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8273D8" w14:textId="50B75712" w:rsidR="00A86B70" w:rsidRDefault="003F373B" w:rsidP="003F373B">
      <w:pPr>
        <w:jc w:val="center"/>
        <w:rPr>
          <w:sz w:val="56"/>
          <w:szCs w:val="56"/>
        </w:rPr>
      </w:pPr>
      <w:r w:rsidRPr="0035002D">
        <w:rPr>
          <w:sz w:val="56"/>
          <w:szCs w:val="56"/>
        </w:rPr>
        <w:t>Handbook</w:t>
      </w:r>
    </w:p>
    <w:p w14:paraId="5FA765C4" w14:textId="77777777" w:rsidR="007D797C" w:rsidRPr="0035002D" w:rsidRDefault="007D797C" w:rsidP="003F373B">
      <w:pPr>
        <w:jc w:val="center"/>
        <w:rPr>
          <w:sz w:val="56"/>
          <w:szCs w:val="56"/>
        </w:rPr>
      </w:pPr>
    </w:p>
    <w:p w14:paraId="13F6531D" w14:textId="04F265CB" w:rsidR="003F373B" w:rsidRPr="0035002D" w:rsidRDefault="003F373B" w:rsidP="007D797C">
      <w:pPr>
        <w:jc w:val="center"/>
        <w:rPr>
          <w:sz w:val="56"/>
          <w:szCs w:val="56"/>
        </w:rPr>
      </w:pPr>
      <w:r w:rsidRPr="0035002D">
        <w:rPr>
          <w:sz w:val="56"/>
          <w:szCs w:val="56"/>
        </w:rPr>
        <w:t>For Early Years</w:t>
      </w:r>
      <w:r w:rsidR="0035002D">
        <w:rPr>
          <w:sz w:val="56"/>
          <w:szCs w:val="56"/>
        </w:rPr>
        <w:t xml:space="preserve"> Key</w:t>
      </w:r>
      <w:r w:rsidRPr="0035002D">
        <w:rPr>
          <w:sz w:val="56"/>
          <w:szCs w:val="56"/>
        </w:rPr>
        <w:t xml:space="preserve"> Workers </w:t>
      </w:r>
    </w:p>
    <w:p w14:paraId="49F77DA4" w14:textId="17904581" w:rsidR="003F373B" w:rsidRDefault="003F373B" w:rsidP="003F373B">
      <w:pPr>
        <w:jc w:val="center"/>
        <w:rPr>
          <w:sz w:val="56"/>
          <w:szCs w:val="56"/>
        </w:rPr>
      </w:pPr>
    </w:p>
    <w:p w14:paraId="24673FC9" w14:textId="14C7348A" w:rsidR="0035002D" w:rsidRDefault="00FE6B21" w:rsidP="003F373B">
      <w:pPr>
        <w:jc w:val="center"/>
        <w:rPr>
          <w:sz w:val="56"/>
          <w:szCs w:val="56"/>
        </w:rPr>
      </w:pPr>
      <w:r>
        <w:rPr>
          <w:noProof/>
          <w:sz w:val="56"/>
          <w:szCs w:val="56"/>
        </w:rPr>
        <w:drawing>
          <wp:anchor distT="0" distB="0" distL="114300" distR="114300" simplePos="0" relativeHeight="251660288" behindDoc="0" locked="0" layoutInCell="1" allowOverlap="1" wp14:anchorId="0F5B05F9" wp14:editId="7C8F2045">
            <wp:simplePos x="0" y="0"/>
            <wp:positionH relativeFrom="column">
              <wp:posOffset>71120</wp:posOffset>
            </wp:positionH>
            <wp:positionV relativeFrom="paragraph">
              <wp:posOffset>626745</wp:posOffset>
            </wp:positionV>
            <wp:extent cx="5731510" cy="3782695"/>
            <wp:effectExtent l="0" t="0" r="0" b="1905"/>
            <wp:wrapTopAndBottom/>
            <wp:docPr id="1089852851" name="Picture 1" descr="A person and child tying sho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9852851" name="Picture 1" descr="A person and child tying shoes&#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731510" cy="3782695"/>
                    </a:xfrm>
                    <a:prstGeom prst="rect">
                      <a:avLst/>
                    </a:prstGeom>
                  </pic:spPr>
                </pic:pic>
              </a:graphicData>
            </a:graphic>
            <wp14:sizeRelH relativeFrom="page">
              <wp14:pctWidth>0</wp14:pctWidth>
            </wp14:sizeRelH>
            <wp14:sizeRelV relativeFrom="page">
              <wp14:pctHeight>0</wp14:pctHeight>
            </wp14:sizeRelV>
          </wp:anchor>
        </w:drawing>
      </w:r>
    </w:p>
    <w:p w14:paraId="25E629DE" w14:textId="17DEF537" w:rsidR="0035002D" w:rsidRDefault="00F37510" w:rsidP="003F373B">
      <w:pPr>
        <w:jc w:val="center"/>
        <w:rPr>
          <w:sz w:val="56"/>
          <w:szCs w:val="56"/>
        </w:rPr>
      </w:pPr>
      <w:r>
        <w:rPr>
          <w:noProof/>
          <w:sz w:val="56"/>
          <w:szCs w:val="56"/>
        </w:rPr>
        <mc:AlternateContent>
          <mc:Choice Requires="wps">
            <w:drawing>
              <wp:anchor distT="0" distB="0" distL="114300" distR="114300" simplePos="0" relativeHeight="251661312" behindDoc="0" locked="0" layoutInCell="1" allowOverlap="1" wp14:anchorId="5F720C74" wp14:editId="434F2144">
                <wp:simplePos x="0" y="0"/>
                <wp:positionH relativeFrom="column">
                  <wp:posOffset>3779520</wp:posOffset>
                </wp:positionH>
                <wp:positionV relativeFrom="paragraph">
                  <wp:posOffset>4169410</wp:posOffset>
                </wp:positionV>
                <wp:extent cx="1625600" cy="274320"/>
                <wp:effectExtent l="0" t="0" r="12700" b="17780"/>
                <wp:wrapNone/>
                <wp:docPr id="244164502" name="Text Box 2"/>
                <wp:cNvGraphicFramePr/>
                <a:graphic xmlns:a="http://schemas.openxmlformats.org/drawingml/2006/main">
                  <a:graphicData uri="http://schemas.microsoft.com/office/word/2010/wordprocessingShape">
                    <wps:wsp>
                      <wps:cNvSpPr txBox="1"/>
                      <wps:spPr>
                        <a:xfrm>
                          <a:off x="0" y="0"/>
                          <a:ext cx="1625600" cy="274320"/>
                        </a:xfrm>
                        <a:prstGeom prst="rect">
                          <a:avLst/>
                        </a:prstGeom>
                        <a:solidFill>
                          <a:schemeClr val="lt1"/>
                        </a:solidFill>
                        <a:ln w="6350">
                          <a:solidFill>
                            <a:prstClr val="black"/>
                          </a:solidFill>
                        </a:ln>
                      </wps:spPr>
                      <wps:txbx>
                        <w:txbxContent>
                          <w:p w14:paraId="03B21640" w14:textId="739FA85B" w:rsidR="00F37510" w:rsidRDefault="00F37510">
                            <w:r>
                              <w:t>Explore Learning, 2023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5F720C74" id="_x0000_t202" coordsize="21600,21600" o:spt="202" path="m,l,21600r21600,l21600,xe">
                <v:stroke joinstyle="miter"/>
                <v:path gradientshapeok="t" o:connecttype="rect"/>
              </v:shapetype>
              <v:shape id="Text Box 2" o:spid="_x0000_s1026" type="#_x0000_t202" style="position:absolute;left:0;text-align:left;margin-left:297.6pt;margin-top:328.3pt;width:128pt;height:21.6pt;z-index:2516613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" fillcolor="white [3201]" strokeweight=".5pt">
                <v:textbox>
                  <w:txbxContent>
                    <w:p w14:paraId="03B21640" w14:textId="739FA85B" w:rsidR="00F37510" w:rsidRDefault="00F37510">
                      <w:r>
                        <w:t>Explore Learning, 2023</w:t>
                      </w:r>
                    </w:p>
                  </w:txbxContent>
                </v:textbox>
              </v:shape>
            </w:pict>
          </mc:Fallback>
        </mc:AlternateContent>
      </w:r>
    </w:p>
    <w:p w14:paraId="17D409A5" w14:textId="247120FE" w:rsidR="0035002D" w:rsidRDefault="0035002D" w:rsidP="003F373B">
      <w:pPr>
        <w:jc w:val="center"/>
        <w:rPr>
          <w:sz w:val="56"/>
          <w:szCs w:val="56"/>
        </w:rPr>
      </w:pPr>
    </w:p>
    <w:p w14:paraId="616ABD2C" w14:textId="2D6F5209" w:rsidR="009D6875" w:rsidRDefault="007D797C" w:rsidP="009D6875">
      <w:pPr>
        <w:jc w:val="center"/>
        <w:rPr>
          <w:sz w:val="56"/>
          <w:szCs w:val="56"/>
        </w:rPr>
      </w:pPr>
      <w:r>
        <w:rPr>
          <w:sz w:val="56"/>
          <w:szCs w:val="56"/>
        </w:rPr>
        <w:t xml:space="preserve">The Importance of </w:t>
      </w:r>
      <w:r w:rsidR="003F373B" w:rsidRPr="0035002D">
        <w:rPr>
          <w:sz w:val="56"/>
          <w:szCs w:val="56"/>
        </w:rPr>
        <w:t>Effective</w:t>
      </w:r>
    </w:p>
    <w:p w14:paraId="23C3E685" w14:textId="77777777" w:rsidR="009D6875" w:rsidRDefault="009D6875" w:rsidP="009D6875">
      <w:pPr>
        <w:rPr>
          <w:sz w:val="56"/>
          <w:szCs w:val="56"/>
        </w:rPr>
      </w:pPr>
    </w:p>
    <w:p w14:paraId="169CCAE4" w14:textId="74C85BCE" w:rsidR="00E0701B" w:rsidRPr="00FE6B21" w:rsidRDefault="007D797C" w:rsidP="009D6875">
      <w:pPr>
        <w:jc w:val="center"/>
        <w:rPr>
          <w:sz w:val="56"/>
          <w:szCs w:val="56"/>
        </w:rPr>
      </w:pPr>
      <w:r>
        <w:rPr>
          <w:sz w:val="56"/>
          <w:szCs w:val="56"/>
        </w:rPr>
        <w:t>C</w:t>
      </w:r>
      <w:r w:rsidR="003F373B" w:rsidRPr="0035002D">
        <w:rPr>
          <w:sz w:val="56"/>
          <w:szCs w:val="56"/>
        </w:rPr>
        <w:t xml:space="preserve">ommunication </w:t>
      </w:r>
      <w:r w:rsidR="0035002D">
        <w:rPr>
          <w:sz w:val="56"/>
          <w:szCs w:val="56"/>
        </w:rPr>
        <w:t>through</w:t>
      </w:r>
      <w:r w:rsidR="004A0C6D">
        <w:rPr>
          <w:sz w:val="56"/>
          <w:szCs w:val="56"/>
        </w:rPr>
        <w:t>out</w:t>
      </w:r>
      <w:r w:rsidR="0035002D">
        <w:rPr>
          <w:sz w:val="56"/>
          <w:szCs w:val="56"/>
        </w:rPr>
        <w:t xml:space="preserve"> </w:t>
      </w:r>
      <w:r>
        <w:rPr>
          <w:sz w:val="56"/>
          <w:szCs w:val="56"/>
        </w:rPr>
        <w:t>T</w:t>
      </w:r>
      <w:r w:rsidR="0035002D">
        <w:rPr>
          <w:sz w:val="56"/>
          <w:szCs w:val="56"/>
        </w:rPr>
        <w:t>ransitions</w:t>
      </w:r>
    </w:p>
    <w:p w14:paraId="75254048" w14:textId="77777777" w:rsidR="0035002D" w:rsidRDefault="0035002D" w:rsidP="003F373B">
      <w:pPr>
        <w:jc w:val="center"/>
        <w:rPr>
          <w:sz w:val="52"/>
          <w:szCs w:val="52"/>
        </w:rPr>
      </w:pPr>
    </w:p>
    <w:p w14:paraId="7E1EE928" w14:textId="54D32C52" w:rsidR="00E0701B" w:rsidRDefault="00E0701B" w:rsidP="003F373B">
      <w:pPr>
        <w:jc w:val="center"/>
        <w:rPr>
          <w:sz w:val="52"/>
          <w:szCs w:val="52"/>
        </w:rPr>
      </w:pPr>
      <w:r w:rsidRPr="00CF2B0B">
        <w:rPr>
          <w:sz w:val="52"/>
          <w:szCs w:val="52"/>
        </w:rPr>
        <w:lastRenderedPageBreak/>
        <w:t xml:space="preserve">Contents </w:t>
      </w:r>
      <w:r w:rsidR="004A0C6D">
        <w:rPr>
          <w:sz w:val="52"/>
          <w:szCs w:val="52"/>
        </w:rPr>
        <w:t>P</w:t>
      </w:r>
      <w:r w:rsidRPr="00CF2B0B">
        <w:rPr>
          <w:sz w:val="52"/>
          <w:szCs w:val="52"/>
        </w:rPr>
        <w:t>age</w:t>
      </w:r>
    </w:p>
    <w:p w14:paraId="3C22E882" w14:textId="77777777" w:rsidR="00CF2B0B" w:rsidRPr="00CF2B0B" w:rsidRDefault="00CF2B0B" w:rsidP="003F373B">
      <w:pPr>
        <w:jc w:val="center"/>
        <w:rPr>
          <w:sz w:val="52"/>
          <w:szCs w:val="52"/>
        </w:rPr>
      </w:pPr>
    </w:p>
    <w:p w14:paraId="3319D985" w14:textId="4DD5283D" w:rsidR="00E0701B" w:rsidRDefault="00E0701B" w:rsidP="00E0701B">
      <w:pPr>
        <w:pStyle w:val="ListParagraph"/>
        <w:numPr>
          <w:ilvl w:val="0"/>
          <w:numId w:val="4"/>
        </w:numPr>
        <w:jc w:val="both"/>
        <w:rPr>
          <w:sz w:val="36"/>
          <w:szCs w:val="36"/>
        </w:rPr>
      </w:pPr>
      <w:r w:rsidRPr="00CF2B0B">
        <w:rPr>
          <w:sz w:val="36"/>
          <w:szCs w:val="36"/>
        </w:rPr>
        <w:t>Introduction</w:t>
      </w:r>
      <w:r w:rsidR="004A0C6D">
        <w:rPr>
          <w:sz w:val="36"/>
          <w:szCs w:val="36"/>
        </w:rPr>
        <w:t>.</w:t>
      </w:r>
      <w:r w:rsidRPr="00CF2B0B">
        <w:rPr>
          <w:sz w:val="36"/>
          <w:szCs w:val="36"/>
        </w:rPr>
        <w:t xml:space="preserve"> </w:t>
      </w:r>
      <w:r w:rsidR="001D03DE" w:rsidRPr="004A0C6D">
        <w:rPr>
          <w:b/>
          <w:bCs/>
          <w:sz w:val="36"/>
          <w:szCs w:val="36"/>
        </w:rPr>
        <w:t xml:space="preserve">pg. </w:t>
      </w:r>
      <w:r w:rsidR="002C4BE6" w:rsidRPr="004A0C6D">
        <w:rPr>
          <w:b/>
          <w:bCs/>
          <w:sz w:val="36"/>
          <w:szCs w:val="36"/>
        </w:rPr>
        <w:t>3</w:t>
      </w:r>
    </w:p>
    <w:p w14:paraId="2E659592" w14:textId="77777777" w:rsidR="00CF2B0B" w:rsidRPr="00CF2B0B" w:rsidRDefault="00CF2B0B" w:rsidP="00CF2B0B">
      <w:pPr>
        <w:jc w:val="both"/>
        <w:rPr>
          <w:sz w:val="36"/>
          <w:szCs w:val="36"/>
        </w:rPr>
      </w:pPr>
    </w:p>
    <w:p w14:paraId="5BBB30CA" w14:textId="4576E426" w:rsidR="00E0701B" w:rsidRDefault="009465FF" w:rsidP="00E0701B">
      <w:pPr>
        <w:pStyle w:val="ListParagraph"/>
        <w:numPr>
          <w:ilvl w:val="0"/>
          <w:numId w:val="4"/>
        </w:numPr>
        <w:jc w:val="both"/>
        <w:rPr>
          <w:sz w:val="36"/>
          <w:szCs w:val="36"/>
        </w:rPr>
      </w:pPr>
      <w:r>
        <w:rPr>
          <w:sz w:val="36"/>
          <w:szCs w:val="36"/>
        </w:rPr>
        <w:t>What is a transition</w:t>
      </w:r>
      <w:r w:rsidR="004A0C6D">
        <w:rPr>
          <w:sz w:val="36"/>
          <w:szCs w:val="36"/>
        </w:rPr>
        <w:t>?</w:t>
      </w:r>
      <w:r w:rsidR="006C0408">
        <w:rPr>
          <w:sz w:val="36"/>
          <w:szCs w:val="36"/>
        </w:rPr>
        <w:t xml:space="preserve"> </w:t>
      </w:r>
      <w:r w:rsidR="00142491" w:rsidRPr="004A0C6D">
        <w:rPr>
          <w:b/>
          <w:bCs/>
          <w:sz w:val="36"/>
          <w:szCs w:val="36"/>
        </w:rPr>
        <w:t xml:space="preserve">pg. </w:t>
      </w:r>
      <w:r w:rsidR="002C4BE6" w:rsidRPr="004A0C6D">
        <w:rPr>
          <w:b/>
          <w:bCs/>
          <w:sz w:val="36"/>
          <w:szCs w:val="36"/>
        </w:rPr>
        <w:t>4</w:t>
      </w:r>
    </w:p>
    <w:p w14:paraId="318ACDB2" w14:textId="77777777" w:rsidR="00CF2B0B" w:rsidRPr="00CF2B0B" w:rsidRDefault="00CF2B0B" w:rsidP="00CF2B0B">
      <w:pPr>
        <w:jc w:val="both"/>
        <w:rPr>
          <w:sz w:val="36"/>
          <w:szCs w:val="36"/>
        </w:rPr>
      </w:pPr>
    </w:p>
    <w:p w14:paraId="215CC30B" w14:textId="05758015" w:rsidR="00EC2CC1" w:rsidRDefault="00EC2CC1" w:rsidP="00EC2CC1">
      <w:pPr>
        <w:pStyle w:val="ListParagraph"/>
        <w:numPr>
          <w:ilvl w:val="0"/>
          <w:numId w:val="4"/>
        </w:numPr>
        <w:jc w:val="both"/>
        <w:rPr>
          <w:sz w:val="36"/>
          <w:szCs w:val="36"/>
        </w:rPr>
      </w:pPr>
      <w:r>
        <w:rPr>
          <w:sz w:val="36"/>
          <w:szCs w:val="36"/>
        </w:rPr>
        <w:t xml:space="preserve">Needs </w:t>
      </w:r>
      <w:r w:rsidRPr="00EC2CC1">
        <w:rPr>
          <w:sz w:val="36"/>
          <w:szCs w:val="36"/>
        </w:rPr>
        <w:t>of a child</w:t>
      </w:r>
      <w:r w:rsidR="004A0C6D">
        <w:rPr>
          <w:sz w:val="36"/>
          <w:szCs w:val="36"/>
        </w:rPr>
        <w:t>.</w:t>
      </w:r>
      <w:r w:rsidR="001D2483">
        <w:rPr>
          <w:sz w:val="36"/>
          <w:szCs w:val="36"/>
        </w:rPr>
        <w:t xml:space="preserve"> </w:t>
      </w:r>
      <w:r w:rsidR="00142491" w:rsidRPr="004A0C6D">
        <w:rPr>
          <w:b/>
          <w:bCs/>
          <w:sz w:val="36"/>
          <w:szCs w:val="36"/>
        </w:rPr>
        <w:t xml:space="preserve">pg. </w:t>
      </w:r>
      <w:r w:rsidR="002C4BE6" w:rsidRPr="004A0C6D">
        <w:rPr>
          <w:b/>
          <w:bCs/>
          <w:sz w:val="36"/>
          <w:szCs w:val="36"/>
        </w:rPr>
        <w:t>5</w:t>
      </w:r>
    </w:p>
    <w:p w14:paraId="6E7B850C" w14:textId="77777777" w:rsidR="00EC2CC1" w:rsidRPr="00EC2CC1" w:rsidRDefault="00EC2CC1" w:rsidP="00EC2CC1">
      <w:pPr>
        <w:jc w:val="both"/>
        <w:rPr>
          <w:sz w:val="36"/>
          <w:szCs w:val="36"/>
        </w:rPr>
      </w:pPr>
    </w:p>
    <w:p w14:paraId="6E580981" w14:textId="07BF69E4" w:rsidR="00CF2B0B" w:rsidRPr="00CF2B0B" w:rsidRDefault="00EC2CC1" w:rsidP="00CF2B0B">
      <w:pPr>
        <w:pStyle w:val="ListParagraph"/>
        <w:numPr>
          <w:ilvl w:val="0"/>
          <w:numId w:val="4"/>
        </w:numPr>
        <w:jc w:val="both"/>
        <w:rPr>
          <w:sz w:val="36"/>
          <w:szCs w:val="36"/>
        </w:rPr>
      </w:pPr>
      <w:r>
        <w:rPr>
          <w:sz w:val="36"/>
          <w:szCs w:val="36"/>
        </w:rPr>
        <w:t>Roles of an adult</w:t>
      </w:r>
      <w:r w:rsidR="004A0C6D">
        <w:rPr>
          <w:sz w:val="36"/>
          <w:szCs w:val="36"/>
        </w:rPr>
        <w:t>.</w:t>
      </w:r>
      <w:r w:rsidR="001D2483">
        <w:rPr>
          <w:sz w:val="36"/>
          <w:szCs w:val="36"/>
        </w:rPr>
        <w:t xml:space="preserve"> </w:t>
      </w:r>
      <w:r w:rsidR="00142491" w:rsidRPr="004A0C6D">
        <w:rPr>
          <w:b/>
          <w:bCs/>
          <w:sz w:val="36"/>
          <w:szCs w:val="36"/>
        </w:rPr>
        <w:t xml:space="preserve">pg. </w:t>
      </w:r>
      <w:r w:rsidR="002C4BE6" w:rsidRPr="004A0C6D">
        <w:rPr>
          <w:b/>
          <w:bCs/>
          <w:sz w:val="36"/>
          <w:szCs w:val="36"/>
        </w:rPr>
        <w:t>6</w:t>
      </w:r>
    </w:p>
    <w:p w14:paraId="2855598C" w14:textId="77777777" w:rsidR="00CF2B0B" w:rsidRPr="00CF2B0B" w:rsidRDefault="00CF2B0B" w:rsidP="00CF2B0B">
      <w:pPr>
        <w:jc w:val="both"/>
        <w:rPr>
          <w:sz w:val="36"/>
          <w:szCs w:val="36"/>
        </w:rPr>
      </w:pPr>
    </w:p>
    <w:p w14:paraId="5B9E2DA8" w14:textId="554E1583" w:rsidR="00CF2B0B" w:rsidRDefault="009465FF" w:rsidP="00E0701B">
      <w:pPr>
        <w:pStyle w:val="ListParagraph"/>
        <w:numPr>
          <w:ilvl w:val="0"/>
          <w:numId w:val="4"/>
        </w:numPr>
        <w:jc w:val="both"/>
        <w:rPr>
          <w:sz w:val="36"/>
          <w:szCs w:val="36"/>
        </w:rPr>
      </w:pPr>
      <w:r>
        <w:rPr>
          <w:sz w:val="36"/>
          <w:szCs w:val="36"/>
        </w:rPr>
        <w:t>Partnership</w:t>
      </w:r>
      <w:r w:rsidR="004A0C6D">
        <w:rPr>
          <w:sz w:val="36"/>
          <w:szCs w:val="36"/>
        </w:rPr>
        <w:t>.</w:t>
      </w:r>
      <w:r w:rsidR="001D2483">
        <w:rPr>
          <w:sz w:val="36"/>
          <w:szCs w:val="36"/>
        </w:rPr>
        <w:t xml:space="preserve"> </w:t>
      </w:r>
      <w:r w:rsidR="00142491" w:rsidRPr="004A0C6D">
        <w:rPr>
          <w:b/>
          <w:bCs/>
          <w:sz w:val="36"/>
          <w:szCs w:val="36"/>
        </w:rPr>
        <w:t xml:space="preserve">pg. </w:t>
      </w:r>
      <w:r w:rsidR="002C4BE6" w:rsidRPr="004A0C6D">
        <w:rPr>
          <w:b/>
          <w:bCs/>
          <w:sz w:val="36"/>
          <w:szCs w:val="36"/>
        </w:rPr>
        <w:t>7</w:t>
      </w:r>
    </w:p>
    <w:p w14:paraId="0CD035AC" w14:textId="77777777" w:rsidR="00CF2B0B" w:rsidRPr="00CF2B0B" w:rsidRDefault="00CF2B0B" w:rsidP="00CF2B0B">
      <w:pPr>
        <w:jc w:val="both"/>
        <w:rPr>
          <w:sz w:val="36"/>
          <w:szCs w:val="36"/>
        </w:rPr>
      </w:pPr>
    </w:p>
    <w:p w14:paraId="10EF78AD" w14:textId="2F9C1995" w:rsidR="00CF2B0B" w:rsidRDefault="009465FF" w:rsidP="00E0701B">
      <w:pPr>
        <w:pStyle w:val="ListParagraph"/>
        <w:numPr>
          <w:ilvl w:val="0"/>
          <w:numId w:val="4"/>
        </w:numPr>
        <w:jc w:val="both"/>
        <w:rPr>
          <w:sz w:val="36"/>
          <w:szCs w:val="36"/>
        </w:rPr>
      </w:pPr>
      <w:r>
        <w:rPr>
          <w:sz w:val="36"/>
          <w:szCs w:val="36"/>
        </w:rPr>
        <w:t>Intervention</w:t>
      </w:r>
      <w:r w:rsidR="004A0C6D">
        <w:rPr>
          <w:sz w:val="36"/>
          <w:szCs w:val="36"/>
        </w:rPr>
        <w:t>.</w:t>
      </w:r>
      <w:r w:rsidR="001D2483">
        <w:rPr>
          <w:sz w:val="36"/>
          <w:szCs w:val="36"/>
        </w:rPr>
        <w:t xml:space="preserve"> </w:t>
      </w:r>
      <w:r w:rsidR="00142491" w:rsidRPr="004A0C6D">
        <w:rPr>
          <w:b/>
          <w:bCs/>
          <w:sz w:val="36"/>
          <w:szCs w:val="36"/>
        </w:rPr>
        <w:t xml:space="preserve">pg. </w:t>
      </w:r>
      <w:r w:rsidR="002C4BE6" w:rsidRPr="004A0C6D">
        <w:rPr>
          <w:b/>
          <w:bCs/>
          <w:sz w:val="36"/>
          <w:szCs w:val="36"/>
        </w:rPr>
        <w:t>8</w:t>
      </w:r>
    </w:p>
    <w:p w14:paraId="5389407D" w14:textId="77777777" w:rsidR="009465FF" w:rsidRPr="009465FF" w:rsidRDefault="009465FF" w:rsidP="009465FF">
      <w:pPr>
        <w:pStyle w:val="ListParagraph"/>
        <w:rPr>
          <w:sz w:val="36"/>
          <w:szCs w:val="36"/>
        </w:rPr>
      </w:pPr>
    </w:p>
    <w:p w14:paraId="51D0D507" w14:textId="17592066" w:rsidR="009465FF" w:rsidRDefault="009465FF" w:rsidP="00E0701B">
      <w:pPr>
        <w:pStyle w:val="ListParagraph"/>
        <w:numPr>
          <w:ilvl w:val="0"/>
          <w:numId w:val="4"/>
        </w:numPr>
        <w:jc w:val="both"/>
        <w:rPr>
          <w:sz w:val="36"/>
          <w:szCs w:val="36"/>
        </w:rPr>
      </w:pPr>
      <w:r>
        <w:rPr>
          <w:sz w:val="36"/>
          <w:szCs w:val="36"/>
        </w:rPr>
        <w:t>P</w:t>
      </w:r>
      <w:r w:rsidR="00E46586">
        <w:rPr>
          <w:sz w:val="36"/>
          <w:szCs w:val="36"/>
        </w:rPr>
        <w:t>roposed</w:t>
      </w:r>
      <w:r>
        <w:rPr>
          <w:sz w:val="36"/>
          <w:szCs w:val="36"/>
        </w:rPr>
        <w:t xml:space="preserve"> </w:t>
      </w:r>
      <w:r w:rsidR="004A0C6D">
        <w:rPr>
          <w:sz w:val="36"/>
          <w:szCs w:val="36"/>
        </w:rPr>
        <w:t>O</w:t>
      </w:r>
      <w:r>
        <w:rPr>
          <w:sz w:val="36"/>
          <w:szCs w:val="36"/>
        </w:rPr>
        <w:t>utcomes</w:t>
      </w:r>
      <w:r w:rsidR="004A0C6D">
        <w:rPr>
          <w:sz w:val="36"/>
          <w:szCs w:val="36"/>
        </w:rPr>
        <w:t>.</w:t>
      </w:r>
      <w:r w:rsidR="001D2483">
        <w:rPr>
          <w:sz w:val="36"/>
          <w:szCs w:val="36"/>
        </w:rPr>
        <w:t xml:space="preserve"> </w:t>
      </w:r>
      <w:r w:rsidR="00142491" w:rsidRPr="004A0C6D">
        <w:rPr>
          <w:b/>
          <w:bCs/>
          <w:sz w:val="36"/>
          <w:szCs w:val="36"/>
        </w:rPr>
        <w:t>pg.</w:t>
      </w:r>
      <w:r w:rsidR="002C4BE6" w:rsidRPr="004A0C6D">
        <w:rPr>
          <w:b/>
          <w:bCs/>
          <w:sz w:val="36"/>
          <w:szCs w:val="36"/>
        </w:rPr>
        <w:t>9</w:t>
      </w:r>
    </w:p>
    <w:p w14:paraId="08200A25" w14:textId="77777777" w:rsidR="00C4069C" w:rsidRPr="00C4069C" w:rsidRDefault="00C4069C" w:rsidP="00C4069C">
      <w:pPr>
        <w:pStyle w:val="ListParagraph"/>
        <w:rPr>
          <w:sz w:val="36"/>
          <w:szCs w:val="36"/>
        </w:rPr>
      </w:pPr>
    </w:p>
    <w:p w14:paraId="3FA3C096" w14:textId="513CA91E" w:rsidR="00C4069C" w:rsidRDefault="00C4069C" w:rsidP="00E0701B">
      <w:pPr>
        <w:pStyle w:val="ListParagraph"/>
        <w:numPr>
          <w:ilvl w:val="0"/>
          <w:numId w:val="4"/>
        </w:numPr>
        <w:jc w:val="both"/>
        <w:rPr>
          <w:sz w:val="36"/>
          <w:szCs w:val="36"/>
        </w:rPr>
      </w:pPr>
      <w:r>
        <w:rPr>
          <w:sz w:val="36"/>
          <w:szCs w:val="36"/>
        </w:rPr>
        <w:t>Key Themes</w:t>
      </w:r>
      <w:r w:rsidR="004A0C6D">
        <w:rPr>
          <w:sz w:val="36"/>
          <w:szCs w:val="36"/>
        </w:rPr>
        <w:t>.</w:t>
      </w:r>
      <w:r>
        <w:rPr>
          <w:sz w:val="36"/>
          <w:szCs w:val="36"/>
        </w:rPr>
        <w:t xml:space="preserve"> </w:t>
      </w:r>
      <w:r w:rsidR="00142491" w:rsidRPr="004A0C6D">
        <w:rPr>
          <w:b/>
          <w:bCs/>
          <w:sz w:val="36"/>
          <w:szCs w:val="36"/>
        </w:rPr>
        <w:t>pg.</w:t>
      </w:r>
      <w:r w:rsidR="002C4BE6" w:rsidRPr="004A0C6D">
        <w:rPr>
          <w:b/>
          <w:bCs/>
          <w:sz w:val="36"/>
          <w:szCs w:val="36"/>
        </w:rPr>
        <w:t>10</w:t>
      </w:r>
    </w:p>
    <w:p w14:paraId="411CE8C5" w14:textId="77777777" w:rsidR="00142491" w:rsidRPr="00142491" w:rsidRDefault="00142491" w:rsidP="00142491">
      <w:pPr>
        <w:pStyle w:val="ListParagraph"/>
        <w:rPr>
          <w:sz w:val="36"/>
          <w:szCs w:val="36"/>
        </w:rPr>
      </w:pPr>
    </w:p>
    <w:p w14:paraId="62430B7F" w14:textId="1F30C95B" w:rsidR="00142491" w:rsidRPr="00CF2B0B" w:rsidRDefault="00142491" w:rsidP="00E0701B">
      <w:pPr>
        <w:pStyle w:val="ListParagraph"/>
        <w:numPr>
          <w:ilvl w:val="0"/>
          <w:numId w:val="4"/>
        </w:numPr>
        <w:jc w:val="both"/>
        <w:rPr>
          <w:sz w:val="36"/>
          <w:szCs w:val="36"/>
        </w:rPr>
      </w:pPr>
      <w:r>
        <w:rPr>
          <w:sz w:val="36"/>
          <w:szCs w:val="36"/>
        </w:rPr>
        <w:t>References</w:t>
      </w:r>
      <w:r w:rsidR="004A0C6D">
        <w:rPr>
          <w:sz w:val="36"/>
          <w:szCs w:val="36"/>
        </w:rPr>
        <w:t>.</w:t>
      </w:r>
      <w:r>
        <w:rPr>
          <w:sz w:val="36"/>
          <w:szCs w:val="36"/>
        </w:rPr>
        <w:t xml:space="preserve"> </w:t>
      </w:r>
      <w:r w:rsidRPr="004A0C6D">
        <w:rPr>
          <w:b/>
          <w:bCs/>
          <w:sz w:val="36"/>
          <w:szCs w:val="36"/>
        </w:rPr>
        <w:t xml:space="preserve">pg. </w:t>
      </w:r>
      <w:r w:rsidR="002C4BE6" w:rsidRPr="004A0C6D">
        <w:rPr>
          <w:b/>
          <w:bCs/>
          <w:sz w:val="36"/>
          <w:szCs w:val="36"/>
        </w:rPr>
        <w:t>11</w:t>
      </w:r>
      <w:r w:rsidRPr="004A0C6D">
        <w:rPr>
          <w:b/>
          <w:bCs/>
          <w:sz w:val="36"/>
          <w:szCs w:val="36"/>
        </w:rPr>
        <w:t>-1</w:t>
      </w:r>
      <w:r w:rsidR="002C4BE6" w:rsidRPr="004A0C6D">
        <w:rPr>
          <w:b/>
          <w:bCs/>
          <w:sz w:val="36"/>
          <w:szCs w:val="36"/>
        </w:rPr>
        <w:t>4</w:t>
      </w:r>
    </w:p>
    <w:p w14:paraId="0A828D92" w14:textId="080425AE" w:rsidR="003F373B" w:rsidRDefault="003F373B" w:rsidP="003F373B">
      <w:pPr>
        <w:rPr>
          <w:sz w:val="144"/>
          <w:szCs w:val="144"/>
        </w:rPr>
      </w:pPr>
    </w:p>
    <w:p w14:paraId="72799AAB" w14:textId="77777777" w:rsidR="00142491" w:rsidRDefault="00142491" w:rsidP="00B557EF">
      <w:pPr>
        <w:rPr>
          <w:sz w:val="144"/>
          <w:szCs w:val="144"/>
        </w:rPr>
      </w:pPr>
    </w:p>
    <w:p w14:paraId="619431D1" w14:textId="7583E1FD" w:rsidR="00142491" w:rsidRPr="00142491" w:rsidRDefault="00142491" w:rsidP="00B557EF">
      <w:pPr>
        <w:rPr>
          <w:sz w:val="72"/>
          <w:szCs w:val="72"/>
        </w:rPr>
      </w:pPr>
    </w:p>
    <w:p w14:paraId="1B9C9FE4" w14:textId="77777777" w:rsidR="00142491" w:rsidRPr="00142491" w:rsidRDefault="00142491" w:rsidP="00B557EF">
      <w:pPr>
        <w:rPr>
          <w:sz w:val="22"/>
          <w:szCs w:val="22"/>
        </w:rPr>
      </w:pPr>
    </w:p>
    <w:p w14:paraId="638E1509" w14:textId="38AFEA52" w:rsidR="00CE12E0" w:rsidRDefault="00CE12E0" w:rsidP="00682730">
      <w:pPr>
        <w:jc w:val="center"/>
        <w:rPr>
          <w:sz w:val="40"/>
          <w:szCs w:val="40"/>
        </w:rPr>
      </w:pPr>
      <w:r>
        <w:rPr>
          <w:sz w:val="40"/>
          <w:szCs w:val="40"/>
        </w:rPr>
        <w:lastRenderedPageBreak/>
        <w:t>Introduction</w:t>
      </w:r>
    </w:p>
    <w:p w14:paraId="34D157BC" w14:textId="77777777" w:rsidR="005F6813" w:rsidRDefault="005F6813" w:rsidP="00CF2B0B"/>
    <w:p w14:paraId="7F7561E0" w14:textId="4F7C8ACF" w:rsidR="005F6813" w:rsidRDefault="005F6813" w:rsidP="00CF2B0B">
      <w:r>
        <w:t xml:space="preserve">This handbook is aimed at key workers in the early years setting. The purpose </w:t>
      </w:r>
      <w:r w:rsidR="00FC5DE9">
        <w:t xml:space="preserve">of this handbook </w:t>
      </w:r>
      <w:r>
        <w:t xml:space="preserve">is to </w:t>
      </w:r>
      <w:r w:rsidR="00FC5DE9">
        <w:t xml:space="preserve">provide a helpful and practical document to </w:t>
      </w:r>
      <w:r w:rsidR="00015073">
        <w:t>show</w:t>
      </w:r>
      <w:r>
        <w:t xml:space="preserve"> practitioners the importance of </w:t>
      </w:r>
      <w:r w:rsidR="00EC2CC1">
        <w:t xml:space="preserve">effective </w:t>
      </w:r>
      <w:r>
        <w:t>communication and smooth transitions through children’s</w:t>
      </w:r>
      <w:r w:rsidR="00015073">
        <w:t xml:space="preserve"> </w:t>
      </w:r>
      <w:r>
        <w:t xml:space="preserve">development. </w:t>
      </w:r>
      <w:r w:rsidR="00FC5DE9">
        <w:t xml:space="preserve">The main transition </w:t>
      </w:r>
      <w:r w:rsidR="003F21FC">
        <w:t xml:space="preserve">that will be </w:t>
      </w:r>
      <w:r w:rsidR="001F1D71">
        <w:t>referred</w:t>
      </w:r>
      <w:r w:rsidR="00FC5DE9">
        <w:t xml:space="preserve"> to throughout this handbook is </w:t>
      </w:r>
      <w:r w:rsidR="00015073">
        <w:t>the</w:t>
      </w:r>
      <w:r w:rsidR="00FC5DE9">
        <w:t xml:space="preserve"> move from Nursery to the first year in Reception. </w:t>
      </w:r>
    </w:p>
    <w:p w14:paraId="2836DF8D" w14:textId="77777777" w:rsidR="00FC5DE9" w:rsidRDefault="00FC5DE9" w:rsidP="00CF2B0B"/>
    <w:p w14:paraId="73C9A45F" w14:textId="37D5B3C9" w:rsidR="00FC5DE9" w:rsidRDefault="003F21FC" w:rsidP="00CF2B0B">
      <w:r>
        <w:t>T</w:t>
      </w:r>
      <w:r w:rsidR="00FC5DE9">
        <w:t>he importance of Transitions in early years</w:t>
      </w:r>
      <w:r w:rsidR="006C0408">
        <w:t xml:space="preserve"> </w:t>
      </w:r>
      <w:r>
        <w:t xml:space="preserve">will be explored </w:t>
      </w:r>
      <w:r w:rsidR="006C0408">
        <w:t>using a variety of different sources.</w:t>
      </w:r>
      <w:r w:rsidR="005533A0">
        <w:t xml:space="preserve"> Transitions are a very common process in today’s world, from transitioning into childminding to transitioning into nursery and then again into reception, however vertical transitions (such as moving from nursery into reception) are a substantial milestone which </w:t>
      </w:r>
      <w:r w:rsidR="00665C50">
        <w:t>ha</w:t>
      </w:r>
      <w:r w:rsidR="00015073">
        <w:t>ve</w:t>
      </w:r>
      <w:r w:rsidR="00665C50">
        <w:t xml:space="preserve"> a</w:t>
      </w:r>
      <w:r>
        <w:t xml:space="preserve">n </w:t>
      </w:r>
      <w:r w:rsidR="005533A0">
        <w:t xml:space="preserve">impact on children’s development. Having a smooth transition </w:t>
      </w:r>
      <w:r w:rsidR="00015073">
        <w:t>into</w:t>
      </w:r>
      <w:r w:rsidR="005533A0">
        <w:t xml:space="preserve"> </w:t>
      </w:r>
      <w:r w:rsidR="005A4647">
        <w:t>e</w:t>
      </w:r>
      <w:r w:rsidR="00665C50">
        <w:t xml:space="preserve">ach </w:t>
      </w:r>
      <w:r w:rsidR="005533A0">
        <w:t>setting</w:t>
      </w:r>
      <w:r w:rsidR="005A4647">
        <w:t xml:space="preserve"> </w:t>
      </w:r>
      <w:r w:rsidR="00665C50">
        <w:t xml:space="preserve">the child moves to </w:t>
      </w:r>
      <w:r w:rsidR="005533A0">
        <w:t xml:space="preserve">will help </w:t>
      </w:r>
      <w:r w:rsidR="00015073">
        <w:t>them to</w:t>
      </w:r>
      <w:r w:rsidR="005533A0">
        <w:t xml:space="preserve"> not feel </w:t>
      </w:r>
      <w:r w:rsidR="00015073">
        <w:t>so</w:t>
      </w:r>
      <w:r w:rsidR="005533A0">
        <w:t xml:space="preserve"> overwhelmed with the change</w:t>
      </w:r>
      <w:r w:rsidR="00015073">
        <w:t>s</w:t>
      </w:r>
      <w:r w:rsidR="005533A0">
        <w:t xml:space="preserve"> (Early Years Matter, 2023).</w:t>
      </w:r>
    </w:p>
    <w:p w14:paraId="4A27CF07" w14:textId="43C68514" w:rsidR="005A4647" w:rsidRDefault="001F1D71" w:rsidP="00CF2B0B">
      <w:r>
        <w:rPr>
          <w:noProof/>
        </w:rPr>
        <w:drawing>
          <wp:anchor distT="0" distB="0" distL="114300" distR="114300" simplePos="0" relativeHeight="251662336" behindDoc="0" locked="0" layoutInCell="1" allowOverlap="1" wp14:anchorId="7C57C5C9" wp14:editId="4F0244F4">
            <wp:simplePos x="0" y="0"/>
            <wp:positionH relativeFrom="column">
              <wp:posOffset>-63500</wp:posOffset>
            </wp:positionH>
            <wp:positionV relativeFrom="paragraph">
              <wp:posOffset>286385</wp:posOffset>
            </wp:positionV>
            <wp:extent cx="5731510" cy="1834515"/>
            <wp:effectExtent l="0" t="0" r="0" b="0"/>
            <wp:wrapTopAndBottom/>
            <wp:docPr id="1035941174" name="Picture 1" descr="A young child in red swea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5941174" name="Picture 1" descr="A young child in red sweater&#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1834515"/>
                    </a:xfrm>
                    <a:prstGeom prst="rect">
                      <a:avLst/>
                    </a:prstGeom>
                  </pic:spPr>
                </pic:pic>
              </a:graphicData>
            </a:graphic>
            <wp14:sizeRelH relativeFrom="page">
              <wp14:pctWidth>0</wp14:pctWidth>
            </wp14:sizeRelH>
            <wp14:sizeRelV relativeFrom="page">
              <wp14:pctHeight>0</wp14:pctHeight>
            </wp14:sizeRelV>
          </wp:anchor>
        </w:drawing>
      </w:r>
    </w:p>
    <w:p w14:paraId="4487B24F" w14:textId="21AC9181" w:rsidR="001F1D71" w:rsidRDefault="001F1D71" w:rsidP="00CF2B0B">
      <w:r>
        <w:rPr>
          <w:noProof/>
        </w:rPr>
        <mc:AlternateContent>
          <mc:Choice Requires="wps">
            <w:drawing>
              <wp:anchor distT="0" distB="0" distL="114300" distR="114300" simplePos="0" relativeHeight="251663360" behindDoc="0" locked="0" layoutInCell="1" allowOverlap="1" wp14:anchorId="7456BB2E" wp14:editId="053502E6">
                <wp:simplePos x="0" y="0"/>
                <wp:positionH relativeFrom="column">
                  <wp:posOffset>4660900</wp:posOffset>
                </wp:positionH>
                <wp:positionV relativeFrom="paragraph">
                  <wp:posOffset>2009775</wp:posOffset>
                </wp:positionV>
                <wp:extent cx="1320800" cy="286385"/>
                <wp:effectExtent l="0" t="0" r="12700" b="18415"/>
                <wp:wrapNone/>
                <wp:docPr id="1862276029" name="Text Box 2"/>
                <wp:cNvGraphicFramePr/>
                <a:graphic xmlns:a="http://schemas.openxmlformats.org/drawingml/2006/main">
                  <a:graphicData uri="http://schemas.microsoft.com/office/word/2010/wordprocessingShape">
                    <wps:wsp>
                      <wps:cNvSpPr txBox="1"/>
                      <wps:spPr>
                        <a:xfrm>
                          <a:off x="0" y="0"/>
                          <a:ext cx="1320800" cy="286385"/>
                        </a:xfrm>
                        <a:prstGeom prst="rect">
                          <a:avLst/>
                        </a:prstGeom>
                        <a:solidFill>
                          <a:schemeClr val="lt1"/>
                        </a:solidFill>
                        <a:ln w="6350">
                          <a:solidFill>
                            <a:prstClr val="black"/>
                          </a:solidFill>
                        </a:ln>
                      </wps:spPr>
                      <wps:txbx>
                        <w:txbxContent>
                          <w:p w14:paraId="65802E1D" w14:textId="43158217" w:rsidR="001F1D71" w:rsidRDefault="001F1D71">
                            <w:r>
                              <w:t>Oxford Owl, 2019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456BB2E" id="_x0000_t202" coordsize="21600,21600" o:spt="202" path="m,l,21600r21600,l21600,xe">
                <v:stroke joinstyle="miter"/>
                <v:path gradientshapeok="t" o:connecttype="rect"/>
              </v:shapetype>
              <v:shape id="_x0000_s1027" type="#_x0000_t202" style="position:absolute;margin-left:367pt;margin-top:158.25pt;width:104pt;height:22.5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" fillcolor="white [3201]" strokeweight=".5pt">
                <v:textbox>
                  <w:txbxContent>
                    <w:p w14:paraId="65802E1D" w14:textId="43158217" w:rsidR="001F1D71" w:rsidRDefault="001F1D71">
                      <w:r>
                        <w:t>Oxford Owl, 2019</w:t>
                      </w:r>
                    </w:p>
                  </w:txbxContent>
                </v:textbox>
              </v:shape>
            </w:pict>
          </mc:Fallback>
        </mc:AlternateContent>
      </w:r>
    </w:p>
    <w:p w14:paraId="75A45593" w14:textId="77777777" w:rsidR="001F1D71" w:rsidRDefault="001F1D71" w:rsidP="00CF2B0B"/>
    <w:p w14:paraId="6A1F7B6E" w14:textId="77777777" w:rsidR="001F1D71" w:rsidRDefault="001F1D71" w:rsidP="00CF2B0B"/>
    <w:p w14:paraId="274B0360" w14:textId="77777777" w:rsidR="001F1D71" w:rsidRDefault="001F1D71" w:rsidP="00CF2B0B"/>
    <w:p w14:paraId="0E54EB49" w14:textId="42A79823" w:rsidR="005A4647" w:rsidRDefault="005A4647" w:rsidP="00CF2B0B">
      <w:r>
        <w:t xml:space="preserve">When creating a calm and safe environment it is important to remember that it will take some experimenting to figure out what works for different </w:t>
      </w:r>
      <w:r w:rsidR="00725952">
        <w:t>individuals</w:t>
      </w:r>
      <w:r>
        <w:t xml:space="preserve">. </w:t>
      </w:r>
      <w:r w:rsidR="00725952">
        <w:t xml:space="preserve">The children will need consistency after a big </w:t>
      </w:r>
      <w:r w:rsidR="00015073">
        <w:t>transition,</w:t>
      </w:r>
      <w:r w:rsidR="00725952">
        <w:t xml:space="preserve"> so it is key to try and keep the routines the same when</w:t>
      </w:r>
      <w:r w:rsidR="00015073">
        <w:t>ever</w:t>
      </w:r>
      <w:r w:rsidR="00725952">
        <w:t xml:space="preserve"> </w:t>
      </w:r>
      <w:r w:rsidR="00015073">
        <w:t>possible, to do so</w:t>
      </w:r>
      <w:r w:rsidR="00725952">
        <w:t xml:space="preserve">. When certain events change the routine, it can make a big difference to explain to the children what will be changing and why. This will stop them from getting overwhelmed or scared when they are </w:t>
      </w:r>
      <w:r w:rsidR="00015073">
        <w:t xml:space="preserve">still </w:t>
      </w:r>
      <w:r w:rsidR="00725952">
        <w:t>settling in according to Gosling (2023).</w:t>
      </w:r>
    </w:p>
    <w:p w14:paraId="197F8FCA" w14:textId="77777777" w:rsidR="003E503E" w:rsidRDefault="003E503E" w:rsidP="00CF2B0B"/>
    <w:p w14:paraId="75660F7E" w14:textId="30824553" w:rsidR="004373B7" w:rsidRPr="00FC7191" w:rsidRDefault="003E503E" w:rsidP="00B557EF">
      <w:r>
        <w:t xml:space="preserve">Transitions can be </w:t>
      </w:r>
      <w:r w:rsidR="003F21FC">
        <w:t>one</w:t>
      </w:r>
      <w:r>
        <w:t xml:space="preserve"> of the hardest tasks for young children with additional needs to take on. They will require extra support to ensure they transition successfully. It can help some children to have a set plan in place for the day so they know exactly what will be happening and when (NCSE, 2023). </w:t>
      </w:r>
      <w:r w:rsidR="008209C8">
        <w:t xml:space="preserve">It can be very daunting for children with additional learning needs </w:t>
      </w:r>
      <w:r w:rsidR="00015073">
        <w:t>to</w:t>
      </w:r>
      <w:r w:rsidR="008209C8">
        <w:t xml:space="preserve"> go through a big transition as there are new and unfamiliar adults and it is a </w:t>
      </w:r>
      <w:r w:rsidR="006C03A8">
        <w:t>brand-new</w:t>
      </w:r>
      <w:r w:rsidR="008209C8">
        <w:t xml:space="preserve"> environment that they aren’t used to (Portsmouth Gov, 2023). In This </w:t>
      </w:r>
      <w:r w:rsidR="006C03A8">
        <w:t>handbook</w:t>
      </w:r>
      <w:r w:rsidR="003F21FC">
        <w:t>,</w:t>
      </w:r>
      <w:r w:rsidR="008209C8">
        <w:t xml:space="preserve"> ways</w:t>
      </w:r>
      <w:r w:rsidR="003F21FC">
        <w:t xml:space="preserve"> that</w:t>
      </w:r>
      <w:r w:rsidR="008209C8">
        <w:t xml:space="preserve"> practitioners can support Children with additional needs during transitioning</w:t>
      </w:r>
      <w:r w:rsidR="003F21FC">
        <w:t>, will be discussed</w:t>
      </w:r>
      <w:r w:rsidR="008209C8">
        <w:t>.</w:t>
      </w:r>
    </w:p>
    <w:p w14:paraId="3145223B" w14:textId="0D118D4A" w:rsidR="00CF2B0B" w:rsidRDefault="00EC2CC1" w:rsidP="00E55646">
      <w:pPr>
        <w:jc w:val="center"/>
        <w:rPr>
          <w:sz w:val="40"/>
          <w:szCs w:val="40"/>
        </w:rPr>
      </w:pPr>
      <w:r>
        <w:rPr>
          <w:sz w:val="40"/>
          <w:szCs w:val="40"/>
        </w:rPr>
        <w:lastRenderedPageBreak/>
        <w:t>What is a Transition</w:t>
      </w:r>
      <w:r w:rsidR="005B4E64">
        <w:rPr>
          <w:sz w:val="40"/>
          <w:szCs w:val="40"/>
        </w:rPr>
        <w:t>?</w:t>
      </w:r>
    </w:p>
    <w:p w14:paraId="032A03CC" w14:textId="77777777" w:rsidR="005B4E64" w:rsidRDefault="005B4E64" w:rsidP="00D61E6D">
      <w:pPr>
        <w:jc w:val="center"/>
        <w:rPr>
          <w:sz w:val="40"/>
          <w:szCs w:val="40"/>
        </w:rPr>
      </w:pPr>
    </w:p>
    <w:p w14:paraId="71776DAE" w14:textId="1A7D58B4" w:rsidR="005B4E64" w:rsidRDefault="005B4E64" w:rsidP="005B4E64">
      <w:r>
        <w:t xml:space="preserve">A transition in the early years setting is a significant change or event in a child’s life, for example moving from the Nursery setting </w:t>
      </w:r>
      <w:r w:rsidR="00303DD6">
        <w:t>and starting</w:t>
      </w:r>
      <w:r>
        <w:t xml:space="preserve"> reception. </w:t>
      </w:r>
      <w:r w:rsidR="00303DD6">
        <w:t xml:space="preserve">This is known as a Vertical transition. </w:t>
      </w:r>
      <w:r>
        <w:t xml:space="preserve">It is suggested by researchers that there are two types of transitional </w:t>
      </w:r>
      <w:r w:rsidR="00303DD6">
        <w:t>situations, these are known as h</w:t>
      </w:r>
      <w:r>
        <w:t>orizontal and vertical as stated by Flying start (2017).</w:t>
      </w:r>
      <w:r w:rsidR="00303DD6">
        <w:t xml:space="preserve"> A </w:t>
      </w:r>
      <w:r w:rsidR="002072A5">
        <w:t>vertical</w:t>
      </w:r>
      <w:r w:rsidR="00303DD6">
        <w:t xml:space="preserve"> transition is a significant event in a child life </w:t>
      </w:r>
      <w:r w:rsidR="00A155A0">
        <w:t>whereas</w:t>
      </w:r>
      <w:r w:rsidR="00303DD6">
        <w:t xml:space="preserve"> a horizontal </w:t>
      </w:r>
      <w:r w:rsidR="002072A5">
        <w:t>transition</w:t>
      </w:r>
      <w:r w:rsidR="00303DD6">
        <w:t xml:space="preserve"> is experienced daily by the child, for example going home after school or going to their swimming lesson (Rhondda Cynon Taf, no date).</w:t>
      </w:r>
    </w:p>
    <w:p w14:paraId="262BCFFC" w14:textId="77777777" w:rsidR="001E6EE4" w:rsidRDefault="001E6EE4" w:rsidP="005B4E64"/>
    <w:p w14:paraId="5C9C7D41" w14:textId="3EB1278D" w:rsidR="00374C50" w:rsidRDefault="00374C50" w:rsidP="005B4E64">
      <w:r>
        <w:t>Practitioners</w:t>
      </w:r>
      <w:r w:rsidR="00F7296E">
        <w:t xml:space="preserve"> play a key role </w:t>
      </w:r>
      <w:r>
        <w:t>in ensuring th</w:t>
      </w:r>
      <w:r w:rsidR="00893A73">
        <w:t>at</w:t>
      </w:r>
      <w:r>
        <w:t xml:space="preserve"> children have </w:t>
      </w:r>
      <w:r w:rsidR="00A155A0">
        <w:t>a smooth experience</w:t>
      </w:r>
      <w:r w:rsidR="00F7296E">
        <w:t xml:space="preserve"> </w:t>
      </w:r>
      <w:r>
        <w:t>w</w:t>
      </w:r>
      <w:r w:rsidR="00A155A0">
        <w:t>h</w:t>
      </w:r>
      <w:r w:rsidR="00893A73">
        <w:t>en</w:t>
      </w:r>
      <w:r w:rsidR="00A155A0">
        <w:t xml:space="preserve"> going through a Vertical transition, as the</w:t>
      </w:r>
      <w:r w:rsidR="005067D4">
        <w:t>y</w:t>
      </w:r>
      <w:r w:rsidR="00A155A0">
        <w:t xml:space="preserve"> can </w:t>
      </w:r>
      <w:r w:rsidR="005067D4">
        <w:t>feel particularly sad or resistant when leaving a setting they have been going to for a while</w:t>
      </w:r>
      <w:r>
        <w:t xml:space="preserve">. The </w:t>
      </w:r>
      <w:r w:rsidR="005067D4">
        <w:t xml:space="preserve">new </w:t>
      </w:r>
      <w:r>
        <w:t xml:space="preserve">setting should aim to offer </w:t>
      </w:r>
      <w:r w:rsidR="00A155A0">
        <w:t xml:space="preserve">the same </w:t>
      </w:r>
      <w:r>
        <w:t>positive transition experiences</w:t>
      </w:r>
      <w:r w:rsidR="00A155A0">
        <w:t xml:space="preserve"> as the previous setting</w:t>
      </w:r>
      <w:r w:rsidR="00893A73">
        <w:t>. T</w:t>
      </w:r>
      <w:r w:rsidR="00A155A0">
        <w:t>his will make the child’s experience easier as shown by Oxfordshire County Council (2017).</w:t>
      </w:r>
      <w:r w:rsidR="005067D4">
        <w:t xml:space="preserve"> </w:t>
      </w:r>
      <w:r w:rsidR="00893A73">
        <w:t>Professionals have a role to ensure that children get the correct care they need after dealing with a significant transition in their life such as going from Nursery to reception. This is a key role as, decreasing the stress and worry for the children during this time will make them happier, healthier and will help them on their journey to becoming successful learners as stated by Trodd (2012).</w:t>
      </w:r>
    </w:p>
    <w:p w14:paraId="276F021C" w14:textId="77777777" w:rsidR="00664C0A" w:rsidRDefault="00664C0A" w:rsidP="005B4E64"/>
    <w:p w14:paraId="16AAD31F" w14:textId="72211790" w:rsidR="00053B6F" w:rsidRDefault="00664C0A" w:rsidP="005B4E64">
      <w:r>
        <w:t xml:space="preserve">Transitioning into the early years setting and getting used to the change can be a challenge for everyone involved, especially the children and their families. It is important to create a happy and safe environment where the families feel they can </w:t>
      </w:r>
      <w:r w:rsidR="00053B6F">
        <w:t>share their worries involving the children. This can be achieved through paying attention to the emotional needs and experiences of the children and their families as Scharer (2018) points out.</w:t>
      </w:r>
      <w:r w:rsidR="00BB758F">
        <w:t xml:space="preserve"> It is understood that when working with young children</w:t>
      </w:r>
      <w:r w:rsidR="002072A5">
        <w:t>,</w:t>
      </w:r>
      <w:r w:rsidR="00BB758F">
        <w:t xml:space="preserve"> practitioners have a responsibility to ensure they keep a close eye on the children’s physical health as well as their emotional well being</w:t>
      </w:r>
      <w:r w:rsidR="001432BD">
        <w:t xml:space="preserve"> as </w:t>
      </w:r>
      <w:r w:rsidR="002072A5">
        <w:t>stated</w:t>
      </w:r>
      <w:r w:rsidR="001432BD">
        <w:t xml:space="preserve"> by Brooker (2008).</w:t>
      </w:r>
    </w:p>
    <w:p w14:paraId="7434F3D6" w14:textId="77777777" w:rsidR="0004072E" w:rsidRDefault="0004072E" w:rsidP="005B4E64"/>
    <w:p w14:paraId="3C76C1CF" w14:textId="6749F323" w:rsidR="0004072E" w:rsidRPr="006E3C2F" w:rsidRDefault="0004072E" w:rsidP="005B4E64">
      <w:pPr>
        <w:rPr>
          <w:b/>
          <w:bCs/>
          <w:sz w:val="28"/>
          <w:szCs w:val="28"/>
        </w:rPr>
      </w:pPr>
      <w:r w:rsidRPr="00015073">
        <w:rPr>
          <w:b/>
          <w:bCs/>
          <w:sz w:val="28"/>
          <w:szCs w:val="28"/>
        </w:rPr>
        <w:t>How can we help make this transition as smooth as possible as practitioners?</w:t>
      </w:r>
    </w:p>
    <w:p w14:paraId="40780849" w14:textId="572F8B91" w:rsidR="0004072E" w:rsidRDefault="0004072E" w:rsidP="005B4E64">
      <w:r>
        <w:t>A key thing to remember is to act early and support the parents and children in their preparation for school. This could be on their visits to the school</w:t>
      </w:r>
      <w:r w:rsidR="00135C7A">
        <w:t xml:space="preserve"> or setting</w:t>
      </w:r>
      <w:r>
        <w:t xml:space="preserve"> before officially starting. One way to support the children would be to focus on </w:t>
      </w:r>
      <w:r w:rsidR="00135C7A">
        <w:t>the exciting things ahead of the transition</w:t>
      </w:r>
      <w:r>
        <w:t xml:space="preserve"> as this will help calm the child’s nerves and may help the parents and children look forward to this change </w:t>
      </w:r>
      <w:r w:rsidR="003F21FC">
        <w:t xml:space="preserve">as stated by </w:t>
      </w:r>
      <w:r>
        <w:t>The Blog (2016).</w:t>
      </w:r>
    </w:p>
    <w:p w14:paraId="16EA2057" w14:textId="77777777" w:rsidR="008209C8" w:rsidRDefault="008209C8" w:rsidP="005B4E64"/>
    <w:p w14:paraId="467FCBB5" w14:textId="1214CBF0" w:rsidR="00B557EF" w:rsidRPr="001D096F" w:rsidRDefault="002E17CE" w:rsidP="00B557EF">
      <w:r>
        <w:t>Some things which can help to support children with additional learning needs while transitioning would be using photobooks</w:t>
      </w:r>
      <w:r w:rsidR="001D096F">
        <w:t xml:space="preserve"> and going on visits to the school. It is important to encourage these techniques as it </w:t>
      </w:r>
      <w:r w:rsidR="001D096F" w:rsidRPr="00135C7A">
        <w:rPr>
          <w:i/>
          <w:iCs/>
        </w:rPr>
        <w:t>will</w:t>
      </w:r>
      <w:r w:rsidR="001D096F">
        <w:t xml:space="preserve"> make a difference to the child being able to settle in (Portsmouth Gov, 2023). A photobook is an activity which will help the children be able to visualise their new school by seeing all the pictures. It may also help to talk to the child about the things they may be doing in the school, so they feel prepared for the big change.</w:t>
      </w:r>
    </w:p>
    <w:p w14:paraId="3C39A61D" w14:textId="77777777" w:rsidR="00A60EDB" w:rsidRDefault="00A60EDB" w:rsidP="005B4E64">
      <w:pPr>
        <w:jc w:val="center"/>
        <w:rPr>
          <w:sz w:val="40"/>
          <w:szCs w:val="40"/>
        </w:rPr>
      </w:pPr>
    </w:p>
    <w:p w14:paraId="2FD9FD15" w14:textId="77777777" w:rsidR="00A60EDB" w:rsidRDefault="00A60EDB" w:rsidP="005B4E64">
      <w:pPr>
        <w:jc w:val="center"/>
        <w:rPr>
          <w:sz w:val="40"/>
          <w:szCs w:val="40"/>
        </w:rPr>
      </w:pPr>
    </w:p>
    <w:p w14:paraId="7BBFC44C" w14:textId="0AA67B6F" w:rsidR="00EC2CC1" w:rsidRDefault="00EC2CC1" w:rsidP="005B4E64">
      <w:pPr>
        <w:jc w:val="center"/>
        <w:rPr>
          <w:sz w:val="40"/>
          <w:szCs w:val="40"/>
        </w:rPr>
      </w:pPr>
      <w:r>
        <w:rPr>
          <w:sz w:val="40"/>
          <w:szCs w:val="40"/>
        </w:rPr>
        <w:lastRenderedPageBreak/>
        <w:t>Needs of the child</w:t>
      </w:r>
    </w:p>
    <w:p w14:paraId="09B4557F" w14:textId="77777777" w:rsidR="00EC2CC1" w:rsidRDefault="00EC2CC1" w:rsidP="00CE12E0"/>
    <w:p w14:paraId="32C60644" w14:textId="2966A5B2" w:rsidR="00A43CDB" w:rsidRDefault="00A43CDB" w:rsidP="00CE12E0">
      <w:r>
        <w:t>During the transition from Nursery to reception, every child will have different emotions and handle it in their own way. John Bowlby developed attachment theory in the 20</w:t>
      </w:r>
      <w:r w:rsidRPr="00A43CDB">
        <w:rPr>
          <w:vertAlign w:val="superscript"/>
        </w:rPr>
        <w:t>th</w:t>
      </w:r>
      <w:r>
        <w:t xml:space="preserve"> century. </w:t>
      </w:r>
      <w:r w:rsidR="000D4E0C">
        <w:t xml:space="preserve">He proposed that children are programmed from birth to make attachments to their primary figure, this was </w:t>
      </w:r>
      <w:r w:rsidR="0025793F">
        <w:t>typically</w:t>
      </w:r>
      <w:r w:rsidR="000D4E0C">
        <w:t xml:space="preserve"> the mother however it could be any constant </w:t>
      </w:r>
      <w:r w:rsidR="0025793F">
        <w:t>carer</w:t>
      </w:r>
      <w:r w:rsidR="000D4E0C">
        <w:t xml:space="preserve"> </w:t>
      </w:r>
      <w:r w:rsidR="002E5D26">
        <w:t xml:space="preserve">or parenting </w:t>
      </w:r>
      <w:r w:rsidR="000D4E0C">
        <w:t xml:space="preserve">figure in their life (Wilson-Ali </w:t>
      </w:r>
      <w:r w:rsidR="000D4E0C" w:rsidRPr="00D415B1">
        <w:rPr>
          <w:i/>
          <w:iCs/>
        </w:rPr>
        <w:t>et al</w:t>
      </w:r>
      <w:r w:rsidR="000D4E0C">
        <w:t>.,2019).</w:t>
      </w:r>
    </w:p>
    <w:p w14:paraId="0CF72B03" w14:textId="77777777" w:rsidR="00691E6B" w:rsidRDefault="00691E6B" w:rsidP="00CE12E0"/>
    <w:p w14:paraId="233CFC3E" w14:textId="6EA29E6E" w:rsidR="00691E6B" w:rsidRDefault="00691E6B" w:rsidP="00CE12E0">
      <w:r>
        <w:t>There are lots of different ways to help children in the early years have an easier time while going through vertical transitions</w:t>
      </w:r>
      <w:r w:rsidR="00135C7A">
        <w:t>,</w:t>
      </w:r>
      <w:r>
        <w:t xml:space="preserve"> however it will most likely take some experimenting to see what each child responds to.</w:t>
      </w:r>
      <w:r w:rsidR="008A5320">
        <w:t xml:space="preserve"> One method to help children while transitioning would be to use visual ques</w:t>
      </w:r>
      <w:r w:rsidR="00135C7A">
        <w:t>,</w:t>
      </w:r>
      <w:r w:rsidR="008A5320">
        <w:t xml:space="preserve"> being able to show children what to expect when they start school can make a significant difference in their feeling</w:t>
      </w:r>
      <w:r w:rsidR="00135C7A">
        <w:t>s</w:t>
      </w:r>
      <w:r w:rsidR="008A5320">
        <w:t xml:space="preserve"> towards the change (Martinelli, 2023).</w:t>
      </w:r>
      <w:r w:rsidR="0025793F">
        <w:t xml:space="preserve"> </w:t>
      </w:r>
    </w:p>
    <w:p w14:paraId="0F34C8D6" w14:textId="4559960F" w:rsidR="00EC2CC1" w:rsidRDefault="00EC2CC1" w:rsidP="00EC2CC1"/>
    <w:p w14:paraId="6A21AB14" w14:textId="47492829" w:rsidR="003B489F" w:rsidRDefault="003B489F" w:rsidP="00EC2CC1">
      <w:pPr>
        <w:rPr>
          <w:b/>
          <w:bCs/>
          <w:sz w:val="28"/>
          <w:szCs w:val="28"/>
        </w:rPr>
      </w:pPr>
      <w:r w:rsidRPr="003B489F">
        <w:rPr>
          <w:b/>
          <w:bCs/>
          <w:sz w:val="28"/>
          <w:szCs w:val="28"/>
        </w:rPr>
        <w:t>Maslow’s Hierarchy of Need’s</w:t>
      </w:r>
    </w:p>
    <w:p w14:paraId="50776DF6" w14:textId="0A365B1D" w:rsidR="00995DE0" w:rsidRDefault="0063108A" w:rsidP="00EC2CC1">
      <w:r>
        <w:rPr>
          <w:noProof/>
          <w:sz w:val="40"/>
          <w:szCs w:val="40"/>
        </w:rPr>
        <mc:AlternateContent>
          <mc:Choice Requires="wps">
            <w:drawing>
              <wp:anchor distT="0" distB="0" distL="114300" distR="114300" simplePos="0" relativeHeight="251659264" behindDoc="1" locked="0" layoutInCell="1" allowOverlap="1" wp14:anchorId="1A271564" wp14:editId="501171CD">
                <wp:simplePos x="0" y="0"/>
                <wp:positionH relativeFrom="column">
                  <wp:posOffset>4174490</wp:posOffset>
                </wp:positionH>
                <wp:positionV relativeFrom="paragraph">
                  <wp:posOffset>2643505</wp:posOffset>
                </wp:positionV>
                <wp:extent cx="1219200" cy="254000"/>
                <wp:effectExtent l="0" t="0" r="12700" b="12700"/>
                <wp:wrapTight wrapText="bothSides">
                  <wp:wrapPolygon edited="0">
                    <wp:start x="0" y="0"/>
                    <wp:lineTo x="0" y="21600"/>
                    <wp:lineTo x="21600" y="21600"/>
                    <wp:lineTo x="21600" y="0"/>
                    <wp:lineTo x="0" y="0"/>
                  </wp:wrapPolygon>
                </wp:wrapTight>
                <wp:docPr id="336894269" name="Text Box 2"/>
                <wp:cNvGraphicFramePr/>
                <a:graphic xmlns:a="http://schemas.openxmlformats.org/drawingml/2006/main">
                  <a:graphicData uri="http://schemas.microsoft.com/office/word/2010/wordprocessingShape">
                    <wps:wsp>
                      <wps:cNvSpPr txBox="1"/>
                      <wps:spPr>
                        <a:xfrm>
                          <a:off x="0" y="0"/>
                          <a:ext cx="1219200" cy="254000"/>
                        </a:xfrm>
                        <a:prstGeom prst="rect">
                          <a:avLst/>
                        </a:prstGeom>
                        <a:solidFill>
                          <a:schemeClr val="lt1"/>
                        </a:solidFill>
                        <a:ln w="6350">
                          <a:solidFill>
                            <a:prstClr val="black"/>
                          </a:solidFill>
                        </a:ln>
                      </wps:spPr>
                      <wps:txbx>
                        <w:txbxContent>
                          <w:p w14:paraId="11727BA5" w14:textId="5AEF60CE" w:rsidR="00412C51" w:rsidRPr="00412C51" w:rsidRDefault="00412C51">
                            <w:pPr>
                              <w:rPr>
                                <w:sz w:val="16"/>
                                <w:szCs w:val="16"/>
                              </w:rPr>
                            </w:pPr>
                            <w:r w:rsidRPr="00412C51">
                              <w:rPr>
                                <w:sz w:val="16"/>
                                <w:szCs w:val="16"/>
                              </w:rPr>
                              <w:t>Simply Psychology, 2018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A271564" id="_x0000_s1027" type="#_x0000_t202" style="position:absolute;margin-left:328.7pt;margin-top:208.15pt;width:96pt;height:20pt;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" fillcolor="white [3201]" strokeweight=".5pt">
                <v:textbox>
                  <w:txbxContent>
                    <w:p w14:paraId="11727BA5" w14:textId="5AEF60CE" w:rsidR="00412C51" w:rsidRPr="00412C51" w:rsidRDefault="00412C51">
                      <w:pPr>
                        <w:rPr>
                          <w:sz w:val="16"/>
                          <w:szCs w:val="16"/>
                        </w:rPr>
                      </w:pPr>
                      <w:r w:rsidRPr="00412C51">
                        <w:rPr>
                          <w:sz w:val="16"/>
                          <w:szCs w:val="16"/>
                        </w:rPr>
                        <w:t>Simply Psychology, 2018</w:t>
                      </w:r>
                    </w:p>
                  </w:txbxContent>
                </v:textbox>
                <w10:wrap type="tight"/>
              </v:shape>
            </w:pict>
          </mc:Fallback>
        </mc:AlternateContent>
      </w:r>
      <w:r>
        <w:rPr>
          <w:noProof/>
        </w:rPr>
        <w:drawing>
          <wp:anchor distT="0" distB="0" distL="114300" distR="114300" simplePos="0" relativeHeight="251658240" behindDoc="1" locked="0" layoutInCell="1" allowOverlap="1" wp14:anchorId="5D5135DB" wp14:editId="7A76FA11">
            <wp:simplePos x="0" y="0"/>
            <wp:positionH relativeFrom="column">
              <wp:posOffset>2844800</wp:posOffset>
            </wp:positionH>
            <wp:positionV relativeFrom="paragraph">
              <wp:posOffset>522605</wp:posOffset>
            </wp:positionV>
            <wp:extent cx="2707005" cy="2129155"/>
            <wp:effectExtent l="0" t="0" r="0" b="4445"/>
            <wp:wrapTight wrapText="bothSides">
              <wp:wrapPolygon edited="0">
                <wp:start x="0" y="0"/>
                <wp:lineTo x="0" y="21516"/>
                <wp:lineTo x="21483" y="21516"/>
                <wp:lineTo x="21483" y="0"/>
                <wp:lineTo x="0" y="0"/>
              </wp:wrapPolygon>
            </wp:wrapTight>
            <wp:docPr id="62852781" name="Picture 1" descr="A diagram of a pyramid with Mediterranean Sea in th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852781" name="Picture 1" descr="A diagram of a pyramid with Mediterranean Sea in the background&#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2707005" cy="2129155"/>
                    </a:xfrm>
                    <a:prstGeom prst="rect">
                      <a:avLst/>
                    </a:prstGeom>
                  </pic:spPr>
                </pic:pic>
              </a:graphicData>
            </a:graphic>
            <wp14:sizeRelH relativeFrom="page">
              <wp14:pctWidth>0</wp14:pctWidth>
            </wp14:sizeRelH>
            <wp14:sizeRelV relativeFrom="page">
              <wp14:pctHeight>0</wp14:pctHeight>
            </wp14:sizeRelV>
          </wp:anchor>
        </w:drawing>
      </w:r>
      <w:r w:rsidR="003B489F">
        <w:t xml:space="preserve">Abraham Maslow was a psychologist who studied at the University of Wisconsin. Maslow created the Hierarchy of needs which </w:t>
      </w:r>
      <w:r w:rsidR="00412C51">
        <w:t>suggests</w:t>
      </w:r>
      <w:r w:rsidR="00135C7A">
        <w:t>,</w:t>
      </w:r>
      <w:r w:rsidR="00412C51">
        <w:t xml:space="preserve"> children have basic needs which </w:t>
      </w:r>
      <w:r w:rsidR="006A6A9F">
        <w:t>need to</w:t>
      </w:r>
      <w:r w:rsidR="00412C51">
        <w:t xml:space="preserve"> be met before the</w:t>
      </w:r>
      <w:r w:rsidR="00135C7A">
        <w:t xml:space="preserve"> child</w:t>
      </w:r>
      <w:r w:rsidR="00412C51">
        <w:t xml:space="preserve"> can peruse</w:t>
      </w:r>
      <w:r w:rsidR="006A6A9F">
        <w:t xml:space="preserve"> their</w:t>
      </w:r>
      <w:r w:rsidR="00412C51">
        <w:t xml:space="preserve"> emotional needs as believed by Cherry (2023).</w:t>
      </w:r>
      <w:r w:rsidR="00995DE0">
        <w:t xml:space="preserve"> </w:t>
      </w:r>
      <w:r w:rsidR="00796E23">
        <w:t>It is thought that t</w:t>
      </w:r>
      <w:r w:rsidR="00995DE0">
        <w:t xml:space="preserve">he </w:t>
      </w:r>
      <w:r w:rsidR="00135C7A">
        <w:t>things</w:t>
      </w:r>
      <w:r w:rsidR="00995DE0">
        <w:t xml:space="preserve"> </w:t>
      </w:r>
      <w:r w:rsidR="006A6A9F">
        <w:t xml:space="preserve">towards </w:t>
      </w:r>
      <w:r w:rsidR="00995DE0">
        <w:t xml:space="preserve">the bottom of the triangle need to be </w:t>
      </w:r>
      <w:r w:rsidR="00796E23">
        <w:t>satisfied before the needs higher up</w:t>
      </w:r>
      <w:r w:rsidR="006A6A9F">
        <w:t xml:space="preserve"> the triangle</w:t>
      </w:r>
      <w:r w:rsidR="00796E23">
        <w:t xml:space="preserve"> can be attended to</w:t>
      </w:r>
      <w:r w:rsidR="006A6A9F">
        <w:t>. M</w:t>
      </w:r>
      <w:r w:rsidR="00796E23">
        <w:t>aslow has since corrected that statement as it g</w:t>
      </w:r>
      <w:r w:rsidR="006A6A9F">
        <w:t>iv</w:t>
      </w:r>
      <w:r w:rsidR="00796E23">
        <w:t>e</w:t>
      </w:r>
      <w:r w:rsidR="006A6A9F">
        <w:t>s off</w:t>
      </w:r>
      <w:r w:rsidR="00796E23">
        <w:t xml:space="preserve"> the impression that you are not able to move up the triangle until ever</w:t>
      </w:r>
      <w:r w:rsidR="006A6A9F">
        <w:t>y</w:t>
      </w:r>
      <w:r w:rsidR="00796E23">
        <w:t xml:space="preserve"> section is 100% completed</w:t>
      </w:r>
      <w:r w:rsidR="00135C7A">
        <w:t xml:space="preserve">, which is not the case </w:t>
      </w:r>
      <w:r w:rsidR="00796E23">
        <w:t>(McLeod, 2018)</w:t>
      </w:r>
      <w:r w:rsidR="00FF5171">
        <w:t xml:space="preserve">. Maslow’s Hierarchy of Need’s implies that </w:t>
      </w:r>
      <w:r w:rsidR="006A6A9F">
        <w:t>for</w:t>
      </w:r>
      <w:r w:rsidR="00FF5171">
        <w:t xml:space="preserve"> </w:t>
      </w:r>
      <w:r w:rsidR="006A6A9F">
        <w:t>children</w:t>
      </w:r>
      <w:r w:rsidR="00FF5171">
        <w:t xml:space="preserve"> to be able to focus </w:t>
      </w:r>
      <w:r w:rsidR="006A6A9F">
        <w:t>in</w:t>
      </w:r>
      <w:r w:rsidR="00FF5171">
        <w:t xml:space="preserve"> school </w:t>
      </w:r>
      <w:r w:rsidR="006A6A9F">
        <w:t>on their</w:t>
      </w:r>
      <w:r w:rsidR="00FF5171">
        <w:t xml:space="preserve"> learning they need to feel physically</w:t>
      </w:r>
      <w:r w:rsidR="00135C7A">
        <w:t xml:space="preserve"> strong</w:t>
      </w:r>
      <w:r w:rsidR="00FF5171">
        <w:t xml:space="preserve"> (eating enough food and getting enough sleep) and emotionally</w:t>
      </w:r>
      <w:r w:rsidR="00135C7A">
        <w:t xml:space="preserve"> satisfied</w:t>
      </w:r>
      <w:r w:rsidR="00FF5171">
        <w:t xml:space="preserve"> (getting enough love and support)</w:t>
      </w:r>
      <w:r w:rsidR="006A6A9F">
        <w:t>,</w:t>
      </w:r>
      <w:r w:rsidR="00FF5171">
        <w:t xml:space="preserve"> in order </w:t>
      </w:r>
      <w:r w:rsidR="000330A7">
        <w:t xml:space="preserve">to reach their potential and progress in their work </w:t>
      </w:r>
      <w:r w:rsidR="003F21FC">
        <w:t>(</w:t>
      </w:r>
      <w:r w:rsidR="000330A7">
        <w:t>McLeod 2018).</w:t>
      </w:r>
    </w:p>
    <w:p w14:paraId="7C4BDFE3" w14:textId="77777777" w:rsidR="00AF5846" w:rsidRDefault="00AF5846" w:rsidP="00EC2CC1"/>
    <w:p w14:paraId="70F40948" w14:textId="669F2FBE" w:rsidR="00AF5846" w:rsidRDefault="00D714A5" w:rsidP="00EC2CC1">
      <w:r>
        <w:t>Every child develops in a different and unique way however they need opportunities to interact and have positive relationships. It is key that we encourage engagement in communication and activities as this will enable the chid to be successful in their learning (Early Years Coalition, 2021).</w:t>
      </w:r>
    </w:p>
    <w:p w14:paraId="7E8141A9" w14:textId="77777777" w:rsidR="0027472A" w:rsidRDefault="0027472A" w:rsidP="00EC2CC1"/>
    <w:p w14:paraId="682B6BB5" w14:textId="77777777" w:rsidR="0027472A" w:rsidRPr="003B489F" w:rsidRDefault="0027472A" w:rsidP="00EC2CC1"/>
    <w:p w14:paraId="29B5A130" w14:textId="1374768C" w:rsidR="003B489F" w:rsidRDefault="003B489F" w:rsidP="00EC2CC1"/>
    <w:p w14:paraId="17CBA73D" w14:textId="77777777" w:rsidR="0027472A" w:rsidRDefault="0027472A" w:rsidP="00EC2CC1"/>
    <w:p w14:paraId="41F9CAFF" w14:textId="77777777" w:rsidR="0027472A" w:rsidRDefault="0027472A" w:rsidP="00EC2CC1"/>
    <w:p w14:paraId="5E29E39D" w14:textId="1EB80CBB" w:rsidR="003B489F" w:rsidRDefault="003B489F" w:rsidP="00EC2CC1"/>
    <w:p w14:paraId="5F988211" w14:textId="77777777" w:rsidR="00C4069C" w:rsidRDefault="00C4069C" w:rsidP="00E749A7">
      <w:pPr>
        <w:rPr>
          <w:sz w:val="40"/>
          <w:szCs w:val="40"/>
        </w:rPr>
      </w:pPr>
    </w:p>
    <w:p w14:paraId="37F75685" w14:textId="5DE2C47B" w:rsidR="00EC2CC1" w:rsidRDefault="00EC2CC1" w:rsidP="008A5320">
      <w:pPr>
        <w:jc w:val="center"/>
        <w:rPr>
          <w:sz w:val="40"/>
          <w:szCs w:val="40"/>
        </w:rPr>
      </w:pPr>
      <w:r>
        <w:rPr>
          <w:sz w:val="40"/>
          <w:szCs w:val="40"/>
        </w:rPr>
        <w:lastRenderedPageBreak/>
        <w:t>Role of the adult</w:t>
      </w:r>
    </w:p>
    <w:p w14:paraId="1D4ECAF6" w14:textId="77777777" w:rsidR="0027472A" w:rsidRDefault="0027472A" w:rsidP="008A5320">
      <w:pPr>
        <w:jc w:val="center"/>
        <w:rPr>
          <w:sz w:val="40"/>
          <w:szCs w:val="40"/>
        </w:rPr>
      </w:pPr>
    </w:p>
    <w:p w14:paraId="0E48CB63" w14:textId="7852F637" w:rsidR="007E3704" w:rsidRDefault="0027472A" w:rsidP="0027472A">
      <w:r>
        <w:t>The adults in a child’s life such as practitioners and parents etc., have a responsibility to ensure the children are in good health and are fulfilling their potential</w:t>
      </w:r>
      <w:r w:rsidR="00E75229">
        <w:t>. To understand a child’s development and the way they act, we must look at their immediate environment and the interactions with adults around them as Bronfenbrenner implies (Guy-Evans, 2023).</w:t>
      </w:r>
      <w:r w:rsidR="00D15AD6">
        <w:t xml:space="preserve"> As practitioners </w:t>
      </w:r>
      <w:r w:rsidR="00852C59">
        <w:t>it is key to</w:t>
      </w:r>
      <w:r w:rsidR="00D15AD6">
        <w:t xml:space="preserve"> </w:t>
      </w:r>
      <w:r w:rsidR="007E3704">
        <w:t xml:space="preserve">be aware of the children and pick up on any problems they may be having. It is </w:t>
      </w:r>
      <w:r w:rsidR="006E3C2F">
        <w:t>key</w:t>
      </w:r>
      <w:r w:rsidR="007E3704">
        <w:t xml:space="preserve"> to support the children wherever possible, one example is to encourage play and learning in a way that is unique to the child’s interests as demonstrated online (Early Years Wales, 2020).</w:t>
      </w:r>
    </w:p>
    <w:p w14:paraId="175239DF" w14:textId="77777777" w:rsidR="00F93355" w:rsidRDefault="00F93355" w:rsidP="0027472A"/>
    <w:p w14:paraId="3636D803" w14:textId="7D216ED6" w:rsidR="00F93355" w:rsidRDefault="00F93355" w:rsidP="0027472A">
      <w:r>
        <w:t xml:space="preserve">When communicating with children there are </w:t>
      </w:r>
      <w:r w:rsidR="00F8546C">
        <w:t>four</w:t>
      </w:r>
      <w:r>
        <w:t xml:space="preserve"> main aspects to keep in mind, </w:t>
      </w:r>
    </w:p>
    <w:p w14:paraId="6239A311" w14:textId="3B2C86A9" w:rsidR="00F93355" w:rsidRDefault="00F93355" w:rsidP="0027472A">
      <w:r>
        <w:t>These are:</w:t>
      </w:r>
    </w:p>
    <w:p w14:paraId="1EB231B0" w14:textId="66AD8D00" w:rsidR="00F93355" w:rsidRDefault="00F93355" w:rsidP="00F93355">
      <w:pPr>
        <w:pStyle w:val="ListParagraph"/>
        <w:numPr>
          <w:ilvl w:val="0"/>
          <w:numId w:val="18"/>
        </w:numPr>
      </w:pPr>
      <w:r>
        <w:t>Speech</w:t>
      </w:r>
    </w:p>
    <w:p w14:paraId="4F135299" w14:textId="4BF9BF43" w:rsidR="00F93355" w:rsidRDefault="00F93355" w:rsidP="00F93355">
      <w:pPr>
        <w:pStyle w:val="ListParagraph"/>
        <w:numPr>
          <w:ilvl w:val="0"/>
          <w:numId w:val="18"/>
        </w:numPr>
      </w:pPr>
      <w:r>
        <w:t>Language</w:t>
      </w:r>
    </w:p>
    <w:p w14:paraId="646D4054" w14:textId="0DB37986" w:rsidR="00F93355" w:rsidRDefault="00F93355" w:rsidP="00F93355">
      <w:pPr>
        <w:pStyle w:val="ListParagraph"/>
        <w:numPr>
          <w:ilvl w:val="0"/>
          <w:numId w:val="18"/>
        </w:numPr>
      </w:pPr>
      <w:r>
        <w:t>Literacy</w:t>
      </w:r>
    </w:p>
    <w:p w14:paraId="28D9941E" w14:textId="05923EB0" w:rsidR="00F8546C" w:rsidRDefault="00F8546C" w:rsidP="00F93355">
      <w:pPr>
        <w:pStyle w:val="ListParagraph"/>
        <w:numPr>
          <w:ilvl w:val="0"/>
          <w:numId w:val="18"/>
        </w:numPr>
      </w:pPr>
      <w:r>
        <w:t>Communicative competence</w:t>
      </w:r>
    </w:p>
    <w:p w14:paraId="35A699CB" w14:textId="70D7D378" w:rsidR="00F8546C" w:rsidRDefault="00F8546C" w:rsidP="00F8546C">
      <w:r>
        <w:t xml:space="preserve">These four aspects have different processes which encourage children to learn and experience new interactions with others. Being able to understand these key points can support </w:t>
      </w:r>
      <w:r w:rsidR="006E3C2F">
        <w:t>practitioners so they are able</w:t>
      </w:r>
      <w:r>
        <w:t xml:space="preserve"> </w:t>
      </w:r>
      <w:r w:rsidR="006E3C2F">
        <w:t>to</w:t>
      </w:r>
      <w:r>
        <w:t xml:space="preserve"> recognis</w:t>
      </w:r>
      <w:r w:rsidR="006E3C2F">
        <w:t>e</w:t>
      </w:r>
      <w:r>
        <w:t xml:space="preserve"> the potential that every child will bring into the setting as believed by the education hub (2019).</w:t>
      </w:r>
      <w:r w:rsidR="003460FC">
        <w:t xml:space="preserve"> Being able to communicate effectively </w:t>
      </w:r>
      <w:r w:rsidR="00EF2A4E">
        <w:t>is key to developing positive relationships with the children and their families according to Brouet (no date).</w:t>
      </w:r>
    </w:p>
    <w:p w14:paraId="3FE7CF9B" w14:textId="77777777" w:rsidR="00311D1B" w:rsidRDefault="00311D1B" w:rsidP="00F8546C"/>
    <w:p w14:paraId="155EBE71" w14:textId="067552DF" w:rsidR="00311D1B" w:rsidRDefault="00DC5779" w:rsidP="00F8546C">
      <w:pPr>
        <w:rPr>
          <w:b/>
          <w:bCs/>
          <w:sz w:val="28"/>
          <w:szCs w:val="28"/>
        </w:rPr>
      </w:pPr>
      <w:r w:rsidRPr="00DC5779">
        <w:rPr>
          <w:b/>
          <w:bCs/>
          <w:sz w:val="28"/>
          <w:szCs w:val="28"/>
        </w:rPr>
        <w:t>Children’s Brain Development</w:t>
      </w:r>
    </w:p>
    <w:p w14:paraId="322107E4" w14:textId="68988F22" w:rsidR="00DC5779" w:rsidRPr="00DC5779" w:rsidRDefault="00DC5779" w:rsidP="00F8546C">
      <w:r>
        <w:t xml:space="preserve">Children’s brains start developing before they have even been born. Their development relies on how well the mother is taking care of </w:t>
      </w:r>
      <w:r w:rsidR="006E3C2F">
        <w:t>herself</w:t>
      </w:r>
      <w:r w:rsidR="00852C59">
        <w:t xml:space="preserve"> </w:t>
      </w:r>
      <w:r w:rsidR="0073333B">
        <w:t>as the foetus cannot do anything for itself at this stage</w:t>
      </w:r>
      <w:r>
        <w:t xml:space="preserve">. If </w:t>
      </w:r>
      <w:r w:rsidR="0073333B">
        <w:t>the mother</w:t>
      </w:r>
      <w:r>
        <w:t xml:space="preserve"> is eating </w:t>
      </w:r>
      <w:r w:rsidR="00852C59">
        <w:t xml:space="preserve">well </w:t>
      </w:r>
      <w:r>
        <w:t>and getting enough proper nutrition a</w:t>
      </w:r>
      <w:r w:rsidR="0073333B">
        <w:t>s well as</w:t>
      </w:r>
      <w:r>
        <w:t xml:space="preserve"> not getting exposed to toxins and infections</w:t>
      </w:r>
      <w:r w:rsidR="0073333B">
        <w:t>,</w:t>
      </w:r>
      <w:r>
        <w:t xml:space="preserve"> this will factor towards positive brain development (CDC, 2023).</w:t>
      </w:r>
      <w:r w:rsidR="00462E9E">
        <w:t xml:space="preserve"> By the time the child turns three, 80% of synaptic connections have already been made</w:t>
      </w:r>
      <w:r w:rsidR="000C359C">
        <w:t xml:space="preserve">. In order to ensure children are developing a healthy brain they need to experiencing Nurturing from the people around them, </w:t>
      </w:r>
      <w:r w:rsidR="00E04C6F">
        <w:t xml:space="preserve">a </w:t>
      </w:r>
      <w:r w:rsidR="000C359C">
        <w:t>good nutritional diet and protection</w:t>
      </w:r>
      <w:r w:rsidR="00852C59">
        <w:t xml:space="preserve"> according to</w:t>
      </w:r>
      <w:r w:rsidR="000C359C">
        <w:t xml:space="preserve"> Twogood (no date).</w:t>
      </w:r>
    </w:p>
    <w:p w14:paraId="5E2F4F63" w14:textId="77777777" w:rsidR="00F8546C" w:rsidRDefault="00F8546C" w:rsidP="00F8546C"/>
    <w:p w14:paraId="064581C6" w14:textId="77777777" w:rsidR="00EC2CC1" w:rsidRDefault="00EC2CC1" w:rsidP="00CE12E0">
      <w:pPr>
        <w:rPr>
          <w:sz w:val="40"/>
          <w:szCs w:val="40"/>
        </w:rPr>
      </w:pPr>
    </w:p>
    <w:p w14:paraId="2AE15372" w14:textId="77777777" w:rsidR="004373B7" w:rsidRDefault="004373B7" w:rsidP="002C6BAB">
      <w:pPr>
        <w:jc w:val="center"/>
        <w:rPr>
          <w:sz w:val="40"/>
          <w:szCs w:val="40"/>
        </w:rPr>
      </w:pPr>
    </w:p>
    <w:p w14:paraId="05AA01E1" w14:textId="77777777" w:rsidR="004F166B" w:rsidRDefault="004F166B" w:rsidP="002C6BAB">
      <w:pPr>
        <w:jc w:val="center"/>
        <w:rPr>
          <w:sz w:val="40"/>
          <w:szCs w:val="40"/>
        </w:rPr>
      </w:pPr>
    </w:p>
    <w:p w14:paraId="5A71287C" w14:textId="77777777" w:rsidR="00311D1B" w:rsidRDefault="00311D1B" w:rsidP="002C6BAB">
      <w:pPr>
        <w:jc w:val="center"/>
        <w:rPr>
          <w:sz w:val="40"/>
          <w:szCs w:val="40"/>
        </w:rPr>
      </w:pPr>
    </w:p>
    <w:p w14:paraId="0A95EAD5" w14:textId="77777777" w:rsidR="00E749A7" w:rsidRDefault="00E749A7" w:rsidP="002C6BAB">
      <w:pPr>
        <w:jc w:val="center"/>
        <w:rPr>
          <w:sz w:val="40"/>
          <w:szCs w:val="40"/>
        </w:rPr>
      </w:pPr>
    </w:p>
    <w:p w14:paraId="2F646B2D" w14:textId="77777777" w:rsidR="00E749A7" w:rsidRDefault="00E749A7" w:rsidP="002C6BAB">
      <w:pPr>
        <w:jc w:val="center"/>
        <w:rPr>
          <w:sz w:val="40"/>
          <w:szCs w:val="40"/>
        </w:rPr>
      </w:pPr>
    </w:p>
    <w:p w14:paraId="07A4BD99" w14:textId="77777777" w:rsidR="00E749A7" w:rsidRDefault="00E749A7" w:rsidP="002C6BAB">
      <w:pPr>
        <w:jc w:val="center"/>
        <w:rPr>
          <w:sz w:val="40"/>
          <w:szCs w:val="40"/>
        </w:rPr>
      </w:pPr>
    </w:p>
    <w:p w14:paraId="167C0CEA" w14:textId="3A70777D" w:rsidR="00EC2CC1" w:rsidRDefault="00EC2CC1" w:rsidP="002C6BAB">
      <w:pPr>
        <w:jc w:val="center"/>
        <w:rPr>
          <w:sz w:val="40"/>
          <w:szCs w:val="40"/>
        </w:rPr>
      </w:pPr>
      <w:r>
        <w:rPr>
          <w:sz w:val="40"/>
          <w:szCs w:val="40"/>
        </w:rPr>
        <w:t>Partnerships</w:t>
      </w:r>
    </w:p>
    <w:p w14:paraId="491D9B1A" w14:textId="77777777" w:rsidR="002E23CF" w:rsidRDefault="002E23CF" w:rsidP="002C6BAB">
      <w:pPr>
        <w:jc w:val="center"/>
        <w:rPr>
          <w:sz w:val="40"/>
          <w:szCs w:val="40"/>
        </w:rPr>
      </w:pPr>
    </w:p>
    <w:p w14:paraId="1D932E7D" w14:textId="292F53F5" w:rsidR="008A15D3" w:rsidRDefault="002E23CF" w:rsidP="002E23CF">
      <w:r>
        <w:t xml:space="preserve">Partnerships are key to the early years setting for multiple reasons. </w:t>
      </w:r>
      <w:r w:rsidR="008A15D3">
        <w:t>Working with organisations and other businesses where the school is located will enrich the curriculum, develop social capital and mean the schools can enjoy having shared resources. Working with the other schools in the area will also help with smooth transitions as well as sharing good practice (Welsh Government, 2016).</w:t>
      </w:r>
    </w:p>
    <w:p w14:paraId="56C2E3FC" w14:textId="77777777" w:rsidR="008A15D3" w:rsidRDefault="008A15D3" w:rsidP="002E23CF"/>
    <w:p w14:paraId="569F07E5" w14:textId="682D50DF" w:rsidR="002E23CF" w:rsidRDefault="00EE22B0" w:rsidP="002E23CF">
      <w:r>
        <w:rPr>
          <w:noProof/>
        </w:rPr>
        <mc:AlternateContent>
          <mc:Choice Requires="wps">
            <w:drawing>
              <wp:anchor distT="0" distB="0" distL="114300" distR="114300" simplePos="0" relativeHeight="251665408" behindDoc="0" locked="0" layoutInCell="1" allowOverlap="1" wp14:anchorId="58C74FDC" wp14:editId="41359D5C">
                <wp:simplePos x="0" y="0"/>
                <wp:positionH relativeFrom="column">
                  <wp:posOffset>4114800</wp:posOffset>
                </wp:positionH>
                <wp:positionV relativeFrom="paragraph">
                  <wp:posOffset>1793240</wp:posOffset>
                </wp:positionV>
                <wp:extent cx="1752600" cy="279400"/>
                <wp:effectExtent l="0" t="0" r="12700" b="12700"/>
                <wp:wrapNone/>
                <wp:docPr id="1960278710" name="Text Box 4"/>
                <wp:cNvGraphicFramePr/>
                <a:graphic xmlns:a="http://schemas.openxmlformats.org/drawingml/2006/main">
                  <a:graphicData uri="http://schemas.microsoft.com/office/word/2010/wordprocessingShape">
                    <wps:wsp>
                      <wps:cNvSpPr txBox="1"/>
                      <wps:spPr>
                        <a:xfrm>
                          <a:off x="0" y="0"/>
                          <a:ext cx="1752600" cy="279400"/>
                        </a:xfrm>
                        <a:prstGeom prst="rect">
                          <a:avLst/>
                        </a:prstGeom>
                        <a:solidFill>
                          <a:schemeClr val="lt1"/>
                        </a:solidFill>
                        <a:ln w="6350">
                          <a:solidFill>
                            <a:prstClr val="black"/>
                          </a:solidFill>
                        </a:ln>
                      </wps:spPr>
                      <wps:txbx>
                        <w:txbxContent>
                          <w:p w14:paraId="7BC8925D" w14:textId="350C09FD" w:rsidR="00EE22B0" w:rsidRDefault="00EE22B0">
                            <w:r>
                              <w:t>Early Years Alliance, 2019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8C74FDC" id="Text Box 4" o:spid="_x0000_s1029" type="#_x0000_t202" style="position:absolute;margin-left:324pt;margin-top:141.2pt;width:138pt;height:22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" fillcolor="white [3201]" strokeweight=".5pt">
                <v:textbox>
                  <w:txbxContent>
                    <w:p w14:paraId="7BC8925D" w14:textId="350C09FD" w:rsidR="00EE22B0" w:rsidRDefault="00EE22B0">
                      <w:r>
                        <w:t>Early Years Alliance, 2019</w:t>
                      </w:r>
                    </w:p>
                  </w:txbxContent>
                </v:textbox>
              </v:shape>
            </w:pict>
          </mc:Fallback>
        </mc:AlternateContent>
      </w:r>
      <w:r>
        <w:rPr>
          <w:noProof/>
        </w:rPr>
        <w:drawing>
          <wp:anchor distT="0" distB="0" distL="114300" distR="114300" simplePos="0" relativeHeight="251664384" behindDoc="1" locked="0" layoutInCell="1" allowOverlap="1" wp14:anchorId="622F1D3B" wp14:editId="2657220C">
            <wp:simplePos x="0" y="0"/>
            <wp:positionH relativeFrom="column">
              <wp:posOffset>2374900</wp:posOffset>
            </wp:positionH>
            <wp:positionV relativeFrom="paragraph">
              <wp:posOffset>283210</wp:posOffset>
            </wp:positionV>
            <wp:extent cx="3048000" cy="1510030"/>
            <wp:effectExtent l="0" t="0" r="0" b="1270"/>
            <wp:wrapTight wrapText="bothSides">
              <wp:wrapPolygon edited="0">
                <wp:start x="0" y="0"/>
                <wp:lineTo x="0" y="21437"/>
                <wp:lineTo x="21510" y="21437"/>
                <wp:lineTo x="21510" y="0"/>
                <wp:lineTo x="0" y="0"/>
              </wp:wrapPolygon>
            </wp:wrapTight>
            <wp:docPr id="1184659002" name="Picture 3" descr="A person and a child holding han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4659002" name="Picture 3" descr="A person and a child holding hands&#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048000" cy="1510030"/>
                    </a:xfrm>
                    <a:prstGeom prst="rect">
                      <a:avLst/>
                    </a:prstGeom>
                  </pic:spPr>
                </pic:pic>
              </a:graphicData>
            </a:graphic>
            <wp14:sizeRelH relativeFrom="page">
              <wp14:pctWidth>0</wp14:pctWidth>
            </wp14:sizeRelH>
            <wp14:sizeRelV relativeFrom="page">
              <wp14:pctHeight>0</wp14:pctHeight>
            </wp14:sizeRelV>
          </wp:anchor>
        </w:drawing>
      </w:r>
      <w:r w:rsidR="008A15D3">
        <w:t>I</w:t>
      </w:r>
      <w:r w:rsidR="002E23CF">
        <w:t xml:space="preserve">nvolving parents and carers in the children’s learning is a significant factor to the child succeeding in what they are doing. It is good to share information with </w:t>
      </w:r>
      <w:r w:rsidR="00955407">
        <w:t>the families</w:t>
      </w:r>
      <w:r w:rsidR="002E23CF">
        <w:t xml:space="preserve"> and make sure they have access to the videos an</w:t>
      </w:r>
      <w:r w:rsidR="00955407">
        <w:t>d</w:t>
      </w:r>
      <w:r w:rsidR="002E23CF">
        <w:t xml:space="preserve"> photos of their child learning.</w:t>
      </w:r>
      <w:r w:rsidR="00955407">
        <w:t xml:space="preserve"> This will enable the parents to further to child’s development at home as well as in school</w:t>
      </w:r>
      <w:r w:rsidR="001C1D56">
        <w:t xml:space="preserve"> as stated by GOV.UK (2023).</w:t>
      </w:r>
    </w:p>
    <w:p w14:paraId="28467BDA" w14:textId="2CF2582C" w:rsidR="00B33A52" w:rsidRDefault="00B33A52" w:rsidP="002E23CF"/>
    <w:p w14:paraId="31C24093" w14:textId="77777777" w:rsidR="00EE22B0" w:rsidRDefault="00EE22B0" w:rsidP="002E23CF"/>
    <w:p w14:paraId="282ABE13" w14:textId="17FBD199" w:rsidR="00B33A52" w:rsidRDefault="00B33A52" w:rsidP="002E23CF">
      <w:r>
        <w:t>Umbrella organisations play a significant role in supporting early years childre</w:t>
      </w:r>
      <w:r w:rsidR="00721C0B">
        <w:t>n and ensuring they have high quality experiences. It is believed that play and play-based learning are essential for early years children, the organisation works to enhance the child’s experience through their services as stated by Early Years Wales (2023).</w:t>
      </w:r>
    </w:p>
    <w:p w14:paraId="26FB18D5" w14:textId="77777777" w:rsidR="006C55F5" w:rsidRDefault="006C55F5" w:rsidP="002E23CF"/>
    <w:p w14:paraId="1A32940A" w14:textId="67C72B28" w:rsidR="00EC2CC1" w:rsidRDefault="006C55F5" w:rsidP="006C55F5">
      <w:pPr>
        <w:rPr>
          <w:b/>
          <w:bCs/>
          <w:sz w:val="28"/>
          <w:szCs w:val="28"/>
        </w:rPr>
      </w:pPr>
      <w:r w:rsidRPr="006C55F5">
        <w:rPr>
          <w:b/>
          <w:bCs/>
          <w:sz w:val="28"/>
          <w:szCs w:val="28"/>
        </w:rPr>
        <w:t xml:space="preserve">Key benefits to Partnerships </w:t>
      </w:r>
      <w:r>
        <w:rPr>
          <w:b/>
          <w:bCs/>
          <w:sz w:val="28"/>
          <w:szCs w:val="28"/>
        </w:rPr>
        <w:t>(Pacey, 2023)</w:t>
      </w:r>
    </w:p>
    <w:p w14:paraId="3FD2138F" w14:textId="6921308E" w:rsidR="006C55F5" w:rsidRDefault="006C55F5" w:rsidP="006C55F5">
      <w:pPr>
        <w:pStyle w:val="ListParagraph"/>
        <w:numPr>
          <w:ilvl w:val="0"/>
          <w:numId w:val="21"/>
        </w:numPr>
      </w:pPr>
      <w:r>
        <w:t xml:space="preserve">More confident and settled. </w:t>
      </w:r>
    </w:p>
    <w:p w14:paraId="71957495" w14:textId="6BAC36AE" w:rsidR="006C55F5" w:rsidRDefault="006C55F5" w:rsidP="006C55F5">
      <w:r>
        <w:t>Children become much more confident and settled in the new environment, as well as their independence and wellbeing increasing.</w:t>
      </w:r>
    </w:p>
    <w:p w14:paraId="03EA6B65" w14:textId="77777777" w:rsidR="006C55F5" w:rsidRDefault="006C55F5" w:rsidP="006C55F5"/>
    <w:p w14:paraId="42CF940F" w14:textId="10B607EB" w:rsidR="006C55F5" w:rsidRDefault="006C55F5" w:rsidP="006C55F5">
      <w:pPr>
        <w:pStyle w:val="ListParagraph"/>
        <w:numPr>
          <w:ilvl w:val="0"/>
          <w:numId w:val="21"/>
        </w:numPr>
      </w:pPr>
      <w:r>
        <w:t xml:space="preserve">Parents feel </w:t>
      </w:r>
      <w:r w:rsidR="00033CEF">
        <w:t xml:space="preserve">more </w:t>
      </w:r>
      <w:r>
        <w:t xml:space="preserve">confident. </w:t>
      </w:r>
    </w:p>
    <w:p w14:paraId="344CD0C3" w14:textId="28599CD3" w:rsidR="006C55F5" w:rsidRDefault="006C55F5" w:rsidP="006C55F5">
      <w:r>
        <w:t>Families have reported that partnerships have made them feel more confident about their children making the transition to start school.</w:t>
      </w:r>
    </w:p>
    <w:p w14:paraId="113D0A8F" w14:textId="77777777" w:rsidR="006C55F5" w:rsidRDefault="006C55F5" w:rsidP="006C55F5"/>
    <w:p w14:paraId="751118D6" w14:textId="0EA225F7" w:rsidR="006C55F5" w:rsidRDefault="006C55F5" w:rsidP="006C55F5">
      <w:pPr>
        <w:pStyle w:val="ListParagraph"/>
        <w:numPr>
          <w:ilvl w:val="0"/>
          <w:numId w:val="21"/>
        </w:numPr>
      </w:pPr>
      <w:r>
        <w:t xml:space="preserve">Parents are more </w:t>
      </w:r>
      <w:r w:rsidR="00033CEF">
        <w:t>engaged.</w:t>
      </w:r>
    </w:p>
    <w:p w14:paraId="179002E3" w14:textId="4B516C46" w:rsidR="006C55F5" w:rsidRDefault="006C55F5" w:rsidP="006C55F5">
      <w:r>
        <w:t>Schools are reporting an increase in parent involvement in the curriculum sessions and with local resource</w:t>
      </w:r>
      <w:r w:rsidR="0078511A">
        <w:t>s</w:t>
      </w:r>
      <w:r>
        <w:t xml:space="preserve"> such as the library</w:t>
      </w:r>
      <w:r w:rsidR="00033CEF">
        <w:t xml:space="preserve"> and children’s centres.</w:t>
      </w:r>
    </w:p>
    <w:p w14:paraId="4114441F" w14:textId="77777777" w:rsidR="00033CEF" w:rsidRDefault="00033CEF" w:rsidP="006C55F5"/>
    <w:p w14:paraId="2BE85FAD" w14:textId="504BB096" w:rsidR="00033CEF" w:rsidRDefault="00033CEF" w:rsidP="00033CEF">
      <w:pPr>
        <w:pStyle w:val="ListParagraph"/>
        <w:numPr>
          <w:ilvl w:val="0"/>
          <w:numId w:val="21"/>
        </w:numPr>
      </w:pPr>
      <w:r>
        <w:t>Early years providers are working with schools.</w:t>
      </w:r>
    </w:p>
    <w:p w14:paraId="3FED3CDB" w14:textId="5466761C" w:rsidR="00A42FB8" w:rsidRPr="0078511A" w:rsidRDefault="00033CEF" w:rsidP="00586032">
      <w:r>
        <w:t>Partnership working with early years providers and schools has given both parties a much better understanding of the unique role they have in helping children</w:t>
      </w:r>
      <w:r w:rsidR="0078511A">
        <w:t>. For example, practitioners have a role to help the child</w:t>
      </w:r>
      <w:r>
        <w:t xml:space="preserve"> achieve a smooth transition</w:t>
      </w:r>
      <w:r w:rsidR="0078511A">
        <w:t xml:space="preserve"> </w:t>
      </w:r>
      <w:r>
        <w:t>and bui</w:t>
      </w:r>
      <w:r w:rsidR="0078511A">
        <w:t>ld</w:t>
      </w:r>
      <w:r>
        <w:t xml:space="preserve"> their confidence.</w:t>
      </w:r>
    </w:p>
    <w:p w14:paraId="20AC3C5C" w14:textId="6A6BAD88" w:rsidR="00EC2CC1" w:rsidRDefault="00EC2CC1" w:rsidP="00EC2CC1">
      <w:pPr>
        <w:jc w:val="center"/>
        <w:rPr>
          <w:sz w:val="40"/>
          <w:szCs w:val="40"/>
        </w:rPr>
      </w:pPr>
      <w:r>
        <w:rPr>
          <w:sz w:val="40"/>
          <w:szCs w:val="40"/>
        </w:rPr>
        <w:lastRenderedPageBreak/>
        <w:t>Interventions</w:t>
      </w:r>
    </w:p>
    <w:p w14:paraId="04B52276" w14:textId="77777777" w:rsidR="004F166B" w:rsidRDefault="004F166B" w:rsidP="00EC2CC1">
      <w:pPr>
        <w:jc w:val="center"/>
        <w:rPr>
          <w:sz w:val="40"/>
          <w:szCs w:val="40"/>
        </w:rPr>
      </w:pPr>
    </w:p>
    <w:p w14:paraId="4CBAF09F" w14:textId="59A6CBC3" w:rsidR="007053C6" w:rsidRPr="007053C6" w:rsidRDefault="007053C6" w:rsidP="007053C6">
      <w:pPr>
        <w:rPr>
          <w:b/>
          <w:bCs/>
          <w:sz w:val="28"/>
          <w:szCs w:val="28"/>
        </w:rPr>
      </w:pPr>
      <w:r w:rsidRPr="007053C6">
        <w:rPr>
          <w:b/>
          <w:bCs/>
          <w:sz w:val="28"/>
          <w:szCs w:val="28"/>
        </w:rPr>
        <w:t>Story telling</w:t>
      </w:r>
    </w:p>
    <w:p w14:paraId="1C41DD22" w14:textId="11F8807D" w:rsidR="0067334D" w:rsidRPr="007053C6" w:rsidRDefault="001C5009" w:rsidP="00027EBF">
      <w:r>
        <w:rPr>
          <w:noProof/>
        </w:rPr>
        <w:drawing>
          <wp:anchor distT="0" distB="0" distL="114300" distR="114300" simplePos="0" relativeHeight="251669504" behindDoc="1" locked="0" layoutInCell="1" allowOverlap="1" wp14:anchorId="1A017FCE" wp14:editId="5B7FE6E0">
            <wp:simplePos x="0" y="0"/>
            <wp:positionH relativeFrom="column">
              <wp:posOffset>2721161</wp:posOffset>
            </wp:positionH>
            <wp:positionV relativeFrom="paragraph">
              <wp:posOffset>545838</wp:posOffset>
            </wp:positionV>
            <wp:extent cx="2882900" cy="2145665"/>
            <wp:effectExtent l="0" t="0" r="0" b="635"/>
            <wp:wrapTight wrapText="bothSides">
              <wp:wrapPolygon edited="0">
                <wp:start x="0" y="0"/>
                <wp:lineTo x="0" y="21479"/>
                <wp:lineTo x="21505" y="21479"/>
                <wp:lineTo x="21505" y="0"/>
                <wp:lineTo x="0" y="0"/>
              </wp:wrapPolygon>
            </wp:wrapTight>
            <wp:docPr id="2062937541" name="Picture 5" descr="A group of toys on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2937541" name="Picture 5" descr="A group of toys on a table&#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882900" cy="2145665"/>
                    </a:xfrm>
                    <a:prstGeom prst="rect">
                      <a:avLst/>
                    </a:prstGeom>
                  </pic:spPr>
                </pic:pic>
              </a:graphicData>
            </a:graphic>
            <wp14:sizeRelH relativeFrom="page">
              <wp14:pctWidth>0</wp14:pctWidth>
            </wp14:sizeRelH>
            <wp14:sizeRelV relativeFrom="page">
              <wp14:pctHeight>0</wp14:pctHeight>
            </wp14:sizeRelV>
          </wp:anchor>
        </w:drawing>
      </w:r>
      <w:r w:rsidR="00027EBF" w:rsidRPr="007053C6">
        <w:t>One of the ways that Practitioners can intervene and help with smooth transitions is through story telling. Thi</w:t>
      </w:r>
      <w:r w:rsidR="000C1BDA">
        <w:t>s i</w:t>
      </w:r>
      <w:r w:rsidR="00027EBF" w:rsidRPr="007053C6">
        <w:t xml:space="preserve">s a way of encouraging positive experiences and can be helpful with children who have behaviour issues. Story telling in the early years setting can also build self-esteem and inspire creative thoughts and activities in the setting. It also gives the practitioner time to connect with the new children and build relationships with </w:t>
      </w:r>
      <w:r w:rsidR="000A4A1F" w:rsidRPr="007053C6">
        <w:t>them,</w:t>
      </w:r>
      <w:r w:rsidR="00027EBF" w:rsidRPr="007053C6">
        <w:t xml:space="preserve"> so they feel more comfortable </w:t>
      </w:r>
      <w:r w:rsidR="000C1BDA">
        <w:t>in the setting</w:t>
      </w:r>
      <w:r w:rsidR="00027EBF" w:rsidRPr="007053C6">
        <w:t xml:space="preserve"> (McNicol and Kirkpatrick, 2005).</w:t>
      </w:r>
    </w:p>
    <w:p w14:paraId="4D3A9878" w14:textId="68DAFB8D" w:rsidR="00E749A7" w:rsidRDefault="00E749A7" w:rsidP="00E749A7"/>
    <w:p w14:paraId="62B93AE0" w14:textId="04823847" w:rsidR="001C5009" w:rsidRDefault="001C5009" w:rsidP="00E749A7">
      <w:pPr>
        <w:rPr>
          <w:b/>
          <w:bCs/>
          <w:sz w:val="28"/>
          <w:szCs w:val="28"/>
        </w:rPr>
      </w:pPr>
    </w:p>
    <w:p w14:paraId="6ADA8FB6" w14:textId="31787B58" w:rsidR="001C5009" w:rsidRDefault="001C5009" w:rsidP="00E749A7">
      <w:pPr>
        <w:rPr>
          <w:b/>
          <w:bCs/>
          <w:sz w:val="28"/>
          <w:szCs w:val="28"/>
        </w:rPr>
      </w:pPr>
    </w:p>
    <w:p w14:paraId="22964773" w14:textId="12B59FC3" w:rsidR="001C5009" w:rsidRDefault="001C5009" w:rsidP="00E749A7">
      <w:pPr>
        <w:rPr>
          <w:b/>
          <w:bCs/>
          <w:sz w:val="28"/>
          <w:szCs w:val="28"/>
        </w:rPr>
      </w:pPr>
      <w:r>
        <w:rPr>
          <w:noProof/>
        </w:rPr>
        <mc:AlternateContent>
          <mc:Choice Requires="wps">
            <w:drawing>
              <wp:anchor distT="0" distB="0" distL="114300" distR="114300" simplePos="0" relativeHeight="251668480" behindDoc="0" locked="0" layoutInCell="1" allowOverlap="1" wp14:anchorId="3A58DD1C" wp14:editId="54D0815A">
                <wp:simplePos x="0" y="0"/>
                <wp:positionH relativeFrom="column">
                  <wp:posOffset>4764554</wp:posOffset>
                </wp:positionH>
                <wp:positionV relativeFrom="paragraph">
                  <wp:posOffset>54647</wp:posOffset>
                </wp:positionV>
                <wp:extent cx="1139825" cy="268605"/>
                <wp:effectExtent l="0" t="0" r="15875" b="10795"/>
                <wp:wrapNone/>
                <wp:docPr id="658359321" name="Text Box 4"/>
                <wp:cNvGraphicFramePr/>
                <a:graphic xmlns:a="http://schemas.openxmlformats.org/drawingml/2006/main">
                  <a:graphicData uri="http://schemas.microsoft.com/office/word/2010/wordprocessingShape">
                    <wps:wsp>
                      <wps:cNvSpPr txBox="1"/>
                      <wps:spPr>
                        <a:xfrm>
                          <a:off x="0" y="0"/>
                          <a:ext cx="1139825" cy="268605"/>
                        </a:xfrm>
                        <a:prstGeom prst="rect">
                          <a:avLst/>
                        </a:prstGeom>
                        <a:solidFill>
                          <a:schemeClr val="lt1"/>
                        </a:solidFill>
                        <a:ln w="6350">
                          <a:solidFill>
                            <a:prstClr val="black"/>
                          </a:solidFill>
                        </a:ln>
                      </wps:spPr>
                      <wps:txbx>
                        <w:txbxContent>
                          <w:p w14:paraId="6C652E53" w14:textId="2997A9EC" w:rsidR="001C5009" w:rsidRPr="001C5009" w:rsidRDefault="001C5009">
                            <w:pPr>
                              <w:rPr>
                                <w:sz w:val="20"/>
                                <w:szCs w:val="20"/>
                              </w:rPr>
                            </w:pPr>
                            <w:r w:rsidRPr="001C5009">
                              <w:rPr>
                                <w:sz w:val="20"/>
                                <w:szCs w:val="20"/>
                              </w:rPr>
                              <w:t>Pacey, 2022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A58DD1C" id="_x0000_t202" coordsize="21600,21600" o:spt="202" path="m,l,21600r21600,l21600,xe">
                <v:stroke joinstyle="miter"/>
                <v:path gradientshapeok="t" o:connecttype="rect"/>
              </v:shapetype>
              <v:shape id="_x0000_s1030" type="#_x0000_t202" style="position:absolute;margin-left:375.15pt;margin-top:4.3pt;width:89.75pt;height:21.1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" fillcolor="white [3201]" strokeweight=".5pt">
                <v:textbox>
                  <w:txbxContent>
                    <w:p w14:paraId="6C652E53" w14:textId="2997A9EC" w:rsidR="001C5009" w:rsidRPr="001C5009" w:rsidRDefault="001C5009">
                      <w:pPr>
                        <w:rPr>
                          <w:sz w:val="20"/>
                          <w:szCs w:val="20"/>
                        </w:rPr>
                      </w:pPr>
                      <w:r w:rsidRPr="001C5009">
                        <w:rPr>
                          <w:sz w:val="20"/>
                          <w:szCs w:val="20"/>
                        </w:rPr>
                        <w:t>Pacey, 2022</w:t>
                      </w:r>
                    </w:p>
                  </w:txbxContent>
                </v:textbox>
              </v:shape>
            </w:pict>
          </mc:Fallback>
        </mc:AlternateContent>
      </w:r>
    </w:p>
    <w:p w14:paraId="7AFB7438" w14:textId="77777777" w:rsidR="001C5009" w:rsidRDefault="001C5009" w:rsidP="00E749A7">
      <w:pPr>
        <w:rPr>
          <w:b/>
          <w:bCs/>
          <w:sz w:val="28"/>
          <w:szCs w:val="28"/>
        </w:rPr>
      </w:pPr>
    </w:p>
    <w:p w14:paraId="713C9107" w14:textId="7A3FC1D1" w:rsidR="00031E00" w:rsidRDefault="00031E00" w:rsidP="00E749A7">
      <w:pPr>
        <w:rPr>
          <w:b/>
          <w:bCs/>
          <w:sz w:val="28"/>
          <w:szCs w:val="28"/>
        </w:rPr>
      </w:pPr>
      <w:r w:rsidRPr="00031E00">
        <w:rPr>
          <w:b/>
          <w:bCs/>
          <w:sz w:val="28"/>
          <w:szCs w:val="28"/>
        </w:rPr>
        <w:t>Photographic books</w:t>
      </w:r>
    </w:p>
    <w:p w14:paraId="42636080" w14:textId="21968F9D" w:rsidR="00031E00" w:rsidRDefault="001C5009" w:rsidP="00E749A7">
      <w:r>
        <w:rPr>
          <w:noProof/>
        </w:rPr>
        <w:drawing>
          <wp:anchor distT="0" distB="0" distL="114300" distR="114300" simplePos="0" relativeHeight="251667456" behindDoc="1" locked="0" layoutInCell="1" allowOverlap="1" wp14:anchorId="561B4C40" wp14:editId="2DD4A2B1">
            <wp:simplePos x="0" y="0"/>
            <wp:positionH relativeFrom="column">
              <wp:posOffset>42022</wp:posOffset>
            </wp:positionH>
            <wp:positionV relativeFrom="paragraph">
              <wp:posOffset>243542</wp:posOffset>
            </wp:positionV>
            <wp:extent cx="1785620" cy="1615440"/>
            <wp:effectExtent l="0" t="0" r="5080" b="0"/>
            <wp:wrapTight wrapText="bothSides">
              <wp:wrapPolygon edited="0">
                <wp:start x="0" y="0"/>
                <wp:lineTo x="0" y="21396"/>
                <wp:lineTo x="21508" y="21396"/>
                <wp:lineTo x="21508" y="0"/>
                <wp:lineTo x="0" y="0"/>
              </wp:wrapPolygon>
            </wp:wrapTight>
            <wp:docPr id="923017238" name="Picture 3" descr="A bulletin board with pictures of childr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3017238" name="Picture 3" descr="A bulletin board with pictures of children&#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785620" cy="1615440"/>
                    </a:xfrm>
                    <a:prstGeom prst="rect">
                      <a:avLst/>
                    </a:prstGeom>
                  </pic:spPr>
                </pic:pic>
              </a:graphicData>
            </a:graphic>
            <wp14:sizeRelH relativeFrom="page">
              <wp14:pctWidth>0</wp14:pctWidth>
            </wp14:sizeRelH>
            <wp14:sizeRelV relativeFrom="page">
              <wp14:pctHeight>0</wp14:pctHeight>
            </wp14:sizeRelV>
          </wp:anchor>
        </w:drawing>
      </w:r>
      <w:r w:rsidR="00031E00">
        <w:t>Photo books can help with transitioning as the children can create books with pictures of the school building or the playground to feel familiar with the setting before fully transitioning. Another way to use to photograph book is to leave the books around the environment and listen to some of the children’s questions about the setting. This can help them feel more comfortable exploring and will also help them feel happier about speaking to the practitioner in the future (NCCA, no date)</w:t>
      </w:r>
      <w:r w:rsidR="009175B7">
        <w:t>.</w:t>
      </w:r>
    </w:p>
    <w:p w14:paraId="4F65B8EC" w14:textId="3A135ED0" w:rsidR="001D25A7" w:rsidRDefault="001D25A7" w:rsidP="00E749A7"/>
    <w:p w14:paraId="00CC4ED2" w14:textId="142924D0" w:rsidR="001C5009" w:rsidRDefault="000C1BDA" w:rsidP="00E749A7">
      <w:pPr>
        <w:rPr>
          <w:b/>
          <w:bCs/>
          <w:sz w:val="28"/>
          <w:szCs w:val="28"/>
        </w:rPr>
      </w:pPr>
      <w:r>
        <w:rPr>
          <w:noProof/>
        </w:rPr>
        <mc:AlternateContent>
          <mc:Choice Requires="wps">
            <w:drawing>
              <wp:anchor distT="0" distB="0" distL="114300" distR="114300" simplePos="0" relativeHeight="251666432" behindDoc="0" locked="0" layoutInCell="1" allowOverlap="1" wp14:anchorId="25441AA4" wp14:editId="005FFF3A">
                <wp:simplePos x="0" y="0"/>
                <wp:positionH relativeFrom="column">
                  <wp:posOffset>-548640</wp:posOffset>
                </wp:positionH>
                <wp:positionV relativeFrom="paragraph">
                  <wp:posOffset>218814</wp:posOffset>
                </wp:positionV>
                <wp:extent cx="1656678" cy="258183"/>
                <wp:effectExtent l="0" t="0" r="7620" b="8890"/>
                <wp:wrapNone/>
                <wp:docPr id="2004613709" name="Text Box 2"/>
                <wp:cNvGraphicFramePr/>
                <a:graphic xmlns:a="http://schemas.openxmlformats.org/drawingml/2006/main">
                  <a:graphicData uri="http://schemas.microsoft.com/office/word/2010/wordprocessingShape">
                    <wps:wsp>
                      <wps:cNvSpPr txBox="1"/>
                      <wps:spPr>
                        <a:xfrm>
                          <a:off x="0" y="0"/>
                          <a:ext cx="1656678" cy="258183"/>
                        </a:xfrm>
                        <a:prstGeom prst="rect">
                          <a:avLst/>
                        </a:prstGeom>
                        <a:solidFill>
                          <a:schemeClr val="lt1"/>
                        </a:solidFill>
                        <a:ln w="6350">
                          <a:solidFill>
                            <a:prstClr val="black"/>
                          </a:solidFill>
                        </a:ln>
                      </wps:spPr>
                      <wps:txbx>
                        <w:txbxContent>
                          <w:p w14:paraId="733AD850" w14:textId="2B8038E6" w:rsidR="001C5009" w:rsidRPr="001C5009" w:rsidRDefault="001C5009">
                            <w:pPr>
                              <w:rPr>
                                <w:sz w:val="20"/>
                                <w:szCs w:val="20"/>
                              </w:rPr>
                            </w:pPr>
                            <w:r w:rsidRPr="001C5009">
                              <w:rPr>
                                <w:sz w:val="20"/>
                                <w:szCs w:val="20"/>
                              </w:rPr>
                              <w:t>Early Years’ Service, no date.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5441AA4" id="_x0000_s1031" type="#_x0000_t202" style="position:absolute;margin-left:-43.2pt;margin-top:17.25pt;width:130.45pt;height:20.3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" fillcolor="white [3201]" strokeweight=".5pt">
                <v:textbox>
                  <w:txbxContent>
                    <w:p w14:paraId="733AD850" w14:textId="2B8038E6" w:rsidR="001C5009" w:rsidRPr="001C5009" w:rsidRDefault="001C5009">
                      <w:pPr>
                        <w:rPr>
                          <w:sz w:val="20"/>
                          <w:szCs w:val="20"/>
                        </w:rPr>
                      </w:pPr>
                      <w:r w:rsidRPr="001C5009">
                        <w:rPr>
                          <w:sz w:val="20"/>
                          <w:szCs w:val="20"/>
                        </w:rPr>
                        <w:t>Early Years’ Service, no date.</w:t>
                      </w:r>
                    </w:p>
                  </w:txbxContent>
                </v:textbox>
              </v:shape>
            </w:pict>
          </mc:Fallback>
        </mc:AlternateContent>
      </w:r>
    </w:p>
    <w:p w14:paraId="314F059A" w14:textId="468D8AC2" w:rsidR="001C5009" w:rsidRDefault="001C5009" w:rsidP="00E749A7">
      <w:pPr>
        <w:rPr>
          <w:b/>
          <w:bCs/>
          <w:sz w:val="28"/>
          <w:szCs w:val="28"/>
        </w:rPr>
      </w:pPr>
    </w:p>
    <w:p w14:paraId="60CE0444" w14:textId="77777777" w:rsidR="001C5009" w:rsidRDefault="001C5009" w:rsidP="00E749A7">
      <w:pPr>
        <w:rPr>
          <w:b/>
          <w:bCs/>
          <w:sz w:val="28"/>
          <w:szCs w:val="28"/>
        </w:rPr>
      </w:pPr>
    </w:p>
    <w:p w14:paraId="757D82FC" w14:textId="77777777" w:rsidR="001C5009" w:rsidRDefault="001C5009" w:rsidP="00E749A7">
      <w:pPr>
        <w:rPr>
          <w:b/>
          <w:bCs/>
          <w:sz w:val="28"/>
          <w:szCs w:val="28"/>
        </w:rPr>
      </w:pPr>
    </w:p>
    <w:p w14:paraId="5DF05045" w14:textId="5A8683DC" w:rsidR="001D25A7" w:rsidRDefault="001D25A7" w:rsidP="00E749A7">
      <w:pPr>
        <w:rPr>
          <w:b/>
          <w:bCs/>
          <w:sz w:val="28"/>
          <w:szCs w:val="28"/>
        </w:rPr>
      </w:pPr>
      <w:r w:rsidRPr="001D25A7">
        <w:rPr>
          <w:b/>
          <w:bCs/>
          <w:sz w:val="28"/>
          <w:szCs w:val="28"/>
        </w:rPr>
        <w:t>Communication</w:t>
      </w:r>
    </w:p>
    <w:p w14:paraId="5586A030" w14:textId="7CD366EF" w:rsidR="001D25A7" w:rsidRPr="001D25A7" w:rsidRDefault="001D25A7" w:rsidP="00E749A7">
      <w:r>
        <w:t xml:space="preserve">Practitioners can support children by using social communication and interactions during their transition. This will hopefully help to reduce stress and anxiety by supporting them and taking the time to listen and understand their worries. Some common behaviour to see when children first enter a new setting is disengagement, frustration, crying and difficulty being away from parents/carers. </w:t>
      </w:r>
      <w:r w:rsidR="000A4A1F">
        <w:t xml:space="preserve">Staff can help the children let go off some of these feeling by staying calm and approachable as well as having </w:t>
      </w:r>
      <w:r w:rsidR="001C5009">
        <w:t xml:space="preserve">Clearly labelled </w:t>
      </w:r>
      <w:r w:rsidR="000A4A1F">
        <w:t>spaces and areas which are easy to locate for the children (</w:t>
      </w:r>
      <w:r w:rsidR="001C5009">
        <w:t>Metropolitan</w:t>
      </w:r>
      <w:r w:rsidR="000A4A1F">
        <w:t xml:space="preserve"> Borough Council, 2020).</w:t>
      </w:r>
    </w:p>
    <w:p w14:paraId="4E62167A" w14:textId="4D2E4D20" w:rsidR="007053C6" w:rsidRDefault="007053C6" w:rsidP="000D2F04">
      <w:pPr>
        <w:rPr>
          <w:sz w:val="40"/>
          <w:szCs w:val="40"/>
        </w:rPr>
      </w:pPr>
    </w:p>
    <w:p w14:paraId="04A93E47" w14:textId="00254D57" w:rsidR="00EC2CC1" w:rsidRDefault="00EC2CC1" w:rsidP="00EC2CC1">
      <w:pPr>
        <w:jc w:val="center"/>
        <w:rPr>
          <w:sz w:val="40"/>
          <w:szCs w:val="40"/>
        </w:rPr>
      </w:pPr>
      <w:r>
        <w:rPr>
          <w:sz w:val="40"/>
          <w:szCs w:val="40"/>
        </w:rPr>
        <w:lastRenderedPageBreak/>
        <w:t>Proposed Outcomes</w:t>
      </w:r>
    </w:p>
    <w:p w14:paraId="4921407F" w14:textId="1176442A" w:rsidR="00C4069C" w:rsidRDefault="00C4069C" w:rsidP="00EC2CC1">
      <w:pPr>
        <w:jc w:val="center"/>
        <w:rPr>
          <w:sz w:val="40"/>
          <w:szCs w:val="40"/>
        </w:rPr>
      </w:pPr>
    </w:p>
    <w:p w14:paraId="67E46CDD" w14:textId="7D067CE9" w:rsidR="00C4069C" w:rsidRDefault="00CF21B6" w:rsidP="00C4069C">
      <w:r>
        <w:t>P</w:t>
      </w:r>
      <w:r w:rsidR="00053C61">
        <w:t>ractitioner</w:t>
      </w:r>
      <w:r>
        <w:t>s want</w:t>
      </w:r>
      <w:r w:rsidR="00053C61">
        <w:t xml:space="preserve"> children to </w:t>
      </w:r>
      <w:r>
        <w:t>have</w:t>
      </w:r>
      <w:r w:rsidR="00053C61">
        <w:t xml:space="preserve"> the best start</w:t>
      </w:r>
      <w:r>
        <w:t xml:space="preserve"> in</w:t>
      </w:r>
      <w:r w:rsidR="00053C61">
        <w:t xml:space="preserve"> life that they </w:t>
      </w:r>
      <w:r>
        <w:t xml:space="preserve">possibly </w:t>
      </w:r>
      <w:r w:rsidR="00053C61">
        <w:t xml:space="preserve">can. In the early years setting children develop quicky so it is key that </w:t>
      </w:r>
      <w:r>
        <w:t>practitioners</w:t>
      </w:r>
      <w:r w:rsidR="00053C61">
        <w:t xml:space="preserve"> do </w:t>
      </w:r>
      <w:r>
        <w:t>the</w:t>
      </w:r>
      <w:r w:rsidR="00053C61">
        <w:t xml:space="preserve"> job </w:t>
      </w:r>
      <w:r>
        <w:t>correctly</w:t>
      </w:r>
      <w:r w:rsidR="00053C61">
        <w:t xml:space="preserve"> and give the children everything they may need to help with the transition as stated by Early Education (2012). </w:t>
      </w:r>
      <w:r w:rsidR="00C4069C">
        <w:t>Children</w:t>
      </w:r>
      <w:r w:rsidR="00235C16">
        <w:t xml:space="preserve"> will take time to settle </w:t>
      </w:r>
      <w:r w:rsidR="007168DF">
        <w:t>into</w:t>
      </w:r>
      <w:r w:rsidR="00235C16">
        <w:t xml:space="preserve"> their new environment</w:t>
      </w:r>
      <w:r w:rsidR="00750BB4">
        <w:t>.</w:t>
      </w:r>
      <w:r w:rsidR="00235C16">
        <w:t xml:space="preserve"> </w:t>
      </w:r>
      <w:r w:rsidR="00750BB4">
        <w:t>B</w:t>
      </w:r>
      <w:r w:rsidR="00235C16">
        <w:t>uilding relationships with the child will help them to feel safe and secure</w:t>
      </w:r>
      <w:r w:rsidR="00750BB4">
        <w:t xml:space="preserve"> which will help them to shine in their learning.</w:t>
      </w:r>
      <w:r w:rsidR="00235C16">
        <w:t xml:space="preserve"> If the</w:t>
      </w:r>
      <w:r w:rsidR="00750BB4">
        <w:t xml:space="preserve"> children</w:t>
      </w:r>
      <w:r w:rsidR="00235C16">
        <w:t xml:space="preserve"> don’t feel happy or safe </w:t>
      </w:r>
      <w:r w:rsidR="00750BB4">
        <w:t xml:space="preserve">due to the environment, </w:t>
      </w:r>
      <w:r w:rsidR="00235C16">
        <w:t>the</w:t>
      </w:r>
      <w:r w:rsidR="00750BB4">
        <w:t>y</w:t>
      </w:r>
      <w:r w:rsidR="00235C16">
        <w:t xml:space="preserve"> will </w:t>
      </w:r>
      <w:r w:rsidR="00750BB4">
        <w:t>struggle to be</w:t>
      </w:r>
      <w:r w:rsidR="00235C16">
        <w:t xml:space="preserve"> able to continue with their development as </w:t>
      </w:r>
      <w:r w:rsidR="007168DF">
        <w:t>they will not be engaged in the learning</w:t>
      </w:r>
      <w:r w:rsidR="005A5DBC">
        <w:t xml:space="preserve"> as</w:t>
      </w:r>
      <w:r w:rsidR="007168DF">
        <w:t xml:space="preserve"> </w:t>
      </w:r>
      <w:r w:rsidR="00235C16">
        <w:t xml:space="preserve">pointed out by </w:t>
      </w:r>
      <w:r w:rsidR="00D83F0F">
        <w:t>P</w:t>
      </w:r>
      <w:r w:rsidR="00235C16">
        <w:t>atel, (no date).</w:t>
      </w:r>
      <w:r w:rsidR="00053C61">
        <w:t xml:space="preserve"> </w:t>
      </w:r>
    </w:p>
    <w:p w14:paraId="21D29814" w14:textId="78E4D71D" w:rsidR="0050254C" w:rsidRDefault="0050254C" w:rsidP="00C4069C"/>
    <w:p w14:paraId="1A29C3BD" w14:textId="6D8C526C" w:rsidR="0050254C" w:rsidRDefault="0050254C" w:rsidP="00C4069C"/>
    <w:p w14:paraId="36EB34E6" w14:textId="6A8602F8" w:rsidR="0050254C" w:rsidRPr="0050254C" w:rsidRDefault="0050254C" w:rsidP="00C4069C">
      <w:pPr>
        <w:rPr>
          <w:b/>
          <w:bCs/>
          <w:sz w:val="28"/>
          <w:szCs w:val="28"/>
        </w:rPr>
      </w:pPr>
      <w:r w:rsidRPr="0050254C">
        <w:rPr>
          <w:b/>
          <w:bCs/>
          <w:sz w:val="28"/>
          <w:szCs w:val="28"/>
        </w:rPr>
        <w:t>What are some characteristics of effective learning? (</w:t>
      </w:r>
      <w:r>
        <w:rPr>
          <w:b/>
          <w:bCs/>
          <w:sz w:val="28"/>
          <w:szCs w:val="28"/>
        </w:rPr>
        <w:t>E</w:t>
      </w:r>
      <w:r w:rsidRPr="0050254C">
        <w:rPr>
          <w:b/>
          <w:bCs/>
          <w:sz w:val="28"/>
          <w:szCs w:val="28"/>
        </w:rPr>
        <w:t>arly Education, 2012)</w:t>
      </w:r>
    </w:p>
    <w:p w14:paraId="54D684D8" w14:textId="59575DDA" w:rsidR="0050254C" w:rsidRPr="0050254C" w:rsidRDefault="0050254C" w:rsidP="00C4069C">
      <w:pPr>
        <w:rPr>
          <w:sz w:val="28"/>
          <w:szCs w:val="28"/>
          <w:u w:val="single"/>
        </w:rPr>
      </w:pPr>
      <w:r w:rsidRPr="0050254C">
        <w:rPr>
          <w:sz w:val="28"/>
          <w:szCs w:val="28"/>
          <w:u w:val="single"/>
        </w:rPr>
        <w:t xml:space="preserve">Engagement </w:t>
      </w:r>
    </w:p>
    <w:p w14:paraId="3A90FD7B" w14:textId="455A3504" w:rsidR="0050254C" w:rsidRDefault="0050254C" w:rsidP="0050254C">
      <w:pPr>
        <w:pStyle w:val="ListParagraph"/>
        <w:numPr>
          <w:ilvl w:val="0"/>
          <w:numId w:val="22"/>
        </w:numPr>
      </w:pPr>
      <w:r>
        <w:t>Taking part in activities.</w:t>
      </w:r>
    </w:p>
    <w:p w14:paraId="7B92F5FD" w14:textId="63EBDBC0" w:rsidR="0050254C" w:rsidRDefault="0050254C" w:rsidP="0050254C">
      <w:pPr>
        <w:pStyle w:val="ListParagraph"/>
        <w:numPr>
          <w:ilvl w:val="0"/>
          <w:numId w:val="22"/>
        </w:numPr>
      </w:pPr>
      <w:r>
        <w:t>Expanding on what they know.</w:t>
      </w:r>
    </w:p>
    <w:p w14:paraId="0EBD36D8" w14:textId="3EE2221B" w:rsidR="0050254C" w:rsidRDefault="0050254C" w:rsidP="0050254C">
      <w:pPr>
        <w:pStyle w:val="ListParagraph"/>
        <w:numPr>
          <w:ilvl w:val="0"/>
          <w:numId w:val="22"/>
        </w:numPr>
      </w:pPr>
      <w:r>
        <w:t>Exploring and finding new things out.</w:t>
      </w:r>
    </w:p>
    <w:p w14:paraId="037518F2" w14:textId="4E3B1562" w:rsidR="0050254C" w:rsidRDefault="0050254C" w:rsidP="0050254C">
      <w:pPr>
        <w:pStyle w:val="ListParagraph"/>
        <w:numPr>
          <w:ilvl w:val="0"/>
          <w:numId w:val="22"/>
        </w:numPr>
      </w:pPr>
      <w:r>
        <w:t>Playing and discovering.</w:t>
      </w:r>
    </w:p>
    <w:p w14:paraId="5C569F5E" w14:textId="40669E75" w:rsidR="0050254C" w:rsidRDefault="0050254C" w:rsidP="0050254C"/>
    <w:p w14:paraId="34ED9967" w14:textId="24516309" w:rsidR="0050254C" w:rsidRPr="0050254C" w:rsidRDefault="0050254C" w:rsidP="0050254C">
      <w:pPr>
        <w:rPr>
          <w:sz w:val="28"/>
          <w:szCs w:val="28"/>
          <w:u w:val="single"/>
        </w:rPr>
      </w:pPr>
      <w:r w:rsidRPr="0050254C">
        <w:rPr>
          <w:sz w:val="28"/>
          <w:szCs w:val="28"/>
          <w:u w:val="single"/>
        </w:rPr>
        <w:t>Motivation</w:t>
      </w:r>
    </w:p>
    <w:p w14:paraId="1F2A499F" w14:textId="5DAC6F83" w:rsidR="0050254C" w:rsidRDefault="0050254C" w:rsidP="0050254C">
      <w:pPr>
        <w:pStyle w:val="ListParagraph"/>
        <w:numPr>
          <w:ilvl w:val="0"/>
          <w:numId w:val="22"/>
        </w:numPr>
      </w:pPr>
      <w:r>
        <w:t>Keep on going, keep on trying.</w:t>
      </w:r>
    </w:p>
    <w:p w14:paraId="0447041E" w14:textId="24FA1005" w:rsidR="0050254C" w:rsidRDefault="0050254C" w:rsidP="0050254C">
      <w:pPr>
        <w:pStyle w:val="ListParagraph"/>
        <w:numPr>
          <w:ilvl w:val="0"/>
          <w:numId w:val="22"/>
        </w:numPr>
      </w:pPr>
      <w:r>
        <w:t>Being able to concentrate on the current activity.</w:t>
      </w:r>
    </w:p>
    <w:p w14:paraId="0E6093D7" w14:textId="390FB166" w:rsidR="0050254C" w:rsidRDefault="0050254C" w:rsidP="0050254C">
      <w:pPr>
        <w:pStyle w:val="ListParagraph"/>
        <w:numPr>
          <w:ilvl w:val="0"/>
          <w:numId w:val="22"/>
        </w:numPr>
      </w:pPr>
      <w:r>
        <w:t>Getting involved.</w:t>
      </w:r>
    </w:p>
    <w:p w14:paraId="1426DBFE" w14:textId="207397D0" w:rsidR="0050254C" w:rsidRDefault="0050254C" w:rsidP="0050254C">
      <w:pPr>
        <w:pStyle w:val="ListParagraph"/>
        <w:numPr>
          <w:ilvl w:val="0"/>
          <w:numId w:val="22"/>
        </w:numPr>
      </w:pPr>
      <w:r>
        <w:t>Enjoying what they choose to do.</w:t>
      </w:r>
    </w:p>
    <w:p w14:paraId="530B835D" w14:textId="12A39200" w:rsidR="0050254C" w:rsidRDefault="0050254C" w:rsidP="0050254C"/>
    <w:p w14:paraId="4BB16CBA" w14:textId="0F4999A0" w:rsidR="0050254C" w:rsidRPr="0050254C" w:rsidRDefault="0050254C" w:rsidP="0050254C">
      <w:pPr>
        <w:rPr>
          <w:sz w:val="28"/>
          <w:szCs w:val="28"/>
          <w:u w:val="single"/>
        </w:rPr>
      </w:pPr>
      <w:r w:rsidRPr="0050254C">
        <w:rPr>
          <w:sz w:val="28"/>
          <w:szCs w:val="28"/>
          <w:u w:val="single"/>
        </w:rPr>
        <w:t>Thinking</w:t>
      </w:r>
    </w:p>
    <w:p w14:paraId="29D23A5C" w14:textId="0E91785D" w:rsidR="0050254C" w:rsidRDefault="0050254C" w:rsidP="0050254C">
      <w:pPr>
        <w:pStyle w:val="ListParagraph"/>
        <w:numPr>
          <w:ilvl w:val="0"/>
          <w:numId w:val="22"/>
        </w:numPr>
      </w:pPr>
      <w:r>
        <w:t>Making the links between things.</w:t>
      </w:r>
    </w:p>
    <w:p w14:paraId="2DB71854" w14:textId="506BB6CB" w:rsidR="0050254C" w:rsidRDefault="0050254C" w:rsidP="0050254C">
      <w:pPr>
        <w:pStyle w:val="ListParagraph"/>
        <w:numPr>
          <w:ilvl w:val="0"/>
          <w:numId w:val="22"/>
        </w:numPr>
      </w:pPr>
      <w:r>
        <w:t>Coming up with their own ideas.</w:t>
      </w:r>
    </w:p>
    <w:p w14:paraId="6D4978E3" w14:textId="4669FFD4" w:rsidR="0050254C" w:rsidRDefault="0050254C" w:rsidP="0050254C">
      <w:pPr>
        <w:pStyle w:val="ListParagraph"/>
        <w:numPr>
          <w:ilvl w:val="0"/>
          <w:numId w:val="22"/>
        </w:numPr>
      </w:pPr>
      <w:r>
        <w:t xml:space="preserve">Choosing how to do things their selves. </w:t>
      </w:r>
    </w:p>
    <w:p w14:paraId="052D5F9B" w14:textId="77777777" w:rsidR="0050254C" w:rsidRPr="0050254C" w:rsidRDefault="0050254C" w:rsidP="0050254C"/>
    <w:p w14:paraId="16BE760E" w14:textId="5F301F61" w:rsidR="001B78E1" w:rsidRDefault="001B78E1" w:rsidP="00C4069C">
      <w:pPr>
        <w:rPr>
          <w:b/>
          <w:bCs/>
          <w:sz w:val="28"/>
          <w:szCs w:val="28"/>
        </w:rPr>
      </w:pPr>
      <w:r w:rsidRPr="001B78E1">
        <w:rPr>
          <w:b/>
          <w:bCs/>
          <w:sz w:val="28"/>
          <w:szCs w:val="28"/>
        </w:rPr>
        <w:t xml:space="preserve">How </w:t>
      </w:r>
      <w:r w:rsidR="001D320B">
        <w:rPr>
          <w:b/>
          <w:bCs/>
          <w:sz w:val="28"/>
          <w:szCs w:val="28"/>
        </w:rPr>
        <w:t>will</w:t>
      </w:r>
      <w:r w:rsidR="00822C8C">
        <w:rPr>
          <w:b/>
          <w:bCs/>
          <w:sz w:val="28"/>
          <w:szCs w:val="28"/>
        </w:rPr>
        <w:t xml:space="preserve"> it</w:t>
      </w:r>
      <w:r w:rsidR="001D320B">
        <w:rPr>
          <w:b/>
          <w:bCs/>
          <w:sz w:val="28"/>
          <w:szCs w:val="28"/>
        </w:rPr>
        <w:t xml:space="preserve"> be clear </w:t>
      </w:r>
      <w:r w:rsidRPr="001B78E1">
        <w:rPr>
          <w:b/>
          <w:bCs/>
          <w:sz w:val="28"/>
          <w:szCs w:val="28"/>
        </w:rPr>
        <w:t>if the child</w:t>
      </w:r>
      <w:r w:rsidR="00586032">
        <w:rPr>
          <w:b/>
          <w:bCs/>
          <w:sz w:val="28"/>
          <w:szCs w:val="28"/>
        </w:rPr>
        <w:t xml:space="preserve"> has had a successful </w:t>
      </w:r>
      <w:r w:rsidRPr="001B78E1">
        <w:rPr>
          <w:b/>
          <w:bCs/>
          <w:sz w:val="28"/>
          <w:szCs w:val="28"/>
        </w:rPr>
        <w:t>transition?</w:t>
      </w:r>
    </w:p>
    <w:p w14:paraId="17516DB9" w14:textId="130379A5" w:rsidR="001B78E1" w:rsidRPr="001B78E1" w:rsidRDefault="001B78E1" w:rsidP="00C4069C">
      <w:r>
        <w:t xml:space="preserve">There is not a set time when </w:t>
      </w:r>
      <w:r w:rsidR="00B248D9">
        <w:t>children will officially be transitioned, it will be a</w:t>
      </w:r>
      <w:r w:rsidR="004D4274">
        <w:t>n ongoing</w:t>
      </w:r>
      <w:r w:rsidR="00B248D9">
        <w:t xml:space="preserve"> process. Here are some of the things </w:t>
      </w:r>
      <w:r w:rsidR="001D320B">
        <w:t>to</w:t>
      </w:r>
      <w:r w:rsidR="00B248D9">
        <w:t xml:space="preserve"> pick </w:t>
      </w:r>
      <w:r w:rsidR="001D320B">
        <w:t>up on</w:t>
      </w:r>
      <w:r w:rsidR="004D4274">
        <w:t>,</w:t>
      </w:r>
      <w:r w:rsidR="00B248D9">
        <w:t xml:space="preserve"> to know if the transition is going well. Firstly,</w:t>
      </w:r>
      <w:r w:rsidR="00FE44DF">
        <w:t xml:space="preserve"> </w:t>
      </w:r>
      <w:r w:rsidR="00B248D9">
        <w:t xml:space="preserve">practitioners should know each of the children individually, including what they like, what may upset them, their needs and some of the things they are </w:t>
      </w:r>
      <w:r w:rsidR="00586032">
        <w:t>interested.</w:t>
      </w:r>
      <w:r w:rsidR="00B248D9">
        <w:t xml:space="preserve"> As the transition is going along Practitioners should be forming relationships with the family so there is a level of trust </w:t>
      </w:r>
      <w:r w:rsidR="00FE44DF">
        <w:t>between them</w:t>
      </w:r>
      <w:r w:rsidR="00B248D9">
        <w:t>. The final point to look out for would be that the children seem happy in their new environment and have made friends with some of the other children</w:t>
      </w:r>
      <w:r w:rsidR="004D4274">
        <w:t xml:space="preserve"> as stated by </w:t>
      </w:r>
      <w:r w:rsidR="00B248D9">
        <w:t>Ephgrave (2023).</w:t>
      </w:r>
    </w:p>
    <w:p w14:paraId="49D39CA7" w14:textId="301D0E49" w:rsidR="006C4E40" w:rsidRPr="00C4069C" w:rsidRDefault="006C4E40" w:rsidP="00C4069C"/>
    <w:p w14:paraId="2802F620" w14:textId="3A8C233B" w:rsidR="00EC2CC1" w:rsidRDefault="00EC2CC1" w:rsidP="00EC2CC1">
      <w:pPr>
        <w:jc w:val="center"/>
        <w:rPr>
          <w:sz w:val="40"/>
          <w:szCs w:val="40"/>
        </w:rPr>
      </w:pPr>
    </w:p>
    <w:p w14:paraId="5BD7DB86" w14:textId="2871AC59" w:rsidR="004373B7" w:rsidRDefault="004373B7" w:rsidP="00C4069C">
      <w:pPr>
        <w:rPr>
          <w:sz w:val="40"/>
          <w:szCs w:val="40"/>
        </w:rPr>
      </w:pPr>
    </w:p>
    <w:p w14:paraId="3F799021" w14:textId="228444F7" w:rsidR="00EC2CC1" w:rsidRDefault="00EC2CC1" w:rsidP="00B61D67">
      <w:pPr>
        <w:jc w:val="center"/>
        <w:rPr>
          <w:sz w:val="40"/>
          <w:szCs w:val="40"/>
        </w:rPr>
      </w:pPr>
      <w:r>
        <w:rPr>
          <w:sz w:val="40"/>
          <w:szCs w:val="40"/>
        </w:rPr>
        <w:lastRenderedPageBreak/>
        <w:t>Key Themes</w:t>
      </w:r>
    </w:p>
    <w:p w14:paraId="60C1703F" w14:textId="4D924CAA" w:rsidR="00C4069C" w:rsidRDefault="00C4069C" w:rsidP="00B61D67">
      <w:pPr>
        <w:jc w:val="center"/>
        <w:rPr>
          <w:sz w:val="40"/>
          <w:szCs w:val="40"/>
        </w:rPr>
      </w:pPr>
    </w:p>
    <w:p w14:paraId="11DECD61" w14:textId="5C71E2C3" w:rsidR="008E50D1" w:rsidRPr="00C4069C" w:rsidRDefault="008E50D1" w:rsidP="008E50D1">
      <w:r>
        <w:t xml:space="preserve">The most significant way to ensure children have a smooth transition from Nursery to Reception is by having good relationships and communication. Although it is key to communicate with the children </w:t>
      </w:r>
      <w:r w:rsidR="00D83F0F">
        <w:t>correctly,</w:t>
      </w:r>
      <w:r>
        <w:t xml:space="preserve"> so they don’t get overwhelmed with the change of transitioning, it is also</w:t>
      </w:r>
      <w:r w:rsidR="00235FD5">
        <w:t xml:space="preserve"> the </w:t>
      </w:r>
      <w:r w:rsidR="0011781D">
        <w:t>practitioner’s</w:t>
      </w:r>
      <w:r w:rsidR="00235FD5">
        <w:t xml:space="preserve"> role to help develop the </w:t>
      </w:r>
      <w:r w:rsidR="00D83F0F">
        <w:t>child’s</w:t>
      </w:r>
      <w:r w:rsidR="00235FD5">
        <w:t xml:space="preserve"> communication skills. It makes a significant difference if the setting is communication friendly as this will </w:t>
      </w:r>
      <w:r w:rsidR="00D83F0F">
        <w:t>affect</w:t>
      </w:r>
      <w:r w:rsidR="00235FD5">
        <w:t xml:space="preserve"> how the children feel and behave as stated by Cooper</w:t>
      </w:r>
      <w:r w:rsidR="00CB2FF4">
        <w:t xml:space="preserve"> (2010).</w:t>
      </w:r>
    </w:p>
    <w:p w14:paraId="7A7E99A5" w14:textId="77777777" w:rsidR="008E50D1" w:rsidRDefault="008E50D1" w:rsidP="008E50D1">
      <w:pPr>
        <w:rPr>
          <w:b/>
          <w:bCs/>
          <w:sz w:val="28"/>
          <w:szCs w:val="28"/>
        </w:rPr>
      </w:pPr>
    </w:p>
    <w:p w14:paraId="70AB0279" w14:textId="1EB252BD" w:rsidR="008E50D1" w:rsidRDefault="008E50D1" w:rsidP="008E50D1">
      <w:pPr>
        <w:rPr>
          <w:b/>
          <w:bCs/>
          <w:sz w:val="28"/>
          <w:szCs w:val="28"/>
        </w:rPr>
      </w:pPr>
      <w:r>
        <w:rPr>
          <w:b/>
          <w:bCs/>
          <w:sz w:val="28"/>
          <w:szCs w:val="28"/>
        </w:rPr>
        <w:t>Social Learning Theory</w:t>
      </w:r>
    </w:p>
    <w:p w14:paraId="6E941EA8" w14:textId="3280F980" w:rsidR="006A0CE1" w:rsidRDefault="008E50D1" w:rsidP="008E50D1">
      <w:r>
        <w:t xml:space="preserve">The social learning theory was proposed by Albert Bandura, he has four main processes, each of which determines whether imitation is developed upon exposure to a model or not. The four processes are attention, retention, </w:t>
      </w:r>
      <w:r w:rsidR="00F826DD">
        <w:t>r</w:t>
      </w:r>
      <w:r>
        <w:t>eproduction and motivation (McLeod, 2023)</w:t>
      </w:r>
      <w:r w:rsidR="006A0CE1">
        <w:t>.</w:t>
      </w:r>
    </w:p>
    <w:p w14:paraId="2DFA5A3D" w14:textId="0725887B" w:rsidR="006A0CE1" w:rsidRDefault="006A0CE1" w:rsidP="008E50D1"/>
    <w:p w14:paraId="4D7CF1F2" w14:textId="13AE48BC" w:rsidR="00087BEC" w:rsidRPr="00665A37" w:rsidRDefault="00087BEC" w:rsidP="008E50D1">
      <w:pPr>
        <w:rPr>
          <w:b/>
          <w:bCs/>
          <w:sz w:val="28"/>
          <w:szCs w:val="28"/>
        </w:rPr>
      </w:pPr>
      <w:r w:rsidRPr="00665A37">
        <w:rPr>
          <w:b/>
          <w:bCs/>
          <w:sz w:val="28"/>
          <w:szCs w:val="28"/>
        </w:rPr>
        <w:t>Attention</w:t>
      </w:r>
    </w:p>
    <w:p w14:paraId="404ABAF8" w14:textId="2101CAC0" w:rsidR="00087BEC" w:rsidRDefault="006A0CE1" w:rsidP="008E50D1">
      <w:r>
        <w:t xml:space="preserve"> To form a representation of behaviour the children need to pay attention to what they do and its consequences. For children to imitate something it must grab their attention. Attention is therefore significant in whether others choose to imitate a behaviour (McLeod, 2023). </w:t>
      </w:r>
    </w:p>
    <w:p w14:paraId="55FF55A8" w14:textId="78E9231A" w:rsidR="00087BEC" w:rsidRPr="00665A37" w:rsidRDefault="00087BEC" w:rsidP="008E50D1">
      <w:pPr>
        <w:rPr>
          <w:b/>
          <w:bCs/>
          <w:sz w:val="28"/>
          <w:szCs w:val="28"/>
        </w:rPr>
      </w:pPr>
      <w:r w:rsidRPr="00665A37">
        <w:rPr>
          <w:b/>
          <w:bCs/>
          <w:sz w:val="28"/>
          <w:szCs w:val="28"/>
        </w:rPr>
        <w:t>Retention</w:t>
      </w:r>
    </w:p>
    <w:p w14:paraId="66168173" w14:textId="55DE3B0E" w:rsidR="008E50D1" w:rsidRDefault="006A0CE1" w:rsidP="008E50D1">
      <w:r>
        <w:t xml:space="preserve">The next step to observational learning is retention which is learning to memorize the behaviour they have seen. If a child does not choose to memorize the social </w:t>
      </w:r>
      <w:r w:rsidR="00665A37">
        <w:t>behaviour,</w:t>
      </w:r>
      <w:r>
        <w:t xml:space="preserve"> then there is less of a chance </w:t>
      </w:r>
      <w:r w:rsidR="00665A37">
        <w:t xml:space="preserve">they will </w:t>
      </w:r>
      <w:r>
        <w:t>imitat</w:t>
      </w:r>
      <w:r w:rsidR="00665A37">
        <w:t>e</w:t>
      </w:r>
      <w:r>
        <w:t xml:space="preserve"> the classroom behaviour as stated by Main (2022)</w:t>
      </w:r>
    </w:p>
    <w:p w14:paraId="53C99D7E" w14:textId="18439764" w:rsidR="00087BEC" w:rsidRPr="00665A37" w:rsidRDefault="00F826DD" w:rsidP="008E50D1">
      <w:pPr>
        <w:rPr>
          <w:b/>
          <w:bCs/>
          <w:sz w:val="28"/>
          <w:szCs w:val="28"/>
        </w:rPr>
      </w:pPr>
      <w:r w:rsidRPr="00665A37">
        <w:rPr>
          <w:b/>
          <w:bCs/>
          <w:sz w:val="28"/>
          <w:szCs w:val="28"/>
        </w:rPr>
        <w:t>Reproduction</w:t>
      </w:r>
    </w:p>
    <w:p w14:paraId="78B1D37D" w14:textId="28A001C9" w:rsidR="00F826DD" w:rsidRDefault="00F826DD" w:rsidP="008E50D1">
      <w:r>
        <w:t xml:space="preserve">Once the child has watched the model and </w:t>
      </w:r>
      <w:r w:rsidR="0011781D">
        <w:t>given their</w:t>
      </w:r>
      <w:r>
        <w:t xml:space="preserve"> attention to it, it is time to see if the information has been retained. When the skill is performed </w:t>
      </w:r>
      <w:r w:rsidR="0011781D">
        <w:t>it is unlikely,</w:t>
      </w:r>
      <w:r>
        <w:t xml:space="preserve"> they will get it </w:t>
      </w:r>
      <w:r w:rsidR="0011781D">
        <w:t>straight</w:t>
      </w:r>
      <w:r>
        <w:t xml:space="preserve"> away so further practice will lead to improvement.</w:t>
      </w:r>
    </w:p>
    <w:p w14:paraId="3650DE93" w14:textId="4BD8CF9C" w:rsidR="00F826DD" w:rsidRPr="00665A37" w:rsidRDefault="00F826DD" w:rsidP="008E50D1">
      <w:pPr>
        <w:rPr>
          <w:b/>
          <w:bCs/>
          <w:sz w:val="28"/>
          <w:szCs w:val="28"/>
        </w:rPr>
      </w:pPr>
      <w:r w:rsidRPr="00665A37">
        <w:rPr>
          <w:b/>
          <w:bCs/>
          <w:sz w:val="28"/>
          <w:szCs w:val="28"/>
        </w:rPr>
        <w:t>Motivation</w:t>
      </w:r>
    </w:p>
    <w:p w14:paraId="6657D33E" w14:textId="093BB418" w:rsidR="00F826DD" w:rsidRDefault="00F826DD" w:rsidP="008E50D1">
      <w:r>
        <w:t>Finally, the child will need to be motivated in order to be able to imitate the behaviour which has been model</w:t>
      </w:r>
      <w:r w:rsidR="00665A37">
        <w:t>led</w:t>
      </w:r>
      <w:r>
        <w:t>. Watching these behaviours can motivate children to try themselves however</w:t>
      </w:r>
      <w:r w:rsidR="00665A37">
        <w:t>,</w:t>
      </w:r>
      <w:r>
        <w:t xml:space="preserve"> if it is not the right sort of behaviour then </w:t>
      </w:r>
      <w:r w:rsidR="00665A37">
        <w:t>consequences</w:t>
      </w:r>
      <w:r>
        <w:t xml:space="preserve"> ca</w:t>
      </w:r>
      <w:r w:rsidR="00665A37">
        <w:t>n</w:t>
      </w:r>
      <w:r>
        <w:t xml:space="preserve"> play an important role. For example, if they see another child being told off for doing something mean then they could</w:t>
      </w:r>
      <w:r w:rsidR="00665A37">
        <w:t xml:space="preserve"> most likely</w:t>
      </w:r>
      <w:r>
        <w:t xml:space="preserve"> get put off </w:t>
      </w:r>
      <w:r w:rsidR="00665A37">
        <w:t xml:space="preserve">doing </w:t>
      </w:r>
      <w:r>
        <w:t xml:space="preserve">it themselves </w:t>
      </w:r>
      <w:r w:rsidR="00901A39">
        <w:t>as</w:t>
      </w:r>
      <w:r>
        <w:t xml:space="preserve"> they </w:t>
      </w:r>
      <w:r w:rsidR="00901A39">
        <w:t>will</w:t>
      </w:r>
      <w:r>
        <w:t xml:space="preserve"> not want to get told off.</w:t>
      </w:r>
    </w:p>
    <w:p w14:paraId="304ED47A" w14:textId="77777777" w:rsidR="00A00840" w:rsidRDefault="00A00840" w:rsidP="008E50D1"/>
    <w:p w14:paraId="309F0CE9" w14:textId="6A2389E3" w:rsidR="00A00840" w:rsidRPr="00F826DD" w:rsidRDefault="00A00840" w:rsidP="008E50D1">
      <w:r>
        <w:t xml:space="preserve">Getting to </w:t>
      </w:r>
      <w:r w:rsidR="0011781D">
        <w:t>know</w:t>
      </w:r>
      <w:r>
        <w:t xml:space="preserve"> some of the children </w:t>
      </w:r>
      <w:r w:rsidR="0011781D">
        <w:t xml:space="preserve">before they </w:t>
      </w:r>
      <w:r w:rsidR="00901A39">
        <w:t>transition,</w:t>
      </w:r>
      <w:r w:rsidR="0011781D">
        <w:t xml:space="preserve"> </w:t>
      </w:r>
      <w:r>
        <w:t xml:space="preserve">if </w:t>
      </w:r>
      <w:r w:rsidR="00901A39">
        <w:t>possible,</w:t>
      </w:r>
      <w:r>
        <w:t xml:space="preserve"> will enable the practitioner to be prepared to support the children and be </w:t>
      </w:r>
      <w:r w:rsidR="0011781D">
        <w:t>welcoming</w:t>
      </w:r>
      <w:r>
        <w:t xml:space="preserve">. An important step is to involve parents and </w:t>
      </w:r>
      <w:r w:rsidR="0011781D">
        <w:t>careers</w:t>
      </w:r>
      <w:r>
        <w:t xml:space="preserve"> as much as you can</w:t>
      </w:r>
      <w:r w:rsidR="00901A39">
        <w:t>. T</w:t>
      </w:r>
      <w:r>
        <w:t xml:space="preserve">his will help the </w:t>
      </w:r>
      <w:r w:rsidR="0011781D">
        <w:t>family</w:t>
      </w:r>
      <w:r>
        <w:t xml:space="preserve"> feel more comfortable </w:t>
      </w:r>
      <w:r w:rsidR="0011781D">
        <w:t>leaving their</w:t>
      </w:r>
      <w:r>
        <w:t xml:space="preserve"> child in </w:t>
      </w:r>
      <w:r w:rsidR="0011781D">
        <w:t xml:space="preserve">the </w:t>
      </w:r>
      <w:r w:rsidR="00901A39">
        <w:t>practitioner’s</w:t>
      </w:r>
      <w:r>
        <w:t xml:space="preserve"> care. Finally, the best preparation for ensuring a smooth </w:t>
      </w:r>
      <w:r w:rsidR="0011781D">
        <w:t xml:space="preserve">transition </w:t>
      </w:r>
      <w:r>
        <w:t>would be identifying each individual</w:t>
      </w:r>
      <w:r w:rsidR="00901A39">
        <w:t xml:space="preserve"> child’s</w:t>
      </w:r>
      <w:r w:rsidR="0011781D">
        <w:t xml:space="preserve"> </w:t>
      </w:r>
      <w:r>
        <w:t>needs and then supporting them through each day (Early Years Send, 2023).</w:t>
      </w:r>
    </w:p>
    <w:p w14:paraId="20B0C623" w14:textId="476A1462" w:rsidR="008E50D1" w:rsidRDefault="008E50D1" w:rsidP="00CE12E0">
      <w:pPr>
        <w:rPr>
          <w:sz w:val="40"/>
          <w:szCs w:val="40"/>
        </w:rPr>
      </w:pPr>
    </w:p>
    <w:p w14:paraId="4700A9E0" w14:textId="55759F04" w:rsidR="00A00840" w:rsidRDefault="00A00840" w:rsidP="00CE12E0">
      <w:pPr>
        <w:rPr>
          <w:sz w:val="40"/>
          <w:szCs w:val="40"/>
        </w:rPr>
      </w:pPr>
    </w:p>
    <w:p w14:paraId="7AFDB0F0" w14:textId="47C3248D" w:rsidR="005A0E87" w:rsidRDefault="005A0E87" w:rsidP="007D797C">
      <w:pPr>
        <w:rPr>
          <w:sz w:val="40"/>
          <w:szCs w:val="40"/>
        </w:rPr>
      </w:pPr>
    </w:p>
    <w:p w14:paraId="423AB42F" w14:textId="6C8BD4CF" w:rsidR="00CF2B0B" w:rsidRDefault="00E141C5" w:rsidP="009A6D88">
      <w:pPr>
        <w:jc w:val="center"/>
        <w:rPr>
          <w:sz w:val="40"/>
          <w:szCs w:val="40"/>
        </w:rPr>
      </w:pPr>
      <w:r>
        <w:rPr>
          <w:sz w:val="40"/>
          <w:szCs w:val="40"/>
        </w:rPr>
        <w:t>References</w:t>
      </w:r>
    </w:p>
    <w:p w14:paraId="08C7047A" w14:textId="08A1794C" w:rsidR="00CF2B0B" w:rsidRDefault="00CF2B0B" w:rsidP="00DC1201">
      <w:pPr>
        <w:rPr>
          <w:sz w:val="40"/>
          <w:szCs w:val="40"/>
        </w:rPr>
      </w:pPr>
    </w:p>
    <w:p w14:paraId="5B9989A5" w14:textId="35117865" w:rsidR="002040F0" w:rsidRDefault="002040F0" w:rsidP="00DC1201">
      <w:r>
        <w:t xml:space="preserve">Brooker, L. (2008) </w:t>
      </w:r>
      <w:r>
        <w:rPr>
          <w:i/>
          <w:iCs/>
        </w:rPr>
        <w:t xml:space="preserve">Supporting Transitions in the Early Years. </w:t>
      </w:r>
      <w:r>
        <w:t>Berkshire: Open University Press.</w:t>
      </w:r>
    </w:p>
    <w:p w14:paraId="3ABE582A" w14:textId="77777777" w:rsidR="002040F0" w:rsidRDefault="002040F0" w:rsidP="00DC1201"/>
    <w:p w14:paraId="138FC08E" w14:textId="3F835842" w:rsidR="002040F0" w:rsidRDefault="002040F0" w:rsidP="00DC1201">
      <w:r>
        <w:t xml:space="preserve">Brouet, S. (no date) </w:t>
      </w:r>
      <w:r w:rsidRPr="00EF2A4E">
        <w:rPr>
          <w:i/>
          <w:iCs/>
        </w:rPr>
        <w:t>Effective Communication in Early Years Setting</w:t>
      </w:r>
      <w:r>
        <w:rPr>
          <w:i/>
          <w:iCs/>
        </w:rPr>
        <w:t xml:space="preserve"> </w:t>
      </w:r>
      <w:r>
        <w:t xml:space="preserve">Available at: </w:t>
      </w:r>
      <w:hyperlink r:id="rId13" w:history="1">
        <w:r w:rsidRPr="00C50FE5">
          <w:rPr>
            <w:rStyle w:val="Hyperlink"/>
          </w:rPr>
          <w:t>https://www.earlylearninghq.org.uk/earlylearninghq-blog/effective-communication-in-early-years-settings/</w:t>
        </w:r>
      </w:hyperlink>
      <w:r>
        <w:t xml:space="preserve"> (Accessed: 22 November 2023).</w:t>
      </w:r>
    </w:p>
    <w:p w14:paraId="70FD3D49" w14:textId="77777777" w:rsidR="002040F0" w:rsidRDefault="002040F0" w:rsidP="00DC1201"/>
    <w:p w14:paraId="2F3C0CAF" w14:textId="21F74024" w:rsidR="002040F0" w:rsidRDefault="002040F0" w:rsidP="00DC1201">
      <w:r>
        <w:t xml:space="preserve">Centers for Disease Control and prevention. (2023) </w:t>
      </w:r>
      <w:r w:rsidRPr="00DC5779">
        <w:rPr>
          <w:i/>
          <w:iCs/>
        </w:rPr>
        <w:t>Early Brain Development</w:t>
      </w:r>
      <w:r>
        <w:t>. Available at:</w:t>
      </w:r>
      <w:r w:rsidRPr="00DC5779">
        <w:t xml:space="preserve"> </w:t>
      </w:r>
      <w:hyperlink r:id="rId14" w:history="1">
        <w:r w:rsidRPr="00C50FE5">
          <w:rPr>
            <w:rStyle w:val="Hyperlink"/>
          </w:rPr>
          <w:t>https://www.cdc.gov/ncbddd/childdevelopment/early-brain-development.html</w:t>
        </w:r>
      </w:hyperlink>
      <w:r>
        <w:t xml:space="preserve"> (Accessed: 24 November 2023). </w:t>
      </w:r>
    </w:p>
    <w:p w14:paraId="40486534" w14:textId="77777777" w:rsidR="002040F0" w:rsidRDefault="002040F0" w:rsidP="00DC1201"/>
    <w:p w14:paraId="48549983" w14:textId="2D0ECED6" w:rsidR="002040F0" w:rsidRDefault="002040F0" w:rsidP="00DC1201">
      <w:r>
        <w:t xml:space="preserve">Cherry, K. (2023) </w:t>
      </w:r>
      <w:r>
        <w:rPr>
          <w:i/>
          <w:iCs/>
        </w:rPr>
        <w:t xml:space="preserve">Biography of Abraham Maslow (1908-1970). </w:t>
      </w:r>
      <w:r>
        <w:t xml:space="preserve">Available at: </w:t>
      </w:r>
      <w:hyperlink r:id="rId15" w:anchor=":~:text=Abraham%20Maslow%20was%20an%20American,%2C%20and%20self%2Dactualizing%20needs" w:history="1">
        <w:r w:rsidRPr="00C50FE5">
          <w:rPr>
            <w:rStyle w:val="Hyperlink"/>
          </w:rPr>
          <w:t>https://www.verywellmind.com/biography-of-abraham-maslow-1908-1970-2795524#:~:text=Abraham%20Maslow%20was%20an%20American,%2C%20and%20self%2Dactualizing%20needs</w:t>
        </w:r>
      </w:hyperlink>
      <w:r w:rsidRPr="0069342A">
        <w:t>.</w:t>
      </w:r>
      <w:r>
        <w:t xml:space="preserve"> (Accessed: 22 November 2023).</w:t>
      </w:r>
    </w:p>
    <w:p w14:paraId="3438BF0F" w14:textId="77777777" w:rsidR="002040F0" w:rsidRDefault="002040F0" w:rsidP="00DC1201"/>
    <w:p w14:paraId="130EDDBD" w14:textId="663B484D" w:rsidR="002040F0" w:rsidRDefault="002040F0" w:rsidP="00DC1201">
      <w:r>
        <w:t xml:space="preserve">Cooper, J. (2010) </w:t>
      </w:r>
      <w:r w:rsidRPr="00235FD5">
        <w:rPr>
          <w:i/>
          <w:iCs/>
        </w:rPr>
        <w:t>The Early Years Communication Handbook.</w:t>
      </w:r>
      <w:r>
        <w:rPr>
          <w:i/>
          <w:iCs/>
        </w:rPr>
        <w:t xml:space="preserve"> </w:t>
      </w:r>
      <w:r>
        <w:t xml:space="preserve">Available at: </w:t>
      </w:r>
      <w:hyperlink r:id="rId16" w:history="1">
        <w:r w:rsidRPr="00C50FE5">
          <w:rPr>
            <w:rStyle w:val="Hyperlink"/>
          </w:rPr>
          <w:t>http://fplreflib.findlay.co.uk/books/1/FilesSamples/396978190724103_00000000129.pdf</w:t>
        </w:r>
      </w:hyperlink>
      <w:r>
        <w:t xml:space="preserve"> (Accessed: 26 November 2023).</w:t>
      </w:r>
    </w:p>
    <w:p w14:paraId="7C8C43F5" w14:textId="77777777" w:rsidR="002040F0" w:rsidRDefault="002040F0" w:rsidP="00DC1201"/>
    <w:p w14:paraId="31C07A9C" w14:textId="50A44B2B" w:rsidR="002040F0" w:rsidRDefault="002040F0" w:rsidP="00DC1201">
      <w:r>
        <w:t xml:space="preserve">Early Education. (2012) </w:t>
      </w:r>
      <w:r w:rsidRPr="00053C61">
        <w:rPr>
          <w:i/>
          <w:iCs/>
        </w:rPr>
        <w:t>Development in the Early Years Foundation Stage (EYFS).</w:t>
      </w:r>
      <w:r>
        <w:t xml:space="preserve"> Available at: </w:t>
      </w:r>
      <w:hyperlink r:id="rId17" w:history="1">
        <w:r w:rsidRPr="00C50FE5">
          <w:rPr>
            <w:rStyle w:val="Hyperlink"/>
          </w:rPr>
          <w:t>https://dera.ioe.ac.uk/id/eprint/14042/7/development%20matters%20in%20the%20early%20years%20foundation%20stage_Redacted.pdf</w:t>
        </w:r>
      </w:hyperlink>
      <w:r>
        <w:t xml:space="preserve"> (Accessed: 28 November 2023).</w:t>
      </w:r>
    </w:p>
    <w:p w14:paraId="63470159" w14:textId="77777777" w:rsidR="002040F0" w:rsidRDefault="002040F0" w:rsidP="00DC1201"/>
    <w:p w14:paraId="7766DDCC" w14:textId="01EAA741" w:rsidR="002040F0" w:rsidRDefault="002040F0" w:rsidP="00DC1201">
      <w:r>
        <w:t>Early Education (2021</w:t>
      </w:r>
      <w:r w:rsidRPr="00D714A5">
        <w:rPr>
          <w:i/>
          <w:iCs/>
        </w:rPr>
        <w:t>) Non-statutory Guidance for the Early Years Foundation Stage.</w:t>
      </w:r>
      <w:r>
        <w:t xml:space="preserve"> Available at: </w:t>
      </w:r>
      <w:hyperlink r:id="rId18" w:history="1">
        <w:r w:rsidRPr="00C50FE5">
          <w:rPr>
            <w:rStyle w:val="Hyperlink"/>
          </w:rPr>
          <w:t>https://birthto5matters.org.uk/wp-content/uploads/2021/04/Birthto5Matters-download.pdf</w:t>
        </w:r>
      </w:hyperlink>
      <w:r>
        <w:t xml:space="preserve"> (Accessed: 22 November 2023). </w:t>
      </w:r>
    </w:p>
    <w:p w14:paraId="40DB2AFE" w14:textId="77777777" w:rsidR="002040F0" w:rsidRDefault="002040F0" w:rsidP="00DC1201"/>
    <w:p w14:paraId="19FDB63F" w14:textId="3ED5E706" w:rsidR="002040F0" w:rsidRDefault="002040F0" w:rsidP="00DC1201">
      <w:r>
        <w:t xml:space="preserve">Early Years Matter. (2023) </w:t>
      </w:r>
      <w:r w:rsidRPr="005533A0">
        <w:rPr>
          <w:i/>
          <w:iCs/>
        </w:rPr>
        <w:t>Transitions.</w:t>
      </w:r>
      <w:r>
        <w:rPr>
          <w:i/>
          <w:iCs/>
        </w:rPr>
        <w:t xml:space="preserve"> </w:t>
      </w:r>
      <w:r>
        <w:t xml:space="preserve">Available at: </w:t>
      </w:r>
      <w:hyperlink r:id="rId19" w:history="1">
        <w:r w:rsidRPr="00C50FE5">
          <w:rPr>
            <w:rStyle w:val="Hyperlink"/>
          </w:rPr>
          <w:t>https://www.earlyyearsmatters.co.uk/eyfs/positive-relationships/transitions/</w:t>
        </w:r>
      </w:hyperlink>
      <w:r>
        <w:t xml:space="preserve"> (Accessed: 20 November 2023).</w:t>
      </w:r>
    </w:p>
    <w:p w14:paraId="2BFFEAC1" w14:textId="77777777" w:rsidR="002040F0" w:rsidRDefault="002040F0" w:rsidP="00DC1201"/>
    <w:p w14:paraId="3D2A5A60" w14:textId="6EB91EE2" w:rsidR="002040F0" w:rsidRDefault="002040F0" w:rsidP="00DC1201">
      <w:r>
        <w:t xml:space="preserve">Early Years Send. (2023) </w:t>
      </w:r>
      <w:r w:rsidRPr="00A00840">
        <w:rPr>
          <w:i/>
          <w:iCs/>
        </w:rPr>
        <w:t>Changing Places in the Early Years: A transition resource to support young children with speech, language and communication needs.</w:t>
      </w:r>
      <w:r w:rsidRPr="00A00840">
        <w:t xml:space="preserve"> Available at:</w:t>
      </w:r>
      <w:r>
        <w:t xml:space="preserve"> </w:t>
      </w:r>
      <w:hyperlink r:id="rId20" w:history="1">
        <w:r w:rsidRPr="00C50FE5">
          <w:rPr>
            <w:rStyle w:val="Hyperlink"/>
          </w:rPr>
          <w:t>https://councilfordisabledchildren.org.uk/sites/default/files/uploads/attachments/Transition%20resource.I%20CAN.FINAL_.pdf</w:t>
        </w:r>
      </w:hyperlink>
      <w:r>
        <w:t xml:space="preserve"> (Accessed: 28 November 2023).</w:t>
      </w:r>
    </w:p>
    <w:p w14:paraId="0068BB4D" w14:textId="77777777" w:rsidR="002040F0" w:rsidRDefault="002040F0" w:rsidP="00DC1201"/>
    <w:p w14:paraId="3504CC4C" w14:textId="69C7F48D" w:rsidR="002040F0" w:rsidRDefault="002040F0" w:rsidP="00DC1201">
      <w:r>
        <w:t xml:space="preserve">Early Years Service. (no date) </w:t>
      </w:r>
      <w:r w:rsidRPr="001C5009">
        <w:rPr>
          <w:i/>
          <w:iCs/>
        </w:rPr>
        <w:t>Supporting Children’s Transitions in the Early Years</w:t>
      </w:r>
      <w:r>
        <w:t>. Available at:</w:t>
      </w:r>
      <w:r w:rsidRPr="001C5009">
        <w:t xml:space="preserve"> </w:t>
      </w:r>
      <w:hyperlink r:id="rId21" w:history="1">
        <w:r w:rsidRPr="00C50FE5">
          <w:rPr>
            <w:rStyle w:val="Hyperlink"/>
          </w:rPr>
          <w:t>https://www.towerhamlets.gov.uk/Documents/Children-and-families-services/Early-Years/Moving_On_Supporting_Childrens_Transitions_in_the_Early_Years.pdf</w:t>
        </w:r>
      </w:hyperlink>
      <w:r>
        <w:t xml:space="preserve"> (Accessed: 20 November 2023).</w:t>
      </w:r>
    </w:p>
    <w:p w14:paraId="52D346A5" w14:textId="77777777" w:rsidR="002040F0" w:rsidRDefault="002040F0" w:rsidP="00DC1201"/>
    <w:p w14:paraId="4C2419EF" w14:textId="4C7D7BAD" w:rsidR="002040F0" w:rsidRDefault="002040F0" w:rsidP="00DC1201">
      <w:r>
        <w:lastRenderedPageBreak/>
        <w:t xml:space="preserve">Early Years Wales (2020) </w:t>
      </w:r>
      <w:r>
        <w:rPr>
          <w:i/>
          <w:iCs/>
        </w:rPr>
        <w:t xml:space="preserve">Foundation Learning. </w:t>
      </w:r>
      <w:r>
        <w:t xml:space="preserve">Available at: </w:t>
      </w:r>
      <w:hyperlink r:id="rId22" w:history="1">
        <w:r w:rsidRPr="00C50FE5">
          <w:rPr>
            <w:rStyle w:val="Hyperlink"/>
          </w:rPr>
          <w:t>https://www.earlyyears.wales/en/foundation-learning</w:t>
        </w:r>
      </w:hyperlink>
      <w:r>
        <w:t xml:space="preserve"> (Accessed: 23 November 2023).</w:t>
      </w:r>
    </w:p>
    <w:p w14:paraId="519E5628" w14:textId="77777777" w:rsidR="002040F0" w:rsidRDefault="002040F0" w:rsidP="00DC1201"/>
    <w:p w14:paraId="6093FA89" w14:textId="09AA1CF4" w:rsidR="002040F0" w:rsidRDefault="002040F0" w:rsidP="00DC1201">
      <w:r>
        <w:t xml:space="preserve">Early Years Wales (2023) </w:t>
      </w:r>
      <w:r w:rsidRPr="00721C0B">
        <w:rPr>
          <w:i/>
          <w:iCs/>
        </w:rPr>
        <w:t>Strategy 2023-2026.</w:t>
      </w:r>
      <w:r>
        <w:rPr>
          <w:i/>
          <w:iCs/>
        </w:rPr>
        <w:t xml:space="preserve"> </w:t>
      </w:r>
      <w:r>
        <w:t xml:space="preserve">Available at: </w:t>
      </w:r>
      <w:hyperlink r:id="rId23" w:history="1">
        <w:r w:rsidRPr="00C50FE5">
          <w:rPr>
            <w:rStyle w:val="Hyperlink"/>
          </w:rPr>
          <w:t>https://www.earlyyears.wales/sites/default/files/early_years-strategic_report-f2_0.pdf</w:t>
        </w:r>
      </w:hyperlink>
      <w:r>
        <w:t xml:space="preserve"> (Accessed: 25 November 2023).</w:t>
      </w:r>
    </w:p>
    <w:p w14:paraId="3D782BCA" w14:textId="77777777" w:rsidR="002040F0" w:rsidRDefault="002040F0" w:rsidP="00DC1201"/>
    <w:p w14:paraId="1A67E02A" w14:textId="5FDED298" w:rsidR="002040F0" w:rsidRDefault="002040F0" w:rsidP="00DC1201">
      <w:r>
        <w:t xml:space="preserve">Ephgrave, A. (2023) </w:t>
      </w:r>
      <w:r w:rsidRPr="00B248D9">
        <w:rPr>
          <w:i/>
          <w:iCs/>
        </w:rPr>
        <w:t>Transition to Reception.</w:t>
      </w:r>
      <w:r>
        <w:t xml:space="preserve"> Available at: </w:t>
      </w:r>
      <w:hyperlink r:id="rId24" w:anchor=":~:text=children%20know%2C%20and%20like%2C%20the%20practitioners%3B&amp;text=children%20are%20familiar%20and%20happy,environment%2C%20its%20routines%20and%20expectations%3B&amp;text=children%20have%20met%20and%20made,will%20be%20in%20their%20class" w:history="1">
        <w:r w:rsidRPr="00C50FE5">
          <w:rPr>
            <w:rStyle w:val="Hyperlink"/>
          </w:rPr>
          <w:t>https://www.teachearlyyears.com/a-unique-child/view/transition-to-reception#:~:text=children%20know%2C%20and%20like%2C%20the%20practitioners%3B&amp;text=children%20are%20familiar%20and%20happy,environment%2C%20its%20routines%20and%20expectations%3B&amp;text=children%20have%20met%20and%20made,will%20be%20in%20their%20class</w:t>
        </w:r>
      </w:hyperlink>
      <w:r w:rsidRPr="00B248D9">
        <w:t>.</w:t>
      </w:r>
      <w:r>
        <w:t xml:space="preserve"> (Accessed: 28 November 2023)</w:t>
      </w:r>
      <w:r>
        <w:t>.</w:t>
      </w:r>
    </w:p>
    <w:p w14:paraId="111959BD" w14:textId="77777777" w:rsidR="002040F0" w:rsidRDefault="002040F0" w:rsidP="002040F0">
      <w:r>
        <w:t xml:space="preserve">Explore Learning (2023) </w:t>
      </w:r>
      <w:r w:rsidRPr="00F37510">
        <w:rPr>
          <w:i/>
          <w:iCs/>
        </w:rPr>
        <w:t>The importance of reception class- all you need to know.</w:t>
      </w:r>
      <w:r>
        <w:rPr>
          <w:i/>
          <w:iCs/>
        </w:rPr>
        <w:t xml:space="preserve"> </w:t>
      </w:r>
      <w:r w:rsidRPr="00F37510">
        <w:t>Ava</w:t>
      </w:r>
      <w:r>
        <w:t xml:space="preserve">ilable at: </w:t>
      </w:r>
      <w:hyperlink r:id="rId25" w:history="1">
        <w:r w:rsidRPr="00C50FE5">
          <w:rPr>
            <w:rStyle w:val="Hyperlink"/>
          </w:rPr>
          <w:t>https://www.explorelearning.co.uk/free-resources/importance-of-reception-year-learning-for-child-development/</w:t>
        </w:r>
      </w:hyperlink>
      <w:r>
        <w:t xml:space="preserve"> (Accessed: 18 November 2023).</w:t>
      </w:r>
    </w:p>
    <w:p w14:paraId="1894DFCF" w14:textId="77777777" w:rsidR="002040F0" w:rsidRDefault="002040F0" w:rsidP="00DC1201"/>
    <w:p w14:paraId="1814101E" w14:textId="77777777" w:rsidR="002040F0" w:rsidRDefault="002040F0" w:rsidP="002040F0">
      <w:r>
        <w:t xml:space="preserve">Gosling, J. (2023) </w:t>
      </w:r>
      <w:r w:rsidRPr="00725952">
        <w:rPr>
          <w:i/>
          <w:iCs/>
        </w:rPr>
        <w:t>Early Years Transitions.</w:t>
      </w:r>
      <w:r>
        <w:rPr>
          <w:i/>
          <w:iCs/>
        </w:rPr>
        <w:t xml:space="preserve">  </w:t>
      </w:r>
      <w:r>
        <w:t xml:space="preserve">Available at: </w:t>
      </w:r>
      <w:hyperlink r:id="rId26" w:history="1">
        <w:r w:rsidRPr="00C50FE5">
          <w:rPr>
            <w:rStyle w:val="Hyperlink"/>
          </w:rPr>
          <w:t>https://www.teachearlyyears.com/enabling-environments/view/early-years-transitions</w:t>
        </w:r>
      </w:hyperlink>
      <w:r>
        <w:t xml:space="preserve"> (Accessed: 20 November 2023).</w:t>
      </w:r>
    </w:p>
    <w:p w14:paraId="54BB0B5D" w14:textId="77777777" w:rsidR="002040F0" w:rsidRDefault="002040F0" w:rsidP="002040F0"/>
    <w:p w14:paraId="26AFDF08" w14:textId="77777777" w:rsidR="002040F0" w:rsidRDefault="002040F0" w:rsidP="002040F0">
      <w:r>
        <w:t xml:space="preserve">GOV.UK (2023) </w:t>
      </w:r>
      <w:r w:rsidRPr="004831E1">
        <w:rPr>
          <w:i/>
          <w:iCs/>
        </w:rPr>
        <w:t>Working in Partnership with Parents and Carers.</w:t>
      </w:r>
      <w:r>
        <w:rPr>
          <w:i/>
          <w:iCs/>
        </w:rPr>
        <w:t xml:space="preserve"> </w:t>
      </w:r>
      <w:r w:rsidRPr="004831E1">
        <w:t>Available at:</w:t>
      </w:r>
      <w:r>
        <w:t xml:space="preserve"> </w:t>
      </w:r>
      <w:hyperlink r:id="rId27" w:history="1">
        <w:r w:rsidRPr="00C50FE5">
          <w:rPr>
            <w:rStyle w:val="Hyperlink"/>
          </w:rPr>
          <w:t>https://help-for-early-years-providers.education.gov.uk/get-help-to-improve-your-practice/working-in-partnership-with-parents-and-carers</w:t>
        </w:r>
      </w:hyperlink>
      <w:r>
        <w:t xml:space="preserve"> (Accessed: 25 November 2023).</w:t>
      </w:r>
    </w:p>
    <w:p w14:paraId="0BEC98F3" w14:textId="77777777" w:rsidR="002040F0" w:rsidRDefault="002040F0" w:rsidP="00DC1201"/>
    <w:p w14:paraId="2F5588A6" w14:textId="77777777" w:rsidR="002040F0" w:rsidRDefault="002040F0" w:rsidP="002040F0">
      <w:r>
        <w:t xml:space="preserve">Guy-Evans, O. (2023) </w:t>
      </w:r>
      <w:r w:rsidRPr="00E75229">
        <w:rPr>
          <w:i/>
          <w:iCs/>
        </w:rPr>
        <w:t>Bronfenner’s Ecological Systems Theory</w:t>
      </w:r>
      <w:r>
        <w:rPr>
          <w:i/>
          <w:iCs/>
        </w:rPr>
        <w:t xml:space="preserve"> </w:t>
      </w:r>
      <w:r>
        <w:t xml:space="preserve">Available at: </w:t>
      </w:r>
      <w:hyperlink r:id="rId28" w:history="1">
        <w:r w:rsidRPr="00C50FE5">
          <w:rPr>
            <w:rStyle w:val="Hyperlink"/>
          </w:rPr>
          <w:t>https://www.simplypsychology.org/bronfenbrenner.html</w:t>
        </w:r>
      </w:hyperlink>
      <w:r>
        <w:t xml:space="preserve"> (Accessed: 22 November 2023).</w:t>
      </w:r>
    </w:p>
    <w:p w14:paraId="6C20BFBB" w14:textId="77777777" w:rsidR="002040F0" w:rsidRDefault="002040F0" w:rsidP="002040F0"/>
    <w:p w14:paraId="21574F54" w14:textId="4BDB629F" w:rsidR="002040F0" w:rsidRDefault="002040F0" w:rsidP="002040F0">
      <w:r>
        <w:t xml:space="preserve">Main, P. (2022) </w:t>
      </w:r>
      <w:r w:rsidRPr="006A0CE1">
        <w:rPr>
          <w:i/>
          <w:iCs/>
        </w:rPr>
        <w:t>Social Learning Theory – Bandura.</w:t>
      </w:r>
      <w:r>
        <w:t xml:space="preserve"> Available at: </w:t>
      </w:r>
      <w:hyperlink r:id="rId29" w:history="1">
        <w:r w:rsidRPr="00C50FE5">
          <w:rPr>
            <w:rStyle w:val="Hyperlink"/>
          </w:rPr>
          <w:t>https://www.structural-learning.com/post/social-learning-theory-bandura</w:t>
        </w:r>
      </w:hyperlink>
      <w:r>
        <w:t xml:space="preserve"> (Accessed: 28 November 2023).</w:t>
      </w:r>
    </w:p>
    <w:p w14:paraId="4D345704" w14:textId="77777777" w:rsidR="002040F0" w:rsidRDefault="002040F0" w:rsidP="002040F0"/>
    <w:p w14:paraId="18F2E9D6" w14:textId="63BC335C" w:rsidR="002040F0" w:rsidRDefault="002040F0" w:rsidP="002040F0">
      <w:r>
        <w:t xml:space="preserve">Martinelli, K. (2023) </w:t>
      </w:r>
      <w:r>
        <w:rPr>
          <w:i/>
          <w:iCs/>
        </w:rPr>
        <w:t xml:space="preserve">How Can We Help Kids with Transitions? </w:t>
      </w:r>
      <w:r>
        <w:t xml:space="preserve">Available at: </w:t>
      </w:r>
      <w:hyperlink r:id="rId30" w:anchor=":~:text=When%20helping%20kids%20with%20transitions,with%20a%20transition%2C%20praise%20them" w:history="1">
        <w:r w:rsidRPr="00C50FE5">
          <w:rPr>
            <w:rStyle w:val="Hyperlink"/>
          </w:rPr>
          <w:t>https://childmind.org/article/how-can-we-help-kids-with-transitions/#:~:text=When%20helping%20kids%20with%20transitions,with%20a%20transition%2C%20praise%20them</w:t>
        </w:r>
      </w:hyperlink>
      <w:r>
        <w:t xml:space="preserve"> (Accessed: 22 November 2023).</w:t>
      </w:r>
    </w:p>
    <w:p w14:paraId="200644DE" w14:textId="77777777" w:rsidR="002040F0" w:rsidRDefault="002040F0" w:rsidP="002040F0"/>
    <w:p w14:paraId="52D5E9B4" w14:textId="3278E2D8" w:rsidR="002040F0" w:rsidRDefault="002040F0" w:rsidP="002040F0">
      <w:r>
        <w:t xml:space="preserve">McLeod, S. (2023) </w:t>
      </w:r>
      <w:r w:rsidRPr="007C2CD1">
        <w:rPr>
          <w:i/>
          <w:iCs/>
        </w:rPr>
        <w:t>Albert Bandura’s Social Learning Theory.</w:t>
      </w:r>
      <w:r>
        <w:rPr>
          <w:i/>
          <w:iCs/>
        </w:rPr>
        <w:t xml:space="preserve"> </w:t>
      </w:r>
      <w:r w:rsidRPr="007C2CD1">
        <w:t xml:space="preserve">Available at: </w:t>
      </w:r>
      <w:hyperlink r:id="rId31" w:history="1">
        <w:r w:rsidRPr="00C50FE5">
          <w:rPr>
            <w:rStyle w:val="Hyperlink"/>
          </w:rPr>
          <w:t>https://www.simplypsychology.org/bandura.html</w:t>
        </w:r>
      </w:hyperlink>
      <w:r>
        <w:t xml:space="preserve"> (Accessed: 26 November 2023).</w:t>
      </w:r>
    </w:p>
    <w:p w14:paraId="1ED6D7B4" w14:textId="77777777" w:rsidR="002040F0" w:rsidRDefault="002040F0" w:rsidP="002040F0"/>
    <w:p w14:paraId="1A46ED47" w14:textId="11BF80EE" w:rsidR="002040F0" w:rsidRDefault="002040F0" w:rsidP="002040F0">
      <w:r>
        <w:t>Mc</w:t>
      </w:r>
      <w:r w:rsidR="001B56B6">
        <w:t>L</w:t>
      </w:r>
      <w:r>
        <w:t xml:space="preserve">eod, S. (2018) </w:t>
      </w:r>
      <w:r>
        <w:rPr>
          <w:i/>
          <w:iCs/>
        </w:rPr>
        <w:t xml:space="preserve">Maslow’s Hierarchy of Needs. </w:t>
      </w:r>
      <w:r>
        <w:t xml:space="preserve">Available at: </w:t>
      </w:r>
      <w:hyperlink r:id="rId32" w:history="1">
        <w:r w:rsidRPr="00C50FE5">
          <w:rPr>
            <w:rStyle w:val="Hyperlink"/>
          </w:rPr>
          <w:t>https://canadacollege.edu/dreamers/docs/Maslows-Hierarchy-of-Needs.pdf</w:t>
        </w:r>
      </w:hyperlink>
      <w:r>
        <w:t xml:space="preserve"> (Accessed: 22 November 2023). </w:t>
      </w:r>
    </w:p>
    <w:p w14:paraId="4AE0C74D" w14:textId="77777777" w:rsidR="001B56B6" w:rsidRDefault="001B56B6" w:rsidP="002040F0"/>
    <w:p w14:paraId="2B5B1F66" w14:textId="77777777" w:rsidR="001B56B6" w:rsidRDefault="001B56B6" w:rsidP="001B56B6">
      <w:r>
        <w:t xml:space="preserve">McNicol, C. Kirkpatrick, R. (2005) ‘The good goodbye: helping children through transitions using storytelling’ </w:t>
      </w:r>
      <w:r w:rsidRPr="00027EBF">
        <w:rPr>
          <w:i/>
          <w:iCs/>
        </w:rPr>
        <w:t>Scottish Journal of Residential Child Care</w:t>
      </w:r>
      <w:r>
        <w:rPr>
          <w:i/>
          <w:iCs/>
        </w:rPr>
        <w:t xml:space="preserve"> </w:t>
      </w:r>
      <w:r w:rsidRPr="00027EBF">
        <w:t>04(2)</w:t>
      </w:r>
      <w:r>
        <w:t xml:space="preserve"> Available at: </w:t>
      </w:r>
      <w:hyperlink r:id="rId33" w:history="1">
        <w:r w:rsidRPr="00C50FE5">
          <w:rPr>
            <w:rStyle w:val="Hyperlink"/>
          </w:rPr>
          <w:t>https://strathprints.strath.ac.uk/86272/1/McNicol_Kirkpatrick_SJRCC_2005_The_good_goodbye_helping_children.pdf</w:t>
        </w:r>
      </w:hyperlink>
      <w:r>
        <w:t xml:space="preserve"> (Accessed: 29 November 2023).</w:t>
      </w:r>
    </w:p>
    <w:p w14:paraId="45F38C53" w14:textId="77777777" w:rsidR="001B56B6" w:rsidRDefault="001B56B6" w:rsidP="002040F0"/>
    <w:p w14:paraId="3689FF0E" w14:textId="77777777" w:rsidR="001B56B6" w:rsidRDefault="001B56B6" w:rsidP="002040F0"/>
    <w:p w14:paraId="1A990C1C" w14:textId="77777777" w:rsidR="001B56B6" w:rsidRDefault="001B56B6" w:rsidP="001B56B6">
      <w:r>
        <w:t xml:space="preserve">Metropolitan Borough Council. (2020) </w:t>
      </w:r>
      <w:r w:rsidRPr="000A4A1F">
        <w:rPr>
          <w:i/>
          <w:iCs/>
        </w:rPr>
        <w:t>Supporting Children with Social Communication &amp; Interaction Needs</w:t>
      </w:r>
      <w:r>
        <w:t>. Available at:</w:t>
      </w:r>
      <w:r w:rsidRPr="000A4A1F">
        <w:t xml:space="preserve"> </w:t>
      </w:r>
      <w:hyperlink r:id="rId34" w:history="1">
        <w:r w:rsidRPr="00C50FE5">
          <w:rPr>
            <w:rStyle w:val="Hyperlink"/>
          </w:rPr>
          <w:t>https://springvaleprimary.org/wp-content/uploads/2020/06/SCI-Early-Years-Primary-Transition_Re-integration-Booklet-PDF.pdf</w:t>
        </w:r>
      </w:hyperlink>
      <w:r>
        <w:t xml:space="preserve"> (Accessed: 28 November 2023).</w:t>
      </w:r>
    </w:p>
    <w:p w14:paraId="5E21A976" w14:textId="77777777" w:rsidR="001B56B6" w:rsidRDefault="001B56B6" w:rsidP="001B56B6"/>
    <w:p w14:paraId="570985C5" w14:textId="5CF78F6F" w:rsidR="001B56B6" w:rsidRDefault="001B56B6" w:rsidP="001B56B6">
      <w:r>
        <w:t xml:space="preserve">National Council for Special Education. (2023) </w:t>
      </w:r>
      <w:r w:rsidRPr="003E503E">
        <w:rPr>
          <w:i/>
          <w:iCs/>
        </w:rPr>
        <w:t>Transitioning for Children and Young People with Additional Needs</w:t>
      </w:r>
      <w:r>
        <w:rPr>
          <w:i/>
          <w:iCs/>
        </w:rPr>
        <w:t xml:space="preserve">. </w:t>
      </w:r>
      <w:r>
        <w:t xml:space="preserve">Available at: </w:t>
      </w:r>
      <w:hyperlink r:id="rId35" w:history="1">
        <w:r w:rsidRPr="00C50FE5">
          <w:rPr>
            <w:rStyle w:val="Hyperlink"/>
          </w:rPr>
          <w:t>https://ncse.ie/wp-content/uploads/2020/05/05212-NCSE-Resource-7-Transitioning-03.pdf</w:t>
        </w:r>
      </w:hyperlink>
      <w:r>
        <w:t xml:space="preserve"> (Accessed: 20 November 2023).</w:t>
      </w:r>
    </w:p>
    <w:p w14:paraId="4DBF547B" w14:textId="77777777" w:rsidR="001B56B6" w:rsidRDefault="001B56B6" w:rsidP="001B56B6"/>
    <w:p w14:paraId="145C4BFB" w14:textId="0B761D4D" w:rsidR="001B56B6" w:rsidRDefault="001B56B6" w:rsidP="001B56B6">
      <w:r>
        <w:t xml:space="preserve">NCCA. (no date) </w:t>
      </w:r>
      <w:r w:rsidRPr="00031E00">
        <w:rPr>
          <w:i/>
          <w:iCs/>
        </w:rPr>
        <w:t>Moving from Preschool to Primary</w:t>
      </w:r>
      <w:r>
        <w:t>. Available at:</w:t>
      </w:r>
      <w:r w:rsidRPr="00031E00">
        <w:t xml:space="preserve"> </w:t>
      </w:r>
      <w:hyperlink r:id="rId36" w:history="1">
        <w:r w:rsidRPr="00C50FE5">
          <w:rPr>
            <w:rStyle w:val="Hyperlink"/>
          </w:rPr>
          <w:t>https://ncca.ie/media/3755/suggested-transition-activities-for-preschools.pdf</w:t>
        </w:r>
      </w:hyperlink>
      <w:r>
        <w:t xml:space="preserve"> (Accessed: 28 November 2023).</w:t>
      </w:r>
    </w:p>
    <w:p w14:paraId="109F7C9C" w14:textId="77777777" w:rsidR="003739A3" w:rsidRDefault="003739A3" w:rsidP="001B56B6"/>
    <w:p w14:paraId="5C82A8A0" w14:textId="77777777" w:rsidR="00651B40" w:rsidRDefault="00651B40" w:rsidP="00651B40">
      <w:r>
        <w:t xml:space="preserve">Oxford Owl. (2019) </w:t>
      </w:r>
      <w:r w:rsidRPr="004F36D2">
        <w:rPr>
          <w:i/>
          <w:iCs/>
        </w:rPr>
        <w:t xml:space="preserve">First Day at Primary School. </w:t>
      </w:r>
      <w:r w:rsidRPr="004F36D2">
        <w:t>Available at:</w:t>
      </w:r>
      <w:r>
        <w:t xml:space="preserve"> </w:t>
      </w:r>
      <w:hyperlink r:id="rId37" w:history="1">
        <w:r w:rsidRPr="00C50FE5">
          <w:rPr>
            <w:rStyle w:val="Hyperlink"/>
          </w:rPr>
          <w:t>https://www.oxfordowl.co.uk/for-home/starting-school/what-to-expect-on-the-first-day-at-primary-school/</w:t>
        </w:r>
      </w:hyperlink>
      <w:r>
        <w:t xml:space="preserve"> (Accessed: 28 November 2023).</w:t>
      </w:r>
    </w:p>
    <w:p w14:paraId="035E878C" w14:textId="77777777" w:rsidR="00651B40" w:rsidRDefault="00651B40" w:rsidP="001B56B6"/>
    <w:p w14:paraId="232C14FE" w14:textId="1F6CA30E" w:rsidR="003739A3" w:rsidRDefault="003739A3" w:rsidP="001B56B6">
      <w:r>
        <w:t xml:space="preserve">Oxfordshire County Council (2017) </w:t>
      </w:r>
      <w:r w:rsidRPr="005067D4">
        <w:rPr>
          <w:i/>
          <w:iCs/>
        </w:rPr>
        <w:t>Smooth Transitions in the Early Years: A Good Practise Guid</w:t>
      </w:r>
      <w:r>
        <w:rPr>
          <w:i/>
          <w:iCs/>
        </w:rPr>
        <w:t xml:space="preserve">. </w:t>
      </w:r>
      <w:r w:rsidRPr="005067D4">
        <w:t>Available</w:t>
      </w:r>
      <w:r>
        <w:t xml:space="preserve"> at: </w:t>
      </w:r>
      <w:hyperlink r:id="rId38" w:history="1">
        <w:r w:rsidRPr="00C50FE5">
          <w:rPr>
            <w:rStyle w:val="Hyperlink"/>
          </w:rPr>
          <w:t>https://www2.oxfordshire.gov.uk/cms/sites/default/files/folders/documents/childreneducationandfamilies/informationforchildcareproviders/Toolkit/goodpractice/EYTransitionPack.pdf</w:t>
        </w:r>
      </w:hyperlink>
      <w:r>
        <w:t>. (Accessed: 20 November 2023).</w:t>
      </w:r>
    </w:p>
    <w:p w14:paraId="6BD75758" w14:textId="77777777" w:rsidR="003739A3" w:rsidRDefault="003739A3" w:rsidP="001B56B6"/>
    <w:p w14:paraId="66659A9E" w14:textId="77777777" w:rsidR="003739A3" w:rsidRDefault="003739A3" w:rsidP="003739A3">
      <w:r>
        <w:t xml:space="preserve">Pacey. (2023) Partnership – </w:t>
      </w:r>
      <w:r w:rsidRPr="006C55F5">
        <w:rPr>
          <w:i/>
          <w:iCs/>
        </w:rPr>
        <w:t>Starting School Together.</w:t>
      </w:r>
      <w:r>
        <w:t xml:space="preserve"> Available at:</w:t>
      </w:r>
      <w:r w:rsidRPr="006C55F5">
        <w:t xml:space="preserve"> </w:t>
      </w:r>
      <w:hyperlink r:id="rId39" w:history="1">
        <w:r w:rsidRPr="00C50FE5">
          <w:rPr>
            <w:rStyle w:val="Hyperlink"/>
          </w:rPr>
          <w:t>https://www.pacey.org.uk/Pacey/media/Website-files/PACEY%20general/pacey_sst_FINALforprint.pdf</w:t>
        </w:r>
      </w:hyperlink>
      <w:r>
        <w:t xml:space="preserve"> (Accessed: 27 November 2023)</w:t>
      </w:r>
    </w:p>
    <w:p w14:paraId="62E983BA" w14:textId="77777777" w:rsidR="003739A3" w:rsidRDefault="003739A3" w:rsidP="003739A3"/>
    <w:p w14:paraId="620EA1E4" w14:textId="51ABAF76" w:rsidR="003739A3" w:rsidRDefault="003739A3" w:rsidP="001B56B6">
      <w:r>
        <w:t xml:space="preserve">Pacey. (2022) </w:t>
      </w:r>
      <w:r w:rsidRPr="005A0E87">
        <w:rPr>
          <w:i/>
          <w:iCs/>
        </w:rPr>
        <w:t>Storytelling and the EYFS.</w:t>
      </w:r>
      <w:r>
        <w:t xml:space="preserve"> Available at: </w:t>
      </w:r>
      <w:hyperlink r:id="rId40" w:history="1">
        <w:r w:rsidRPr="00C50FE5">
          <w:rPr>
            <w:rStyle w:val="Hyperlink"/>
          </w:rPr>
          <w:t>https://www.pacey.org.uk/news-and-views/pacey-blog/2022/february-2022/blog-storytelling-and-the-eyfs/</w:t>
        </w:r>
      </w:hyperlink>
      <w:r>
        <w:t xml:space="preserve"> (Accessed 20 November 2023).</w:t>
      </w:r>
    </w:p>
    <w:p w14:paraId="4F3825A3" w14:textId="77777777" w:rsidR="003739A3" w:rsidRDefault="003739A3" w:rsidP="001B56B6"/>
    <w:p w14:paraId="41F9DDB7" w14:textId="1A4DFBC9" w:rsidR="003739A3" w:rsidRDefault="003739A3" w:rsidP="001B56B6">
      <w:r>
        <w:t xml:space="preserve">Patel, A. (no date) </w:t>
      </w:r>
      <w:r w:rsidRPr="00235C16">
        <w:rPr>
          <w:i/>
          <w:iCs/>
        </w:rPr>
        <w:t>Transitions in Early Years – Ideas for Supporting Children and Families</w:t>
      </w:r>
      <w:r>
        <w:rPr>
          <w:i/>
          <w:iCs/>
        </w:rPr>
        <w:t xml:space="preserve">. </w:t>
      </w:r>
      <w:r w:rsidRPr="00235C16">
        <w:t>Available at:</w:t>
      </w:r>
      <w:r>
        <w:t xml:space="preserve"> </w:t>
      </w:r>
      <w:hyperlink r:id="rId41" w:history="1">
        <w:r w:rsidRPr="00C50FE5">
          <w:rPr>
            <w:rStyle w:val="Hyperlink"/>
          </w:rPr>
          <w:t>https://www.teachearlyyears.com/a-unique-child/view/supporting-transitions-in-the-early-years</w:t>
        </w:r>
      </w:hyperlink>
      <w:r>
        <w:t xml:space="preserve"> (Accessed: 27 November 2023). </w:t>
      </w:r>
    </w:p>
    <w:p w14:paraId="74D16E90" w14:textId="77777777" w:rsidR="003739A3" w:rsidRDefault="003739A3" w:rsidP="001B56B6"/>
    <w:p w14:paraId="674E5656" w14:textId="77777777" w:rsidR="003739A3" w:rsidRDefault="003739A3" w:rsidP="003739A3">
      <w:r>
        <w:t>Portsmouth Gov. (2023)</w:t>
      </w:r>
      <w:r w:rsidRPr="008209C8">
        <w:rPr>
          <w:i/>
          <w:iCs/>
        </w:rPr>
        <w:t xml:space="preserve"> Supporting Transition for Children with Additional Needs in Early Years Settings – Guidance document</w:t>
      </w:r>
      <w:r>
        <w:rPr>
          <w:i/>
          <w:iCs/>
        </w:rPr>
        <w:t xml:space="preserve">. </w:t>
      </w:r>
      <w:r>
        <w:t xml:space="preserve">Available at: </w:t>
      </w:r>
      <w:hyperlink r:id="rId42" w:history="1">
        <w:r w:rsidRPr="00C50FE5">
          <w:rPr>
            <w:rStyle w:val="Hyperlink"/>
          </w:rPr>
          <w:t>https://www.portsmouth.gov.uk/wp-content/uploads/2020/05/SEND-Transition-guidance.pdf</w:t>
        </w:r>
      </w:hyperlink>
      <w:r>
        <w:t xml:space="preserve"> (Accessed: 21 November 2023).</w:t>
      </w:r>
    </w:p>
    <w:p w14:paraId="5983D26B" w14:textId="77777777" w:rsidR="003739A3" w:rsidRDefault="003739A3" w:rsidP="003739A3"/>
    <w:p w14:paraId="2CC21976" w14:textId="77777777" w:rsidR="003739A3" w:rsidRDefault="003739A3" w:rsidP="003739A3">
      <w:r>
        <w:t xml:space="preserve">Rhondda Cynon Taf (no date) </w:t>
      </w:r>
      <w:r w:rsidRPr="00F7296E">
        <w:rPr>
          <w:i/>
          <w:iCs/>
        </w:rPr>
        <w:t>Transition information for Early Years</w:t>
      </w:r>
      <w:r>
        <w:rPr>
          <w:i/>
          <w:iCs/>
        </w:rPr>
        <w:t xml:space="preserve">. </w:t>
      </w:r>
      <w:r>
        <w:t xml:space="preserve">Available at: </w:t>
      </w:r>
      <w:hyperlink r:id="rId43" w:anchor=":~:text=Vertical%20transitions%20are%20transitions%20which,may%20affect%20their%20well%2Dbeing" w:history="1">
        <w:r w:rsidRPr="00C50FE5">
          <w:rPr>
            <w:rStyle w:val="Hyperlink"/>
          </w:rPr>
          <w:t>https://www.rctcbc.gov.uk/EN/Resident/SchoolsandLearning/AccessandInclusiontoEducation/WorkinginPartnershipwithParents/SchoolTransitionAdvice/TransitioninformationforEarlyYears.aspx#:~:text=Vertical%20transitions%20are%20transitions%20which,may%20affect%20their%20well%2Dbeing</w:t>
        </w:r>
      </w:hyperlink>
      <w:r w:rsidRPr="00F7296E">
        <w:t>.</w:t>
      </w:r>
      <w:r>
        <w:t xml:space="preserve"> (Accessed: 21 November 2023).</w:t>
      </w:r>
    </w:p>
    <w:p w14:paraId="6062264A" w14:textId="77777777" w:rsidR="003739A3" w:rsidRDefault="003739A3" w:rsidP="003739A3"/>
    <w:p w14:paraId="5EE1F0DC" w14:textId="77777777" w:rsidR="003739A3" w:rsidRDefault="003739A3" w:rsidP="003739A3"/>
    <w:p w14:paraId="439A2508" w14:textId="089BB699" w:rsidR="001B56B6" w:rsidRDefault="003739A3" w:rsidP="00DC1201">
      <w:r>
        <w:t xml:space="preserve">Scharer, J. (2018) ‘How educators define their role: building professional relationships with children and parents during transition to childcare: a case study’ </w:t>
      </w:r>
      <w:r>
        <w:rPr>
          <w:i/>
          <w:iCs/>
        </w:rPr>
        <w:t xml:space="preserve">European Early Childhood Education Research Journal, </w:t>
      </w:r>
      <w:r>
        <w:t xml:space="preserve">26(2), pp. 246-257. Available at: </w:t>
      </w:r>
      <w:hyperlink r:id="rId44" w:history="1">
        <w:r w:rsidRPr="00C50FE5">
          <w:rPr>
            <w:rStyle w:val="Hyperlink"/>
          </w:rPr>
          <w:t>https://www.tandfonline.com/doi/f</w:t>
        </w:r>
        <w:r w:rsidRPr="00C50FE5">
          <w:rPr>
            <w:rStyle w:val="Hyperlink"/>
          </w:rPr>
          <w:t>u</w:t>
        </w:r>
        <w:r w:rsidRPr="00C50FE5">
          <w:rPr>
            <w:rStyle w:val="Hyperlink"/>
          </w:rPr>
          <w:t>ll/10.1080/1350293X.2018.1442041</w:t>
        </w:r>
      </w:hyperlink>
      <w:r>
        <w:t xml:space="preserve"> (Accessed: 21 November 2023).</w:t>
      </w:r>
    </w:p>
    <w:p w14:paraId="441FCE17" w14:textId="77777777" w:rsidR="003739A3" w:rsidRDefault="003739A3" w:rsidP="00DC1201"/>
    <w:p w14:paraId="0736BFB5" w14:textId="76F291B5" w:rsidR="003739A3" w:rsidRDefault="003739A3" w:rsidP="00DC1201">
      <w:r>
        <w:t xml:space="preserve">The Blog. (2016) ‘Transition – 9 top tips for managing transition from nursery to school’ </w:t>
      </w:r>
      <w:r w:rsidRPr="00BF3846">
        <w:rPr>
          <w:i/>
          <w:iCs/>
        </w:rPr>
        <w:t>TTS</w:t>
      </w:r>
      <w:r>
        <w:rPr>
          <w:i/>
          <w:iCs/>
        </w:rPr>
        <w:t xml:space="preserve"> Group. </w:t>
      </w:r>
      <w:r>
        <w:t xml:space="preserve">17 February. Available at: </w:t>
      </w:r>
      <w:hyperlink r:id="rId45" w:history="1">
        <w:r w:rsidRPr="00C50FE5">
          <w:rPr>
            <w:rStyle w:val="Hyperlink"/>
          </w:rPr>
          <w:t>https://www.tts-group.co.uk/blog/2016/02/17/9-top-tips-for-managing-transition-from-nursery-to-school.html</w:t>
        </w:r>
      </w:hyperlink>
      <w:r>
        <w:t xml:space="preserve"> (Accessed: 21 November 2023).</w:t>
      </w:r>
    </w:p>
    <w:p w14:paraId="1621102E" w14:textId="77777777" w:rsidR="003739A3" w:rsidRDefault="003739A3" w:rsidP="00DC1201"/>
    <w:p w14:paraId="112BFAC3" w14:textId="2B60DC01" w:rsidR="003739A3" w:rsidRDefault="003739A3" w:rsidP="00DC1201">
      <w:r>
        <w:t xml:space="preserve">The Education Hub (2019) </w:t>
      </w:r>
      <w:r w:rsidRPr="00F8546C">
        <w:rPr>
          <w:i/>
          <w:iCs/>
        </w:rPr>
        <w:t>Communication in the Early Years: An Introduction</w:t>
      </w:r>
      <w:r>
        <w:rPr>
          <w:i/>
          <w:iCs/>
        </w:rPr>
        <w:t xml:space="preserve">. </w:t>
      </w:r>
      <w:r>
        <w:t xml:space="preserve">Available at: </w:t>
      </w:r>
      <w:hyperlink r:id="rId46" w:history="1">
        <w:r w:rsidRPr="00C50FE5">
          <w:rPr>
            <w:rStyle w:val="Hyperlink"/>
          </w:rPr>
          <w:t>https://theeducationhub.org.nz/communication-in-the-early-years-an-introduction/</w:t>
        </w:r>
      </w:hyperlink>
      <w:r>
        <w:t xml:space="preserve"> (Accessed: 22 November 2023).</w:t>
      </w:r>
    </w:p>
    <w:p w14:paraId="1CFC9B6E" w14:textId="77777777" w:rsidR="003739A3" w:rsidRDefault="003739A3" w:rsidP="00DC1201"/>
    <w:p w14:paraId="27A760F8" w14:textId="77777777" w:rsidR="003739A3" w:rsidRDefault="003739A3" w:rsidP="003739A3">
      <w:r>
        <w:t xml:space="preserve">Trodd, L. (2012) </w:t>
      </w:r>
      <w:r w:rsidRPr="003722E0">
        <w:rPr>
          <w:i/>
          <w:iCs/>
        </w:rPr>
        <w:t>Transitions in the Early Years</w:t>
      </w:r>
      <w:r>
        <w:rPr>
          <w:i/>
          <w:iCs/>
        </w:rPr>
        <w:t xml:space="preserve">. </w:t>
      </w:r>
      <w:r w:rsidRPr="003722E0">
        <w:t>London:</w:t>
      </w:r>
      <w:r>
        <w:t xml:space="preserve"> S</w:t>
      </w:r>
      <w:r w:rsidRPr="003722E0">
        <w:t>AGE</w:t>
      </w:r>
      <w:r>
        <w:t xml:space="preserve"> Publication, Limited.</w:t>
      </w:r>
    </w:p>
    <w:p w14:paraId="652B623E" w14:textId="77777777" w:rsidR="003739A3" w:rsidRDefault="003739A3" w:rsidP="003739A3"/>
    <w:p w14:paraId="69F80E96" w14:textId="77777777" w:rsidR="003739A3" w:rsidRDefault="003739A3" w:rsidP="003739A3">
      <w:r>
        <w:t xml:space="preserve">Twogood, T. (no date) </w:t>
      </w:r>
      <w:r w:rsidRPr="000C359C">
        <w:rPr>
          <w:i/>
          <w:iCs/>
        </w:rPr>
        <w:t>Early Childhood Brain Development</w:t>
      </w:r>
      <w:r>
        <w:rPr>
          <w:i/>
          <w:iCs/>
        </w:rPr>
        <w:t xml:space="preserve">. </w:t>
      </w:r>
      <w:r w:rsidRPr="000C359C">
        <w:t xml:space="preserve">Available at: </w:t>
      </w:r>
      <w:hyperlink r:id="rId47" w:history="1">
        <w:r w:rsidRPr="00C50FE5">
          <w:rPr>
            <w:rStyle w:val="Hyperlink"/>
          </w:rPr>
          <w:t>https://ndafp.org/image/cache/18s.pdf</w:t>
        </w:r>
      </w:hyperlink>
      <w:r>
        <w:t xml:space="preserve"> (Accessed: 24 November 2023).</w:t>
      </w:r>
    </w:p>
    <w:p w14:paraId="7581792F" w14:textId="77777777" w:rsidR="003739A3" w:rsidRDefault="003739A3" w:rsidP="003739A3"/>
    <w:p w14:paraId="15E498C8" w14:textId="1A006FEA" w:rsidR="003739A3" w:rsidRDefault="003739A3" w:rsidP="003739A3">
      <w:r>
        <w:t xml:space="preserve">Welsh Government. (2016) </w:t>
      </w:r>
      <w:r w:rsidRPr="008A15D3">
        <w:rPr>
          <w:i/>
          <w:iCs/>
        </w:rPr>
        <w:t>Developing Community Partnerships and Multi-agency Working.</w:t>
      </w:r>
      <w:r>
        <w:t xml:space="preserve"> Available at: </w:t>
      </w:r>
      <w:hyperlink r:id="rId48" w:history="1">
        <w:r w:rsidRPr="00C50FE5">
          <w:rPr>
            <w:rStyle w:val="Hyperlink"/>
          </w:rPr>
          <w:t>https://www.gov.wales/sites/default/files/publications/2018-12/theme-5-developing-community-partnerships-and-multi-agency-working-resources-1-2.pdf</w:t>
        </w:r>
      </w:hyperlink>
      <w:r>
        <w:t xml:space="preserve"> (Ac</w:t>
      </w:r>
      <w:r w:rsidR="001D4DE2">
        <w:t>c</w:t>
      </w:r>
      <w:r>
        <w:t>essed: 27 November 2023).</w:t>
      </w:r>
    </w:p>
    <w:p w14:paraId="2FEE2D10" w14:textId="77777777" w:rsidR="00651B40" w:rsidRDefault="00651B40" w:rsidP="003739A3"/>
    <w:p w14:paraId="3FDC697C" w14:textId="5633499C" w:rsidR="00651B40" w:rsidRDefault="00651B40" w:rsidP="003739A3">
      <w:r w:rsidRPr="00303DD6">
        <w:t xml:space="preserve">Welsh Government (2017) </w:t>
      </w:r>
      <w:r w:rsidRPr="00303DD6">
        <w:rPr>
          <w:i/>
          <w:iCs/>
        </w:rPr>
        <w:t>Flying Start-Annex</w:t>
      </w:r>
      <w:r w:rsidRPr="00303DD6">
        <w:t xml:space="preserve">. Available at: </w:t>
      </w:r>
      <w:hyperlink r:id="rId49" w:history="1">
        <w:r w:rsidRPr="00303DD6">
          <w:rPr>
            <w:rStyle w:val="Hyperlink"/>
          </w:rPr>
          <w:t>https://www.gov.wales/sites/default/files/publications/2019-07/flying-start-transition-guidance-for-professionals.pdf</w:t>
        </w:r>
      </w:hyperlink>
      <w:r w:rsidRPr="00303DD6">
        <w:t xml:space="preserve"> (Accesed:20 </w:t>
      </w:r>
      <w:r>
        <w:t>November</w:t>
      </w:r>
      <w:r w:rsidRPr="00303DD6">
        <w:t xml:space="preserve"> 2023)</w:t>
      </w:r>
      <w:r>
        <w:t>.</w:t>
      </w:r>
    </w:p>
    <w:p w14:paraId="24B91AD9" w14:textId="32900FD7" w:rsidR="003722E0" w:rsidRPr="003722E0" w:rsidRDefault="003722E0" w:rsidP="003722E0">
      <w:pPr>
        <w:rPr>
          <w:rFonts w:ascii="Times New Roman" w:eastAsia="Times New Roman" w:hAnsi="Times New Roman" w:cs="Times New Roman"/>
          <w:caps/>
          <w:color w:val="707070"/>
          <w:kern w:val="0"/>
          <w:sz w:val="17"/>
          <w:szCs w:val="17"/>
          <w:lang w:eastAsia="en-GB"/>
          <w14:ligatures w14:val="none"/>
        </w:rPr>
      </w:pPr>
    </w:p>
    <w:p w14:paraId="382D953A" w14:textId="15063CE6" w:rsidR="008A5320" w:rsidRDefault="00367271" w:rsidP="00DC1201">
      <w:r>
        <w:t>Wilson-Ali, N. Barratt-Pugh, C. Knaus, M. (2019)</w:t>
      </w:r>
      <w:r w:rsidR="009D42FE">
        <w:t xml:space="preserve"> </w:t>
      </w:r>
      <w:r>
        <w:t xml:space="preserve">’Multiple perspectives on attachment theory: Investigating educators’ knowledge and understanding’ </w:t>
      </w:r>
      <w:r>
        <w:rPr>
          <w:i/>
          <w:iCs/>
        </w:rPr>
        <w:t xml:space="preserve">Australasian Journal of Early Childhood. </w:t>
      </w:r>
      <w:r>
        <w:t xml:space="preserve">44(3), Available at: </w:t>
      </w:r>
      <w:hyperlink r:id="rId50" w:history="1">
        <w:r w:rsidRPr="00C50FE5">
          <w:rPr>
            <w:rStyle w:val="Hyperlink"/>
          </w:rPr>
          <w:t>https://doi.org/10.1177/1836939119855214</w:t>
        </w:r>
      </w:hyperlink>
      <w:r>
        <w:t xml:space="preserve"> (Accessed:</w:t>
      </w:r>
      <w:r w:rsidR="004E09BA">
        <w:t xml:space="preserve"> 22 November 2023)</w:t>
      </w:r>
      <w:r w:rsidR="0069342A">
        <w:t>.</w:t>
      </w:r>
    </w:p>
    <w:p w14:paraId="0F595166" w14:textId="77777777" w:rsidR="002040F0" w:rsidRDefault="002040F0" w:rsidP="00DC1201"/>
    <w:p w14:paraId="1BC14709" w14:textId="67A1AAD7" w:rsidR="003E503E" w:rsidRDefault="003E503E" w:rsidP="00DC1201"/>
    <w:p w14:paraId="6A03ED7F" w14:textId="181515AF" w:rsidR="000C359C" w:rsidRDefault="000C359C" w:rsidP="00DC1201"/>
    <w:p w14:paraId="06ED19F6" w14:textId="29C007CB" w:rsidR="008A15D3" w:rsidRDefault="008A15D3" w:rsidP="00DC1201"/>
    <w:p w14:paraId="685D2B39" w14:textId="1185FF7A" w:rsidR="001C5009" w:rsidRPr="000C359C" w:rsidRDefault="001C5009" w:rsidP="00DC1201"/>
    <w:sectPr w:rsidR="001C5009" w:rsidRPr="000C359C" w:rsidSect="002C4BE6">
      <w:headerReference w:type="default" r:id="rId51"/>
      <w:footerReference w:type="even" r:id="rId52"/>
      <w:footerReference w:type="default" r:id="rId5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7F1797" w14:textId="77777777" w:rsidR="00A509D9" w:rsidRDefault="00A509D9" w:rsidP="00B61D67">
      <w:r>
        <w:separator/>
      </w:r>
    </w:p>
  </w:endnote>
  <w:endnote w:type="continuationSeparator" w:id="0">
    <w:p w14:paraId="35978316" w14:textId="77777777" w:rsidR="00A509D9" w:rsidRDefault="00A509D9" w:rsidP="00B61D6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75008320"/>
      <w:docPartObj>
        <w:docPartGallery w:val="Page Numbers (Bottom of Page)"/>
        <w:docPartUnique/>
      </w:docPartObj>
    </w:sdtPr>
    <w:sdtContent>
      <w:p w14:paraId="4EBB3F93" w14:textId="1150FD88" w:rsidR="002C4BE6" w:rsidRDefault="002C4BE6" w:rsidP="00C50FE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10</w:t>
        </w:r>
        <w:r>
          <w:rPr>
            <w:rStyle w:val="PageNumber"/>
          </w:rPr>
          <w:fldChar w:fldCharType="end"/>
        </w:r>
      </w:p>
    </w:sdtContent>
  </w:sdt>
  <w:p w14:paraId="47B718F4" w14:textId="052FBD21" w:rsidR="002C4BE6" w:rsidRDefault="002C4BE6" w:rsidP="002C4BE6">
    <w:pPr>
      <w:pStyle w:val="Footer"/>
      <w:ind w:right="360"/>
    </w:pPr>
    <w:r>
      <w:t>Page 1</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87474563"/>
      <w:docPartObj>
        <w:docPartGallery w:val="Page Numbers (Bottom of Page)"/>
        <w:docPartUnique/>
      </w:docPartObj>
    </w:sdtPr>
    <w:sdtContent>
      <w:p w14:paraId="6B1B0B71" w14:textId="1A7426A5" w:rsidR="002C4BE6" w:rsidRDefault="002C4BE6" w:rsidP="00C50FE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42A68B24" w14:textId="77777777" w:rsidR="002C4BE6" w:rsidRDefault="002C4BE6" w:rsidP="002C4BE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BB9A60" w14:textId="77777777" w:rsidR="00A509D9" w:rsidRDefault="00A509D9" w:rsidP="00B61D67">
      <w:r>
        <w:separator/>
      </w:r>
    </w:p>
  </w:footnote>
  <w:footnote w:type="continuationSeparator" w:id="0">
    <w:p w14:paraId="3511E4B1" w14:textId="77777777" w:rsidR="00A509D9" w:rsidRDefault="00A509D9" w:rsidP="00B61D6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930E76" w14:textId="6A9D9769" w:rsidR="00142491" w:rsidRDefault="00142491">
    <w:pPr>
      <w:pStyle w:val="Header"/>
    </w:pPr>
    <w:r>
      <w:t>Module Code: ECEY4001/C</w:t>
    </w:r>
  </w:p>
  <w:p w14:paraId="6A8FFDB7" w14:textId="3AD4C40F" w:rsidR="00142491" w:rsidRDefault="00142491">
    <w:pPr>
      <w:pStyle w:val="Header"/>
    </w:pPr>
    <w:r>
      <w:t>Student Number: 2314285</w:t>
    </w:r>
  </w:p>
  <w:p w14:paraId="2BC1A773" w14:textId="59470FE6" w:rsidR="00142491" w:rsidRDefault="00142491">
    <w:pPr>
      <w:pStyle w:val="Header"/>
    </w:pPr>
    <w:r>
      <w:t xml:space="preserve">Overall Word Count: </w:t>
    </w:r>
    <w:r w:rsidR="002C4BE6">
      <w:t>2944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D45114"/>
    <w:multiLevelType w:val="hybridMultilevel"/>
    <w:tmpl w:val="5060D04E"/>
    <w:lvl w:ilvl="0" w:tplc="DE3089B2">
      <w:start w:val="1"/>
      <w:numFmt w:val="bullet"/>
      <w:lvlText w:val="•"/>
      <w:lvlJc w:val="left"/>
      <w:pPr>
        <w:tabs>
          <w:tab w:val="num" w:pos="720"/>
        </w:tabs>
        <w:ind w:left="720" w:hanging="360"/>
      </w:pPr>
      <w:rPr>
        <w:rFonts w:ascii="Arial" w:hAnsi="Arial" w:hint="default"/>
      </w:rPr>
    </w:lvl>
    <w:lvl w:ilvl="1" w:tplc="05E6B680" w:tentative="1">
      <w:start w:val="1"/>
      <w:numFmt w:val="bullet"/>
      <w:lvlText w:val="•"/>
      <w:lvlJc w:val="left"/>
      <w:pPr>
        <w:tabs>
          <w:tab w:val="num" w:pos="1440"/>
        </w:tabs>
        <w:ind w:left="1440" w:hanging="360"/>
      </w:pPr>
      <w:rPr>
        <w:rFonts w:ascii="Arial" w:hAnsi="Arial" w:hint="default"/>
      </w:rPr>
    </w:lvl>
    <w:lvl w:ilvl="2" w:tplc="D624B4C6" w:tentative="1">
      <w:start w:val="1"/>
      <w:numFmt w:val="bullet"/>
      <w:lvlText w:val="•"/>
      <w:lvlJc w:val="left"/>
      <w:pPr>
        <w:tabs>
          <w:tab w:val="num" w:pos="2160"/>
        </w:tabs>
        <w:ind w:left="2160" w:hanging="360"/>
      </w:pPr>
      <w:rPr>
        <w:rFonts w:ascii="Arial" w:hAnsi="Arial" w:hint="default"/>
      </w:rPr>
    </w:lvl>
    <w:lvl w:ilvl="3" w:tplc="BECC4736" w:tentative="1">
      <w:start w:val="1"/>
      <w:numFmt w:val="bullet"/>
      <w:lvlText w:val="•"/>
      <w:lvlJc w:val="left"/>
      <w:pPr>
        <w:tabs>
          <w:tab w:val="num" w:pos="2880"/>
        </w:tabs>
        <w:ind w:left="2880" w:hanging="360"/>
      </w:pPr>
      <w:rPr>
        <w:rFonts w:ascii="Arial" w:hAnsi="Arial" w:hint="default"/>
      </w:rPr>
    </w:lvl>
    <w:lvl w:ilvl="4" w:tplc="752ED0EC" w:tentative="1">
      <w:start w:val="1"/>
      <w:numFmt w:val="bullet"/>
      <w:lvlText w:val="•"/>
      <w:lvlJc w:val="left"/>
      <w:pPr>
        <w:tabs>
          <w:tab w:val="num" w:pos="3600"/>
        </w:tabs>
        <w:ind w:left="3600" w:hanging="360"/>
      </w:pPr>
      <w:rPr>
        <w:rFonts w:ascii="Arial" w:hAnsi="Arial" w:hint="default"/>
      </w:rPr>
    </w:lvl>
    <w:lvl w:ilvl="5" w:tplc="AB1E3DBE" w:tentative="1">
      <w:start w:val="1"/>
      <w:numFmt w:val="bullet"/>
      <w:lvlText w:val="•"/>
      <w:lvlJc w:val="left"/>
      <w:pPr>
        <w:tabs>
          <w:tab w:val="num" w:pos="4320"/>
        </w:tabs>
        <w:ind w:left="4320" w:hanging="360"/>
      </w:pPr>
      <w:rPr>
        <w:rFonts w:ascii="Arial" w:hAnsi="Arial" w:hint="default"/>
      </w:rPr>
    </w:lvl>
    <w:lvl w:ilvl="6" w:tplc="3048C918" w:tentative="1">
      <w:start w:val="1"/>
      <w:numFmt w:val="bullet"/>
      <w:lvlText w:val="•"/>
      <w:lvlJc w:val="left"/>
      <w:pPr>
        <w:tabs>
          <w:tab w:val="num" w:pos="5040"/>
        </w:tabs>
        <w:ind w:left="5040" w:hanging="360"/>
      </w:pPr>
      <w:rPr>
        <w:rFonts w:ascii="Arial" w:hAnsi="Arial" w:hint="default"/>
      </w:rPr>
    </w:lvl>
    <w:lvl w:ilvl="7" w:tplc="459CC554" w:tentative="1">
      <w:start w:val="1"/>
      <w:numFmt w:val="bullet"/>
      <w:lvlText w:val="•"/>
      <w:lvlJc w:val="left"/>
      <w:pPr>
        <w:tabs>
          <w:tab w:val="num" w:pos="5760"/>
        </w:tabs>
        <w:ind w:left="5760" w:hanging="360"/>
      </w:pPr>
      <w:rPr>
        <w:rFonts w:ascii="Arial" w:hAnsi="Arial" w:hint="default"/>
      </w:rPr>
    </w:lvl>
    <w:lvl w:ilvl="8" w:tplc="D68694FC"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A9B0FFF"/>
    <w:multiLevelType w:val="hybridMultilevel"/>
    <w:tmpl w:val="682E0C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211577"/>
    <w:multiLevelType w:val="hybridMultilevel"/>
    <w:tmpl w:val="69A2E044"/>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3" w15:restartNumberingAfterBreak="0">
    <w:nsid w:val="0C566A4E"/>
    <w:multiLevelType w:val="hybridMultilevel"/>
    <w:tmpl w:val="049058BC"/>
    <w:lvl w:ilvl="0" w:tplc="872C2412">
      <w:start w:val="1"/>
      <w:numFmt w:val="bullet"/>
      <w:lvlText w:val="•"/>
      <w:lvlJc w:val="left"/>
      <w:pPr>
        <w:tabs>
          <w:tab w:val="num" w:pos="720"/>
        </w:tabs>
        <w:ind w:left="720" w:hanging="360"/>
      </w:pPr>
      <w:rPr>
        <w:rFonts w:ascii="Arial" w:hAnsi="Arial" w:hint="default"/>
      </w:rPr>
    </w:lvl>
    <w:lvl w:ilvl="1" w:tplc="0CE2AB3A" w:tentative="1">
      <w:start w:val="1"/>
      <w:numFmt w:val="bullet"/>
      <w:lvlText w:val="•"/>
      <w:lvlJc w:val="left"/>
      <w:pPr>
        <w:tabs>
          <w:tab w:val="num" w:pos="1440"/>
        </w:tabs>
        <w:ind w:left="1440" w:hanging="360"/>
      </w:pPr>
      <w:rPr>
        <w:rFonts w:ascii="Arial" w:hAnsi="Arial" w:hint="default"/>
      </w:rPr>
    </w:lvl>
    <w:lvl w:ilvl="2" w:tplc="3B2A357C" w:tentative="1">
      <w:start w:val="1"/>
      <w:numFmt w:val="bullet"/>
      <w:lvlText w:val="•"/>
      <w:lvlJc w:val="left"/>
      <w:pPr>
        <w:tabs>
          <w:tab w:val="num" w:pos="2160"/>
        </w:tabs>
        <w:ind w:left="2160" w:hanging="360"/>
      </w:pPr>
      <w:rPr>
        <w:rFonts w:ascii="Arial" w:hAnsi="Arial" w:hint="default"/>
      </w:rPr>
    </w:lvl>
    <w:lvl w:ilvl="3" w:tplc="62F4BB26" w:tentative="1">
      <w:start w:val="1"/>
      <w:numFmt w:val="bullet"/>
      <w:lvlText w:val="•"/>
      <w:lvlJc w:val="left"/>
      <w:pPr>
        <w:tabs>
          <w:tab w:val="num" w:pos="2880"/>
        </w:tabs>
        <w:ind w:left="2880" w:hanging="360"/>
      </w:pPr>
      <w:rPr>
        <w:rFonts w:ascii="Arial" w:hAnsi="Arial" w:hint="default"/>
      </w:rPr>
    </w:lvl>
    <w:lvl w:ilvl="4" w:tplc="3A427B7A" w:tentative="1">
      <w:start w:val="1"/>
      <w:numFmt w:val="bullet"/>
      <w:lvlText w:val="•"/>
      <w:lvlJc w:val="left"/>
      <w:pPr>
        <w:tabs>
          <w:tab w:val="num" w:pos="3600"/>
        </w:tabs>
        <w:ind w:left="3600" w:hanging="360"/>
      </w:pPr>
      <w:rPr>
        <w:rFonts w:ascii="Arial" w:hAnsi="Arial" w:hint="default"/>
      </w:rPr>
    </w:lvl>
    <w:lvl w:ilvl="5" w:tplc="948C251A" w:tentative="1">
      <w:start w:val="1"/>
      <w:numFmt w:val="bullet"/>
      <w:lvlText w:val="•"/>
      <w:lvlJc w:val="left"/>
      <w:pPr>
        <w:tabs>
          <w:tab w:val="num" w:pos="4320"/>
        </w:tabs>
        <w:ind w:left="4320" w:hanging="360"/>
      </w:pPr>
      <w:rPr>
        <w:rFonts w:ascii="Arial" w:hAnsi="Arial" w:hint="default"/>
      </w:rPr>
    </w:lvl>
    <w:lvl w:ilvl="6" w:tplc="E42043C6" w:tentative="1">
      <w:start w:val="1"/>
      <w:numFmt w:val="bullet"/>
      <w:lvlText w:val="•"/>
      <w:lvlJc w:val="left"/>
      <w:pPr>
        <w:tabs>
          <w:tab w:val="num" w:pos="5040"/>
        </w:tabs>
        <w:ind w:left="5040" w:hanging="360"/>
      </w:pPr>
      <w:rPr>
        <w:rFonts w:ascii="Arial" w:hAnsi="Arial" w:hint="default"/>
      </w:rPr>
    </w:lvl>
    <w:lvl w:ilvl="7" w:tplc="975E86CE" w:tentative="1">
      <w:start w:val="1"/>
      <w:numFmt w:val="bullet"/>
      <w:lvlText w:val="•"/>
      <w:lvlJc w:val="left"/>
      <w:pPr>
        <w:tabs>
          <w:tab w:val="num" w:pos="5760"/>
        </w:tabs>
        <w:ind w:left="5760" w:hanging="360"/>
      </w:pPr>
      <w:rPr>
        <w:rFonts w:ascii="Arial" w:hAnsi="Arial" w:hint="default"/>
      </w:rPr>
    </w:lvl>
    <w:lvl w:ilvl="8" w:tplc="28301A9C"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0DA94231"/>
    <w:multiLevelType w:val="hybridMultilevel"/>
    <w:tmpl w:val="3056D7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15B42"/>
    <w:multiLevelType w:val="hybridMultilevel"/>
    <w:tmpl w:val="98F0DE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0571824"/>
    <w:multiLevelType w:val="hybridMultilevel"/>
    <w:tmpl w:val="91A6F6D0"/>
    <w:lvl w:ilvl="0" w:tplc="5386AA5A">
      <w:start w:val="1"/>
      <w:numFmt w:val="bullet"/>
      <w:lvlText w:val="•"/>
      <w:lvlJc w:val="left"/>
      <w:pPr>
        <w:tabs>
          <w:tab w:val="num" w:pos="720"/>
        </w:tabs>
        <w:ind w:left="720" w:hanging="360"/>
      </w:pPr>
      <w:rPr>
        <w:rFonts w:ascii="Arial" w:hAnsi="Arial" w:hint="default"/>
      </w:rPr>
    </w:lvl>
    <w:lvl w:ilvl="1" w:tplc="D6D2F0C4" w:tentative="1">
      <w:start w:val="1"/>
      <w:numFmt w:val="bullet"/>
      <w:lvlText w:val="•"/>
      <w:lvlJc w:val="left"/>
      <w:pPr>
        <w:tabs>
          <w:tab w:val="num" w:pos="1440"/>
        </w:tabs>
        <w:ind w:left="1440" w:hanging="360"/>
      </w:pPr>
      <w:rPr>
        <w:rFonts w:ascii="Arial" w:hAnsi="Arial" w:hint="default"/>
      </w:rPr>
    </w:lvl>
    <w:lvl w:ilvl="2" w:tplc="344A7254" w:tentative="1">
      <w:start w:val="1"/>
      <w:numFmt w:val="bullet"/>
      <w:lvlText w:val="•"/>
      <w:lvlJc w:val="left"/>
      <w:pPr>
        <w:tabs>
          <w:tab w:val="num" w:pos="2160"/>
        </w:tabs>
        <w:ind w:left="2160" w:hanging="360"/>
      </w:pPr>
      <w:rPr>
        <w:rFonts w:ascii="Arial" w:hAnsi="Arial" w:hint="default"/>
      </w:rPr>
    </w:lvl>
    <w:lvl w:ilvl="3" w:tplc="8F1E132E" w:tentative="1">
      <w:start w:val="1"/>
      <w:numFmt w:val="bullet"/>
      <w:lvlText w:val="•"/>
      <w:lvlJc w:val="left"/>
      <w:pPr>
        <w:tabs>
          <w:tab w:val="num" w:pos="2880"/>
        </w:tabs>
        <w:ind w:left="2880" w:hanging="360"/>
      </w:pPr>
      <w:rPr>
        <w:rFonts w:ascii="Arial" w:hAnsi="Arial" w:hint="default"/>
      </w:rPr>
    </w:lvl>
    <w:lvl w:ilvl="4" w:tplc="3B7C9146" w:tentative="1">
      <w:start w:val="1"/>
      <w:numFmt w:val="bullet"/>
      <w:lvlText w:val="•"/>
      <w:lvlJc w:val="left"/>
      <w:pPr>
        <w:tabs>
          <w:tab w:val="num" w:pos="3600"/>
        </w:tabs>
        <w:ind w:left="3600" w:hanging="360"/>
      </w:pPr>
      <w:rPr>
        <w:rFonts w:ascii="Arial" w:hAnsi="Arial" w:hint="default"/>
      </w:rPr>
    </w:lvl>
    <w:lvl w:ilvl="5" w:tplc="98907984" w:tentative="1">
      <w:start w:val="1"/>
      <w:numFmt w:val="bullet"/>
      <w:lvlText w:val="•"/>
      <w:lvlJc w:val="left"/>
      <w:pPr>
        <w:tabs>
          <w:tab w:val="num" w:pos="4320"/>
        </w:tabs>
        <w:ind w:left="4320" w:hanging="360"/>
      </w:pPr>
      <w:rPr>
        <w:rFonts w:ascii="Arial" w:hAnsi="Arial" w:hint="default"/>
      </w:rPr>
    </w:lvl>
    <w:lvl w:ilvl="6" w:tplc="50A8BCAA" w:tentative="1">
      <w:start w:val="1"/>
      <w:numFmt w:val="bullet"/>
      <w:lvlText w:val="•"/>
      <w:lvlJc w:val="left"/>
      <w:pPr>
        <w:tabs>
          <w:tab w:val="num" w:pos="5040"/>
        </w:tabs>
        <w:ind w:left="5040" w:hanging="360"/>
      </w:pPr>
      <w:rPr>
        <w:rFonts w:ascii="Arial" w:hAnsi="Arial" w:hint="default"/>
      </w:rPr>
    </w:lvl>
    <w:lvl w:ilvl="7" w:tplc="7D08030A" w:tentative="1">
      <w:start w:val="1"/>
      <w:numFmt w:val="bullet"/>
      <w:lvlText w:val="•"/>
      <w:lvlJc w:val="left"/>
      <w:pPr>
        <w:tabs>
          <w:tab w:val="num" w:pos="5760"/>
        </w:tabs>
        <w:ind w:left="5760" w:hanging="360"/>
      </w:pPr>
      <w:rPr>
        <w:rFonts w:ascii="Arial" w:hAnsi="Arial" w:hint="default"/>
      </w:rPr>
    </w:lvl>
    <w:lvl w:ilvl="8" w:tplc="F5426FD0"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14676E07"/>
    <w:multiLevelType w:val="hybridMultilevel"/>
    <w:tmpl w:val="A43892DA"/>
    <w:lvl w:ilvl="0" w:tplc="6400A93A">
      <w:start w:val="1"/>
      <w:numFmt w:val="bullet"/>
      <w:lvlText w:val="•"/>
      <w:lvlJc w:val="left"/>
      <w:pPr>
        <w:tabs>
          <w:tab w:val="num" w:pos="720"/>
        </w:tabs>
        <w:ind w:left="720" w:hanging="360"/>
      </w:pPr>
      <w:rPr>
        <w:rFonts w:ascii="Arial" w:hAnsi="Arial" w:hint="default"/>
      </w:rPr>
    </w:lvl>
    <w:lvl w:ilvl="1" w:tplc="91FAC766" w:tentative="1">
      <w:start w:val="1"/>
      <w:numFmt w:val="bullet"/>
      <w:lvlText w:val="•"/>
      <w:lvlJc w:val="left"/>
      <w:pPr>
        <w:tabs>
          <w:tab w:val="num" w:pos="1440"/>
        </w:tabs>
        <w:ind w:left="1440" w:hanging="360"/>
      </w:pPr>
      <w:rPr>
        <w:rFonts w:ascii="Arial" w:hAnsi="Arial" w:hint="default"/>
      </w:rPr>
    </w:lvl>
    <w:lvl w:ilvl="2" w:tplc="50F073A4" w:tentative="1">
      <w:start w:val="1"/>
      <w:numFmt w:val="bullet"/>
      <w:lvlText w:val="•"/>
      <w:lvlJc w:val="left"/>
      <w:pPr>
        <w:tabs>
          <w:tab w:val="num" w:pos="2160"/>
        </w:tabs>
        <w:ind w:left="2160" w:hanging="360"/>
      </w:pPr>
      <w:rPr>
        <w:rFonts w:ascii="Arial" w:hAnsi="Arial" w:hint="default"/>
      </w:rPr>
    </w:lvl>
    <w:lvl w:ilvl="3" w:tplc="C214FC3E" w:tentative="1">
      <w:start w:val="1"/>
      <w:numFmt w:val="bullet"/>
      <w:lvlText w:val="•"/>
      <w:lvlJc w:val="left"/>
      <w:pPr>
        <w:tabs>
          <w:tab w:val="num" w:pos="2880"/>
        </w:tabs>
        <w:ind w:left="2880" w:hanging="360"/>
      </w:pPr>
      <w:rPr>
        <w:rFonts w:ascii="Arial" w:hAnsi="Arial" w:hint="default"/>
      </w:rPr>
    </w:lvl>
    <w:lvl w:ilvl="4" w:tplc="6F987DC6" w:tentative="1">
      <w:start w:val="1"/>
      <w:numFmt w:val="bullet"/>
      <w:lvlText w:val="•"/>
      <w:lvlJc w:val="left"/>
      <w:pPr>
        <w:tabs>
          <w:tab w:val="num" w:pos="3600"/>
        </w:tabs>
        <w:ind w:left="3600" w:hanging="360"/>
      </w:pPr>
      <w:rPr>
        <w:rFonts w:ascii="Arial" w:hAnsi="Arial" w:hint="default"/>
      </w:rPr>
    </w:lvl>
    <w:lvl w:ilvl="5" w:tplc="AF445B04" w:tentative="1">
      <w:start w:val="1"/>
      <w:numFmt w:val="bullet"/>
      <w:lvlText w:val="•"/>
      <w:lvlJc w:val="left"/>
      <w:pPr>
        <w:tabs>
          <w:tab w:val="num" w:pos="4320"/>
        </w:tabs>
        <w:ind w:left="4320" w:hanging="360"/>
      </w:pPr>
      <w:rPr>
        <w:rFonts w:ascii="Arial" w:hAnsi="Arial" w:hint="default"/>
      </w:rPr>
    </w:lvl>
    <w:lvl w:ilvl="6" w:tplc="40D6A218" w:tentative="1">
      <w:start w:val="1"/>
      <w:numFmt w:val="bullet"/>
      <w:lvlText w:val="•"/>
      <w:lvlJc w:val="left"/>
      <w:pPr>
        <w:tabs>
          <w:tab w:val="num" w:pos="5040"/>
        </w:tabs>
        <w:ind w:left="5040" w:hanging="360"/>
      </w:pPr>
      <w:rPr>
        <w:rFonts w:ascii="Arial" w:hAnsi="Arial" w:hint="default"/>
      </w:rPr>
    </w:lvl>
    <w:lvl w:ilvl="7" w:tplc="FF36698E" w:tentative="1">
      <w:start w:val="1"/>
      <w:numFmt w:val="bullet"/>
      <w:lvlText w:val="•"/>
      <w:lvlJc w:val="left"/>
      <w:pPr>
        <w:tabs>
          <w:tab w:val="num" w:pos="5760"/>
        </w:tabs>
        <w:ind w:left="5760" w:hanging="360"/>
      </w:pPr>
      <w:rPr>
        <w:rFonts w:ascii="Arial" w:hAnsi="Arial" w:hint="default"/>
      </w:rPr>
    </w:lvl>
    <w:lvl w:ilvl="8" w:tplc="D9680D40"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1504009B"/>
    <w:multiLevelType w:val="hybridMultilevel"/>
    <w:tmpl w:val="D89EDD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5F8106D"/>
    <w:multiLevelType w:val="hybridMultilevel"/>
    <w:tmpl w:val="C130EE30"/>
    <w:lvl w:ilvl="0" w:tplc="542EC020">
      <w:start w:val="1"/>
      <w:numFmt w:val="bullet"/>
      <w:lvlText w:val="•"/>
      <w:lvlJc w:val="left"/>
      <w:pPr>
        <w:tabs>
          <w:tab w:val="num" w:pos="720"/>
        </w:tabs>
        <w:ind w:left="720" w:hanging="360"/>
      </w:pPr>
      <w:rPr>
        <w:rFonts w:ascii="Arial" w:hAnsi="Arial" w:hint="default"/>
      </w:rPr>
    </w:lvl>
    <w:lvl w:ilvl="1" w:tplc="19DC7B80" w:tentative="1">
      <w:start w:val="1"/>
      <w:numFmt w:val="bullet"/>
      <w:lvlText w:val="•"/>
      <w:lvlJc w:val="left"/>
      <w:pPr>
        <w:tabs>
          <w:tab w:val="num" w:pos="1440"/>
        </w:tabs>
        <w:ind w:left="1440" w:hanging="360"/>
      </w:pPr>
      <w:rPr>
        <w:rFonts w:ascii="Arial" w:hAnsi="Arial" w:hint="default"/>
      </w:rPr>
    </w:lvl>
    <w:lvl w:ilvl="2" w:tplc="4E3A6932" w:tentative="1">
      <w:start w:val="1"/>
      <w:numFmt w:val="bullet"/>
      <w:lvlText w:val="•"/>
      <w:lvlJc w:val="left"/>
      <w:pPr>
        <w:tabs>
          <w:tab w:val="num" w:pos="2160"/>
        </w:tabs>
        <w:ind w:left="2160" w:hanging="360"/>
      </w:pPr>
      <w:rPr>
        <w:rFonts w:ascii="Arial" w:hAnsi="Arial" w:hint="default"/>
      </w:rPr>
    </w:lvl>
    <w:lvl w:ilvl="3" w:tplc="1CAC446C" w:tentative="1">
      <w:start w:val="1"/>
      <w:numFmt w:val="bullet"/>
      <w:lvlText w:val="•"/>
      <w:lvlJc w:val="left"/>
      <w:pPr>
        <w:tabs>
          <w:tab w:val="num" w:pos="2880"/>
        </w:tabs>
        <w:ind w:left="2880" w:hanging="360"/>
      </w:pPr>
      <w:rPr>
        <w:rFonts w:ascii="Arial" w:hAnsi="Arial" w:hint="default"/>
      </w:rPr>
    </w:lvl>
    <w:lvl w:ilvl="4" w:tplc="640E0010" w:tentative="1">
      <w:start w:val="1"/>
      <w:numFmt w:val="bullet"/>
      <w:lvlText w:val="•"/>
      <w:lvlJc w:val="left"/>
      <w:pPr>
        <w:tabs>
          <w:tab w:val="num" w:pos="3600"/>
        </w:tabs>
        <w:ind w:left="3600" w:hanging="360"/>
      </w:pPr>
      <w:rPr>
        <w:rFonts w:ascii="Arial" w:hAnsi="Arial" w:hint="default"/>
      </w:rPr>
    </w:lvl>
    <w:lvl w:ilvl="5" w:tplc="D3DC45F2" w:tentative="1">
      <w:start w:val="1"/>
      <w:numFmt w:val="bullet"/>
      <w:lvlText w:val="•"/>
      <w:lvlJc w:val="left"/>
      <w:pPr>
        <w:tabs>
          <w:tab w:val="num" w:pos="4320"/>
        </w:tabs>
        <w:ind w:left="4320" w:hanging="360"/>
      </w:pPr>
      <w:rPr>
        <w:rFonts w:ascii="Arial" w:hAnsi="Arial" w:hint="default"/>
      </w:rPr>
    </w:lvl>
    <w:lvl w:ilvl="6" w:tplc="B8AA02D4" w:tentative="1">
      <w:start w:val="1"/>
      <w:numFmt w:val="bullet"/>
      <w:lvlText w:val="•"/>
      <w:lvlJc w:val="left"/>
      <w:pPr>
        <w:tabs>
          <w:tab w:val="num" w:pos="5040"/>
        </w:tabs>
        <w:ind w:left="5040" w:hanging="360"/>
      </w:pPr>
      <w:rPr>
        <w:rFonts w:ascii="Arial" w:hAnsi="Arial" w:hint="default"/>
      </w:rPr>
    </w:lvl>
    <w:lvl w:ilvl="7" w:tplc="C6D45FE0" w:tentative="1">
      <w:start w:val="1"/>
      <w:numFmt w:val="bullet"/>
      <w:lvlText w:val="•"/>
      <w:lvlJc w:val="left"/>
      <w:pPr>
        <w:tabs>
          <w:tab w:val="num" w:pos="5760"/>
        </w:tabs>
        <w:ind w:left="5760" w:hanging="360"/>
      </w:pPr>
      <w:rPr>
        <w:rFonts w:ascii="Arial" w:hAnsi="Arial" w:hint="default"/>
      </w:rPr>
    </w:lvl>
    <w:lvl w:ilvl="8" w:tplc="A936F96C"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227F1426"/>
    <w:multiLevelType w:val="hybridMultilevel"/>
    <w:tmpl w:val="52AE4BC2"/>
    <w:lvl w:ilvl="0" w:tplc="B21C491E">
      <w:start w:val="1"/>
      <w:numFmt w:val="bullet"/>
      <w:lvlText w:val="•"/>
      <w:lvlJc w:val="left"/>
      <w:pPr>
        <w:tabs>
          <w:tab w:val="num" w:pos="720"/>
        </w:tabs>
        <w:ind w:left="720" w:hanging="360"/>
      </w:pPr>
      <w:rPr>
        <w:rFonts w:ascii="Arial" w:hAnsi="Arial" w:hint="default"/>
      </w:rPr>
    </w:lvl>
    <w:lvl w:ilvl="1" w:tplc="6500498E">
      <w:start w:val="1"/>
      <w:numFmt w:val="bullet"/>
      <w:lvlText w:val="•"/>
      <w:lvlJc w:val="left"/>
      <w:pPr>
        <w:tabs>
          <w:tab w:val="num" w:pos="1440"/>
        </w:tabs>
        <w:ind w:left="1440" w:hanging="360"/>
      </w:pPr>
      <w:rPr>
        <w:rFonts w:ascii="Arial" w:hAnsi="Arial" w:hint="default"/>
      </w:rPr>
    </w:lvl>
    <w:lvl w:ilvl="2" w:tplc="3DBE319A" w:tentative="1">
      <w:start w:val="1"/>
      <w:numFmt w:val="bullet"/>
      <w:lvlText w:val="•"/>
      <w:lvlJc w:val="left"/>
      <w:pPr>
        <w:tabs>
          <w:tab w:val="num" w:pos="2160"/>
        </w:tabs>
        <w:ind w:left="2160" w:hanging="360"/>
      </w:pPr>
      <w:rPr>
        <w:rFonts w:ascii="Arial" w:hAnsi="Arial" w:hint="default"/>
      </w:rPr>
    </w:lvl>
    <w:lvl w:ilvl="3" w:tplc="54861DD6" w:tentative="1">
      <w:start w:val="1"/>
      <w:numFmt w:val="bullet"/>
      <w:lvlText w:val="•"/>
      <w:lvlJc w:val="left"/>
      <w:pPr>
        <w:tabs>
          <w:tab w:val="num" w:pos="2880"/>
        </w:tabs>
        <w:ind w:left="2880" w:hanging="360"/>
      </w:pPr>
      <w:rPr>
        <w:rFonts w:ascii="Arial" w:hAnsi="Arial" w:hint="default"/>
      </w:rPr>
    </w:lvl>
    <w:lvl w:ilvl="4" w:tplc="08A4CF4A" w:tentative="1">
      <w:start w:val="1"/>
      <w:numFmt w:val="bullet"/>
      <w:lvlText w:val="•"/>
      <w:lvlJc w:val="left"/>
      <w:pPr>
        <w:tabs>
          <w:tab w:val="num" w:pos="3600"/>
        </w:tabs>
        <w:ind w:left="3600" w:hanging="360"/>
      </w:pPr>
      <w:rPr>
        <w:rFonts w:ascii="Arial" w:hAnsi="Arial" w:hint="default"/>
      </w:rPr>
    </w:lvl>
    <w:lvl w:ilvl="5" w:tplc="EA78BF52" w:tentative="1">
      <w:start w:val="1"/>
      <w:numFmt w:val="bullet"/>
      <w:lvlText w:val="•"/>
      <w:lvlJc w:val="left"/>
      <w:pPr>
        <w:tabs>
          <w:tab w:val="num" w:pos="4320"/>
        </w:tabs>
        <w:ind w:left="4320" w:hanging="360"/>
      </w:pPr>
      <w:rPr>
        <w:rFonts w:ascii="Arial" w:hAnsi="Arial" w:hint="default"/>
      </w:rPr>
    </w:lvl>
    <w:lvl w:ilvl="6" w:tplc="4EBABE0A" w:tentative="1">
      <w:start w:val="1"/>
      <w:numFmt w:val="bullet"/>
      <w:lvlText w:val="•"/>
      <w:lvlJc w:val="left"/>
      <w:pPr>
        <w:tabs>
          <w:tab w:val="num" w:pos="5040"/>
        </w:tabs>
        <w:ind w:left="5040" w:hanging="360"/>
      </w:pPr>
      <w:rPr>
        <w:rFonts w:ascii="Arial" w:hAnsi="Arial" w:hint="default"/>
      </w:rPr>
    </w:lvl>
    <w:lvl w:ilvl="7" w:tplc="FCAC03FA" w:tentative="1">
      <w:start w:val="1"/>
      <w:numFmt w:val="bullet"/>
      <w:lvlText w:val="•"/>
      <w:lvlJc w:val="left"/>
      <w:pPr>
        <w:tabs>
          <w:tab w:val="num" w:pos="5760"/>
        </w:tabs>
        <w:ind w:left="5760" w:hanging="360"/>
      </w:pPr>
      <w:rPr>
        <w:rFonts w:ascii="Arial" w:hAnsi="Arial" w:hint="default"/>
      </w:rPr>
    </w:lvl>
    <w:lvl w:ilvl="8" w:tplc="CCAA38E2"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26DF7313"/>
    <w:multiLevelType w:val="hybridMultilevel"/>
    <w:tmpl w:val="4B1A8CBE"/>
    <w:lvl w:ilvl="0" w:tplc="A8822D10">
      <w:start w:val="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76B4BF5"/>
    <w:multiLevelType w:val="hybridMultilevel"/>
    <w:tmpl w:val="75164F84"/>
    <w:lvl w:ilvl="0" w:tplc="FBA6A530">
      <w:start w:val="1"/>
      <w:numFmt w:val="bullet"/>
      <w:lvlText w:val="•"/>
      <w:lvlJc w:val="left"/>
      <w:pPr>
        <w:tabs>
          <w:tab w:val="num" w:pos="720"/>
        </w:tabs>
        <w:ind w:left="720" w:hanging="360"/>
      </w:pPr>
      <w:rPr>
        <w:rFonts w:ascii="Arial" w:hAnsi="Arial" w:hint="default"/>
      </w:rPr>
    </w:lvl>
    <w:lvl w:ilvl="1" w:tplc="BAB8CA52" w:tentative="1">
      <w:start w:val="1"/>
      <w:numFmt w:val="bullet"/>
      <w:lvlText w:val="•"/>
      <w:lvlJc w:val="left"/>
      <w:pPr>
        <w:tabs>
          <w:tab w:val="num" w:pos="1440"/>
        </w:tabs>
        <w:ind w:left="1440" w:hanging="360"/>
      </w:pPr>
      <w:rPr>
        <w:rFonts w:ascii="Arial" w:hAnsi="Arial" w:hint="default"/>
      </w:rPr>
    </w:lvl>
    <w:lvl w:ilvl="2" w:tplc="6A00E8F2" w:tentative="1">
      <w:start w:val="1"/>
      <w:numFmt w:val="bullet"/>
      <w:lvlText w:val="•"/>
      <w:lvlJc w:val="left"/>
      <w:pPr>
        <w:tabs>
          <w:tab w:val="num" w:pos="2160"/>
        </w:tabs>
        <w:ind w:left="2160" w:hanging="360"/>
      </w:pPr>
      <w:rPr>
        <w:rFonts w:ascii="Arial" w:hAnsi="Arial" w:hint="default"/>
      </w:rPr>
    </w:lvl>
    <w:lvl w:ilvl="3" w:tplc="1FE4B386" w:tentative="1">
      <w:start w:val="1"/>
      <w:numFmt w:val="bullet"/>
      <w:lvlText w:val="•"/>
      <w:lvlJc w:val="left"/>
      <w:pPr>
        <w:tabs>
          <w:tab w:val="num" w:pos="2880"/>
        </w:tabs>
        <w:ind w:left="2880" w:hanging="360"/>
      </w:pPr>
      <w:rPr>
        <w:rFonts w:ascii="Arial" w:hAnsi="Arial" w:hint="default"/>
      </w:rPr>
    </w:lvl>
    <w:lvl w:ilvl="4" w:tplc="C136CC1A" w:tentative="1">
      <w:start w:val="1"/>
      <w:numFmt w:val="bullet"/>
      <w:lvlText w:val="•"/>
      <w:lvlJc w:val="left"/>
      <w:pPr>
        <w:tabs>
          <w:tab w:val="num" w:pos="3600"/>
        </w:tabs>
        <w:ind w:left="3600" w:hanging="360"/>
      </w:pPr>
      <w:rPr>
        <w:rFonts w:ascii="Arial" w:hAnsi="Arial" w:hint="default"/>
      </w:rPr>
    </w:lvl>
    <w:lvl w:ilvl="5" w:tplc="A4EEF0E0" w:tentative="1">
      <w:start w:val="1"/>
      <w:numFmt w:val="bullet"/>
      <w:lvlText w:val="•"/>
      <w:lvlJc w:val="left"/>
      <w:pPr>
        <w:tabs>
          <w:tab w:val="num" w:pos="4320"/>
        </w:tabs>
        <w:ind w:left="4320" w:hanging="360"/>
      </w:pPr>
      <w:rPr>
        <w:rFonts w:ascii="Arial" w:hAnsi="Arial" w:hint="default"/>
      </w:rPr>
    </w:lvl>
    <w:lvl w:ilvl="6" w:tplc="8018AEDE" w:tentative="1">
      <w:start w:val="1"/>
      <w:numFmt w:val="bullet"/>
      <w:lvlText w:val="•"/>
      <w:lvlJc w:val="left"/>
      <w:pPr>
        <w:tabs>
          <w:tab w:val="num" w:pos="5040"/>
        </w:tabs>
        <w:ind w:left="5040" w:hanging="360"/>
      </w:pPr>
      <w:rPr>
        <w:rFonts w:ascii="Arial" w:hAnsi="Arial" w:hint="default"/>
      </w:rPr>
    </w:lvl>
    <w:lvl w:ilvl="7" w:tplc="1818A5A0" w:tentative="1">
      <w:start w:val="1"/>
      <w:numFmt w:val="bullet"/>
      <w:lvlText w:val="•"/>
      <w:lvlJc w:val="left"/>
      <w:pPr>
        <w:tabs>
          <w:tab w:val="num" w:pos="5760"/>
        </w:tabs>
        <w:ind w:left="5760" w:hanging="360"/>
      </w:pPr>
      <w:rPr>
        <w:rFonts w:ascii="Arial" w:hAnsi="Arial" w:hint="default"/>
      </w:rPr>
    </w:lvl>
    <w:lvl w:ilvl="8" w:tplc="9A568164"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45CC6AC0"/>
    <w:multiLevelType w:val="hybridMultilevel"/>
    <w:tmpl w:val="502C0EBA"/>
    <w:lvl w:ilvl="0" w:tplc="7B6EA5DA">
      <w:start w:val="1"/>
      <w:numFmt w:val="bullet"/>
      <w:lvlText w:val="•"/>
      <w:lvlJc w:val="left"/>
      <w:pPr>
        <w:tabs>
          <w:tab w:val="num" w:pos="720"/>
        </w:tabs>
        <w:ind w:left="720" w:hanging="360"/>
      </w:pPr>
      <w:rPr>
        <w:rFonts w:ascii="Arial" w:hAnsi="Arial" w:hint="default"/>
      </w:rPr>
    </w:lvl>
    <w:lvl w:ilvl="1" w:tplc="4F46C94E" w:tentative="1">
      <w:start w:val="1"/>
      <w:numFmt w:val="bullet"/>
      <w:lvlText w:val="•"/>
      <w:lvlJc w:val="left"/>
      <w:pPr>
        <w:tabs>
          <w:tab w:val="num" w:pos="1440"/>
        </w:tabs>
        <w:ind w:left="1440" w:hanging="360"/>
      </w:pPr>
      <w:rPr>
        <w:rFonts w:ascii="Arial" w:hAnsi="Arial" w:hint="default"/>
      </w:rPr>
    </w:lvl>
    <w:lvl w:ilvl="2" w:tplc="698A3A82" w:tentative="1">
      <w:start w:val="1"/>
      <w:numFmt w:val="bullet"/>
      <w:lvlText w:val="•"/>
      <w:lvlJc w:val="left"/>
      <w:pPr>
        <w:tabs>
          <w:tab w:val="num" w:pos="2160"/>
        </w:tabs>
        <w:ind w:left="2160" w:hanging="360"/>
      </w:pPr>
      <w:rPr>
        <w:rFonts w:ascii="Arial" w:hAnsi="Arial" w:hint="default"/>
      </w:rPr>
    </w:lvl>
    <w:lvl w:ilvl="3" w:tplc="0D48DD72" w:tentative="1">
      <w:start w:val="1"/>
      <w:numFmt w:val="bullet"/>
      <w:lvlText w:val="•"/>
      <w:lvlJc w:val="left"/>
      <w:pPr>
        <w:tabs>
          <w:tab w:val="num" w:pos="2880"/>
        </w:tabs>
        <w:ind w:left="2880" w:hanging="360"/>
      </w:pPr>
      <w:rPr>
        <w:rFonts w:ascii="Arial" w:hAnsi="Arial" w:hint="default"/>
      </w:rPr>
    </w:lvl>
    <w:lvl w:ilvl="4" w:tplc="E34EB60C" w:tentative="1">
      <w:start w:val="1"/>
      <w:numFmt w:val="bullet"/>
      <w:lvlText w:val="•"/>
      <w:lvlJc w:val="left"/>
      <w:pPr>
        <w:tabs>
          <w:tab w:val="num" w:pos="3600"/>
        </w:tabs>
        <w:ind w:left="3600" w:hanging="360"/>
      </w:pPr>
      <w:rPr>
        <w:rFonts w:ascii="Arial" w:hAnsi="Arial" w:hint="default"/>
      </w:rPr>
    </w:lvl>
    <w:lvl w:ilvl="5" w:tplc="7D0E0812" w:tentative="1">
      <w:start w:val="1"/>
      <w:numFmt w:val="bullet"/>
      <w:lvlText w:val="•"/>
      <w:lvlJc w:val="left"/>
      <w:pPr>
        <w:tabs>
          <w:tab w:val="num" w:pos="4320"/>
        </w:tabs>
        <w:ind w:left="4320" w:hanging="360"/>
      </w:pPr>
      <w:rPr>
        <w:rFonts w:ascii="Arial" w:hAnsi="Arial" w:hint="default"/>
      </w:rPr>
    </w:lvl>
    <w:lvl w:ilvl="6" w:tplc="FC501B7A" w:tentative="1">
      <w:start w:val="1"/>
      <w:numFmt w:val="bullet"/>
      <w:lvlText w:val="•"/>
      <w:lvlJc w:val="left"/>
      <w:pPr>
        <w:tabs>
          <w:tab w:val="num" w:pos="5040"/>
        </w:tabs>
        <w:ind w:left="5040" w:hanging="360"/>
      </w:pPr>
      <w:rPr>
        <w:rFonts w:ascii="Arial" w:hAnsi="Arial" w:hint="default"/>
      </w:rPr>
    </w:lvl>
    <w:lvl w:ilvl="7" w:tplc="5E7C16FE" w:tentative="1">
      <w:start w:val="1"/>
      <w:numFmt w:val="bullet"/>
      <w:lvlText w:val="•"/>
      <w:lvlJc w:val="left"/>
      <w:pPr>
        <w:tabs>
          <w:tab w:val="num" w:pos="5760"/>
        </w:tabs>
        <w:ind w:left="5760" w:hanging="360"/>
      </w:pPr>
      <w:rPr>
        <w:rFonts w:ascii="Arial" w:hAnsi="Arial" w:hint="default"/>
      </w:rPr>
    </w:lvl>
    <w:lvl w:ilvl="8" w:tplc="8C5040E4"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52041E94"/>
    <w:multiLevelType w:val="hybridMultilevel"/>
    <w:tmpl w:val="A1E09F0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53EF3A6E"/>
    <w:multiLevelType w:val="hybridMultilevel"/>
    <w:tmpl w:val="9F480244"/>
    <w:lvl w:ilvl="0" w:tplc="39F27D44">
      <w:start w:val="1"/>
      <w:numFmt w:val="bullet"/>
      <w:lvlText w:val="•"/>
      <w:lvlJc w:val="left"/>
      <w:pPr>
        <w:tabs>
          <w:tab w:val="num" w:pos="720"/>
        </w:tabs>
        <w:ind w:left="720" w:hanging="360"/>
      </w:pPr>
      <w:rPr>
        <w:rFonts w:ascii="Arial" w:hAnsi="Arial" w:hint="default"/>
      </w:rPr>
    </w:lvl>
    <w:lvl w:ilvl="1" w:tplc="10FCEFCE" w:tentative="1">
      <w:start w:val="1"/>
      <w:numFmt w:val="bullet"/>
      <w:lvlText w:val="•"/>
      <w:lvlJc w:val="left"/>
      <w:pPr>
        <w:tabs>
          <w:tab w:val="num" w:pos="1440"/>
        </w:tabs>
        <w:ind w:left="1440" w:hanging="360"/>
      </w:pPr>
      <w:rPr>
        <w:rFonts w:ascii="Arial" w:hAnsi="Arial" w:hint="default"/>
      </w:rPr>
    </w:lvl>
    <w:lvl w:ilvl="2" w:tplc="3B6ADBE6" w:tentative="1">
      <w:start w:val="1"/>
      <w:numFmt w:val="bullet"/>
      <w:lvlText w:val="•"/>
      <w:lvlJc w:val="left"/>
      <w:pPr>
        <w:tabs>
          <w:tab w:val="num" w:pos="2160"/>
        </w:tabs>
        <w:ind w:left="2160" w:hanging="360"/>
      </w:pPr>
      <w:rPr>
        <w:rFonts w:ascii="Arial" w:hAnsi="Arial" w:hint="default"/>
      </w:rPr>
    </w:lvl>
    <w:lvl w:ilvl="3" w:tplc="BF9A2BE8" w:tentative="1">
      <w:start w:val="1"/>
      <w:numFmt w:val="bullet"/>
      <w:lvlText w:val="•"/>
      <w:lvlJc w:val="left"/>
      <w:pPr>
        <w:tabs>
          <w:tab w:val="num" w:pos="2880"/>
        </w:tabs>
        <w:ind w:left="2880" w:hanging="360"/>
      </w:pPr>
      <w:rPr>
        <w:rFonts w:ascii="Arial" w:hAnsi="Arial" w:hint="default"/>
      </w:rPr>
    </w:lvl>
    <w:lvl w:ilvl="4" w:tplc="D11EF9FE" w:tentative="1">
      <w:start w:val="1"/>
      <w:numFmt w:val="bullet"/>
      <w:lvlText w:val="•"/>
      <w:lvlJc w:val="left"/>
      <w:pPr>
        <w:tabs>
          <w:tab w:val="num" w:pos="3600"/>
        </w:tabs>
        <w:ind w:left="3600" w:hanging="360"/>
      </w:pPr>
      <w:rPr>
        <w:rFonts w:ascii="Arial" w:hAnsi="Arial" w:hint="default"/>
      </w:rPr>
    </w:lvl>
    <w:lvl w:ilvl="5" w:tplc="2F0C3244" w:tentative="1">
      <w:start w:val="1"/>
      <w:numFmt w:val="bullet"/>
      <w:lvlText w:val="•"/>
      <w:lvlJc w:val="left"/>
      <w:pPr>
        <w:tabs>
          <w:tab w:val="num" w:pos="4320"/>
        </w:tabs>
        <w:ind w:left="4320" w:hanging="360"/>
      </w:pPr>
      <w:rPr>
        <w:rFonts w:ascii="Arial" w:hAnsi="Arial" w:hint="default"/>
      </w:rPr>
    </w:lvl>
    <w:lvl w:ilvl="6" w:tplc="CA943E30" w:tentative="1">
      <w:start w:val="1"/>
      <w:numFmt w:val="bullet"/>
      <w:lvlText w:val="•"/>
      <w:lvlJc w:val="left"/>
      <w:pPr>
        <w:tabs>
          <w:tab w:val="num" w:pos="5040"/>
        </w:tabs>
        <w:ind w:left="5040" w:hanging="360"/>
      </w:pPr>
      <w:rPr>
        <w:rFonts w:ascii="Arial" w:hAnsi="Arial" w:hint="default"/>
      </w:rPr>
    </w:lvl>
    <w:lvl w:ilvl="7" w:tplc="2A963A60" w:tentative="1">
      <w:start w:val="1"/>
      <w:numFmt w:val="bullet"/>
      <w:lvlText w:val="•"/>
      <w:lvlJc w:val="left"/>
      <w:pPr>
        <w:tabs>
          <w:tab w:val="num" w:pos="5760"/>
        </w:tabs>
        <w:ind w:left="5760" w:hanging="360"/>
      </w:pPr>
      <w:rPr>
        <w:rFonts w:ascii="Arial" w:hAnsi="Arial" w:hint="default"/>
      </w:rPr>
    </w:lvl>
    <w:lvl w:ilvl="8" w:tplc="CD2A3F4E"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622D2EDE"/>
    <w:multiLevelType w:val="hybridMultilevel"/>
    <w:tmpl w:val="83DE8098"/>
    <w:lvl w:ilvl="0" w:tplc="EC6CACB8">
      <w:start w:val="1"/>
      <w:numFmt w:val="bullet"/>
      <w:lvlText w:val="•"/>
      <w:lvlJc w:val="left"/>
      <w:pPr>
        <w:tabs>
          <w:tab w:val="num" w:pos="720"/>
        </w:tabs>
        <w:ind w:left="720" w:hanging="360"/>
      </w:pPr>
      <w:rPr>
        <w:rFonts w:ascii="Arial" w:hAnsi="Arial" w:hint="default"/>
      </w:rPr>
    </w:lvl>
    <w:lvl w:ilvl="1" w:tplc="AC5A62E6" w:tentative="1">
      <w:start w:val="1"/>
      <w:numFmt w:val="bullet"/>
      <w:lvlText w:val="•"/>
      <w:lvlJc w:val="left"/>
      <w:pPr>
        <w:tabs>
          <w:tab w:val="num" w:pos="1440"/>
        </w:tabs>
        <w:ind w:left="1440" w:hanging="360"/>
      </w:pPr>
      <w:rPr>
        <w:rFonts w:ascii="Arial" w:hAnsi="Arial" w:hint="default"/>
      </w:rPr>
    </w:lvl>
    <w:lvl w:ilvl="2" w:tplc="A1282970" w:tentative="1">
      <w:start w:val="1"/>
      <w:numFmt w:val="bullet"/>
      <w:lvlText w:val="•"/>
      <w:lvlJc w:val="left"/>
      <w:pPr>
        <w:tabs>
          <w:tab w:val="num" w:pos="2160"/>
        </w:tabs>
        <w:ind w:left="2160" w:hanging="360"/>
      </w:pPr>
      <w:rPr>
        <w:rFonts w:ascii="Arial" w:hAnsi="Arial" w:hint="default"/>
      </w:rPr>
    </w:lvl>
    <w:lvl w:ilvl="3" w:tplc="16D67BA4" w:tentative="1">
      <w:start w:val="1"/>
      <w:numFmt w:val="bullet"/>
      <w:lvlText w:val="•"/>
      <w:lvlJc w:val="left"/>
      <w:pPr>
        <w:tabs>
          <w:tab w:val="num" w:pos="2880"/>
        </w:tabs>
        <w:ind w:left="2880" w:hanging="360"/>
      </w:pPr>
      <w:rPr>
        <w:rFonts w:ascii="Arial" w:hAnsi="Arial" w:hint="default"/>
      </w:rPr>
    </w:lvl>
    <w:lvl w:ilvl="4" w:tplc="D8829310" w:tentative="1">
      <w:start w:val="1"/>
      <w:numFmt w:val="bullet"/>
      <w:lvlText w:val="•"/>
      <w:lvlJc w:val="left"/>
      <w:pPr>
        <w:tabs>
          <w:tab w:val="num" w:pos="3600"/>
        </w:tabs>
        <w:ind w:left="3600" w:hanging="360"/>
      </w:pPr>
      <w:rPr>
        <w:rFonts w:ascii="Arial" w:hAnsi="Arial" w:hint="default"/>
      </w:rPr>
    </w:lvl>
    <w:lvl w:ilvl="5" w:tplc="70481C30" w:tentative="1">
      <w:start w:val="1"/>
      <w:numFmt w:val="bullet"/>
      <w:lvlText w:val="•"/>
      <w:lvlJc w:val="left"/>
      <w:pPr>
        <w:tabs>
          <w:tab w:val="num" w:pos="4320"/>
        </w:tabs>
        <w:ind w:left="4320" w:hanging="360"/>
      </w:pPr>
      <w:rPr>
        <w:rFonts w:ascii="Arial" w:hAnsi="Arial" w:hint="default"/>
      </w:rPr>
    </w:lvl>
    <w:lvl w:ilvl="6" w:tplc="DE7238AA" w:tentative="1">
      <w:start w:val="1"/>
      <w:numFmt w:val="bullet"/>
      <w:lvlText w:val="•"/>
      <w:lvlJc w:val="left"/>
      <w:pPr>
        <w:tabs>
          <w:tab w:val="num" w:pos="5040"/>
        </w:tabs>
        <w:ind w:left="5040" w:hanging="360"/>
      </w:pPr>
      <w:rPr>
        <w:rFonts w:ascii="Arial" w:hAnsi="Arial" w:hint="default"/>
      </w:rPr>
    </w:lvl>
    <w:lvl w:ilvl="7" w:tplc="4E602972" w:tentative="1">
      <w:start w:val="1"/>
      <w:numFmt w:val="bullet"/>
      <w:lvlText w:val="•"/>
      <w:lvlJc w:val="left"/>
      <w:pPr>
        <w:tabs>
          <w:tab w:val="num" w:pos="5760"/>
        </w:tabs>
        <w:ind w:left="5760" w:hanging="360"/>
      </w:pPr>
      <w:rPr>
        <w:rFonts w:ascii="Arial" w:hAnsi="Arial" w:hint="default"/>
      </w:rPr>
    </w:lvl>
    <w:lvl w:ilvl="8" w:tplc="7A7421E8"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64BE1693"/>
    <w:multiLevelType w:val="hybridMultilevel"/>
    <w:tmpl w:val="E0D6F27E"/>
    <w:lvl w:ilvl="0" w:tplc="A8822D10">
      <w:start w:val="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5A35AE"/>
    <w:multiLevelType w:val="hybridMultilevel"/>
    <w:tmpl w:val="3640AF5A"/>
    <w:lvl w:ilvl="0" w:tplc="9306D4C6">
      <w:start w:val="1"/>
      <w:numFmt w:val="bullet"/>
      <w:lvlText w:val="•"/>
      <w:lvlJc w:val="left"/>
      <w:pPr>
        <w:tabs>
          <w:tab w:val="num" w:pos="720"/>
        </w:tabs>
        <w:ind w:left="720" w:hanging="360"/>
      </w:pPr>
      <w:rPr>
        <w:rFonts w:ascii="Arial" w:hAnsi="Arial" w:hint="default"/>
      </w:rPr>
    </w:lvl>
    <w:lvl w:ilvl="1" w:tplc="4164052C" w:tentative="1">
      <w:start w:val="1"/>
      <w:numFmt w:val="bullet"/>
      <w:lvlText w:val="•"/>
      <w:lvlJc w:val="left"/>
      <w:pPr>
        <w:tabs>
          <w:tab w:val="num" w:pos="1440"/>
        </w:tabs>
        <w:ind w:left="1440" w:hanging="360"/>
      </w:pPr>
      <w:rPr>
        <w:rFonts w:ascii="Arial" w:hAnsi="Arial" w:hint="default"/>
      </w:rPr>
    </w:lvl>
    <w:lvl w:ilvl="2" w:tplc="B178BE2C" w:tentative="1">
      <w:start w:val="1"/>
      <w:numFmt w:val="bullet"/>
      <w:lvlText w:val="•"/>
      <w:lvlJc w:val="left"/>
      <w:pPr>
        <w:tabs>
          <w:tab w:val="num" w:pos="2160"/>
        </w:tabs>
        <w:ind w:left="2160" w:hanging="360"/>
      </w:pPr>
      <w:rPr>
        <w:rFonts w:ascii="Arial" w:hAnsi="Arial" w:hint="default"/>
      </w:rPr>
    </w:lvl>
    <w:lvl w:ilvl="3" w:tplc="3746C26E" w:tentative="1">
      <w:start w:val="1"/>
      <w:numFmt w:val="bullet"/>
      <w:lvlText w:val="•"/>
      <w:lvlJc w:val="left"/>
      <w:pPr>
        <w:tabs>
          <w:tab w:val="num" w:pos="2880"/>
        </w:tabs>
        <w:ind w:left="2880" w:hanging="360"/>
      </w:pPr>
      <w:rPr>
        <w:rFonts w:ascii="Arial" w:hAnsi="Arial" w:hint="default"/>
      </w:rPr>
    </w:lvl>
    <w:lvl w:ilvl="4" w:tplc="ACD60F18" w:tentative="1">
      <w:start w:val="1"/>
      <w:numFmt w:val="bullet"/>
      <w:lvlText w:val="•"/>
      <w:lvlJc w:val="left"/>
      <w:pPr>
        <w:tabs>
          <w:tab w:val="num" w:pos="3600"/>
        </w:tabs>
        <w:ind w:left="3600" w:hanging="360"/>
      </w:pPr>
      <w:rPr>
        <w:rFonts w:ascii="Arial" w:hAnsi="Arial" w:hint="default"/>
      </w:rPr>
    </w:lvl>
    <w:lvl w:ilvl="5" w:tplc="8232618C" w:tentative="1">
      <w:start w:val="1"/>
      <w:numFmt w:val="bullet"/>
      <w:lvlText w:val="•"/>
      <w:lvlJc w:val="left"/>
      <w:pPr>
        <w:tabs>
          <w:tab w:val="num" w:pos="4320"/>
        </w:tabs>
        <w:ind w:left="4320" w:hanging="360"/>
      </w:pPr>
      <w:rPr>
        <w:rFonts w:ascii="Arial" w:hAnsi="Arial" w:hint="default"/>
      </w:rPr>
    </w:lvl>
    <w:lvl w:ilvl="6" w:tplc="BFE65274" w:tentative="1">
      <w:start w:val="1"/>
      <w:numFmt w:val="bullet"/>
      <w:lvlText w:val="•"/>
      <w:lvlJc w:val="left"/>
      <w:pPr>
        <w:tabs>
          <w:tab w:val="num" w:pos="5040"/>
        </w:tabs>
        <w:ind w:left="5040" w:hanging="360"/>
      </w:pPr>
      <w:rPr>
        <w:rFonts w:ascii="Arial" w:hAnsi="Arial" w:hint="default"/>
      </w:rPr>
    </w:lvl>
    <w:lvl w:ilvl="7" w:tplc="A6CECB7C" w:tentative="1">
      <w:start w:val="1"/>
      <w:numFmt w:val="bullet"/>
      <w:lvlText w:val="•"/>
      <w:lvlJc w:val="left"/>
      <w:pPr>
        <w:tabs>
          <w:tab w:val="num" w:pos="5760"/>
        </w:tabs>
        <w:ind w:left="5760" w:hanging="360"/>
      </w:pPr>
      <w:rPr>
        <w:rFonts w:ascii="Arial" w:hAnsi="Arial" w:hint="default"/>
      </w:rPr>
    </w:lvl>
    <w:lvl w:ilvl="8" w:tplc="0ABAF70A" w:tentative="1">
      <w:start w:val="1"/>
      <w:numFmt w:val="bullet"/>
      <w:lvlText w:val="•"/>
      <w:lvlJc w:val="left"/>
      <w:pPr>
        <w:tabs>
          <w:tab w:val="num" w:pos="6480"/>
        </w:tabs>
        <w:ind w:left="6480" w:hanging="360"/>
      </w:pPr>
      <w:rPr>
        <w:rFonts w:ascii="Arial" w:hAnsi="Arial" w:hint="default"/>
      </w:rPr>
    </w:lvl>
  </w:abstractNum>
  <w:abstractNum w:abstractNumId="19" w15:restartNumberingAfterBreak="0">
    <w:nsid w:val="6BEC1C36"/>
    <w:multiLevelType w:val="hybridMultilevel"/>
    <w:tmpl w:val="02F6D04C"/>
    <w:lvl w:ilvl="0" w:tplc="87FC55B8">
      <w:start w:val="1"/>
      <w:numFmt w:val="bullet"/>
      <w:lvlText w:val="•"/>
      <w:lvlJc w:val="left"/>
      <w:pPr>
        <w:tabs>
          <w:tab w:val="num" w:pos="4045"/>
        </w:tabs>
        <w:ind w:left="4045" w:hanging="360"/>
      </w:pPr>
      <w:rPr>
        <w:rFonts w:ascii="Arial" w:hAnsi="Arial" w:hint="default"/>
      </w:rPr>
    </w:lvl>
    <w:lvl w:ilvl="1" w:tplc="E35AA9C2" w:tentative="1">
      <w:start w:val="1"/>
      <w:numFmt w:val="bullet"/>
      <w:lvlText w:val="•"/>
      <w:lvlJc w:val="left"/>
      <w:pPr>
        <w:tabs>
          <w:tab w:val="num" w:pos="4765"/>
        </w:tabs>
        <w:ind w:left="4765" w:hanging="360"/>
      </w:pPr>
      <w:rPr>
        <w:rFonts w:ascii="Arial" w:hAnsi="Arial" w:hint="default"/>
      </w:rPr>
    </w:lvl>
    <w:lvl w:ilvl="2" w:tplc="E6C80966" w:tentative="1">
      <w:start w:val="1"/>
      <w:numFmt w:val="bullet"/>
      <w:lvlText w:val="•"/>
      <w:lvlJc w:val="left"/>
      <w:pPr>
        <w:tabs>
          <w:tab w:val="num" w:pos="5485"/>
        </w:tabs>
        <w:ind w:left="5485" w:hanging="360"/>
      </w:pPr>
      <w:rPr>
        <w:rFonts w:ascii="Arial" w:hAnsi="Arial" w:hint="default"/>
      </w:rPr>
    </w:lvl>
    <w:lvl w:ilvl="3" w:tplc="E2EAE9CC" w:tentative="1">
      <w:start w:val="1"/>
      <w:numFmt w:val="bullet"/>
      <w:lvlText w:val="•"/>
      <w:lvlJc w:val="left"/>
      <w:pPr>
        <w:tabs>
          <w:tab w:val="num" w:pos="6205"/>
        </w:tabs>
        <w:ind w:left="6205" w:hanging="360"/>
      </w:pPr>
      <w:rPr>
        <w:rFonts w:ascii="Arial" w:hAnsi="Arial" w:hint="default"/>
      </w:rPr>
    </w:lvl>
    <w:lvl w:ilvl="4" w:tplc="D0828D46" w:tentative="1">
      <w:start w:val="1"/>
      <w:numFmt w:val="bullet"/>
      <w:lvlText w:val="•"/>
      <w:lvlJc w:val="left"/>
      <w:pPr>
        <w:tabs>
          <w:tab w:val="num" w:pos="6925"/>
        </w:tabs>
        <w:ind w:left="6925" w:hanging="360"/>
      </w:pPr>
      <w:rPr>
        <w:rFonts w:ascii="Arial" w:hAnsi="Arial" w:hint="default"/>
      </w:rPr>
    </w:lvl>
    <w:lvl w:ilvl="5" w:tplc="4CBEAEB2" w:tentative="1">
      <w:start w:val="1"/>
      <w:numFmt w:val="bullet"/>
      <w:lvlText w:val="•"/>
      <w:lvlJc w:val="left"/>
      <w:pPr>
        <w:tabs>
          <w:tab w:val="num" w:pos="7645"/>
        </w:tabs>
        <w:ind w:left="7645" w:hanging="360"/>
      </w:pPr>
      <w:rPr>
        <w:rFonts w:ascii="Arial" w:hAnsi="Arial" w:hint="default"/>
      </w:rPr>
    </w:lvl>
    <w:lvl w:ilvl="6" w:tplc="94B44152" w:tentative="1">
      <w:start w:val="1"/>
      <w:numFmt w:val="bullet"/>
      <w:lvlText w:val="•"/>
      <w:lvlJc w:val="left"/>
      <w:pPr>
        <w:tabs>
          <w:tab w:val="num" w:pos="8365"/>
        </w:tabs>
        <w:ind w:left="8365" w:hanging="360"/>
      </w:pPr>
      <w:rPr>
        <w:rFonts w:ascii="Arial" w:hAnsi="Arial" w:hint="default"/>
      </w:rPr>
    </w:lvl>
    <w:lvl w:ilvl="7" w:tplc="33B4DBA4" w:tentative="1">
      <w:start w:val="1"/>
      <w:numFmt w:val="bullet"/>
      <w:lvlText w:val="•"/>
      <w:lvlJc w:val="left"/>
      <w:pPr>
        <w:tabs>
          <w:tab w:val="num" w:pos="9085"/>
        </w:tabs>
        <w:ind w:left="9085" w:hanging="360"/>
      </w:pPr>
      <w:rPr>
        <w:rFonts w:ascii="Arial" w:hAnsi="Arial" w:hint="default"/>
      </w:rPr>
    </w:lvl>
    <w:lvl w:ilvl="8" w:tplc="B840E6F4" w:tentative="1">
      <w:start w:val="1"/>
      <w:numFmt w:val="bullet"/>
      <w:lvlText w:val="•"/>
      <w:lvlJc w:val="left"/>
      <w:pPr>
        <w:tabs>
          <w:tab w:val="num" w:pos="9805"/>
        </w:tabs>
        <w:ind w:left="9805" w:hanging="360"/>
      </w:pPr>
      <w:rPr>
        <w:rFonts w:ascii="Arial" w:hAnsi="Arial" w:hint="default"/>
      </w:rPr>
    </w:lvl>
  </w:abstractNum>
  <w:abstractNum w:abstractNumId="20" w15:restartNumberingAfterBreak="0">
    <w:nsid w:val="71B910BF"/>
    <w:multiLevelType w:val="hybridMultilevel"/>
    <w:tmpl w:val="45A67B16"/>
    <w:lvl w:ilvl="0" w:tplc="980443E8">
      <w:start w:val="1"/>
      <w:numFmt w:val="bullet"/>
      <w:lvlText w:val="•"/>
      <w:lvlJc w:val="left"/>
      <w:pPr>
        <w:tabs>
          <w:tab w:val="num" w:pos="720"/>
        </w:tabs>
        <w:ind w:left="720" w:hanging="360"/>
      </w:pPr>
      <w:rPr>
        <w:rFonts w:ascii="Arial" w:hAnsi="Arial" w:hint="default"/>
      </w:rPr>
    </w:lvl>
    <w:lvl w:ilvl="1" w:tplc="8A5ED90A" w:tentative="1">
      <w:start w:val="1"/>
      <w:numFmt w:val="bullet"/>
      <w:lvlText w:val="•"/>
      <w:lvlJc w:val="left"/>
      <w:pPr>
        <w:tabs>
          <w:tab w:val="num" w:pos="1440"/>
        </w:tabs>
        <w:ind w:left="1440" w:hanging="360"/>
      </w:pPr>
      <w:rPr>
        <w:rFonts w:ascii="Arial" w:hAnsi="Arial" w:hint="default"/>
      </w:rPr>
    </w:lvl>
    <w:lvl w:ilvl="2" w:tplc="EE82B646" w:tentative="1">
      <w:start w:val="1"/>
      <w:numFmt w:val="bullet"/>
      <w:lvlText w:val="•"/>
      <w:lvlJc w:val="left"/>
      <w:pPr>
        <w:tabs>
          <w:tab w:val="num" w:pos="2160"/>
        </w:tabs>
        <w:ind w:left="2160" w:hanging="360"/>
      </w:pPr>
      <w:rPr>
        <w:rFonts w:ascii="Arial" w:hAnsi="Arial" w:hint="default"/>
      </w:rPr>
    </w:lvl>
    <w:lvl w:ilvl="3" w:tplc="1B48DC20" w:tentative="1">
      <w:start w:val="1"/>
      <w:numFmt w:val="bullet"/>
      <w:lvlText w:val="•"/>
      <w:lvlJc w:val="left"/>
      <w:pPr>
        <w:tabs>
          <w:tab w:val="num" w:pos="2880"/>
        </w:tabs>
        <w:ind w:left="2880" w:hanging="360"/>
      </w:pPr>
      <w:rPr>
        <w:rFonts w:ascii="Arial" w:hAnsi="Arial" w:hint="default"/>
      </w:rPr>
    </w:lvl>
    <w:lvl w:ilvl="4" w:tplc="4810FCC8" w:tentative="1">
      <w:start w:val="1"/>
      <w:numFmt w:val="bullet"/>
      <w:lvlText w:val="•"/>
      <w:lvlJc w:val="left"/>
      <w:pPr>
        <w:tabs>
          <w:tab w:val="num" w:pos="3600"/>
        </w:tabs>
        <w:ind w:left="3600" w:hanging="360"/>
      </w:pPr>
      <w:rPr>
        <w:rFonts w:ascii="Arial" w:hAnsi="Arial" w:hint="default"/>
      </w:rPr>
    </w:lvl>
    <w:lvl w:ilvl="5" w:tplc="39560788" w:tentative="1">
      <w:start w:val="1"/>
      <w:numFmt w:val="bullet"/>
      <w:lvlText w:val="•"/>
      <w:lvlJc w:val="left"/>
      <w:pPr>
        <w:tabs>
          <w:tab w:val="num" w:pos="4320"/>
        </w:tabs>
        <w:ind w:left="4320" w:hanging="360"/>
      </w:pPr>
      <w:rPr>
        <w:rFonts w:ascii="Arial" w:hAnsi="Arial" w:hint="default"/>
      </w:rPr>
    </w:lvl>
    <w:lvl w:ilvl="6" w:tplc="65A6193E" w:tentative="1">
      <w:start w:val="1"/>
      <w:numFmt w:val="bullet"/>
      <w:lvlText w:val="•"/>
      <w:lvlJc w:val="left"/>
      <w:pPr>
        <w:tabs>
          <w:tab w:val="num" w:pos="5040"/>
        </w:tabs>
        <w:ind w:left="5040" w:hanging="360"/>
      </w:pPr>
      <w:rPr>
        <w:rFonts w:ascii="Arial" w:hAnsi="Arial" w:hint="default"/>
      </w:rPr>
    </w:lvl>
    <w:lvl w:ilvl="7" w:tplc="B79EAED4" w:tentative="1">
      <w:start w:val="1"/>
      <w:numFmt w:val="bullet"/>
      <w:lvlText w:val="•"/>
      <w:lvlJc w:val="left"/>
      <w:pPr>
        <w:tabs>
          <w:tab w:val="num" w:pos="5760"/>
        </w:tabs>
        <w:ind w:left="5760" w:hanging="360"/>
      </w:pPr>
      <w:rPr>
        <w:rFonts w:ascii="Arial" w:hAnsi="Arial" w:hint="default"/>
      </w:rPr>
    </w:lvl>
    <w:lvl w:ilvl="8" w:tplc="ADCA9790" w:tentative="1">
      <w:start w:val="1"/>
      <w:numFmt w:val="bullet"/>
      <w:lvlText w:val="•"/>
      <w:lvlJc w:val="left"/>
      <w:pPr>
        <w:tabs>
          <w:tab w:val="num" w:pos="6480"/>
        </w:tabs>
        <w:ind w:left="6480" w:hanging="360"/>
      </w:pPr>
      <w:rPr>
        <w:rFonts w:ascii="Arial" w:hAnsi="Arial" w:hint="default"/>
      </w:rPr>
    </w:lvl>
  </w:abstractNum>
  <w:abstractNum w:abstractNumId="21" w15:restartNumberingAfterBreak="0">
    <w:nsid w:val="7CE11865"/>
    <w:multiLevelType w:val="hybridMultilevel"/>
    <w:tmpl w:val="23C47044"/>
    <w:lvl w:ilvl="0" w:tplc="A8822D10">
      <w:start w:val="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66323886">
    <w:abstractNumId w:val="4"/>
  </w:num>
  <w:num w:numId="2" w16cid:durableId="1122192213">
    <w:abstractNumId w:val="14"/>
  </w:num>
  <w:num w:numId="3" w16cid:durableId="298923808">
    <w:abstractNumId w:val="2"/>
  </w:num>
  <w:num w:numId="4" w16cid:durableId="1525552769">
    <w:abstractNumId w:val="5"/>
  </w:num>
  <w:num w:numId="5" w16cid:durableId="884174114">
    <w:abstractNumId w:val="13"/>
  </w:num>
  <w:num w:numId="6" w16cid:durableId="1033505349">
    <w:abstractNumId w:val="18"/>
  </w:num>
  <w:num w:numId="7" w16cid:durableId="2000187605">
    <w:abstractNumId w:val="20"/>
  </w:num>
  <w:num w:numId="8" w16cid:durableId="381515420">
    <w:abstractNumId w:val="16"/>
  </w:num>
  <w:num w:numId="9" w16cid:durableId="1959605205">
    <w:abstractNumId w:val="3"/>
  </w:num>
  <w:num w:numId="10" w16cid:durableId="61414587">
    <w:abstractNumId w:val="12"/>
  </w:num>
  <w:num w:numId="11" w16cid:durableId="441069168">
    <w:abstractNumId w:val="0"/>
  </w:num>
  <w:num w:numId="12" w16cid:durableId="180825900">
    <w:abstractNumId w:val="19"/>
  </w:num>
  <w:num w:numId="13" w16cid:durableId="1130519104">
    <w:abstractNumId w:val="15"/>
  </w:num>
  <w:num w:numId="14" w16cid:durableId="879709101">
    <w:abstractNumId w:val="9"/>
  </w:num>
  <w:num w:numId="15" w16cid:durableId="1115638527">
    <w:abstractNumId w:val="10"/>
  </w:num>
  <w:num w:numId="16" w16cid:durableId="1133403053">
    <w:abstractNumId w:val="7"/>
  </w:num>
  <w:num w:numId="17" w16cid:durableId="701516938">
    <w:abstractNumId w:val="6"/>
  </w:num>
  <w:num w:numId="18" w16cid:durableId="618873627">
    <w:abstractNumId w:val="8"/>
  </w:num>
  <w:num w:numId="19" w16cid:durableId="317343066">
    <w:abstractNumId w:val="11"/>
  </w:num>
  <w:num w:numId="20" w16cid:durableId="635453697">
    <w:abstractNumId w:val="21"/>
  </w:num>
  <w:num w:numId="21" w16cid:durableId="304546992">
    <w:abstractNumId w:val="1"/>
  </w:num>
  <w:num w:numId="22" w16cid:durableId="1046832244">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373B"/>
    <w:rsid w:val="00015073"/>
    <w:rsid w:val="00027EBF"/>
    <w:rsid w:val="00031E00"/>
    <w:rsid w:val="000330A7"/>
    <w:rsid w:val="00033CEF"/>
    <w:rsid w:val="0004072E"/>
    <w:rsid w:val="00053B6F"/>
    <w:rsid w:val="00053C61"/>
    <w:rsid w:val="00076292"/>
    <w:rsid w:val="00087BEC"/>
    <w:rsid w:val="000A4A1F"/>
    <w:rsid w:val="000C1BDA"/>
    <w:rsid w:val="000C359C"/>
    <w:rsid w:val="000D2F04"/>
    <w:rsid w:val="000D4E0C"/>
    <w:rsid w:val="0011781D"/>
    <w:rsid w:val="00121074"/>
    <w:rsid w:val="00135C7A"/>
    <w:rsid w:val="00142491"/>
    <w:rsid w:val="001432BD"/>
    <w:rsid w:val="001B56B6"/>
    <w:rsid w:val="001B78E1"/>
    <w:rsid w:val="001C1D56"/>
    <w:rsid w:val="001C5009"/>
    <w:rsid w:val="001D03DE"/>
    <w:rsid w:val="001D096F"/>
    <w:rsid w:val="001D2483"/>
    <w:rsid w:val="001D25A7"/>
    <w:rsid w:val="001D320B"/>
    <w:rsid w:val="001D4DE2"/>
    <w:rsid w:val="001D7D1B"/>
    <w:rsid w:val="001E6EE4"/>
    <w:rsid w:val="001F1D71"/>
    <w:rsid w:val="002040F0"/>
    <w:rsid w:val="002072A5"/>
    <w:rsid w:val="00235C16"/>
    <w:rsid w:val="00235FD5"/>
    <w:rsid w:val="00256DA8"/>
    <w:rsid w:val="0025793F"/>
    <w:rsid w:val="0027472A"/>
    <w:rsid w:val="00284EDD"/>
    <w:rsid w:val="00286E3D"/>
    <w:rsid w:val="002C4BE6"/>
    <w:rsid w:val="002C6BAB"/>
    <w:rsid w:val="002E17CE"/>
    <w:rsid w:val="002E23CF"/>
    <w:rsid w:val="002E5D26"/>
    <w:rsid w:val="00303DD6"/>
    <w:rsid w:val="00311D1B"/>
    <w:rsid w:val="003460FC"/>
    <w:rsid w:val="0035002D"/>
    <w:rsid w:val="00367271"/>
    <w:rsid w:val="003722E0"/>
    <w:rsid w:val="003739A3"/>
    <w:rsid w:val="00374C50"/>
    <w:rsid w:val="003825B5"/>
    <w:rsid w:val="003B489F"/>
    <w:rsid w:val="003C4DEB"/>
    <w:rsid w:val="003C7D2F"/>
    <w:rsid w:val="003D416E"/>
    <w:rsid w:val="003E503E"/>
    <w:rsid w:val="003E5EAE"/>
    <w:rsid w:val="003F21FC"/>
    <w:rsid w:val="003F373B"/>
    <w:rsid w:val="003F7F39"/>
    <w:rsid w:val="00412C51"/>
    <w:rsid w:val="004373B7"/>
    <w:rsid w:val="00462E9E"/>
    <w:rsid w:val="004831E1"/>
    <w:rsid w:val="004A0C6D"/>
    <w:rsid w:val="004D4274"/>
    <w:rsid w:val="004E09BA"/>
    <w:rsid w:val="004F166B"/>
    <w:rsid w:val="004F36D2"/>
    <w:rsid w:val="0050254C"/>
    <w:rsid w:val="005067D4"/>
    <w:rsid w:val="005533A0"/>
    <w:rsid w:val="00556E20"/>
    <w:rsid w:val="00586032"/>
    <w:rsid w:val="005A0E87"/>
    <w:rsid w:val="005A4647"/>
    <w:rsid w:val="005A5DBC"/>
    <w:rsid w:val="005B4E64"/>
    <w:rsid w:val="005D4008"/>
    <w:rsid w:val="005F6813"/>
    <w:rsid w:val="00602EDE"/>
    <w:rsid w:val="00615376"/>
    <w:rsid w:val="0063108A"/>
    <w:rsid w:val="00646E16"/>
    <w:rsid w:val="00651B40"/>
    <w:rsid w:val="00652351"/>
    <w:rsid w:val="00664C0A"/>
    <w:rsid w:val="00665A37"/>
    <w:rsid w:val="00665C50"/>
    <w:rsid w:val="0067334D"/>
    <w:rsid w:val="00682730"/>
    <w:rsid w:val="00687957"/>
    <w:rsid w:val="00691E6B"/>
    <w:rsid w:val="0069342A"/>
    <w:rsid w:val="006A0CE1"/>
    <w:rsid w:val="006A6A9F"/>
    <w:rsid w:val="006C03A8"/>
    <w:rsid w:val="006C0408"/>
    <w:rsid w:val="006C4E40"/>
    <w:rsid w:val="006C55F5"/>
    <w:rsid w:val="006E3C2F"/>
    <w:rsid w:val="007053C6"/>
    <w:rsid w:val="007168DF"/>
    <w:rsid w:val="00721C0B"/>
    <w:rsid w:val="00725952"/>
    <w:rsid w:val="0073333B"/>
    <w:rsid w:val="00750BB4"/>
    <w:rsid w:val="0078511A"/>
    <w:rsid w:val="00796E23"/>
    <w:rsid w:val="007C2CD1"/>
    <w:rsid w:val="007D022C"/>
    <w:rsid w:val="007D797C"/>
    <w:rsid w:val="007E3704"/>
    <w:rsid w:val="008209C8"/>
    <w:rsid w:val="00822C8C"/>
    <w:rsid w:val="00852C59"/>
    <w:rsid w:val="00893A73"/>
    <w:rsid w:val="008A15D3"/>
    <w:rsid w:val="008A5320"/>
    <w:rsid w:val="008E50D1"/>
    <w:rsid w:val="00901A39"/>
    <w:rsid w:val="009175B7"/>
    <w:rsid w:val="00922058"/>
    <w:rsid w:val="0094252D"/>
    <w:rsid w:val="009465FF"/>
    <w:rsid w:val="00953B25"/>
    <w:rsid w:val="00955407"/>
    <w:rsid w:val="009822B4"/>
    <w:rsid w:val="009945D4"/>
    <w:rsid w:val="00995DE0"/>
    <w:rsid w:val="009A4A47"/>
    <w:rsid w:val="009A6D88"/>
    <w:rsid w:val="009D42FE"/>
    <w:rsid w:val="009D6875"/>
    <w:rsid w:val="00A00840"/>
    <w:rsid w:val="00A155A0"/>
    <w:rsid w:val="00A303F5"/>
    <w:rsid w:val="00A42FB8"/>
    <w:rsid w:val="00A43CDB"/>
    <w:rsid w:val="00A509D9"/>
    <w:rsid w:val="00A60EDB"/>
    <w:rsid w:val="00A61918"/>
    <w:rsid w:val="00A86B70"/>
    <w:rsid w:val="00AF5846"/>
    <w:rsid w:val="00AF5B4C"/>
    <w:rsid w:val="00B17A33"/>
    <w:rsid w:val="00B248D9"/>
    <w:rsid w:val="00B33A52"/>
    <w:rsid w:val="00B557EF"/>
    <w:rsid w:val="00B61D67"/>
    <w:rsid w:val="00B86492"/>
    <w:rsid w:val="00BA017D"/>
    <w:rsid w:val="00BB758F"/>
    <w:rsid w:val="00BF3846"/>
    <w:rsid w:val="00C01D9C"/>
    <w:rsid w:val="00C27AEB"/>
    <w:rsid w:val="00C27DD1"/>
    <w:rsid w:val="00C35A4A"/>
    <w:rsid w:val="00C4069C"/>
    <w:rsid w:val="00CB2FF4"/>
    <w:rsid w:val="00CE12E0"/>
    <w:rsid w:val="00CF21B6"/>
    <w:rsid w:val="00CF2B0B"/>
    <w:rsid w:val="00D11FD5"/>
    <w:rsid w:val="00D15AD6"/>
    <w:rsid w:val="00D35571"/>
    <w:rsid w:val="00D415B1"/>
    <w:rsid w:val="00D53D9F"/>
    <w:rsid w:val="00D55043"/>
    <w:rsid w:val="00D61E6D"/>
    <w:rsid w:val="00D714A5"/>
    <w:rsid w:val="00D83F0F"/>
    <w:rsid w:val="00DA6141"/>
    <w:rsid w:val="00DC1201"/>
    <w:rsid w:val="00DC5779"/>
    <w:rsid w:val="00E04C6F"/>
    <w:rsid w:val="00E0701B"/>
    <w:rsid w:val="00E141C5"/>
    <w:rsid w:val="00E24340"/>
    <w:rsid w:val="00E34C27"/>
    <w:rsid w:val="00E46586"/>
    <w:rsid w:val="00E55646"/>
    <w:rsid w:val="00E749A7"/>
    <w:rsid w:val="00E75229"/>
    <w:rsid w:val="00EC2CC1"/>
    <w:rsid w:val="00EE22B0"/>
    <w:rsid w:val="00EF2A4E"/>
    <w:rsid w:val="00F37510"/>
    <w:rsid w:val="00F7296E"/>
    <w:rsid w:val="00F826DD"/>
    <w:rsid w:val="00F8546C"/>
    <w:rsid w:val="00F91173"/>
    <w:rsid w:val="00F93355"/>
    <w:rsid w:val="00FC5DE9"/>
    <w:rsid w:val="00FC7191"/>
    <w:rsid w:val="00FE44DF"/>
    <w:rsid w:val="00FE6B21"/>
    <w:rsid w:val="00FF51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A56858"/>
  <w15:chartTrackingRefBased/>
  <w15:docId w15:val="{0199DD46-D286-4C4E-8928-81EB569E2F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0701B"/>
    <w:pPr>
      <w:ind w:left="720"/>
      <w:contextualSpacing/>
    </w:pPr>
  </w:style>
  <w:style w:type="character" w:styleId="Hyperlink">
    <w:name w:val="Hyperlink"/>
    <w:basedOn w:val="DefaultParagraphFont"/>
    <w:uiPriority w:val="99"/>
    <w:unhideWhenUsed/>
    <w:rsid w:val="00D53D9F"/>
    <w:rPr>
      <w:color w:val="0563C1" w:themeColor="hyperlink"/>
      <w:u w:val="single"/>
    </w:rPr>
  </w:style>
  <w:style w:type="character" w:styleId="UnresolvedMention">
    <w:name w:val="Unresolved Mention"/>
    <w:basedOn w:val="DefaultParagraphFont"/>
    <w:uiPriority w:val="99"/>
    <w:semiHidden/>
    <w:unhideWhenUsed/>
    <w:rsid w:val="00D53D9F"/>
    <w:rPr>
      <w:color w:val="605E5C"/>
      <w:shd w:val="clear" w:color="auto" w:fill="E1DFDD"/>
    </w:rPr>
  </w:style>
  <w:style w:type="character" w:styleId="FollowedHyperlink">
    <w:name w:val="FollowedHyperlink"/>
    <w:basedOn w:val="DefaultParagraphFont"/>
    <w:uiPriority w:val="99"/>
    <w:semiHidden/>
    <w:unhideWhenUsed/>
    <w:rsid w:val="00D53D9F"/>
    <w:rPr>
      <w:color w:val="954F72" w:themeColor="followedHyperlink"/>
      <w:u w:val="single"/>
    </w:rPr>
  </w:style>
  <w:style w:type="paragraph" w:styleId="Header">
    <w:name w:val="header"/>
    <w:basedOn w:val="Normal"/>
    <w:link w:val="HeaderChar"/>
    <w:uiPriority w:val="99"/>
    <w:unhideWhenUsed/>
    <w:rsid w:val="00B61D67"/>
    <w:pPr>
      <w:tabs>
        <w:tab w:val="center" w:pos="4513"/>
        <w:tab w:val="right" w:pos="9026"/>
      </w:tabs>
    </w:pPr>
  </w:style>
  <w:style w:type="character" w:customStyle="1" w:styleId="HeaderChar">
    <w:name w:val="Header Char"/>
    <w:basedOn w:val="DefaultParagraphFont"/>
    <w:link w:val="Header"/>
    <w:uiPriority w:val="99"/>
    <w:rsid w:val="00B61D67"/>
  </w:style>
  <w:style w:type="paragraph" w:styleId="Footer">
    <w:name w:val="footer"/>
    <w:basedOn w:val="Normal"/>
    <w:link w:val="FooterChar"/>
    <w:uiPriority w:val="99"/>
    <w:unhideWhenUsed/>
    <w:rsid w:val="00B61D67"/>
    <w:pPr>
      <w:tabs>
        <w:tab w:val="center" w:pos="4513"/>
        <w:tab w:val="right" w:pos="9026"/>
      </w:tabs>
    </w:pPr>
  </w:style>
  <w:style w:type="character" w:customStyle="1" w:styleId="FooterChar">
    <w:name w:val="Footer Char"/>
    <w:basedOn w:val="DefaultParagraphFont"/>
    <w:link w:val="Footer"/>
    <w:uiPriority w:val="99"/>
    <w:rsid w:val="00B61D67"/>
  </w:style>
  <w:style w:type="character" w:styleId="PageNumber">
    <w:name w:val="page number"/>
    <w:basedOn w:val="DefaultParagraphFont"/>
    <w:uiPriority w:val="99"/>
    <w:semiHidden/>
    <w:unhideWhenUsed/>
    <w:rsid w:val="002C4BE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806024">
      <w:bodyDiv w:val="1"/>
      <w:marLeft w:val="0"/>
      <w:marRight w:val="0"/>
      <w:marTop w:val="0"/>
      <w:marBottom w:val="0"/>
      <w:divBdr>
        <w:top w:val="none" w:sz="0" w:space="0" w:color="auto"/>
        <w:left w:val="none" w:sz="0" w:space="0" w:color="auto"/>
        <w:bottom w:val="none" w:sz="0" w:space="0" w:color="auto"/>
        <w:right w:val="none" w:sz="0" w:space="0" w:color="auto"/>
      </w:divBdr>
      <w:divsChild>
        <w:div w:id="826894488">
          <w:marLeft w:val="360"/>
          <w:marRight w:val="0"/>
          <w:marTop w:val="200"/>
          <w:marBottom w:val="0"/>
          <w:divBdr>
            <w:top w:val="none" w:sz="0" w:space="0" w:color="auto"/>
            <w:left w:val="none" w:sz="0" w:space="0" w:color="auto"/>
            <w:bottom w:val="none" w:sz="0" w:space="0" w:color="auto"/>
            <w:right w:val="none" w:sz="0" w:space="0" w:color="auto"/>
          </w:divBdr>
        </w:div>
        <w:div w:id="1569805353">
          <w:marLeft w:val="360"/>
          <w:marRight w:val="0"/>
          <w:marTop w:val="200"/>
          <w:marBottom w:val="0"/>
          <w:divBdr>
            <w:top w:val="none" w:sz="0" w:space="0" w:color="auto"/>
            <w:left w:val="none" w:sz="0" w:space="0" w:color="auto"/>
            <w:bottom w:val="none" w:sz="0" w:space="0" w:color="auto"/>
            <w:right w:val="none" w:sz="0" w:space="0" w:color="auto"/>
          </w:divBdr>
        </w:div>
        <w:div w:id="1020281143">
          <w:marLeft w:val="360"/>
          <w:marRight w:val="0"/>
          <w:marTop w:val="200"/>
          <w:marBottom w:val="0"/>
          <w:divBdr>
            <w:top w:val="none" w:sz="0" w:space="0" w:color="auto"/>
            <w:left w:val="none" w:sz="0" w:space="0" w:color="auto"/>
            <w:bottom w:val="none" w:sz="0" w:space="0" w:color="auto"/>
            <w:right w:val="none" w:sz="0" w:space="0" w:color="auto"/>
          </w:divBdr>
        </w:div>
        <w:div w:id="1302347109">
          <w:marLeft w:val="360"/>
          <w:marRight w:val="0"/>
          <w:marTop w:val="200"/>
          <w:marBottom w:val="0"/>
          <w:divBdr>
            <w:top w:val="none" w:sz="0" w:space="0" w:color="auto"/>
            <w:left w:val="none" w:sz="0" w:space="0" w:color="auto"/>
            <w:bottom w:val="none" w:sz="0" w:space="0" w:color="auto"/>
            <w:right w:val="none" w:sz="0" w:space="0" w:color="auto"/>
          </w:divBdr>
        </w:div>
        <w:div w:id="681712081">
          <w:marLeft w:val="360"/>
          <w:marRight w:val="0"/>
          <w:marTop w:val="200"/>
          <w:marBottom w:val="0"/>
          <w:divBdr>
            <w:top w:val="none" w:sz="0" w:space="0" w:color="auto"/>
            <w:left w:val="none" w:sz="0" w:space="0" w:color="auto"/>
            <w:bottom w:val="none" w:sz="0" w:space="0" w:color="auto"/>
            <w:right w:val="none" w:sz="0" w:space="0" w:color="auto"/>
          </w:divBdr>
        </w:div>
      </w:divsChild>
    </w:div>
    <w:div w:id="47726103">
      <w:bodyDiv w:val="1"/>
      <w:marLeft w:val="0"/>
      <w:marRight w:val="0"/>
      <w:marTop w:val="0"/>
      <w:marBottom w:val="0"/>
      <w:divBdr>
        <w:top w:val="none" w:sz="0" w:space="0" w:color="auto"/>
        <w:left w:val="none" w:sz="0" w:space="0" w:color="auto"/>
        <w:bottom w:val="none" w:sz="0" w:space="0" w:color="auto"/>
        <w:right w:val="none" w:sz="0" w:space="0" w:color="auto"/>
      </w:divBdr>
      <w:divsChild>
        <w:div w:id="2010480121">
          <w:marLeft w:val="360"/>
          <w:marRight w:val="0"/>
          <w:marTop w:val="200"/>
          <w:marBottom w:val="0"/>
          <w:divBdr>
            <w:top w:val="none" w:sz="0" w:space="0" w:color="auto"/>
            <w:left w:val="none" w:sz="0" w:space="0" w:color="auto"/>
            <w:bottom w:val="none" w:sz="0" w:space="0" w:color="auto"/>
            <w:right w:val="none" w:sz="0" w:space="0" w:color="auto"/>
          </w:divBdr>
        </w:div>
        <w:div w:id="650596112">
          <w:marLeft w:val="360"/>
          <w:marRight w:val="0"/>
          <w:marTop w:val="200"/>
          <w:marBottom w:val="0"/>
          <w:divBdr>
            <w:top w:val="none" w:sz="0" w:space="0" w:color="auto"/>
            <w:left w:val="none" w:sz="0" w:space="0" w:color="auto"/>
            <w:bottom w:val="none" w:sz="0" w:space="0" w:color="auto"/>
            <w:right w:val="none" w:sz="0" w:space="0" w:color="auto"/>
          </w:divBdr>
        </w:div>
        <w:div w:id="2050909346">
          <w:marLeft w:val="360"/>
          <w:marRight w:val="0"/>
          <w:marTop w:val="200"/>
          <w:marBottom w:val="0"/>
          <w:divBdr>
            <w:top w:val="none" w:sz="0" w:space="0" w:color="auto"/>
            <w:left w:val="none" w:sz="0" w:space="0" w:color="auto"/>
            <w:bottom w:val="none" w:sz="0" w:space="0" w:color="auto"/>
            <w:right w:val="none" w:sz="0" w:space="0" w:color="auto"/>
          </w:divBdr>
        </w:div>
        <w:div w:id="779566101">
          <w:marLeft w:val="360"/>
          <w:marRight w:val="0"/>
          <w:marTop w:val="200"/>
          <w:marBottom w:val="0"/>
          <w:divBdr>
            <w:top w:val="none" w:sz="0" w:space="0" w:color="auto"/>
            <w:left w:val="none" w:sz="0" w:space="0" w:color="auto"/>
            <w:bottom w:val="none" w:sz="0" w:space="0" w:color="auto"/>
            <w:right w:val="none" w:sz="0" w:space="0" w:color="auto"/>
          </w:divBdr>
        </w:div>
      </w:divsChild>
    </w:div>
    <w:div w:id="107554605">
      <w:bodyDiv w:val="1"/>
      <w:marLeft w:val="0"/>
      <w:marRight w:val="0"/>
      <w:marTop w:val="0"/>
      <w:marBottom w:val="0"/>
      <w:divBdr>
        <w:top w:val="none" w:sz="0" w:space="0" w:color="auto"/>
        <w:left w:val="none" w:sz="0" w:space="0" w:color="auto"/>
        <w:bottom w:val="none" w:sz="0" w:space="0" w:color="auto"/>
        <w:right w:val="none" w:sz="0" w:space="0" w:color="auto"/>
      </w:divBdr>
      <w:divsChild>
        <w:div w:id="1855027504">
          <w:marLeft w:val="360"/>
          <w:marRight w:val="0"/>
          <w:marTop w:val="200"/>
          <w:marBottom w:val="0"/>
          <w:divBdr>
            <w:top w:val="none" w:sz="0" w:space="0" w:color="auto"/>
            <w:left w:val="none" w:sz="0" w:space="0" w:color="auto"/>
            <w:bottom w:val="none" w:sz="0" w:space="0" w:color="auto"/>
            <w:right w:val="none" w:sz="0" w:space="0" w:color="auto"/>
          </w:divBdr>
        </w:div>
        <w:div w:id="1508129339">
          <w:marLeft w:val="360"/>
          <w:marRight w:val="0"/>
          <w:marTop w:val="200"/>
          <w:marBottom w:val="0"/>
          <w:divBdr>
            <w:top w:val="none" w:sz="0" w:space="0" w:color="auto"/>
            <w:left w:val="none" w:sz="0" w:space="0" w:color="auto"/>
            <w:bottom w:val="none" w:sz="0" w:space="0" w:color="auto"/>
            <w:right w:val="none" w:sz="0" w:space="0" w:color="auto"/>
          </w:divBdr>
        </w:div>
        <w:div w:id="567569406">
          <w:marLeft w:val="360"/>
          <w:marRight w:val="0"/>
          <w:marTop w:val="200"/>
          <w:marBottom w:val="0"/>
          <w:divBdr>
            <w:top w:val="none" w:sz="0" w:space="0" w:color="auto"/>
            <w:left w:val="none" w:sz="0" w:space="0" w:color="auto"/>
            <w:bottom w:val="none" w:sz="0" w:space="0" w:color="auto"/>
            <w:right w:val="none" w:sz="0" w:space="0" w:color="auto"/>
          </w:divBdr>
        </w:div>
      </w:divsChild>
    </w:div>
    <w:div w:id="330766435">
      <w:bodyDiv w:val="1"/>
      <w:marLeft w:val="0"/>
      <w:marRight w:val="0"/>
      <w:marTop w:val="0"/>
      <w:marBottom w:val="0"/>
      <w:divBdr>
        <w:top w:val="none" w:sz="0" w:space="0" w:color="auto"/>
        <w:left w:val="none" w:sz="0" w:space="0" w:color="auto"/>
        <w:bottom w:val="none" w:sz="0" w:space="0" w:color="auto"/>
        <w:right w:val="none" w:sz="0" w:space="0" w:color="auto"/>
      </w:divBdr>
      <w:divsChild>
        <w:div w:id="918292091">
          <w:marLeft w:val="360"/>
          <w:marRight w:val="0"/>
          <w:marTop w:val="200"/>
          <w:marBottom w:val="0"/>
          <w:divBdr>
            <w:top w:val="none" w:sz="0" w:space="0" w:color="auto"/>
            <w:left w:val="none" w:sz="0" w:space="0" w:color="auto"/>
            <w:bottom w:val="none" w:sz="0" w:space="0" w:color="auto"/>
            <w:right w:val="none" w:sz="0" w:space="0" w:color="auto"/>
          </w:divBdr>
        </w:div>
      </w:divsChild>
    </w:div>
    <w:div w:id="413823227">
      <w:bodyDiv w:val="1"/>
      <w:marLeft w:val="0"/>
      <w:marRight w:val="0"/>
      <w:marTop w:val="0"/>
      <w:marBottom w:val="0"/>
      <w:divBdr>
        <w:top w:val="none" w:sz="0" w:space="0" w:color="auto"/>
        <w:left w:val="none" w:sz="0" w:space="0" w:color="auto"/>
        <w:bottom w:val="none" w:sz="0" w:space="0" w:color="auto"/>
        <w:right w:val="none" w:sz="0" w:space="0" w:color="auto"/>
      </w:divBdr>
      <w:divsChild>
        <w:div w:id="1368794126">
          <w:marLeft w:val="360"/>
          <w:marRight w:val="0"/>
          <w:marTop w:val="200"/>
          <w:marBottom w:val="0"/>
          <w:divBdr>
            <w:top w:val="none" w:sz="0" w:space="0" w:color="auto"/>
            <w:left w:val="none" w:sz="0" w:space="0" w:color="auto"/>
            <w:bottom w:val="none" w:sz="0" w:space="0" w:color="auto"/>
            <w:right w:val="none" w:sz="0" w:space="0" w:color="auto"/>
          </w:divBdr>
        </w:div>
        <w:div w:id="1687976374">
          <w:marLeft w:val="360"/>
          <w:marRight w:val="0"/>
          <w:marTop w:val="200"/>
          <w:marBottom w:val="0"/>
          <w:divBdr>
            <w:top w:val="none" w:sz="0" w:space="0" w:color="auto"/>
            <w:left w:val="none" w:sz="0" w:space="0" w:color="auto"/>
            <w:bottom w:val="none" w:sz="0" w:space="0" w:color="auto"/>
            <w:right w:val="none" w:sz="0" w:space="0" w:color="auto"/>
          </w:divBdr>
        </w:div>
        <w:div w:id="2047288090">
          <w:marLeft w:val="360"/>
          <w:marRight w:val="0"/>
          <w:marTop w:val="200"/>
          <w:marBottom w:val="0"/>
          <w:divBdr>
            <w:top w:val="none" w:sz="0" w:space="0" w:color="auto"/>
            <w:left w:val="none" w:sz="0" w:space="0" w:color="auto"/>
            <w:bottom w:val="none" w:sz="0" w:space="0" w:color="auto"/>
            <w:right w:val="none" w:sz="0" w:space="0" w:color="auto"/>
          </w:divBdr>
        </w:div>
        <w:div w:id="834540137">
          <w:marLeft w:val="360"/>
          <w:marRight w:val="0"/>
          <w:marTop w:val="200"/>
          <w:marBottom w:val="0"/>
          <w:divBdr>
            <w:top w:val="none" w:sz="0" w:space="0" w:color="auto"/>
            <w:left w:val="none" w:sz="0" w:space="0" w:color="auto"/>
            <w:bottom w:val="none" w:sz="0" w:space="0" w:color="auto"/>
            <w:right w:val="none" w:sz="0" w:space="0" w:color="auto"/>
          </w:divBdr>
        </w:div>
        <w:div w:id="1382437644">
          <w:marLeft w:val="360"/>
          <w:marRight w:val="0"/>
          <w:marTop w:val="200"/>
          <w:marBottom w:val="0"/>
          <w:divBdr>
            <w:top w:val="none" w:sz="0" w:space="0" w:color="auto"/>
            <w:left w:val="none" w:sz="0" w:space="0" w:color="auto"/>
            <w:bottom w:val="none" w:sz="0" w:space="0" w:color="auto"/>
            <w:right w:val="none" w:sz="0" w:space="0" w:color="auto"/>
          </w:divBdr>
        </w:div>
        <w:div w:id="1497113335">
          <w:marLeft w:val="360"/>
          <w:marRight w:val="0"/>
          <w:marTop w:val="200"/>
          <w:marBottom w:val="0"/>
          <w:divBdr>
            <w:top w:val="none" w:sz="0" w:space="0" w:color="auto"/>
            <w:left w:val="none" w:sz="0" w:space="0" w:color="auto"/>
            <w:bottom w:val="none" w:sz="0" w:space="0" w:color="auto"/>
            <w:right w:val="none" w:sz="0" w:space="0" w:color="auto"/>
          </w:divBdr>
        </w:div>
        <w:div w:id="775830101">
          <w:marLeft w:val="360"/>
          <w:marRight w:val="0"/>
          <w:marTop w:val="200"/>
          <w:marBottom w:val="0"/>
          <w:divBdr>
            <w:top w:val="none" w:sz="0" w:space="0" w:color="auto"/>
            <w:left w:val="none" w:sz="0" w:space="0" w:color="auto"/>
            <w:bottom w:val="none" w:sz="0" w:space="0" w:color="auto"/>
            <w:right w:val="none" w:sz="0" w:space="0" w:color="auto"/>
          </w:divBdr>
        </w:div>
        <w:div w:id="146671280">
          <w:marLeft w:val="360"/>
          <w:marRight w:val="0"/>
          <w:marTop w:val="200"/>
          <w:marBottom w:val="0"/>
          <w:divBdr>
            <w:top w:val="none" w:sz="0" w:space="0" w:color="auto"/>
            <w:left w:val="none" w:sz="0" w:space="0" w:color="auto"/>
            <w:bottom w:val="none" w:sz="0" w:space="0" w:color="auto"/>
            <w:right w:val="none" w:sz="0" w:space="0" w:color="auto"/>
          </w:divBdr>
        </w:div>
      </w:divsChild>
    </w:div>
    <w:div w:id="476918272">
      <w:bodyDiv w:val="1"/>
      <w:marLeft w:val="0"/>
      <w:marRight w:val="0"/>
      <w:marTop w:val="0"/>
      <w:marBottom w:val="0"/>
      <w:divBdr>
        <w:top w:val="none" w:sz="0" w:space="0" w:color="auto"/>
        <w:left w:val="none" w:sz="0" w:space="0" w:color="auto"/>
        <w:bottom w:val="none" w:sz="0" w:space="0" w:color="auto"/>
        <w:right w:val="none" w:sz="0" w:space="0" w:color="auto"/>
      </w:divBdr>
      <w:divsChild>
        <w:div w:id="519516932">
          <w:marLeft w:val="360"/>
          <w:marRight w:val="0"/>
          <w:marTop w:val="200"/>
          <w:marBottom w:val="0"/>
          <w:divBdr>
            <w:top w:val="none" w:sz="0" w:space="0" w:color="auto"/>
            <w:left w:val="none" w:sz="0" w:space="0" w:color="auto"/>
            <w:bottom w:val="none" w:sz="0" w:space="0" w:color="auto"/>
            <w:right w:val="none" w:sz="0" w:space="0" w:color="auto"/>
          </w:divBdr>
        </w:div>
        <w:div w:id="1420756067">
          <w:marLeft w:val="360"/>
          <w:marRight w:val="0"/>
          <w:marTop w:val="200"/>
          <w:marBottom w:val="0"/>
          <w:divBdr>
            <w:top w:val="none" w:sz="0" w:space="0" w:color="auto"/>
            <w:left w:val="none" w:sz="0" w:space="0" w:color="auto"/>
            <w:bottom w:val="none" w:sz="0" w:space="0" w:color="auto"/>
            <w:right w:val="none" w:sz="0" w:space="0" w:color="auto"/>
          </w:divBdr>
        </w:div>
        <w:div w:id="301276367">
          <w:marLeft w:val="360"/>
          <w:marRight w:val="0"/>
          <w:marTop w:val="200"/>
          <w:marBottom w:val="0"/>
          <w:divBdr>
            <w:top w:val="none" w:sz="0" w:space="0" w:color="auto"/>
            <w:left w:val="none" w:sz="0" w:space="0" w:color="auto"/>
            <w:bottom w:val="none" w:sz="0" w:space="0" w:color="auto"/>
            <w:right w:val="none" w:sz="0" w:space="0" w:color="auto"/>
          </w:divBdr>
        </w:div>
        <w:div w:id="853542880">
          <w:marLeft w:val="360"/>
          <w:marRight w:val="0"/>
          <w:marTop w:val="200"/>
          <w:marBottom w:val="0"/>
          <w:divBdr>
            <w:top w:val="none" w:sz="0" w:space="0" w:color="auto"/>
            <w:left w:val="none" w:sz="0" w:space="0" w:color="auto"/>
            <w:bottom w:val="none" w:sz="0" w:space="0" w:color="auto"/>
            <w:right w:val="none" w:sz="0" w:space="0" w:color="auto"/>
          </w:divBdr>
        </w:div>
        <w:div w:id="696463087">
          <w:marLeft w:val="360"/>
          <w:marRight w:val="0"/>
          <w:marTop w:val="200"/>
          <w:marBottom w:val="0"/>
          <w:divBdr>
            <w:top w:val="none" w:sz="0" w:space="0" w:color="auto"/>
            <w:left w:val="none" w:sz="0" w:space="0" w:color="auto"/>
            <w:bottom w:val="none" w:sz="0" w:space="0" w:color="auto"/>
            <w:right w:val="none" w:sz="0" w:space="0" w:color="auto"/>
          </w:divBdr>
        </w:div>
        <w:div w:id="822432060">
          <w:marLeft w:val="360"/>
          <w:marRight w:val="0"/>
          <w:marTop w:val="200"/>
          <w:marBottom w:val="0"/>
          <w:divBdr>
            <w:top w:val="none" w:sz="0" w:space="0" w:color="auto"/>
            <w:left w:val="none" w:sz="0" w:space="0" w:color="auto"/>
            <w:bottom w:val="none" w:sz="0" w:space="0" w:color="auto"/>
            <w:right w:val="none" w:sz="0" w:space="0" w:color="auto"/>
          </w:divBdr>
        </w:div>
      </w:divsChild>
    </w:div>
    <w:div w:id="801074937">
      <w:bodyDiv w:val="1"/>
      <w:marLeft w:val="0"/>
      <w:marRight w:val="0"/>
      <w:marTop w:val="0"/>
      <w:marBottom w:val="0"/>
      <w:divBdr>
        <w:top w:val="none" w:sz="0" w:space="0" w:color="auto"/>
        <w:left w:val="none" w:sz="0" w:space="0" w:color="auto"/>
        <w:bottom w:val="none" w:sz="0" w:space="0" w:color="auto"/>
        <w:right w:val="none" w:sz="0" w:space="0" w:color="auto"/>
      </w:divBdr>
      <w:divsChild>
        <w:div w:id="645160317">
          <w:marLeft w:val="360"/>
          <w:marRight w:val="0"/>
          <w:marTop w:val="200"/>
          <w:marBottom w:val="0"/>
          <w:divBdr>
            <w:top w:val="none" w:sz="0" w:space="0" w:color="auto"/>
            <w:left w:val="none" w:sz="0" w:space="0" w:color="auto"/>
            <w:bottom w:val="none" w:sz="0" w:space="0" w:color="auto"/>
            <w:right w:val="none" w:sz="0" w:space="0" w:color="auto"/>
          </w:divBdr>
        </w:div>
      </w:divsChild>
    </w:div>
    <w:div w:id="961571788">
      <w:bodyDiv w:val="1"/>
      <w:marLeft w:val="0"/>
      <w:marRight w:val="0"/>
      <w:marTop w:val="0"/>
      <w:marBottom w:val="0"/>
      <w:divBdr>
        <w:top w:val="none" w:sz="0" w:space="0" w:color="auto"/>
        <w:left w:val="none" w:sz="0" w:space="0" w:color="auto"/>
        <w:bottom w:val="none" w:sz="0" w:space="0" w:color="auto"/>
        <w:right w:val="none" w:sz="0" w:space="0" w:color="auto"/>
      </w:divBdr>
      <w:divsChild>
        <w:div w:id="1674260808">
          <w:marLeft w:val="360"/>
          <w:marRight w:val="0"/>
          <w:marTop w:val="200"/>
          <w:marBottom w:val="0"/>
          <w:divBdr>
            <w:top w:val="none" w:sz="0" w:space="0" w:color="auto"/>
            <w:left w:val="none" w:sz="0" w:space="0" w:color="auto"/>
            <w:bottom w:val="none" w:sz="0" w:space="0" w:color="auto"/>
            <w:right w:val="none" w:sz="0" w:space="0" w:color="auto"/>
          </w:divBdr>
        </w:div>
      </w:divsChild>
    </w:div>
    <w:div w:id="1014846805">
      <w:bodyDiv w:val="1"/>
      <w:marLeft w:val="0"/>
      <w:marRight w:val="0"/>
      <w:marTop w:val="0"/>
      <w:marBottom w:val="0"/>
      <w:divBdr>
        <w:top w:val="none" w:sz="0" w:space="0" w:color="auto"/>
        <w:left w:val="none" w:sz="0" w:space="0" w:color="auto"/>
        <w:bottom w:val="none" w:sz="0" w:space="0" w:color="auto"/>
        <w:right w:val="none" w:sz="0" w:space="0" w:color="auto"/>
      </w:divBdr>
      <w:divsChild>
        <w:div w:id="1472819335">
          <w:marLeft w:val="360"/>
          <w:marRight w:val="0"/>
          <w:marTop w:val="200"/>
          <w:marBottom w:val="0"/>
          <w:divBdr>
            <w:top w:val="none" w:sz="0" w:space="0" w:color="auto"/>
            <w:left w:val="none" w:sz="0" w:space="0" w:color="auto"/>
            <w:bottom w:val="none" w:sz="0" w:space="0" w:color="auto"/>
            <w:right w:val="none" w:sz="0" w:space="0" w:color="auto"/>
          </w:divBdr>
        </w:div>
        <w:div w:id="1716268139">
          <w:marLeft w:val="360"/>
          <w:marRight w:val="0"/>
          <w:marTop w:val="200"/>
          <w:marBottom w:val="0"/>
          <w:divBdr>
            <w:top w:val="none" w:sz="0" w:space="0" w:color="auto"/>
            <w:left w:val="none" w:sz="0" w:space="0" w:color="auto"/>
            <w:bottom w:val="none" w:sz="0" w:space="0" w:color="auto"/>
            <w:right w:val="none" w:sz="0" w:space="0" w:color="auto"/>
          </w:divBdr>
        </w:div>
        <w:div w:id="1722361565">
          <w:marLeft w:val="360"/>
          <w:marRight w:val="0"/>
          <w:marTop w:val="200"/>
          <w:marBottom w:val="0"/>
          <w:divBdr>
            <w:top w:val="none" w:sz="0" w:space="0" w:color="auto"/>
            <w:left w:val="none" w:sz="0" w:space="0" w:color="auto"/>
            <w:bottom w:val="none" w:sz="0" w:space="0" w:color="auto"/>
            <w:right w:val="none" w:sz="0" w:space="0" w:color="auto"/>
          </w:divBdr>
        </w:div>
        <w:div w:id="421534859">
          <w:marLeft w:val="360"/>
          <w:marRight w:val="0"/>
          <w:marTop w:val="200"/>
          <w:marBottom w:val="0"/>
          <w:divBdr>
            <w:top w:val="none" w:sz="0" w:space="0" w:color="auto"/>
            <w:left w:val="none" w:sz="0" w:space="0" w:color="auto"/>
            <w:bottom w:val="none" w:sz="0" w:space="0" w:color="auto"/>
            <w:right w:val="none" w:sz="0" w:space="0" w:color="auto"/>
          </w:divBdr>
        </w:div>
        <w:div w:id="1860968293">
          <w:marLeft w:val="360"/>
          <w:marRight w:val="0"/>
          <w:marTop w:val="200"/>
          <w:marBottom w:val="0"/>
          <w:divBdr>
            <w:top w:val="none" w:sz="0" w:space="0" w:color="auto"/>
            <w:left w:val="none" w:sz="0" w:space="0" w:color="auto"/>
            <w:bottom w:val="none" w:sz="0" w:space="0" w:color="auto"/>
            <w:right w:val="none" w:sz="0" w:space="0" w:color="auto"/>
          </w:divBdr>
        </w:div>
        <w:div w:id="1299262441">
          <w:marLeft w:val="360"/>
          <w:marRight w:val="0"/>
          <w:marTop w:val="200"/>
          <w:marBottom w:val="0"/>
          <w:divBdr>
            <w:top w:val="none" w:sz="0" w:space="0" w:color="auto"/>
            <w:left w:val="none" w:sz="0" w:space="0" w:color="auto"/>
            <w:bottom w:val="none" w:sz="0" w:space="0" w:color="auto"/>
            <w:right w:val="none" w:sz="0" w:space="0" w:color="auto"/>
          </w:divBdr>
        </w:div>
        <w:div w:id="800073508">
          <w:marLeft w:val="360"/>
          <w:marRight w:val="0"/>
          <w:marTop w:val="200"/>
          <w:marBottom w:val="0"/>
          <w:divBdr>
            <w:top w:val="none" w:sz="0" w:space="0" w:color="auto"/>
            <w:left w:val="none" w:sz="0" w:space="0" w:color="auto"/>
            <w:bottom w:val="none" w:sz="0" w:space="0" w:color="auto"/>
            <w:right w:val="none" w:sz="0" w:space="0" w:color="auto"/>
          </w:divBdr>
        </w:div>
        <w:div w:id="1038814981">
          <w:marLeft w:val="360"/>
          <w:marRight w:val="0"/>
          <w:marTop w:val="200"/>
          <w:marBottom w:val="0"/>
          <w:divBdr>
            <w:top w:val="none" w:sz="0" w:space="0" w:color="auto"/>
            <w:left w:val="none" w:sz="0" w:space="0" w:color="auto"/>
            <w:bottom w:val="none" w:sz="0" w:space="0" w:color="auto"/>
            <w:right w:val="none" w:sz="0" w:space="0" w:color="auto"/>
          </w:divBdr>
        </w:div>
      </w:divsChild>
    </w:div>
    <w:div w:id="1090204045">
      <w:bodyDiv w:val="1"/>
      <w:marLeft w:val="0"/>
      <w:marRight w:val="0"/>
      <w:marTop w:val="0"/>
      <w:marBottom w:val="0"/>
      <w:divBdr>
        <w:top w:val="none" w:sz="0" w:space="0" w:color="auto"/>
        <w:left w:val="none" w:sz="0" w:space="0" w:color="auto"/>
        <w:bottom w:val="none" w:sz="0" w:space="0" w:color="auto"/>
        <w:right w:val="none" w:sz="0" w:space="0" w:color="auto"/>
      </w:divBdr>
      <w:divsChild>
        <w:div w:id="309527794">
          <w:marLeft w:val="360"/>
          <w:marRight w:val="0"/>
          <w:marTop w:val="200"/>
          <w:marBottom w:val="0"/>
          <w:divBdr>
            <w:top w:val="none" w:sz="0" w:space="0" w:color="auto"/>
            <w:left w:val="none" w:sz="0" w:space="0" w:color="auto"/>
            <w:bottom w:val="none" w:sz="0" w:space="0" w:color="auto"/>
            <w:right w:val="none" w:sz="0" w:space="0" w:color="auto"/>
          </w:divBdr>
        </w:div>
      </w:divsChild>
    </w:div>
    <w:div w:id="1231579333">
      <w:bodyDiv w:val="1"/>
      <w:marLeft w:val="0"/>
      <w:marRight w:val="0"/>
      <w:marTop w:val="0"/>
      <w:marBottom w:val="0"/>
      <w:divBdr>
        <w:top w:val="none" w:sz="0" w:space="0" w:color="auto"/>
        <w:left w:val="none" w:sz="0" w:space="0" w:color="auto"/>
        <w:bottom w:val="none" w:sz="0" w:space="0" w:color="auto"/>
        <w:right w:val="none" w:sz="0" w:space="0" w:color="auto"/>
      </w:divBdr>
      <w:divsChild>
        <w:div w:id="1089696304">
          <w:marLeft w:val="1080"/>
          <w:marRight w:val="0"/>
          <w:marTop w:val="100"/>
          <w:marBottom w:val="0"/>
          <w:divBdr>
            <w:top w:val="none" w:sz="0" w:space="0" w:color="auto"/>
            <w:left w:val="none" w:sz="0" w:space="0" w:color="auto"/>
            <w:bottom w:val="none" w:sz="0" w:space="0" w:color="auto"/>
            <w:right w:val="none" w:sz="0" w:space="0" w:color="auto"/>
          </w:divBdr>
        </w:div>
        <w:div w:id="1129392978">
          <w:marLeft w:val="1080"/>
          <w:marRight w:val="0"/>
          <w:marTop w:val="100"/>
          <w:marBottom w:val="0"/>
          <w:divBdr>
            <w:top w:val="none" w:sz="0" w:space="0" w:color="auto"/>
            <w:left w:val="none" w:sz="0" w:space="0" w:color="auto"/>
            <w:bottom w:val="none" w:sz="0" w:space="0" w:color="auto"/>
            <w:right w:val="none" w:sz="0" w:space="0" w:color="auto"/>
          </w:divBdr>
        </w:div>
        <w:div w:id="310137547">
          <w:marLeft w:val="1080"/>
          <w:marRight w:val="0"/>
          <w:marTop w:val="100"/>
          <w:marBottom w:val="0"/>
          <w:divBdr>
            <w:top w:val="none" w:sz="0" w:space="0" w:color="auto"/>
            <w:left w:val="none" w:sz="0" w:space="0" w:color="auto"/>
            <w:bottom w:val="none" w:sz="0" w:space="0" w:color="auto"/>
            <w:right w:val="none" w:sz="0" w:space="0" w:color="auto"/>
          </w:divBdr>
        </w:div>
      </w:divsChild>
    </w:div>
    <w:div w:id="1379815957">
      <w:bodyDiv w:val="1"/>
      <w:marLeft w:val="0"/>
      <w:marRight w:val="0"/>
      <w:marTop w:val="0"/>
      <w:marBottom w:val="0"/>
      <w:divBdr>
        <w:top w:val="none" w:sz="0" w:space="0" w:color="auto"/>
        <w:left w:val="none" w:sz="0" w:space="0" w:color="auto"/>
        <w:bottom w:val="none" w:sz="0" w:space="0" w:color="auto"/>
        <w:right w:val="none" w:sz="0" w:space="0" w:color="auto"/>
      </w:divBdr>
      <w:divsChild>
        <w:div w:id="1907379026">
          <w:marLeft w:val="0"/>
          <w:marRight w:val="0"/>
          <w:marTop w:val="0"/>
          <w:marBottom w:val="150"/>
          <w:divBdr>
            <w:top w:val="none" w:sz="0" w:space="0" w:color="auto"/>
            <w:left w:val="none" w:sz="0" w:space="0" w:color="auto"/>
            <w:bottom w:val="none" w:sz="0" w:space="0" w:color="auto"/>
            <w:right w:val="none" w:sz="0" w:space="0" w:color="auto"/>
          </w:divBdr>
        </w:div>
        <w:div w:id="902788927">
          <w:marLeft w:val="0"/>
          <w:marRight w:val="0"/>
          <w:marTop w:val="150"/>
          <w:marBottom w:val="0"/>
          <w:divBdr>
            <w:top w:val="none" w:sz="0" w:space="0" w:color="auto"/>
            <w:left w:val="none" w:sz="0" w:space="0" w:color="auto"/>
            <w:bottom w:val="none" w:sz="0" w:space="0" w:color="auto"/>
            <w:right w:val="none" w:sz="0" w:space="0" w:color="auto"/>
          </w:divBdr>
        </w:div>
      </w:divsChild>
    </w:div>
    <w:div w:id="1390495570">
      <w:bodyDiv w:val="1"/>
      <w:marLeft w:val="0"/>
      <w:marRight w:val="0"/>
      <w:marTop w:val="0"/>
      <w:marBottom w:val="0"/>
      <w:divBdr>
        <w:top w:val="none" w:sz="0" w:space="0" w:color="auto"/>
        <w:left w:val="none" w:sz="0" w:space="0" w:color="auto"/>
        <w:bottom w:val="none" w:sz="0" w:space="0" w:color="auto"/>
        <w:right w:val="none" w:sz="0" w:space="0" w:color="auto"/>
      </w:divBdr>
      <w:divsChild>
        <w:div w:id="846867099">
          <w:marLeft w:val="360"/>
          <w:marRight w:val="0"/>
          <w:marTop w:val="200"/>
          <w:marBottom w:val="0"/>
          <w:divBdr>
            <w:top w:val="none" w:sz="0" w:space="0" w:color="auto"/>
            <w:left w:val="none" w:sz="0" w:space="0" w:color="auto"/>
            <w:bottom w:val="none" w:sz="0" w:space="0" w:color="auto"/>
            <w:right w:val="none" w:sz="0" w:space="0" w:color="auto"/>
          </w:divBdr>
        </w:div>
        <w:div w:id="1579821501">
          <w:marLeft w:val="360"/>
          <w:marRight w:val="0"/>
          <w:marTop w:val="200"/>
          <w:marBottom w:val="0"/>
          <w:divBdr>
            <w:top w:val="none" w:sz="0" w:space="0" w:color="auto"/>
            <w:left w:val="none" w:sz="0" w:space="0" w:color="auto"/>
            <w:bottom w:val="none" w:sz="0" w:space="0" w:color="auto"/>
            <w:right w:val="none" w:sz="0" w:space="0" w:color="auto"/>
          </w:divBdr>
        </w:div>
        <w:div w:id="1350838114">
          <w:marLeft w:val="360"/>
          <w:marRight w:val="0"/>
          <w:marTop w:val="200"/>
          <w:marBottom w:val="0"/>
          <w:divBdr>
            <w:top w:val="none" w:sz="0" w:space="0" w:color="auto"/>
            <w:left w:val="none" w:sz="0" w:space="0" w:color="auto"/>
            <w:bottom w:val="none" w:sz="0" w:space="0" w:color="auto"/>
            <w:right w:val="none" w:sz="0" w:space="0" w:color="auto"/>
          </w:divBdr>
        </w:div>
        <w:div w:id="873539172">
          <w:marLeft w:val="360"/>
          <w:marRight w:val="0"/>
          <w:marTop w:val="200"/>
          <w:marBottom w:val="0"/>
          <w:divBdr>
            <w:top w:val="none" w:sz="0" w:space="0" w:color="auto"/>
            <w:left w:val="none" w:sz="0" w:space="0" w:color="auto"/>
            <w:bottom w:val="none" w:sz="0" w:space="0" w:color="auto"/>
            <w:right w:val="none" w:sz="0" w:space="0" w:color="auto"/>
          </w:divBdr>
        </w:div>
        <w:div w:id="289363693">
          <w:marLeft w:val="360"/>
          <w:marRight w:val="0"/>
          <w:marTop w:val="200"/>
          <w:marBottom w:val="0"/>
          <w:divBdr>
            <w:top w:val="none" w:sz="0" w:space="0" w:color="auto"/>
            <w:left w:val="none" w:sz="0" w:space="0" w:color="auto"/>
            <w:bottom w:val="none" w:sz="0" w:space="0" w:color="auto"/>
            <w:right w:val="none" w:sz="0" w:space="0" w:color="auto"/>
          </w:divBdr>
        </w:div>
      </w:divsChild>
    </w:div>
    <w:div w:id="1622032409">
      <w:bodyDiv w:val="1"/>
      <w:marLeft w:val="0"/>
      <w:marRight w:val="0"/>
      <w:marTop w:val="0"/>
      <w:marBottom w:val="0"/>
      <w:divBdr>
        <w:top w:val="none" w:sz="0" w:space="0" w:color="auto"/>
        <w:left w:val="none" w:sz="0" w:space="0" w:color="auto"/>
        <w:bottom w:val="none" w:sz="0" w:space="0" w:color="auto"/>
        <w:right w:val="none" w:sz="0" w:space="0" w:color="auto"/>
      </w:divBdr>
      <w:divsChild>
        <w:div w:id="748815347">
          <w:marLeft w:val="360"/>
          <w:marRight w:val="0"/>
          <w:marTop w:val="200"/>
          <w:marBottom w:val="0"/>
          <w:divBdr>
            <w:top w:val="none" w:sz="0" w:space="0" w:color="auto"/>
            <w:left w:val="none" w:sz="0" w:space="0" w:color="auto"/>
            <w:bottom w:val="none" w:sz="0" w:space="0" w:color="auto"/>
            <w:right w:val="none" w:sz="0" w:space="0" w:color="auto"/>
          </w:divBdr>
        </w:div>
        <w:div w:id="364868565">
          <w:marLeft w:val="360"/>
          <w:marRight w:val="0"/>
          <w:marTop w:val="200"/>
          <w:marBottom w:val="0"/>
          <w:divBdr>
            <w:top w:val="none" w:sz="0" w:space="0" w:color="auto"/>
            <w:left w:val="none" w:sz="0" w:space="0" w:color="auto"/>
            <w:bottom w:val="none" w:sz="0" w:space="0" w:color="auto"/>
            <w:right w:val="none" w:sz="0" w:space="0" w:color="auto"/>
          </w:divBdr>
        </w:div>
        <w:div w:id="1668092234">
          <w:marLeft w:val="360"/>
          <w:marRight w:val="0"/>
          <w:marTop w:val="200"/>
          <w:marBottom w:val="0"/>
          <w:divBdr>
            <w:top w:val="none" w:sz="0" w:space="0" w:color="auto"/>
            <w:left w:val="none" w:sz="0" w:space="0" w:color="auto"/>
            <w:bottom w:val="none" w:sz="0" w:space="0" w:color="auto"/>
            <w:right w:val="none" w:sz="0" w:space="0" w:color="auto"/>
          </w:divBdr>
        </w:div>
      </w:divsChild>
    </w:div>
    <w:div w:id="1819150898">
      <w:bodyDiv w:val="1"/>
      <w:marLeft w:val="0"/>
      <w:marRight w:val="0"/>
      <w:marTop w:val="0"/>
      <w:marBottom w:val="0"/>
      <w:divBdr>
        <w:top w:val="none" w:sz="0" w:space="0" w:color="auto"/>
        <w:left w:val="none" w:sz="0" w:space="0" w:color="auto"/>
        <w:bottom w:val="none" w:sz="0" w:space="0" w:color="auto"/>
        <w:right w:val="none" w:sz="0" w:space="0" w:color="auto"/>
      </w:divBdr>
      <w:divsChild>
        <w:div w:id="589510773">
          <w:marLeft w:val="360"/>
          <w:marRight w:val="0"/>
          <w:marTop w:val="200"/>
          <w:marBottom w:val="0"/>
          <w:divBdr>
            <w:top w:val="none" w:sz="0" w:space="0" w:color="auto"/>
            <w:left w:val="none" w:sz="0" w:space="0" w:color="auto"/>
            <w:bottom w:val="none" w:sz="0" w:space="0" w:color="auto"/>
            <w:right w:val="none" w:sz="0" w:space="0" w:color="auto"/>
          </w:divBdr>
        </w:div>
        <w:div w:id="2063407714">
          <w:marLeft w:val="360"/>
          <w:marRight w:val="0"/>
          <w:marTop w:val="200"/>
          <w:marBottom w:val="0"/>
          <w:divBdr>
            <w:top w:val="none" w:sz="0" w:space="0" w:color="auto"/>
            <w:left w:val="none" w:sz="0" w:space="0" w:color="auto"/>
            <w:bottom w:val="none" w:sz="0" w:space="0" w:color="auto"/>
            <w:right w:val="none" w:sz="0" w:space="0" w:color="auto"/>
          </w:divBdr>
        </w:div>
        <w:div w:id="1239052962">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earlylearninghq.org.uk/earlylearninghq-blog/effective-communication-in-early-years-settings/" TargetMode="External"/><Relationship Id="rId18" Type="http://schemas.openxmlformats.org/officeDocument/2006/relationships/hyperlink" Target="https://birthto5matters.org.uk/wp-content/uploads/2021/04/Birthto5Matters-download.pdf" TargetMode="External"/><Relationship Id="rId26" Type="http://schemas.openxmlformats.org/officeDocument/2006/relationships/hyperlink" Target="https://www.teachearlyyears.com/enabling-environments/view/early-years-transitions" TargetMode="External"/><Relationship Id="rId39" Type="http://schemas.openxmlformats.org/officeDocument/2006/relationships/hyperlink" Target="https://www.pacey.org.uk/Pacey/media/Website-files/PACEY%20general/pacey_sst_FINALforprint.pdf" TargetMode="External"/><Relationship Id="rId21" Type="http://schemas.openxmlformats.org/officeDocument/2006/relationships/hyperlink" Target="https://www.towerhamlets.gov.uk/Documents/Children-and-families-services/Early-Years/Moving_On_Supporting_Childrens_Transitions_in_the_Early_Years.pdf" TargetMode="External"/><Relationship Id="rId34" Type="http://schemas.openxmlformats.org/officeDocument/2006/relationships/hyperlink" Target="https://springvaleprimary.org/wp-content/uploads/2020/06/SCI-Early-Years-Primary-Transition_Re-integration-Booklet-PDF.pdf" TargetMode="External"/><Relationship Id="rId42" Type="http://schemas.openxmlformats.org/officeDocument/2006/relationships/hyperlink" Target="https://www.portsmouth.gov.uk/wp-content/uploads/2020/05/SEND-Transition-guidance.pdf" TargetMode="External"/><Relationship Id="rId47" Type="http://schemas.openxmlformats.org/officeDocument/2006/relationships/hyperlink" Target="https://ndafp.org/image/cache/18s.pdf" TargetMode="External"/><Relationship Id="rId50" Type="http://schemas.openxmlformats.org/officeDocument/2006/relationships/hyperlink" Target="https://doi.org/10.1177/1836939119855214" TargetMode="External"/><Relationship Id="rId55" Type="http://schemas.openxmlformats.org/officeDocument/2006/relationships/theme" Target="theme/theme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fplreflib.findlay.co.uk/books/1/FilesSamples/396978190724103_00000000129.pdf" TargetMode="External"/><Relationship Id="rId29" Type="http://schemas.openxmlformats.org/officeDocument/2006/relationships/hyperlink" Target="https://www.structural-learning.com/post/social-learning-theory-bandura" TargetMode="External"/><Relationship Id="rId11" Type="http://schemas.openxmlformats.org/officeDocument/2006/relationships/image" Target="media/image5.png"/><Relationship Id="rId24" Type="http://schemas.openxmlformats.org/officeDocument/2006/relationships/hyperlink" Target="https://www.teachearlyyears.com/a-unique-child/view/transition-to-reception" TargetMode="External"/><Relationship Id="rId32" Type="http://schemas.openxmlformats.org/officeDocument/2006/relationships/hyperlink" Target="https://canadacollege.edu/dreamers/docs/Maslows-Hierarchy-of-Needs.pdf" TargetMode="External"/><Relationship Id="rId37" Type="http://schemas.openxmlformats.org/officeDocument/2006/relationships/hyperlink" Target="https://www.oxfordowl.co.uk/for-home/starting-school/what-to-expect-on-the-first-day-at-primary-school/" TargetMode="External"/><Relationship Id="rId40" Type="http://schemas.openxmlformats.org/officeDocument/2006/relationships/hyperlink" Target="https://www.pacey.org.uk/news-and-views/pacey-blog/2022/february-2022/blog-storytelling-and-the-eyfs/" TargetMode="External"/><Relationship Id="rId45" Type="http://schemas.openxmlformats.org/officeDocument/2006/relationships/hyperlink" Target="https://www.tts-group.co.uk/blog/2016/02/17/9-top-tips-for-managing-transition-from-nursery-to-school.html" TargetMode="External"/><Relationship Id="rId53"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image" Target="media/image4.png"/><Relationship Id="rId19" Type="http://schemas.openxmlformats.org/officeDocument/2006/relationships/hyperlink" Target="https://www.earlyyearsmatters.co.uk/eyfs/positive-relationships/transitions/" TargetMode="External"/><Relationship Id="rId31" Type="http://schemas.openxmlformats.org/officeDocument/2006/relationships/hyperlink" Target="https://www.simplypsychology.org/bandura.html" TargetMode="External"/><Relationship Id="rId44" Type="http://schemas.openxmlformats.org/officeDocument/2006/relationships/hyperlink" Target="https://www.tandfonline.com/doi/full/10.1080/1350293X.2018.1442041" TargetMode="External"/><Relationship Id="rId52"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cdc.gov/ncbddd/childdevelopment/early-brain-development.html" TargetMode="External"/><Relationship Id="rId22" Type="http://schemas.openxmlformats.org/officeDocument/2006/relationships/hyperlink" Target="https://www.earlyyears.wales/en/foundation-learning" TargetMode="External"/><Relationship Id="rId27" Type="http://schemas.openxmlformats.org/officeDocument/2006/relationships/hyperlink" Target="https://help-for-early-years-providers.education.gov.uk/get-help-to-improve-your-practice/working-in-partnership-with-parents-and-carers" TargetMode="External"/><Relationship Id="rId30" Type="http://schemas.openxmlformats.org/officeDocument/2006/relationships/hyperlink" Target="https://childmind.org/article/how-can-we-help-kids-with-transitions/" TargetMode="External"/><Relationship Id="rId35" Type="http://schemas.openxmlformats.org/officeDocument/2006/relationships/hyperlink" Target="https://ncse.ie/wp-content/uploads/2020/05/05212-NCSE-Resource-7-Transitioning-03.pdf" TargetMode="External"/><Relationship Id="rId43" Type="http://schemas.openxmlformats.org/officeDocument/2006/relationships/hyperlink" Target="https://www.rctcbc.gov.uk/EN/Resident/SchoolsandLearning/AccessandInclusiontoEducation/WorkinginPartnershipwithParents/SchoolTransitionAdvice/TransitioninformationforEarlyYears.aspx" TargetMode="External"/><Relationship Id="rId48" Type="http://schemas.openxmlformats.org/officeDocument/2006/relationships/hyperlink" Target="https://www.gov.wales/sites/default/files/publications/2018-12/theme-5-developing-community-partnerships-and-multi-agency-working-resources-1-2.pdf" TargetMode="External"/><Relationship Id="rId8" Type="http://schemas.openxmlformats.org/officeDocument/2006/relationships/image" Target="media/image2.png"/><Relationship Id="rId51" Type="http://schemas.openxmlformats.org/officeDocument/2006/relationships/header" Target="header1.xml"/><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hyperlink" Target="https://dera.ioe.ac.uk/id/eprint/14042/7/development%20matters%20in%20the%20early%20years%20foundation%20stage_Redacted.pdf" TargetMode="External"/><Relationship Id="rId25" Type="http://schemas.openxmlformats.org/officeDocument/2006/relationships/hyperlink" Target="https://www.explorelearning.co.uk/free-resources/importance-of-reception-year-learning-for-child-development/" TargetMode="External"/><Relationship Id="rId33" Type="http://schemas.openxmlformats.org/officeDocument/2006/relationships/hyperlink" Target="https://strathprints.strath.ac.uk/86272/1/McNicol_Kirkpatrick_SJRCC_2005_The_good_goodbye_helping_children.pdf" TargetMode="External"/><Relationship Id="rId38" Type="http://schemas.openxmlformats.org/officeDocument/2006/relationships/hyperlink" Target="https://www2.oxfordshire.gov.uk/cms/sites/default/files/folders/documents/childreneducationandfamilies/informationforchildcareproviders/Toolkit/goodpractice/EYTransitionPack.pdf" TargetMode="External"/><Relationship Id="rId46" Type="http://schemas.openxmlformats.org/officeDocument/2006/relationships/hyperlink" Target="https://theeducationhub.org.nz/communication-in-the-early-years-an-introduction/" TargetMode="External"/><Relationship Id="rId20" Type="http://schemas.openxmlformats.org/officeDocument/2006/relationships/hyperlink" Target="https://councilfordisabledchildren.org.uk/sites/default/files/uploads/attachments/Transition%20resource.I%20CAN.FINAL_.pdf" TargetMode="External"/><Relationship Id="rId41" Type="http://schemas.openxmlformats.org/officeDocument/2006/relationships/hyperlink" Target="https://www.teachearlyyears.com/a-unique-child/view/supporting-transitions-in-the-early-years" TargetMode="External"/><Relationship Id="rId54"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verywellmind.com/biography-of-abraham-maslow-1908-1970-2795524" TargetMode="External"/><Relationship Id="rId23" Type="http://schemas.openxmlformats.org/officeDocument/2006/relationships/hyperlink" Target="https://www.earlyyears.wales/sites/default/files/early_years-strategic_report-f2_0.pdf" TargetMode="External"/><Relationship Id="rId28" Type="http://schemas.openxmlformats.org/officeDocument/2006/relationships/hyperlink" Target="https://www.simplypsychology.org/bronfenbrenner.html" TargetMode="External"/><Relationship Id="rId36" Type="http://schemas.openxmlformats.org/officeDocument/2006/relationships/hyperlink" Target="https://ncca.ie/media/3755/suggested-transition-activities-for-preschools.pdf" TargetMode="External"/><Relationship Id="rId49" Type="http://schemas.openxmlformats.org/officeDocument/2006/relationships/hyperlink" Target="https://www.gov.wales/sites/default/files/publications/2019-07/flying-start-transition-guidance-for-professional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579</TotalTime>
  <Pages>14</Pages>
  <Words>4315</Words>
  <Characters>27537</Characters>
  <Application>Microsoft Office Word</Application>
  <DocSecurity>0</DocSecurity>
  <Lines>625</Lines>
  <Paragraphs>185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31667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Abby Harrod</dc:creator>
  <cp:keywords/>
  <dc:description/>
  <cp:lastModifiedBy>Abby Harrod</cp:lastModifiedBy>
  <cp:revision>146</cp:revision>
  <dcterms:created xsi:type="dcterms:W3CDTF">2023-11-26T14:52:00Z</dcterms:created>
  <dcterms:modified xsi:type="dcterms:W3CDTF">2023-12-03T17:57:00Z</dcterms:modified>
</cp:coreProperties>
</file>