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FD653F3" w:rsidR="005E6C44" w:rsidRPr="00A42F82" w:rsidRDefault="00CE71DA" w:rsidP="00A91894">
            <w:pPr>
              <w:rPr>
                <w:rFonts w:ascii="Arial" w:hAnsi="Arial" w:cs="Arial"/>
                <w:sz w:val="22"/>
                <w:szCs w:val="22"/>
              </w:rPr>
            </w:pPr>
            <w:r>
              <w:rPr>
                <w:rFonts w:ascii="Arial" w:hAnsi="Arial" w:cs="Arial"/>
                <w:sz w:val="22"/>
                <w:szCs w:val="22"/>
              </w:rPr>
              <w:t xml:space="preserve">Tomy </w:t>
            </w:r>
            <w:proofErr w:type="spellStart"/>
            <w:r>
              <w:rPr>
                <w:rFonts w:ascii="Arial" w:hAnsi="Arial" w:cs="Arial"/>
                <w:sz w:val="22"/>
                <w:szCs w:val="22"/>
              </w:rPr>
              <w:t>jose</w:t>
            </w:r>
            <w:proofErr w:type="spellEnd"/>
            <w:r>
              <w:rPr>
                <w:rFonts w:ascii="Arial" w:hAnsi="Arial" w:cs="Arial"/>
                <w:sz w:val="22"/>
                <w:szCs w:val="22"/>
              </w:rPr>
              <w:t xml:space="preserve"> </w:t>
            </w:r>
            <w:proofErr w:type="spellStart"/>
            <w:r>
              <w:rPr>
                <w:rFonts w:ascii="Arial" w:hAnsi="Arial" w:cs="Arial"/>
                <w:sz w:val="22"/>
                <w:szCs w:val="22"/>
              </w:rPr>
              <w:t>thomas</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BD4C83A" w:rsidR="005E6C44" w:rsidRPr="00A42F82" w:rsidRDefault="00B87E2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F6B5003" w:rsidR="005E6C44" w:rsidRDefault="00B87E23" w:rsidP="00A91894">
            <w:pPr>
              <w:rPr>
                <w:rFonts w:ascii="Arial" w:hAnsi="Arial" w:cs="Arial"/>
                <w:sz w:val="22"/>
                <w:szCs w:val="22"/>
              </w:rPr>
            </w:pPr>
            <w:r>
              <w:rPr>
                <w:rFonts w:ascii="Arial" w:hAnsi="Arial" w:cs="Arial"/>
                <w:sz w:val="22"/>
                <w:szCs w:val="22"/>
              </w:rPr>
              <w:t>University of Wales Trinity Saint David</w:t>
            </w:r>
          </w:p>
          <w:p w14:paraId="0E571614" w14:textId="02995C96" w:rsidR="004F1914" w:rsidRPr="00A42F82" w:rsidRDefault="004F1914" w:rsidP="00A91894">
            <w:pPr>
              <w:rPr>
                <w:rFonts w:ascii="Arial" w:hAnsi="Arial" w:cs="Arial"/>
                <w:sz w:val="22"/>
                <w:szCs w:val="22"/>
              </w:rPr>
            </w:pPr>
            <w:r>
              <w:rPr>
                <w:rFonts w:ascii="Arial" w:hAnsi="Arial" w:cs="Arial"/>
                <w:sz w:val="22"/>
                <w:szCs w:val="22"/>
              </w:rPr>
              <w:t>Institute of</w:t>
            </w:r>
            <w:r w:rsidR="002132AF">
              <w:rPr>
                <w:rFonts w:ascii="Arial" w:hAnsi="Arial" w:cs="Arial"/>
                <w:sz w:val="22"/>
                <w:szCs w:val="22"/>
              </w:rPr>
              <w:t xml:space="preserve"> I</w:t>
            </w:r>
            <w:r>
              <w:rPr>
                <w:rFonts w:ascii="Arial" w:hAnsi="Arial" w:cs="Arial"/>
                <w:sz w:val="22"/>
                <w:szCs w:val="22"/>
              </w:rPr>
              <w:t xml:space="preserve">nner City </w:t>
            </w:r>
            <w:proofErr w:type="gramStart"/>
            <w:r>
              <w:rPr>
                <w:rFonts w:ascii="Arial" w:hAnsi="Arial" w:cs="Arial"/>
                <w:sz w:val="22"/>
                <w:szCs w:val="22"/>
              </w:rPr>
              <w:t>Learning</w:t>
            </w:r>
            <w:r w:rsidR="002132AF">
              <w:rPr>
                <w:rFonts w:ascii="Arial" w:hAnsi="Arial" w:cs="Arial"/>
                <w:sz w:val="22"/>
                <w:szCs w:val="22"/>
              </w:rPr>
              <w:t xml:space="preserve">  (</w:t>
            </w:r>
            <w:proofErr w:type="gramEnd"/>
            <w:r w:rsidR="002132AF">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FBE7A40" w:rsidR="005E6C44" w:rsidRPr="00A42F82" w:rsidRDefault="005E6C44" w:rsidP="00A91894">
            <w:pPr>
              <w:rPr>
                <w:rFonts w:ascii="Arial" w:hAnsi="Arial" w:cs="Arial"/>
                <w:sz w:val="22"/>
                <w:szCs w:val="22"/>
              </w:rPr>
            </w:pPr>
          </w:p>
          <w:p w14:paraId="57CB938A" w14:textId="4442D174" w:rsidR="005E6C44" w:rsidRPr="00A42F82" w:rsidRDefault="00B87E23"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D17DE9" w:rsidR="005E6C44" w:rsidRPr="00A42F82" w:rsidRDefault="005E6C44" w:rsidP="00A91894">
            <w:pPr>
              <w:rPr>
                <w:rFonts w:ascii="Arial" w:hAnsi="Arial" w:cs="Arial"/>
                <w:sz w:val="22"/>
                <w:szCs w:val="22"/>
              </w:rPr>
            </w:pPr>
          </w:p>
          <w:p w14:paraId="6D16D89E" w14:textId="07AFEC60" w:rsidR="005E6C44" w:rsidRPr="00A42F82" w:rsidRDefault="00B87E23" w:rsidP="00A91894">
            <w:pPr>
              <w:rPr>
                <w:rFonts w:ascii="Arial" w:hAnsi="Arial" w:cs="Arial"/>
                <w:sz w:val="22"/>
                <w:szCs w:val="22"/>
              </w:rPr>
            </w:pPr>
            <w:r>
              <w:rPr>
                <w:rFonts w:ascii="Arial" w:hAnsi="Arial" w:cs="Arial"/>
                <w:sz w:val="22"/>
                <w:szCs w:val="22"/>
              </w:rPr>
              <w:t>221</w:t>
            </w:r>
            <w:r w:rsidR="00641FF1">
              <w:rPr>
                <w:rFonts w:ascii="Arial" w:hAnsi="Arial" w:cs="Arial"/>
                <w:sz w:val="22"/>
                <w:szCs w:val="22"/>
              </w:rPr>
              <w:t>6092</w:t>
            </w:r>
            <w:r>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F6950E9" w:rsidR="005E6C44" w:rsidRPr="00A42F82" w:rsidRDefault="005E6C44" w:rsidP="00A91894">
            <w:pPr>
              <w:rPr>
                <w:rFonts w:ascii="Arial" w:hAnsi="Arial" w:cs="Arial"/>
                <w:sz w:val="22"/>
                <w:szCs w:val="22"/>
              </w:rPr>
            </w:pPr>
          </w:p>
          <w:p w14:paraId="331BC1EA" w14:textId="66ACFF88" w:rsidR="005E6C44" w:rsidRPr="00A42F82" w:rsidRDefault="00B87E23" w:rsidP="00A91894">
            <w:pPr>
              <w:rPr>
                <w:rFonts w:ascii="Arial" w:hAnsi="Arial" w:cs="Arial"/>
                <w:sz w:val="22"/>
                <w:szCs w:val="22"/>
              </w:rPr>
            </w:pPr>
            <w:r>
              <w:rPr>
                <w:rFonts w:ascii="Arial" w:hAnsi="Arial" w:cs="Arial"/>
                <w:sz w:val="22"/>
                <w:szCs w:val="22"/>
              </w:rPr>
              <w:t>0</w:t>
            </w:r>
            <w:r w:rsidR="00641FF1">
              <w:rPr>
                <w:rFonts w:ascii="Arial" w:hAnsi="Arial" w:cs="Arial"/>
                <w:sz w:val="22"/>
                <w:szCs w:val="22"/>
              </w:rPr>
              <w:t>7435200807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BF6154" w:rsidR="00B87E23" w:rsidRPr="00A42F82" w:rsidRDefault="00B87E23" w:rsidP="00A91894">
            <w:pPr>
              <w:rPr>
                <w:rFonts w:ascii="Arial" w:hAnsi="Arial" w:cs="Arial"/>
                <w:sz w:val="22"/>
                <w:szCs w:val="22"/>
              </w:rPr>
            </w:pPr>
            <w:r>
              <w:rPr>
                <w:rFonts w:ascii="Arial" w:hAnsi="Arial" w:cs="Arial"/>
                <w:sz w:val="22"/>
                <w:szCs w:val="22"/>
              </w:rPr>
              <w:t>221</w:t>
            </w:r>
            <w:r w:rsidR="00641FF1">
              <w:rPr>
                <w:rFonts w:ascii="Arial" w:hAnsi="Arial" w:cs="Arial"/>
                <w:sz w:val="22"/>
                <w:szCs w:val="22"/>
              </w:rPr>
              <w:t>6092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C00952F" w:rsidR="005E6C44" w:rsidRPr="00A42F82" w:rsidRDefault="00B87E23"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BF6F30E" w:rsidR="005E6C44" w:rsidRPr="00A42F82" w:rsidRDefault="00B87E23"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sidR="00727548">
              <w:rPr>
                <w:rFonts w:ascii="Arial" w:hAnsi="Arial" w:cs="Arial"/>
                <w:sz w:val="22"/>
                <w:szCs w:val="22"/>
              </w:rPr>
              <w:t>hamdi</w:t>
            </w:r>
            <w:proofErr w:type="spellEnd"/>
            <w:r w:rsidR="00727548">
              <w:rPr>
                <w:rFonts w:ascii="Arial" w:hAnsi="Arial" w:cs="Arial"/>
                <w:sz w:val="22"/>
                <w:szCs w:val="22"/>
              </w:rPr>
              <w:t xml:space="preserve"> </w:t>
            </w:r>
            <w:proofErr w:type="spellStart"/>
            <w:r w:rsidR="00727548">
              <w:rPr>
                <w:rFonts w:ascii="Arial" w:hAnsi="Arial" w:cs="Arial"/>
                <w:sz w:val="22"/>
                <w:szCs w:val="22"/>
              </w:rPr>
              <w:t>hussain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2BCC629" w:rsidR="005E6C44" w:rsidRPr="00A42F82" w:rsidRDefault="00B87E2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C798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62E9822A" w:rsidR="00835382" w:rsidRPr="00A42F82" w:rsidRDefault="00B87E23"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6F42B689" w:rsidR="00835382" w:rsidRPr="00A42F82" w:rsidRDefault="00B87E23"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166BFD73"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49DE090A" w:rsidR="00807192" w:rsidRPr="00A42F82" w:rsidRDefault="00B87E2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C798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C798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C798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C798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0ED92F" w:rsidR="002469A2" w:rsidRPr="00A42F82" w:rsidRDefault="0072216D" w:rsidP="00A91894">
            <w:pPr>
              <w:rPr>
                <w:rFonts w:ascii="Arial" w:hAnsi="Arial" w:cs="Arial"/>
                <w:sz w:val="22"/>
                <w:szCs w:val="22"/>
              </w:rPr>
            </w:pPr>
            <w:r>
              <w:rPr>
                <w:rFonts w:ascii="Arial" w:hAnsi="Arial" w:cs="Arial"/>
                <w:sz w:val="22"/>
                <w:szCs w:val="22"/>
              </w:rPr>
              <w:t xml:space="preserve">Smoking and development of oral cancer </w:t>
            </w:r>
            <w:r w:rsidR="0067019C">
              <w:rPr>
                <w:rFonts w:ascii="Arial" w:hAnsi="Arial" w:cs="Arial"/>
                <w:sz w:val="22"/>
                <w:szCs w:val="22"/>
              </w:rPr>
              <w:t>in young adults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7402CE" w:rsidR="004C3D85" w:rsidRPr="00A42F82" w:rsidRDefault="00163B4A" w:rsidP="00A91894">
            <w:pPr>
              <w:rPr>
                <w:rFonts w:ascii="Arial" w:hAnsi="Arial" w:cs="Arial"/>
                <w:sz w:val="22"/>
                <w:szCs w:val="22"/>
              </w:rPr>
            </w:pPr>
            <w:r>
              <w:rPr>
                <w:rFonts w:ascii="Arial" w:hAnsi="Arial" w:cs="Arial"/>
                <w:sz w:val="22"/>
                <w:szCs w:val="22"/>
              </w:rPr>
              <w:t>15/05/2023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AE20088" w:rsidR="004C3D85" w:rsidRPr="00A42F82" w:rsidRDefault="00163B4A" w:rsidP="00A91894">
            <w:pPr>
              <w:rPr>
                <w:rFonts w:ascii="Arial" w:hAnsi="Arial" w:cs="Arial"/>
                <w:sz w:val="22"/>
                <w:szCs w:val="22"/>
              </w:rPr>
            </w:pPr>
            <w:r>
              <w:rPr>
                <w:rFonts w:ascii="Arial" w:hAnsi="Arial" w:cs="Arial"/>
                <w:sz w:val="22"/>
                <w:szCs w:val="22"/>
              </w:rPr>
              <w:t>31/08/2023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2AAD719" w14:textId="77777777" w:rsidR="00CE301A" w:rsidRDefault="00CE301A" w:rsidP="00A91894">
            <w:pPr>
              <w:rPr>
                <w:rFonts w:ascii="Segoe UI" w:hAnsi="Segoe UI" w:cs="Segoe UI"/>
                <w:color w:val="374151"/>
                <w:shd w:val="clear" w:color="auto" w:fill="F7F7F8"/>
              </w:rPr>
            </w:pPr>
          </w:p>
          <w:p w14:paraId="4B02F156" w14:textId="6D90FBA0" w:rsidR="00E14DC1" w:rsidRPr="00CE301A" w:rsidRDefault="00410DE1" w:rsidP="00A91894">
            <w:pPr>
              <w:rPr>
                <w:rFonts w:ascii="Arial" w:hAnsi="Arial" w:cs="Arial"/>
                <w:color w:val="374151"/>
                <w:sz w:val="22"/>
                <w:szCs w:val="22"/>
                <w:shd w:val="clear" w:color="auto" w:fill="F7F7F8"/>
              </w:rPr>
            </w:pPr>
            <w:r w:rsidRPr="00CE301A">
              <w:rPr>
                <w:rFonts w:ascii="Arial" w:hAnsi="Arial" w:cs="Arial"/>
                <w:color w:val="374151"/>
                <w:sz w:val="22"/>
                <w:szCs w:val="22"/>
                <w:shd w:val="clear" w:color="auto" w:fill="F7F7F8"/>
              </w:rPr>
              <w:t xml:space="preserve">The primary motive of this research activity is to carry out a systematic literature review that focuses on exploring the connection between physical </w:t>
            </w:r>
            <w:r w:rsidR="008C7A82">
              <w:rPr>
                <w:rFonts w:ascii="Arial" w:hAnsi="Arial" w:cs="Arial"/>
                <w:color w:val="374151"/>
                <w:sz w:val="22"/>
                <w:szCs w:val="22"/>
                <w:shd w:val="clear" w:color="auto" w:fill="F7F7F8"/>
              </w:rPr>
              <w:t>smoking and oral cancer</w:t>
            </w:r>
            <w:r w:rsidRPr="00CE301A">
              <w:rPr>
                <w:rFonts w:ascii="Arial" w:hAnsi="Arial" w:cs="Arial"/>
                <w:color w:val="374151"/>
                <w:sz w:val="22"/>
                <w:szCs w:val="22"/>
                <w:shd w:val="clear" w:color="auto" w:fill="F7F7F8"/>
              </w:rPr>
              <w:t xml:space="preserve"> in </w:t>
            </w:r>
            <w:r w:rsidR="008C7A82">
              <w:rPr>
                <w:rFonts w:ascii="Arial" w:hAnsi="Arial" w:cs="Arial"/>
                <w:color w:val="374151"/>
                <w:sz w:val="22"/>
                <w:szCs w:val="22"/>
                <w:shd w:val="clear" w:color="auto" w:fill="F7F7F8"/>
              </w:rPr>
              <w:t>young adults</w:t>
            </w:r>
            <w:r w:rsidRPr="00CE301A">
              <w:rPr>
                <w:rFonts w:ascii="Arial" w:hAnsi="Arial" w:cs="Arial"/>
                <w:color w:val="374151"/>
                <w:sz w:val="22"/>
                <w:szCs w:val="22"/>
                <w:shd w:val="clear" w:color="auto" w:fill="F7F7F8"/>
              </w:rPr>
              <w:t xml:space="preserve">. The purpose is to gather relevant studies, analyse their findings, and synthesize the information to gain a comprehensive understanding of how </w:t>
            </w:r>
            <w:r w:rsidR="0061769A">
              <w:rPr>
                <w:rFonts w:ascii="Arial" w:hAnsi="Arial" w:cs="Arial"/>
                <w:color w:val="374151"/>
                <w:sz w:val="22"/>
                <w:szCs w:val="22"/>
                <w:shd w:val="clear" w:color="auto" w:fill="F7F7F8"/>
              </w:rPr>
              <w:t>smoking lead to oral cancer</w:t>
            </w:r>
            <w:r w:rsidRPr="00CE301A">
              <w:rPr>
                <w:rFonts w:ascii="Arial" w:hAnsi="Arial" w:cs="Arial"/>
                <w:color w:val="374151"/>
                <w:sz w:val="22"/>
                <w:szCs w:val="22"/>
                <w:shd w:val="clear" w:color="auto" w:fill="F7F7F8"/>
              </w:rPr>
              <w:t xml:space="preserve"> in this population. Through this research, the aim is to identify significant findings, address any gaps in current knowledge, and provide valuable </w:t>
            </w:r>
            <w:r w:rsidR="00483C29">
              <w:rPr>
                <w:rFonts w:ascii="Arial" w:hAnsi="Arial" w:cs="Arial"/>
                <w:color w:val="374151"/>
                <w:sz w:val="22"/>
                <w:szCs w:val="22"/>
                <w:shd w:val="clear" w:color="auto" w:fill="F7F7F8"/>
              </w:rPr>
              <w:t xml:space="preserve">educational knowledge and encourage </w:t>
            </w:r>
            <w:r w:rsidR="004266A5">
              <w:rPr>
                <w:rFonts w:ascii="Arial" w:hAnsi="Arial" w:cs="Arial"/>
                <w:color w:val="374151"/>
                <w:sz w:val="22"/>
                <w:szCs w:val="22"/>
                <w:shd w:val="clear" w:color="auto" w:fill="F7F7F8"/>
              </w:rPr>
              <w:t xml:space="preserve">early </w:t>
            </w:r>
            <w:proofErr w:type="gramStart"/>
            <w:r w:rsidR="004266A5">
              <w:rPr>
                <w:rFonts w:ascii="Arial" w:hAnsi="Arial" w:cs="Arial"/>
                <w:color w:val="374151"/>
                <w:sz w:val="22"/>
                <w:szCs w:val="22"/>
                <w:shd w:val="clear" w:color="auto" w:fill="F7F7F8"/>
              </w:rPr>
              <w:t>diagnosis</w:t>
            </w:r>
            <w:proofErr w:type="gramEnd"/>
          </w:p>
          <w:p w14:paraId="1DB8C096" w14:textId="77777777" w:rsidR="00795241" w:rsidRPr="00CE301A" w:rsidRDefault="00795241" w:rsidP="00A91894">
            <w:pPr>
              <w:rPr>
                <w:rFonts w:ascii="Arial" w:hAnsi="Arial" w:cs="Arial"/>
                <w:sz w:val="22"/>
                <w:szCs w:val="22"/>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578AE90" w14:textId="2068793E" w:rsidR="008B7E14" w:rsidRPr="00CE301A" w:rsidRDefault="00E14DC1" w:rsidP="00A91894">
            <w:pPr>
              <w:rPr>
                <w:rFonts w:ascii="Arial" w:hAnsi="Arial" w:cs="Arial"/>
                <w:sz w:val="22"/>
                <w:szCs w:val="22"/>
              </w:rPr>
            </w:pPr>
            <w:r w:rsidRPr="00CE301A">
              <w:rPr>
                <w:rFonts w:ascii="Arial" w:hAnsi="Arial" w:cs="Arial"/>
                <w:sz w:val="22"/>
                <w:szCs w:val="22"/>
              </w:rPr>
              <w:t>The proposed research question of the systematic literature review is:</w:t>
            </w:r>
          </w:p>
          <w:p w14:paraId="7E775B4B" w14:textId="77777777" w:rsidR="008B7E14" w:rsidRPr="00CE301A" w:rsidRDefault="008B7E14" w:rsidP="00A91894">
            <w:pPr>
              <w:rPr>
                <w:rFonts w:ascii="Arial" w:hAnsi="Arial" w:cs="Arial"/>
                <w:sz w:val="22"/>
                <w:szCs w:val="22"/>
              </w:rPr>
            </w:pPr>
          </w:p>
          <w:p w14:paraId="390C5E13" w14:textId="77777777" w:rsidR="004930E5" w:rsidRPr="004930E5" w:rsidRDefault="004930E5" w:rsidP="004930E5">
            <w:pPr>
              <w:spacing w:line="360" w:lineRule="auto"/>
              <w:jc w:val="both"/>
              <w:rPr>
                <w:rFonts w:ascii="Arial" w:eastAsia="Arial" w:hAnsi="Arial" w:cs="Arial"/>
                <w:sz w:val="22"/>
                <w:szCs w:val="22"/>
                <w:lang w:val="en-US" w:eastAsia="en-GB"/>
              </w:rPr>
            </w:pPr>
            <w:r w:rsidRPr="004930E5">
              <w:rPr>
                <w:rFonts w:ascii="Arial" w:eastAsia="Arial" w:hAnsi="Arial" w:cs="Arial"/>
                <w:sz w:val="22"/>
                <w:szCs w:val="22"/>
                <w:lang w:val="en-US" w:eastAsia="en-GB"/>
              </w:rPr>
              <w:t>●     What percentage of young individuals who smoke have oral cancer?</w:t>
            </w:r>
          </w:p>
          <w:p w14:paraId="2A81D37F" w14:textId="77777777" w:rsidR="004930E5" w:rsidRPr="004930E5" w:rsidRDefault="004930E5" w:rsidP="004930E5">
            <w:pPr>
              <w:spacing w:line="360" w:lineRule="auto"/>
              <w:jc w:val="both"/>
              <w:rPr>
                <w:rFonts w:ascii="Arial" w:eastAsia="Arial" w:hAnsi="Arial" w:cs="Arial"/>
                <w:sz w:val="22"/>
                <w:szCs w:val="22"/>
                <w:lang w:val="en-US" w:eastAsia="en-GB"/>
              </w:rPr>
            </w:pPr>
            <w:r w:rsidRPr="004930E5">
              <w:rPr>
                <w:rFonts w:ascii="Arial" w:eastAsia="Arial" w:hAnsi="Arial" w:cs="Arial"/>
                <w:sz w:val="22"/>
                <w:szCs w:val="22"/>
                <w:lang w:val="en-US" w:eastAsia="en-GB"/>
              </w:rPr>
              <w:t>●     How does smoking increase a young adult's chance of acquiring oral cancer?</w:t>
            </w:r>
          </w:p>
          <w:p w14:paraId="519B8BBF" w14:textId="77777777" w:rsidR="004930E5" w:rsidRPr="004930E5" w:rsidRDefault="004930E5" w:rsidP="004930E5">
            <w:pPr>
              <w:spacing w:line="360" w:lineRule="auto"/>
              <w:jc w:val="both"/>
              <w:rPr>
                <w:rFonts w:ascii="Arial" w:eastAsia="Arial" w:hAnsi="Arial" w:cs="Arial"/>
                <w:sz w:val="22"/>
                <w:szCs w:val="22"/>
                <w:lang w:val="en-US" w:eastAsia="en-GB"/>
              </w:rPr>
            </w:pPr>
            <w:r w:rsidRPr="004930E5">
              <w:rPr>
                <w:rFonts w:ascii="Arial" w:eastAsia="Arial" w:hAnsi="Arial" w:cs="Arial"/>
                <w:sz w:val="22"/>
                <w:szCs w:val="22"/>
                <w:lang w:val="en-US" w:eastAsia="en-GB"/>
              </w:rPr>
              <w:lastRenderedPageBreak/>
              <w:t>●   What environmental factors influence the association between oral cancer and smoking in young adults?</w:t>
            </w:r>
          </w:p>
          <w:p w14:paraId="574D0BB5" w14:textId="77777777" w:rsidR="004930E5" w:rsidRPr="004930E5" w:rsidRDefault="004930E5" w:rsidP="004930E5">
            <w:pPr>
              <w:spacing w:line="360" w:lineRule="auto"/>
              <w:jc w:val="both"/>
              <w:rPr>
                <w:rFonts w:ascii="Arial" w:eastAsia="Arial" w:hAnsi="Arial" w:cs="Arial"/>
                <w:sz w:val="22"/>
                <w:szCs w:val="22"/>
                <w:lang w:val="en-US" w:eastAsia="en-GB"/>
              </w:rPr>
            </w:pPr>
            <w:r w:rsidRPr="004930E5">
              <w:rPr>
                <w:rFonts w:ascii="Arial" w:eastAsia="Arial" w:hAnsi="Arial" w:cs="Arial"/>
                <w:sz w:val="22"/>
                <w:szCs w:val="22"/>
                <w:lang w:val="en-US" w:eastAsia="en-GB"/>
              </w:rPr>
              <w:t>● How does stopping smoking affect young persons' chances of acquiring oral cancer?</w:t>
            </w:r>
          </w:p>
          <w:p w14:paraId="553B6A49" w14:textId="3C3C2DA3" w:rsidR="001912DF" w:rsidRPr="004930E5" w:rsidRDefault="001912DF" w:rsidP="004930E5">
            <w:pPr>
              <w:rPr>
                <w:rFonts w:ascii="Arial" w:hAnsi="Arial" w:cs="Arial"/>
              </w:rPr>
            </w:pPr>
          </w:p>
          <w:p w14:paraId="399A7D28" w14:textId="25021113"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4BE88B9" w14:textId="71FBAEDD" w:rsidR="001912DF" w:rsidRPr="001912DF" w:rsidRDefault="001912DF" w:rsidP="001912DF">
            <w:pPr>
              <w:rPr>
                <w:rFonts w:ascii="Arial" w:hAnsi="Arial" w:cs="Arial"/>
                <w:color w:val="374151"/>
                <w:sz w:val="22"/>
                <w:szCs w:val="22"/>
                <w:shd w:val="clear" w:color="auto" w:fill="F7F7F8"/>
              </w:rPr>
            </w:pPr>
          </w:p>
          <w:p w14:paraId="0C8FF0A2" w14:textId="77777777" w:rsidR="001912DF" w:rsidRPr="001912DF" w:rsidRDefault="001912DF" w:rsidP="001912DF">
            <w:pPr>
              <w:numPr>
                <w:ilvl w:val="0"/>
                <w:numId w:val="35"/>
              </w:numPr>
              <w:rPr>
                <w:rFonts w:ascii="Arial" w:hAnsi="Arial" w:cs="Arial"/>
                <w:color w:val="374151"/>
                <w:sz w:val="22"/>
                <w:szCs w:val="22"/>
                <w:shd w:val="clear" w:color="auto" w:fill="F7F7F8"/>
              </w:rPr>
            </w:pPr>
            <w:r w:rsidRPr="001912DF">
              <w:rPr>
                <w:rFonts w:ascii="Arial" w:hAnsi="Arial" w:cs="Arial"/>
                <w:color w:val="374151"/>
                <w:sz w:val="22"/>
                <w:szCs w:val="22"/>
                <w:shd w:val="clear" w:color="auto" w:fill="F7F7F8"/>
              </w:rPr>
              <w:t>To determine the prevalence of smoking among young adults and identify the associated risk factors for developing oral cancer in this specific population.</w:t>
            </w:r>
          </w:p>
          <w:p w14:paraId="090F3F03" w14:textId="77777777" w:rsidR="001912DF" w:rsidRPr="001912DF" w:rsidRDefault="001912DF" w:rsidP="001912DF">
            <w:pPr>
              <w:numPr>
                <w:ilvl w:val="0"/>
                <w:numId w:val="35"/>
              </w:numPr>
              <w:rPr>
                <w:rFonts w:ascii="Arial" w:hAnsi="Arial" w:cs="Arial"/>
                <w:color w:val="374151"/>
                <w:sz w:val="22"/>
                <w:szCs w:val="22"/>
                <w:shd w:val="clear" w:color="auto" w:fill="F7F7F8"/>
              </w:rPr>
            </w:pPr>
            <w:r w:rsidRPr="001912DF">
              <w:rPr>
                <w:rFonts w:ascii="Arial" w:hAnsi="Arial" w:cs="Arial"/>
                <w:color w:val="374151"/>
                <w:sz w:val="22"/>
                <w:szCs w:val="22"/>
                <w:shd w:val="clear" w:color="auto" w:fill="F7F7F8"/>
              </w:rPr>
              <w:t>To investigate the underlying molecular mechanisms through which smoking contributes to the development of oral cancer in young adults, aiming to enhance our understanding of the biological processes involved.</w:t>
            </w:r>
          </w:p>
          <w:p w14:paraId="28F1067F" w14:textId="77777777" w:rsidR="001912DF" w:rsidRPr="001912DF" w:rsidRDefault="001912DF" w:rsidP="001912DF">
            <w:pPr>
              <w:numPr>
                <w:ilvl w:val="0"/>
                <w:numId w:val="35"/>
              </w:numPr>
              <w:rPr>
                <w:rFonts w:ascii="Arial" w:hAnsi="Arial" w:cs="Arial"/>
                <w:color w:val="374151"/>
                <w:sz w:val="22"/>
                <w:szCs w:val="22"/>
                <w:shd w:val="clear" w:color="auto" w:fill="F7F7F8"/>
              </w:rPr>
            </w:pPr>
            <w:r w:rsidRPr="001912DF">
              <w:rPr>
                <w:rFonts w:ascii="Arial" w:hAnsi="Arial" w:cs="Arial"/>
                <w:color w:val="374151"/>
                <w:sz w:val="22"/>
                <w:szCs w:val="22"/>
                <w:shd w:val="clear" w:color="auto" w:fill="F7F7F8"/>
              </w:rPr>
              <w:t>To assess the impact of duration and intensity of smoking exposure on the risk of oral cancer development among young adults, providing insights into the dose-response relationship.</w:t>
            </w:r>
          </w:p>
          <w:p w14:paraId="4192F6A6" w14:textId="77777777" w:rsidR="001912DF" w:rsidRPr="001912DF" w:rsidRDefault="001912DF" w:rsidP="001912DF">
            <w:pPr>
              <w:numPr>
                <w:ilvl w:val="0"/>
                <w:numId w:val="35"/>
              </w:numPr>
              <w:rPr>
                <w:rFonts w:ascii="Arial" w:hAnsi="Arial" w:cs="Arial"/>
                <w:color w:val="374151"/>
                <w:sz w:val="22"/>
                <w:szCs w:val="22"/>
                <w:shd w:val="clear" w:color="auto" w:fill="F7F7F8"/>
              </w:rPr>
            </w:pPr>
            <w:r w:rsidRPr="001912DF">
              <w:rPr>
                <w:rFonts w:ascii="Arial" w:hAnsi="Arial" w:cs="Arial"/>
                <w:color w:val="374151"/>
                <w:sz w:val="22"/>
                <w:szCs w:val="22"/>
                <w:shd w:val="clear" w:color="auto" w:fill="F7F7F8"/>
              </w:rPr>
              <w:t>To explore potential gender differences in the relationship between smoking and the development of oral cancer among young adults, aiming to identify any variations in susceptibility or disease progression.</w:t>
            </w:r>
          </w:p>
          <w:p w14:paraId="3E0D2734" w14:textId="77777777" w:rsidR="001912DF" w:rsidRPr="001912DF" w:rsidRDefault="001912DF" w:rsidP="001912DF">
            <w:pPr>
              <w:numPr>
                <w:ilvl w:val="0"/>
                <w:numId w:val="35"/>
              </w:numPr>
              <w:rPr>
                <w:rFonts w:ascii="Arial" w:hAnsi="Arial" w:cs="Arial"/>
                <w:color w:val="374151"/>
                <w:sz w:val="22"/>
                <w:szCs w:val="22"/>
                <w:shd w:val="clear" w:color="auto" w:fill="F7F7F8"/>
              </w:rPr>
            </w:pPr>
            <w:r w:rsidRPr="001912DF">
              <w:rPr>
                <w:rFonts w:ascii="Arial" w:hAnsi="Arial" w:cs="Arial"/>
                <w:color w:val="374151"/>
                <w:sz w:val="22"/>
                <w:szCs w:val="22"/>
                <w:shd w:val="clear" w:color="auto" w:fill="F7F7F8"/>
              </w:rPr>
              <w:t>To identify potential biomarkers or genetic markers associated with increased susceptibility to oral cancer among young adult smokers, which could facilitate early detection and personalized risk assessment.</w:t>
            </w:r>
          </w:p>
          <w:p w14:paraId="19A5DB1F" w14:textId="77777777" w:rsidR="001912DF" w:rsidRPr="001912DF" w:rsidRDefault="001912DF" w:rsidP="001912DF">
            <w:pPr>
              <w:numPr>
                <w:ilvl w:val="0"/>
                <w:numId w:val="35"/>
              </w:numPr>
              <w:rPr>
                <w:rFonts w:ascii="Arial" w:hAnsi="Arial" w:cs="Arial"/>
                <w:color w:val="374151"/>
                <w:sz w:val="22"/>
                <w:szCs w:val="22"/>
                <w:shd w:val="clear" w:color="auto" w:fill="F7F7F8"/>
              </w:rPr>
            </w:pPr>
            <w:r w:rsidRPr="001912DF">
              <w:rPr>
                <w:rFonts w:ascii="Arial" w:hAnsi="Arial" w:cs="Arial"/>
                <w:color w:val="374151"/>
                <w:sz w:val="22"/>
                <w:szCs w:val="22"/>
                <w:shd w:val="clear" w:color="auto" w:fill="F7F7F8"/>
              </w:rPr>
              <w:t>To evaluate preventive strategies or interventions that can effectively reduce the risk of developing oral cancer in young adult smokers, with the goal of implementing targeted and evidence-based preventive measures.</w:t>
            </w:r>
          </w:p>
          <w:p w14:paraId="68975C9B" w14:textId="0F6B577A" w:rsidR="00F96C3F" w:rsidRPr="00CE301A" w:rsidRDefault="00F96C3F" w:rsidP="00A91894">
            <w:pPr>
              <w:rPr>
                <w:rFonts w:ascii="Arial" w:hAnsi="Arial" w:cs="Arial"/>
                <w:color w:val="374151"/>
                <w:sz w:val="22"/>
                <w:szCs w:val="22"/>
                <w:shd w:val="clear" w:color="auto" w:fill="F7F7F8"/>
              </w:rPr>
            </w:pPr>
          </w:p>
          <w:p w14:paraId="3D40EE0B" w14:textId="77777777" w:rsidR="001809F6" w:rsidRPr="001809F6" w:rsidRDefault="001809F6" w:rsidP="001809F6">
            <w:pPr>
              <w:pBdr>
                <w:bottom w:val="single" w:sz="6" w:space="1" w:color="auto"/>
              </w:pBdr>
              <w:jc w:val="center"/>
              <w:rPr>
                <w:rFonts w:ascii="Arial" w:hAnsi="Arial" w:cs="Arial"/>
                <w:vanish/>
                <w:sz w:val="16"/>
                <w:szCs w:val="16"/>
                <w:lang w:val="en-IN" w:eastAsia="en-IN"/>
              </w:rPr>
            </w:pPr>
            <w:r w:rsidRPr="001809F6">
              <w:rPr>
                <w:rFonts w:ascii="Arial" w:hAnsi="Arial" w:cs="Arial"/>
                <w:vanish/>
                <w:sz w:val="16"/>
                <w:szCs w:val="16"/>
                <w:lang w:val="en-IN" w:eastAsia="en-IN"/>
              </w:rPr>
              <w:t>Top of Form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E55B25F" w14:textId="77777777" w:rsidR="001912DF" w:rsidRPr="001912DF" w:rsidRDefault="001912DF" w:rsidP="001912DF">
            <w:pPr>
              <w:rPr>
                <w:rFonts w:ascii="Arial" w:hAnsi="Arial" w:cs="Arial"/>
                <w:sz w:val="22"/>
                <w:szCs w:val="22"/>
              </w:rPr>
            </w:pPr>
            <w:r w:rsidRPr="001912DF">
              <w:rPr>
                <w:rFonts w:ascii="Arial" w:hAnsi="Arial" w:cs="Arial"/>
                <w:sz w:val="22"/>
                <w:szCs w:val="22"/>
              </w:rPr>
              <w:br/>
              <w:t>The research objectives for studying smoking and the development of oral cancer among young adults can include:</w:t>
            </w:r>
          </w:p>
          <w:p w14:paraId="78A8C90A" w14:textId="77777777" w:rsidR="001912DF" w:rsidRPr="001912DF" w:rsidRDefault="001912DF" w:rsidP="001912DF">
            <w:pPr>
              <w:numPr>
                <w:ilvl w:val="0"/>
                <w:numId w:val="36"/>
              </w:numPr>
              <w:rPr>
                <w:rFonts w:ascii="Arial" w:hAnsi="Arial" w:cs="Arial"/>
                <w:sz w:val="22"/>
                <w:szCs w:val="22"/>
              </w:rPr>
            </w:pPr>
            <w:r w:rsidRPr="001912DF">
              <w:rPr>
                <w:rFonts w:ascii="Arial" w:hAnsi="Arial" w:cs="Arial"/>
                <w:sz w:val="22"/>
                <w:szCs w:val="22"/>
              </w:rPr>
              <w:t>Objective 1: To determine the prevalence of smoking among young adults and identify the risk factors associated with the development of oral cancer in this specific population.</w:t>
            </w:r>
          </w:p>
          <w:p w14:paraId="7E357F5D" w14:textId="77777777" w:rsidR="001912DF" w:rsidRPr="001912DF" w:rsidRDefault="001912DF" w:rsidP="001912DF">
            <w:pPr>
              <w:numPr>
                <w:ilvl w:val="0"/>
                <w:numId w:val="36"/>
              </w:numPr>
              <w:rPr>
                <w:rFonts w:ascii="Arial" w:hAnsi="Arial" w:cs="Arial"/>
                <w:sz w:val="22"/>
                <w:szCs w:val="22"/>
              </w:rPr>
            </w:pPr>
            <w:r w:rsidRPr="001912DF">
              <w:rPr>
                <w:rFonts w:ascii="Arial" w:hAnsi="Arial" w:cs="Arial"/>
                <w:sz w:val="22"/>
                <w:szCs w:val="22"/>
              </w:rPr>
              <w:t>Objective 2: To investigate the molecular mechanisms through which smoking contributes to the development of oral cancer in young adults, aiming to understand the cellular and genetic alterations involved.</w:t>
            </w:r>
          </w:p>
          <w:p w14:paraId="65640101" w14:textId="77777777" w:rsidR="001912DF" w:rsidRPr="001912DF" w:rsidRDefault="001912DF" w:rsidP="001912DF">
            <w:pPr>
              <w:numPr>
                <w:ilvl w:val="0"/>
                <w:numId w:val="36"/>
              </w:numPr>
              <w:rPr>
                <w:rFonts w:ascii="Arial" w:hAnsi="Arial" w:cs="Arial"/>
                <w:sz w:val="22"/>
                <w:szCs w:val="22"/>
              </w:rPr>
            </w:pPr>
            <w:r w:rsidRPr="001912DF">
              <w:rPr>
                <w:rFonts w:ascii="Arial" w:hAnsi="Arial" w:cs="Arial"/>
                <w:sz w:val="22"/>
                <w:szCs w:val="22"/>
              </w:rPr>
              <w:t>Objective 3: To examine the relationship between the duration and intensity of smoking exposure and the risk of oral cancer development among young adults, aiming to quantify the dose-response relationship.</w:t>
            </w:r>
          </w:p>
          <w:p w14:paraId="488764B2" w14:textId="77777777" w:rsidR="001912DF" w:rsidRPr="001912DF" w:rsidRDefault="001912DF" w:rsidP="001912DF">
            <w:pPr>
              <w:numPr>
                <w:ilvl w:val="0"/>
                <w:numId w:val="36"/>
              </w:numPr>
              <w:rPr>
                <w:rFonts w:ascii="Arial" w:hAnsi="Arial" w:cs="Arial"/>
                <w:sz w:val="22"/>
                <w:szCs w:val="22"/>
              </w:rPr>
            </w:pPr>
            <w:r w:rsidRPr="001912DF">
              <w:rPr>
                <w:rFonts w:ascii="Arial" w:hAnsi="Arial" w:cs="Arial"/>
                <w:sz w:val="22"/>
                <w:szCs w:val="22"/>
              </w:rPr>
              <w:t>Objective 4: To explore potential gender differences in the association between smoking and the development of oral cancer among young adults, aiming to identify any variations in risk or disease progression based on gender.</w:t>
            </w:r>
          </w:p>
          <w:p w14:paraId="0D2ED8A2" w14:textId="77777777" w:rsidR="001912DF" w:rsidRPr="001912DF" w:rsidRDefault="001912DF" w:rsidP="001912DF">
            <w:pPr>
              <w:numPr>
                <w:ilvl w:val="0"/>
                <w:numId w:val="36"/>
              </w:numPr>
              <w:rPr>
                <w:rFonts w:ascii="Arial" w:hAnsi="Arial" w:cs="Arial"/>
                <w:sz w:val="22"/>
                <w:szCs w:val="22"/>
              </w:rPr>
            </w:pPr>
            <w:r w:rsidRPr="001912DF">
              <w:rPr>
                <w:rFonts w:ascii="Arial" w:hAnsi="Arial" w:cs="Arial"/>
                <w:sz w:val="22"/>
                <w:szCs w:val="22"/>
              </w:rPr>
              <w:t>Objective 5: To identify biomarkers or genetic markers associated with increased susceptibility to oral cancer among young adult smokers, aiming to discover potential early indicators of disease and personalized risk assessment.</w:t>
            </w:r>
          </w:p>
          <w:p w14:paraId="59397BC4" w14:textId="77777777" w:rsidR="001912DF" w:rsidRPr="001912DF" w:rsidRDefault="001912DF" w:rsidP="001912DF">
            <w:pPr>
              <w:numPr>
                <w:ilvl w:val="0"/>
                <w:numId w:val="36"/>
              </w:numPr>
              <w:rPr>
                <w:rFonts w:ascii="Arial" w:hAnsi="Arial" w:cs="Arial"/>
                <w:sz w:val="22"/>
                <w:szCs w:val="22"/>
              </w:rPr>
            </w:pPr>
            <w:r w:rsidRPr="001912DF">
              <w:rPr>
                <w:rFonts w:ascii="Arial" w:hAnsi="Arial" w:cs="Arial"/>
                <w:sz w:val="22"/>
                <w:szCs w:val="22"/>
              </w:rPr>
              <w:t xml:space="preserve">Objective 6: To evaluate preventive strategies or interventions that can effectively reduce the risk of developing oral cancer in young adult smokers, aiming to provide evidence-based recommendations for prevention </w:t>
            </w:r>
            <w:proofErr w:type="gramStart"/>
            <w:r w:rsidRPr="001912DF">
              <w:rPr>
                <w:rFonts w:ascii="Arial" w:hAnsi="Arial" w:cs="Arial"/>
                <w:sz w:val="22"/>
                <w:szCs w:val="22"/>
              </w:rPr>
              <w:t>program</w:t>
            </w:r>
            <w:proofErr w:type="gramEnd"/>
          </w:p>
          <w:p w14:paraId="6BF80AE5" w14:textId="77777777" w:rsidR="00CE301A" w:rsidRPr="00CE301A" w:rsidRDefault="00CE301A"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3C8DE0D" w14:textId="77777777" w:rsidR="000C6F28" w:rsidRDefault="004F1914" w:rsidP="005917D0">
            <w:pPr>
              <w:rPr>
                <w:rFonts w:ascii="Arial" w:hAnsi="Arial" w:cs="Arial"/>
                <w:sz w:val="24"/>
                <w:szCs w:val="24"/>
              </w:rPr>
            </w:pPr>
            <w:r w:rsidRPr="000C6F28">
              <w:rPr>
                <w:rFonts w:ascii="Arial" w:hAnsi="Arial" w:cs="Arial"/>
                <w:sz w:val="24"/>
                <w:szCs w:val="24"/>
              </w:rPr>
              <w:t>Study Design</w:t>
            </w:r>
          </w:p>
          <w:p w14:paraId="7D608551" w14:textId="3EA538B6" w:rsidR="004F1914" w:rsidRPr="00CE301A" w:rsidRDefault="004F1914" w:rsidP="005917D0">
            <w:pPr>
              <w:rPr>
                <w:rFonts w:ascii="Arial" w:hAnsi="Arial" w:cs="Arial"/>
                <w:sz w:val="22"/>
                <w:szCs w:val="22"/>
              </w:rPr>
            </w:pPr>
            <w:r w:rsidRPr="00CE301A">
              <w:rPr>
                <w:rFonts w:ascii="Arial" w:hAnsi="Arial" w:cs="Arial"/>
                <w:sz w:val="22"/>
                <w:szCs w:val="22"/>
              </w:rPr>
              <w:t xml:space="preserve">This systematic literature review will adhere to a comprehensive and well-defined methodology to systematically identify, select, and </w:t>
            </w:r>
            <w:r w:rsidR="00CE301A" w:rsidRPr="00CE301A">
              <w:rPr>
                <w:rFonts w:ascii="Arial" w:hAnsi="Arial" w:cs="Arial"/>
                <w:sz w:val="22"/>
                <w:szCs w:val="22"/>
              </w:rPr>
              <w:t>analyse</w:t>
            </w:r>
            <w:r w:rsidRPr="00CE301A">
              <w:rPr>
                <w:rFonts w:ascii="Arial" w:hAnsi="Arial" w:cs="Arial"/>
                <w:sz w:val="22"/>
                <w:szCs w:val="22"/>
              </w:rPr>
              <w:t xml:space="preserve"> pertinent studies that examine the effects</w:t>
            </w:r>
            <w:r w:rsidR="00702355">
              <w:rPr>
                <w:rFonts w:ascii="Arial" w:hAnsi="Arial" w:cs="Arial"/>
                <w:sz w:val="22"/>
                <w:szCs w:val="22"/>
              </w:rPr>
              <w:t xml:space="preserve"> of smoking in development of oral </w:t>
            </w:r>
            <w:proofErr w:type="gramStart"/>
            <w:r w:rsidR="00702355">
              <w:rPr>
                <w:rFonts w:ascii="Arial" w:hAnsi="Arial" w:cs="Arial"/>
                <w:sz w:val="22"/>
                <w:szCs w:val="22"/>
              </w:rPr>
              <w:t xml:space="preserve">cancer </w:t>
            </w:r>
            <w:r w:rsidR="00510D33">
              <w:rPr>
                <w:rFonts w:ascii="Arial" w:hAnsi="Arial" w:cs="Arial"/>
                <w:sz w:val="22"/>
                <w:szCs w:val="22"/>
              </w:rPr>
              <w:t xml:space="preserve"> among</w:t>
            </w:r>
            <w:proofErr w:type="gramEnd"/>
            <w:r w:rsidR="00510D33">
              <w:rPr>
                <w:rFonts w:ascii="Arial" w:hAnsi="Arial" w:cs="Arial"/>
                <w:sz w:val="22"/>
                <w:szCs w:val="22"/>
              </w:rPr>
              <w:t xml:space="preserve"> young adults</w:t>
            </w:r>
            <w:r w:rsidRPr="00CE301A">
              <w:rPr>
                <w:rFonts w:ascii="Arial" w:hAnsi="Arial" w:cs="Arial"/>
                <w:sz w:val="22"/>
                <w:szCs w:val="22"/>
              </w:rPr>
              <w:t>. To ensure transparency and maintain high standards in the review process, the Preferred Reporting Items for Systematic Reviews and Meta-Analyses (PRISMA) guidelines will be strictly followed.</w:t>
            </w:r>
            <w:r w:rsidR="00CE301A">
              <w:rPr>
                <w:rFonts w:ascii="Arial" w:hAnsi="Arial" w:cs="Arial"/>
                <w:sz w:val="22"/>
                <w:szCs w:val="22"/>
              </w:rPr>
              <w:t xml:space="preserve"> </w:t>
            </w:r>
            <w:r w:rsidRPr="00CE301A">
              <w:rPr>
                <w:rFonts w:ascii="Arial" w:hAnsi="Arial" w:cs="Arial"/>
                <w:sz w:val="22"/>
                <w:szCs w:val="22"/>
              </w:rPr>
              <w:t xml:space="preserve">By adhering to the PRISMA guidelines, the review process will be conducted in a systematic and rigorous manner. This will include clear and explicit criteria for study selection, comprehensive search strategies to identify relevant studies, independent </w:t>
            </w:r>
            <w:proofErr w:type="gramStart"/>
            <w:r w:rsidRPr="00CE301A">
              <w:rPr>
                <w:rFonts w:ascii="Arial" w:hAnsi="Arial" w:cs="Arial"/>
                <w:sz w:val="22"/>
                <w:szCs w:val="22"/>
              </w:rPr>
              <w:t>screening</w:t>
            </w:r>
            <w:proofErr w:type="gramEnd"/>
            <w:r w:rsidRPr="00CE301A">
              <w:rPr>
                <w:rFonts w:ascii="Arial" w:hAnsi="Arial" w:cs="Arial"/>
                <w:sz w:val="22"/>
                <w:szCs w:val="22"/>
              </w:rPr>
              <w:t xml:space="preserve"> and data extraction by two reviewers, and a thorough assessment of the quality of the included studies. The use of PRISMA guidelines will enhance the transparency and reproducibility of the review, ensuring that it is conducted with the highest level of integrity and reliability.</w:t>
            </w:r>
            <w:r w:rsidRPr="00CE301A">
              <w:rPr>
                <w:rFonts w:ascii="Arial" w:hAnsi="Arial" w:cs="Arial"/>
                <w:sz w:val="22"/>
                <w:szCs w:val="22"/>
              </w:rPr>
              <w:cr/>
            </w:r>
          </w:p>
          <w:p w14:paraId="1BA03FC1" w14:textId="105F5EE3" w:rsidR="004F1914" w:rsidRDefault="004F1914" w:rsidP="005917D0">
            <w:pPr>
              <w:rPr>
                <w:rFonts w:ascii="Arial" w:hAnsi="Arial" w:cs="Arial"/>
                <w:sz w:val="22"/>
                <w:szCs w:val="22"/>
              </w:rPr>
            </w:pPr>
          </w:p>
          <w:p w14:paraId="06F7947C" w14:textId="293C6968" w:rsidR="005917D0" w:rsidRPr="000C6F28" w:rsidRDefault="005917D0" w:rsidP="005917D0">
            <w:pPr>
              <w:rPr>
                <w:rFonts w:ascii="Arial" w:hAnsi="Arial" w:cs="Arial"/>
                <w:sz w:val="24"/>
                <w:szCs w:val="24"/>
              </w:rPr>
            </w:pPr>
            <w:r w:rsidRPr="000C6F28">
              <w:rPr>
                <w:rFonts w:ascii="Arial" w:hAnsi="Arial" w:cs="Arial"/>
                <w:sz w:val="24"/>
                <w:szCs w:val="24"/>
              </w:rPr>
              <w:t>Search st</w:t>
            </w:r>
            <w:r w:rsidR="004F1914" w:rsidRPr="000C6F28">
              <w:rPr>
                <w:rFonts w:ascii="Arial" w:hAnsi="Arial" w:cs="Arial"/>
                <w:sz w:val="24"/>
                <w:szCs w:val="24"/>
              </w:rPr>
              <w:t>ra</w:t>
            </w:r>
            <w:r w:rsidRPr="000C6F28">
              <w:rPr>
                <w:rFonts w:ascii="Arial" w:hAnsi="Arial" w:cs="Arial"/>
                <w:sz w:val="24"/>
                <w:szCs w:val="24"/>
              </w:rPr>
              <w:t>tegy</w:t>
            </w:r>
          </w:p>
          <w:p w14:paraId="009C481E" w14:textId="3017C026" w:rsidR="00F96C3F" w:rsidRPr="00CE301A" w:rsidRDefault="009D637F" w:rsidP="005917D0">
            <w:pPr>
              <w:rPr>
                <w:rFonts w:ascii="Arial" w:hAnsi="Arial" w:cs="Arial"/>
                <w:sz w:val="22"/>
                <w:szCs w:val="22"/>
              </w:rPr>
            </w:pPr>
            <w:r w:rsidRPr="00CE301A">
              <w:rPr>
                <w:rFonts w:ascii="Arial" w:hAnsi="Arial" w:cs="Arial"/>
                <w:color w:val="374151"/>
                <w:sz w:val="22"/>
                <w:szCs w:val="22"/>
                <w:shd w:val="clear" w:color="auto" w:fill="F7F7F8"/>
              </w:rPr>
              <w:t xml:space="preserve">Thorough searches will be conducted within electronic databases such as PubMed, PsycINFO, Scopus, and Google Scholar to locate pertinent research articles and studies concerning the relation </w:t>
            </w:r>
            <w:r w:rsidR="00A82FBD">
              <w:rPr>
                <w:rFonts w:ascii="Arial" w:hAnsi="Arial" w:cs="Arial"/>
                <w:color w:val="374151"/>
                <w:sz w:val="22"/>
                <w:szCs w:val="22"/>
                <w:shd w:val="clear" w:color="auto" w:fill="F7F7F8"/>
              </w:rPr>
              <w:t>between smoking and oral cancer in young adults</w:t>
            </w:r>
            <w:r w:rsidRPr="00CE301A">
              <w:rPr>
                <w:rFonts w:ascii="Arial" w:hAnsi="Arial" w:cs="Arial"/>
                <w:color w:val="374151"/>
                <w:sz w:val="22"/>
                <w:szCs w:val="22"/>
                <w:shd w:val="clear" w:color="auto" w:fill="F7F7F8"/>
              </w:rPr>
              <w:t>.</w:t>
            </w:r>
          </w:p>
          <w:p w14:paraId="767BB203" w14:textId="77777777" w:rsidR="005917D0" w:rsidRPr="00CE301A" w:rsidRDefault="005917D0" w:rsidP="005917D0">
            <w:pPr>
              <w:pStyle w:val="ListParagraph"/>
              <w:rPr>
                <w:rFonts w:ascii="Arial" w:hAnsi="Arial" w:cs="Arial"/>
              </w:rPr>
            </w:pPr>
          </w:p>
          <w:p w14:paraId="76A743B6" w14:textId="0DA48BC8" w:rsidR="005917D0" w:rsidRPr="000C6F28" w:rsidRDefault="005917D0" w:rsidP="005917D0">
            <w:pPr>
              <w:rPr>
                <w:rFonts w:ascii="Arial" w:hAnsi="Arial" w:cs="Arial"/>
                <w:sz w:val="24"/>
                <w:szCs w:val="24"/>
              </w:rPr>
            </w:pPr>
            <w:r w:rsidRPr="000C6F28">
              <w:rPr>
                <w:rFonts w:ascii="Arial" w:hAnsi="Arial" w:cs="Arial"/>
                <w:sz w:val="24"/>
                <w:szCs w:val="24"/>
              </w:rPr>
              <w:t>Study Selection</w:t>
            </w:r>
          </w:p>
          <w:p w14:paraId="1149B5BB" w14:textId="5EB0FD80" w:rsidR="00956333" w:rsidRPr="00CE301A" w:rsidRDefault="00956333" w:rsidP="005917D0">
            <w:pPr>
              <w:rPr>
                <w:rFonts w:ascii="Arial" w:hAnsi="Arial" w:cs="Arial"/>
                <w:sz w:val="22"/>
                <w:szCs w:val="22"/>
              </w:rPr>
            </w:pPr>
            <w:r w:rsidRPr="00CE301A">
              <w:rPr>
                <w:rFonts w:ascii="Arial" w:hAnsi="Arial" w:cs="Arial"/>
                <w:color w:val="374151"/>
                <w:sz w:val="22"/>
                <w:szCs w:val="22"/>
                <w:shd w:val="clear" w:color="auto" w:fill="F7F7F8"/>
              </w:rPr>
              <w:t xml:space="preserve">Establishing explicit criteria for the selection of studies that align with the research objectives. This </w:t>
            </w:r>
            <w:r w:rsidR="004913CC" w:rsidRPr="00CE301A">
              <w:rPr>
                <w:rFonts w:ascii="Arial" w:hAnsi="Arial" w:cs="Arial"/>
                <w:color w:val="374151"/>
                <w:sz w:val="22"/>
                <w:szCs w:val="22"/>
                <w:shd w:val="clear" w:color="auto" w:fill="F7F7F8"/>
              </w:rPr>
              <w:t>will</w:t>
            </w:r>
            <w:r w:rsidRPr="00CE301A">
              <w:rPr>
                <w:rFonts w:ascii="Arial" w:hAnsi="Arial" w:cs="Arial"/>
                <w:color w:val="374151"/>
                <w:sz w:val="22"/>
                <w:szCs w:val="22"/>
                <w:shd w:val="clear" w:color="auto" w:fill="F7F7F8"/>
              </w:rPr>
              <w:t xml:space="preserve"> involve considering factors such as the publication timeframe, specific age </w:t>
            </w:r>
            <w:proofErr w:type="gramStart"/>
            <w:r w:rsidRPr="00CE301A">
              <w:rPr>
                <w:rFonts w:ascii="Arial" w:hAnsi="Arial" w:cs="Arial"/>
                <w:color w:val="374151"/>
                <w:sz w:val="22"/>
                <w:szCs w:val="22"/>
                <w:shd w:val="clear" w:color="auto" w:fill="F7F7F8"/>
              </w:rPr>
              <w:t>groups</w:t>
            </w:r>
            <w:proofErr w:type="gramEnd"/>
            <w:r w:rsidRPr="00CE301A">
              <w:rPr>
                <w:rFonts w:ascii="Arial" w:hAnsi="Arial" w:cs="Arial"/>
                <w:color w:val="374151"/>
                <w:sz w:val="22"/>
                <w:szCs w:val="22"/>
                <w:shd w:val="clear" w:color="auto" w:fill="F7F7F8"/>
              </w:rPr>
              <w:t xml:space="preserve"> </w:t>
            </w:r>
          </w:p>
          <w:p w14:paraId="525FAC4A" w14:textId="1930B695" w:rsidR="00956333" w:rsidRPr="00CE301A" w:rsidRDefault="00956333" w:rsidP="005917D0">
            <w:pPr>
              <w:rPr>
                <w:rFonts w:ascii="Arial" w:hAnsi="Arial" w:cs="Arial"/>
                <w:color w:val="374151"/>
                <w:sz w:val="22"/>
                <w:szCs w:val="22"/>
                <w:shd w:val="clear" w:color="auto" w:fill="F7F7F8"/>
              </w:rPr>
            </w:pPr>
            <w:r w:rsidRPr="00CE301A">
              <w:rPr>
                <w:rFonts w:ascii="Arial" w:hAnsi="Arial" w:cs="Arial"/>
                <w:color w:val="374151"/>
                <w:sz w:val="22"/>
                <w:szCs w:val="22"/>
                <w:shd w:val="clear" w:color="auto" w:fill="F7F7F8"/>
              </w:rPr>
              <w:t xml:space="preserve">Screening and evaluating the identified articles based on the predetermined inclusion and exclusion criteria to determine their suitability and relevance to the research </w:t>
            </w:r>
            <w:proofErr w:type="gramStart"/>
            <w:r w:rsidRPr="00CE301A">
              <w:rPr>
                <w:rFonts w:ascii="Arial" w:hAnsi="Arial" w:cs="Arial"/>
                <w:color w:val="374151"/>
                <w:sz w:val="22"/>
                <w:szCs w:val="22"/>
                <w:shd w:val="clear" w:color="auto" w:fill="F7F7F8"/>
              </w:rPr>
              <w:t>question</w:t>
            </w:r>
            <w:proofErr w:type="gramEnd"/>
          </w:p>
          <w:p w14:paraId="691160AA" w14:textId="77777777" w:rsidR="00846331" w:rsidRPr="00CE301A" w:rsidRDefault="00846331" w:rsidP="005917D0">
            <w:pPr>
              <w:rPr>
                <w:rFonts w:ascii="Arial" w:hAnsi="Arial" w:cs="Arial"/>
                <w:color w:val="374151"/>
                <w:sz w:val="22"/>
                <w:szCs w:val="22"/>
                <w:shd w:val="clear" w:color="auto" w:fill="F7F7F8"/>
              </w:rPr>
            </w:pPr>
          </w:p>
          <w:p w14:paraId="27638B9F" w14:textId="7C9338B1" w:rsidR="003C49D4" w:rsidRPr="000C6F28" w:rsidRDefault="003C49D4" w:rsidP="005917D0">
            <w:pPr>
              <w:rPr>
                <w:rFonts w:ascii="Arial" w:hAnsi="Arial" w:cs="Arial"/>
                <w:color w:val="374151"/>
                <w:sz w:val="24"/>
                <w:szCs w:val="24"/>
                <w:shd w:val="clear" w:color="auto" w:fill="F7F7F8"/>
              </w:rPr>
            </w:pPr>
            <w:r w:rsidRPr="000C6F28">
              <w:rPr>
                <w:rFonts w:ascii="Arial" w:hAnsi="Arial" w:cs="Arial"/>
                <w:color w:val="374151"/>
                <w:sz w:val="24"/>
                <w:szCs w:val="24"/>
                <w:shd w:val="clear" w:color="auto" w:fill="F7F7F8"/>
              </w:rPr>
              <w:t>Data extraction</w:t>
            </w:r>
          </w:p>
          <w:p w14:paraId="432A97DF" w14:textId="3B50E460" w:rsidR="005917D0" w:rsidRPr="00CE301A" w:rsidRDefault="003C49D4" w:rsidP="005917D0">
            <w:pPr>
              <w:rPr>
                <w:rFonts w:ascii="Arial" w:hAnsi="Arial" w:cs="Arial"/>
                <w:color w:val="374151"/>
                <w:sz w:val="22"/>
                <w:szCs w:val="22"/>
                <w:shd w:val="clear" w:color="auto" w:fill="F7F7F8"/>
              </w:rPr>
            </w:pPr>
            <w:r w:rsidRPr="00CE301A">
              <w:rPr>
                <w:rFonts w:ascii="Arial" w:hAnsi="Arial" w:cs="Arial"/>
                <w:color w:val="374151"/>
                <w:sz w:val="22"/>
                <w:szCs w:val="22"/>
                <w:shd w:val="clear" w:color="auto" w:fill="F7F7F8"/>
              </w:rPr>
              <w:t xml:space="preserve">Data extraction will be conducted using a uniform template that has been created by the research team. Two separate evaluators will independently gather pertinent details from the chosen articles. The data to be extracted will consist of various aspects such as study details (e.g., author, year of publication, study design), participant </w:t>
            </w:r>
            <w:proofErr w:type="gramStart"/>
            <w:r w:rsidRPr="00CE301A">
              <w:rPr>
                <w:rFonts w:ascii="Arial" w:hAnsi="Arial" w:cs="Arial"/>
                <w:color w:val="374151"/>
                <w:sz w:val="22"/>
                <w:szCs w:val="22"/>
                <w:shd w:val="clear" w:color="auto" w:fill="F7F7F8"/>
              </w:rPr>
              <w:t>information .</w:t>
            </w:r>
            <w:proofErr w:type="gramEnd"/>
            <w:r w:rsidRPr="00CE301A">
              <w:rPr>
                <w:rFonts w:ascii="Arial" w:hAnsi="Arial" w:cs="Arial"/>
                <w:color w:val="374151"/>
                <w:sz w:val="22"/>
                <w:szCs w:val="22"/>
                <w:shd w:val="clear" w:color="auto" w:fill="F7F7F8"/>
              </w:rPr>
              <w:t xml:space="preserve"> In the event of any discrepancies between the reviewers, these will be resolved through discussion and reaching a </w:t>
            </w:r>
            <w:proofErr w:type="gramStart"/>
            <w:r w:rsidRPr="00CE301A">
              <w:rPr>
                <w:rFonts w:ascii="Arial" w:hAnsi="Arial" w:cs="Arial"/>
                <w:color w:val="374151"/>
                <w:sz w:val="22"/>
                <w:szCs w:val="22"/>
                <w:shd w:val="clear" w:color="auto" w:fill="F7F7F8"/>
              </w:rPr>
              <w:t>consensu</w:t>
            </w:r>
            <w:r w:rsidR="00E02195" w:rsidRPr="00CE301A">
              <w:rPr>
                <w:rFonts w:ascii="Arial" w:hAnsi="Arial" w:cs="Arial"/>
                <w:color w:val="374151"/>
                <w:sz w:val="22"/>
                <w:szCs w:val="22"/>
                <w:shd w:val="clear" w:color="auto" w:fill="F7F7F8"/>
              </w:rPr>
              <w:t>s</w:t>
            </w:r>
            <w:proofErr w:type="gramEnd"/>
          </w:p>
          <w:p w14:paraId="6E4AAA8F" w14:textId="77777777" w:rsidR="00E02195" w:rsidRPr="00CE301A" w:rsidRDefault="00E02195" w:rsidP="005917D0">
            <w:pPr>
              <w:rPr>
                <w:rFonts w:ascii="Arial" w:hAnsi="Arial" w:cs="Arial"/>
                <w:color w:val="374151"/>
                <w:sz w:val="22"/>
                <w:szCs w:val="22"/>
                <w:shd w:val="clear" w:color="auto" w:fill="F7F7F8"/>
              </w:rPr>
            </w:pPr>
          </w:p>
          <w:p w14:paraId="21C4F170" w14:textId="110B7F44" w:rsidR="00E02195" w:rsidRPr="000C6F28" w:rsidRDefault="00E02195" w:rsidP="005917D0">
            <w:pPr>
              <w:rPr>
                <w:rFonts w:ascii="Arial" w:hAnsi="Arial" w:cs="Arial"/>
                <w:color w:val="374151"/>
                <w:sz w:val="24"/>
                <w:szCs w:val="24"/>
                <w:shd w:val="clear" w:color="auto" w:fill="F7F7F8"/>
              </w:rPr>
            </w:pPr>
            <w:r w:rsidRPr="000C6F28">
              <w:rPr>
                <w:rFonts w:ascii="Arial" w:hAnsi="Arial" w:cs="Arial"/>
                <w:color w:val="374151"/>
                <w:sz w:val="24"/>
                <w:szCs w:val="24"/>
                <w:shd w:val="clear" w:color="auto" w:fill="F7F7F8"/>
              </w:rPr>
              <w:t>Quality Assessment</w:t>
            </w:r>
          </w:p>
          <w:p w14:paraId="737D2CB5" w14:textId="77777777" w:rsidR="00E02195" w:rsidRPr="00CE301A" w:rsidRDefault="00E02195" w:rsidP="00E02195">
            <w:pPr>
              <w:rPr>
                <w:rFonts w:ascii="Arial" w:hAnsi="Arial" w:cs="Arial"/>
                <w:color w:val="374151"/>
                <w:sz w:val="22"/>
                <w:szCs w:val="22"/>
                <w:shd w:val="clear" w:color="auto" w:fill="F7F7F8"/>
              </w:rPr>
            </w:pPr>
            <w:r w:rsidRPr="00CE301A">
              <w:rPr>
                <w:rFonts w:ascii="Arial" w:hAnsi="Arial" w:cs="Arial"/>
                <w:color w:val="374151"/>
                <w:sz w:val="22"/>
                <w:szCs w:val="22"/>
                <w:shd w:val="clear" w:color="auto" w:fill="F7F7F8"/>
              </w:rPr>
              <w:t>To evaluate the quality of the selected studies, appropriate tools specific to the study design will be utilized. For qualitative studies, the Critical Appraisal Skills Programme (CASP) or similar tools designed for assessing qualitative research will be employed. These tools assist in systematically appraising the methodological rigor, transparency, and credibility of qualitative studies.</w:t>
            </w:r>
          </w:p>
          <w:p w14:paraId="53EF481E" w14:textId="77777777" w:rsidR="00E02195" w:rsidRPr="00CE301A" w:rsidRDefault="00E02195" w:rsidP="00E02195">
            <w:pPr>
              <w:rPr>
                <w:rFonts w:ascii="Arial" w:hAnsi="Arial" w:cs="Arial"/>
                <w:color w:val="374151"/>
                <w:sz w:val="22"/>
                <w:szCs w:val="22"/>
                <w:shd w:val="clear" w:color="auto" w:fill="F7F7F8"/>
              </w:rPr>
            </w:pPr>
            <w:r w:rsidRPr="00CE301A">
              <w:rPr>
                <w:rFonts w:ascii="Arial" w:hAnsi="Arial" w:cs="Arial"/>
                <w:color w:val="374151"/>
                <w:sz w:val="22"/>
                <w:szCs w:val="22"/>
                <w:shd w:val="clear" w:color="auto" w:fill="F7F7F8"/>
              </w:rPr>
              <w:t>The quality assessment process will contribute to the evaluation of the overall strength of evidence and identify potential biases in the included studies. It allows for a comprehensive understanding of the reliability and validity of the findings.</w:t>
            </w:r>
          </w:p>
          <w:p w14:paraId="4C8A6D71" w14:textId="77777777" w:rsidR="00E02195" w:rsidRPr="00CE301A" w:rsidRDefault="00E02195" w:rsidP="00E02195">
            <w:pPr>
              <w:rPr>
                <w:rFonts w:ascii="Arial" w:hAnsi="Arial" w:cs="Arial"/>
                <w:color w:val="374151"/>
                <w:sz w:val="22"/>
                <w:szCs w:val="22"/>
                <w:shd w:val="clear" w:color="auto" w:fill="F7F7F8"/>
              </w:rPr>
            </w:pPr>
            <w:r w:rsidRPr="00CE301A">
              <w:rPr>
                <w:rFonts w:ascii="Arial" w:hAnsi="Arial" w:cs="Arial"/>
                <w:color w:val="374151"/>
                <w:sz w:val="22"/>
                <w:szCs w:val="22"/>
                <w:shd w:val="clear" w:color="auto" w:fill="F7F7F8"/>
              </w:rPr>
              <w:t>It is important to note that studies of lower quality will not be automatically excluded from the analysis. Instead, their limitations and potential impact on the results will be thoroughly discussed and taken into consideration when interpreting the findings. This approach ensures that the review provides a balanced and nuanced assessment of the available evidence.</w:t>
            </w:r>
          </w:p>
          <w:p w14:paraId="0CC0F690" w14:textId="77777777" w:rsidR="00E02195" w:rsidRPr="00CE301A" w:rsidRDefault="00E02195" w:rsidP="005917D0">
            <w:pPr>
              <w:rPr>
                <w:rFonts w:ascii="Arial" w:hAnsi="Arial" w:cs="Arial"/>
                <w:color w:val="374151"/>
                <w:sz w:val="22"/>
                <w:szCs w:val="22"/>
                <w:shd w:val="clear" w:color="auto" w:fill="F7F7F8"/>
              </w:rPr>
            </w:pPr>
          </w:p>
          <w:p w14:paraId="7EB3DB2D" w14:textId="1E2E19F4" w:rsidR="00E02195" w:rsidRPr="000C6F28" w:rsidRDefault="00E02195" w:rsidP="005917D0">
            <w:pPr>
              <w:rPr>
                <w:rFonts w:ascii="Arial" w:hAnsi="Arial" w:cs="Arial"/>
                <w:color w:val="374151"/>
                <w:sz w:val="24"/>
                <w:szCs w:val="24"/>
                <w:shd w:val="clear" w:color="auto" w:fill="F7F7F8"/>
              </w:rPr>
            </w:pPr>
            <w:r w:rsidRPr="000C6F28">
              <w:rPr>
                <w:rFonts w:ascii="Arial" w:hAnsi="Arial" w:cs="Arial"/>
                <w:color w:val="374151"/>
                <w:sz w:val="24"/>
                <w:szCs w:val="24"/>
                <w:shd w:val="clear" w:color="auto" w:fill="F7F7F8"/>
              </w:rPr>
              <w:t>Data synthesis</w:t>
            </w:r>
          </w:p>
          <w:p w14:paraId="226F3F28" w14:textId="7D22C134" w:rsidR="005917D0" w:rsidRPr="00CE301A" w:rsidRDefault="00E02195" w:rsidP="005917D0">
            <w:pPr>
              <w:rPr>
                <w:rFonts w:ascii="Segoe UI" w:hAnsi="Segoe UI" w:cs="Segoe UI"/>
                <w:color w:val="374151"/>
                <w:sz w:val="22"/>
                <w:szCs w:val="22"/>
                <w:shd w:val="clear" w:color="auto" w:fill="F7F7F8"/>
              </w:rPr>
            </w:pPr>
            <w:r w:rsidRPr="00CE301A">
              <w:rPr>
                <w:rFonts w:ascii="Arial" w:hAnsi="Arial" w:cs="Arial"/>
                <w:color w:val="374151"/>
                <w:sz w:val="22"/>
                <w:szCs w:val="22"/>
                <w:shd w:val="clear" w:color="auto" w:fill="F7F7F8"/>
              </w:rPr>
              <w:t>The analysis and summary of the findings from the selected studies will be conducted using a narrative synthesis approach. This approach involves identifying themes, patterns, and variations in mental and social health outcomes across the included studies. The key findings from quantitative studies will be organized and presented in tabular form to provide a concise summary. On the other hand, qualitative findings will be synthesized thematically, extracting common themes or concepts from the qualitative data.</w:t>
            </w:r>
            <w:r w:rsidRPr="00CE301A">
              <w:rPr>
                <w:rFonts w:ascii="Arial" w:hAnsi="Arial" w:cs="Arial"/>
                <w:color w:val="374151"/>
                <w:sz w:val="22"/>
                <w:szCs w:val="22"/>
                <w:shd w:val="clear" w:color="auto" w:fill="F7F7F8"/>
              </w:rPr>
              <w:cr/>
              <w:t xml:space="preserve">During the synthesis process, any inconsistencies or discrepancies observed between the studies will be thoroughly explored and examined. Possible explanations for these variations will be discussed to gain a deeper understanding of the findings. The narrative synthesis will be guided by </w:t>
            </w:r>
            <w:r w:rsidRPr="00CE301A">
              <w:rPr>
                <w:rFonts w:ascii="Arial" w:hAnsi="Arial" w:cs="Arial"/>
                <w:color w:val="374151"/>
                <w:sz w:val="22"/>
                <w:szCs w:val="22"/>
                <w:shd w:val="clear" w:color="auto" w:fill="F7F7F8"/>
              </w:rPr>
              <w:lastRenderedPageBreak/>
              <w:t xml:space="preserve">the research questions and objectives of the review, ensuring that the synthesis aligns with the specific goals and aims of the </w:t>
            </w:r>
            <w:proofErr w:type="gramStart"/>
            <w:r w:rsidRPr="00CE301A">
              <w:rPr>
                <w:rFonts w:ascii="Arial" w:hAnsi="Arial" w:cs="Arial"/>
                <w:color w:val="374151"/>
                <w:sz w:val="22"/>
                <w:szCs w:val="22"/>
                <w:shd w:val="clear" w:color="auto" w:fill="F7F7F8"/>
              </w:rPr>
              <w:t>study</w:t>
            </w:r>
            <w:proofErr w:type="gramEnd"/>
          </w:p>
          <w:p w14:paraId="64475213" w14:textId="77777777" w:rsidR="005917D0" w:rsidRDefault="005917D0" w:rsidP="005917D0">
            <w:pPr>
              <w:rPr>
                <w:rFonts w:ascii="Segoe UI" w:hAnsi="Segoe UI" w:cs="Segoe UI"/>
                <w:color w:val="374151"/>
                <w:shd w:val="clear" w:color="auto" w:fill="F7F7F8"/>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49C077F" w:rsidR="00B23BFF" w:rsidRPr="00A42F82" w:rsidRDefault="004F1914" w:rsidP="00A91894">
            <w:pPr>
              <w:rPr>
                <w:rFonts w:ascii="Arial" w:hAnsi="Arial" w:cs="Arial"/>
                <w:sz w:val="22"/>
                <w:szCs w:val="22"/>
              </w:rPr>
            </w:pPr>
            <w:r>
              <w:rPr>
                <w:rFonts w:ascii="Arial" w:hAnsi="Arial" w:cs="Arial"/>
                <w:sz w:val="22"/>
                <w:szCs w:val="22"/>
              </w:rPr>
              <w:t>UWTSD BIRMINGHAM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A9BDB8A" w:rsidR="004942B0" w:rsidRPr="00A42F82" w:rsidRDefault="004C1C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C798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90DF06C"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D15BCEB"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F532750"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83BCA85"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518018"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7FA2AD7"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B0C5CD3"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AA26370" w:rsidR="00C11423"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8C910B3" w:rsidR="00C11423"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4654FF4"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5E598CD"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092FD14" w:rsidR="00D107AC"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6626A4F"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06736F1"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1AFE9E2"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45F30BF"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7EFB4BA"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A582789"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37E319"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AA54A4"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69BE9F"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304088C"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2D561E3"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F2E288B" w:rsidR="00770C66"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008AF39"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BF7F33F"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478CCD"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C2D9B3C"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4245FF6"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209A51B"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90E9FED"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E77B683"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F00C8B5" w:rsidR="00ED0C5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73C08E8" w:rsidR="00025F69" w:rsidRPr="00A42F82" w:rsidRDefault="004C1CC6"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1787891" w:rsidR="00025F69" w:rsidRPr="00A42F82" w:rsidRDefault="004C1CC6"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AA39538" w:rsidR="00025F69" w:rsidRPr="00A42F82" w:rsidRDefault="004C1CC6"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6DA2429B"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724AD6AF"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72277909"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18DC17F3"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7523273A"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2BB52871"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471EFBE4"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7024A7EC"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5C162E37" w:rsidR="00025F69"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4C4CA43" w:rsidR="00382031"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2D6276F" w:rsidR="00382031"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DF3A38C" w:rsidR="00382031"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F79E1F2" w:rsidR="00382031" w:rsidRPr="00A42F82" w:rsidRDefault="004C1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C798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D61304" w:rsidR="008C1A38" w:rsidRPr="00A42F82" w:rsidRDefault="00AC798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C1CC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3DD0EB5" w:rsidR="00003E64" w:rsidRPr="00A42F82" w:rsidRDefault="004C1CC6"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29E1812" w:rsidR="00003E64" w:rsidRPr="00A42F82" w:rsidRDefault="004C1CC6"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AF754F8" w:rsidR="00003E64" w:rsidRPr="00A42F82" w:rsidRDefault="004C1CC6"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A120C3B" w:rsidR="00003E64" w:rsidRPr="00A42F82" w:rsidRDefault="00953DE6"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5D37E12" w:rsidR="00003E64" w:rsidRPr="00A42F82" w:rsidRDefault="00953DE6"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1A7CF0D" w:rsidR="0094056C" w:rsidRPr="00A42F82" w:rsidRDefault="00953DE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1B30775" w:rsidR="0094056C" w:rsidRPr="00A42F82" w:rsidRDefault="00953DE6"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C798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C798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15610D" w:rsidR="006930C2" w:rsidRPr="00A42F82" w:rsidRDefault="00AC798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53DE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04208D7" w:rsidR="0094056C" w:rsidRPr="00A42F82" w:rsidRDefault="00953DE6"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24E4F7A" w:rsidR="006930C2" w:rsidRPr="00A42F82" w:rsidRDefault="00953DE6"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520C8AF" w:rsidR="006930C2" w:rsidRPr="00A42F82" w:rsidRDefault="00953DE6"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8D16833" w:rsidR="006930C2" w:rsidRPr="00A42F82" w:rsidRDefault="00953DE6"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32A547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02D175" w:rsidR="006930C2" w:rsidRPr="00A42F82" w:rsidRDefault="00953DE6" w:rsidP="00A91894">
            <w:pPr>
              <w:pStyle w:val="NormalWeb"/>
              <w:autoSpaceDE w:val="0"/>
              <w:autoSpaceDN w:val="0"/>
              <w:adjustRightInd w:val="0"/>
              <w:jc w:val="center"/>
              <w:rPr>
                <w:rFonts w:ascii="Arial" w:eastAsia="MS Gothic" w:hAnsi="Arial" w:cs="Arial"/>
                <w:sz w:val="22"/>
                <w:szCs w:val="22"/>
                <w:lang w:val="en-US"/>
              </w:rPr>
            </w:pPr>
            <w:r w:rsidRPr="00953DE6">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E0D953F"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B24AE08"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FC6E80" w:rsidR="006930C2" w:rsidRPr="00A42F82" w:rsidRDefault="00104B51" w:rsidP="00A91894">
            <w:pPr>
              <w:pStyle w:val="NormalWeb"/>
              <w:autoSpaceDE w:val="0"/>
              <w:autoSpaceDN w:val="0"/>
              <w:adjustRightInd w:val="0"/>
              <w:jc w:val="center"/>
              <w:rPr>
                <w:rFonts w:ascii="Arial" w:hAnsi="Arial" w:cs="Arial"/>
              </w:rPr>
            </w:pPr>
            <w:r w:rsidRPr="00104B51">
              <w:rPr>
                <w:rFonts w:ascii="Segoe UI Symbol" w:hAnsi="Segoe UI Symbol" w:cs="Segoe UI Symbol"/>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FCD2F32"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5ECF4FB"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FC909A6"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2EF6488"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4E36410"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1C414C1"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4A9F11FD"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1F0554A8" w:rsidR="004D0161" w:rsidRPr="00A42F82" w:rsidRDefault="00AC79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CD31CC5"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56F61CC"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A9B7BEF"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415CCEB"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E74062B"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AFFE792"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A18A0E0" w:rsidR="004D0161" w:rsidRPr="00A42F82" w:rsidRDefault="00104B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7BF25A8" w:rsidR="004D0161" w:rsidRPr="00A42F82" w:rsidRDefault="00104B51"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B618259" w:rsidR="004D0161" w:rsidRDefault="00104B51" w:rsidP="00A91894">
            <w:pPr>
              <w:autoSpaceDE w:val="0"/>
              <w:autoSpaceDN w:val="0"/>
              <w:adjustRightInd w:val="0"/>
              <w:rPr>
                <w:rFonts w:ascii="Arial" w:hAnsi="Arial" w:cs="Arial"/>
                <w:sz w:val="22"/>
                <w:szCs w:val="22"/>
              </w:rPr>
            </w:pPr>
            <w:proofErr w:type="gramStart"/>
            <w:r>
              <w:rPr>
                <w:rFonts w:ascii="Arial" w:hAnsi="Arial" w:cs="Arial"/>
                <w:sz w:val="22"/>
                <w:szCs w:val="22"/>
              </w:rPr>
              <w:t>M</w:t>
            </w:r>
            <w:r w:rsidR="00A61234">
              <w:rPr>
                <w:rFonts w:ascii="Arial" w:hAnsi="Arial" w:cs="Arial"/>
                <w:sz w:val="22"/>
                <w:szCs w:val="22"/>
              </w:rPr>
              <w:t>e(</w:t>
            </w:r>
            <w:proofErr w:type="gramEnd"/>
            <w:r w:rsidR="00A61234" w:rsidRPr="00A61234">
              <w:rPr>
                <w:rFonts w:ascii="Arial" w:hAnsi="Arial" w:cs="Arial"/>
                <w:sz w:val="22"/>
                <w:szCs w:val="22"/>
              </w:rPr>
              <w:t>Tomy Jose Thomas</w:t>
            </w:r>
            <w:r>
              <w:rPr>
                <w:rFonts w:ascii="Arial" w:hAnsi="Arial" w:cs="Arial"/>
                <w:sz w:val="22"/>
                <w:szCs w:val="22"/>
              </w:rPr>
              <w:t>)</w:t>
            </w:r>
          </w:p>
          <w:p w14:paraId="273FD4D6" w14:textId="0CEF1DC1" w:rsidR="00104B51" w:rsidRPr="00A42F82" w:rsidRDefault="00104B51" w:rsidP="00A91894">
            <w:pPr>
              <w:autoSpaceDE w:val="0"/>
              <w:autoSpaceDN w:val="0"/>
              <w:adjustRightInd w:val="0"/>
              <w:rPr>
                <w:rFonts w:ascii="Arial" w:hAnsi="Arial" w:cs="Arial"/>
                <w:sz w:val="22"/>
                <w:szCs w:val="22"/>
              </w:rPr>
            </w:pPr>
            <w:r>
              <w:rPr>
                <w:rFonts w:ascii="Arial" w:hAnsi="Arial" w:cs="Arial"/>
                <w:sz w:val="22"/>
                <w:szCs w:val="22"/>
              </w:rPr>
              <w:t xml:space="preserve">Supervisor </w:t>
            </w:r>
            <w:proofErr w:type="gramStart"/>
            <w:r>
              <w:rPr>
                <w:rFonts w:ascii="Arial" w:hAnsi="Arial" w:cs="Arial"/>
                <w:sz w:val="22"/>
                <w:szCs w:val="22"/>
              </w:rPr>
              <w:t xml:space="preserve">( </w:t>
            </w:r>
            <w:proofErr w:type="spellStart"/>
            <w:r w:rsidR="00A61234">
              <w:rPr>
                <w:rFonts w:ascii="Arial" w:hAnsi="Arial" w:cs="Arial"/>
                <w:sz w:val="22"/>
                <w:szCs w:val="22"/>
              </w:rPr>
              <w:t>hamdi</w:t>
            </w:r>
            <w:proofErr w:type="spellEnd"/>
            <w:proofErr w:type="gramEnd"/>
            <w:r w:rsidR="00A61234">
              <w:rPr>
                <w:rFonts w:ascii="Arial" w:hAnsi="Arial" w:cs="Arial"/>
                <w:sz w:val="22"/>
                <w:szCs w:val="22"/>
              </w:rPr>
              <w:t xml:space="preserve"> </w:t>
            </w:r>
            <w:proofErr w:type="spellStart"/>
            <w:r w:rsidR="00A61234">
              <w:rPr>
                <w:rFonts w:ascii="Arial" w:hAnsi="Arial" w:cs="Arial"/>
                <w:sz w:val="22"/>
                <w:szCs w:val="22"/>
              </w:rPr>
              <w:t>hussain</w:t>
            </w:r>
            <w:proofErr w:type="spellEnd"/>
            <w:r>
              <w:rPr>
                <w:rFonts w:ascii="Arial" w:hAnsi="Arial" w:cs="Arial"/>
                <w:sz w:val="22"/>
                <w:szCs w:val="22"/>
              </w:rPr>
              <w:t xml:space="preserv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04B51" w:rsidRPr="00A42F82" w14:paraId="00E27863" w14:textId="77777777" w:rsidTr="00E25A6E">
        <w:trPr>
          <w:trHeight w:val="403"/>
        </w:trPr>
        <w:tc>
          <w:tcPr>
            <w:tcW w:w="562" w:type="dxa"/>
            <w:vAlign w:val="center"/>
          </w:tcPr>
          <w:p w14:paraId="702092E4" w14:textId="200085E3" w:rsidR="00104B51" w:rsidRPr="00A42F82" w:rsidRDefault="00104B51" w:rsidP="00104B51">
            <w:pPr>
              <w:autoSpaceDE w:val="0"/>
              <w:autoSpaceDN w:val="0"/>
              <w:adjustRightInd w:val="0"/>
              <w:jc w:val="center"/>
              <w:rPr>
                <w:rFonts w:ascii="Arial" w:hAnsi="Arial" w:cs="Arial"/>
                <w:sz w:val="22"/>
                <w:szCs w:val="22"/>
              </w:rPr>
            </w:pPr>
          </w:p>
        </w:tc>
        <w:tc>
          <w:tcPr>
            <w:tcW w:w="9923" w:type="dxa"/>
            <w:gridSpan w:val="3"/>
            <w:vAlign w:val="center"/>
          </w:tcPr>
          <w:p w14:paraId="1EB26D05" w14:textId="77777777" w:rsidR="00104B51" w:rsidRPr="00A42F82" w:rsidRDefault="00104B51" w:rsidP="00104B51">
            <w:pPr>
              <w:autoSpaceDE w:val="0"/>
              <w:autoSpaceDN w:val="0"/>
              <w:adjustRightInd w:val="0"/>
              <w:rPr>
                <w:rFonts w:ascii="Arial" w:hAnsi="Arial" w:cs="Arial"/>
                <w:sz w:val="22"/>
                <w:szCs w:val="22"/>
              </w:rPr>
            </w:pPr>
          </w:p>
          <w:p w14:paraId="3E0D0865" w14:textId="1ACA603D" w:rsidR="00104B51" w:rsidRDefault="00104B51" w:rsidP="00104B51">
            <w:pPr>
              <w:autoSpaceDE w:val="0"/>
              <w:autoSpaceDN w:val="0"/>
              <w:adjustRightInd w:val="0"/>
              <w:rPr>
                <w:rFonts w:ascii="Arial" w:hAnsi="Arial" w:cs="Arial"/>
                <w:sz w:val="22"/>
                <w:szCs w:val="22"/>
              </w:rPr>
            </w:pPr>
            <w:r>
              <w:rPr>
                <w:rFonts w:ascii="Arial" w:hAnsi="Arial" w:cs="Arial"/>
                <w:sz w:val="22"/>
                <w:szCs w:val="22"/>
              </w:rPr>
              <w:t>Me (</w:t>
            </w:r>
            <w:proofErr w:type="spellStart"/>
            <w:r w:rsidR="00A61234">
              <w:rPr>
                <w:rFonts w:ascii="Arial" w:hAnsi="Arial" w:cs="Arial"/>
                <w:sz w:val="22"/>
                <w:szCs w:val="22"/>
              </w:rPr>
              <w:t>tomy</w:t>
            </w:r>
            <w:proofErr w:type="spellEnd"/>
            <w:r w:rsidR="00A61234">
              <w:rPr>
                <w:rFonts w:ascii="Arial" w:hAnsi="Arial" w:cs="Arial"/>
                <w:sz w:val="22"/>
                <w:szCs w:val="22"/>
              </w:rPr>
              <w:t xml:space="preserve"> </w:t>
            </w:r>
            <w:proofErr w:type="spellStart"/>
            <w:r w:rsidR="00A61234">
              <w:rPr>
                <w:rFonts w:ascii="Arial" w:hAnsi="Arial" w:cs="Arial"/>
                <w:sz w:val="22"/>
                <w:szCs w:val="22"/>
              </w:rPr>
              <w:t>jose</w:t>
            </w:r>
            <w:proofErr w:type="spellEnd"/>
            <w:r w:rsidR="00A61234">
              <w:rPr>
                <w:rFonts w:ascii="Arial" w:hAnsi="Arial" w:cs="Arial"/>
                <w:sz w:val="22"/>
                <w:szCs w:val="22"/>
              </w:rPr>
              <w:t xml:space="preserve"> </w:t>
            </w:r>
            <w:proofErr w:type="spellStart"/>
            <w:r w:rsidR="00A61234">
              <w:rPr>
                <w:rFonts w:ascii="Arial" w:hAnsi="Arial" w:cs="Arial"/>
                <w:sz w:val="22"/>
                <w:szCs w:val="22"/>
              </w:rPr>
              <w:t>thomas</w:t>
            </w:r>
            <w:proofErr w:type="spellEnd"/>
            <w:r>
              <w:rPr>
                <w:rFonts w:ascii="Arial" w:hAnsi="Arial" w:cs="Arial"/>
                <w:sz w:val="22"/>
                <w:szCs w:val="22"/>
              </w:rPr>
              <w:t>)</w:t>
            </w:r>
          </w:p>
          <w:p w14:paraId="1507F1A5" w14:textId="2129C919" w:rsidR="00104B51" w:rsidRPr="00A42F82" w:rsidRDefault="00104B51" w:rsidP="00104B51">
            <w:pPr>
              <w:autoSpaceDE w:val="0"/>
              <w:autoSpaceDN w:val="0"/>
              <w:adjustRightInd w:val="0"/>
              <w:rPr>
                <w:rFonts w:ascii="Arial" w:hAnsi="Arial" w:cs="Arial"/>
                <w:sz w:val="22"/>
                <w:szCs w:val="22"/>
              </w:rPr>
            </w:pPr>
            <w:r>
              <w:rPr>
                <w:rFonts w:ascii="Arial" w:hAnsi="Arial" w:cs="Arial"/>
                <w:sz w:val="22"/>
                <w:szCs w:val="22"/>
              </w:rPr>
              <w:t xml:space="preserve">Supervisor </w:t>
            </w:r>
            <w:proofErr w:type="gramStart"/>
            <w:r>
              <w:rPr>
                <w:rFonts w:ascii="Arial" w:hAnsi="Arial" w:cs="Arial"/>
                <w:sz w:val="22"/>
                <w:szCs w:val="22"/>
              </w:rPr>
              <w:t xml:space="preserve">( </w:t>
            </w:r>
            <w:proofErr w:type="spellStart"/>
            <w:r w:rsidR="00A61234">
              <w:rPr>
                <w:rFonts w:ascii="Arial" w:hAnsi="Arial" w:cs="Arial"/>
                <w:sz w:val="22"/>
                <w:szCs w:val="22"/>
              </w:rPr>
              <w:t>hamdi</w:t>
            </w:r>
            <w:proofErr w:type="spellEnd"/>
            <w:proofErr w:type="gramEnd"/>
            <w:r w:rsidR="00A61234">
              <w:rPr>
                <w:rFonts w:ascii="Arial" w:hAnsi="Arial" w:cs="Arial"/>
                <w:sz w:val="22"/>
                <w:szCs w:val="22"/>
              </w:rPr>
              <w:t xml:space="preserve"> </w:t>
            </w:r>
            <w:proofErr w:type="spellStart"/>
            <w:r w:rsidR="00A61234">
              <w:rPr>
                <w:rFonts w:ascii="Arial" w:hAnsi="Arial" w:cs="Arial"/>
                <w:sz w:val="22"/>
                <w:szCs w:val="22"/>
              </w:rPr>
              <w:t>hussain</w:t>
            </w:r>
            <w:proofErr w:type="spellEnd"/>
            <w:r>
              <w:rPr>
                <w:rFonts w:ascii="Arial" w:hAnsi="Arial" w:cs="Arial"/>
                <w:sz w:val="22"/>
                <w:szCs w:val="22"/>
              </w:rPr>
              <w:t xml:space="preserve"> )</w:t>
            </w:r>
          </w:p>
          <w:p w14:paraId="6CCE1072" w14:textId="77777777" w:rsidR="00104B51" w:rsidRPr="00A42F82" w:rsidRDefault="00104B51" w:rsidP="00104B51">
            <w:pPr>
              <w:autoSpaceDE w:val="0"/>
              <w:autoSpaceDN w:val="0"/>
              <w:adjustRightInd w:val="0"/>
              <w:rPr>
                <w:rFonts w:ascii="Arial" w:hAnsi="Arial" w:cs="Arial"/>
                <w:sz w:val="22"/>
                <w:szCs w:val="22"/>
              </w:rPr>
            </w:pPr>
          </w:p>
          <w:p w14:paraId="033AC69F" w14:textId="3859C686" w:rsidR="00104B51" w:rsidRPr="00A42F82" w:rsidRDefault="00104B51" w:rsidP="00104B5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04B5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104B51" w:rsidRPr="00A42F82" w:rsidRDefault="00104B51" w:rsidP="00104B51">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B313168" w14:textId="6E0C498B" w:rsidR="00104B51" w:rsidRPr="00A42F82" w:rsidRDefault="00104B51" w:rsidP="00104B51">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104B51" w:rsidRPr="00A42F82" w14:paraId="5BF823EC" w14:textId="77777777" w:rsidTr="009563B2">
        <w:trPr>
          <w:trHeight w:val="403"/>
        </w:trPr>
        <w:tc>
          <w:tcPr>
            <w:tcW w:w="562" w:type="dxa"/>
            <w:vAlign w:val="center"/>
          </w:tcPr>
          <w:p w14:paraId="04A06DED" w14:textId="20B113DA" w:rsidR="00104B51" w:rsidRPr="00A42F82" w:rsidRDefault="00104B51" w:rsidP="00104B51">
            <w:pPr>
              <w:autoSpaceDE w:val="0"/>
              <w:autoSpaceDN w:val="0"/>
              <w:adjustRightInd w:val="0"/>
              <w:jc w:val="center"/>
              <w:rPr>
                <w:rFonts w:ascii="Arial" w:hAnsi="Arial" w:cs="Arial"/>
                <w:sz w:val="22"/>
                <w:szCs w:val="22"/>
              </w:rPr>
            </w:pPr>
          </w:p>
        </w:tc>
        <w:tc>
          <w:tcPr>
            <w:tcW w:w="9923" w:type="dxa"/>
            <w:gridSpan w:val="3"/>
          </w:tcPr>
          <w:p w14:paraId="516F951E" w14:textId="3F8E375A" w:rsidR="00104B51" w:rsidRPr="00A42F82" w:rsidRDefault="00104B51" w:rsidP="00104B51">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104B51" w:rsidRPr="00A42F82" w:rsidRDefault="00104B51" w:rsidP="00104B51">
            <w:pPr>
              <w:autoSpaceDE w:val="0"/>
              <w:autoSpaceDN w:val="0"/>
              <w:adjustRightInd w:val="0"/>
              <w:rPr>
                <w:rFonts w:ascii="Arial" w:hAnsi="Arial" w:cs="Arial"/>
                <w:sz w:val="22"/>
                <w:szCs w:val="22"/>
              </w:rPr>
            </w:pPr>
          </w:p>
          <w:p w14:paraId="7E572E05" w14:textId="77777777" w:rsidR="00104B51" w:rsidRPr="00A42F82" w:rsidRDefault="00104B51" w:rsidP="00104B51">
            <w:pPr>
              <w:autoSpaceDE w:val="0"/>
              <w:autoSpaceDN w:val="0"/>
              <w:adjustRightInd w:val="0"/>
              <w:rPr>
                <w:rFonts w:ascii="Arial" w:hAnsi="Arial" w:cs="Arial"/>
                <w:sz w:val="22"/>
                <w:szCs w:val="22"/>
              </w:rPr>
            </w:pPr>
          </w:p>
          <w:p w14:paraId="718D7CC2" w14:textId="77777777" w:rsidR="00104B51" w:rsidRPr="00A42F82" w:rsidRDefault="00104B51" w:rsidP="00104B5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04B5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104B51" w:rsidRPr="00A42F82" w:rsidRDefault="00104B51" w:rsidP="00104B5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8701E7" w14:textId="7C09FED3" w:rsidR="00104B51" w:rsidRPr="00A42F82" w:rsidRDefault="00104B51" w:rsidP="00104B51">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04B51" w:rsidRPr="00A42F82" w14:paraId="2D206C74" w14:textId="77777777" w:rsidTr="009563B2">
        <w:trPr>
          <w:trHeight w:val="403"/>
        </w:trPr>
        <w:tc>
          <w:tcPr>
            <w:tcW w:w="562" w:type="dxa"/>
            <w:vAlign w:val="center"/>
          </w:tcPr>
          <w:p w14:paraId="67FB481A" w14:textId="77FD792E" w:rsidR="00104B51" w:rsidRPr="00A42F82" w:rsidRDefault="00104B51" w:rsidP="00104B51">
            <w:pPr>
              <w:autoSpaceDE w:val="0"/>
              <w:autoSpaceDN w:val="0"/>
              <w:adjustRightInd w:val="0"/>
              <w:jc w:val="center"/>
              <w:rPr>
                <w:rFonts w:ascii="Arial" w:hAnsi="Arial" w:cs="Arial"/>
                <w:sz w:val="22"/>
                <w:szCs w:val="22"/>
              </w:rPr>
            </w:pPr>
          </w:p>
        </w:tc>
        <w:tc>
          <w:tcPr>
            <w:tcW w:w="9923" w:type="dxa"/>
            <w:gridSpan w:val="3"/>
          </w:tcPr>
          <w:p w14:paraId="408C1D15" w14:textId="12A53BFE" w:rsidR="00104B51" w:rsidRPr="00A42F82" w:rsidRDefault="00104B51" w:rsidP="00104B51">
            <w:pPr>
              <w:autoSpaceDE w:val="0"/>
              <w:autoSpaceDN w:val="0"/>
              <w:adjustRightInd w:val="0"/>
              <w:rPr>
                <w:rFonts w:ascii="Arial" w:hAnsi="Arial" w:cs="Arial"/>
                <w:sz w:val="22"/>
                <w:szCs w:val="22"/>
              </w:rPr>
            </w:pPr>
          </w:p>
          <w:p w14:paraId="5A4490C9" w14:textId="77777777" w:rsidR="00104B51" w:rsidRPr="00A42F82" w:rsidRDefault="00104B51" w:rsidP="00104B51">
            <w:pPr>
              <w:autoSpaceDE w:val="0"/>
              <w:autoSpaceDN w:val="0"/>
              <w:adjustRightInd w:val="0"/>
              <w:rPr>
                <w:rFonts w:ascii="Arial" w:hAnsi="Arial" w:cs="Arial"/>
                <w:sz w:val="22"/>
                <w:szCs w:val="22"/>
              </w:rPr>
            </w:pPr>
          </w:p>
          <w:p w14:paraId="137346EA" w14:textId="77777777" w:rsidR="00104B51" w:rsidRPr="00A42F82" w:rsidRDefault="00104B51" w:rsidP="00104B51">
            <w:pPr>
              <w:autoSpaceDE w:val="0"/>
              <w:autoSpaceDN w:val="0"/>
              <w:adjustRightInd w:val="0"/>
              <w:rPr>
                <w:rFonts w:ascii="Arial" w:hAnsi="Arial" w:cs="Arial"/>
                <w:sz w:val="22"/>
                <w:szCs w:val="22"/>
              </w:rPr>
            </w:pPr>
          </w:p>
          <w:p w14:paraId="487434F5" w14:textId="77777777" w:rsidR="00104B51" w:rsidRPr="00A42F82" w:rsidRDefault="00104B51" w:rsidP="00104B51">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04B51"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104B51" w:rsidRPr="00A42F82" w:rsidRDefault="00104B51" w:rsidP="00104B51">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104B51" w:rsidRPr="00A42F82" w:rsidRDefault="00104B51" w:rsidP="00104B5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104B51" w:rsidRPr="00A42F82" w:rsidRDefault="00104B51" w:rsidP="00104B5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D45BCF" w:rsidR="00104B51" w:rsidRPr="00A42F82" w:rsidRDefault="00AC798B" w:rsidP="00104B5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04B51">
                  <w:rPr>
                    <w:rFonts w:ascii="MS Gothic" w:eastAsia="MS Gothic" w:hAnsi="MS Gothic" w:cs="Arial" w:hint="eastAsia"/>
                  </w:rPr>
                  <w:t>☒</w:t>
                </w:r>
              </w:sdtContent>
            </w:sdt>
          </w:p>
        </w:tc>
      </w:tr>
      <w:tr w:rsidR="00104B51"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104B51" w:rsidRPr="00A42F82" w:rsidRDefault="00104B51" w:rsidP="00104B51">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104B51" w:rsidRPr="00A42F82" w:rsidRDefault="00104B51" w:rsidP="00104B51">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104B51" w:rsidRPr="00A42F82" w:rsidRDefault="00104B51" w:rsidP="00104B51">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89FFD2D" w:rsidR="00104B51" w:rsidRPr="00A42F82" w:rsidRDefault="00AC798B" w:rsidP="00104B5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04B5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6610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F6610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3045D6" w:rsidR="004D0161" w:rsidRPr="00A42F82" w:rsidRDefault="00AC798B" w:rsidP="00A91894">
            <w:pPr>
              <w:spacing w:before="100" w:beforeAutospacing="1" w:after="100" w:afterAutospacing="1"/>
              <w:rPr>
                <w:rFonts w:ascii="Arial" w:hAnsi="Arial" w:cs="Arial"/>
                <w:sz w:val="22"/>
                <w:szCs w:val="22"/>
              </w:rPr>
            </w:pPr>
            <w:r>
              <w:rPr>
                <w:rFonts w:ascii="Arial" w:hAnsi="Arial" w:cs="Arial"/>
                <w:noProof/>
              </w:rPr>
              <w:drawing>
                <wp:inline distT="0" distB="0" distL="0" distR="0" wp14:anchorId="2BF40BB8" wp14:editId="4C7257AD">
                  <wp:extent cx="2596662" cy="1148715"/>
                  <wp:effectExtent l="0" t="0" r="0" b="0"/>
                  <wp:docPr id="170668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7089" cy="1162175"/>
                          </a:xfrm>
                          <a:prstGeom prst="rect">
                            <a:avLst/>
                          </a:prstGeom>
                          <a:noFill/>
                          <a:ln>
                            <a:noFill/>
                          </a:ln>
                        </pic:spPr>
                      </pic:pic>
                    </a:graphicData>
                  </a:graphic>
                </wp:inline>
              </w:drawing>
            </w:r>
          </w:p>
        </w:tc>
        <w:tc>
          <w:tcPr>
            <w:tcW w:w="2139" w:type="dxa"/>
            <w:vAlign w:val="center"/>
          </w:tcPr>
          <w:p w14:paraId="7C2D2CC9" w14:textId="66189DA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710BC">
              <w:rPr>
                <w:rFonts w:ascii="Arial" w:hAnsi="Arial" w:cs="Arial"/>
                <w:b/>
                <w:bCs/>
                <w:sz w:val="22"/>
                <w:szCs w:val="22"/>
              </w:rPr>
              <w:t>1</w:t>
            </w:r>
            <w:r w:rsidR="00F66101">
              <w:rPr>
                <w:rFonts w:ascii="Arial" w:hAnsi="Arial" w:cs="Arial"/>
                <w:b/>
                <w:bCs/>
                <w:sz w:val="22"/>
                <w:szCs w:val="22"/>
              </w:rPr>
              <w:t>9/05/2023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0B6267C0" w:rsidR="00AA7E42" w:rsidRPr="00A42F82" w:rsidRDefault="00AA7E42" w:rsidP="00A91894">
            <w:pPr>
              <w:pStyle w:val="ListParagraph"/>
              <w:ind w:left="0"/>
              <w:rPr>
                <w:rFonts w:ascii="Arial" w:hAnsi="Arial" w:cs="Arial"/>
              </w:rPr>
            </w:pPr>
            <w:r w:rsidRPr="00A42F82">
              <w:rPr>
                <w:rFonts w:ascii="Arial" w:hAnsi="Arial" w:cs="Arial"/>
                <w:b/>
                <w:bCs/>
              </w:rPr>
              <w:t>Date:</w:t>
            </w:r>
            <w:r w:rsidR="00AC798B">
              <w:rPr>
                <w:rFonts w:ascii="Arial" w:hAnsi="Arial" w:cs="Arial"/>
                <w:b/>
                <w:bCs/>
              </w:rPr>
              <w:t>19/05/2023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8F35915"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69BB6659"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22EC2F6" w:rsidR="00CC2661" w:rsidRPr="00A42F82" w:rsidRDefault="00F710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3E31698" w:rsidR="00CC2661" w:rsidRPr="00A42F82" w:rsidRDefault="00F710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04EE9A3E" w:rsidR="00CC2661" w:rsidRPr="00A42F82" w:rsidRDefault="00F7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B472DFF" w:rsidR="00CC2661" w:rsidRPr="00A42F82" w:rsidRDefault="00F7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32E3EA3" w:rsidR="00743859" w:rsidRPr="00A42F82" w:rsidRDefault="00F710B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3CF0168" w:rsidR="00743859" w:rsidRPr="00A42F82" w:rsidRDefault="00F7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E48D525" w:rsidR="00743859" w:rsidRPr="00A42F82" w:rsidRDefault="00F7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5FDEA" w14:textId="77777777" w:rsidR="00765B26" w:rsidRDefault="00765B26" w:rsidP="00390251">
      <w:r>
        <w:separator/>
      </w:r>
    </w:p>
    <w:p w14:paraId="076ADDE4" w14:textId="77777777" w:rsidR="00765B26" w:rsidRDefault="00765B26"/>
  </w:endnote>
  <w:endnote w:type="continuationSeparator" w:id="0">
    <w:p w14:paraId="0BDE849B" w14:textId="77777777" w:rsidR="00765B26" w:rsidRDefault="00765B26" w:rsidP="00390251">
      <w:r>
        <w:continuationSeparator/>
      </w:r>
    </w:p>
    <w:p w14:paraId="7291E202" w14:textId="77777777" w:rsidR="00765B26" w:rsidRDefault="00765B26"/>
  </w:endnote>
  <w:endnote w:type="continuationNotice" w:id="1">
    <w:p w14:paraId="2ADA7670" w14:textId="77777777" w:rsidR="00765B26" w:rsidRDefault="00765B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FC4CC" w14:textId="77777777" w:rsidR="00765B26" w:rsidRDefault="00765B26" w:rsidP="00390251">
      <w:r>
        <w:separator/>
      </w:r>
    </w:p>
    <w:p w14:paraId="73CD8DAA" w14:textId="77777777" w:rsidR="00765B26" w:rsidRDefault="00765B26"/>
  </w:footnote>
  <w:footnote w:type="continuationSeparator" w:id="0">
    <w:p w14:paraId="0B8D9C80" w14:textId="77777777" w:rsidR="00765B26" w:rsidRDefault="00765B26" w:rsidP="00390251">
      <w:r>
        <w:continuationSeparator/>
      </w:r>
    </w:p>
    <w:p w14:paraId="52B9819D" w14:textId="77777777" w:rsidR="00765B26" w:rsidRDefault="00765B26"/>
  </w:footnote>
  <w:footnote w:type="continuationNotice" w:id="1">
    <w:p w14:paraId="037A5835" w14:textId="77777777" w:rsidR="00765B26" w:rsidRDefault="00765B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A22DE"/>
    <w:multiLevelType w:val="hybridMultilevel"/>
    <w:tmpl w:val="CBB6B15C"/>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 w15:restartNumberingAfterBreak="0">
    <w:nsid w:val="151746CC"/>
    <w:multiLevelType w:val="hybridMultilevel"/>
    <w:tmpl w:val="A95CC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31103"/>
    <w:multiLevelType w:val="hybridMultilevel"/>
    <w:tmpl w:val="B838E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657915"/>
    <w:multiLevelType w:val="multilevel"/>
    <w:tmpl w:val="E07EC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B23146"/>
    <w:multiLevelType w:val="multilevel"/>
    <w:tmpl w:val="14DEF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FE0677"/>
    <w:multiLevelType w:val="hybridMultilevel"/>
    <w:tmpl w:val="625617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8E2C8F"/>
    <w:multiLevelType w:val="hybridMultilevel"/>
    <w:tmpl w:val="285CC5D6"/>
    <w:lvl w:ilvl="0" w:tplc="40090001">
      <w:start w:val="1"/>
      <w:numFmt w:val="bullet"/>
      <w:lvlText w:val=""/>
      <w:lvlJc w:val="left"/>
      <w:pPr>
        <w:ind w:left="771" w:hanging="360"/>
      </w:pPr>
      <w:rPr>
        <w:rFonts w:ascii="Symbol" w:hAnsi="Symbol" w:hint="default"/>
      </w:rPr>
    </w:lvl>
    <w:lvl w:ilvl="1" w:tplc="40090003" w:tentative="1">
      <w:start w:val="1"/>
      <w:numFmt w:val="bullet"/>
      <w:lvlText w:val="o"/>
      <w:lvlJc w:val="left"/>
      <w:pPr>
        <w:ind w:left="1491" w:hanging="360"/>
      </w:pPr>
      <w:rPr>
        <w:rFonts w:ascii="Courier New" w:hAnsi="Courier New" w:cs="Courier New" w:hint="default"/>
      </w:rPr>
    </w:lvl>
    <w:lvl w:ilvl="2" w:tplc="40090005" w:tentative="1">
      <w:start w:val="1"/>
      <w:numFmt w:val="bullet"/>
      <w:lvlText w:val=""/>
      <w:lvlJc w:val="left"/>
      <w:pPr>
        <w:ind w:left="2211" w:hanging="360"/>
      </w:pPr>
      <w:rPr>
        <w:rFonts w:ascii="Wingdings" w:hAnsi="Wingdings" w:hint="default"/>
      </w:rPr>
    </w:lvl>
    <w:lvl w:ilvl="3" w:tplc="40090001" w:tentative="1">
      <w:start w:val="1"/>
      <w:numFmt w:val="bullet"/>
      <w:lvlText w:val=""/>
      <w:lvlJc w:val="left"/>
      <w:pPr>
        <w:ind w:left="2931" w:hanging="360"/>
      </w:pPr>
      <w:rPr>
        <w:rFonts w:ascii="Symbol" w:hAnsi="Symbol" w:hint="default"/>
      </w:rPr>
    </w:lvl>
    <w:lvl w:ilvl="4" w:tplc="40090003" w:tentative="1">
      <w:start w:val="1"/>
      <w:numFmt w:val="bullet"/>
      <w:lvlText w:val="o"/>
      <w:lvlJc w:val="left"/>
      <w:pPr>
        <w:ind w:left="3651" w:hanging="360"/>
      </w:pPr>
      <w:rPr>
        <w:rFonts w:ascii="Courier New" w:hAnsi="Courier New" w:cs="Courier New" w:hint="default"/>
      </w:rPr>
    </w:lvl>
    <w:lvl w:ilvl="5" w:tplc="40090005" w:tentative="1">
      <w:start w:val="1"/>
      <w:numFmt w:val="bullet"/>
      <w:lvlText w:val=""/>
      <w:lvlJc w:val="left"/>
      <w:pPr>
        <w:ind w:left="4371" w:hanging="360"/>
      </w:pPr>
      <w:rPr>
        <w:rFonts w:ascii="Wingdings" w:hAnsi="Wingdings" w:hint="default"/>
      </w:rPr>
    </w:lvl>
    <w:lvl w:ilvl="6" w:tplc="40090001" w:tentative="1">
      <w:start w:val="1"/>
      <w:numFmt w:val="bullet"/>
      <w:lvlText w:val=""/>
      <w:lvlJc w:val="left"/>
      <w:pPr>
        <w:ind w:left="5091" w:hanging="360"/>
      </w:pPr>
      <w:rPr>
        <w:rFonts w:ascii="Symbol" w:hAnsi="Symbol" w:hint="default"/>
      </w:rPr>
    </w:lvl>
    <w:lvl w:ilvl="7" w:tplc="40090003" w:tentative="1">
      <w:start w:val="1"/>
      <w:numFmt w:val="bullet"/>
      <w:lvlText w:val="o"/>
      <w:lvlJc w:val="left"/>
      <w:pPr>
        <w:ind w:left="5811" w:hanging="360"/>
      </w:pPr>
      <w:rPr>
        <w:rFonts w:ascii="Courier New" w:hAnsi="Courier New" w:cs="Courier New" w:hint="default"/>
      </w:rPr>
    </w:lvl>
    <w:lvl w:ilvl="8" w:tplc="40090005" w:tentative="1">
      <w:start w:val="1"/>
      <w:numFmt w:val="bullet"/>
      <w:lvlText w:val=""/>
      <w:lvlJc w:val="left"/>
      <w:pPr>
        <w:ind w:left="6531"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6F2F39"/>
    <w:multiLevelType w:val="multilevel"/>
    <w:tmpl w:val="CCC66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EAD2D4F"/>
    <w:multiLevelType w:val="multilevel"/>
    <w:tmpl w:val="B164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D41E3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3"/>
  </w:num>
  <w:num w:numId="11" w16cid:durableId="1932622472">
    <w:abstractNumId w:val="30"/>
  </w:num>
  <w:num w:numId="12" w16cid:durableId="803698313">
    <w:abstractNumId w:val="27"/>
  </w:num>
  <w:num w:numId="13" w16cid:durableId="1870216879">
    <w:abstractNumId w:val="29"/>
  </w:num>
  <w:num w:numId="14" w16cid:durableId="100340676">
    <w:abstractNumId w:val="2"/>
  </w:num>
  <w:num w:numId="15" w16cid:durableId="1557625305">
    <w:abstractNumId w:val="9"/>
  </w:num>
  <w:num w:numId="16" w16cid:durableId="1281380168">
    <w:abstractNumId w:val="10"/>
  </w:num>
  <w:num w:numId="17" w16cid:durableId="1244143853">
    <w:abstractNumId w:val="16"/>
  </w:num>
  <w:num w:numId="18" w16cid:durableId="131824218">
    <w:abstractNumId w:val="18"/>
  </w:num>
  <w:num w:numId="19" w16cid:durableId="395248324">
    <w:abstractNumId w:val="32"/>
  </w:num>
  <w:num w:numId="20" w16cid:durableId="267927197">
    <w:abstractNumId w:val="8"/>
  </w:num>
  <w:num w:numId="21" w16cid:durableId="48654765">
    <w:abstractNumId w:val="19"/>
  </w:num>
  <w:num w:numId="22" w16cid:durableId="1337196786">
    <w:abstractNumId w:val="25"/>
  </w:num>
  <w:num w:numId="23" w16cid:durableId="1755130753">
    <w:abstractNumId w:val="5"/>
  </w:num>
  <w:num w:numId="24" w16cid:durableId="726926220">
    <w:abstractNumId w:val="14"/>
  </w:num>
  <w:num w:numId="25" w16cid:durableId="2083483834">
    <w:abstractNumId w:val="17"/>
  </w:num>
  <w:num w:numId="26" w16cid:durableId="2097245557">
    <w:abstractNumId w:val="34"/>
  </w:num>
  <w:num w:numId="27" w16cid:durableId="475149258">
    <w:abstractNumId w:val="23"/>
  </w:num>
  <w:num w:numId="28" w16cid:durableId="167673107">
    <w:abstractNumId w:val="0"/>
  </w:num>
  <w:num w:numId="29" w16cid:durableId="580452532">
    <w:abstractNumId w:val="3"/>
  </w:num>
  <w:num w:numId="30" w16cid:durableId="1438863522">
    <w:abstractNumId w:val="1"/>
  </w:num>
  <w:num w:numId="31" w16cid:durableId="417605455">
    <w:abstractNumId w:val="31"/>
  </w:num>
  <w:num w:numId="32" w16cid:durableId="1417479466">
    <w:abstractNumId w:val="20"/>
  </w:num>
  <w:num w:numId="33" w16cid:durableId="694618231">
    <w:abstractNumId w:val="24"/>
  </w:num>
  <w:num w:numId="34" w16cid:durableId="1136029869">
    <w:abstractNumId w:val="4"/>
  </w:num>
  <w:num w:numId="35" w16cid:durableId="623968836">
    <w:abstractNumId w:val="28"/>
  </w:num>
  <w:num w:numId="36" w16cid:durableId="16156765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E7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1D3"/>
    <w:rsid w:val="0008799F"/>
    <w:rsid w:val="00090CF7"/>
    <w:rsid w:val="000924DD"/>
    <w:rsid w:val="00095059"/>
    <w:rsid w:val="00096209"/>
    <w:rsid w:val="000A444D"/>
    <w:rsid w:val="000B0A8F"/>
    <w:rsid w:val="000B38C3"/>
    <w:rsid w:val="000B5723"/>
    <w:rsid w:val="000B58AD"/>
    <w:rsid w:val="000C0C2F"/>
    <w:rsid w:val="000C1C04"/>
    <w:rsid w:val="000C324D"/>
    <w:rsid w:val="000C3A29"/>
    <w:rsid w:val="000C5E77"/>
    <w:rsid w:val="000C6F28"/>
    <w:rsid w:val="000C7409"/>
    <w:rsid w:val="000D067B"/>
    <w:rsid w:val="000D23C8"/>
    <w:rsid w:val="000E02D2"/>
    <w:rsid w:val="000E2AD0"/>
    <w:rsid w:val="000F0472"/>
    <w:rsid w:val="000F1514"/>
    <w:rsid w:val="000F2470"/>
    <w:rsid w:val="000F7C83"/>
    <w:rsid w:val="00102B85"/>
    <w:rsid w:val="0010484B"/>
    <w:rsid w:val="00104B51"/>
    <w:rsid w:val="00113E57"/>
    <w:rsid w:val="00122E21"/>
    <w:rsid w:val="00124438"/>
    <w:rsid w:val="00126B4D"/>
    <w:rsid w:val="001312E4"/>
    <w:rsid w:val="0013794A"/>
    <w:rsid w:val="001434D9"/>
    <w:rsid w:val="00144D85"/>
    <w:rsid w:val="001461CF"/>
    <w:rsid w:val="0014639E"/>
    <w:rsid w:val="00150EE4"/>
    <w:rsid w:val="00151286"/>
    <w:rsid w:val="001513B3"/>
    <w:rsid w:val="00152F36"/>
    <w:rsid w:val="001612C0"/>
    <w:rsid w:val="00163B4A"/>
    <w:rsid w:val="001703BF"/>
    <w:rsid w:val="00171735"/>
    <w:rsid w:val="00173776"/>
    <w:rsid w:val="00174A02"/>
    <w:rsid w:val="001808C3"/>
    <w:rsid w:val="001809F6"/>
    <w:rsid w:val="001817E2"/>
    <w:rsid w:val="00184CA9"/>
    <w:rsid w:val="001912DF"/>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AF"/>
    <w:rsid w:val="002132F9"/>
    <w:rsid w:val="00213F52"/>
    <w:rsid w:val="00221686"/>
    <w:rsid w:val="00224A9A"/>
    <w:rsid w:val="0023172C"/>
    <w:rsid w:val="00233861"/>
    <w:rsid w:val="00233B1F"/>
    <w:rsid w:val="00240C32"/>
    <w:rsid w:val="00240F9C"/>
    <w:rsid w:val="002469A2"/>
    <w:rsid w:val="00255B51"/>
    <w:rsid w:val="00257ABC"/>
    <w:rsid w:val="002657B4"/>
    <w:rsid w:val="00266AB2"/>
    <w:rsid w:val="00272EE5"/>
    <w:rsid w:val="00280A88"/>
    <w:rsid w:val="002866BC"/>
    <w:rsid w:val="0029113C"/>
    <w:rsid w:val="00293A45"/>
    <w:rsid w:val="002A152D"/>
    <w:rsid w:val="002A56DA"/>
    <w:rsid w:val="002A7E77"/>
    <w:rsid w:val="002B55BF"/>
    <w:rsid w:val="002B56C1"/>
    <w:rsid w:val="002B59E0"/>
    <w:rsid w:val="002B6DE2"/>
    <w:rsid w:val="002B7789"/>
    <w:rsid w:val="002C4AEB"/>
    <w:rsid w:val="002D1837"/>
    <w:rsid w:val="002D4DC9"/>
    <w:rsid w:val="002E0739"/>
    <w:rsid w:val="002E13FE"/>
    <w:rsid w:val="002E555A"/>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49D4"/>
    <w:rsid w:val="003C5BF3"/>
    <w:rsid w:val="003C7018"/>
    <w:rsid w:val="003C76B6"/>
    <w:rsid w:val="003D2A20"/>
    <w:rsid w:val="003D6F95"/>
    <w:rsid w:val="003E13E3"/>
    <w:rsid w:val="003F088B"/>
    <w:rsid w:val="003F6F7B"/>
    <w:rsid w:val="003F73A5"/>
    <w:rsid w:val="00410DE1"/>
    <w:rsid w:val="00412163"/>
    <w:rsid w:val="00413863"/>
    <w:rsid w:val="00413EEB"/>
    <w:rsid w:val="0041408E"/>
    <w:rsid w:val="0041420E"/>
    <w:rsid w:val="00424773"/>
    <w:rsid w:val="00425DA7"/>
    <w:rsid w:val="004266A5"/>
    <w:rsid w:val="0042679B"/>
    <w:rsid w:val="00426E96"/>
    <w:rsid w:val="00430FA4"/>
    <w:rsid w:val="00431025"/>
    <w:rsid w:val="00442053"/>
    <w:rsid w:val="00442954"/>
    <w:rsid w:val="0045485F"/>
    <w:rsid w:val="00462069"/>
    <w:rsid w:val="004632AA"/>
    <w:rsid w:val="00475EDE"/>
    <w:rsid w:val="00476398"/>
    <w:rsid w:val="0047697E"/>
    <w:rsid w:val="00480FAF"/>
    <w:rsid w:val="0048134A"/>
    <w:rsid w:val="00482054"/>
    <w:rsid w:val="00483C29"/>
    <w:rsid w:val="0048583B"/>
    <w:rsid w:val="00486107"/>
    <w:rsid w:val="00487E4B"/>
    <w:rsid w:val="004913CC"/>
    <w:rsid w:val="004930E5"/>
    <w:rsid w:val="004942B0"/>
    <w:rsid w:val="00494691"/>
    <w:rsid w:val="004A7DD5"/>
    <w:rsid w:val="004B7A0E"/>
    <w:rsid w:val="004C1CC6"/>
    <w:rsid w:val="004C3A0B"/>
    <w:rsid w:val="004C3D85"/>
    <w:rsid w:val="004C5C13"/>
    <w:rsid w:val="004D0161"/>
    <w:rsid w:val="004D5683"/>
    <w:rsid w:val="004E0338"/>
    <w:rsid w:val="004E4AC4"/>
    <w:rsid w:val="004E616D"/>
    <w:rsid w:val="004F059C"/>
    <w:rsid w:val="004F1914"/>
    <w:rsid w:val="004F599C"/>
    <w:rsid w:val="005034B0"/>
    <w:rsid w:val="005035A0"/>
    <w:rsid w:val="00505C29"/>
    <w:rsid w:val="005078BE"/>
    <w:rsid w:val="00510D33"/>
    <w:rsid w:val="00515580"/>
    <w:rsid w:val="00515E1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7D0"/>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3184"/>
    <w:rsid w:val="006154A7"/>
    <w:rsid w:val="0061769A"/>
    <w:rsid w:val="0062188A"/>
    <w:rsid w:val="0062310C"/>
    <w:rsid w:val="00627E84"/>
    <w:rsid w:val="00631440"/>
    <w:rsid w:val="00632C47"/>
    <w:rsid w:val="00633574"/>
    <w:rsid w:val="00641FF1"/>
    <w:rsid w:val="006423B9"/>
    <w:rsid w:val="00644C5C"/>
    <w:rsid w:val="00655EC5"/>
    <w:rsid w:val="006578CB"/>
    <w:rsid w:val="00661EDA"/>
    <w:rsid w:val="0067019C"/>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303"/>
    <w:rsid w:val="006D29FD"/>
    <w:rsid w:val="006D3C97"/>
    <w:rsid w:val="006D4BBB"/>
    <w:rsid w:val="006E0AB0"/>
    <w:rsid w:val="006E1992"/>
    <w:rsid w:val="006E7B19"/>
    <w:rsid w:val="006F307C"/>
    <w:rsid w:val="006F4828"/>
    <w:rsid w:val="00700361"/>
    <w:rsid w:val="00702355"/>
    <w:rsid w:val="007055BC"/>
    <w:rsid w:val="00717E6F"/>
    <w:rsid w:val="00720BA7"/>
    <w:rsid w:val="0072216D"/>
    <w:rsid w:val="00726348"/>
    <w:rsid w:val="00727548"/>
    <w:rsid w:val="00731CAC"/>
    <w:rsid w:val="00733B2B"/>
    <w:rsid w:val="00733EEB"/>
    <w:rsid w:val="0074063A"/>
    <w:rsid w:val="007407AA"/>
    <w:rsid w:val="00743859"/>
    <w:rsid w:val="00751B2D"/>
    <w:rsid w:val="0076027F"/>
    <w:rsid w:val="00763A08"/>
    <w:rsid w:val="00765172"/>
    <w:rsid w:val="00765B26"/>
    <w:rsid w:val="00765EE1"/>
    <w:rsid w:val="00767FC7"/>
    <w:rsid w:val="00770C66"/>
    <w:rsid w:val="00776145"/>
    <w:rsid w:val="007816BA"/>
    <w:rsid w:val="0078273B"/>
    <w:rsid w:val="007849BE"/>
    <w:rsid w:val="00784D14"/>
    <w:rsid w:val="007902A2"/>
    <w:rsid w:val="0079264D"/>
    <w:rsid w:val="00792842"/>
    <w:rsid w:val="00793A27"/>
    <w:rsid w:val="00795241"/>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154"/>
    <w:rsid w:val="008372C0"/>
    <w:rsid w:val="0084005C"/>
    <w:rsid w:val="00841BE3"/>
    <w:rsid w:val="00842FC0"/>
    <w:rsid w:val="00844C9E"/>
    <w:rsid w:val="008461DD"/>
    <w:rsid w:val="00846331"/>
    <w:rsid w:val="008732E0"/>
    <w:rsid w:val="00886701"/>
    <w:rsid w:val="00891C68"/>
    <w:rsid w:val="008951D3"/>
    <w:rsid w:val="008B346A"/>
    <w:rsid w:val="008B67D3"/>
    <w:rsid w:val="008B7E14"/>
    <w:rsid w:val="008C1A38"/>
    <w:rsid w:val="008C4441"/>
    <w:rsid w:val="008C7A82"/>
    <w:rsid w:val="008D0BC1"/>
    <w:rsid w:val="008E0B2C"/>
    <w:rsid w:val="008F260E"/>
    <w:rsid w:val="008F29DD"/>
    <w:rsid w:val="008F6555"/>
    <w:rsid w:val="009003C5"/>
    <w:rsid w:val="00903B3C"/>
    <w:rsid w:val="00903C1A"/>
    <w:rsid w:val="009043CA"/>
    <w:rsid w:val="00905E68"/>
    <w:rsid w:val="0090696B"/>
    <w:rsid w:val="0090725E"/>
    <w:rsid w:val="00910B57"/>
    <w:rsid w:val="00913567"/>
    <w:rsid w:val="00913C80"/>
    <w:rsid w:val="00920981"/>
    <w:rsid w:val="0092487B"/>
    <w:rsid w:val="009300F7"/>
    <w:rsid w:val="0094056C"/>
    <w:rsid w:val="009440D0"/>
    <w:rsid w:val="00947984"/>
    <w:rsid w:val="0095110A"/>
    <w:rsid w:val="0095338E"/>
    <w:rsid w:val="00953DE6"/>
    <w:rsid w:val="00954D22"/>
    <w:rsid w:val="00956333"/>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1A86"/>
    <w:rsid w:val="009D2E0B"/>
    <w:rsid w:val="009D5AEF"/>
    <w:rsid w:val="009D637F"/>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6FFD"/>
    <w:rsid w:val="00A5764B"/>
    <w:rsid w:val="00A57A4E"/>
    <w:rsid w:val="00A61234"/>
    <w:rsid w:val="00A61424"/>
    <w:rsid w:val="00A63265"/>
    <w:rsid w:val="00A6339D"/>
    <w:rsid w:val="00A703DC"/>
    <w:rsid w:val="00A7745F"/>
    <w:rsid w:val="00A776A8"/>
    <w:rsid w:val="00A82A83"/>
    <w:rsid w:val="00A82C9D"/>
    <w:rsid w:val="00A82FB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98B"/>
    <w:rsid w:val="00AD5672"/>
    <w:rsid w:val="00AD5E63"/>
    <w:rsid w:val="00AD61B0"/>
    <w:rsid w:val="00AE3B7C"/>
    <w:rsid w:val="00AE5AB8"/>
    <w:rsid w:val="00AE6BF5"/>
    <w:rsid w:val="00AF62A3"/>
    <w:rsid w:val="00AF7252"/>
    <w:rsid w:val="00B02F8E"/>
    <w:rsid w:val="00B10083"/>
    <w:rsid w:val="00B11122"/>
    <w:rsid w:val="00B139CE"/>
    <w:rsid w:val="00B17254"/>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7E2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4D24"/>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01A"/>
    <w:rsid w:val="00CE6A00"/>
    <w:rsid w:val="00CE6A02"/>
    <w:rsid w:val="00CE6A0D"/>
    <w:rsid w:val="00CE71DA"/>
    <w:rsid w:val="00CF4E46"/>
    <w:rsid w:val="00CF51C5"/>
    <w:rsid w:val="00CF6CA5"/>
    <w:rsid w:val="00D07385"/>
    <w:rsid w:val="00D07C1B"/>
    <w:rsid w:val="00D107AC"/>
    <w:rsid w:val="00D155C0"/>
    <w:rsid w:val="00D174E2"/>
    <w:rsid w:val="00D267DA"/>
    <w:rsid w:val="00D31A08"/>
    <w:rsid w:val="00D364C7"/>
    <w:rsid w:val="00D36746"/>
    <w:rsid w:val="00D369B5"/>
    <w:rsid w:val="00D37985"/>
    <w:rsid w:val="00D37BF1"/>
    <w:rsid w:val="00D4073F"/>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195"/>
    <w:rsid w:val="00E0333A"/>
    <w:rsid w:val="00E12E9F"/>
    <w:rsid w:val="00E14DC1"/>
    <w:rsid w:val="00E16786"/>
    <w:rsid w:val="00E17AFC"/>
    <w:rsid w:val="00E239F4"/>
    <w:rsid w:val="00E31847"/>
    <w:rsid w:val="00E32138"/>
    <w:rsid w:val="00E34840"/>
    <w:rsid w:val="00E4379C"/>
    <w:rsid w:val="00E43EC5"/>
    <w:rsid w:val="00E45AB0"/>
    <w:rsid w:val="00E57EF4"/>
    <w:rsid w:val="00E65973"/>
    <w:rsid w:val="00E6714D"/>
    <w:rsid w:val="00E73456"/>
    <w:rsid w:val="00E84BC8"/>
    <w:rsid w:val="00E914D8"/>
    <w:rsid w:val="00E93E44"/>
    <w:rsid w:val="00E95A30"/>
    <w:rsid w:val="00E974E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4167"/>
    <w:rsid w:val="00F33A1A"/>
    <w:rsid w:val="00F478CB"/>
    <w:rsid w:val="00F52C97"/>
    <w:rsid w:val="00F54257"/>
    <w:rsid w:val="00F619F4"/>
    <w:rsid w:val="00F62093"/>
    <w:rsid w:val="00F62C23"/>
    <w:rsid w:val="00F64D54"/>
    <w:rsid w:val="00F66101"/>
    <w:rsid w:val="00F710BC"/>
    <w:rsid w:val="00F722A2"/>
    <w:rsid w:val="00F75F59"/>
    <w:rsid w:val="00F82885"/>
    <w:rsid w:val="00F842FD"/>
    <w:rsid w:val="00F87E26"/>
    <w:rsid w:val="00F96C3F"/>
    <w:rsid w:val="00FA17A2"/>
    <w:rsid w:val="00FA1C94"/>
    <w:rsid w:val="00FA763F"/>
    <w:rsid w:val="00FB4F7A"/>
    <w:rsid w:val="00FB58A3"/>
    <w:rsid w:val="00FB6B35"/>
    <w:rsid w:val="00FD1C3F"/>
    <w:rsid w:val="00FD436F"/>
    <w:rsid w:val="00FD5A26"/>
    <w:rsid w:val="00FD73F8"/>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z-TopofForm">
    <w:name w:val="HTML Top of Form"/>
    <w:basedOn w:val="Normal"/>
    <w:next w:val="Normal"/>
    <w:link w:val="z-TopofFormChar"/>
    <w:hidden/>
    <w:uiPriority w:val="99"/>
    <w:semiHidden/>
    <w:unhideWhenUsed/>
    <w:rsid w:val="001809F6"/>
    <w:pPr>
      <w:pBdr>
        <w:bottom w:val="single" w:sz="6" w:space="1" w:color="auto"/>
      </w:pBdr>
      <w:jc w:val="center"/>
    </w:pPr>
    <w:rPr>
      <w:rFonts w:ascii="Arial"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1809F6"/>
    <w:rPr>
      <w:rFonts w:ascii="Arial" w:hAnsi="Arial" w:cs="Arial"/>
      <w:vanish/>
      <w:sz w:val="16"/>
      <w:szCs w:val="16"/>
      <w:lang w:val="en-IN" w:eastAsia="en-IN"/>
    </w:rPr>
  </w:style>
  <w:style w:type="paragraph" w:styleId="Revision">
    <w:name w:val="Revision"/>
    <w:hidden/>
    <w:uiPriority w:val="99"/>
    <w:semiHidden/>
    <w:rsid w:val="004266A5"/>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62925">
      <w:bodyDiv w:val="1"/>
      <w:marLeft w:val="0"/>
      <w:marRight w:val="0"/>
      <w:marTop w:val="0"/>
      <w:marBottom w:val="0"/>
      <w:divBdr>
        <w:top w:val="none" w:sz="0" w:space="0" w:color="auto"/>
        <w:left w:val="none" w:sz="0" w:space="0" w:color="auto"/>
        <w:bottom w:val="none" w:sz="0" w:space="0" w:color="auto"/>
        <w:right w:val="none" w:sz="0" w:space="0" w:color="auto"/>
      </w:divBdr>
    </w:div>
    <w:div w:id="26654645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8636818">
      <w:bodyDiv w:val="1"/>
      <w:marLeft w:val="0"/>
      <w:marRight w:val="0"/>
      <w:marTop w:val="0"/>
      <w:marBottom w:val="0"/>
      <w:divBdr>
        <w:top w:val="none" w:sz="0" w:space="0" w:color="auto"/>
        <w:left w:val="none" w:sz="0" w:space="0" w:color="auto"/>
        <w:bottom w:val="none" w:sz="0" w:space="0" w:color="auto"/>
        <w:right w:val="none" w:sz="0" w:space="0" w:color="auto"/>
      </w:divBdr>
      <w:divsChild>
        <w:div w:id="1362247968">
          <w:marLeft w:val="0"/>
          <w:marRight w:val="0"/>
          <w:marTop w:val="0"/>
          <w:marBottom w:val="0"/>
          <w:divBdr>
            <w:top w:val="single" w:sz="2" w:space="0" w:color="D9D9E3"/>
            <w:left w:val="single" w:sz="2" w:space="0" w:color="D9D9E3"/>
            <w:bottom w:val="single" w:sz="2" w:space="0" w:color="D9D9E3"/>
            <w:right w:val="single" w:sz="2" w:space="0" w:color="D9D9E3"/>
          </w:divBdr>
          <w:divsChild>
            <w:div w:id="1204291800">
              <w:marLeft w:val="0"/>
              <w:marRight w:val="0"/>
              <w:marTop w:val="0"/>
              <w:marBottom w:val="0"/>
              <w:divBdr>
                <w:top w:val="single" w:sz="2" w:space="0" w:color="D9D9E3"/>
                <w:left w:val="single" w:sz="2" w:space="0" w:color="D9D9E3"/>
                <w:bottom w:val="single" w:sz="2" w:space="0" w:color="D9D9E3"/>
                <w:right w:val="single" w:sz="2" w:space="0" w:color="D9D9E3"/>
              </w:divBdr>
              <w:divsChild>
                <w:div w:id="95488836">
                  <w:marLeft w:val="0"/>
                  <w:marRight w:val="0"/>
                  <w:marTop w:val="0"/>
                  <w:marBottom w:val="0"/>
                  <w:divBdr>
                    <w:top w:val="single" w:sz="2" w:space="0" w:color="D9D9E3"/>
                    <w:left w:val="single" w:sz="2" w:space="0" w:color="D9D9E3"/>
                    <w:bottom w:val="single" w:sz="2" w:space="0" w:color="D9D9E3"/>
                    <w:right w:val="single" w:sz="2" w:space="0" w:color="D9D9E3"/>
                  </w:divBdr>
                  <w:divsChild>
                    <w:div w:id="1453011188">
                      <w:marLeft w:val="0"/>
                      <w:marRight w:val="0"/>
                      <w:marTop w:val="0"/>
                      <w:marBottom w:val="0"/>
                      <w:divBdr>
                        <w:top w:val="single" w:sz="2" w:space="0" w:color="D9D9E3"/>
                        <w:left w:val="single" w:sz="2" w:space="0" w:color="D9D9E3"/>
                        <w:bottom w:val="single" w:sz="2" w:space="0" w:color="D9D9E3"/>
                        <w:right w:val="single" w:sz="2" w:space="0" w:color="D9D9E3"/>
                      </w:divBdr>
                      <w:divsChild>
                        <w:div w:id="752358370">
                          <w:marLeft w:val="0"/>
                          <w:marRight w:val="0"/>
                          <w:marTop w:val="0"/>
                          <w:marBottom w:val="0"/>
                          <w:divBdr>
                            <w:top w:val="single" w:sz="2" w:space="0" w:color="auto"/>
                            <w:left w:val="single" w:sz="2" w:space="0" w:color="auto"/>
                            <w:bottom w:val="single" w:sz="6" w:space="0" w:color="auto"/>
                            <w:right w:val="single" w:sz="2" w:space="0" w:color="auto"/>
                          </w:divBdr>
                          <w:divsChild>
                            <w:div w:id="29886732">
                              <w:marLeft w:val="0"/>
                              <w:marRight w:val="0"/>
                              <w:marTop w:val="100"/>
                              <w:marBottom w:val="100"/>
                              <w:divBdr>
                                <w:top w:val="single" w:sz="2" w:space="0" w:color="D9D9E3"/>
                                <w:left w:val="single" w:sz="2" w:space="0" w:color="D9D9E3"/>
                                <w:bottom w:val="single" w:sz="2" w:space="0" w:color="D9D9E3"/>
                                <w:right w:val="single" w:sz="2" w:space="0" w:color="D9D9E3"/>
                              </w:divBdr>
                              <w:divsChild>
                                <w:div w:id="268394833">
                                  <w:marLeft w:val="0"/>
                                  <w:marRight w:val="0"/>
                                  <w:marTop w:val="0"/>
                                  <w:marBottom w:val="0"/>
                                  <w:divBdr>
                                    <w:top w:val="single" w:sz="2" w:space="0" w:color="D9D9E3"/>
                                    <w:left w:val="single" w:sz="2" w:space="0" w:color="D9D9E3"/>
                                    <w:bottom w:val="single" w:sz="2" w:space="0" w:color="D9D9E3"/>
                                    <w:right w:val="single" w:sz="2" w:space="0" w:color="D9D9E3"/>
                                  </w:divBdr>
                                  <w:divsChild>
                                    <w:div w:id="874579121">
                                      <w:marLeft w:val="0"/>
                                      <w:marRight w:val="0"/>
                                      <w:marTop w:val="0"/>
                                      <w:marBottom w:val="0"/>
                                      <w:divBdr>
                                        <w:top w:val="single" w:sz="2" w:space="0" w:color="D9D9E3"/>
                                        <w:left w:val="single" w:sz="2" w:space="0" w:color="D9D9E3"/>
                                        <w:bottom w:val="single" w:sz="2" w:space="0" w:color="D9D9E3"/>
                                        <w:right w:val="single" w:sz="2" w:space="0" w:color="D9D9E3"/>
                                      </w:divBdr>
                                      <w:divsChild>
                                        <w:div w:id="1101217891">
                                          <w:marLeft w:val="0"/>
                                          <w:marRight w:val="0"/>
                                          <w:marTop w:val="0"/>
                                          <w:marBottom w:val="0"/>
                                          <w:divBdr>
                                            <w:top w:val="single" w:sz="2" w:space="0" w:color="D9D9E3"/>
                                            <w:left w:val="single" w:sz="2" w:space="0" w:color="D9D9E3"/>
                                            <w:bottom w:val="single" w:sz="2" w:space="0" w:color="D9D9E3"/>
                                            <w:right w:val="single" w:sz="2" w:space="0" w:color="D9D9E3"/>
                                          </w:divBdr>
                                          <w:divsChild>
                                            <w:div w:id="901402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0801918">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627218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4804</Words>
  <Characters>27385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AJMAL SHAJI</dc:creator>
  <cp:lastModifiedBy>Tomy Jose Thomas</cp:lastModifiedBy>
  <cp:revision>2</cp:revision>
  <cp:lastPrinted>2016-10-24T12:21:00Z</cp:lastPrinted>
  <dcterms:created xsi:type="dcterms:W3CDTF">2023-09-21T18:48:00Z</dcterms:created>
  <dcterms:modified xsi:type="dcterms:W3CDTF">2023-09-21T18:48:00Z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