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999C78" w14:textId="77777777" w:rsidR="00A07C83" w:rsidRDefault="00A07C83" w:rsidP="00A07C83">
      <w:pPr>
        <w:jc w:val="center"/>
        <w:rPr>
          <w:b/>
          <w:bCs/>
          <w:lang w:val="en-GB"/>
        </w:rPr>
      </w:pPr>
      <w:bookmarkStart w:id="0" w:name="_67m2tqjcjt32" w:colFirst="0" w:colLast="0"/>
      <w:bookmarkEnd w:id="0"/>
    </w:p>
    <w:p w14:paraId="7AD3923B" w14:textId="77777777" w:rsidR="00A07C83" w:rsidRDefault="00A07C83" w:rsidP="00A07C83">
      <w:pPr>
        <w:jc w:val="center"/>
        <w:rPr>
          <w:b/>
          <w:bCs/>
          <w:lang w:val="en-GB"/>
        </w:rPr>
      </w:pPr>
    </w:p>
    <w:p w14:paraId="3E92F6A8" w14:textId="77777777" w:rsidR="00A07C83" w:rsidRDefault="00A07C83" w:rsidP="00A07C83">
      <w:pPr>
        <w:jc w:val="center"/>
        <w:rPr>
          <w:b/>
          <w:bCs/>
          <w:lang w:val="en-GB"/>
        </w:rPr>
      </w:pPr>
    </w:p>
    <w:p w14:paraId="492E21D0" w14:textId="77777777" w:rsidR="00A07C83" w:rsidRDefault="00A07C83" w:rsidP="00A07C83">
      <w:pPr>
        <w:jc w:val="center"/>
        <w:rPr>
          <w:b/>
          <w:bCs/>
          <w:lang w:val="en-GB"/>
        </w:rPr>
      </w:pPr>
    </w:p>
    <w:p w14:paraId="23537347" w14:textId="77777777" w:rsidR="00A07C83" w:rsidRDefault="00A07C83" w:rsidP="00A07C83">
      <w:pPr>
        <w:jc w:val="center"/>
        <w:rPr>
          <w:b/>
          <w:bCs/>
          <w:lang w:val="en-GB"/>
        </w:rPr>
      </w:pPr>
    </w:p>
    <w:p w14:paraId="0F5829B3" w14:textId="77777777" w:rsidR="00A07C83" w:rsidRDefault="00A07C83" w:rsidP="00A07C83">
      <w:pPr>
        <w:jc w:val="center"/>
        <w:rPr>
          <w:b/>
          <w:bCs/>
          <w:lang w:val="en-GB"/>
        </w:rPr>
      </w:pPr>
    </w:p>
    <w:p w14:paraId="0EB4F2DC" w14:textId="77777777" w:rsidR="00A07C83" w:rsidRDefault="00A07C83" w:rsidP="00A07C83">
      <w:pPr>
        <w:jc w:val="center"/>
        <w:rPr>
          <w:b/>
          <w:bCs/>
          <w:sz w:val="28"/>
          <w:szCs w:val="28"/>
          <w:lang w:val="en-GB"/>
        </w:rPr>
      </w:pPr>
    </w:p>
    <w:p w14:paraId="18010B63" w14:textId="77777777" w:rsidR="0055018D" w:rsidRPr="00A07C83" w:rsidRDefault="0055018D" w:rsidP="00A07C83">
      <w:pPr>
        <w:jc w:val="center"/>
        <w:rPr>
          <w:b/>
          <w:bCs/>
          <w:sz w:val="28"/>
          <w:szCs w:val="28"/>
          <w:lang w:val="en-GB"/>
        </w:rPr>
      </w:pPr>
    </w:p>
    <w:p w14:paraId="42FC7567" w14:textId="6A30CB27" w:rsidR="0055018D" w:rsidRPr="00A07C83" w:rsidRDefault="00A07C83" w:rsidP="0055018D">
      <w:pPr>
        <w:jc w:val="center"/>
        <w:rPr>
          <w:b/>
          <w:bCs/>
          <w:sz w:val="28"/>
          <w:szCs w:val="28"/>
          <w:lang w:val="en-GB"/>
        </w:rPr>
      </w:pPr>
      <w:r w:rsidRPr="00A07C83">
        <w:rPr>
          <w:b/>
          <w:bCs/>
          <w:sz w:val="28"/>
          <w:szCs w:val="28"/>
          <w:lang w:val="en-GB"/>
        </w:rPr>
        <w:t>Programme: BA Business Managemen</w:t>
      </w:r>
      <w:r w:rsidR="0055018D">
        <w:rPr>
          <w:b/>
          <w:bCs/>
          <w:sz w:val="28"/>
          <w:szCs w:val="28"/>
          <w:lang w:val="en-GB"/>
        </w:rPr>
        <w:t>t</w:t>
      </w:r>
    </w:p>
    <w:p w14:paraId="2CBDDCA3" w14:textId="015A5303" w:rsidR="00A07C83" w:rsidRPr="00A07C83" w:rsidRDefault="00A07C83" w:rsidP="00A07C83">
      <w:pPr>
        <w:jc w:val="center"/>
        <w:rPr>
          <w:b/>
          <w:bCs/>
          <w:lang w:val="en-GB"/>
        </w:rPr>
      </w:pPr>
      <w:r w:rsidRPr="00A07C83">
        <w:rPr>
          <w:b/>
          <w:bCs/>
          <w:lang w:val="en-GB"/>
        </w:rPr>
        <w:t>Module Code and Title: LCBB6003- Leadership and management, theory</w:t>
      </w:r>
      <w:r>
        <w:rPr>
          <w:b/>
          <w:bCs/>
          <w:lang w:val="en-GB"/>
        </w:rPr>
        <w:t xml:space="preserve">, </w:t>
      </w:r>
      <w:r w:rsidRPr="00A07C83">
        <w:rPr>
          <w:b/>
          <w:bCs/>
          <w:lang w:val="en-GB"/>
        </w:rPr>
        <w:t>and practice</w:t>
      </w:r>
    </w:p>
    <w:p w14:paraId="371B9F68" w14:textId="77777777" w:rsidR="00A07C83" w:rsidRPr="00A07C83" w:rsidRDefault="00A07C83" w:rsidP="00A07C83">
      <w:pPr>
        <w:jc w:val="center"/>
        <w:rPr>
          <w:b/>
          <w:bCs/>
          <w:lang w:val="en-GB"/>
        </w:rPr>
      </w:pPr>
      <w:r w:rsidRPr="00A07C83">
        <w:rPr>
          <w:b/>
          <w:bCs/>
          <w:lang w:val="en-GB"/>
        </w:rPr>
        <w:t>Assignment Title: Component 1</w:t>
      </w:r>
    </w:p>
    <w:p w14:paraId="4AF8E886" w14:textId="77777777" w:rsidR="00A07C83" w:rsidRDefault="00A07C83" w:rsidP="00A07C83">
      <w:pPr>
        <w:jc w:val="center"/>
        <w:rPr>
          <w:b/>
          <w:bCs/>
          <w:lang w:val="en-GB"/>
        </w:rPr>
      </w:pPr>
      <w:r w:rsidRPr="00A07C83">
        <w:rPr>
          <w:b/>
          <w:bCs/>
          <w:lang w:val="en-GB"/>
        </w:rPr>
        <w:t>Coursework: Essay</w:t>
      </w:r>
    </w:p>
    <w:p w14:paraId="4F60F5C5" w14:textId="0F62EE51" w:rsidR="00A07C83" w:rsidRDefault="00A07C83" w:rsidP="00A07C83">
      <w:pPr>
        <w:jc w:val="center"/>
        <w:rPr>
          <w:lang w:val="en-GB"/>
        </w:rPr>
      </w:pPr>
      <w:r>
        <w:rPr>
          <w:lang w:val="en-GB"/>
        </w:rPr>
        <w:t xml:space="preserve">Student Name: </w:t>
      </w:r>
      <w:r w:rsidR="00C313B0">
        <w:rPr>
          <w:lang w:val="en-GB"/>
        </w:rPr>
        <w:t>Petronela Hurmuzache</w:t>
      </w:r>
    </w:p>
    <w:p w14:paraId="694E318B" w14:textId="7522E72F" w:rsidR="00A07C83" w:rsidRDefault="00A07C83" w:rsidP="00A07C83">
      <w:pPr>
        <w:jc w:val="center"/>
        <w:rPr>
          <w:lang w:val="en-GB"/>
        </w:rPr>
      </w:pPr>
      <w:r>
        <w:rPr>
          <w:lang w:val="en-GB"/>
        </w:rPr>
        <w:t xml:space="preserve">Student ID: </w:t>
      </w:r>
      <w:r w:rsidR="00C313B0">
        <w:rPr>
          <w:lang w:val="en-GB"/>
        </w:rPr>
        <w:t>2114679</w:t>
      </w:r>
    </w:p>
    <w:p w14:paraId="16EF2E4A" w14:textId="3247E279" w:rsidR="00A07C83" w:rsidRDefault="00DD2261" w:rsidP="00A07C83">
      <w:pPr>
        <w:jc w:val="center"/>
        <w:rPr>
          <w:lang w:val="en-GB"/>
        </w:rPr>
      </w:pPr>
      <w:r>
        <w:rPr>
          <w:lang w:val="en-GB"/>
        </w:rPr>
        <w:t xml:space="preserve">Lecturer </w:t>
      </w:r>
      <w:r w:rsidR="00A07C83">
        <w:rPr>
          <w:lang w:val="en-GB"/>
        </w:rPr>
        <w:t xml:space="preserve">Name: </w:t>
      </w:r>
      <w:r w:rsidR="00937B87">
        <w:rPr>
          <w:lang w:val="en-GB"/>
        </w:rPr>
        <w:t xml:space="preserve">Piyumika Gamage </w:t>
      </w:r>
    </w:p>
    <w:p w14:paraId="19E07395" w14:textId="7C5E3D5E" w:rsidR="00A07C83" w:rsidRDefault="00A07C83" w:rsidP="00DD2261">
      <w:pPr>
        <w:rPr>
          <w:b/>
          <w:sz w:val="28"/>
          <w:szCs w:val="28"/>
          <w:lang w:val="en-GB"/>
        </w:rPr>
      </w:pPr>
      <w:r>
        <w:rPr>
          <w:lang w:val="en-GB"/>
        </w:rPr>
        <w:t xml:space="preserve"> </w:t>
      </w:r>
      <w:r>
        <w:rPr>
          <w:lang w:val="en-GB"/>
        </w:rPr>
        <w:br w:type="page"/>
      </w:r>
    </w:p>
    <w:p w14:paraId="00000001" w14:textId="316F6773" w:rsidR="00202EEC" w:rsidRPr="00A07C83" w:rsidRDefault="00501DF4">
      <w:pPr>
        <w:pStyle w:val="Titlu1"/>
        <w:rPr>
          <w:lang w:val="en-GB"/>
        </w:rPr>
      </w:pPr>
      <w:r w:rsidRPr="00A07C83">
        <w:rPr>
          <w:lang w:val="en-GB"/>
        </w:rPr>
        <w:lastRenderedPageBreak/>
        <w:t xml:space="preserve">Introduction </w:t>
      </w:r>
    </w:p>
    <w:p w14:paraId="00000002" w14:textId="2C64FCB9" w:rsidR="00202EEC" w:rsidRPr="00A07C83" w:rsidRDefault="00501DF4">
      <w:pPr>
        <w:rPr>
          <w:lang w:val="en-GB"/>
        </w:rPr>
      </w:pPr>
      <w:r w:rsidRPr="00A07C83">
        <w:rPr>
          <w:lang w:val="en-GB"/>
        </w:rPr>
        <w:t xml:space="preserve">The essay will focus on the theories, models, and concepts to understand the statement that a manager can be a leader but a leader cannot be a manager by exemplifying four business world examples. I have experienced that the development of leadership and management skills is important to improve both individual and professional performance. The essay will focus on the personal and employability skills which are deployed to lead and manage people in conducting their responsibilities. </w:t>
      </w:r>
    </w:p>
    <w:p w14:paraId="00000003" w14:textId="77777777" w:rsidR="00202EEC" w:rsidRPr="00A07C83" w:rsidRDefault="00501DF4">
      <w:pPr>
        <w:pStyle w:val="Titlu1"/>
        <w:rPr>
          <w:lang w:val="en-GB"/>
        </w:rPr>
      </w:pPr>
      <w:bookmarkStart w:id="1" w:name="_vkp44ygu7lcp" w:colFirst="0" w:colLast="0"/>
      <w:bookmarkEnd w:id="1"/>
      <w:r w:rsidRPr="00A07C83">
        <w:rPr>
          <w:lang w:val="en-GB"/>
        </w:rPr>
        <w:t xml:space="preserve">Discussion </w:t>
      </w:r>
    </w:p>
    <w:p w14:paraId="00000004" w14:textId="77777777" w:rsidR="00202EEC" w:rsidRPr="00A07C83" w:rsidRDefault="00501DF4">
      <w:pPr>
        <w:rPr>
          <w:lang w:val="en-GB"/>
        </w:rPr>
      </w:pPr>
      <w:r w:rsidRPr="00A07C83">
        <w:rPr>
          <w:lang w:val="en-GB"/>
        </w:rPr>
        <w:t xml:space="preserve">The manager and leaders are important assets of the organisations that focus on meeting the organisational goals by applying their skills in developing employee motivation </w:t>
      </w:r>
      <w:r w:rsidRPr="00A07C83">
        <w:rPr>
          <w:color w:val="222222"/>
          <w:highlight w:val="white"/>
          <w:lang w:val="en-GB"/>
        </w:rPr>
        <w:t xml:space="preserve">(Crawford </w:t>
      </w:r>
      <w:r w:rsidRPr="00A07C83">
        <w:rPr>
          <w:i/>
          <w:color w:val="222222"/>
          <w:highlight w:val="white"/>
          <w:lang w:val="en-GB"/>
        </w:rPr>
        <w:t>et al</w:t>
      </w:r>
      <w:r w:rsidRPr="00A07C83">
        <w:rPr>
          <w:color w:val="222222"/>
          <w:highlight w:val="white"/>
          <w:lang w:val="en-GB"/>
        </w:rPr>
        <w:t>., 2020)</w:t>
      </w:r>
      <w:r w:rsidRPr="00A07C83">
        <w:rPr>
          <w:lang w:val="en-GB"/>
        </w:rPr>
        <w:t xml:space="preserve">. I have understood that a manager can be a leader as the managers have leadership skills in terms of organising the tasks and motivating the employees to meet the organisational goals. A leader can not be a manager as the leader as leaders have different mindsets. Leadership is about innovation, vision, and risk-taking whereas management is about efficiency, stability, and control </w:t>
      </w:r>
      <w:r w:rsidRPr="00A07C83">
        <w:rPr>
          <w:color w:val="222222"/>
          <w:highlight w:val="white"/>
          <w:lang w:val="en-GB"/>
        </w:rPr>
        <w:t xml:space="preserve">(Crawford </w:t>
      </w:r>
      <w:r w:rsidRPr="00A07C83">
        <w:rPr>
          <w:i/>
          <w:color w:val="222222"/>
          <w:highlight w:val="white"/>
          <w:lang w:val="en-GB"/>
        </w:rPr>
        <w:t>et al</w:t>
      </w:r>
      <w:r w:rsidRPr="00A07C83">
        <w:rPr>
          <w:color w:val="222222"/>
          <w:highlight w:val="white"/>
          <w:lang w:val="en-GB"/>
        </w:rPr>
        <w:t>., 2020)</w:t>
      </w:r>
      <w:r w:rsidRPr="00A07C83">
        <w:rPr>
          <w:lang w:val="en-GB"/>
        </w:rPr>
        <w:t xml:space="preserve">. According to my perception, leadership needs skills such as inspiration, communication, and influence </w:t>
      </w:r>
      <w:r w:rsidRPr="00A07C83">
        <w:rPr>
          <w:lang w:val="en-GB"/>
        </w:rPr>
        <w:t xml:space="preserve">to develop employee engagement. The management needs skills such as problem-solving, organising, and planning to improve the employee engagement indexes. I have realised that the roles of managers and leaders are different which signifies that they have encompassed complementary functions. Leaders prioritise cultural aspects and people-oriented work culture index whereas managers prioritise processes and systems </w:t>
      </w:r>
      <w:r w:rsidRPr="00A07C83">
        <w:rPr>
          <w:color w:val="222222"/>
          <w:highlight w:val="white"/>
          <w:lang w:val="en-GB"/>
        </w:rPr>
        <w:t>(Paais and Pattiruhu, 2020)</w:t>
      </w:r>
      <w:r w:rsidRPr="00A07C83">
        <w:rPr>
          <w:lang w:val="en-GB"/>
        </w:rPr>
        <w:t>. As an example, the managers of Tesco prioritise the processes of th</w:t>
      </w:r>
      <w:r w:rsidRPr="00A07C83">
        <w:rPr>
          <w:lang w:val="en-GB"/>
        </w:rPr>
        <w:t xml:space="preserve">e company to develop the skills of its 337,518 employees (Bedford, 2024). The leaders of Tesco develop a people-oriented and employee-centric work culture to empower the employees to provide their opinions in the decision-making process. Leaders have a wider scope of inspiring and influencing beyond their team </w:t>
      </w:r>
      <w:r w:rsidRPr="00A07C83">
        <w:rPr>
          <w:lang w:val="en-GB"/>
        </w:rPr>
        <w:lastRenderedPageBreak/>
        <w:t xml:space="preserve">whereas managers have a more limited scope concentrating on their specific department </w:t>
      </w:r>
      <w:r w:rsidRPr="00A07C83">
        <w:rPr>
          <w:color w:val="222222"/>
          <w:highlight w:val="white"/>
          <w:lang w:val="en-GB"/>
        </w:rPr>
        <w:t>(Benmira and Agboola, 2021)</w:t>
      </w:r>
      <w:r w:rsidRPr="00A07C83">
        <w:rPr>
          <w:lang w:val="en-GB"/>
        </w:rPr>
        <w:t xml:space="preserve">. </w:t>
      </w:r>
    </w:p>
    <w:p w14:paraId="00000005" w14:textId="77777777" w:rsidR="00202EEC" w:rsidRPr="00A07C83" w:rsidRDefault="00501DF4">
      <w:pPr>
        <w:rPr>
          <w:lang w:val="en-GB"/>
        </w:rPr>
      </w:pPr>
      <w:r w:rsidRPr="00A07C83">
        <w:rPr>
          <w:lang w:val="en-GB"/>
        </w:rPr>
        <w:t xml:space="preserve">According to the leadership versus management concept, the leaders and managers are the distinct perceptions in the organisation </w:t>
      </w:r>
      <w:r w:rsidRPr="00A07C83">
        <w:rPr>
          <w:color w:val="222222"/>
          <w:highlight w:val="white"/>
          <w:lang w:val="en-GB"/>
        </w:rPr>
        <w:t xml:space="preserve">(Homan </w:t>
      </w:r>
      <w:r w:rsidRPr="00A07C83">
        <w:rPr>
          <w:i/>
          <w:color w:val="222222"/>
          <w:highlight w:val="white"/>
          <w:lang w:val="en-GB"/>
        </w:rPr>
        <w:t>et al</w:t>
      </w:r>
      <w:r w:rsidRPr="00A07C83">
        <w:rPr>
          <w:color w:val="222222"/>
          <w:highlight w:val="white"/>
          <w:lang w:val="en-GB"/>
        </w:rPr>
        <w:t xml:space="preserve">., 2020). </w:t>
      </w:r>
      <w:r w:rsidRPr="00A07C83">
        <w:rPr>
          <w:lang w:val="en-GB"/>
        </w:rPr>
        <w:t xml:space="preserve">Warren Bennis suggested that the leadership index is used to concentrate on inspiration and shared vision whereas the management concept encompasses planning, controlling, executing, and organising. Warren Bennis stated that the leaders understand the organisational purpose and direction </w:t>
      </w:r>
      <w:r w:rsidRPr="00A07C83">
        <w:rPr>
          <w:color w:val="222222"/>
          <w:highlight w:val="white"/>
          <w:lang w:val="en-GB"/>
        </w:rPr>
        <w:t xml:space="preserve">(Homan </w:t>
      </w:r>
      <w:r w:rsidRPr="00A07C83">
        <w:rPr>
          <w:i/>
          <w:color w:val="222222"/>
          <w:highlight w:val="white"/>
          <w:lang w:val="en-GB"/>
        </w:rPr>
        <w:t>et al</w:t>
      </w:r>
      <w:r w:rsidRPr="00A07C83">
        <w:rPr>
          <w:color w:val="222222"/>
          <w:highlight w:val="white"/>
          <w:lang w:val="en-GB"/>
        </w:rPr>
        <w:t>., 2020)</w:t>
      </w:r>
      <w:r w:rsidRPr="00A07C83">
        <w:rPr>
          <w:lang w:val="en-GB"/>
        </w:rPr>
        <w:t>. I have understood that leaders motivate the employees to work towards a common organisational goal. The managers of Tesco develop strategies and plans to attain specific objective</w:t>
      </w:r>
      <w:r w:rsidRPr="00A07C83">
        <w:rPr>
          <w:lang w:val="en-GB"/>
        </w:rPr>
        <w:t xml:space="preserve">s and they allocate resources to complete the tasks without any errors (Bedford, 2024). According to my perception, the managers of the company monitor and correct the performance levels of the employees in terms of ensuring goals are met effectively </w:t>
      </w:r>
      <w:r w:rsidRPr="00A07C83">
        <w:rPr>
          <w:color w:val="222222"/>
          <w:highlight w:val="white"/>
          <w:lang w:val="en-GB"/>
        </w:rPr>
        <w:t>(Northouse, 2021)</w:t>
      </w:r>
      <w:r w:rsidRPr="00A07C83">
        <w:rPr>
          <w:lang w:val="en-GB"/>
        </w:rPr>
        <w:t>. The application of the transformational leadership theory helps companies to differentiate between transformational management and transformational leadership. Transformational leadership focuses on developing employee empowerment and employe</w:t>
      </w:r>
      <w:r w:rsidRPr="00A07C83">
        <w:rPr>
          <w:lang w:val="en-GB"/>
        </w:rPr>
        <w:t xml:space="preserve">e inspiration to strengthen the engagement of the employees </w:t>
      </w:r>
      <w:r w:rsidRPr="00A07C83">
        <w:rPr>
          <w:color w:val="222222"/>
          <w:highlight w:val="white"/>
          <w:lang w:val="en-GB"/>
        </w:rPr>
        <w:t xml:space="preserve">(Northouse, 2021). </w:t>
      </w:r>
      <w:r w:rsidRPr="00A07C83">
        <w:rPr>
          <w:lang w:val="en-GB"/>
        </w:rPr>
        <w:t>Transformational management concentrates on task completion and directs the employees with strict guidance to meet the organisational goals. As an example, ASDA uses the transformational theory to indicate how the leaders and managers of the company use this theory in meeting the organisational goals (ASDA, 2024). Transformational managers concentrate on attaining specific tasks and emphasise efficiency to develop the productivit</w:t>
      </w:r>
      <w:r w:rsidRPr="00A07C83">
        <w:rPr>
          <w:lang w:val="en-GB"/>
        </w:rPr>
        <w:t xml:space="preserve">y levels of the employees. Transformational leaders concentrate on empowering the team members to emphasise innovation </w:t>
      </w:r>
      <w:r w:rsidRPr="00A07C83">
        <w:rPr>
          <w:color w:val="222222"/>
          <w:highlight w:val="white"/>
          <w:lang w:val="en-GB"/>
        </w:rPr>
        <w:t xml:space="preserve">(Halkias and Neubert, 2020). </w:t>
      </w:r>
      <w:r w:rsidRPr="00A07C83">
        <w:rPr>
          <w:lang w:val="en-GB"/>
        </w:rPr>
        <w:t>The leaders motivate their followers by appealing to their aspirations, values, and beliefs.</w:t>
      </w:r>
    </w:p>
    <w:p w14:paraId="00000006" w14:textId="77777777" w:rsidR="00202EEC" w:rsidRPr="00A07C83" w:rsidRDefault="00501DF4">
      <w:pPr>
        <w:rPr>
          <w:lang w:val="en-GB"/>
        </w:rPr>
      </w:pPr>
      <w:r w:rsidRPr="00A07C83">
        <w:rPr>
          <w:lang w:val="en-GB"/>
        </w:rPr>
        <w:lastRenderedPageBreak/>
        <w:t xml:space="preserve">Apart from these, most managers tend to be leaders if they adequately continue the leadership responsibilities of management. It includes communication, and motivation, and guides the employees to raise their productivity levels </w:t>
      </w:r>
      <w:r w:rsidRPr="00A07C83">
        <w:rPr>
          <w:color w:val="222222"/>
          <w:highlight w:val="white"/>
          <w:lang w:val="en-GB"/>
        </w:rPr>
        <w:t>(Halkias and Neubert, 2020)</w:t>
      </w:r>
      <w:r w:rsidRPr="00A07C83">
        <w:rPr>
          <w:lang w:val="en-GB"/>
        </w:rPr>
        <w:t xml:space="preserve">. I have noticed that some managers have poor leadership qualities and the employees follow their orders as they are obligated to conduct their tasks. The managers with poor leadership qualities fail to influence or inspire the employees which negatively affects the overall productivity levels of the employees </w:t>
      </w:r>
      <w:r w:rsidRPr="00A07C83">
        <w:rPr>
          <w:color w:val="222222"/>
          <w:highlight w:val="white"/>
          <w:lang w:val="en-GB"/>
        </w:rPr>
        <w:t>(Halkias and Neubert, 2020)</w:t>
      </w:r>
      <w:r w:rsidRPr="00A07C83">
        <w:rPr>
          <w:lang w:val="en-GB"/>
        </w:rPr>
        <w:t>. I have understood that managerial duties are a formal part of the job description and subordinates follow the instructions of the managers. Mana</w:t>
      </w:r>
      <w:r w:rsidRPr="00A07C83">
        <w:rPr>
          <w:lang w:val="en-GB"/>
        </w:rPr>
        <w:t xml:space="preserve">gers are responsible for their actions and have the privilege to promote, discipline, reward, hire, and fire employees based on their performance levels </w:t>
      </w:r>
      <w:r w:rsidRPr="00A07C83">
        <w:rPr>
          <w:color w:val="222222"/>
          <w:highlight w:val="white"/>
          <w:lang w:val="en-GB"/>
        </w:rPr>
        <w:t xml:space="preserve">(Pedersen </w:t>
      </w:r>
      <w:r w:rsidRPr="00A07C83">
        <w:rPr>
          <w:i/>
          <w:color w:val="222222"/>
          <w:highlight w:val="white"/>
          <w:lang w:val="en-GB"/>
        </w:rPr>
        <w:t>et al</w:t>
      </w:r>
      <w:r w:rsidRPr="00A07C83">
        <w:rPr>
          <w:color w:val="222222"/>
          <w:highlight w:val="white"/>
          <w:lang w:val="en-GB"/>
        </w:rPr>
        <w:t>., 2020)</w:t>
      </w:r>
      <w:r w:rsidRPr="00A07C83">
        <w:rPr>
          <w:lang w:val="en-GB"/>
        </w:rPr>
        <w:t>. As an example, Unilever has expanded its business in more than 190 countries as the managers of the company have leadership skills which are important to meet the organisational goals (Unilever, 2024). According to my perception, the collaboration between managers and leaders of Unilever is effective in terms of developing strategic</w:t>
      </w:r>
      <w:r w:rsidRPr="00A07C83">
        <w:rPr>
          <w:lang w:val="en-GB"/>
        </w:rPr>
        <w:t xml:space="preserve"> thinking, effective communication, decision-making, and problem-solving. The managers and leaders of Unilever are responsible for collecting data, weighing options, and making decisions which benefit their team (Unilever, 2024). I have understood that they accept accountability for their deeds and they are combined to share essential qualities to meet the ultimate goals of the company. The Leadership-Management Matrix categorised leaders into four different styles including coaching, directing, delegating,</w:t>
      </w:r>
      <w:r w:rsidRPr="00A07C83">
        <w:rPr>
          <w:lang w:val="en-GB"/>
        </w:rPr>
        <w:t xml:space="preserve"> and supporting </w:t>
      </w:r>
      <w:r w:rsidRPr="00A07C83">
        <w:rPr>
          <w:color w:val="222222"/>
          <w:highlight w:val="white"/>
          <w:lang w:val="en-GB"/>
        </w:rPr>
        <w:t xml:space="preserve">(Pedersen </w:t>
      </w:r>
      <w:r w:rsidRPr="00A07C83">
        <w:rPr>
          <w:i/>
          <w:color w:val="222222"/>
          <w:highlight w:val="white"/>
          <w:lang w:val="en-GB"/>
        </w:rPr>
        <w:t>et al</w:t>
      </w:r>
      <w:r w:rsidRPr="00A07C83">
        <w:rPr>
          <w:color w:val="222222"/>
          <w:highlight w:val="white"/>
          <w:lang w:val="en-GB"/>
        </w:rPr>
        <w:t>., 2020)</w:t>
      </w:r>
      <w:r w:rsidRPr="00A07C83">
        <w:rPr>
          <w:lang w:val="en-GB"/>
        </w:rPr>
        <w:t xml:space="preserve">. This matrix is used by ASDA to highlight different degrees of management and leadership engaged in meeting the organisational goals. I have observed that this model highlights the significance of adapting leadership styles to the developmental needs of team members. Effective leaders switch between these styles relying on individual needs and meeting the organisational goals. </w:t>
      </w:r>
    </w:p>
    <w:p w14:paraId="00000007" w14:textId="77777777" w:rsidR="00202EEC" w:rsidRPr="00A07C83" w:rsidRDefault="00501DF4">
      <w:pPr>
        <w:rPr>
          <w:color w:val="222222"/>
          <w:highlight w:val="white"/>
          <w:lang w:val="en-GB"/>
        </w:rPr>
      </w:pPr>
      <w:r w:rsidRPr="00A07C83">
        <w:rPr>
          <w:lang w:val="en-GB"/>
        </w:rPr>
        <w:lastRenderedPageBreak/>
        <w:t>Apart from these, the managers can be leaders but the leaders can not be managers as the leaders need to have strong coordination with the managers to report the regular performance levels of the employees. The situational leadership and contingency management theory are applied in Ocado to adapt their styles relying on the situation as well as the maturity levels of the team members (Ocado, 2023). I have understood that the effective leaders of Ocado adjust their leadership styles to match their maturity l</w:t>
      </w:r>
      <w:r w:rsidRPr="00A07C83">
        <w:rPr>
          <w:lang w:val="en-GB"/>
        </w:rPr>
        <w:t xml:space="preserve">evels and specific situations. It suggests that leaders assess the competence and commitment of their team members by using four leadership styles including directing, coaching, supporting, and delegation </w:t>
      </w:r>
      <w:r w:rsidRPr="00A07C83">
        <w:rPr>
          <w:color w:val="222222"/>
          <w:highlight w:val="white"/>
          <w:lang w:val="en-GB"/>
        </w:rPr>
        <w:t xml:space="preserve">(Pedersen </w:t>
      </w:r>
      <w:r w:rsidRPr="00A07C83">
        <w:rPr>
          <w:i/>
          <w:color w:val="222222"/>
          <w:highlight w:val="white"/>
          <w:lang w:val="en-GB"/>
        </w:rPr>
        <w:t>et al</w:t>
      </w:r>
      <w:r w:rsidRPr="00A07C83">
        <w:rPr>
          <w:color w:val="222222"/>
          <w:highlight w:val="white"/>
          <w:lang w:val="en-GB"/>
        </w:rPr>
        <w:t>., 2020)</w:t>
      </w:r>
      <w:r w:rsidRPr="00A07C83">
        <w:rPr>
          <w:lang w:val="en-GB"/>
        </w:rPr>
        <w:t xml:space="preserve">. The managers of Ocado use the contingency management theory to adopt the best leadership style based on the situation (Ocado, 2023). I have learned that the managers and leaders of Ocado use the directing leadership to guide new and inexperienced employees. Coaching leadership and </w:t>
      </w:r>
      <w:r w:rsidRPr="00A07C83">
        <w:rPr>
          <w:lang w:val="en-GB"/>
        </w:rPr>
        <w:t xml:space="preserve">management style are used for the employees who are improving their skills. The supporting leaders handle the team members who are competent and require guidance to meet the organisational goals </w:t>
      </w:r>
      <w:r w:rsidRPr="00A07C83">
        <w:rPr>
          <w:color w:val="222222"/>
          <w:highlight w:val="white"/>
          <w:lang w:val="en-GB"/>
        </w:rPr>
        <w:t xml:space="preserve">(Pedersen </w:t>
      </w:r>
      <w:r w:rsidRPr="00A07C83">
        <w:rPr>
          <w:i/>
          <w:color w:val="222222"/>
          <w:highlight w:val="white"/>
          <w:lang w:val="en-GB"/>
        </w:rPr>
        <w:t>et al</w:t>
      </w:r>
      <w:r w:rsidRPr="00A07C83">
        <w:rPr>
          <w:color w:val="222222"/>
          <w:highlight w:val="white"/>
          <w:lang w:val="en-GB"/>
        </w:rPr>
        <w:t>., 2020)</w:t>
      </w:r>
      <w:r w:rsidRPr="00A07C83">
        <w:rPr>
          <w:lang w:val="en-GB"/>
        </w:rPr>
        <w:t xml:space="preserve">. </w:t>
      </w:r>
    </w:p>
    <w:p w14:paraId="00000008" w14:textId="77777777" w:rsidR="00202EEC" w:rsidRPr="00A07C83" w:rsidRDefault="00501DF4">
      <w:pPr>
        <w:rPr>
          <w:lang w:val="en-GB"/>
        </w:rPr>
      </w:pPr>
      <w:r w:rsidRPr="00A07C83">
        <w:rPr>
          <w:lang w:val="en-GB"/>
        </w:rPr>
        <w:t xml:space="preserve">Personal and employability skills are used to manage a team effectively and get people to do what is required to be done to meet the organisational objectives </w:t>
      </w:r>
      <w:r w:rsidRPr="00A07C83">
        <w:rPr>
          <w:color w:val="222222"/>
          <w:highlight w:val="white"/>
          <w:lang w:val="en-GB"/>
        </w:rPr>
        <w:t xml:space="preserve">(Herbert </w:t>
      </w:r>
      <w:r w:rsidRPr="00A07C83">
        <w:rPr>
          <w:i/>
          <w:color w:val="222222"/>
          <w:highlight w:val="white"/>
          <w:lang w:val="en-GB"/>
        </w:rPr>
        <w:t>et al</w:t>
      </w:r>
      <w:r w:rsidRPr="00A07C83">
        <w:rPr>
          <w:color w:val="222222"/>
          <w:highlight w:val="white"/>
          <w:lang w:val="en-GB"/>
        </w:rPr>
        <w:t xml:space="preserve">., 2020). </w:t>
      </w:r>
      <w:r w:rsidRPr="00A07C83">
        <w:rPr>
          <w:lang w:val="en-GB"/>
        </w:rPr>
        <w:t xml:space="preserve">Communication skills articulate expectations, goals, and tasks to ensure that each employee understands their responsibilities. I have applied my communication skills to develop the team cohesion and engagement of the employees in terms of attaining the organisational goals. Leadership skills motivate the team members to work towards a common set of objectives </w:t>
      </w:r>
      <w:r w:rsidRPr="00A07C83">
        <w:rPr>
          <w:color w:val="222222"/>
          <w:highlight w:val="white"/>
          <w:lang w:val="en-GB"/>
        </w:rPr>
        <w:t xml:space="preserve">(Herbert </w:t>
      </w:r>
      <w:r w:rsidRPr="00A07C83">
        <w:rPr>
          <w:i/>
          <w:color w:val="222222"/>
          <w:highlight w:val="white"/>
          <w:lang w:val="en-GB"/>
        </w:rPr>
        <w:t>et al</w:t>
      </w:r>
      <w:r w:rsidRPr="00A07C83">
        <w:rPr>
          <w:color w:val="222222"/>
          <w:highlight w:val="white"/>
          <w:lang w:val="en-GB"/>
        </w:rPr>
        <w:t>., 2020)</w:t>
      </w:r>
      <w:r w:rsidRPr="00A07C83">
        <w:rPr>
          <w:lang w:val="en-GB"/>
        </w:rPr>
        <w:t>. As an example, the leaders and managers of Unilever use their personal and employability skills to ex</w:t>
      </w:r>
      <w:r w:rsidRPr="00A07C83">
        <w:rPr>
          <w:lang w:val="en-GB"/>
        </w:rPr>
        <w:t xml:space="preserve">plore the business in more than 190 countries. Workplace diversity is maintained in Unilever by using leadership skills, communication skills, organising skills, and delegation skills. Through the application of leadership skills, I am capable of motivating my team members and understanding their needs to develop their engagement in meeting the organisational goals. The organising skills </w:t>
      </w:r>
      <w:r w:rsidRPr="00A07C83">
        <w:rPr>
          <w:lang w:val="en-GB"/>
        </w:rPr>
        <w:lastRenderedPageBreak/>
        <w:t>are deployed to prioritise tasks, allocate resources, and set deadlines to attain the effective management of the organis</w:t>
      </w:r>
      <w:r w:rsidRPr="00A07C83">
        <w:rPr>
          <w:lang w:val="en-GB"/>
        </w:rPr>
        <w:t xml:space="preserve">ational tasks </w:t>
      </w:r>
      <w:r w:rsidRPr="00A07C83">
        <w:rPr>
          <w:color w:val="222222"/>
          <w:highlight w:val="white"/>
          <w:lang w:val="en-GB"/>
        </w:rPr>
        <w:t>(Suarta and Suwintana, 2021, March)</w:t>
      </w:r>
      <w:r w:rsidRPr="00A07C83">
        <w:rPr>
          <w:lang w:val="en-GB"/>
        </w:rPr>
        <w:t xml:space="preserve">. The problem-solving skills are important to address the potential obstacles and conflicts hindering the progress of the team. Delegation skills help managers and leaders assign tasks effectively based on the skills of the employees </w:t>
      </w:r>
      <w:r w:rsidRPr="00A07C83">
        <w:rPr>
          <w:color w:val="222222"/>
          <w:highlight w:val="white"/>
          <w:lang w:val="en-GB"/>
        </w:rPr>
        <w:t>(Suarta and Suwintana, 2021, March)</w:t>
      </w:r>
      <w:r w:rsidRPr="00A07C83">
        <w:rPr>
          <w:lang w:val="en-GB"/>
        </w:rPr>
        <w:t xml:space="preserve">. It is significant to empower team members to take responsibility and ownership to manage their work properly. </w:t>
      </w:r>
    </w:p>
    <w:p w14:paraId="00000009" w14:textId="77777777" w:rsidR="00202EEC" w:rsidRPr="00A07C83" w:rsidRDefault="00501DF4">
      <w:pPr>
        <w:rPr>
          <w:lang w:val="en-GB"/>
        </w:rPr>
      </w:pPr>
      <w:r w:rsidRPr="00A07C83">
        <w:rPr>
          <w:lang w:val="en-GB"/>
        </w:rPr>
        <w:t xml:space="preserve">Apart from these, time management skills are important to develop the scene of meeting deadlines and guide team members to complete their tasks within time </w:t>
      </w:r>
      <w:r w:rsidRPr="00A07C83">
        <w:rPr>
          <w:color w:val="222222"/>
          <w:highlight w:val="white"/>
          <w:lang w:val="en-GB"/>
        </w:rPr>
        <w:t xml:space="preserve">(Fearon </w:t>
      </w:r>
      <w:r w:rsidRPr="00A07C83">
        <w:rPr>
          <w:i/>
          <w:color w:val="222222"/>
          <w:highlight w:val="white"/>
          <w:lang w:val="en-GB"/>
        </w:rPr>
        <w:t>et al</w:t>
      </w:r>
      <w:r w:rsidRPr="00A07C83">
        <w:rPr>
          <w:color w:val="222222"/>
          <w:highlight w:val="white"/>
          <w:lang w:val="en-GB"/>
        </w:rPr>
        <w:t>., 2020)</w:t>
      </w:r>
      <w:r w:rsidRPr="00A07C83">
        <w:rPr>
          <w:lang w:val="en-GB"/>
        </w:rPr>
        <w:t>. Adaptability skills make people flexible and adjust plans as required to respond to changing circumstances. Through my adaptability skills, I am capable of developing the abilities of my team members to successfully respond to changing circumstances. As an example, the managers of Ocado delegate tasks and provide autonomy to 18,900 employees by applying organising and delegating skills (Ocado, 2023). Ocado offers support and opportunities for growth to assist the employees in establis</w:t>
      </w:r>
      <w:r w:rsidRPr="00A07C83">
        <w:rPr>
          <w:lang w:val="en-GB"/>
        </w:rPr>
        <w:t>hing new skills of the employees. The leaders of Tesco lead the team members by maintaining a positive employee attitude and genuine passion for the work. The teamwork and collaboration skills help Tesco's managers foster a supportive environment where diverse working perspectives are valued (Bedford, 2024). Through applying flexibility and adaptability skills, the managers of ASDA can embrace change to implement a hybrid work culture.</w:t>
      </w:r>
    </w:p>
    <w:p w14:paraId="0000000A" w14:textId="77777777" w:rsidR="00202EEC" w:rsidRPr="00A07C83" w:rsidRDefault="00501DF4">
      <w:pPr>
        <w:rPr>
          <w:lang w:val="en-GB"/>
        </w:rPr>
      </w:pPr>
      <w:r w:rsidRPr="00A07C83">
        <w:rPr>
          <w:lang w:val="en-GB"/>
        </w:rPr>
        <w:t xml:space="preserve">Communication skills, leadership skills, organising skills, problem-solving skills, adaptability skills, delegation skills, time management skills, and teamwork skills are developed to improve both individual and organisational performance </w:t>
      </w:r>
      <w:r w:rsidRPr="00A07C83">
        <w:rPr>
          <w:color w:val="222222"/>
          <w:highlight w:val="white"/>
          <w:lang w:val="en-GB"/>
        </w:rPr>
        <w:t>(Suarta and Suwintana, 2021, March)</w:t>
      </w:r>
      <w:r w:rsidRPr="00A07C83">
        <w:rPr>
          <w:lang w:val="en-GB"/>
        </w:rPr>
        <w:t xml:space="preserve">. People gain hands-on experience by working on assignments with other team members in Unilever. The managers and leaders of Unilever continue to expand the range of the training and development programmes with access to a range of improvement resources. The development of communication </w:t>
      </w:r>
      <w:r w:rsidRPr="00A07C83">
        <w:rPr>
          <w:lang w:val="en-GB"/>
        </w:rPr>
        <w:lastRenderedPageBreak/>
        <w:t>skills improves the team productivity levels through the demonstration of developed team productivity up to 25%. Effective communication is a key perception to realise the customer needs an</w:t>
      </w:r>
      <w:r w:rsidRPr="00A07C83">
        <w:rPr>
          <w:lang w:val="en-GB"/>
        </w:rPr>
        <w:t xml:space="preserve">d deliver high-quality services to the customers </w:t>
      </w:r>
      <w:r w:rsidRPr="00A07C83">
        <w:rPr>
          <w:color w:val="222222"/>
          <w:highlight w:val="white"/>
          <w:lang w:val="en-GB"/>
        </w:rPr>
        <w:t>(Suarta and Suwintana, 2021, March)</w:t>
      </w:r>
      <w:r w:rsidRPr="00A07C83">
        <w:rPr>
          <w:lang w:val="en-GB"/>
        </w:rPr>
        <w:t>. The management of Tesco uses effective communication skills to develop the interpersonal communication index with other team members. Communication skills help Tesco to develop its relations with both external and internal stakeholders to develop the performance levels of the company. The development of leadership skills boosts the individual’s confidence levels which enable them to take on new responsibilities and challen</w:t>
      </w:r>
      <w:r w:rsidRPr="00A07C83">
        <w:rPr>
          <w:lang w:val="en-GB"/>
        </w:rPr>
        <w:t xml:space="preserve">ges </w:t>
      </w:r>
      <w:r w:rsidRPr="00A07C83">
        <w:rPr>
          <w:color w:val="222222"/>
          <w:highlight w:val="white"/>
          <w:lang w:val="en-GB"/>
        </w:rPr>
        <w:t xml:space="preserve">(Herbert </w:t>
      </w:r>
      <w:r w:rsidRPr="00A07C83">
        <w:rPr>
          <w:i/>
          <w:color w:val="222222"/>
          <w:highlight w:val="white"/>
          <w:lang w:val="en-GB"/>
        </w:rPr>
        <w:t>et al</w:t>
      </w:r>
      <w:r w:rsidRPr="00A07C83">
        <w:rPr>
          <w:color w:val="222222"/>
          <w:highlight w:val="white"/>
          <w:lang w:val="en-GB"/>
        </w:rPr>
        <w:t>., 2020)</w:t>
      </w:r>
      <w:r w:rsidRPr="00A07C83">
        <w:rPr>
          <w:lang w:val="en-GB"/>
        </w:rPr>
        <w:t xml:space="preserve">. The leaders of ASDA use leadership skills to foster a culture of collaboration leading to developed productivity. It helped ASDA to reach a profit of above £1 billion as the sales increased in ASDA in consecutive years (ASDA, 2024). The development of organising skills helps the individuals of ASDA to boost the productivity levels of the employees and reduce workplace stress which ensures quality performance outcomes. Tesco is capable of attaining a higher degree of team collaboration to collaborate with </w:t>
      </w:r>
      <w:r w:rsidRPr="00A07C83">
        <w:rPr>
          <w:lang w:val="en-GB"/>
        </w:rPr>
        <w:t xml:space="preserve">team members in meeting the organisational goals. The application of organising skills helps ASDA to drive the success of the business and boost employee morale to complete their work within deadlines. </w:t>
      </w:r>
    </w:p>
    <w:p w14:paraId="0000000B" w14:textId="77777777" w:rsidR="00202EEC" w:rsidRPr="00A07C83" w:rsidRDefault="00501DF4">
      <w:pPr>
        <w:rPr>
          <w:lang w:val="en-GB"/>
        </w:rPr>
      </w:pPr>
      <w:r w:rsidRPr="00A07C83">
        <w:rPr>
          <w:lang w:val="en-GB"/>
        </w:rPr>
        <w:t>Apart from these, problem-solving skills help individuals to analyse complex situations and identify creative solutions. It helps the leaders of Unilever to make informed decisions and adapt to changing circumstances (Unilever, 2024). The problem-solving skills help Unilever to improve the performance levels of the employees and develop career advancement opportunities. Organisations foster a culture of problem-solving to enhance the competitiveness of the company. It improves employee engagement and better</w:t>
      </w:r>
      <w:r w:rsidRPr="00A07C83">
        <w:rPr>
          <w:lang w:val="en-GB"/>
        </w:rPr>
        <w:t xml:space="preserve"> responds to market changes in terms of attaining strategic organisational goals </w:t>
      </w:r>
      <w:r w:rsidRPr="00A07C83">
        <w:rPr>
          <w:color w:val="222222"/>
          <w:highlight w:val="white"/>
          <w:lang w:val="en-GB"/>
        </w:rPr>
        <w:t>(Halkias and Neubert, 2020)</w:t>
      </w:r>
      <w:r w:rsidRPr="00A07C83">
        <w:rPr>
          <w:lang w:val="en-GB"/>
        </w:rPr>
        <w:t xml:space="preserve">. Adaptability skills development is required to embrace new technologies and collaborate effectively with diverse teams. </w:t>
      </w:r>
      <w:r w:rsidRPr="00A07C83">
        <w:rPr>
          <w:lang w:val="en-GB"/>
        </w:rPr>
        <w:lastRenderedPageBreak/>
        <w:t xml:space="preserve">Organisations cultivate the adaptability skills to respond effectively to market disruptions and develop employee retention </w:t>
      </w:r>
      <w:r w:rsidRPr="00A07C83">
        <w:rPr>
          <w:color w:val="222222"/>
          <w:highlight w:val="white"/>
          <w:lang w:val="en-GB"/>
        </w:rPr>
        <w:t>(Halkias and Neubert, 2020)</w:t>
      </w:r>
      <w:r w:rsidRPr="00A07C83">
        <w:rPr>
          <w:lang w:val="en-GB"/>
        </w:rPr>
        <w:t>. The leaders of ASDA are capable of enhancing the innovation and creativity of the employees to attain strategic organisational go</w:t>
      </w:r>
      <w:r w:rsidRPr="00A07C83">
        <w:rPr>
          <w:lang w:val="en-GB"/>
        </w:rPr>
        <w:t xml:space="preserve">als. Delegation skills develop the productivity and efficiency of the employees to reduce workplace stress </w:t>
      </w:r>
      <w:r w:rsidRPr="00A07C83">
        <w:rPr>
          <w:color w:val="222222"/>
          <w:highlight w:val="white"/>
          <w:lang w:val="en-GB"/>
        </w:rPr>
        <w:t xml:space="preserve">(Herbert </w:t>
      </w:r>
      <w:r w:rsidRPr="00A07C83">
        <w:rPr>
          <w:i/>
          <w:color w:val="222222"/>
          <w:highlight w:val="white"/>
          <w:lang w:val="en-GB"/>
        </w:rPr>
        <w:t>et al</w:t>
      </w:r>
      <w:r w:rsidRPr="00A07C83">
        <w:rPr>
          <w:color w:val="222222"/>
          <w:highlight w:val="white"/>
          <w:lang w:val="en-GB"/>
        </w:rPr>
        <w:t>., 2020)</w:t>
      </w:r>
      <w:r w:rsidRPr="00A07C83">
        <w:rPr>
          <w:lang w:val="en-GB"/>
        </w:rPr>
        <w:t>. As an example, the leaders of Tesco develop task allocation and resource utilisation to enhance the growth of the employees. Tesco fosters a culture of empowerment and trust to reduce the employee turnover rate. Time management skills prioritise tasks and concentrate on high-impact activities to reduce workplace stress. It helps the company meet the project deadlines and develop</w:t>
      </w:r>
      <w:r w:rsidRPr="00A07C83">
        <w:rPr>
          <w:lang w:val="en-GB"/>
        </w:rPr>
        <w:t xml:space="preserve"> the work-life balance of the employees </w:t>
      </w:r>
      <w:r w:rsidRPr="00A07C83">
        <w:rPr>
          <w:color w:val="222222"/>
          <w:highlight w:val="white"/>
          <w:lang w:val="en-GB"/>
        </w:rPr>
        <w:t xml:space="preserve">(Crawford </w:t>
      </w:r>
      <w:r w:rsidRPr="00A07C83">
        <w:rPr>
          <w:i/>
          <w:color w:val="222222"/>
          <w:highlight w:val="white"/>
          <w:lang w:val="en-GB"/>
        </w:rPr>
        <w:t>et al</w:t>
      </w:r>
      <w:r w:rsidRPr="00A07C83">
        <w:rPr>
          <w:color w:val="222222"/>
          <w:highlight w:val="white"/>
          <w:lang w:val="en-GB"/>
        </w:rPr>
        <w:t>., 2020)</w:t>
      </w:r>
      <w:r w:rsidRPr="00A07C83">
        <w:rPr>
          <w:lang w:val="en-GB"/>
        </w:rPr>
        <w:t xml:space="preserve">. ASDA benefits from leaders and managers with good time management skills leading to the increments of the organisational productivity as well as better management of the project. Teamwork skills help the company to attain common organisational goals and enhance the job satisfaction levels of the employees </w:t>
      </w:r>
      <w:r w:rsidRPr="00A07C83">
        <w:rPr>
          <w:color w:val="222222"/>
          <w:highlight w:val="white"/>
          <w:lang w:val="en-GB"/>
        </w:rPr>
        <w:t xml:space="preserve">(Crawford </w:t>
      </w:r>
      <w:r w:rsidRPr="00A07C83">
        <w:rPr>
          <w:i/>
          <w:color w:val="222222"/>
          <w:highlight w:val="white"/>
          <w:lang w:val="en-GB"/>
        </w:rPr>
        <w:t>et al</w:t>
      </w:r>
      <w:r w:rsidRPr="00A07C83">
        <w:rPr>
          <w:color w:val="222222"/>
          <w:highlight w:val="white"/>
          <w:lang w:val="en-GB"/>
        </w:rPr>
        <w:t>., 2020)</w:t>
      </w:r>
      <w:r w:rsidRPr="00A07C83">
        <w:rPr>
          <w:lang w:val="en-GB"/>
        </w:rPr>
        <w:t>. These skills are important to enhance innovation and competitiveness in terms of enhancing employee retention and e</w:t>
      </w:r>
      <w:r w:rsidRPr="00A07C83">
        <w:rPr>
          <w:lang w:val="en-GB"/>
        </w:rPr>
        <w:t>ncouraging a positive work culture.</w:t>
      </w:r>
    </w:p>
    <w:p w14:paraId="0000000C" w14:textId="77777777" w:rsidR="00202EEC" w:rsidRPr="00A07C83" w:rsidRDefault="00501DF4">
      <w:pPr>
        <w:pStyle w:val="Titlu1"/>
        <w:rPr>
          <w:lang w:val="en-GB"/>
        </w:rPr>
      </w:pPr>
      <w:bookmarkStart w:id="2" w:name="_azrxxhr6ytnn" w:colFirst="0" w:colLast="0"/>
      <w:bookmarkEnd w:id="2"/>
      <w:r w:rsidRPr="00A07C83">
        <w:rPr>
          <w:lang w:val="en-GB"/>
        </w:rPr>
        <w:t>Conclusion</w:t>
      </w:r>
    </w:p>
    <w:p w14:paraId="0000000D" w14:textId="77777777" w:rsidR="00202EEC" w:rsidRPr="00A07C83" w:rsidRDefault="00501DF4">
      <w:pPr>
        <w:rPr>
          <w:lang w:val="en-GB"/>
        </w:rPr>
      </w:pPr>
      <w:r w:rsidRPr="00A07C83">
        <w:rPr>
          <w:lang w:val="en-GB"/>
        </w:rPr>
        <w:t>Leaders are capable of making long-term and strategic decisions whereas managers are capable of making tactical as well as short-term decisions. Leadership versus Management concept has been expressed with the transformational theory, leadership-management matrix, and situational leadership theory. ASDA, Ocado, Tesco, and Unilever have been used as examples from the business world to support the statement “A manager can be a leader but a leader cannot be a manager. Professional and personal skills are impor</w:t>
      </w:r>
      <w:r w:rsidRPr="00A07C83">
        <w:rPr>
          <w:lang w:val="en-GB"/>
        </w:rPr>
        <w:t xml:space="preserve">tant to manage and lead the team members of the companies. The development of these skills improves organisational as well as individual performance levels. </w:t>
      </w:r>
    </w:p>
    <w:p w14:paraId="0000000E" w14:textId="77777777" w:rsidR="00202EEC" w:rsidRPr="00A07C83" w:rsidRDefault="00202EEC">
      <w:pPr>
        <w:rPr>
          <w:lang w:val="en-GB"/>
        </w:rPr>
      </w:pPr>
    </w:p>
    <w:p w14:paraId="0000000F" w14:textId="77777777" w:rsidR="00202EEC" w:rsidRPr="00A07C83" w:rsidRDefault="00501DF4">
      <w:pPr>
        <w:pStyle w:val="Titlu1"/>
        <w:rPr>
          <w:lang w:val="en-GB"/>
        </w:rPr>
      </w:pPr>
      <w:bookmarkStart w:id="3" w:name="_4oo8wmotgn6r" w:colFirst="0" w:colLast="0"/>
      <w:bookmarkEnd w:id="3"/>
      <w:r w:rsidRPr="00A07C83">
        <w:rPr>
          <w:lang w:val="en-GB"/>
        </w:rPr>
        <w:br w:type="page"/>
      </w:r>
    </w:p>
    <w:p w14:paraId="00000010" w14:textId="77777777" w:rsidR="00202EEC" w:rsidRPr="00A07C83" w:rsidRDefault="00501DF4">
      <w:pPr>
        <w:pStyle w:val="Titlu1"/>
        <w:rPr>
          <w:lang w:val="en-GB"/>
        </w:rPr>
      </w:pPr>
      <w:bookmarkStart w:id="4" w:name="_u2qulte0zlpz" w:colFirst="0" w:colLast="0"/>
      <w:bookmarkEnd w:id="4"/>
      <w:r w:rsidRPr="00A07C83">
        <w:rPr>
          <w:lang w:val="en-GB"/>
        </w:rPr>
        <w:t>References</w:t>
      </w:r>
    </w:p>
    <w:p w14:paraId="370C10A6" w14:textId="77777777" w:rsidR="00A07C83" w:rsidRPr="00A07C83" w:rsidRDefault="00A07C83">
      <w:pPr>
        <w:rPr>
          <w:lang w:val="en-GB"/>
        </w:rPr>
      </w:pPr>
      <w:r w:rsidRPr="00A07C83">
        <w:rPr>
          <w:lang w:val="en-GB"/>
        </w:rPr>
        <w:t xml:space="preserve">ASDA, (2024). </w:t>
      </w:r>
      <w:r w:rsidRPr="00A07C83">
        <w:rPr>
          <w:i/>
          <w:lang w:val="en-GB"/>
        </w:rPr>
        <w:t xml:space="preserve">Leadership- ASDA. </w:t>
      </w:r>
      <w:r w:rsidRPr="00A07C83">
        <w:rPr>
          <w:lang w:val="en-GB"/>
        </w:rPr>
        <w:t xml:space="preserve">Available at: </w:t>
      </w:r>
      <w:hyperlink r:id="rId6">
        <w:r w:rsidRPr="00A07C83">
          <w:rPr>
            <w:color w:val="1155CC"/>
            <w:u w:val="single"/>
            <w:lang w:val="en-GB"/>
          </w:rPr>
          <w:t>https://corporate.asda.com/our-story/leadership</w:t>
        </w:r>
      </w:hyperlink>
      <w:r w:rsidRPr="00A07C83">
        <w:rPr>
          <w:lang w:val="en-GB"/>
        </w:rPr>
        <w:t xml:space="preserve"> [Accessed 18 July 2024] </w:t>
      </w:r>
    </w:p>
    <w:p w14:paraId="64E7728A" w14:textId="77777777" w:rsidR="00A07C83" w:rsidRPr="00A07C83" w:rsidRDefault="00A07C83">
      <w:pPr>
        <w:rPr>
          <w:lang w:val="en-GB"/>
        </w:rPr>
      </w:pPr>
      <w:r w:rsidRPr="00A07C83">
        <w:rPr>
          <w:lang w:val="en-GB"/>
        </w:rPr>
        <w:t>Bedford, E., (2024).</w:t>
      </w:r>
      <w:r w:rsidRPr="00A07C83">
        <w:rPr>
          <w:i/>
          <w:lang w:val="en-GB"/>
        </w:rPr>
        <w:t xml:space="preserve"> The average number of employees at Tesco worldwide in 2024, by segment. </w:t>
      </w:r>
      <w:r w:rsidRPr="00A07C83">
        <w:rPr>
          <w:lang w:val="en-GB"/>
        </w:rPr>
        <w:t xml:space="preserve">Available at: </w:t>
      </w:r>
      <w:hyperlink r:id="rId7" w:anchor=":~:text=In%202024%2C%20Tesco%20employed%20337%2C518%20employees">
        <w:r w:rsidRPr="00A07C83">
          <w:rPr>
            <w:color w:val="1155CC"/>
            <w:u w:val="single"/>
            <w:lang w:val="en-GB"/>
          </w:rPr>
          <w:t>https://www.statista.com/statistics/490890/tesco-group-number-of-employees-worldwide/#:~:text=In%202024%2C%20Tesco%20employed%20337%2C518%20employees</w:t>
        </w:r>
      </w:hyperlink>
      <w:r w:rsidRPr="00A07C83">
        <w:rPr>
          <w:lang w:val="en-GB"/>
        </w:rPr>
        <w:t xml:space="preserve"> [Accessed 18 July 2024] </w:t>
      </w:r>
    </w:p>
    <w:p w14:paraId="1E2207DA" w14:textId="77777777" w:rsidR="00A07C83" w:rsidRPr="00A07C83" w:rsidRDefault="00A07C83">
      <w:pPr>
        <w:rPr>
          <w:color w:val="222222"/>
          <w:highlight w:val="white"/>
          <w:lang w:val="en-GB"/>
        </w:rPr>
      </w:pPr>
      <w:r w:rsidRPr="00A07C83">
        <w:rPr>
          <w:color w:val="222222"/>
          <w:highlight w:val="white"/>
          <w:lang w:val="en-GB"/>
        </w:rPr>
        <w:t xml:space="preserve">Benmira, S. and Agboola, M., (2021). Evolution of leadership theory. </w:t>
      </w:r>
      <w:r w:rsidRPr="00A07C83">
        <w:rPr>
          <w:i/>
          <w:color w:val="222222"/>
          <w:highlight w:val="white"/>
          <w:lang w:val="en-GB"/>
        </w:rPr>
        <w:t>BMJ leader</w:t>
      </w:r>
      <w:r w:rsidRPr="00A07C83">
        <w:rPr>
          <w:color w:val="222222"/>
          <w:highlight w:val="white"/>
          <w:lang w:val="en-GB"/>
        </w:rPr>
        <w:t>, pp.leader-2020.</w:t>
      </w:r>
    </w:p>
    <w:p w14:paraId="1A94095E" w14:textId="77777777" w:rsidR="00A07C83" w:rsidRPr="00A07C83" w:rsidRDefault="00A07C83">
      <w:pPr>
        <w:rPr>
          <w:color w:val="222222"/>
          <w:highlight w:val="white"/>
          <w:lang w:val="en-GB"/>
        </w:rPr>
      </w:pPr>
      <w:r w:rsidRPr="00A07C83">
        <w:rPr>
          <w:color w:val="222222"/>
          <w:highlight w:val="white"/>
          <w:lang w:val="en-GB"/>
        </w:rPr>
        <w:t xml:space="preserve">Crawford, J.A., Dawkins, S., Martin, A. and Lewis, G., (2020). Putting the leader back into authentic leadership: Reconceptualising and rethinking leaders. </w:t>
      </w:r>
      <w:r w:rsidRPr="00A07C83">
        <w:rPr>
          <w:i/>
          <w:color w:val="222222"/>
          <w:highlight w:val="white"/>
          <w:lang w:val="en-GB"/>
        </w:rPr>
        <w:t>Australian Journal of Management</w:t>
      </w:r>
      <w:r w:rsidRPr="00A07C83">
        <w:rPr>
          <w:color w:val="222222"/>
          <w:highlight w:val="white"/>
          <w:lang w:val="en-GB"/>
        </w:rPr>
        <w:t xml:space="preserve">, </w:t>
      </w:r>
      <w:r w:rsidRPr="00A07C83">
        <w:rPr>
          <w:i/>
          <w:color w:val="222222"/>
          <w:highlight w:val="white"/>
          <w:lang w:val="en-GB"/>
        </w:rPr>
        <w:t>45</w:t>
      </w:r>
      <w:r w:rsidRPr="00A07C83">
        <w:rPr>
          <w:color w:val="222222"/>
          <w:highlight w:val="white"/>
          <w:lang w:val="en-GB"/>
        </w:rPr>
        <w:t>(1), pp.114-133.</w:t>
      </w:r>
    </w:p>
    <w:p w14:paraId="3C382674" w14:textId="77777777" w:rsidR="00A07C83" w:rsidRPr="00A07C83" w:rsidRDefault="00A07C83">
      <w:pPr>
        <w:rPr>
          <w:color w:val="222222"/>
          <w:highlight w:val="white"/>
          <w:lang w:val="en-GB"/>
        </w:rPr>
      </w:pPr>
      <w:r w:rsidRPr="00A07C83">
        <w:rPr>
          <w:color w:val="222222"/>
          <w:highlight w:val="white"/>
          <w:lang w:val="en-GB"/>
        </w:rPr>
        <w:t xml:space="preserve">Fearon, C., van Vuuren, W., McLaughlin, H. and Nachmias, S., (2020). Graduate employability, skills development and the UK’s Universities Business Challenge competition: a self-determined learning perspective. </w:t>
      </w:r>
      <w:r w:rsidRPr="00A07C83">
        <w:rPr>
          <w:i/>
          <w:color w:val="222222"/>
          <w:highlight w:val="white"/>
          <w:lang w:val="en-GB"/>
        </w:rPr>
        <w:t>Studies in Higher Education</w:t>
      </w:r>
      <w:r w:rsidRPr="00A07C83">
        <w:rPr>
          <w:color w:val="222222"/>
          <w:highlight w:val="white"/>
          <w:lang w:val="en-GB"/>
        </w:rPr>
        <w:t xml:space="preserve">, </w:t>
      </w:r>
      <w:r w:rsidRPr="00A07C83">
        <w:rPr>
          <w:i/>
          <w:color w:val="222222"/>
          <w:highlight w:val="white"/>
          <w:lang w:val="en-GB"/>
        </w:rPr>
        <w:t>45</w:t>
      </w:r>
      <w:r w:rsidRPr="00A07C83">
        <w:rPr>
          <w:color w:val="222222"/>
          <w:highlight w:val="white"/>
          <w:lang w:val="en-GB"/>
        </w:rPr>
        <w:t>(6), pp.1280-1297.</w:t>
      </w:r>
    </w:p>
    <w:p w14:paraId="5127F8AC" w14:textId="77777777" w:rsidR="00A07C83" w:rsidRPr="00A07C83" w:rsidRDefault="00A07C83">
      <w:pPr>
        <w:rPr>
          <w:color w:val="222222"/>
          <w:highlight w:val="white"/>
          <w:lang w:val="en-GB"/>
        </w:rPr>
      </w:pPr>
      <w:r w:rsidRPr="00A07C83">
        <w:rPr>
          <w:color w:val="222222"/>
          <w:highlight w:val="white"/>
          <w:lang w:val="en-GB"/>
        </w:rPr>
        <w:t xml:space="preserve">Halkias, D. and Neubert, M., (2020). Extension of theory in leadership and management studies using the multiple case study design. </w:t>
      </w:r>
      <w:r w:rsidRPr="00A07C83">
        <w:rPr>
          <w:i/>
          <w:color w:val="222222"/>
          <w:highlight w:val="white"/>
          <w:lang w:val="en-GB"/>
        </w:rPr>
        <w:t>Available at SSRN 3586256</w:t>
      </w:r>
      <w:r w:rsidRPr="00A07C83">
        <w:rPr>
          <w:color w:val="222222"/>
          <w:highlight w:val="white"/>
          <w:lang w:val="en-GB"/>
        </w:rPr>
        <w:t>.</w:t>
      </w:r>
    </w:p>
    <w:p w14:paraId="057BB1BC" w14:textId="77777777" w:rsidR="00A07C83" w:rsidRPr="00A07C83" w:rsidRDefault="00A07C83">
      <w:pPr>
        <w:rPr>
          <w:color w:val="222222"/>
          <w:highlight w:val="white"/>
          <w:lang w:val="en-GB"/>
        </w:rPr>
      </w:pPr>
      <w:r w:rsidRPr="00A07C83">
        <w:rPr>
          <w:color w:val="222222"/>
          <w:highlight w:val="white"/>
          <w:lang w:val="en-GB"/>
        </w:rPr>
        <w:t xml:space="preserve">Herbert, I.P., Rothwell, A.T., Glover, J.L. and Lambert, S.A., (2020). Graduate employability, employment prospects and work-readiness in the changing field of professional work. </w:t>
      </w:r>
      <w:r w:rsidRPr="00A07C83">
        <w:rPr>
          <w:i/>
          <w:color w:val="222222"/>
          <w:highlight w:val="white"/>
          <w:lang w:val="en-GB"/>
        </w:rPr>
        <w:t>The International Journal of Management Education</w:t>
      </w:r>
      <w:r w:rsidRPr="00A07C83">
        <w:rPr>
          <w:color w:val="222222"/>
          <w:highlight w:val="white"/>
          <w:lang w:val="en-GB"/>
        </w:rPr>
        <w:t xml:space="preserve">, </w:t>
      </w:r>
      <w:r w:rsidRPr="00A07C83">
        <w:rPr>
          <w:i/>
          <w:color w:val="222222"/>
          <w:highlight w:val="white"/>
          <w:lang w:val="en-GB"/>
        </w:rPr>
        <w:t>18</w:t>
      </w:r>
      <w:r w:rsidRPr="00A07C83">
        <w:rPr>
          <w:color w:val="222222"/>
          <w:highlight w:val="white"/>
          <w:lang w:val="en-GB"/>
        </w:rPr>
        <w:t>(2), p.100378.</w:t>
      </w:r>
    </w:p>
    <w:p w14:paraId="755E2534" w14:textId="77777777" w:rsidR="00A07C83" w:rsidRPr="00A07C83" w:rsidRDefault="00A07C83">
      <w:pPr>
        <w:rPr>
          <w:color w:val="222222"/>
          <w:highlight w:val="white"/>
          <w:lang w:val="en-GB"/>
        </w:rPr>
      </w:pPr>
      <w:r w:rsidRPr="00A07C83">
        <w:rPr>
          <w:color w:val="222222"/>
          <w:highlight w:val="white"/>
          <w:lang w:val="en-GB"/>
        </w:rPr>
        <w:t xml:space="preserve">Homan, A.C., Gündemir, S., Buengeler, C. and van Kleef, G.A., (2020). Leading diversity: Towards a theory of functional leadership in diverse teams. </w:t>
      </w:r>
      <w:r w:rsidRPr="00A07C83">
        <w:rPr>
          <w:i/>
          <w:color w:val="222222"/>
          <w:highlight w:val="white"/>
          <w:lang w:val="en-GB"/>
        </w:rPr>
        <w:t>Journal of Applied Psychology</w:t>
      </w:r>
      <w:r w:rsidRPr="00A07C83">
        <w:rPr>
          <w:color w:val="222222"/>
          <w:highlight w:val="white"/>
          <w:lang w:val="en-GB"/>
        </w:rPr>
        <w:t xml:space="preserve">, </w:t>
      </w:r>
      <w:r w:rsidRPr="00A07C83">
        <w:rPr>
          <w:i/>
          <w:color w:val="222222"/>
          <w:highlight w:val="white"/>
          <w:lang w:val="en-GB"/>
        </w:rPr>
        <w:t>105</w:t>
      </w:r>
      <w:r w:rsidRPr="00A07C83">
        <w:rPr>
          <w:color w:val="222222"/>
          <w:highlight w:val="white"/>
          <w:lang w:val="en-GB"/>
        </w:rPr>
        <w:t>(10), p.1101.</w:t>
      </w:r>
    </w:p>
    <w:p w14:paraId="37C626AA" w14:textId="77777777" w:rsidR="00A07C83" w:rsidRPr="00A07C83" w:rsidRDefault="00A07C83">
      <w:pPr>
        <w:rPr>
          <w:color w:val="222222"/>
          <w:highlight w:val="white"/>
          <w:lang w:val="en-GB"/>
        </w:rPr>
      </w:pPr>
      <w:r w:rsidRPr="00A07C83">
        <w:rPr>
          <w:color w:val="222222"/>
          <w:highlight w:val="white"/>
          <w:lang w:val="en-GB"/>
        </w:rPr>
        <w:t xml:space="preserve">Northouse, P.G., (2021). </w:t>
      </w:r>
      <w:r w:rsidRPr="00A07C83">
        <w:rPr>
          <w:i/>
          <w:color w:val="222222"/>
          <w:highlight w:val="white"/>
          <w:lang w:val="en-GB"/>
        </w:rPr>
        <w:t>Leadership: Theory and practice</w:t>
      </w:r>
      <w:r w:rsidRPr="00A07C83">
        <w:rPr>
          <w:color w:val="222222"/>
          <w:highlight w:val="white"/>
          <w:lang w:val="en-GB"/>
        </w:rPr>
        <w:t>. Sage publications.</w:t>
      </w:r>
    </w:p>
    <w:p w14:paraId="47C61B74" w14:textId="77777777" w:rsidR="00A07C83" w:rsidRPr="00A07C83" w:rsidRDefault="00A07C83">
      <w:pPr>
        <w:rPr>
          <w:lang w:val="en-GB"/>
        </w:rPr>
      </w:pPr>
      <w:r w:rsidRPr="00A07C83">
        <w:rPr>
          <w:lang w:val="en-GB"/>
        </w:rPr>
        <w:t xml:space="preserve">Ocado, (2023). </w:t>
      </w:r>
      <w:r w:rsidRPr="00A07C83">
        <w:rPr>
          <w:i/>
          <w:lang w:val="en-GB"/>
        </w:rPr>
        <w:t xml:space="preserve">2023 Annual Report. </w:t>
      </w:r>
      <w:r w:rsidRPr="00A07C83">
        <w:rPr>
          <w:lang w:val="en-GB"/>
        </w:rPr>
        <w:t>Available at:</w:t>
      </w:r>
      <w:r w:rsidRPr="00A07C83">
        <w:rPr>
          <w:i/>
          <w:lang w:val="en-GB"/>
        </w:rPr>
        <w:t xml:space="preserve"> </w:t>
      </w:r>
      <w:hyperlink r:id="rId8">
        <w:r w:rsidRPr="00A07C83">
          <w:rPr>
            <w:color w:val="1155CC"/>
            <w:u w:val="single"/>
            <w:lang w:val="en-GB"/>
          </w:rPr>
          <w:t>https://ocadogroup.com/investors/ar/2023-annual-report/</w:t>
        </w:r>
      </w:hyperlink>
      <w:r w:rsidRPr="00A07C83">
        <w:rPr>
          <w:lang w:val="en-GB"/>
        </w:rPr>
        <w:t xml:space="preserve"> [Accessed 18 July 2024] </w:t>
      </w:r>
    </w:p>
    <w:p w14:paraId="161806DD" w14:textId="77777777" w:rsidR="00A07C83" w:rsidRPr="00A07C83" w:rsidRDefault="00A07C83">
      <w:pPr>
        <w:rPr>
          <w:color w:val="222222"/>
          <w:highlight w:val="white"/>
          <w:lang w:val="en-GB"/>
        </w:rPr>
      </w:pPr>
      <w:r w:rsidRPr="00A07C83">
        <w:rPr>
          <w:color w:val="222222"/>
          <w:highlight w:val="white"/>
          <w:lang w:val="en-GB"/>
        </w:rPr>
        <w:t xml:space="preserve">Paais, M. and Pattiruhu, J.R., (2020). Effect of motivation, leadership, and organizational culture on satisfaction and employee performance. </w:t>
      </w:r>
      <w:r w:rsidRPr="00A07C83">
        <w:rPr>
          <w:i/>
          <w:color w:val="222222"/>
          <w:highlight w:val="white"/>
          <w:lang w:val="en-GB"/>
        </w:rPr>
        <w:t>The journal of asian finance, economics and business</w:t>
      </w:r>
      <w:r w:rsidRPr="00A07C83">
        <w:rPr>
          <w:color w:val="222222"/>
          <w:highlight w:val="white"/>
          <w:lang w:val="en-GB"/>
        </w:rPr>
        <w:t xml:space="preserve">, </w:t>
      </w:r>
      <w:r w:rsidRPr="00A07C83">
        <w:rPr>
          <w:i/>
          <w:color w:val="222222"/>
          <w:highlight w:val="white"/>
          <w:lang w:val="en-GB"/>
        </w:rPr>
        <w:t>7</w:t>
      </w:r>
      <w:r w:rsidRPr="00A07C83">
        <w:rPr>
          <w:color w:val="222222"/>
          <w:highlight w:val="white"/>
          <w:lang w:val="en-GB"/>
        </w:rPr>
        <w:t>(8), pp.577-588.</w:t>
      </w:r>
    </w:p>
    <w:p w14:paraId="32CBF7F8" w14:textId="77777777" w:rsidR="00A07C83" w:rsidRPr="00A07C83" w:rsidRDefault="00A07C83">
      <w:pPr>
        <w:rPr>
          <w:color w:val="222222"/>
          <w:highlight w:val="white"/>
          <w:lang w:val="en-GB"/>
        </w:rPr>
      </w:pPr>
      <w:r w:rsidRPr="00A07C83">
        <w:rPr>
          <w:color w:val="222222"/>
          <w:highlight w:val="white"/>
          <w:lang w:val="en-GB"/>
        </w:rPr>
        <w:t xml:space="preserve">Pedersen, C.L., Ritter, T. and Di Benedetto, C.A., (2020). Managing through a crisis: Managerial implications for business-to-business firms. </w:t>
      </w:r>
      <w:r w:rsidRPr="00A07C83">
        <w:rPr>
          <w:i/>
          <w:color w:val="222222"/>
          <w:highlight w:val="white"/>
          <w:lang w:val="en-GB"/>
        </w:rPr>
        <w:t>Industrial Marketing Management</w:t>
      </w:r>
      <w:r w:rsidRPr="00A07C83">
        <w:rPr>
          <w:color w:val="222222"/>
          <w:highlight w:val="white"/>
          <w:lang w:val="en-GB"/>
        </w:rPr>
        <w:t xml:space="preserve">, </w:t>
      </w:r>
      <w:r w:rsidRPr="00A07C83">
        <w:rPr>
          <w:i/>
          <w:color w:val="222222"/>
          <w:highlight w:val="white"/>
          <w:lang w:val="en-GB"/>
        </w:rPr>
        <w:t>88</w:t>
      </w:r>
      <w:r w:rsidRPr="00A07C83">
        <w:rPr>
          <w:color w:val="222222"/>
          <w:highlight w:val="white"/>
          <w:lang w:val="en-GB"/>
        </w:rPr>
        <w:t>, pp.314-322.</w:t>
      </w:r>
    </w:p>
    <w:p w14:paraId="55F4BAF6" w14:textId="77777777" w:rsidR="00A07C83" w:rsidRPr="00A07C83" w:rsidRDefault="00A07C83">
      <w:pPr>
        <w:rPr>
          <w:color w:val="222222"/>
          <w:highlight w:val="white"/>
          <w:lang w:val="en-GB"/>
        </w:rPr>
      </w:pPr>
      <w:r w:rsidRPr="00A07C83">
        <w:rPr>
          <w:color w:val="222222"/>
          <w:highlight w:val="white"/>
          <w:lang w:val="en-GB"/>
        </w:rPr>
        <w:t xml:space="preserve">Suarta, I.M. and Suwintana, I.K., (2021, March). The new framework of employability skills for digital business. In </w:t>
      </w:r>
      <w:r w:rsidRPr="00A07C83">
        <w:rPr>
          <w:i/>
          <w:color w:val="222222"/>
          <w:highlight w:val="white"/>
          <w:lang w:val="en-GB"/>
        </w:rPr>
        <w:t>Journal of Physics: Conference Series</w:t>
      </w:r>
      <w:r w:rsidRPr="00A07C83">
        <w:rPr>
          <w:color w:val="222222"/>
          <w:highlight w:val="white"/>
          <w:lang w:val="en-GB"/>
        </w:rPr>
        <w:t xml:space="preserve"> (Vol. 1833, No. 1, p. 012034). IOP Publishing.</w:t>
      </w:r>
    </w:p>
    <w:p w14:paraId="28B54F5A" w14:textId="77777777" w:rsidR="00A07C83" w:rsidRPr="00A07C83" w:rsidRDefault="00A07C83">
      <w:pPr>
        <w:rPr>
          <w:lang w:val="en-GB"/>
        </w:rPr>
      </w:pPr>
      <w:r w:rsidRPr="00A07C83">
        <w:rPr>
          <w:lang w:val="en-GB"/>
        </w:rPr>
        <w:t xml:space="preserve">Unilever, (2024). </w:t>
      </w:r>
      <w:r w:rsidRPr="00A07C83">
        <w:rPr>
          <w:i/>
          <w:lang w:val="en-GB"/>
        </w:rPr>
        <w:t>Unilever at a glance.</w:t>
      </w:r>
      <w:r w:rsidRPr="00A07C83">
        <w:rPr>
          <w:lang w:val="en-GB"/>
        </w:rPr>
        <w:t xml:space="preserve"> Available at: </w:t>
      </w:r>
      <w:hyperlink r:id="rId9">
        <w:r w:rsidRPr="00A07C83">
          <w:rPr>
            <w:color w:val="1155CC"/>
            <w:u w:val="single"/>
            <w:lang w:val="en-GB"/>
          </w:rPr>
          <w:t>https://www.unilever.com/our-company/at-a-glance/</w:t>
        </w:r>
      </w:hyperlink>
      <w:r w:rsidRPr="00A07C83">
        <w:rPr>
          <w:lang w:val="en-GB"/>
        </w:rPr>
        <w:t xml:space="preserve"> [Accessed 18 July 2024] </w:t>
      </w:r>
    </w:p>
    <w:p w14:paraId="0000001F" w14:textId="77777777" w:rsidR="00202EEC" w:rsidRPr="00A07C83" w:rsidRDefault="00202EEC">
      <w:pPr>
        <w:rPr>
          <w:lang w:val="en-GB"/>
        </w:rPr>
      </w:pPr>
    </w:p>
    <w:sectPr w:rsidR="00202EEC" w:rsidRPr="00A07C83" w:rsidSect="00A07C83">
      <w:headerReference w:type="default" r:id="rId10"/>
      <w:footerReference w:type="default" r:id="rId11"/>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E9D59B" w14:textId="77777777" w:rsidR="00B71D14" w:rsidRDefault="00B71D14" w:rsidP="00A07C83">
      <w:pPr>
        <w:spacing w:line="240" w:lineRule="auto"/>
      </w:pPr>
      <w:r>
        <w:separator/>
      </w:r>
    </w:p>
  </w:endnote>
  <w:endnote w:type="continuationSeparator" w:id="0">
    <w:p w14:paraId="350D0CD0" w14:textId="77777777" w:rsidR="00B71D14" w:rsidRDefault="00B71D14" w:rsidP="00A07C8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60864624"/>
      <w:docPartObj>
        <w:docPartGallery w:val="Page Numbers (Bottom of Page)"/>
        <w:docPartUnique/>
      </w:docPartObj>
    </w:sdtPr>
    <w:sdtEndPr/>
    <w:sdtContent>
      <w:sdt>
        <w:sdtPr>
          <w:id w:val="-1769616900"/>
          <w:docPartObj>
            <w:docPartGallery w:val="Page Numbers (Top of Page)"/>
            <w:docPartUnique/>
          </w:docPartObj>
        </w:sdtPr>
        <w:sdtEndPr/>
        <w:sdtContent>
          <w:p w14:paraId="0A743B21" w14:textId="1797D943" w:rsidR="00A07C83" w:rsidRDefault="00A07C83">
            <w:pPr>
              <w:pStyle w:val="Subsol"/>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452CC5CE" w14:textId="77777777" w:rsidR="00A07C83" w:rsidRDefault="00A07C83">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C09CC3" w14:textId="77777777" w:rsidR="00B71D14" w:rsidRDefault="00B71D14" w:rsidP="00A07C83">
      <w:pPr>
        <w:spacing w:line="240" w:lineRule="auto"/>
      </w:pPr>
      <w:r>
        <w:separator/>
      </w:r>
    </w:p>
  </w:footnote>
  <w:footnote w:type="continuationSeparator" w:id="0">
    <w:p w14:paraId="4B8A8A7F" w14:textId="77777777" w:rsidR="00B71D14" w:rsidRDefault="00B71D14" w:rsidP="00A07C8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CD8BA9" w14:textId="68D3BEAC" w:rsidR="00A07C83" w:rsidRDefault="00A07C83" w:rsidP="00A07C83">
    <w:pPr>
      <w:jc w:val="right"/>
    </w:pPr>
    <w:r w:rsidRPr="00A07C83">
      <w:rPr>
        <w:lang w:val="en-GB"/>
      </w:rPr>
      <w:t>LCBB6003- Leadership and management, theory</w:t>
    </w:r>
    <w:r>
      <w:rPr>
        <w:lang w:val="en-GB"/>
      </w:rPr>
      <w:t xml:space="preserve">, </w:t>
    </w:r>
    <w:r w:rsidRPr="00A07C83">
      <w:rPr>
        <w:lang w:val="en-GB"/>
      </w:rPr>
      <w:t>and practice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5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2EEC"/>
    <w:rsid w:val="00202EEC"/>
    <w:rsid w:val="0055018D"/>
    <w:rsid w:val="006D215C"/>
    <w:rsid w:val="00895D06"/>
    <w:rsid w:val="00933EF6"/>
    <w:rsid w:val="00937B87"/>
    <w:rsid w:val="00A07C83"/>
    <w:rsid w:val="00B71D14"/>
    <w:rsid w:val="00C313B0"/>
    <w:rsid w:val="00CA62C2"/>
    <w:rsid w:val="00DD226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156ACC"/>
  <w15:docId w15:val="{C4417AF8-1560-4C6B-AA93-33EFCC0D04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outlineLvl w:val="0"/>
    </w:pPr>
    <w:rPr>
      <w:b/>
      <w:sz w:val="28"/>
      <w:szCs w:val="28"/>
    </w:rPr>
  </w:style>
  <w:style w:type="paragraph" w:styleId="Titlu2">
    <w:name w:val="heading 2"/>
    <w:basedOn w:val="Normal"/>
    <w:next w:val="Normal"/>
    <w:uiPriority w:val="9"/>
    <w:semiHidden/>
    <w:unhideWhenUsed/>
    <w:qFormat/>
    <w:pPr>
      <w:keepNext/>
      <w:keepLines/>
      <w:spacing w:before="360" w:after="120"/>
      <w:outlineLvl w:val="1"/>
    </w:pPr>
    <w:rPr>
      <w:b/>
      <w:sz w:val="26"/>
      <w:szCs w:val="26"/>
    </w:rPr>
  </w:style>
  <w:style w:type="paragraph" w:styleId="Titlu3">
    <w:name w:val="heading 3"/>
    <w:basedOn w:val="Normal"/>
    <w:next w:val="Normal"/>
    <w:uiPriority w:val="9"/>
    <w:semiHidden/>
    <w:unhideWhenUsed/>
    <w:qFormat/>
    <w:pPr>
      <w:keepNext/>
      <w:keepLines/>
      <w:spacing w:before="320" w:after="80"/>
      <w:outlineLvl w:val="2"/>
    </w:pPr>
    <w:rPr>
      <w:i/>
      <w:u w:val="single"/>
    </w:rPr>
  </w:style>
  <w:style w:type="paragraph" w:styleId="Titlu4">
    <w:name w:val="heading 4"/>
    <w:basedOn w:val="Normal"/>
    <w:next w:val="Normal"/>
    <w:uiPriority w:val="9"/>
    <w:semiHidden/>
    <w:unhideWhenUsed/>
    <w:qFormat/>
    <w:pPr>
      <w:keepNext/>
      <w:keepLines/>
      <w:spacing w:before="280" w:after="80"/>
      <w:outlineLvl w:val="3"/>
    </w:pPr>
    <w:rPr>
      <w:color w:val="666666"/>
    </w:rPr>
  </w:style>
  <w:style w:type="paragraph" w:styleId="Titlu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Titlu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Listparagraf">
    <w:name w:val="List Paragraph"/>
    <w:basedOn w:val="Normal"/>
    <w:uiPriority w:val="34"/>
    <w:qFormat/>
    <w:rsid w:val="00A07C83"/>
    <w:pPr>
      <w:ind w:left="720"/>
      <w:contextualSpacing/>
    </w:pPr>
  </w:style>
  <w:style w:type="paragraph" w:styleId="Antet">
    <w:name w:val="header"/>
    <w:basedOn w:val="Normal"/>
    <w:link w:val="AntetCaracter"/>
    <w:uiPriority w:val="99"/>
    <w:unhideWhenUsed/>
    <w:rsid w:val="00A07C83"/>
    <w:pPr>
      <w:tabs>
        <w:tab w:val="center" w:pos="4513"/>
        <w:tab w:val="right" w:pos="9026"/>
      </w:tabs>
      <w:spacing w:line="240" w:lineRule="auto"/>
    </w:pPr>
  </w:style>
  <w:style w:type="character" w:customStyle="1" w:styleId="AntetCaracter">
    <w:name w:val="Antet Caracter"/>
    <w:basedOn w:val="Fontdeparagrafimplicit"/>
    <w:link w:val="Antet"/>
    <w:uiPriority w:val="99"/>
    <w:rsid w:val="00A07C83"/>
  </w:style>
  <w:style w:type="paragraph" w:styleId="Subsol">
    <w:name w:val="footer"/>
    <w:basedOn w:val="Normal"/>
    <w:link w:val="SubsolCaracter"/>
    <w:uiPriority w:val="99"/>
    <w:unhideWhenUsed/>
    <w:rsid w:val="00A07C83"/>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A07C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ocadogroup.com/investors/ar/2023-annual-report/" TargetMode="External" /><Relationship Id="rId13"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hyperlink" Target="https://www.statista.com/statistics/490890/tesco-group-number-of-employees-worldwide/" TargetMode="External" /><Relationship Id="rId12"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corporate.asda.com/our-story/leadership" TargetMode="External" /><Relationship Id="rId11" Type="http://schemas.openxmlformats.org/officeDocument/2006/relationships/footer" Target="footer1.xml" /><Relationship Id="rId5" Type="http://schemas.openxmlformats.org/officeDocument/2006/relationships/endnotes" Target="endnotes.xml" /><Relationship Id="rId10" Type="http://schemas.openxmlformats.org/officeDocument/2006/relationships/header" Target="header1.xml" /><Relationship Id="rId4" Type="http://schemas.openxmlformats.org/officeDocument/2006/relationships/footnotes" Target="footnotes.xml" /><Relationship Id="rId9" Type="http://schemas.openxmlformats.org/officeDocument/2006/relationships/hyperlink" Target="https://www.unilever.com/our-company/at-a-glanc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2670</Words>
  <Characters>15490</Characters>
  <Application>Microsoft Office Word</Application>
  <DocSecurity>0</DocSecurity>
  <Lines>129</Lines>
  <Paragraphs>36</Paragraphs>
  <ScaleCrop>false</ScaleCrop>
  <Company/>
  <LinksUpToDate>false</LinksUpToDate>
  <CharactersWithSpaces>18124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Petronela Hurmuzache</cp:lastModifiedBy>
  <cp:revision>2</cp:revision>
  <dcterms:created xsi:type="dcterms:W3CDTF">2024-08-18T09:08:00Z</dcterms:created>
  <dcterms:modified xsi:type="dcterms:W3CDTF">2024-08-18T09:08:00Z</dcterms:modified>
</cp:coreProperties>
</file>