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6995E" w14:textId="414BF50E" w:rsidR="00C23F0C" w:rsidRDefault="00574074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02E36C" wp14:editId="421B8641">
                <wp:simplePos x="0" y="0"/>
                <wp:positionH relativeFrom="margin">
                  <wp:posOffset>-590550</wp:posOffset>
                </wp:positionH>
                <wp:positionV relativeFrom="paragraph">
                  <wp:posOffset>-457200</wp:posOffset>
                </wp:positionV>
                <wp:extent cx="3876675" cy="428625"/>
                <wp:effectExtent l="0" t="0" r="28575" b="28575"/>
                <wp:wrapNone/>
                <wp:docPr id="112754481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6675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FAFECF" w14:textId="53C1B103" w:rsidR="00C23F0C" w:rsidRPr="00C23F0C" w:rsidRDefault="00C23F0C">
                            <w:pPr>
                              <w:rPr>
                                <w:sz w:val="42"/>
                                <w:szCs w:val="42"/>
                              </w:rPr>
                            </w:pPr>
                            <w:r w:rsidRPr="00C23F0C">
                              <w:rPr>
                                <w:sz w:val="42"/>
                                <w:szCs w:val="42"/>
                              </w:rPr>
                              <w:t xml:space="preserve">Public Law – Assignment 1 </w:t>
                            </w:r>
                            <w:r w:rsidR="00574074">
                              <w:rPr>
                                <w:sz w:val="42"/>
                                <w:szCs w:val="42"/>
                              </w:rPr>
                              <w:t>draft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02E36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46.5pt;margin-top:-36pt;width:305.25pt;height:33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" fillcolor="white [3201]" strokeweight=".5pt">
                <v:textbox>
                  <w:txbxContent>
                    <w:p w14:paraId="3FFAFECF" w14:textId="53C1B103" w:rsidR="00C23F0C" w:rsidRPr="00C23F0C" w:rsidRDefault="00C23F0C">
                      <w:pPr>
                        <w:rPr>
                          <w:sz w:val="42"/>
                          <w:szCs w:val="42"/>
                        </w:rPr>
                      </w:pPr>
                      <w:r w:rsidRPr="00C23F0C">
                        <w:rPr>
                          <w:sz w:val="42"/>
                          <w:szCs w:val="42"/>
                        </w:rPr>
                        <w:t xml:space="preserve">Public Law – Assignment 1 </w:t>
                      </w:r>
                      <w:r w:rsidR="00574074">
                        <w:rPr>
                          <w:sz w:val="42"/>
                          <w:szCs w:val="42"/>
                        </w:rPr>
                        <w:t>draft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23F0C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64CF00" wp14:editId="099CBB1F">
                <wp:simplePos x="0" y="0"/>
                <wp:positionH relativeFrom="margin">
                  <wp:posOffset>4055110</wp:posOffset>
                </wp:positionH>
                <wp:positionV relativeFrom="paragraph">
                  <wp:posOffset>-323850</wp:posOffset>
                </wp:positionV>
                <wp:extent cx="2047875" cy="304800"/>
                <wp:effectExtent l="0" t="0" r="28575" b="19050"/>
                <wp:wrapNone/>
                <wp:docPr id="632144308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7ED94F" w14:textId="3EAA2280" w:rsidR="00C23F0C" w:rsidRPr="00C23F0C" w:rsidRDefault="00C23F0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C23F0C">
                              <w:rPr>
                                <w:sz w:val="28"/>
                                <w:szCs w:val="28"/>
                              </w:rPr>
                              <w:t>Aida Najafifard - 2212484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64CF00" id="Text Box 2" o:spid="_x0000_s1027" type="#_x0000_t202" style="position:absolute;margin-left:319.3pt;margin-top:-25.5pt;width:161.25pt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" fillcolor="white [3201]" strokeweight=".5pt">
                <v:textbox>
                  <w:txbxContent>
                    <w:p w14:paraId="187ED94F" w14:textId="3EAA2280" w:rsidR="00C23F0C" w:rsidRPr="00C23F0C" w:rsidRDefault="00C23F0C">
                      <w:pPr>
                        <w:rPr>
                          <w:sz w:val="28"/>
                          <w:szCs w:val="28"/>
                        </w:rPr>
                      </w:pPr>
                      <w:r w:rsidRPr="00C23F0C">
                        <w:rPr>
                          <w:sz w:val="28"/>
                          <w:szCs w:val="28"/>
                        </w:rPr>
                        <w:t>Aida Najafifard - 2212484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F94D0CD" w14:textId="62CD3EB7" w:rsidR="00C23F0C" w:rsidRDefault="001A2436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EBD263" wp14:editId="2DCE16DD">
                <wp:simplePos x="0" y="0"/>
                <wp:positionH relativeFrom="margin">
                  <wp:align>center</wp:align>
                </wp:positionH>
                <wp:positionV relativeFrom="paragraph">
                  <wp:posOffset>219075</wp:posOffset>
                </wp:positionV>
                <wp:extent cx="7286625" cy="9086850"/>
                <wp:effectExtent l="0" t="0" r="28575" b="19050"/>
                <wp:wrapNone/>
                <wp:docPr id="1193832377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6625" cy="9086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46047A" w14:textId="5642896C" w:rsidR="001A2436" w:rsidRDefault="0048177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48177E">
                              <w:rPr>
                                <w:sz w:val="24"/>
                                <w:szCs w:val="24"/>
                              </w:rPr>
                              <w:t>This essay will discuss whether the House Of Lords is a fundamental element of the UK parliament and whether it is time to abolish or change the House Of Lords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whilst also further explaining their roles and how a person would come to be a member of the House Of Lords. </w:t>
                            </w:r>
                            <w:r w:rsidR="00E20ED7">
                              <w:rPr>
                                <w:sz w:val="24"/>
                                <w:szCs w:val="24"/>
                              </w:rPr>
                              <w:t>It will also elaborate further on what it is that they do and who they are.</w:t>
                            </w:r>
                          </w:p>
                          <w:p w14:paraId="32F0496E" w14:textId="77777777" w:rsidR="009D4613" w:rsidRDefault="009D461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0C2F0EF" w14:textId="1EBA74E3" w:rsidR="00F928F8" w:rsidRDefault="009D4613">
                            <w:r>
                              <w:rPr>
                                <w:sz w:val="24"/>
                                <w:szCs w:val="24"/>
                              </w:rPr>
                              <w:t xml:space="preserve">Parliament is made up of </w:t>
                            </w:r>
                            <w:r w:rsidR="00AB7A56">
                              <w:rPr>
                                <w:sz w:val="24"/>
                                <w:szCs w:val="24"/>
                              </w:rPr>
                              <w:t xml:space="preserve">2 chambers, the House Of Lords and The House Of Commons. The House Of Lords </w:t>
                            </w:r>
                            <w:r w:rsidR="00874975">
                              <w:rPr>
                                <w:sz w:val="24"/>
                                <w:szCs w:val="24"/>
                              </w:rPr>
                              <w:t xml:space="preserve">have an estimated </w:t>
                            </w:r>
                            <w:r w:rsidR="00A44CA8">
                              <w:rPr>
                                <w:sz w:val="24"/>
                                <w:szCs w:val="24"/>
                              </w:rPr>
                              <w:t>785</w:t>
                            </w:r>
                            <w:r w:rsidR="00874975">
                              <w:rPr>
                                <w:sz w:val="24"/>
                                <w:szCs w:val="24"/>
                              </w:rPr>
                              <w:t xml:space="preserve"> members, those members are elected by getting nominated by the King on “</w:t>
                            </w:r>
                            <w:r w:rsidR="00874975" w:rsidRPr="00874975">
                              <w:rPr>
                                <w:sz w:val="24"/>
                                <w:szCs w:val="24"/>
                              </w:rPr>
                              <w:t>on the advice of the government</w:t>
                            </w:r>
                            <w:r w:rsidR="00874975">
                              <w:rPr>
                                <w:sz w:val="24"/>
                                <w:szCs w:val="24"/>
                              </w:rPr>
                              <w:t xml:space="preserve">” but they must be eligible in the first place, and they achieve eligibility by having a title e.g Baron, Duke, they must be </w:t>
                            </w:r>
                            <w:r w:rsidR="003042D4">
                              <w:rPr>
                                <w:sz w:val="24"/>
                                <w:szCs w:val="24"/>
                              </w:rPr>
                              <w:t>at least</w:t>
                            </w:r>
                            <w:r w:rsidR="00874975">
                              <w:rPr>
                                <w:sz w:val="24"/>
                                <w:szCs w:val="24"/>
                              </w:rPr>
                              <w:t xml:space="preserve"> 21 years of age and “</w:t>
                            </w:r>
                            <w:r w:rsidR="00874975" w:rsidRPr="00874975">
                              <w:t>Life peers must be a British, Irish or Commonwealth citizen with UK residency, pay taxes in the UK</w:t>
                            </w:r>
                            <w:r w:rsidR="003042D4">
                              <w:t>” having this title is also known as having a peerage, but it does not make them eligible and it does not mean that someone with hereditary peerage can sit in the House Of Lords “</w:t>
                            </w:r>
                            <w:r w:rsidR="003042D4" w:rsidRPr="003042D4">
                              <w:t>Since reforms in 1999, only a small number of people who hold hereditary peerages sit in the Lords.</w:t>
                            </w:r>
                            <w:r w:rsidR="003042D4">
                              <w:t xml:space="preserve">” </w:t>
                            </w:r>
                            <w:sdt>
                              <w:sdtPr>
                                <w:id w:val="-918863643"/>
                                <w:citation/>
                              </w:sdtPr>
                              <w:sdtContent>
                                <w:r w:rsidR="003042D4">
                                  <w:fldChar w:fldCharType="begin"/>
                                </w:r>
                                <w:r w:rsidR="003042D4">
                                  <w:instrText xml:space="preserve"> CITATION Ali22 \l 2057 </w:instrText>
                                </w:r>
                                <w:r w:rsidR="003042D4">
                                  <w:fldChar w:fldCharType="separate"/>
                                </w:r>
                                <w:r w:rsidR="003042D4" w:rsidRPr="003042D4">
                                  <w:rPr>
                                    <w:noProof/>
                                  </w:rPr>
                                  <w:t>(Lilly, 2022)</w:t>
                                </w:r>
                                <w:r w:rsidR="003042D4">
                                  <w:fldChar w:fldCharType="end"/>
                                </w:r>
                              </w:sdtContent>
                            </w:sdt>
                            <w:r w:rsidR="0044483E">
                              <w:t xml:space="preserve"> </w:t>
                            </w:r>
                          </w:p>
                          <w:p w14:paraId="6F7E78A2" w14:textId="77777777" w:rsidR="00F928F8" w:rsidRPr="003042D4" w:rsidRDefault="00F928F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A0A16ED" w14:textId="77777777" w:rsidR="0048177E" w:rsidRDefault="0048177E"/>
                          <w:p w14:paraId="36E8014D" w14:textId="77777777" w:rsidR="0048177E" w:rsidRDefault="0048177E"/>
                          <w:p w14:paraId="34A5A87D" w14:textId="77777777" w:rsidR="0048177E" w:rsidRDefault="0048177E"/>
                          <w:p w14:paraId="1CF51DE5" w14:textId="77777777" w:rsidR="0048177E" w:rsidRDefault="0048177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EBD263" id="Text Box 4" o:spid="_x0000_s1028" type="#_x0000_t202" style="position:absolute;margin-left:0;margin-top:17.25pt;width:573.75pt;height:715.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" fillcolor="white [3201]" strokeweight=".5pt">
                <v:textbox>
                  <w:txbxContent>
                    <w:p w14:paraId="3A46047A" w14:textId="5642896C" w:rsidR="001A2436" w:rsidRDefault="0048177E">
                      <w:pPr>
                        <w:rPr>
                          <w:sz w:val="24"/>
                          <w:szCs w:val="24"/>
                        </w:rPr>
                      </w:pPr>
                      <w:r w:rsidRPr="0048177E">
                        <w:rPr>
                          <w:sz w:val="24"/>
                          <w:szCs w:val="24"/>
                        </w:rPr>
                        <w:t>This essay will discuss whether the House Of Lords is a fundamental element of the UK parliament and whether it is time to abolish or change the House Of Lords</w:t>
                      </w:r>
                      <w:r>
                        <w:rPr>
                          <w:sz w:val="24"/>
                          <w:szCs w:val="24"/>
                        </w:rPr>
                        <w:t xml:space="preserve"> whilst also further explaining their roles and how a person would come to be a member of the House Of Lords. </w:t>
                      </w:r>
                      <w:r w:rsidR="00E20ED7">
                        <w:rPr>
                          <w:sz w:val="24"/>
                          <w:szCs w:val="24"/>
                        </w:rPr>
                        <w:t>It will also elaborate further on what it is that they do and who they are.</w:t>
                      </w:r>
                    </w:p>
                    <w:p w14:paraId="32F0496E" w14:textId="77777777" w:rsidR="009D4613" w:rsidRDefault="009D4613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70C2F0EF" w14:textId="1EBA74E3" w:rsidR="00F928F8" w:rsidRDefault="009D4613">
                      <w:r>
                        <w:rPr>
                          <w:sz w:val="24"/>
                          <w:szCs w:val="24"/>
                        </w:rPr>
                        <w:t xml:space="preserve">Parliament is made up of </w:t>
                      </w:r>
                      <w:r w:rsidR="00AB7A56">
                        <w:rPr>
                          <w:sz w:val="24"/>
                          <w:szCs w:val="24"/>
                        </w:rPr>
                        <w:t xml:space="preserve">2 chambers, the House Of Lords and The House Of Commons. The House Of Lords </w:t>
                      </w:r>
                      <w:r w:rsidR="00874975">
                        <w:rPr>
                          <w:sz w:val="24"/>
                          <w:szCs w:val="24"/>
                        </w:rPr>
                        <w:t xml:space="preserve">have an estimated </w:t>
                      </w:r>
                      <w:r w:rsidR="00A44CA8">
                        <w:rPr>
                          <w:sz w:val="24"/>
                          <w:szCs w:val="24"/>
                        </w:rPr>
                        <w:t>785</w:t>
                      </w:r>
                      <w:r w:rsidR="00874975">
                        <w:rPr>
                          <w:sz w:val="24"/>
                          <w:szCs w:val="24"/>
                        </w:rPr>
                        <w:t xml:space="preserve"> members, those members are elected by getting nominated by the King on “</w:t>
                      </w:r>
                      <w:r w:rsidR="00874975" w:rsidRPr="00874975">
                        <w:rPr>
                          <w:sz w:val="24"/>
                          <w:szCs w:val="24"/>
                        </w:rPr>
                        <w:t>on the advice of the government</w:t>
                      </w:r>
                      <w:r w:rsidR="00874975">
                        <w:rPr>
                          <w:sz w:val="24"/>
                          <w:szCs w:val="24"/>
                        </w:rPr>
                        <w:t xml:space="preserve">” but they must be eligible in the first place, and they achieve eligibility by having a title e.g Baron, Duke, they must be </w:t>
                      </w:r>
                      <w:r w:rsidR="003042D4">
                        <w:rPr>
                          <w:sz w:val="24"/>
                          <w:szCs w:val="24"/>
                        </w:rPr>
                        <w:t>at least</w:t>
                      </w:r>
                      <w:r w:rsidR="00874975">
                        <w:rPr>
                          <w:sz w:val="24"/>
                          <w:szCs w:val="24"/>
                        </w:rPr>
                        <w:t xml:space="preserve"> 21 years of age and “</w:t>
                      </w:r>
                      <w:r w:rsidR="00874975" w:rsidRPr="00874975">
                        <w:t>Life peers must be a British, Irish or Commonwealth citizen with UK residency, pay taxes in the UK</w:t>
                      </w:r>
                      <w:r w:rsidR="003042D4">
                        <w:t>” having this title is also known as having a peerage, but it does not make them eligible and it does not mean that someone with hereditary peerage can sit in the House Of Lords “</w:t>
                      </w:r>
                      <w:r w:rsidR="003042D4" w:rsidRPr="003042D4">
                        <w:t>Since reforms in 1999, only a small number of people who hold hereditary peerages sit in the Lords.</w:t>
                      </w:r>
                      <w:r w:rsidR="003042D4">
                        <w:t xml:space="preserve">” </w:t>
                      </w:r>
                      <w:sdt>
                        <w:sdtPr>
                          <w:id w:val="-918863643"/>
                          <w:citation/>
                        </w:sdtPr>
                        <w:sdtContent>
                          <w:r w:rsidR="003042D4">
                            <w:fldChar w:fldCharType="begin"/>
                          </w:r>
                          <w:r w:rsidR="003042D4">
                            <w:instrText xml:space="preserve"> CITATION Ali22 \l 2057 </w:instrText>
                          </w:r>
                          <w:r w:rsidR="003042D4">
                            <w:fldChar w:fldCharType="separate"/>
                          </w:r>
                          <w:r w:rsidR="003042D4" w:rsidRPr="003042D4">
                            <w:rPr>
                              <w:noProof/>
                            </w:rPr>
                            <w:t>(Lilly, 2022)</w:t>
                          </w:r>
                          <w:r w:rsidR="003042D4">
                            <w:fldChar w:fldCharType="end"/>
                          </w:r>
                        </w:sdtContent>
                      </w:sdt>
                      <w:r w:rsidR="0044483E">
                        <w:t xml:space="preserve"> </w:t>
                      </w:r>
                    </w:p>
                    <w:p w14:paraId="6F7E78A2" w14:textId="77777777" w:rsidR="00F928F8" w:rsidRPr="003042D4" w:rsidRDefault="00F928F8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5A0A16ED" w14:textId="77777777" w:rsidR="0048177E" w:rsidRDefault="0048177E"/>
                    <w:p w14:paraId="36E8014D" w14:textId="77777777" w:rsidR="0048177E" w:rsidRDefault="0048177E"/>
                    <w:p w14:paraId="34A5A87D" w14:textId="77777777" w:rsidR="0048177E" w:rsidRDefault="0048177E"/>
                    <w:p w14:paraId="1CF51DE5" w14:textId="77777777" w:rsidR="0048177E" w:rsidRDefault="0048177E"/>
                  </w:txbxContent>
                </v:textbox>
                <w10:wrap anchorx="margin"/>
              </v:shape>
            </w:pict>
          </mc:Fallback>
        </mc:AlternateContent>
      </w:r>
      <w:r w:rsidR="00C23F0C">
        <w:br w:type="page"/>
      </w:r>
    </w:p>
    <w:p w14:paraId="1D6D0CE1" w14:textId="707F29F1" w:rsidR="00C23F0C" w:rsidRDefault="00C23F0C"/>
    <w:p w14:paraId="6F1D7CD9" w14:textId="5A722F3F" w:rsidR="00C23F0C" w:rsidRDefault="00C23F0C">
      <w:r>
        <w:br w:type="page"/>
      </w:r>
    </w:p>
    <w:p w14:paraId="41F9A42C" w14:textId="64B722EB" w:rsidR="00C23F0C" w:rsidRDefault="00C23F0C"/>
    <w:p w14:paraId="4CA20F9B" w14:textId="245F4355" w:rsidR="00C23F0C" w:rsidRDefault="00C23F0C">
      <w:r>
        <w:br w:type="page"/>
      </w:r>
    </w:p>
    <w:p w14:paraId="55061C80" w14:textId="2B8EE399" w:rsidR="00C23F0C" w:rsidRDefault="00C23F0C"/>
    <w:p w14:paraId="5FB829E9" w14:textId="718AF922" w:rsidR="00C23F0C" w:rsidRDefault="00C23F0C">
      <w:r>
        <w:br w:type="page"/>
      </w:r>
    </w:p>
    <w:p w14:paraId="4BBBBA30" w14:textId="3E1676C2" w:rsidR="00C23F0C" w:rsidRDefault="00C23F0C"/>
    <w:p w14:paraId="3ED568AF" w14:textId="64BF520B" w:rsidR="00C23F0C" w:rsidRDefault="00C23F0C">
      <w:r>
        <w:br w:type="page"/>
      </w:r>
    </w:p>
    <w:p w14:paraId="1AB930B2" w14:textId="015FFEDE" w:rsidR="00000000" w:rsidRDefault="00000000"/>
    <w:sectPr w:rsidR="007540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F0C"/>
    <w:rsid w:val="00061633"/>
    <w:rsid w:val="000A1BF7"/>
    <w:rsid w:val="001A2436"/>
    <w:rsid w:val="003042D4"/>
    <w:rsid w:val="0044483E"/>
    <w:rsid w:val="0048177E"/>
    <w:rsid w:val="00574074"/>
    <w:rsid w:val="00874975"/>
    <w:rsid w:val="009D4613"/>
    <w:rsid w:val="00A44CA8"/>
    <w:rsid w:val="00AB7A56"/>
    <w:rsid w:val="00C23F0C"/>
    <w:rsid w:val="00E20ED7"/>
    <w:rsid w:val="00F92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50BA64"/>
  <w15:chartTrackingRefBased/>
  <w15:docId w15:val="{78F2DC34-3103-41BE-9040-72D996D2E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842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Ali22</b:Tag>
    <b:SourceType>InternetSite</b:SourceType>
    <b:Guid>{BBDE0537-4D72-4A2C-ABE7-0B79C389FE3C}</b:Guid>
    <b:Author>
      <b:Author>
        <b:NameList>
          <b:Person>
            <b:Last>Lilly</b:Last>
            <b:First>Alice</b:First>
          </b:Person>
        </b:NameList>
      </b:Author>
    </b:Author>
    <b:Title>Joining and leaving the House of Lords</b:Title>
    <b:Year>2022</b:Year>
    <b:YearAccessed>2023</b:YearAccessed>
    <b:MonthAccessed>November</b:MonthAccessed>
    <b:DayAccessed>16</b:DayAccessed>
    <b:URL>https://www.instituteforgovernment.org.uk/explainer/joining-and-leaving-house-lords</b:URL>
    <b:RefOrder>1</b:RefOrder>
  </b:Source>
</b:Sources>
</file>

<file path=customXml/itemProps1.xml><?xml version="1.0" encoding="utf-8"?>
<ds:datastoreItem xmlns:ds="http://schemas.openxmlformats.org/officeDocument/2006/customXml" ds:itemID="{6D48BC3D-5344-4708-BBE3-36A26AC9D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6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Raven Najafifard (2212484)</dc:creator>
  <cp:keywords/>
  <dc:description/>
  <cp:lastModifiedBy>Raven Najafifard (2212484)</cp:lastModifiedBy>
  <cp:revision>4</cp:revision>
  <dcterms:created xsi:type="dcterms:W3CDTF">2023-11-17T17:17:00Z</dcterms:created>
  <dcterms:modified xsi:type="dcterms:W3CDTF">2023-11-17T23:54:00Z</dcterms:modified>
</cp:coreProperties>
</file>