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1B1EF0" w14:textId="77777777" w:rsidR="000B316C" w:rsidRDefault="000B316C" w:rsidP="000B316C">
      <w:pPr>
        <w:ind w:left="-360" w:right="-270"/>
        <w:jc w:val="center"/>
        <w:rPr>
          <w:rFonts w:ascii="Arial" w:hAnsi="Arial" w:cs="Arial"/>
          <w:sz w:val="96"/>
          <w:szCs w:val="96"/>
        </w:rPr>
      </w:pPr>
    </w:p>
    <w:p w14:paraId="179027A2" w14:textId="77777777" w:rsidR="000B316C" w:rsidRDefault="000B316C" w:rsidP="000B316C">
      <w:pPr>
        <w:ind w:left="-360" w:right="-270"/>
        <w:jc w:val="center"/>
        <w:rPr>
          <w:rFonts w:ascii="Arial" w:hAnsi="Arial" w:cs="Arial"/>
          <w:sz w:val="96"/>
          <w:szCs w:val="96"/>
        </w:rPr>
      </w:pPr>
    </w:p>
    <w:p w14:paraId="034A6A30" w14:textId="377ED3CD" w:rsidR="000B316C" w:rsidRDefault="000B316C" w:rsidP="000B316C">
      <w:pPr>
        <w:ind w:left="-360" w:right="-270"/>
        <w:jc w:val="center"/>
        <w:rPr>
          <w:rFonts w:ascii="Arial" w:hAnsi="Arial" w:cs="Arial"/>
          <w:sz w:val="96"/>
          <w:szCs w:val="96"/>
        </w:rPr>
      </w:pPr>
      <w:r>
        <w:rPr>
          <w:rFonts w:ascii="Arial" w:hAnsi="Arial" w:cs="Arial"/>
          <w:sz w:val="96"/>
          <w:szCs w:val="96"/>
        </w:rPr>
        <w:t xml:space="preserve">Green issues, </w:t>
      </w:r>
    </w:p>
    <w:p w14:paraId="58D8602B" w14:textId="77777777" w:rsidR="000B316C" w:rsidRDefault="000B316C" w:rsidP="000B316C">
      <w:pPr>
        <w:ind w:left="-360" w:right="-270"/>
        <w:jc w:val="center"/>
        <w:rPr>
          <w:rFonts w:ascii="Arial" w:hAnsi="Arial" w:cs="Arial"/>
          <w:sz w:val="96"/>
          <w:szCs w:val="96"/>
        </w:rPr>
      </w:pPr>
      <w:r>
        <w:rPr>
          <w:rFonts w:ascii="Arial" w:hAnsi="Arial" w:cs="Arial"/>
          <w:sz w:val="96"/>
          <w:szCs w:val="96"/>
        </w:rPr>
        <w:t>Green Key Certificates</w:t>
      </w:r>
    </w:p>
    <w:p w14:paraId="7FEE3C51" w14:textId="77777777" w:rsidR="000B316C" w:rsidRPr="009523FF" w:rsidRDefault="000B316C" w:rsidP="000B316C">
      <w:pPr>
        <w:ind w:left="-360" w:right="-270"/>
        <w:jc w:val="center"/>
        <w:rPr>
          <w:rFonts w:ascii="Arial" w:hAnsi="Arial" w:cs="Arial"/>
          <w:sz w:val="96"/>
          <w:szCs w:val="96"/>
        </w:rPr>
      </w:pPr>
      <w:r>
        <w:rPr>
          <w:rFonts w:ascii="Arial" w:hAnsi="Arial" w:cs="Arial"/>
          <w:sz w:val="96"/>
          <w:szCs w:val="96"/>
        </w:rPr>
        <w:t>in hospitality industry</w:t>
      </w:r>
    </w:p>
    <w:p w14:paraId="718CF971" w14:textId="77777777" w:rsidR="000B316C" w:rsidRDefault="000B316C" w:rsidP="000B316C">
      <w:pPr>
        <w:jc w:val="center"/>
        <w:rPr>
          <w:rFonts w:ascii="Arial" w:hAnsi="Arial" w:cs="Arial"/>
          <w:sz w:val="52"/>
          <w:szCs w:val="52"/>
        </w:rPr>
      </w:pPr>
    </w:p>
    <w:p w14:paraId="484A545E" w14:textId="77777777" w:rsidR="000B316C" w:rsidRDefault="000B316C" w:rsidP="000B316C">
      <w:pPr>
        <w:jc w:val="center"/>
        <w:rPr>
          <w:rFonts w:ascii="Arial" w:hAnsi="Arial" w:cs="Arial"/>
          <w:sz w:val="52"/>
          <w:szCs w:val="52"/>
        </w:rPr>
      </w:pPr>
    </w:p>
    <w:p w14:paraId="66937EC6" w14:textId="77777777" w:rsidR="000B316C" w:rsidRPr="008C1A01" w:rsidRDefault="000B316C" w:rsidP="000B316C">
      <w:pPr>
        <w:spacing w:line="360" w:lineRule="auto"/>
        <w:ind w:left="-180" w:right="-630"/>
        <w:jc w:val="right"/>
        <w:rPr>
          <w:rFonts w:ascii="Arial" w:hAnsi="Arial" w:cs="Arial"/>
          <w:sz w:val="32"/>
          <w:szCs w:val="32"/>
        </w:rPr>
      </w:pPr>
      <w:r w:rsidRPr="008C1A01">
        <w:rPr>
          <w:rFonts w:ascii="Arial" w:hAnsi="Arial" w:cs="Arial"/>
          <w:sz w:val="32"/>
          <w:szCs w:val="32"/>
        </w:rPr>
        <w:t>STUDENT NAME/ ID NUMBER: CATALINA TRASC/ 2018162</w:t>
      </w:r>
    </w:p>
    <w:p w14:paraId="43736FF6" w14:textId="77777777" w:rsidR="000B316C" w:rsidRDefault="000B316C" w:rsidP="000B316C">
      <w:pPr>
        <w:spacing w:line="360" w:lineRule="auto"/>
        <w:ind w:left="-180" w:right="-630"/>
        <w:jc w:val="right"/>
        <w:rPr>
          <w:rFonts w:ascii="Arial" w:hAnsi="Arial" w:cs="Arial"/>
          <w:sz w:val="32"/>
          <w:szCs w:val="32"/>
        </w:rPr>
      </w:pPr>
      <w:r w:rsidRPr="00923D10">
        <w:rPr>
          <w:rFonts w:ascii="Arial" w:hAnsi="Arial" w:cs="Arial"/>
          <w:sz w:val="32"/>
          <w:szCs w:val="32"/>
        </w:rPr>
        <w:t>MODULE TITLE/CODE:</w:t>
      </w:r>
      <w:r w:rsidRPr="00285A20">
        <w:rPr>
          <w:rFonts w:ascii="Arial" w:hAnsi="Arial" w:cs="Arial"/>
          <w:sz w:val="32"/>
          <w:szCs w:val="32"/>
        </w:rPr>
        <w:t xml:space="preserve"> SUSTAINABLE HOSPITALITY</w:t>
      </w:r>
    </w:p>
    <w:p w14:paraId="3E9AF7C6" w14:textId="77777777" w:rsidR="000B316C" w:rsidRPr="00923D10" w:rsidRDefault="000B316C" w:rsidP="000B316C">
      <w:pPr>
        <w:spacing w:line="360" w:lineRule="auto"/>
        <w:ind w:left="-180" w:right="-630"/>
        <w:jc w:val="right"/>
        <w:rPr>
          <w:rFonts w:ascii="Arial" w:hAnsi="Arial" w:cs="Arial"/>
          <w:sz w:val="32"/>
          <w:szCs w:val="32"/>
        </w:rPr>
      </w:pPr>
      <w:r w:rsidRPr="00285A20">
        <w:rPr>
          <w:rFonts w:ascii="Arial" w:hAnsi="Arial" w:cs="Arial"/>
          <w:sz w:val="32"/>
          <w:szCs w:val="32"/>
        </w:rPr>
        <w:t xml:space="preserve"> &amp; TOURISM </w:t>
      </w:r>
      <w:r w:rsidRPr="00D22F0D">
        <w:rPr>
          <w:rFonts w:ascii="Arial" w:hAnsi="Arial" w:cs="Arial"/>
          <w:sz w:val="32"/>
          <w:szCs w:val="32"/>
        </w:rPr>
        <w:t>M</w:t>
      </w:r>
      <w:r>
        <w:rPr>
          <w:rFonts w:ascii="Arial" w:hAnsi="Arial" w:cs="Arial"/>
          <w:sz w:val="32"/>
          <w:szCs w:val="32"/>
        </w:rPr>
        <w:t>ANAGEMENT/ BMIH5006</w:t>
      </w:r>
    </w:p>
    <w:p w14:paraId="5A2044BD" w14:textId="77777777" w:rsidR="000B316C" w:rsidRDefault="000B316C" w:rsidP="000B316C">
      <w:pPr>
        <w:spacing w:line="360" w:lineRule="auto"/>
        <w:ind w:left="-180" w:right="-630"/>
        <w:jc w:val="right"/>
        <w:rPr>
          <w:rFonts w:ascii="Arial" w:hAnsi="Arial" w:cs="Arial"/>
          <w:sz w:val="32"/>
          <w:szCs w:val="32"/>
        </w:rPr>
      </w:pPr>
      <w:r>
        <w:rPr>
          <w:rFonts w:ascii="Arial" w:hAnsi="Arial" w:cs="Arial"/>
          <w:sz w:val="32"/>
          <w:szCs w:val="32"/>
        </w:rPr>
        <w:t>LECTURER NAME: RUTH TAYLOR DAVIES</w:t>
      </w:r>
    </w:p>
    <w:p w14:paraId="22F9F063" w14:textId="33C00157" w:rsidR="000B316C" w:rsidRDefault="000B316C" w:rsidP="000B316C">
      <w:pPr>
        <w:spacing w:line="360" w:lineRule="auto"/>
        <w:ind w:left="-180" w:right="-630"/>
        <w:jc w:val="right"/>
        <w:rPr>
          <w:rFonts w:ascii="Arial" w:hAnsi="Arial" w:cs="Arial"/>
          <w:sz w:val="32"/>
          <w:szCs w:val="32"/>
        </w:rPr>
      </w:pPr>
      <w:r>
        <w:rPr>
          <w:rFonts w:ascii="Arial" w:hAnsi="Arial" w:cs="Arial"/>
          <w:sz w:val="32"/>
          <w:szCs w:val="32"/>
        </w:rPr>
        <w:t>Word count: 1</w:t>
      </w:r>
      <w:r w:rsidR="0001322E">
        <w:rPr>
          <w:rFonts w:ascii="Arial" w:hAnsi="Arial" w:cs="Arial"/>
          <w:sz w:val="32"/>
          <w:szCs w:val="32"/>
        </w:rPr>
        <w:t>877</w:t>
      </w:r>
    </w:p>
    <w:p w14:paraId="61E71697" w14:textId="77777777" w:rsidR="00FD008C" w:rsidRDefault="00FD008C" w:rsidP="000B316C">
      <w:pPr>
        <w:spacing w:line="360" w:lineRule="auto"/>
        <w:ind w:right="-630"/>
        <w:rPr>
          <w:rFonts w:ascii="Arial" w:hAnsi="Arial" w:cs="Arial"/>
          <w:sz w:val="32"/>
          <w:szCs w:val="32"/>
        </w:rPr>
      </w:pPr>
    </w:p>
    <w:p w14:paraId="1F846E73" w14:textId="6E4C57D3" w:rsidR="00FD008C" w:rsidRDefault="00FD008C" w:rsidP="005C49A5">
      <w:pPr>
        <w:spacing w:line="360" w:lineRule="auto"/>
        <w:ind w:right="-630"/>
        <w:rPr>
          <w:rFonts w:ascii="Arial" w:hAnsi="Arial" w:cs="Arial"/>
        </w:rPr>
      </w:pPr>
      <w:r w:rsidRPr="003F6C11">
        <w:rPr>
          <w:rFonts w:ascii="Arial" w:hAnsi="Arial" w:cs="Arial"/>
        </w:rPr>
        <w:t>Executive summary</w:t>
      </w:r>
    </w:p>
    <w:p w14:paraId="66005BB0" w14:textId="435C1A29" w:rsidR="001B7450" w:rsidRDefault="001B7450" w:rsidP="005C49A5">
      <w:pPr>
        <w:spacing w:line="360" w:lineRule="auto"/>
        <w:ind w:firstLine="720"/>
        <w:jc w:val="both"/>
        <w:rPr>
          <w:rFonts w:ascii="Arial" w:hAnsi="Arial" w:cs="Arial"/>
        </w:rPr>
      </w:pPr>
      <w:r>
        <w:rPr>
          <w:rFonts w:ascii="Arial" w:hAnsi="Arial" w:cs="Arial"/>
        </w:rPr>
        <w:t>This report</w:t>
      </w:r>
      <w:r w:rsidR="00167C64">
        <w:rPr>
          <w:rFonts w:ascii="Arial" w:hAnsi="Arial" w:cs="Arial"/>
        </w:rPr>
        <w:t>’s subject is</w:t>
      </w:r>
      <w:r>
        <w:rPr>
          <w:rFonts w:ascii="Arial" w:hAnsi="Arial" w:cs="Arial"/>
        </w:rPr>
        <w:t xml:space="preserve"> </w:t>
      </w:r>
      <w:r w:rsidR="00167C64" w:rsidRPr="00167C64">
        <w:rPr>
          <w:rFonts w:ascii="Arial" w:hAnsi="Arial" w:cs="Arial"/>
        </w:rPr>
        <w:t xml:space="preserve">green issues in hospitality industry and what benefits have hotels when become eco-friendly. What </w:t>
      </w:r>
      <w:r w:rsidR="000D407A">
        <w:rPr>
          <w:rFonts w:ascii="Arial" w:hAnsi="Arial" w:cs="Arial"/>
        </w:rPr>
        <w:t xml:space="preserve">is the importance of sustainability in hospitality industry, what </w:t>
      </w:r>
      <w:r w:rsidR="00167C64" w:rsidRPr="00167C64">
        <w:rPr>
          <w:rFonts w:ascii="Arial" w:hAnsi="Arial" w:cs="Arial"/>
        </w:rPr>
        <w:t>hotels need to implement and to comply with in order to be granted sustainable accreditation.</w:t>
      </w:r>
      <w:r w:rsidR="00E758F8">
        <w:rPr>
          <w:rFonts w:ascii="Arial" w:hAnsi="Arial" w:cs="Arial"/>
        </w:rPr>
        <w:t xml:space="preserve"> B</w:t>
      </w:r>
      <w:r w:rsidR="00167C64" w:rsidRPr="00167C64">
        <w:rPr>
          <w:rFonts w:ascii="Arial" w:hAnsi="Arial" w:cs="Arial"/>
        </w:rPr>
        <w:t>enefits and challenges associated with integrating sustainability into their daily operations</w:t>
      </w:r>
      <w:r w:rsidR="00E758F8">
        <w:rPr>
          <w:rFonts w:ascii="Arial" w:hAnsi="Arial" w:cs="Arial"/>
        </w:rPr>
        <w:t xml:space="preserve"> are discussed and </w:t>
      </w:r>
      <w:proofErr w:type="spellStart"/>
      <w:r w:rsidR="00E758F8">
        <w:rPr>
          <w:rFonts w:ascii="Arial" w:hAnsi="Arial" w:cs="Arial"/>
        </w:rPr>
        <w:t>analized</w:t>
      </w:r>
      <w:proofErr w:type="spellEnd"/>
      <w:r w:rsidR="00E758F8">
        <w:rPr>
          <w:rFonts w:ascii="Arial" w:hAnsi="Arial" w:cs="Arial"/>
        </w:rPr>
        <w:t xml:space="preserve"> as well as w</w:t>
      </w:r>
      <w:r w:rsidR="00167C64" w:rsidRPr="00167C64">
        <w:rPr>
          <w:rFonts w:ascii="Arial" w:hAnsi="Arial" w:cs="Arial"/>
        </w:rPr>
        <w:t>hat does the future look like within the hotel &amp; hospitality industry</w:t>
      </w:r>
      <w:r w:rsidR="00B562AB">
        <w:rPr>
          <w:rFonts w:ascii="Arial" w:hAnsi="Arial" w:cs="Arial"/>
        </w:rPr>
        <w:t>.</w:t>
      </w:r>
    </w:p>
    <w:p w14:paraId="0B2D7C81" w14:textId="77777777" w:rsidR="005C49A5" w:rsidRPr="00E758F8" w:rsidRDefault="005C49A5" w:rsidP="00E758F8">
      <w:pPr>
        <w:spacing w:line="360" w:lineRule="auto"/>
        <w:rPr>
          <w:rFonts w:ascii="Arial" w:hAnsi="Arial" w:cs="Arial"/>
        </w:rPr>
      </w:pPr>
    </w:p>
    <w:sdt>
      <w:sdtPr>
        <w:rPr>
          <w:rFonts w:ascii="Arial" w:eastAsiaTheme="minorHAnsi" w:hAnsi="Arial" w:cs="Arial"/>
          <w:color w:val="auto"/>
          <w:kern w:val="2"/>
          <w:sz w:val="24"/>
          <w:szCs w:val="24"/>
          <w14:ligatures w14:val="standardContextual"/>
        </w:rPr>
        <w:id w:val="-1366355496"/>
        <w:docPartObj>
          <w:docPartGallery w:val="Table of Contents"/>
          <w:docPartUnique/>
        </w:docPartObj>
      </w:sdtPr>
      <w:sdtEndPr>
        <w:rPr>
          <w:rFonts w:asciiTheme="minorHAnsi" w:hAnsiTheme="minorHAnsi" w:cstheme="minorBidi"/>
          <w:b/>
          <w:bCs/>
          <w:noProof/>
        </w:rPr>
      </w:sdtEndPr>
      <w:sdtContent>
        <w:p w14:paraId="377E772E" w14:textId="25C37ABC" w:rsidR="005C49A5" w:rsidRPr="00E758F8" w:rsidRDefault="005C49A5" w:rsidP="00E758F8">
          <w:pPr>
            <w:pStyle w:val="TOCHeading"/>
            <w:spacing w:line="360" w:lineRule="auto"/>
            <w:rPr>
              <w:rFonts w:ascii="Arial" w:eastAsiaTheme="minorHAnsi" w:hAnsi="Arial" w:cs="Arial"/>
              <w:color w:val="auto"/>
              <w:kern w:val="2"/>
              <w:sz w:val="24"/>
              <w:szCs w:val="24"/>
              <w14:ligatures w14:val="standardContextual"/>
            </w:rPr>
          </w:pPr>
          <w:r w:rsidRPr="00E758F8">
            <w:rPr>
              <w:rFonts w:ascii="Arial" w:eastAsiaTheme="minorHAnsi" w:hAnsi="Arial" w:cs="Arial"/>
              <w:color w:val="auto"/>
              <w:kern w:val="2"/>
              <w:sz w:val="24"/>
              <w:szCs w:val="24"/>
              <w14:ligatures w14:val="standardContextual"/>
            </w:rPr>
            <w:t>Contents</w:t>
          </w:r>
        </w:p>
        <w:p w14:paraId="21547A5C" w14:textId="32B82225" w:rsidR="005C49A5" w:rsidRPr="00E758F8" w:rsidRDefault="005C49A5" w:rsidP="00E758F8">
          <w:pPr>
            <w:pStyle w:val="TOC1"/>
            <w:spacing w:line="360" w:lineRule="auto"/>
            <w:rPr>
              <w:rFonts w:ascii="Arial" w:hAnsi="Arial" w:cs="Arial"/>
            </w:rPr>
          </w:pPr>
          <w:r w:rsidRPr="00E758F8">
            <w:rPr>
              <w:rFonts w:ascii="Arial" w:hAnsi="Arial" w:cs="Arial"/>
            </w:rPr>
            <w:fldChar w:fldCharType="begin"/>
          </w:r>
          <w:r w:rsidRPr="00E758F8">
            <w:rPr>
              <w:rFonts w:ascii="Arial" w:hAnsi="Arial" w:cs="Arial"/>
            </w:rPr>
            <w:instrText xml:space="preserve"> TOC \o "1-3" \h \z \u </w:instrText>
          </w:r>
          <w:r w:rsidRPr="00E758F8">
            <w:rPr>
              <w:rFonts w:ascii="Arial" w:hAnsi="Arial" w:cs="Arial"/>
            </w:rPr>
            <w:fldChar w:fldCharType="separate"/>
          </w:r>
          <w:hyperlink w:anchor="_Toc167220457" w:history="1">
            <w:r w:rsidRPr="00E758F8">
              <w:rPr>
                <w:rFonts w:ascii="Arial" w:hAnsi="Arial" w:cs="Arial"/>
              </w:rPr>
              <w:t>Introduction to sustainability in hospitality industry</w:t>
            </w:r>
            <w:r w:rsidRPr="00E758F8">
              <w:rPr>
                <w:rFonts w:ascii="Arial" w:hAnsi="Arial" w:cs="Arial"/>
                <w:webHidden/>
              </w:rPr>
              <w:tab/>
            </w:r>
            <w:r w:rsidR="00441E76">
              <w:rPr>
                <w:rFonts w:ascii="Arial" w:hAnsi="Arial" w:cs="Arial"/>
                <w:webHidden/>
              </w:rPr>
              <w:t>3</w:t>
            </w:r>
          </w:hyperlink>
        </w:p>
        <w:p w14:paraId="40E6D21F" w14:textId="4A016667"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1.1 </w:t>
          </w:r>
          <w:hyperlink w:anchor="_Toc167220458" w:history="1">
            <w:r w:rsidRPr="00E758F8">
              <w:rPr>
                <w:rFonts w:ascii="Arial" w:hAnsi="Arial" w:cs="Arial"/>
              </w:rPr>
              <w:t>Sustainability significance in the sector</w:t>
            </w:r>
            <w:r w:rsidRPr="00E758F8">
              <w:rPr>
                <w:rFonts w:ascii="Arial" w:hAnsi="Arial" w:cs="Arial"/>
                <w:webHidden/>
              </w:rPr>
              <w:tab/>
            </w:r>
            <w:r w:rsidR="00441E76">
              <w:rPr>
                <w:rFonts w:ascii="Arial" w:hAnsi="Arial" w:cs="Arial"/>
                <w:webHidden/>
              </w:rPr>
              <w:t>3</w:t>
            </w:r>
          </w:hyperlink>
        </w:p>
        <w:p w14:paraId="7217B9AA" w14:textId="63CB59F5"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1.2 </w:t>
          </w:r>
          <w:hyperlink w:anchor="_Toc167220459" w:history="1">
            <w:r w:rsidRPr="00E758F8">
              <w:rPr>
                <w:rFonts w:ascii="Arial" w:hAnsi="Arial" w:cs="Arial"/>
              </w:rPr>
              <w:t>Current environmental impacts in the hospitality sector</w:t>
            </w:r>
            <w:r w:rsidRPr="00E758F8">
              <w:rPr>
                <w:rFonts w:ascii="Arial" w:hAnsi="Arial" w:cs="Arial"/>
                <w:webHidden/>
              </w:rPr>
              <w:tab/>
            </w:r>
            <w:r w:rsidR="00441E76">
              <w:rPr>
                <w:rFonts w:ascii="Arial" w:hAnsi="Arial" w:cs="Arial"/>
                <w:webHidden/>
              </w:rPr>
              <w:t>3</w:t>
            </w:r>
          </w:hyperlink>
        </w:p>
        <w:p w14:paraId="133A96C3" w14:textId="3E13F14A" w:rsidR="005C49A5" w:rsidRPr="00E758F8" w:rsidRDefault="005C49A5" w:rsidP="005254AF">
          <w:pPr>
            <w:pStyle w:val="TOC1"/>
            <w:numPr>
              <w:ilvl w:val="0"/>
              <w:numId w:val="0"/>
            </w:numPr>
            <w:spacing w:line="360" w:lineRule="auto"/>
            <w:ind w:left="360" w:hanging="360"/>
            <w:rPr>
              <w:rFonts w:ascii="Arial" w:hAnsi="Arial" w:cs="Arial"/>
            </w:rPr>
          </w:pPr>
          <w:r w:rsidRPr="00E758F8">
            <w:rPr>
              <w:rFonts w:ascii="Arial" w:hAnsi="Arial" w:cs="Arial"/>
            </w:rPr>
            <w:t xml:space="preserve">2. </w:t>
          </w:r>
          <w:hyperlink w:anchor="_Toc167220460" w:history="1">
            <w:r w:rsidRPr="00E758F8">
              <w:rPr>
                <w:rFonts w:ascii="Arial" w:hAnsi="Arial" w:cs="Arial"/>
              </w:rPr>
              <w:t>Benefits and challenges of hotels becoming eco-friendly</w:t>
            </w:r>
            <w:r w:rsidRPr="00E758F8">
              <w:rPr>
                <w:rFonts w:ascii="Arial" w:hAnsi="Arial" w:cs="Arial"/>
                <w:webHidden/>
              </w:rPr>
              <w:tab/>
            </w:r>
            <w:r w:rsidR="00441E76">
              <w:rPr>
                <w:rFonts w:ascii="Arial" w:hAnsi="Arial" w:cs="Arial"/>
                <w:webHidden/>
              </w:rPr>
              <w:t>5</w:t>
            </w:r>
          </w:hyperlink>
        </w:p>
        <w:p w14:paraId="49B66ED0" w14:textId="477463D8"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2.1 </w:t>
          </w:r>
          <w:hyperlink w:anchor="_Toc167220461" w:history="1">
            <w:r w:rsidRPr="00E758F8">
              <w:rPr>
                <w:rFonts w:ascii="Arial" w:hAnsi="Arial" w:cs="Arial"/>
              </w:rPr>
              <w:t>Conservation of resources</w:t>
            </w:r>
            <w:r w:rsidRPr="00E758F8">
              <w:rPr>
                <w:rFonts w:ascii="Arial" w:hAnsi="Arial" w:cs="Arial"/>
                <w:webHidden/>
              </w:rPr>
              <w:tab/>
            </w:r>
            <w:r w:rsidR="00441E76">
              <w:rPr>
                <w:rFonts w:ascii="Arial" w:hAnsi="Arial" w:cs="Arial"/>
                <w:webHidden/>
              </w:rPr>
              <w:t>5</w:t>
            </w:r>
          </w:hyperlink>
        </w:p>
        <w:p w14:paraId="76C5EF56" w14:textId="1366115C"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2.2 </w:t>
          </w:r>
          <w:hyperlink w:anchor="_Toc167220462" w:history="1">
            <w:r w:rsidRPr="00E758F8">
              <w:rPr>
                <w:rFonts w:ascii="Arial" w:hAnsi="Arial" w:cs="Arial"/>
              </w:rPr>
              <w:t>Reduced pollution</w:t>
            </w:r>
            <w:r w:rsidRPr="00E758F8">
              <w:rPr>
                <w:rFonts w:ascii="Arial" w:hAnsi="Arial" w:cs="Arial"/>
                <w:webHidden/>
              </w:rPr>
              <w:tab/>
            </w:r>
            <w:r w:rsidR="00441E76">
              <w:rPr>
                <w:rFonts w:ascii="Arial" w:hAnsi="Arial" w:cs="Arial"/>
                <w:webHidden/>
              </w:rPr>
              <w:t>5</w:t>
            </w:r>
          </w:hyperlink>
        </w:p>
        <w:p w14:paraId="227BA4EA" w14:textId="28569DAD"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2.3 </w:t>
          </w:r>
          <w:hyperlink w:anchor="_Toc167220463" w:history="1">
            <w:r w:rsidRPr="00E758F8">
              <w:rPr>
                <w:rFonts w:ascii="Arial" w:hAnsi="Arial" w:cs="Arial"/>
              </w:rPr>
              <w:t>Improved operational efficiency</w:t>
            </w:r>
            <w:r w:rsidRPr="00E758F8">
              <w:rPr>
                <w:rFonts w:ascii="Arial" w:hAnsi="Arial" w:cs="Arial"/>
                <w:webHidden/>
              </w:rPr>
              <w:tab/>
            </w:r>
            <w:r w:rsidR="00441E76">
              <w:rPr>
                <w:rFonts w:ascii="Arial" w:hAnsi="Arial" w:cs="Arial"/>
                <w:webHidden/>
              </w:rPr>
              <w:t>6</w:t>
            </w:r>
          </w:hyperlink>
        </w:p>
        <w:p w14:paraId="7C72636B" w14:textId="762A570B"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2.4 </w:t>
          </w:r>
          <w:hyperlink w:anchor="_Toc167220464" w:history="1">
            <w:r w:rsidRPr="00E758F8">
              <w:rPr>
                <w:rFonts w:ascii="Arial" w:hAnsi="Arial" w:cs="Arial"/>
              </w:rPr>
              <w:t>Requirements for sustainable accreditation</w:t>
            </w:r>
            <w:r w:rsidRPr="00E758F8">
              <w:rPr>
                <w:rFonts w:ascii="Arial" w:hAnsi="Arial" w:cs="Arial"/>
                <w:webHidden/>
              </w:rPr>
              <w:tab/>
            </w:r>
            <w:r w:rsidR="00441E76">
              <w:rPr>
                <w:rFonts w:ascii="Arial" w:hAnsi="Arial" w:cs="Arial"/>
                <w:webHidden/>
              </w:rPr>
              <w:t>6</w:t>
            </w:r>
          </w:hyperlink>
        </w:p>
        <w:p w14:paraId="4B5D0BD6" w14:textId="0DD79B09"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2.5 </w:t>
          </w:r>
          <w:hyperlink w:anchor="_Toc167220465" w:history="1">
            <w:r w:rsidRPr="00E758F8">
              <w:rPr>
                <w:rFonts w:ascii="Arial" w:hAnsi="Arial" w:cs="Arial"/>
              </w:rPr>
              <w:t>Benefits</w:t>
            </w:r>
            <w:r w:rsidRPr="00E758F8">
              <w:rPr>
                <w:rFonts w:ascii="Arial" w:hAnsi="Arial" w:cs="Arial"/>
                <w:webHidden/>
              </w:rPr>
              <w:tab/>
            </w:r>
            <w:r w:rsidR="00441E76">
              <w:rPr>
                <w:rFonts w:ascii="Arial" w:hAnsi="Arial" w:cs="Arial"/>
                <w:webHidden/>
              </w:rPr>
              <w:t>8</w:t>
            </w:r>
          </w:hyperlink>
        </w:p>
        <w:p w14:paraId="4B9BF645" w14:textId="394CF752"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2.6 </w:t>
          </w:r>
          <w:hyperlink w:anchor="_Toc167220466" w:history="1">
            <w:r w:rsidRPr="00E758F8">
              <w:rPr>
                <w:rFonts w:ascii="Arial" w:hAnsi="Arial" w:cs="Arial"/>
              </w:rPr>
              <w:t>Challenges</w:t>
            </w:r>
            <w:r w:rsidRPr="00E758F8">
              <w:rPr>
                <w:rFonts w:ascii="Arial" w:hAnsi="Arial" w:cs="Arial"/>
                <w:webHidden/>
              </w:rPr>
              <w:tab/>
            </w:r>
            <w:r w:rsidR="00441E76">
              <w:rPr>
                <w:rFonts w:ascii="Arial" w:hAnsi="Arial" w:cs="Arial"/>
                <w:webHidden/>
              </w:rPr>
              <w:t>8</w:t>
            </w:r>
          </w:hyperlink>
        </w:p>
        <w:p w14:paraId="394393A0" w14:textId="481EEE34" w:rsidR="005C49A5" w:rsidRPr="00E758F8" w:rsidRDefault="005C49A5" w:rsidP="00E758F8">
          <w:pPr>
            <w:pStyle w:val="TOC2"/>
            <w:tabs>
              <w:tab w:val="right" w:leader="dot" w:pos="9350"/>
            </w:tabs>
            <w:spacing w:line="360" w:lineRule="auto"/>
            <w:rPr>
              <w:rFonts w:ascii="Arial" w:hAnsi="Arial" w:cs="Arial"/>
            </w:rPr>
          </w:pPr>
          <w:r w:rsidRPr="00E758F8">
            <w:rPr>
              <w:rFonts w:ascii="Arial" w:hAnsi="Arial" w:cs="Arial"/>
            </w:rPr>
            <w:t xml:space="preserve">2.7 </w:t>
          </w:r>
          <w:hyperlink w:anchor="_Toc167220467" w:history="1">
            <w:r w:rsidRPr="00E758F8">
              <w:rPr>
                <w:rFonts w:ascii="Arial" w:hAnsi="Arial" w:cs="Arial"/>
              </w:rPr>
              <w:t>Future of sustainability in the hotel &amp; hospitality industry</w:t>
            </w:r>
            <w:r w:rsidRPr="00E758F8">
              <w:rPr>
                <w:rFonts w:ascii="Arial" w:hAnsi="Arial" w:cs="Arial"/>
                <w:webHidden/>
              </w:rPr>
              <w:tab/>
            </w:r>
            <w:r w:rsidR="00441E76">
              <w:rPr>
                <w:rFonts w:ascii="Arial" w:hAnsi="Arial" w:cs="Arial"/>
                <w:webHidden/>
              </w:rPr>
              <w:t>9</w:t>
            </w:r>
          </w:hyperlink>
        </w:p>
        <w:p w14:paraId="708343CE" w14:textId="2BD59E8E" w:rsidR="005C49A5" w:rsidRPr="00E758F8" w:rsidRDefault="005C49A5" w:rsidP="005254AF">
          <w:pPr>
            <w:pStyle w:val="TOC1"/>
            <w:numPr>
              <w:ilvl w:val="0"/>
              <w:numId w:val="0"/>
            </w:numPr>
            <w:spacing w:line="360" w:lineRule="auto"/>
            <w:ind w:left="360" w:hanging="360"/>
            <w:rPr>
              <w:rFonts w:ascii="Arial" w:hAnsi="Arial" w:cs="Arial"/>
            </w:rPr>
          </w:pPr>
          <w:r w:rsidRPr="00E758F8">
            <w:rPr>
              <w:rFonts w:ascii="Arial" w:hAnsi="Arial" w:cs="Arial"/>
            </w:rPr>
            <w:t>3.</w:t>
          </w:r>
          <w:hyperlink w:anchor="_Toc167220468" w:history="1">
            <w:r w:rsidRPr="00E758F8">
              <w:rPr>
                <w:rFonts w:ascii="Arial" w:hAnsi="Arial" w:cs="Arial"/>
              </w:rPr>
              <w:t>Conclusions</w:t>
            </w:r>
            <w:r w:rsidRPr="00E758F8">
              <w:rPr>
                <w:rFonts w:ascii="Arial" w:hAnsi="Arial" w:cs="Arial"/>
                <w:webHidden/>
              </w:rPr>
              <w:tab/>
            </w:r>
            <w:r w:rsidR="00441E76">
              <w:rPr>
                <w:rFonts w:ascii="Arial" w:hAnsi="Arial" w:cs="Arial"/>
                <w:webHidden/>
              </w:rPr>
              <w:t>10</w:t>
            </w:r>
          </w:hyperlink>
        </w:p>
        <w:p w14:paraId="76CD1824" w14:textId="3D306BDA" w:rsidR="005C49A5" w:rsidRPr="00E758F8" w:rsidRDefault="005C49A5" w:rsidP="005254AF">
          <w:pPr>
            <w:pStyle w:val="TOC1"/>
            <w:numPr>
              <w:ilvl w:val="0"/>
              <w:numId w:val="0"/>
            </w:numPr>
            <w:spacing w:line="360" w:lineRule="auto"/>
            <w:ind w:left="360" w:hanging="360"/>
            <w:rPr>
              <w:rFonts w:ascii="Arial" w:hAnsi="Arial" w:cs="Arial"/>
            </w:rPr>
          </w:pPr>
          <w:r w:rsidRPr="00E758F8">
            <w:rPr>
              <w:rFonts w:ascii="Arial" w:hAnsi="Arial" w:cs="Arial"/>
            </w:rPr>
            <w:t xml:space="preserve">4. </w:t>
          </w:r>
          <w:hyperlink w:anchor="_Toc167220469" w:history="1">
            <w:r w:rsidRPr="00E758F8">
              <w:rPr>
                <w:rFonts w:ascii="Arial" w:hAnsi="Arial" w:cs="Arial"/>
              </w:rPr>
              <w:t>References</w:t>
            </w:r>
            <w:r w:rsidRPr="00E758F8">
              <w:rPr>
                <w:rFonts w:ascii="Arial" w:hAnsi="Arial" w:cs="Arial"/>
                <w:webHidden/>
              </w:rPr>
              <w:tab/>
            </w:r>
            <w:r w:rsidR="00441E76">
              <w:rPr>
                <w:rFonts w:ascii="Arial" w:hAnsi="Arial" w:cs="Arial"/>
                <w:webHidden/>
              </w:rPr>
              <w:t>1</w:t>
            </w:r>
            <w:r w:rsidRPr="00E758F8">
              <w:rPr>
                <w:rFonts w:ascii="Arial" w:hAnsi="Arial" w:cs="Arial"/>
                <w:webHidden/>
              </w:rPr>
              <w:fldChar w:fldCharType="begin"/>
            </w:r>
            <w:r w:rsidRPr="00E758F8">
              <w:rPr>
                <w:rFonts w:ascii="Arial" w:hAnsi="Arial" w:cs="Arial"/>
                <w:webHidden/>
              </w:rPr>
              <w:instrText xml:space="preserve"> PAGEREF _Toc167220469 \h </w:instrText>
            </w:r>
            <w:r w:rsidRPr="00E758F8">
              <w:rPr>
                <w:rFonts w:ascii="Arial" w:hAnsi="Arial" w:cs="Arial"/>
                <w:webHidden/>
              </w:rPr>
            </w:r>
            <w:r w:rsidRPr="00E758F8">
              <w:rPr>
                <w:rFonts w:ascii="Arial" w:hAnsi="Arial" w:cs="Arial"/>
                <w:webHidden/>
              </w:rPr>
              <w:fldChar w:fldCharType="separate"/>
            </w:r>
            <w:r w:rsidRPr="00E758F8">
              <w:rPr>
                <w:rFonts w:ascii="Arial" w:hAnsi="Arial" w:cs="Arial"/>
                <w:webHidden/>
              </w:rPr>
              <w:t>2</w:t>
            </w:r>
            <w:r w:rsidRPr="00E758F8">
              <w:rPr>
                <w:rFonts w:ascii="Arial" w:hAnsi="Arial" w:cs="Arial"/>
                <w:webHidden/>
              </w:rPr>
              <w:fldChar w:fldCharType="end"/>
            </w:r>
          </w:hyperlink>
        </w:p>
        <w:p w14:paraId="09AEE207" w14:textId="1945CC83" w:rsidR="005C49A5" w:rsidRDefault="005C49A5" w:rsidP="00E758F8">
          <w:pPr>
            <w:spacing w:line="360" w:lineRule="auto"/>
          </w:pPr>
          <w:r w:rsidRPr="00E758F8">
            <w:rPr>
              <w:rFonts w:ascii="Arial" w:hAnsi="Arial" w:cs="Arial"/>
            </w:rPr>
            <w:fldChar w:fldCharType="end"/>
          </w:r>
        </w:p>
      </w:sdtContent>
    </w:sdt>
    <w:p w14:paraId="0FC77C01" w14:textId="77777777" w:rsidR="001C501E" w:rsidRPr="00F20134" w:rsidRDefault="001C501E" w:rsidP="00A54E41">
      <w:pPr>
        <w:spacing w:line="360" w:lineRule="auto"/>
        <w:ind w:right="-630"/>
        <w:rPr>
          <w:rFonts w:ascii="Arial" w:hAnsi="Arial" w:cs="Arial"/>
        </w:rPr>
      </w:pPr>
    </w:p>
    <w:p w14:paraId="6C9BC058" w14:textId="697D100A" w:rsidR="003F6C11" w:rsidRPr="000C0AA4" w:rsidRDefault="005254AF" w:rsidP="005254AF">
      <w:pPr>
        <w:pStyle w:val="ListParagraph"/>
        <w:numPr>
          <w:ilvl w:val="0"/>
          <w:numId w:val="3"/>
        </w:numPr>
        <w:spacing w:line="360" w:lineRule="auto"/>
        <w:ind w:right="-630"/>
        <w:rPr>
          <w:rFonts w:ascii="Arial" w:hAnsi="Arial" w:cs="Arial"/>
          <w:b/>
          <w:bCs/>
        </w:rPr>
      </w:pPr>
      <w:r w:rsidRPr="000C0AA4">
        <w:rPr>
          <w:rFonts w:ascii="Arial" w:hAnsi="Arial" w:cs="Arial"/>
          <w:b/>
          <w:bCs/>
        </w:rPr>
        <w:lastRenderedPageBreak/>
        <w:t>Introduction to sustainability in hospitality industry</w:t>
      </w:r>
      <w:r w:rsidR="000C0AA4" w:rsidRPr="000C0AA4">
        <w:rPr>
          <w:rFonts w:ascii="Arial" w:hAnsi="Arial" w:cs="Arial"/>
          <w:b/>
          <w:bCs/>
        </w:rPr>
        <w:t>:</w:t>
      </w:r>
    </w:p>
    <w:p w14:paraId="5A18FB83" w14:textId="5E8CCB9E" w:rsidR="005254AF" w:rsidRDefault="005254AF" w:rsidP="005254AF">
      <w:pPr>
        <w:pStyle w:val="ListParagraph"/>
        <w:numPr>
          <w:ilvl w:val="1"/>
          <w:numId w:val="3"/>
        </w:numPr>
        <w:spacing w:line="360" w:lineRule="auto"/>
        <w:ind w:right="-630"/>
        <w:rPr>
          <w:rFonts w:ascii="Arial" w:hAnsi="Arial" w:cs="Arial"/>
          <w:b/>
          <w:bCs/>
          <w:i/>
          <w:iCs/>
        </w:rPr>
      </w:pPr>
      <w:r w:rsidRPr="000C0AA4">
        <w:rPr>
          <w:rFonts w:ascii="Arial" w:hAnsi="Arial" w:cs="Arial"/>
          <w:b/>
          <w:bCs/>
          <w:i/>
          <w:iCs/>
        </w:rPr>
        <w:t>Sustainability significance in the sector:</w:t>
      </w:r>
    </w:p>
    <w:p w14:paraId="5FCA0396" w14:textId="0065A956" w:rsidR="000C0AA4" w:rsidRDefault="00273EE9" w:rsidP="00B564F9">
      <w:pPr>
        <w:pStyle w:val="ListParagraph"/>
        <w:spacing w:line="360" w:lineRule="auto"/>
        <w:ind w:left="0" w:firstLine="585"/>
        <w:jc w:val="both"/>
        <w:rPr>
          <w:rFonts w:ascii="Arial" w:hAnsi="Arial" w:cs="Arial"/>
        </w:rPr>
      </w:pPr>
      <w:r w:rsidRPr="00C60A7D">
        <w:rPr>
          <w:rFonts w:ascii="Arial" w:hAnsi="Arial" w:cs="Arial"/>
        </w:rPr>
        <w:t>The hospitality industry has a significant environmental footprint, which makes sustainability a crucial concern. Implementing eco-friendly practices not only helps in conserving resources and reducing pollution but also improves operational efficiency. Achieving certifications such as the Green Key or LEED can enhance a hotel's reputation and attract eco-conscious guests. This report examines the benefits and challenges of making hotels more eco-friendly, the requirements for sustainable accreditation, and the future outlook for sustainability in the hotel and hospitality industry.</w:t>
      </w:r>
    </w:p>
    <w:p w14:paraId="0CAF40DF" w14:textId="77777777" w:rsidR="00CD24C7" w:rsidRDefault="00CD24C7" w:rsidP="00B564F9">
      <w:pPr>
        <w:pStyle w:val="ListParagraph"/>
        <w:spacing w:line="360" w:lineRule="auto"/>
        <w:ind w:left="0" w:firstLine="585"/>
        <w:jc w:val="both"/>
        <w:rPr>
          <w:rFonts w:ascii="Arial" w:hAnsi="Arial" w:cs="Arial"/>
        </w:rPr>
      </w:pPr>
    </w:p>
    <w:p w14:paraId="76DD1B92" w14:textId="466340F4" w:rsidR="0089129C" w:rsidRDefault="0089129C" w:rsidP="00B564F9">
      <w:pPr>
        <w:pStyle w:val="ListParagraph"/>
        <w:spacing w:line="360" w:lineRule="auto"/>
        <w:ind w:left="0" w:firstLine="585"/>
        <w:jc w:val="both"/>
        <w:rPr>
          <w:rFonts w:ascii="Arial" w:hAnsi="Arial" w:cs="Arial"/>
        </w:rPr>
      </w:pPr>
      <w:r w:rsidRPr="0089129C">
        <w:rPr>
          <w:rFonts w:ascii="Arial" w:hAnsi="Arial" w:cs="Arial"/>
          <w:noProof/>
        </w:rPr>
        <w:drawing>
          <wp:inline distT="0" distB="0" distL="0" distR="0" wp14:anchorId="68BFAA7A" wp14:editId="56AC8659">
            <wp:extent cx="4796982" cy="2720340"/>
            <wp:effectExtent l="0" t="0" r="3810" b="3810"/>
            <wp:docPr id="50142536" name="Picture 1" descr="A group of logos of different br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42536" name="Picture 1" descr="A group of logos of different brands&#10;&#10;Description automatically generated"/>
                    <pic:cNvPicPr/>
                  </pic:nvPicPr>
                  <pic:blipFill>
                    <a:blip r:embed="rId8"/>
                    <a:stretch>
                      <a:fillRect/>
                    </a:stretch>
                  </pic:blipFill>
                  <pic:spPr>
                    <a:xfrm>
                      <a:off x="0" y="0"/>
                      <a:ext cx="4802458" cy="2723446"/>
                    </a:xfrm>
                    <a:prstGeom prst="rect">
                      <a:avLst/>
                    </a:prstGeom>
                  </pic:spPr>
                </pic:pic>
              </a:graphicData>
            </a:graphic>
          </wp:inline>
        </w:drawing>
      </w:r>
    </w:p>
    <w:p w14:paraId="3D258F24" w14:textId="60B42B92" w:rsidR="0089129C" w:rsidRPr="0089129C" w:rsidRDefault="001B631B" w:rsidP="00B564F9">
      <w:pPr>
        <w:pStyle w:val="ListParagraph"/>
        <w:spacing w:line="360" w:lineRule="auto"/>
        <w:ind w:left="0" w:firstLine="585"/>
        <w:jc w:val="both"/>
        <w:rPr>
          <w:rFonts w:ascii="Arial" w:hAnsi="Arial" w:cs="Arial"/>
          <w:sz w:val="22"/>
          <w:szCs w:val="22"/>
        </w:rPr>
      </w:pPr>
      <w:r>
        <w:rPr>
          <w:rFonts w:ascii="Arial" w:hAnsi="Arial" w:cs="Arial"/>
          <w:sz w:val="22"/>
          <w:szCs w:val="22"/>
        </w:rPr>
        <w:t xml:space="preserve">         </w:t>
      </w:r>
      <w:r w:rsidR="0089129C" w:rsidRPr="0089129C">
        <w:rPr>
          <w:rFonts w:ascii="Arial" w:hAnsi="Arial" w:cs="Arial"/>
          <w:sz w:val="22"/>
          <w:szCs w:val="22"/>
        </w:rPr>
        <w:t xml:space="preserve">Fig. 1 Global Sustainability hotel certification </w:t>
      </w:r>
      <w:r>
        <w:rPr>
          <w:rFonts w:ascii="Arial" w:hAnsi="Arial" w:cs="Arial"/>
          <w:sz w:val="22"/>
          <w:szCs w:val="22"/>
        </w:rPr>
        <w:t xml:space="preserve">( </w:t>
      </w:r>
      <w:proofErr w:type="spellStart"/>
      <w:r>
        <w:rPr>
          <w:rFonts w:ascii="Arial" w:hAnsi="Arial" w:cs="Arial"/>
          <w:sz w:val="22"/>
          <w:szCs w:val="22"/>
        </w:rPr>
        <w:t>G</w:t>
      </w:r>
      <w:r>
        <w:t>r</w:t>
      </w:r>
      <w:r w:rsidRPr="001B631B">
        <w:rPr>
          <w:rFonts w:ascii="Arial" w:hAnsi="Arial" w:cs="Arial"/>
          <w:sz w:val="22"/>
          <w:szCs w:val="22"/>
        </w:rPr>
        <w:t>eenchatter</w:t>
      </w:r>
      <w:proofErr w:type="spellEnd"/>
      <w:r>
        <w:rPr>
          <w:rFonts w:ascii="Arial" w:hAnsi="Arial" w:cs="Arial"/>
          <w:sz w:val="22"/>
          <w:szCs w:val="22"/>
        </w:rPr>
        <w:t>, 2024)</w:t>
      </w:r>
    </w:p>
    <w:p w14:paraId="32E183F1" w14:textId="77777777" w:rsidR="00B564F9" w:rsidRPr="00B564F9" w:rsidRDefault="00B564F9" w:rsidP="00B564F9">
      <w:pPr>
        <w:pStyle w:val="ListParagraph"/>
        <w:spacing w:line="360" w:lineRule="auto"/>
        <w:ind w:left="0" w:firstLine="585"/>
        <w:jc w:val="both"/>
        <w:rPr>
          <w:rFonts w:ascii="Arial" w:hAnsi="Arial" w:cs="Arial"/>
        </w:rPr>
      </w:pPr>
    </w:p>
    <w:p w14:paraId="6C644B4E" w14:textId="63F87D03" w:rsidR="008371EA" w:rsidRDefault="008371EA" w:rsidP="008371EA">
      <w:pPr>
        <w:pStyle w:val="ListParagraph"/>
        <w:numPr>
          <w:ilvl w:val="1"/>
          <w:numId w:val="3"/>
        </w:numPr>
        <w:spacing w:line="360" w:lineRule="auto"/>
        <w:ind w:right="-630"/>
        <w:rPr>
          <w:rFonts w:ascii="Arial" w:hAnsi="Arial" w:cs="Arial"/>
          <w:b/>
          <w:bCs/>
          <w:i/>
          <w:iCs/>
        </w:rPr>
      </w:pPr>
      <w:r w:rsidRPr="000C0AA4">
        <w:rPr>
          <w:rFonts w:ascii="Arial" w:hAnsi="Arial" w:cs="Arial"/>
          <w:b/>
          <w:bCs/>
          <w:i/>
          <w:iCs/>
        </w:rPr>
        <w:t>Current environmental impacts in the hospitality sector</w:t>
      </w:r>
      <w:r w:rsidR="000C0AA4">
        <w:rPr>
          <w:rFonts w:ascii="Arial" w:hAnsi="Arial" w:cs="Arial"/>
          <w:b/>
          <w:bCs/>
          <w:i/>
          <w:iCs/>
        </w:rPr>
        <w:t>:</w:t>
      </w:r>
    </w:p>
    <w:p w14:paraId="217331D0" w14:textId="212A525C" w:rsidR="000C0AA4" w:rsidRDefault="00EF5BD3" w:rsidP="007846FF">
      <w:pPr>
        <w:pStyle w:val="ListParagraph"/>
        <w:spacing w:line="360" w:lineRule="auto"/>
        <w:ind w:left="0"/>
        <w:jc w:val="both"/>
        <w:rPr>
          <w:rFonts w:ascii="Arial" w:hAnsi="Arial" w:cs="Arial"/>
        </w:rPr>
      </w:pPr>
      <w:r>
        <w:br/>
      </w:r>
      <w:r w:rsidR="007846FF">
        <w:rPr>
          <w:rFonts w:ascii="Arial" w:hAnsi="Arial" w:cs="Arial"/>
        </w:rPr>
        <w:tab/>
      </w:r>
      <w:r w:rsidRPr="007846FF">
        <w:rPr>
          <w:rFonts w:ascii="Arial" w:hAnsi="Arial" w:cs="Arial"/>
        </w:rPr>
        <w:t>The hospitality industry, encompassing hotels, restaurants, and other forms of accommodation, has a significant environmental footprint. This impact is primarily driven by high levels of energy use, water consumption, and waste production.</w:t>
      </w:r>
    </w:p>
    <w:p w14:paraId="032B349B" w14:textId="77777777" w:rsidR="000467F5" w:rsidRDefault="000467F5" w:rsidP="007846FF">
      <w:pPr>
        <w:pStyle w:val="ListParagraph"/>
        <w:spacing w:line="360" w:lineRule="auto"/>
        <w:ind w:left="0"/>
        <w:jc w:val="both"/>
        <w:rPr>
          <w:rFonts w:ascii="Arial" w:hAnsi="Arial" w:cs="Arial"/>
        </w:rPr>
      </w:pPr>
    </w:p>
    <w:p w14:paraId="7903D138" w14:textId="4F9775D9" w:rsidR="000467F5" w:rsidRDefault="000467F5" w:rsidP="007846FF">
      <w:pPr>
        <w:pStyle w:val="ListParagraph"/>
        <w:spacing w:line="360" w:lineRule="auto"/>
        <w:ind w:left="0"/>
        <w:jc w:val="both"/>
        <w:rPr>
          <w:rFonts w:ascii="Arial" w:hAnsi="Arial" w:cs="Arial"/>
        </w:rPr>
      </w:pPr>
      <w:r>
        <w:rPr>
          <w:rFonts w:ascii="Arial" w:hAnsi="Arial" w:cs="Arial"/>
        </w:rPr>
        <w:lastRenderedPageBreak/>
        <w:t xml:space="preserve">                         </w:t>
      </w:r>
      <w:r w:rsidRPr="000467F5">
        <w:rPr>
          <w:rFonts w:ascii="Arial" w:hAnsi="Arial" w:cs="Arial"/>
          <w:noProof/>
        </w:rPr>
        <w:drawing>
          <wp:inline distT="0" distB="0" distL="0" distR="0" wp14:anchorId="1A8B9F95" wp14:editId="58F64BCF">
            <wp:extent cx="4006579" cy="2609850"/>
            <wp:effectExtent l="0" t="0" r="0" b="0"/>
            <wp:docPr id="1014521737" name="Picture 1" descr="A pie chart of hotel consum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521737" name="Picture 1" descr="A pie chart of hotel consumption&#10;&#10;Description automatically generated"/>
                    <pic:cNvPicPr/>
                  </pic:nvPicPr>
                  <pic:blipFill>
                    <a:blip r:embed="rId9"/>
                    <a:stretch>
                      <a:fillRect/>
                    </a:stretch>
                  </pic:blipFill>
                  <pic:spPr>
                    <a:xfrm>
                      <a:off x="0" y="0"/>
                      <a:ext cx="4010211" cy="2612216"/>
                    </a:xfrm>
                    <a:prstGeom prst="rect">
                      <a:avLst/>
                    </a:prstGeom>
                  </pic:spPr>
                </pic:pic>
              </a:graphicData>
            </a:graphic>
          </wp:inline>
        </w:drawing>
      </w:r>
    </w:p>
    <w:p w14:paraId="50FB79FE" w14:textId="251B58B9" w:rsidR="000467F5" w:rsidRDefault="000467F5" w:rsidP="005F4D14">
      <w:pPr>
        <w:pStyle w:val="ListParagraph"/>
        <w:spacing w:line="360" w:lineRule="auto"/>
        <w:ind w:left="0"/>
        <w:jc w:val="center"/>
        <w:rPr>
          <w:rFonts w:ascii="Arial" w:hAnsi="Arial" w:cs="Arial"/>
          <w:sz w:val="22"/>
          <w:szCs w:val="22"/>
        </w:rPr>
      </w:pPr>
      <w:r w:rsidRPr="005F4D14">
        <w:rPr>
          <w:rFonts w:ascii="Arial" w:hAnsi="Arial" w:cs="Arial"/>
          <w:sz w:val="22"/>
          <w:szCs w:val="22"/>
        </w:rPr>
        <w:t xml:space="preserve">Fig </w:t>
      </w:r>
      <w:r w:rsidR="001B631B">
        <w:rPr>
          <w:rFonts w:ascii="Arial" w:hAnsi="Arial" w:cs="Arial"/>
          <w:sz w:val="22"/>
          <w:szCs w:val="22"/>
        </w:rPr>
        <w:t>2</w:t>
      </w:r>
      <w:r w:rsidRPr="005F4D14">
        <w:rPr>
          <w:rFonts w:ascii="Arial" w:hAnsi="Arial" w:cs="Arial"/>
          <w:sz w:val="22"/>
          <w:szCs w:val="22"/>
        </w:rPr>
        <w:t xml:space="preserve"> </w:t>
      </w:r>
      <w:r w:rsidR="00793008" w:rsidRPr="005F4D14">
        <w:rPr>
          <w:rFonts w:ascii="Arial" w:hAnsi="Arial" w:cs="Arial"/>
          <w:sz w:val="22"/>
          <w:szCs w:val="22"/>
        </w:rPr>
        <w:t>–</w:t>
      </w:r>
      <w:r w:rsidRPr="005F4D14">
        <w:rPr>
          <w:rFonts w:ascii="Arial" w:hAnsi="Arial" w:cs="Arial"/>
          <w:sz w:val="22"/>
          <w:szCs w:val="22"/>
        </w:rPr>
        <w:t xml:space="preserve"> </w:t>
      </w:r>
      <w:r w:rsidR="00793008" w:rsidRPr="005F4D14">
        <w:rPr>
          <w:rFonts w:ascii="Arial" w:hAnsi="Arial" w:cs="Arial"/>
          <w:sz w:val="22"/>
          <w:szCs w:val="22"/>
        </w:rPr>
        <w:t xml:space="preserve">Water consumption in hotels ( Idral.it, </w:t>
      </w:r>
      <w:r w:rsidR="005F4D14" w:rsidRPr="005F4D14">
        <w:rPr>
          <w:rFonts w:ascii="Arial" w:hAnsi="Arial" w:cs="Arial"/>
          <w:sz w:val="22"/>
          <w:szCs w:val="22"/>
        </w:rPr>
        <w:t>2022)</w:t>
      </w:r>
    </w:p>
    <w:p w14:paraId="1846DEEC" w14:textId="77777777" w:rsidR="003C6138" w:rsidRPr="005F4D14" w:rsidRDefault="003C6138" w:rsidP="005F4D14">
      <w:pPr>
        <w:pStyle w:val="ListParagraph"/>
        <w:spacing w:line="360" w:lineRule="auto"/>
        <w:ind w:left="0"/>
        <w:jc w:val="center"/>
        <w:rPr>
          <w:rFonts w:ascii="Arial" w:hAnsi="Arial" w:cs="Arial"/>
          <w:sz w:val="22"/>
          <w:szCs w:val="22"/>
        </w:rPr>
      </w:pPr>
    </w:p>
    <w:p w14:paraId="1097323E" w14:textId="5FE8222B" w:rsidR="00D565F1" w:rsidRPr="007846FF" w:rsidRDefault="00D565F1" w:rsidP="007846FF">
      <w:pPr>
        <w:pStyle w:val="ListParagraph"/>
        <w:spacing w:line="360" w:lineRule="auto"/>
        <w:ind w:left="0" w:firstLine="720"/>
        <w:jc w:val="both"/>
        <w:rPr>
          <w:rFonts w:ascii="Arial" w:hAnsi="Arial" w:cs="Arial"/>
        </w:rPr>
      </w:pPr>
      <w:r w:rsidRPr="007846FF">
        <w:rPr>
          <w:rFonts w:ascii="Arial" w:hAnsi="Arial" w:cs="Arial"/>
        </w:rPr>
        <w:t>The hospitality sector is one of the largest consumers of energy among commercial buildings. Hotels require substantial amounts of energy for heating, cooling, lighting, and powering various appliances and systems (</w:t>
      </w:r>
      <w:proofErr w:type="spellStart"/>
      <w:r w:rsidRPr="007846FF">
        <w:rPr>
          <w:rFonts w:ascii="Arial" w:hAnsi="Arial" w:cs="Arial"/>
        </w:rPr>
        <w:t>Bohdanowicz</w:t>
      </w:r>
      <w:proofErr w:type="spellEnd"/>
      <w:r w:rsidRPr="007846FF">
        <w:rPr>
          <w:rFonts w:ascii="Arial" w:hAnsi="Arial" w:cs="Arial"/>
        </w:rPr>
        <w:t>, 2006).  According to the Energy Star program, the energy consumption of hotels can be between 13 to 20 kWh per square foot annually, with significant variations depending on the size and type of the establishment (Energy Star, 2014).</w:t>
      </w:r>
    </w:p>
    <w:p w14:paraId="73E6445B" w14:textId="4A02851A" w:rsidR="008F5FAC" w:rsidRPr="007846FF" w:rsidRDefault="008F5FAC" w:rsidP="007846FF">
      <w:pPr>
        <w:pStyle w:val="ListParagraph"/>
        <w:spacing w:line="360" w:lineRule="auto"/>
        <w:ind w:left="0" w:firstLine="720"/>
        <w:jc w:val="both"/>
        <w:rPr>
          <w:rFonts w:ascii="Arial" w:hAnsi="Arial" w:cs="Arial"/>
        </w:rPr>
      </w:pPr>
      <w:r w:rsidRPr="007846FF">
        <w:rPr>
          <w:rFonts w:ascii="Arial" w:hAnsi="Arial" w:cs="Arial"/>
        </w:rPr>
        <w:t>Hotels are major consumers of water, using it for guest rooms, kitchens, laundries, pools, and landscaping. On average, a hotel room uses about 100 to 200 gallons of water per day (EPA, 2019). - Large resorts and hotels with extensive facilities such as swimming pools and spas can consume even higher volumes of water.</w:t>
      </w:r>
    </w:p>
    <w:p w14:paraId="63FD5039" w14:textId="5D7996A8" w:rsidR="007846FF" w:rsidRPr="007846FF" w:rsidRDefault="007846FF" w:rsidP="007846FF">
      <w:pPr>
        <w:pStyle w:val="ListParagraph"/>
        <w:spacing w:line="360" w:lineRule="auto"/>
        <w:ind w:left="0" w:firstLine="585"/>
        <w:jc w:val="both"/>
        <w:rPr>
          <w:rFonts w:ascii="Arial" w:hAnsi="Arial" w:cs="Arial"/>
        </w:rPr>
      </w:pPr>
      <w:r w:rsidRPr="007846FF">
        <w:rPr>
          <w:rFonts w:ascii="Arial" w:hAnsi="Arial" w:cs="Arial"/>
        </w:rPr>
        <w:t>Hotels generate large quantities of solid waste, including food waste, packaging, single-use amenities, and disposable items. The average hotel guest produces about 2 pounds of waste per night (Green Hotelier, 2015). Food waste is a major concern, with substantial amounts of food being discarded daily from restaurants, buffets, and kitchens.</w:t>
      </w:r>
    </w:p>
    <w:p w14:paraId="7391EF72" w14:textId="475D54C4" w:rsidR="000C0AA4" w:rsidRDefault="007846FF" w:rsidP="007846FF">
      <w:pPr>
        <w:pStyle w:val="ListParagraph"/>
        <w:spacing w:line="360" w:lineRule="auto"/>
        <w:ind w:left="0" w:firstLine="585"/>
        <w:jc w:val="both"/>
        <w:rPr>
          <w:rFonts w:ascii="Arial" w:hAnsi="Arial" w:cs="Arial"/>
        </w:rPr>
      </w:pPr>
      <w:r w:rsidRPr="007846FF">
        <w:rPr>
          <w:rFonts w:ascii="Arial" w:hAnsi="Arial" w:cs="Arial"/>
        </w:rPr>
        <w:t>The hospitality industry has a substantial impact on the environment through its significant energy use, water consumption, and waste production. Addressing these issues requires the adoption of sustainable practices and technologies to reduce resource consumption and minimize waste</w:t>
      </w:r>
      <w:r>
        <w:rPr>
          <w:rFonts w:ascii="Arial" w:hAnsi="Arial" w:cs="Arial"/>
        </w:rPr>
        <w:t>.</w:t>
      </w:r>
      <w:r w:rsidR="00AD7CF8">
        <w:rPr>
          <w:rFonts w:ascii="Arial" w:hAnsi="Arial" w:cs="Arial"/>
        </w:rPr>
        <w:t xml:space="preserve"> </w:t>
      </w:r>
      <w:r w:rsidR="00AD7CF8" w:rsidRPr="00AD7CF8">
        <w:rPr>
          <w:rFonts w:ascii="Arial" w:hAnsi="Arial" w:cs="Arial"/>
        </w:rPr>
        <w:t>(Cohen &amp; Robbins, 2011).</w:t>
      </w:r>
    </w:p>
    <w:p w14:paraId="114068BB" w14:textId="77777777" w:rsidR="00016BAF" w:rsidRPr="007846FF" w:rsidRDefault="00016BAF" w:rsidP="007846FF">
      <w:pPr>
        <w:pStyle w:val="ListParagraph"/>
        <w:spacing w:line="360" w:lineRule="auto"/>
        <w:ind w:left="0" w:firstLine="585"/>
        <w:jc w:val="both"/>
        <w:rPr>
          <w:rFonts w:ascii="Arial" w:hAnsi="Arial" w:cs="Arial"/>
        </w:rPr>
      </w:pPr>
    </w:p>
    <w:p w14:paraId="34387530" w14:textId="77777777" w:rsidR="000C0AA4" w:rsidRPr="000C0AA4" w:rsidRDefault="000C0AA4" w:rsidP="000C0AA4">
      <w:pPr>
        <w:pStyle w:val="ListParagraph"/>
        <w:spacing w:line="360" w:lineRule="auto"/>
        <w:ind w:left="585" w:right="-630"/>
        <w:rPr>
          <w:rFonts w:ascii="Arial" w:hAnsi="Arial" w:cs="Arial"/>
          <w:b/>
          <w:bCs/>
          <w:i/>
          <w:iCs/>
        </w:rPr>
      </w:pPr>
    </w:p>
    <w:p w14:paraId="62A5DD39" w14:textId="7DDD4544" w:rsidR="008371EA" w:rsidRPr="000C0AA4" w:rsidRDefault="008371EA" w:rsidP="008371EA">
      <w:pPr>
        <w:pStyle w:val="ListParagraph"/>
        <w:numPr>
          <w:ilvl w:val="0"/>
          <w:numId w:val="3"/>
        </w:numPr>
        <w:spacing w:line="360" w:lineRule="auto"/>
        <w:ind w:right="-630"/>
        <w:rPr>
          <w:rFonts w:ascii="Arial" w:hAnsi="Arial" w:cs="Arial"/>
          <w:b/>
          <w:bCs/>
        </w:rPr>
      </w:pPr>
      <w:r w:rsidRPr="000C0AA4">
        <w:rPr>
          <w:rFonts w:ascii="Arial" w:hAnsi="Arial" w:cs="Arial"/>
          <w:b/>
          <w:bCs/>
        </w:rPr>
        <w:t>Ben</w:t>
      </w:r>
      <w:r w:rsidRPr="008371EA">
        <w:rPr>
          <w:rFonts w:ascii="Arial" w:hAnsi="Arial" w:cs="Arial"/>
          <w:b/>
          <w:bCs/>
        </w:rPr>
        <w:t>efits and challenges of hotels becoming eco-friendly</w:t>
      </w:r>
      <w:r w:rsidR="000C0AA4" w:rsidRPr="000C0AA4">
        <w:rPr>
          <w:rFonts w:ascii="Arial" w:hAnsi="Arial" w:cs="Arial"/>
          <w:b/>
          <w:bCs/>
        </w:rPr>
        <w:t>:</w:t>
      </w:r>
    </w:p>
    <w:p w14:paraId="138DB2BD" w14:textId="47332CDF" w:rsidR="008371EA" w:rsidRDefault="008371EA" w:rsidP="008371EA">
      <w:pPr>
        <w:pStyle w:val="ListParagraph"/>
        <w:numPr>
          <w:ilvl w:val="1"/>
          <w:numId w:val="3"/>
        </w:numPr>
        <w:spacing w:line="360" w:lineRule="auto"/>
        <w:ind w:right="-630"/>
        <w:rPr>
          <w:rFonts w:ascii="Arial" w:hAnsi="Arial" w:cs="Arial"/>
          <w:b/>
          <w:bCs/>
          <w:i/>
          <w:iCs/>
        </w:rPr>
      </w:pPr>
      <w:r w:rsidRPr="00EA34E9">
        <w:rPr>
          <w:rFonts w:ascii="Arial" w:hAnsi="Arial" w:cs="Arial"/>
          <w:b/>
          <w:bCs/>
          <w:i/>
          <w:iCs/>
        </w:rPr>
        <w:t>Conservation of resources</w:t>
      </w:r>
      <w:r w:rsidR="00BA5735">
        <w:rPr>
          <w:rFonts w:ascii="Arial" w:hAnsi="Arial" w:cs="Arial"/>
          <w:b/>
          <w:bCs/>
          <w:i/>
          <w:iCs/>
        </w:rPr>
        <w:t>:</w:t>
      </w:r>
    </w:p>
    <w:p w14:paraId="53A478DD" w14:textId="538D5EAC" w:rsidR="00F80B21" w:rsidRPr="00086129" w:rsidRDefault="00F80B21" w:rsidP="00086129">
      <w:pPr>
        <w:pStyle w:val="ListParagraph"/>
        <w:spacing w:line="360" w:lineRule="auto"/>
        <w:ind w:left="0" w:firstLine="585"/>
        <w:jc w:val="both"/>
        <w:rPr>
          <w:rFonts w:ascii="Arial" w:hAnsi="Arial" w:cs="Arial"/>
        </w:rPr>
      </w:pPr>
      <w:r w:rsidRPr="00086129">
        <w:rPr>
          <w:rFonts w:ascii="Arial" w:hAnsi="Arial" w:cs="Arial"/>
        </w:rPr>
        <w:t>One of the primary benefits of eco-friendly practices in hotels is the conservation of energy. By installing energy-efficient lighting, heating, ventilation, and air conditioning (HVAC) systems, hotels can significantly reduce their energy consumption. Using renewable energy sources such as solar or wind power further reduces dependency on fossil fuels and decreases greenhouse gas emissions (GHG)</w:t>
      </w:r>
    </w:p>
    <w:p w14:paraId="238F497B" w14:textId="5959D405" w:rsidR="00BD62DF" w:rsidRPr="00086129" w:rsidRDefault="00BD62DF" w:rsidP="00086129">
      <w:pPr>
        <w:pStyle w:val="ListParagraph"/>
        <w:spacing w:line="360" w:lineRule="auto"/>
        <w:ind w:left="0" w:firstLine="585"/>
        <w:jc w:val="both"/>
        <w:rPr>
          <w:rFonts w:ascii="Arial" w:hAnsi="Arial" w:cs="Arial"/>
        </w:rPr>
      </w:pPr>
      <w:r w:rsidRPr="00086129">
        <w:rPr>
          <w:rFonts w:ascii="Arial" w:hAnsi="Arial" w:cs="Arial"/>
        </w:rPr>
        <w:t xml:space="preserve">Regarding water conservation, </w:t>
      </w:r>
      <w:r w:rsidR="00A84FFF" w:rsidRPr="00086129">
        <w:rPr>
          <w:rFonts w:ascii="Arial" w:hAnsi="Arial" w:cs="Arial"/>
        </w:rPr>
        <w:t>hotels can implement various water-saving measures, such as low-flow showerheads, faucets, and toilets, as well as greywater recycling systems. These practices not only reduce water consumption but also lower utility costs and minimize the burden on local water resources.</w:t>
      </w:r>
    </w:p>
    <w:p w14:paraId="39CC8FBA" w14:textId="77777777" w:rsidR="00661C9A" w:rsidRPr="00EA34E9" w:rsidRDefault="00661C9A" w:rsidP="00661C9A">
      <w:pPr>
        <w:pStyle w:val="ListParagraph"/>
        <w:spacing w:line="360" w:lineRule="auto"/>
        <w:ind w:left="585" w:right="-630"/>
        <w:rPr>
          <w:rFonts w:ascii="Arial" w:hAnsi="Arial" w:cs="Arial"/>
          <w:b/>
          <w:bCs/>
          <w:i/>
          <w:iCs/>
        </w:rPr>
      </w:pPr>
    </w:p>
    <w:p w14:paraId="4FFE9837" w14:textId="6627A898" w:rsidR="008371EA" w:rsidRDefault="00EA34E9" w:rsidP="008371EA">
      <w:pPr>
        <w:pStyle w:val="ListParagraph"/>
        <w:numPr>
          <w:ilvl w:val="1"/>
          <w:numId w:val="3"/>
        </w:numPr>
        <w:spacing w:line="360" w:lineRule="auto"/>
        <w:ind w:right="-630"/>
        <w:rPr>
          <w:rFonts w:ascii="Arial" w:hAnsi="Arial" w:cs="Arial"/>
          <w:b/>
          <w:bCs/>
          <w:i/>
          <w:iCs/>
        </w:rPr>
      </w:pPr>
      <w:r w:rsidRPr="00EA34E9">
        <w:rPr>
          <w:rFonts w:ascii="Arial" w:hAnsi="Arial" w:cs="Arial"/>
          <w:b/>
          <w:bCs/>
          <w:i/>
          <w:iCs/>
        </w:rPr>
        <w:t>Reduce pollution</w:t>
      </w:r>
      <w:r w:rsidR="00A84FFF">
        <w:rPr>
          <w:rFonts w:ascii="Arial" w:hAnsi="Arial" w:cs="Arial"/>
          <w:b/>
          <w:bCs/>
          <w:i/>
          <w:iCs/>
        </w:rPr>
        <w:t>:</w:t>
      </w:r>
    </w:p>
    <w:p w14:paraId="16D4C1D2" w14:textId="096657AB" w:rsidR="00A84FFF" w:rsidRPr="00BA5735" w:rsidRDefault="00A84FFF" w:rsidP="00BA5735">
      <w:pPr>
        <w:pStyle w:val="ListParagraph"/>
        <w:spacing w:line="360" w:lineRule="auto"/>
        <w:ind w:left="0" w:firstLine="720"/>
        <w:jc w:val="both"/>
        <w:rPr>
          <w:rFonts w:ascii="Arial" w:hAnsi="Arial" w:cs="Arial"/>
        </w:rPr>
      </w:pPr>
      <w:r w:rsidRPr="00BA5735">
        <w:rPr>
          <w:rFonts w:ascii="Arial" w:hAnsi="Arial" w:cs="Arial"/>
        </w:rPr>
        <w:t xml:space="preserve">Effective waste management strategies, including recycling and composting, can significantly reduce the amount of waste that ends up in landfills. Hotels can also minimize waste by reducing single-use plastics and opting for biodegradable or reusable alternative. </w:t>
      </w:r>
      <w:r w:rsidR="00F53D60" w:rsidRPr="00BA5735">
        <w:rPr>
          <w:rFonts w:ascii="Arial" w:hAnsi="Arial" w:cs="Arial"/>
        </w:rPr>
        <w:t>According to Hilton</w:t>
      </w:r>
      <w:r w:rsidR="002E3648" w:rsidRPr="00BA5735">
        <w:rPr>
          <w:rFonts w:ascii="Arial" w:hAnsi="Arial" w:cs="Arial"/>
        </w:rPr>
        <w:t xml:space="preserve">, by the end of 2023, Hilton properties mandated the transition to full-size shampoo, conditioner, and soap amenities, effectively eliminating the use of single-use miniature bottles and reducing the need for individual bars of soap. Additionally, the hotels recycled over 330,000 pounds of soap, which were sanitized and transformed into more than 3.1 million new bars donated to communities in need. This initiative significantly reduced single-use plastic consumption across their portfolio and supported their goal of minimizing waste sent to landfills by emphasizing the recycling of bulk amenity bottles. ( </w:t>
      </w:r>
      <w:r w:rsidR="004547EB" w:rsidRPr="00BA5735">
        <w:rPr>
          <w:rFonts w:ascii="Arial" w:hAnsi="Arial" w:cs="Arial"/>
        </w:rPr>
        <w:t>Travel with Purpose 2023 report)</w:t>
      </w:r>
    </w:p>
    <w:p w14:paraId="04E62743" w14:textId="2DE8B0CD" w:rsidR="00684FDE" w:rsidRPr="00BA5735" w:rsidRDefault="00684FDE" w:rsidP="00BA5735">
      <w:pPr>
        <w:pStyle w:val="ListParagraph"/>
        <w:spacing w:line="360" w:lineRule="auto"/>
        <w:ind w:left="0" w:firstLine="720"/>
        <w:jc w:val="both"/>
        <w:rPr>
          <w:rFonts w:ascii="Arial" w:hAnsi="Arial" w:cs="Arial"/>
        </w:rPr>
      </w:pPr>
      <w:r w:rsidRPr="00BA5735">
        <w:rPr>
          <w:rFonts w:ascii="Arial" w:hAnsi="Arial" w:cs="Arial"/>
        </w:rPr>
        <w:t>By adopting cleaner energy sources and improving energy efficiency, hotels can reduce their carbon footprint. Additionally, sourcing local and organic food reduces the emissions associated with transportation and conventional farming practices</w:t>
      </w:r>
      <w:r w:rsidR="00770CD2" w:rsidRPr="00BA5735">
        <w:rPr>
          <w:rFonts w:ascii="Arial" w:hAnsi="Arial" w:cs="Arial"/>
        </w:rPr>
        <w:t xml:space="preserve">. </w:t>
      </w:r>
    </w:p>
    <w:p w14:paraId="4BCC01B1" w14:textId="77777777" w:rsidR="00683635" w:rsidRDefault="00683635" w:rsidP="00A84FFF">
      <w:pPr>
        <w:pStyle w:val="ListParagraph"/>
        <w:spacing w:line="360" w:lineRule="auto"/>
        <w:ind w:left="585" w:right="-630"/>
        <w:rPr>
          <w:rFonts w:ascii="Segoe UI Historic" w:hAnsi="Segoe UI Historic" w:cs="Segoe UI Historic"/>
          <w:color w:val="050505"/>
          <w:sz w:val="23"/>
          <w:szCs w:val="23"/>
          <w:shd w:val="clear" w:color="auto" w:fill="F0F0F0"/>
        </w:rPr>
      </w:pPr>
    </w:p>
    <w:p w14:paraId="2E450E5D" w14:textId="77777777" w:rsidR="00683635" w:rsidRDefault="00683635" w:rsidP="00A84FFF">
      <w:pPr>
        <w:pStyle w:val="ListParagraph"/>
        <w:spacing w:line="360" w:lineRule="auto"/>
        <w:ind w:left="585" w:right="-630"/>
        <w:rPr>
          <w:rFonts w:ascii="Segoe UI Historic" w:hAnsi="Segoe UI Historic" w:cs="Segoe UI Historic"/>
          <w:color w:val="050505"/>
          <w:sz w:val="23"/>
          <w:szCs w:val="23"/>
          <w:shd w:val="clear" w:color="auto" w:fill="F0F0F0"/>
        </w:rPr>
      </w:pPr>
    </w:p>
    <w:p w14:paraId="5EA8FB60" w14:textId="77777777" w:rsidR="00CD24C7" w:rsidRPr="00EA34E9" w:rsidRDefault="00CD24C7" w:rsidP="00661C9A">
      <w:pPr>
        <w:pStyle w:val="ListParagraph"/>
        <w:spacing w:line="360" w:lineRule="auto"/>
        <w:ind w:left="585" w:right="-630"/>
        <w:rPr>
          <w:rFonts w:ascii="Arial" w:hAnsi="Arial" w:cs="Arial"/>
          <w:b/>
          <w:bCs/>
          <w:i/>
          <w:iCs/>
        </w:rPr>
      </w:pPr>
    </w:p>
    <w:p w14:paraId="1060383A" w14:textId="4813CA17" w:rsidR="00EA34E9" w:rsidRDefault="00EA34E9" w:rsidP="008371EA">
      <w:pPr>
        <w:pStyle w:val="ListParagraph"/>
        <w:numPr>
          <w:ilvl w:val="1"/>
          <w:numId w:val="3"/>
        </w:numPr>
        <w:spacing w:line="360" w:lineRule="auto"/>
        <w:ind w:right="-630"/>
        <w:rPr>
          <w:rFonts w:ascii="Arial" w:hAnsi="Arial" w:cs="Arial"/>
          <w:b/>
          <w:bCs/>
          <w:i/>
          <w:iCs/>
        </w:rPr>
      </w:pPr>
      <w:r w:rsidRPr="00EA34E9">
        <w:rPr>
          <w:rFonts w:ascii="Arial" w:hAnsi="Arial" w:cs="Arial"/>
          <w:b/>
          <w:bCs/>
          <w:i/>
          <w:iCs/>
        </w:rPr>
        <w:lastRenderedPageBreak/>
        <w:t>Improved operational efficiency</w:t>
      </w:r>
      <w:r w:rsidR="005F572D">
        <w:rPr>
          <w:rFonts w:ascii="Arial" w:hAnsi="Arial" w:cs="Arial"/>
          <w:b/>
          <w:bCs/>
          <w:i/>
          <w:iCs/>
        </w:rPr>
        <w:t>:</w:t>
      </w:r>
    </w:p>
    <w:p w14:paraId="2FF01091" w14:textId="0BE112EE" w:rsidR="00E844B7" w:rsidRPr="005F572D" w:rsidRDefault="00E844B7" w:rsidP="00B90E32">
      <w:pPr>
        <w:pStyle w:val="ListParagraph"/>
        <w:numPr>
          <w:ilvl w:val="0"/>
          <w:numId w:val="4"/>
        </w:numPr>
        <w:spacing w:line="360" w:lineRule="auto"/>
        <w:ind w:left="360"/>
        <w:jc w:val="both"/>
        <w:rPr>
          <w:rFonts w:ascii="Arial" w:hAnsi="Arial" w:cs="Arial"/>
        </w:rPr>
      </w:pPr>
      <w:r w:rsidRPr="005F572D">
        <w:rPr>
          <w:rFonts w:ascii="Arial" w:hAnsi="Arial" w:cs="Arial"/>
          <w:b/>
          <w:bCs/>
        </w:rPr>
        <w:t>Cost Savings:</w:t>
      </w:r>
      <w:r w:rsidRPr="005F572D">
        <w:rPr>
          <w:rFonts w:ascii="Arial" w:hAnsi="Arial" w:cs="Arial"/>
        </w:rPr>
        <w:t xml:space="preserve"> Implementing sustainable practices can lead to substantial cost savings in the long run. Energy-efficient appliances and water-saving fixtures lower utility bills, while waste reduction strategies can decrease disposal costs. </w:t>
      </w:r>
      <w:r w:rsidR="00016BAF">
        <w:rPr>
          <w:rFonts w:ascii="Arial" w:hAnsi="Arial" w:cs="Arial"/>
        </w:rPr>
        <w:t>(</w:t>
      </w:r>
      <w:r w:rsidR="00016BAF" w:rsidRPr="009C4847">
        <w:rPr>
          <w:rFonts w:ascii="Arial" w:hAnsi="Arial" w:cs="Arial"/>
        </w:rPr>
        <w:t>Hobson, K., &amp; Essex, S.</w:t>
      </w:r>
      <w:r w:rsidR="00016BAF">
        <w:rPr>
          <w:rFonts w:ascii="Arial" w:hAnsi="Arial" w:cs="Arial"/>
        </w:rPr>
        <w:t xml:space="preserve">, </w:t>
      </w:r>
      <w:r w:rsidR="00016BAF" w:rsidRPr="009C4847">
        <w:rPr>
          <w:rFonts w:ascii="Arial" w:hAnsi="Arial" w:cs="Arial"/>
        </w:rPr>
        <w:t>2001).</w:t>
      </w:r>
    </w:p>
    <w:p w14:paraId="563674FA" w14:textId="2531503D" w:rsidR="00661C9A" w:rsidRPr="005F572D" w:rsidRDefault="00C65443" w:rsidP="00B90E32">
      <w:pPr>
        <w:pStyle w:val="ListParagraph"/>
        <w:numPr>
          <w:ilvl w:val="0"/>
          <w:numId w:val="4"/>
        </w:numPr>
        <w:spacing w:line="360" w:lineRule="auto"/>
        <w:ind w:left="360"/>
        <w:jc w:val="both"/>
        <w:rPr>
          <w:rFonts w:ascii="Arial" w:hAnsi="Arial" w:cs="Arial"/>
        </w:rPr>
      </w:pPr>
      <w:r w:rsidRPr="005F572D">
        <w:rPr>
          <w:rFonts w:ascii="Arial" w:hAnsi="Arial" w:cs="Arial"/>
          <w:b/>
          <w:bCs/>
        </w:rPr>
        <w:t>Enhanced Reputation:</w:t>
      </w:r>
      <w:r w:rsidRPr="005F572D">
        <w:rPr>
          <w:rFonts w:ascii="Arial" w:hAnsi="Arial" w:cs="Arial"/>
        </w:rPr>
        <w:t xml:space="preserve"> Eco-friendly hotels often enjoy a better reputation among guests who value sustainability. Achieving eco-certifications can serve as a marketing tool to attract environmentally conscious travelers, potentially increasing occupancy rates and revenue</w:t>
      </w:r>
      <w:r w:rsidR="00B90E32" w:rsidRPr="005F572D">
        <w:rPr>
          <w:rFonts w:ascii="Arial" w:hAnsi="Arial" w:cs="Arial"/>
        </w:rPr>
        <w:t>.</w:t>
      </w:r>
      <w:r w:rsidR="0084685D" w:rsidRPr="0084685D">
        <w:rPr>
          <w:rFonts w:ascii="Arial" w:hAnsi="Arial" w:cs="Arial"/>
        </w:rPr>
        <w:t xml:space="preserve"> </w:t>
      </w:r>
      <w:r w:rsidR="0084685D">
        <w:rPr>
          <w:rFonts w:ascii="Arial" w:hAnsi="Arial" w:cs="Arial"/>
        </w:rPr>
        <w:t>(</w:t>
      </w:r>
      <w:r w:rsidR="0084685D" w:rsidRPr="00E0491C">
        <w:rPr>
          <w:rFonts w:ascii="Arial" w:hAnsi="Arial" w:cs="Arial"/>
        </w:rPr>
        <w:t>Butler, R.W.</w:t>
      </w:r>
      <w:r w:rsidR="0084685D">
        <w:rPr>
          <w:rFonts w:ascii="Arial" w:hAnsi="Arial" w:cs="Arial"/>
        </w:rPr>
        <w:t xml:space="preserve">, </w:t>
      </w:r>
      <w:r w:rsidR="0084685D" w:rsidRPr="00E0491C">
        <w:rPr>
          <w:rFonts w:ascii="Arial" w:hAnsi="Arial" w:cs="Arial"/>
        </w:rPr>
        <w:t>1999</w:t>
      </w:r>
      <w:r w:rsidR="0084685D">
        <w:rPr>
          <w:rFonts w:ascii="Arial" w:hAnsi="Arial" w:cs="Arial"/>
        </w:rPr>
        <w:t>)</w:t>
      </w:r>
    </w:p>
    <w:p w14:paraId="63D7D2E5" w14:textId="77777777" w:rsidR="00661C9A" w:rsidRPr="00EA34E9" w:rsidRDefault="00661C9A" w:rsidP="00661C9A">
      <w:pPr>
        <w:pStyle w:val="ListParagraph"/>
        <w:spacing w:line="360" w:lineRule="auto"/>
        <w:ind w:left="585" w:right="-630"/>
        <w:rPr>
          <w:rFonts w:ascii="Arial" w:hAnsi="Arial" w:cs="Arial"/>
          <w:b/>
          <w:bCs/>
          <w:i/>
          <w:iCs/>
        </w:rPr>
      </w:pPr>
    </w:p>
    <w:p w14:paraId="4CEDCA02" w14:textId="7FC8857F" w:rsidR="00EA34E9" w:rsidRDefault="00EA34E9" w:rsidP="008371EA">
      <w:pPr>
        <w:pStyle w:val="ListParagraph"/>
        <w:numPr>
          <w:ilvl w:val="1"/>
          <w:numId w:val="3"/>
        </w:numPr>
        <w:spacing w:line="360" w:lineRule="auto"/>
        <w:ind w:right="-630"/>
        <w:rPr>
          <w:rFonts w:ascii="Arial" w:hAnsi="Arial" w:cs="Arial"/>
          <w:b/>
          <w:bCs/>
          <w:i/>
          <w:iCs/>
        </w:rPr>
      </w:pPr>
      <w:r w:rsidRPr="00EA34E9">
        <w:rPr>
          <w:rFonts w:ascii="Arial" w:hAnsi="Arial" w:cs="Arial"/>
          <w:b/>
          <w:bCs/>
          <w:i/>
          <w:iCs/>
        </w:rPr>
        <w:t>Requirements for sustainable accreditation</w:t>
      </w:r>
      <w:r w:rsidR="00C65443">
        <w:rPr>
          <w:rFonts w:ascii="Arial" w:hAnsi="Arial" w:cs="Arial"/>
          <w:b/>
          <w:bCs/>
          <w:i/>
          <w:iCs/>
        </w:rPr>
        <w:t>:</w:t>
      </w:r>
    </w:p>
    <w:p w14:paraId="485F5B97" w14:textId="6A797B32" w:rsidR="00E33BCF" w:rsidRPr="00514C93" w:rsidRDefault="00514C93" w:rsidP="00514C93">
      <w:pPr>
        <w:pStyle w:val="ListParagraph"/>
        <w:tabs>
          <w:tab w:val="left" w:pos="270"/>
        </w:tabs>
        <w:spacing w:line="360" w:lineRule="auto"/>
        <w:ind w:left="0"/>
        <w:jc w:val="both"/>
        <w:rPr>
          <w:rFonts w:ascii="Arial" w:hAnsi="Arial" w:cs="Arial"/>
        </w:rPr>
      </w:pPr>
      <w:r>
        <w:rPr>
          <w:rFonts w:ascii="Arial" w:hAnsi="Arial" w:cs="Arial"/>
        </w:rPr>
        <w:tab/>
      </w:r>
      <w:r>
        <w:rPr>
          <w:rFonts w:ascii="Arial" w:hAnsi="Arial" w:cs="Arial"/>
        </w:rPr>
        <w:tab/>
      </w:r>
      <w:r w:rsidR="00A64522" w:rsidRPr="00514C93">
        <w:rPr>
          <w:rFonts w:ascii="Arial" w:hAnsi="Arial" w:cs="Arial"/>
        </w:rPr>
        <w:t>Green Key</w:t>
      </w:r>
      <w:r w:rsidR="00BE4B4E">
        <w:rPr>
          <w:rFonts w:ascii="Arial" w:hAnsi="Arial" w:cs="Arial"/>
        </w:rPr>
        <w:t xml:space="preserve"> was established in Denmark in 1994</w:t>
      </w:r>
      <w:r w:rsidR="00DB14B7">
        <w:rPr>
          <w:rFonts w:ascii="Arial" w:hAnsi="Arial" w:cs="Arial"/>
        </w:rPr>
        <w:t xml:space="preserve"> and</w:t>
      </w:r>
      <w:r w:rsidR="00A64522" w:rsidRPr="00514C93">
        <w:rPr>
          <w:rFonts w:ascii="Arial" w:hAnsi="Arial" w:cs="Arial"/>
        </w:rPr>
        <w:t xml:space="preserve"> </w:t>
      </w:r>
      <w:r w:rsidR="00E33BCF" w:rsidRPr="00514C93">
        <w:rPr>
          <w:rFonts w:ascii="Arial" w:hAnsi="Arial" w:cs="Arial"/>
        </w:rPr>
        <w:t>is a prestigious eco-label awarded to hotels and other hospitality establishments that demonstrate high standards of environmental management and sustainability practices. The certification is managed by the Foundation for Environmental Education (FEE), an international organization promoting sustainable development through environmental education.</w:t>
      </w:r>
      <w:r w:rsidRPr="00514C93">
        <w:rPr>
          <w:rFonts w:ascii="Arial" w:hAnsi="Arial" w:cs="Arial"/>
        </w:rPr>
        <w:t xml:space="preserve"> </w:t>
      </w:r>
      <w:r w:rsidR="00DB14B7">
        <w:rPr>
          <w:rFonts w:ascii="Arial" w:hAnsi="Arial" w:cs="Arial"/>
        </w:rPr>
        <w:t xml:space="preserve">Green Key certificates are over 5.000 in </w:t>
      </w:r>
      <w:r w:rsidR="0097012C">
        <w:rPr>
          <w:rFonts w:ascii="Arial" w:hAnsi="Arial" w:cs="Arial"/>
        </w:rPr>
        <w:t xml:space="preserve">about 60 countries worldwide. </w:t>
      </w:r>
      <w:r w:rsidRPr="00514C93">
        <w:rPr>
          <w:rFonts w:ascii="Arial" w:hAnsi="Arial" w:cs="Arial"/>
        </w:rPr>
        <w:t>(Green Key, 2023).</w:t>
      </w:r>
    </w:p>
    <w:p w14:paraId="6B0CFC18" w14:textId="1F5D032C" w:rsidR="00A64522" w:rsidRDefault="00514C93" w:rsidP="00514C93">
      <w:pPr>
        <w:pStyle w:val="ListParagraph"/>
        <w:tabs>
          <w:tab w:val="left" w:pos="270"/>
        </w:tabs>
        <w:spacing w:line="360" w:lineRule="auto"/>
        <w:ind w:left="0"/>
        <w:jc w:val="both"/>
        <w:rPr>
          <w:rFonts w:ascii="Arial" w:hAnsi="Arial" w:cs="Arial"/>
        </w:rPr>
      </w:pPr>
      <w:r>
        <w:rPr>
          <w:rFonts w:ascii="Arial" w:hAnsi="Arial" w:cs="Arial"/>
        </w:rPr>
        <w:tab/>
      </w:r>
      <w:r>
        <w:rPr>
          <w:rFonts w:ascii="Arial" w:hAnsi="Arial" w:cs="Arial"/>
        </w:rPr>
        <w:tab/>
      </w:r>
      <w:r w:rsidR="00DF6D3F" w:rsidRPr="00514C93">
        <w:rPr>
          <w:rFonts w:ascii="Arial" w:hAnsi="Arial" w:cs="Arial"/>
        </w:rPr>
        <w:t xml:space="preserve">Green Key </w:t>
      </w:r>
      <w:r w:rsidR="00A64522" w:rsidRPr="00514C93">
        <w:rPr>
          <w:rFonts w:ascii="Arial" w:hAnsi="Arial" w:cs="Arial"/>
        </w:rPr>
        <w:t>certification</w:t>
      </w:r>
      <w:r w:rsidR="00A64522">
        <w:rPr>
          <w:rFonts w:ascii="Arial" w:hAnsi="Arial" w:cs="Arial"/>
        </w:rPr>
        <w:t xml:space="preserve"> </w:t>
      </w:r>
      <w:r w:rsidR="00DF6D3F" w:rsidRPr="00514C93">
        <w:rPr>
          <w:rFonts w:ascii="Arial" w:hAnsi="Arial" w:cs="Arial"/>
        </w:rPr>
        <w:t>is recognized globally and signifies that an establishment is committed to environmental responsibility. It provides credibility to the hotel's sustainability claims and can attract environmentally conscious guests. The certification process involves stringent criteria across various areas of operation, ensuring that certified establishments adhere to best practices in sustainability.</w:t>
      </w:r>
      <w:r w:rsidR="00307214" w:rsidRPr="00514C93">
        <w:rPr>
          <w:rFonts w:ascii="Arial" w:hAnsi="Arial" w:cs="Arial"/>
        </w:rPr>
        <w:t xml:space="preserve"> </w:t>
      </w:r>
      <w:r w:rsidR="003642D3">
        <w:rPr>
          <w:rFonts w:ascii="Arial" w:hAnsi="Arial" w:cs="Arial"/>
        </w:rPr>
        <w:t>There are 6 step</w:t>
      </w:r>
      <w:r w:rsidR="008979A0">
        <w:rPr>
          <w:rFonts w:ascii="Arial" w:hAnsi="Arial" w:cs="Arial"/>
        </w:rPr>
        <w:t>s that has to be followed in order to apply for Green Key:</w:t>
      </w:r>
      <w:r w:rsidR="00465565">
        <w:rPr>
          <w:rFonts w:ascii="Arial" w:hAnsi="Arial" w:cs="Arial"/>
        </w:rPr>
        <w:t xml:space="preserve"> (</w:t>
      </w:r>
      <w:proofErr w:type="spellStart"/>
      <w:r w:rsidR="00465565">
        <w:rPr>
          <w:rFonts w:ascii="Arial" w:hAnsi="Arial" w:cs="Arial"/>
        </w:rPr>
        <w:t>G</w:t>
      </w:r>
      <w:r w:rsidR="00465565" w:rsidRPr="00465565">
        <w:rPr>
          <w:rFonts w:ascii="Arial" w:hAnsi="Arial" w:cs="Arial"/>
        </w:rPr>
        <w:t>reenkeyengland</w:t>
      </w:r>
      <w:proofErr w:type="spellEnd"/>
      <w:r w:rsidR="00465565">
        <w:rPr>
          <w:rFonts w:ascii="Arial" w:hAnsi="Arial" w:cs="Arial"/>
        </w:rPr>
        <w:t xml:space="preserve">, </w:t>
      </w:r>
      <w:r w:rsidR="00BD5D3D">
        <w:rPr>
          <w:rFonts w:ascii="Arial" w:hAnsi="Arial" w:cs="Arial"/>
        </w:rPr>
        <w:t>2024)</w:t>
      </w:r>
    </w:p>
    <w:p w14:paraId="18AC33B0" w14:textId="34D844EE" w:rsidR="008979A0" w:rsidRDefault="008979A0" w:rsidP="00514C93">
      <w:pPr>
        <w:pStyle w:val="ListParagraph"/>
        <w:tabs>
          <w:tab w:val="left" w:pos="270"/>
        </w:tabs>
        <w:spacing w:line="360" w:lineRule="auto"/>
        <w:ind w:left="0"/>
        <w:jc w:val="both"/>
        <w:rPr>
          <w:rFonts w:ascii="Arial" w:hAnsi="Arial" w:cs="Arial"/>
        </w:rPr>
      </w:pPr>
      <w:r>
        <w:rPr>
          <w:rFonts w:ascii="Arial" w:hAnsi="Arial" w:cs="Arial"/>
        </w:rPr>
        <w:t xml:space="preserve">1. </w:t>
      </w:r>
      <w:r w:rsidR="001539DC">
        <w:rPr>
          <w:rFonts w:ascii="Arial" w:hAnsi="Arial" w:cs="Arial"/>
        </w:rPr>
        <w:t>Set up a Green Team with members form each department including management.</w:t>
      </w:r>
    </w:p>
    <w:p w14:paraId="01FE814B" w14:textId="7FEC7409" w:rsidR="001539DC" w:rsidRDefault="001539DC" w:rsidP="00514C93">
      <w:pPr>
        <w:pStyle w:val="ListParagraph"/>
        <w:tabs>
          <w:tab w:val="left" w:pos="270"/>
        </w:tabs>
        <w:spacing w:line="360" w:lineRule="auto"/>
        <w:ind w:left="0"/>
        <w:jc w:val="both"/>
        <w:rPr>
          <w:rFonts w:ascii="Arial" w:hAnsi="Arial" w:cs="Arial"/>
        </w:rPr>
      </w:pPr>
      <w:r>
        <w:rPr>
          <w:rFonts w:ascii="Arial" w:hAnsi="Arial" w:cs="Arial"/>
        </w:rPr>
        <w:t>2.</w:t>
      </w:r>
      <w:r w:rsidR="005C5D68">
        <w:rPr>
          <w:rFonts w:ascii="Arial" w:hAnsi="Arial" w:cs="Arial"/>
        </w:rPr>
        <w:t xml:space="preserve"> Environment review</w:t>
      </w:r>
      <w:r w:rsidR="00A77018">
        <w:rPr>
          <w:rFonts w:ascii="Arial" w:hAnsi="Arial" w:cs="Arial"/>
        </w:rPr>
        <w:t>.</w:t>
      </w:r>
    </w:p>
    <w:p w14:paraId="10D2062B" w14:textId="48A2C395" w:rsidR="005C5D68" w:rsidRDefault="005C5D68" w:rsidP="00514C93">
      <w:pPr>
        <w:pStyle w:val="ListParagraph"/>
        <w:tabs>
          <w:tab w:val="left" w:pos="270"/>
        </w:tabs>
        <w:spacing w:line="360" w:lineRule="auto"/>
        <w:ind w:left="0"/>
        <w:jc w:val="both"/>
        <w:rPr>
          <w:rFonts w:ascii="Arial" w:hAnsi="Arial" w:cs="Arial"/>
        </w:rPr>
      </w:pPr>
      <w:r>
        <w:rPr>
          <w:rFonts w:ascii="Arial" w:hAnsi="Arial" w:cs="Arial"/>
        </w:rPr>
        <w:t>3. Create a action plan</w:t>
      </w:r>
      <w:r w:rsidR="00A77018">
        <w:rPr>
          <w:rFonts w:ascii="Arial" w:hAnsi="Arial" w:cs="Arial"/>
        </w:rPr>
        <w:t xml:space="preserve"> with 3 specific and measurable actions to work on.</w:t>
      </w:r>
    </w:p>
    <w:p w14:paraId="1DC828DD" w14:textId="45EDF02F" w:rsidR="00A77018" w:rsidRDefault="00A77018" w:rsidP="00514C93">
      <w:pPr>
        <w:pStyle w:val="ListParagraph"/>
        <w:tabs>
          <w:tab w:val="left" w:pos="270"/>
        </w:tabs>
        <w:spacing w:line="360" w:lineRule="auto"/>
        <w:ind w:left="0"/>
        <w:jc w:val="both"/>
        <w:rPr>
          <w:rFonts w:ascii="Arial" w:hAnsi="Arial" w:cs="Arial"/>
        </w:rPr>
      </w:pPr>
      <w:r>
        <w:rPr>
          <w:rFonts w:ascii="Arial" w:hAnsi="Arial" w:cs="Arial"/>
        </w:rPr>
        <w:t>4. Complete application form.</w:t>
      </w:r>
    </w:p>
    <w:p w14:paraId="05B0B8CA" w14:textId="1923E73B" w:rsidR="00A77018" w:rsidRDefault="00A77018" w:rsidP="00514C93">
      <w:pPr>
        <w:pStyle w:val="ListParagraph"/>
        <w:tabs>
          <w:tab w:val="left" w:pos="270"/>
        </w:tabs>
        <w:spacing w:line="360" w:lineRule="auto"/>
        <w:ind w:left="0"/>
        <w:jc w:val="both"/>
        <w:rPr>
          <w:rFonts w:ascii="Arial" w:hAnsi="Arial" w:cs="Arial"/>
        </w:rPr>
      </w:pPr>
      <w:r>
        <w:rPr>
          <w:rFonts w:ascii="Arial" w:hAnsi="Arial" w:cs="Arial"/>
        </w:rPr>
        <w:t xml:space="preserve">5. </w:t>
      </w:r>
      <w:r w:rsidR="00A43859">
        <w:rPr>
          <w:rFonts w:ascii="Arial" w:hAnsi="Arial" w:cs="Arial"/>
        </w:rPr>
        <w:t>On-site audit from a Green Key expert.</w:t>
      </w:r>
    </w:p>
    <w:p w14:paraId="3E53C522" w14:textId="1DF03501" w:rsidR="00A43859" w:rsidRDefault="00A43859" w:rsidP="00514C93">
      <w:pPr>
        <w:pStyle w:val="ListParagraph"/>
        <w:tabs>
          <w:tab w:val="left" w:pos="270"/>
        </w:tabs>
        <w:spacing w:line="360" w:lineRule="auto"/>
        <w:ind w:left="0"/>
        <w:jc w:val="both"/>
        <w:rPr>
          <w:rFonts w:ascii="Arial" w:hAnsi="Arial" w:cs="Arial"/>
        </w:rPr>
      </w:pPr>
      <w:r>
        <w:rPr>
          <w:rFonts w:ascii="Arial" w:hAnsi="Arial" w:cs="Arial"/>
        </w:rPr>
        <w:t>6. The decision for certification.</w:t>
      </w:r>
    </w:p>
    <w:p w14:paraId="5E63B006" w14:textId="77777777" w:rsidR="00A77018" w:rsidRPr="00514C93" w:rsidRDefault="00A77018" w:rsidP="00514C93">
      <w:pPr>
        <w:pStyle w:val="ListParagraph"/>
        <w:tabs>
          <w:tab w:val="left" w:pos="270"/>
        </w:tabs>
        <w:spacing w:line="360" w:lineRule="auto"/>
        <w:ind w:left="0"/>
        <w:jc w:val="both"/>
        <w:rPr>
          <w:rFonts w:ascii="Arial" w:hAnsi="Arial" w:cs="Arial"/>
        </w:rPr>
      </w:pPr>
    </w:p>
    <w:p w14:paraId="3F986DC0" w14:textId="77777777" w:rsidR="0045465F" w:rsidRDefault="0045465F" w:rsidP="0045465F">
      <w:pPr>
        <w:pStyle w:val="ListParagraph"/>
        <w:spacing w:line="360" w:lineRule="auto"/>
        <w:ind w:left="360" w:firstLine="360"/>
        <w:jc w:val="both"/>
        <w:rPr>
          <w:rFonts w:ascii="Arial" w:hAnsi="Arial" w:cs="Arial"/>
        </w:rPr>
      </w:pPr>
      <w:r w:rsidRPr="0045465F">
        <w:rPr>
          <w:rFonts w:ascii="Arial" w:hAnsi="Arial" w:cs="Arial"/>
          <w:noProof/>
        </w:rPr>
        <w:lastRenderedPageBreak/>
        <w:drawing>
          <wp:inline distT="0" distB="0" distL="0" distR="0" wp14:anchorId="5E49F304" wp14:editId="21CB9461">
            <wp:extent cx="5189220" cy="2606807"/>
            <wp:effectExtent l="0" t="0" r="0" b="3175"/>
            <wp:docPr id="794412947" name="Picture 1" descr="A close-up of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12947" name="Picture 1" descr="A close-up of icons&#10;&#10;Description automatically generated"/>
                    <pic:cNvPicPr/>
                  </pic:nvPicPr>
                  <pic:blipFill>
                    <a:blip r:embed="rId10"/>
                    <a:stretch>
                      <a:fillRect/>
                    </a:stretch>
                  </pic:blipFill>
                  <pic:spPr>
                    <a:xfrm>
                      <a:off x="0" y="0"/>
                      <a:ext cx="5198728" cy="2611583"/>
                    </a:xfrm>
                    <a:prstGeom prst="rect">
                      <a:avLst/>
                    </a:prstGeom>
                  </pic:spPr>
                </pic:pic>
              </a:graphicData>
            </a:graphic>
          </wp:inline>
        </w:drawing>
      </w:r>
      <w:r w:rsidRPr="0045465F">
        <w:rPr>
          <w:rFonts w:ascii="Arial" w:hAnsi="Arial" w:cs="Arial"/>
        </w:rPr>
        <w:t xml:space="preserve"> </w:t>
      </w:r>
    </w:p>
    <w:p w14:paraId="694F224E" w14:textId="6C4DE65E" w:rsidR="00FC53FE" w:rsidRDefault="00FC53FE" w:rsidP="0045465F">
      <w:pPr>
        <w:pStyle w:val="ListParagraph"/>
        <w:spacing w:line="360" w:lineRule="auto"/>
        <w:ind w:left="360" w:firstLine="360"/>
        <w:jc w:val="both"/>
        <w:rPr>
          <w:rFonts w:ascii="Arial" w:hAnsi="Arial" w:cs="Arial"/>
          <w:sz w:val="22"/>
          <w:szCs w:val="22"/>
        </w:rPr>
      </w:pPr>
      <w:r w:rsidRPr="00203E2B">
        <w:rPr>
          <w:rFonts w:ascii="Arial" w:hAnsi="Arial" w:cs="Arial"/>
          <w:sz w:val="22"/>
          <w:szCs w:val="22"/>
        </w:rPr>
        <w:t xml:space="preserve">Fig.3 </w:t>
      </w:r>
      <w:r w:rsidR="004445A7" w:rsidRPr="00203E2B">
        <w:rPr>
          <w:rFonts w:ascii="Arial" w:hAnsi="Arial" w:cs="Arial"/>
          <w:sz w:val="22"/>
          <w:szCs w:val="22"/>
        </w:rPr>
        <w:t xml:space="preserve">13 </w:t>
      </w:r>
      <w:r w:rsidR="00203E2B" w:rsidRPr="00203E2B">
        <w:rPr>
          <w:rFonts w:ascii="Arial" w:hAnsi="Arial" w:cs="Arial"/>
          <w:sz w:val="22"/>
          <w:szCs w:val="22"/>
        </w:rPr>
        <w:t>C</w:t>
      </w:r>
      <w:r w:rsidR="004445A7" w:rsidRPr="00203E2B">
        <w:rPr>
          <w:rFonts w:ascii="Arial" w:hAnsi="Arial" w:cs="Arial"/>
          <w:sz w:val="22"/>
          <w:szCs w:val="22"/>
        </w:rPr>
        <w:t xml:space="preserve">riteria to meet </w:t>
      </w:r>
      <w:r w:rsidR="00203E2B" w:rsidRPr="00203E2B">
        <w:rPr>
          <w:rFonts w:ascii="Arial" w:hAnsi="Arial" w:cs="Arial"/>
          <w:sz w:val="22"/>
          <w:szCs w:val="22"/>
        </w:rPr>
        <w:t>in environmental and social responsibility (</w:t>
      </w:r>
      <w:proofErr w:type="spellStart"/>
      <w:r w:rsidR="00203E2B" w:rsidRPr="00203E2B">
        <w:rPr>
          <w:rFonts w:ascii="Arial" w:hAnsi="Arial" w:cs="Arial"/>
          <w:sz w:val="22"/>
          <w:szCs w:val="22"/>
        </w:rPr>
        <w:t>Greenkey</w:t>
      </w:r>
      <w:proofErr w:type="spellEnd"/>
      <w:r w:rsidR="00203E2B" w:rsidRPr="00203E2B">
        <w:rPr>
          <w:rFonts w:ascii="Arial" w:hAnsi="Arial" w:cs="Arial"/>
          <w:sz w:val="22"/>
          <w:szCs w:val="22"/>
        </w:rPr>
        <w:t>, 2024)</w:t>
      </w:r>
    </w:p>
    <w:p w14:paraId="338C3108" w14:textId="77777777" w:rsidR="00E65A5B" w:rsidRPr="00203E2B" w:rsidRDefault="00E65A5B" w:rsidP="0045465F">
      <w:pPr>
        <w:pStyle w:val="ListParagraph"/>
        <w:spacing w:line="360" w:lineRule="auto"/>
        <w:ind w:left="360" w:firstLine="360"/>
        <w:jc w:val="both"/>
        <w:rPr>
          <w:rFonts w:ascii="Arial" w:hAnsi="Arial" w:cs="Arial"/>
          <w:sz w:val="22"/>
          <w:szCs w:val="22"/>
        </w:rPr>
      </w:pPr>
    </w:p>
    <w:p w14:paraId="529F188E" w14:textId="723D9560" w:rsidR="00C65443" w:rsidRPr="005F572D" w:rsidRDefault="00B13C5E" w:rsidP="00FC53FE">
      <w:pPr>
        <w:pStyle w:val="ListParagraph"/>
        <w:spacing w:line="360" w:lineRule="auto"/>
        <w:ind w:left="0" w:firstLine="360"/>
        <w:jc w:val="both"/>
        <w:rPr>
          <w:rFonts w:ascii="Arial" w:hAnsi="Arial" w:cs="Arial"/>
        </w:rPr>
      </w:pPr>
      <w:r w:rsidRPr="005F572D">
        <w:rPr>
          <w:rFonts w:ascii="Arial" w:hAnsi="Arial" w:cs="Arial"/>
        </w:rPr>
        <w:t>To achieve eco-certification, hotels must comply with various standards and implement specific practices. For instance, the Green Key certification requires hotels to meet criteria across several categories, including:</w:t>
      </w:r>
    </w:p>
    <w:p w14:paraId="7B9789DC" w14:textId="6ABA0001" w:rsidR="00B90E32" w:rsidRPr="0060419A" w:rsidRDefault="00B76DD3" w:rsidP="00514C93">
      <w:pPr>
        <w:pStyle w:val="ListParagraph"/>
        <w:numPr>
          <w:ilvl w:val="0"/>
          <w:numId w:val="5"/>
        </w:numPr>
        <w:spacing w:line="360" w:lineRule="auto"/>
        <w:ind w:left="360"/>
        <w:jc w:val="both"/>
        <w:rPr>
          <w:rFonts w:ascii="Arial" w:hAnsi="Arial" w:cs="Arial"/>
        </w:rPr>
      </w:pPr>
      <w:r w:rsidRPr="0060419A">
        <w:rPr>
          <w:rFonts w:ascii="Arial" w:hAnsi="Arial" w:cs="Arial"/>
        </w:rPr>
        <w:t>Environmental Management: Establishing an environmental policy, appointing a sustainability coordinator, and conducting regular environmental audits</w:t>
      </w:r>
      <w:r w:rsidR="008B178D">
        <w:rPr>
          <w:rFonts w:ascii="Arial" w:hAnsi="Arial" w:cs="Arial"/>
        </w:rPr>
        <w:t xml:space="preserve">. </w:t>
      </w:r>
      <w:r w:rsidR="008B178D" w:rsidRPr="00514C93">
        <w:rPr>
          <w:rFonts w:ascii="Arial" w:hAnsi="Arial" w:cs="Arial"/>
        </w:rPr>
        <w:t>(Green Key, 2023)</w:t>
      </w:r>
      <w:r w:rsidR="00A40263" w:rsidRPr="00514C93">
        <w:rPr>
          <w:rFonts w:ascii="Arial" w:hAnsi="Arial" w:cs="Arial"/>
        </w:rPr>
        <w:t xml:space="preserve"> Regularly monitor and document energy, water, and waste metrics, and take steps to improve efficiency (Green Key, 2023).</w:t>
      </w:r>
    </w:p>
    <w:p w14:paraId="7D23B429" w14:textId="5D0E764B" w:rsidR="00B76DD3" w:rsidRPr="0060419A" w:rsidRDefault="00B76DD3" w:rsidP="00E30F31">
      <w:pPr>
        <w:pStyle w:val="ListParagraph"/>
        <w:numPr>
          <w:ilvl w:val="0"/>
          <w:numId w:val="5"/>
        </w:numPr>
        <w:spacing w:line="360" w:lineRule="auto"/>
        <w:ind w:left="360"/>
        <w:jc w:val="both"/>
        <w:rPr>
          <w:rFonts w:ascii="Arial" w:hAnsi="Arial" w:cs="Arial"/>
        </w:rPr>
      </w:pPr>
      <w:r w:rsidRPr="0060419A">
        <w:rPr>
          <w:rFonts w:ascii="Arial" w:hAnsi="Arial" w:cs="Arial"/>
        </w:rPr>
        <w:t>Guest Information: Educating guests about the hotel's sustainability efforts and encouraging them to participate in eco-friendly practices during their stay</w:t>
      </w:r>
      <w:r w:rsidR="002E5DAA">
        <w:rPr>
          <w:rFonts w:ascii="Arial" w:hAnsi="Arial" w:cs="Arial"/>
        </w:rPr>
        <w:t xml:space="preserve">, </w:t>
      </w:r>
      <w:r w:rsidR="002E5DAA" w:rsidRPr="00514C93">
        <w:rPr>
          <w:rFonts w:ascii="Arial" w:hAnsi="Arial" w:cs="Arial"/>
        </w:rPr>
        <w:t>provide eco-friendly amenities such as refillable toiletries and promote the use of linen and towel reuse programs (Green Key, 2023).</w:t>
      </w:r>
    </w:p>
    <w:p w14:paraId="33516591" w14:textId="72703EC9" w:rsidR="00B76DD3" w:rsidRPr="0060419A" w:rsidRDefault="00B76DD3" w:rsidP="00E30F31">
      <w:pPr>
        <w:pStyle w:val="ListParagraph"/>
        <w:numPr>
          <w:ilvl w:val="0"/>
          <w:numId w:val="5"/>
        </w:numPr>
        <w:spacing w:line="360" w:lineRule="auto"/>
        <w:ind w:left="360"/>
        <w:jc w:val="both"/>
        <w:rPr>
          <w:rFonts w:ascii="Arial" w:hAnsi="Arial" w:cs="Arial"/>
        </w:rPr>
      </w:pPr>
      <w:r w:rsidRPr="0060419A">
        <w:rPr>
          <w:rFonts w:ascii="Arial" w:hAnsi="Arial" w:cs="Arial"/>
        </w:rPr>
        <w:t>Energy Use: Implementing energy-saving measures, using renewable energy sources, and monitoring energy consumption</w:t>
      </w:r>
      <w:r w:rsidR="00B5395F">
        <w:rPr>
          <w:rFonts w:ascii="Arial" w:hAnsi="Arial" w:cs="Arial"/>
        </w:rPr>
        <w:t xml:space="preserve">. </w:t>
      </w:r>
      <w:r w:rsidR="00B5395F" w:rsidRPr="00514C93">
        <w:rPr>
          <w:rFonts w:ascii="Arial" w:hAnsi="Arial" w:cs="Arial"/>
        </w:rPr>
        <w:t>Use energy-efficient lighting, heating, and cooling systems. Promote renewable energy sources where possible (Green Key, 2023)</w:t>
      </w:r>
    </w:p>
    <w:p w14:paraId="434A2BC2" w14:textId="318E6151" w:rsidR="00B2321B" w:rsidRPr="0060419A" w:rsidRDefault="00B2321B" w:rsidP="00E30F31">
      <w:pPr>
        <w:pStyle w:val="ListParagraph"/>
        <w:numPr>
          <w:ilvl w:val="0"/>
          <w:numId w:val="5"/>
        </w:numPr>
        <w:spacing w:line="360" w:lineRule="auto"/>
        <w:ind w:left="360"/>
        <w:jc w:val="both"/>
        <w:rPr>
          <w:rFonts w:ascii="Arial" w:hAnsi="Arial" w:cs="Arial"/>
        </w:rPr>
      </w:pPr>
      <w:r w:rsidRPr="0060419A">
        <w:rPr>
          <w:rFonts w:ascii="Arial" w:hAnsi="Arial" w:cs="Arial"/>
        </w:rPr>
        <w:t>Water Use: Installing water-efficient fixtures, monitoring water usage, and implementing water-saving programs</w:t>
      </w:r>
      <w:r w:rsidR="00E200E7">
        <w:rPr>
          <w:rFonts w:ascii="Arial" w:hAnsi="Arial" w:cs="Arial"/>
        </w:rPr>
        <w:t xml:space="preserve">. </w:t>
      </w:r>
      <w:r w:rsidR="00E200E7" w:rsidRPr="00514C93">
        <w:rPr>
          <w:rFonts w:ascii="Arial" w:hAnsi="Arial" w:cs="Arial"/>
        </w:rPr>
        <w:t>Install water-saving devices such as low-flow fixtures in bathrooms and kitchens (Green Key, 2023).</w:t>
      </w:r>
    </w:p>
    <w:p w14:paraId="07582CD0" w14:textId="50BB9197" w:rsidR="00B2321B" w:rsidRPr="0060419A" w:rsidRDefault="00B2321B" w:rsidP="00E30F31">
      <w:pPr>
        <w:pStyle w:val="ListParagraph"/>
        <w:numPr>
          <w:ilvl w:val="0"/>
          <w:numId w:val="5"/>
        </w:numPr>
        <w:spacing w:line="360" w:lineRule="auto"/>
        <w:ind w:left="360"/>
        <w:jc w:val="both"/>
        <w:rPr>
          <w:rFonts w:ascii="Arial" w:hAnsi="Arial" w:cs="Arial"/>
        </w:rPr>
      </w:pPr>
      <w:r w:rsidRPr="0060419A">
        <w:rPr>
          <w:rFonts w:ascii="Arial" w:hAnsi="Arial" w:cs="Arial"/>
        </w:rPr>
        <w:lastRenderedPageBreak/>
        <w:t>Waste Management: Reducing, reusing, and recycling waste, and minimizing the use of single-use plastics</w:t>
      </w:r>
      <w:r w:rsidR="00C42B0F" w:rsidRPr="0060419A">
        <w:rPr>
          <w:rFonts w:ascii="Arial" w:hAnsi="Arial" w:cs="Arial"/>
        </w:rPr>
        <w:t>.</w:t>
      </w:r>
      <w:r w:rsidR="001F22E9" w:rsidRPr="00514C93">
        <w:rPr>
          <w:rFonts w:ascii="Arial" w:hAnsi="Arial" w:cs="Arial"/>
        </w:rPr>
        <w:t xml:space="preserve"> </w:t>
      </w:r>
      <w:r w:rsidR="00E200E7" w:rsidRPr="00514C93">
        <w:rPr>
          <w:rFonts w:ascii="Arial" w:hAnsi="Arial" w:cs="Arial"/>
        </w:rPr>
        <w:t>Implement a comprehensive waste reduction strategy, including recycling programs, composting, and minimizing single-use plastics (Green Key, 2023).</w:t>
      </w:r>
    </w:p>
    <w:p w14:paraId="305DAEA3" w14:textId="1D1E93F4" w:rsidR="00C42B0F" w:rsidRPr="0060419A" w:rsidRDefault="00C42B0F" w:rsidP="00E30F31">
      <w:pPr>
        <w:pStyle w:val="ListParagraph"/>
        <w:numPr>
          <w:ilvl w:val="0"/>
          <w:numId w:val="5"/>
        </w:numPr>
        <w:spacing w:line="360" w:lineRule="auto"/>
        <w:ind w:left="360"/>
        <w:jc w:val="both"/>
        <w:rPr>
          <w:rFonts w:ascii="Arial" w:hAnsi="Arial" w:cs="Arial"/>
        </w:rPr>
      </w:pPr>
      <w:r w:rsidRPr="0060419A">
        <w:rPr>
          <w:rFonts w:ascii="Arial" w:hAnsi="Arial" w:cs="Arial"/>
        </w:rPr>
        <w:t>Food and Beverage: Sourcing local, organic, and sustainable food and beverage options, and reducing food waste.</w:t>
      </w:r>
      <w:r w:rsidR="00B5395F" w:rsidRPr="00514C93">
        <w:rPr>
          <w:rFonts w:ascii="Arial" w:hAnsi="Arial" w:cs="Arial"/>
        </w:rPr>
        <w:t xml:space="preserve"> Source food and beverages locally and sustainably. Offer organic and fair-trade products</w:t>
      </w:r>
      <w:r w:rsidR="00B5395F" w:rsidRPr="007A25F8">
        <w:rPr>
          <w:rFonts w:ascii="Arial" w:hAnsi="Arial" w:cs="Arial"/>
        </w:rPr>
        <w:t xml:space="preserve"> </w:t>
      </w:r>
      <w:r w:rsidR="00B5395F" w:rsidRPr="00514C93">
        <w:rPr>
          <w:rFonts w:ascii="Arial" w:hAnsi="Arial" w:cs="Arial"/>
        </w:rPr>
        <w:t>(Green Key, 2023).</w:t>
      </w:r>
    </w:p>
    <w:p w14:paraId="64F0D27E" w14:textId="3682A2CC" w:rsidR="00661C9A" w:rsidRDefault="00C42B0F" w:rsidP="00F740EC">
      <w:pPr>
        <w:pStyle w:val="ListParagraph"/>
        <w:numPr>
          <w:ilvl w:val="0"/>
          <w:numId w:val="5"/>
        </w:numPr>
        <w:spacing w:line="360" w:lineRule="auto"/>
        <w:ind w:left="360"/>
        <w:jc w:val="both"/>
        <w:rPr>
          <w:rFonts w:ascii="Arial" w:hAnsi="Arial" w:cs="Arial"/>
        </w:rPr>
      </w:pPr>
      <w:r w:rsidRPr="0060419A">
        <w:rPr>
          <w:rFonts w:ascii="Arial" w:hAnsi="Arial" w:cs="Arial"/>
        </w:rPr>
        <w:t>Indoor Environment: Ensuring good indoor air quality and using eco-friendly cleaning products .</w:t>
      </w:r>
    </w:p>
    <w:p w14:paraId="0726F6E9" w14:textId="77777777" w:rsidR="00F740EC" w:rsidRPr="00F740EC" w:rsidRDefault="00F740EC" w:rsidP="00F740EC">
      <w:pPr>
        <w:pStyle w:val="ListParagraph"/>
        <w:spacing w:line="360" w:lineRule="auto"/>
        <w:ind w:left="360"/>
        <w:jc w:val="both"/>
        <w:rPr>
          <w:rFonts w:ascii="Arial" w:hAnsi="Arial" w:cs="Arial"/>
          <w:webHidden/>
        </w:rPr>
      </w:pPr>
    </w:p>
    <w:p w14:paraId="6E43DB45" w14:textId="1D77BCB2" w:rsidR="00EA34E9" w:rsidRDefault="00EA34E9" w:rsidP="00E30F31">
      <w:pPr>
        <w:pStyle w:val="ListParagraph"/>
        <w:numPr>
          <w:ilvl w:val="1"/>
          <w:numId w:val="3"/>
        </w:numPr>
        <w:spacing w:line="360" w:lineRule="auto"/>
        <w:ind w:left="360"/>
        <w:jc w:val="both"/>
        <w:rPr>
          <w:rFonts w:ascii="Arial" w:hAnsi="Arial" w:cs="Arial"/>
          <w:b/>
          <w:bCs/>
          <w:i/>
          <w:iCs/>
          <w:webHidden/>
        </w:rPr>
      </w:pPr>
      <w:r w:rsidRPr="00EA34E9">
        <w:rPr>
          <w:rFonts w:ascii="Arial" w:hAnsi="Arial" w:cs="Arial"/>
          <w:b/>
          <w:bCs/>
          <w:i/>
          <w:iCs/>
          <w:webHidden/>
        </w:rPr>
        <w:t>Benefits</w:t>
      </w:r>
      <w:r w:rsidR="00B50A84">
        <w:rPr>
          <w:rFonts w:ascii="Arial" w:hAnsi="Arial" w:cs="Arial"/>
          <w:b/>
          <w:bCs/>
          <w:i/>
          <w:iCs/>
          <w:webHidden/>
        </w:rPr>
        <w:t>:</w:t>
      </w:r>
    </w:p>
    <w:p w14:paraId="21AD41DE" w14:textId="6EEF61DF" w:rsidR="00B50A84" w:rsidRPr="0060419A" w:rsidRDefault="00B50A84" w:rsidP="00E30F31">
      <w:pPr>
        <w:pStyle w:val="ListParagraph"/>
        <w:numPr>
          <w:ilvl w:val="0"/>
          <w:numId w:val="6"/>
        </w:numPr>
        <w:spacing w:line="360" w:lineRule="auto"/>
        <w:ind w:left="360"/>
        <w:jc w:val="both"/>
        <w:rPr>
          <w:rFonts w:ascii="Arial" w:hAnsi="Arial" w:cs="Arial"/>
        </w:rPr>
      </w:pPr>
      <w:r w:rsidRPr="0060419A">
        <w:rPr>
          <w:rFonts w:ascii="Arial" w:hAnsi="Arial" w:cs="Arial"/>
        </w:rPr>
        <w:t>Guest Satisfaction: Guests are increasingly aware of environmental issues and appreciate hotels that share their values. Sustainable practices can enhance the guest experience and lead to higher satisfaction and loyalty</w:t>
      </w:r>
      <w:r w:rsidR="0060419A">
        <w:rPr>
          <w:rFonts w:ascii="Arial" w:hAnsi="Arial" w:cs="Arial"/>
        </w:rPr>
        <w:t>.</w:t>
      </w:r>
      <w:r w:rsidR="00122B5D">
        <w:rPr>
          <w:rFonts w:ascii="Arial" w:hAnsi="Arial" w:cs="Arial"/>
        </w:rPr>
        <w:t xml:space="preserve"> </w:t>
      </w:r>
      <w:r w:rsidR="00122B5D" w:rsidRPr="006579E3">
        <w:rPr>
          <w:rFonts w:ascii="Arial" w:hAnsi="Arial" w:cs="Arial"/>
        </w:rPr>
        <w:t>Sustainable practices contribute to a healthier environment for guests. For instance, using non-toxic cleaning products reduces exposure to harmful chemicals, improving indoor air quality and creating a safer atmosphere for guests, especially those with allergies or sensitivities (</w:t>
      </w:r>
      <w:proofErr w:type="spellStart"/>
      <w:r w:rsidR="00122B5D" w:rsidRPr="006579E3">
        <w:rPr>
          <w:rFonts w:ascii="Arial" w:hAnsi="Arial" w:cs="Arial"/>
        </w:rPr>
        <w:t>Prud’homme</w:t>
      </w:r>
      <w:proofErr w:type="spellEnd"/>
      <w:r w:rsidR="00122B5D" w:rsidRPr="006579E3">
        <w:rPr>
          <w:rFonts w:ascii="Arial" w:hAnsi="Arial" w:cs="Arial"/>
        </w:rPr>
        <w:t xml:space="preserve"> &amp; Raymond, 2013).</w:t>
      </w:r>
    </w:p>
    <w:p w14:paraId="774B655C" w14:textId="7D832767" w:rsidR="00B50A84" w:rsidRPr="0060419A" w:rsidRDefault="00B50A84" w:rsidP="00E30F31">
      <w:pPr>
        <w:pStyle w:val="ListParagraph"/>
        <w:numPr>
          <w:ilvl w:val="0"/>
          <w:numId w:val="6"/>
        </w:numPr>
        <w:spacing w:line="360" w:lineRule="auto"/>
        <w:ind w:left="360"/>
        <w:jc w:val="both"/>
        <w:rPr>
          <w:rFonts w:ascii="Arial" w:hAnsi="Arial" w:cs="Arial"/>
        </w:rPr>
      </w:pPr>
      <w:r w:rsidRPr="0060419A">
        <w:rPr>
          <w:rFonts w:ascii="Arial" w:hAnsi="Arial" w:cs="Arial"/>
        </w:rPr>
        <w:t>Regulatory Compliance: Adhering to sustainability standards can help hotels stay ahead of regulations that might require environmentally friendly practices in the future</w:t>
      </w:r>
      <w:r w:rsidR="0060419A">
        <w:rPr>
          <w:rFonts w:ascii="Arial" w:hAnsi="Arial" w:cs="Arial"/>
        </w:rPr>
        <w:t>.</w:t>
      </w:r>
    </w:p>
    <w:p w14:paraId="6D0B220B" w14:textId="3508998E" w:rsidR="00661C9A" w:rsidRDefault="00E97B30" w:rsidP="00E30F31">
      <w:pPr>
        <w:pStyle w:val="ListParagraph"/>
        <w:numPr>
          <w:ilvl w:val="0"/>
          <w:numId w:val="6"/>
        </w:numPr>
        <w:spacing w:line="360" w:lineRule="auto"/>
        <w:ind w:left="360"/>
        <w:jc w:val="both"/>
        <w:rPr>
          <w:rFonts w:ascii="Arial" w:hAnsi="Arial" w:cs="Arial"/>
        </w:rPr>
      </w:pPr>
      <w:r w:rsidRPr="0060419A">
        <w:rPr>
          <w:rFonts w:ascii="Arial" w:hAnsi="Arial" w:cs="Arial"/>
        </w:rPr>
        <w:t>Employee Engagement: Sustainability initiatives can also improve employee morale and engagement, as staff often take pride in working for a responsible and forward-thinking company</w:t>
      </w:r>
      <w:r w:rsidR="0060419A">
        <w:rPr>
          <w:rFonts w:ascii="Arial" w:hAnsi="Arial" w:cs="Arial"/>
        </w:rPr>
        <w:t>.</w:t>
      </w:r>
      <w:r w:rsidR="005665DE">
        <w:rPr>
          <w:rFonts w:ascii="Arial" w:hAnsi="Arial" w:cs="Arial"/>
        </w:rPr>
        <w:t xml:space="preserve"> </w:t>
      </w:r>
      <w:r w:rsidR="00AF62EF" w:rsidRPr="006579E3">
        <w:rPr>
          <w:rFonts w:ascii="Arial" w:hAnsi="Arial" w:cs="Arial"/>
        </w:rPr>
        <w:t>Hotels that engage in sustainability initiatives often foster strong connections with the local community. This engagement can include supporting local businesses, participating in community events, and preserving local culture and heritage. Guests can enjoy authentic cultural experiences and feel a deeper connection to the destination, enriching their travel experience (Mihalič, 2000).</w:t>
      </w:r>
    </w:p>
    <w:p w14:paraId="798551BB" w14:textId="77777777" w:rsidR="00F740EC" w:rsidRPr="0060419A" w:rsidRDefault="00F740EC" w:rsidP="00F740EC">
      <w:pPr>
        <w:pStyle w:val="ListParagraph"/>
        <w:spacing w:line="360" w:lineRule="auto"/>
        <w:ind w:left="360"/>
        <w:jc w:val="both"/>
        <w:rPr>
          <w:rFonts w:ascii="Arial" w:hAnsi="Arial" w:cs="Arial"/>
          <w:webHidden/>
        </w:rPr>
      </w:pPr>
    </w:p>
    <w:p w14:paraId="2B0B60EC" w14:textId="23C3DEB6" w:rsidR="00EA34E9" w:rsidRDefault="00EA34E9" w:rsidP="008371EA">
      <w:pPr>
        <w:pStyle w:val="ListParagraph"/>
        <w:numPr>
          <w:ilvl w:val="1"/>
          <w:numId w:val="3"/>
        </w:numPr>
        <w:spacing w:line="360" w:lineRule="auto"/>
        <w:ind w:right="-630"/>
        <w:rPr>
          <w:rFonts w:ascii="Arial" w:hAnsi="Arial" w:cs="Arial"/>
          <w:b/>
          <w:bCs/>
          <w:i/>
          <w:iCs/>
          <w:webHidden/>
        </w:rPr>
      </w:pPr>
      <w:r w:rsidRPr="00EA34E9">
        <w:rPr>
          <w:rFonts w:ascii="Arial" w:hAnsi="Arial" w:cs="Arial"/>
          <w:b/>
          <w:bCs/>
          <w:i/>
          <w:iCs/>
          <w:webHidden/>
        </w:rPr>
        <w:t>Challenges</w:t>
      </w:r>
      <w:r w:rsidR="00E97B30">
        <w:rPr>
          <w:rFonts w:ascii="Arial" w:hAnsi="Arial" w:cs="Arial"/>
          <w:b/>
          <w:bCs/>
          <w:i/>
          <w:iCs/>
          <w:webHidden/>
        </w:rPr>
        <w:t>:</w:t>
      </w:r>
    </w:p>
    <w:p w14:paraId="3B3FA585" w14:textId="7CAE2436" w:rsidR="00E97B30" w:rsidRPr="00E6190E" w:rsidRDefault="00E97B30" w:rsidP="00E30F31">
      <w:pPr>
        <w:pStyle w:val="ListParagraph"/>
        <w:numPr>
          <w:ilvl w:val="0"/>
          <w:numId w:val="7"/>
        </w:numPr>
        <w:spacing w:line="360" w:lineRule="auto"/>
        <w:ind w:left="360"/>
        <w:jc w:val="both"/>
        <w:rPr>
          <w:rFonts w:ascii="Arial" w:hAnsi="Arial" w:cs="Arial"/>
        </w:rPr>
      </w:pPr>
      <w:r w:rsidRPr="00E6190E">
        <w:rPr>
          <w:rFonts w:ascii="Arial" w:hAnsi="Arial" w:cs="Arial"/>
        </w:rPr>
        <w:t>Initial Investment: Implementing sustainable practices often requires a significant upfront investment in new technologies, infrastructure, and training</w:t>
      </w:r>
      <w:r w:rsidR="00E6190E">
        <w:rPr>
          <w:rFonts w:ascii="Arial" w:hAnsi="Arial" w:cs="Arial"/>
        </w:rPr>
        <w:t>.</w:t>
      </w:r>
    </w:p>
    <w:p w14:paraId="42D7412C" w14:textId="4D5ED0B7" w:rsidR="00487650" w:rsidRPr="00E6190E" w:rsidRDefault="00487650" w:rsidP="00E30F31">
      <w:pPr>
        <w:pStyle w:val="ListParagraph"/>
        <w:numPr>
          <w:ilvl w:val="0"/>
          <w:numId w:val="7"/>
        </w:numPr>
        <w:spacing w:line="360" w:lineRule="auto"/>
        <w:ind w:left="360"/>
        <w:jc w:val="both"/>
        <w:rPr>
          <w:rFonts w:ascii="Arial" w:hAnsi="Arial" w:cs="Arial"/>
        </w:rPr>
      </w:pPr>
      <w:r w:rsidRPr="00E6190E">
        <w:rPr>
          <w:rFonts w:ascii="Arial" w:hAnsi="Arial" w:cs="Arial"/>
        </w:rPr>
        <w:lastRenderedPageBreak/>
        <w:t>Operational Changes: Integrating sustainability into daily operations can be complex, requiring changes to established procedures and potentially facing resistance from staff and management</w:t>
      </w:r>
      <w:r w:rsidR="00E6190E">
        <w:rPr>
          <w:rFonts w:ascii="Arial" w:hAnsi="Arial" w:cs="Arial"/>
        </w:rPr>
        <w:t>.</w:t>
      </w:r>
    </w:p>
    <w:p w14:paraId="586C57C6" w14:textId="7A8E695A" w:rsidR="00661C9A" w:rsidRDefault="00487650" w:rsidP="00F740EC">
      <w:pPr>
        <w:pStyle w:val="ListParagraph"/>
        <w:numPr>
          <w:ilvl w:val="0"/>
          <w:numId w:val="7"/>
        </w:numPr>
        <w:spacing w:line="360" w:lineRule="auto"/>
        <w:ind w:left="360"/>
        <w:jc w:val="both"/>
        <w:rPr>
          <w:rFonts w:ascii="Arial" w:hAnsi="Arial" w:cs="Arial"/>
        </w:rPr>
      </w:pPr>
      <w:r w:rsidRPr="00E6190E">
        <w:rPr>
          <w:rFonts w:ascii="Arial" w:hAnsi="Arial" w:cs="Arial"/>
        </w:rPr>
        <w:t>Measurement and Monitoring: Accurately measuring the impact of sustainability initiatives and ensuring compliance with certification standards can be challenging and resource-intensive</w:t>
      </w:r>
      <w:r w:rsidR="00E6190E">
        <w:rPr>
          <w:rFonts w:ascii="Arial" w:hAnsi="Arial" w:cs="Arial"/>
        </w:rPr>
        <w:t>.</w:t>
      </w:r>
    </w:p>
    <w:p w14:paraId="184F11ED" w14:textId="77777777" w:rsidR="00F740EC" w:rsidRPr="00F740EC" w:rsidRDefault="00F740EC" w:rsidP="00F740EC">
      <w:pPr>
        <w:pStyle w:val="ListParagraph"/>
        <w:spacing w:line="360" w:lineRule="auto"/>
        <w:ind w:left="360"/>
        <w:jc w:val="both"/>
        <w:rPr>
          <w:rFonts w:ascii="Arial" w:hAnsi="Arial" w:cs="Arial"/>
          <w:webHidden/>
        </w:rPr>
      </w:pPr>
    </w:p>
    <w:p w14:paraId="3128A68E" w14:textId="209F4644" w:rsidR="00EA34E9" w:rsidRDefault="00EA34E9" w:rsidP="008371EA">
      <w:pPr>
        <w:pStyle w:val="ListParagraph"/>
        <w:numPr>
          <w:ilvl w:val="1"/>
          <w:numId w:val="3"/>
        </w:numPr>
        <w:spacing w:line="360" w:lineRule="auto"/>
        <w:ind w:right="-630"/>
        <w:rPr>
          <w:rFonts w:ascii="Arial" w:hAnsi="Arial" w:cs="Arial"/>
          <w:b/>
          <w:bCs/>
          <w:i/>
          <w:iCs/>
        </w:rPr>
      </w:pPr>
      <w:r w:rsidRPr="00EA34E9">
        <w:rPr>
          <w:rFonts w:ascii="Arial" w:hAnsi="Arial" w:cs="Arial"/>
          <w:b/>
          <w:bCs/>
          <w:i/>
          <w:iCs/>
        </w:rPr>
        <w:t>Future of sustainability in the hotel &amp; hospitality industry</w:t>
      </w:r>
      <w:r w:rsidR="00487650">
        <w:rPr>
          <w:rFonts w:ascii="Arial" w:hAnsi="Arial" w:cs="Arial"/>
          <w:b/>
          <w:bCs/>
          <w:i/>
          <w:iCs/>
        </w:rPr>
        <w:t>:</w:t>
      </w:r>
    </w:p>
    <w:p w14:paraId="490C1CF2" w14:textId="27C5A2AE" w:rsidR="00487650" w:rsidRPr="00E6190E" w:rsidRDefault="0008467F" w:rsidP="00E30F31">
      <w:pPr>
        <w:pStyle w:val="ListParagraph"/>
        <w:spacing w:line="360" w:lineRule="auto"/>
        <w:ind w:left="0" w:firstLine="585"/>
        <w:jc w:val="both"/>
        <w:rPr>
          <w:rFonts w:ascii="Arial" w:hAnsi="Arial" w:cs="Arial"/>
        </w:rPr>
      </w:pPr>
      <w:r w:rsidRPr="00E6190E">
        <w:rPr>
          <w:rFonts w:ascii="Arial" w:hAnsi="Arial" w:cs="Arial"/>
        </w:rPr>
        <w:t>The future of sustainability in the hotel industry looks promising, driven by increasing environmental awareness, regulatory pressures, and market demand. Several trends are likely to shape the industry's approach to sustainability:</w:t>
      </w:r>
    </w:p>
    <w:p w14:paraId="755950F4" w14:textId="648C60B0" w:rsidR="0008467F" w:rsidRDefault="0008467F" w:rsidP="0056480F">
      <w:pPr>
        <w:pStyle w:val="ListParagraph"/>
        <w:numPr>
          <w:ilvl w:val="0"/>
          <w:numId w:val="8"/>
        </w:numPr>
        <w:spacing w:line="360" w:lineRule="auto"/>
        <w:ind w:left="360" w:hanging="315"/>
        <w:jc w:val="both"/>
        <w:rPr>
          <w:rFonts w:ascii="Arial" w:hAnsi="Arial" w:cs="Arial"/>
        </w:rPr>
      </w:pPr>
      <w:r w:rsidRPr="00E6190E">
        <w:rPr>
          <w:rFonts w:ascii="Arial" w:hAnsi="Arial" w:cs="Arial"/>
        </w:rPr>
        <w:t>Technological Innovations: Advancements in technology, such as smart energy management systems and sustainable building materials, will continue to play a crucial role in enhancing sustainability in hotels.</w:t>
      </w:r>
      <w:r w:rsidR="008419B9">
        <w:rPr>
          <w:rFonts w:ascii="Arial" w:hAnsi="Arial" w:cs="Arial"/>
        </w:rPr>
        <w:t xml:space="preserve"> </w:t>
      </w:r>
      <w:r w:rsidR="008419B9" w:rsidRPr="00D43089">
        <w:rPr>
          <w:rFonts w:ascii="Arial" w:hAnsi="Arial" w:cs="Arial"/>
        </w:rPr>
        <w:t>Sustainable hotels often implement energy-efficient technologies, such as LED lighting and smart HVAC systems, which not only reduce energy consumption but also provide a more comfortable and consistent guest experience. For example, smart thermostats allow guests to control room temperatures more precisely, enhancing comfort while optimizing energy use (Ali et al., 2008).</w:t>
      </w:r>
    </w:p>
    <w:p w14:paraId="330CCBC1" w14:textId="3E6941B4" w:rsidR="00D05398" w:rsidRDefault="00950E0A" w:rsidP="00D05398">
      <w:pPr>
        <w:pStyle w:val="ListParagraph"/>
        <w:spacing w:line="360" w:lineRule="auto"/>
        <w:ind w:left="360"/>
        <w:jc w:val="both"/>
        <w:rPr>
          <w:rFonts w:ascii="Arial" w:hAnsi="Arial" w:cs="Arial"/>
        </w:rPr>
      </w:pPr>
      <w:r>
        <w:rPr>
          <w:rFonts w:ascii="Arial" w:hAnsi="Arial" w:cs="Arial"/>
        </w:rPr>
        <w:t xml:space="preserve">             </w:t>
      </w:r>
      <w:r w:rsidR="00D05398" w:rsidRPr="00D05398">
        <w:rPr>
          <w:rFonts w:ascii="Arial" w:hAnsi="Arial" w:cs="Arial"/>
          <w:noProof/>
        </w:rPr>
        <w:drawing>
          <wp:inline distT="0" distB="0" distL="0" distR="0" wp14:anchorId="7CAD0657" wp14:editId="12FD6522">
            <wp:extent cx="4297680" cy="2962461"/>
            <wp:effectExtent l="0" t="0" r="7620" b="9525"/>
            <wp:docPr id="165325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597" name="Picture 1" descr="A screenshot of a computer&#10;&#10;Description automatically generated"/>
                    <pic:cNvPicPr/>
                  </pic:nvPicPr>
                  <pic:blipFill>
                    <a:blip r:embed="rId11"/>
                    <a:stretch>
                      <a:fillRect/>
                    </a:stretch>
                  </pic:blipFill>
                  <pic:spPr>
                    <a:xfrm>
                      <a:off x="0" y="0"/>
                      <a:ext cx="4303226" cy="2966284"/>
                    </a:xfrm>
                    <a:prstGeom prst="rect">
                      <a:avLst/>
                    </a:prstGeom>
                  </pic:spPr>
                </pic:pic>
              </a:graphicData>
            </a:graphic>
          </wp:inline>
        </w:drawing>
      </w:r>
    </w:p>
    <w:p w14:paraId="6B00118F" w14:textId="7CB830B0" w:rsidR="00D05398" w:rsidRPr="00E65A5B" w:rsidRDefault="00E65A5B" w:rsidP="00D05398">
      <w:pPr>
        <w:pStyle w:val="ListParagraph"/>
        <w:spacing w:line="360" w:lineRule="auto"/>
        <w:ind w:left="360"/>
        <w:jc w:val="both"/>
        <w:rPr>
          <w:rFonts w:ascii="Arial" w:hAnsi="Arial" w:cs="Arial"/>
          <w:sz w:val="22"/>
          <w:szCs w:val="22"/>
        </w:rPr>
      </w:pPr>
      <w:r>
        <w:rPr>
          <w:rFonts w:ascii="Arial" w:hAnsi="Arial" w:cs="Arial"/>
          <w:sz w:val="22"/>
          <w:szCs w:val="22"/>
        </w:rPr>
        <w:t xml:space="preserve">   </w:t>
      </w:r>
      <w:r w:rsidR="00950E0A" w:rsidRPr="00E65A5B">
        <w:rPr>
          <w:rFonts w:ascii="Arial" w:hAnsi="Arial" w:cs="Arial"/>
          <w:sz w:val="22"/>
          <w:szCs w:val="22"/>
        </w:rPr>
        <w:t xml:space="preserve">    </w:t>
      </w:r>
      <w:r w:rsidR="00D05398" w:rsidRPr="00E65A5B">
        <w:rPr>
          <w:rFonts w:ascii="Arial" w:hAnsi="Arial" w:cs="Arial"/>
          <w:sz w:val="22"/>
          <w:szCs w:val="22"/>
        </w:rPr>
        <w:t xml:space="preserve">Fig. </w:t>
      </w:r>
      <w:r w:rsidRPr="00E65A5B">
        <w:rPr>
          <w:rFonts w:ascii="Arial" w:hAnsi="Arial" w:cs="Arial"/>
          <w:sz w:val="22"/>
          <w:szCs w:val="22"/>
        </w:rPr>
        <w:t>4</w:t>
      </w:r>
      <w:r w:rsidR="00D05398" w:rsidRPr="00E65A5B">
        <w:rPr>
          <w:rFonts w:ascii="Arial" w:hAnsi="Arial" w:cs="Arial"/>
          <w:sz w:val="22"/>
          <w:szCs w:val="22"/>
        </w:rPr>
        <w:t xml:space="preserve"> </w:t>
      </w:r>
      <w:r w:rsidR="005379EE" w:rsidRPr="00E65A5B">
        <w:rPr>
          <w:rFonts w:ascii="Arial" w:hAnsi="Arial" w:cs="Arial"/>
          <w:sz w:val="22"/>
          <w:szCs w:val="22"/>
        </w:rPr>
        <w:t xml:space="preserve">Energy management systems by Honeywell ( </w:t>
      </w:r>
      <w:proofErr w:type="spellStart"/>
      <w:r w:rsidR="00950E0A" w:rsidRPr="00E65A5B">
        <w:rPr>
          <w:rFonts w:ascii="Arial" w:hAnsi="Arial" w:cs="Arial"/>
          <w:sz w:val="22"/>
          <w:szCs w:val="22"/>
        </w:rPr>
        <w:t>Hotelmanagement</w:t>
      </w:r>
      <w:proofErr w:type="spellEnd"/>
      <w:r w:rsidR="00950E0A" w:rsidRPr="00E65A5B">
        <w:rPr>
          <w:rFonts w:ascii="Arial" w:hAnsi="Arial" w:cs="Arial"/>
          <w:sz w:val="22"/>
          <w:szCs w:val="22"/>
        </w:rPr>
        <w:t>, 2024)</w:t>
      </w:r>
    </w:p>
    <w:p w14:paraId="1805EFF3" w14:textId="622B0242" w:rsidR="0008467F" w:rsidRPr="00044D2B" w:rsidRDefault="0008467F" w:rsidP="00044D2B">
      <w:pPr>
        <w:pStyle w:val="ListParagraph"/>
        <w:numPr>
          <w:ilvl w:val="0"/>
          <w:numId w:val="9"/>
        </w:numPr>
        <w:tabs>
          <w:tab w:val="left" w:pos="450"/>
        </w:tabs>
        <w:spacing w:line="360" w:lineRule="auto"/>
        <w:ind w:left="360" w:hanging="270"/>
        <w:jc w:val="both"/>
        <w:rPr>
          <w:rFonts w:ascii="Arial" w:hAnsi="Arial" w:cs="Arial"/>
        </w:rPr>
      </w:pPr>
      <w:r w:rsidRPr="00044D2B">
        <w:rPr>
          <w:rFonts w:ascii="Arial" w:hAnsi="Arial" w:cs="Arial"/>
        </w:rPr>
        <w:lastRenderedPageBreak/>
        <w:t>Consumer Demand: As more travelers prioritize sustainability, hotels that adopt eco-friendly practices are likely to gain a competitive advantage. This shift in consumer behavior will encourage more hotels to pursue sustainable certification and implement green practices.</w:t>
      </w:r>
      <w:r w:rsidR="00232D16" w:rsidRPr="00044D2B">
        <w:rPr>
          <w:rFonts w:ascii="Arial" w:hAnsi="Arial" w:cs="Arial"/>
        </w:rPr>
        <w:t xml:space="preserve"> </w:t>
      </w:r>
      <w:r w:rsidR="00232D16" w:rsidRPr="00044D2B">
        <w:rPr>
          <w:rFonts w:ascii="Arial" w:hAnsi="Arial" w:cs="Arial"/>
        </w:rPr>
        <w:t xml:space="preserve">Sustainable initiatives build trust and loyalty among guests, as more consumers prefer businesses that reflect their values. Guests are likely to return to and recommend hotels that demonstrate a genuine commitment to sustainability (Han et al., 2011). </w:t>
      </w:r>
    </w:p>
    <w:p w14:paraId="7B5FA12A" w14:textId="77777777" w:rsidR="00044D2B" w:rsidRPr="00044D2B" w:rsidRDefault="006341BC" w:rsidP="00044D2B">
      <w:pPr>
        <w:pStyle w:val="ListParagraph"/>
        <w:numPr>
          <w:ilvl w:val="0"/>
          <w:numId w:val="9"/>
        </w:numPr>
        <w:tabs>
          <w:tab w:val="left" w:pos="450"/>
        </w:tabs>
        <w:spacing w:line="360" w:lineRule="auto"/>
        <w:ind w:left="360" w:hanging="270"/>
        <w:jc w:val="both"/>
        <w:rPr>
          <w:rFonts w:ascii="Arial" w:hAnsi="Arial" w:cs="Arial"/>
        </w:rPr>
      </w:pPr>
      <w:r w:rsidRPr="00044D2B">
        <w:rPr>
          <w:rFonts w:ascii="Arial" w:hAnsi="Arial" w:cs="Arial"/>
        </w:rPr>
        <w:t>Regulatory Frameworks: Governments and regulatory bodies are increasingly focusing on environmental sustainability, which will likely lead to stricter regulations for the hospitality industry. Compliance with these regulations will become essential for hotels.</w:t>
      </w:r>
      <w:r w:rsidR="00044D2B" w:rsidRPr="00044D2B">
        <w:rPr>
          <w:rFonts w:ascii="Arial" w:hAnsi="Arial" w:cs="Arial"/>
        </w:rPr>
        <w:t xml:space="preserve"> </w:t>
      </w:r>
      <w:r w:rsidR="00044D2B" w:rsidRPr="00044D2B">
        <w:rPr>
          <w:rFonts w:ascii="Arial" w:hAnsi="Arial" w:cs="Arial"/>
        </w:rPr>
        <w:t>Transparency about sustainability efforts is crucial. Hotels that communicate their green practices clearly and consistently through their websites, booking platforms, and in-room materials can attract guests who prioritize eco-friendly options (</w:t>
      </w:r>
      <w:proofErr w:type="spellStart"/>
      <w:r w:rsidR="00044D2B" w:rsidRPr="00044D2B">
        <w:rPr>
          <w:rFonts w:ascii="Arial" w:hAnsi="Arial" w:cs="Arial"/>
        </w:rPr>
        <w:t>Robinot</w:t>
      </w:r>
      <w:proofErr w:type="spellEnd"/>
      <w:r w:rsidR="00044D2B" w:rsidRPr="00044D2B">
        <w:rPr>
          <w:rFonts w:ascii="Arial" w:hAnsi="Arial" w:cs="Arial"/>
        </w:rPr>
        <w:t xml:space="preserve"> &amp; </w:t>
      </w:r>
      <w:proofErr w:type="spellStart"/>
      <w:r w:rsidR="00044D2B" w:rsidRPr="00044D2B">
        <w:rPr>
          <w:rFonts w:ascii="Arial" w:hAnsi="Arial" w:cs="Arial"/>
        </w:rPr>
        <w:t>Giannelloni</w:t>
      </w:r>
      <w:proofErr w:type="spellEnd"/>
      <w:r w:rsidR="00044D2B" w:rsidRPr="00044D2B">
        <w:rPr>
          <w:rFonts w:ascii="Arial" w:hAnsi="Arial" w:cs="Arial"/>
        </w:rPr>
        <w:t xml:space="preserve">, 2010). </w:t>
      </w:r>
    </w:p>
    <w:p w14:paraId="11CFF861" w14:textId="666D2E35" w:rsidR="00661C9A" w:rsidRPr="00044D2B" w:rsidRDefault="006341BC" w:rsidP="00044D2B">
      <w:pPr>
        <w:pStyle w:val="ListParagraph"/>
        <w:numPr>
          <w:ilvl w:val="0"/>
          <w:numId w:val="8"/>
        </w:numPr>
        <w:tabs>
          <w:tab w:val="left" w:pos="450"/>
        </w:tabs>
        <w:spacing w:line="360" w:lineRule="auto"/>
        <w:ind w:left="360" w:hanging="270"/>
        <w:jc w:val="both"/>
        <w:rPr>
          <w:rFonts w:ascii="Arial" w:hAnsi="Arial" w:cs="Arial"/>
        </w:rPr>
      </w:pPr>
      <w:r w:rsidRPr="00044D2B">
        <w:rPr>
          <w:rFonts w:ascii="Arial" w:hAnsi="Arial" w:cs="Arial"/>
        </w:rPr>
        <w:t>Collaboration and Partnerships: Hotels will benefit from collaborating with industry peers, suppliers, and organizations to share best practices, develop innovative solutions, and achieve sustainability goals more effectively.</w:t>
      </w:r>
      <w:r w:rsidR="00766A10" w:rsidRPr="00044D2B">
        <w:rPr>
          <w:rFonts w:ascii="Arial" w:hAnsi="Arial" w:cs="Arial"/>
        </w:rPr>
        <w:t xml:space="preserve"> </w:t>
      </w:r>
      <w:r w:rsidR="00766A10" w:rsidRPr="00044D2B">
        <w:rPr>
          <w:rFonts w:ascii="Arial" w:hAnsi="Arial" w:cs="Arial"/>
        </w:rPr>
        <w:t>Eco-certifications, such as Green Key or LEED, signal to guests that a hotel meets high environmental standards. These certifications can be a deciding factor for eco-conscious travelers when choosing accommodations (Font &amp; Harris, 2004).</w:t>
      </w:r>
    </w:p>
    <w:p w14:paraId="68606F90" w14:textId="77777777" w:rsidR="00F740EC" w:rsidRPr="00F740EC" w:rsidRDefault="00F740EC" w:rsidP="00F740EC">
      <w:pPr>
        <w:pStyle w:val="ListParagraph"/>
        <w:spacing w:line="360" w:lineRule="auto"/>
        <w:ind w:left="360"/>
        <w:jc w:val="both"/>
        <w:rPr>
          <w:rFonts w:ascii="Arial" w:hAnsi="Arial" w:cs="Arial"/>
        </w:rPr>
      </w:pPr>
    </w:p>
    <w:p w14:paraId="6B1773BA" w14:textId="3A65597E" w:rsidR="00EA34E9" w:rsidRDefault="00EA34E9" w:rsidP="00262B00">
      <w:pPr>
        <w:pStyle w:val="ListParagraph"/>
        <w:numPr>
          <w:ilvl w:val="0"/>
          <w:numId w:val="3"/>
        </w:numPr>
        <w:spacing w:line="360" w:lineRule="auto"/>
        <w:ind w:right="-630" w:firstLine="0"/>
        <w:rPr>
          <w:rFonts w:ascii="Arial" w:hAnsi="Arial" w:cs="Arial"/>
          <w:b/>
          <w:bCs/>
        </w:rPr>
      </w:pPr>
      <w:r w:rsidRPr="000C0AA4">
        <w:rPr>
          <w:rFonts w:ascii="Arial" w:hAnsi="Arial" w:cs="Arial"/>
          <w:b/>
          <w:bCs/>
        </w:rPr>
        <w:t>Conclusions</w:t>
      </w:r>
      <w:r w:rsidR="0056480F">
        <w:rPr>
          <w:rFonts w:ascii="Arial" w:hAnsi="Arial" w:cs="Arial"/>
          <w:b/>
          <w:bCs/>
        </w:rPr>
        <w:t>:</w:t>
      </w:r>
    </w:p>
    <w:p w14:paraId="3BEF28A7" w14:textId="5DB7CF5C" w:rsidR="0056480F" w:rsidRDefault="0056480F" w:rsidP="00E6190E">
      <w:pPr>
        <w:pStyle w:val="ListParagraph"/>
        <w:spacing w:line="360" w:lineRule="auto"/>
        <w:ind w:left="0" w:firstLine="720"/>
        <w:jc w:val="both"/>
        <w:rPr>
          <w:rFonts w:ascii="Arial" w:hAnsi="Arial" w:cs="Arial"/>
        </w:rPr>
      </w:pPr>
      <w:r w:rsidRPr="00E6190E">
        <w:rPr>
          <w:rFonts w:ascii="Arial" w:hAnsi="Arial" w:cs="Arial"/>
        </w:rPr>
        <w:t>Integrating sustainability into hotel operations offers numerous benefits, including resource conservation, pollution reduction, improved operational efficiency, and enhanced reputation</w:t>
      </w:r>
      <w:r w:rsidR="00265B51">
        <w:rPr>
          <w:rFonts w:ascii="Arial" w:hAnsi="Arial" w:cs="Arial"/>
        </w:rPr>
        <w:t xml:space="preserve"> and brand image</w:t>
      </w:r>
      <w:r w:rsidRPr="00E6190E">
        <w:rPr>
          <w:rFonts w:ascii="Arial" w:hAnsi="Arial" w:cs="Arial"/>
        </w:rPr>
        <w:t>. Achieving eco-certifications like the Green Key requires hotels to implement a range of sustainable practices and comply with specific standards. While there are challenges associated with the initial investment and operational changes, the long-term benefits make sustainability a worthwhile pursuit. The future of the hotel and hospitality industry is poised for further advancements in sustainability, driven by technological innovations, regulatory pressures, and increasing consumer demand for eco-friendly travel options.</w:t>
      </w:r>
      <w:r w:rsidR="00F36B52" w:rsidRPr="00F36B52">
        <w:rPr>
          <w:rFonts w:ascii="Arial" w:hAnsi="Arial" w:cs="Arial"/>
        </w:rPr>
        <w:t xml:space="preserve"> By differentiating themselves through </w:t>
      </w:r>
      <w:r w:rsidR="00F36B52" w:rsidRPr="00F36B52">
        <w:rPr>
          <w:rFonts w:ascii="Arial" w:hAnsi="Arial" w:cs="Arial"/>
        </w:rPr>
        <w:lastRenderedPageBreak/>
        <w:t>green practices, building trust and loyalty, and leveraging positive public relations, hotels can not only improve their reputation but also align with the growing consumer demand for eco-friendly options. Transparent communication and obtaining eco-certifications further support these efforts, making sustainability a key driver of competitive advantage in the hospitality industry.</w:t>
      </w:r>
    </w:p>
    <w:p w14:paraId="5A98071B" w14:textId="77777777" w:rsidR="00CD24C7" w:rsidRDefault="00CD24C7" w:rsidP="009B38D0">
      <w:pPr>
        <w:spacing w:line="360" w:lineRule="auto"/>
        <w:ind w:right="-630"/>
        <w:rPr>
          <w:rFonts w:ascii="Arial" w:hAnsi="Arial" w:cs="Arial"/>
          <w:sz w:val="32"/>
          <w:szCs w:val="32"/>
        </w:rPr>
      </w:pPr>
    </w:p>
    <w:p w14:paraId="3B9912E9" w14:textId="77777777" w:rsidR="00DD0B96" w:rsidRDefault="00DD0B96" w:rsidP="009B38D0">
      <w:pPr>
        <w:spacing w:line="360" w:lineRule="auto"/>
        <w:ind w:right="-630"/>
        <w:rPr>
          <w:rFonts w:ascii="Arial" w:hAnsi="Arial" w:cs="Arial"/>
          <w:sz w:val="32"/>
          <w:szCs w:val="32"/>
        </w:rPr>
      </w:pPr>
    </w:p>
    <w:p w14:paraId="4BAC3802" w14:textId="77777777" w:rsidR="00DD0B96" w:rsidRDefault="00DD0B96" w:rsidP="009B38D0">
      <w:pPr>
        <w:spacing w:line="360" w:lineRule="auto"/>
        <w:ind w:right="-630"/>
        <w:rPr>
          <w:rFonts w:ascii="Arial" w:hAnsi="Arial" w:cs="Arial"/>
          <w:sz w:val="32"/>
          <w:szCs w:val="32"/>
        </w:rPr>
      </w:pPr>
    </w:p>
    <w:p w14:paraId="3823691C" w14:textId="77777777" w:rsidR="00DD0B96" w:rsidRDefault="00DD0B96" w:rsidP="009B38D0">
      <w:pPr>
        <w:spacing w:line="360" w:lineRule="auto"/>
        <w:ind w:right="-630"/>
        <w:rPr>
          <w:rFonts w:ascii="Arial" w:hAnsi="Arial" w:cs="Arial"/>
          <w:sz w:val="32"/>
          <w:szCs w:val="32"/>
        </w:rPr>
      </w:pPr>
    </w:p>
    <w:p w14:paraId="06BDD8C0" w14:textId="77777777" w:rsidR="00DD0B96" w:rsidRDefault="00DD0B96" w:rsidP="009B38D0">
      <w:pPr>
        <w:spacing w:line="360" w:lineRule="auto"/>
        <w:ind w:right="-630"/>
        <w:rPr>
          <w:rFonts w:ascii="Arial" w:hAnsi="Arial" w:cs="Arial"/>
          <w:sz w:val="32"/>
          <w:szCs w:val="32"/>
        </w:rPr>
      </w:pPr>
    </w:p>
    <w:p w14:paraId="3B6C9DB6" w14:textId="77777777" w:rsidR="00DD0B96" w:rsidRDefault="00DD0B96" w:rsidP="009B38D0">
      <w:pPr>
        <w:spacing w:line="360" w:lineRule="auto"/>
        <w:ind w:right="-630"/>
        <w:rPr>
          <w:rFonts w:ascii="Arial" w:hAnsi="Arial" w:cs="Arial"/>
          <w:sz w:val="32"/>
          <w:szCs w:val="32"/>
        </w:rPr>
      </w:pPr>
    </w:p>
    <w:p w14:paraId="66336BD5" w14:textId="77777777" w:rsidR="00DD0B96" w:rsidRDefault="00DD0B96" w:rsidP="009B38D0">
      <w:pPr>
        <w:spacing w:line="360" w:lineRule="auto"/>
        <w:ind w:right="-630"/>
        <w:rPr>
          <w:rFonts w:ascii="Arial" w:hAnsi="Arial" w:cs="Arial"/>
          <w:sz w:val="32"/>
          <w:szCs w:val="32"/>
        </w:rPr>
      </w:pPr>
    </w:p>
    <w:p w14:paraId="2C19A5CE" w14:textId="77777777" w:rsidR="00DD0B96" w:rsidRDefault="00DD0B96" w:rsidP="009B38D0">
      <w:pPr>
        <w:spacing w:line="360" w:lineRule="auto"/>
        <w:ind w:right="-630"/>
        <w:rPr>
          <w:rFonts w:ascii="Arial" w:hAnsi="Arial" w:cs="Arial"/>
          <w:sz w:val="32"/>
          <w:szCs w:val="32"/>
        </w:rPr>
      </w:pPr>
    </w:p>
    <w:p w14:paraId="20C7E979" w14:textId="77777777" w:rsidR="00DD0B96" w:rsidRDefault="00DD0B96" w:rsidP="009B38D0">
      <w:pPr>
        <w:spacing w:line="360" w:lineRule="auto"/>
        <w:ind w:right="-630"/>
        <w:rPr>
          <w:rFonts w:ascii="Arial" w:hAnsi="Arial" w:cs="Arial"/>
          <w:sz w:val="32"/>
          <w:szCs w:val="32"/>
        </w:rPr>
      </w:pPr>
    </w:p>
    <w:p w14:paraId="33824AA7" w14:textId="77777777" w:rsidR="00DD0B96" w:rsidRDefault="00DD0B96" w:rsidP="009B38D0">
      <w:pPr>
        <w:spacing w:line="360" w:lineRule="auto"/>
        <w:ind w:right="-630"/>
        <w:rPr>
          <w:rFonts w:ascii="Arial" w:hAnsi="Arial" w:cs="Arial"/>
          <w:sz w:val="32"/>
          <w:szCs w:val="32"/>
        </w:rPr>
      </w:pPr>
    </w:p>
    <w:p w14:paraId="6E3C1077" w14:textId="77777777" w:rsidR="00DD0B96" w:rsidRDefault="00DD0B96" w:rsidP="009B38D0">
      <w:pPr>
        <w:spacing w:line="360" w:lineRule="auto"/>
        <w:ind w:right="-630"/>
        <w:rPr>
          <w:rFonts w:ascii="Arial" w:hAnsi="Arial" w:cs="Arial"/>
          <w:sz w:val="32"/>
          <w:szCs w:val="32"/>
        </w:rPr>
      </w:pPr>
    </w:p>
    <w:p w14:paraId="5D8B6935" w14:textId="77777777" w:rsidR="00DD0B96" w:rsidRDefault="00DD0B96" w:rsidP="009B38D0">
      <w:pPr>
        <w:spacing w:line="360" w:lineRule="auto"/>
        <w:ind w:right="-630"/>
        <w:rPr>
          <w:rFonts w:ascii="Arial" w:hAnsi="Arial" w:cs="Arial"/>
          <w:sz w:val="32"/>
          <w:szCs w:val="32"/>
        </w:rPr>
      </w:pPr>
    </w:p>
    <w:p w14:paraId="6C5D0F82" w14:textId="77777777" w:rsidR="00F740EC" w:rsidRPr="00F20134" w:rsidRDefault="00F740EC" w:rsidP="009B38D0">
      <w:pPr>
        <w:spacing w:line="360" w:lineRule="auto"/>
        <w:ind w:right="-630"/>
        <w:rPr>
          <w:rFonts w:ascii="Arial" w:hAnsi="Arial" w:cs="Arial"/>
          <w:sz w:val="32"/>
          <w:szCs w:val="32"/>
        </w:rPr>
      </w:pPr>
    </w:p>
    <w:bookmarkStart w:id="0" w:name="_Toc167220470" w:displacedByCustomXml="next"/>
    <w:sdt>
      <w:sdtPr>
        <w:rPr>
          <w:rFonts w:asciiTheme="minorHAnsi" w:eastAsiaTheme="minorHAnsi" w:hAnsiTheme="minorHAnsi" w:cstheme="minorBidi"/>
          <w:color w:val="auto"/>
          <w:sz w:val="24"/>
          <w:szCs w:val="24"/>
        </w:rPr>
        <w:id w:val="456607720"/>
        <w:docPartObj>
          <w:docPartGallery w:val="Bibliographies"/>
          <w:docPartUnique/>
        </w:docPartObj>
      </w:sdtPr>
      <w:sdtEndPr>
        <w:rPr>
          <w:rFonts w:ascii="Arial" w:eastAsiaTheme="majorEastAsia" w:hAnsi="Arial" w:cs="Arial"/>
          <w:color w:val="0F4761" w:themeColor="accent1" w:themeShade="BF"/>
        </w:rPr>
      </w:sdtEndPr>
      <w:sdtContent>
        <w:p w14:paraId="657370A2" w14:textId="63312313" w:rsidR="00652D3A" w:rsidRDefault="00652D3A">
          <w:pPr>
            <w:pStyle w:val="Heading1"/>
            <w:rPr>
              <w:sz w:val="36"/>
              <w:szCs w:val="36"/>
            </w:rPr>
          </w:pPr>
          <w:r w:rsidRPr="009B38D0">
            <w:rPr>
              <w:sz w:val="36"/>
              <w:szCs w:val="36"/>
            </w:rPr>
            <w:t>References</w:t>
          </w:r>
          <w:bookmarkEnd w:id="0"/>
        </w:p>
        <w:p w14:paraId="50948BAC" w14:textId="06A56B3A" w:rsidR="00EF774B" w:rsidRPr="00EF774B" w:rsidRDefault="00EF774B" w:rsidP="00EF774B">
          <w:pPr>
            <w:jc w:val="both"/>
            <w:rPr>
              <w:rFonts w:ascii="Arial" w:hAnsi="Arial" w:cs="Arial"/>
            </w:rPr>
          </w:pPr>
          <w:r w:rsidRPr="00EF774B">
            <w:rPr>
              <w:rFonts w:ascii="Arial" w:hAnsi="Arial" w:cs="Arial"/>
            </w:rPr>
            <w:t>Ali, Y., Mustafa, M., Al-</w:t>
          </w:r>
          <w:proofErr w:type="spellStart"/>
          <w:r w:rsidRPr="00EF774B">
            <w:rPr>
              <w:rFonts w:ascii="Arial" w:hAnsi="Arial" w:cs="Arial"/>
            </w:rPr>
            <w:t>Mashaqbah</w:t>
          </w:r>
          <w:proofErr w:type="spellEnd"/>
          <w:r w:rsidRPr="00EF774B">
            <w:rPr>
              <w:rFonts w:ascii="Arial" w:hAnsi="Arial" w:cs="Arial"/>
            </w:rPr>
            <w:t xml:space="preserve">, S., Mashal, K., &amp; Mohsen, M. (2008). </w:t>
          </w:r>
          <w:r w:rsidRPr="00EF774B">
            <w:rPr>
              <w:rFonts w:ascii="Arial" w:hAnsi="Arial" w:cs="Arial"/>
              <w:i/>
              <w:iCs/>
            </w:rPr>
            <w:t xml:space="preserve">Potential of energy savings in the hotel sector in Jordan. </w:t>
          </w:r>
          <w:r w:rsidRPr="00EF774B">
            <w:rPr>
              <w:rFonts w:ascii="Arial" w:hAnsi="Arial" w:cs="Arial"/>
            </w:rPr>
            <w:t>Energy Conversion and Management, 49(11), 3391-3397.</w:t>
          </w:r>
        </w:p>
        <w:p w14:paraId="4B592761" w14:textId="77777777" w:rsidR="00D85CAB" w:rsidRDefault="00D85CAB" w:rsidP="00D85CAB">
          <w:pPr>
            <w:jc w:val="both"/>
            <w:rPr>
              <w:rFonts w:ascii="Arial" w:hAnsi="Arial" w:cs="Arial"/>
            </w:rPr>
          </w:pPr>
          <w:proofErr w:type="spellStart"/>
          <w:r w:rsidRPr="00D85CAB">
            <w:rPr>
              <w:rFonts w:ascii="Arial" w:hAnsi="Arial" w:cs="Arial"/>
            </w:rPr>
            <w:t>Bohdanowicz</w:t>
          </w:r>
          <w:proofErr w:type="spellEnd"/>
          <w:r w:rsidRPr="00D85CAB">
            <w:rPr>
              <w:rFonts w:ascii="Arial" w:hAnsi="Arial" w:cs="Arial"/>
            </w:rPr>
            <w:t xml:space="preserve">, P. (2006). </w:t>
          </w:r>
          <w:r w:rsidRPr="00D85CAB">
            <w:rPr>
              <w:rFonts w:ascii="Arial" w:hAnsi="Arial" w:cs="Arial"/>
              <w:i/>
              <w:iCs/>
            </w:rPr>
            <w:t>Environmental awareness and initiatives in the hospitality industry - Case study of Scandinavian and Polish hotels</w:t>
          </w:r>
          <w:r w:rsidRPr="00D85CAB">
            <w:rPr>
              <w:rFonts w:ascii="Arial" w:hAnsi="Arial" w:cs="Arial"/>
            </w:rPr>
            <w:t>. International Journal of Hospitality Management, 25(4), 662-682.</w:t>
          </w:r>
        </w:p>
        <w:p w14:paraId="0A9335F7" w14:textId="2D1E14DA" w:rsidR="00E0491C" w:rsidRPr="00D85CAB" w:rsidRDefault="00E0491C" w:rsidP="00D85CAB">
          <w:pPr>
            <w:jc w:val="both"/>
            <w:rPr>
              <w:rFonts w:ascii="Arial" w:hAnsi="Arial" w:cs="Arial"/>
            </w:rPr>
          </w:pPr>
          <w:r w:rsidRPr="00E0491C">
            <w:rPr>
              <w:rFonts w:ascii="Arial" w:hAnsi="Arial" w:cs="Arial"/>
            </w:rPr>
            <w:t>Butler, R.W. (1999). Sustainable Tourism: A State</w:t>
          </w:r>
          <w:r w:rsidRPr="00E0491C">
            <w:rPr>
              <w:rFonts w:ascii="Cambria Math" w:hAnsi="Cambria Math" w:cs="Cambria Math"/>
            </w:rPr>
            <w:t>‐</w:t>
          </w:r>
          <w:r w:rsidRPr="00E0491C">
            <w:rPr>
              <w:rFonts w:ascii="Arial" w:hAnsi="Arial" w:cs="Arial"/>
            </w:rPr>
            <w:t>of</w:t>
          </w:r>
          <w:r w:rsidRPr="00E0491C">
            <w:rPr>
              <w:rFonts w:ascii="Cambria Math" w:hAnsi="Cambria Math" w:cs="Cambria Math"/>
            </w:rPr>
            <w:t>‐</w:t>
          </w:r>
          <w:r w:rsidRPr="00E0491C">
            <w:rPr>
              <w:rFonts w:ascii="Arial" w:hAnsi="Arial" w:cs="Arial"/>
            </w:rPr>
            <w:t>the</w:t>
          </w:r>
          <w:r w:rsidRPr="00E0491C">
            <w:rPr>
              <w:rFonts w:ascii="Cambria Math" w:hAnsi="Cambria Math" w:cs="Cambria Math"/>
            </w:rPr>
            <w:t>‐</w:t>
          </w:r>
          <w:r w:rsidRPr="00E0491C">
            <w:rPr>
              <w:rFonts w:ascii="Arial" w:hAnsi="Arial" w:cs="Arial"/>
            </w:rPr>
            <w:t>Art Review.</w:t>
          </w:r>
        </w:p>
        <w:p w14:paraId="36489618" w14:textId="77777777" w:rsidR="00D85CAB" w:rsidRPr="00D85CAB" w:rsidRDefault="00D85CAB" w:rsidP="00D85CAB">
          <w:pPr>
            <w:jc w:val="both"/>
            <w:rPr>
              <w:rFonts w:ascii="Arial" w:hAnsi="Arial" w:cs="Arial"/>
            </w:rPr>
          </w:pPr>
          <w:r w:rsidRPr="00D85CAB">
            <w:rPr>
              <w:rFonts w:ascii="Arial" w:hAnsi="Arial" w:cs="Arial"/>
            </w:rPr>
            <w:t>Cohen, J. E., &amp; Robbins, C. A. (2011).</w:t>
          </w:r>
          <w:r w:rsidRPr="00D85CAB">
            <w:rPr>
              <w:rFonts w:ascii="Arial" w:hAnsi="Arial" w:cs="Arial"/>
              <w:i/>
              <w:iCs/>
            </w:rPr>
            <w:t xml:space="preserve"> Water use in hotels: a UK study. </w:t>
          </w:r>
          <w:r w:rsidRPr="00D85CAB">
            <w:rPr>
              <w:rFonts w:ascii="Arial" w:hAnsi="Arial" w:cs="Arial"/>
            </w:rPr>
            <w:t>Water Resources Management.</w:t>
          </w:r>
        </w:p>
        <w:p w14:paraId="19B2F91A" w14:textId="77777777" w:rsidR="00D85CAB" w:rsidRPr="00D85CAB" w:rsidRDefault="00D85CAB" w:rsidP="00D85CAB">
          <w:pPr>
            <w:jc w:val="both"/>
            <w:rPr>
              <w:rFonts w:ascii="Arial" w:hAnsi="Arial" w:cs="Arial"/>
            </w:rPr>
          </w:pPr>
          <w:r w:rsidRPr="00D85CAB">
            <w:rPr>
              <w:rFonts w:ascii="Arial" w:hAnsi="Arial" w:cs="Arial"/>
            </w:rPr>
            <w:t xml:space="preserve">Energy Star. (2014). </w:t>
          </w:r>
          <w:r w:rsidRPr="00D85CAB">
            <w:rPr>
              <w:rFonts w:ascii="Arial" w:hAnsi="Arial" w:cs="Arial"/>
              <w:i/>
              <w:iCs/>
            </w:rPr>
            <w:t>Energy Efficiency in Hospitality.</w:t>
          </w:r>
          <w:r w:rsidRPr="00D85CAB">
            <w:rPr>
              <w:rFonts w:ascii="Arial" w:hAnsi="Arial" w:cs="Arial"/>
            </w:rPr>
            <w:t xml:space="preserve"> U.S. Environmental Protection Agency.</w:t>
          </w:r>
        </w:p>
        <w:p w14:paraId="020B20E2" w14:textId="77777777" w:rsidR="00D85CAB" w:rsidRDefault="00D85CAB" w:rsidP="00D85CAB">
          <w:pPr>
            <w:jc w:val="both"/>
            <w:rPr>
              <w:rFonts w:ascii="Arial" w:hAnsi="Arial" w:cs="Arial"/>
            </w:rPr>
          </w:pPr>
          <w:r w:rsidRPr="00D85CAB">
            <w:rPr>
              <w:rFonts w:ascii="Arial" w:hAnsi="Arial" w:cs="Arial"/>
            </w:rPr>
            <w:t xml:space="preserve">EPA. (2019). </w:t>
          </w:r>
          <w:proofErr w:type="spellStart"/>
          <w:r w:rsidRPr="00D85CAB">
            <w:rPr>
              <w:rFonts w:ascii="Arial" w:hAnsi="Arial" w:cs="Arial"/>
              <w:i/>
              <w:iCs/>
            </w:rPr>
            <w:t>WaterSense</w:t>
          </w:r>
          <w:proofErr w:type="spellEnd"/>
          <w:r w:rsidRPr="00D85CAB">
            <w:rPr>
              <w:rFonts w:ascii="Arial" w:hAnsi="Arial" w:cs="Arial"/>
              <w:i/>
              <w:iCs/>
            </w:rPr>
            <w:t xml:space="preserve"> for Hotels</w:t>
          </w:r>
          <w:r w:rsidRPr="00D85CAB">
            <w:rPr>
              <w:rFonts w:ascii="Arial" w:hAnsi="Arial" w:cs="Arial"/>
            </w:rPr>
            <w:t>. U.S. Environmental Protection Agency.</w:t>
          </w:r>
        </w:p>
        <w:p w14:paraId="0A0B334A" w14:textId="2C18937F" w:rsidR="00166403" w:rsidRDefault="00166403" w:rsidP="00D85CAB">
          <w:pPr>
            <w:jc w:val="both"/>
            <w:rPr>
              <w:rFonts w:ascii="Arial" w:hAnsi="Arial" w:cs="Arial"/>
            </w:rPr>
          </w:pPr>
          <w:r w:rsidRPr="00C05A35">
            <w:rPr>
              <w:rFonts w:ascii="Arial" w:hAnsi="Arial" w:cs="Arial"/>
            </w:rPr>
            <w:t xml:space="preserve">Font, X., &amp; Harris, C. (2004). </w:t>
          </w:r>
          <w:r w:rsidRPr="00C05A35">
            <w:rPr>
              <w:rFonts w:ascii="Arial" w:hAnsi="Arial" w:cs="Arial"/>
              <w:i/>
              <w:iCs/>
            </w:rPr>
            <w:t>Rethinking standards from green to sustainable.</w:t>
          </w:r>
          <w:r w:rsidRPr="00C05A35">
            <w:rPr>
              <w:rFonts w:ascii="Arial" w:hAnsi="Arial" w:cs="Arial"/>
            </w:rPr>
            <w:t xml:space="preserve"> Annals of Tourism Research</w:t>
          </w:r>
          <w:r w:rsidRPr="00C05A35">
            <w:rPr>
              <w:rFonts w:ascii="Arial" w:hAnsi="Arial" w:cs="Arial"/>
            </w:rPr>
            <w:t>.</w:t>
          </w:r>
        </w:p>
        <w:p w14:paraId="49C7F0AF" w14:textId="379017C9" w:rsidR="00083ED8" w:rsidRDefault="00083ED8" w:rsidP="00083ED8">
          <w:pPr>
            <w:pStyle w:val="Heading1"/>
            <w:shd w:val="clear" w:color="auto" w:fill="FFFFFF"/>
            <w:spacing w:before="0" w:after="0"/>
            <w:textAlignment w:val="baseline"/>
            <w:rPr>
              <w:rFonts w:ascii="Arial" w:eastAsiaTheme="minorHAnsi" w:hAnsi="Arial" w:cs="Arial"/>
              <w:color w:val="auto"/>
              <w:sz w:val="24"/>
              <w:szCs w:val="24"/>
            </w:rPr>
          </w:pPr>
          <w:proofErr w:type="spellStart"/>
          <w:r w:rsidRPr="00083ED8">
            <w:rPr>
              <w:rFonts w:ascii="Arial" w:eastAsiaTheme="minorHAnsi" w:hAnsi="Arial" w:cs="Arial"/>
              <w:color w:val="auto"/>
              <w:sz w:val="24"/>
              <w:szCs w:val="24"/>
            </w:rPr>
            <w:t>Greenchatter</w:t>
          </w:r>
          <w:proofErr w:type="spellEnd"/>
          <w:r w:rsidRPr="00083ED8">
            <w:rPr>
              <w:rFonts w:ascii="Arial" w:eastAsiaTheme="minorHAnsi" w:hAnsi="Arial" w:cs="Arial"/>
              <w:color w:val="auto"/>
              <w:sz w:val="24"/>
              <w:szCs w:val="24"/>
            </w:rPr>
            <w:t xml:space="preserve"> (2024) </w:t>
          </w:r>
          <w:r w:rsidRPr="00083ED8">
            <w:rPr>
              <w:rFonts w:ascii="Arial" w:eastAsiaTheme="minorHAnsi" w:hAnsi="Arial" w:cs="Arial"/>
              <w:i/>
              <w:iCs/>
              <w:color w:val="auto"/>
              <w:sz w:val="24"/>
              <w:szCs w:val="24"/>
            </w:rPr>
            <w:t>Look for the Certificates!</w:t>
          </w:r>
          <w:r w:rsidRPr="00083ED8">
            <w:rPr>
              <w:rFonts w:ascii="Arial" w:eastAsiaTheme="minorHAnsi" w:hAnsi="Arial" w:cs="Arial"/>
              <w:color w:val="auto"/>
              <w:sz w:val="24"/>
              <w:szCs w:val="24"/>
            </w:rPr>
            <w:t xml:space="preserve"> Available at:  </w:t>
          </w:r>
          <w:hyperlink r:id="rId12" w:history="1">
            <w:r w:rsidRPr="00083ED8">
              <w:rPr>
                <w:rStyle w:val="Hyperlink"/>
                <w:rFonts w:ascii="Arial" w:hAnsi="Arial" w:cs="Arial"/>
                <w:sz w:val="24"/>
                <w:szCs w:val="24"/>
              </w:rPr>
              <w:t>Look for the Certificates! - Green Chatter</w:t>
            </w:r>
          </w:hyperlink>
          <w:r w:rsidRPr="00083ED8">
            <w:rPr>
              <w:rFonts w:ascii="Arial" w:hAnsi="Arial" w:cs="Arial"/>
              <w:sz w:val="24"/>
              <w:szCs w:val="24"/>
            </w:rPr>
            <w:t xml:space="preserve"> </w:t>
          </w:r>
          <w:r w:rsidRPr="00083ED8">
            <w:rPr>
              <w:rFonts w:ascii="Arial" w:eastAsiaTheme="minorHAnsi" w:hAnsi="Arial" w:cs="Arial"/>
              <w:color w:val="auto"/>
              <w:sz w:val="24"/>
              <w:szCs w:val="24"/>
            </w:rPr>
            <w:t>( Accessed on: 21st May 2024)</w:t>
          </w:r>
        </w:p>
        <w:p w14:paraId="05384AC7" w14:textId="77777777" w:rsidR="00083ED8" w:rsidRPr="00083ED8" w:rsidRDefault="00083ED8" w:rsidP="00083ED8"/>
        <w:p w14:paraId="7FF927AF" w14:textId="77777777" w:rsidR="00D85CAB" w:rsidRDefault="00D85CAB" w:rsidP="00D85CAB">
          <w:pPr>
            <w:jc w:val="both"/>
            <w:rPr>
              <w:rFonts w:ascii="Arial" w:hAnsi="Arial" w:cs="Arial"/>
            </w:rPr>
          </w:pPr>
          <w:r w:rsidRPr="00D85CAB">
            <w:rPr>
              <w:rFonts w:ascii="Arial" w:hAnsi="Arial" w:cs="Arial"/>
            </w:rPr>
            <w:t>Green Hotelier. (2015). Waste management in the hotel industry.</w:t>
          </w:r>
        </w:p>
        <w:p w14:paraId="2CEC53A7" w14:textId="2F309CF0" w:rsidR="00863D45" w:rsidRDefault="00863D45" w:rsidP="00863D45">
          <w:pPr>
            <w:spacing w:line="360" w:lineRule="auto"/>
            <w:jc w:val="both"/>
            <w:rPr>
              <w:rFonts w:ascii="Arial" w:hAnsi="Arial" w:cs="Arial"/>
            </w:rPr>
          </w:pPr>
          <w:proofErr w:type="spellStart"/>
          <w:r w:rsidRPr="00863D45">
            <w:rPr>
              <w:rFonts w:ascii="Arial" w:hAnsi="Arial" w:cs="Arial"/>
            </w:rPr>
            <w:t>Greenkey</w:t>
          </w:r>
          <w:proofErr w:type="spellEnd"/>
          <w:r w:rsidRPr="00863D45">
            <w:rPr>
              <w:rFonts w:ascii="Arial" w:hAnsi="Arial" w:cs="Arial"/>
            </w:rPr>
            <w:t xml:space="preserve"> (2024) </w:t>
          </w:r>
          <w:r w:rsidRPr="00863D45">
            <w:rPr>
              <w:rFonts w:ascii="Arial" w:hAnsi="Arial" w:cs="Arial"/>
              <w:i/>
              <w:iCs/>
            </w:rPr>
            <w:t>The Green Key Brochure</w:t>
          </w:r>
          <w:r w:rsidRPr="00863D45">
            <w:rPr>
              <w:rFonts w:ascii="Arial" w:hAnsi="Arial" w:cs="Arial"/>
            </w:rPr>
            <w:t xml:space="preserve">. Available at: </w:t>
          </w:r>
          <w:hyperlink r:id="rId13" w:history="1">
            <w:r w:rsidRPr="00863D45">
              <w:rPr>
                <w:rStyle w:val="Hyperlink"/>
                <w:rFonts w:ascii="Arial" w:hAnsi="Arial" w:cs="Arial"/>
              </w:rPr>
              <w:t>Green+Key+Brochure+2024.pdf (squarespace.com)</w:t>
            </w:r>
          </w:hyperlink>
          <w:r w:rsidRPr="00863D45">
            <w:rPr>
              <w:rFonts w:ascii="Arial" w:hAnsi="Arial" w:cs="Arial"/>
            </w:rPr>
            <w:t xml:space="preserve"> ( Accessed on: 22nd May 2024)</w:t>
          </w:r>
        </w:p>
        <w:p w14:paraId="03D8DA8C" w14:textId="0733446B" w:rsidR="00264831" w:rsidRDefault="00264831" w:rsidP="00264831">
          <w:pPr>
            <w:spacing w:line="360" w:lineRule="auto"/>
            <w:jc w:val="both"/>
            <w:rPr>
              <w:rFonts w:ascii="Arial" w:hAnsi="Arial" w:cs="Arial"/>
            </w:rPr>
          </w:pPr>
          <w:proofErr w:type="spellStart"/>
          <w:r w:rsidRPr="00264831">
            <w:rPr>
              <w:rFonts w:ascii="Arial" w:hAnsi="Arial" w:cs="Arial"/>
            </w:rPr>
            <w:t>Greenkeyengland</w:t>
          </w:r>
          <w:proofErr w:type="spellEnd"/>
          <w:r w:rsidRPr="00264831">
            <w:rPr>
              <w:rFonts w:ascii="Arial" w:hAnsi="Arial" w:cs="Arial"/>
            </w:rPr>
            <w:t xml:space="preserve"> (2024) Discover Green Key. Available at: </w:t>
          </w:r>
          <w:hyperlink r:id="rId14" w:history="1">
            <w:r w:rsidRPr="00264831">
              <w:rPr>
                <w:rStyle w:val="Hyperlink"/>
                <w:rFonts w:ascii="Arial" w:hAnsi="Arial" w:cs="Arial"/>
              </w:rPr>
              <w:t>Home - Green Key England</w:t>
            </w:r>
          </w:hyperlink>
          <w:r w:rsidRPr="00264831">
            <w:rPr>
              <w:rFonts w:ascii="Arial" w:hAnsi="Arial" w:cs="Arial"/>
            </w:rPr>
            <w:t xml:space="preserve"> ( Accessed on: 24</w:t>
          </w:r>
          <w:r w:rsidRPr="00264831">
            <w:rPr>
              <w:rFonts w:ascii="Arial" w:hAnsi="Arial" w:cs="Arial"/>
              <w:vertAlign w:val="superscript"/>
            </w:rPr>
            <w:t>th</w:t>
          </w:r>
          <w:r w:rsidRPr="00264831">
            <w:rPr>
              <w:rFonts w:ascii="Arial" w:hAnsi="Arial" w:cs="Arial"/>
            </w:rPr>
            <w:t xml:space="preserve"> May 2024)</w:t>
          </w:r>
        </w:p>
        <w:p w14:paraId="13E9E5E1" w14:textId="08630B56" w:rsidR="009435A2" w:rsidRPr="00D85CAB" w:rsidRDefault="009435A2" w:rsidP="00264831">
          <w:pPr>
            <w:spacing w:line="360" w:lineRule="auto"/>
            <w:jc w:val="both"/>
            <w:rPr>
              <w:rFonts w:ascii="Arial" w:hAnsi="Arial" w:cs="Arial"/>
            </w:rPr>
          </w:pPr>
          <w:r w:rsidRPr="00C05A35">
            <w:rPr>
              <w:rFonts w:ascii="Arial" w:hAnsi="Arial" w:cs="Arial"/>
            </w:rPr>
            <w:t xml:space="preserve">Han, H., Hsu, L.-T., &amp; Sheu, C. (2011). </w:t>
          </w:r>
          <w:r w:rsidRPr="00C05A35">
            <w:rPr>
              <w:rFonts w:ascii="Arial" w:hAnsi="Arial" w:cs="Arial"/>
              <w:i/>
              <w:iCs/>
            </w:rPr>
            <w:t>Application of the Theory of Planned Behavior to green hotel choice: Testing the effect of environmental friendly activities</w:t>
          </w:r>
          <w:r w:rsidRPr="00C05A35">
            <w:rPr>
              <w:rFonts w:ascii="Arial" w:hAnsi="Arial" w:cs="Arial"/>
            </w:rPr>
            <w:t>. Tourism Management</w:t>
          </w:r>
          <w:r w:rsidRPr="00C05A35">
            <w:rPr>
              <w:rFonts w:ascii="Arial" w:hAnsi="Arial" w:cs="Arial"/>
            </w:rPr>
            <w:t>.</w:t>
          </w:r>
        </w:p>
        <w:p w14:paraId="27A3A0B6" w14:textId="482DBD7C" w:rsidR="00D85CAB" w:rsidRDefault="00D85CAB" w:rsidP="00D85CAB">
          <w:pPr>
            <w:spacing w:line="360" w:lineRule="auto"/>
            <w:jc w:val="both"/>
            <w:rPr>
              <w:rFonts w:ascii="Arial" w:hAnsi="Arial" w:cs="Arial"/>
            </w:rPr>
          </w:pPr>
          <w:r w:rsidRPr="00031019">
            <w:rPr>
              <w:rFonts w:ascii="Arial" w:hAnsi="Arial" w:cs="Arial"/>
            </w:rPr>
            <w:t xml:space="preserve">Hilton (2022) </w:t>
          </w:r>
          <w:r w:rsidRPr="00031019">
            <w:rPr>
              <w:rFonts w:ascii="Arial" w:hAnsi="Arial" w:cs="Arial"/>
              <w:i/>
              <w:iCs/>
            </w:rPr>
            <w:t xml:space="preserve">Travel with Purpose. </w:t>
          </w:r>
          <w:r w:rsidRPr="00031019">
            <w:rPr>
              <w:rFonts w:ascii="Arial" w:hAnsi="Arial" w:cs="Arial"/>
            </w:rPr>
            <w:t xml:space="preserve">Available at: </w:t>
          </w:r>
          <w:hyperlink r:id="rId15" w:history="1">
            <w:r w:rsidRPr="00031019">
              <w:rPr>
                <w:rStyle w:val="Hyperlink"/>
                <w:rFonts w:ascii="Arial" w:hAnsi="Arial" w:cs="Arial"/>
              </w:rPr>
              <w:t>Hilton 2022 Environmental, Social and Governance Report</w:t>
            </w:r>
          </w:hyperlink>
          <w:r w:rsidRPr="00031019">
            <w:rPr>
              <w:rFonts w:ascii="Arial" w:hAnsi="Arial" w:cs="Arial"/>
            </w:rPr>
            <w:t xml:space="preserve"> ( Accessed on: 18</w:t>
          </w:r>
          <w:r w:rsidRPr="00031019">
            <w:rPr>
              <w:rFonts w:ascii="Arial" w:hAnsi="Arial" w:cs="Arial"/>
              <w:vertAlign w:val="superscript"/>
            </w:rPr>
            <w:t>th</w:t>
          </w:r>
          <w:r w:rsidRPr="00031019">
            <w:rPr>
              <w:rFonts w:ascii="Arial" w:hAnsi="Arial" w:cs="Arial"/>
            </w:rPr>
            <w:t xml:space="preserve"> May 2024)</w:t>
          </w:r>
        </w:p>
        <w:p w14:paraId="617916E8" w14:textId="47528ACD" w:rsidR="009C4847" w:rsidRDefault="009C4847" w:rsidP="00D85CAB">
          <w:pPr>
            <w:spacing w:line="360" w:lineRule="auto"/>
            <w:jc w:val="both"/>
            <w:rPr>
              <w:rFonts w:ascii="Arial" w:hAnsi="Arial" w:cs="Arial"/>
            </w:rPr>
          </w:pPr>
          <w:r w:rsidRPr="009C4847">
            <w:rPr>
              <w:rFonts w:ascii="Arial" w:hAnsi="Arial" w:cs="Arial"/>
            </w:rPr>
            <w:t>Hobson, K., &amp; Essex, S. (2001). Sustainable Tourism: A View from Accommodation Businesses</w:t>
          </w:r>
          <w:r>
            <w:rPr>
              <w:rFonts w:ascii="Arial" w:hAnsi="Arial" w:cs="Arial"/>
            </w:rPr>
            <w:t>.</w:t>
          </w:r>
        </w:p>
        <w:p w14:paraId="7810AD0A" w14:textId="45CEA554" w:rsidR="00952BE1" w:rsidRPr="00952BE1" w:rsidRDefault="00952BE1" w:rsidP="00952BE1">
          <w:pPr>
            <w:pStyle w:val="Heading1"/>
            <w:shd w:val="clear" w:color="auto" w:fill="FFFFFF"/>
            <w:spacing w:before="0"/>
            <w:rPr>
              <w:rFonts w:ascii="Arial" w:eastAsiaTheme="minorHAnsi" w:hAnsi="Arial" w:cs="Arial"/>
              <w:color w:val="auto"/>
              <w:sz w:val="24"/>
              <w:szCs w:val="24"/>
            </w:rPr>
          </w:pPr>
          <w:proofErr w:type="spellStart"/>
          <w:r w:rsidRPr="00952BE1">
            <w:rPr>
              <w:rFonts w:ascii="Arial" w:eastAsiaTheme="minorHAnsi" w:hAnsi="Arial" w:cs="Arial"/>
              <w:color w:val="auto"/>
              <w:sz w:val="24"/>
              <w:szCs w:val="24"/>
            </w:rPr>
            <w:lastRenderedPageBreak/>
            <w:t>Hotelmanagement</w:t>
          </w:r>
          <w:proofErr w:type="spellEnd"/>
          <w:r w:rsidRPr="00952BE1">
            <w:rPr>
              <w:rFonts w:ascii="Arial" w:eastAsiaTheme="minorHAnsi" w:hAnsi="Arial" w:cs="Arial"/>
              <w:color w:val="auto"/>
              <w:sz w:val="24"/>
              <w:szCs w:val="24"/>
            </w:rPr>
            <w:t xml:space="preserve"> (2024) </w:t>
          </w:r>
          <w:r w:rsidRPr="00952BE1">
            <w:rPr>
              <w:rFonts w:ascii="Arial" w:eastAsiaTheme="minorHAnsi" w:hAnsi="Arial" w:cs="Arial"/>
              <w:i/>
              <w:iCs/>
              <w:color w:val="auto"/>
              <w:sz w:val="24"/>
              <w:szCs w:val="24"/>
            </w:rPr>
            <w:t>Smart energy systems can help ensure guest satisfaction.</w:t>
          </w:r>
          <w:r w:rsidRPr="00952BE1">
            <w:rPr>
              <w:rFonts w:ascii="Arial" w:eastAsiaTheme="minorHAnsi" w:hAnsi="Arial" w:cs="Arial"/>
              <w:color w:val="auto"/>
              <w:sz w:val="24"/>
              <w:szCs w:val="24"/>
            </w:rPr>
            <w:t xml:space="preserve"> Available at:  </w:t>
          </w:r>
          <w:hyperlink r:id="rId16" w:history="1">
            <w:r w:rsidRPr="00952BE1">
              <w:rPr>
                <w:rStyle w:val="Hyperlink"/>
                <w:rFonts w:ascii="Arial" w:hAnsi="Arial" w:cs="Arial"/>
                <w:sz w:val="24"/>
                <w:szCs w:val="24"/>
              </w:rPr>
              <w:t>Smart energy systems can help ensure guest satisfaction | Hotel Management</w:t>
            </w:r>
          </w:hyperlink>
          <w:r w:rsidRPr="00952BE1">
            <w:rPr>
              <w:rFonts w:ascii="Arial" w:hAnsi="Arial" w:cs="Arial"/>
              <w:sz w:val="24"/>
              <w:szCs w:val="24"/>
            </w:rPr>
            <w:t xml:space="preserve"> </w:t>
          </w:r>
          <w:r w:rsidRPr="00952BE1">
            <w:rPr>
              <w:rFonts w:ascii="Arial" w:eastAsiaTheme="minorHAnsi" w:hAnsi="Arial" w:cs="Arial"/>
              <w:color w:val="auto"/>
              <w:sz w:val="24"/>
              <w:szCs w:val="24"/>
            </w:rPr>
            <w:t>( Accessed on: 22nd May 2024)</w:t>
          </w:r>
        </w:p>
        <w:p w14:paraId="4EB9F2F8" w14:textId="1183116B" w:rsidR="005F4D14" w:rsidRDefault="00F1183B" w:rsidP="00470E24">
          <w:pPr>
            <w:spacing w:line="360" w:lineRule="auto"/>
            <w:jc w:val="both"/>
            <w:rPr>
              <w:rFonts w:ascii="Arial" w:hAnsi="Arial" w:cs="Arial"/>
            </w:rPr>
          </w:pPr>
          <w:r w:rsidRPr="00475030">
            <w:rPr>
              <w:rFonts w:ascii="Arial" w:hAnsi="Arial" w:cs="Arial"/>
            </w:rPr>
            <w:t>Idral.it (2022) W</w:t>
          </w:r>
          <w:r w:rsidR="00D85CAB">
            <w:rPr>
              <w:rFonts w:ascii="Arial" w:hAnsi="Arial" w:cs="Arial"/>
            </w:rPr>
            <w:t>hat is the water consumption of a hotel?</w:t>
          </w:r>
          <w:r w:rsidRPr="00475030">
            <w:rPr>
              <w:rFonts w:ascii="Arial" w:hAnsi="Arial" w:cs="Arial"/>
            </w:rPr>
            <w:t xml:space="preserve"> Available at: </w:t>
          </w:r>
          <w:hyperlink r:id="rId17" w:history="1">
            <w:r w:rsidR="00475030" w:rsidRPr="00475030">
              <w:rPr>
                <w:rStyle w:val="Hyperlink"/>
                <w:rFonts w:ascii="Arial" w:hAnsi="Arial" w:cs="Arial"/>
              </w:rPr>
              <w:t xml:space="preserve">WHAT IS THE WATER CONSUMPTION OF A HOTEL? - </w:t>
            </w:r>
            <w:proofErr w:type="spellStart"/>
            <w:r w:rsidR="00475030" w:rsidRPr="00475030">
              <w:rPr>
                <w:rStyle w:val="Hyperlink"/>
                <w:rFonts w:ascii="Arial" w:hAnsi="Arial" w:cs="Arial"/>
              </w:rPr>
              <w:t>Idral</w:t>
            </w:r>
            <w:proofErr w:type="spellEnd"/>
          </w:hyperlink>
          <w:r w:rsidR="00475030" w:rsidRPr="00475030">
            <w:rPr>
              <w:rFonts w:ascii="Arial" w:hAnsi="Arial" w:cs="Arial"/>
            </w:rPr>
            <w:t xml:space="preserve"> ( Accessed on: 22</w:t>
          </w:r>
          <w:r w:rsidR="00475030" w:rsidRPr="00475030">
            <w:rPr>
              <w:rFonts w:ascii="Arial" w:hAnsi="Arial" w:cs="Arial"/>
              <w:vertAlign w:val="superscript"/>
            </w:rPr>
            <w:t>nd</w:t>
          </w:r>
          <w:r w:rsidR="00475030" w:rsidRPr="00475030">
            <w:rPr>
              <w:rFonts w:ascii="Arial" w:hAnsi="Arial" w:cs="Arial"/>
            </w:rPr>
            <w:t xml:space="preserve"> May 2024)</w:t>
          </w:r>
        </w:p>
        <w:p w14:paraId="1DBBDF46" w14:textId="01D9C8E9" w:rsidR="0082698B" w:rsidRDefault="0082698B" w:rsidP="00470E24">
          <w:pPr>
            <w:spacing w:line="360" w:lineRule="auto"/>
            <w:jc w:val="both"/>
            <w:rPr>
              <w:rFonts w:ascii="Arial" w:hAnsi="Arial" w:cs="Arial"/>
            </w:rPr>
          </w:pPr>
          <w:r w:rsidRPr="0082698B">
            <w:rPr>
              <w:rFonts w:ascii="Arial" w:hAnsi="Arial" w:cs="Arial"/>
            </w:rPr>
            <w:t>Mihalič, T. (2000).</w:t>
          </w:r>
          <w:r w:rsidRPr="0082698B">
            <w:rPr>
              <w:rFonts w:ascii="Arial" w:hAnsi="Arial" w:cs="Arial"/>
              <w:i/>
              <w:iCs/>
            </w:rPr>
            <w:t xml:space="preserve"> Environmental management of a tourist destination: A factor of tourism competitiveness.</w:t>
          </w:r>
          <w:r w:rsidRPr="0082698B">
            <w:rPr>
              <w:rFonts w:ascii="Arial" w:hAnsi="Arial" w:cs="Arial"/>
            </w:rPr>
            <w:t xml:space="preserve"> Tourism Management.</w:t>
          </w:r>
        </w:p>
        <w:p w14:paraId="1007DE04" w14:textId="06E01AB6" w:rsidR="003C2653" w:rsidRDefault="003C2653" w:rsidP="00470E24">
          <w:pPr>
            <w:spacing w:line="360" w:lineRule="auto"/>
            <w:jc w:val="both"/>
            <w:rPr>
              <w:rFonts w:ascii="Arial" w:hAnsi="Arial" w:cs="Arial"/>
            </w:rPr>
          </w:pPr>
          <w:proofErr w:type="spellStart"/>
          <w:r w:rsidRPr="003C2653">
            <w:rPr>
              <w:rFonts w:ascii="Arial" w:hAnsi="Arial" w:cs="Arial"/>
            </w:rPr>
            <w:t>Prud’homme</w:t>
          </w:r>
          <w:proofErr w:type="spellEnd"/>
          <w:r w:rsidRPr="003C2653">
            <w:rPr>
              <w:rFonts w:ascii="Arial" w:hAnsi="Arial" w:cs="Arial"/>
            </w:rPr>
            <w:t xml:space="preserve">, B., &amp; Raymond, L. (2013). </w:t>
          </w:r>
          <w:r w:rsidRPr="003C2653">
            <w:rPr>
              <w:rFonts w:ascii="Arial" w:hAnsi="Arial" w:cs="Arial"/>
              <w:i/>
              <w:iCs/>
            </w:rPr>
            <w:t xml:space="preserve">Sustainable development practices in the hospitality industry: An empirical study of their impact on customer satisfaction and intentions. </w:t>
          </w:r>
          <w:r w:rsidRPr="003C2653">
            <w:rPr>
              <w:rFonts w:ascii="Arial" w:hAnsi="Arial" w:cs="Arial"/>
            </w:rPr>
            <w:t>International Journal of Hospitality Management</w:t>
          </w:r>
          <w:r>
            <w:rPr>
              <w:rFonts w:ascii="Arial" w:hAnsi="Arial" w:cs="Arial"/>
            </w:rPr>
            <w:t>.</w:t>
          </w:r>
        </w:p>
        <w:p w14:paraId="7A9CBA17" w14:textId="7662B686" w:rsidR="00C05A35" w:rsidRPr="00475030" w:rsidRDefault="00C05A35" w:rsidP="00470E24">
          <w:pPr>
            <w:spacing w:line="360" w:lineRule="auto"/>
            <w:jc w:val="both"/>
            <w:rPr>
              <w:rFonts w:ascii="Arial" w:hAnsi="Arial" w:cs="Arial"/>
            </w:rPr>
          </w:pPr>
          <w:proofErr w:type="spellStart"/>
          <w:r w:rsidRPr="00C05A35">
            <w:rPr>
              <w:rFonts w:ascii="Arial" w:hAnsi="Arial" w:cs="Arial"/>
              <w:lang w:val="it-IT"/>
            </w:rPr>
            <w:t>Robinot</w:t>
          </w:r>
          <w:proofErr w:type="spellEnd"/>
          <w:r w:rsidRPr="00C05A35">
            <w:rPr>
              <w:rFonts w:ascii="Arial" w:hAnsi="Arial" w:cs="Arial"/>
              <w:lang w:val="it-IT"/>
            </w:rPr>
            <w:t xml:space="preserve">, E., &amp; </w:t>
          </w:r>
          <w:proofErr w:type="spellStart"/>
          <w:r w:rsidRPr="00C05A35">
            <w:rPr>
              <w:rFonts w:ascii="Arial" w:hAnsi="Arial" w:cs="Arial"/>
              <w:lang w:val="it-IT"/>
            </w:rPr>
            <w:t>Giannelloni</w:t>
          </w:r>
          <w:proofErr w:type="spellEnd"/>
          <w:r w:rsidRPr="00C05A35">
            <w:rPr>
              <w:rFonts w:ascii="Arial" w:hAnsi="Arial" w:cs="Arial"/>
              <w:lang w:val="it-IT"/>
            </w:rPr>
            <w:t>, J. L. (2010).</w:t>
          </w:r>
          <w:r w:rsidRPr="00C05A35">
            <w:rPr>
              <w:rFonts w:ascii="Arial" w:hAnsi="Arial" w:cs="Arial"/>
              <w:i/>
              <w:iCs/>
              <w:lang w:val="it-IT"/>
            </w:rPr>
            <w:t xml:space="preserve"> </w:t>
          </w:r>
          <w:r w:rsidRPr="00C05A35">
            <w:rPr>
              <w:rFonts w:ascii="Arial" w:hAnsi="Arial" w:cs="Arial"/>
              <w:i/>
              <w:iCs/>
            </w:rPr>
            <w:t xml:space="preserve">Do hotels' “green” attributes contribute to customer satisfaction?. </w:t>
          </w:r>
          <w:r w:rsidRPr="00C05A35">
            <w:rPr>
              <w:rFonts w:ascii="Arial" w:hAnsi="Arial" w:cs="Arial"/>
            </w:rPr>
            <w:t>Journal of Services Marketing</w:t>
          </w:r>
          <w:r w:rsidRPr="00C05A35">
            <w:rPr>
              <w:rFonts w:ascii="Arial" w:hAnsi="Arial" w:cs="Arial"/>
            </w:rPr>
            <w:t>.</w:t>
          </w:r>
        </w:p>
        <w:p w14:paraId="345F986C" w14:textId="249BB73E" w:rsidR="00BB7FDB" w:rsidRDefault="00C75377" w:rsidP="00470E24">
          <w:pPr>
            <w:spacing w:line="360" w:lineRule="auto"/>
            <w:jc w:val="both"/>
            <w:rPr>
              <w:rFonts w:ascii="Arial" w:hAnsi="Arial" w:cs="Arial"/>
            </w:rPr>
          </w:pPr>
          <w:r w:rsidRPr="00475030">
            <w:rPr>
              <w:rFonts w:ascii="Arial" w:hAnsi="Arial" w:cs="Arial"/>
            </w:rPr>
            <w:t xml:space="preserve">Sloan, P., Legrand, W. and Chen, J.S. (2017) </w:t>
          </w:r>
          <w:r w:rsidRPr="00863D45">
            <w:rPr>
              <w:rFonts w:ascii="Arial" w:hAnsi="Arial" w:cs="Arial"/>
              <w:i/>
              <w:iCs/>
            </w:rPr>
            <w:t>Sustainability in the hospitality industry : principles of sustainable operations</w:t>
          </w:r>
          <w:r w:rsidRPr="00475030">
            <w:rPr>
              <w:rFonts w:ascii="Arial" w:hAnsi="Arial" w:cs="Arial"/>
            </w:rPr>
            <w:t xml:space="preserve">. 3rd </w:t>
          </w:r>
          <w:proofErr w:type="spellStart"/>
          <w:r w:rsidRPr="00475030">
            <w:rPr>
              <w:rFonts w:ascii="Arial" w:hAnsi="Arial" w:cs="Arial"/>
            </w:rPr>
            <w:t>edn</w:t>
          </w:r>
          <w:proofErr w:type="spellEnd"/>
          <w:r w:rsidRPr="00475030">
            <w:rPr>
              <w:rFonts w:ascii="Arial" w:hAnsi="Arial" w:cs="Arial"/>
            </w:rPr>
            <w:t>. London: Butterworth-Heinemann.</w:t>
          </w:r>
        </w:p>
      </w:sdtContent>
    </w:sdt>
    <w:p w14:paraId="1DED575D" w14:textId="77777777" w:rsidR="00652D3A" w:rsidRPr="00BC1572" w:rsidRDefault="00652D3A" w:rsidP="00751ADB">
      <w:pPr>
        <w:jc w:val="center"/>
        <w:rPr>
          <w:sz w:val="28"/>
          <w:szCs w:val="28"/>
        </w:rPr>
      </w:pPr>
    </w:p>
    <w:sectPr w:rsidR="00652D3A" w:rsidRPr="00BC1572" w:rsidSect="009B38D0">
      <w:footerReference w:type="default" r:id="rId18"/>
      <w:headerReference w:type="first" r:id="rId19"/>
      <w:pgSz w:w="12240" w:h="15840"/>
      <w:pgMar w:top="135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650318" w14:textId="77777777" w:rsidR="009B38D0" w:rsidRDefault="009B38D0" w:rsidP="009B38D0">
      <w:pPr>
        <w:spacing w:after="0" w:line="240" w:lineRule="auto"/>
      </w:pPr>
      <w:r>
        <w:separator/>
      </w:r>
    </w:p>
  </w:endnote>
  <w:endnote w:type="continuationSeparator" w:id="0">
    <w:p w14:paraId="793FA1E1" w14:textId="77777777" w:rsidR="009B38D0" w:rsidRDefault="009B38D0" w:rsidP="009B3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9321338"/>
      <w:docPartObj>
        <w:docPartGallery w:val="Page Numbers (Bottom of Page)"/>
        <w:docPartUnique/>
      </w:docPartObj>
    </w:sdtPr>
    <w:sdtEndPr>
      <w:rPr>
        <w:noProof/>
      </w:rPr>
    </w:sdtEndPr>
    <w:sdtContent>
      <w:p w14:paraId="5C6CBC9C" w14:textId="281DAC82" w:rsidR="009B38D0" w:rsidRDefault="009B38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C90531" w14:textId="77777777" w:rsidR="009B38D0" w:rsidRDefault="009B3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8B7ED9" w14:textId="77777777" w:rsidR="009B38D0" w:rsidRDefault="009B38D0" w:rsidP="009B38D0">
      <w:pPr>
        <w:spacing w:after="0" w:line="240" w:lineRule="auto"/>
      </w:pPr>
      <w:r>
        <w:separator/>
      </w:r>
    </w:p>
  </w:footnote>
  <w:footnote w:type="continuationSeparator" w:id="0">
    <w:p w14:paraId="679F27F4" w14:textId="77777777" w:rsidR="009B38D0" w:rsidRDefault="009B38D0" w:rsidP="009B3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0C3D01" w14:textId="3EEFBD4E" w:rsidR="00A54E41" w:rsidRDefault="00A54E41">
    <w:pPr>
      <w:pStyle w:val="Header"/>
    </w:pPr>
    <w:r>
      <w:rPr>
        <w:noProof/>
      </w:rPr>
      <w:drawing>
        <wp:inline distT="0" distB="0" distL="0" distR="0" wp14:anchorId="2FFAB916" wp14:editId="409B3F68">
          <wp:extent cx="2857500" cy="571500"/>
          <wp:effectExtent l="0" t="0" r="0" b="0"/>
          <wp:docPr id="2105518162" name="Picture 210551816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4AABEE8E" w14:textId="77777777" w:rsidR="00A54E41" w:rsidRDefault="00A54E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A35C05"/>
    <w:multiLevelType w:val="hybridMultilevel"/>
    <w:tmpl w:val="EC4A9ADA"/>
    <w:lvl w:ilvl="0" w:tplc="04090005">
      <w:start w:val="1"/>
      <w:numFmt w:val="bullet"/>
      <w:lvlText w:val=""/>
      <w:lvlJc w:val="left"/>
      <w:pPr>
        <w:ind w:left="1305" w:hanging="360"/>
      </w:pPr>
      <w:rPr>
        <w:rFonts w:ascii="Wingdings" w:hAnsi="Wingdings" w:hint="default"/>
      </w:rPr>
    </w:lvl>
    <w:lvl w:ilvl="1" w:tplc="04090003" w:tentative="1">
      <w:start w:val="1"/>
      <w:numFmt w:val="bullet"/>
      <w:lvlText w:val="o"/>
      <w:lvlJc w:val="left"/>
      <w:pPr>
        <w:ind w:left="2025" w:hanging="360"/>
      </w:pPr>
      <w:rPr>
        <w:rFonts w:ascii="Courier New" w:hAnsi="Courier New" w:cs="Courier New" w:hint="default"/>
      </w:rPr>
    </w:lvl>
    <w:lvl w:ilvl="2" w:tplc="04090005" w:tentative="1">
      <w:start w:val="1"/>
      <w:numFmt w:val="bullet"/>
      <w:lvlText w:val=""/>
      <w:lvlJc w:val="left"/>
      <w:pPr>
        <w:ind w:left="2745" w:hanging="360"/>
      </w:pPr>
      <w:rPr>
        <w:rFonts w:ascii="Wingdings" w:hAnsi="Wingdings" w:hint="default"/>
      </w:rPr>
    </w:lvl>
    <w:lvl w:ilvl="3" w:tplc="04090001" w:tentative="1">
      <w:start w:val="1"/>
      <w:numFmt w:val="bullet"/>
      <w:lvlText w:val=""/>
      <w:lvlJc w:val="left"/>
      <w:pPr>
        <w:ind w:left="3465" w:hanging="360"/>
      </w:pPr>
      <w:rPr>
        <w:rFonts w:ascii="Symbol" w:hAnsi="Symbol" w:hint="default"/>
      </w:rPr>
    </w:lvl>
    <w:lvl w:ilvl="4" w:tplc="04090003" w:tentative="1">
      <w:start w:val="1"/>
      <w:numFmt w:val="bullet"/>
      <w:lvlText w:val="o"/>
      <w:lvlJc w:val="left"/>
      <w:pPr>
        <w:ind w:left="4185" w:hanging="360"/>
      </w:pPr>
      <w:rPr>
        <w:rFonts w:ascii="Courier New" w:hAnsi="Courier New" w:cs="Courier New" w:hint="default"/>
      </w:rPr>
    </w:lvl>
    <w:lvl w:ilvl="5" w:tplc="04090005" w:tentative="1">
      <w:start w:val="1"/>
      <w:numFmt w:val="bullet"/>
      <w:lvlText w:val=""/>
      <w:lvlJc w:val="left"/>
      <w:pPr>
        <w:ind w:left="4905" w:hanging="360"/>
      </w:pPr>
      <w:rPr>
        <w:rFonts w:ascii="Wingdings" w:hAnsi="Wingdings" w:hint="default"/>
      </w:rPr>
    </w:lvl>
    <w:lvl w:ilvl="6" w:tplc="04090001" w:tentative="1">
      <w:start w:val="1"/>
      <w:numFmt w:val="bullet"/>
      <w:lvlText w:val=""/>
      <w:lvlJc w:val="left"/>
      <w:pPr>
        <w:ind w:left="5625" w:hanging="360"/>
      </w:pPr>
      <w:rPr>
        <w:rFonts w:ascii="Symbol" w:hAnsi="Symbol" w:hint="default"/>
      </w:rPr>
    </w:lvl>
    <w:lvl w:ilvl="7" w:tplc="04090003" w:tentative="1">
      <w:start w:val="1"/>
      <w:numFmt w:val="bullet"/>
      <w:lvlText w:val="o"/>
      <w:lvlJc w:val="left"/>
      <w:pPr>
        <w:ind w:left="6345" w:hanging="360"/>
      </w:pPr>
      <w:rPr>
        <w:rFonts w:ascii="Courier New" w:hAnsi="Courier New" w:cs="Courier New" w:hint="default"/>
      </w:rPr>
    </w:lvl>
    <w:lvl w:ilvl="8" w:tplc="04090005" w:tentative="1">
      <w:start w:val="1"/>
      <w:numFmt w:val="bullet"/>
      <w:lvlText w:val=""/>
      <w:lvlJc w:val="left"/>
      <w:pPr>
        <w:ind w:left="7065" w:hanging="360"/>
      </w:pPr>
      <w:rPr>
        <w:rFonts w:ascii="Wingdings" w:hAnsi="Wingdings" w:hint="default"/>
      </w:rPr>
    </w:lvl>
  </w:abstractNum>
  <w:abstractNum w:abstractNumId="1" w15:restartNumberingAfterBreak="0">
    <w:nsid w:val="1B85015D"/>
    <w:multiLevelType w:val="multilevel"/>
    <w:tmpl w:val="8FAE824E"/>
    <w:lvl w:ilvl="0">
      <w:start w:val="1"/>
      <w:numFmt w:val="decimal"/>
      <w:lvlText w:val="%1."/>
      <w:lvlJc w:val="left"/>
      <w:pPr>
        <w:ind w:left="180" w:hanging="360"/>
      </w:pPr>
      <w:rPr>
        <w:rFonts w:hint="default"/>
      </w:rPr>
    </w:lvl>
    <w:lvl w:ilvl="1">
      <w:start w:val="1"/>
      <w:numFmt w:val="decimal"/>
      <w:isLgl/>
      <w:lvlText w:val="%1.%2"/>
      <w:lvlJc w:val="left"/>
      <w:pPr>
        <w:ind w:left="585" w:hanging="405"/>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980" w:hanging="1080"/>
      </w:pPr>
      <w:rPr>
        <w:rFonts w:hint="default"/>
      </w:rPr>
    </w:lvl>
    <w:lvl w:ilvl="4">
      <w:start w:val="1"/>
      <w:numFmt w:val="decimal"/>
      <w:isLgl/>
      <w:lvlText w:val="%1.%2.%3.%4.%5"/>
      <w:lvlJc w:val="left"/>
      <w:pPr>
        <w:ind w:left="2340" w:hanging="1080"/>
      </w:pPr>
      <w:rPr>
        <w:rFonts w:hint="default"/>
      </w:rPr>
    </w:lvl>
    <w:lvl w:ilvl="5">
      <w:start w:val="1"/>
      <w:numFmt w:val="decimal"/>
      <w:isLgl/>
      <w:lvlText w:val="%1.%2.%3.%4.%5.%6"/>
      <w:lvlJc w:val="left"/>
      <w:pPr>
        <w:ind w:left="3060" w:hanging="1440"/>
      </w:pPr>
      <w:rPr>
        <w:rFonts w:hint="default"/>
      </w:rPr>
    </w:lvl>
    <w:lvl w:ilvl="6">
      <w:start w:val="1"/>
      <w:numFmt w:val="decimal"/>
      <w:isLgl/>
      <w:lvlText w:val="%1.%2.%3.%4.%5.%6.%7"/>
      <w:lvlJc w:val="left"/>
      <w:pPr>
        <w:ind w:left="3420" w:hanging="1440"/>
      </w:pPr>
      <w:rPr>
        <w:rFonts w:hint="default"/>
      </w:rPr>
    </w:lvl>
    <w:lvl w:ilvl="7">
      <w:start w:val="1"/>
      <w:numFmt w:val="decimal"/>
      <w:isLgl/>
      <w:lvlText w:val="%1.%2.%3.%4.%5.%6.%7.%8"/>
      <w:lvlJc w:val="left"/>
      <w:pPr>
        <w:ind w:left="4140" w:hanging="1800"/>
      </w:pPr>
      <w:rPr>
        <w:rFonts w:hint="default"/>
      </w:rPr>
    </w:lvl>
    <w:lvl w:ilvl="8">
      <w:start w:val="1"/>
      <w:numFmt w:val="decimal"/>
      <w:isLgl/>
      <w:lvlText w:val="%1.%2.%3.%4.%5.%6.%7.%8.%9"/>
      <w:lvlJc w:val="left"/>
      <w:pPr>
        <w:ind w:left="4500" w:hanging="1800"/>
      </w:pPr>
      <w:rPr>
        <w:rFonts w:hint="default"/>
      </w:rPr>
    </w:lvl>
  </w:abstractNum>
  <w:abstractNum w:abstractNumId="2" w15:restartNumberingAfterBreak="0">
    <w:nsid w:val="22FE32EC"/>
    <w:multiLevelType w:val="hybridMultilevel"/>
    <w:tmpl w:val="762E3082"/>
    <w:lvl w:ilvl="0" w:tplc="04090005">
      <w:start w:val="1"/>
      <w:numFmt w:val="bullet"/>
      <w:lvlText w:val=""/>
      <w:lvlJc w:val="left"/>
      <w:pPr>
        <w:ind w:left="1305" w:hanging="360"/>
      </w:pPr>
      <w:rPr>
        <w:rFonts w:ascii="Wingdings" w:hAnsi="Wingdings" w:hint="default"/>
      </w:rPr>
    </w:lvl>
    <w:lvl w:ilvl="1" w:tplc="04090003" w:tentative="1">
      <w:start w:val="1"/>
      <w:numFmt w:val="bullet"/>
      <w:lvlText w:val="o"/>
      <w:lvlJc w:val="left"/>
      <w:pPr>
        <w:ind w:left="2025" w:hanging="360"/>
      </w:pPr>
      <w:rPr>
        <w:rFonts w:ascii="Courier New" w:hAnsi="Courier New" w:cs="Courier New" w:hint="default"/>
      </w:rPr>
    </w:lvl>
    <w:lvl w:ilvl="2" w:tplc="04090005" w:tentative="1">
      <w:start w:val="1"/>
      <w:numFmt w:val="bullet"/>
      <w:lvlText w:val=""/>
      <w:lvlJc w:val="left"/>
      <w:pPr>
        <w:ind w:left="2745" w:hanging="360"/>
      </w:pPr>
      <w:rPr>
        <w:rFonts w:ascii="Wingdings" w:hAnsi="Wingdings" w:hint="default"/>
      </w:rPr>
    </w:lvl>
    <w:lvl w:ilvl="3" w:tplc="04090001" w:tentative="1">
      <w:start w:val="1"/>
      <w:numFmt w:val="bullet"/>
      <w:lvlText w:val=""/>
      <w:lvlJc w:val="left"/>
      <w:pPr>
        <w:ind w:left="3465" w:hanging="360"/>
      </w:pPr>
      <w:rPr>
        <w:rFonts w:ascii="Symbol" w:hAnsi="Symbol" w:hint="default"/>
      </w:rPr>
    </w:lvl>
    <w:lvl w:ilvl="4" w:tplc="04090003" w:tentative="1">
      <w:start w:val="1"/>
      <w:numFmt w:val="bullet"/>
      <w:lvlText w:val="o"/>
      <w:lvlJc w:val="left"/>
      <w:pPr>
        <w:ind w:left="4185" w:hanging="360"/>
      </w:pPr>
      <w:rPr>
        <w:rFonts w:ascii="Courier New" w:hAnsi="Courier New" w:cs="Courier New" w:hint="default"/>
      </w:rPr>
    </w:lvl>
    <w:lvl w:ilvl="5" w:tplc="04090005" w:tentative="1">
      <w:start w:val="1"/>
      <w:numFmt w:val="bullet"/>
      <w:lvlText w:val=""/>
      <w:lvlJc w:val="left"/>
      <w:pPr>
        <w:ind w:left="4905" w:hanging="360"/>
      </w:pPr>
      <w:rPr>
        <w:rFonts w:ascii="Wingdings" w:hAnsi="Wingdings" w:hint="default"/>
      </w:rPr>
    </w:lvl>
    <w:lvl w:ilvl="6" w:tplc="04090001" w:tentative="1">
      <w:start w:val="1"/>
      <w:numFmt w:val="bullet"/>
      <w:lvlText w:val=""/>
      <w:lvlJc w:val="left"/>
      <w:pPr>
        <w:ind w:left="5625" w:hanging="360"/>
      </w:pPr>
      <w:rPr>
        <w:rFonts w:ascii="Symbol" w:hAnsi="Symbol" w:hint="default"/>
      </w:rPr>
    </w:lvl>
    <w:lvl w:ilvl="7" w:tplc="04090003" w:tentative="1">
      <w:start w:val="1"/>
      <w:numFmt w:val="bullet"/>
      <w:lvlText w:val="o"/>
      <w:lvlJc w:val="left"/>
      <w:pPr>
        <w:ind w:left="6345" w:hanging="360"/>
      </w:pPr>
      <w:rPr>
        <w:rFonts w:ascii="Courier New" w:hAnsi="Courier New" w:cs="Courier New" w:hint="default"/>
      </w:rPr>
    </w:lvl>
    <w:lvl w:ilvl="8" w:tplc="04090005" w:tentative="1">
      <w:start w:val="1"/>
      <w:numFmt w:val="bullet"/>
      <w:lvlText w:val=""/>
      <w:lvlJc w:val="left"/>
      <w:pPr>
        <w:ind w:left="7065" w:hanging="360"/>
      </w:pPr>
      <w:rPr>
        <w:rFonts w:ascii="Wingdings" w:hAnsi="Wingdings" w:hint="default"/>
      </w:rPr>
    </w:lvl>
  </w:abstractNum>
  <w:abstractNum w:abstractNumId="3" w15:restartNumberingAfterBreak="0">
    <w:nsid w:val="28200D0B"/>
    <w:multiLevelType w:val="hybridMultilevel"/>
    <w:tmpl w:val="1C98416C"/>
    <w:lvl w:ilvl="0" w:tplc="04090005">
      <w:start w:val="1"/>
      <w:numFmt w:val="bullet"/>
      <w:lvlText w:val=""/>
      <w:lvlJc w:val="left"/>
      <w:pPr>
        <w:ind w:left="1305" w:hanging="360"/>
      </w:pPr>
      <w:rPr>
        <w:rFonts w:ascii="Wingdings" w:hAnsi="Wingdings" w:hint="default"/>
      </w:rPr>
    </w:lvl>
    <w:lvl w:ilvl="1" w:tplc="04090003" w:tentative="1">
      <w:start w:val="1"/>
      <w:numFmt w:val="bullet"/>
      <w:lvlText w:val="o"/>
      <w:lvlJc w:val="left"/>
      <w:pPr>
        <w:ind w:left="2025" w:hanging="360"/>
      </w:pPr>
      <w:rPr>
        <w:rFonts w:ascii="Courier New" w:hAnsi="Courier New" w:cs="Courier New" w:hint="default"/>
      </w:rPr>
    </w:lvl>
    <w:lvl w:ilvl="2" w:tplc="04090005" w:tentative="1">
      <w:start w:val="1"/>
      <w:numFmt w:val="bullet"/>
      <w:lvlText w:val=""/>
      <w:lvlJc w:val="left"/>
      <w:pPr>
        <w:ind w:left="2745" w:hanging="360"/>
      </w:pPr>
      <w:rPr>
        <w:rFonts w:ascii="Wingdings" w:hAnsi="Wingdings" w:hint="default"/>
      </w:rPr>
    </w:lvl>
    <w:lvl w:ilvl="3" w:tplc="04090001" w:tentative="1">
      <w:start w:val="1"/>
      <w:numFmt w:val="bullet"/>
      <w:lvlText w:val=""/>
      <w:lvlJc w:val="left"/>
      <w:pPr>
        <w:ind w:left="3465" w:hanging="360"/>
      </w:pPr>
      <w:rPr>
        <w:rFonts w:ascii="Symbol" w:hAnsi="Symbol" w:hint="default"/>
      </w:rPr>
    </w:lvl>
    <w:lvl w:ilvl="4" w:tplc="04090003" w:tentative="1">
      <w:start w:val="1"/>
      <w:numFmt w:val="bullet"/>
      <w:lvlText w:val="o"/>
      <w:lvlJc w:val="left"/>
      <w:pPr>
        <w:ind w:left="4185" w:hanging="360"/>
      </w:pPr>
      <w:rPr>
        <w:rFonts w:ascii="Courier New" w:hAnsi="Courier New" w:cs="Courier New" w:hint="default"/>
      </w:rPr>
    </w:lvl>
    <w:lvl w:ilvl="5" w:tplc="04090005" w:tentative="1">
      <w:start w:val="1"/>
      <w:numFmt w:val="bullet"/>
      <w:lvlText w:val=""/>
      <w:lvlJc w:val="left"/>
      <w:pPr>
        <w:ind w:left="4905" w:hanging="360"/>
      </w:pPr>
      <w:rPr>
        <w:rFonts w:ascii="Wingdings" w:hAnsi="Wingdings" w:hint="default"/>
      </w:rPr>
    </w:lvl>
    <w:lvl w:ilvl="6" w:tplc="04090001" w:tentative="1">
      <w:start w:val="1"/>
      <w:numFmt w:val="bullet"/>
      <w:lvlText w:val=""/>
      <w:lvlJc w:val="left"/>
      <w:pPr>
        <w:ind w:left="5625" w:hanging="360"/>
      </w:pPr>
      <w:rPr>
        <w:rFonts w:ascii="Symbol" w:hAnsi="Symbol" w:hint="default"/>
      </w:rPr>
    </w:lvl>
    <w:lvl w:ilvl="7" w:tplc="04090003" w:tentative="1">
      <w:start w:val="1"/>
      <w:numFmt w:val="bullet"/>
      <w:lvlText w:val="o"/>
      <w:lvlJc w:val="left"/>
      <w:pPr>
        <w:ind w:left="6345" w:hanging="360"/>
      </w:pPr>
      <w:rPr>
        <w:rFonts w:ascii="Courier New" w:hAnsi="Courier New" w:cs="Courier New" w:hint="default"/>
      </w:rPr>
    </w:lvl>
    <w:lvl w:ilvl="8" w:tplc="04090005" w:tentative="1">
      <w:start w:val="1"/>
      <w:numFmt w:val="bullet"/>
      <w:lvlText w:val=""/>
      <w:lvlJc w:val="left"/>
      <w:pPr>
        <w:ind w:left="7065" w:hanging="360"/>
      </w:pPr>
      <w:rPr>
        <w:rFonts w:ascii="Wingdings" w:hAnsi="Wingdings" w:hint="default"/>
      </w:rPr>
    </w:lvl>
  </w:abstractNum>
  <w:abstractNum w:abstractNumId="4" w15:restartNumberingAfterBreak="0">
    <w:nsid w:val="2B06493E"/>
    <w:multiLevelType w:val="multilevel"/>
    <w:tmpl w:val="BC48C844"/>
    <w:lvl w:ilvl="0">
      <w:start w:val="1"/>
      <w:numFmt w:val="decimal"/>
      <w:lvlText w:val="%1."/>
      <w:lvlJc w:val="left"/>
      <w:pPr>
        <w:ind w:left="180" w:hanging="360"/>
      </w:pPr>
      <w:rPr>
        <w:rFonts w:hint="default"/>
      </w:rPr>
    </w:lvl>
    <w:lvl w:ilvl="1">
      <w:start w:val="1"/>
      <w:numFmt w:val="decimal"/>
      <w:isLgl/>
      <w:lvlText w:val="%1.%2"/>
      <w:lvlJc w:val="left"/>
      <w:pPr>
        <w:ind w:left="585" w:hanging="405"/>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980" w:hanging="1080"/>
      </w:pPr>
      <w:rPr>
        <w:rFonts w:hint="default"/>
      </w:rPr>
    </w:lvl>
    <w:lvl w:ilvl="4">
      <w:start w:val="1"/>
      <w:numFmt w:val="decimal"/>
      <w:isLgl/>
      <w:lvlText w:val="%1.%2.%3.%4.%5"/>
      <w:lvlJc w:val="left"/>
      <w:pPr>
        <w:ind w:left="2340" w:hanging="1080"/>
      </w:pPr>
      <w:rPr>
        <w:rFonts w:hint="default"/>
      </w:rPr>
    </w:lvl>
    <w:lvl w:ilvl="5">
      <w:start w:val="1"/>
      <w:numFmt w:val="decimal"/>
      <w:isLgl/>
      <w:lvlText w:val="%1.%2.%3.%4.%5.%6"/>
      <w:lvlJc w:val="left"/>
      <w:pPr>
        <w:ind w:left="3060" w:hanging="1440"/>
      </w:pPr>
      <w:rPr>
        <w:rFonts w:hint="default"/>
      </w:rPr>
    </w:lvl>
    <w:lvl w:ilvl="6">
      <w:start w:val="1"/>
      <w:numFmt w:val="decimal"/>
      <w:isLgl/>
      <w:lvlText w:val="%1.%2.%3.%4.%5.%6.%7"/>
      <w:lvlJc w:val="left"/>
      <w:pPr>
        <w:ind w:left="3420" w:hanging="1440"/>
      </w:pPr>
      <w:rPr>
        <w:rFonts w:hint="default"/>
      </w:rPr>
    </w:lvl>
    <w:lvl w:ilvl="7">
      <w:start w:val="1"/>
      <w:numFmt w:val="decimal"/>
      <w:isLgl/>
      <w:lvlText w:val="%1.%2.%3.%4.%5.%6.%7.%8"/>
      <w:lvlJc w:val="left"/>
      <w:pPr>
        <w:ind w:left="4140" w:hanging="1800"/>
      </w:pPr>
      <w:rPr>
        <w:rFonts w:hint="default"/>
      </w:rPr>
    </w:lvl>
    <w:lvl w:ilvl="8">
      <w:start w:val="1"/>
      <w:numFmt w:val="decimal"/>
      <w:isLgl/>
      <w:lvlText w:val="%1.%2.%3.%4.%5.%6.%7.%8.%9"/>
      <w:lvlJc w:val="left"/>
      <w:pPr>
        <w:ind w:left="4500" w:hanging="1800"/>
      </w:pPr>
      <w:rPr>
        <w:rFonts w:hint="default"/>
      </w:rPr>
    </w:lvl>
  </w:abstractNum>
  <w:abstractNum w:abstractNumId="5" w15:restartNumberingAfterBreak="0">
    <w:nsid w:val="301378D1"/>
    <w:multiLevelType w:val="hybridMultilevel"/>
    <w:tmpl w:val="F8463E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7D4A4F"/>
    <w:multiLevelType w:val="hybridMultilevel"/>
    <w:tmpl w:val="CFFA4552"/>
    <w:lvl w:ilvl="0" w:tplc="04090005">
      <w:start w:val="1"/>
      <w:numFmt w:val="bullet"/>
      <w:lvlText w:val=""/>
      <w:lvlJc w:val="left"/>
      <w:pPr>
        <w:ind w:left="1305" w:hanging="360"/>
      </w:pPr>
      <w:rPr>
        <w:rFonts w:ascii="Wingdings" w:hAnsi="Wingdings" w:hint="default"/>
      </w:rPr>
    </w:lvl>
    <w:lvl w:ilvl="1" w:tplc="04090003" w:tentative="1">
      <w:start w:val="1"/>
      <w:numFmt w:val="bullet"/>
      <w:lvlText w:val="o"/>
      <w:lvlJc w:val="left"/>
      <w:pPr>
        <w:ind w:left="2025" w:hanging="360"/>
      </w:pPr>
      <w:rPr>
        <w:rFonts w:ascii="Courier New" w:hAnsi="Courier New" w:cs="Courier New" w:hint="default"/>
      </w:rPr>
    </w:lvl>
    <w:lvl w:ilvl="2" w:tplc="04090005" w:tentative="1">
      <w:start w:val="1"/>
      <w:numFmt w:val="bullet"/>
      <w:lvlText w:val=""/>
      <w:lvlJc w:val="left"/>
      <w:pPr>
        <w:ind w:left="2745" w:hanging="360"/>
      </w:pPr>
      <w:rPr>
        <w:rFonts w:ascii="Wingdings" w:hAnsi="Wingdings" w:hint="default"/>
      </w:rPr>
    </w:lvl>
    <w:lvl w:ilvl="3" w:tplc="04090001" w:tentative="1">
      <w:start w:val="1"/>
      <w:numFmt w:val="bullet"/>
      <w:lvlText w:val=""/>
      <w:lvlJc w:val="left"/>
      <w:pPr>
        <w:ind w:left="3465" w:hanging="360"/>
      </w:pPr>
      <w:rPr>
        <w:rFonts w:ascii="Symbol" w:hAnsi="Symbol" w:hint="default"/>
      </w:rPr>
    </w:lvl>
    <w:lvl w:ilvl="4" w:tplc="04090003" w:tentative="1">
      <w:start w:val="1"/>
      <w:numFmt w:val="bullet"/>
      <w:lvlText w:val="o"/>
      <w:lvlJc w:val="left"/>
      <w:pPr>
        <w:ind w:left="4185" w:hanging="360"/>
      </w:pPr>
      <w:rPr>
        <w:rFonts w:ascii="Courier New" w:hAnsi="Courier New" w:cs="Courier New" w:hint="default"/>
      </w:rPr>
    </w:lvl>
    <w:lvl w:ilvl="5" w:tplc="04090005" w:tentative="1">
      <w:start w:val="1"/>
      <w:numFmt w:val="bullet"/>
      <w:lvlText w:val=""/>
      <w:lvlJc w:val="left"/>
      <w:pPr>
        <w:ind w:left="4905" w:hanging="360"/>
      </w:pPr>
      <w:rPr>
        <w:rFonts w:ascii="Wingdings" w:hAnsi="Wingdings" w:hint="default"/>
      </w:rPr>
    </w:lvl>
    <w:lvl w:ilvl="6" w:tplc="04090001" w:tentative="1">
      <w:start w:val="1"/>
      <w:numFmt w:val="bullet"/>
      <w:lvlText w:val=""/>
      <w:lvlJc w:val="left"/>
      <w:pPr>
        <w:ind w:left="5625" w:hanging="360"/>
      </w:pPr>
      <w:rPr>
        <w:rFonts w:ascii="Symbol" w:hAnsi="Symbol" w:hint="default"/>
      </w:rPr>
    </w:lvl>
    <w:lvl w:ilvl="7" w:tplc="04090003" w:tentative="1">
      <w:start w:val="1"/>
      <w:numFmt w:val="bullet"/>
      <w:lvlText w:val="o"/>
      <w:lvlJc w:val="left"/>
      <w:pPr>
        <w:ind w:left="6345" w:hanging="360"/>
      </w:pPr>
      <w:rPr>
        <w:rFonts w:ascii="Courier New" w:hAnsi="Courier New" w:cs="Courier New" w:hint="default"/>
      </w:rPr>
    </w:lvl>
    <w:lvl w:ilvl="8" w:tplc="04090005" w:tentative="1">
      <w:start w:val="1"/>
      <w:numFmt w:val="bullet"/>
      <w:lvlText w:val=""/>
      <w:lvlJc w:val="left"/>
      <w:pPr>
        <w:ind w:left="7065" w:hanging="360"/>
      </w:pPr>
      <w:rPr>
        <w:rFonts w:ascii="Wingdings" w:hAnsi="Wingdings" w:hint="default"/>
      </w:rPr>
    </w:lvl>
  </w:abstractNum>
  <w:abstractNum w:abstractNumId="7" w15:restartNumberingAfterBreak="0">
    <w:nsid w:val="3DB16E84"/>
    <w:multiLevelType w:val="hybridMultilevel"/>
    <w:tmpl w:val="1262871C"/>
    <w:lvl w:ilvl="0" w:tplc="04090005">
      <w:start w:val="1"/>
      <w:numFmt w:val="bullet"/>
      <w:lvlText w:val=""/>
      <w:lvlJc w:val="left"/>
      <w:pPr>
        <w:ind w:left="1305" w:hanging="360"/>
      </w:pPr>
      <w:rPr>
        <w:rFonts w:ascii="Wingdings" w:hAnsi="Wingdings" w:hint="default"/>
      </w:rPr>
    </w:lvl>
    <w:lvl w:ilvl="1" w:tplc="04090003" w:tentative="1">
      <w:start w:val="1"/>
      <w:numFmt w:val="bullet"/>
      <w:lvlText w:val="o"/>
      <w:lvlJc w:val="left"/>
      <w:pPr>
        <w:ind w:left="2025" w:hanging="360"/>
      </w:pPr>
      <w:rPr>
        <w:rFonts w:ascii="Courier New" w:hAnsi="Courier New" w:cs="Courier New" w:hint="default"/>
      </w:rPr>
    </w:lvl>
    <w:lvl w:ilvl="2" w:tplc="04090005" w:tentative="1">
      <w:start w:val="1"/>
      <w:numFmt w:val="bullet"/>
      <w:lvlText w:val=""/>
      <w:lvlJc w:val="left"/>
      <w:pPr>
        <w:ind w:left="2745" w:hanging="360"/>
      </w:pPr>
      <w:rPr>
        <w:rFonts w:ascii="Wingdings" w:hAnsi="Wingdings" w:hint="default"/>
      </w:rPr>
    </w:lvl>
    <w:lvl w:ilvl="3" w:tplc="04090001" w:tentative="1">
      <w:start w:val="1"/>
      <w:numFmt w:val="bullet"/>
      <w:lvlText w:val=""/>
      <w:lvlJc w:val="left"/>
      <w:pPr>
        <w:ind w:left="3465" w:hanging="360"/>
      </w:pPr>
      <w:rPr>
        <w:rFonts w:ascii="Symbol" w:hAnsi="Symbol" w:hint="default"/>
      </w:rPr>
    </w:lvl>
    <w:lvl w:ilvl="4" w:tplc="04090003" w:tentative="1">
      <w:start w:val="1"/>
      <w:numFmt w:val="bullet"/>
      <w:lvlText w:val="o"/>
      <w:lvlJc w:val="left"/>
      <w:pPr>
        <w:ind w:left="4185" w:hanging="360"/>
      </w:pPr>
      <w:rPr>
        <w:rFonts w:ascii="Courier New" w:hAnsi="Courier New" w:cs="Courier New" w:hint="default"/>
      </w:rPr>
    </w:lvl>
    <w:lvl w:ilvl="5" w:tplc="04090005" w:tentative="1">
      <w:start w:val="1"/>
      <w:numFmt w:val="bullet"/>
      <w:lvlText w:val=""/>
      <w:lvlJc w:val="left"/>
      <w:pPr>
        <w:ind w:left="4905" w:hanging="360"/>
      </w:pPr>
      <w:rPr>
        <w:rFonts w:ascii="Wingdings" w:hAnsi="Wingdings" w:hint="default"/>
      </w:rPr>
    </w:lvl>
    <w:lvl w:ilvl="6" w:tplc="04090001" w:tentative="1">
      <w:start w:val="1"/>
      <w:numFmt w:val="bullet"/>
      <w:lvlText w:val=""/>
      <w:lvlJc w:val="left"/>
      <w:pPr>
        <w:ind w:left="5625" w:hanging="360"/>
      </w:pPr>
      <w:rPr>
        <w:rFonts w:ascii="Symbol" w:hAnsi="Symbol" w:hint="default"/>
      </w:rPr>
    </w:lvl>
    <w:lvl w:ilvl="7" w:tplc="04090003" w:tentative="1">
      <w:start w:val="1"/>
      <w:numFmt w:val="bullet"/>
      <w:lvlText w:val="o"/>
      <w:lvlJc w:val="left"/>
      <w:pPr>
        <w:ind w:left="6345" w:hanging="360"/>
      </w:pPr>
      <w:rPr>
        <w:rFonts w:ascii="Courier New" w:hAnsi="Courier New" w:cs="Courier New" w:hint="default"/>
      </w:rPr>
    </w:lvl>
    <w:lvl w:ilvl="8" w:tplc="04090005" w:tentative="1">
      <w:start w:val="1"/>
      <w:numFmt w:val="bullet"/>
      <w:lvlText w:val=""/>
      <w:lvlJc w:val="left"/>
      <w:pPr>
        <w:ind w:left="7065" w:hanging="360"/>
      </w:pPr>
      <w:rPr>
        <w:rFonts w:ascii="Wingdings" w:hAnsi="Wingdings" w:hint="default"/>
      </w:rPr>
    </w:lvl>
  </w:abstractNum>
  <w:abstractNum w:abstractNumId="8" w15:restartNumberingAfterBreak="0">
    <w:nsid w:val="63A175CB"/>
    <w:multiLevelType w:val="hybridMultilevel"/>
    <w:tmpl w:val="D83ACA8C"/>
    <w:lvl w:ilvl="0" w:tplc="0DA02E3A">
      <w:start w:val="1"/>
      <w:numFmt w:val="decimal"/>
      <w:pStyle w:val="TOC1"/>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9818548">
    <w:abstractNumId w:val="1"/>
  </w:num>
  <w:num w:numId="2" w16cid:durableId="1377437746">
    <w:abstractNumId w:val="8"/>
  </w:num>
  <w:num w:numId="3" w16cid:durableId="1067729769">
    <w:abstractNumId w:val="4"/>
  </w:num>
  <w:num w:numId="4" w16cid:durableId="812407561">
    <w:abstractNumId w:val="6"/>
  </w:num>
  <w:num w:numId="5" w16cid:durableId="434597715">
    <w:abstractNumId w:val="0"/>
  </w:num>
  <w:num w:numId="6" w16cid:durableId="1931573643">
    <w:abstractNumId w:val="3"/>
  </w:num>
  <w:num w:numId="7" w16cid:durableId="1808739301">
    <w:abstractNumId w:val="7"/>
  </w:num>
  <w:num w:numId="8" w16cid:durableId="911505026">
    <w:abstractNumId w:val="2"/>
  </w:num>
  <w:num w:numId="9" w16cid:durableId="689683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F86"/>
    <w:rsid w:val="00001CE6"/>
    <w:rsid w:val="0001322E"/>
    <w:rsid w:val="000138D3"/>
    <w:rsid w:val="00016BAF"/>
    <w:rsid w:val="00033F3A"/>
    <w:rsid w:val="00044366"/>
    <w:rsid w:val="00044D2B"/>
    <w:rsid w:val="000467F5"/>
    <w:rsid w:val="0006252F"/>
    <w:rsid w:val="00083ED8"/>
    <w:rsid w:val="0008467F"/>
    <w:rsid w:val="00086129"/>
    <w:rsid w:val="000A46CD"/>
    <w:rsid w:val="000B316C"/>
    <w:rsid w:val="000B7F09"/>
    <w:rsid w:val="000C0AA4"/>
    <w:rsid w:val="000C1C21"/>
    <w:rsid w:val="000D407A"/>
    <w:rsid w:val="0010310F"/>
    <w:rsid w:val="00112388"/>
    <w:rsid w:val="00122B5D"/>
    <w:rsid w:val="0013333C"/>
    <w:rsid w:val="001539DC"/>
    <w:rsid w:val="00166403"/>
    <w:rsid w:val="00167C64"/>
    <w:rsid w:val="00177E0E"/>
    <w:rsid w:val="00184132"/>
    <w:rsid w:val="001B333E"/>
    <w:rsid w:val="001B631B"/>
    <w:rsid w:val="001B69E3"/>
    <w:rsid w:val="001B7450"/>
    <w:rsid w:val="001C501E"/>
    <w:rsid w:val="001D4AE7"/>
    <w:rsid w:val="001E5DCB"/>
    <w:rsid w:val="001F22E9"/>
    <w:rsid w:val="00203E2B"/>
    <w:rsid w:val="00214A5C"/>
    <w:rsid w:val="00221498"/>
    <w:rsid w:val="00232D16"/>
    <w:rsid w:val="002513B4"/>
    <w:rsid w:val="00256567"/>
    <w:rsid w:val="00262B00"/>
    <w:rsid w:val="00264831"/>
    <w:rsid w:val="00265B51"/>
    <w:rsid w:val="002668C5"/>
    <w:rsid w:val="00273EE9"/>
    <w:rsid w:val="00275355"/>
    <w:rsid w:val="0028566F"/>
    <w:rsid w:val="0029143F"/>
    <w:rsid w:val="002A6D51"/>
    <w:rsid w:val="002C4F5F"/>
    <w:rsid w:val="002C6DBC"/>
    <w:rsid w:val="002E3648"/>
    <w:rsid w:val="002E5DAA"/>
    <w:rsid w:val="00307214"/>
    <w:rsid w:val="003207B9"/>
    <w:rsid w:val="0034351F"/>
    <w:rsid w:val="00343F95"/>
    <w:rsid w:val="003642D3"/>
    <w:rsid w:val="003964BB"/>
    <w:rsid w:val="003B30A8"/>
    <w:rsid w:val="003B483B"/>
    <w:rsid w:val="003B4FC4"/>
    <w:rsid w:val="003B597D"/>
    <w:rsid w:val="003C087D"/>
    <w:rsid w:val="003C2653"/>
    <w:rsid w:val="003C6095"/>
    <w:rsid w:val="003C6138"/>
    <w:rsid w:val="003F6C11"/>
    <w:rsid w:val="003F7AB4"/>
    <w:rsid w:val="00412702"/>
    <w:rsid w:val="00424A49"/>
    <w:rsid w:val="00441E76"/>
    <w:rsid w:val="004445A7"/>
    <w:rsid w:val="00445C1E"/>
    <w:rsid w:val="0045465F"/>
    <w:rsid w:val="004547EB"/>
    <w:rsid w:val="00463D22"/>
    <w:rsid w:val="00465565"/>
    <w:rsid w:val="00470E24"/>
    <w:rsid w:val="00475030"/>
    <w:rsid w:val="0048573D"/>
    <w:rsid w:val="00487650"/>
    <w:rsid w:val="00494F56"/>
    <w:rsid w:val="00496D62"/>
    <w:rsid w:val="004C617C"/>
    <w:rsid w:val="004E065D"/>
    <w:rsid w:val="004E21E5"/>
    <w:rsid w:val="004F56B9"/>
    <w:rsid w:val="00503837"/>
    <w:rsid w:val="00512343"/>
    <w:rsid w:val="00514C93"/>
    <w:rsid w:val="005254AF"/>
    <w:rsid w:val="005379EE"/>
    <w:rsid w:val="005627BA"/>
    <w:rsid w:val="0056480F"/>
    <w:rsid w:val="005665DE"/>
    <w:rsid w:val="00587EC8"/>
    <w:rsid w:val="005933C7"/>
    <w:rsid w:val="005C49A5"/>
    <w:rsid w:val="005C5D68"/>
    <w:rsid w:val="005D438D"/>
    <w:rsid w:val="005F4D14"/>
    <w:rsid w:val="005F572D"/>
    <w:rsid w:val="0060419A"/>
    <w:rsid w:val="00606BAD"/>
    <w:rsid w:val="006341BC"/>
    <w:rsid w:val="00645DFF"/>
    <w:rsid w:val="00652D3A"/>
    <w:rsid w:val="006579E3"/>
    <w:rsid w:val="00661C9A"/>
    <w:rsid w:val="00666471"/>
    <w:rsid w:val="00681B94"/>
    <w:rsid w:val="00683635"/>
    <w:rsid w:val="00684FDE"/>
    <w:rsid w:val="00687065"/>
    <w:rsid w:val="006D02EF"/>
    <w:rsid w:val="006D5D4C"/>
    <w:rsid w:val="006F157B"/>
    <w:rsid w:val="0070246D"/>
    <w:rsid w:val="00705EE6"/>
    <w:rsid w:val="00706F89"/>
    <w:rsid w:val="00745410"/>
    <w:rsid w:val="00751ADB"/>
    <w:rsid w:val="007579A2"/>
    <w:rsid w:val="00763D20"/>
    <w:rsid w:val="00764FAD"/>
    <w:rsid w:val="00766A10"/>
    <w:rsid w:val="00770CD2"/>
    <w:rsid w:val="007846FF"/>
    <w:rsid w:val="00793008"/>
    <w:rsid w:val="00795B4F"/>
    <w:rsid w:val="00796094"/>
    <w:rsid w:val="007A25F8"/>
    <w:rsid w:val="007A7F94"/>
    <w:rsid w:val="007D06AD"/>
    <w:rsid w:val="007D56E1"/>
    <w:rsid w:val="007E36EA"/>
    <w:rsid w:val="008033A6"/>
    <w:rsid w:val="0082698B"/>
    <w:rsid w:val="008371EA"/>
    <w:rsid w:val="008419B9"/>
    <w:rsid w:val="00845A07"/>
    <w:rsid w:val="0084685D"/>
    <w:rsid w:val="00851719"/>
    <w:rsid w:val="00863D45"/>
    <w:rsid w:val="008700EC"/>
    <w:rsid w:val="0089129C"/>
    <w:rsid w:val="008979A0"/>
    <w:rsid w:val="008A26BB"/>
    <w:rsid w:val="008A3D96"/>
    <w:rsid w:val="008B106C"/>
    <w:rsid w:val="008B178D"/>
    <w:rsid w:val="008E2B67"/>
    <w:rsid w:val="008F5FAC"/>
    <w:rsid w:val="009232EA"/>
    <w:rsid w:val="009278F1"/>
    <w:rsid w:val="009435A2"/>
    <w:rsid w:val="00950E0A"/>
    <w:rsid w:val="00952BE1"/>
    <w:rsid w:val="0097012C"/>
    <w:rsid w:val="00970942"/>
    <w:rsid w:val="0098300F"/>
    <w:rsid w:val="00984643"/>
    <w:rsid w:val="009A57F2"/>
    <w:rsid w:val="009B3660"/>
    <w:rsid w:val="009B38D0"/>
    <w:rsid w:val="009C4847"/>
    <w:rsid w:val="009C5F59"/>
    <w:rsid w:val="009E3A0F"/>
    <w:rsid w:val="009E5835"/>
    <w:rsid w:val="00A10EF5"/>
    <w:rsid w:val="00A17E5F"/>
    <w:rsid w:val="00A25649"/>
    <w:rsid w:val="00A25C5A"/>
    <w:rsid w:val="00A40263"/>
    <w:rsid w:val="00A43859"/>
    <w:rsid w:val="00A52C14"/>
    <w:rsid w:val="00A54E41"/>
    <w:rsid w:val="00A64522"/>
    <w:rsid w:val="00A74EC8"/>
    <w:rsid w:val="00A77018"/>
    <w:rsid w:val="00A84FFF"/>
    <w:rsid w:val="00AA12B9"/>
    <w:rsid w:val="00AA49E9"/>
    <w:rsid w:val="00AD34A0"/>
    <w:rsid w:val="00AD7CF8"/>
    <w:rsid w:val="00AF3655"/>
    <w:rsid w:val="00AF62EF"/>
    <w:rsid w:val="00B121BD"/>
    <w:rsid w:val="00B13C5E"/>
    <w:rsid w:val="00B2321B"/>
    <w:rsid w:val="00B50A84"/>
    <w:rsid w:val="00B5395F"/>
    <w:rsid w:val="00B562AB"/>
    <w:rsid w:val="00B564F9"/>
    <w:rsid w:val="00B761D5"/>
    <w:rsid w:val="00B76DD3"/>
    <w:rsid w:val="00B90E32"/>
    <w:rsid w:val="00BA5735"/>
    <w:rsid w:val="00BA7578"/>
    <w:rsid w:val="00BB113A"/>
    <w:rsid w:val="00BB7FDB"/>
    <w:rsid w:val="00BC07FB"/>
    <w:rsid w:val="00BC1572"/>
    <w:rsid w:val="00BD55A8"/>
    <w:rsid w:val="00BD5D3D"/>
    <w:rsid w:val="00BD62DF"/>
    <w:rsid w:val="00BE0153"/>
    <w:rsid w:val="00BE4B4E"/>
    <w:rsid w:val="00C05A35"/>
    <w:rsid w:val="00C06550"/>
    <w:rsid w:val="00C07B6F"/>
    <w:rsid w:val="00C42B0F"/>
    <w:rsid w:val="00C554A5"/>
    <w:rsid w:val="00C60A7D"/>
    <w:rsid w:val="00C612FC"/>
    <w:rsid w:val="00C65443"/>
    <w:rsid w:val="00C74D34"/>
    <w:rsid w:val="00C75377"/>
    <w:rsid w:val="00CB5758"/>
    <w:rsid w:val="00CD24C7"/>
    <w:rsid w:val="00CD5000"/>
    <w:rsid w:val="00CF2858"/>
    <w:rsid w:val="00D00179"/>
    <w:rsid w:val="00D02E5F"/>
    <w:rsid w:val="00D05398"/>
    <w:rsid w:val="00D2071A"/>
    <w:rsid w:val="00D43089"/>
    <w:rsid w:val="00D51AB3"/>
    <w:rsid w:val="00D565F1"/>
    <w:rsid w:val="00D85CAB"/>
    <w:rsid w:val="00D90449"/>
    <w:rsid w:val="00DA2C9F"/>
    <w:rsid w:val="00DB14B7"/>
    <w:rsid w:val="00DB682F"/>
    <w:rsid w:val="00DB6ED1"/>
    <w:rsid w:val="00DC7F86"/>
    <w:rsid w:val="00DD0B96"/>
    <w:rsid w:val="00DE69F5"/>
    <w:rsid w:val="00DF6D3F"/>
    <w:rsid w:val="00E0491C"/>
    <w:rsid w:val="00E05DD4"/>
    <w:rsid w:val="00E200E7"/>
    <w:rsid w:val="00E30F31"/>
    <w:rsid w:val="00E33BCF"/>
    <w:rsid w:val="00E53118"/>
    <w:rsid w:val="00E57587"/>
    <w:rsid w:val="00E6190E"/>
    <w:rsid w:val="00E65A5B"/>
    <w:rsid w:val="00E7232C"/>
    <w:rsid w:val="00E758F8"/>
    <w:rsid w:val="00E844B7"/>
    <w:rsid w:val="00E87432"/>
    <w:rsid w:val="00E97B30"/>
    <w:rsid w:val="00EA34E9"/>
    <w:rsid w:val="00EA6CBB"/>
    <w:rsid w:val="00EB197D"/>
    <w:rsid w:val="00EB4B26"/>
    <w:rsid w:val="00EB791D"/>
    <w:rsid w:val="00EE5837"/>
    <w:rsid w:val="00EF5BD3"/>
    <w:rsid w:val="00EF774B"/>
    <w:rsid w:val="00F017B6"/>
    <w:rsid w:val="00F1183B"/>
    <w:rsid w:val="00F20134"/>
    <w:rsid w:val="00F36B52"/>
    <w:rsid w:val="00F466D4"/>
    <w:rsid w:val="00F53D60"/>
    <w:rsid w:val="00F625BE"/>
    <w:rsid w:val="00F70268"/>
    <w:rsid w:val="00F740EC"/>
    <w:rsid w:val="00F77266"/>
    <w:rsid w:val="00F80B21"/>
    <w:rsid w:val="00F80F91"/>
    <w:rsid w:val="00F8143A"/>
    <w:rsid w:val="00FC4A54"/>
    <w:rsid w:val="00FC53FE"/>
    <w:rsid w:val="00FD00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A3678"/>
  <w15:chartTrackingRefBased/>
  <w15:docId w15:val="{C4387337-6A0E-4267-BD34-52176264D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ADB"/>
  </w:style>
  <w:style w:type="paragraph" w:styleId="Heading1">
    <w:name w:val="heading 1"/>
    <w:basedOn w:val="Normal"/>
    <w:next w:val="Normal"/>
    <w:link w:val="Heading1Char"/>
    <w:uiPriority w:val="9"/>
    <w:qFormat/>
    <w:rsid w:val="00DC7F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7F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F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F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F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F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F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F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F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F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7F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F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F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F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F86"/>
    <w:rPr>
      <w:rFonts w:eastAsiaTheme="majorEastAsia" w:cstheme="majorBidi"/>
      <w:color w:val="272727" w:themeColor="text1" w:themeTint="D8"/>
    </w:rPr>
  </w:style>
  <w:style w:type="paragraph" w:styleId="Title">
    <w:name w:val="Title"/>
    <w:basedOn w:val="Normal"/>
    <w:next w:val="Normal"/>
    <w:link w:val="TitleChar"/>
    <w:uiPriority w:val="10"/>
    <w:qFormat/>
    <w:rsid w:val="00DC7F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F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F86"/>
    <w:pPr>
      <w:spacing w:before="160"/>
      <w:jc w:val="center"/>
    </w:pPr>
    <w:rPr>
      <w:i/>
      <w:iCs/>
      <w:color w:val="404040" w:themeColor="text1" w:themeTint="BF"/>
    </w:rPr>
  </w:style>
  <w:style w:type="character" w:customStyle="1" w:styleId="QuoteChar">
    <w:name w:val="Quote Char"/>
    <w:basedOn w:val="DefaultParagraphFont"/>
    <w:link w:val="Quote"/>
    <w:uiPriority w:val="29"/>
    <w:rsid w:val="00DC7F86"/>
    <w:rPr>
      <w:i/>
      <w:iCs/>
      <w:color w:val="404040" w:themeColor="text1" w:themeTint="BF"/>
    </w:rPr>
  </w:style>
  <w:style w:type="paragraph" w:styleId="ListParagraph">
    <w:name w:val="List Paragraph"/>
    <w:basedOn w:val="Normal"/>
    <w:uiPriority w:val="34"/>
    <w:qFormat/>
    <w:rsid w:val="00DC7F86"/>
    <w:pPr>
      <w:ind w:left="720"/>
      <w:contextualSpacing/>
    </w:pPr>
  </w:style>
  <w:style w:type="character" w:styleId="IntenseEmphasis">
    <w:name w:val="Intense Emphasis"/>
    <w:basedOn w:val="DefaultParagraphFont"/>
    <w:uiPriority w:val="21"/>
    <w:qFormat/>
    <w:rsid w:val="00DC7F86"/>
    <w:rPr>
      <w:i/>
      <w:iCs/>
      <w:color w:val="0F4761" w:themeColor="accent1" w:themeShade="BF"/>
    </w:rPr>
  </w:style>
  <w:style w:type="paragraph" w:styleId="IntenseQuote">
    <w:name w:val="Intense Quote"/>
    <w:basedOn w:val="Normal"/>
    <w:next w:val="Normal"/>
    <w:link w:val="IntenseQuoteChar"/>
    <w:uiPriority w:val="30"/>
    <w:qFormat/>
    <w:rsid w:val="00DC7F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F86"/>
    <w:rPr>
      <w:i/>
      <w:iCs/>
      <w:color w:val="0F4761" w:themeColor="accent1" w:themeShade="BF"/>
    </w:rPr>
  </w:style>
  <w:style w:type="character" w:styleId="IntenseReference">
    <w:name w:val="Intense Reference"/>
    <w:basedOn w:val="DefaultParagraphFont"/>
    <w:uiPriority w:val="32"/>
    <w:qFormat/>
    <w:rsid w:val="00DC7F86"/>
    <w:rPr>
      <w:b/>
      <w:bCs/>
      <w:smallCaps/>
      <w:color w:val="0F4761" w:themeColor="accent1" w:themeShade="BF"/>
      <w:spacing w:val="5"/>
    </w:rPr>
  </w:style>
  <w:style w:type="character" w:styleId="Hyperlink">
    <w:name w:val="Hyperlink"/>
    <w:basedOn w:val="DefaultParagraphFont"/>
    <w:uiPriority w:val="99"/>
    <w:unhideWhenUsed/>
    <w:rsid w:val="00BC1572"/>
    <w:rPr>
      <w:color w:val="0000FF"/>
      <w:u w:val="single"/>
    </w:rPr>
  </w:style>
  <w:style w:type="character" w:styleId="UnresolvedMention">
    <w:name w:val="Unresolved Mention"/>
    <w:basedOn w:val="DefaultParagraphFont"/>
    <w:uiPriority w:val="99"/>
    <w:semiHidden/>
    <w:unhideWhenUsed/>
    <w:rsid w:val="00BC1572"/>
    <w:rPr>
      <w:color w:val="605E5C"/>
      <w:shd w:val="clear" w:color="auto" w:fill="E1DFDD"/>
    </w:rPr>
  </w:style>
  <w:style w:type="character" w:customStyle="1" w:styleId="sustain">
    <w:name w:val="sustain"/>
    <w:basedOn w:val="DefaultParagraphFont"/>
    <w:rsid w:val="00343F95"/>
  </w:style>
  <w:style w:type="character" w:customStyle="1" w:styleId="empower">
    <w:name w:val="empower"/>
    <w:basedOn w:val="DefaultParagraphFont"/>
    <w:rsid w:val="003B4FC4"/>
  </w:style>
  <w:style w:type="paragraph" w:styleId="TOCHeading">
    <w:name w:val="TOC Heading"/>
    <w:basedOn w:val="Heading1"/>
    <w:next w:val="Normal"/>
    <w:uiPriority w:val="39"/>
    <w:unhideWhenUsed/>
    <w:qFormat/>
    <w:rsid w:val="00F8143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C49A5"/>
    <w:pPr>
      <w:numPr>
        <w:numId w:val="2"/>
      </w:numPr>
      <w:tabs>
        <w:tab w:val="right" w:leader="dot" w:pos="9350"/>
      </w:tabs>
      <w:spacing w:after="100"/>
      <w:ind w:left="360"/>
    </w:pPr>
  </w:style>
  <w:style w:type="paragraph" w:styleId="TOC2">
    <w:name w:val="toc 2"/>
    <w:basedOn w:val="Normal"/>
    <w:next w:val="Normal"/>
    <w:autoRedefine/>
    <w:uiPriority w:val="39"/>
    <w:unhideWhenUsed/>
    <w:rsid w:val="005C49A5"/>
    <w:pPr>
      <w:spacing w:after="100"/>
      <w:ind w:left="240"/>
    </w:pPr>
  </w:style>
  <w:style w:type="paragraph" w:styleId="Header">
    <w:name w:val="header"/>
    <w:basedOn w:val="Normal"/>
    <w:link w:val="HeaderChar"/>
    <w:uiPriority w:val="99"/>
    <w:unhideWhenUsed/>
    <w:rsid w:val="009B38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38D0"/>
  </w:style>
  <w:style w:type="paragraph" w:styleId="Footer">
    <w:name w:val="footer"/>
    <w:basedOn w:val="Normal"/>
    <w:link w:val="FooterChar"/>
    <w:uiPriority w:val="99"/>
    <w:unhideWhenUsed/>
    <w:rsid w:val="009B38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38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7935415">
      <w:bodyDiv w:val="1"/>
      <w:marLeft w:val="0"/>
      <w:marRight w:val="0"/>
      <w:marTop w:val="0"/>
      <w:marBottom w:val="0"/>
      <w:divBdr>
        <w:top w:val="none" w:sz="0" w:space="0" w:color="auto"/>
        <w:left w:val="none" w:sz="0" w:space="0" w:color="auto"/>
        <w:bottom w:val="none" w:sz="0" w:space="0" w:color="auto"/>
        <w:right w:val="none" w:sz="0" w:space="0" w:color="auto"/>
      </w:divBdr>
    </w:div>
    <w:div w:id="656156264">
      <w:bodyDiv w:val="1"/>
      <w:marLeft w:val="0"/>
      <w:marRight w:val="0"/>
      <w:marTop w:val="0"/>
      <w:marBottom w:val="0"/>
      <w:divBdr>
        <w:top w:val="none" w:sz="0" w:space="0" w:color="auto"/>
        <w:left w:val="none" w:sz="0" w:space="0" w:color="auto"/>
        <w:bottom w:val="none" w:sz="0" w:space="0" w:color="auto"/>
        <w:right w:val="none" w:sz="0" w:space="0" w:color="auto"/>
      </w:divBdr>
      <w:divsChild>
        <w:div w:id="2048678429">
          <w:marLeft w:val="0"/>
          <w:marRight w:val="0"/>
          <w:marTop w:val="0"/>
          <w:marBottom w:val="0"/>
          <w:divBdr>
            <w:top w:val="none" w:sz="0" w:space="0" w:color="auto"/>
            <w:left w:val="none" w:sz="0" w:space="0" w:color="auto"/>
            <w:bottom w:val="none" w:sz="0" w:space="0" w:color="auto"/>
            <w:right w:val="none" w:sz="0" w:space="0" w:color="auto"/>
          </w:divBdr>
          <w:divsChild>
            <w:div w:id="859003970">
              <w:marLeft w:val="0"/>
              <w:marRight w:val="0"/>
              <w:marTop w:val="0"/>
              <w:marBottom w:val="0"/>
              <w:divBdr>
                <w:top w:val="none" w:sz="0" w:space="0" w:color="auto"/>
                <w:left w:val="none" w:sz="0" w:space="0" w:color="auto"/>
                <w:bottom w:val="none" w:sz="0" w:space="0" w:color="auto"/>
                <w:right w:val="none" w:sz="0" w:space="0" w:color="auto"/>
              </w:divBdr>
            </w:div>
          </w:divsChild>
        </w:div>
        <w:div w:id="526453938">
          <w:marLeft w:val="0"/>
          <w:marRight w:val="0"/>
          <w:marTop w:val="0"/>
          <w:marBottom w:val="0"/>
          <w:divBdr>
            <w:top w:val="none" w:sz="0" w:space="0" w:color="auto"/>
            <w:left w:val="none" w:sz="0" w:space="0" w:color="auto"/>
            <w:bottom w:val="none" w:sz="0" w:space="0" w:color="auto"/>
            <w:right w:val="none" w:sz="0" w:space="0" w:color="auto"/>
          </w:divBdr>
          <w:divsChild>
            <w:div w:id="1190070910">
              <w:marLeft w:val="0"/>
              <w:marRight w:val="0"/>
              <w:marTop w:val="0"/>
              <w:marBottom w:val="0"/>
              <w:divBdr>
                <w:top w:val="none" w:sz="0" w:space="0" w:color="auto"/>
                <w:left w:val="none" w:sz="0" w:space="0" w:color="auto"/>
                <w:bottom w:val="none" w:sz="0" w:space="0" w:color="auto"/>
                <w:right w:val="none" w:sz="0" w:space="0" w:color="auto"/>
              </w:divBdr>
              <w:divsChild>
                <w:div w:id="1935167479">
                  <w:marLeft w:val="0"/>
                  <w:marRight w:val="0"/>
                  <w:marTop w:val="0"/>
                  <w:marBottom w:val="0"/>
                  <w:divBdr>
                    <w:top w:val="none" w:sz="0" w:space="0" w:color="auto"/>
                    <w:left w:val="none" w:sz="0" w:space="0" w:color="auto"/>
                    <w:bottom w:val="none" w:sz="0" w:space="0" w:color="auto"/>
                    <w:right w:val="none" w:sz="0" w:space="0" w:color="auto"/>
                  </w:divBdr>
                  <w:divsChild>
                    <w:div w:id="1454207934">
                      <w:marLeft w:val="0"/>
                      <w:marRight w:val="0"/>
                      <w:marTop w:val="0"/>
                      <w:marBottom w:val="0"/>
                      <w:divBdr>
                        <w:top w:val="none" w:sz="0" w:space="0" w:color="auto"/>
                        <w:left w:val="none" w:sz="0" w:space="0" w:color="auto"/>
                        <w:bottom w:val="none" w:sz="0" w:space="0" w:color="auto"/>
                        <w:right w:val="none" w:sz="0" w:space="0" w:color="auto"/>
                      </w:divBdr>
                      <w:divsChild>
                        <w:div w:id="1818305531">
                          <w:marLeft w:val="0"/>
                          <w:marRight w:val="0"/>
                          <w:marTop w:val="0"/>
                          <w:marBottom w:val="0"/>
                          <w:divBdr>
                            <w:top w:val="none" w:sz="0" w:space="0" w:color="auto"/>
                            <w:left w:val="none" w:sz="0" w:space="0" w:color="auto"/>
                            <w:bottom w:val="none" w:sz="0" w:space="0" w:color="auto"/>
                            <w:right w:val="none" w:sz="0" w:space="0" w:color="auto"/>
                          </w:divBdr>
                          <w:divsChild>
                            <w:div w:id="542837887">
                              <w:marLeft w:val="0"/>
                              <w:marRight w:val="0"/>
                              <w:marTop w:val="0"/>
                              <w:marBottom w:val="0"/>
                              <w:divBdr>
                                <w:top w:val="none" w:sz="0" w:space="0" w:color="auto"/>
                                <w:left w:val="none" w:sz="0" w:space="0" w:color="auto"/>
                                <w:bottom w:val="none" w:sz="0" w:space="0" w:color="auto"/>
                                <w:right w:val="none" w:sz="0" w:space="0" w:color="auto"/>
                              </w:divBdr>
                              <w:divsChild>
                                <w:div w:id="792096800">
                                  <w:marLeft w:val="0"/>
                                  <w:marRight w:val="0"/>
                                  <w:marTop w:val="0"/>
                                  <w:marBottom w:val="0"/>
                                  <w:divBdr>
                                    <w:top w:val="single" w:sz="24" w:space="6" w:color="auto"/>
                                    <w:left w:val="single" w:sz="24" w:space="9" w:color="auto"/>
                                    <w:bottom w:val="single" w:sz="24" w:space="6" w:color="auto"/>
                                    <w:right w:val="single" w:sz="24" w:space="9" w:color="auto"/>
                                  </w:divBdr>
                                  <w:divsChild>
                                    <w:div w:id="56329305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5530679">
      <w:bodyDiv w:val="1"/>
      <w:marLeft w:val="0"/>
      <w:marRight w:val="0"/>
      <w:marTop w:val="0"/>
      <w:marBottom w:val="0"/>
      <w:divBdr>
        <w:top w:val="none" w:sz="0" w:space="0" w:color="auto"/>
        <w:left w:val="none" w:sz="0" w:space="0" w:color="auto"/>
        <w:bottom w:val="none" w:sz="0" w:space="0" w:color="auto"/>
        <w:right w:val="none" w:sz="0" w:space="0" w:color="auto"/>
      </w:divBdr>
    </w:div>
    <w:div w:id="990183883">
      <w:bodyDiv w:val="1"/>
      <w:marLeft w:val="0"/>
      <w:marRight w:val="0"/>
      <w:marTop w:val="0"/>
      <w:marBottom w:val="0"/>
      <w:divBdr>
        <w:top w:val="none" w:sz="0" w:space="0" w:color="auto"/>
        <w:left w:val="none" w:sz="0" w:space="0" w:color="auto"/>
        <w:bottom w:val="none" w:sz="0" w:space="0" w:color="auto"/>
        <w:right w:val="none" w:sz="0" w:space="0" w:color="auto"/>
      </w:divBdr>
    </w:div>
    <w:div w:id="1031763254">
      <w:bodyDiv w:val="1"/>
      <w:marLeft w:val="0"/>
      <w:marRight w:val="0"/>
      <w:marTop w:val="0"/>
      <w:marBottom w:val="0"/>
      <w:divBdr>
        <w:top w:val="none" w:sz="0" w:space="0" w:color="auto"/>
        <w:left w:val="none" w:sz="0" w:space="0" w:color="auto"/>
        <w:bottom w:val="none" w:sz="0" w:space="0" w:color="auto"/>
        <w:right w:val="none" w:sz="0" w:space="0" w:color="auto"/>
      </w:divBdr>
      <w:divsChild>
        <w:div w:id="782383040">
          <w:marLeft w:val="0"/>
          <w:marRight w:val="0"/>
          <w:marTop w:val="0"/>
          <w:marBottom w:val="0"/>
          <w:divBdr>
            <w:top w:val="none" w:sz="0" w:space="0" w:color="auto"/>
            <w:left w:val="none" w:sz="0" w:space="0" w:color="auto"/>
            <w:bottom w:val="none" w:sz="0" w:space="0" w:color="auto"/>
            <w:right w:val="none" w:sz="0" w:space="0" w:color="auto"/>
          </w:divBdr>
          <w:divsChild>
            <w:div w:id="1979844429">
              <w:marLeft w:val="0"/>
              <w:marRight w:val="0"/>
              <w:marTop w:val="0"/>
              <w:marBottom w:val="0"/>
              <w:divBdr>
                <w:top w:val="none" w:sz="0" w:space="0" w:color="auto"/>
                <w:left w:val="none" w:sz="0" w:space="0" w:color="auto"/>
                <w:bottom w:val="none" w:sz="0" w:space="0" w:color="auto"/>
                <w:right w:val="none" w:sz="0" w:space="0" w:color="auto"/>
              </w:divBdr>
              <w:divsChild>
                <w:div w:id="147092665">
                  <w:marLeft w:val="0"/>
                  <w:marRight w:val="0"/>
                  <w:marTop w:val="0"/>
                  <w:marBottom w:val="0"/>
                  <w:divBdr>
                    <w:top w:val="none" w:sz="0" w:space="0" w:color="auto"/>
                    <w:left w:val="none" w:sz="0" w:space="0" w:color="auto"/>
                    <w:bottom w:val="none" w:sz="0" w:space="0" w:color="auto"/>
                    <w:right w:val="none" w:sz="0" w:space="0" w:color="auto"/>
                  </w:divBdr>
                  <w:divsChild>
                    <w:div w:id="150414679">
                      <w:marLeft w:val="0"/>
                      <w:marRight w:val="0"/>
                      <w:marTop w:val="0"/>
                      <w:marBottom w:val="0"/>
                      <w:divBdr>
                        <w:top w:val="none" w:sz="0" w:space="0" w:color="auto"/>
                        <w:left w:val="none" w:sz="0" w:space="0" w:color="auto"/>
                        <w:bottom w:val="none" w:sz="0" w:space="0" w:color="auto"/>
                        <w:right w:val="none" w:sz="0" w:space="0" w:color="auto"/>
                      </w:divBdr>
                      <w:divsChild>
                        <w:div w:id="1272393655">
                          <w:marLeft w:val="0"/>
                          <w:marRight w:val="0"/>
                          <w:marTop w:val="0"/>
                          <w:marBottom w:val="0"/>
                          <w:divBdr>
                            <w:top w:val="none" w:sz="0" w:space="0" w:color="auto"/>
                            <w:left w:val="none" w:sz="0" w:space="0" w:color="auto"/>
                            <w:bottom w:val="none" w:sz="0" w:space="0" w:color="auto"/>
                            <w:right w:val="none" w:sz="0" w:space="0" w:color="auto"/>
                          </w:divBdr>
                          <w:divsChild>
                            <w:div w:id="845946303">
                              <w:marLeft w:val="0"/>
                              <w:marRight w:val="0"/>
                              <w:marTop w:val="0"/>
                              <w:marBottom w:val="0"/>
                              <w:divBdr>
                                <w:top w:val="single" w:sz="24" w:space="6" w:color="auto"/>
                                <w:left w:val="single" w:sz="24" w:space="9" w:color="auto"/>
                                <w:bottom w:val="single" w:sz="24" w:space="6" w:color="auto"/>
                                <w:right w:val="single" w:sz="24" w:space="9" w:color="auto"/>
                              </w:divBdr>
                              <w:divsChild>
                                <w:div w:id="11811228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3866999">
      <w:bodyDiv w:val="1"/>
      <w:marLeft w:val="0"/>
      <w:marRight w:val="0"/>
      <w:marTop w:val="0"/>
      <w:marBottom w:val="0"/>
      <w:divBdr>
        <w:top w:val="none" w:sz="0" w:space="0" w:color="auto"/>
        <w:left w:val="none" w:sz="0" w:space="0" w:color="auto"/>
        <w:bottom w:val="none" w:sz="0" w:space="0" w:color="auto"/>
        <w:right w:val="none" w:sz="0" w:space="0" w:color="auto"/>
      </w:divBdr>
      <w:divsChild>
        <w:div w:id="910893584">
          <w:marLeft w:val="0"/>
          <w:marRight w:val="0"/>
          <w:marTop w:val="0"/>
          <w:marBottom w:val="0"/>
          <w:divBdr>
            <w:top w:val="none" w:sz="0" w:space="0" w:color="auto"/>
            <w:left w:val="none" w:sz="0" w:space="0" w:color="auto"/>
            <w:bottom w:val="none" w:sz="0" w:space="0" w:color="auto"/>
            <w:right w:val="none" w:sz="0" w:space="0" w:color="auto"/>
          </w:divBdr>
          <w:divsChild>
            <w:div w:id="1870799592">
              <w:marLeft w:val="0"/>
              <w:marRight w:val="0"/>
              <w:marTop w:val="0"/>
              <w:marBottom w:val="0"/>
              <w:divBdr>
                <w:top w:val="none" w:sz="0" w:space="0" w:color="auto"/>
                <w:left w:val="none" w:sz="0" w:space="0" w:color="auto"/>
                <w:bottom w:val="none" w:sz="0" w:space="0" w:color="auto"/>
                <w:right w:val="none" w:sz="0" w:space="0" w:color="auto"/>
              </w:divBdr>
            </w:div>
          </w:divsChild>
        </w:div>
        <w:div w:id="1965959760">
          <w:marLeft w:val="0"/>
          <w:marRight w:val="0"/>
          <w:marTop w:val="0"/>
          <w:marBottom w:val="0"/>
          <w:divBdr>
            <w:top w:val="none" w:sz="0" w:space="0" w:color="auto"/>
            <w:left w:val="none" w:sz="0" w:space="0" w:color="auto"/>
            <w:bottom w:val="none" w:sz="0" w:space="0" w:color="auto"/>
            <w:right w:val="none" w:sz="0" w:space="0" w:color="auto"/>
          </w:divBdr>
          <w:divsChild>
            <w:div w:id="1679891895">
              <w:marLeft w:val="0"/>
              <w:marRight w:val="0"/>
              <w:marTop w:val="0"/>
              <w:marBottom w:val="0"/>
              <w:divBdr>
                <w:top w:val="none" w:sz="0" w:space="0" w:color="auto"/>
                <w:left w:val="none" w:sz="0" w:space="0" w:color="auto"/>
                <w:bottom w:val="none" w:sz="0" w:space="0" w:color="auto"/>
                <w:right w:val="none" w:sz="0" w:space="0" w:color="auto"/>
              </w:divBdr>
              <w:divsChild>
                <w:div w:id="1890726281">
                  <w:marLeft w:val="0"/>
                  <w:marRight w:val="0"/>
                  <w:marTop w:val="0"/>
                  <w:marBottom w:val="0"/>
                  <w:divBdr>
                    <w:top w:val="none" w:sz="0" w:space="0" w:color="auto"/>
                    <w:left w:val="none" w:sz="0" w:space="0" w:color="auto"/>
                    <w:bottom w:val="none" w:sz="0" w:space="0" w:color="auto"/>
                    <w:right w:val="none" w:sz="0" w:space="0" w:color="auto"/>
                  </w:divBdr>
                  <w:divsChild>
                    <w:div w:id="1869171760">
                      <w:marLeft w:val="0"/>
                      <w:marRight w:val="0"/>
                      <w:marTop w:val="0"/>
                      <w:marBottom w:val="0"/>
                      <w:divBdr>
                        <w:top w:val="none" w:sz="0" w:space="0" w:color="auto"/>
                        <w:left w:val="none" w:sz="0" w:space="0" w:color="auto"/>
                        <w:bottom w:val="none" w:sz="0" w:space="0" w:color="auto"/>
                        <w:right w:val="none" w:sz="0" w:space="0" w:color="auto"/>
                      </w:divBdr>
                      <w:divsChild>
                        <w:div w:id="328489579">
                          <w:marLeft w:val="0"/>
                          <w:marRight w:val="0"/>
                          <w:marTop w:val="0"/>
                          <w:marBottom w:val="0"/>
                          <w:divBdr>
                            <w:top w:val="none" w:sz="0" w:space="0" w:color="auto"/>
                            <w:left w:val="none" w:sz="0" w:space="0" w:color="auto"/>
                            <w:bottom w:val="none" w:sz="0" w:space="0" w:color="auto"/>
                            <w:right w:val="none" w:sz="0" w:space="0" w:color="auto"/>
                          </w:divBdr>
                          <w:divsChild>
                            <w:div w:id="890459866">
                              <w:marLeft w:val="0"/>
                              <w:marRight w:val="0"/>
                              <w:marTop w:val="0"/>
                              <w:marBottom w:val="0"/>
                              <w:divBdr>
                                <w:top w:val="none" w:sz="0" w:space="0" w:color="auto"/>
                                <w:left w:val="none" w:sz="0" w:space="0" w:color="auto"/>
                                <w:bottom w:val="none" w:sz="0" w:space="0" w:color="auto"/>
                                <w:right w:val="none" w:sz="0" w:space="0" w:color="auto"/>
                              </w:divBdr>
                              <w:divsChild>
                                <w:div w:id="1079130634">
                                  <w:marLeft w:val="0"/>
                                  <w:marRight w:val="0"/>
                                  <w:marTop w:val="0"/>
                                  <w:marBottom w:val="0"/>
                                  <w:divBdr>
                                    <w:top w:val="single" w:sz="24" w:space="6" w:color="auto"/>
                                    <w:left w:val="single" w:sz="24" w:space="9" w:color="auto"/>
                                    <w:bottom w:val="single" w:sz="24" w:space="6" w:color="auto"/>
                                    <w:right w:val="single" w:sz="24" w:space="9" w:color="auto"/>
                                  </w:divBdr>
                                  <w:divsChild>
                                    <w:div w:id="150392833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2092720">
      <w:bodyDiv w:val="1"/>
      <w:marLeft w:val="0"/>
      <w:marRight w:val="0"/>
      <w:marTop w:val="0"/>
      <w:marBottom w:val="0"/>
      <w:divBdr>
        <w:top w:val="none" w:sz="0" w:space="0" w:color="auto"/>
        <w:left w:val="none" w:sz="0" w:space="0" w:color="auto"/>
        <w:bottom w:val="none" w:sz="0" w:space="0" w:color="auto"/>
        <w:right w:val="none" w:sz="0" w:space="0" w:color="auto"/>
      </w:divBdr>
      <w:divsChild>
        <w:div w:id="2056350448">
          <w:marLeft w:val="0"/>
          <w:marRight w:val="0"/>
          <w:marTop w:val="0"/>
          <w:marBottom w:val="0"/>
          <w:divBdr>
            <w:top w:val="none" w:sz="0" w:space="0" w:color="auto"/>
            <w:left w:val="none" w:sz="0" w:space="0" w:color="auto"/>
            <w:bottom w:val="none" w:sz="0" w:space="0" w:color="auto"/>
            <w:right w:val="none" w:sz="0" w:space="0" w:color="auto"/>
          </w:divBdr>
          <w:divsChild>
            <w:div w:id="1056703301">
              <w:marLeft w:val="0"/>
              <w:marRight w:val="0"/>
              <w:marTop w:val="0"/>
              <w:marBottom w:val="0"/>
              <w:divBdr>
                <w:top w:val="none" w:sz="0" w:space="0" w:color="auto"/>
                <w:left w:val="none" w:sz="0" w:space="0" w:color="auto"/>
                <w:bottom w:val="none" w:sz="0" w:space="0" w:color="auto"/>
                <w:right w:val="none" w:sz="0" w:space="0" w:color="auto"/>
              </w:divBdr>
              <w:divsChild>
                <w:div w:id="1231234589">
                  <w:marLeft w:val="0"/>
                  <w:marRight w:val="0"/>
                  <w:marTop w:val="0"/>
                  <w:marBottom w:val="0"/>
                  <w:divBdr>
                    <w:top w:val="none" w:sz="0" w:space="0" w:color="auto"/>
                    <w:left w:val="none" w:sz="0" w:space="0" w:color="auto"/>
                    <w:bottom w:val="none" w:sz="0" w:space="0" w:color="auto"/>
                    <w:right w:val="none" w:sz="0" w:space="0" w:color="auto"/>
                  </w:divBdr>
                  <w:divsChild>
                    <w:div w:id="1696419097">
                      <w:marLeft w:val="0"/>
                      <w:marRight w:val="0"/>
                      <w:marTop w:val="0"/>
                      <w:marBottom w:val="0"/>
                      <w:divBdr>
                        <w:top w:val="none" w:sz="0" w:space="0" w:color="auto"/>
                        <w:left w:val="none" w:sz="0" w:space="0" w:color="auto"/>
                        <w:bottom w:val="none" w:sz="0" w:space="0" w:color="auto"/>
                        <w:right w:val="none" w:sz="0" w:space="0" w:color="auto"/>
                      </w:divBdr>
                      <w:divsChild>
                        <w:div w:id="421607003">
                          <w:marLeft w:val="0"/>
                          <w:marRight w:val="0"/>
                          <w:marTop w:val="0"/>
                          <w:marBottom w:val="0"/>
                          <w:divBdr>
                            <w:top w:val="none" w:sz="0" w:space="0" w:color="auto"/>
                            <w:left w:val="none" w:sz="0" w:space="0" w:color="auto"/>
                            <w:bottom w:val="none" w:sz="0" w:space="0" w:color="auto"/>
                            <w:right w:val="none" w:sz="0" w:space="0" w:color="auto"/>
                          </w:divBdr>
                          <w:divsChild>
                            <w:div w:id="2029022296">
                              <w:marLeft w:val="0"/>
                              <w:marRight w:val="0"/>
                              <w:marTop w:val="0"/>
                              <w:marBottom w:val="0"/>
                              <w:divBdr>
                                <w:top w:val="single" w:sz="24" w:space="6" w:color="auto"/>
                                <w:left w:val="single" w:sz="24" w:space="9" w:color="auto"/>
                                <w:bottom w:val="single" w:sz="24" w:space="6" w:color="auto"/>
                                <w:right w:val="single" w:sz="24" w:space="9" w:color="auto"/>
                              </w:divBdr>
                              <w:divsChild>
                                <w:div w:id="171862941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451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atic1.squarespace.com/static/55371f97e4b0fce8c1ee4c69/t/66223f9dd74fa20528d28a97/1713520544565/Green+Key+Brochure+2024.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greenchatter.com/look-for-the-certificates/" TargetMode="External"/><Relationship Id="rId17" Type="http://schemas.openxmlformats.org/officeDocument/2006/relationships/hyperlink" Target="https://www.idral.it/en/hotel-water-consumption/" TargetMode="External"/><Relationship Id="rId2" Type="http://schemas.openxmlformats.org/officeDocument/2006/relationships/numbering" Target="numbering.xml"/><Relationship Id="rId16" Type="http://schemas.openxmlformats.org/officeDocument/2006/relationships/hyperlink" Target="https://www.hotelmanagement.net/tech/stayntouch-partners-wob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esg.hilton.com/wp-content/uploads/sites/4/2023/04/Hilton-2022-Environmental-Social-and-Governance-Report.pdf"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reenkeyengland.co.uk/about-u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C0D2A-720D-45F6-B27F-0BBEE5CF3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2826</Words>
  <Characters>16112</Characters>
  <Application>Microsoft Office Word</Application>
  <DocSecurity>0</DocSecurity>
  <Lines>134</Lines>
  <Paragraphs>37</Paragraphs>
  <ScaleCrop>false</ScaleCrop>
  <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278</cp:revision>
  <dcterms:created xsi:type="dcterms:W3CDTF">2024-05-05T20:47:00Z</dcterms:created>
  <dcterms:modified xsi:type="dcterms:W3CDTF">2024-05-24T21:21:00Z</dcterms:modified>
</cp:coreProperties>
</file>