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D6170" w14:textId="77777777" w:rsidR="003D2F29" w:rsidRPr="003D2F29" w:rsidRDefault="003D2F29" w:rsidP="003D2F2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D2F29">
        <w:rPr>
          <w:rFonts w:ascii="Times New Roman" w:eastAsia="Times New Roman" w:hAnsi="Times New Roman" w:cs="Times New Roman"/>
          <w:b/>
          <w:bCs/>
          <w:kern w:val="0"/>
          <w:sz w:val="27"/>
          <w:szCs w:val="27"/>
          <w:lang w:eastAsia="en-GB"/>
          <w14:ligatures w14:val="none"/>
        </w:rPr>
        <w:t>Reflective Critique on Counselling Sessions Using Carl Rogers' Person-Centred Approach</w:t>
      </w:r>
    </w:p>
    <w:p w14:paraId="6ACFD1BD" w14:textId="1434B78C" w:rsid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 xml:space="preserve">Returning to study as an adult can be </w:t>
      </w:r>
      <w:r w:rsidR="0067302E" w:rsidRPr="003D2F29">
        <w:rPr>
          <w:rFonts w:ascii="Times New Roman" w:eastAsia="Times New Roman" w:hAnsi="Times New Roman" w:cs="Times New Roman"/>
          <w:kern w:val="0"/>
          <w:lang w:eastAsia="en-GB"/>
          <w14:ligatures w14:val="none"/>
        </w:rPr>
        <w:t>filled</w:t>
      </w:r>
      <w:r w:rsidRPr="003D2F29">
        <w:rPr>
          <w:rFonts w:ascii="Times New Roman" w:eastAsia="Times New Roman" w:hAnsi="Times New Roman" w:cs="Times New Roman"/>
          <w:kern w:val="0"/>
          <w:lang w:eastAsia="en-GB"/>
          <w14:ligatures w14:val="none"/>
        </w:rPr>
        <w:t xml:space="preserve"> with stress and challenges, particularly for those balancing multiple responsibilities</w:t>
      </w:r>
      <w:r w:rsidR="005B57BC">
        <w:rPr>
          <w:rFonts w:ascii="Times New Roman" w:eastAsia="Times New Roman" w:hAnsi="Times New Roman" w:cs="Times New Roman"/>
          <w:kern w:val="0"/>
          <w:lang w:eastAsia="en-GB"/>
          <w14:ligatures w14:val="none"/>
        </w:rPr>
        <w:t xml:space="preserve">. </w:t>
      </w:r>
      <w:r w:rsidRPr="003D2F29">
        <w:rPr>
          <w:rFonts w:ascii="Times New Roman" w:eastAsia="Times New Roman" w:hAnsi="Times New Roman" w:cs="Times New Roman"/>
          <w:kern w:val="0"/>
          <w:lang w:eastAsia="en-GB"/>
          <w14:ligatures w14:val="none"/>
        </w:rPr>
        <w:t xml:space="preserve">This reflective critique </w:t>
      </w:r>
      <w:r w:rsidR="00F913E3">
        <w:rPr>
          <w:rFonts w:ascii="Times New Roman" w:eastAsia="Times New Roman" w:hAnsi="Times New Roman" w:cs="Times New Roman"/>
          <w:kern w:val="0"/>
          <w:lang w:eastAsia="en-GB"/>
          <w14:ligatures w14:val="none"/>
        </w:rPr>
        <w:t xml:space="preserve">essay </w:t>
      </w:r>
      <w:r w:rsidRPr="003D2F29">
        <w:rPr>
          <w:rFonts w:ascii="Times New Roman" w:eastAsia="Times New Roman" w:hAnsi="Times New Roman" w:cs="Times New Roman"/>
          <w:kern w:val="0"/>
          <w:lang w:eastAsia="en-GB"/>
          <w14:ligatures w14:val="none"/>
        </w:rPr>
        <w:t xml:space="preserve">will examine two hypothetical counselling sessions aimed at helping returning students, using Carl </w:t>
      </w:r>
      <w:r w:rsidR="008B5C30" w:rsidRPr="003D2F29">
        <w:rPr>
          <w:rFonts w:ascii="Times New Roman" w:eastAsia="Times New Roman" w:hAnsi="Times New Roman" w:cs="Times New Roman"/>
          <w:kern w:val="0"/>
          <w:lang w:eastAsia="en-GB"/>
          <w14:ligatures w14:val="none"/>
        </w:rPr>
        <w:t>Rogers</w:t>
      </w:r>
      <w:r w:rsidR="008B5C30">
        <w:rPr>
          <w:rFonts w:ascii="Times New Roman" w:eastAsia="Times New Roman" w:hAnsi="Times New Roman" w:cs="Times New Roman"/>
          <w:kern w:val="0"/>
          <w:lang w:eastAsia="en-GB"/>
          <w14:ligatures w14:val="none"/>
        </w:rPr>
        <w:t xml:space="preserve"> </w:t>
      </w:r>
      <w:r w:rsidR="008B5C30" w:rsidRPr="003D2F29">
        <w:rPr>
          <w:rFonts w:ascii="Times New Roman" w:eastAsia="Times New Roman" w:hAnsi="Times New Roman" w:cs="Times New Roman"/>
          <w:kern w:val="0"/>
          <w:lang w:eastAsia="en-GB"/>
          <w14:ligatures w14:val="none"/>
        </w:rPr>
        <w:t>Person</w:t>
      </w:r>
      <w:r w:rsidRPr="003D2F29">
        <w:rPr>
          <w:rFonts w:ascii="Times New Roman" w:eastAsia="Times New Roman" w:hAnsi="Times New Roman" w:cs="Times New Roman"/>
          <w:kern w:val="0"/>
          <w:lang w:eastAsia="en-GB"/>
          <w14:ligatures w14:val="none"/>
        </w:rPr>
        <w:t xml:space="preserve">-Centred approach. The analysis will focus on the effectiveness of communication and counselling skills </w:t>
      </w:r>
      <w:r w:rsidR="00193710" w:rsidRPr="003D2F29">
        <w:rPr>
          <w:rFonts w:ascii="Times New Roman" w:eastAsia="Times New Roman" w:hAnsi="Times New Roman" w:cs="Times New Roman"/>
          <w:kern w:val="0"/>
          <w:lang w:eastAsia="en-GB"/>
          <w14:ligatures w14:val="none"/>
        </w:rPr>
        <w:t>proved</w:t>
      </w:r>
      <w:r w:rsidRPr="003D2F29">
        <w:rPr>
          <w:rFonts w:ascii="Times New Roman" w:eastAsia="Times New Roman" w:hAnsi="Times New Roman" w:cs="Times New Roman"/>
          <w:kern w:val="0"/>
          <w:lang w:eastAsia="en-GB"/>
          <w14:ligatures w14:val="none"/>
        </w:rPr>
        <w:t>, especially within a nursing and healthcare environment</w:t>
      </w:r>
      <w:r w:rsidR="00B94315">
        <w:rPr>
          <w:rFonts w:ascii="Times New Roman" w:eastAsia="Times New Roman" w:hAnsi="Times New Roman" w:cs="Times New Roman"/>
          <w:kern w:val="0"/>
          <w:lang w:eastAsia="en-GB"/>
          <w14:ligatures w14:val="none"/>
        </w:rPr>
        <w:t xml:space="preserve"> and </w:t>
      </w:r>
      <w:r w:rsidR="002E35E5">
        <w:rPr>
          <w:rFonts w:ascii="Times New Roman" w:eastAsia="Times New Roman" w:hAnsi="Times New Roman" w:cs="Times New Roman"/>
          <w:kern w:val="0"/>
          <w:lang w:eastAsia="en-GB"/>
          <w14:ligatures w14:val="none"/>
        </w:rPr>
        <w:t xml:space="preserve">what the counsellor did well and areas for improvement </w:t>
      </w:r>
      <w:r w:rsidR="00152A2F">
        <w:rPr>
          <w:rFonts w:ascii="Times New Roman" w:eastAsia="Times New Roman" w:hAnsi="Times New Roman" w:cs="Times New Roman"/>
          <w:kern w:val="0"/>
          <w:lang w:eastAsia="en-GB"/>
          <w14:ligatures w14:val="none"/>
        </w:rPr>
        <w:t>in supporting these clients.</w:t>
      </w:r>
    </w:p>
    <w:p w14:paraId="20A57B01" w14:textId="77777777" w:rsidR="0067302E" w:rsidRPr="003D2F29" w:rsidRDefault="0067302E"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1AE2783" w14:textId="77777777" w:rsidR="003D2F29" w:rsidRPr="003D2F29" w:rsidRDefault="003D2F29" w:rsidP="003D2F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D2F29">
        <w:rPr>
          <w:rFonts w:ascii="Times New Roman" w:eastAsia="Times New Roman" w:hAnsi="Times New Roman" w:cs="Times New Roman"/>
          <w:b/>
          <w:bCs/>
          <w:kern w:val="0"/>
          <w:lang w:eastAsia="en-GB"/>
          <w14:ligatures w14:val="none"/>
        </w:rPr>
        <w:t>Session 1: Addressing Anxiety About Returning to Study and Relocation</w:t>
      </w:r>
    </w:p>
    <w:p w14:paraId="512E9D23" w14:textId="77777777" w:rsidR="003D2F29" w:rsidRP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b/>
          <w:bCs/>
          <w:kern w:val="0"/>
          <w:lang w:eastAsia="en-GB"/>
          <w14:ligatures w14:val="none"/>
        </w:rPr>
        <w:t>Scenario:</w:t>
      </w:r>
    </w:p>
    <w:p w14:paraId="6C4B24CC" w14:textId="7F09C4CE" w:rsidR="003D2F29" w:rsidRP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In the first session, the client is anxious about returning to school at an older age and moving to a new town</w:t>
      </w:r>
      <w:r w:rsidR="001F30D5">
        <w:rPr>
          <w:rFonts w:ascii="Times New Roman" w:eastAsia="Times New Roman" w:hAnsi="Times New Roman" w:cs="Times New Roman"/>
          <w:kern w:val="0"/>
          <w:lang w:eastAsia="en-GB"/>
          <w14:ligatures w14:val="none"/>
        </w:rPr>
        <w:t>.</w:t>
      </w:r>
      <w:r w:rsidR="001F30D5" w:rsidRPr="003D2F29">
        <w:rPr>
          <w:rFonts w:ascii="Times New Roman" w:eastAsia="Times New Roman" w:hAnsi="Times New Roman" w:cs="Times New Roman"/>
          <w:kern w:val="0"/>
          <w:lang w:eastAsia="en-GB"/>
          <w14:ligatures w14:val="none"/>
        </w:rPr>
        <w:t xml:space="preserve"> The</w:t>
      </w:r>
      <w:r w:rsidRPr="003D2F29">
        <w:rPr>
          <w:rFonts w:ascii="Times New Roman" w:eastAsia="Times New Roman" w:hAnsi="Times New Roman" w:cs="Times New Roman"/>
          <w:kern w:val="0"/>
          <w:lang w:eastAsia="en-GB"/>
          <w14:ligatures w14:val="none"/>
        </w:rPr>
        <w:t xml:space="preserve"> counsellor </w:t>
      </w:r>
      <w:r w:rsidR="00AB3CD4" w:rsidRPr="003D2F29">
        <w:rPr>
          <w:rFonts w:ascii="Times New Roman" w:eastAsia="Times New Roman" w:hAnsi="Times New Roman" w:cs="Times New Roman"/>
          <w:kern w:val="0"/>
          <w:lang w:eastAsia="en-GB"/>
          <w14:ligatures w14:val="none"/>
        </w:rPr>
        <w:t>uses</w:t>
      </w:r>
      <w:r w:rsidRPr="003D2F29">
        <w:rPr>
          <w:rFonts w:ascii="Times New Roman" w:eastAsia="Times New Roman" w:hAnsi="Times New Roman" w:cs="Times New Roman"/>
          <w:kern w:val="0"/>
          <w:lang w:eastAsia="en-GB"/>
          <w14:ligatures w14:val="none"/>
        </w:rPr>
        <w:t xml:space="preserve"> the Person-Centred approach to address these concerns.</w:t>
      </w:r>
    </w:p>
    <w:p w14:paraId="3060FE4D" w14:textId="6974D14A" w:rsidR="006A72D9" w:rsidRDefault="003D2F29" w:rsidP="00853E58">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 xml:space="preserve">The counsellor adopts </w:t>
      </w:r>
      <w:r w:rsidR="00EB1CCC">
        <w:rPr>
          <w:rFonts w:ascii="Times New Roman" w:eastAsia="Times New Roman" w:hAnsi="Times New Roman" w:cs="Times New Roman"/>
          <w:kern w:val="0"/>
          <w:lang w:eastAsia="en-GB"/>
          <w14:ligatures w14:val="none"/>
        </w:rPr>
        <w:t xml:space="preserve">the </w:t>
      </w:r>
      <w:r w:rsidRPr="003D2F29">
        <w:rPr>
          <w:rFonts w:ascii="Times New Roman" w:eastAsia="Times New Roman" w:hAnsi="Times New Roman" w:cs="Times New Roman"/>
          <w:kern w:val="0"/>
          <w:lang w:eastAsia="en-GB"/>
          <w14:ligatures w14:val="none"/>
        </w:rPr>
        <w:t xml:space="preserve">Person-Centred approach, </w:t>
      </w:r>
      <w:r w:rsidR="005B57BC">
        <w:rPr>
          <w:rFonts w:ascii="Times New Roman" w:eastAsia="Times New Roman" w:hAnsi="Times New Roman" w:cs="Times New Roman"/>
          <w:kern w:val="0"/>
          <w:lang w:eastAsia="en-GB"/>
          <w14:ligatures w14:val="none"/>
        </w:rPr>
        <w:t>show</w:t>
      </w:r>
      <w:r w:rsidRPr="003D2F29">
        <w:rPr>
          <w:rFonts w:ascii="Times New Roman" w:eastAsia="Times New Roman" w:hAnsi="Times New Roman" w:cs="Times New Roman"/>
          <w:kern w:val="0"/>
          <w:lang w:eastAsia="en-GB"/>
          <w14:ligatures w14:val="none"/>
        </w:rPr>
        <w:t>ing empathy, congruence, and unconditional positive regard</w:t>
      </w:r>
      <w:r w:rsidR="00011ECD">
        <w:rPr>
          <w:rFonts w:ascii="Times New Roman" w:eastAsia="Times New Roman" w:hAnsi="Times New Roman" w:cs="Times New Roman"/>
          <w:kern w:val="0"/>
          <w:lang w:eastAsia="en-GB"/>
          <w14:ligatures w14:val="none"/>
        </w:rPr>
        <w:t>,</w:t>
      </w:r>
      <w:r w:rsidRPr="003D2F29">
        <w:rPr>
          <w:rFonts w:ascii="Times New Roman" w:eastAsia="Times New Roman" w:hAnsi="Times New Roman" w:cs="Times New Roman"/>
          <w:kern w:val="0"/>
          <w:lang w:eastAsia="en-GB"/>
          <w14:ligatures w14:val="none"/>
        </w:rPr>
        <w:t xml:space="preserve"> </w:t>
      </w:r>
      <w:r w:rsidR="00352C58">
        <w:rPr>
          <w:rFonts w:ascii="Times New Roman" w:eastAsia="Times New Roman" w:hAnsi="Times New Roman" w:cs="Times New Roman"/>
          <w:kern w:val="0"/>
          <w:lang w:eastAsia="en-GB"/>
          <w14:ligatures w14:val="none"/>
        </w:rPr>
        <w:t xml:space="preserve">the body language showing </w:t>
      </w:r>
      <w:r w:rsidRPr="003D2F29">
        <w:rPr>
          <w:rFonts w:ascii="Times New Roman" w:eastAsia="Times New Roman" w:hAnsi="Times New Roman" w:cs="Times New Roman"/>
          <w:kern w:val="0"/>
          <w:lang w:eastAsia="en-GB"/>
          <w14:ligatures w14:val="none"/>
        </w:rPr>
        <w:t>understand</w:t>
      </w:r>
      <w:r w:rsidR="00011ECD">
        <w:rPr>
          <w:rFonts w:ascii="Times New Roman" w:eastAsia="Times New Roman" w:hAnsi="Times New Roman" w:cs="Times New Roman"/>
          <w:kern w:val="0"/>
          <w:lang w:eastAsia="en-GB"/>
          <w14:ligatures w14:val="none"/>
        </w:rPr>
        <w:t>ing</w:t>
      </w:r>
      <w:r w:rsidRPr="003D2F29">
        <w:rPr>
          <w:rFonts w:ascii="Times New Roman" w:eastAsia="Times New Roman" w:hAnsi="Times New Roman" w:cs="Times New Roman"/>
          <w:kern w:val="0"/>
          <w:lang w:eastAsia="en-GB"/>
          <w14:ligatures w14:val="none"/>
        </w:rPr>
        <w:t xml:space="preserve"> the feelings </w:t>
      </w:r>
      <w:r w:rsidR="00EB1CCC">
        <w:rPr>
          <w:rFonts w:ascii="Times New Roman" w:eastAsia="Times New Roman" w:hAnsi="Times New Roman" w:cs="Times New Roman"/>
          <w:kern w:val="0"/>
          <w:lang w:eastAsia="en-GB"/>
          <w14:ligatures w14:val="none"/>
        </w:rPr>
        <w:t xml:space="preserve">client has </w:t>
      </w:r>
      <w:r w:rsidRPr="003D2F29">
        <w:rPr>
          <w:rFonts w:ascii="Times New Roman" w:eastAsia="Times New Roman" w:hAnsi="Times New Roman" w:cs="Times New Roman"/>
          <w:kern w:val="0"/>
          <w:lang w:eastAsia="en-GB"/>
          <w14:ligatures w14:val="none"/>
        </w:rPr>
        <w:t>and provid</w:t>
      </w:r>
      <w:r w:rsidR="00011ECD">
        <w:rPr>
          <w:rFonts w:ascii="Times New Roman" w:eastAsia="Times New Roman" w:hAnsi="Times New Roman" w:cs="Times New Roman"/>
          <w:kern w:val="0"/>
          <w:lang w:eastAsia="en-GB"/>
          <w14:ligatures w14:val="none"/>
        </w:rPr>
        <w:t xml:space="preserve">ing </w:t>
      </w:r>
      <w:r w:rsidRPr="003D2F29">
        <w:rPr>
          <w:rFonts w:ascii="Times New Roman" w:eastAsia="Times New Roman" w:hAnsi="Times New Roman" w:cs="Times New Roman"/>
          <w:kern w:val="0"/>
          <w:lang w:eastAsia="en-GB"/>
          <w14:ligatures w14:val="none"/>
        </w:rPr>
        <w:t>support without judgment</w:t>
      </w:r>
      <w:r w:rsidR="0062536A">
        <w:rPr>
          <w:rFonts w:ascii="Times New Roman" w:eastAsia="Times New Roman" w:hAnsi="Times New Roman" w:cs="Times New Roman"/>
          <w:kern w:val="0"/>
          <w:lang w:eastAsia="en-GB"/>
          <w14:ligatures w14:val="none"/>
        </w:rPr>
        <w:t xml:space="preserve">, </w:t>
      </w:r>
      <w:r w:rsidR="00CA36EE">
        <w:rPr>
          <w:rFonts w:ascii="Times New Roman" w:eastAsia="Times New Roman" w:hAnsi="Times New Roman" w:cs="Times New Roman"/>
          <w:kern w:val="0"/>
          <w:lang w:eastAsia="en-GB"/>
          <w14:ligatures w14:val="none"/>
        </w:rPr>
        <w:t xml:space="preserve">and </w:t>
      </w:r>
      <w:r w:rsidR="001875D2" w:rsidRPr="0003635B">
        <w:rPr>
          <w:rFonts w:ascii="Times New Roman" w:eastAsia="Times New Roman" w:hAnsi="Times New Roman" w:cs="Times New Roman"/>
          <w:kern w:val="0"/>
          <w:lang w:eastAsia="en-GB"/>
          <w14:ligatures w14:val="none"/>
        </w:rPr>
        <w:t xml:space="preserve">successfully </w:t>
      </w:r>
      <w:r w:rsidR="00193710" w:rsidRPr="0003635B">
        <w:rPr>
          <w:rFonts w:ascii="Times New Roman" w:eastAsia="Times New Roman" w:hAnsi="Times New Roman" w:cs="Times New Roman"/>
          <w:kern w:val="0"/>
          <w:lang w:eastAsia="en-GB"/>
          <w14:ligatures w14:val="none"/>
        </w:rPr>
        <w:t>setting up</w:t>
      </w:r>
      <w:r w:rsidR="001875D2" w:rsidRPr="0003635B">
        <w:rPr>
          <w:rFonts w:ascii="Times New Roman" w:eastAsia="Times New Roman" w:hAnsi="Times New Roman" w:cs="Times New Roman"/>
          <w:kern w:val="0"/>
          <w:lang w:eastAsia="en-GB"/>
          <w14:ligatures w14:val="none"/>
        </w:rPr>
        <w:t xml:space="preserve"> </w:t>
      </w:r>
      <w:r w:rsidR="008E6C37" w:rsidRPr="0003635B">
        <w:rPr>
          <w:rFonts w:ascii="Times New Roman" w:eastAsia="Times New Roman" w:hAnsi="Times New Roman" w:cs="Times New Roman"/>
          <w:kern w:val="0"/>
          <w:lang w:eastAsia="en-GB"/>
          <w14:ligatures w14:val="none"/>
        </w:rPr>
        <w:t>rapport.</w:t>
      </w:r>
      <w:r w:rsidR="001875D2" w:rsidRPr="0003635B">
        <w:rPr>
          <w:rFonts w:ascii="Times New Roman" w:eastAsia="Times New Roman" w:hAnsi="Times New Roman" w:cs="Times New Roman"/>
          <w:kern w:val="0"/>
          <w:lang w:eastAsia="en-GB"/>
          <w14:ligatures w14:val="none"/>
        </w:rPr>
        <w:t xml:space="preserve"> This approach aligns with </w:t>
      </w:r>
      <w:r w:rsidR="008E6C37" w:rsidRPr="0003635B">
        <w:rPr>
          <w:rFonts w:ascii="Times New Roman" w:eastAsia="Times New Roman" w:hAnsi="Times New Roman" w:cs="Times New Roman"/>
          <w:kern w:val="0"/>
          <w:lang w:eastAsia="en-GB"/>
          <w14:ligatures w14:val="none"/>
        </w:rPr>
        <w:t>Roge</w:t>
      </w:r>
      <w:r w:rsidR="008E6C37">
        <w:rPr>
          <w:rFonts w:ascii="Times New Roman" w:eastAsia="Times New Roman" w:hAnsi="Times New Roman" w:cs="Times New Roman"/>
          <w:kern w:val="0"/>
          <w:lang w:eastAsia="en-GB"/>
          <w14:ligatures w14:val="none"/>
        </w:rPr>
        <w:t>rs (</w:t>
      </w:r>
      <w:r w:rsidR="00E742A9">
        <w:rPr>
          <w:rFonts w:ascii="Times New Roman" w:eastAsia="Times New Roman" w:hAnsi="Times New Roman" w:cs="Times New Roman"/>
          <w:kern w:val="0"/>
          <w:lang w:eastAsia="en-GB"/>
          <w14:ligatures w14:val="none"/>
        </w:rPr>
        <w:t>1961)</w:t>
      </w:r>
      <w:r w:rsidR="00637DD3">
        <w:rPr>
          <w:rFonts w:ascii="Times New Roman" w:eastAsia="Times New Roman" w:hAnsi="Times New Roman" w:cs="Times New Roman"/>
          <w:kern w:val="0"/>
          <w:lang w:eastAsia="en-GB"/>
          <w14:ligatures w14:val="none"/>
        </w:rPr>
        <w:t xml:space="preserve"> </w:t>
      </w:r>
      <w:r w:rsidR="001875D2" w:rsidRPr="0003635B">
        <w:rPr>
          <w:rFonts w:ascii="Times New Roman" w:eastAsia="Times New Roman" w:hAnsi="Times New Roman" w:cs="Times New Roman"/>
          <w:kern w:val="0"/>
          <w:lang w:eastAsia="en-GB"/>
          <w14:ligatures w14:val="none"/>
        </w:rPr>
        <w:t xml:space="preserve">principle of creating a non-judgmental, accepting </w:t>
      </w:r>
      <w:r w:rsidR="00867059" w:rsidRPr="0003635B">
        <w:rPr>
          <w:rFonts w:ascii="Times New Roman" w:eastAsia="Times New Roman" w:hAnsi="Times New Roman" w:cs="Times New Roman"/>
          <w:kern w:val="0"/>
          <w:lang w:eastAsia="en-GB"/>
          <w14:ligatures w14:val="none"/>
        </w:rPr>
        <w:t>environment.</w:t>
      </w:r>
      <w:r w:rsidR="00867059" w:rsidRPr="003D2F29">
        <w:rPr>
          <w:rFonts w:ascii="Times New Roman" w:eastAsia="Times New Roman" w:hAnsi="Times New Roman" w:cs="Times New Roman"/>
          <w:kern w:val="0"/>
          <w:lang w:eastAsia="en-GB"/>
          <w14:ligatures w14:val="none"/>
        </w:rPr>
        <w:t xml:space="preserve"> The</w:t>
      </w:r>
      <w:r w:rsidRPr="003D2F29">
        <w:rPr>
          <w:rFonts w:ascii="Times New Roman" w:eastAsia="Times New Roman" w:hAnsi="Times New Roman" w:cs="Times New Roman"/>
          <w:kern w:val="0"/>
          <w:lang w:eastAsia="en-GB"/>
          <w14:ligatures w14:val="none"/>
        </w:rPr>
        <w:t xml:space="preserve"> counsellor </w:t>
      </w:r>
      <w:r w:rsidR="00193710" w:rsidRPr="003D2F29">
        <w:rPr>
          <w:rFonts w:ascii="Times New Roman" w:eastAsia="Times New Roman" w:hAnsi="Times New Roman" w:cs="Times New Roman"/>
          <w:kern w:val="0"/>
          <w:lang w:eastAsia="en-GB"/>
          <w14:ligatures w14:val="none"/>
        </w:rPr>
        <w:t>shows</w:t>
      </w:r>
      <w:r w:rsidRPr="003D2F29">
        <w:rPr>
          <w:rFonts w:ascii="Times New Roman" w:eastAsia="Times New Roman" w:hAnsi="Times New Roman" w:cs="Times New Roman"/>
          <w:kern w:val="0"/>
          <w:lang w:eastAsia="en-GB"/>
          <w14:ligatures w14:val="none"/>
        </w:rPr>
        <w:t xml:space="preserve"> empathy by actively listening the concerns and </w:t>
      </w:r>
      <w:r w:rsidR="00193710" w:rsidRPr="003D2F29">
        <w:rPr>
          <w:rFonts w:ascii="Times New Roman" w:eastAsia="Times New Roman" w:hAnsi="Times New Roman" w:cs="Times New Roman"/>
          <w:kern w:val="0"/>
          <w:lang w:eastAsia="en-GB"/>
          <w14:ligatures w14:val="none"/>
        </w:rPr>
        <w:t>confirming</w:t>
      </w:r>
      <w:r w:rsidRPr="003D2F29">
        <w:rPr>
          <w:rFonts w:ascii="Times New Roman" w:eastAsia="Times New Roman" w:hAnsi="Times New Roman" w:cs="Times New Roman"/>
          <w:kern w:val="0"/>
          <w:lang w:eastAsia="en-GB"/>
          <w14:ligatures w14:val="none"/>
        </w:rPr>
        <w:t xml:space="preserve"> </w:t>
      </w:r>
      <w:r w:rsidR="007842F4">
        <w:rPr>
          <w:rFonts w:ascii="Times New Roman" w:eastAsia="Times New Roman" w:hAnsi="Times New Roman" w:cs="Times New Roman"/>
          <w:kern w:val="0"/>
          <w:lang w:eastAsia="en-GB"/>
          <w14:ligatures w14:val="none"/>
        </w:rPr>
        <w:t>her</w:t>
      </w:r>
      <w:r w:rsidRPr="003D2F29">
        <w:rPr>
          <w:rFonts w:ascii="Times New Roman" w:eastAsia="Times New Roman" w:hAnsi="Times New Roman" w:cs="Times New Roman"/>
          <w:kern w:val="0"/>
          <w:lang w:eastAsia="en-GB"/>
          <w14:ligatures w14:val="none"/>
        </w:rPr>
        <w:t xml:space="preserve"> feelings. Statements such as, “</w:t>
      </w:r>
      <w:r w:rsidR="00B730D7">
        <w:rPr>
          <w:rFonts w:ascii="Times New Roman" w:eastAsia="Times New Roman" w:hAnsi="Times New Roman" w:cs="Times New Roman"/>
          <w:kern w:val="0"/>
          <w:lang w:eastAsia="en-GB"/>
          <w14:ligatures w14:val="none"/>
        </w:rPr>
        <w:t xml:space="preserve">There are </w:t>
      </w:r>
      <w:r w:rsidR="003708D5">
        <w:rPr>
          <w:rFonts w:ascii="Times New Roman" w:eastAsia="Times New Roman" w:hAnsi="Times New Roman" w:cs="Times New Roman"/>
          <w:kern w:val="0"/>
          <w:lang w:eastAsia="en-GB"/>
          <w14:ligatures w14:val="none"/>
        </w:rPr>
        <w:t>other people at your age, or maybe older</w:t>
      </w:r>
      <w:r w:rsidRPr="003D2F29">
        <w:rPr>
          <w:rFonts w:ascii="Times New Roman" w:eastAsia="Times New Roman" w:hAnsi="Times New Roman" w:cs="Times New Roman"/>
          <w:kern w:val="0"/>
          <w:lang w:eastAsia="en-GB"/>
          <w14:ligatures w14:val="none"/>
        </w:rPr>
        <w:t>,” show understanding and acknowledgment of the stress</w:t>
      </w:r>
      <w:r w:rsidR="004D5D76">
        <w:rPr>
          <w:rFonts w:ascii="Times New Roman" w:eastAsia="Times New Roman" w:hAnsi="Times New Roman" w:cs="Times New Roman"/>
          <w:kern w:val="0"/>
          <w:lang w:eastAsia="en-GB"/>
          <w14:ligatures w14:val="none"/>
        </w:rPr>
        <w:t xml:space="preserve"> that client has. </w:t>
      </w:r>
      <w:r w:rsidRPr="003D2F29">
        <w:rPr>
          <w:rFonts w:ascii="Times New Roman" w:eastAsia="Times New Roman" w:hAnsi="Times New Roman" w:cs="Times New Roman"/>
          <w:kern w:val="0"/>
          <w:lang w:eastAsia="en-GB"/>
          <w14:ligatures w14:val="none"/>
        </w:rPr>
        <w:t>Empathy helps build rapport and trust, which are essential for effective counselling (Rogers, 1961).</w:t>
      </w:r>
      <w:r w:rsidR="00AC2EBA">
        <w:rPr>
          <w:rFonts w:ascii="Times New Roman" w:eastAsia="Times New Roman" w:hAnsi="Times New Roman" w:cs="Times New Roman"/>
          <w:kern w:val="0"/>
          <w:lang w:eastAsia="en-GB"/>
          <w14:ligatures w14:val="none"/>
        </w:rPr>
        <w:t xml:space="preserve"> </w:t>
      </w:r>
      <w:r w:rsidR="00853E58">
        <w:rPr>
          <w:rFonts w:ascii="Times New Roman" w:eastAsia="Times New Roman" w:hAnsi="Times New Roman" w:cs="Times New Roman"/>
          <w:kern w:val="0"/>
          <w:lang w:eastAsia="en-GB"/>
          <w14:ligatures w14:val="none"/>
        </w:rPr>
        <w:t>The</w:t>
      </w:r>
      <w:r w:rsidR="00C50518">
        <w:rPr>
          <w:rFonts w:ascii="Times New Roman" w:eastAsia="Times New Roman" w:hAnsi="Times New Roman" w:cs="Times New Roman"/>
          <w:kern w:val="0"/>
          <w:lang w:eastAsia="en-GB"/>
          <w14:ligatures w14:val="none"/>
        </w:rPr>
        <w:t xml:space="preserve"> counsellor</w:t>
      </w:r>
      <w:r w:rsidR="00C50518" w:rsidRPr="0003635B">
        <w:rPr>
          <w:rFonts w:ascii="Times New Roman" w:eastAsia="Times New Roman" w:hAnsi="Times New Roman" w:cs="Times New Roman"/>
          <w:kern w:val="0"/>
          <w:lang w:eastAsia="en-GB"/>
          <w14:ligatures w14:val="none"/>
        </w:rPr>
        <w:t xml:space="preserve"> </w:t>
      </w:r>
      <w:r w:rsidR="0084173D" w:rsidRPr="0003635B">
        <w:rPr>
          <w:rFonts w:ascii="Times New Roman" w:eastAsia="Times New Roman" w:hAnsi="Times New Roman" w:cs="Times New Roman"/>
          <w:kern w:val="0"/>
          <w:lang w:eastAsia="en-GB"/>
          <w14:ligatures w14:val="none"/>
        </w:rPr>
        <w:t>highlighted</w:t>
      </w:r>
      <w:r w:rsidR="00C50518" w:rsidRPr="0003635B">
        <w:rPr>
          <w:rFonts w:ascii="Times New Roman" w:eastAsia="Times New Roman" w:hAnsi="Times New Roman" w:cs="Times New Roman"/>
          <w:kern w:val="0"/>
          <w:lang w:eastAsia="en-GB"/>
          <w14:ligatures w14:val="none"/>
        </w:rPr>
        <w:t xml:space="preserve"> the importance of positive </w:t>
      </w:r>
      <w:r w:rsidR="0084173D">
        <w:rPr>
          <w:rFonts w:ascii="Times New Roman" w:eastAsia="Times New Roman" w:hAnsi="Times New Roman" w:cs="Times New Roman"/>
          <w:kern w:val="0"/>
          <w:lang w:eastAsia="en-GB"/>
          <w14:ligatures w14:val="none"/>
        </w:rPr>
        <w:t>thinking</w:t>
      </w:r>
      <w:r w:rsidR="00C50518" w:rsidRPr="0003635B">
        <w:rPr>
          <w:rFonts w:ascii="Times New Roman" w:eastAsia="Times New Roman" w:hAnsi="Times New Roman" w:cs="Times New Roman"/>
          <w:kern w:val="0"/>
          <w:lang w:eastAsia="en-GB"/>
          <w14:ligatures w14:val="none"/>
        </w:rPr>
        <w:t xml:space="preserve">, which </w:t>
      </w:r>
      <w:r w:rsidR="0084173D">
        <w:rPr>
          <w:rFonts w:ascii="Times New Roman" w:eastAsia="Times New Roman" w:hAnsi="Times New Roman" w:cs="Times New Roman"/>
          <w:kern w:val="0"/>
          <w:lang w:eastAsia="en-GB"/>
          <w14:ligatures w14:val="none"/>
        </w:rPr>
        <w:t>is</w:t>
      </w:r>
      <w:r w:rsidR="00C50518" w:rsidRPr="0003635B">
        <w:rPr>
          <w:rFonts w:ascii="Times New Roman" w:eastAsia="Times New Roman" w:hAnsi="Times New Roman" w:cs="Times New Roman"/>
          <w:kern w:val="0"/>
          <w:lang w:eastAsia="en-GB"/>
          <w14:ligatures w14:val="none"/>
        </w:rPr>
        <w:t xml:space="preserve"> crucial for overcoming anxiety. Encouraging clients to adopt positive affirmations can help them build confidence (Deci &amp; Ryan, 2000).</w:t>
      </w:r>
      <w:r w:rsidR="00867059">
        <w:rPr>
          <w:rFonts w:ascii="Times New Roman" w:eastAsia="Times New Roman" w:hAnsi="Times New Roman" w:cs="Times New Roman"/>
          <w:kern w:val="0"/>
          <w:lang w:eastAsia="en-GB"/>
          <w14:ligatures w14:val="none"/>
        </w:rPr>
        <w:t xml:space="preserve"> </w:t>
      </w:r>
      <w:r w:rsidR="001B0241">
        <w:rPr>
          <w:rFonts w:ascii="Times New Roman" w:eastAsia="Times New Roman" w:hAnsi="Times New Roman" w:cs="Times New Roman"/>
          <w:kern w:val="0"/>
          <w:lang w:eastAsia="en-GB"/>
          <w14:ligatures w14:val="none"/>
        </w:rPr>
        <w:t>The counsellor</w:t>
      </w:r>
      <w:r w:rsidR="001B0241" w:rsidRPr="0003635B">
        <w:rPr>
          <w:rFonts w:ascii="Times New Roman" w:eastAsia="Times New Roman" w:hAnsi="Times New Roman" w:cs="Times New Roman"/>
          <w:kern w:val="0"/>
          <w:lang w:eastAsia="en-GB"/>
          <w14:ligatures w14:val="none"/>
        </w:rPr>
        <w:t xml:space="preserve"> guided </w:t>
      </w:r>
      <w:r w:rsidR="001B0241">
        <w:rPr>
          <w:rFonts w:ascii="Times New Roman" w:eastAsia="Times New Roman" w:hAnsi="Times New Roman" w:cs="Times New Roman"/>
          <w:kern w:val="0"/>
          <w:lang w:eastAsia="en-GB"/>
          <w14:ligatures w14:val="none"/>
        </w:rPr>
        <w:t>the client</w:t>
      </w:r>
      <w:r w:rsidR="001B0241" w:rsidRPr="0003635B">
        <w:rPr>
          <w:rFonts w:ascii="Times New Roman" w:eastAsia="Times New Roman" w:hAnsi="Times New Roman" w:cs="Times New Roman"/>
          <w:kern w:val="0"/>
          <w:lang w:eastAsia="en-GB"/>
          <w14:ligatures w14:val="none"/>
        </w:rPr>
        <w:t xml:space="preserve"> to see returning to study as a step towards </w:t>
      </w:r>
      <w:r w:rsidR="001319AF">
        <w:rPr>
          <w:rFonts w:ascii="Times New Roman" w:eastAsia="Times New Roman" w:hAnsi="Times New Roman" w:cs="Times New Roman"/>
          <w:kern w:val="0"/>
          <w:lang w:eastAsia="en-GB"/>
          <w14:ligatures w14:val="none"/>
        </w:rPr>
        <w:t>personal achievement</w:t>
      </w:r>
      <w:r w:rsidR="001B0241" w:rsidRPr="0003635B">
        <w:rPr>
          <w:rFonts w:ascii="Times New Roman" w:eastAsia="Times New Roman" w:hAnsi="Times New Roman" w:cs="Times New Roman"/>
          <w:kern w:val="0"/>
          <w:lang w:eastAsia="en-GB"/>
          <w14:ligatures w14:val="none"/>
        </w:rPr>
        <w:t xml:space="preserve">, helping her focus on her goals and aspirations. This aligns with </w:t>
      </w:r>
      <w:r w:rsidR="008E6C37" w:rsidRPr="0003635B">
        <w:rPr>
          <w:rFonts w:ascii="Times New Roman" w:eastAsia="Times New Roman" w:hAnsi="Times New Roman" w:cs="Times New Roman"/>
          <w:kern w:val="0"/>
          <w:lang w:eastAsia="en-GB"/>
          <w14:ligatures w14:val="none"/>
        </w:rPr>
        <w:t>Rogers</w:t>
      </w:r>
      <w:r w:rsidR="008E6C37">
        <w:rPr>
          <w:rFonts w:ascii="Times New Roman" w:eastAsia="Times New Roman" w:hAnsi="Times New Roman" w:cs="Times New Roman"/>
          <w:kern w:val="0"/>
          <w:lang w:eastAsia="en-GB"/>
          <w14:ligatures w14:val="none"/>
        </w:rPr>
        <w:t xml:space="preserve"> (</w:t>
      </w:r>
      <w:r w:rsidR="00F74812">
        <w:rPr>
          <w:rFonts w:ascii="Times New Roman" w:eastAsia="Times New Roman" w:hAnsi="Times New Roman" w:cs="Times New Roman"/>
          <w:kern w:val="0"/>
          <w:lang w:eastAsia="en-GB"/>
          <w14:ligatures w14:val="none"/>
        </w:rPr>
        <w:t>1961)</w:t>
      </w:r>
      <w:r w:rsidR="00F74812" w:rsidRPr="0003635B">
        <w:rPr>
          <w:rFonts w:ascii="Times New Roman" w:eastAsia="Times New Roman" w:hAnsi="Times New Roman" w:cs="Times New Roman"/>
          <w:kern w:val="0"/>
          <w:lang w:eastAsia="en-GB"/>
          <w14:ligatures w14:val="none"/>
        </w:rPr>
        <w:t xml:space="preserve"> view</w:t>
      </w:r>
      <w:r w:rsidR="001B0241" w:rsidRPr="0003635B">
        <w:rPr>
          <w:rFonts w:ascii="Times New Roman" w:eastAsia="Times New Roman" w:hAnsi="Times New Roman" w:cs="Times New Roman"/>
          <w:kern w:val="0"/>
          <w:lang w:eastAsia="en-GB"/>
          <w14:ligatures w14:val="none"/>
        </w:rPr>
        <w:t xml:space="preserve"> that self-actuali</w:t>
      </w:r>
      <w:r w:rsidR="001B0241">
        <w:rPr>
          <w:rFonts w:ascii="Times New Roman" w:eastAsia="Times New Roman" w:hAnsi="Times New Roman" w:cs="Times New Roman"/>
          <w:kern w:val="0"/>
          <w:lang w:eastAsia="en-GB"/>
          <w14:ligatures w14:val="none"/>
        </w:rPr>
        <w:t>s</w:t>
      </w:r>
      <w:r w:rsidR="001B0241" w:rsidRPr="0003635B">
        <w:rPr>
          <w:rFonts w:ascii="Times New Roman" w:eastAsia="Times New Roman" w:hAnsi="Times New Roman" w:cs="Times New Roman"/>
          <w:kern w:val="0"/>
          <w:lang w:eastAsia="en-GB"/>
          <w14:ligatures w14:val="none"/>
        </w:rPr>
        <w:t>ation is a central goal of humanistic therapy.</w:t>
      </w:r>
      <w:r w:rsidRPr="003D2F29">
        <w:rPr>
          <w:rFonts w:ascii="Times New Roman" w:eastAsia="Times New Roman" w:hAnsi="Times New Roman" w:cs="Times New Roman"/>
          <w:kern w:val="0"/>
          <w:lang w:eastAsia="en-GB"/>
          <w14:ligatures w14:val="none"/>
        </w:rPr>
        <w:t xml:space="preserve"> The counsellor </w:t>
      </w:r>
      <w:r w:rsidR="00193710" w:rsidRPr="003D2F29">
        <w:rPr>
          <w:rFonts w:ascii="Times New Roman" w:eastAsia="Times New Roman" w:hAnsi="Times New Roman" w:cs="Times New Roman"/>
          <w:kern w:val="0"/>
          <w:lang w:eastAsia="en-GB"/>
          <w14:ligatures w14:val="none"/>
        </w:rPr>
        <w:t>stays</w:t>
      </w:r>
      <w:r w:rsidRPr="003D2F29">
        <w:rPr>
          <w:rFonts w:ascii="Times New Roman" w:eastAsia="Times New Roman" w:hAnsi="Times New Roman" w:cs="Times New Roman"/>
          <w:kern w:val="0"/>
          <w:lang w:eastAsia="en-GB"/>
          <w14:ligatures w14:val="none"/>
        </w:rPr>
        <w:t xml:space="preserve"> </w:t>
      </w:r>
      <w:r w:rsidR="00AC411A" w:rsidRPr="003D2F29">
        <w:rPr>
          <w:rFonts w:ascii="Times New Roman" w:eastAsia="Times New Roman" w:hAnsi="Times New Roman" w:cs="Times New Roman"/>
          <w:kern w:val="0"/>
          <w:lang w:eastAsia="en-GB"/>
          <w14:ligatures w14:val="none"/>
        </w:rPr>
        <w:t>open</w:t>
      </w:r>
      <w:r w:rsidRPr="003D2F29">
        <w:rPr>
          <w:rFonts w:ascii="Times New Roman" w:eastAsia="Times New Roman" w:hAnsi="Times New Roman" w:cs="Times New Roman"/>
          <w:kern w:val="0"/>
          <w:lang w:eastAsia="en-GB"/>
          <w14:ligatures w14:val="none"/>
        </w:rPr>
        <w:t xml:space="preserve"> and </w:t>
      </w:r>
      <w:r w:rsidR="00840A49" w:rsidRPr="003D2F29">
        <w:rPr>
          <w:rFonts w:ascii="Times New Roman" w:eastAsia="Times New Roman" w:hAnsi="Times New Roman" w:cs="Times New Roman"/>
          <w:kern w:val="0"/>
          <w:lang w:eastAsia="en-GB"/>
          <w14:ligatures w14:val="none"/>
        </w:rPr>
        <w:t>clear</w:t>
      </w:r>
      <w:r w:rsidRPr="003D2F29">
        <w:rPr>
          <w:rFonts w:ascii="Times New Roman" w:eastAsia="Times New Roman" w:hAnsi="Times New Roman" w:cs="Times New Roman"/>
          <w:kern w:val="0"/>
          <w:lang w:eastAsia="en-GB"/>
          <w14:ligatures w14:val="none"/>
        </w:rPr>
        <w:t xml:space="preserve">, sharing that it is normal to feel overwhelmed when </w:t>
      </w:r>
      <w:r w:rsidR="007B69A0" w:rsidRPr="003D2F29">
        <w:rPr>
          <w:rFonts w:ascii="Times New Roman" w:eastAsia="Times New Roman" w:hAnsi="Times New Roman" w:cs="Times New Roman"/>
          <w:kern w:val="0"/>
          <w:lang w:eastAsia="en-GB"/>
          <w14:ligatures w14:val="none"/>
        </w:rPr>
        <w:t>managing</w:t>
      </w:r>
      <w:r w:rsidRPr="003D2F29">
        <w:rPr>
          <w:rFonts w:ascii="Times New Roman" w:eastAsia="Times New Roman" w:hAnsi="Times New Roman" w:cs="Times New Roman"/>
          <w:kern w:val="0"/>
          <w:lang w:eastAsia="en-GB"/>
          <w14:ligatures w14:val="none"/>
        </w:rPr>
        <w:t xml:space="preserve"> significant life changes. This honesty </w:t>
      </w:r>
      <w:r w:rsidR="00C75B74">
        <w:rPr>
          <w:rFonts w:ascii="Times New Roman" w:eastAsia="Times New Roman" w:hAnsi="Times New Roman" w:cs="Times New Roman"/>
          <w:kern w:val="0"/>
          <w:lang w:eastAsia="en-GB"/>
          <w14:ligatures w14:val="none"/>
        </w:rPr>
        <w:t xml:space="preserve">could </w:t>
      </w:r>
      <w:r w:rsidR="00C75B74" w:rsidRPr="003D2F29">
        <w:rPr>
          <w:rFonts w:ascii="Times New Roman" w:eastAsia="Times New Roman" w:hAnsi="Times New Roman" w:cs="Times New Roman"/>
          <w:kern w:val="0"/>
          <w:lang w:eastAsia="en-GB"/>
          <w14:ligatures w14:val="none"/>
        </w:rPr>
        <w:t>help</w:t>
      </w:r>
      <w:r w:rsidRPr="003D2F29">
        <w:rPr>
          <w:rFonts w:ascii="Times New Roman" w:eastAsia="Times New Roman" w:hAnsi="Times New Roman" w:cs="Times New Roman"/>
          <w:kern w:val="0"/>
          <w:lang w:eastAsia="en-GB"/>
          <w14:ligatures w14:val="none"/>
        </w:rPr>
        <w:t xml:space="preserve"> normali</w:t>
      </w:r>
      <w:r w:rsidR="001D44FE">
        <w:rPr>
          <w:rFonts w:ascii="Times New Roman" w:eastAsia="Times New Roman" w:hAnsi="Times New Roman" w:cs="Times New Roman"/>
          <w:kern w:val="0"/>
          <w:lang w:eastAsia="en-GB"/>
          <w14:ligatures w14:val="none"/>
        </w:rPr>
        <w:t>s</w:t>
      </w:r>
      <w:r w:rsidRPr="003D2F29">
        <w:rPr>
          <w:rFonts w:ascii="Times New Roman" w:eastAsia="Times New Roman" w:hAnsi="Times New Roman" w:cs="Times New Roman"/>
          <w:kern w:val="0"/>
          <w:lang w:eastAsia="en-GB"/>
          <w14:ligatures w14:val="none"/>
        </w:rPr>
        <w:t xml:space="preserve">e the experience </w:t>
      </w:r>
      <w:r w:rsidR="007B69A0">
        <w:rPr>
          <w:rFonts w:ascii="Times New Roman" w:eastAsia="Times New Roman" w:hAnsi="Times New Roman" w:cs="Times New Roman"/>
          <w:kern w:val="0"/>
          <w:lang w:eastAsia="en-GB"/>
          <w14:ligatures w14:val="none"/>
        </w:rPr>
        <w:t xml:space="preserve">the client has </w:t>
      </w:r>
      <w:r w:rsidRPr="003D2F29">
        <w:rPr>
          <w:rFonts w:ascii="Times New Roman" w:eastAsia="Times New Roman" w:hAnsi="Times New Roman" w:cs="Times New Roman"/>
          <w:kern w:val="0"/>
          <w:lang w:eastAsia="en-GB"/>
          <w14:ligatures w14:val="none"/>
        </w:rPr>
        <w:t>and reduces feelings of isolation.</w:t>
      </w:r>
      <w:r w:rsidR="00563B35">
        <w:rPr>
          <w:rFonts w:ascii="Times New Roman" w:eastAsia="Times New Roman" w:hAnsi="Times New Roman" w:cs="Times New Roman"/>
          <w:kern w:val="0"/>
          <w:lang w:eastAsia="en-GB"/>
          <w14:ligatures w14:val="none"/>
        </w:rPr>
        <w:t xml:space="preserve"> </w:t>
      </w:r>
      <w:r w:rsidR="00BB31CE">
        <w:rPr>
          <w:rFonts w:ascii="Times New Roman" w:eastAsia="Times New Roman" w:hAnsi="Times New Roman" w:cs="Times New Roman"/>
          <w:kern w:val="0"/>
          <w:lang w:eastAsia="en-GB"/>
          <w14:ligatures w14:val="none"/>
        </w:rPr>
        <w:t xml:space="preserve">The counsellor </w:t>
      </w:r>
      <w:r w:rsidR="00563B35" w:rsidRPr="0003635B">
        <w:rPr>
          <w:rFonts w:ascii="Times New Roman" w:eastAsia="Times New Roman" w:hAnsi="Times New Roman" w:cs="Times New Roman"/>
          <w:kern w:val="0"/>
          <w:lang w:eastAsia="en-GB"/>
          <w14:ligatures w14:val="none"/>
        </w:rPr>
        <w:t xml:space="preserve">encouraged </w:t>
      </w:r>
      <w:r w:rsidR="00BB31CE">
        <w:rPr>
          <w:rFonts w:ascii="Times New Roman" w:eastAsia="Times New Roman" w:hAnsi="Times New Roman" w:cs="Times New Roman"/>
          <w:kern w:val="0"/>
          <w:lang w:eastAsia="en-GB"/>
          <w14:ligatures w14:val="none"/>
        </w:rPr>
        <w:t>client</w:t>
      </w:r>
      <w:r w:rsidR="00563B35" w:rsidRPr="0003635B">
        <w:rPr>
          <w:rFonts w:ascii="Times New Roman" w:eastAsia="Times New Roman" w:hAnsi="Times New Roman" w:cs="Times New Roman"/>
          <w:kern w:val="0"/>
          <w:lang w:eastAsia="en-GB"/>
          <w14:ligatures w14:val="none"/>
        </w:rPr>
        <w:t xml:space="preserve"> to articulate her specific concerns, which is crucial for understanding the root of her anxiety. This step aligns with emphasis on empathy and active listening </w:t>
      </w:r>
      <w:r w:rsidR="0075232C">
        <w:rPr>
          <w:rFonts w:ascii="Times New Roman" w:eastAsia="Times New Roman" w:hAnsi="Times New Roman" w:cs="Times New Roman"/>
          <w:kern w:val="0"/>
          <w:lang w:eastAsia="en-GB"/>
          <w14:ligatures w14:val="none"/>
        </w:rPr>
        <w:t xml:space="preserve">according to </w:t>
      </w:r>
      <w:r w:rsidR="00194A76" w:rsidRPr="0003635B">
        <w:rPr>
          <w:rFonts w:ascii="Times New Roman" w:eastAsia="Times New Roman" w:hAnsi="Times New Roman" w:cs="Times New Roman"/>
          <w:kern w:val="0"/>
          <w:lang w:eastAsia="en-GB"/>
          <w14:ligatures w14:val="none"/>
        </w:rPr>
        <w:t>Rogers</w:t>
      </w:r>
      <w:r w:rsidR="00194A76">
        <w:rPr>
          <w:rFonts w:ascii="Times New Roman" w:eastAsia="Times New Roman" w:hAnsi="Times New Roman" w:cs="Times New Roman"/>
          <w:kern w:val="0"/>
          <w:lang w:eastAsia="en-GB"/>
          <w14:ligatures w14:val="none"/>
        </w:rPr>
        <w:t xml:space="preserve"> (</w:t>
      </w:r>
      <w:r w:rsidR="00563B35" w:rsidRPr="0003635B">
        <w:rPr>
          <w:rFonts w:ascii="Times New Roman" w:eastAsia="Times New Roman" w:hAnsi="Times New Roman" w:cs="Times New Roman"/>
          <w:kern w:val="0"/>
          <w:lang w:eastAsia="en-GB"/>
          <w14:ligatures w14:val="none"/>
        </w:rPr>
        <w:t>1951).</w:t>
      </w:r>
      <w:r w:rsidRPr="003D2F29">
        <w:rPr>
          <w:rFonts w:ascii="Times New Roman" w:eastAsia="Times New Roman" w:hAnsi="Times New Roman" w:cs="Times New Roman"/>
          <w:kern w:val="0"/>
          <w:lang w:eastAsia="en-GB"/>
          <w14:ligatures w14:val="none"/>
        </w:rPr>
        <w:t xml:space="preserve"> The counsellor show</w:t>
      </w:r>
      <w:r w:rsidR="00505CF3">
        <w:rPr>
          <w:rFonts w:ascii="Times New Roman" w:eastAsia="Times New Roman" w:hAnsi="Times New Roman" w:cs="Times New Roman"/>
          <w:kern w:val="0"/>
          <w:lang w:eastAsia="en-GB"/>
          <w14:ligatures w14:val="none"/>
        </w:rPr>
        <w:t>ed</w:t>
      </w:r>
      <w:r w:rsidRPr="003D2F29">
        <w:rPr>
          <w:rFonts w:ascii="Times New Roman" w:eastAsia="Times New Roman" w:hAnsi="Times New Roman" w:cs="Times New Roman"/>
          <w:kern w:val="0"/>
          <w:lang w:eastAsia="en-GB"/>
          <w14:ligatures w14:val="none"/>
        </w:rPr>
        <w:t xml:space="preserve"> unconditional positive regard by accepting </w:t>
      </w:r>
      <w:r w:rsidR="000563A4">
        <w:rPr>
          <w:rFonts w:ascii="Times New Roman" w:eastAsia="Times New Roman" w:hAnsi="Times New Roman" w:cs="Times New Roman"/>
          <w:kern w:val="0"/>
          <w:lang w:eastAsia="en-GB"/>
          <w14:ligatures w14:val="none"/>
        </w:rPr>
        <w:t>her</w:t>
      </w:r>
      <w:r w:rsidRPr="003D2F29">
        <w:rPr>
          <w:rFonts w:ascii="Times New Roman" w:eastAsia="Times New Roman" w:hAnsi="Times New Roman" w:cs="Times New Roman"/>
          <w:kern w:val="0"/>
          <w:lang w:eastAsia="en-GB"/>
          <w14:ligatures w14:val="none"/>
        </w:rPr>
        <w:t xml:space="preserve"> feelings without judgment. This acceptance fosters a safe space where the client </w:t>
      </w:r>
      <w:r w:rsidR="00F74812">
        <w:rPr>
          <w:rFonts w:ascii="Times New Roman" w:eastAsia="Times New Roman" w:hAnsi="Times New Roman" w:cs="Times New Roman"/>
          <w:kern w:val="0"/>
          <w:lang w:eastAsia="en-GB"/>
          <w14:ligatures w14:val="none"/>
        </w:rPr>
        <w:t>shows feeling</w:t>
      </w:r>
      <w:r w:rsidRPr="003D2F29">
        <w:rPr>
          <w:rFonts w:ascii="Times New Roman" w:eastAsia="Times New Roman" w:hAnsi="Times New Roman" w:cs="Times New Roman"/>
          <w:kern w:val="0"/>
          <w:lang w:eastAsia="en-GB"/>
          <w14:ligatures w14:val="none"/>
        </w:rPr>
        <w:t xml:space="preserve"> comfortable expressing anxieties and exploring </w:t>
      </w:r>
      <w:r w:rsidR="00F74812" w:rsidRPr="003D2F29">
        <w:rPr>
          <w:rFonts w:ascii="Times New Roman" w:eastAsia="Times New Roman" w:hAnsi="Times New Roman" w:cs="Times New Roman"/>
          <w:kern w:val="0"/>
          <w:lang w:eastAsia="en-GB"/>
          <w14:ligatures w14:val="none"/>
        </w:rPr>
        <w:t>practical solutions</w:t>
      </w:r>
      <w:r w:rsidR="008E3F08" w:rsidRPr="003D2F29">
        <w:rPr>
          <w:rFonts w:ascii="Times New Roman" w:eastAsia="Times New Roman" w:hAnsi="Times New Roman" w:cs="Times New Roman"/>
          <w:kern w:val="0"/>
          <w:lang w:eastAsia="en-GB"/>
          <w14:ligatures w14:val="none"/>
        </w:rPr>
        <w:t>.</w:t>
      </w:r>
      <w:r w:rsidR="008E3F08">
        <w:rPr>
          <w:rFonts w:ascii="Times New Roman" w:eastAsia="Times New Roman" w:hAnsi="Times New Roman" w:cs="Times New Roman"/>
          <w:kern w:val="0"/>
          <w:lang w:eastAsia="en-GB"/>
          <w14:ligatures w14:val="none"/>
        </w:rPr>
        <w:t xml:space="preserve"> The</w:t>
      </w:r>
      <w:r w:rsidR="00CB67D5">
        <w:rPr>
          <w:rFonts w:ascii="Times New Roman" w:eastAsia="Times New Roman" w:hAnsi="Times New Roman" w:cs="Times New Roman"/>
          <w:kern w:val="0"/>
          <w:lang w:eastAsia="en-GB"/>
          <w14:ligatures w14:val="none"/>
        </w:rPr>
        <w:t xml:space="preserve"> counsellor ha</w:t>
      </w:r>
      <w:r w:rsidR="005316EC">
        <w:rPr>
          <w:rFonts w:ascii="Times New Roman" w:eastAsia="Times New Roman" w:hAnsi="Times New Roman" w:cs="Times New Roman"/>
          <w:kern w:val="0"/>
          <w:lang w:eastAsia="en-GB"/>
          <w14:ligatures w14:val="none"/>
        </w:rPr>
        <w:t>d</w:t>
      </w:r>
      <w:r w:rsidR="00463035" w:rsidRPr="0003635B">
        <w:rPr>
          <w:rFonts w:ascii="Times New Roman" w:eastAsia="Times New Roman" w:hAnsi="Times New Roman" w:cs="Times New Roman"/>
          <w:kern w:val="0"/>
          <w:lang w:eastAsia="en-GB"/>
          <w14:ligatures w14:val="none"/>
        </w:rPr>
        <w:t xml:space="preserve"> </w:t>
      </w:r>
      <w:r w:rsidR="00CB67D5">
        <w:rPr>
          <w:rFonts w:ascii="Times New Roman" w:eastAsia="Times New Roman" w:hAnsi="Times New Roman" w:cs="Times New Roman"/>
          <w:kern w:val="0"/>
          <w:lang w:eastAsia="en-GB"/>
          <w14:ligatures w14:val="none"/>
        </w:rPr>
        <w:t>a</w:t>
      </w:r>
      <w:r w:rsidR="00463035" w:rsidRPr="0003635B">
        <w:rPr>
          <w:rFonts w:ascii="Times New Roman" w:eastAsia="Times New Roman" w:hAnsi="Times New Roman" w:cs="Times New Roman"/>
          <w:kern w:val="0"/>
          <w:lang w:eastAsia="en-GB"/>
          <w14:ligatures w14:val="none"/>
        </w:rPr>
        <w:t xml:space="preserve"> non-judgmental attitude</w:t>
      </w:r>
      <w:r w:rsidR="00CB67D5">
        <w:rPr>
          <w:rFonts w:ascii="Times New Roman" w:eastAsia="Times New Roman" w:hAnsi="Times New Roman" w:cs="Times New Roman"/>
          <w:kern w:val="0"/>
          <w:lang w:eastAsia="en-GB"/>
          <w14:ligatures w14:val="none"/>
        </w:rPr>
        <w:t xml:space="preserve"> and that</w:t>
      </w:r>
      <w:r w:rsidR="00463035" w:rsidRPr="0003635B">
        <w:rPr>
          <w:rFonts w:ascii="Times New Roman" w:eastAsia="Times New Roman" w:hAnsi="Times New Roman" w:cs="Times New Roman"/>
          <w:kern w:val="0"/>
          <w:lang w:eastAsia="en-GB"/>
          <w14:ligatures w14:val="none"/>
        </w:rPr>
        <w:t xml:space="preserve"> helped </w:t>
      </w:r>
      <w:r w:rsidR="00CB67D5">
        <w:rPr>
          <w:rFonts w:ascii="Times New Roman" w:eastAsia="Times New Roman" w:hAnsi="Times New Roman" w:cs="Times New Roman"/>
          <w:kern w:val="0"/>
          <w:lang w:eastAsia="en-GB"/>
          <w14:ligatures w14:val="none"/>
        </w:rPr>
        <w:t>the client</w:t>
      </w:r>
      <w:r w:rsidR="005C3D83">
        <w:rPr>
          <w:rFonts w:ascii="Times New Roman" w:eastAsia="Times New Roman" w:hAnsi="Times New Roman" w:cs="Times New Roman"/>
          <w:kern w:val="0"/>
          <w:lang w:eastAsia="en-GB"/>
          <w14:ligatures w14:val="none"/>
        </w:rPr>
        <w:t xml:space="preserve"> to</w:t>
      </w:r>
      <w:r w:rsidR="00463035" w:rsidRPr="0003635B">
        <w:rPr>
          <w:rFonts w:ascii="Times New Roman" w:eastAsia="Times New Roman" w:hAnsi="Times New Roman" w:cs="Times New Roman"/>
          <w:kern w:val="0"/>
          <w:lang w:eastAsia="en-GB"/>
          <w14:ligatures w14:val="none"/>
        </w:rPr>
        <w:t xml:space="preserve"> feel heard and valued. Rogers (1959) noted that unconditional positive regard is essential for clients to feel safe and </w:t>
      </w:r>
      <w:r w:rsidR="00F74812" w:rsidRPr="0003635B">
        <w:rPr>
          <w:rFonts w:ascii="Times New Roman" w:eastAsia="Times New Roman" w:hAnsi="Times New Roman" w:cs="Times New Roman"/>
          <w:kern w:val="0"/>
          <w:lang w:eastAsia="en-GB"/>
          <w14:ligatures w14:val="none"/>
        </w:rPr>
        <w:t>open</w:t>
      </w:r>
      <w:r w:rsidR="00463035" w:rsidRPr="0003635B">
        <w:rPr>
          <w:rFonts w:ascii="Times New Roman" w:eastAsia="Times New Roman" w:hAnsi="Times New Roman" w:cs="Times New Roman"/>
          <w:kern w:val="0"/>
          <w:lang w:eastAsia="en-GB"/>
          <w14:ligatures w14:val="none"/>
        </w:rPr>
        <w:t xml:space="preserve"> about their issues.</w:t>
      </w:r>
      <w:r w:rsidR="008E3F08">
        <w:rPr>
          <w:rFonts w:ascii="Times New Roman" w:eastAsia="Times New Roman" w:hAnsi="Times New Roman" w:cs="Times New Roman"/>
          <w:kern w:val="0"/>
          <w:lang w:eastAsia="en-GB"/>
          <w14:ligatures w14:val="none"/>
        </w:rPr>
        <w:t xml:space="preserve"> </w:t>
      </w:r>
    </w:p>
    <w:p w14:paraId="3290551B" w14:textId="2B949C91" w:rsidR="00BC74F5" w:rsidRPr="0003635B" w:rsidRDefault="008E3F08" w:rsidP="00BC74F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 counsellor</w:t>
      </w:r>
      <w:r w:rsidRPr="0003635B">
        <w:rPr>
          <w:rFonts w:ascii="Times New Roman" w:eastAsia="Times New Roman" w:hAnsi="Times New Roman" w:cs="Times New Roman"/>
          <w:kern w:val="0"/>
          <w:lang w:eastAsia="en-GB"/>
          <w14:ligatures w14:val="none"/>
        </w:rPr>
        <w:t xml:space="preserve"> </w:t>
      </w:r>
      <w:r w:rsidR="00EB5D80">
        <w:rPr>
          <w:rFonts w:ascii="Times New Roman" w:eastAsia="Times New Roman" w:hAnsi="Times New Roman" w:cs="Times New Roman"/>
          <w:kern w:val="0"/>
          <w:lang w:eastAsia="en-GB"/>
          <w14:ligatures w14:val="none"/>
        </w:rPr>
        <w:t xml:space="preserve">did not </w:t>
      </w:r>
      <w:r w:rsidR="00F74812" w:rsidRPr="0003635B">
        <w:rPr>
          <w:rFonts w:ascii="Times New Roman" w:eastAsia="Times New Roman" w:hAnsi="Times New Roman" w:cs="Times New Roman"/>
          <w:kern w:val="0"/>
          <w:lang w:eastAsia="en-GB"/>
          <w14:ligatures w14:val="none"/>
        </w:rPr>
        <w:t>suggest</w:t>
      </w:r>
      <w:r w:rsidRPr="0003635B">
        <w:rPr>
          <w:rFonts w:ascii="Times New Roman" w:eastAsia="Times New Roman" w:hAnsi="Times New Roman" w:cs="Times New Roman"/>
          <w:kern w:val="0"/>
          <w:lang w:eastAsia="en-GB"/>
          <w14:ligatures w14:val="none"/>
        </w:rPr>
        <w:t xml:space="preserve"> practical strategies, such as creating a study schedule and seeking peer support. However, she could have </w:t>
      </w:r>
      <w:r w:rsidR="00193710" w:rsidRPr="0003635B">
        <w:rPr>
          <w:rFonts w:ascii="Times New Roman" w:eastAsia="Times New Roman" w:hAnsi="Times New Roman" w:cs="Times New Roman"/>
          <w:kern w:val="0"/>
          <w:lang w:eastAsia="en-GB"/>
          <w14:ligatures w14:val="none"/>
        </w:rPr>
        <w:t>given</w:t>
      </w:r>
      <w:r w:rsidRPr="0003635B">
        <w:rPr>
          <w:rFonts w:ascii="Times New Roman" w:eastAsia="Times New Roman" w:hAnsi="Times New Roman" w:cs="Times New Roman"/>
          <w:kern w:val="0"/>
          <w:lang w:eastAsia="en-GB"/>
          <w14:ligatures w14:val="none"/>
        </w:rPr>
        <w:t xml:space="preserve"> more specific examples or resources to help </w:t>
      </w:r>
      <w:r w:rsidR="00472658">
        <w:rPr>
          <w:rFonts w:ascii="Times New Roman" w:eastAsia="Times New Roman" w:hAnsi="Times New Roman" w:cs="Times New Roman"/>
          <w:kern w:val="0"/>
          <w:lang w:eastAsia="en-GB"/>
          <w14:ligatures w14:val="none"/>
        </w:rPr>
        <w:t xml:space="preserve">client </w:t>
      </w:r>
      <w:r w:rsidR="00F74812">
        <w:rPr>
          <w:rFonts w:ascii="Times New Roman" w:eastAsia="Times New Roman" w:hAnsi="Times New Roman" w:cs="Times New Roman"/>
          <w:kern w:val="0"/>
          <w:lang w:eastAsia="en-GB"/>
          <w14:ligatures w14:val="none"/>
        </w:rPr>
        <w:t xml:space="preserve">to </w:t>
      </w:r>
      <w:r w:rsidR="00F74812" w:rsidRPr="0003635B">
        <w:rPr>
          <w:rFonts w:ascii="Times New Roman" w:eastAsia="Times New Roman" w:hAnsi="Times New Roman" w:cs="Times New Roman"/>
          <w:kern w:val="0"/>
          <w:lang w:eastAsia="en-GB"/>
          <w14:ligatures w14:val="none"/>
        </w:rPr>
        <w:t>implement</w:t>
      </w:r>
      <w:r w:rsidRPr="0003635B">
        <w:rPr>
          <w:rFonts w:ascii="Times New Roman" w:eastAsia="Times New Roman" w:hAnsi="Times New Roman" w:cs="Times New Roman"/>
          <w:kern w:val="0"/>
          <w:lang w:eastAsia="en-GB"/>
          <w14:ligatures w14:val="none"/>
        </w:rPr>
        <w:t xml:space="preserve"> these strategies effectively.</w:t>
      </w:r>
      <w:r w:rsidR="00BC74F5">
        <w:rPr>
          <w:rFonts w:ascii="Times New Roman" w:eastAsia="Times New Roman" w:hAnsi="Times New Roman" w:cs="Times New Roman"/>
          <w:kern w:val="0"/>
          <w:lang w:eastAsia="en-GB"/>
          <w14:ligatures w14:val="none"/>
        </w:rPr>
        <w:t xml:space="preserve"> </w:t>
      </w:r>
      <w:r w:rsidR="00BC74F5" w:rsidRPr="003D2F29">
        <w:rPr>
          <w:rFonts w:ascii="Times New Roman" w:eastAsia="Times New Roman" w:hAnsi="Times New Roman" w:cs="Times New Roman"/>
          <w:kern w:val="0"/>
          <w:lang w:eastAsia="en-GB"/>
          <w14:ligatures w14:val="none"/>
        </w:rPr>
        <w:t xml:space="preserve">By the end of the session, the client </w:t>
      </w:r>
      <w:r w:rsidR="00A30676">
        <w:rPr>
          <w:rFonts w:ascii="Times New Roman" w:eastAsia="Times New Roman" w:hAnsi="Times New Roman" w:cs="Times New Roman"/>
          <w:kern w:val="0"/>
          <w:lang w:eastAsia="en-GB"/>
          <w14:ligatures w14:val="none"/>
        </w:rPr>
        <w:t xml:space="preserve">looks </w:t>
      </w:r>
      <w:r w:rsidR="00626A35">
        <w:rPr>
          <w:rFonts w:ascii="Times New Roman" w:eastAsia="Times New Roman" w:hAnsi="Times New Roman" w:cs="Times New Roman"/>
          <w:kern w:val="0"/>
          <w:lang w:eastAsia="en-GB"/>
          <w14:ligatures w14:val="none"/>
        </w:rPr>
        <w:t>relieved</w:t>
      </w:r>
      <w:r w:rsidR="00BC74F5">
        <w:rPr>
          <w:rFonts w:ascii="Times New Roman" w:eastAsia="Times New Roman" w:hAnsi="Times New Roman" w:cs="Times New Roman"/>
          <w:kern w:val="0"/>
          <w:lang w:eastAsia="en-GB"/>
          <w14:ligatures w14:val="none"/>
        </w:rPr>
        <w:t xml:space="preserve"> to </w:t>
      </w:r>
      <w:r w:rsidR="00AB3CD4">
        <w:rPr>
          <w:rFonts w:ascii="Times New Roman" w:eastAsia="Times New Roman" w:hAnsi="Times New Roman" w:cs="Times New Roman"/>
          <w:kern w:val="0"/>
          <w:lang w:eastAsia="en-GB"/>
          <w14:ligatures w14:val="none"/>
        </w:rPr>
        <w:t>be</w:t>
      </w:r>
      <w:r w:rsidR="00BC74F5">
        <w:rPr>
          <w:rFonts w:ascii="Times New Roman" w:eastAsia="Times New Roman" w:hAnsi="Times New Roman" w:cs="Times New Roman"/>
          <w:kern w:val="0"/>
          <w:lang w:eastAsia="en-GB"/>
          <w14:ligatures w14:val="none"/>
        </w:rPr>
        <w:t xml:space="preserve"> </w:t>
      </w:r>
      <w:r w:rsidR="00BC74F5" w:rsidRPr="003D2F29">
        <w:rPr>
          <w:rFonts w:ascii="Times New Roman" w:eastAsia="Times New Roman" w:hAnsi="Times New Roman" w:cs="Times New Roman"/>
          <w:kern w:val="0"/>
          <w:lang w:eastAsia="en-GB"/>
          <w14:ligatures w14:val="none"/>
        </w:rPr>
        <w:t>heard and understood</w:t>
      </w:r>
      <w:r w:rsidR="00BC74F5">
        <w:rPr>
          <w:rFonts w:ascii="Times New Roman" w:eastAsia="Times New Roman" w:hAnsi="Times New Roman" w:cs="Times New Roman"/>
          <w:kern w:val="0"/>
          <w:lang w:eastAsia="en-GB"/>
          <w14:ligatures w14:val="none"/>
        </w:rPr>
        <w:t>, and</w:t>
      </w:r>
      <w:r w:rsidR="00BC74F5" w:rsidRPr="003D2F29">
        <w:rPr>
          <w:rFonts w:ascii="Times New Roman" w:eastAsia="Times New Roman" w:hAnsi="Times New Roman" w:cs="Times New Roman"/>
          <w:kern w:val="0"/>
          <w:lang w:eastAsia="en-GB"/>
          <w14:ligatures w14:val="none"/>
        </w:rPr>
        <w:t xml:space="preserve"> more optimistic and equipped to </w:t>
      </w:r>
      <w:r w:rsidR="0007799B" w:rsidRPr="003D2F29">
        <w:rPr>
          <w:rFonts w:ascii="Times New Roman" w:eastAsia="Times New Roman" w:hAnsi="Times New Roman" w:cs="Times New Roman"/>
          <w:kern w:val="0"/>
          <w:lang w:eastAsia="en-GB"/>
          <w14:ligatures w14:val="none"/>
        </w:rPr>
        <w:t>manage</w:t>
      </w:r>
      <w:r w:rsidR="00BC74F5" w:rsidRPr="003D2F29">
        <w:rPr>
          <w:rFonts w:ascii="Times New Roman" w:eastAsia="Times New Roman" w:hAnsi="Times New Roman" w:cs="Times New Roman"/>
          <w:kern w:val="0"/>
          <w:lang w:eastAsia="en-GB"/>
          <w14:ligatures w14:val="none"/>
        </w:rPr>
        <w:t xml:space="preserve"> responsibilities.</w:t>
      </w:r>
      <w:r w:rsidR="00BC74F5">
        <w:rPr>
          <w:rFonts w:ascii="Times New Roman" w:eastAsia="Times New Roman" w:hAnsi="Times New Roman" w:cs="Times New Roman"/>
          <w:kern w:val="0"/>
          <w:lang w:eastAsia="en-GB"/>
          <w14:ligatures w14:val="none"/>
        </w:rPr>
        <w:t xml:space="preserve">  The counsellor</w:t>
      </w:r>
      <w:r w:rsidR="00BC74F5" w:rsidRPr="0003635B">
        <w:rPr>
          <w:rFonts w:ascii="Times New Roman" w:eastAsia="Times New Roman" w:hAnsi="Times New Roman" w:cs="Times New Roman"/>
          <w:kern w:val="0"/>
          <w:lang w:eastAsia="en-GB"/>
          <w14:ligatures w14:val="none"/>
        </w:rPr>
        <w:t xml:space="preserve"> ha</w:t>
      </w:r>
      <w:r w:rsidR="00BC74F5">
        <w:rPr>
          <w:rFonts w:ascii="Times New Roman" w:eastAsia="Times New Roman" w:hAnsi="Times New Roman" w:cs="Times New Roman"/>
          <w:kern w:val="0"/>
          <w:lang w:eastAsia="en-GB"/>
          <w14:ligatures w14:val="none"/>
        </w:rPr>
        <w:t>s</w:t>
      </w:r>
      <w:r w:rsidR="00BC74F5" w:rsidRPr="0003635B">
        <w:rPr>
          <w:rFonts w:ascii="Times New Roman" w:eastAsia="Times New Roman" w:hAnsi="Times New Roman" w:cs="Times New Roman"/>
          <w:kern w:val="0"/>
          <w:lang w:eastAsia="en-GB"/>
          <w14:ligatures w14:val="none"/>
        </w:rPr>
        <w:t xml:space="preserve"> scheduled a follow-up session to review </w:t>
      </w:r>
      <w:r w:rsidR="00BC74F5">
        <w:rPr>
          <w:rFonts w:ascii="Times New Roman" w:eastAsia="Times New Roman" w:hAnsi="Times New Roman" w:cs="Times New Roman"/>
          <w:kern w:val="0"/>
          <w:lang w:eastAsia="en-GB"/>
          <w14:ligatures w14:val="none"/>
        </w:rPr>
        <w:t>the</w:t>
      </w:r>
      <w:r w:rsidR="00BC74F5" w:rsidRPr="0003635B">
        <w:rPr>
          <w:rFonts w:ascii="Times New Roman" w:eastAsia="Times New Roman" w:hAnsi="Times New Roman" w:cs="Times New Roman"/>
          <w:kern w:val="0"/>
          <w:lang w:eastAsia="en-GB"/>
          <w14:ligatures w14:val="none"/>
        </w:rPr>
        <w:t xml:space="preserve"> progress </w:t>
      </w:r>
      <w:r w:rsidR="00BC74F5">
        <w:rPr>
          <w:rFonts w:ascii="Times New Roman" w:eastAsia="Times New Roman" w:hAnsi="Times New Roman" w:cs="Times New Roman"/>
          <w:kern w:val="0"/>
          <w:lang w:eastAsia="en-GB"/>
          <w14:ligatures w14:val="none"/>
        </w:rPr>
        <w:t>client made</w:t>
      </w:r>
      <w:r w:rsidR="00BC74F5" w:rsidRPr="0003635B">
        <w:rPr>
          <w:rFonts w:ascii="Times New Roman" w:eastAsia="Times New Roman" w:hAnsi="Times New Roman" w:cs="Times New Roman"/>
          <w:kern w:val="0"/>
          <w:lang w:eastAsia="en-GB"/>
          <w14:ligatures w14:val="none"/>
        </w:rPr>
        <w:t xml:space="preserve">. This would provide </w:t>
      </w:r>
      <w:r w:rsidR="00193710" w:rsidRPr="0003635B">
        <w:rPr>
          <w:rFonts w:ascii="Times New Roman" w:eastAsia="Times New Roman" w:hAnsi="Times New Roman" w:cs="Times New Roman"/>
          <w:kern w:val="0"/>
          <w:lang w:eastAsia="en-GB"/>
          <w14:ligatures w14:val="none"/>
        </w:rPr>
        <w:t>more</w:t>
      </w:r>
      <w:r w:rsidR="00BC74F5" w:rsidRPr="0003635B">
        <w:rPr>
          <w:rFonts w:ascii="Times New Roman" w:eastAsia="Times New Roman" w:hAnsi="Times New Roman" w:cs="Times New Roman"/>
          <w:kern w:val="0"/>
          <w:lang w:eastAsia="en-GB"/>
          <w14:ligatures w14:val="none"/>
        </w:rPr>
        <w:t xml:space="preserve"> support and accountability.</w:t>
      </w:r>
    </w:p>
    <w:p w14:paraId="19D23880" w14:textId="661DB4D0" w:rsidR="008E3F08" w:rsidRPr="0003635B" w:rsidRDefault="008E3F08" w:rsidP="00853E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A0CF0AD" w14:textId="6F8AAE4B" w:rsidR="003D2F29" w:rsidRP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In a nursing and healthcare environment, these communication skills are vital. Nurses often face high-stress situations and need support to manage their professional and personal lives effectively. Empathy and unconditional positive regard can help create a supportive workplace culture, enhancing job satisfaction and performance (Barkley, Cross &amp; Major, 2014).</w:t>
      </w:r>
    </w:p>
    <w:p w14:paraId="73A22AE2" w14:textId="77777777" w:rsidR="008D560A" w:rsidRPr="003D2F29" w:rsidRDefault="008D560A"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AA3537D" w14:textId="77777777" w:rsidR="003D2F29" w:rsidRPr="003D2F29" w:rsidRDefault="003D2F29" w:rsidP="003D2F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D2F29">
        <w:rPr>
          <w:rFonts w:ascii="Times New Roman" w:eastAsia="Times New Roman" w:hAnsi="Times New Roman" w:cs="Times New Roman"/>
          <w:b/>
          <w:bCs/>
          <w:kern w:val="0"/>
          <w:lang w:eastAsia="en-GB"/>
          <w14:ligatures w14:val="none"/>
        </w:rPr>
        <w:t>Session 2: Overcoming Challenges in Time Management</w:t>
      </w:r>
    </w:p>
    <w:p w14:paraId="16C6C458" w14:textId="77777777" w:rsidR="003D2F29" w:rsidRP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b/>
          <w:bCs/>
          <w:kern w:val="0"/>
          <w:lang w:eastAsia="en-GB"/>
          <w14:ligatures w14:val="none"/>
        </w:rPr>
        <w:t>Scenario:</w:t>
      </w:r>
    </w:p>
    <w:p w14:paraId="441E4B31" w14:textId="70F46F5D" w:rsidR="006C4F65" w:rsidRP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In the second session, the client is anxious about managing time effectively while balancing work and study. The counsellor uses the Person-Centred approach to address these concerns.</w:t>
      </w:r>
    </w:p>
    <w:p w14:paraId="2A4E4751" w14:textId="6A1ADCFF" w:rsidR="003D2F29" w:rsidRP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7A0DEFE" w14:textId="4F111BC0" w:rsidR="00E40709" w:rsidRDefault="003D2F29" w:rsidP="00173A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The counsellor again employs Person-Centred approach, focusing on the feelings and experiences</w:t>
      </w:r>
      <w:r w:rsidR="00795275">
        <w:rPr>
          <w:rFonts w:ascii="Times New Roman" w:eastAsia="Times New Roman" w:hAnsi="Times New Roman" w:cs="Times New Roman"/>
          <w:kern w:val="0"/>
          <w:lang w:eastAsia="en-GB"/>
          <w14:ligatures w14:val="none"/>
        </w:rPr>
        <w:t xml:space="preserve"> of the client.</w:t>
      </w:r>
      <w:r w:rsidRPr="003D2F29">
        <w:rPr>
          <w:rFonts w:ascii="Times New Roman" w:eastAsia="Times New Roman" w:hAnsi="Times New Roman" w:cs="Times New Roman"/>
          <w:kern w:val="0"/>
          <w:lang w:eastAsia="en-GB"/>
          <w14:ligatures w14:val="none"/>
        </w:rPr>
        <w:t xml:space="preserve"> The session aims to build confidence and provide practical support to overcome time management challenges</w:t>
      </w:r>
      <w:r w:rsidR="00E37ABB">
        <w:rPr>
          <w:rFonts w:ascii="Times New Roman" w:eastAsia="Times New Roman" w:hAnsi="Times New Roman" w:cs="Times New Roman"/>
          <w:kern w:val="0"/>
          <w:lang w:eastAsia="en-GB"/>
          <w14:ligatures w14:val="none"/>
        </w:rPr>
        <w:t xml:space="preserve"> that client </w:t>
      </w:r>
      <w:r w:rsidR="00193710">
        <w:rPr>
          <w:rFonts w:ascii="Times New Roman" w:eastAsia="Times New Roman" w:hAnsi="Times New Roman" w:cs="Times New Roman"/>
          <w:kern w:val="0"/>
          <w:lang w:eastAsia="en-GB"/>
          <w14:ligatures w14:val="none"/>
        </w:rPr>
        <w:t>showed</w:t>
      </w:r>
      <w:r w:rsidR="00593E99">
        <w:rPr>
          <w:rFonts w:ascii="Times New Roman" w:eastAsia="Times New Roman" w:hAnsi="Times New Roman" w:cs="Times New Roman"/>
          <w:kern w:val="0"/>
          <w:lang w:eastAsia="en-GB"/>
          <w14:ligatures w14:val="none"/>
        </w:rPr>
        <w:t xml:space="preserve">. </w:t>
      </w:r>
      <w:r w:rsidR="00332F33">
        <w:rPr>
          <w:rFonts w:ascii="Times New Roman" w:eastAsia="Times New Roman" w:hAnsi="Times New Roman" w:cs="Times New Roman"/>
          <w:kern w:val="0"/>
          <w:lang w:eastAsia="en-GB"/>
          <w14:ligatures w14:val="none"/>
        </w:rPr>
        <w:t>The counsellor</w:t>
      </w:r>
      <w:r w:rsidR="00332F33" w:rsidRPr="0003635B">
        <w:rPr>
          <w:rFonts w:ascii="Times New Roman" w:eastAsia="Times New Roman" w:hAnsi="Times New Roman" w:cs="Times New Roman"/>
          <w:kern w:val="0"/>
          <w:lang w:eastAsia="en-GB"/>
          <w14:ligatures w14:val="none"/>
        </w:rPr>
        <w:t xml:space="preserve"> successfully built rapport by expressing empathy for </w:t>
      </w:r>
      <w:r w:rsidR="00332F33">
        <w:rPr>
          <w:rFonts w:ascii="Times New Roman" w:eastAsia="Times New Roman" w:hAnsi="Times New Roman" w:cs="Times New Roman"/>
          <w:kern w:val="0"/>
          <w:lang w:eastAsia="en-GB"/>
          <w14:ligatures w14:val="none"/>
        </w:rPr>
        <w:t xml:space="preserve">client and her </w:t>
      </w:r>
      <w:r w:rsidR="00332F33" w:rsidRPr="0003635B">
        <w:rPr>
          <w:rFonts w:ascii="Times New Roman" w:eastAsia="Times New Roman" w:hAnsi="Times New Roman" w:cs="Times New Roman"/>
          <w:kern w:val="0"/>
          <w:lang w:eastAsia="en-GB"/>
          <w14:ligatures w14:val="none"/>
        </w:rPr>
        <w:t xml:space="preserve">situation and </w:t>
      </w:r>
      <w:r w:rsidR="00193710" w:rsidRPr="0003635B">
        <w:rPr>
          <w:rFonts w:ascii="Times New Roman" w:eastAsia="Times New Roman" w:hAnsi="Times New Roman" w:cs="Times New Roman"/>
          <w:kern w:val="0"/>
          <w:lang w:eastAsia="en-GB"/>
          <w14:ligatures w14:val="none"/>
        </w:rPr>
        <w:t>confirming</w:t>
      </w:r>
      <w:r w:rsidR="00332F33" w:rsidRPr="0003635B">
        <w:rPr>
          <w:rFonts w:ascii="Times New Roman" w:eastAsia="Times New Roman" w:hAnsi="Times New Roman" w:cs="Times New Roman"/>
          <w:kern w:val="0"/>
          <w:lang w:eastAsia="en-GB"/>
          <w14:ligatures w14:val="none"/>
        </w:rPr>
        <w:t xml:space="preserve"> her feelings of being overwhelmed. This approach is essential for creating a supportive counselling environment (Rogers, 1961).</w:t>
      </w:r>
      <w:r w:rsidRPr="003D2F29">
        <w:rPr>
          <w:rFonts w:ascii="Times New Roman" w:eastAsia="Times New Roman" w:hAnsi="Times New Roman" w:cs="Times New Roman"/>
          <w:kern w:val="0"/>
          <w:lang w:eastAsia="en-GB"/>
          <w14:ligatures w14:val="none"/>
        </w:rPr>
        <w:t xml:space="preserve"> The counsellor listens to </w:t>
      </w:r>
      <w:r w:rsidR="000A3662">
        <w:rPr>
          <w:rFonts w:ascii="Times New Roman" w:eastAsia="Times New Roman" w:hAnsi="Times New Roman" w:cs="Times New Roman"/>
          <w:kern w:val="0"/>
          <w:lang w:eastAsia="en-GB"/>
          <w14:ligatures w14:val="none"/>
        </w:rPr>
        <w:t>her</w:t>
      </w:r>
      <w:r w:rsidRPr="003D2F29">
        <w:rPr>
          <w:rFonts w:ascii="Times New Roman" w:eastAsia="Times New Roman" w:hAnsi="Times New Roman" w:cs="Times New Roman"/>
          <w:kern w:val="0"/>
          <w:lang w:eastAsia="en-GB"/>
          <w14:ligatures w14:val="none"/>
        </w:rPr>
        <w:t xml:space="preserve"> frustrations and fears, acknowledging the difficulties of balancing multiple responsibilities. Phrases like, “I</w:t>
      </w:r>
      <w:r w:rsidR="002A4F6F">
        <w:rPr>
          <w:rFonts w:ascii="Times New Roman" w:eastAsia="Times New Roman" w:hAnsi="Times New Roman" w:cs="Times New Roman"/>
          <w:kern w:val="0"/>
          <w:lang w:eastAsia="en-GB"/>
          <w14:ligatures w14:val="none"/>
        </w:rPr>
        <w:t xml:space="preserve"> am sure you will find the best so</w:t>
      </w:r>
      <w:r w:rsidR="00FC19D6">
        <w:rPr>
          <w:rFonts w:ascii="Times New Roman" w:eastAsia="Times New Roman" w:hAnsi="Times New Roman" w:cs="Times New Roman"/>
          <w:kern w:val="0"/>
          <w:lang w:eastAsia="en-GB"/>
          <w14:ligatures w14:val="none"/>
        </w:rPr>
        <w:t>l</w:t>
      </w:r>
      <w:r w:rsidR="002A4F6F">
        <w:rPr>
          <w:rFonts w:ascii="Times New Roman" w:eastAsia="Times New Roman" w:hAnsi="Times New Roman" w:cs="Times New Roman"/>
          <w:kern w:val="0"/>
          <w:lang w:eastAsia="en-GB"/>
          <w14:ligatures w14:val="none"/>
        </w:rPr>
        <w:t xml:space="preserve">ution </w:t>
      </w:r>
      <w:r w:rsidR="00FC19D6">
        <w:rPr>
          <w:rFonts w:ascii="Times New Roman" w:eastAsia="Times New Roman" w:hAnsi="Times New Roman" w:cs="Times New Roman"/>
          <w:kern w:val="0"/>
          <w:lang w:eastAsia="en-GB"/>
          <w14:ligatures w14:val="none"/>
        </w:rPr>
        <w:t>to combine time and study</w:t>
      </w:r>
      <w:r w:rsidRPr="003D2F29">
        <w:rPr>
          <w:rFonts w:ascii="Times New Roman" w:eastAsia="Times New Roman" w:hAnsi="Times New Roman" w:cs="Times New Roman"/>
          <w:kern w:val="0"/>
          <w:lang w:eastAsia="en-GB"/>
          <w14:ligatures w14:val="none"/>
        </w:rPr>
        <w:t>,” help validate the client</w:t>
      </w:r>
      <w:r w:rsidR="00E26EB8">
        <w:rPr>
          <w:rFonts w:ascii="Times New Roman" w:eastAsia="Times New Roman" w:hAnsi="Times New Roman" w:cs="Times New Roman"/>
          <w:kern w:val="0"/>
          <w:lang w:eastAsia="en-GB"/>
          <w14:ligatures w14:val="none"/>
        </w:rPr>
        <w:t xml:space="preserve"> and her </w:t>
      </w:r>
      <w:r w:rsidRPr="003D2F29">
        <w:rPr>
          <w:rFonts w:ascii="Times New Roman" w:eastAsia="Times New Roman" w:hAnsi="Times New Roman" w:cs="Times New Roman"/>
          <w:kern w:val="0"/>
          <w:lang w:eastAsia="en-GB"/>
          <w14:ligatures w14:val="none"/>
        </w:rPr>
        <w:t xml:space="preserve"> feelings and reduce embarrassment (Knowles, Holton &amp; Swanson, 2015).The counsellor </w:t>
      </w:r>
      <w:r w:rsidR="00463E14">
        <w:rPr>
          <w:rFonts w:ascii="Times New Roman" w:eastAsia="Times New Roman" w:hAnsi="Times New Roman" w:cs="Times New Roman"/>
          <w:kern w:val="0"/>
          <w:lang w:eastAsia="en-GB"/>
          <w14:ligatures w14:val="none"/>
        </w:rPr>
        <w:t>suggested strategies</w:t>
      </w:r>
      <w:r w:rsidR="007D4B38">
        <w:rPr>
          <w:rFonts w:ascii="Times New Roman" w:eastAsia="Times New Roman" w:hAnsi="Times New Roman" w:cs="Times New Roman"/>
          <w:kern w:val="0"/>
          <w:lang w:eastAsia="en-GB"/>
          <w14:ligatures w14:val="none"/>
        </w:rPr>
        <w:t xml:space="preserve"> as</w:t>
      </w:r>
      <w:r w:rsidR="00BB65BA">
        <w:rPr>
          <w:rFonts w:ascii="Times New Roman" w:eastAsia="Times New Roman" w:hAnsi="Times New Roman" w:cs="Times New Roman"/>
          <w:kern w:val="0"/>
          <w:lang w:eastAsia="en-GB"/>
          <w14:ligatures w14:val="none"/>
        </w:rPr>
        <w:t xml:space="preserve"> </w:t>
      </w:r>
      <w:r w:rsidR="00DF3090">
        <w:rPr>
          <w:rFonts w:ascii="Times New Roman" w:eastAsia="Times New Roman" w:hAnsi="Times New Roman" w:cs="Times New Roman"/>
          <w:kern w:val="0"/>
          <w:lang w:eastAsia="en-GB"/>
          <w14:ligatures w14:val="none"/>
        </w:rPr>
        <w:t>part time studies or online courses to help manage the time</w:t>
      </w:r>
      <w:r w:rsidR="00F17E89">
        <w:rPr>
          <w:rFonts w:ascii="Times New Roman" w:eastAsia="Times New Roman" w:hAnsi="Times New Roman" w:cs="Times New Roman"/>
          <w:kern w:val="0"/>
          <w:lang w:eastAsia="en-GB"/>
          <w14:ligatures w14:val="none"/>
        </w:rPr>
        <w:t xml:space="preserve"> between family, work and studies</w:t>
      </w:r>
      <w:r w:rsidRPr="003D2F29">
        <w:rPr>
          <w:rFonts w:ascii="Times New Roman" w:eastAsia="Times New Roman" w:hAnsi="Times New Roman" w:cs="Times New Roman"/>
          <w:kern w:val="0"/>
          <w:lang w:eastAsia="en-GB"/>
          <w14:ligatures w14:val="none"/>
        </w:rPr>
        <w:t>. This transparency helps the client feel less alone in their struggles and more hopeful about their ability to improve.</w:t>
      </w:r>
      <w:r w:rsidR="00463E14">
        <w:rPr>
          <w:rFonts w:ascii="Times New Roman" w:eastAsia="Times New Roman" w:hAnsi="Times New Roman" w:cs="Times New Roman"/>
          <w:kern w:val="0"/>
          <w:lang w:eastAsia="en-GB"/>
          <w14:ligatures w14:val="none"/>
        </w:rPr>
        <w:t xml:space="preserve"> </w:t>
      </w:r>
      <w:r w:rsidR="00463E14" w:rsidRPr="0003635B">
        <w:rPr>
          <w:rFonts w:ascii="Times New Roman" w:eastAsia="Times New Roman" w:hAnsi="Times New Roman" w:cs="Times New Roman"/>
          <w:kern w:val="0"/>
          <w:lang w:eastAsia="en-GB"/>
          <w14:ligatures w14:val="none"/>
        </w:rPr>
        <w:t xml:space="preserve">However, she could have </w:t>
      </w:r>
      <w:r w:rsidR="00193710" w:rsidRPr="0003635B">
        <w:rPr>
          <w:rFonts w:ascii="Times New Roman" w:eastAsia="Times New Roman" w:hAnsi="Times New Roman" w:cs="Times New Roman"/>
          <w:kern w:val="0"/>
          <w:lang w:eastAsia="en-GB"/>
          <w14:ligatures w14:val="none"/>
        </w:rPr>
        <w:t>offered</w:t>
      </w:r>
      <w:r w:rsidR="00463E14" w:rsidRPr="0003635B">
        <w:rPr>
          <w:rFonts w:ascii="Times New Roman" w:eastAsia="Times New Roman" w:hAnsi="Times New Roman" w:cs="Times New Roman"/>
          <w:kern w:val="0"/>
          <w:lang w:eastAsia="en-GB"/>
          <w14:ligatures w14:val="none"/>
        </w:rPr>
        <w:t xml:space="preserve"> more detailed guidance on how to implement these strategies effectively.</w:t>
      </w:r>
      <w:r w:rsidR="008256C4">
        <w:rPr>
          <w:rFonts w:ascii="Times New Roman" w:eastAsia="Times New Roman" w:hAnsi="Times New Roman" w:cs="Times New Roman"/>
          <w:kern w:val="0"/>
          <w:lang w:eastAsia="en-GB"/>
          <w14:ligatures w14:val="none"/>
        </w:rPr>
        <w:t xml:space="preserve"> </w:t>
      </w:r>
      <w:r w:rsidRPr="003D2F29">
        <w:rPr>
          <w:rFonts w:ascii="Times New Roman" w:eastAsia="Times New Roman" w:hAnsi="Times New Roman" w:cs="Times New Roman"/>
          <w:kern w:val="0"/>
          <w:lang w:eastAsia="en-GB"/>
          <w14:ligatures w14:val="none"/>
        </w:rPr>
        <w:t xml:space="preserve">The counsellor accepts the struggles </w:t>
      </w:r>
      <w:r w:rsidR="00F17E89">
        <w:rPr>
          <w:rFonts w:ascii="Times New Roman" w:eastAsia="Times New Roman" w:hAnsi="Times New Roman" w:cs="Times New Roman"/>
          <w:kern w:val="0"/>
          <w:lang w:eastAsia="en-GB"/>
          <w14:ligatures w14:val="none"/>
        </w:rPr>
        <w:t xml:space="preserve">the client has </w:t>
      </w:r>
      <w:r w:rsidRPr="003D2F29">
        <w:rPr>
          <w:rFonts w:ascii="Times New Roman" w:eastAsia="Times New Roman" w:hAnsi="Times New Roman" w:cs="Times New Roman"/>
          <w:kern w:val="0"/>
          <w:lang w:eastAsia="en-GB"/>
          <w14:ligatures w14:val="none"/>
        </w:rPr>
        <w:t>without judgment, encouraging them to express their fears and frustrations freely</w:t>
      </w:r>
      <w:r w:rsidR="008256C4">
        <w:rPr>
          <w:rFonts w:ascii="Times New Roman" w:eastAsia="Times New Roman" w:hAnsi="Times New Roman" w:cs="Times New Roman"/>
          <w:kern w:val="0"/>
          <w:lang w:eastAsia="en-GB"/>
          <w14:ligatures w14:val="none"/>
        </w:rPr>
        <w:t xml:space="preserve">, </w:t>
      </w:r>
      <w:r w:rsidR="003F5252">
        <w:rPr>
          <w:rFonts w:ascii="Times New Roman" w:eastAsia="Times New Roman" w:hAnsi="Times New Roman" w:cs="Times New Roman"/>
          <w:kern w:val="0"/>
          <w:lang w:eastAsia="en-GB"/>
          <w14:ligatures w14:val="none"/>
        </w:rPr>
        <w:t xml:space="preserve">being open and leaning forward the client, </w:t>
      </w:r>
      <w:r w:rsidR="00585B31">
        <w:rPr>
          <w:rFonts w:ascii="Times New Roman" w:eastAsia="Times New Roman" w:hAnsi="Times New Roman" w:cs="Times New Roman"/>
          <w:kern w:val="0"/>
          <w:lang w:eastAsia="en-GB"/>
          <w14:ligatures w14:val="none"/>
        </w:rPr>
        <w:t>looking into her eyes.</w:t>
      </w:r>
      <w:r w:rsidRPr="003D2F29">
        <w:rPr>
          <w:rFonts w:ascii="Times New Roman" w:eastAsia="Times New Roman" w:hAnsi="Times New Roman" w:cs="Times New Roman"/>
          <w:kern w:val="0"/>
          <w:lang w:eastAsia="en-GB"/>
          <w14:ligatures w14:val="none"/>
        </w:rPr>
        <w:t xml:space="preserve"> This acceptance helps the client feel valued and understood, boosting confidence to </w:t>
      </w:r>
      <w:r w:rsidR="003F2103" w:rsidRPr="003D2F29">
        <w:rPr>
          <w:rFonts w:ascii="Times New Roman" w:eastAsia="Times New Roman" w:hAnsi="Times New Roman" w:cs="Times New Roman"/>
          <w:kern w:val="0"/>
          <w:lang w:eastAsia="en-GB"/>
          <w14:ligatures w14:val="none"/>
        </w:rPr>
        <w:t>stop</w:t>
      </w:r>
      <w:r w:rsidRPr="003D2F29">
        <w:rPr>
          <w:rFonts w:ascii="Times New Roman" w:eastAsia="Times New Roman" w:hAnsi="Times New Roman" w:cs="Times New Roman"/>
          <w:kern w:val="0"/>
          <w:lang w:eastAsia="en-GB"/>
          <w14:ligatures w14:val="none"/>
        </w:rPr>
        <w:t xml:space="preserve"> the issue.</w:t>
      </w:r>
      <w:r w:rsidR="00E40709">
        <w:rPr>
          <w:rFonts w:ascii="Times New Roman" w:eastAsia="Times New Roman" w:hAnsi="Times New Roman" w:cs="Times New Roman"/>
          <w:kern w:val="0"/>
          <w:lang w:eastAsia="en-GB"/>
          <w14:ligatures w14:val="none"/>
        </w:rPr>
        <w:t xml:space="preserve"> The counsellor</w:t>
      </w:r>
      <w:r w:rsidR="00E40709" w:rsidRPr="0003635B">
        <w:rPr>
          <w:rFonts w:ascii="Times New Roman" w:eastAsia="Times New Roman" w:hAnsi="Times New Roman" w:cs="Times New Roman"/>
          <w:kern w:val="0"/>
          <w:lang w:eastAsia="en-GB"/>
          <w14:ligatures w14:val="none"/>
        </w:rPr>
        <w:t xml:space="preserve"> emphasi</w:t>
      </w:r>
      <w:r w:rsidR="00E40709">
        <w:rPr>
          <w:rFonts w:ascii="Times New Roman" w:eastAsia="Times New Roman" w:hAnsi="Times New Roman" w:cs="Times New Roman"/>
          <w:kern w:val="0"/>
          <w:lang w:eastAsia="en-GB"/>
          <w14:ligatures w14:val="none"/>
        </w:rPr>
        <w:t>s</w:t>
      </w:r>
      <w:r w:rsidR="00E40709" w:rsidRPr="0003635B">
        <w:rPr>
          <w:rFonts w:ascii="Times New Roman" w:eastAsia="Times New Roman" w:hAnsi="Times New Roman" w:cs="Times New Roman"/>
          <w:kern w:val="0"/>
          <w:lang w:eastAsia="en-GB"/>
          <w14:ligatures w14:val="none"/>
        </w:rPr>
        <w:t xml:space="preserve">ed the importance of seeking support from family and employers. </w:t>
      </w:r>
      <w:r w:rsidR="009D1712" w:rsidRPr="0003635B">
        <w:rPr>
          <w:rFonts w:ascii="Times New Roman" w:eastAsia="Times New Roman" w:hAnsi="Times New Roman" w:cs="Times New Roman"/>
          <w:kern w:val="0"/>
          <w:lang w:eastAsia="en-GB"/>
          <w14:ligatures w14:val="none"/>
        </w:rPr>
        <w:t xml:space="preserve">Encouraging </w:t>
      </w:r>
      <w:r w:rsidR="009D1712">
        <w:rPr>
          <w:rFonts w:ascii="Times New Roman" w:eastAsia="Times New Roman" w:hAnsi="Times New Roman" w:cs="Times New Roman"/>
          <w:kern w:val="0"/>
          <w:lang w:eastAsia="en-GB"/>
          <w14:ligatures w14:val="none"/>
        </w:rPr>
        <w:t>client</w:t>
      </w:r>
      <w:r w:rsidR="00E40709" w:rsidRPr="0003635B">
        <w:rPr>
          <w:rFonts w:ascii="Times New Roman" w:eastAsia="Times New Roman" w:hAnsi="Times New Roman" w:cs="Times New Roman"/>
          <w:kern w:val="0"/>
          <w:lang w:eastAsia="en-GB"/>
          <w14:ligatures w14:val="none"/>
        </w:rPr>
        <w:t xml:space="preserve"> to communicate her needs to her family is crucial for reducing role strain (Griffin &amp; Beddie, 2011).</w:t>
      </w:r>
    </w:p>
    <w:p w14:paraId="41152C2B" w14:textId="55529FDA" w:rsidR="00F82423" w:rsidRDefault="00425D3F" w:rsidP="00066C5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counsellor did </w:t>
      </w:r>
      <w:r w:rsidR="009D1712">
        <w:rPr>
          <w:rFonts w:ascii="Times New Roman" w:eastAsia="Times New Roman" w:hAnsi="Times New Roman" w:cs="Times New Roman"/>
          <w:kern w:val="0"/>
          <w:lang w:eastAsia="en-GB"/>
          <w14:ligatures w14:val="none"/>
        </w:rPr>
        <w:t xml:space="preserve">not </w:t>
      </w:r>
      <w:r w:rsidR="009D1712" w:rsidRPr="0003635B">
        <w:rPr>
          <w:rFonts w:ascii="Times New Roman" w:eastAsia="Times New Roman" w:hAnsi="Times New Roman" w:cs="Times New Roman"/>
          <w:kern w:val="0"/>
          <w:lang w:eastAsia="en-GB"/>
          <w14:ligatures w14:val="none"/>
        </w:rPr>
        <w:t>highlight</w:t>
      </w:r>
      <w:r w:rsidR="009F62F6">
        <w:rPr>
          <w:rFonts w:ascii="Times New Roman" w:eastAsia="Times New Roman" w:hAnsi="Times New Roman" w:cs="Times New Roman"/>
          <w:kern w:val="0"/>
          <w:lang w:eastAsia="en-GB"/>
          <w14:ligatures w14:val="none"/>
        </w:rPr>
        <w:t>ed</w:t>
      </w:r>
      <w:r w:rsidRPr="0003635B">
        <w:rPr>
          <w:rFonts w:ascii="Times New Roman" w:eastAsia="Times New Roman" w:hAnsi="Times New Roman" w:cs="Times New Roman"/>
          <w:kern w:val="0"/>
          <w:lang w:eastAsia="en-GB"/>
          <w14:ligatures w14:val="none"/>
        </w:rPr>
        <w:t xml:space="preserve"> the importance of self-care and engaging in relaxing activities. This advice is vital for </w:t>
      </w:r>
      <w:r w:rsidR="00193710" w:rsidRPr="0003635B">
        <w:rPr>
          <w:rFonts w:ascii="Times New Roman" w:eastAsia="Times New Roman" w:hAnsi="Times New Roman" w:cs="Times New Roman"/>
          <w:kern w:val="0"/>
          <w:lang w:eastAsia="en-GB"/>
          <w14:ligatures w14:val="none"/>
        </w:rPr>
        <w:t>keeping</w:t>
      </w:r>
      <w:r w:rsidRPr="0003635B">
        <w:rPr>
          <w:rFonts w:ascii="Times New Roman" w:eastAsia="Times New Roman" w:hAnsi="Times New Roman" w:cs="Times New Roman"/>
          <w:kern w:val="0"/>
          <w:lang w:eastAsia="en-GB"/>
          <w14:ligatures w14:val="none"/>
        </w:rPr>
        <w:t xml:space="preserve"> overall well-being and preventing burnout (McGivney, 2004</w:t>
      </w:r>
      <w:r w:rsidR="00F82423">
        <w:rPr>
          <w:rFonts w:ascii="Times New Roman" w:eastAsia="Times New Roman" w:hAnsi="Times New Roman" w:cs="Times New Roman"/>
          <w:kern w:val="0"/>
          <w:lang w:eastAsia="en-GB"/>
          <w14:ligatures w14:val="none"/>
        </w:rPr>
        <w:t>.</w:t>
      </w:r>
    </w:p>
    <w:p w14:paraId="6241FC1A" w14:textId="77777777" w:rsidR="00C20820" w:rsidRDefault="00425D3F"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 counsellor</w:t>
      </w:r>
      <w:r w:rsidRPr="0003635B">
        <w:rPr>
          <w:rFonts w:ascii="Times New Roman" w:eastAsia="Times New Roman" w:hAnsi="Times New Roman" w:cs="Times New Roman"/>
          <w:kern w:val="0"/>
          <w:lang w:eastAsia="en-GB"/>
          <w14:ligatures w14:val="none"/>
        </w:rPr>
        <w:t xml:space="preserve"> scheduled a follow-up session to review how </w:t>
      </w:r>
      <w:r>
        <w:rPr>
          <w:rFonts w:ascii="Times New Roman" w:eastAsia="Times New Roman" w:hAnsi="Times New Roman" w:cs="Times New Roman"/>
          <w:kern w:val="0"/>
          <w:lang w:eastAsia="en-GB"/>
          <w14:ligatures w14:val="none"/>
        </w:rPr>
        <w:t>client</w:t>
      </w:r>
      <w:r w:rsidRPr="0003635B">
        <w:rPr>
          <w:rFonts w:ascii="Times New Roman" w:eastAsia="Times New Roman" w:hAnsi="Times New Roman" w:cs="Times New Roman"/>
          <w:kern w:val="0"/>
          <w:lang w:eastAsia="en-GB"/>
          <w14:ligatures w14:val="none"/>
        </w:rPr>
        <w:t xml:space="preserve"> was implementing the suggested strategies.</w:t>
      </w:r>
      <w:r w:rsidR="00C20820">
        <w:rPr>
          <w:rFonts w:ascii="Times New Roman" w:eastAsia="Times New Roman" w:hAnsi="Times New Roman" w:cs="Times New Roman"/>
          <w:kern w:val="0"/>
          <w:lang w:eastAsia="en-GB"/>
          <w14:ligatures w14:val="none"/>
        </w:rPr>
        <w:t xml:space="preserve"> </w:t>
      </w:r>
    </w:p>
    <w:p w14:paraId="6880CDBF" w14:textId="3CF1D2BE" w:rsidR="003D2F29" w:rsidRPr="00C20820" w:rsidRDefault="003D2F29" w:rsidP="00C20820">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t xml:space="preserve"> In the healthcare environment, continuous learning and adaptation are crucial. Supporting staff through empathy and positive regard can help them embrace new methodologies, enhancing overall efficiency and patient care quality (Sanderson, 2018)</w:t>
      </w:r>
      <w:r w:rsidR="00C20820">
        <w:rPr>
          <w:rFonts w:ascii="Times New Roman" w:eastAsia="Times New Roman" w:hAnsi="Times New Roman" w:cs="Times New Roman"/>
          <w:kern w:val="0"/>
          <w:lang w:eastAsia="en-GB"/>
          <w14:ligatures w14:val="none"/>
        </w:rPr>
        <w:t>.</w:t>
      </w:r>
    </w:p>
    <w:p w14:paraId="0CDCA0DC" w14:textId="1C7CF68A" w:rsidR="003D2F29" w:rsidRDefault="003D2F29"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F29">
        <w:rPr>
          <w:rFonts w:ascii="Times New Roman" w:eastAsia="Times New Roman" w:hAnsi="Times New Roman" w:cs="Times New Roman"/>
          <w:kern w:val="0"/>
          <w:lang w:eastAsia="en-GB"/>
          <w14:ligatures w14:val="none"/>
        </w:rPr>
        <w:lastRenderedPageBreak/>
        <w:t xml:space="preserve">Both counselling sessions highlight the critical role of effective communication and counselling skills in supporting </w:t>
      </w:r>
      <w:r w:rsidR="000E2287">
        <w:rPr>
          <w:rFonts w:ascii="Times New Roman" w:eastAsia="Times New Roman" w:hAnsi="Times New Roman" w:cs="Times New Roman"/>
          <w:kern w:val="0"/>
          <w:lang w:eastAsia="en-GB"/>
          <w14:ligatures w14:val="none"/>
        </w:rPr>
        <w:t>clients.</w:t>
      </w:r>
      <w:r w:rsidR="000E2287" w:rsidRPr="003D2F29">
        <w:rPr>
          <w:rFonts w:ascii="Times New Roman" w:eastAsia="Times New Roman" w:hAnsi="Times New Roman" w:cs="Times New Roman"/>
          <w:kern w:val="0"/>
          <w:lang w:eastAsia="en-GB"/>
          <w14:ligatures w14:val="none"/>
        </w:rPr>
        <w:t xml:space="preserve"> Empathy</w:t>
      </w:r>
      <w:r w:rsidRPr="003D2F29">
        <w:rPr>
          <w:rFonts w:ascii="Times New Roman" w:eastAsia="Times New Roman" w:hAnsi="Times New Roman" w:cs="Times New Roman"/>
          <w:kern w:val="0"/>
          <w:lang w:eastAsia="en-GB"/>
          <w14:ligatures w14:val="none"/>
        </w:rPr>
        <w:t xml:space="preserve"> allows counsellors to connect with </w:t>
      </w:r>
      <w:r w:rsidR="005047C2">
        <w:rPr>
          <w:rFonts w:ascii="Times New Roman" w:eastAsia="Times New Roman" w:hAnsi="Times New Roman" w:cs="Times New Roman"/>
          <w:kern w:val="0"/>
          <w:lang w:eastAsia="en-GB"/>
          <w14:ligatures w14:val="none"/>
        </w:rPr>
        <w:t>clients</w:t>
      </w:r>
      <w:r w:rsidRPr="003D2F29">
        <w:rPr>
          <w:rFonts w:ascii="Times New Roman" w:eastAsia="Times New Roman" w:hAnsi="Times New Roman" w:cs="Times New Roman"/>
          <w:kern w:val="0"/>
          <w:lang w:eastAsia="en-GB"/>
          <w14:ligatures w14:val="none"/>
        </w:rPr>
        <w:t xml:space="preserve"> on a deeper level, understanding their experiences and </w:t>
      </w:r>
      <w:r w:rsidR="009D1712" w:rsidRPr="003D2F29">
        <w:rPr>
          <w:rFonts w:ascii="Times New Roman" w:eastAsia="Times New Roman" w:hAnsi="Times New Roman" w:cs="Times New Roman"/>
          <w:kern w:val="0"/>
          <w:lang w:eastAsia="en-GB"/>
          <w14:ligatures w14:val="none"/>
        </w:rPr>
        <w:t>providing support</w:t>
      </w:r>
      <w:r w:rsidRPr="003D2F29">
        <w:rPr>
          <w:rFonts w:ascii="Times New Roman" w:eastAsia="Times New Roman" w:hAnsi="Times New Roman" w:cs="Times New Roman"/>
          <w:kern w:val="0"/>
          <w:lang w:eastAsia="en-GB"/>
          <w14:ligatures w14:val="none"/>
        </w:rPr>
        <w:t xml:space="preserve">. In healthcare, where professionals often face high-stress situations, empathy is crucial for </w:t>
      </w:r>
      <w:r w:rsidR="00193710" w:rsidRPr="003D2F29">
        <w:rPr>
          <w:rFonts w:ascii="Times New Roman" w:eastAsia="Times New Roman" w:hAnsi="Times New Roman" w:cs="Times New Roman"/>
          <w:kern w:val="0"/>
          <w:lang w:eastAsia="en-GB"/>
          <w14:ligatures w14:val="none"/>
        </w:rPr>
        <w:t>supporting</w:t>
      </w:r>
      <w:r w:rsidRPr="003D2F29">
        <w:rPr>
          <w:rFonts w:ascii="Times New Roman" w:eastAsia="Times New Roman" w:hAnsi="Times New Roman" w:cs="Times New Roman"/>
          <w:kern w:val="0"/>
          <w:lang w:eastAsia="en-GB"/>
          <w14:ligatures w14:val="none"/>
        </w:rPr>
        <w:t xml:space="preserve"> mental and emotional well-being (Taylor, Marienau &amp; Fiddler, 2000).</w:t>
      </w:r>
      <w:r w:rsidR="000E2287">
        <w:rPr>
          <w:rFonts w:ascii="Times New Roman" w:eastAsia="Times New Roman" w:hAnsi="Times New Roman" w:cs="Times New Roman"/>
          <w:kern w:val="0"/>
          <w:lang w:eastAsia="en-GB"/>
          <w14:ligatures w14:val="none"/>
        </w:rPr>
        <w:t xml:space="preserve"> </w:t>
      </w:r>
      <w:r w:rsidRPr="003D2F29">
        <w:rPr>
          <w:rFonts w:ascii="Times New Roman" w:eastAsia="Times New Roman" w:hAnsi="Times New Roman" w:cs="Times New Roman"/>
          <w:kern w:val="0"/>
          <w:lang w:eastAsia="en-GB"/>
          <w14:ligatures w14:val="none"/>
        </w:rPr>
        <w:t xml:space="preserve">Being genuine and transparent helps build trust and rapport, making </w:t>
      </w:r>
      <w:r w:rsidR="00B40008">
        <w:rPr>
          <w:rFonts w:ascii="Times New Roman" w:eastAsia="Times New Roman" w:hAnsi="Times New Roman" w:cs="Times New Roman"/>
          <w:kern w:val="0"/>
          <w:lang w:eastAsia="en-GB"/>
          <w14:ligatures w14:val="none"/>
        </w:rPr>
        <w:t>clients</w:t>
      </w:r>
      <w:r w:rsidRPr="003D2F29">
        <w:rPr>
          <w:rFonts w:ascii="Times New Roman" w:eastAsia="Times New Roman" w:hAnsi="Times New Roman" w:cs="Times New Roman"/>
          <w:kern w:val="0"/>
          <w:lang w:eastAsia="en-GB"/>
          <w14:ligatures w14:val="none"/>
        </w:rPr>
        <w:t xml:space="preserve"> feel comfortable discussing their issues. In a nursing context, congruence can foster better communication among team members, leading to improved collaboration and patient care (Schlossberg, Waters &amp; Goodman, 1995).</w:t>
      </w:r>
      <w:r w:rsidR="003C7ACE">
        <w:rPr>
          <w:rFonts w:ascii="Times New Roman" w:eastAsia="Times New Roman" w:hAnsi="Times New Roman" w:cs="Times New Roman"/>
          <w:kern w:val="0"/>
          <w:lang w:eastAsia="en-GB"/>
          <w14:ligatures w14:val="none"/>
        </w:rPr>
        <w:t xml:space="preserve"> </w:t>
      </w:r>
      <w:r w:rsidRPr="003D2F29">
        <w:rPr>
          <w:rFonts w:ascii="Times New Roman" w:eastAsia="Times New Roman" w:hAnsi="Times New Roman" w:cs="Times New Roman"/>
          <w:kern w:val="0"/>
          <w:lang w:eastAsia="en-GB"/>
          <w14:ligatures w14:val="none"/>
        </w:rPr>
        <w:t xml:space="preserve"> Accepting and valuing </w:t>
      </w:r>
      <w:r w:rsidR="003A541A">
        <w:rPr>
          <w:rFonts w:ascii="Times New Roman" w:eastAsia="Times New Roman" w:hAnsi="Times New Roman" w:cs="Times New Roman"/>
          <w:kern w:val="0"/>
          <w:lang w:eastAsia="en-GB"/>
          <w14:ligatures w14:val="none"/>
        </w:rPr>
        <w:t>people</w:t>
      </w:r>
      <w:r w:rsidRPr="003D2F29">
        <w:rPr>
          <w:rFonts w:ascii="Times New Roman" w:eastAsia="Times New Roman" w:hAnsi="Times New Roman" w:cs="Times New Roman"/>
          <w:kern w:val="0"/>
          <w:lang w:eastAsia="en-GB"/>
          <w14:ligatures w14:val="none"/>
        </w:rPr>
        <w:t xml:space="preserve"> without judgment creates a safe space for them to explore their feelings and challenges. This approach can significantly boost their confidence and motivation. In healthcare, unconditional positive regard can enhance job satisfaction and retention by creating a supportive work environment (Tinto, 2012).  Effective communication and counselling can help healthcare professionals manage stress, adapt to new challenges, and </w:t>
      </w:r>
      <w:r w:rsidR="00193710" w:rsidRPr="003D2F29">
        <w:rPr>
          <w:rFonts w:ascii="Times New Roman" w:eastAsia="Times New Roman" w:hAnsi="Times New Roman" w:cs="Times New Roman"/>
          <w:kern w:val="0"/>
          <w:lang w:eastAsia="en-GB"/>
          <w14:ligatures w14:val="none"/>
        </w:rPr>
        <w:t>support</w:t>
      </w:r>
      <w:r w:rsidRPr="003D2F29">
        <w:rPr>
          <w:rFonts w:ascii="Times New Roman" w:eastAsia="Times New Roman" w:hAnsi="Times New Roman" w:cs="Times New Roman"/>
          <w:kern w:val="0"/>
          <w:lang w:eastAsia="en-GB"/>
          <w14:ligatures w14:val="none"/>
        </w:rPr>
        <w:t xml:space="preserve"> a high standard of care. By fostering a supportive and empathetic environment, healthcare organi</w:t>
      </w:r>
      <w:r w:rsidR="001446F7">
        <w:rPr>
          <w:rFonts w:ascii="Times New Roman" w:eastAsia="Times New Roman" w:hAnsi="Times New Roman" w:cs="Times New Roman"/>
          <w:kern w:val="0"/>
          <w:lang w:eastAsia="en-GB"/>
          <w14:ligatures w14:val="none"/>
        </w:rPr>
        <w:t>s</w:t>
      </w:r>
      <w:r w:rsidRPr="003D2F29">
        <w:rPr>
          <w:rFonts w:ascii="Times New Roman" w:eastAsia="Times New Roman" w:hAnsi="Times New Roman" w:cs="Times New Roman"/>
          <w:kern w:val="0"/>
          <w:lang w:eastAsia="en-GB"/>
          <w14:ligatures w14:val="none"/>
        </w:rPr>
        <w:t>ations can improve both staff well-being and patient outcomes (Shillingford &amp; Lambie, 2010).</w:t>
      </w:r>
    </w:p>
    <w:p w14:paraId="6ACE13F8" w14:textId="77777777" w:rsidR="006F1B5E" w:rsidRPr="003D2F29" w:rsidRDefault="006F1B5E" w:rsidP="003D2F2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15ACD8E" w14:textId="77777777" w:rsidR="00887822" w:rsidRDefault="00887822"/>
    <w:p w14:paraId="582664E9" w14:textId="77777777" w:rsidR="0003635B" w:rsidRDefault="0003635B"/>
    <w:p w14:paraId="40DFACCD" w14:textId="77777777" w:rsidR="0003635B" w:rsidRDefault="0003635B"/>
    <w:p w14:paraId="233D6BC0" w14:textId="77777777" w:rsidR="009F62F6" w:rsidRDefault="009F62F6" w:rsidP="009F62F6">
      <w:pPr>
        <w:pStyle w:val="NormalWeb"/>
        <w:rPr>
          <w:rStyle w:val="Strong"/>
          <w:rFonts w:eastAsiaTheme="majorEastAsia"/>
        </w:rPr>
      </w:pPr>
      <w:r>
        <w:rPr>
          <w:rStyle w:val="Strong"/>
          <w:rFonts w:eastAsiaTheme="majorEastAsia"/>
        </w:rPr>
        <w:t>References</w:t>
      </w:r>
    </w:p>
    <w:p w14:paraId="065B6411" w14:textId="77777777" w:rsidR="009F62F6" w:rsidRPr="00F113D7"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Barkley, E. F., Cross, K. P., &amp; Major, C. H. (2014). </w:t>
      </w:r>
      <w:r w:rsidRPr="00F113D7">
        <w:rPr>
          <w:rFonts w:ascii="Times New Roman" w:eastAsia="Times New Roman" w:hAnsi="Times New Roman" w:cs="Times New Roman"/>
          <w:i/>
          <w:iCs/>
          <w:kern w:val="0"/>
          <w:lang w:eastAsia="en-GB"/>
          <w14:ligatures w14:val="none"/>
        </w:rPr>
        <w:t>Collaborative Learning Techniques: A Handbook for College Faculty</w:t>
      </w:r>
      <w:r w:rsidRPr="00F113D7">
        <w:rPr>
          <w:rFonts w:ascii="Times New Roman" w:eastAsia="Times New Roman" w:hAnsi="Times New Roman" w:cs="Times New Roman"/>
          <w:kern w:val="0"/>
          <w:lang w:eastAsia="en-GB"/>
          <w14:ligatures w14:val="none"/>
        </w:rPr>
        <w:t>. John Wiley &amp; Sons.</w:t>
      </w:r>
    </w:p>
    <w:p w14:paraId="7B1AA64E" w14:textId="77777777" w:rsidR="009F62F6" w:rsidRDefault="009F62F6" w:rsidP="009F62F6">
      <w:pPr>
        <w:spacing w:before="100" w:beforeAutospacing="1" w:after="100" w:afterAutospacing="1" w:line="240" w:lineRule="auto"/>
      </w:pPr>
      <w:r w:rsidRPr="009F62F6">
        <w:t xml:space="preserve">Deci, E. L., &amp; Ryan, R. M. (2000). </w:t>
      </w:r>
      <w:r>
        <w:t xml:space="preserve">The "what" and "why" of goal pursuits: Human needs and the self-determination of behaviour. </w:t>
      </w:r>
      <w:r>
        <w:rPr>
          <w:rStyle w:val="Emphasis"/>
        </w:rPr>
        <w:t>Psychological Inquiry</w:t>
      </w:r>
      <w:r>
        <w:t>, 11(4), 227-268.</w:t>
      </w:r>
    </w:p>
    <w:p w14:paraId="486AFF23" w14:textId="77777777" w:rsidR="009F62F6" w:rsidRDefault="009F62F6" w:rsidP="009F62F6">
      <w:pPr>
        <w:pStyle w:val="NormalWeb"/>
      </w:pPr>
      <w:r>
        <w:t xml:space="preserve">Griffin, T., &amp; Beddie, F. (2011). </w:t>
      </w:r>
      <w:r>
        <w:rPr>
          <w:rStyle w:val="Emphasis"/>
          <w:rFonts w:eastAsiaTheme="majorEastAsia"/>
        </w:rPr>
        <w:t>Older workers: research readings</w:t>
      </w:r>
      <w:r>
        <w:t>. Adelaide: National Centre for Vocational Education Research (NCVER).</w:t>
      </w:r>
    </w:p>
    <w:p w14:paraId="4BCAC4D8" w14:textId="77777777" w:rsidR="009F62F6"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Knowles, M. S., Holton, E. F., &amp; Swanson, R. A. (2015). </w:t>
      </w:r>
      <w:r w:rsidRPr="00F113D7">
        <w:rPr>
          <w:rFonts w:ascii="Times New Roman" w:eastAsia="Times New Roman" w:hAnsi="Times New Roman" w:cs="Times New Roman"/>
          <w:i/>
          <w:iCs/>
          <w:kern w:val="0"/>
          <w:lang w:eastAsia="en-GB"/>
          <w14:ligatures w14:val="none"/>
        </w:rPr>
        <w:t>The Adult Learner: The Definitive Classic in Adult Education and Human Resource Development</w:t>
      </w:r>
      <w:r w:rsidRPr="00F113D7">
        <w:rPr>
          <w:rFonts w:ascii="Times New Roman" w:eastAsia="Times New Roman" w:hAnsi="Times New Roman" w:cs="Times New Roman"/>
          <w:kern w:val="0"/>
          <w:lang w:eastAsia="en-GB"/>
          <w14:ligatures w14:val="none"/>
        </w:rPr>
        <w:t>. Routledge.</w:t>
      </w:r>
    </w:p>
    <w:p w14:paraId="3CEE7839" w14:textId="77777777" w:rsidR="009F62F6" w:rsidRDefault="009F62F6" w:rsidP="009F62F6">
      <w:pPr>
        <w:pStyle w:val="NormalWeb"/>
      </w:pPr>
      <w:r>
        <w:t xml:space="preserve">McGivney, V. (2004). Understanding persistence in adult learning. </w:t>
      </w:r>
      <w:r>
        <w:rPr>
          <w:rStyle w:val="Emphasis"/>
          <w:rFonts w:eastAsiaTheme="majorEastAsia"/>
        </w:rPr>
        <w:t>Open Learning: The Journal of Open, Distance and e-Learning</w:t>
      </w:r>
      <w:r>
        <w:t>, 19(1), 33-46.</w:t>
      </w:r>
    </w:p>
    <w:p w14:paraId="2386EFCF" w14:textId="77777777" w:rsidR="009F62F6" w:rsidRDefault="009F62F6" w:rsidP="009F62F6">
      <w:pPr>
        <w:pStyle w:val="NormalWeb"/>
      </w:pPr>
      <w:r>
        <w:t xml:space="preserve">Rogers, C. R. (1951). </w:t>
      </w:r>
      <w:r>
        <w:rPr>
          <w:rStyle w:val="Emphasis"/>
          <w:rFonts w:eastAsiaTheme="majorEastAsia"/>
        </w:rPr>
        <w:t>Client-Centred Therapy: Its Current Practice, Implications, and Theory</w:t>
      </w:r>
      <w:r>
        <w:t>. Boston: Houghton Mifflin.</w:t>
      </w:r>
    </w:p>
    <w:p w14:paraId="0AAAAE85" w14:textId="77777777" w:rsidR="009F62F6" w:rsidRDefault="009F62F6" w:rsidP="009F62F6">
      <w:pPr>
        <w:pStyle w:val="NormalWeb"/>
      </w:pPr>
      <w:r>
        <w:t xml:space="preserve">Rogers, C. R. (1959). A theory of therapy, personality, and interpersonal relationships, as developed in the client-centred framework. In S. Koch (Ed.), </w:t>
      </w:r>
      <w:r>
        <w:rPr>
          <w:rStyle w:val="Emphasis"/>
          <w:rFonts w:eastAsiaTheme="majorEastAsia"/>
        </w:rPr>
        <w:t>Psychology: A Study of a Science</w:t>
      </w:r>
      <w:r>
        <w:t xml:space="preserve"> (Vol. 3, pp. 184-256). New York: McGraw Hill.</w:t>
      </w:r>
    </w:p>
    <w:p w14:paraId="50F5E162" w14:textId="77777777" w:rsidR="009F62F6"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lastRenderedPageBreak/>
        <w:t xml:space="preserve">Rogers, C. R. (1961). </w:t>
      </w:r>
      <w:r w:rsidRPr="00F113D7">
        <w:rPr>
          <w:rFonts w:ascii="Times New Roman" w:eastAsia="Times New Roman" w:hAnsi="Times New Roman" w:cs="Times New Roman"/>
          <w:i/>
          <w:iCs/>
          <w:kern w:val="0"/>
          <w:lang w:eastAsia="en-GB"/>
          <w14:ligatures w14:val="none"/>
        </w:rPr>
        <w:t>On Becoming a Person: A Therapist's View of Psychotherapy</w:t>
      </w:r>
      <w:r w:rsidRPr="00F113D7">
        <w:rPr>
          <w:rFonts w:ascii="Times New Roman" w:eastAsia="Times New Roman" w:hAnsi="Times New Roman" w:cs="Times New Roman"/>
          <w:kern w:val="0"/>
          <w:lang w:eastAsia="en-GB"/>
          <w14:ligatures w14:val="none"/>
        </w:rPr>
        <w:t>. Houghton Mifflin Harcourt.</w:t>
      </w:r>
    </w:p>
    <w:p w14:paraId="03D447DE" w14:textId="77777777" w:rsidR="009F62F6" w:rsidRPr="00F113D7"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Sanderson, C. A. (2018). </w:t>
      </w:r>
      <w:r w:rsidRPr="00F113D7">
        <w:rPr>
          <w:rFonts w:ascii="Times New Roman" w:eastAsia="Times New Roman" w:hAnsi="Times New Roman" w:cs="Times New Roman"/>
          <w:i/>
          <w:iCs/>
          <w:kern w:val="0"/>
          <w:lang w:eastAsia="en-GB"/>
          <w14:ligatures w14:val="none"/>
        </w:rPr>
        <w:t>Health Psychology</w:t>
      </w:r>
      <w:r w:rsidRPr="00F113D7">
        <w:rPr>
          <w:rFonts w:ascii="Times New Roman" w:eastAsia="Times New Roman" w:hAnsi="Times New Roman" w:cs="Times New Roman"/>
          <w:kern w:val="0"/>
          <w:lang w:eastAsia="en-GB"/>
          <w14:ligatures w14:val="none"/>
        </w:rPr>
        <w:t>. John Wiley &amp; Sons.</w:t>
      </w:r>
    </w:p>
    <w:p w14:paraId="01D5CC45" w14:textId="77777777" w:rsidR="009F62F6" w:rsidRPr="00F113D7"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Schlossberg, N. K., Waters, E. B., &amp; Goodman, J. (1995). </w:t>
      </w:r>
      <w:r w:rsidRPr="00F113D7">
        <w:rPr>
          <w:rFonts w:ascii="Times New Roman" w:eastAsia="Times New Roman" w:hAnsi="Times New Roman" w:cs="Times New Roman"/>
          <w:i/>
          <w:iCs/>
          <w:kern w:val="0"/>
          <w:lang w:eastAsia="en-GB"/>
          <w14:ligatures w14:val="none"/>
        </w:rPr>
        <w:t>Counselling Adults in Transition: Linking Practice with Theory</w:t>
      </w:r>
      <w:r w:rsidRPr="00F113D7">
        <w:rPr>
          <w:rFonts w:ascii="Times New Roman" w:eastAsia="Times New Roman" w:hAnsi="Times New Roman" w:cs="Times New Roman"/>
          <w:kern w:val="0"/>
          <w:lang w:eastAsia="en-GB"/>
          <w14:ligatures w14:val="none"/>
        </w:rPr>
        <w:t>. Springer Publishing Company.</w:t>
      </w:r>
    </w:p>
    <w:p w14:paraId="020A2486" w14:textId="77777777" w:rsidR="009F62F6" w:rsidRPr="00F113D7"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Shillingford, M. A., &amp; Lambie, G. W. (2010). Contribution of professional school counsellors’ values and leadership practices to their programmatic service delivery. </w:t>
      </w:r>
      <w:r w:rsidRPr="00F113D7">
        <w:rPr>
          <w:rFonts w:ascii="Times New Roman" w:eastAsia="Times New Roman" w:hAnsi="Times New Roman" w:cs="Times New Roman"/>
          <w:i/>
          <w:iCs/>
          <w:kern w:val="0"/>
          <w:lang w:eastAsia="en-GB"/>
          <w14:ligatures w14:val="none"/>
        </w:rPr>
        <w:t>Professional School Counselling, 13</w:t>
      </w:r>
      <w:r w:rsidRPr="00F113D7">
        <w:rPr>
          <w:rFonts w:ascii="Times New Roman" w:eastAsia="Times New Roman" w:hAnsi="Times New Roman" w:cs="Times New Roman"/>
          <w:kern w:val="0"/>
          <w:lang w:eastAsia="en-GB"/>
          <w14:ligatures w14:val="none"/>
        </w:rPr>
        <w:t>(4), 208-217.</w:t>
      </w:r>
    </w:p>
    <w:p w14:paraId="5A27D7A9" w14:textId="77777777" w:rsidR="009F62F6" w:rsidRPr="00F113D7"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Taylor, K., Marienau, C., &amp; Fiddler, M. (2000). </w:t>
      </w:r>
      <w:r w:rsidRPr="00F113D7">
        <w:rPr>
          <w:rFonts w:ascii="Times New Roman" w:eastAsia="Times New Roman" w:hAnsi="Times New Roman" w:cs="Times New Roman"/>
          <w:i/>
          <w:iCs/>
          <w:kern w:val="0"/>
          <w:lang w:eastAsia="en-GB"/>
          <w14:ligatures w14:val="none"/>
        </w:rPr>
        <w:t>Developing Adult Learners: Strategies for Teachers and Trainers</w:t>
      </w:r>
      <w:r w:rsidRPr="00F113D7">
        <w:rPr>
          <w:rFonts w:ascii="Times New Roman" w:eastAsia="Times New Roman" w:hAnsi="Times New Roman" w:cs="Times New Roman"/>
          <w:kern w:val="0"/>
          <w:lang w:eastAsia="en-GB"/>
          <w14:ligatures w14:val="none"/>
        </w:rPr>
        <w:t>. John Wiley &amp; Sons.</w:t>
      </w:r>
    </w:p>
    <w:p w14:paraId="45895AF6" w14:textId="77777777" w:rsidR="009F62F6" w:rsidRPr="00F113D7" w:rsidRDefault="009F62F6" w:rsidP="009F62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113D7">
        <w:rPr>
          <w:rFonts w:ascii="Times New Roman" w:eastAsia="Times New Roman" w:hAnsi="Times New Roman" w:cs="Times New Roman"/>
          <w:kern w:val="0"/>
          <w:lang w:eastAsia="en-GB"/>
          <w14:ligatures w14:val="none"/>
        </w:rPr>
        <w:t xml:space="preserve">Tinto, V. (2012). </w:t>
      </w:r>
      <w:r w:rsidRPr="00F113D7">
        <w:rPr>
          <w:rFonts w:ascii="Times New Roman" w:eastAsia="Times New Roman" w:hAnsi="Times New Roman" w:cs="Times New Roman"/>
          <w:i/>
          <w:iCs/>
          <w:kern w:val="0"/>
          <w:lang w:eastAsia="en-GB"/>
          <w14:ligatures w14:val="none"/>
        </w:rPr>
        <w:t>Completing College: Rethinking Institutional Action</w:t>
      </w:r>
      <w:r w:rsidRPr="00F113D7">
        <w:rPr>
          <w:rFonts w:ascii="Times New Roman" w:eastAsia="Times New Roman" w:hAnsi="Times New Roman" w:cs="Times New Roman"/>
          <w:kern w:val="0"/>
          <w:lang w:eastAsia="en-GB"/>
          <w14:ligatures w14:val="none"/>
        </w:rPr>
        <w:t>. University of Chicago Press.</w:t>
      </w:r>
    </w:p>
    <w:p w14:paraId="5475844A" w14:textId="2639CCA4" w:rsidR="0003635B" w:rsidRPr="006F1B5E" w:rsidRDefault="0003635B" w:rsidP="006F1B5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sectPr w:rsidR="0003635B" w:rsidRPr="006F1B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B4583"/>
    <w:multiLevelType w:val="multilevel"/>
    <w:tmpl w:val="F9000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7A71CD"/>
    <w:multiLevelType w:val="multilevel"/>
    <w:tmpl w:val="F9000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567CAB"/>
    <w:multiLevelType w:val="multilevel"/>
    <w:tmpl w:val="07627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027486"/>
    <w:multiLevelType w:val="multilevel"/>
    <w:tmpl w:val="0D561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B81EA0"/>
    <w:multiLevelType w:val="multilevel"/>
    <w:tmpl w:val="F9000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2C1BAC"/>
    <w:multiLevelType w:val="multilevel"/>
    <w:tmpl w:val="728CD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9164551">
    <w:abstractNumId w:val="0"/>
  </w:num>
  <w:num w:numId="2" w16cid:durableId="349915866">
    <w:abstractNumId w:val="2"/>
  </w:num>
  <w:num w:numId="3" w16cid:durableId="626469105">
    <w:abstractNumId w:val="3"/>
  </w:num>
  <w:num w:numId="4" w16cid:durableId="1539590782">
    <w:abstractNumId w:val="5"/>
  </w:num>
  <w:num w:numId="5" w16cid:durableId="495653640">
    <w:abstractNumId w:val="4"/>
  </w:num>
  <w:num w:numId="6" w16cid:durableId="583420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822"/>
    <w:rsid w:val="00011ECD"/>
    <w:rsid w:val="0003635B"/>
    <w:rsid w:val="000563A4"/>
    <w:rsid w:val="00064B60"/>
    <w:rsid w:val="00066C5C"/>
    <w:rsid w:val="0007799B"/>
    <w:rsid w:val="00092CBE"/>
    <w:rsid w:val="000A200C"/>
    <w:rsid w:val="000A3662"/>
    <w:rsid w:val="000B3F2B"/>
    <w:rsid w:val="000D11FF"/>
    <w:rsid w:val="000E2287"/>
    <w:rsid w:val="001319AF"/>
    <w:rsid w:val="001446F7"/>
    <w:rsid w:val="00151B3D"/>
    <w:rsid w:val="00152A2F"/>
    <w:rsid w:val="001546F6"/>
    <w:rsid w:val="00157DEE"/>
    <w:rsid w:val="0016302D"/>
    <w:rsid w:val="001647F2"/>
    <w:rsid w:val="00165632"/>
    <w:rsid w:val="00171302"/>
    <w:rsid w:val="00173A11"/>
    <w:rsid w:val="001820DA"/>
    <w:rsid w:val="001875D2"/>
    <w:rsid w:val="00193710"/>
    <w:rsid w:val="00194A76"/>
    <w:rsid w:val="001A2314"/>
    <w:rsid w:val="001B0241"/>
    <w:rsid w:val="001C5962"/>
    <w:rsid w:val="001C65C3"/>
    <w:rsid w:val="001D44FE"/>
    <w:rsid w:val="001D73A7"/>
    <w:rsid w:val="001F30D5"/>
    <w:rsid w:val="00281EBA"/>
    <w:rsid w:val="00291077"/>
    <w:rsid w:val="002A4F6F"/>
    <w:rsid w:val="002E35E5"/>
    <w:rsid w:val="002F119B"/>
    <w:rsid w:val="00332F33"/>
    <w:rsid w:val="00351C4B"/>
    <w:rsid w:val="00352C58"/>
    <w:rsid w:val="003708D5"/>
    <w:rsid w:val="0039207A"/>
    <w:rsid w:val="003928ED"/>
    <w:rsid w:val="003A541A"/>
    <w:rsid w:val="003C34F3"/>
    <w:rsid w:val="003C7ACE"/>
    <w:rsid w:val="003D2F29"/>
    <w:rsid w:val="003F0A40"/>
    <w:rsid w:val="003F2103"/>
    <w:rsid w:val="003F5252"/>
    <w:rsid w:val="00425488"/>
    <w:rsid w:val="00425D3F"/>
    <w:rsid w:val="00463035"/>
    <w:rsid w:val="00463E14"/>
    <w:rsid w:val="00472658"/>
    <w:rsid w:val="004D2C6D"/>
    <w:rsid w:val="004D5D76"/>
    <w:rsid w:val="00504252"/>
    <w:rsid w:val="005047C2"/>
    <w:rsid w:val="00505CF3"/>
    <w:rsid w:val="005061AE"/>
    <w:rsid w:val="00511244"/>
    <w:rsid w:val="00517FEF"/>
    <w:rsid w:val="00526146"/>
    <w:rsid w:val="005316EC"/>
    <w:rsid w:val="00531F94"/>
    <w:rsid w:val="00553769"/>
    <w:rsid w:val="005556B7"/>
    <w:rsid w:val="0056362C"/>
    <w:rsid w:val="00563B35"/>
    <w:rsid w:val="00575E93"/>
    <w:rsid w:val="00585B31"/>
    <w:rsid w:val="005910D2"/>
    <w:rsid w:val="00593E99"/>
    <w:rsid w:val="005B57BC"/>
    <w:rsid w:val="005C1899"/>
    <w:rsid w:val="005C3D83"/>
    <w:rsid w:val="005F5B15"/>
    <w:rsid w:val="0062536A"/>
    <w:rsid w:val="00626A35"/>
    <w:rsid w:val="00637DD3"/>
    <w:rsid w:val="00642CCA"/>
    <w:rsid w:val="0067302E"/>
    <w:rsid w:val="006A72D9"/>
    <w:rsid w:val="006C4F65"/>
    <w:rsid w:val="006C76D4"/>
    <w:rsid w:val="006F1B5E"/>
    <w:rsid w:val="007028FE"/>
    <w:rsid w:val="00725830"/>
    <w:rsid w:val="00726AB4"/>
    <w:rsid w:val="00750982"/>
    <w:rsid w:val="0075232C"/>
    <w:rsid w:val="00771DA1"/>
    <w:rsid w:val="007842F4"/>
    <w:rsid w:val="00795275"/>
    <w:rsid w:val="007A0DB2"/>
    <w:rsid w:val="007B0777"/>
    <w:rsid w:val="007B69A0"/>
    <w:rsid w:val="007C3EF0"/>
    <w:rsid w:val="007D4B38"/>
    <w:rsid w:val="007D55BA"/>
    <w:rsid w:val="007F3407"/>
    <w:rsid w:val="00812EEB"/>
    <w:rsid w:val="008256C4"/>
    <w:rsid w:val="00840A49"/>
    <w:rsid w:val="0084173D"/>
    <w:rsid w:val="00853E58"/>
    <w:rsid w:val="00867059"/>
    <w:rsid w:val="0088271F"/>
    <w:rsid w:val="00887822"/>
    <w:rsid w:val="008A0254"/>
    <w:rsid w:val="008B5C30"/>
    <w:rsid w:val="008B6578"/>
    <w:rsid w:val="008D560A"/>
    <w:rsid w:val="008E3F08"/>
    <w:rsid w:val="008E6C37"/>
    <w:rsid w:val="00975D44"/>
    <w:rsid w:val="00982F91"/>
    <w:rsid w:val="009A2129"/>
    <w:rsid w:val="009A6298"/>
    <w:rsid w:val="009D1712"/>
    <w:rsid w:val="009E5FBF"/>
    <w:rsid w:val="009F62F6"/>
    <w:rsid w:val="00A00A70"/>
    <w:rsid w:val="00A30676"/>
    <w:rsid w:val="00A634DB"/>
    <w:rsid w:val="00A90980"/>
    <w:rsid w:val="00A97B96"/>
    <w:rsid w:val="00AB34E5"/>
    <w:rsid w:val="00AB3CD4"/>
    <w:rsid w:val="00AC2EBA"/>
    <w:rsid w:val="00AC411A"/>
    <w:rsid w:val="00AD3906"/>
    <w:rsid w:val="00AE3511"/>
    <w:rsid w:val="00AE7C85"/>
    <w:rsid w:val="00B2013B"/>
    <w:rsid w:val="00B33988"/>
    <w:rsid w:val="00B358CD"/>
    <w:rsid w:val="00B40008"/>
    <w:rsid w:val="00B730D7"/>
    <w:rsid w:val="00B94315"/>
    <w:rsid w:val="00BB31CE"/>
    <w:rsid w:val="00BB65BA"/>
    <w:rsid w:val="00BC3D3D"/>
    <w:rsid w:val="00BC74F5"/>
    <w:rsid w:val="00BD2BD9"/>
    <w:rsid w:val="00BE0BD1"/>
    <w:rsid w:val="00C20820"/>
    <w:rsid w:val="00C2203C"/>
    <w:rsid w:val="00C27743"/>
    <w:rsid w:val="00C50518"/>
    <w:rsid w:val="00C52EC8"/>
    <w:rsid w:val="00C75B74"/>
    <w:rsid w:val="00C807C8"/>
    <w:rsid w:val="00C87AE0"/>
    <w:rsid w:val="00CA36EE"/>
    <w:rsid w:val="00CA390F"/>
    <w:rsid w:val="00CB67D5"/>
    <w:rsid w:val="00D063FC"/>
    <w:rsid w:val="00D2242F"/>
    <w:rsid w:val="00D4460F"/>
    <w:rsid w:val="00D65B4C"/>
    <w:rsid w:val="00D67A3E"/>
    <w:rsid w:val="00D977D8"/>
    <w:rsid w:val="00DF3090"/>
    <w:rsid w:val="00E20233"/>
    <w:rsid w:val="00E26EB8"/>
    <w:rsid w:val="00E37ABB"/>
    <w:rsid w:val="00E40709"/>
    <w:rsid w:val="00E659F8"/>
    <w:rsid w:val="00E675AB"/>
    <w:rsid w:val="00E742A9"/>
    <w:rsid w:val="00EA29C2"/>
    <w:rsid w:val="00EB1CCC"/>
    <w:rsid w:val="00EB5D80"/>
    <w:rsid w:val="00EF350A"/>
    <w:rsid w:val="00F03510"/>
    <w:rsid w:val="00F17E89"/>
    <w:rsid w:val="00F37174"/>
    <w:rsid w:val="00F43558"/>
    <w:rsid w:val="00F74812"/>
    <w:rsid w:val="00F82423"/>
    <w:rsid w:val="00F913E3"/>
    <w:rsid w:val="00FB4677"/>
    <w:rsid w:val="00FC1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16C5B"/>
  <w15:chartTrackingRefBased/>
  <w15:docId w15:val="{00CCDCAB-955D-4B77-8326-9F39BC38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8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8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78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878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8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8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8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8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8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8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8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78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878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8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8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8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8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822"/>
    <w:rPr>
      <w:rFonts w:eastAsiaTheme="majorEastAsia" w:cstheme="majorBidi"/>
      <w:color w:val="272727" w:themeColor="text1" w:themeTint="D8"/>
    </w:rPr>
  </w:style>
  <w:style w:type="paragraph" w:styleId="Title">
    <w:name w:val="Title"/>
    <w:basedOn w:val="Normal"/>
    <w:next w:val="Normal"/>
    <w:link w:val="TitleChar"/>
    <w:uiPriority w:val="10"/>
    <w:qFormat/>
    <w:rsid w:val="008878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8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8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8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822"/>
    <w:pPr>
      <w:spacing w:before="160"/>
      <w:jc w:val="center"/>
    </w:pPr>
    <w:rPr>
      <w:i/>
      <w:iCs/>
      <w:color w:val="404040" w:themeColor="text1" w:themeTint="BF"/>
    </w:rPr>
  </w:style>
  <w:style w:type="character" w:customStyle="1" w:styleId="QuoteChar">
    <w:name w:val="Quote Char"/>
    <w:basedOn w:val="DefaultParagraphFont"/>
    <w:link w:val="Quote"/>
    <w:uiPriority w:val="29"/>
    <w:rsid w:val="00887822"/>
    <w:rPr>
      <w:i/>
      <w:iCs/>
      <w:color w:val="404040" w:themeColor="text1" w:themeTint="BF"/>
    </w:rPr>
  </w:style>
  <w:style w:type="paragraph" w:styleId="ListParagraph">
    <w:name w:val="List Paragraph"/>
    <w:basedOn w:val="Normal"/>
    <w:uiPriority w:val="34"/>
    <w:qFormat/>
    <w:rsid w:val="00887822"/>
    <w:pPr>
      <w:ind w:left="720"/>
      <w:contextualSpacing/>
    </w:pPr>
  </w:style>
  <w:style w:type="character" w:styleId="IntenseEmphasis">
    <w:name w:val="Intense Emphasis"/>
    <w:basedOn w:val="DefaultParagraphFont"/>
    <w:uiPriority w:val="21"/>
    <w:qFormat/>
    <w:rsid w:val="00887822"/>
    <w:rPr>
      <w:i/>
      <w:iCs/>
      <w:color w:val="0F4761" w:themeColor="accent1" w:themeShade="BF"/>
    </w:rPr>
  </w:style>
  <w:style w:type="paragraph" w:styleId="IntenseQuote">
    <w:name w:val="Intense Quote"/>
    <w:basedOn w:val="Normal"/>
    <w:next w:val="Normal"/>
    <w:link w:val="IntenseQuoteChar"/>
    <w:uiPriority w:val="30"/>
    <w:qFormat/>
    <w:rsid w:val="008878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822"/>
    <w:rPr>
      <w:i/>
      <w:iCs/>
      <w:color w:val="0F4761" w:themeColor="accent1" w:themeShade="BF"/>
    </w:rPr>
  </w:style>
  <w:style w:type="character" w:styleId="IntenseReference">
    <w:name w:val="Intense Reference"/>
    <w:basedOn w:val="DefaultParagraphFont"/>
    <w:uiPriority w:val="32"/>
    <w:qFormat/>
    <w:rsid w:val="00887822"/>
    <w:rPr>
      <w:b/>
      <w:bCs/>
      <w:smallCaps/>
      <w:color w:val="0F4761" w:themeColor="accent1" w:themeShade="BF"/>
      <w:spacing w:val="5"/>
    </w:rPr>
  </w:style>
  <w:style w:type="paragraph" w:styleId="NormalWeb">
    <w:name w:val="Normal (Web)"/>
    <w:basedOn w:val="Normal"/>
    <w:uiPriority w:val="99"/>
    <w:unhideWhenUsed/>
    <w:rsid w:val="003D2F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D2F29"/>
    <w:rPr>
      <w:b/>
      <w:bCs/>
    </w:rPr>
  </w:style>
  <w:style w:type="character" w:styleId="Emphasis">
    <w:name w:val="Emphasis"/>
    <w:basedOn w:val="DefaultParagraphFont"/>
    <w:uiPriority w:val="20"/>
    <w:qFormat/>
    <w:rsid w:val="009F62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5765736">
      <w:bodyDiv w:val="1"/>
      <w:marLeft w:val="0"/>
      <w:marRight w:val="0"/>
      <w:marTop w:val="0"/>
      <w:marBottom w:val="0"/>
      <w:divBdr>
        <w:top w:val="none" w:sz="0" w:space="0" w:color="auto"/>
        <w:left w:val="none" w:sz="0" w:space="0" w:color="auto"/>
        <w:bottom w:val="none" w:sz="0" w:space="0" w:color="auto"/>
        <w:right w:val="none" w:sz="0" w:space="0" w:color="auto"/>
      </w:divBdr>
    </w:div>
    <w:div w:id="205037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1419</Words>
  <Characters>8090</Characters>
  <Application>Microsoft Office Word</Application>
  <DocSecurity>0</DocSecurity>
  <Lines>67</Lines>
  <Paragraphs>18</Paragraphs>
  <ScaleCrop>false</ScaleCrop>
  <Company/>
  <LinksUpToDate>false</LinksUpToDate>
  <CharactersWithSpaces>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golgozeanu</dc:creator>
  <cp:keywords/>
  <dc:description/>
  <cp:lastModifiedBy>camelia golgozeanu</cp:lastModifiedBy>
  <cp:revision>185</cp:revision>
  <dcterms:created xsi:type="dcterms:W3CDTF">2024-06-21T21:22:00Z</dcterms:created>
  <dcterms:modified xsi:type="dcterms:W3CDTF">2024-06-27T18:10:00Z</dcterms:modified>
</cp:coreProperties>
</file>