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6BBC" w:rsidRDefault="003F6BBC" w:rsidP="00F742CE">
      <w:pPr>
        <w:rPr>
          <w:b/>
          <w:sz w:val="56"/>
          <w:szCs w:val="56"/>
        </w:rPr>
      </w:pPr>
    </w:p>
    <w:p w:rsidR="00F742CE" w:rsidRDefault="00F742CE" w:rsidP="00F742CE">
      <w:pPr>
        <w:spacing w:after="0"/>
        <w:jc w:val="center"/>
        <w:rPr>
          <w:b/>
          <w:sz w:val="36"/>
          <w:szCs w:val="36"/>
          <w:lang w:val="en-GB"/>
        </w:rPr>
      </w:pPr>
    </w:p>
    <w:p w:rsidR="003F6BBC" w:rsidRPr="00F742CE" w:rsidRDefault="00F742CE" w:rsidP="00F742CE">
      <w:pPr>
        <w:spacing w:after="0"/>
        <w:jc w:val="center"/>
        <w:rPr>
          <w:rFonts w:ascii="Century Gothic" w:hAnsi="Century Gothic"/>
          <w:b/>
          <w:sz w:val="40"/>
          <w:szCs w:val="40"/>
          <w:lang w:val="en-GB"/>
        </w:rPr>
      </w:pPr>
      <w:r w:rsidRPr="00F742CE">
        <w:rPr>
          <w:rFonts w:ascii="Century Gothic" w:hAnsi="Century Gothic"/>
          <w:b/>
          <w:sz w:val="40"/>
          <w:szCs w:val="40"/>
          <w:lang w:val="en-GB"/>
        </w:rPr>
        <w:t>Module Title – Ac</w:t>
      </w:r>
      <w:r w:rsidRPr="00F742CE">
        <w:rPr>
          <w:rFonts w:ascii="Century Gothic" w:hAnsi="Century Gothic"/>
          <w:b/>
          <w:sz w:val="40"/>
          <w:szCs w:val="40"/>
          <w:lang w:val="en-GB"/>
        </w:rPr>
        <w:t>ademic and Employability Skills</w:t>
      </w:r>
      <w:bookmarkStart w:id="0" w:name="_GoBack"/>
      <w:bookmarkEnd w:id="0"/>
    </w:p>
    <w:sdt>
      <w:sdtPr>
        <w:rPr>
          <w:rFonts w:ascii="Century Gothic" w:hAnsi="Century Gothic"/>
          <w:sz w:val="40"/>
          <w:szCs w:val="40"/>
        </w:rPr>
        <w:id w:val="1679920746"/>
        <w:docPartObj>
          <w:docPartGallery w:val="Cover Pages"/>
          <w:docPartUnique/>
        </w:docPartObj>
      </w:sdtPr>
      <w:sdtEndPr/>
      <w:sdtContent>
        <w:p w:rsidR="003F6BBC" w:rsidRPr="00F742CE" w:rsidRDefault="003F6BBC" w:rsidP="00F742CE">
          <w:pPr>
            <w:jc w:val="left"/>
            <w:rPr>
              <w:rFonts w:ascii="Century Gothic" w:hAnsi="Century Gothic"/>
              <w:sz w:val="40"/>
              <w:szCs w:val="40"/>
            </w:rPr>
          </w:pPr>
        </w:p>
        <w:tbl>
          <w:tblPr>
            <w:tblW w:w="5000" w:type="pct"/>
            <w:jc w:val="center"/>
            <w:tblLook w:val="04A0" w:firstRow="1" w:lastRow="0" w:firstColumn="1" w:lastColumn="0" w:noHBand="0" w:noVBand="1"/>
          </w:tblPr>
          <w:tblGrid>
            <w:gridCol w:w="9576"/>
          </w:tblGrid>
          <w:tr w:rsidR="00F742CE" w:rsidRPr="00F742CE" w:rsidTr="00242733">
            <w:trPr>
              <w:trHeight w:val="360"/>
              <w:jc w:val="center"/>
            </w:trPr>
            <w:tc>
              <w:tcPr>
                <w:tcW w:w="5000" w:type="pct"/>
                <w:vAlign w:val="center"/>
              </w:tcPr>
              <w:p w:rsidR="00F742CE" w:rsidRPr="00F742CE" w:rsidRDefault="00F742CE" w:rsidP="00F742CE">
                <w:pPr>
                  <w:spacing w:after="0"/>
                  <w:jc w:val="center"/>
                  <w:rPr>
                    <w:rFonts w:ascii="Century Gothic" w:hAnsi="Century Gothic"/>
                    <w:b/>
                    <w:sz w:val="40"/>
                    <w:szCs w:val="40"/>
                    <w:lang w:val="en-GB"/>
                  </w:rPr>
                </w:pPr>
                <w:r w:rsidRPr="00F742CE">
                  <w:rPr>
                    <w:rFonts w:ascii="Century Gothic" w:hAnsi="Century Gothic"/>
                    <w:b/>
                    <w:sz w:val="40"/>
                    <w:szCs w:val="40"/>
                    <w:lang w:val="en-GB"/>
                  </w:rPr>
                  <w:t>Student Id – 1705780</w:t>
                </w:r>
              </w:p>
            </w:tc>
          </w:tr>
        </w:tbl>
        <w:p w:rsidR="00F742CE" w:rsidRPr="00F742CE" w:rsidRDefault="00F742CE" w:rsidP="00F742CE">
          <w:pPr>
            <w:spacing w:after="0"/>
            <w:jc w:val="center"/>
            <w:rPr>
              <w:rFonts w:ascii="Century Gothic" w:hAnsi="Century Gothic"/>
              <w:b/>
              <w:sz w:val="40"/>
              <w:szCs w:val="40"/>
              <w:lang w:val="en-GB"/>
            </w:rPr>
          </w:pPr>
          <w:r w:rsidRPr="00F742CE">
            <w:rPr>
              <w:rFonts w:ascii="Century Gothic" w:hAnsi="Century Gothic"/>
              <w:b/>
              <w:sz w:val="40"/>
              <w:szCs w:val="40"/>
              <w:lang w:val="en-GB"/>
            </w:rPr>
            <w:t xml:space="preserve">Student Name – </w:t>
          </w:r>
          <w:proofErr w:type="spellStart"/>
          <w:r w:rsidRPr="00F742CE">
            <w:rPr>
              <w:rFonts w:ascii="Century Gothic" w:hAnsi="Century Gothic"/>
              <w:b/>
              <w:sz w:val="40"/>
              <w:szCs w:val="40"/>
              <w:lang w:val="en-GB"/>
            </w:rPr>
            <w:t>Mohbub</w:t>
          </w:r>
          <w:proofErr w:type="spellEnd"/>
          <w:r w:rsidRPr="00F742CE">
            <w:rPr>
              <w:rFonts w:ascii="Century Gothic" w:hAnsi="Century Gothic"/>
              <w:b/>
              <w:sz w:val="40"/>
              <w:szCs w:val="40"/>
              <w:lang w:val="en-GB"/>
            </w:rPr>
            <w:t xml:space="preserve"> </w:t>
          </w:r>
          <w:proofErr w:type="spellStart"/>
          <w:r w:rsidRPr="00F742CE">
            <w:rPr>
              <w:rFonts w:ascii="Century Gothic" w:hAnsi="Century Gothic"/>
              <w:b/>
              <w:sz w:val="40"/>
              <w:szCs w:val="40"/>
              <w:lang w:val="en-GB"/>
            </w:rPr>
            <w:t>Bakth</w:t>
          </w:r>
          <w:proofErr w:type="spellEnd"/>
          <w:r w:rsidRPr="00F742CE">
            <w:rPr>
              <w:rFonts w:ascii="Century Gothic" w:hAnsi="Century Gothic"/>
              <w:b/>
              <w:sz w:val="40"/>
              <w:szCs w:val="40"/>
              <w:lang w:val="en-GB"/>
            </w:rPr>
            <w:t xml:space="preserve"> </w:t>
          </w:r>
        </w:p>
        <w:p w:rsidR="00F742CE" w:rsidRPr="00F742CE" w:rsidRDefault="00F742CE" w:rsidP="00F742CE">
          <w:pPr>
            <w:spacing w:after="0"/>
            <w:jc w:val="center"/>
            <w:rPr>
              <w:rFonts w:ascii="Century Gothic" w:hAnsi="Century Gothic"/>
              <w:b/>
              <w:sz w:val="40"/>
              <w:szCs w:val="40"/>
              <w:lang w:val="en-GB"/>
            </w:rPr>
          </w:pPr>
          <w:r w:rsidRPr="00F742CE">
            <w:rPr>
              <w:rFonts w:ascii="Century Gothic" w:hAnsi="Century Gothic"/>
              <w:b/>
              <w:sz w:val="40"/>
              <w:szCs w:val="40"/>
              <w:lang w:val="en-GB"/>
            </w:rPr>
            <w:t>Module Code: BMSK4001</w:t>
          </w:r>
        </w:p>
        <w:p w:rsidR="00F742CE" w:rsidRPr="00F742CE" w:rsidRDefault="00F742CE" w:rsidP="00F742CE">
          <w:pPr>
            <w:spacing w:after="0"/>
            <w:jc w:val="center"/>
            <w:rPr>
              <w:rFonts w:ascii="Century Gothic" w:hAnsi="Century Gothic"/>
              <w:b/>
              <w:sz w:val="40"/>
              <w:szCs w:val="40"/>
              <w:lang w:val="en-GB"/>
            </w:rPr>
          </w:pPr>
          <w:r w:rsidRPr="00F742CE">
            <w:rPr>
              <w:rFonts w:ascii="Century Gothic" w:hAnsi="Century Gothic"/>
              <w:b/>
              <w:sz w:val="40"/>
              <w:szCs w:val="40"/>
              <w:lang w:val="en-GB"/>
            </w:rPr>
            <w:t>Module Lecturer – Sylvia Hoffmann</w:t>
          </w:r>
        </w:p>
        <w:p w:rsidR="003F6BBC" w:rsidRPr="00F742CE" w:rsidRDefault="003F6BBC">
          <w:pPr>
            <w:rPr>
              <w:rFonts w:ascii="Century Gothic" w:hAnsi="Century Gothic"/>
              <w:sz w:val="40"/>
              <w:szCs w:val="40"/>
            </w:rPr>
          </w:pPr>
        </w:p>
        <w:p w:rsidR="003F6BBC" w:rsidRPr="00F742CE" w:rsidRDefault="003F6BBC">
          <w:pPr>
            <w:rPr>
              <w:rFonts w:ascii="Century Gothic" w:hAnsi="Century Gothic"/>
              <w:sz w:val="40"/>
              <w:szCs w:val="40"/>
            </w:rPr>
          </w:pPr>
        </w:p>
        <w:p w:rsidR="003F6BBC" w:rsidRDefault="00F742CE">
          <w:pPr>
            <w:spacing w:line="276" w:lineRule="auto"/>
            <w:jc w:val="left"/>
          </w:pPr>
        </w:p>
      </w:sdtContent>
    </w:sdt>
    <w:p w:rsidR="003F6BBC" w:rsidRDefault="003F6BBC">
      <w:pPr>
        <w:spacing w:line="276" w:lineRule="auto"/>
        <w:jc w:val="left"/>
      </w:pPr>
      <w:r>
        <w:br w:type="page"/>
      </w:r>
    </w:p>
    <w:sdt>
      <w:sdtPr>
        <w:rPr>
          <w:rFonts w:ascii="Times New Roman" w:eastAsiaTheme="minorHAnsi" w:hAnsi="Times New Roman" w:cs="Arial"/>
          <w:b w:val="0"/>
          <w:bCs w:val="0"/>
          <w:color w:val="auto"/>
          <w:sz w:val="24"/>
          <w:szCs w:val="22"/>
          <w:lang w:eastAsia="en-US"/>
        </w:rPr>
        <w:id w:val="251870528"/>
        <w:docPartObj>
          <w:docPartGallery w:val="Table of Contents"/>
          <w:docPartUnique/>
        </w:docPartObj>
      </w:sdtPr>
      <w:sdtEndPr>
        <w:rPr>
          <w:noProof/>
        </w:rPr>
      </w:sdtEndPr>
      <w:sdtContent>
        <w:p w:rsidR="003F6BBC" w:rsidRDefault="003F6BBC">
          <w:pPr>
            <w:pStyle w:val="TOCHeading"/>
          </w:pPr>
          <w:r>
            <w:t>Table of Contents</w:t>
          </w:r>
        </w:p>
        <w:p w:rsidR="009D5739" w:rsidRDefault="003F6BBC">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501557910" w:history="1">
            <w:r w:rsidR="009D5739" w:rsidRPr="005E6C57">
              <w:rPr>
                <w:rStyle w:val="Hyperlink"/>
                <w:noProof/>
              </w:rPr>
              <w:t>Introduction</w:t>
            </w:r>
            <w:r w:rsidR="009D5739">
              <w:rPr>
                <w:noProof/>
                <w:webHidden/>
              </w:rPr>
              <w:tab/>
            </w:r>
            <w:r w:rsidR="009D5739">
              <w:rPr>
                <w:noProof/>
                <w:webHidden/>
              </w:rPr>
              <w:fldChar w:fldCharType="begin"/>
            </w:r>
            <w:r w:rsidR="009D5739">
              <w:rPr>
                <w:noProof/>
                <w:webHidden/>
              </w:rPr>
              <w:instrText xml:space="preserve"> PAGEREF _Toc501557910 \h </w:instrText>
            </w:r>
            <w:r w:rsidR="009D5739">
              <w:rPr>
                <w:noProof/>
                <w:webHidden/>
              </w:rPr>
            </w:r>
            <w:r w:rsidR="009D5739">
              <w:rPr>
                <w:noProof/>
                <w:webHidden/>
              </w:rPr>
              <w:fldChar w:fldCharType="separate"/>
            </w:r>
            <w:r w:rsidR="00CA1E84">
              <w:rPr>
                <w:noProof/>
                <w:webHidden/>
              </w:rPr>
              <w:t>2</w:t>
            </w:r>
            <w:r w:rsidR="009D5739">
              <w:rPr>
                <w:noProof/>
                <w:webHidden/>
              </w:rPr>
              <w:fldChar w:fldCharType="end"/>
            </w:r>
          </w:hyperlink>
        </w:p>
        <w:p w:rsidR="009D5739" w:rsidRDefault="00F742CE">
          <w:pPr>
            <w:pStyle w:val="TOC1"/>
            <w:tabs>
              <w:tab w:val="right" w:leader="dot" w:pos="9350"/>
            </w:tabs>
            <w:rPr>
              <w:rFonts w:asciiTheme="minorHAnsi" w:eastAsiaTheme="minorEastAsia" w:hAnsiTheme="minorHAnsi" w:cstheme="minorBidi"/>
              <w:noProof/>
              <w:sz w:val="22"/>
            </w:rPr>
          </w:pPr>
          <w:hyperlink w:anchor="_Toc501557911" w:history="1">
            <w:r w:rsidR="009D5739" w:rsidRPr="005E6C57">
              <w:rPr>
                <w:rStyle w:val="Hyperlink"/>
                <w:noProof/>
              </w:rPr>
              <w:t>Current Job Market in the UK</w:t>
            </w:r>
            <w:r w:rsidR="009D5739">
              <w:rPr>
                <w:noProof/>
                <w:webHidden/>
              </w:rPr>
              <w:tab/>
            </w:r>
            <w:r w:rsidR="009D5739">
              <w:rPr>
                <w:noProof/>
                <w:webHidden/>
              </w:rPr>
              <w:fldChar w:fldCharType="begin"/>
            </w:r>
            <w:r w:rsidR="009D5739">
              <w:rPr>
                <w:noProof/>
                <w:webHidden/>
              </w:rPr>
              <w:instrText xml:space="preserve"> PAGEREF _Toc501557911 \h </w:instrText>
            </w:r>
            <w:r w:rsidR="009D5739">
              <w:rPr>
                <w:noProof/>
                <w:webHidden/>
              </w:rPr>
            </w:r>
            <w:r w:rsidR="009D5739">
              <w:rPr>
                <w:noProof/>
                <w:webHidden/>
              </w:rPr>
              <w:fldChar w:fldCharType="separate"/>
            </w:r>
            <w:r w:rsidR="00CA1E84">
              <w:rPr>
                <w:noProof/>
                <w:webHidden/>
              </w:rPr>
              <w:t>3</w:t>
            </w:r>
            <w:r w:rsidR="009D5739">
              <w:rPr>
                <w:noProof/>
                <w:webHidden/>
              </w:rPr>
              <w:fldChar w:fldCharType="end"/>
            </w:r>
          </w:hyperlink>
        </w:p>
        <w:p w:rsidR="009D5739" w:rsidRDefault="00F742CE">
          <w:pPr>
            <w:pStyle w:val="TOC1"/>
            <w:tabs>
              <w:tab w:val="right" w:leader="dot" w:pos="9350"/>
            </w:tabs>
            <w:rPr>
              <w:rFonts w:asciiTheme="minorHAnsi" w:eastAsiaTheme="minorEastAsia" w:hAnsiTheme="minorHAnsi" w:cstheme="minorBidi"/>
              <w:noProof/>
              <w:sz w:val="22"/>
            </w:rPr>
          </w:pPr>
          <w:hyperlink w:anchor="_Toc501557912" w:history="1">
            <w:r w:rsidR="009D5739" w:rsidRPr="005E6C57">
              <w:rPr>
                <w:rStyle w:val="Hyperlink"/>
                <w:noProof/>
              </w:rPr>
              <w:t xml:space="preserve">Opportunities in </w:t>
            </w:r>
            <w:r w:rsidR="00D52B44">
              <w:rPr>
                <w:rStyle w:val="Hyperlink"/>
                <w:noProof/>
              </w:rPr>
              <w:t>Financial Sector</w:t>
            </w:r>
            <w:r w:rsidR="009D5739" w:rsidRPr="005E6C57">
              <w:rPr>
                <w:rStyle w:val="Hyperlink"/>
                <w:noProof/>
              </w:rPr>
              <w:t xml:space="preserve"> &amp; Finance Based Career</w:t>
            </w:r>
            <w:r w:rsidR="009D5739">
              <w:rPr>
                <w:noProof/>
                <w:webHidden/>
              </w:rPr>
              <w:tab/>
            </w:r>
            <w:r w:rsidR="009D5739">
              <w:rPr>
                <w:noProof/>
                <w:webHidden/>
              </w:rPr>
              <w:fldChar w:fldCharType="begin"/>
            </w:r>
            <w:r w:rsidR="009D5739">
              <w:rPr>
                <w:noProof/>
                <w:webHidden/>
              </w:rPr>
              <w:instrText xml:space="preserve"> PAGEREF _Toc501557912 \h </w:instrText>
            </w:r>
            <w:r w:rsidR="009D5739">
              <w:rPr>
                <w:noProof/>
                <w:webHidden/>
              </w:rPr>
            </w:r>
            <w:r w:rsidR="009D5739">
              <w:rPr>
                <w:noProof/>
                <w:webHidden/>
              </w:rPr>
              <w:fldChar w:fldCharType="separate"/>
            </w:r>
            <w:r w:rsidR="00CA1E84">
              <w:rPr>
                <w:noProof/>
                <w:webHidden/>
              </w:rPr>
              <w:t>6</w:t>
            </w:r>
            <w:r w:rsidR="009D5739">
              <w:rPr>
                <w:noProof/>
                <w:webHidden/>
              </w:rPr>
              <w:fldChar w:fldCharType="end"/>
            </w:r>
          </w:hyperlink>
        </w:p>
        <w:p w:rsidR="009D5739" w:rsidRDefault="00F742CE">
          <w:pPr>
            <w:pStyle w:val="TOC1"/>
            <w:tabs>
              <w:tab w:val="right" w:leader="dot" w:pos="9350"/>
            </w:tabs>
            <w:rPr>
              <w:rFonts w:asciiTheme="minorHAnsi" w:eastAsiaTheme="minorEastAsia" w:hAnsiTheme="minorHAnsi" w:cstheme="minorBidi"/>
              <w:noProof/>
              <w:sz w:val="22"/>
            </w:rPr>
          </w:pPr>
          <w:hyperlink w:anchor="_Toc501557913" w:history="1">
            <w:r w:rsidR="009D5739" w:rsidRPr="005E6C57">
              <w:rPr>
                <w:rStyle w:val="Hyperlink"/>
                <w:noProof/>
              </w:rPr>
              <w:t>Employability Skills</w:t>
            </w:r>
            <w:r w:rsidR="009D5739">
              <w:rPr>
                <w:noProof/>
                <w:webHidden/>
              </w:rPr>
              <w:tab/>
            </w:r>
            <w:r w:rsidR="009D5739">
              <w:rPr>
                <w:noProof/>
                <w:webHidden/>
              </w:rPr>
              <w:fldChar w:fldCharType="begin"/>
            </w:r>
            <w:r w:rsidR="009D5739">
              <w:rPr>
                <w:noProof/>
                <w:webHidden/>
              </w:rPr>
              <w:instrText xml:space="preserve"> PAGEREF _Toc501557913 \h </w:instrText>
            </w:r>
            <w:r w:rsidR="009D5739">
              <w:rPr>
                <w:noProof/>
                <w:webHidden/>
              </w:rPr>
            </w:r>
            <w:r w:rsidR="009D5739">
              <w:rPr>
                <w:noProof/>
                <w:webHidden/>
              </w:rPr>
              <w:fldChar w:fldCharType="separate"/>
            </w:r>
            <w:r w:rsidR="00CA1E84">
              <w:rPr>
                <w:noProof/>
                <w:webHidden/>
              </w:rPr>
              <w:t>9</w:t>
            </w:r>
            <w:r w:rsidR="009D5739">
              <w:rPr>
                <w:noProof/>
                <w:webHidden/>
              </w:rPr>
              <w:fldChar w:fldCharType="end"/>
            </w:r>
          </w:hyperlink>
        </w:p>
        <w:p w:rsidR="009D5739" w:rsidRDefault="00F742CE">
          <w:pPr>
            <w:pStyle w:val="TOC1"/>
            <w:tabs>
              <w:tab w:val="right" w:leader="dot" w:pos="9350"/>
            </w:tabs>
            <w:rPr>
              <w:rFonts w:asciiTheme="minorHAnsi" w:eastAsiaTheme="minorEastAsia" w:hAnsiTheme="minorHAnsi" w:cstheme="minorBidi"/>
              <w:noProof/>
              <w:sz w:val="22"/>
            </w:rPr>
          </w:pPr>
          <w:hyperlink w:anchor="_Toc501557914" w:history="1">
            <w:r w:rsidR="009D5739" w:rsidRPr="005E6C57">
              <w:rPr>
                <w:rStyle w:val="Hyperlink"/>
                <w:noProof/>
              </w:rPr>
              <w:t>Future Prospects for Financial Risk Analyst</w:t>
            </w:r>
            <w:r w:rsidR="009D5739">
              <w:rPr>
                <w:noProof/>
                <w:webHidden/>
              </w:rPr>
              <w:tab/>
            </w:r>
            <w:r w:rsidR="009D5739">
              <w:rPr>
                <w:noProof/>
                <w:webHidden/>
              </w:rPr>
              <w:fldChar w:fldCharType="begin"/>
            </w:r>
            <w:r w:rsidR="009D5739">
              <w:rPr>
                <w:noProof/>
                <w:webHidden/>
              </w:rPr>
              <w:instrText xml:space="preserve"> PAGEREF _Toc501557914 \h </w:instrText>
            </w:r>
            <w:r w:rsidR="009D5739">
              <w:rPr>
                <w:noProof/>
                <w:webHidden/>
              </w:rPr>
            </w:r>
            <w:r w:rsidR="009D5739">
              <w:rPr>
                <w:noProof/>
                <w:webHidden/>
              </w:rPr>
              <w:fldChar w:fldCharType="separate"/>
            </w:r>
            <w:r w:rsidR="00CA1E84">
              <w:rPr>
                <w:noProof/>
                <w:webHidden/>
              </w:rPr>
              <w:t>11</w:t>
            </w:r>
            <w:r w:rsidR="009D5739">
              <w:rPr>
                <w:noProof/>
                <w:webHidden/>
              </w:rPr>
              <w:fldChar w:fldCharType="end"/>
            </w:r>
          </w:hyperlink>
        </w:p>
        <w:p w:rsidR="009D5739" w:rsidRDefault="00F742CE">
          <w:pPr>
            <w:pStyle w:val="TOC1"/>
            <w:tabs>
              <w:tab w:val="right" w:leader="dot" w:pos="9350"/>
            </w:tabs>
            <w:rPr>
              <w:rFonts w:asciiTheme="minorHAnsi" w:eastAsiaTheme="minorEastAsia" w:hAnsiTheme="minorHAnsi" w:cstheme="minorBidi"/>
              <w:noProof/>
              <w:sz w:val="22"/>
            </w:rPr>
          </w:pPr>
          <w:hyperlink w:anchor="_Toc501557915" w:history="1">
            <w:r w:rsidR="009D5739" w:rsidRPr="005E6C57">
              <w:rPr>
                <w:rStyle w:val="Hyperlink"/>
                <w:noProof/>
              </w:rPr>
              <w:t>Conclusion</w:t>
            </w:r>
            <w:r w:rsidR="009D5739">
              <w:rPr>
                <w:noProof/>
                <w:webHidden/>
              </w:rPr>
              <w:tab/>
            </w:r>
            <w:r w:rsidR="009D5739">
              <w:rPr>
                <w:noProof/>
                <w:webHidden/>
              </w:rPr>
              <w:fldChar w:fldCharType="begin"/>
            </w:r>
            <w:r w:rsidR="009D5739">
              <w:rPr>
                <w:noProof/>
                <w:webHidden/>
              </w:rPr>
              <w:instrText xml:space="preserve"> PAGEREF _Toc501557915 \h </w:instrText>
            </w:r>
            <w:r w:rsidR="009D5739">
              <w:rPr>
                <w:noProof/>
                <w:webHidden/>
              </w:rPr>
            </w:r>
            <w:r w:rsidR="009D5739">
              <w:rPr>
                <w:noProof/>
                <w:webHidden/>
              </w:rPr>
              <w:fldChar w:fldCharType="separate"/>
            </w:r>
            <w:r w:rsidR="00CA1E84">
              <w:rPr>
                <w:noProof/>
                <w:webHidden/>
              </w:rPr>
              <w:t>13</w:t>
            </w:r>
            <w:r w:rsidR="009D5739">
              <w:rPr>
                <w:noProof/>
                <w:webHidden/>
              </w:rPr>
              <w:fldChar w:fldCharType="end"/>
            </w:r>
          </w:hyperlink>
        </w:p>
        <w:p w:rsidR="009D5739" w:rsidRDefault="00F742CE">
          <w:pPr>
            <w:pStyle w:val="TOC1"/>
            <w:tabs>
              <w:tab w:val="right" w:leader="dot" w:pos="9350"/>
            </w:tabs>
            <w:rPr>
              <w:rFonts w:asciiTheme="minorHAnsi" w:eastAsiaTheme="minorEastAsia" w:hAnsiTheme="minorHAnsi" w:cstheme="minorBidi"/>
              <w:noProof/>
              <w:sz w:val="22"/>
            </w:rPr>
          </w:pPr>
          <w:hyperlink w:anchor="_Toc501557916" w:history="1">
            <w:r w:rsidR="009D5739" w:rsidRPr="005E6C57">
              <w:rPr>
                <w:rStyle w:val="Hyperlink"/>
                <w:noProof/>
              </w:rPr>
              <w:t>References</w:t>
            </w:r>
            <w:r w:rsidR="009D5739">
              <w:rPr>
                <w:noProof/>
                <w:webHidden/>
              </w:rPr>
              <w:tab/>
            </w:r>
            <w:r w:rsidR="009D5739">
              <w:rPr>
                <w:noProof/>
                <w:webHidden/>
              </w:rPr>
              <w:fldChar w:fldCharType="begin"/>
            </w:r>
            <w:r w:rsidR="009D5739">
              <w:rPr>
                <w:noProof/>
                <w:webHidden/>
              </w:rPr>
              <w:instrText xml:space="preserve"> PAGEREF _Toc501557916 \h </w:instrText>
            </w:r>
            <w:r w:rsidR="009D5739">
              <w:rPr>
                <w:noProof/>
                <w:webHidden/>
              </w:rPr>
            </w:r>
            <w:r w:rsidR="009D5739">
              <w:rPr>
                <w:noProof/>
                <w:webHidden/>
              </w:rPr>
              <w:fldChar w:fldCharType="separate"/>
            </w:r>
            <w:r w:rsidR="00CA1E84">
              <w:rPr>
                <w:noProof/>
                <w:webHidden/>
              </w:rPr>
              <w:t>14</w:t>
            </w:r>
            <w:r w:rsidR="009D5739">
              <w:rPr>
                <w:noProof/>
                <w:webHidden/>
              </w:rPr>
              <w:fldChar w:fldCharType="end"/>
            </w:r>
          </w:hyperlink>
        </w:p>
        <w:p w:rsidR="003F6BBC" w:rsidRDefault="003F6BBC">
          <w:r>
            <w:rPr>
              <w:b/>
              <w:bCs/>
              <w:noProof/>
            </w:rPr>
            <w:fldChar w:fldCharType="end"/>
          </w:r>
        </w:p>
      </w:sdtContent>
    </w:sdt>
    <w:p w:rsidR="003F6BBC" w:rsidRDefault="003F6BBC">
      <w:pPr>
        <w:spacing w:line="276" w:lineRule="auto"/>
        <w:jc w:val="left"/>
      </w:pPr>
    </w:p>
    <w:p w:rsidR="003F6BBC" w:rsidRDefault="003F6BBC">
      <w:pPr>
        <w:spacing w:line="276" w:lineRule="auto"/>
        <w:jc w:val="left"/>
      </w:pPr>
      <w:r>
        <w:br w:type="page"/>
      </w:r>
    </w:p>
    <w:p w:rsidR="003F6BBC" w:rsidRDefault="003F6BBC" w:rsidP="003F6BBC">
      <w:pPr>
        <w:pStyle w:val="Heading1"/>
      </w:pPr>
      <w:bookmarkStart w:id="1" w:name="_Toc501557910"/>
      <w:r>
        <w:lastRenderedPageBreak/>
        <w:t>Introduction</w:t>
      </w:r>
      <w:bookmarkEnd w:id="1"/>
    </w:p>
    <w:p w:rsidR="001D4EE5" w:rsidRDefault="004E641E" w:rsidP="004E641E">
      <w:r>
        <w:t xml:space="preserve">With the development of the latest technology, job market and the job roles are changing their requirements. Many jobs have become tech depended and so the job roles. Moreover, the recent </w:t>
      </w:r>
      <w:proofErr w:type="spellStart"/>
      <w:r>
        <w:t>Brexit</w:t>
      </w:r>
      <w:proofErr w:type="spellEnd"/>
      <w:r>
        <w:t xml:space="preserve"> issue in the UK economy and the Trump-effect in the Global economy have affected the business sector or the Job market both in positive and negative ways. The current job market of the UK is constantly changing with the constant flow of the information. After the global financial crisis of 2007-08, the confidence of the UK employee got shaken. And they started joining more and more public sector leaving the private sector</w:t>
      </w:r>
      <w:r w:rsidR="00AC67BA">
        <w:t xml:space="preserve"> </w:t>
      </w:r>
      <w:r w:rsidR="00AC67BA" w:rsidRPr="00AC67BA">
        <w:t>(</w:t>
      </w:r>
      <w:proofErr w:type="spellStart"/>
      <w:r w:rsidR="00AC67BA" w:rsidRPr="00AC67BA">
        <w:t>Ge</w:t>
      </w:r>
      <w:proofErr w:type="spellEnd"/>
      <w:r w:rsidR="00AC67BA" w:rsidRPr="00AC67BA">
        <w:t xml:space="preserve"> and Haller, 2017)</w:t>
      </w:r>
      <w:r>
        <w:t xml:space="preserve">. However, the situation has started changing again with the </w:t>
      </w:r>
      <w:r w:rsidR="001D4EE5">
        <w:t xml:space="preserve">latest and innovative </w:t>
      </w:r>
      <w:r>
        <w:t>introduction</w:t>
      </w:r>
      <w:r w:rsidR="001D4EE5">
        <w:t>s</w:t>
      </w:r>
      <w:r>
        <w:t xml:space="preserve"> of the </w:t>
      </w:r>
      <w:r w:rsidR="001D4EE5">
        <w:t>technology.</w:t>
      </w:r>
      <w:r w:rsidR="00A070E8">
        <w:t xml:space="preserve"> I have decided to work as the Financial Risk Analyst for any organization. As all of the sectors</w:t>
      </w:r>
      <w:r w:rsidR="00977C95">
        <w:t xml:space="preserve"> and jobs</w:t>
      </w:r>
      <w:r w:rsidR="00A070E8">
        <w:t xml:space="preserve"> are becoming technological dependent, I have to acquire IT and computer competency as well as detail orientation skill, communication skill, negotiation skill, problem solving ability as </w:t>
      </w:r>
      <w:r w:rsidR="00977C95">
        <w:t xml:space="preserve">employability skills. These skills are essential to perform the financial risk analyst’s role. </w:t>
      </w:r>
    </w:p>
    <w:p w:rsidR="001D4EE5" w:rsidRDefault="001D4EE5">
      <w:pPr>
        <w:spacing w:line="276" w:lineRule="auto"/>
        <w:jc w:val="left"/>
      </w:pPr>
      <w:r>
        <w:br w:type="page"/>
      </w:r>
    </w:p>
    <w:p w:rsidR="003F6BBC" w:rsidRDefault="003F6BBC" w:rsidP="003F6BBC">
      <w:pPr>
        <w:pStyle w:val="Heading1"/>
      </w:pPr>
      <w:bookmarkStart w:id="2" w:name="_Toc501557911"/>
      <w:r>
        <w:lastRenderedPageBreak/>
        <w:t>Current Job Market in the UK</w:t>
      </w:r>
      <w:bookmarkEnd w:id="2"/>
    </w:p>
    <w:p w:rsidR="0027524C" w:rsidRDefault="00F038D4" w:rsidP="001301E6">
      <w:r>
        <w:t xml:space="preserve">While scrutinizing the current job market of the UK, the common trait of the applicants can be found that the applicants are more tend to get </w:t>
      </w:r>
      <w:r w:rsidRPr="001D4EE5">
        <w:rPr>
          <w:noProof/>
        </w:rPr>
        <w:t>part</w:t>
      </w:r>
      <w:r w:rsidR="001D4EE5">
        <w:rPr>
          <w:noProof/>
        </w:rPr>
        <w:t>-</w:t>
      </w:r>
      <w:r w:rsidRPr="001D4EE5">
        <w:rPr>
          <w:noProof/>
        </w:rPr>
        <w:t>time</w:t>
      </w:r>
      <w:r>
        <w:t xml:space="preserve"> jobs rather than the permanent ones. But the trend has made the unemployment rate drop to 4.5%. It is the lowest unemployment rate since 1970’s</w:t>
      </w:r>
      <w:r w:rsidR="00AC67BA">
        <w:t xml:space="preserve"> </w:t>
      </w:r>
      <w:r w:rsidR="00AC67BA" w:rsidRPr="00AC67BA">
        <w:t>(Kumar, 2016)</w:t>
      </w:r>
      <w:r>
        <w:t xml:space="preserve">. However, the reason can be denoted as the effect of the higher inflation rate due to the </w:t>
      </w:r>
      <w:proofErr w:type="spellStart"/>
      <w:r>
        <w:t>Brexit</w:t>
      </w:r>
      <w:proofErr w:type="spellEnd"/>
      <w:r>
        <w:t xml:space="preserve"> issue. </w:t>
      </w:r>
      <w:r w:rsidR="0027524C">
        <w:t xml:space="preserve">In the UK, around 11% people are working in the Banking and </w:t>
      </w:r>
      <w:r w:rsidR="00D52B44">
        <w:t>Financial Sector</w:t>
      </w:r>
      <w:r w:rsidR="0027524C">
        <w:t xml:space="preserve"> and the same percentage of people are working in the Software production sector. Around 4% people are working in </w:t>
      </w:r>
      <w:r w:rsidR="00876E05">
        <w:t>healthcare in 2016. However, it is predicted to change the whole curve of the employment sector of the UK by 2025</w:t>
      </w:r>
      <w:r w:rsidR="00AC67BA">
        <w:t xml:space="preserve"> </w:t>
      </w:r>
      <w:r w:rsidR="00AC67BA" w:rsidRPr="00AC67BA">
        <w:t>(Investment from across the globe for UK life sciences 'sector deal', 2017)</w:t>
      </w:r>
      <w:r w:rsidR="00876E05">
        <w:t xml:space="preserve">. More and more people getting involved in Tech industry. In fact industries like Finance &amp; Banking are also collaborating with the Technological sector and making up new and innovative sectors like </w:t>
      </w:r>
      <w:proofErr w:type="spellStart"/>
      <w:r w:rsidR="00876E05">
        <w:t>FinTech</w:t>
      </w:r>
      <w:proofErr w:type="spellEnd"/>
      <w:r w:rsidR="00AC67BA">
        <w:t xml:space="preserve"> </w:t>
      </w:r>
      <w:r w:rsidR="00AC67BA" w:rsidRPr="00AC67BA">
        <w:t>(</w:t>
      </w:r>
      <w:proofErr w:type="spellStart"/>
      <w:r w:rsidR="00AC67BA" w:rsidRPr="00AC67BA">
        <w:t>Ge</w:t>
      </w:r>
      <w:proofErr w:type="spellEnd"/>
      <w:r w:rsidR="00AC67BA" w:rsidRPr="00AC67BA">
        <w:t xml:space="preserve"> and Haller, 2017)</w:t>
      </w:r>
      <w:r w:rsidR="00876E05">
        <w:t>. In 2025 around 21% people will be engaged in</w:t>
      </w:r>
      <w:r w:rsidR="001D4EE5">
        <w:t xml:space="preserve"> the</w:t>
      </w:r>
      <w:r w:rsidR="00876E05">
        <w:t xml:space="preserve"> </w:t>
      </w:r>
      <w:r w:rsidR="00876E05" w:rsidRPr="001D4EE5">
        <w:rPr>
          <w:noProof/>
        </w:rPr>
        <w:t>Technological sector</w:t>
      </w:r>
      <w:r w:rsidR="00876E05">
        <w:t xml:space="preserve"> and around 19% people will be involved in </w:t>
      </w:r>
      <w:proofErr w:type="spellStart"/>
      <w:r w:rsidR="00876E05">
        <w:t>FinTech</w:t>
      </w:r>
      <w:proofErr w:type="spellEnd"/>
      <w:r w:rsidR="00876E05">
        <w:t xml:space="preserve"> Industry. </w:t>
      </w:r>
    </w:p>
    <w:p w:rsidR="009D5739" w:rsidRDefault="0027524C" w:rsidP="009D5739">
      <w:pPr>
        <w:keepNext/>
        <w:jc w:val="center"/>
      </w:pPr>
      <w:r>
        <w:rPr>
          <w:noProof/>
          <w:lang w:val="en-GB" w:eastAsia="en-GB"/>
        </w:rPr>
        <w:drawing>
          <wp:inline distT="0" distB="0" distL="0" distR="0" wp14:anchorId="7C6750E9" wp14:editId="2297FBC0">
            <wp:extent cx="4755515" cy="2536190"/>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5515" cy="2536190"/>
                    </a:xfrm>
                    <a:prstGeom prst="rect">
                      <a:avLst/>
                    </a:prstGeom>
                    <a:noFill/>
                  </pic:spPr>
                </pic:pic>
              </a:graphicData>
            </a:graphic>
          </wp:inline>
        </w:drawing>
      </w:r>
    </w:p>
    <w:p w:rsidR="0027524C" w:rsidRDefault="009D5739" w:rsidP="009D5739">
      <w:pPr>
        <w:pStyle w:val="Caption"/>
        <w:jc w:val="center"/>
      </w:pPr>
      <w:r>
        <w:t xml:space="preserve">Figure </w:t>
      </w:r>
      <w:fldSimple w:instr=" SEQ Figure \* ARABIC ">
        <w:r w:rsidR="00B82602">
          <w:rPr>
            <w:noProof/>
          </w:rPr>
          <w:t>1</w:t>
        </w:r>
      </w:fldSimple>
      <w:r w:rsidR="002B79CA">
        <w:t xml:space="preserve"> </w:t>
      </w:r>
      <w:r>
        <w:t>Employment</w:t>
      </w:r>
      <w:r w:rsidR="002B79CA">
        <w:t xml:space="preserve"> Rate</w:t>
      </w:r>
      <w:r>
        <w:t xml:space="preserve"> </w:t>
      </w:r>
      <w:r>
        <w:rPr>
          <w:noProof/>
        </w:rPr>
        <w:t>on Industry Basis</w:t>
      </w:r>
      <w:r w:rsidR="002B5139">
        <w:rPr>
          <w:noProof/>
        </w:rPr>
        <w:br/>
        <w:t>Source:</w:t>
      </w:r>
      <w:r w:rsidR="002B5139" w:rsidRPr="002B5139">
        <w:t xml:space="preserve"> </w:t>
      </w:r>
      <w:r w:rsidR="002B5139" w:rsidRPr="002B5139">
        <w:rPr>
          <w:noProof/>
        </w:rPr>
        <w:t>(CUNNINGHAM, 2015</w:t>
      </w:r>
      <w:r w:rsidR="002B5139">
        <w:rPr>
          <w:noProof/>
        </w:rPr>
        <w:t>)</w:t>
      </w:r>
    </w:p>
    <w:p w:rsidR="0027524C" w:rsidRDefault="00F038D4" w:rsidP="001301E6">
      <w:r>
        <w:t xml:space="preserve">Employers are getting troubled for the skill shortage. The UK has not recovered from the global financial crisis of 2008 issue fully yet. The pay scale still struggles </w:t>
      </w:r>
      <w:r w:rsidR="001D4EE5">
        <w:rPr>
          <w:noProof/>
        </w:rPr>
        <w:t>to</w:t>
      </w:r>
      <w:r>
        <w:t xml:space="preserve"> the point; however, the recent inflation has affected the issue. In 2017 the wage has increased up to 2% but the employability skill has not grown according to the wage growth rate. </w:t>
      </w:r>
      <w:r w:rsidR="0027524C">
        <w:t xml:space="preserve">The employability skills are positively correlated </w:t>
      </w:r>
      <w:r w:rsidR="001D4EE5">
        <w:rPr>
          <w:noProof/>
        </w:rPr>
        <w:t>with</w:t>
      </w:r>
      <w:r w:rsidR="0027524C">
        <w:t xml:space="preserve"> the academic skills and the experience. In a particular sector of the </w:t>
      </w:r>
      <w:r w:rsidR="0027524C">
        <w:lastRenderedPageBreak/>
        <w:t xml:space="preserve">UK, around 38% employees have completed their graduation. Around 21% have studied up to Class 12 and 19% have no qualification or experience. This is the reason the employer </w:t>
      </w:r>
      <w:r w:rsidR="001D4EE5">
        <w:rPr>
          <w:noProof/>
        </w:rPr>
        <w:t>is</w:t>
      </w:r>
      <w:r w:rsidR="0027524C">
        <w:t xml:space="preserve"> getting troubled from the skill shortage in the UK. </w:t>
      </w:r>
    </w:p>
    <w:p w:rsidR="009D5739" w:rsidRDefault="0027524C" w:rsidP="009D5739">
      <w:pPr>
        <w:keepNext/>
        <w:jc w:val="center"/>
      </w:pPr>
      <w:r>
        <w:rPr>
          <w:noProof/>
          <w:lang w:val="en-GB" w:eastAsia="en-GB"/>
        </w:rPr>
        <w:drawing>
          <wp:inline distT="0" distB="0" distL="0" distR="0" wp14:anchorId="3BA1A707" wp14:editId="43918CD0">
            <wp:extent cx="3511550" cy="2066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1550" cy="2066925"/>
                    </a:xfrm>
                    <a:prstGeom prst="rect">
                      <a:avLst/>
                    </a:prstGeom>
                    <a:noFill/>
                  </pic:spPr>
                </pic:pic>
              </a:graphicData>
            </a:graphic>
          </wp:inline>
        </w:drawing>
      </w:r>
    </w:p>
    <w:p w:rsidR="00F038D4" w:rsidRDefault="009D5739" w:rsidP="009D5739">
      <w:pPr>
        <w:pStyle w:val="Caption"/>
        <w:jc w:val="center"/>
      </w:pPr>
      <w:r>
        <w:t xml:space="preserve">Figure </w:t>
      </w:r>
      <w:fldSimple w:instr=" SEQ Figure \* ARABIC ">
        <w:r w:rsidR="00B82602">
          <w:rPr>
            <w:noProof/>
          </w:rPr>
          <w:t>2</w:t>
        </w:r>
      </w:fldSimple>
      <w:r>
        <w:t xml:space="preserve"> Employment on Educa</w:t>
      </w:r>
      <w:r w:rsidR="00B82602">
        <w:t>t</w:t>
      </w:r>
      <w:r>
        <w:t>ion Basis of a Sector</w:t>
      </w:r>
      <w:r w:rsidR="00B82602">
        <w:br/>
        <w:t xml:space="preserve">Source: </w:t>
      </w:r>
      <w:r w:rsidR="00B82602" w:rsidRPr="00B82602">
        <w:t xml:space="preserve">(Connell and </w:t>
      </w:r>
      <w:proofErr w:type="spellStart"/>
      <w:r w:rsidR="00B82602" w:rsidRPr="00B82602">
        <w:t>Teo</w:t>
      </w:r>
      <w:proofErr w:type="spellEnd"/>
      <w:r w:rsidR="00B82602" w:rsidRPr="00B82602">
        <w:t>, 2010)</w:t>
      </w:r>
    </w:p>
    <w:p w:rsidR="0027524C" w:rsidRDefault="00876E05" w:rsidP="0027524C">
      <w:r>
        <w:t>While measuring the percentage of the employment according to the academic qualification in the different sectors of the UK, the result was around 41% employees are graduate in the Public Admin sector while around 22% employees are non-graduate in the same sector</w:t>
      </w:r>
      <w:r w:rsidR="00AC67BA">
        <w:t xml:space="preserve"> </w:t>
      </w:r>
      <w:r w:rsidR="00AC67BA" w:rsidRPr="00AC67BA">
        <w:t>(</w:t>
      </w:r>
      <w:proofErr w:type="spellStart"/>
      <w:r w:rsidR="00AC67BA" w:rsidRPr="00AC67BA">
        <w:t>Tabasso</w:t>
      </w:r>
      <w:proofErr w:type="spellEnd"/>
      <w:r w:rsidR="00AC67BA" w:rsidRPr="00AC67BA">
        <w:t>, 2011)</w:t>
      </w:r>
      <w:r>
        <w:t xml:space="preserve">. Again around 21% employees are graduates in the Banking and </w:t>
      </w:r>
      <w:r w:rsidR="00D52B44">
        <w:t>Financial Sector</w:t>
      </w:r>
      <w:r>
        <w:t xml:space="preserve">. </w:t>
      </w:r>
    </w:p>
    <w:p w:rsidR="005206B3" w:rsidRDefault="005206B3" w:rsidP="003F6BBC">
      <w:pPr>
        <w:pStyle w:val="Heading1"/>
      </w:pPr>
    </w:p>
    <w:p w:rsidR="00B82602" w:rsidRDefault="00481743" w:rsidP="00B82602">
      <w:pPr>
        <w:keepNext/>
        <w:jc w:val="center"/>
      </w:pPr>
      <w:r w:rsidRPr="00481743">
        <w:rPr>
          <w:noProof/>
          <w:lang w:val="en-GB" w:eastAsia="en-GB"/>
        </w:rPr>
        <w:drawing>
          <wp:inline distT="0" distB="0" distL="0" distR="0" wp14:anchorId="41D3D62A" wp14:editId="76CBD17C">
            <wp:extent cx="5324475" cy="2933700"/>
            <wp:effectExtent l="0" t="0" r="9525" b="0"/>
            <wp:docPr id="3" name="Picture 3" descr="Image result for uk job sector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k job sector statistics"/>
                    <pic:cNvPicPr>
                      <a:picLocks noChangeAspect="1" noChangeArrowheads="1"/>
                    </pic:cNvPicPr>
                  </pic:nvPicPr>
                  <pic:blipFill rotWithShape="1">
                    <a:blip r:embed="rId10">
                      <a:extLst>
                        <a:ext uri="{28A0092B-C50C-407E-A947-70E740481C1C}">
                          <a14:useLocalDpi xmlns:a14="http://schemas.microsoft.com/office/drawing/2010/main" val="0"/>
                        </a:ext>
                      </a:extLst>
                    </a:blip>
                    <a:srcRect t="24117"/>
                    <a:stretch/>
                  </pic:blipFill>
                  <pic:spPr bwMode="auto">
                    <a:xfrm>
                      <a:off x="0" y="0"/>
                      <a:ext cx="5324475" cy="2933700"/>
                    </a:xfrm>
                    <a:prstGeom prst="rect">
                      <a:avLst/>
                    </a:prstGeom>
                    <a:noFill/>
                    <a:ln>
                      <a:noFill/>
                    </a:ln>
                    <a:extLst>
                      <a:ext uri="{53640926-AAD7-44D8-BBD7-CCE9431645EC}">
                        <a14:shadowObscured xmlns:a14="http://schemas.microsoft.com/office/drawing/2010/main"/>
                      </a:ext>
                    </a:extLst>
                  </pic:spPr>
                </pic:pic>
              </a:graphicData>
            </a:graphic>
          </wp:inline>
        </w:drawing>
      </w:r>
    </w:p>
    <w:p w:rsidR="00481743" w:rsidRDefault="00B82602" w:rsidP="00B82602">
      <w:pPr>
        <w:pStyle w:val="Caption"/>
        <w:jc w:val="center"/>
      </w:pPr>
      <w:r>
        <w:t xml:space="preserve">Figure </w:t>
      </w:r>
      <w:fldSimple w:instr=" SEQ Figure \* ARABIC ">
        <w:r>
          <w:rPr>
            <w:noProof/>
          </w:rPr>
          <w:t>3</w:t>
        </w:r>
      </w:fldSimple>
      <w:r>
        <w:t xml:space="preserve"> Based on the Graduation &amp; Non- Graduation</w:t>
      </w:r>
      <w:r>
        <w:br/>
        <w:t xml:space="preserve">Source: </w:t>
      </w:r>
      <w:r w:rsidRPr="00B82602">
        <w:t>(</w:t>
      </w:r>
      <w:proofErr w:type="spellStart"/>
      <w:r w:rsidRPr="00B82602">
        <w:t>Jonna</w:t>
      </w:r>
      <w:proofErr w:type="spellEnd"/>
      <w:r w:rsidRPr="00B82602">
        <w:t xml:space="preserve"> and </w:t>
      </w:r>
      <w:proofErr w:type="spellStart"/>
      <w:r w:rsidRPr="00B82602">
        <w:t>Pillai</w:t>
      </w:r>
      <w:proofErr w:type="spellEnd"/>
      <w:r w:rsidRPr="00B82602">
        <w:t>, 2014)</w:t>
      </w:r>
    </w:p>
    <w:p w:rsidR="00AC67BA" w:rsidRDefault="00AC67BA">
      <w:pPr>
        <w:spacing w:line="276" w:lineRule="auto"/>
        <w:jc w:val="left"/>
        <w:rPr>
          <w:rFonts w:eastAsiaTheme="majorEastAsia" w:cstheme="majorBidi"/>
          <w:b/>
          <w:bCs/>
          <w:color w:val="365F91" w:themeColor="accent1" w:themeShade="BF"/>
          <w:sz w:val="28"/>
          <w:szCs w:val="28"/>
        </w:rPr>
      </w:pPr>
      <w:bookmarkStart w:id="3" w:name="_Toc501557912"/>
      <w:r>
        <w:br w:type="page"/>
      </w:r>
    </w:p>
    <w:p w:rsidR="00362F1E" w:rsidRPr="009D5739" w:rsidRDefault="003F431F" w:rsidP="009D5739">
      <w:pPr>
        <w:pStyle w:val="Heading1"/>
      </w:pPr>
      <w:r>
        <w:lastRenderedPageBreak/>
        <w:t>Op</w:t>
      </w:r>
      <w:r w:rsidR="003F6BBC">
        <w:t xml:space="preserve">portunities in </w:t>
      </w:r>
      <w:r w:rsidR="00D52B44">
        <w:t>Financial</w:t>
      </w:r>
      <w:r w:rsidR="003F2062">
        <w:t xml:space="preserve"> Sector &amp; </w:t>
      </w:r>
      <w:r w:rsidR="003F6BBC">
        <w:t>Financ</w:t>
      </w:r>
      <w:r w:rsidR="00923017">
        <w:t>e Based Career</w:t>
      </w:r>
      <w:bookmarkEnd w:id="3"/>
      <w:r w:rsidR="003F2062">
        <w:t xml:space="preserve"> </w:t>
      </w:r>
    </w:p>
    <w:p w:rsidR="003F2062" w:rsidRDefault="00924F88" w:rsidP="00924F88">
      <w:r>
        <w:t>The UK Finance Industry is a board sector that has many professions in many areas. The sector may start with general accounting jobs but it has expanded its wings with multiple roles in different industries</w:t>
      </w:r>
      <w:r w:rsidR="00AC67BA">
        <w:t xml:space="preserve"> </w:t>
      </w:r>
      <w:r w:rsidR="00AC67BA" w:rsidRPr="00AC67BA">
        <w:t>(Pearson, 2014)</w:t>
      </w:r>
      <w:r w:rsidR="00923017">
        <w:t xml:space="preserve">. </w:t>
      </w:r>
      <w:r w:rsidR="00036E5A">
        <w:t>The world of Finance has always been challenging. Through the peak and trough</w:t>
      </w:r>
      <w:r w:rsidR="00923017">
        <w:t xml:space="preserve"> in the sector, it keeps moving. </w:t>
      </w:r>
      <w:r w:rsidR="00923017" w:rsidRPr="00923017">
        <w:t xml:space="preserve">When an employee signs the dotted line and becomes a fully-fledged employee of this sector, he or she enters into a dizzy </w:t>
      </w:r>
      <w:r w:rsidR="00923017" w:rsidRPr="001D4EE5">
        <w:rPr>
          <w:noProof/>
        </w:rPr>
        <w:t>height</w:t>
      </w:r>
      <w:r w:rsidR="001D4EE5">
        <w:rPr>
          <w:noProof/>
        </w:rPr>
        <w:t>en</w:t>
      </w:r>
      <w:r w:rsidR="00923017" w:rsidRPr="001D4EE5">
        <w:rPr>
          <w:noProof/>
        </w:rPr>
        <w:t>ed</w:t>
      </w:r>
      <w:r w:rsidR="00923017" w:rsidRPr="00923017">
        <w:t xml:space="preserve"> career path</w:t>
      </w:r>
      <w:r w:rsidR="00923017" w:rsidRPr="001D4EE5">
        <w:rPr>
          <w:noProof/>
        </w:rPr>
        <w:t>.</w:t>
      </w:r>
      <w:r w:rsidR="00923017" w:rsidRPr="00923017">
        <w:t xml:space="preserve"> Accountants, Financial Analyst, Financial Managers, Private Bank Manager, Data Scientist, Finance Associate, and Corporate Treasurer are few of the roles that an employee may need to play in the Financial Sector.</w:t>
      </w:r>
      <w:r w:rsidR="003F2062">
        <w:t xml:space="preserve"> There are many options in financial sector like hedge funding, capital market, trading, research, derivatives, asset </w:t>
      </w:r>
      <w:r w:rsidR="003F2062" w:rsidRPr="001D4EE5">
        <w:rPr>
          <w:noProof/>
        </w:rPr>
        <w:t>management</w:t>
      </w:r>
      <w:r w:rsidR="003F2062">
        <w:t>, investment banks and venture capital and others</w:t>
      </w:r>
      <w:r w:rsidR="00B82602">
        <w:t xml:space="preserve"> </w:t>
      </w:r>
      <w:r w:rsidR="00B82602" w:rsidRPr="00B82602">
        <w:t>(Lloyd and Payne, 2016)</w:t>
      </w:r>
      <w:r w:rsidR="003F2062">
        <w:t xml:space="preserve">. </w:t>
      </w:r>
    </w:p>
    <w:p w:rsidR="00B82602" w:rsidRDefault="003F2062" w:rsidP="00B82602">
      <w:pPr>
        <w:keepNext/>
        <w:jc w:val="center"/>
      </w:pPr>
      <w:r>
        <w:rPr>
          <w:noProof/>
          <w:lang w:val="en-GB" w:eastAsia="en-GB"/>
        </w:rPr>
        <w:drawing>
          <wp:inline distT="0" distB="0" distL="0" distR="0" wp14:anchorId="04308626" wp14:editId="54971C45">
            <wp:extent cx="5438775" cy="3238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2821" t="30500" r="41026" b="17903"/>
                    <a:stretch/>
                  </pic:blipFill>
                  <pic:spPr bwMode="auto">
                    <a:xfrm>
                      <a:off x="0" y="0"/>
                      <a:ext cx="5447287" cy="3243569"/>
                    </a:xfrm>
                    <a:prstGeom prst="rect">
                      <a:avLst/>
                    </a:prstGeom>
                    <a:ln>
                      <a:noFill/>
                    </a:ln>
                    <a:extLst>
                      <a:ext uri="{53640926-AAD7-44D8-BBD7-CCE9431645EC}">
                        <a14:shadowObscured xmlns:a14="http://schemas.microsoft.com/office/drawing/2010/main"/>
                      </a:ext>
                    </a:extLst>
                  </pic:spPr>
                </pic:pic>
              </a:graphicData>
            </a:graphic>
          </wp:inline>
        </w:drawing>
      </w:r>
    </w:p>
    <w:p w:rsidR="00B82602" w:rsidRPr="00B82602" w:rsidRDefault="00B82602" w:rsidP="00B82602">
      <w:pPr>
        <w:pStyle w:val="Caption"/>
        <w:jc w:val="center"/>
      </w:pPr>
      <w:r>
        <w:t xml:space="preserve">Figure </w:t>
      </w:r>
      <w:fldSimple w:instr=" SEQ Figure \* ARABIC ">
        <w:r>
          <w:rPr>
            <w:noProof/>
          </w:rPr>
          <w:t>4</w:t>
        </w:r>
      </w:fldSimple>
      <w:r>
        <w:t xml:space="preserve"> Employment in Different Financial Sectors</w:t>
      </w:r>
      <w:r>
        <w:br/>
        <w:t xml:space="preserve">Source: </w:t>
      </w:r>
      <w:r w:rsidRPr="00B82602">
        <w:t xml:space="preserve">(Jones-Parry, </w:t>
      </w:r>
      <w:proofErr w:type="spellStart"/>
      <w:r w:rsidRPr="00B82602">
        <w:t>Koranteng</w:t>
      </w:r>
      <w:proofErr w:type="spellEnd"/>
      <w:r w:rsidRPr="00B82602">
        <w:t xml:space="preserve"> and Green, 2010)</w:t>
      </w:r>
    </w:p>
    <w:p w:rsidR="00924F88" w:rsidRDefault="00923017" w:rsidP="00924F88">
      <w:r>
        <w:t>The sectors open up a wide range of options for its employees to work in different industries as well</w:t>
      </w:r>
      <w:r w:rsidR="00AC67BA">
        <w:t xml:space="preserve"> </w:t>
      </w:r>
      <w:r w:rsidR="00AC67BA" w:rsidRPr="00AC67BA">
        <w:t>(Lucas, Gora and Alonso, 2017)</w:t>
      </w:r>
      <w:r>
        <w:t xml:space="preserve">. All the company or all the industry needs to deal with financial terms so it needs to hire a group of potential employees in its Finance Department. Whether it is a bank, an </w:t>
      </w:r>
      <w:r w:rsidRPr="001D4EE5">
        <w:rPr>
          <w:noProof/>
        </w:rPr>
        <w:t>advertis</w:t>
      </w:r>
      <w:r w:rsidR="001D4EE5">
        <w:rPr>
          <w:noProof/>
        </w:rPr>
        <w:t>ing</w:t>
      </w:r>
      <w:r>
        <w:t xml:space="preserve"> agency or a financial institute, it will require employees with financial knowledge and experience. </w:t>
      </w:r>
      <w:r w:rsidR="003F2062">
        <w:t xml:space="preserve">In the </w:t>
      </w:r>
      <w:r w:rsidR="003F2062" w:rsidRPr="001D4EE5">
        <w:rPr>
          <w:noProof/>
        </w:rPr>
        <w:t>finance</w:t>
      </w:r>
      <w:r w:rsidR="001D4EE5">
        <w:rPr>
          <w:noProof/>
        </w:rPr>
        <w:t>-</w:t>
      </w:r>
      <w:r w:rsidR="003F2062" w:rsidRPr="001D4EE5">
        <w:rPr>
          <w:noProof/>
        </w:rPr>
        <w:t>based</w:t>
      </w:r>
      <w:r w:rsidR="003F2062">
        <w:t xml:space="preserve"> career or </w:t>
      </w:r>
      <w:r w:rsidR="00D52B44">
        <w:t>Financial Sector</w:t>
      </w:r>
      <w:r w:rsidR="003F2062">
        <w:t xml:space="preserve">, around 14% </w:t>
      </w:r>
      <w:r w:rsidR="003F2062">
        <w:lastRenderedPageBreak/>
        <w:t xml:space="preserve">of the employees get average </w:t>
      </w:r>
      <w:r w:rsidR="003F2062">
        <w:rPr>
          <w:rFonts w:cs="Times New Roman"/>
        </w:rPr>
        <w:t>£</w:t>
      </w:r>
      <w:proofErr w:type="gramStart"/>
      <w:r w:rsidR="003F2062">
        <w:t>10k,</w:t>
      </w:r>
      <w:proofErr w:type="gramEnd"/>
      <w:r w:rsidR="003F2062">
        <w:t xml:space="preserve"> around 35% of the total employees get </w:t>
      </w:r>
      <w:r w:rsidR="003F2062">
        <w:rPr>
          <w:rFonts w:cs="Times New Roman"/>
        </w:rPr>
        <w:t>£</w:t>
      </w:r>
      <w:r w:rsidR="003F2062">
        <w:t>30k and</w:t>
      </w:r>
      <w:r w:rsidR="001301E6">
        <w:t xml:space="preserve"> the rest of </w:t>
      </w:r>
      <w:r w:rsidR="003F2062">
        <w:t xml:space="preserve">50% of Finance people get more than </w:t>
      </w:r>
      <w:r w:rsidR="003F2062">
        <w:rPr>
          <w:rFonts w:cs="Times New Roman"/>
        </w:rPr>
        <w:t>£</w:t>
      </w:r>
      <w:r w:rsidR="003F2062">
        <w:t>40k salary per year</w:t>
      </w:r>
      <w:r w:rsidR="00B82602">
        <w:t xml:space="preserve"> </w:t>
      </w:r>
      <w:r w:rsidR="00B82602" w:rsidRPr="00B82602">
        <w:t>(</w:t>
      </w:r>
      <w:proofErr w:type="spellStart"/>
      <w:r w:rsidR="00B82602" w:rsidRPr="00B82602">
        <w:t>Jonna</w:t>
      </w:r>
      <w:proofErr w:type="spellEnd"/>
      <w:r w:rsidR="00B82602" w:rsidRPr="00B82602">
        <w:t xml:space="preserve"> and </w:t>
      </w:r>
      <w:proofErr w:type="spellStart"/>
      <w:r w:rsidR="00B82602" w:rsidRPr="00B82602">
        <w:t>Pillai</w:t>
      </w:r>
      <w:proofErr w:type="spellEnd"/>
      <w:r w:rsidR="00B82602" w:rsidRPr="00B82602">
        <w:t>, 2014)</w:t>
      </w:r>
      <w:r w:rsidR="003F2062">
        <w:t xml:space="preserve">. The rest of the 50% belongs </w:t>
      </w:r>
      <w:r w:rsidR="001301E6">
        <w:t>to top management</w:t>
      </w:r>
      <w:r w:rsidR="003F2062">
        <w:t xml:space="preserve">. </w:t>
      </w:r>
    </w:p>
    <w:p w:rsidR="00B82602" w:rsidRDefault="003F2062" w:rsidP="00B82602">
      <w:pPr>
        <w:keepNext/>
        <w:jc w:val="center"/>
      </w:pPr>
      <w:r>
        <w:rPr>
          <w:noProof/>
          <w:lang w:val="en-GB" w:eastAsia="en-GB"/>
        </w:rPr>
        <w:drawing>
          <wp:inline distT="0" distB="0" distL="0" distR="0" wp14:anchorId="6A2CAA1E" wp14:editId="4E871EEF">
            <wp:extent cx="3816765" cy="18573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1167" cy="1859517"/>
                    </a:xfrm>
                    <a:prstGeom prst="rect">
                      <a:avLst/>
                    </a:prstGeom>
                    <a:noFill/>
                  </pic:spPr>
                </pic:pic>
              </a:graphicData>
            </a:graphic>
          </wp:inline>
        </w:drawing>
      </w:r>
    </w:p>
    <w:p w:rsidR="003F2062" w:rsidRDefault="00B82602" w:rsidP="00B82602">
      <w:pPr>
        <w:pStyle w:val="Caption"/>
        <w:jc w:val="center"/>
      </w:pPr>
      <w:r>
        <w:t xml:space="preserve">Figure </w:t>
      </w:r>
      <w:r w:rsidR="00F742CE">
        <w:fldChar w:fldCharType="begin"/>
      </w:r>
      <w:r w:rsidR="00F742CE">
        <w:instrText xml:space="preserve"> SEQ Figure \* ARABIC </w:instrText>
      </w:r>
      <w:r w:rsidR="00F742CE">
        <w:fldChar w:fldCharType="separate"/>
      </w:r>
      <w:proofErr w:type="gramStart"/>
      <w:r>
        <w:rPr>
          <w:noProof/>
        </w:rPr>
        <w:t>5</w:t>
      </w:r>
      <w:r w:rsidR="00F742CE">
        <w:rPr>
          <w:noProof/>
        </w:rPr>
        <w:fldChar w:fldCharType="end"/>
      </w:r>
      <w:r>
        <w:t xml:space="preserve"> Annual Salary</w:t>
      </w:r>
      <w:proofErr w:type="gramEnd"/>
      <w:r>
        <w:t xml:space="preserve"> in Financial Sector</w:t>
      </w:r>
      <w:r>
        <w:br/>
        <w:t xml:space="preserve">Source: </w:t>
      </w:r>
      <w:r w:rsidR="00AC67BA" w:rsidRPr="00AC67BA">
        <w:t>(Lucas, Gora and Alonso, 2017)</w:t>
      </w:r>
    </w:p>
    <w:p w:rsidR="00E53600" w:rsidRDefault="00E53600" w:rsidP="00924F88">
      <w:r>
        <w:t xml:space="preserve">The financial sector is undergoing a transformational change to cope up with the technological changes. </w:t>
      </w:r>
      <w:r w:rsidRPr="00E53600">
        <w:t xml:space="preserve">The financial sector and the </w:t>
      </w:r>
      <w:r w:rsidRPr="001D4EE5">
        <w:rPr>
          <w:noProof/>
        </w:rPr>
        <w:t>technolog</w:t>
      </w:r>
      <w:r w:rsidR="001D4EE5">
        <w:rPr>
          <w:noProof/>
        </w:rPr>
        <w:t>y</w:t>
      </w:r>
      <w:r w:rsidRPr="00E53600">
        <w:t xml:space="preserve"> sector is combining up and making the new startup which is known as </w:t>
      </w:r>
      <w:proofErr w:type="spellStart"/>
      <w:r w:rsidRPr="00E53600">
        <w:t>FinTech</w:t>
      </w:r>
      <w:proofErr w:type="spellEnd"/>
      <w:r w:rsidRPr="00E53600">
        <w:t>. It is focusing on the innovations and creativity in the financial sector. Especially after the global financial crisis of 2007-08, the confidence on the financial sector has been shaken. So, it is going to be the new approach to regain the lost confidence</w:t>
      </w:r>
      <w:r w:rsidR="00B82602">
        <w:t xml:space="preserve"> </w:t>
      </w:r>
      <w:r w:rsidR="00B82602" w:rsidRPr="00B82602">
        <w:t>(Lloyd and Payne, 2016)</w:t>
      </w:r>
      <w:r w:rsidRPr="00E53600">
        <w:t xml:space="preserve">. It covers a wide range of business models such as Peer to Peer lending, e-crowd funding platform, wealth </w:t>
      </w:r>
      <w:r w:rsidRPr="001D4EE5">
        <w:rPr>
          <w:noProof/>
        </w:rPr>
        <w:t>management</w:t>
      </w:r>
      <w:r w:rsidRPr="00E53600">
        <w:t xml:space="preserve">, SME finance and </w:t>
      </w:r>
      <w:r w:rsidR="00A94834" w:rsidRPr="001D4EE5">
        <w:rPr>
          <w:noProof/>
        </w:rPr>
        <w:t>cryptocurrency</w:t>
      </w:r>
      <w:r w:rsidRPr="00E53600">
        <w:t xml:space="preserve">, </w:t>
      </w:r>
      <w:r w:rsidR="00A94834" w:rsidRPr="001D4EE5">
        <w:rPr>
          <w:noProof/>
        </w:rPr>
        <w:t>Bitcoin</w:t>
      </w:r>
      <w:r w:rsidRPr="00E53600">
        <w:t xml:space="preserve"> management, mobile payment methods and many more. This innovation has revolutionized the financial industry</w:t>
      </w:r>
      <w:r w:rsidR="00AC67BA">
        <w:t xml:space="preserve"> </w:t>
      </w:r>
      <w:r w:rsidR="00AC67BA" w:rsidRPr="00AC67BA">
        <w:t>(Gregg and Wadsworth, 2011)</w:t>
      </w:r>
      <w:r w:rsidRPr="00E53600">
        <w:t>.</w:t>
      </w:r>
      <w:r w:rsidR="00A94834">
        <w:t xml:space="preserve"> </w:t>
      </w:r>
    </w:p>
    <w:p w:rsidR="003F2062" w:rsidRDefault="00A94834" w:rsidP="00924F88">
      <w:r>
        <w:t xml:space="preserve">After the </w:t>
      </w:r>
      <w:proofErr w:type="spellStart"/>
      <w:r>
        <w:t>Brexit</w:t>
      </w:r>
      <w:proofErr w:type="spellEnd"/>
      <w:r>
        <w:t xml:space="preserve"> issue, many financial and non-financial firms are expanding its workplaces in the UK. The vacancies were around 8200 but the applicants were only 9300. Candidate per job is only 1.2 </w:t>
      </w:r>
      <w:r w:rsidRPr="001D4EE5">
        <w:rPr>
          <w:noProof/>
        </w:rPr>
        <w:t>wherein</w:t>
      </w:r>
      <w:r>
        <w:t xml:space="preserve"> 2016 the rate was around 1.8. The scenario has been occurred due to the uncertainty of the </w:t>
      </w:r>
      <w:proofErr w:type="spellStart"/>
      <w:r>
        <w:t>Brexit</w:t>
      </w:r>
      <w:proofErr w:type="spellEnd"/>
      <w:r>
        <w:t xml:space="preserve"> negotiations</w:t>
      </w:r>
      <w:r w:rsidR="00AC67BA">
        <w:t xml:space="preserve"> </w:t>
      </w:r>
      <w:r w:rsidR="00AC67BA" w:rsidRPr="00AC67BA">
        <w:t>(</w:t>
      </w:r>
      <w:proofErr w:type="spellStart"/>
      <w:r w:rsidR="00AC67BA" w:rsidRPr="00AC67BA">
        <w:t>Ge</w:t>
      </w:r>
      <w:proofErr w:type="spellEnd"/>
      <w:r w:rsidR="00AC67BA" w:rsidRPr="00AC67BA">
        <w:t xml:space="preserve"> and Haller, 2017)</w:t>
      </w:r>
      <w:r>
        <w:t xml:space="preserve">. </w:t>
      </w:r>
      <w:r w:rsidR="001D4EE5">
        <w:rPr>
          <w:noProof/>
        </w:rPr>
        <w:t>Fewer</w:t>
      </w:r>
      <w:r>
        <w:t xml:space="preserve"> people are interested in joining the financial sector, but the opportunity here is also increasing. This is the perfect moment to enter into the financial sector and build a finance based career. </w:t>
      </w:r>
      <w:r w:rsidR="001301E6" w:rsidRPr="001301E6">
        <w:t>The global financial industry is undergoing a transformational phase due to fast-paced technological changes</w:t>
      </w:r>
      <w:r w:rsidR="00AC67BA">
        <w:t xml:space="preserve"> </w:t>
      </w:r>
      <w:r w:rsidR="00AC67BA" w:rsidRPr="00AC67BA">
        <w:t>(Kumar, 2016)</w:t>
      </w:r>
      <w:r w:rsidR="001301E6" w:rsidRPr="001301E6">
        <w:t xml:space="preserve">. In the competitive world of business, </w:t>
      </w:r>
      <w:r w:rsidR="001301E6" w:rsidRPr="001D4EE5">
        <w:rPr>
          <w:noProof/>
        </w:rPr>
        <w:t>fintech</w:t>
      </w:r>
      <w:r w:rsidR="001301E6" w:rsidRPr="001301E6">
        <w:t xml:space="preserve"> is giving a fierce competition to the traditional finance industry. </w:t>
      </w:r>
      <w:proofErr w:type="spellStart"/>
      <w:r w:rsidR="001301E6" w:rsidRPr="001301E6">
        <w:t>Fintech</w:t>
      </w:r>
      <w:proofErr w:type="spellEnd"/>
      <w:r w:rsidR="001301E6" w:rsidRPr="001301E6">
        <w:t xml:space="preserve"> is getting competitive advantages from the payment </w:t>
      </w:r>
      <w:r w:rsidR="001301E6" w:rsidRPr="001301E6">
        <w:lastRenderedPageBreak/>
        <w:t>technology, retail banking, and potential technological innovations for public and private financial services and SME finance</w:t>
      </w:r>
      <w:r w:rsidR="00AC67BA">
        <w:t xml:space="preserve"> </w:t>
      </w:r>
      <w:r w:rsidR="00AC67BA" w:rsidRPr="00AC67BA">
        <w:t xml:space="preserve">(Connell and </w:t>
      </w:r>
      <w:proofErr w:type="spellStart"/>
      <w:r w:rsidR="00AC67BA" w:rsidRPr="00AC67BA">
        <w:t>Teo</w:t>
      </w:r>
      <w:proofErr w:type="spellEnd"/>
      <w:r w:rsidR="00AC67BA" w:rsidRPr="00AC67BA">
        <w:t>, 2010)</w:t>
      </w:r>
      <w:r w:rsidR="001301E6" w:rsidRPr="001301E6">
        <w:t xml:space="preserve">. The traditional </w:t>
      </w:r>
      <w:r w:rsidR="00D52B44">
        <w:t>Financial Sector</w:t>
      </w:r>
      <w:r w:rsidR="001301E6" w:rsidRPr="001301E6">
        <w:t xml:space="preserve"> is facing a stiff competition against the </w:t>
      </w:r>
      <w:r w:rsidR="001301E6" w:rsidRPr="001D4EE5">
        <w:rPr>
          <w:noProof/>
        </w:rPr>
        <w:t>fintech</w:t>
      </w:r>
      <w:r w:rsidR="001301E6" w:rsidRPr="001301E6">
        <w:t xml:space="preserve">. It can be denoted as another issue for switching the traditional sector to the </w:t>
      </w:r>
      <w:proofErr w:type="spellStart"/>
      <w:r w:rsidR="001301E6" w:rsidRPr="001301E6">
        <w:t>FinTech</w:t>
      </w:r>
      <w:proofErr w:type="spellEnd"/>
      <w:r w:rsidR="001301E6" w:rsidRPr="001301E6">
        <w:t xml:space="preserve"> industry. In fact, the healthcare and the life-science are also using the </w:t>
      </w:r>
      <w:proofErr w:type="spellStart"/>
      <w:r w:rsidR="001301E6" w:rsidRPr="001301E6">
        <w:t>FinTech</w:t>
      </w:r>
      <w:proofErr w:type="spellEnd"/>
      <w:r w:rsidR="001301E6" w:rsidRPr="001301E6">
        <w:t xml:space="preserve"> business models to grow up their businesses. The most important blessing that is bringing </w:t>
      </w:r>
      <w:proofErr w:type="spellStart"/>
      <w:r w:rsidR="001301E6" w:rsidRPr="001301E6">
        <w:t>Fintech</w:t>
      </w:r>
      <w:proofErr w:type="spellEnd"/>
      <w:r w:rsidR="001301E6" w:rsidRPr="001301E6">
        <w:t xml:space="preserve"> is the cost efficiency and the security.</w:t>
      </w:r>
    </w:p>
    <w:p w:rsidR="00B82602" w:rsidRDefault="003F2062" w:rsidP="00B82602">
      <w:pPr>
        <w:keepNext/>
        <w:jc w:val="center"/>
      </w:pPr>
      <w:r>
        <w:rPr>
          <w:noProof/>
          <w:lang w:val="en-GB" w:eastAsia="en-GB"/>
        </w:rPr>
        <w:drawing>
          <wp:inline distT="0" distB="0" distL="0" distR="0" wp14:anchorId="478B4E9D" wp14:editId="4653BF31">
            <wp:extent cx="4600575" cy="259892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2340" t="29362" r="41987" b="24744"/>
                    <a:stretch/>
                  </pic:blipFill>
                  <pic:spPr bwMode="auto">
                    <a:xfrm>
                      <a:off x="0" y="0"/>
                      <a:ext cx="4600575" cy="2598921"/>
                    </a:xfrm>
                    <a:prstGeom prst="rect">
                      <a:avLst/>
                    </a:prstGeom>
                    <a:ln>
                      <a:noFill/>
                    </a:ln>
                    <a:extLst>
                      <a:ext uri="{53640926-AAD7-44D8-BBD7-CCE9431645EC}">
                        <a14:shadowObscured xmlns:a14="http://schemas.microsoft.com/office/drawing/2010/main"/>
                      </a:ext>
                    </a:extLst>
                  </pic:spPr>
                </pic:pic>
              </a:graphicData>
            </a:graphic>
          </wp:inline>
        </w:drawing>
      </w:r>
    </w:p>
    <w:p w:rsidR="00A94834" w:rsidRDefault="00B82602" w:rsidP="00B82602">
      <w:pPr>
        <w:pStyle w:val="Caption"/>
        <w:jc w:val="center"/>
      </w:pPr>
      <w:r>
        <w:t xml:space="preserve">Figure </w:t>
      </w:r>
      <w:fldSimple w:instr=" SEQ Figure \* ARABIC ">
        <w:r>
          <w:rPr>
            <w:noProof/>
          </w:rPr>
          <w:t>6</w:t>
        </w:r>
      </w:fldSimple>
      <w:r>
        <w:t xml:space="preserve"> Comparison of the Employee Joining Rate in Traditional Financial Sector</w:t>
      </w:r>
      <w:r>
        <w:br/>
        <w:t xml:space="preserve">Source: </w:t>
      </w:r>
      <w:r w:rsidRPr="00B82602">
        <w:t>(Lloyd and Payne, 2016)</w:t>
      </w:r>
    </w:p>
    <w:p w:rsidR="00586C95" w:rsidRDefault="00586C95" w:rsidP="00924F88"/>
    <w:p w:rsidR="00923017" w:rsidRDefault="00923017" w:rsidP="00924F88"/>
    <w:p w:rsidR="00C648C6" w:rsidRPr="00C648C6" w:rsidRDefault="00C648C6" w:rsidP="00C648C6"/>
    <w:p w:rsidR="00A94834" w:rsidRDefault="00A94834">
      <w:pPr>
        <w:spacing w:line="276" w:lineRule="auto"/>
        <w:jc w:val="left"/>
        <w:rPr>
          <w:rFonts w:eastAsiaTheme="majorEastAsia" w:cstheme="majorBidi"/>
          <w:b/>
          <w:bCs/>
          <w:color w:val="365F91" w:themeColor="accent1" w:themeShade="BF"/>
          <w:sz w:val="28"/>
          <w:szCs w:val="28"/>
        </w:rPr>
      </w:pPr>
      <w:r>
        <w:br w:type="page"/>
      </w:r>
    </w:p>
    <w:p w:rsidR="003F431F" w:rsidRDefault="003F431F" w:rsidP="003F6BBC">
      <w:pPr>
        <w:pStyle w:val="Heading1"/>
      </w:pPr>
      <w:bookmarkStart w:id="4" w:name="_Toc501557913"/>
      <w:r>
        <w:lastRenderedPageBreak/>
        <w:t>Employability Skills</w:t>
      </w:r>
      <w:bookmarkEnd w:id="4"/>
    </w:p>
    <w:p w:rsidR="00CA3A95" w:rsidRDefault="00CA3A95" w:rsidP="00CA3A95">
      <w:r>
        <w:t xml:space="preserve">Employability skills are the capabilities of an </w:t>
      </w:r>
      <w:r w:rsidRPr="001D4EE5">
        <w:rPr>
          <w:noProof/>
        </w:rPr>
        <w:t>applicant</w:t>
      </w:r>
      <w:r>
        <w:t xml:space="preserve"> that adds an extra value to the academic skills to get employed and to reach the highest peak of the career success. According to the job role, the employability skills may vary. Such as the IT manager does not need to have the same skills as the financial analyst</w:t>
      </w:r>
      <w:r w:rsidR="00AC67BA">
        <w:t xml:space="preserve"> </w:t>
      </w:r>
      <w:r w:rsidR="00AC67BA" w:rsidRPr="00AC67BA">
        <w:t>(Gregg and Wadsworth, 2011)</w:t>
      </w:r>
      <w:r>
        <w:t xml:space="preserve">. </w:t>
      </w:r>
    </w:p>
    <w:p w:rsidR="00CA3A95" w:rsidRDefault="00CA3A95" w:rsidP="00CA3A95">
      <w:r>
        <w:t xml:space="preserve">Financial Risk Analyst usually identifies and analyzes the issues that are threatening to the assets, projects, investments, earning capacity or future projects of any company from any industry. The job role requires analyzing the past and market trends and gets to a conclusion by forecasting the changes and probable future trends. To perform all these tasks, the employee needs to have the mentioned skills. The risks might be related to sales, credit, investments, products, plants </w:t>
      </w:r>
      <w:proofErr w:type="spellStart"/>
      <w:r>
        <w:t>etc</w:t>
      </w:r>
      <w:proofErr w:type="spellEnd"/>
      <w:r w:rsidR="00B82602">
        <w:t xml:space="preserve"> </w:t>
      </w:r>
      <w:r w:rsidR="00B82602" w:rsidRPr="00B82602">
        <w:t>(</w:t>
      </w:r>
      <w:proofErr w:type="spellStart"/>
      <w:r w:rsidR="00B82602" w:rsidRPr="00B82602">
        <w:t>Jonna</w:t>
      </w:r>
      <w:proofErr w:type="spellEnd"/>
      <w:r w:rsidR="00B82602" w:rsidRPr="00B82602">
        <w:t xml:space="preserve"> and </w:t>
      </w:r>
      <w:proofErr w:type="spellStart"/>
      <w:r w:rsidR="00B82602" w:rsidRPr="00B82602">
        <w:t>Pillai</w:t>
      </w:r>
      <w:proofErr w:type="spellEnd"/>
      <w:r w:rsidR="00B82602" w:rsidRPr="00B82602">
        <w:t>, 2014)</w:t>
      </w:r>
      <w:r>
        <w:t>.</w:t>
      </w:r>
    </w:p>
    <w:p w:rsidR="00C648C6" w:rsidRDefault="00C648C6" w:rsidP="00C648C6">
      <w:r w:rsidRPr="00CA3A95">
        <w:rPr>
          <w:b/>
        </w:rPr>
        <w:t>Strong Numeracy &amp; Analytical Skill:</w:t>
      </w:r>
      <w:r w:rsidR="00977C95">
        <w:t xml:space="preserve"> Being a financial risk analyst, I will be required to develop </w:t>
      </w:r>
      <w:r>
        <w:t>the numeracy and</w:t>
      </w:r>
      <w:r w:rsidR="00977C95">
        <w:t xml:space="preserve"> analytical skills. It will help me to</w:t>
      </w:r>
      <w:r>
        <w:t xml:space="preserve"> </w:t>
      </w:r>
      <w:r w:rsidR="00977C95">
        <w:t>analyze</w:t>
      </w:r>
      <w:r>
        <w:t xml:space="preserve"> the data and fig</w:t>
      </w:r>
      <w:r w:rsidR="00B52724">
        <w:t>ures of any investment to control or reduce the risk or to some financ</w:t>
      </w:r>
      <w:r w:rsidR="00977C95">
        <w:t>ial modeling. Again the role players</w:t>
      </w:r>
      <w:r w:rsidR="00B52724">
        <w:t xml:space="preserve"> needs to constantly make decisions on the risk assessment, make strategies, visualize perception of information, and understand relations between numbers- to perform all these tasks the employee needs have the analytical ability. </w:t>
      </w:r>
    </w:p>
    <w:p w:rsidR="001F50D2" w:rsidRDefault="00B52724" w:rsidP="00C648C6">
      <w:r w:rsidRPr="00CA3A95">
        <w:rPr>
          <w:b/>
        </w:rPr>
        <w:t>Excellent Problem-Solving Ability:</w:t>
      </w:r>
      <w:r>
        <w:t xml:space="preserve"> All the financial job roles require having an excellent </w:t>
      </w:r>
      <w:r w:rsidRPr="001D4EE5">
        <w:rPr>
          <w:noProof/>
        </w:rPr>
        <w:t>problem</w:t>
      </w:r>
      <w:r w:rsidR="001D4EE5">
        <w:rPr>
          <w:noProof/>
        </w:rPr>
        <w:t>-</w:t>
      </w:r>
      <w:r w:rsidRPr="001D4EE5">
        <w:rPr>
          <w:noProof/>
        </w:rPr>
        <w:t>solving</w:t>
      </w:r>
      <w:r>
        <w:t xml:space="preserve"> ability. At every point of the job, a financial analyst needs to solve </w:t>
      </w:r>
      <w:r w:rsidR="001F50D2">
        <w:t>investment problems</w:t>
      </w:r>
      <w:r w:rsidR="00CA3A95">
        <w:t xml:space="preserve"> by using </w:t>
      </w:r>
      <w:r w:rsidR="00CA3A95" w:rsidRPr="00CA3A95">
        <w:t>statistical software such as SPSS and SAS/STAT</w:t>
      </w:r>
      <w:r w:rsidR="001F50D2">
        <w:t xml:space="preserve">, forecast or monitor market trends, carry out quantitative analysis, so he or she constantly requires the skill. </w:t>
      </w:r>
    </w:p>
    <w:p w:rsidR="00B52724" w:rsidRDefault="00B52724" w:rsidP="00C648C6">
      <w:r>
        <w:t xml:space="preserve"> </w:t>
      </w:r>
      <w:r w:rsidR="001F50D2" w:rsidRPr="00CA3A95">
        <w:rPr>
          <w:b/>
        </w:rPr>
        <w:t>IT Competence and Computer Literacy:</w:t>
      </w:r>
      <w:r w:rsidR="001F50D2">
        <w:t xml:space="preserve"> The financial analyst does all his or her assigned tasks in the Excel. He or she has to have proficiency in operating excel. From the financial modeling to risk assessment- all the things are to </w:t>
      </w:r>
      <w:r w:rsidR="001F50D2" w:rsidRPr="001D4EE5">
        <w:rPr>
          <w:noProof/>
        </w:rPr>
        <w:t>do</w:t>
      </w:r>
      <w:r w:rsidR="001F50D2">
        <w:t xml:space="preserve"> in Excel. Apart from these, the analyst does other financial things in software. To make efficient decisions, nowadays</w:t>
      </w:r>
      <w:r w:rsidR="00406072">
        <w:t xml:space="preserve"> companies use various </w:t>
      </w:r>
      <w:r w:rsidR="00406072" w:rsidRPr="00406072">
        <w:t>financial packages and software, including portfolio management software</w:t>
      </w:r>
      <w:r w:rsidR="001F50D2">
        <w:t xml:space="preserve"> without proper competency on IT and </w:t>
      </w:r>
      <w:r w:rsidR="00406072">
        <w:t>computer; it is not possible to work on</w:t>
      </w:r>
      <w:r w:rsidR="001F50D2">
        <w:t xml:space="preserve"> those dashboards</w:t>
      </w:r>
      <w:r w:rsidR="00AC67BA">
        <w:t xml:space="preserve"> </w:t>
      </w:r>
      <w:r w:rsidR="00AC67BA" w:rsidRPr="00AC67BA">
        <w:t>(CUNNINGHAM, 2015)</w:t>
      </w:r>
      <w:r w:rsidR="001F50D2">
        <w:t xml:space="preserve">. </w:t>
      </w:r>
    </w:p>
    <w:p w:rsidR="001F50D2" w:rsidRDefault="001F50D2" w:rsidP="00C648C6">
      <w:r w:rsidRPr="00CA3A95">
        <w:rPr>
          <w:b/>
        </w:rPr>
        <w:lastRenderedPageBreak/>
        <w:t>Ability to Explain Complex Issues:</w:t>
      </w:r>
      <w:r>
        <w:t xml:space="preserve"> </w:t>
      </w:r>
      <w:r w:rsidR="00406072">
        <w:t xml:space="preserve">All the evaluated risks, measures are required to present in a simple manner. Not everyone has the financial knowledge and experience, so to present before them, the financial analyst has to be pro on explaining complex issues like outlines, findings, and figures from complex techniques in a simple manner. </w:t>
      </w:r>
    </w:p>
    <w:p w:rsidR="00406072" w:rsidRDefault="00406072" w:rsidP="00C648C6">
      <w:r w:rsidRPr="00CA3A95">
        <w:rPr>
          <w:b/>
        </w:rPr>
        <w:t>Written and Oral Communication Skills:</w:t>
      </w:r>
      <w:r>
        <w:t xml:space="preserve"> Communication skill is a must for any sort of employment. It can be used as a ladder for the success. </w:t>
      </w:r>
      <w:r w:rsidR="00A624DD">
        <w:t>When it’s about</w:t>
      </w:r>
      <w:r w:rsidR="001D4EE5">
        <w:t xml:space="preserve"> the</w:t>
      </w:r>
      <w:r w:rsidR="00A624DD">
        <w:t xml:space="preserve"> </w:t>
      </w:r>
      <w:r w:rsidR="00A624DD" w:rsidRPr="001D4EE5">
        <w:rPr>
          <w:noProof/>
        </w:rPr>
        <w:t>financial analyst</w:t>
      </w:r>
      <w:r w:rsidR="00A624DD">
        <w:t xml:space="preserve">, the importance of the written and oral communication skills get double. The analyst needs to provide his or her decisions and risk assessment in a report format or presentation format. So, it becomes one of those </w:t>
      </w:r>
      <w:r w:rsidR="00A624DD" w:rsidRPr="001D4EE5">
        <w:rPr>
          <w:noProof/>
        </w:rPr>
        <w:t>must</w:t>
      </w:r>
      <w:r w:rsidR="001D4EE5">
        <w:rPr>
          <w:noProof/>
        </w:rPr>
        <w:t>-</w:t>
      </w:r>
      <w:r w:rsidR="00A624DD" w:rsidRPr="001D4EE5">
        <w:rPr>
          <w:noProof/>
        </w:rPr>
        <w:t>have</w:t>
      </w:r>
      <w:r w:rsidR="00A624DD">
        <w:t xml:space="preserve"> skills for the financial analysts</w:t>
      </w:r>
      <w:r w:rsidR="00B82602">
        <w:t xml:space="preserve"> </w:t>
      </w:r>
      <w:r w:rsidR="00B82602" w:rsidRPr="00B82602">
        <w:t>(</w:t>
      </w:r>
      <w:proofErr w:type="spellStart"/>
      <w:r w:rsidR="00B82602" w:rsidRPr="00B82602">
        <w:t>Jonna</w:t>
      </w:r>
      <w:proofErr w:type="spellEnd"/>
      <w:r w:rsidR="00B82602" w:rsidRPr="00B82602">
        <w:t xml:space="preserve"> and </w:t>
      </w:r>
      <w:proofErr w:type="spellStart"/>
      <w:r w:rsidR="00B82602" w:rsidRPr="00B82602">
        <w:t>Pillai</w:t>
      </w:r>
      <w:proofErr w:type="spellEnd"/>
      <w:r w:rsidR="00B82602" w:rsidRPr="00B82602">
        <w:t>, 2014)</w:t>
      </w:r>
      <w:r w:rsidR="00A624DD">
        <w:t xml:space="preserve">. </w:t>
      </w:r>
    </w:p>
    <w:p w:rsidR="00A94834" w:rsidRDefault="00A624DD" w:rsidP="00C648C6">
      <w:r w:rsidRPr="00CA3A95">
        <w:rPr>
          <w:b/>
        </w:rPr>
        <w:t>Attention to Details Skill:</w:t>
      </w:r>
      <w:r>
        <w:t xml:space="preserve"> For a financial risk analyst, this particular skill is quite important. It is a strength that company values. </w:t>
      </w:r>
      <w:r w:rsidR="001D4EE5">
        <w:rPr>
          <w:noProof/>
        </w:rPr>
        <w:t>The f</w:t>
      </w:r>
      <w:r w:rsidRPr="001D4EE5">
        <w:rPr>
          <w:noProof/>
        </w:rPr>
        <w:t>inancial analyst</w:t>
      </w:r>
      <w:r>
        <w:t xml:space="preserve"> needs to put great emphasis on each and every </w:t>
      </w:r>
      <w:r w:rsidRPr="001D4EE5">
        <w:rPr>
          <w:noProof/>
        </w:rPr>
        <w:t>detail</w:t>
      </w:r>
      <w:r>
        <w:t xml:space="preserve"> of the all the information to minimize the risk and assess the risk related to the investment properly. Detail orientation gives the ability to work better and effectively. </w:t>
      </w:r>
    </w:p>
    <w:p w:rsidR="00B82602" w:rsidRDefault="00B82602" w:rsidP="00C648C6">
      <w:r>
        <w:t xml:space="preserve">Apart from </w:t>
      </w:r>
      <w:r w:rsidR="00977C95">
        <w:t xml:space="preserve">acquiring </w:t>
      </w:r>
      <w:r>
        <w:t xml:space="preserve">these skills, </w:t>
      </w:r>
      <w:r w:rsidR="00977C95">
        <w:t xml:space="preserve">I will have to give my focus on </w:t>
      </w:r>
      <w:r>
        <w:t>the enrich</w:t>
      </w:r>
      <w:r w:rsidR="00977C95">
        <w:t xml:space="preserve">ment of technological knowledge. Because of in today’s era, the tech-based knowledge </w:t>
      </w:r>
      <w:r>
        <w:t>carries great importance to add extra value to the efficienc</w:t>
      </w:r>
      <w:r w:rsidR="00977C95">
        <w:t>y level of employability skills</w:t>
      </w:r>
      <w:r>
        <w:t xml:space="preserve">. </w:t>
      </w:r>
    </w:p>
    <w:p w:rsidR="00A94834" w:rsidRDefault="00A94834">
      <w:pPr>
        <w:spacing w:line="276" w:lineRule="auto"/>
        <w:jc w:val="left"/>
        <w:rPr>
          <w:rFonts w:eastAsiaTheme="majorEastAsia" w:cstheme="majorBidi"/>
          <w:b/>
          <w:bCs/>
          <w:color w:val="365F91" w:themeColor="accent1" w:themeShade="BF"/>
          <w:sz w:val="28"/>
          <w:szCs w:val="28"/>
        </w:rPr>
      </w:pPr>
      <w:r>
        <w:br w:type="page"/>
      </w:r>
    </w:p>
    <w:p w:rsidR="00A94834" w:rsidRDefault="00A94834" w:rsidP="00A94834">
      <w:pPr>
        <w:pStyle w:val="Heading1"/>
      </w:pPr>
      <w:bookmarkStart w:id="5" w:name="_Toc501557914"/>
      <w:r>
        <w:lastRenderedPageBreak/>
        <w:t xml:space="preserve">Future Prospects </w:t>
      </w:r>
      <w:r w:rsidR="001D4EE5">
        <w:rPr>
          <w:noProof/>
        </w:rPr>
        <w:t>for</w:t>
      </w:r>
      <w:r>
        <w:t xml:space="preserve"> Financial Risk Analyst</w:t>
      </w:r>
      <w:bookmarkEnd w:id="5"/>
    </w:p>
    <w:p w:rsidR="004E641E" w:rsidRDefault="00A94834" w:rsidP="00A94834">
      <w:r>
        <w:t>Financial Risk Analyst deals with the risk measurement and assessment of the assets, projects, investments, products, plants</w:t>
      </w:r>
      <w:r w:rsidR="001D4EE5">
        <w:t>,</w:t>
      </w:r>
      <w:r>
        <w:t xml:space="preserve"> </w:t>
      </w:r>
      <w:r w:rsidRPr="001D4EE5">
        <w:rPr>
          <w:noProof/>
        </w:rPr>
        <w:t>and</w:t>
      </w:r>
      <w:r>
        <w:t xml:space="preserve"> others. The main responsibilities of the job role </w:t>
      </w:r>
      <w:r w:rsidR="001D4EE5">
        <w:rPr>
          <w:noProof/>
        </w:rPr>
        <w:t>are</w:t>
      </w:r>
      <w:r>
        <w:t xml:space="preserve"> to make</w:t>
      </w:r>
      <w:r w:rsidR="001D4EE5">
        <w:t xml:space="preserve"> a</w:t>
      </w:r>
      <w:r>
        <w:t xml:space="preserve"> </w:t>
      </w:r>
      <w:r w:rsidRPr="001D4EE5">
        <w:rPr>
          <w:noProof/>
        </w:rPr>
        <w:t>recommendation</w:t>
      </w:r>
      <w:r>
        <w:t xml:space="preserve"> and decision to minimize the risk or to control the risk, forecast and monitor the market trends, monitor the capital market and assess the turnovers and severity of risks of the portfolios</w:t>
      </w:r>
      <w:r w:rsidR="00AC67BA">
        <w:t xml:space="preserve"> </w:t>
      </w:r>
      <w:r w:rsidR="00AC67BA" w:rsidRPr="00AC67BA">
        <w:t>(Davis and Reilly, 2010)</w:t>
      </w:r>
      <w:r>
        <w:t xml:space="preserve">. The analyst analyzes an organization’s market position and valuation through complex technical modeling and develops contingency plans to overcome any sudden changes </w:t>
      </w:r>
      <w:r w:rsidR="001D4EE5">
        <w:rPr>
          <w:noProof/>
        </w:rPr>
        <w:t>in</w:t>
      </w:r>
      <w:r>
        <w:t xml:space="preserve"> the market and the economy.</w:t>
      </w:r>
      <w:r w:rsidR="004E641E">
        <w:t xml:space="preserve"> The usual annual salary of a Financial Risk Analyst is </w:t>
      </w:r>
      <w:r w:rsidR="004E641E">
        <w:rPr>
          <w:rFonts w:cs="Times New Roman"/>
        </w:rPr>
        <w:t>£</w:t>
      </w:r>
      <w:r w:rsidR="004E641E">
        <w:t xml:space="preserve">20k to </w:t>
      </w:r>
      <w:r w:rsidR="004E641E">
        <w:rPr>
          <w:rFonts w:cs="Times New Roman"/>
        </w:rPr>
        <w:t>£</w:t>
      </w:r>
      <w:r w:rsidR="004E641E">
        <w:t>40k. The pay level may vary according to the level of professional knowledge and experience gained through the academic degrees. With some degrees on the Masters of the Business Administration or any other professional degrees like CIPA, ACCA, CFA</w:t>
      </w:r>
      <w:r w:rsidR="001D4EE5">
        <w:t>, Programming degree</w:t>
      </w:r>
      <w:r w:rsidR="004E641E">
        <w:t xml:space="preserve"> will add more value to the efficiency level of the Financial Analyst. In fact, it will get them to the higher level of the company</w:t>
      </w:r>
      <w:r w:rsidR="00B82602">
        <w:t xml:space="preserve"> </w:t>
      </w:r>
      <w:r w:rsidR="00B82602" w:rsidRPr="00B82602">
        <w:t xml:space="preserve">(Jones-Parry, </w:t>
      </w:r>
      <w:proofErr w:type="spellStart"/>
      <w:r w:rsidR="00B82602" w:rsidRPr="00B82602">
        <w:t>Koranteng</w:t>
      </w:r>
      <w:proofErr w:type="spellEnd"/>
      <w:r w:rsidR="00B82602" w:rsidRPr="00B82602">
        <w:t xml:space="preserve"> and Green, 2010)</w:t>
      </w:r>
      <w:r w:rsidR="004E641E">
        <w:t xml:space="preserve">. </w:t>
      </w:r>
    </w:p>
    <w:p w:rsidR="00A94834" w:rsidRDefault="00A94834" w:rsidP="00A94834">
      <w:r>
        <w:t xml:space="preserve">However, most of the things are becoming </w:t>
      </w:r>
      <w:r w:rsidRPr="001D4EE5">
        <w:rPr>
          <w:noProof/>
        </w:rPr>
        <w:t>tech</w:t>
      </w:r>
      <w:r w:rsidR="001D4EE5">
        <w:rPr>
          <w:noProof/>
        </w:rPr>
        <w:t>-</w:t>
      </w:r>
      <w:r w:rsidRPr="001D4EE5">
        <w:rPr>
          <w:noProof/>
        </w:rPr>
        <w:t>based</w:t>
      </w:r>
      <w:r>
        <w:t xml:space="preserve"> nowadays. So, the employees might feel unsecured about their careers’ future. The salary increase of 2016 was 23% where the salary increase in 2017 stuck up to 17% only</w:t>
      </w:r>
      <w:r w:rsidR="00B82602">
        <w:t xml:space="preserve"> </w:t>
      </w:r>
      <w:r w:rsidR="00B82602" w:rsidRPr="00B82602">
        <w:t>(</w:t>
      </w:r>
      <w:proofErr w:type="spellStart"/>
      <w:r w:rsidR="00B82602" w:rsidRPr="00B82602">
        <w:t>Jonna</w:t>
      </w:r>
      <w:proofErr w:type="spellEnd"/>
      <w:r w:rsidR="00B82602" w:rsidRPr="00B82602">
        <w:t xml:space="preserve"> and </w:t>
      </w:r>
      <w:proofErr w:type="spellStart"/>
      <w:r w:rsidR="00B82602" w:rsidRPr="00B82602">
        <w:t>Pillai</w:t>
      </w:r>
      <w:proofErr w:type="spellEnd"/>
      <w:r w:rsidR="00B82602" w:rsidRPr="00B82602">
        <w:t>, 2014)</w:t>
      </w:r>
      <w:r>
        <w:t xml:space="preserve">. That’s why many financial professionals are planning to switch the sector to get better compensations. </w:t>
      </w:r>
    </w:p>
    <w:p w:rsidR="00B82602" w:rsidRDefault="00A94834" w:rsidP="00B82602">
      <w:pPr>
        <w:keepNext/>
        <w:jc w:val="center"/>
      </w:pPr>
      <w:r>
        <w:rPr>
          <w:noProof/>
          <w:lang w:val="en-GB" w:eastAsia="en-GB"/>
        </w:rPr>
        <w:drawing>
          <wp:inline distT="0" distB="0" distL="0" distR="0" wp14:anchorId="71E78BBA" wp14:editId="5AE8448C">
            <wp:extent cx="4155948" cy="1924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2500" t="41619" r="35577" b="15622"/>
                    <a:stretch/>
                  </pic:blipFill>
                  <pic:spPr bwMode="auto">
                    <a:xfrm>
                      <a:off x="0" y="0"/>
                      <a:ext cx="4155948" cy="1924050"/>
                    </a:xfrm>
                    <a:prstGeom prst="rect">
                      <a:avLst/>
                    </a:prstGeom>
                    <a:ln>
                      <a:noFill/>
                    </a:ln>
                    <a:extLst>
                      <a:ext uri="{53640926-AAD7-44D8-BBD7-CCE9431645EC}">
                        <a14:shadowObscured xmlns:a14="http://schemas.microsoft.com/office/drawing/2010/main"/>
                      </a:ext>
                    </a:extLst>
                  </pic:spPr>
                </pic:pic>
              </a:graphicData>
            </a:graphic>
          </wp:inline>
        </w:drawing>
      </w:r>
    </w:p>
    <w:p w:rsidR="00A94834" w:rsidRDefault="00B82602" w:rsidP="00B82602">
      <w:pPr>
        <w:pStyle w:val="Caption"/>
        <w:jc w:val="center"/>
      </w:pPr>
      <w:r>
        <w:t xml:space="preserve">Figure </w:t>
      </w:r>
      <w:fldSimple w:instr=" SEQ Figure \* ARABIC ">
        <w:r>
          <w:rPr>
            <w:noProof/>
          </w:rPr>
          <w:t>7</w:t>
        </w:r>
      </w:fldSimple>
      <w:r>
        <w:t xml:space="preserve"> Financial Service Professionals Seeking New Roles</w:t>
      </w:r>
      <w:r>
        <w:br/>
        <w:t>Source:</w:t>
      </w:r>
      <w:r w:rsidR="00AC67BA" w:rsidRPr="00AC67BA">
        <w:t xml:space="preserve"> (</w:t>
      </w:r>
      <w:proofErr w:type="spellStart"/>
      <w:r w:rsidR="00AC67BA" w:rsidRPr="00AC67BA">
        <w:t>Ge</w:t>
      </w:r>
      <w:proofErr w:type="spellEnd"/>
      <w:r w:rsidR="00AC67BA" w:rsidRPr="00AC67BA">
        <w:t xml:space="preserve"> and Haller, 2017)</w:t>
      </w:r>
    </w:p>
    <w:p w:rsidR="00A94834" w:rsidRDefault="00A94834" w:rsidP="00A94834">
      <w:r>
        <w:t xml:space="preserve"> But the good news is a new industry is peeping into the market which will be</w:t>
      </w:r>
      <w:r w:rsidR="001D4EE5">
        <w:t xml:space="preserve"> a</w:t>
      </w:r>
      <w:r>
        <w:t xml:space="preserve"> </w:t>
      </w:r>
      <w:r w:rsidRPr="001D4EE5">
        <w:rPr>
          <w:noProof/>
        </w:rPr>
        <w:t>supplementary aspect</w:t>
      </w:r>
      <w:r>
        <w:t xml:space="preserve"> </w:t>
      </w:r>
      <w:r w:rsidRPr="001D4EE5">
        <w:rPr>
          <w:noProof/>
        </w:rPr>
        <w:t>for</w:t>
      </w:r>
      <w:r>
        <w:t xml:space="preserve"> both the finance and technological industry. </w:t>
      </w:r>
      <w:proofErr w:type="spellStart"/>
      <w:r>
        <w:t>FinTech</w:t>
      </w:r>
      <w:proofErr w:type="spellEnd"/>
      <w:r>
        <w:t xml:space="preserve"> is the new industry. Nowadays it </w:t>
      </w:r>
      <w:r>
        <w:lastRenderedPageBreak/>
        <w:t>is in its booming phase. The researchers are expecting that within 2025 the industry will convert into a billion dollars industry</w:t>
      </w:r>
      <w:r w:rsidR="00B82602">
        <w:t xml:space="preserve"> </w:t>
      </w:r>
      <w:r w:rsidR="00B82602" w:rsidRPr="00B82602">
        <w:t>(Lloyd and Payne, 2016)</w:t>
      </w:r>
      <w:r>
        <w:t xml:space="preserve">. Already the startups are getting the </w:t>
      </w:r>
      <w:r w:rsidRPr="001D4EE5">
        <w:rPr>
          <w:noProof/>
        </w:rPr>
        <w:t>attention</w:t>
      </w:r>
      <w:r>
        <w:t xml:space="preserve"> of the capital ventures. So, the financial knowledge along with the technological knowledge is going to be the ‘new-black’ thing for the </w:t>
      </w:r>
      <w:r w:rsidRPr="001D4EE5">
        <w:rPr>
          <w:noProof/>
        </w:rPr>
        <w:t>finance</w:t>
      </w:r>
      <w:r w:rsidR="001D4EE5">
        <w:rPr>
          <w:noProof/>
        </w:rPr>
        <w:t>-</w:t>
      </w:r>
      <w:r w:rsidRPr="001D4EE5">
        <w:rPr>
          <w:noProof/>
        </w:rPr>
        <w:t>based</w:t>
      </w:r>
      <w:r>
        <w:t xml:space="preserve"> career holders</w:t>
      </w:r>
      <w:r w:rsidR="00AC67BA">
        <w:t xml:space="preserve"> </w:t>
      </w:r>
      <w:r w:rsidR="00AC67BA" w:rsidRPr="00AC67BA">
        <w:t>(CUNNINGHAM, 2015)</w:t>
      </w:r>
      <w:r>
        <w:t xml:space="preserve">. </w:t>
      </w:r>
    </w:p>
    <w:p w:rsidR="00A94834" w:rsidRPr="00586C95" w:rsidRDefault="00A94834" w:rsidP="00A94834">
      <w:r>
        <w:t xml:space="preserve">   </w:t>
      </w:r>
    </w:p>
    <w:p w:rsidR="003F6BBC" w:rsidRDefault="00A94834" w:rsidP="001D4EE5">
      <w:pPr>
        <w:pStyle w:val="Heading1"/>
      </w:pPr>
      <w:r>
        <w:br w:type="page"/>
      </w:r>
      <w:bookmarkStart w:id="6" w:name="_Toc501557915"/>
      <w:r w:rsidR="003F6BBC">
        <w:lastRenderedPageBreak/>
        <w:t>Conclusion</w:t>
      </w:r>
      <w:bookmarkEnd w:id="6"/>
    </w:p>
    <w:p w:rsidR="001D4EE5" w:rsidRPr="001D4EE5" w:rsidRDefault="001D4EE5" w:rsidP="001D4EE5">
      <w:r>
        <w:t xml:space="preserve">Even though the demand </w:t>
      </w:r>
      <w:r>
        <w:rPr>
          <w:noProof/>
        </w:rPr>
        <w:t>for</w:t>
      </w:r>
      <w:r>
        <w:t xml:space="preserve"> the traditional Financial Risk Analyst role has a chance to decline, the </w:t>
      </w:r>
      <w:proofErr w:type="spellStart"/>
      <w:r>
        <w:t>FinTech</w:t>
      </w:r>
      <w:proofErr w:type="spellEnd"/>
      <w:r>
        <w:t xml:space="preserve"> will increase it</w:t>
      </w:r>
      <w:r w:rsidR="00AC67BA">
        <w:t xml:space="preserve"> </w:t>
      </w:r>
      <w:r w:rsidR="00AC67BA" w:rsidRPr="00AC67BA">
        <w:t>(Kent, 2010)</w:t>
      </w:r>
      <w:r>
        <w:t xml:space="preserve">. With the evolving of </w:t>
      </w:r>
      <w:proofErr w:type="spellStart"/>
      <w:r>
        <w:t>FinTech</w:t>
      </w:r>
      <w:proofErr w:type="spellEnd"/>
      <w:r>
        <w:t xml:space="preserve"> industry, the demand for financial people will also increase. So, the future </w:t>
      </w:r>
      <w:r w:rsidRPr="001D4EE5">
        <w:rPr>
          <w:noProof/>
        </w:rPr>
        <w:t>p</w:t>
      </w:r>
      <w:r>
        <w:rPr>
          <w:noProof/>
        </w:rPr>
        <w:t>er</w:t>
      </w:r>
      <w:r w:rsidRPr="001D4EE5">
        <w:rPr>
          <w:noProof/>
        </w:rPr>
        <w:t>spective</w:t>
      </w:r>
      <w:r>
        <w:t xml:space="preserve"> of the Financial Risk Analyst with technological knowledge is good enoug</w:t>
      </w:r>
      <w:r w:rsidR="00977C95">
        <w:t>h to go to the next level of my</w:t>
      </w:r>
      <w:r>
        <w:t xml:space="preserve"> career. The employability skil</w:t>
      </w:r>
      <w:r w:rsidR="00977C95">
        <w:t>ls are positively correlated with my career success</w:t>
      </w:r>
      <w:r>
        <w:t xml:space="preserve">. </w:t>
      </w:r>
    </w:p>
    <w:p w:rsidR="00886F63" w:rsidRDefault="00886F63"/>
    <w:p w:rsidR="00886F63" w:rsidRDefault="00886F63">
      <w:pPr>
        <w:spacing w:line="276" w:lineRule="auto"/>
        <w:jc w:val="left"/>
      </w:pPr>
      <w:r>
        <w:br w:type="page"/>
      </w:r>
    </w:p>
    <w:p w:rsidR="00886F63" w:rsidRDefault="00886F63" w:rsidP="00886F63">
      <w:pPr>
        <w:pStyle w:val="Heading1"/>
      </w:pPr>
      <w:bookmarkStart w:id="7" w:name="_Toc501557916"/>
      <w:r>
        <w:lastRenderedPageBreak/>
        <w:t>References</w:t>
      </w:r>
      <w:bookmarkEnd w:id="7"/>
    </w:p>
    <w:p w:rsidR="00886F63" w:rsidRDefault="00886F63">
      <w:r w:rsidRPr="00886F63">
        <w:t xml:space="preserve">Connell, J. and </w:t>
      </w:r>
      <w:proofErr w:type="spellStart"/>
      <w:r w:rsidRPr="00886F63">
        <w:t>Teo</w:t>
      </w:r>
      <w:proofErr w:type="spellEnd"/>
      <w:r w:rsidRPr="00886F63">
        <w:t xml:space="preserve">, S. (2010). </w:t>
      </w:r>
      <w:proofErr w:type="gramStart"/>
      <w:r w:rsidRPr="00886F63">
        <w:t>Strategic HRM.</w:t>
      </w:r>
      <w:proofErr w:type="gramEnd"/>
      <w:r w:rsidRPr="00886F63">
        <w:t xml:space="preserve"> </w:t>
      </w:r>
      <w:proofErr w:type="spellStart"/>
      <w:r w:rsidRPr="00886F63">
        <w:t>Prahran</w:t>
      </w:r>
      <w:proofErr w:type="spellEnd"/>
      <w:r w:rsidRPr="00886F63">
        <w:t>, Vic: Tilde University Press.</w:t>
      </w:r>
    </w:p>
    <w:p w:rsidR="00886F63" w:rsidRDefault="00886F63">
      <w:proofErr w:type="gramStart"/>
      <w:r w:rsidRPr="00886F63">
        <w:t>CUNNINGHAM, M. (2015).</w:t>
      </w:r>
      <w:proofErr w:type="gramEnd"/>
      <w:r w:rsidRPr="00886F63">
        <w:t xml:space="preserve"> </w:t>
      </w:r>
      <w:proofErr w:type="gramStart"/>
      <w:r w:rsidRPr="00886F63">
        <w:t xml:space="preserve">JOB SEARCH UK &amp; </w:t>
      </w:r>
      <w:r w:rsidRPr="001D4EE5">
        <w:rPr>
          <w:noProof/>
        </w:rPr>
        <w:t>IRELAND</w:t>
      </w:r>
      <w:r w:rsidRPr="00886F63">
        <w:t>.</w:t>
      </w:r>
      <w:proofErr w:type="gramEnd"/>
      <w:r w:rsidRPr="00886F63">
        <w:t xml:space="preserve"> [</w:t>
      </w:r>
      <w:proofErr w:type="spellStart"/>
      <w:r w:rsidRPr="00886F63">
        <w:t>S.l</w:t>
      </w:r>
      <w:proofErr w:type="spellEnd"/>
      <w:r w:rsidRPr="00886F63">
        <w:t>.]: MATTHEW THOMAS CUNNINGHAM.</w:t>
      </w:r>
    </w:p>
    <w:p w:rsidR="00886F63" w:rsidRDefault="00886F63">
      <w:proofErr w:type="gramStart"/>
      <w:r w:rsidRPr="00886F63">
        <w:t>Davis, P. and Reilly, A. (2010).</w:t>
      </w:r>
      <w:proofErr w:type="gramEnd"/>
      <w:r w:rsidRPr="00886F63">
        <w:t xml:space="preserve"> </w:t>
      </w:r>
      <w:proofErr w:type="gramStart"/>
      <w:r w:rsidRPr="00886F63">
        <w:t>Market power, market outcomes, and remedies in the UK groceries market.</w:t>
      </w:r>
      <w:proofErr w:type="gramEnd"/>
      <w:r w:rsidRPr="00886F63">
        <w:t xml:space="preserve"> </w:t>
      </w:r>
      <w:proofErr w:type="gramStart"/>
      <w:r w:rsidRPr="00886F63">
        <w:t>Agricultural Economics, 41, pp.93-108.</w:t>
      </w:r>
      <w:proofErr w:type="gramEnd"/>
    </w:p>
    <w:p w:rsidR="00886F63" w:rsidRDefault="00886F63">
      <w:proofErr w:type="spellStart"/>
      <w:proofErr w:type="gramStart"/>
      <w:r w:rsidRPr="00886F63">
        <w:t>Ge</w:t>
      </w:r>
      <w:proofErr w:type="spellEnd"/>
      <w:r w:rsidRPr="00886F63">
        <w:t>, S. and Haller, H. (2017).</w:t>
      </w:r>
      <w:proofErr w:type="gramEnd"/>
      <w:r w:rsidRPr="00886F63">
        <w:t xml:space="preserve"> Job Market Signaling and Returns to Education. </w:t>
      </w:r>
      <w:proofErr w:type="gramStart"/>
      <w:r w:rsidRPr="00886F63">
        <w:t>Southern Economic Journal.</w:t>
      </w:r>
      <w:proofErr w:type="gramEnd"/>
    </w:p>
    <w:p w:rsidR="00886F63" w:rsidRDefault="00886F63">
      <w:proofErr w:type="gramStart"/>
      <w:r w:rsidRPr="00886F63">
        <w:t>Gregg, P. and Wadsworth, J. (2011).</w:t>
      </w:r>
      <w:proofErr w:type="gramEnd"/>
      <w:r w:rsidRPr="00886F63">
        <w:t xml:space="preserve"> </w:t>
      </w:r>
      <w:proofErr w:type="gramStart"/>
      <w:r w:rsidRPr="00886F63">
        <w:t xml:space="preserve">The </w:t>
      </w:r>
      <w:r w:rsidRPr="001D4EE5">
        <w:rPr>
          <w:noProof/>
        </w:rPr>
        <w:t>labour</w:t>
      </w:r>
      <w:r w:rsidRPr="00886F63">
        <w:t xml:space="preserve"> market in winter.</w:t>
      </w:r>
      <w:proofErr w:type="gramEnd"/>
      <w:r w:rsidRPr="00886F63">
        <w:t xml:space="preserve"> Oxford: Oxford University Press.</w:t>
      </w:r>
    </w:p>
    <w:p w:rsidR="00886F63" w:rsidRDefault="00886F63">
      <w:proofErr w:type="gramStart"/>
      <w:r w:rsidRPr="00886F63">
        <w:t>Investment from across the globe for UK life sciences 'sector deal'.</w:t>
      </w:r>
      <w:proofErr w:type="gramEnd"/>
      <w:r w:rsidRPr="00886F63">
        <w:t xml:space="preserve"> (2017). </w:t>
      </w:r>
      <w:proofErr w:type="gramStart"/>
      <w:r w:rsidRPr="00886F63">
        <w:t>The</w:t>
      </w:r>
      <w:proofErr w:type="gramEnd"/>
      <w:r w:rsidRPr="00886F63">
        <w:t xml:space="preserve"> Pharmaceutical Journal.</w:t>
      </w:r>
    </w:p>
    <w:p w:rsidR="00886F63" w:rsidRDefault="00886F63">
      <w:proofErr w:type="gramStart"/>
      <w:r w:rsidRPr="00886F63">
        <w:t xml:space="preserve">Jones-Parry, R., </w:t>
      </w:r>
      <w:proofErr w:type="spellStart"/>
      <w:r w:rsidRPr="00886F63">
        <w:t>Koranteng</w:t>
      </w:r>
      <w:proofErr w:type="spellEnd"/>
      <w:r w:rsidRPr="00886F63">
        <w:t xml:space="preserve">, R. </w:t>
      </w:r>
      <w:r w:rsidRPr="001D4EE5">
        <w:rPr>
          <w:noProof/>
        </w:rPr>
        <w:t>and</w:t>
      </w:r>
      <w:r w:rsidRPr="00886F63">
        <w:t xml:space="preserve"> Green, R. (2010).</w:t>
      </w:r>
      <w:proofErr w:type="gramEnd"/>
      <w:r w:rsidRPr="00886F63">
        <w:t xml:space="preserve"> </w:t>
      </w:r>
      <w:proofErr w:type="gramStart"/>
      <w:r w:rsidRPr="00886F63">
        <w:t>Developing capacity in the public sector.</w:t>
      </w:r>
      <w:proofErr w:type="gramEnd"/>
      <w:r w:rsidRPr="00886F63">
        <w:t xml:space="preserve"> Cambridge, UK: Nexus.</w:t>
      </w:r>
    </w:p>
    <w:p w:rsidR="00886F63" w:rsidRDefault="00886F63">
      <w:proofErr w:type="spellStart"/>
      <w:proofErr w:type="gramStart"/>
      <w:r w:rsidRPr="00886F63">
        <w:t>Jonna</w:t>
      </w:r>
      <w:proofErr w:type="spellEnd"/>
      <w:r w:rsidRPr="00886F63">
        <w:t xml:space="preserve">, S. and </w:t>
      </w:r>
      <w:proofErr w:type="spellStart"/>
      <w:r w:rsidRPr="00886F63">
        <w:t>Pillai</w:t>
      </w:r>
      <w:proofErr w:type="spellEnd"/>
      <w:r w:rsidRPr="00886F63">
        <w:t>, R. (2014).</w:t>
      </w:r>
      <w:proofErr w:type="gramEnd"/>
      <w:r w:rsidRPr="00886F63">
        <w:t xml:space="preserve"> </w:t>
      </w:r>
      <w:proofErr w:type="spellStart"/>
      <w:proofErr w:type="gramStart"/>
      <w:r w:rsidRPr="00886F63">
        <w:t>PrimeFaces</w:t>
      </w:r>
      <w:proofErr w:type="spellEnd"/>
      <w:r w:rsidRPr="00886F63">
        <w:t xml:space="preserve"> blueprints.</w:t>
      </w:r>
      <w:proofErr w:type="gramEnd"/>
      <w:r w:rsidRPr="00886F63">
        <w:t xml:space="preserve"> Birmingham, UK: </w:t>
      </w:r>
      <w:proofErr w:type="spellStart"/>
      <w:r w:rsidRPr="00886F63">
        <w:t>Packt</w:t>
      </w:r>
      <w:proofErr w:type="spellEnd"/>
      <w:r w:rsidRPr="00886F63">
        <w:t xml:space="preserve"> Pub.</w:t>
      </w:r>
    </w:p>
    <w:p w:rsidR="00886F63" w:rsidRDefault="00886F63">
      <w:r w:rsidRPr="00886F63">
        <w:t xml:space="preserve">Kent, K. (2010). </w:t>
      </w:r>
      <w:proofErr w:type="gramStart"/>
      <w:r w:rsidRPr="00886F63">
        <w:t>Job separations in the UK.</w:t>
      </w:r>
      <w:proofErr w:type="gramEnd"/>
      <w:r w:rsidRPr="00886F63">
        <w:t xml:space="preserve"> </w:t>
      </w:r>
      <w:proofErr w:type="gramStart"/>
      <w:r w:rsidRPr="00886F63">
        <w:t xml:space="preserve">Economic &amp; </w:t>
      </w:r>
      <w:proofErr w:type="spellStart"/>
      <w:r w:rsidRPr="00886F63">
        <w:t>Labour</w:t>
      </w:r>
      <w:proofErr w:type="spellEnd"/>
      <w:r w:rsidRPr="00886F63">
        <w:t xml:space="preserve"> Market Review, 2(9), pp.44-47.</w:t>
      </w:r>
      <w:proofErr w:type="gramEnd"/>
    </w:p>
    <w:p w:rsidR="00886F63" w:rsidRDefault="00886F63">
      <w:proofErr w:type="gramStart"/>
      <w:r w:rsidRPr="00886F63">
        <w:t>Kumar, V. (2016).</w:t>
      </w:r>
      <w:proofErr w:type="gramEnd"/>
      <w:r w:rsidRPr="00886F63">
        <w:t xml:space="preserve"> Automation in Information Technology: Implication on Job Market </w:t>
      </w:r>
      <w:proofErr w:type="gramStart"/>
      <w:r w:rsidRPr="00886F63">
        <w:t>In</w:t>
      </w:r>
      <w:proofErr w:type="gramEnd"/>
      <w:r w:rsidRPr="00886F63">
        <w:t xml:space="preserve"> </w:t>
      </w:r>
      <w:proofErr w:type="spellStart"/>
      <w:r w:rsidRPr="00886F63">
        <w:t>EurTabasso</w:t>
      </w:r>
      <w:proofErr w:type="spellEnd"/>
      <w:r w:rsidRPr="00886F63">
        <w:t xml:space="preserve">, D. (2011). Temporary contracts and monopsony power in the UK </w:t>
      </w:r>
      <w:r w:rsidRPr="001D4EE5">
        <w:rPr>
          <w:noProof/>
        </w:rPr>
        <w:t>labour</w:t>
      </w:r>
      <w:r w:rsidRPr="00886F63">
        <w:t xml:space="preserve"> market. Bonn: </w:t>
      </w:r>
      <w:proofErr w:type="spellStart"/>
      <w:r w:rsidRPr="00886F63">
        <w:t>IZA.ope</w:t>
      </w:r>
      <w:proofErr w:type="spellEnd"/>
      <w:r w:rsidRPr="00886F63">
        <w:t xml:space="preserve">. International Journal </w:t>
      </w:r>
      <w:proofErr w:type="gramStart"/>
      <w:r w:rsidRPr="00886F63">
        <w:t>Of</w:t>
      </w:r>
      <w:proofErr w:type="gramEnd"/>
      <w:r w:rsidRPr="00886F63">
        <w:t xml:space="preserve"> Engineering And Computer Science.</w:t>
      </w:r>
    </w:p>
    <w:p w:rsidR="00886F63" w:rsidRDefault="00886F63">
      <w:proofErr w:type="gramStart"/>
      <w:r w:rsidRPr="00886F63">
        <w:t>Lloyd, C. and Payne, J. (2016).</w:t>
      </w:r>
      <w:proofErr w:type="gramEnd"/>
      <w:r w:rsidRPr="00886F63">
        <w:t xml:space="preserve"> </w:t>
      </w:r>
      <w:proofErr w:type="gramStart"/>
      <w:r w:rsidRPr="00886F63">
        <w:t>Skills in the age of over-qualification.</w:t>
      </w:r>
      <w:proofErr w:type="gramEnd"/>
      <w:r w:rsidRPr="00886F63">
        <w:t xml:space="preserve"> Oxford, United Kingdom: Oxford University Press.</w:t>
      </w:r>
    </w:p>
    <w:p w:rsidR="00886F63" w:rsidRDefault="00886F63">
      <w:proofErr w:type="gramStart"/>
      <w:r w:rsidRPr="00886F63">
        <w:t>Lucas, J., Gora, E. and Alonso, A. (2017).</w:t>
      </w:r>
      <w:proofErr w:type="gramEnd"/>
      <w:r w:rsidRPr="00886F63">
        <w:t xml:space="preserve"> </w:t>
      </w:r>
      <w:proofErr w:type="gramStart"/>
      <w:r w:rsidRPr="00886F63">
        <w:t>A view of the global conservation job market and how to succeed in it.</w:t>
      </w:r>
      <w:proofErr w:type="gramEnd"/>
      <w:r w:rsidRPr="00886F63">
        <w:t xml:space="preserve"> </w:t>
      </w:r>
      <w:proofErr w:type="gramStart"/>
      <w:r w:rsidRPr="00886F63">
        <w:t>Conservation Biology, 31(6), pp.1223-1231.</w:t>
      </w:r>
      <w:proofErr w:type="gramEnd"/>
    </w:p>
    <w:p w:rsidR="003F431F" w:rsidRDefault="00886F63">
      <w:r w:rsidRPr="00886F63">
        <w:t xml:space="preserve">Pearson, R. (2014). </w:t>
      </w:r>
      <w:proofErr w:type="gramStart"/>
      <w:r w:rsidRPr="00886F63">
        <w:t>Changing prospects for UK job market.</w:t>
      </w:r>
      <w:proofErr w:type="gramEnd"/>
      <w:r w:rsidRPr="00886F63">
        <w:t xml:space="preserve"> </w:t>
      </w:r>
      <w:proofErr w:type="gramStart"/>
      <w:r w:rsidRPr="00886F63">
        <w:t>Nature, 332(6159), pp.96-96.</w:t>
      </w:r>
      <w:proofErr w:type="gramEnd"/>
    </w:p>
    <w:sectPr w:rsidR="003F431F" w:rsidSect="003F6BBC">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1C0C" w:rsidRDefault="00CF1C0C" w:rsidP="003F6BBC">
      <w:pPr>
        <w:spacing w:after="0" w:line="240" w:lineRule="auto"/>
      </w:pPr>
      <w:r>
        <w:separator/>
      </w:r>
    </w:p>
  </w:endnote>
  <w:endnote w:type="continuationSeparator" w:id="0">
    <w:p w:rsidR="00CF1C0C" w:rsidRDefault="00CF1C0C" w:rsidP="003F6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59647780"/>
      <w:docPartObj>
        <w:docPartGallery w:val="Page Numbers (Bottom of Page)"/>
        <w:docPartUnique/>
      </w:docPartObj>
    </w:sdtPr>
    <w:sdtEndPr>
      <w:rPr>
        <w:noProof/>
      </w:rPr>
    </w:sdtEndPr>
    <w:sdtContent>
      <w:p w:rsidR="00B82602" w:rsidRDefault="00B82602">
        <w:pPr>
          <w:pStyle w:val="Footer"/>
          <w:jc w:val="center"/>
        </w:pPr>
        <w:r>
          <w:fldChar w:fldCharType="begin"/>
        </w:r>
        <w:r>
          <w:instrText xml:space="preserve"> PAGE   \* MERGEFORMAT </w:instrText>
        </w:r>
        <w:r>
          <w:fldChar w:fldCharType="separate"/>
        </w:r>
        <w:r w:rsidR="00F742CE">
          <w:rPr>
            <w:noProof/>
          </w:rPr>
          <w:t>14</w:t>
        </w:r>
        <w:r>
          <w:rPr>
            <w:noProof/>
          </w:rPr>
          <w:fldChar w:fldCharType="end"/>
        </w:r>
      </w:p>
    </w:sdtContent>
  </w:sdt>
  <w:p w:rsidR="00B82602" w:rsidRDefault="00B826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1C0C" w:rsidRDefault="00CF1C0C" w:rsidP="003F6BBC">
      <w:pPr>
        <w:spacing w:after="0" w:line="240" w:lineRule="auto"/>
      </w:pPr>
      <w:r>
        <w:separator/>
      </w:r>
    </w:p>
  </w:footnote>
  <w:footnote w:type="continuationSeparator" w:id="0">
    <w:p w:rsidR="00CF1C0C" w:rsidRDefault="00CF1C0C" w:rsidP="003F6B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AyMjYyM7A0NLIwNTRU0lEKTi0uzszPAykwqgUAC5+djywAAAA="/>
  </w:docVars>
  <w:rsids>
    <w:rsidRoot w:val="00362F1E"/>
    <w:rsid w:val="00036E5A"/>
    <w:rsid w:val="000F5ACB"/>
    <w:rsid w:val="001301E6"/>
    <w:rsid w:val="001D4EE5"/>
    <w:rsid w:val="001F50D2"/>
    <w:rsid w:val="0027524C"/>
    <w:rsid w:val="002B5139"/>
    <w:rsid w:val="002B79CA"/>
    <w:rsid w:val="00362F1E"/>
    <w:rsid w:val="00375D4C"/>
    <w:rsid w:val="003F2062"/>
    <w:rsid w:val="003F431F"/>
    <w:rsid w:val="003F6BBC"/>
    <w:rsid w:val="00406072"/>
    <w:rsid w:val="00481743"/>
    <w:rsid w:val="004E641E"/>
    <w:rsid w:val="005206B3"/>
    <w:rsid w:val="00586C95"/>
    <w:rsid w:val="00711CFD"/>
    <w:rsid w:val="00876E05"/>
    <w:rsid w:val="00886F63"/>
    <w:rsid w:val="00923017"/>
    <w:rsid w:val="00924F88"/>
    <w:rsid w:val="00977C95"/>
    <w:rsid w:val="009D5739"/>
    <w:rsid w:val="00A070E8"/>
    <w:rsid w:val="00A624DD"/>
    <w:rsid w:val="00A94834"/>
    <w:rsid w:val="00AC67BA"/>
    <w:rsid w:val="00B52724"/>
    <w:rsid w:val="00B82602"/>
    <w:rsid w:val="00C12FEC"/>
    <w:rsid w:val="00C648C6"/>
    <w:rsid w:val="00CA1E84"/>
    <w:rsid w:val="00CA3A95"/>
    <w:rsid w:val="00CF1C0C"/>
    <w:rsid w:val="00D52B44"/>
    <w:rsid w:val="00E2666F"/>
    <w:rsid w:val="00E2673F"/>
    <w:rsid w:val="00E53600"/>
    <w:rsid w:val="00EB15D8"/>
    <w:rsid w:val="00F038D4"/>
    <w:rsid w:val="00F742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673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2673F"/>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73F"/>
    <w:rPr>
      <w:rFonts w:ascii="Times New Roman" w:eastAsiaTheme="majorEastAsia" w:hAnsi="Times New Roman"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375D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5D4C"/>
    <w:rPr>
      <w:rFonts w:ascii="Tahoma" w:hAnsi="Tahoma" w:cs="Tahoma"/>
      <w:sz w:val="16"/>
      <w:szCs w:val="16"/>
    </w:rPr>
  </w:style>
  <w:style w:type="paragraph" w:styleId="NoSpacing">
    <w:name w:val="No Spacing"/>
    <w:link w:val="NoSpacingChar"/>
    <w:uiPriority w:val="1"/>
    <w:qFormat/>
    <w:rsid w:val="003F6BBC"/>
    <w:pPr>
      <w:spacing w:after="0" w:line="240" w:lineRule="auto"/>
    </w:pPr>
    <w:rPr>
      <w:rFonts w:asciiTheme="minorHAnsi" w:eastAsiaTheme="minorEastAsia" w:hAnsiTheme="minorHAnsi" w:cstheme="minorBidi"/>
      <w:lang w:eastAsia="ja-JP"/>
    </w:rPr>
  </w:style>
  <w:style w:type="character" w:customStyle="1" w:styleId="NoSpacingChar">
    <w:name w:val="No Spacing Char"/>
    <w:basedOn w:val="DefaultParagraphFont"/>
    <w:link w:val="NoSpacing"/>
    <w:uiPriority w:val="1"/>
    <w:rsid w:val="003F6BBC"/>
    <w:rPr>
      <w:rFonts w:asciiTheme="minorHAnsi" w:eastAsiaTheme="minorEastAsia" w:hAnsiTheme="minorHAnsi" w:cstheme="minorBidi"/>
      <w:lang w:eastAsia="ja-JP"/>
    </w:rPr>
  </w:style>
  <w:style w:type="paragraph" w:styleId="TOCHeading">
    <w:name w:val="TOC Heading"/>
    <w:basedOn w:val="Heading1"/>
    <w:next w:val="Normal"/>
    <w:uiPriority w:val="39"/>
    <w:semiHidden/>
    <w:unhideWhenUsed/>
    <w:qFormat/>
    <w:rsid w:val="003F6BBC"/>
    <w:pPr>
      <w:spacing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3F6BBC"/>
    <w:pPr>
      <w:spacing w:after="100"/>
    </w:pPr>
  </w:style>
  <w:style w:type="character" w:styleId="Hyperlink">
    <w:name w:val="Hyperlink"/>
    <w:basedOn w:val="DefaultParagraphFont"/>
    <w:uiPriority w:val="99"/>
    <w:unhideWhenUsed/>
    <w:rsid w:val="003F6BBC"/>
    <w:rPr>
      <w:color w:val="0000FF" w:themeColor="hyperlink"/>
      <w:u w:val="single"/>
    </w:rPr>
  </w:style>
  <w:style w:type="paragraph" w:styleId="Header">
    <w:name w:val="header"/>
    <w:basedOn w:val="Normal"/>
    <w:link w:val="HeaderChar"/>
    <w:uiPriority w:val="99"/>
    <w:unhideWhenUsed/>
    <w:rsid w:val="003F6B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6BBC"/>
    <w:rPr>
      <w:rFonts w:ascii="Times New Roman" w:hAnsi="Times New Roman"/>
      <w:sz w:val="24"/>
    </w:rPr>
  </w:style>
  <w:style w:type="paragraph" w:styleId="Footer">
    <w:name w:val="footer"/>
    <w:basedOn w:val="Normal"/>
    <w:link w:val="FooterChar"/>
    <w:uiPriority w:val="99"/>
    <w:unhideWhenUsed/>
    <w:rsid w:val="003F6B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6BBC"/>
    <w:rPr>
      <w:rFonts w:ascii="Times New Roman" w:hAnsi="Times New Roman"/>
      <w:sz w:val="24"/>
    </w:rPr>
  </w:style>
  <w:style w:type="character" w:styleId="PlaceholderText">
    <w:name w:val="Placeholder Text"/>
    <w:basedOn w:val="DefaultParagraphFont"/>
    <w:uiPriority w:val="99"/>
    <w:semiHidden/>
    <w:rsid w:val="003F2062"/>
    <w:rPr>
      <w:color w:val="808080"/>
    </w:rPr>
  </w:style>
  <w:style w:type="paragraph" w:styleId="Caption">
    <w:name w:val="caption"/>
    <w:basedOn w:val="Normal"/>
    <w:next w:val="Normal"/>
    <w:uiPriority w:val="35"/>
    <w:unhideWhenUsed/>
    <w:qFormat/>
    <w:rsid w:val="009D5739"/>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673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2673F"/>
    <w:pPr>
      <w:keepNext/>
      <w:keepLines/>
      <w:spacing w:before="480" w:after="0"/>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73F"/>
    <w:rPr>
      <w:rFonts w:ascii="Times New Roman" w:eastAsiaTheme="majorEastAsia" w:hAnsi="Times New Roman"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375D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5D4C"/>
    <w:rPr>
      <w:rFonts w:ascii="Tahoma" w:hAnsi="Tahoma" w:cs="Tahoma"/>
      <w:sz w:val="16"/>
      <w:szCs w:val="16"/>
    </w:rPr>
  </w:style>
  <w:style w:type="paragraph" w:styleId="NoSpacing">
    <w:name w:val="No Spacing"/>
    <w:link w:val="NoSpacingChar"/>
    <w:uiPriority w:val="1"/>
    <w:qFormat/>
    <w:rsid w:val="003F6BBC"/>
    <w:pPr>
      <w:spacing w:after="0" w:line="240" w:lineRule="auto"/>
    </w:pPr>
    <w:rPr>
      <w:rFonts w:asciiTheme="minorHAnsi" w:eastAsiaTheme="minorEastAsia" w:hAnsiTheme="minorHAnsi" w:cstheme="minorBidi"/>
      <w:lang w:eastAsia="ja-JP"/>
    </w:rPr>
  </w:style>
  <w:style w:type="character" w:customStyle="1" w:styleId="NoSpacingChar">
    <w:name w:val="No Spacing Char"/>
    <w:basedOn w:val="DefaultParagraphFont"/>
    <w:link w:val="NoSpacing"/>
    <w:uiPriority w:val="1"/>
    <w:rsid w:val="003F6BBC"/>
    <w:rPr>
      <w:rFonts w:asciiTheme="minorHAnsi" w:eastAsiaTheme="minorEastAsia" w:hAnsiTheme="minorHAnsi" w:cstheme="minorBidi"/>
      <w:lang w:eastAsia="ja-JP"/>
    </w:rPr>
  </w:style>
  <w:style w:type="paragraph" w:styleId="TOCHeading">
    <w:name w:val="TOC Heading"/>
    <w:basedOn w:val="Heading1"/>
    <w:next w:val="Normal"/>
    <w:uiPriority w:val="39"/>
    <w:semiHidden/>
    <w:unhideWhenUsed/>
    <w:qFormat/>
    <w:rsid w:val="003F6BBC"/>
    <w:pPr>
      <w:spacing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3F6BBC"/>
    <w:pPr>
      <w:spacing w:after="100"/>
    </w:pPr>
  </w:style>
  <w:style w:type="character" w:styleId="Hyperlink">
    <w:name w:val="Hyperlink"/>
    <w:basedOn w:val="DefaultParagraphFont"/>
    <w:uiPriority w:val="99"/>
    <w:unhideWhenUsed/>
    <w:rsid w:val="003F6BBC"/>
    <w:rPr>
      <w:color w:val="0000FF" w:themeColor="hyperlink"/>
      <w:u w:val="single"/>
    </w:rPr>
  </w:style>
  <w:style w:type="paragraph" w:styleId="Header">
    <w:name w:val="header"/>
    <w:basedOn w:val="Normal"/>
    <w:link w:val="HeaderChar"/>
    <w:uiPriority w:val="99"/>
    <w:unhideWhenUsed/>
    <w:rsid w:val="003F6B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6BBC"/>
    <w:rPr>
      <w:rFonts w:ascii="Times New Roman" w:hAnsi="Times New Roman"/>
      <w:sz w:val="24"/>
    </w:rPr>
  </w:style>
  <w:style w:type="paragraph" w:styleId="Footer">
    <w:name w:val="footer"/>
    <w:basedOn w:val="Normal"/>
    <w:link w:val="FooterChar"/>
    <w:uiPriority w:val="99"/>
    <w:unhideWhenUsed/>
    <w:rsid w:val="003F6B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6BBC"/>
    <w:rPr>
      <w:rFonts w:ascii="Times New Roman" w:hAnsi="Times New Roman"/>
      <w:sz w:val="24"/>
    </w:rPr>
  </w:style>
  <w:style w:type="character" w:styleId="PlaceholderText">
    <w:name w:val="Placeholder Text"/>
    <w:basedOn w:val="DefaultParagraphFont"/>
    <w:uiPriority w:val="99"/>
    <w:semiHidden/>
    <w:rsid w:val="003F2062"/>
    <w:rPr>
      <w:color w:val="808080"/>
    </w:rPr>
  </w:style>
  <w:style w:type="paragraph" w:styleId="Caption">
    <w:name w:val="caption"/>
    <w:basedOn w:val="Normal"/>
    <w:next w:val="Normal"/>
    <w:uiPriority w:val="35"/>
    <w:unhideWhenUsed/>
    <w:qFormat/>
    <w:rsid w:val="009D5739"/>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30931-6BDE-42D9-A38D-A4475F955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2511</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tx</cp:lastModifiedBy>
  <cp:revision>4</cp:revision>
  <dcterms:created xsi:type="dcterms:W3CDTF">2017-12-20T13:30:00Z</dcterms:created>
  <dcterms:modified xsi:type="dcterms:W3CDTF">2018-01-04T21:01:00Z</dcterms:modified>
</cp:coreProperties>
</file>