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F39FB" w14:textId="484FB0B9" w:rsidR="004A6BFE" w:rsidRDefault="00DE21D1" w:rsidP="00DE21D1">
      <w:pPr>
        <w:jc w:val="center"/>
      </w:pPr>
      <w:r>
        <w:rPr>
          <w:noProof/>
        </w:rPr>
        <w:drawing>
          <wp:inline distT="0" distB="0" distL="0" distR="0" wp14:anchorId="343B915C" wp14:editId="0E935F54">
            <wp:extent cx="4059176" cy="2879446"/>
            <wp:effectExtent l="19050" t="0" r="17780" b="835660"/>
            <wp:docPr id="1367640516" name="Picture 1" descr="A person and person sitting at a table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40516" name="Picture 1" descr="A person and person sitting at a table with laptops&#10;&#10;Description automatically generated"/>
                    <pic:cNvPicPr/>
                  </pic:nvPicPr>
                  <pic:blipFill rotWithShape="1">
                    <a:blip r:embed="rId4" cstate="print">
                      <a:extLst>
                        <a:ext uri="{28A0092B-C50C-407E-A947-70E740481C1C}">
                          <a14:useLocalDpi xmlns:a14="http://schemas.microsoft.com/office/drawing/2010/main" val="0"/>
                        </a:ext>
                      </a:extLst>
                    </a:blip>
                    <a:srcRect l="9062" t="10666" r="20102"/>
                    <a:stretch/>
                  </pic:blipFill>
                  <pic:spPr bwMode="auto">
                    <a:xfrm>
                      <a:off x="0" y="0"/>
                      <a:ext cx="4059976" cy="288001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14:paraId="36D0D31D" w14:textId="4D38499F" w:rsidR="00DE21D1" w:rsidRDefault="00DE21D1" w:rsidP="00DE21D1"/>
    <w:p w14:paraId="21863718" w14:textId="77777777" w:rsidR="00DE21D1" w:rsidRPr="00DE21D1" w:rsidRDefault="00DE21D1" w:rsidP="00DE21D1">
      <w:r w:rsidRPr="00DE21D1">
        <w:t>Embarking on the Book Lockers project at the local bus station has been an exciting journey filled with challenges and achievements. As we strive to deliver a convenient and secure book-sharing system, we have made significant progress in two vital aspects: the Quad Chart and the Iron Triangle. In this blog, we will delve into the working process behind these crucial project components and how they have shaped our path to success.</w:t>
      </w:r>
    </w:p>
    <w:p w14:paraId="34FC62B2" w14:textId="3E1629E9" w:rsidR="00DE21D1" w:rsidRPr="00DE21D1" w:rsidRDefault="00DE21D1" w:rsidP="00DE21D1">
      <w:r w:rsidRPr="00DE21D1">
        <w:t>The Quad Chart serves as a visual representation of the project's progress, outlining four key areas: Scope, Schedule, Resources, and Quality</w:t>
      </w:r>
      <w:r>
        <w:t xml:space="preserve"> (Heagney, 2016)</w:t>
      </w:r>
      <w:r w:rsidRPr="00DE21D1">
        <w:t>. As a team, we meticulously analysed each quadrant to ensure optimal performance and alignment with our goals. We conducted thorough research and collaborated with the Bus Station Authority to determine the scope of the Book Lockers project. By defining the target audience, desired features, and operational requirements, we established clear boundaries for the implementation phase. Regular team meetings and effective task management enabled us to stay on track and swiftly address any deviations.</w:t>
      </w:r>
    </w:p>
    <w:p w14:paraId="0D440641" w14:textId="51630B5F" w:rsidR="00DE21D1" w:rsidRDefault="00DE21D1" w:rsidP="00DE21D1">
      <w:r w:rsidRPr="00DE21D1">
        <w:t>The Iron Triangle represents the three interdependent constraints of project management: Time, Cost, and Scope. Achieving the right balance among these factors was paramount for the success of the Book Lockers project. We prioritized effective time management by adhering to the project schedule, utilizing project management tools, and maintaining open lines of communication. Managing the project budget efficiently was essential.  As project specialists, we understood the importance of delivering on the defined scope while being mindful of potential scope creep.</w:t>
      </w:r>
    </w:p>
    <w:p w14:paraId="0E813915" w14:textId="77777777" w:rsidR="00DE21D1" w:rsidRDefault="00DE21D1" w:rsidP="00DE21D1"/>
    <w:p w14:paraId="1CEC63F7" w14:textId="270317F2" w:rsidR="00DE21D1" w:rsidRDefault="00DE21D1" w:rsidP="00DE21D1">
      <w:r>
        <w:t>Reference</w:t>
      </w:r>
    </w:p>
    <w:p w14:paraId="112D67E3" w14:textId="25EA3540" w:rsidR="00DE21D1" w:rsidRDefault="00DE21D1" w:rsidP="00DE21D1">
      <w:r w:rsidRPr="00DE21D1">
        <w:t>Heagney, J., 2016. </w:t>
      </w:r>
      <w:r w:rsidRPr="00DE21D1">
        <w:rPr>
          <w:i/>
          <w:iCs/>
        </w:rPr>
        <w:t>Fundamentals of project management</w:t>
      </w:r>
      <w:r w:rsidRPr="00DE21D1">
        <w:t xml:space="preserve">. </w:t>
      </w:r>
      <w:proofErr w:type="spellStart"/>
      <w:r w:rsidRPr="00DE21D1">
        <w:t>Amacom</w:t>
      </w:r>
      <w:proofErr w:type="spellEnd"/>
    </w:p>
    <w:p w14:paraId="16FD53B1" w14:textId="77777777" w:rsidR="00DE21D1" w:rsidRDefault="00DE21D1" w:rsidP="00DE21D1"/>
    <w:sectPr w:rsidR="00DE21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0CD"/>
    <w:rsid w:val="004A6BFE"/>
    <w:rsid w:val="005E11A6"/>
    <w:rsid w:val="007030CD"/>
    <w:rsid w:val="00D32177"/>
    <w:rsid w:val="00DE2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CC9B2"/>
  <w15:chartTrackingRefBased/>
  <w15:docId w15:val="{4BF0D300-5F1F-45A5-9D12-9BDB61C35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259</Words>
  <Characters>1480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Ancuta Nutu (1918834)</cp:lastModifiedBy>
  <cp:revision>4</cp:revision>
  <dcterms:created xsi:type="dcterms:W3CDTF">2023-07-06T20:36:00Z</dcterms:created>
  <dcterms:modified xsi:type="dcterms:W3CDTF">2023-07-06T23:24:00Z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9cbecb4020adcb0c90e8389eea8216562ac95c3a5b9f10ffd7ec1e08947309ef</vt:lpwstr>
  </property>
</Properties>
</file>