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C54EE" w:rsidR="0008620C" w:rsidP="115ED679" w:rsidRDefault="0008620C" w14:paraId="51F9B691" w14:textId="68E9DCA3">
      <w:pPr>
        <w:pStyle w:val="Normal"/>
        <w:jc w:val="center"/>
      </w:pPr>
    </w:p>
    <w:p w:rsidRPr="008C54EE" w:rsidR="0008620C" w:rsidP="115ED679" w:rsidRDefault="0008620C" w14:paraId="73DDAB8B" w14:textId="7801F8FA">
      <w:pPr>
        <w:jc w:val="center"/>
        <w:rPr>
          <w:b w:val="1"/>
          <w:bCs w:val="1"/>
          <w:sz w:val="28"/>
          <w:szCs w:val="28"/>
        </w:rPr>
      </w:pPr>
      <w:r w:rsidRPr="115ED679" w:rsidR="0008620C">
        <w:rPr>
          <w:b w:val="1"/>
          <w:bCs w:val="1"/>
          <w:sz w:val="36"/>
          <w:szCs w:val="36"/>
        </w:rPr>
        <w:t>Student name</w:t>
      </w:r>
      <w:r w:rsidRPr="115ED679" w:rsidR="1867B7B3">
        <w:rPr>
          <w:b w:val="1"/>
          <w:bCs w:val="1"/>
          <w:sz w:val="36"/>
          <w:szCs w:val="36"/>
        </w:rPr>
        <w:t>:</w:t>
      </w:r>
      <w:r w:rsidRPr="115ED679" w:rsidR="1A038814">
        <w:rPr>
          <w:b w:val="1"/>
          <w:bCs w:val="1"/>
          <w:sz w:val="36"/>
          <w:szCs w:val="36"/>
        </w:rPr>
        <w:t xml:space="preserve"> </w:t>
      </w:r>
      <w:r w:rsidRPr="115ED679" w:rsidR="1867B7B3">
        <w:rPr>
          <w:b w:val="1"/>
          <w:bCs w:val="1"/>
          <w:sz w:val="36"/>
          <w:szCs w:val="36"/>
        </w:rPr>
        <w:t>Ismot</w:t>
      </w:r>
      <w:r w:rsidRPr="115ED679" w:rsidR="5A1298EE">
        <w:rPr>
          <w:b w:val="1"/>
          <w:bCs w:val="1"/>
          <w:sz w:val="36"/>
          <w:szCs w:val="36"/>
        </w:rPr>
        <w:t xml:space="preserve"> Ara Shammi Chowdhury</w:t>
      </w:r>
      <w:r w:rsidRPr="115ED679" w:rsidR="1867B7B3">
        <w:rPr>
          <w:b w:val="1"/>
          <w:bCs w:val="1"/>
          <w:sz w:val="36"/>
          <w:szCs w:val="36"/>
        </w:rPr>
        <w:t xml:space="preserve"> </w:t>
      </w:r>
    </w:p>
    <w:p w:rsidRPr="008C54EE" w:rsidR="0008620C" w:rsidP="115ED679" w:rsidRDefault="0008620C" w14:paraId="1A0AEFA8" w14:textId="30BD6C85">
      <w:pPr>
        <w:jc w:val="center"/>
        <w:rPr>
          <w:b w:val="1"/>
          <w:bCs w:val="1"/>
          <w:sz w:val="36"/>
          <w:szCs w:val="36"/>
        </w:rPr>
      </w:pPr>
      <w:r w:rsidRPr="115ED679" w:rsidR="0008620C">
        <w:rPr>
          <w:b w:val="1"/>
          <w:bCs w:val="1"/>
          <w:sz w:val="36"/>
          <w:szCs w:val="36"/>
        </w:rPr>
        <w:t xml:space="preserve">Student ID number: </w:t>
      </w:r>
      <w:r w:rsidRPr="115ED679" w:rsidR="45AE062D">
        <w:rPr>
          <w:b w:val="1"/>
          <w:bCs w:val="1"/>
          <w:sz w:val="36"/>
          <w:szCs w:val="36"/>
        </w:rPr>
        <w:t>2210487</w:t>
      </w:r>
    </w:p>
    <w:p w:rsidRPr="008C54EE" w:rsidR="0008620C" w:rsidP="0008620C" w:rsidRDefault="0008620C" w14:paraId="3098B2C2" w14:textId="77777777">
      <w:pPr>
        <w:jc w:val="center"/>
        <w:rPr>
          <w:sz w:val="36"/>
        </w:rPr>
      </w:pPr>
      <w:r w:rsidRPr="008C54EE">
        <w:rPr>
          <w:b/>
          <w:sz w:val="36"/>
        </w:rPr>
        <w:t>Programme:</w:t>
      </w:r>
      <w:r w:rsidRPr="008C54EE">
        <w:rPr>
          <w:sz w:val="36"/>
        </w:rPr>
        <w:t xml:space="preserve"> Employability Skills</w:t>
      </w:r>
    </w:p>
    <w:p w:rsidRPr="008C54EE" w:rsidR="0008620C" w:rsidP="0008620C" w:rsidRDefault="0008620C" w14:paraId="6D0E9530" w14:textId="77777777">
      <w:pPr>
        <w:jc w:val="center"/>
        <w:rPr>
          <w:sz w:val="36"/>
        </w:rPr>
      </w:pPr>
      <w:r w:rsidRPr="008C54EE">
        <w:rPr>
          <w:b/>
          <w:sz w:val="36"/>
        </w:rPr>
        <w:t>Module:</w:t>
      </w:r>
      <w:r w:rsidRPr="008C54EE">
        <w:rPr>
          <w:sz w:val="36"/>
        </w:rPr>
        <w:t xml:space="preserve"> Learning in the Digital Era</w:t>
      </w:r>
    </w:p>
    <w:p w:rsidRPr="008C54EE" w:rsidR="00600B04" w:rsidP="0008620C" w:rsidRDefault="0008620C" w14:paraId="637E5509" w14:textId="77777777">
      <w:pPr>
        <w:jc w:val="center"/>
        <w:rPr>
          <w:sz w:val="36"/>
        </w:rPr>
      </w:pPr>
      <w:r w:rsidRPr="008C54EE">
        <w:rPr>
          <w:b/>
          <w:sz w:val="36"/>
        </w:rPr>
        <w:t>Module Code:</w:t>
      </w:r>
      <w:r w:rsidRPr="008C54EE">
        <w:rPr>
          <w:sz w:val="36"/>
        </w:rPr>
        <w:t xml:space="preserve"> BMSW4010</w:t>
      </w:r>
    </w:p>
    <w:p w:rsidR="0008620C" w:rsidP="0008620C" w:rsidRDefault="0008620C" w14:paraId="00912B31" w14:textId="77777777">
      <w:pPr>
        <w:jc w:val="center"/>
        <w:rPr>
          <w:sz w:val="36"/>
        </w:rPr>
      </w:pPr>
      <w:r w:rsidRPr="008C54EE">
        <w:rPr>
          <w:b/>
          <w:sz w:val="36"/>
        </w:rPr>
        <w:t>Assignment Title:</w:t>
      </w:r>
      <w:r w:rsidRPr="008C54EE">
        <w:rPr>
          <w:sz w:val="36"/>
        </w:rPr>
        <w:t xml:space="preserve"> Evidence of Learning (E-Portfolio)</w:t>
      </w:r>
    </w:p>
    <w:p w:rsidR="00114C96" w:rsidP="0008620C" w:rsidRDefault="00114C96" w14:paraId="5C32A003" w14:textId="77777777">
      <w:pPr>
        <w:jc w:val="center"/>
        <w:rPr>
          <w:sz w:val="36"/>
        </w:rPr>
      </w:pPr>
    </w:p>
    <w:p w:rsidR="00114C96" w:rsidRDefault="00114C96" w14:paraId="1D316930" w14:textId="77777777">
      <w:pPr>
        <w:spacing w:line="259" w:lineRule="auto"/>
        <w:jc w:val="left"/>
        <w:rPr>
          <w:sz w:val="36"/>
        </w:rPr>
      </w:pPr>
      <w:r>
        <w:rPr>
          <w:sz w:val="36"/>
        </w:rPr>
        <w:br w:type="page"/>
      </w:r>
    </w:p>
    <w:bookmarkStart w:name="_Toc120008558" w:displacedByCustomXml="next" w:id="0"/>
    <w:sdt>
      <w:sdtPr>
        <w:rPr>
          <w:rFonts w:eastAsiaTheme="minorEastAsia" w:cstheme="minorBidi"/>
          <w:b w:val="0"/>
          <w:sz w:val="24"/>
          <w:szCs w:val="22"/>
          <w:lang w:val="en-GB" w:eastAsia="en-US"/>
        </w:rPr>
        <w:id w:val="-461727920"/>
        <w:docPartObj>
          <w:docPartGallery w:val="Table of Contents"/>
          <w:docPartUnique/>
        </w:docPartObj>
      </w:sdtPr>
      <w:sdtEndPr>
        <w:rPr>
          <w:bCs/>
          <w:noProof/>
        </w:rPr>
      </w:sdtEndPr>
      <w:sdtContent>
        <w:p w:rsidRPr="000B29D0" w:rsidR="00114C96" w:rsidP="00150B54" w:rsidRDefault="00114C96" w14:paraId="0B9D0A11" w14:textId="77777777">
          <w:pPr>
            <w:pStyle w:val="Heading1"/>
            <w:numPr>
              <w:ilvl w:val="0"/>
              <w:numId w:val="0"/>
            </w:numPr>
            <w:rPr>
              <w:rStyle w:val="Heading1Char"/>
              <w:b/>
            </w:rPr>
          </w:pPr>
          <w:r w:rsidRPr="000B29D0">
            <w:rPr>
              <w:rStyle w:val="Heading1Char"/>
              <w:b/>
            </w:rPr>
            <w:t>Table of Contents</w:t>
          </w:r>
          <w:bookmarkEnd w:id="0"/>
        </w:p>
        <w:p w:rsidRPr="00114C96" w:rsidR="00114C96" w:rsidP="00114C96" w:rsidRDefault="00114C96" w14:paraId="2297E76C" w14:textId="77777777">
          <w:pPr>
            <w:rPr>
              <w:lang w:val="en-US" w:eastAsia="en-CA"/>
            </w:rPr>
          </w:pPr>
        </w:p>
        <w:p w:rsidR="008565EC" w:rsidRDefault="00114C96" w14:paraId="3895EB62" w14:textId="77777777">
          <w:pPr>
            <w:pStyle w:val="TOC1"/>
            <w:tabs>
              <w:tab w:val="right" w:leader="dot" w:pos="9350"/>
            </w:tabs>
            <w:rPr>
              <w:rFonts w:asciiTheme="minorHAnsi"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history="1" w:anchor="_Toc120008558">
            <w:r w:rsidRPr="00464422" w:rsidR="008565EC">
              <w:rPr>
                <w:rStyle w:val="Hyperlink"/>
                <w:noProof/>
              </w:rPr>
              <w:t>Table of Contents</w:t>
            </w:r>
            <w:r w:rsidR="008565EC">
              <w:rPr>
                <w:noProof/>
                <w:webHidden/>
              </w:rPr>
              <w:tab/>
            </w:r>
            <w:r w:rsidR="008565EC">
              <w:rPr>
                <w:noProof/>
                <w:webHidden/>
              </w:rPr>
              <w:fldChar w:fldCharType="begin"/>
            </w:r>
            <w:r w:rsidR="008565EC">
              <w:rPr>
                <w:noProof/>
                <w:webHidden/>
              </w:rPr>
              <w:instrText xml:space="preserve"> PAGEREF _Toc120008558 \h </w:instrText>
            </w:r>
            <w:r w:rsidR="008565EC">
              <w:rPr>
                <w:noProof/>
                <w:webHidden/>
              </w:rPr>
            </w:r>
            <w:r w:rsidR="008565EC">
              <w:rPr>
                <w:noProof/>
                <w:webHidden/>
              </w:rPr>
              <w:fldChar w:fldCharType="separate"/>
            </w:r>
            <w:r w:rsidR="008565EC">
              <w:rPr>
                <w:noProof/>
                <w:webHidden/>
              </w:rPr>
              <w:t>1</w:t>
            </w:r>
            <w:r w:rsidR="008565EC">
              <w:rPr>
                <w:noProof/>
                <w:webHidden/>
              </w:rPr>
              <w:fldChar w:fldCharType="end"/>
            </w:r>
          </w:hyperlink>
        </w:p>
        <w:p w:rsidR="008565EC" w:rsidRDefault="0094163A" w14:paraId="6A73DD93" w14:textId="77777777">
          <w:pPr>
            <w:pStyle w:val="TOC1"/>
            <w:tabs>
              <w:tab w:val="left" w:pos="440"/>
              <w:tab w:val="right" w:leader="dot" w:pos="9350"/>
            </w:tabs>
            <w:rPr>
              <w:rFonts w:asciiTheme="minorHAnsi" w:hAnsiTheme="minorHAnsi"/>
              <w:noProof/>
              <w:sz w:val="22"/>
              <w:lang w:eastAsia="en-GB"/>
            </w:rPr>
          </w:pPr>
          <w:hyperlink w:history="1" w:anchor="_Toc120008559">
            <w:r w:rsidRPr="00464422" w:rsidR="008565EC">
              <w:rPr>
                <w:rStyle w:val="Hyperlink"/>
                <w:noProof/>
              </w:rPr>
              <w:t>1.</w:t>
            </w:r>
            <w:r w:rsidR="008565EC">
              <w:rPr>
                <w:rFonts w:asciiTheme="minorHAnsi" w:hAnsiTheme="minorHAnsi"/>
                <w:noProof/>
                <w:sz w:val="22"/>
                <w:lang w:eastAsia="en-GB"/>
              </w:rPr>
              <w:tab/>
            </w:r>
            <w:r w:rsidRPr="00464422" w:rsidR="008565EC">
              <w:rPr>
                <w:rStyle w:val="Hyperlink"/>
                <w:noProof/>
              </w:rPr>
              <w:t>Introduction</w:t>
            </w:r>
            <w:r w:rsidR="008565EC">
              <w:rPr>
                <w:noProof/>
                <w:webHidden/>
              </w:rPr>
              <w:tab/>
            </w:r>
            <w:r w:rsidR="008565EC">
              <w:rPr>
                <w:noProof/>
                <w:webHidden/>
              </w:rPr>
              <w:fldChar w:fldCharType="begin"/>
            </w:r>
            <w:r w:rsidR="008565EC">
              <w:rPr>
                <w:noProof/>
                <w:webHidden/>
              </w:rPr>
              <w:instrText xml:space="preserve"> PAGEREF _Toc120008559 \h </w:instrText>
            </w:r>
            <w:r w:rsidR="008565EC">
              <w:rPr>
                <w:noProof/>
                <w:webHidden/>
              </w:rPr>
            </w:r>
            <w:r w:rsidR="008565EC">
              <w:rPr>
                <w:noProof/>
                <w:webHidden/>
              </w:rPr>
              <w:fldChar w:fldCharType="separate"/>
            </w:r>
            <w:r w:rsidR="008565EC">
              <w:rPr>
                <w:noProof/>
                <w:webHidden/>
              </w:rPr>
              <w:t>2</w:t>
            </w:r>
            <w:r w:rsidR="008565EC">
              <w:rPr>
                <w:noProof/>
                <w:webHidden/>
              </w:rPr>
              <w:fldChar w:fldCharType="end"/>
            </w:r>
          </w:hyperlink>
        </w:p>
        <w:p w:rsidR="008565EC" w:rsidRDefault="0094163A" w14:paraId="7A083B79" w14:textId="77777777">
          <w:pPr>
            <w:pStyle w:val="TOC1"/>
            <w:tabs>
              <w:tab w:val="left" w:pos="440"/>
              <w:tab w:val="right" w:leader="dot" w:pos="9350"/>
            </w:tabs>
            <w:rPr>
              <w:rFonts w:asciiTheme="minorHAnsi" w:hAnsiTheme="minorHAnsi"/>
              <w:noProof/>
              <w:sz w:val="22"/>
              <w:lang w:eastAsia="en-GB"/>
            </w:rPr>
          </w:pPr>
          <w:hyperlink w:history="1" w:anchor="_Toc120008560">
            <w:r w:rsidRPr="00464422" w:rsidR="008565EC">
              <w:rPr>
                <w:rStyle w:val="Hyperlink"/>
                <w:noProof/>
              </w:rPr>
              <w:t>2.</w:t>
            </w:r>
            <w:r w:rsidR="008565EC">
              <w:rPr>
                <w:rFonts w:asciiTheme="minorHAnsi" w:hAnsiTheme="minorHAnsi"/>
                <w:noProof/>
                <w:sz w:val="22"/>
                <w:lang w:eastAsia="en-GB"/>
              </w:rPr>
              <w:tab/>
            </w:r>
            <w:r w:rsidRPr="00464422" w:rsidR="008565EC">
              <w:rPr>
                <w:rStyle w:val="Hyperlink"/>
                <w:noProof/>
              </w:rPr>
              <w:t>Main Findings</w:t>
            </w:r>
            <w:r w:rsidR="008565EC">
              <w:rPr>
                <w:noProof/>
                <w:webHidden/>
              </w:rPr>
              <w:tab/>
            </w:r>
            <w:r w:rsidR="008565EC">
              <w:rPr>
                <w:noProof/>
                <w:webHidden/>
              </w:rPr>
              <w:fldChar w:fldCharType="begin"/>
            </w:r>
            <w:r w:rsidR="008565EC">
              <w:rPr>
                <w:noProof/>
                <w:webHidden/>
              </w:rPr>
              <w:instrText xml:space="preserve"> PAGEREF _Toc120008560 \h </w:instrText>
            </w:r>
            <w:r w:rsidR="008565EC">
              <w:rPr>
                <w:noProof/>
                <w:webHidden/>
              </w:rPr>
            </w:r>
            <w:r w:rsidR="008565EC">
              <w:rPr>
                <w:noProof/>
                <w:webHidden/>
              </w:rPr>
              <w:fldChar w:fldCharType="separate"/>
            </w:r>
            <w:r w:rsidR="008565EC">
              <w:rPr>
                <w:noProof/>
                <w:webHidden/>
              </w:rPr>
              <w:t>2</w:t>
            </w:r>
            <w:r w:rsidR="008565EC">
              <w:rPr>
                <w:noProof/>
                <w:webHidden/>
              </w:rPr>
              <w:fldChar w:fldCharType="end"/>
            </w:r>
          </w:hyperlink>
        </w:p>
        <w:p w:rsidR="008565EC" w:rsidRDefault="0094163A" w14:paraId="28DE8074" w14:textId="77777777">
          <w:pPr>
            <w:pStyle w:val="TOC2"/>
            <w:tabs>
              <w:tab w:val="right" w:leader="dot" w:pos="9350"/>
            </w:tabs>
            <w:rPr>
              <w:noProof/>
            </w:rPr>
          </w:pPr>
          <w:hyperlink w:history="1" w:anchor="_Toc120008561">
            <w:r w:rsidRPr="00464422" w:rsidR="008565EC">
              <w:rPr>
                <w:rStyle w:val="Hyperlink"/>
                <w:noProof/>
              </w:rPr>
              <w:t>Explanation of Academic writing</w:t>
            </w:r>
            <w:r w:rsidR="008565EC">
              <w:rPr>
                <w:noProof/>
                <w:webHidden/>
              </w:rPr>
              <w:tab/>
            </w:r>
            <w:r w:rsidR="008565EC">
              <w:rPr>
                <w:noProof/>
                <w:webHidden/>
              </w:rPr>
              <w:fldChar w:fldCharType="begin"/>
            </w:r>
            <w:r w:rsidR="008565EC">
              <w:rPr>
                <w:noProof/>
                <w:webHidden/>
              </w:rPr>
              <w:instrText xml:space="preserve"> PAGEREF _Toc120008561 \h </w:instrText>
            </w:r>
            <w:r w:rsidR="008565EC">
              <w:rPr>
                <w:noProof/>
                <w:webHidden/>
              </w:rPr>
            </w:r>
            <w:r w:rsidR="008565EC">
              <w:rPr>
                <w:noProof/>
                <w:webHidden/>
              </w:rPr>
              <w:fldChar w:fldCharType="separate"/>
            </w:r>
            <w:r w:rsidR="008565EC">
              <w:rPr>
                <w:noProof/>
                <w:webHidden/>
              </w:rPr>
              <w:t>2</w:t>
            </w:r>
            <w:r w:rsidR="008565EC">
              <w:rPr>
                <w:noProof/>
                <w:webHidden/>
              </w:rPr>
              <w:fldChar w:fldCharType="end"/>
            </w:r>
          </w:hyperlink>
        </w:p>
        <w:p w:rsidR="008565EC" w:rsidRDefault="0094163A" w14:paraId="7AF2A067" w14:textId="77777777">
          <w:pPr>
            <w:pStyle w:val="TOC2"/>
            <w:tabs>
              <w:tab w:val="right" w:leader="dot" w:pos="9350"/>
            </w:tabs>
            <w:rPr>
              <w:noProof/>
            </w:rPr>
          </w:pPr>
          <w:hyperlink w:history="1" w:anchor="_Toc120008562">
            <w:r w:rsidRPr="00464422" w:rsidR="008565EC">
              <w:rPr>
                <w:rStyle w:val="Hyperlink"/>
                <w:noProof/>
              </w:rPr>
              <w:t>Importance of Critical Thinking/Writing</w:t>
            </w:r>
            <w:r w:rsidR="008565EC">
              <w:rPr>
                <w:noProof/>
                <w:webHidden/>
              </w:rPr>
              <w:tab/>
            </w:r>
            <w:r w:rsidR="008565EC">
              <w:rPr>
                <w:noProof/>
                <w:webHidden/>
              </w:rPr>
              <w:fldChar w:fldCharType="begin"/>
            </w:r>
            <w:r w:rsidR="008565EC">
              <w:rPr>
                <w:noProof/>
                <w:webHidden/>
              </w:rPr>
              <w:instrText xml:space="preserve"> PAGEREF _Toc120008562 \h </w:instrText>
            </w:r>
            <w:r w:rsidR="008565EC">
              <w:rPr>
                <w:noProof/>
                <w:webHidden/>
              </w:rPr>
            </w:r>
            <w:r w:rsidR="008565EC">
              <w:rPr>
                <w:noProof/>
                <w:webHidden/>
              </w:rPr>
              <w:fldChar w:fldCharType="separate"/>
            </w:r>
            <w:r w:rsidR="008565EC">
              <w:rPr>
                <w:noProof/>
                <w:webHidden/>
              </w:rPr>
              <w:t>3</w:t>
            </w:r>
            <w:r w:rsidR="008565EC">
              <w:rPr>
                <w:noProof/>
                <w:webHidden/>
              </w:rPr>
              <w:fldChar w:fldCharType="end"/>
            </w:r>
          </w:hyperlink>
        </w:p>
        <w:p w:rsidR="008565EC" w:rsidRDefault="0094163A" w14:paraId="49008D72" w14:textId="77777777">
          <w:pPr>
            <w:pStyle w:val="TOC2"/>
            <w:tabs>
              <w:tab w:val="right" w:leader="dot" w:pos="9350"/>
            </w:tabs>
            <w:rPr>
              <w:noProof/>
            </w:rPr>
          </w:pPr>
          <w:hyperlink w:history="1" w:anchor="_Toc120008563">
            <w:r w:rsidRPr="00464422" w:rsidR="008565EC">
              <w:rPr>
                <w:rStyle w:val="Hyperlink"/>
                <w:noProof/>
              </w:rPr>
              <w:t>Sense of Place and Identity (Video Presentation Slides)</w:t>
            </w:r>
            <w:r w:rsidR="008565EC">
              <w:rPr>
                <w:noProof/>
                <w:webHidden/>
              </w:rPr>
              <w:tab/>
            </w:r>
            <w:r w:rsidR="008565EC">
              <w:rPr>
                <w:noProof/>
                <w:webHidden/>
              </w:rPr>
              <w:fldChar w:fldCharType="begin"/>
            </w:r>
            <w:r w:rsidR="008565EC">
              <w:rPr>
                <w:noProof/>
                <w:webHidden/>
              </w:rPr>
              <w:instrText xml:space="preserve"> PAGEREF _Toc120008563 \h </w:instrText>
            </w:r>
            <w:r w:rsidR="008565EC">
              <w:rPr>
                <w:noProof/>
                <w:webHidden/>
              </w:rPr>
            </w:r>
            <w:r w:rsidR="008565EC">
              <w:rPr>
                <w:noProof/>
                <w:webHidden/>
              </w:rPr>
              <w:fldChar w:fldCharType="separate"/>
            </w:r>
            <w:r w:rsidR="008565EC">
              <w:rPr>
                <w:noProof/>
                <w:webHidden/>
              </w:rPr>
              <w:t>4</w:t>
            </w:r>
            <w:r w:rsidR="008565EC">
              <w:rPr>
                <w:noProof/>
                <w:webHidden/>
              </w:rPr>
              <w:fldChar w:fldCharType="end"/>
            </w:r>
          </w:hyperlink>
        </w:p>
        <w:p w:rsidR="008565EC" w:rsidRDefault="0094163A" w14:paraId="353F3C56" w14:textId="77777777">
          <w:pPr>
            <w:pStyle w:val="TOC1"/>
            <w:tabs>
              <w:tab w:val="left" w:pos="440"/>
              <w:tab w:val="right" w:leader="dot" w:pos="9350"/>
            </w:tabs>
            <w:rPr>
              <w:rFonts w:asciiTheme="minorHAnsi" w:hAnsiTheme="minorHAnsi"/>
              <w:noProof/>
              <w:sz w:val="22"/>
              <w:lang w:eastAsia="en-GB"/>
            </w:rPr>
          </w:pPr>
          <w:hyperlink w:history="1" w:anchor="_Toc120008564">
            <w:r w:rsidRPr="00464422" w:rsidR="008565EC">
              <w:rPr>
                <w:rStyle w:val="Hyperlink"/>
                <w:noProof/>
              </w:rPr>
              <w:t>3.</w:t>
            </w:r>
            <w:r w:rsidR="008565EC">
              <w:rPr>
                <w:rFonts w:asciiTheme="minorHAnsi" w:hAnsiTheme="minorHAnsi"/>
                <w:noProof/>
                <w:sz w:val="22"/>
                <w:lang w:eastAsia="en-GB"/>
              </w:rPr>
              <w:tab/>
            </w:r>
            <w:r w:rsidRPr="00464422" w:rsidR="008565EC">
              <w:rPr>
                <w:rStyle w:val="Hyperlink"/>
                <w:noProof/>
              </w:rPr>
              <w:t>Conclusion</w:t>
            </w:r>
            <w:r w:rsidR="008565EC">
              <w:rPr>
                <w:noProof/>
                <w:webHidden/>
              </w:rPr>
              <w:tab/>
            </w:r>
            <w:r w:rsidR="008565EC">
              <w:rPr>
                <w:noProof/>
                <w:webHidden/>
              </w:rPr>
              <w:fldChar w:fldCharType="begin"/>
            </w:r>
            <w:r w:rsidR="008565EC">
              <w:rPr>
                <w:noProof/>
                <w:webHidden/>
              </w:rPr>
              <w:instrText xml:space="preserve"> PAGEREF _Toc120008564 \h </w:instrText>
            </w:r>
            <w:r w:rsidR="008565EC">
              <w:rPr>
                <w:noProof/>
                <w:webHidden/>
              </w:rPr>
            </w:r>
            <w:r w:rsidR="008565EC">
              <w:rPr>
                <w:noProof/>
                <w:webHidden/>
              </w:rPr>
              <w:fldChar w:fldCharType="separate"/>
            </w:r>
            <w:r w:rsidR="008565EC">
              <w:rPr>
                <w:noProof/>
                <w:webHidden/>
              </w:rPr>
              <w:t>6</w:t>
            </w:r>
            <w:r w:rsidR="008565EC">
              <w:rPr>
                <w:noProof/>
                <w:webHidden/>
              </w:rPr>
              <w:fldChar w:fldCharType="end"/>
            </w:r>
          </w:hyperlink>
        </w:p>
        <w:p w:rsidR="008565EC" w:rsidRDefault="0094163A" w14:paraId="55FA74A0" w14:textId="77777777">
          <w:pPr>
            <w:pStyle w:val="TOC1"/>
            <w:tabs>
              <w:tab w:val="left" w:pos="440"/>
              <w:tab w:val="right" w:leader="dot" w:pos="9350"/>
            </w:tabs>
            <w:rPr>
              <w:rFonts w:asciiTheme="minorHAnsi" w:hAnsiTheme="minorHAnsi"/>
              <w:noProof/>
              <w:sz w:val="22"/>
              <w:lang w:eastAsia="en-GB"/>
            </w:rPr>
          </w:pPr>
          <w:hyperlink w:history="1" w:anchor="_Toc120008565">
            <w:r w:rsidRPr="00464422" w:rsidR="008565EC">
              <w:rPr>
                <w:rStyle w:val="Hyperlink"/>
                <w:noProof/>
              </w:rPr>
              <w:t>4.</w:t>
            </w:r>
            <w:r w:rsidR="008565EC">
              <w:rPr>
                <w:rFonts w:asciiTheme="minorHAnsi" w:hAnsiTheme="minorHAnsi"/>
                <w:noProof/>
                <w:sz w:val="22"/>
                <w:lang w:eastAsia="en-GB"/>
              </w:rPr>
              <w:tab/>
            </w:r>
            <w:r w:rsidRPr="00464422" w:rsidR="008565EC">
              <w:rPr>
                <w:rStyle w:val="Hyperlink"/>
                <w:noProof/>
              </w:rPr>
              <w:t>References</w:t>
            </w:r>
            <w:r w:rsidR="008565EC">
              <w:rPr>
                <w:noProof/>
                <w:webHidden/>
              </w:rPr>
              <w:tab/>
            </w:r>
            <w:r w:rsidR="008565EC">
              <w:rPr>
                <w:noProof/>
                <w:webHidden/>
              </w:rPr>
              <w:fldChar w:fldCharType="begin"/>
            </w:r>
            <w:r w:rsidR="008565EC">
              <w:rPr>
                <w:noProof/>
                <w:webHidden/>
              </w:rPr>
              <w:instrText xml:space="preserve"> PAGEREF _Toc120008565 \h </w:instrText>
            </w:r>
            <w:r w:rsidR="008565EC">
              <w:rPr>
                <w:noProof/>
                <w:webHidden/>
              </w:rPr>
            </w:r>
            <w:r w:rsidR="008565EC">
              <w:rPr>
                <w:noProof/>
                <w:webHidden/>
              </w:rPr>
              <w:fldChar w:fldCharType="separate"/>
            </w:r>
            <w:r w:rsidR="008565EC">
              <w:rPr>
                <w:noProof/>
                <w:webHidden/>
              </w:rPr>
              <w:t>7</w:t>
            </w:r>
            <w:r w:rsidR="008565EC">
              <w:rPr>
                <w:noProof/>
                <w:webHidden/>
              </w:rPr>
              <w:fldChar w:fldCharType="end"/>
            </w:r>
          </w:hyperlink>
        </w:p>
        <w:p w:rsidR="00114C96" w:rsidRDefault="00114C96" w14:paraId="0458FF9C" w14:textId="77777777">
          <w:r>
            <w:rPr>
              <w:b/>
              <w:bCs/>
              <w:noProof/>
            </w:rPr>
            <w:fldChar w:fldCharType="end"/>
          </w:r>
        </w:p>
      </w:sdtContent>
    </w:sdt>
    <w:p w:rsidRPr="008C54EE" w:rsidR="00114C96" w:rsidP="0008620C" w:rsidRDefault="00114C96" w14:paraId="6552C336" w14:textId="77777777">
      <w:pPr>
        <w:jc w:val="center"/>
        <w:rPr>
          <w:sz w:val="36"/>
        </w:rPr>
      </w:pPr>
    </w:p>
    <w:p w:rsidRPr="008C54EE" w:rsidR="0008620C" w:rsidRDefault="0008620C" w14:paraId="3317C9A8" w14:textId="77777777">
      <w:pPr>
        <w:spacing w:line="259" w:lineRule="auto"/>
        <w:jc w:val="left"/>
        <w:rPr>
          <w:sz w:val="36"/>
        </w:rPr>
      </w:pPr>
      <w:r w:rsidRPr="008C54EE">
        <w:rPr>
          <w:sz w:val="36"/>
        </w:rPr>
        <w:br w:type="page"/>
      </w:r>
    </w:p>
    <w:p w:rsidRPr="008C54EE" w:rsidR="0008620C" w:rsidP="00150B54" w:rsidRDefault="0008620C" w14:paraId="32A0001C" w14:textId="77777777">
      <w:pPr>
        <w:pStyle w:val="Heading1"/>
        <w:rPr>
          <w:rStyle w:val="Heading1Char"/>
          <w:lang w:val="en-GB"/>
        </w:rPr>
      </w:pPr>
      <w:bookmarkStart w:name="_Toc120008559" w:id="1"/>
      <w:r w:rsidRPr="008C54EE">
        <w:t>Introduction</w:t>
      </w:r>
      <w:bookmarkEnd w:id="1"/>
      <w:r w:rsidRPr="008C54EE">
        <w:t xml:space="preserve"> </w:t>
      </w:r>
    </w:p>
    <w:p w:rsidRPr="00150B54" w:rsidR="0008620C" w:rsidP="0008620C" w:rsidRDefault="00FB7BF1" w14:paraId="3F30EFFD" w14:textId="77777777">
      <w:r w:rsidRPr="00150B54">
        <w:t>Learning</w:t>
      </w:r>
      <w:r w:rsidRPr="00150B54" w:rsidR="007030C9">
        <w:t xml:space="preserve"> is </w:t>
      </w:r>
      <w:r w:rsidRPr="00150B54">
        <w:t xml:space="preserve">a </w:t>
      </w:r>
      <w:r w:rsidRPr="00150B54" w:rsidR="007030C9">
        <w:t xml:space="preserve">method of accumulation of knowledge, </w:t>
      </w:r>
      <w:r w:rsidRPr="00150B54">
        <w:t xml:space="preserve">and </w:t>
      </w:r>
      <w:r w:rsidRPr="00150B54" w:rsidR="007030C9">
        <w:t>skills, developing attitudes and capabilities of a person</w:t>
      </w:r>
      <w:sdt>
        <w:sdtPr>
          <w:id w:val="389079561"/>
          <w:citation/>
        </w:sdtPr>
        <w:sdtEndPr/>
        <w:sdtContent>
          <w:r w:rsidRPr="00150B54" w:rsidR="00B62D5E">
            <w:fldChar w:fldCharType="begin"/>
          </w:r>
          <w:r w:rsidRPr="00150B54" w:rsidR="00B62D5E">
            <w:rPr>
              <w:lang w:val="en-US"/>
            </w:rPr>
            <w:instrText xml:space="preserve"> CITATION Ozd18 \l 1033 </w:instrText>
          </w:r>
          <w:r w:rsidRPr="00150B54" w:rsidR="00B62D5E">
            <w:fldChar w:fldCharType="separate"/>
          </w:r>
          <w:r w:rsidRPr="00150B54" w:rsidR="00FA1936">
            <w:rPr>
              <w:noProof/>
              <w:lang w:val="en-US"/>
            </w:rPr>
            <w:t xml:space="preserve"> (Ozdemir, et al., 2018)</w:t>
          </w:r>
          <w:r w:rsidRPr="00150B54" w:rsidR="00B62D5E">
            <w:fldChar w:fldCharType="end"/>
          </w:r>
        </w:sdtContent>
      </w:sdt>
      <w:r w:rsidRPr="00150B54" w:rsidR="007030C9">
        <w:t xml:space="preserve">. </w:t>
      </w:r>
      <w:r w:rsidRPr="00150B54" w:rsidR="00ED7732">
        <w:t xml:space="preserve">From </w:t>
      </w:r>
      <w:r w:rsidRPr="00150B54" w:rsidR="00A50730">
        <w:t>a</w:t>
      </w:r>
      <w:r w:rsidRPr="00150B54" w:rsidR="00ED7732">
        <w:t xml:space="preserve"> very old </w:t>
      </w:r>
      <w:r w:rsidRPr="00150B54" w:rsidR="00A50730">
        <w:t>age</w:t>
      </w:r>
      <w:r w:rsidRPr="00150B54" w:rsidR="00ED7732">
        <w:t xml:space="preserve"> of the time, people and animals </w:t>
      </w:r>
      <w:r w:rsidRPr="00150B54" w:rsidR="00A50730">
        <w:t>on</w:t>
      </w:r>
      <w:r w:rsidRPr="00150B54" w:rsidR="00ED7732">
        <w:t xml:space="preserve"> the </w:t>
      </w:r>
      <w:r w:rsidRPr="00150B54" w:rsidR="00A50730">
        <w:t>planet started</w:t>
      </w:r>
      <w:r w:rsidRPr="00150B54" w:rsidR="00ED7732">
        <w:t xml:space="preserve"> to learn on their own against the situations. </w:t>
      </w:r>
      <w:r w:rsidRPr="00150B54">
        <w:t xml:space="preserve">After and during this process in higher educational institutions, the individuals can have the capabilities to write academic papers and reports as well as can critically analyse the areas of their </w:t>
      </w:r>
      <w:r w:rsidRPr="00150B54" w:rsidR="00EA0F90">
        <w:t>research</w:t>
      </w:r>
      <w:r w:rsidRPr="00150B54">
        <w:t xml:space="preserve"> and studies, which </w:t>
      </w:r>
      <w:r w:rsidRPr="00150B54" w:rsidR="00EA0F90">
        <w:t>enhances</w:t>
      </w:r>
      <w:r w:rsidRPr="00150B54">
        <w:t xml:space="preserve"> their personality development and knowledge</w:t>
      </w:r>
      <w:sdt>
        <w:sdtPr>
          <w:id w:val="368108433"/>
          <w:citation/>
        </w:sdtPr>
        <w:sdtEndPr/>
        <w:sdtContent>
          <w:r w:rsidRPr="00150B54" w:rsidR="00045A66">
            <w:fldChar w:fldCharType="begin"/>
          </w:r>
          <w:r w:rsidRPr="00150B54" w:rsidR="00045A66">
            <w:rPr>
              <w:lang w:val="en-US"/>
            </w:rPr>
            <w:instrText xml:space="preserve"> CITATION Fan21 \l 1033 </w:instrText>
          </w:r>
          <w:r w:rsidRPr="00150B54" w:rsidR="00045A66">
            <w:fldChar w:fldCharType="separate"/>
          </w:r>
          <w:r w:rsidRPr="00150B54" w:rsidR="00FA1936">
            <w:rPr>
              <w:noProof/>
              <w:lang w:val="en-US"/>
            </w:rPr>
            <w:t xml:space="preserve"> (Fang, 2021)</w:t>
          </w:r>
          <w:r w:rsidRPr="00150B54" w:rsidR="00045A66">
            <w:fldChar w:fldCharType="end"/>
          </w:r>
        </w:sdtContent>
      </w:sdt>
      <w:r w:rsidRPr="00150B54">
        <w:t xml:space="preserve">. </w:t>
      </w:r>
      <w:r w:rsidRPr="00150B54" w:rsidR="00EA0F90">
        <w:t>Also in this report, the analysis of academic writing, the analysis power of research and the understanding of the sense of place and identity are elaborated.</w:t>
      </w:r>
    </w:p>
    <w:p w:rsidRPr="00150B54" w:rsidR="0008620C" w:rsidP="0008620C" w:rsidRDefault="0008620C" w14:paraId="53739121" w14:textId="77777777">
      <w:pPr>
        <w:rPr>
          <w:sz w:val="6"/>
        </w:rPr>
      </w:pPr>
    </w:p>
    <w:p w:rsidRPr="00150B54" w:rsidR="000B29D0" w:rsidP="00150B54" w:rsidRDefault="000B29D0" w14:paraId="13937F20" w14:textId="77777777">
      <w:pPr>
        <w:pStyle w:val="Heading1"/>
      </w:pPr>
      <w:bookmarkStart w:name="_Toc120008560" w:id="2"/>
      <w:r w:rsidRPr="00150B54">
        <w:t>Main Findings</w:t>
      </w:r>
      <w:bookmarkEnd w:id="2"/>
    </w:p>
    <w:p w:rsidRPr="00150B54" w:rsidR="000B29D0" w:rsidP="000B29D0" w:rsidRDefault="000B29D0" w14:paraId="1C80A3D4" w14:textId="77777777">
      <w:r w:rsidRPr="00150B54">
        <w:t xml:space="preserve">The purpose of the main findings </w:t>
      </w:r>
      <w:r w:rsidRPr="00150B54" w:rsidR="00C36D26">
        <w:t>is</w:t>
      </w:r>
      <w:r w:rsidRPr="00150B54">
        <w:t xml:space="preserve"> to critically analyse the</w:t>
      </w:r>
      <w:r w:rsidRPr="00150B54" w:rsidR="00C36D26">
        <w:t xml:space="preserve"> academic skills that are required by students to have good academic achievements in their student life</w:t>
      </w:r>
      <w:sdt>
        <w:sdtPr>
          <w:id w:val="-1328206024"/>
          <w:citation/>
        </w:sdtPr>
        <w:sdtEndPr/>
        <w:sdtContent>
          <w:r w:rsidRPr="00150B54" w:rsidR="008345CB">
            <w:fldChar w:fldCharType="begin"/>
          </w:r>
          <w:r w:rsidRPr="00150B54" w:rsidR="008345CB">
            <w:rPr>
              <w:lang w:val="en-US"/>
            </w:rPr>
            <w:instrText xml:space="preserve"> CITATION ÖzC18 \l 1033 </w:instrText>
          </w:r>
          <w:r w:rsidRPr="00150B54" w:rsidR="008345CB">
            <w:fldChar w:fldCharType="separate"/>
          </w:r>
          <w:r w:rsidRPr="00150B54" w:rsidR="00FA1936">
            <w:rPr>
              <w:noProof/>
              <w:lang w:val="en-US"/>
            </w:rPr>
            <w:t xml:space="preserve"> (Öz &amp; Balyer, 2018)</w:t>
          </w:r>
          <w:r w:rsidRPr="00150B54" w:rsidR="008345CB">
            <w:fldChar w:fldCharType="end"/>
          </w:r>
        </w:sdtContent>
      </w:sdt>
      <w:r w:rsidRPr="00150B54" w:rsidR="00C36D26">
        <w:t xml:space="preserve">. </w:t>
      </w:r>
      <w:r w:rsidRPr="00150B54" w:rsidR="00E328A8">
        <w:t xml:space="preserve">Also, through the analysis of the academic skills required for the learners, from the perspective of students, it is also very helpful in professional life to write the paper without any plagiarism. Besides, the importance of </w:t>
      </w:r>
      <w:r w:rsidRPr="00150B54" w:rsidR="008345CB">
        <w:t xml:space="preserve">critical </w:t>
      </w:r>
      <w:r w:rsidRPr="00150B54" w:rsidR="00E328A8">
        <w:t xml:space="preserve">thinking </w:t>
      </w:r>
      <w:r w:rsidRPr="00150B54" w:rsidR="008345CB">
        <w:t>and writing will empower individuals to have logical thoughts and reasoning in their personal and professional lives</w:t>
      </w:r>
      <w:sdt>
        <w:sdtPr>
          <w:id w:val="1361241374"/>
          <w:citation/>
        </w:sdtPr>
        <w:sdtEndPr/>
        <w:sdtContent>
          <w:r w:rsidRPr="00150B54" w:rsidR="0060517E">
            <w:fldChar w:fldCharType="begin"/>
          </w:r>
          <w:r w:rsidRPr="00150B54" w:rsidR="0060517E">
            <w:rPr>
              <w:lang w:val="en-US"/>
            </w:rPr>
            <w:instrText xml:space="preserve"> CITATION How12 \l 1033 </w:instrText>
          </w:r>
          <w:r w:rsidRPr="00150B54" w:rsidR="0060517E">
            <w:fldChar w:fldCharType="separate"/>
          </w:r>
          <w:r w:rsidRPr="00150B54" w:rsidR="00FA1936">
            <w:rPr>
              <w:noProof/>
              <w:lang w:val="en-US"/>
            </w:rPr>
            <w:t xml:space="preserve"> (Howard, 2012)</w:t>
          </w:r>
          <w:r w:rsidRPr="00150B54" w:rsidR="0060517E">
            <w:fldChar w:fldCharType="end"/>
          </w:r>
        </w:sdtContent>
      </w:sdt>
      <w:r w:rsidRPr="00150B54" w:rsidR="008345CB">
        <w:t xml:space="preserve">. Also, through this, the understanding of students will increase about the issues in which they will be working. </w:t>
      </w:r>
    </w:p>
    <w:p w:rsidRPr="00150B54" w:rsidR="00C36D26" w:rsidP="000B29D0" w:rsidRDefault="00C36D26" w14:paraId="0E19AE25" w14:textId="77777777"/>
    <w:p w:rsidRPr="00150B54" w:rsidR="0008620C" w:rsidP="00150B54" w:rsidRDefault="0008620C" w14:paraId="0A3A88C7" w14:textId="77777777">
      <w:pPr>
        <w:pStyle w:val="Heading2"/>
      </w:pPr>
      <w:bookmarkStart w:name="_Toc120008561" w:id="3"/>
      <w:r w:rsidRPr="00150B54">
        <w:t>Explanation of Academic writing</w:t>
      </w:r>
      <w:bookmarkEnd w:id="3"/>
    </w:p>
    <w:p w:rsidRPr="00150B54" w:rsidR="0008620C" w:rsidP="0008620C" w:rsidRDefault="00432063" w14:paraId="029DEAC7" w14:textId="77777777">
      <w:r w:rsidR="00432063">
        <w:rPr/>
        <w:t>Academic writing is</w:t>
      </w:r>
      <w:r w:rsidR="00F4680E">
        <w:rPr/>
        <w:t xml:space="preserve"> a way of communication, which is </w:t>
      </w:r>
      <w:r w:rsidR="00432063">
        <w:rPr/>
        <w:t xml:space="preserve">one of the significant academic skills required in students, to develop their knowledge and skills. It is the formal </w:t>
      </w:r>
      <w:r w:rsidR="00080E92">
        <w:rPr/>
        <w:t>style</w:t>
      </w:r>
      <w:r w:rsidR="00432063">
        <w:rPr/>
        <w:t xml:space="preserve"> and </w:t>
      </w:r>
      <w:r w:rsidR="00080E92">
        <w:rPr/>
        <w:t>structure</w:t>
      </w:r>
      <w:r w:rsidR="00432063">
        <w:rPr/>
        <w:t xml:space="preserve"> of </w:t>
      </w:r>
      <w:r w:rsidR="00080E92">
        <w:rPr/>
        <w:t>writing</w:t>
      </w:r>
      <w:r w:rsidR="00432063">
        <w:rPr/>
        <w:t xml:space="preserve"> in academic works</w:t>
      </w:r>
      <w:sdt>
        <w:sdtPr>
          <w:id w:val="1635918001"/>
          <w:citation/>
          <w:lock w:val="contentLocked"/>
          <w:placeholder>
            <w:docPart w:val="DefaultPlaceholder_1081868574"/>
          </w:placeholder>
        </w:sdtPr>
        <w:sdtEndPr/>
        <w:sdtContent>
          <w:r w:rsidR="00F80AE2">
            <w:fldChar w:fldCharType="begin"/>
          </w:r>
          <w:r w:rsidR="00F80AE2">
            <w:rPr>
              <w:lang w:val="en-US"/>
            </w:rPr>
            <w:instrText xml:space="preserve"> CITATION Alt19 \l 1033 </w:instrText>
          </w:r>
          <w:r w:rsidR="00F80AE2">
            <w:fldChar w:fldCharType="separate"/>
          </w:r>
          <w:r w:rsidR="00FA1936">
            <w:rPr>
              <w:noProof/>
              <w:lang w:val="en-US"/>
            </w:rPr>
            <w:t xml:space="preserve"> </w:t>
          </w:r>
          <w:r w:rsidRPr="00FA1936" w:rsidR="00FA1936">
            <w:rPr>
              <w:noProof/>
              <w:lang w:val="en-US"/>
            </w:rPr>
            <w:t>(Altınmakas &amp; Bayyurt, 2019)</w:t>
          </w:r>
          <w:r w:rsidR="00F80AE2">
            <w:fldChar w:fldCharType="end"/>
          </w:r>
        </w:sdtContent>
      </w:sdt>
      <w:r w:rsidR="00432063">
        <w:rPr/>
        <w:t>. In other words, a</w:t>
      </w:r>
      <w:r w:rsidRPr="008C54EE" w:rsidR="00641C1F">
        <w:rPr/>
        <w:t>cademic writing is the pattern and style of writing academic research reports, case studies, essays and papers, where mainly</w:t>
      </w:r>
      <w:r w:rsidRPr="008C54EE" w:rsidR="008C54EE">
        <w:rPr/>
        <w:t xml:space="preserve"> </w:t>
      </w:r>
      <w:r w:rsidRPr="008C54EE" w:rsidR="00641C1F">
        <w:rPr/>
        <w:t xml:space="preserve">formal words are used, along with </w:t>
      </w:r>
      <w:r w:rsidRPr="008C54EE" w:rsidR="008C54EE">
        <w:rPr/>
        <w:t>citations as evidence</w:t>
      </w:r>
      <w:r w:rsidRPr="008C54EE" w:rsidR="00641C1F">
        <w:rPr/>
        <w:t xml:space="preserve"> from different sources, such as; textbooks, journal articles, newspaper articles, websites and other sources.</w:t>
      </w:r>
      <w:r w:rsidR="00CD16CA">
        <w:rPr/>
        <w:t xml:space="preserve"> Besides, in this academ</w:t>
      </w:r>
      <w:r w:rsidR="00031ABC">
        <w:rPr/>
        <w:t>ic writing, the authors have to show their clarity of knowledge</w:t>
      </w:r>
      <w:r w:rsidR="00342DC9">
        <w:rPr/>
        <w:t xml:space="preserve"> as well as have to demonstrate the analysis with arguments by logical reasoning</w:t>
      </w:r>
      <w:r w:rsidR="00CD16CA">
        <w:rPr/>
        <w:t>.</w:t>
      </w:r>
      <w:r w:rsidR="00214005">
        <w:rPr/>
        <w:t xml:space="preserve"> Through these analyses and arguments, academic writers have to show a clear vision and logical concepts with accumulated pieces of evidence from different types of verified sources</w:t>
      </w:r>
      <w:sdt>
        <w:sdtPr>
          <w:id w:val="1212457036"/>
          <w:citation/>
          <w:lock w:val="contentLocked"/>
          <w:placeholder>
            <w:docPart w:val="DefaultPlaceholder_1081868574"/>
          </w:placeholder>
        </w:sdtPr>
        <w:sdtEndPr/>
        <w:sdtContent>
          <w:r w:rsidR="00944BAE">
            <w:fldChar w:fldCharType="begin"/>
          </w:r>
          <w:r w:rsidR="00944BAE">
            <w:rPr>
              <w:lang w:val="en-US"/>
            </w:rPr>
            <w:instrText xml:space="preserve"> CITATION Fan21 \l 1033 </w:instrText>
          </w:r>
          <w:r w:rsidR="00944BAE">
            <w:fldChar w:fldCharType="separate"/>
          </w:r>
          <w:r w:rsidR="00FA1936">
            <w:rPr>
              <w:noProof/>
              <w:lang w:val="en-US"/>
            </w:rPr>
            <w:t xml:space="preserve"> </w:t>
          </w:r>
          <w:r w:rsidRPr="00FA1936" w:rsidR="00FA1936">
            <w:rPr>
              <w:noProof/>
              <w:lang w:val="en-US"/>
            </w:rPr>
            <w:t>(Fang, 2021)</w:t>
          </w:r>
          <w:r w:rsidR="00944BAE">
            <w:fldChar w:fldCharType="end"/>
          </w:r>
        </w:sdtContent>
      </w:sdt>
      <w:r w:rsidR="00214005">
        <w:rPr/>
        <w:t>. For that reason, the writers have</w:t>
      </w:r>
      <w:r w:rsidR="00A50730">
        <w:rPr/>
        <w:t xml:space="preserve"> to</w:t>
      </w:r>
      <w:r w:rsidR="00214005">
        <w:rPr/>
        <w:t xml:space="preserve"> synthesize, analyse, paraphrase and quote from the sources to increase credibility.</w:t>
      </w:r>
      <w:r w:rsidRPr="008C54EE" w:rsidR="006A0F32">
        <w:rPr/>
        <w:t xml:space="preserve"> </w:t>
      </w:r>
      <w:r w:rsidRPr="00150B54" w:rsidR="00CA7970">
        <w:rPr/>
        <w:t>Moreover</w:t>
      </w:r>
      <w:r w:rsidRPr="00150B54" w:rsidR="00C802A7">
        <w:rPr/>
        <w:t>,</w:t>
      </w:r>
      <w:r w:rsidRPr="00150B54" w:rsidR="0089301D">
        <w:rPr/>
        <w:t xml:space="preserve"> a</w:t>
      </w:r>
      <w:r w:rsidRPr="00150B54" w:rsidR="008121BD">
        <w:rPr/>
        <w:t>cademic</w:t>
      </w:r>
      <w:r w:rsidRPr="00150B54" w:rsidR="006A0F32">
        <w:rPr/>
        <w:t xml:space="preserve"> writing </w:t>
      </w:r>
      <w:r w:rsidRPr="00150B54" w:rsidR="000B29D0">
        <w:rPr/>
        <w:t xml:space="preserve">is </w:t>
      </w:r>
      <w:r w:rsidRPr="00150B54" w:rsidR="00C802A7">
        <w:rPr/>
        <w:t xml:space="preserve">required </w:t>
      </w:r>
      <w:r w:rsidRPr="00150B54" w:rsidR="000B29D0">
        <w:rPr/>
        <w:t>to have the fact checking and similarity check</w:t>
      </w:r>
      <w:r w:rsidRPr="00150B54" w:rsidR="00C802A7">
        <w:rPr/>
        <w:t>,</w:t>
      </w:r>
      <w:r w:rsidRPr="00150B54" w:rsidR="006A0F32">
        <w:rPr/>
        <w:t xml:space="preserve"> </w:t>
      </w:r>
      <w:r w:rsidRPr="00150B54" w:rsidR="00944BAE">
        <w:rPr/>
        <w:t>for students, who</w:t>
      </w:r>
      <w:r w:rsidRPr="00150B54" w:rsidR="006A0F32">
        <w:rPr/>
        <w:t xml:space="preserve"> want </w:t>
      </w:r>
      <w:r w:rsidRPr="00150B54" w:rsidR="008121BD">
        <w:rPr/>
        <w:t xml:space="preserve">to </w:t>
      </w:r>
      <w:r w:rsidRPr="00150B54" w:rsidR="006A0F32">
        <w:rPr/>
        <w:t xml:space="preserve">achieve </w:t>
      </w:r>
      <w:r w:rsidRPr="00150B54" w:rsidR="008121BD">
        <w:rPr/>
        <w:t>academic</w:t>
      </w:r>
      <w:r w:rsidRPr="00150B54" w:rsidR="006A0F32">
        <w:rPr/>
        <w:t xml:space="preserve"> success </w:t>
      </w:r>
      <w:r w:rsidRPr="00150B54" w:rsidR="00600B04">
        <w:rPr/>
        <w:t>by</w:t>
      </w:r>
      <w:r w:rsidRPr="00150B54" w:rsidR="006A0F32">
        <w:rPr/>
        <w:t xml:space="preserve"> gaining higher study degrees with good grades.</w:t>
      </w:r>
      <w:r w:rsidRPr="00150B54" w:rsidR="00600B04">
        <w:rPr/>
        <w:t xml:space="preserve"> </w:t>
      </w:r>
      <w:r w:rsidRPr="00150B54" w:rsidR="00944BAE">
        <w:rPr/>
        <w:t xml:space="preserve">It enables editors, publishers, writers, and readers to cross-reference submitted papers with thousands of other journal articles in a database. Using an automatic text similarity checker, like, </w:t>
      </w:r>
      <w:r w:rsidRPr="00150B54" w:rsidR="00944BAE">
        <w:rPr/>
        <w:t>Turnitin</w:t>
      </w:r>
      <w:r w:rsidRPr="00150B54" w:rsidR="00944BAE">
        <w:rPr/>
        <w:t xml:space="preserve">, </w:t>
      </w:r>
      <w:r w:rsidRPr="00150B54" w:rsidR="6D382300">
        <w:rPr/>
        <w:t>Dupli checker</w:t>
      </w:r>
      <w:r w:rsidRPr="00150B54" w:rsidR="00944BAE">
        <w:rPr/>
        <w:t xml:space="preserve">, </w:t>
      </w:r>
      <w:r w:rsidRPr="00150B54" w:rsidR="00944BAE">
        <w:rPr/>
        <w:t>Grammarly</w:t>
      </w:r>
      <w:r w:rsidRPr="00150B54" w:rsidR="00944BAE">
        <w:rPr/>
        <w:t xml:space="preserve">, etc. programmes detects plagiarism in the academic writings and research papers. With the similarity check, individuals can check their documents and find out the previous published sources of the data in the writings as well as provides the clarity to the writings. </w:t>
      </w:r>
      <w:r w:rsidRPr="00150B54" w:rsidR="00214005">
        <w:rPr/>
        <w:t>Furthermore</w:t>
      </w:r>
      <w:r w:rsidRPr="00150B54" w:rsidR="00600B04">
        <w:rPr/>
        <w:t xml:space="preserve">, </w:t>
      </w:r>
      <w:r w:rsidRPr="00150B54" w:rsidR="00735BF0">
        <w:rPr/>
        <w:t>regularly writing academic</w:t>
      </w:r>
      <w:r w:rsidRPr="00150B54" w:rsidR="00600B04">
        <w:rPr/>
        <w:t xml:space="preserve"> </w:t>
      </w:r>
      <w:r w:rsidRPr="00150B54" w:rsidR="00735BF0">
        <w:rPr/>
        <w:t xml:space="preserve">papers, </w:t>
      </w:r>
      <w:r w:rsidRPr="00150B54" w:rsidR="0089301D">
        <w:rPr/>
        <w:t>enhance</w:t>
      </w:r>
      <w:r w:rsidRPr="00150B54" w:rsidR="00735BF0">
        <w:rPr/>
        <w:t>s</w:t>
      </w:r>
      <w:r w:rsidRPr="00150B54" w:rsidR="0089301D">
        <w:rPr/>
        <w:t xml:space="preserve"> the vocabularies of the writers and students</w:t>
      </w:r>
      <w:r w:rsidRPr="00150B54" w:rsidR="00735BF0">
        <w:rPr/>
        <w:t>, along with increasing their intellectual boundaries</w:t>
      </w:r>
      <w:sdt>
        <w:sdtPr>
          <w:id w:val="-1222519919"/>
          <w:citation/>
          <w:lock w:val="contentLocked"/>
          <w:placeholder>
            <w:docPart w:val="DefaultPlaceholder_1081868574"/>
          </w:placeholder>
        </w:sdtPr>
        <w:sdtEndPr/>
        <w:sdtContent>
          <w:r w:rsidRPr="00150B54" w:rsidR="00114C96">
            <w:fldChar w:fldCharType="begin"/>
          </w:r>
          <w:r w:rsidRPr="00150B54" w:rsidR="00114C96">
            <w:rPr>
              <w:lang w:val="en-US"/>
            </w:rPr>
            <w:instrText xml:space="preserve"> CITATION YuS21 \l 1033 </w:instrText>
          </w:r>
          <w:r w:rsidRPr="00150B54" w:rsidR="00114C96">
            <w:fldChar w:fldCharType="separate"/>
          </w:r>
          <w:r w:rsidRPr="00150B54" w:rsidR="00FA1936">
            <w:rPr>
              <w:noProof/>
              <w:lang w:val="en-US"/>
            </w:rPr>
            <w:t xml:space="preserve"> (Yu &amp; Liu, 2021)</w:t>
          </w:r>
          <w:r w:rsidRPr="00150B54" w:rsidR="00114C96">
            <w:fldChar w:fldCharType="end"/>
          </w:r>
        </w:sdtContent>
      </w:sdt>
      <w:r w:rsidRPr="00150B54" w:rsidR="00735BF0">
        <w:rPr/>
        <w:t xml:space="preserve">. </w:t>
      </w:r>
      <w:r w:rsidRPr="00150B54" w:rsidR="00A50730">
        <w:rPr/>
        <w:t>Thus, academic writing enriches an individual’s abilities and competencies in a particular area of expertise.</w:t>
      </w:r>
    </w:p>
    <w:p w:rsidRPr="00150B54" w:rsidR="0008620C" w:rsidP="115ED679" w:rsidRDefault="0008620C" w14:paraId="7F447568" w14:textId="777A2B12">
      <w:pPr>
        <w:pStyle w:val="Normal"/>
      </w:pPr>
      <w:r w:rsidR="35D8C438">
        <w:drawing>
          <wp:inline wp14:editId="637183C0" wp14:anchorId="27845091">
            <wp:extent cx="3146052" cy="1671340"/>
            <wp:effectExtent l="0" t="0" r="0" b="0"/>
            <wp:docPr id="1185581519" name="" title=""/>
            <wp:cNvGraphicFramePr>
              <a:graphicFrameLocks noChangeAspect="1"/>
            </wp:cNvGraphicFramePr>
            <a:graphic>
              <a:graphicData uri="http://schemas.openxmlformats.org/drawingml/2006/picture">
                <pic:pic>
                  <pic:nvPicPr>
                    <pic:cNvPr id="0" name=""/>
                    <pic:cNvPicPr/>
                  </pic:nvPicPr>
                  <pic:blipFill>
                    <a:blip r:embed="R07fda3bdc12f484e">
                      <a:extLst>
                        <a:ext xmlns:a="http://schemas.openxmlformats.org/drawingml/2006/main" uri="{28A0092B-C50C-407E-A947-70E740481C1C}">
                          <a14:useLocalDpi val="0"/>
                        </a:ext>
                      </a:extLst>
                    </a:blip>
                    <a:stretch>
                      <a:fillRect/>
                    </a:stretch>
                  </pic:blipFill>
                  <pic:spPr>
                    <a:xfrm>
                      <a:off x="0" y="0"/>
                      <a:ext cx="3146052" cy="1671340"/>
                    </a:xfrm>
                    <a:prstGeom prst="rect">
                      <a:avLst/>
                    </a:prstGeom>
                  </pic:spPr>
                </pic:pic>
              </a:graphicData>
            </a:graphic>
          </wp:inline>
        </w:drawing>
      </w:r>
    </w:p>
    <w:p w:rsidRPr="00150B54" w:rsidR="0008620C" w:rsidP="00150B54" w:rsidRDefault="0008620C" w14:paraId="005921EE" w14:textId="77777777">
      <w:pPr>
        <w:pStyle w:val="Heading2"/>
      </w:pPr>
      <w:bookmarkStart w:name="_Toc120008562" w:id="4"/>
      <w:r w:rsidRPr="00150B54">
        <w:t xml:space="preserve">Importance of Critical </w:t>
      </w:r>
      <w:r w:rsidRPr="00150B54" w:rsidR="00114C96">
        <w:t>Thinking/Writing</w:t>
      </w:r>
      <w:bookmarkEnd w:id="4"/>
    </w:p>
    <w:p w:rsidR="00AD1672" w:rsidP="00114C96" w:rsidRDefault="00802DA6" w14:paraId="76775756" w14:textId="77777777">
      <w:pPr>
        <w:rPr>
          <w:lang w:eastAsia="en-CA"/>
        </w:rPr>
      </w:pPr>
      <w:r w:rsidRPr="00150B54">
        <w:rPr>
          <w:lang w:eastAsia="en-CA"/>
        </w:rPr>
        <w:t xml:space="preserve">The critical </w:t>
      </w:r>
      <w:r w:rsidRPr="00150B54" w:rsidR="00C36D26">
        <w:rPr>
          <w:lang w:eastAsia="en-CA"/>
        </w:rPr>
        <w:t>thinking is the</w:t>
      </w:r>
      <w:r w:rsidRPr="00150B54">
        <w:rPr>
          <w:lang w:eastAsia="en-CA"/>
        </w:rPr>
        <w:t xml:space="preserve"> process of the significant and anticipated skills of an individual, which </w:t>
      </w:r>
      <w:r w:rsidRPr="00150B54" w:rsidR="00887B8A">
        <w:rPr>
          <w:lang w:eastAsia="en-CA"/>
        </w:rPr>
        <w:t>contributes</w:t>
      </w:r>
      <w:r w:rsidRPr="00150B54">
        <w:rPr>
          <w:lang w:eastAsia="en-CA"/>
        </w:rPr>
        <w:t xml:space="preserve"> </w:t>
      </w:r>
      <w:r w:rsidRPr="00150B54" w:rsidR="00887B8A">
        <w:rPr>
          <w:lang w:eastAsia="en-CA"/>
        </w:rPr>
        <w:t>to</w:t>
      </w:r>
      <w:r w:rsidRPr="00150B54">
        <w:rPr>
          <w:lang w:eastAsia="en-CA"/>
        </w:rPr>
        <w:t xml:space="preserve"> improving </w:t>
      </w:r>
      <w:r w:rsidRPr="00150B54" w:rsidR="00887B8A">
        <w:rPr>
          <w:lang w:eastAsia="en-CA"/>
        </w:rPr>
        <w:t>analytical and problem-solving skills.</w:t>
      </w:r>
      <w:r w:rsidRPr="00150B54" w:rsidR="00031049">
        <w:rPr>
          <w:lang w:eastAsia="en-CA"/>
        </w:rPr>
        <w:t xml:space="preserve"> It is the procedure of analysing all the aspects of the </w:t>
      </w:r>
      <w:r w:rsidRPr="00150B54" w:rsidR="00D9074C">
        <w:rPr>
          <w:lang w:eastAsia="en-CA"/>
        </w:rPr>
        <w:t>relevant</w:t>
      </w:r>
      <w:r w:rsidRPr="00150B54" w:rsidR="00031049">
        <w:rPr>
          <w:lang w:eastAsia="en-CA"/>
        </w:rPr>
        <w:t xml:space="preserve"> areas of the topic</w:t>
      </w:r>
      <w:r w:rsidRPr="00150B54" w:rsidR="00F069AF">
        <w:rPr>
          <w:lang w:eastAsia="en-CA"/>
        </w:rPr>
        <w:t>,</w:t>
      </w:r>
      <w:r w:rsidRPr="00150B54" w:rsidR="00D9074C">
        <w:rPr>
          <w:lang w:eastAsia="en-CA"/>
        </w:rPr>
        <w:t xml:space="preserve"> which is </w:t>
      </w:r>
      <w:r w:rsidRPr="00150B54" w:rsidR="00A01A22">
        <w:rPr>
          <w:lang w:eastAsia="en-CA"/>
        </w:rPr>
        <w:t>intensely</w:t>
      </w:r>
      <w:r w:rsidRPr="00150B54" w:rsidR="00D9074C">
        <w:rPr>
          <w:lang w:eastAsia="en-CA"/>
        </w:rPr>
        <w:t xml:space="preserve"> scrutinised in rational and logical reasoning</w:t>
      </w:r>
      <w:sdt>
        <w:sdtPr>
          <w:rPr>
            <w:lang w:eastAsia="en-CA"/>
          </w:rPr>
          <w:id w:val="512657202"/>
          <w:citation/>
        </w:sdtPr>
        <w:sdtEndPr/>
        <w:sdtContent>
          <w:r w:rsidRPr="00150B54" w:rsidR="003A7449">
            <w:rPr>
              <w:lang w:eastAsia="en-CA"/>
            </w:rPr>
            <w:fldChar w:fldCharType="begin"/>
          </w:r>
          <w:r w:rsidRPr="00150B54" w:rsidR="003A7449">
            <w:rPr>
              <w:lang w:val="en-US" w:eastAsia="en-CA"/>
            </w:rPr>
            <w:instrText xml:space="preserve"> CITATION How12 \l 1033 </w:instrText>
          </w:r>
          <w:r w:rsidRPr="00150B54" w:rsidR="003A7449">
            <w:rPr>
              <w:lang w:eastAsia="en-CA"/>
            </w:rPr>
            <w:fldChar w:fldCharType="separate"/>
          </w:r>
          <w:r w:rsidRPr="00150B54" w:rsidR="00FA1936">
            <w:rPr>
              <w:noProof/>
              <w:lang w:val="en-US" w:eastAsia="en-CA"/>
            </w:rPr>
            <w:t xml:space="preserve"> (Howard, 2012)</w:t>
          </w:r>
          <w:r w:rsidRPr="00150B54" w:rsidR="003A7449">
            <w:rPr>
              <w:lang w:eastAsia="en-CA"/>
            </w:rPr>
            <w:fldChar w:fldCharType="end"/>
          </w:r>
        </w:sdtContent>
      </w:sdt>
      <w:r w:rsidRPr="00150B54" w:rsidR="00D9074C">
        <w:rPr>
          <w:lang w:eastAsia="en-CA"/>
        </w:rPr>
        <w:t xml:space="preserve">. </w:t>
      </w:r>
      <w:r w:rsidRPr="00150B54" w:rsidR="003A7449">
        <w:rPr>
          <w:lang w:eastAsia="en-CA"/>
        </w:rPr>
        <w:t>In other words</w:t>
      </w:r>
      <w:r w:rsidRPr="00150B54" w:rsidR="00704729">
        <w:rPr>
          <w:lang w:eastAsia="en-CA"/>
        </w:rPr>
        <w:t xml:space="preserve">, critical </w:t>
      </w:r>
      <w:r w:rsidRPr="00150B54" w:rsidR="00C36D26">
        <w:rPr>
          <w:lang w:eastAsia="en-CA"/>
        </w:rPr>
        <w:t>thinking</w:t>
      </w:r>
      <w:r w:rsidRPr="00150B54" w:rsidR="00704729">
        <w:rPr>
          <w:lang w:eastAsia="en-CA"/>
        </w:rPr>
        <w:t xml:space="preserve"> is the deep approach in the learning process which is related to the personal knowledge of the individuals. </w:t>
      </w:r>
      <w:r w:rsidRPr="00150B54" w:rsidR="00C36D26">
        <w:rPr>
          <w:lang w:eastAsia="en-CA"/>
        </w:rPr>
        <w:t>In addition, critical writing is the documentation of critical thinking in the words. Both critical thinking and writing are related to each other. Also, these</w:t>
      </w:r>
      <w:r w:rsidRPr="00150B54" w:rsidR="00704729">
        <w:rPr>
          <w:lang w:eastAsia="en-CA"/>
        </w:rPr>
        <w:t xml:space="preserve"> </w:t>
      </w:r>
      <w:r w:rsidRPr="00150B54" w:rsidR="00C36D26">
        <w:rPr>
          <w:lang w:eastAsia="en-CA"/>
        </w:rPr>
        <w:t>comprise of</w:t>
      </w:r>
      <w:r w:rsidRPr="00150B54" w:rsidR="00704729">
        <w:rPr>
          <w:lang w:eastAsia="en-CA"/>
        </w:rPr>
        <w:t xml:space="preserve"> logical arguments of comparing and contrasting the relevant contexts to challenge the existing perspectives of the readers based on the theories. </w:t>
      </w:r>
      <w:r w:rsidRPr="00150B54" w:rsidR="003A7449">
        <w:rPr>
          <w:lang w:eastAsia="en-CA"/>
        </w:rPr>
        <w:t>As well</w:t>
      </w:r>
      <w:r w:rsidRPr="00150B54" w:rsidR="00D9074C">
        <w:rPr>
          <w:lang w:eastAsia="en-CA"/>
        </w:rPr>
        <w:t>, t</w:t>
      </w:r>
      <w:r w:rsidRPr="00150B54" w:rsidR="00C36D26">
        <w:rPr>
          <w:lang w:eastAsia="en-CA"/>
        </w:rPr>
        <w:t>hese</w:t>
      </w:r>
      <w:r w:rsidRPr="00150B54" w:rsidR="00A32382">
        <w:rPr>
          <w:lang w:eastAsia="en-CA"/>
        </w:rPr>
        <w:t xml:space="preserve"> process</w:t>
      </w:r>
      <w:r w:rsidRPr="00150B54" w:rsidR="00C36D26">
        <w:rPr>
          <w:lang w:eastAsia="en-CA"/>
        </w:rPr>
        <w:t>es</w:t>
      </w:r>
      <w:r w:rsidRPr="00150B54" w:rsidR="00A32382">
        <w:rPr>
          <w:lang w:eastAsia="en-CA"/>
        </w:rPr>
        <w:t xml:space="preserve"> </w:t>
      </w:r>
      <w:r w:rsidRPr="00150B54" w:rsidR="00C36D26">
        <w:rPr>
          <w:lang w:eastAsia="en-CA"/>
        </w:rPr>
        <w:t>permit</w:t>
      </w:r>
      <w:r w:rsidRPr="00150B54" w:rsidR="00A32382">
        <w:rPr>
          <w:lang w:eastAsia="en-CA"/>
        </w:rPr>
        <w:t xml:space="preserve"> individuals </w:t>
      </w:r>
      <w:r w:rsidRPr="00150B54">
        <w:rPr>
          <w:lang w:eastAsia="en-CA"/>
        </w:rPr>
        <w:t xml:space="preserve">to </w:t>
      </w:r>
      <w:r w:rsidRPr="00150B54" w:rsidR="00A32382">
        <w:rPr>
          <w:lang w:eastAsia="en-CA"/>
        </w:rPr>
        <w:t>have clarity of the information based on several practices and theories</w:t>
      </w:r>
      <w:r w:rsidRPr="00150B54">
        <w:rPr>
          <w:lang w:eastAsia="en-CA"/>
        </w:rPr>
        <w:t xml:space="preserve"> along with personal knowledge of the topics</w:t>
      </w:r>
      <w:sdt>
        <w:sdtPr>
          <w:rPr>
            <w:lang w:eastAsia="en-CA"/>
          </w:rPr>
          <w:id w:val="-1446153564"/>
          <w:citation/>
        </w:sdtPr>
        <w:sdtEndPr/>
        <w:sdtContent>
          <w:r w:rsidRPr="00150B54" w:rsidR="003A7449">
            <w:rPr>
              <w:lang w:eastAsia="en-CA"/>
            </w:rPr>
            <w:fldChar w:fldCharType="begin"/>
          </w:r>
          <w:r w:rsidRPr="00150B54" w:rsidR="003A7449">
            <w:rPr>
              <w:lang w:val="en-US" w:eastAsia="en-CA"/>
            </w:rPr>
            <w:instrText xml:space="preserve"> CITATION Str19 \l 1033 </w:instrText>
          </w:r>
          <w:r w:rsidRPr="00150B54" w:rsidR="003A7449">
            <w:rPr>
              <w:lang w:eastAsia="en-CA"/>
            </w:rPr>
            <w:fldChar w:fldCharType="separate"/>
          </w:r>
          <w:r w:rsidRPr="00150B54" w:rsidR="00FA1936">
            <w:rPr>
              <w:noProof/>
              <w:lang w:val="en-US" w:eastAsia="en-CA"/>
            </w:rPr>
            <w:t xml:space="preserve"> (Strobl, et al., 2019)</w:t>
          </w:r>
          <w:r w:rsidRPr="00150B54" w:rsidR="003A7449">
            <w:rPr>
              <w:lang w:eastAsia="en-CA"/>
            </w:rPr>
            <w:fldChar w:fldCharType="end"/>
          </w:r>
        </w:sdtContent>
      </w:sdt>
      <w:r w:rsidRPr="00150B54">
        <w:rPr>
          <w:lang w:eastAsia="en-CA"/>
        </w:rPr>
        <w:t xml:space="preserve">. </w:t>
      </w:r>
      <w:r w:rsidRPr="00150B54" w:rsidR="003A7449">
        <w:rPr>
          <w:lang w:eastAsia="en-CA"/>
        </w:rPr>
        <w:t>Correspondingly</w:t>
      </w:r>
      <w:r w:rsidRPr="00150B54" w:rsidR="00FC152D">
        <w:rPr>
          <w:lang w:eastAsia="en-CA"/>
        </w:rPr>
        <w:t xml:space="preserve">, this process evaluates the writing works </w:t>
      </w:r>
      <w:r w:rsidRPr="00150B54" w:rsidR="00D9074C">
        <w:rPr>
          <w:lang w:eastAsia="en-CA"/>
        </w:rPr>
        <w:t xml:space="preserve">of the authors, whether they write in the academic paper or </w:t>
      </w:r>
      <w:r w:rsidR="00D9074C">
        <w:rPr>
          <w:lang w:eastAsia="en-CA"/>
        </w:rPr>
        <w:t>reports in any organisation.</w:t>
      </w:r>
      <w:r w:rsidR="008B3202">
        <w:rPr>
          <w:lang w:eastAsia="en-CA"/>
        </w:rPr>
        <w:t xml:space="preserve"> In most universities and colleges, for higher education purposes, students have to write many papers and reports, where they have to critically </w:t>
      </w:r>
      <w:r w:rsidR="00AA0F60">
        <w:rPr>
          <w:lang w:eastAsia="en-CA"/>
        </w:rPr>
        <w:t>examine</w:t>
      </w:r>
      <w:r w:rsidR="008B3202">
        <w:rPr>
          <w:lang w:eastAsia="en-CA"/>
        </w:rPr>
        <w:t xml:space="preserve"> the theories and aspects of the topic with </w:t>
      </w:r>
      <w:r w:rsidR="00EB22DD">
        <w:rPr>
          <w:lang w:eastAsia="en-CA"/>
        </w:rPr>
        <w:t>pieces of evidence</w:t>
      </w:r>
      <w:r w:rsidR="008B3202">
        <w:rPr>
          <w:lang w:eastAsia="en-CA"/>
        </w:rPr>
        <w:t xml:space="preserve"> </w:t>
      </w:r>
      <w:r w:rsidR="00EB22DD">
        <w:rPr>
          <w:lang w:eastAsia="en-CA"/>
        </w:rPr>
        <w:t>from different</w:t>
      </w:r>
      <w:r w:rsidR="008B3202">
        <w:rPr>
          <w:lang w:eastAsia="en-CA"/>
        </w:rPr>
        <w:t xml:space="preserve"> sources</w:t>
      </w:r>
      <w:sdt>
        <w:sdtPr>
          <w:rPr>
            <w:lang w:eastAsia="en-CA"/>
          </w:rPr>
          <w:id w:val="-1154447563"/>
          <w:citation/>
        </w:sdtPr>
        <w:sdtEndPr/>
        <w:sdtContent>
          <w:r w:rsidR="003A7449">
            <w:rPr>
              <w:lang w:eastAsia="en-CA"/>
            </w:rPr>
            <w:fldChar w:fldCharType="begin"/>
          </w:r>
          <w:r w:rsidR="003A7449">
            <w:rPr>
              <w:lang w:val="en-US" w:eastAsia="en-CA"/>
            </w:rPr>
            <w:instrText xml:space="preserve"> CITATION Sha22 \l 1033 </w:instrText>
          </w:r>
          <w:r w:rsidR="003A7449">
            <w:rPr>
              <w:lang w:eastAsia="en-CA"/>
            </w:rPr>
            <w:fldChar w:fldCharType="separate"/>
          </w:r>
          <w:r w:rsidR="00FA1936">
            <w:rPr>
              <w:noProof/>
              <w:lang w:val="en-US" w:eastAsia="en-CA"/>
            </w:rPr>
            <w:t xml:space="preserve"> </w:t>
          </w:r>
          <w:r w:rsidRPr="00FA1936" w:rsidR="00FA1936">
            <w:rPr>
              <w:noProof/>
              <w:lang w:val="en-US" w:eastAsia="en-CA"/>
            </w:rPr>
            <w:t>(Shamboul, 2022)</w:t>
          </w:r>
          <w:r w:rsidR="003A7449">
            <w:rPr>
              <w:lang w:eastAsia="en-CA"/>
            </w:rPr>
            <w:fldChar w:fldCharType="end"/>
          </w:r>
        </w:sdtContent>
      </w:sdt>
      <w:r w:rsidR="008B3202">
        <w:rPr>
          <w:lang w:eastAsia="en-CA"/>
        </w:rPr>
        <w:t>.</w:t>
      </w:r>
      <w:r w:rsidR="00EA3B6D">
        <w:rPr>
          <w:lang w:eastAsia="en-CA"/>
        </w:rPr>
        <w:t xml:space="preserve"> </w:t>
      </w:r>
      <w:r w:rsidR="003A7449">
        <w:rPr>
          <w:lang w:eastAsia="en-CA"/>
        </w:rPr>
        <w:t>Besides, t</w:t>
      </w:r>
      <w:r w:rsidR="00EA3B6D">
        <w:rPr>
          <w:lang w:eastAsia="en-CA"/>
        </w:rPr>
        <w:t xml:space="preserve">he students have to provide the proper logical reasoning based on the question of how and why </w:t>
      </w:r>
      <w:r w:rsidR="00F069AF">
        <w:rPr>
          <w:lang w:eastAsia="en-CA"/>
        </w:rPr>
        <w:t xml:space="preserve">– with the explanation of the </w:t>
      </w:r>
      <w:r w:rsidR="005E33BC">
        <w:rPr>
          <w:lang w:eastAsia="en-CA"/>
        </w:rPr>
        <w:t xml:space="preserve">personal </w:t>
      </w:r>
      <w:r w:rsidR="00F069AF">
        <w:rPr>
          <w:lang w:eastAsia="en-CA"/>
        </w:rPr>
        <w:t>perceptive,</w:t>
      </w:r>
      <w:r w:rsidR="00EA3B6D">
        <w:rPr>
          <w:lang w:eastAsia="en-CA"/>
        </w:rPr>
        <w:t xml:space="preserve"> from the appropriate sources of evidence, such as; books, published journals, etc. along with the documentation of the backgrounds of the studies. </w:t>
      </w:r>
      <w:r w:rsidR="00E466B1">
        <w:rPr>
          <w:lang w:eastAsia="en-CA"/>
        </w:rPr>
        <w:t>Through the presentation</w:t>
      </w:r>
      <w:r w:rsidR="00C36D26">
        <w:rPr>
          <w:lang w:eastAsia="en-CA"/>
        </w:rPr>
        <w:t xml:space="preserve"> and documents</w:t>
      </w:r>
      <w:r w:rsidR="00E466B1">
        <w:rPr>
          <w:lang w:eastAsia="en-CA"/>
        </w:rPr>
        <w:t xml:space="preserve"> of the critical </w:t>
      </w:r>
      <w:r w:rsidR="00C36D26">
        <w:rPr>
          <w:lang w:eastAsia="en-CA"/>
        </w:rPr>
        <w:t>thinking and writing by the authors</w:t>
      </w:r>
      <w:r w:rsidR="00E466B1">
        <w:rPr>
          <w:lang w:eastAsia="en-CA"/>
        </w:rPr>
        <w:t>, the</w:t>
      </w:r>
      <w:r w:rsidR="00C36D26">
        <w:rPr>
          <w:lang w:eastAsia="en-CA"/>
        </w:rPr>
        <w:t>ir</w:t>
      </w:r>
      <w:r w:rsidR="00E466B1">
        <w:rPr>
          <w:lang w:eastAsia="en-CA"/>
        </w:rPr>
        <w:t xml:space="preserve"> readers also can have insights into information and its evaluation</w:t>
      </w:r>
      <w:r w:rsidR="003816C5">
        <w:rPr>
          <w:lang w:eastAsia="en-CA"/>
        </w:rPr>
        <w:t>,</w:t>
      </w:r>
      <w:r w:rsidR="00B2144A">
        <w:rPr>
          <w:lang w:eastAsia="en-CA"/>
        </w:rPr>
        <w:t xml:space="preserve"> with valid justification for the reliability of the analysis </w:t>
      </w:r>
      <w:r w:rsidR="00B00592">
        <w:rPr>
          <w:lang w:eastAsia="en-CA"/>
        </w:rPr>
        <w:t>for enhancing the quality of the paper</w:t>
      </w:r>
      <w:r w:rsidR="00B2144A">
        <w:rPr>
          <w:lang w:eastAsia="en-CA"/>
        </w:rPr>
        <w:t xml:space="preserve">. </w:t>
      </w:r>
    </w:p>
    <w:p w:rsidRPr="00E328A8" w:rsidR="001E1DC4" w:rsidP="00114C96" w:rsidRDefault="001E1DC4" w14:paraId="5B5E8111" w14:textId="77777777">
      <w:pPr>
        <w:rPr>
          <w:lang w:eastAsia="en-CA"/>
        </w:rPr>
      </w:pPr>
    </w:p>
    <w:p w:rsidR="0008620C" w:rsidP="00150B54" w:rsidRDefault="0008620C" w14:paraId="538A56F2" w14:textId="270EEA42">
      <w:pPr>
        <w:pStyle w:val="Heading2"/>
      </w:pPr>
      <w:bookmarkStart w:name="_Toc120008563" w:id="5"/>
      <w:r w:rsidR="10547AC9">
        <w:rPr/>
        <w:t xml:space="preserve">                   </w:t>
      </w:r>
      <w:r w:rsidR="0008620C">
        <w:rPr/>
        <w:t>Sense of Place and Identity</w:t>
      </w:r>
      <w:r w:rsidR="00114C96">
        <w:rPr/>
        <w:t xml:space="preserve"> (</w:t>
      </w:r>
      <w:r w:rsidR="000B29D0">
        <w:rPr/>
        <w:t xml:space="preserve">Video </w:t>
      </w:r>
      <w:r w:rsidR="00114C96">
        <w:rPr/>
        <w:t>Presentation Slides)</w:t>
      </w:r>
      <w:bookmarkEnd w:id="5"/>
    </w:p>
    <w:p w:rsidRPr="000B29D0" w:rsidR="000B29D0" w:rsidP="000B29D0" w:rsidRDefault="000B29D0" w14:paraId="7D365FB9" w14:textId="77777777">
      <w:pPr>
        <w:rPr>
          <w:lang w:val="en-US"/>
        </w:rPr>
      </w:pPr>
    </w:p>
    <w:p w:rsidR="0008620C" w:rsidP="000B29D0" w:rsidRDefault="00114C96" w14:paraId="2A0325EF" w14:textId="0D93B752">
      <w:pPr>
        <w:jc w:val="center"/>
      </w:pPr>
    </w:p>
    <w:p w:rsidRPr="000B29D0" w:rsidR="000B29D0" w:rsidP="000B29D0" w:rsidRDefault="000B29D0" w14:paraId="55D300B0" w14:textId="77777777">
      <w:pPr>
        <w:rPr>
          <w:sz w:val="10"/>
        </w:rPr>
      </w:pPr>
    </w:p>
    <w:p w:rsidRPr="00150B54" w:rsidR="000B29D0" w:rsidP="00150B54" w:rsidRDefault="000B29D0" w14:paraId="1ACE48FD" w14:textId="77777777">
      <w:pPr>
        <w:pStyle w:val="Heading4"/>
      </w:pPr>
      <w:r w:rsidRPr="00150B54">
        <w:t>Sense of Place:</w:t>
      </w:r>
    </w:p>
    <w:p w:rsidRPr="000B29D0" w:rsidR="000B29D0" w:rsidP="000B29D0" w:rsidRDefault="000B29D0" w14:paraId="76D2DEB5" w14:textId="77777777">
      <w:pPr>
        <w:rPr>
          <w:sz w:val="2"/>
          <w:szCs w:val="2"/>
          <w:lang w:val="en-US" w:eastAsia="en-CA"/>
        </w:rPr>
      </w:pPr>
    </w:p>
    <w:p w:rsidR="00D05574" w:rsidP="000B29D0" w:rsidRDefault="0091222F" w14:paraId="12B6CCED" w14:textId="77777777">
      <w:pPr>
        <w:jc w:val="center"/>
      </w:pPr>
      <w:r>
        <w:rPr>
          <w:noProof/>
          <w:lang w:eastAsia="en-GB"/>
        </w:rPr>
        <w:drawing>
          <wp:inline distT="0" distB="0" distL="0" distR="0" wp14:anchorId="66FA13E2" wp14:editId="22D9C3CF">
            <wp:extent cx="4880009" cy="2724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9">
                      <a:extLst>
                        <a:ext uri="{28A0092B-C50C-407E-A947-70E740481C1C}">
                          <a14:useLocalDpi xmlns:a14="http://schemas.microsoft.com/office/drawing/2010/main" val="0"/>
                        </a:ext>
                      </a:extLst>
                    </a:blip>
                    <a:stretch>
                      <a:fillRect/>
                    </a:stretch>
                  </pic:blipFill>
                  <pic:spPr>
                    <a:xfrm>
                      <a:off x="0" y="0"/>
                      <a:ext cx="4893416" cy="2731634"/>
                    </a:xfrm>
                    <a:prstGeom prst="rect">
                      <a:avLst/>
                    </a:prstGeom>
                  </pic:spPr>
                </pic:pic>
              </a:graphicData>
            </a:graphic>
          </wp:inline>
        </w:drawing>
      </w:r>
    </w:p>
    <w:p w:rsidRPr="0091222F" w:rsidR="0091222F" w:rsidP="0008620C" w:rsidRDefault="0091222F" w14:paraId="09E06DA7" w14:textId="77777777">
      <w:pPr>
        <w:rPr>
          <w:sz w:val="2"/>
          <w:szCs w:val="2"/>
        </w:rPr>
      </w:pPr>
    </w:p>
    <w:p w:rsidR="0091222F" w:rsidP="0008620C" w:rsidRDefault="0091222F" w14:paraId="01DB5313" w14:textId="77777777">
      <w:r w:rsidRPr="0091222F">
        <w:t xml:space="preserve">In definition, the sense of place is </w:t>
      </w:r>
      <w:r>
        <w:t>a</w:t>
      </w:r>
      <w:r w:rsidRPr="0091222F">
        <w:t xml:space="preserve"> multidimensional concept which shows the relationship between people and their surroundings</w:t>
      </w:r>
      <w:sdt>
        <w:sdtPr>
          <w:id w:val="-211965608"/>
          <w:citation/>
        </w:sdtPr>
        <w:sdtEndPr/>
        <w:sdtContent>
          <w:r w:rsidR="00C36D26">
            <w:fldChar w:fldCharType="begin"/>
          </w:r>
          <w:r w:rsidR="00C36D26">
            <w:rPr>
              <w:lang w:val="en-US"/>
            </w:rPr>
            <w:instrText xml:space="preserve"> CITATION ÖzC18 \l 1033 </w:instrText>
          </w:r>
          <w:r w:rsidR="00C36D26">
            <w:fldChar w:fldCharType="separate"/>
          </w:r>
          <w:r w:rsidR="00FA1936">
            <w:rPr>
              <w:noProof/>
              <w:lang w:val="en-US"/>
            </w:rPr>
            <w:t xml:space="preserve"> </w:t>
          </w:r>
          <w:r w:rsidRPr="00FA1936" w:rsidR="00FA1936">
            <w:rPr>
              <w:noProof/>
              <w:lang w:val="en-US"/>
            </w:rPr>
            <w:t>(Öz &amp; Balyer, 2018)</w:t>
          </w:r>
          <w:r w:rsidR="00C36D26">
            <w:fldChar w:fldCharType="end"/>
          </w:r>
        </w:sdtContent>
      </w:sdt>
      <w:r w:rsidRPr="0091222F">
        <w:t>. It shows the geographical characteristics and the cultures of that environment</w:t>
      </w:r>
      <w:sdt>
        <w:sdtPr>
          <w:id w:val="-1215657743"/>
          <w:citation/>
        </w:sdtPr>
        <w:sdtEndPr/>
        <w:sdtContent>
          <w:r w:rsidR="00960A79">
            <w:fldChar w:fldCharType="begin"/>
          </w:r>
          <w:r w:rsidR="00960A79">
            <w:rPr>
              <w:lang w:val="en-US"/>
            </w:rPr>
            <w:instrText xml:space="preserve"> CITATION Cav05 \l 1033 </w:instrText>
          </w:r>
          <w:r w:rsidR="00960A79">
            <w:fldChar w:fldCharType="separate"/>
          </w:r>
          <w:r w:rsidR="00FA1936">
            <w:rPr>
              <w:noProof/>
              <w:lang w:val="en-US"/>
            </w:rPr>
            <w:t xml:space="preserve"> </w:t>
          </w:r>
          <w:r w:rsidRPr="00FA1936" w:rsidR="00FA1936">
            <w:rPr>
              <w:noProof/>
              <w:lang w:val="en-US"/>
            </w:rPr>
            <w:t>(Caves, 2005)</w:t>
          </w:r>
          <w:r w:rsidR="00960A79">
            <w:fldChar w:fldCharType="end"/>
          </w:r>
        </w:sdtContent>
      </w:sdt>
      <w:r w:rsidRPr="0091222F">
        <w:t xml:space="preserve">. If a person cannot cope with their new surrounding based on the cultures and other structures, they are more likely to see failure in sensing their environment.  For instance, if </w:t>
      </w:r>
      <w:r>
        <w:t xml:space="preserve">a </w:t>
      </w:r>
      <w:r w:rsidRPr="0091222F">
        <w:t xml:space="preserve">person wears woollen shirts and overcoats &amp; jackets in a warm area or region, like in </w:t>
      </w:r>
      <w:r>
        <w:t xml:space="preserve">the </w:t>
      </w:r>
      <w:r w:rsidRPr="0091222F">
        <w:t>Sahara desert, it would be absolutely absurd because this person failed to understand the sense of the place. Failure to understand the sense of the place results in such embarrassing situations</w:t>
      </w:r>
      <w:sdt>
        <w:sdtPr>
          <w:id w:val="-1917549324"/>
          <w:citation/>
        </w:sdtPr>
        <w:sdtEndPr/>
        <w:sdtContent>
          <w:r w:rsidR="00A40DD7">
            <w:fldChar w:fldCharType="begin"/>
          </w:r>
          <w:r w:rsidR="00A40DD7">
            <w:rPr>
              <w:lang w:val="en-US"/>
            </w:rPr>
            <w:instrText xml:space="preserve"> CITATION Sha22 \l 1033 </w:instrText>
          </w:r>
          <w:r w:rsidR="00A40DD7">
            <w:fldChar w:fldCharType="separate"/>
          </w:r>
          <w:r w:rsidR="00FA1936">
            <w:rPr>
              <w:noProof/>
              <w:lang w:val="en-US"/>
            </w:rPr>
            <w:t xml:space="preserve"> </w:t>
          </w:r>
          <w:r w:rsidRPr="00FA1936" w:rsidR="00FA1936">
            <w:rPr>
              <w:noProof/>
              <w:lang w:val="en-US"/>
            </w:rPr>
            <w:t>(Shamboul, 2022)</w:t>
          </w:r>
          <w:r w:rsidR="00A40DD7">
            <w:fldChar w:fldCharType="end"/>
          </w:r>
        </w:sdtContent>
      </w:sdt>
      <w:r w:rsidRPr="0091222F">
        <w:t>. For that reason</w:t>
      </w:r>
      <w:r>
        <w:t>,</w:t>
      </w:r>
      <w:r w:rsidRPr="0091222F">
        <w:t xml:space="preserve"> </w:t>
      </w:r>
      <w:r w:rsidR="00784B38">
        <w:t>all must understand</w:t>
      </w:r>
      <w:r w:rsidRPr="0091222F">
        <w:t xml:space="preserve"> the </w:t>
      </w:r>
      <w:r>
        <w:t>sense</w:t>
      </w:r>
      <w:r w:rsidRPr="0091222F">
        <w:t xml:space="preserve"> of the place and how to cope up with such events and situations.</w:t>
      </w:r>
    </w:p>
    <w:p w:rsidRPr="000B29D0" w:rsidR="000B29D0" w:rsidP="0008620C" w:rsidRDefault="000B29D0" w14:paraId="560EA43E" w14:textId="77777777">
      <w:pPr>
        <w:rPr>
          <w:sz w:val="6"/>
          <w:szCs w:val="6"/>
        </w:rPr>
      </w:pPr>
    </w:p>
    <w:p w:rsidR="0091222F" w:rsidP="00150B54" w:rsidRDefault="000B29D0" w14:paraId="0ABFBC0A" w14:textId="77777777">
      <w:pPr>
        <w:pStyle w:val="Heading4"/>
      </w:pPr>
      <w:r w:rsidRPr="000B29D0">
        <w:t xml:space="preserve">Sense of </w:t>
      </w:r>
      <w:r>
        <w:t>Identity</w:t>
      </w:r>
      <w:r w:rsidRPr="000B29D0">
        <w:t>:</w:t>
      </w:r>
    </w:p>
    <w:p w:rsidRPr="000B29D0" w:rsidR="000B29D0" w:rsidP="000B29D0" w:rsidRDefault="000B29D0" w14:paraId="789D8A1F" w14:textId="77777777">
      <w:pPr>
        <w:rPr>
          <w:sz w:val="2"/>
          <w:szCs w:val="2"/>
          <w:lang w:val="en-US" w:eastAsia="en-CA"/>
        </w:rPr>
      </w:pPr>
    </w:p>
    <w:p w:rsidR="00784B38" w:rsidP="000B29D0" w:rsidRDefault="00784B38" w14:paraId="4EC8B3D5" w14:textId="77777777">
      <w:pPr>
        <w:spacing w:line="259" w:lineRule="auto"/>
        <w:jc w:val="center"/>
      </w:pPr>
      <w:r>
        <w:rPr>
          <w:noProof/>
          <w:lang w:eastAsia="en-GB"/>
        </w:rPr>
        <w:drawing>
          <wp:inline distT="0" distB="0" distL="0" distR="0" wp14:anchorId="17399599" wp14:editId="172CC74E">
            <wp:extent cx="4783455" cy="27249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0">
                      <a:extLst>
                        <a:ext uri="{28A0092B-C50C-407E-A947-70E740481C1C}">
                          <a14:useLocalDpi xmlns:a14="http://schemas.microsoft.com/office/drawing/2010/main" val="0"/>
                        </a:ext>
                      </a:extLst>
                    </a:blip>
                    <a:stretch>
                      <a:fillRect/>
                    </a:stretch>
                  </pic:blipFill>
                  <pic:spPr>
                    <a:xfrm>
                      <a:off x="0" y="0"/>
                      <a:ext cx="4806058" cy="2737809"/>
                    </a:xfrm>
                    <a:prstGeom prst="rect">
                      <a:avLst/>
                    </a:prstGeom>
                  </pic:spPr>
                </pic:pic>
              </a:graphicData>
            </a:graphic>
          </wp:inline>
        </w:drawing>
      </w:r>
    </w:p>
    <w:p w:rsidRPr="00784B38" w:rsidR="00784B38" w:rsidP="00784B38" w:rsidRDefault="00784B38" w14:paraId="04A7D3DD" w14:textId="77777777">
      <w:pPr>
        <w:rPr>
          <w:sz w:val="2"/>
          <w:szCs w:val="2"/>
        </w:rPr>
      </w:pPr>
    </w:p>
    <w:p w:rsidR="00784B38" w:rsidP="00784B38" w:rsidRDefault="00784B38" w14:paraId="357784D3" w14:textId="77777777">
      <w:r w:rsidRPr="00784B38">
        <w:t>Sense of identity is the real root of understanding who they are. It shows the cognition and the deep psychology of a person and what he or she wants in life</w:t>
      </w:r>
      <w:sdt>
        <w:sdtPr>
          <w:id w:val="746077435"/>
          <w:citation/>
        </w:sdtPr>
        <w:sdtEndPr/>
        <w:sdtContent>
          <w:r w:rsidR="00A40DD7">
            <w:fldChar w:fldCharType="begin"/>
          </w:r>
          <w:r w:rsidR="00A40DD7">
            <w:rPr>
              <w:lang w:val="en-US"/>
            </w:rPr>
            <w:instrText xml:space="preserve"> CITATION Jag18 \l 1033 </w:instrText>
          </w:r>
          <w:r w:rsidR="00A40DD7">
            <w:fldChar w:fldCharType="separate"/>
          </w:r>
          <w:r w:rsidR="00FA1936">
            <w:rPr>
              <w:noProof/>
              <w:lang w:val="en-US"/>
            </w:rPr>
            <w:t xml:space="preserve"> </w:t>
          </w:r>
          <w:r w:rsidRPr="00FA1936" w:rsidR="00FA1936">
            <w:rPr>
              <w:noProof/>
              <w:lang w:val="en-US"/>
            </w:rPr>
            <w:t>(Jagannath, 2018)</w:t>
          </w:r>
          <w:r w:rsidR="00A40DD7">
            <w:fldChar w:fldCharType="end"/>
          </w:r>
        </w:sdtContent>
      </w:sdt>
      <w:r w:rsidRPr="00784B38">
        <w:t xml:space="preserve">. It is </w:t>
      </w:r>
      <w:r>
        <w:t xml:space="preserve">a </w:t>
      </w:r>
      <w:r w:rsidRPr="00784B38">
        <w:t>really significant issue in one’s life about the questions of; who am I and what is my identity</w:t>
      </w:r>
      <w:sdt>
        <w:sdtPr>
          <w:id w:val="27925707"/>
          <w:citation/>
        </w:sdtPr>
        <w:sdtEndPr/>
        <w:sdtContent>
          <w:r>
            <w:fldChar w:fldCharType="begin"/>
          </w:r>
          <w:r>
            <w:rPr>
              <w:lang w:val="en-US"/>
            </w:rPr>
            <w:instrText xml:space="preserve">CITATION Smi20 \l 1033 </w:instrText>
          </w:r>
          <w:r>
            <w:fldChar w:fldCharType="separate"/>
          </w:r>
          <w:r w:rsidR="00FA1936">
            <w:rPr>
              <w:noProof/>
              <w:lang w:val="en-US"/>
            </w:rPr>
            <w:t xml:space="preserve"> </w:t>
          </w:r>
          <w:r w:rsidRPr="00FA1936" w:rsidR="00FA1936">
            <w:rPr>
              <w:noProof/>
              <w:lang w:val="en-US"/>
            </w:rPr>
            <w:t>(Smith, 2020)</w:t>
          </w:r>
          <w:r>
            <w:fldChar w:fldCharType="end"/>
          </w:r>
        </w:sdtContent>
      </w:sdt>
      <w:r w:rsidRPr="00784B38">
        <w:t xml:space="preserve">. The feeling of this issue leads to new phases of life which </w:t>
      </w:r>
      <w:r>
        <w:t>support</w:t>
      </w:r>
      <w:r w:rsidRPr="00784B38">
        <w:t xml:space="preserve"> </w:t>
      </w:r>
      <w:r w:rsidR="00AD1672">
        <w:t>working</w:t>
      </w:r>
      <w:r w:rsidRPr="00784B38">
        <w:t xml:space="preserve"> according to </w:t>
      </w:r>
      <w:r>
        <w:t>the</w:t>
      </w:r>
      <w:r w:rsidRPr="00784B38">
        <w:t xml:space="preserve"> answers gotten by the individuals</w:t>
      </w:r>
      <w:sdt>
        <w:sdtPr>
          <w:id w:val="-1788803470"/>
          <w:citation/>
        </w:sdtPr>
        <w:sdtEndPr/>
        <w:sdtContent>
          <w:r w:rsidR="00AD1672">
            <w:fldChar w:fldCharType="begin"/>
          </w:r>
          <w:r w:rsidR="00AD1672">
            <w:rPr>
              <w:lang w:val="en-US"/>
            </w:rPr>
            <w:instrText xml:space="preserve"> CITATION How12 \l 1033 </w:instrText>
          </w:r>
          <w:r w:rsidR="00AD1672">
            <w:fldChar w:fldCharType="separate"/>
          </w:r>
          <w:r w:rsidR="00FA1936">
            <w:rPr>
              <w:noProof/>
              <w:lang w:val="en-US"/>
            </w:rPr>
            <w:t xml:space="preserve"> </w:t>
          </w:r>
          <w:r w:rsidRPr="00FA1936" w:rsidR="00FA1936">
            <w:rPr>
              <w:noProof/>
              <w:lang w:val="en-US"/>
            </w:rPr>
            <w:t>(Howard, 2012)</w:t>
          </w:r>
          <w:r w:rsidR="00AD1672">
            <w:fldChar w:fldCharType="end"/>
          </w:r>
        </w:sdtContent>
      </w:sdt>
      <w:r w:rsidRPr="00784B38">
        <w:t xml:space="preserve">. For instance, after a long period of working in a company as a manager, </w:t>
      </w:r>
      <w:r>
        <w:t>Mr</w:t>
      </w:r>
      <w:r w:rsidRPr="00784B38">
        <w:t xml:space="preserve"> X found his sense of identity in his creative works of doing </w:t>
      </w:r>
      <w:r>
        <w:t xml:space="preserve">the </w:t>
      </w:r>
      <w:r w:rsidRPr="00784B38">
        <w:t>painting.</w:t>
      </w:r>
    </w:p>
    <w:p w:rsidR="000B29D0" w:rsidP="001E1DC4" w:rsidRDefault="00C36D26" w14:paraId="452F6DB1" w14:textId="19ECDE2C">
      <w:pPr>
        <w:jc w:val="center"/>
      </w:pPr>
    </w:p>
    <w:p w:rsidR="00FA1936" w:rsidP="000B29D0" w:rsidRDefault="00FA1936" w14:paraId="478FED60" w14:textId="77777777"/>
    <w:p w:rsidRPr="00150B54" w:rsidR="00AD1672" w:rsidP="00150B54" w:rsidRDefault="00AD1672" w14:paraId="7792600D" w14:textId="77777777">
      <w:pPr>
        <w:pStyle w:val="Heading1"/>
      </w:pPr>
      <w:bookmarkStart w:name="_Toc120008564" w:id="6"/>
      <w:r w:rsidRPr="00150B54">
        <w:t>Conclusion</w:t>
      </w:r>
      <w:bookmarkEnd w:id="6"/>
    </w:p>
    <w:p w:rsidRPr="008C54EE" w:rsidR="00D05574" w:rsidP="001E1DC4" w:rsidRDefault="000B29D0" w14:paraId="457BCD4E" w14:textId="77777777">
      <w:r w:rsidRPr="00150B54">
        <w:t>L</w:t>
      </w:r>
      <w:r w:rsidRPr="00150B54" w:rsidR="00AD1672">
        <w:t>earning academic skills and capabilities makes individuals to be succeeded in their kind of achievements</w:t>
      </w:r>
      <w:sdt>
        <w:sdtPr>
          <w:id w:val="1951816296"/>
          <w:citation/>
        </w:sdtPr>
        <w:sdtEndPr/>
        <w:sdtContent>
          <w:r w:rsidRPr="00150B54" w:rsidR="00114C96">
            <w:fldChar w:fldCharType="begin"/>
          </w:r>
          <w:r w:rsidRPr="00150B54" w:rsidR="00114C96">
            <w:rPr>
              <w:lang w:val="en-US"/>
            </w:rPr>
            <w:instrText xml:space="preserve"> CITATION ÖzC18 \l 1033 </w:instrText>
          </w:r>
          <w:r w:rsidRPr="00150B54" w:rsidR="00114C96">
            <w:fldChar w:fldCharType="separate"/>
          </w:r>
          <w:r w:rsidRPr="00150B54" w:rsidR="00FA1936">
            <w:rPr>
              <w:noProof/>
              <w:lang w:val="en-US"/>
            </w:rPr>
            <w:t xml:space="preserve"> (Öz &amp; Balyer, 2018)</w:t>
          </w:r>
          <w:r w:rsidRPr="00150B54" w:rsidR="00114C96">
            <w:fldChar w:fldCharType="end"/>
          </w:r>
        </w:sdtContent>
      </w:sdt>
      <w:r w:rsidRPr="00150B54" w:rsidR="00AD1672">
        <w:t>. Through this learning process, a person has the opportunity to progress in their</w:t>
      </w:r>
      <w:r w:rsidRPr="00150B54">
        <w:t xml:space="preserve"> studies and career development</w:t>
      </w:r>
      <w:r w:rsidRPr="00150B54" w:rsidR="00AD1672">
        <w:t xml:space="preserve">. Nowadays, all people need to learn and enhance their skills and capabilities in their areas of interest </w:t>
      </w:r>
      <w:sdt>
        <w:sdtPr>
          <w:id w:val="774066788"/>
          <w:citation/>
        </w:sdtPr>
        <w:sdtEndPr/>
        <w:sdtContent>
          <w:r w:rsidRPr="00150B54" w:rsidR="00AD1672">
            <w:fldChar w:fldCharType="begin"/>
          </w:r>
          <w:r w:rsidRPr="00150B54" w:rsidR="00AD1672">
            <w:rPr>
              <w:lang w:val="en-US"/>
            </w:rPr>
            <w:instrText xml:space="preserve"> CITATION Kor191 \l 1033 </w:instrText>
          </w:r>
          <w:r w:rsidRPr="00150B54" w:rsidR="00AD1672">
            <w:fldChar w:fldCharType="separate"/>
          </w:r>
          <w:r w:rsidRPr="00150B54" w:rsidR="00FA1936">
            <w:rPr>
              <w:noProof/>
              <w:lang w:val="en-US"/>
            </w:rPr>
            <w:t>(Korhonen, et al., 2019)</w:t>
          </w:r>
          <w:r w:rsidRPr="00150B54" w:rsidR="00AD1672">
            <w:fldChar w:fldCharType="end"/>
          </w:r>
        </w:sdtContent>
      </w:sdt>
      <w:r w:rsidRPr="00150B54" w:rsidR="00AD1672">
        <w:t xml:space="preserve">. Moreover, sense of identity and place </w:t>
      </w:r>
      <w:r w:rsidRPr="00150B54" w:rsidR="00114C96">
        <w:t>are</w:t>
      </w:r>
      <w:r w:rsidRPr="00150B54" w:rsidR="00AD1672">
        <w:t xml:space="preserve"> also significant factor</w:t>
      </w:r>
      <w:r w:rsidRPr="00150B54" w:rsidR="00114C96">
        <w:t>s</w:t>
      </w:r>
      <w:r w:rsidRPr="00150B54" w:rsidR="00AD1672">
        <w:t xml:space="preserve"> for the people </w:t>
      </w:r>
      <w:r w:rsidRPr="00150B54" w:rsidR="00114C96">
        <w:t>to realise themselves and their surroundings. In this way, the critical learning can help the individuals to realise their personality and the power to analyse environment in their personal and professional life.</w:t>
      </w:r>
      <w:r w:rsidR="00AD1672">
        <w:br w:type="page"/>
      </w:r>
    </w:p>
    <w:bookmarkStart w:name="_Toc120008565" w:displacedByCustomXml="next" w:id="7"/>
    <w:sdt>
      <w:sdtPr>
        <w:rPr>
          <w:rFonts w:eastAsiaTheme="minorEastAsia" w:cstheme="minorBidi"/>
          <w:b w:val="0"/>
          <w:sz w:val="24"/>
          <w:szCs w:val="22"/>
          <w:lang w:val="en-GB" w:eastAsia="en-US"/>
        </w:rPr>
        <w:id w:val="1230501107"/>
        <w:docPartObj>
          <w:docPartGallery w:val="Bibliographies"/>
          <w:docPartUnique/>
        </w:docPartObj>
      </w:sdtPr>
      <w:sdtEndPr/>
      <w:sdtContent>
        <w:p w:rsidRPr="008C54EE" w:rsidR="00D05574" w:rsidP="00150B54" w:rsidRDefault="00D05574" w14:paraId="39800978" w14:textId="77777777">
          <w:pPr>
            <w:pStyle w:val="Heading1"/>
            <w:numPr>
              <w:ilvl w:val="0"/>
              <w:numId w:val="0"/>
            </w:numPr>
          </w:pPr>
          <w:r w:rsidRPr="008C54EE">
            <w:t>References</w:t>
          </w:r>
          <w:bookmarkEnd w:id="7"/>
        </w:p>
        <w:sdt>
          <w:sdtPr>
            <w:id w:val="-573587230"/>
            <w:bibliography/>
          </w:sdtPr>
          <w:sdtEndPr/>
          <w:sdtContent>
            <w:p w:rsidR="00FA1936" w:rsidP="00FA1936" w:rsidRDefault="00D05574" w14:paraId="7FF81C27" w14:textId="77777777">
              <w:pPr>
                <w:pStyle w:val="Bibliography"/>
                <w:rPr>
                  <w:noProof/>
                  <w:szCs w:val="24"/>
                  <w:lang w:val="en-US"/>
                </w:rPr>
              </w:pPr>
              <w:r w:rsidRPr="008C54EE">
                <w:fldChar w:fldCharType="begin"/>
              </w:r>
              <w:r w:rsidRPr="008C54EE">
                <w:instrText xml:space="preserve"> BIBLIOGRAPHY </w:instrText>
              </w:r>
              <w:r w:rsidRPr="008C54EE">
                <w:fldChar w:fldCharType="separate"/>
              </w:r>
              <w:r w:rsidR="00FA1936">
                <w:rPr>
                  <w:noProof/>
                  <w:lang w:val="en-US"/>
                </w:rPr>
                <w:t xml:space="preserve">Altınmakas, D. &amp; Bayyurt, Y., 2019. An exploratory study on factors influencing undergraduate students’ academic writing practices in Turkey. </w:t>
              </w:r>
              <w:r w:rsidR="00FA1936">
                <w:rPr>
                  <w:i/>
                  <w:iCs/>
                  <w:noProof/>
                  <w:lang w:val="en-US"/>
                </w:rPr>
                <w:t xml:space="preserve">Journal of English for Academic Purposes, </w:t>
              </w:r>
              <w:r w:rsidR="00FA1936">
                <w:rPr>
                  <w:noProof/>
                  <w:lang w:val="en-US"/>
                </w:rPr>
                <w:t>Volume 37, pp. 88-103.</w:t>
              </w:r>
            </w:p>
            <w:p w:rsidR="00FA1936" w:rsidP="00FA1936" w:rsidRDefault="00FA1936" w14:paraId="6C5D0305" w14:textId="77777777">
              <w:pPr>
                <w:pStyle w:val="Bibliography"/>
                <w:rPr>
                  <w:noProof/>
                  <w:lang w:val="en-US"/>
                </w:rPr>
              </w:pPr>
              <w:r>
                <w:rPr>
                  <w:noProof/>
                  <w:lang w:val="en-US"/>
                </w:rPr>
                <w:t xml:space="preserve">Caves, R., 2005. </w:t>
              </w:r>
              <w:r>
                <w:rPr>
                  <w:i/>
                  <w:iCs/>
                  <w:noProof/>
                  <w:lang w:val="en-US"/>
                </w:rPr>
                <w:t xml:space="preserve">Encyclopedia of the city. </w:t>
              </w:r>
              <w:r>
                <w:rPr>
                  <w:noProof/>
                  <w:lang w:val="en-US"/>
                </w:rPr>
                <w:t>1st ed. London; New York : Routledge.</w:t>
              </w:r>
            </w:p>
            <w:p w:rsidR="00FA1936" w:rsidP="00FA1936" w:rsidRDefault="00FA1936" w14:paraId="4749C496" w14:textId="77777777">
              <w:pPr>
                <w:pStyle w:val="Bibliography"/>
                <w:rPr>
                  <w:noProof/>
                  <w:lang w:val="en-US"/>
                </w:rPr>
              </w:pPr>
              <w:r>
                <w:rPr>
                  <w:noProof/>
                  <w:lang w:val="en-US"/>
                </w:rPr>
                <w:t xml:space="preserve">Fang, Z., 2021. </w:t>
              </w:r>
              <w:r>
                <w:rPr>
                  <w:i/>
                  <w:iCs/>
                  <w:noProof/>
                  <w:lang w:val="en-US"/>
                </w:rPr>
                <w:t xml:space="preserve">What is Academic Writing? (and Other Burning Questions About It). </w:t>
              </w:r>
              <w:r>
                <w:rPr>
                  <w:noProof/>
                  <w:lang w:val="en-US"/>
                </w:rPr>
                <w:t xml:space="preserve">[Online] </w:t>
              </w:r>
              <w:r>
                <w:rPr>
                  <w:noProof/>
                  <w:lang w:val="en-US"/>
                </w:rPr>
                <w:br/>
              </w:r>
              <w:r>
                <w:rPr>
                  <w:noProof/>
                  <w:lang w:val="en-US"/>
                </w:rPr>
                <w:t xml:space="preserve">Available at: </w:t>
              </w:r>
              <w:r>
                <w:rPr>
                  <w:noProof/>
                  <w:u w:val="single"/>
                  <w:lang w:val="en-US"/>
                </w:rPr>
                <w:t>https://www.routledge.com/blog/article/what-is-academic-writing-and-other-burning-questions-about-it#:~:text=Why%20is%20academic%20writing%20important,and%20critical%20for%20academic%20success.</w:t>
              </w:r>
            </w:p>
            <w:p w:rsidR="00FA1936" w:rsidP="00FA1936" w:rsidRDefault="00FA1936" w14:paraId="74078C60" w14:textId="77777777">
              <w:pPr>
                <w:pStyle w:val="Bibliography"/>
                <w:rPr>
                  <w:noProof/>
                  <w:lang w:val="en-US"/>
                </w:rPr>
              </w:pPr>
              <w:r>
                <w:rPr>
                  <w:noProof/>
                  <w:lang w:val="en-US"/>
                </w:rPr>
                <w:t xml:space="preserve">Howard, H., 2012. Looking to the future: Developing an academic skills strategy to ensure information literacy survives in a changing higher education world. </w:t>
              </w:r>
              <w:r>
                <w:rPr>
                  <w:i/>
                  <w:iCs/>
                  <w:noProof/>
                  <w:lang w:val="en-US"/>
                </w:rPr>
                <w:t xml:space="preserve">Journal of information literacy,, </w:t>
              </w:r>
              <w:r>
                <w:rPr>
                  <w:noProof/>
                  <w:lang w:val="en-US"/>
                </w:rPr>
                <w:t>6(1), pp. 72-81.</w:t>
              </w:r>
            </w:p>
            <w:p w:rsidR="00FA1936" w:rsidP="00FA1936" w:rsidRDefault="00FA1936" w14:paraId="60A12F91" w14:textId="77777777">
              <w:pPr>
                <w:pStyle w:val="Bibliography"/>
                <w:rPr>
                  <w:noProof/>
                  <w:lang w:val="en-US"/>
                </w:rPr>
              </w:pPr>
              <w:r>
                <w:rPr>
                  <w:noProof/>
                  <w:lang w:val="en-US"/>
                </w:rPr>
                <w:t xml:space="preserve">Jagannath, T., 2018. </w:t>
              </w:r>
              <w:r>
                <w:rPr>
                  <w:i/>
                  <w:iCs/>
                  <w:noProof/>
                  <w:lang w:val="en-US"/>
                </w:rPr>
                <w:t xml:space="preserve">Building a Sense of Place. - Interviews and Articles on Art &amp; Public Spaces. </w:t>
              </w:r>
              <w:r>
                <w:rPr>
                  <w:noProof/>
                  <w:lang w:val="en-US"/>
                </w:rPr>
                <w:t xml:space="preserve">[Online] </w:t>
              </w:r>
              <w:r>
                <w:rPr>
                  <w:noProof/>
                  <w:lang w:val="en-US"/>
                </w:rPr>
                <w:br/>
              </w:r>
              <w:r>
                <w:rPr>
                  <w:noProof/>
                  <w:lang w:val="en-US"/>
                </w:rPr>
                <w:t xml:space="preserve">Available at: </w:t>
              </w:r>
              <w:r>
                <w:rPr>
                  <w:noProof/>
                  <w:u w:val="single"/>
                  <w:lang w:val="en-US"/>
                </w:rPr>
                <w:t>https://medium.com/interviews-and-articles-on-art-public-spaces/building-a-sense-of-place-6df11629e452.</w:t>
              </w:r>
            </w:p>
            <w:p w:rsidR="00FA1936" w:rsidP="00FA1936" w:rsidRDefault="00FA1936" w14:paraId="22AAAEB6" w14:textId="77777777">
              <w:pPr>
                <w:pStyle w:val="Bibliography"/>
                <w:rPr>
                  <w:noProof/>
                  <w:lang w:val="en-US"/>
                </w:rPr>
              </w:pPr>
              <w:r>
                <w:rPr>
                  <w:noProof/>
                  <w:lang w:val="en-US"/>
                </w:rPr>
                <w:t xml:space="preserve">Korhonen, A., Ruhalahti, S. &amp; Veermans, M., 2019. The online learning process and scaffolding in student teachers’ personal learning environments. </w:t>
              </w:r>
              <w:r>
                <w:rPr>
                  <w:i/>
                  <w:iCs/>
                  <w:noProof/>
                  <w:lang w:val="en-US"/>
                </w:rPr>
                <w:t xml:space="preserve">Education and Information Technologies, </w:t>
              </w:r>
              <w:r>
                <w:rPr>
                  <w:noProof/>
                  <w:lang w:val="en-US"/>
                </w:rPr>
                <w:t>24(1), pp. 755-779.</w:t>
              </w:r>
            </w:p>
            <w:p w:rsidR="00FA1936" w:rsidP="00FA1936" w:rsidRDefault="00FA1936" w14:paraId="08FD3837" w14:textId="77777777">
              <w:pPr>
                <w:pStyle w:val="Bibliography"/>
                <w:rPr>
                  <w:noProof/>
                  <w:lang w:val="en-US"/>
                </w:rPr>
              </w:pPr>
              <w:r>
                <w:rPr>
                  <w:noProof/>
                  <w:lang w:val="en-US"/>
                </w:rPr>
                <w:t xml:space="preserve">Öz, C. &amp; Balyer, A., 2018. Examining the Importance of Critical Thinking Skills of School Administrators and Teachers’ Regarding Their Personal and Professional Lives. </w:t>
              </w:r>
              <w:r>
                <w:rPr>
                  <w:i/>
                  <w:iCs/>
                  <w:noProof/>
                  <w:lang w:val="en-US"/>
                </w:rPr>
                <w:t xml:space="preserve">International Journal on Lifelong Education and Leadership, </w:t>
              </w:r>
              <w:r>
                <w:rPr>
                  <w:noProof/>
                  <w:lang w:val="en-US"/>
                </w:rPr>
                <w:t>4(2), pp. 20-31.</w:t>
              </w:r>
            </w:p>
            <w:p w:rsidR="00FA1936" w:rsidP="00FA1936" w:rsidRDefault="00FA1936" w14:paraId="75623D04" w14:textId="77777777">
              <w:pPr>
                <w:pStyle w:val="Bibliography"/>
                <w:rPr>
                  <w:noProof/>
                  <w:lang w:val="en-US"/>
                </w:rPr>
              </w:pPr>
              <w:r>
                <w:rPr>
                  <w:noProof/>
                  <w:lang w:val="en-US"/>
                </w:rPr>
                <w:t xml:space="preserve">Ozdemir, M., Sahin, C., Arcagok, S. &amp; Demir, M., 2018. The effect of augmented reality applications in the learning process: A meta-analysis study. </w:t>
              </w:r>
              <w:r>
                <w:rPr>
                  <w:i/>
                  <w:iCs/>
                  <w:noProof/>
                  <w:lang w:val="en-US"/>
                </w:rPr>
                <w:t xml:space="preserve">Eurasian Journal of Educational Research, </w:t>
              </w:r>
              <w:r>
                <w:rPr>
                  <w:noProof/>
                  <w:lang w:val="en-US"/>
                </w:rPr>
                <w:t>18(74), pp. 165-186.</w:t>
              </w:r>
            </w:p>
            <w:p w:rsidR="00FA1936" w:rsidP="00FA1936" w:rsidRDefault="00FA1936" w14:paraId="54CBB4A5" w14:textId="77777777">
              <w:pPr>
                <w:pStyle w:val="Bibliography"/>
                <w:rPr>
                  <w:noProof/>
                  <w:lang w:val="en-US"/>
                </w:rPr>
              </w:pPr>
              <w:r>
                <w:rPr>
                  <w:noProof/>
                  <w:lang w:val="en-US"/>
                </w:rPr>
                <w:t xml:space="preserve">Shamboul, H., 2022. The Importance of Critical Thinking on Teaching Learning Process. </w:t>
              </w:r>
              <w:r>
                <w:rPr>
                  <w:i/>
                  <w:iCs/>
                  <w:noProof/>
                  <w:lang w:val="en-US"/>
                </w:rPr>
                <w:t xml:space="preserve">Open Journal of Social Sciences, </w:t>
              </w:r>
              <w:r>
                <w:rPr>
                  <w:noProof/>
                  <w:lang w:val="en-US"/>
                </w:rPr>
                <w:t>10(1), pp. 29-35.</w:t>
              </w:r>
            </w:p>
            <w:p w:rsidR="00FA1936" w:rsidP="00FA1936" w:rsidRDefault="00FA1936" w14:paraId="25DDF0E4" w14:textId="77777777">
              <w:pPr>
                <w:pStyle w:val="Bibliography"/>
                <w:rPr>
                  <w:noProof/>
                  <w:lang w:val="en-US"/>
                </w:rPr>
              </w:pPr>
              <w:r>
                <w:rPr>
                  <w:noProof/>
                  <w:lang w:val="en-US"/>
                </w:rPr>
                <w:t xml:space="preserve">Smith, K., 2020. </w:t>
              </w:r>
              <w:r>
                <w:rPr>
                  <w:i/>
                  <w:iCs/>
                  <w:noProof/>
                  <w:lang w:val="en-US"/>
                </w:rPr>
                <w:t xml:space="preserve">What Happens When You Lose Your Sense Of Identity. - The Good Men Project. </w:t>
              </w:r>
              <w:r>
                <w:rPr>
                  <w:noProof/>
                  <w:lang w:val="en-US"/>
                </w:rPr>
                <w:t xml:space="preserve">[Online] </w:t>
              </w:r>
              <w:r>
                <w:rPr>
                  <w:noProof/>
                  <w:lang w:val="en-US"/>
                </w:rPr>
                <w:br/>
              </w:r>
              <w:r>
                <w:rPr>
                  <w:noProof/>
                  <w:lang w:val="en-US"/>
                </w:rPr>
                <w:t xml:space="preserve">Available at: </w:t>
              </w:r>
              <w:r>
                <w:rPr>
                  <w:noProof/>
                  <w:u w:val="single"/>
                  <w:lang w:val="en-US"/>
                </w:rPr>
                <w:t>https://goodmenproject.com/guy-talk/what-happens-when-you-lose-your-sense-of-identity-bbab</w:t>
              </w:r>
            </w:p>
            <w:p w:rsidR="00FA1936" w:rsidP="00FA1936" w:rsidRDefault="00FA1936" w14:paraId="4E6F113A" w14:textId="77777777">
              <w:pPr>
                <w:pStyle w:val="Bibliography"/>
                <w:rPr>
                  <w:noProof/>
                  <w:lang w:val="en-US"/>
                </w:rPr>
              </w:pPr>
              <w:r>
                <w:rPr>
                  <w:noProof/>
                  <w:lang w:val="en-US"/>
                </w:rPr>
                <w:t xml:space="preserve">Strobl, C. et al., 2019. Digital support for academic writing: A review of technologies and pedagogies. </w:t>
              </w:r>
              <w:r>
                <w:rPr>
                  <w:i/>
                  <w:iCs/>
                  <w:noProof/>
                  <w:lang w:val="en-US"/>
                </w:rPr>
                <w:t xml:space="preserve">Computers &amp; education, </w:t>
              </w:r>
              <w:r>
                <w:rPr>
                  <w:noProof/>
                  <w:lang w:val="en-US"/>
                </w:rPr>
                <w:t>Volume 131, pp. 33-48.</w:t>
              </w:r>
            </w:p>
            <w:p w:rsidR="00FA1936" w:rsidP="00FA1936" w:rsidRDefault="00FA1936" w14:paraId="15F4B2F8" w14:textId="77777777">
              <w:pPr>
                <w:pStyle w:val="Bibliography"/>
                <w:rPr>
                  <w:noProof/>
                  <w:lang w:val="en-US"/>
                </w:rPr>
              </w:pPr>
              <w:r>
                <w:rPr>
                  <w:noProof/>
                  <w:lang w:val="en-US"/>
                </w:rPr>
                <w:t xml:space="preserve">Yu, S. &amp; Liu, C., 2021. Improving student feedback literacy in academic writing: An evidence-based framework. </w:t>
              </w:r>
              <w:r>
                <w:rPr>
                  <w:i/>
                  <w:iCs/>
                  <w:noProof/>
                  <w:lang w:val="en-US"/>
                </w:rPr>
                <w:t xml:space="preserve">Assessing Writing, </w:t>
              </w:r>
              <w:r>
                <w:rPr>
                  <w:noProof/>
                  <w:lang w:val="en-US"/>
                </w:rPr>
                <w:t>Volume 48, p. 100525.</w:t>
              </w:r>
            </w:p>
            <w:p w:rsidRPr="008C54EE" w:rsidR="00D05574" w:rsidP="00FA1936" w:rsidRDefault="00D05574" w14:paraId="67827FDA" w14:textId="77777777">
              <w:r w:rsidRPr="008C54EE">
                <w:rPr>
                  <w:b/>
                  <w:bCs/>
                </w:rPr>
                <w:fldChar w:fldCharType="end"/>
              </w:r>
            </w:p>
          </w:sdtContent>
        </w:sdt>
      </w:sdtContent>
    </w:sdt>
    <w:p w:rsidRPr="008C54EE" w:rsidR="00D05574" w:rsidP="0008620C" w:rsidRDefault="00D05574" w14:paraId="146FAB09" w14:textId="77777777"/>
    <w:sectPr w:rsidRPr="008C54EE" w:rsidR="00D05574" w:rsidSect="007030C9">
      <w:headerReference w:type="default" r:id="rId12"/>
      <w:footerReference w:type="default" r:id="rId13"/>
      <w:headerReference w:type="first" r:id="rId14"/>
      <w:pgSz w:w="12240" w:h="15840" w:orient="portrait"/>
      <w:pgMar w:top="1440" w:right="1440" w:bottom="1440" w:left="1440" w:header="720" w:footer="720" w:gutter="0"/>
      <w:pgNumType w:start="0"/>
      <w:cols w:space="720"/>
      <w:titlePg/>
      <w:docGrid w:linePitch="360"/>
      <w:footerReference w:type="first" r:id="Rcaf8281ad75f4c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4AC5" w:rsidP="0008620C" w:rsidRDefault="00614AC5" w14:paraId="348C82A4" w14:textId="77777777">
      <w:pPr>
        <w:spacing w:after="0" w:line="240" w:lineRule="auto"/>
      </w:pPr>
      <w:r>
        <w:separator/>
      </w:r>
    </w:p>
  </w:endnote>
  <w:endnote w:type="continuationSeparator" w:id="0">
    <w:p w:rsidR="00614AC5" w:rsidP="0008620C" w:rsidRDefault="00614AC5" w14:paraId="7DE856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764159"/>
      <w:docPartObj>
        <w:docPartGallery w:val="Page Numbers (Bottom of Page)"/>
        <w:docPartUnique/>
      </w:docPartObj>
    </w:sdtPr>
    <w:sdtEndPr>
      <w:rPr>
        <w:noProof/>
      </w:rPr>
    </w:sdtEndPr>
    <w:sdtContent>
      <w:p w:rsidR="008565EC" w:rsidRDefault="008565EC" w14:paraId="68D2B4D9" w14:textId="77777777">
        <w:pPr>
          <w:pStyle w:val="Footer"/>
          <w:jc w:val="right"/>
        </w:pPr>
        <w:r>
          <w:fldChar w:fldCharType="begin"/>
        </w:r>
        <w:r>
          <w:instrText xml:space="preserve"> PAGE   \* MERGEFORMAT </w:instrText>
        </w:r>
        <w:r>
          <w:fldChar w:fldCharType="separate"/>
        </w:r>
        <w:r w:rsidR="00536673">
          <w:rPr>
            <w:noProof/>
          </w:rPr>
          <w:t>8</w:t>
        </w:r>
        <w:r>
          <w:rPr>
            <w:noProof/>
          </w:rPr>
          <w:fldChar w:fldCharType="end"/>
        </w:r>
      </w:p>
    </w:sdtContent>
  </w:sdt>
  <w:p w:rsidR="008565EC" w:rsidRDefault="008565EC" w14:paraId="7670E1C3"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5ED679" w:rsidTr="115ED679" w14:paraId="1332C142">
      <w:trPr>
        <w:trHeight w:val="300"/>
      </w:trPr>
      <w:tc>
        <w:tcPr>
          <w:tcW w:w="3120" w:type="dxa"/>
          <w:tcMar/>
        </w:tcPr>
        <w:p w:rsidR="115ED679" w:rsidP="115ED679" w:rsidRDefault="115ED679" w14:paraId="0E178F0A" w14:textId="6BD584EE">
          <w:pPr>
            <w:pStyle w:val="Header"/>
            <w:bidi w:val="0"/>
            <w:ind w:left="-115"/>
            <w:jc w:val="left"/>
          </w:pPr>
        </w:p>
      </w:tc>
      <w:tc>
        <w:tcPr>
          <w:tcW w:w="3120" w:type="dxa"/>
          <w:tcMar/>
        </w:tcPr>
        <w:p w:rsidR="115ED679" w:rsidP="115ED679" w:rsidRDefault="115ED679" w14:paraId="2E88950C" w14:textId="1F9C5BE3">
          <w:pPr>
            <w:pStyle w:val="Header"/>
            <w:bidi w:val="0"/>
            <w:jc w:val="center"/>
          </w:pPr>
        </w:p>
      </w:tc>
      <w:tc>
        <w:tcPr>
          <w:tcW w:w="3120" w:type="dxa"/>
          <w:tcMar/>
        </w:tcPr>
        <w:p w:rsidR="115ED679" w:rsidP="115ED679" w:rsidRDefault="115ED679" w14:paraId="074F55B7" w14:textId="6B015A5F">
          <w:pPr>
            <w:pStyle w:val="Header"/>
            <w:bidi w:val="0"/>
            <w:ind w:right="-115"/>
            <w:jc w:val="right"/>
          </w:pPr>
        </w:p>
      </w:tc>
    </w:tr>
  </w:tbl>
  <w:p w:rsidR="115ED679" w:rsidP="115ED679" w:rsidRDefault="115ED679" w14:paraId="32848A09" w14:textId="7EE7582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4AC5" w:rsidP="0008620C" w:rsidRDefault="00614AC5" w14:paraId="21A0ED0D" w14:textId="77777777">
      <w:pPr>
        <w:spacing w:after="0" w:line="240" w:lineRule="auto"/>
      </w:pPr>
      <w:r>
        <w:separator/>
      </w:r>
    </w:p>
  </w:footnote>
  <w:footnote w:type="continuationSeparator" w:id="0">
    <w:p w:rsidR="00614AC5" w:rsidP="0008620C" w:rsidRDefault="00614AC5" w14:paraId="2588F7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65EC" w:rsidRDefault="008565EC" w14:paraId="2C3CC8BB" w14:textId="77777777">
    <w:pPr>
      <w:pStyle w:val="Header"/>
    </w:pPr>
  </w:p>
  <w:p w:rsidR="008565EC" w:rsidRDefault="008565EC" w14:paraId="32ED69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8565EC" w:rsidP="007030C9" w:rsidRDefault="008565EC" w14:paraId="72900A9E" w14:textId="77777777">
    <w:pPr>
      <w:pStyle w:val="Header"/>
      <w:tabs>
        <w:tab w:val="clear" w:pos="4513"/>
        <w:tab w:val="clear" w:pos="9026"/>
        <w:tab w:val="left" w:pos="1485"/>
      </w:tabs>
    </w:pPr>
    <w:r w:rsidRPr="00A406E5">
      <w:rPr>
        <w:rFonts w:ascii="Arial" w:hAnsi="Arial" w:cs="Arial"/>
        <w:noProof/>
        <w:lang w:eastAsia="en-GB"/>
      </w:rPr>
      <w:drawing>
        <wp:anchor distT="0" distB="0" distL="114300" distR="114300" simplePos="0" relativeHeight="251661312" behindDoc="0" locked="0" layoutInCell="1" allowOverlap="1" wp14:anchorId="30B1449E" wp14:editId="1BA22283">
          <wp:simplePos x="0" y="0"/>
          <wp:positionH relativeFrom="margin">
            <wp:align>left</wp:align>
          </wp:positionH>
          <wp:positionV relativeFrom="paragraph">
            <wp:posOffset>-381000</wp:posOffset>
          </wp:positionV>
          <wp:extent cx="2095500" cy="8382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0955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633CFC"/>
    <w:multiLevelType w:val="hybridMultilevel"/>
    <w:tmpl w:val="91CA67E2"/>
    <w:lvl w:ilvl="0" w:tplc="E6F61A6E">
      <w:start w:val="1"/>
      <w:numFmt w:val="decimal"/>
      <w:pStyle w:val="Heading1"/>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7D4DED"/>
    <w:multiLevelType w:val="multilevel"/>
    <w:tmpl w:val="BEA2F1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2730379"/>
    <w:multiLevelType w:val="multilevel"/>
    <w:tmpl w:val="E65E5DD4"/>
    <w:lvl w:ilvl="0">
      <w:start w:val="1"/>
      <w:numFmt w:val="decimal"/>
      <w:lvlText w:val="%1"/>
      <w:lvlJc w:val="left"/>
      <w:pPr>
        <w:ind w:left="5819" w:hanging="432"/>
      </w:pPr>
      <w:rPr>
        <w:color w:val="auto"/>
      </w:rPr>
    </w:lvl>
    <w:lvl w:ilvl="1">
      <w:start w:val="1"/>
      <w:numFmt w:val="decimal"/>
      <w:lvlText w:val="%1.%2"/>
      <w:lvlJc w:val="left"/>
      <w:pPr>
        <w:ind w:left="576" w:hanging="576"/>
      </w:pPr>
      <w:rPr>
        <w:color w:val="auto"/>
      </w:r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8674479">
    <w:abstractNumId w:val="2"/>
  </w:num>
  <w:num w:numId="2" w16cid:durableId="458884329">
    <w:abstractNumId w:val="2"/>
  </w:num>
  <w:num w:numId="3" w16cid:durableId="1507549059">
    <w:abstractNumId w:val="2"/>
  </w:num>
  <w:num w:numId="4" w16cid:durableId="1494418153">
    <w:abstractNumId w:val="2"/>
  </w:num>
  <w:num w:numId="5" w16cid:durableId="32967679">
    <w:abstractNumId w:val="1"/>
  </w:num>
  <w:num w:numId="6" w16cid:durableId="1950619016">
    <w:abstractNumId w:val="1"/>
  </w:num>
  <w:num w:numId="7" w16cid:durableId="1666011598">
    <w:abstractNumId w:val="2"/>
  </w:num>
  <w:num w:numId="8" w16cid:durableId="1047796849">
    <w:abstractNumId w:val="2"/>
  </w:num>
  <w:num w:numId="9" w16cid:durableId="1537160967">
    <w:abstractNumId w:val="2"/>
  </w:num>
  <w:num w:numId="10" w16cid:durableId="29769309">
    <w:abstractNumId w:val="0"/>
  </w:num>
  <w:num w:numId="11" w16cid:durableId="1393498900">
    <w:abstractNumId w:val="0"/>
    <w:lvlOverride w:ilvl="0">
      <w:startOverride w:val="4"/>
    </w:lvlOverride>
  </w:num>
  <w:num w:numId="12" w16cid:durableId="128983672">
    <w:abstractNumId w:val="0"/>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5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1MzUwMzUzs7QwMTRT0lEKTi0uzszPAykwrAUA19v51CwAAAA="/>
  </w:docVars>
  <w:rsids>
    <w:rsidRoot w:val="00335CB2"/>
    <w:rsid w:val="00005BC0"/>
    <w:rsid w:val="00031049"/>
    <w:rsid w:val="00031ABC"/>
    <w:rsid w:val="000347ED"/>
    <w:rsid w:val="00045A66"/>
    <w:rsid w:val="0005124B"/>
    <w:rsid w:val="00076258"/>
    <w:rsid w:val="00080E92"/>
    <w:rsid w:val="0008620C"/>
    <w:rsid w:val="00090448"/>
    <w:rsid w:val="00093DBB"/>
    <w:rsid w:val="000B29D0"/>
    <w:rsid w:val="000B53F9"/>
    <w:rsid w:val="000B7829"/>
    <w:rsid w:val="000C3CDB"/>
    <w:rsid w:val="000E7975"/>
    <w:rsid w:val="00105E0C"/>
    <w:rsid w:val="00114C96"/>
    <w:rsid w:val="001361FE"/>
    <w:rsid w:val="00150B54"/>
    <w:rsid w:val="00150D81"/>
    <w:rsid w:val="0018128C"/>
    <w:rsid w:val="001B62ED"/>
    <w:rsid w:val="001C0C70"/>
    <w:rsid w:val="001D276C"/>
    <w:rsid w:val="001D7F43"/>
    <w:rsid w:val="001E1DC4"/>
    <w:rsid w:val="001F5DBC"/>
    <w:rsid w:val="0020791A"/>
    <w:rsid w:val="00214005"/>
    <w:rsid w:val="00224F59"/>
    <w:rsid w:val="002B17AD"/>
    <w:rsid w:val="002C3EA4"/>
    <w:rsid w:val="002E4A43"/>
    <w:rsid w:val="002E56F9"/>
    <w:rsid w:val="002E60D6"/>
    <w:rsid w:val="00306158"/>
    <w:rsid w:val="00334A3E"/>
    <w:rsid w:val="00335CB2"/>
    <w:rsid w:val="00342DC9"/>
    <w:rsid w:val="00346889"/>
    <w:rsid w:val="00360562"/>
    <w:rsid w:val="003750D7"/>
    <w:rsid w:val="003779C2"/>
    <w:rsid w:val="003816C5"/>
    <w:rsid w:val="003A7449"/>
    <w:rsid w:val="003F78EF"/>
    <w:rsid w:val="0043013E"/>
    <w:rsid w:val="00432063"/>
    <w:rsid w:val="00446576"/>
    <w:rsid w:val="00472C82"/>
    <w:rsid w:val="00487FDA"/>
    <w:rsid w:val="00496395"/>
    <w:rsid w:val="004B76AC"/>
    <w:rsid w:val="004E5DB3"/>
    <w:rsid w:val="005066E0"/>
    <w:rsid w:val="00512A1F"/>
    <w:rsid w:val="00520163"/>
    <w:rsid w:val="00536673"/>
    <w:rsid w:val="005627B6"/>
    <w:rsid w:val="00586221"/>
    <w:rsid w:val="005A194D"/>
    <w:rsid w:val="005D6D95"/>
    <w:rsid w:val="005E33BC"/>
    <w:rsid w:val="005F2653"/>
    <w:rsid w:val="005F5065"/>
    <w:rsid w:val="00600B04"/>
    <w:rsid w:val="0060517E"/>
    <w:rsid w:val="00614AC5"/>
    <w:rsid w:val="00641C1F"/>
    <w:rsid w:val="006804F3"/>
    <w:rsid w:val="006A0F32"/>
    <w:rsid w:val="006A28E8"/>
    <w:rsid w:val="006B089D"/>
    <w:rsid w:val="006B6DA7"/>
    <w:rsid w:val="006D09C6"/>
    <w:rsid w:val="006E63D3"/>
    <w:rsid w:val="007030C9"/>
    <w:rsid w:val="00704729"/>
    <w:rsid w:val="00710459"/>
    <w:rsid w:val="00715D70"/>
    <w:rsid w:val="00735BF0"/>
    <w:rsid w:val="00736E7B"/>
    <w:rsid w:val="00744B5F"/>
    <w:rsid w:val="00784B38"/>
    <w:rsid w:val="007A73E5"/>
    <w:rsid w:val="007B69C4"/>
    <w:rsid w:val="007C130C"/>
    <w:rsid w:val="00802DA6"/>
    <w:rsid w:val="008121BD"/>
    <w:rsid w:val="00817F3A"/>
    <w:rsid w:val="00820A8E"/>
    <w:rsid w:val="00821EC9"/>
    <w:rsid w:val="008345CB"/>
    <w:rsid w:val="008565EC"/>
    <w:rsid w:val="00856A8A"/>
    <w:rsid w:val="00874868"/>
    <w:rsid w:val="00887069"/>
    <w:rsid w:val="00887B8A"/>
    <w:rsid w:val="00890A6F"/>
    <w:rsid w:val="0089301D"/>
    <w:rsid w:val="008B3202"/>
    <w:rsid w:val="008C21D4"/>
    <w:rsid w:val="008C54EE"/>
    <w:rsid w:val="008E2D40"/>
    <w:rsid w:val="008F39D4"/>
    <w:rsid w:val="0091222F"/>
    <w:rsid w:val="0094163A"/>
    <w:rsid w:val="00944BAE"/>
    <w:rsid w:val="00951688"/>
    <w:rsid w:val="00960A79"/>
    <w:rsid w:val="00964590"/>
    <w:rsid w:val="009650D6"/>
    <w:rsid w:val="0096757C"/>
    <w:rsid w:val="009D730C"/>
    <w:rsid w:val="009E4762"/>
    <w:rsid w:val="009E7E22"/>
    <w:rsid w:val="009F5B38"/>
    <w:rsid w:val="00A01A22"/>
    <w:rsid w:val="00A12F18"/>
    <w:rsid w:val="00A16E33"/>
    <w:rsid w:val="00A32382"/>
    <w:rsid w:val="00A40DD7"/>
    <w:rsid w:val="00A50730"/>
    <w:rsid w:val="00A642B3"/>
    <w:rsid w:val="00A73498"/>
    <w:rsid w:val="00A8295C"/>
    <w:rsid w:val="00AA0F60"/>
    <w:rsid w:val="00AA560B"/>
    <w:rsid w:val="00AC1C85"/>
    <w:rsid w:val="00AD1672"/>
    <w:rsid w:val="00AE7B00"/>
    <w:rsid w:val="00B00592"/>
    <w:rsid w:val="00B06560"/>
    <w:rsid w:val="00B07765"/>
    <w:rsid w:val="00B2144A"/>
    <w:rsid w:val="00B62D5E"/>
    <w:rsid w:val="00BA44FE"/>
    <w:rsid w:val="00BB10F7"/>
    <w:rsid w:val="00BB4727"/>
    <w:rsid w:val="00C013EB"/>
    <w:rsid w:val="00C046E8"/>
    <w:rsid w:val="00C23732"/>
    <w:rsid w:val="00C32FB9"/>
    <w:rsid w:val="00C36D26"/>
    <w:rsid w:val="00C474D3"/>
    <w:rsid w:val="00C72578"/>
    <w:rsid w:val="00C802A7"/>
    <w:rsid w:val="00C82226"/>
    <w:rsid w:val="00C87748"/>
    <w:rsid w:val="00CA5208"/>
    <w:rsid w:val="00CA7970"/>
    <w:rsid w:val="00CD16CA"/>
    <w:rsid w:val="00CD5E2B"/>
    <w:rsid w:val="00D05574"/>
    <w:rsid w:val="00D16027"/>
    <w:rsid w:val="00D3333E"/>
    <w:rsid w:val="00D523B4"/>
    <w:rsid w:val="00D82D5E"/>
    <w:rsid w:val="00D9074C"/>
    <w:rsid w:val="00DB59C6"/>
    <w:rsid w:val="00DE720B"/>
    <w:rsid w:val="00DF0445"/>
    <w:rsid w:val="00E04748"/>
    <w:rsid w:val="00E13F7B"/>
    <w:rsid w:val="00E144FC"/>
    <w:rsid w:val="00E16432"/>
    <w:rsid w:val="00E16BCB"/>
    <w:rsid w:val="00E328A8"/>
    <w:rsid w:val="00E452C5"/>
    <w:rsid w:val="00E466B1"/>
    <w:rsid w:val="00E75136"/>
    <w:rsid w:val="00E75DE5"/>
    <w:rsid w:val="00E85F42"/>
    <w:rsid w:val="00EA0F90"/>
    <w:rsid w:val="00EA3B6D"/>
    <w:rsid w:val="00EA4128"/>
    <w:rsid w:val="00EA503C"/>
    <w:rsid w:val="00EB22DD"/>
    <w:rsid w:val="00ED7732"/>
    <w:rsid w:val="00F044C3"/>
    <w:rsid w:val="00F069AF"/>
    <w:rsid w:val="00F4680E"/>
    <w:rsid w:val="00F505C5"/>
    <w:rsid w:val="00F51F45"/>
    <w:rsid w:val="00F6172D"/>
    <w:rsid w:val="00F67B69"/>
    <w:rsid w:val="00F80AE2"/>
    <w:rsid w:val="00F821C2"/>
    <w:rsid w:val="00F946A5"/>
    <w:rsid w:val="00F96EC2"/>
    <w:rsid w:val="00FA1936"/>
    <w:rsid w:val="00FB7BF1"/>
    <w:rsid w:val="00FC152D"/>
    <w:rsid w:val="00FD2AF4"/>
    <w:rsid w:val="00FD3A3F"/>
    <w:rsid w:val="09BF5699"/>
    <w:rsid w:val="0E452371"/>
    <w:rsid w:val="10547AC9"/>
    <w:rsid w:val="115ED679"/>
    <w:rsid w:val="1867B7B3"/>
    <w:rsid w:val="1A038814"/>
    <w:rsid w:val="2AF44674"/>
    <w:rsid w:val="349B28BA"/>
    <w:rsid w:val="35D8C438"/>
    <w:rsid w:val="3B52BB2C"/>
    <w:rsid w:val="41FA727C"/>
    <w:rsid w:val="42544658"/>
    <w:rsid w:val="45AE062D"/>
    <w:rsid w:val="4727B77B"/>
    <w:rsid w:val="47CF876A"/>
    <w:rsid w:val="48D9E31A"/>
    <w:rsid w:val="54AD3670"/>
    <w:rsid w:val="58D9ABA6"/>
    <w:rsid w:val="5A1298EE"/>
    <w:rsid w:val="5DB50A4F"/>
    <w:rsid w:val="6ACF3EDF"/>
    <w:rsid w:val="6D382300"/>
    <w:rsid w:val="6F1846EB"/>
    <w:rsid w:val="725642A5"/>
    <w:rsid w:val="7693C60A"/>
    <w:rsid w:val="7935B343"/>
    <w:rsid w:val="7AC02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F98DA"/>
  <w15:chartTrackingRefBased/>
  <w15:docId w15:val="{8D8D75FC-3DDF-401B-A9BD-8A73818B59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C3EA4"/>
    <w:pPr>
      <w:spacing w:line="360" w:lineRule="auto"/>
      <w:jc w:val="both"/>
    </w:pPr>
    <w:rPr>
      <w:rFonts w:ascii="Times New Roman" w:hAnsi="Times New Roman" w:eastAsiaTheme="minorEastAsia"/>
      <w:sz w:val="24"/>
      <w:lang w:val="en-GB"/>
    </w:rPr>
  </w:style>
  <w:style w:type="paragraph" w:styleId="Heading1">
    <w:name w:val="heading 1"/>
    <w:basedOn w:val="Normal"/>
    <w:next w:val="Normal"/>
    <w:link w:val="Heading1Char"/>
    <w:autoRedefine/>
    <w:uiPriority w:val="9"/>
    <w:qFormat/>
    <w:rsid w:val="00150B54"/>
    <w:pPr>
      <w:keepNext/>
      <w:keepLines/>
      <w:numPr>
        <w:numId w:val="10"/>
      </w:numPr>
      <w:spacing w:after="0"/>
      <w:outlineLvl w:val="0"/>
    </w:pPr>
    <w:rPr>
      <w:rFonts w:eastAsiaTheme="majorEastAsia" w:cstheme="majorBidi"/>
      <w:b/>
      <w:sz w:val="32"/>
      <w:szCs w:val="32"/>
      <w:lang w:val="en-US" w:eastAsia="en-CA"/>
    </w:rPr>
  </w:style>
  <w:style w:type="paragraph" w:styleId="Heading2">
    <w:name w:val="heading 2"/>
    <w:basedOn w:val="Normal"/>
    <w:next w:val="Normal"/>
    <w:link w:val="Heading2Char"/>
    <w:autoRedefine/>
    <w:uiPriority w:val="9"/>
    <w:unhideWhenUsed/>
    <w:qFormat/>
    <w:rsid w:val="00150B54"/>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rsid w:val="00446576"/>
    <w:pPr>
      <w:keepNext/>
      <w:keepLines/>
      <w:numPr>
        <w:ilvl w:val="2"/>
        <w:numId w:val="4"/>
      </w:numPr>
      <w:spacing w:before="280" w:after="240"/>
      <w:outlineLvl w:val="2"/>
    </w:pPr>
    <w:rPr>
      <w:rFonts w:eastAsiaTheme="majorEastAsia" w:cstheme="majorBidi"/>
      <w:b/>
      <w:color w:val="000099"/>
      <w:sz w:val="26"/>
      <w:szCs w:val="24"/>
    </w:rPr>
  </w:style>
  <w:style w:type="paragraph" w:styleId="Heading4">
    <w:name w:val="heading 4"/>
    <w:basedOn w:val="Normal"/>
    <w:next w:val="Normal"/>
    <w:link w:val="Heading4Char"/>
    <w:autoRedefine/>
    <w:uiPriority w:val="9"/>
    <w:unhideWhenUsed/>
    <w:qFormat/>
    <w:rsid w:val="00150B54"/>
    <w:pPr>
      <w:keepNext/>
      <w:keepLines/>
      <w:spacing w:before="40" w:after="0"/>
      <w:outlineLvl w:val="3"/>
    </w:pPr>
    <w:rPr>
      <w:rFonts w:eastAsiaTheme="majorEastAsia" w:cstheme="majorBidi"/>
      <w:b/>
      <w:i/>
      <w:iCs/>
      <w:sz w:val="26"/>
      <w:szCs w:val="24"/>
      <w:lang w:val="en-US" w:eastAsia="en-CA"/>
    </w:rPr>
  </w:style>
  <w:style w:type="paragraph" w:styleId="Heading5">
    <w:name w:val="heading 5"/>
    <w:basedOn w:val="Normal"/>
    <w:next w:val="Normal"/>
    <w:link w:val="Heading5Char"/>
    <w:uiPriority w:val="9"/>
    <w:unhideWhenUsed/>
    <w:qFormat/>
    <w:rsid w:val="00F821C2"/>
    <w:pPr>
      <w:keepNext/>
      <w:keepLines/>
      <w:spacing w:before="40"/>
      <w:jc w:val="center"/>
      <w:outlineLvl w:val="4"/>
    </w:pPr>
    <w:rPr>
      <w:rFonts w:eastAsiaTheme="majorEastAsia" w:cstheme="majorBidi"/>
      <w:b/>
      <w:color w:val="833C0B" w:themeColor="accent2" w:themeShade="80"/>
      <w:sz w:val="28"/>
      <w:u w:val="single"/>
    </w:rPr>
  </w:style>
  <w:style w:type="paragraph" w:styleId="Heading6">
    <w:name w:val="heading 6"/>
    <w:basedOn w:val="Normal"/>
    <w:next w:val="Normal"/>
    <w:link w:val="Heading6Char"/>
    <w:uiPriority w:val="9"/>
    <w:unhideWhenUsed/>
    <w:qFormat/>
    <w:rsid w:val="00E452C5"/>
    <w:pPr>
      <w:keepNext/>
      <w:keepLines/>
      <w:spacing w:before="40" w:after="0"/>
      <w:jc w:val="center"/>
      <w:outlineLvl w:val="5"/>
    </w:pPr>
    <w:rPr>
      <w:rFonts w:eastAsiaTheme="majorEastAsia" w:cstheme="majorBidi"/>
      <w:b/>
      <w:color w:val="7030A0"/>
      <w:sz w:val="28"/>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0B54"/>
    <w:rPr>
      <w:rFonts w:ascii="Times New Roman" w:hAnsi="Times New Roman" w:eastAsiaTheme="majorEastAsia" w:cstheme="majorBidi"/>
      <w:b/>
      <w:sz w:val="32"/>
      <w:szCs w:val="32"/>
      <w:lang w:eastAsia="en-CA"/>
    </w:rPr>
  </w:style>
  <w:style w:type="character" w:styleId="Heading2Char" w:customStyle="1">
    <w:name w:val="Heading 2 Char"/>
    <w:basedOn w:val="DefaultParagraphFont"/>
    <w:link w:val="Heading2"/>
    <w:uiPriority w:val="9"/>
    <w:rsid w:val="00150B54"/>
    <w:rPr>
      <w:rFonts w:ascii="Times New Roman" w:hAnsi="Times New Roman" w:eastAsiaTheme="majorEastAsia" w:cstheme="majorBidi"/>
      <w:b/>
      <w:sz w:val="26"/>
      <w:szCs w:val="26"/>
    </w:rPr>
  </w:style>
  <w:style w:type="character" w:styleId="Heading3Char" w:customStyle="1">
    <w:name w:val="Heading 3 Char"/>
    <w:basedOn w:val="DefaultParagraphFont"/>
    <w:link w:val="Heading3"/>
    <w:uiPriority w:val="9"/>
    <w:rsid w:val="00446576"/>
    <w:rPr>
      <w:rFonts w:ascii="Times New Roman" w:hAnsi="Times New Roman" w:eastAsiaTheme="majorEastAsia" w:cstheme="majorBidi"/>
      <w:b/>
      <w:color w:val="000099"/>
      <w:sz w:val="26"/>
      <w:szCs w:val="24"/>
      <w:lang w:val="en-GB"/>
    </w:rPr>
  </w:style>
  <w:style w:type="character" w:styleId="Heading4Char" w:customStyle="1">
    <w:name w:val="Heading 4 Char"/>
    <w:basedOn w:val="DefaultParagraphFont"/>
    <w:link w:val="Heading4"/>
    <w:uiPriority w:val="9"/>
    <w:rsid w:val="00150B54"/>
    <w:rPr>
      <w:rFonts w:ascii="Times New Roman" w:hAnsi="Times New Roman" w:eastAsiaTheme="majorEastAsia" w:cstheme="majorBidi"/>
      <w:b/>
      <w:i/>
      <w:iCs/>
      <w:sz w:val="26"/>
      <w:szCs w:val="24"/>
      <w:lang w:eastAsia="en-CA"/>
    </w:rPr>
  </w:style>
  <w:style w:type="paragraph" w:styleId="Subtitle">
    <w:name w:val="Subtitle"/>
    <w:basedOn w:val="Heading4"/>
    <w:next w:val="Normal"/>
    <w:link w:val="SubtitleChar"/>
    <w:uiPriority w:val="11"/>
    <w:qFormat/>
    <w:rsid w:val="00A642B3"/>
    <w:pPr>
      <w:numPr>
        <w:ilvl w:val="1"/>
      </w:numPr>
      <w:spacing w:before="160" w:after="120" w:line="259" w:lineRule="auto"/>
      <w:jc w:val="left"/>
    </w:pPr>
    <w:rPr>
      <w:rFonts w:eastAsiaTheme="minorEastAsia"/>
      <w:spacing w:val="15"/>
    </w:rPr>
  </w:style>
  <w:style w:type="character" w:styleId="SubtitleChar" w:customStyle="1">
    <w:name w:val="Subtitle Char"/>
    <w:basedOn w:val="DefaultParagraphFont"/>
    <w:link w:val="Subtitle"/>
    <w:uiPriority w:val="11"/>
    <w:rsid w:val="00A642B3"/>
    <w:rPr>
      <w:rFonts w:ascii="Times New Roman" w:hAnsi="Times New Roman" w:eastAsiaTheme="minorEastAsia" w:cstheme="majorBidi"/>
      <w:b/>
      <w:iCs/>
      <w:color w:val="385623" w:themeColor="accent6" w:themeShade="80"/>
      <w:spacing w:val="15"/>
      <w:sz w:val="28"/>
    </w:rPr>
  </w:style>
  <w:style w:type="character" w:styleId="Heading5Char" w:customStyle="1">
    <w:name w:val="Heading 5 Char"/>
    <w:basedOn w:val="DefaultParagraphFont"/>
    <w:link w:val="Heading5"/>
    <w:uiPriority w:val="9"/>
    <w:rsid w:val="00F821C2"/>
    <w:rPr>
      <w:rFonts w:ascii="Times New Roman" w:hAnsi="Times New Roman" w:eastAsiaTheme="majorEastAsia" w:cstheme="majorBidi"/>
      <w:b/>
      <w:color w:val="833C0B" w:themeColor="accent2" w:themeShade="80"/>
      <w:sz w:val="28"/>
      <w:u w:val="single"/>
      <w:lang w:val="en-GB"/>
    </w:rPr>
  </w:style>
  <w:style w:type="character" w:styleId="Heading6Char" w:customStyle="1">
    <w:name w:val="Heading 6 Char"/>
    <w:basedOn w:val="DefaultParagraphFont"/>
    <w:link w:val="Heading6"/>
    <w:uiPriority w:val="9"/>
    <w:rsid w:val="00E452C5"/>
    <w:rPr>
      <w:rFonts w:ascii="Times New Roman" w:hAnsi="Times New Roman" w:eastAsiaTheme="majorEastAsia" w:cstheme="majorBidi"/>
      <w:b/>
      <w:color w:val="7030A0"/>
      <w:sz w:val="28"/>
      <w:u w:val="single"/>
      <w:lang w:val="en-GB"/>
    </w:rPr>
  </w:style>
  <w:style w:type="paragraph" w:styleId="Title">
    <w:name w:val="Title"/>
    <w:basedOn w:val="Normal"/>
    <w:next w:val="Normal"/>
    <w:link w:val="TitleChar"/>
    <w:autoRedefine/>
    <w:uiPriority w:val="10"/>
    <w:qFormat/>
    <w:rsid w:val="002C3EA4"/>
    <w:pPr>
      <w:spacing w:after="0"/>
      <w:contextualSpacing/>
    </w:pPr>
    <w:rPr>
      <w:rFonts w:eastAsiaTheme="majorEastAsia" w:cstheme="majorBidi"/>
      <w:b/>
      <w:color w:val="0070C0"/>
      <w:spacing w:val="-10"/>
      <w:kern w:val="28"/>
      <w:sz w:val="36"/>
      <w:szCs w:val="56"/>
    </w:rPr>
  </w:style>
  <w:style w:type="character" w:styleId="TitleChar" w:customStyle="1">
    <w:name w:val="Title Char"/>
    <w:basedOn w:val="DefaultParagraphFont"/>
    <w:link w:val="Title"/>
    <w:uiPriority w:val="10"/>
    <w:rsid w:val="002C3EA4"/>
    <w:rPr>
      <w:rFonts w:ascii="Times New Roman" w:hAnsi="Times New Roman" w:eastAsiaTheme="majorEastAsia" w:cstheme="majorBidi"/>
      <w:b/>
      <w:color w:val="0070C0"/>
      <w:spacing w:val="-10"/>
      <w:kern w:val="28"/>
      <w:sz w:val="36"/>
      <w:szCs w:val="56"/>
      <w:lang w:val="en-GB"/>
    </w:rPr>
  </w:style>
  <w:style w:type="paragraph" w:styleId="Header">
    <w:name w:val="header"/>
    <w:basedOn w:val="Normal"/>
    <w:link w:val="HeaderChar"/>
    <w:uiPriority w:val="99"/>
    <w:unhideWhenUsed/>
    <w:rsid w:val="0008620C"/>
    <w:pPr>
      <w:tabs>
        <w:tab w:val="center" w:pos="4513"/>
        <w:tab w:val="right" w:pos="9026"/>
      </w:tabs>
      <w:spacing w:after="0" w:line="240" w:lineRule="auto"/>
    </w:pPr>
  </w:style>
  <w:style w:type="character" w:styleId="HeaderChar" w:customStyle="1">
    <w:name w:val="Header Char"/>
    <w:basedOn w:val="DefaultParagraphFont"/>
    <w:link w:val="Header"/>
    <w:uiPriority w:val="99"/>
    <w:rsid w:val="0008620C"/>
    <w:rPr>
      <w:rFonts w:ascii="Times New Roman" w:hAnsi="Times New Roman" w:eastAsiaTheme="minorEastAsia"/>
      <w:sz w:val="24"/>
      <w:lang w:val="en-GB"/>
    </w:rPr>
  </w:style>
  <w:style w:type="paragraph" w:styleId="Footer">
    <w:name w:val="footer"/>
    <w:basedOn w:val="Normal"/>
    <w:link w:val="FooterChar"/>
    <w:uiPriority w:val="99"/>
    <w:unhideWhenUsed/>
    <w:rsid w:val="0008620C"/>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620C"/>
    <w:rPr>
      <w:rFonts w:ascii="Times New Roman" w:hAnsi="Times New Roman" w:eastAsiaTheme="minorEastAsia"/>
      <w:sz w:val="24"/>
      <w:lang w:val="en-GB"/>
    </w:rPr>
  </w:style>
  <w:style w:type="paragraph" w:styleId="Bibliography">
    <w:name w:val="Bibliography"/>
    <w:basedOn w:val="Normal"/>
    <w:next w:val="Normal"/>
    <w:uiPriority w:val="37"/>
    <w:unhideWhenUsed/>
    <w:rsid w:val="00E16432"/>
  </w:style>
  <w:style w:type="paragraph" w:styleId="TOCHeading">
    <w:name w:val="TOC Heading"/>
    <w:basedOn w:val="Heading1"/>
    <w:next w:val="Normal"/>
    <w:uiPriority w:val="39"/>
    <w:unhideWhenUsed/>
    <w:qFormat/>
    <w:rsid w:val="00114C96"/>
    <w:pPr>
      <w:spacing w:before="240" w:line="259" w:lineRule="auto"/>
      <w:jc w:val="left"/>
      <w:outlineLvl w:val="9"/>
    </w:pPr>
    <w:rPr>
      <w:rFonts w:asciiTheme="majorHAnsi" w:hAnsiTheme="majorHAnsi"/>
      <w:b w:val="0"/>
      <w:color w:val="2E74B5" w:themeColor="accent1" w:themeShade="BF"/>
      <w:lang w:eastAsia="en-US"/>
    </w:rPr>
  </w:style>
  <w:style w:type="paragraph" w:styleId="TOC1">
    <w:name w:val="toc 1"/>
    <w:basedOn w:val="Normal"/>
    <w:next w:val="Normal"/>
    <w:autoRedefine/>
    <w:uiPriority w:val="39"/>
    <w:unhideWhenUsed/>
    <w:rsid w:val="00114C96"/>
    <w:pPr>
      <w:spacing w:after="100"/>
    </w:pPr>
  </w:style>
  <w:style w:type="character" w:styleId="Hyperlink">
    <w:name w:val="Hyperlink"/>
    <w:basedOn w:val="DefaultParagraphFont"/>
    <w:uiPriority w:val="99"/>
    <w:unhideWhenUsed/>
    <w:rsid w:val="00114C96"/>
    <w:rPr>
      <w:color w:val="0563C1" w:themeColor="hyperlink"/>
      <w:u w:val="single"/>
    </w:rPr>
  </w:style>
  <w:style w:type="paragraph" w:styleId="TOC2">
    <w:name w:val="toc 2"/>
    <w:basedOn w:val="Normal"/>
    <w:next w:val="Normal"/>
    <w:autoRedefine/>
    <w:uiPriority w:val="39"/>
    <w:unhideWhenUsed/>
    <w:rsid w:val="008565EC"/>
    <w:pPr>
      <w:spacing w:after="100"/>
      <w:ind w:left="2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7846">
      <w:bodyDiv w:val="1"/>
      <w:marLeft w:val="0"/>
      <w:marRight w:val="0"/>
      <w:marTop w:val="0"/>
      <w:marBottom w:val="0"/>
      <w:divBdr>
        <w:top w:val="none" w:sz="0" w:space="0" w:color="auto"/>
        <w:left w:val="none" w:sz="0" w:space="0" w:color="auto"/>
        <w:bottom w:val="none" w:sz="0" w:space="0" w:color="auto"/>
        <w:right w:val="none" w:sz="0" w:space="0" w:color="auto"/>
      </w:divBdr>
    </w:div>
    <w:div w:id="86852004">
      <w:bodyDiv w:val="1"/>
      <w:marLeft w:val="0"/>
      <w:marRight w:val="0"/>
      <w:marTop w:val="0"/>
      <w:marBottom w:val="0"/>
      <w:divBdr>
        <w:top w:val="none" w:sz="0" w:space="0" w:color="auto"/>
        <w:left w:val="none" w:sz="0" w:space="0" w:color="auto"/>
        <w:bottom w:val="none" w:sz="0" w:space="0" w:color="auto"/>
        <w:right w:val="none" w:sz="0" w:space="0" w:color="auto"/>
      </w:divBdr>
    </w:div>
    <w:div w:id="101653226">
      <w:bodyDiv w:val="1"/>
      <w:marLeft w:val="0"/>
      <w:marRight w:val="0"/>
      <w:marTop w:val="0"/>
      <w:marBottom w:val="0"/>
      <w:divBdr>
        <w:top w:val="none" w:sz="0" w:space="0" w:color="auto"/>
        <w:left w:val="none" w:sz="0" w:space="0" w:color="auto"/>
        <w:bottom w:val="none" w:sz="0" w:space="0" w:color="auto"/>
        <w:right w:val="none" w:sz="0" w:space="0" w:color="auto"/>
      </w:divBdr>
    </w:div>
    <w:div w:id="111436527">
      <w:bodyDiv w:val="1"/>
      <w:marLeft w:val="0"/>
      <w:marRight w:val="0"/>
      <w:marTop w:val="0"/>
      <w:marBottom w:val="0"/>
      <w:divBdr>
        <w:top w:val="none" w:sz="0" w:space="0" w:color="auto"/>
        <w:left w:val="none" w:sz="0" w:space="0" w:color="auto"/>
        <w:bottom w:val="none" w:sz="0" w:space="0" w:color="auto"/>
        <w:right w:val="none" w:sz="0" w:space="0" w:color="auto"/>
      </w:divBdr>
    </w:div>
    <w:div w:id="134372854">
      <w:bodyDiv w:val="1"/>
      <w:marLeft w:val="0"/>
      <w:marRight w:val="0"/>
      <w:marTop w:val="0"/>
      <w:marBottom w:val="0"/>
      <w:divBdr>
        <w:top w:val="none" w:sz="0" w:space="0" w:color="auto"/>
        <w:left w:val="none" w:sz="0" w:space="0" w:color="auto"/>
        <w:bottom w:val="none" w:sz="0" w:space="0" w:color="auto"/>
        <w:right w:val="none" w:sz="0" w:space="0" w:color="auto"/>
      </w:divBdr>
    </w:div>
    <w:div w:id="157235149">
      <w:bodyDiv w:val="1"/>
      <w:marLeft w:val="0"/>
      <w:marRight w:val="0"/>
      <w:marTop w:val="0"/>
      <w:marBottom w:val="0"/>
      <w:divBdr>
        <w:top w:val="none" w:sz="0" w:space="0" w:color="auto"/>
        <w:left w:val="none" w:sz="0" w:space="0" w:color="auto"/>
        <w:bottom w:val="none" w:sz="0" w:space="0" w:color="auto"/>
        <w:right w:val="none" w:sz="0" w:space="0" w:color="auto"/>
      </w:divBdr>
    </w:div>
    <w:div w:id="245070766">
      <w:bodyDiv w:val="1"/>
      <w:marLeft w:val="0"/>
      <w:marRight w:val="0"/>
      <w:marTop w:val="0"/>
      <w:marBottom w:val="0"/>
      <w:divBdr>
        <w:top w:val="none" w:sz="0" w:space="0" w:color="auto"/>
        <w:left w:val="none" w:sz="0" w:space="0" w:color="auto"/>
        <w:bottom w:val="none" w:sz="0" w:space="0" w:color="auto"/>
        <w:right w:val="none" w:sz="0" w:space="0" w:color="auto"/>
      </w:divBdr>
    </w:div>
    <w:div w:id="253520132">
      <w:bodyDiv w:val="1"/>
      <w:marLeft w:val="0"/>
      <w:marRight w:val="0"/>
      <w:marTop w:val="0"/>
      <w:marBottom w:val="0"/>
      <w:divBdr>
        <w:top w:val="none" w:sz="0" w:space="0" w:color="auto"/>
        <w:left w:val="none" w:sz="0" w:space="0" w:color="auto"/>
        <w:bottom w:val="none" w:sz="0" w:space="0" w:color="auto"/>
        <w:right w:val="none" w:sz="0" w:space="0" w:color="auto"/>
      </w:divBdr>
    </w:div>
    <w:div w:id="256407832">
      <w:bodyDiv w:val="1"/>
      <w:marLeft w:val="0"/>
      <w:marRight w:val="0"/>
      <w:marTop w:val="0"/>
      <w:marBottom w:val="0"/>
      <w:divBdr>
        <w:top w:val="none" w:sz="0" w:space="0" w:color="auto"/>
        <w:left w:val="none" w:sz="0" w:space="0" w:color="auto"/>
        <w:bottom w:val="none" w:sz="0" w:space="0" w:color="auto"/>
        <w:right w:val="none" w:sz="0" w:space="0" w:color="auto"/>
      </w:divBdr>
    </w:div>
    <w:div w:id="271330697">
      <w:bodyDiv w:val="1"/>
      <w:marLeft w:val="0"/>
      <w:marRight w:val="0"/>
      <w:marTop w:val="0"/>
      <w:marBottom w:val="0"/>
      <w:divBdr>
        <w:top w:val="none" w:sz="0" w:space="0" w:color="auto"/>
        <w:left w:val="none" w:sz="0" w:space="0" w:color="auto"/>
        <w:bottom w:val="none" w:sz="0" w:space="0" w:color="auto"/>
        <w:right w:val="none" w:sz="0" w:space="0" w:color="auto"/>
      </w:divBdr>
    </w:div>
    <w:div w:id="341469906">
      <w:bodyDiv w:val="1"/>
      <w:marLeft w:val="0"/>
      <w:marRight w:val="0"/>
      <w:marTop w:val="0"/>
      <w:marBottom w:val="0"/>
      <w:divBdr>
        <w:top w:val="none" w:sz="0" w:space="0" w:color="auto"/>
        <w:left w:val="none" w:sz="0" w:space="0" w:color="auto"/>
        <w:bottom w:val="none" w:sz="0" w:space="0" w:color="auto"/>
        <w:right w:val="none" w:sz="0" w:space="0" w:color="auto"/>
      </w:divBdr>
    </w:div>
    <w:div w:id="343165704">
      <w:bodyDiv w:val="1"/>
      <w:marLeft w:val="0"/>
      <w:marRight w:val="0"/>
      <w:marTop w:val="0"/>
      <w:marBottom w:val="0"/>
      <w:divBdr>
        <w:top w:val="none" w:sz="0" w:space="0" w:color="auto"/>
        <w:left w:val="none" w:sz="0" w:space="0" w:color="auto"/>
        <w:bottom w:val="none" w:sz="0" w:space="0" w:color="auto"/>
        <w:right w:val="none" w:sz="0" w:space="0" w:color="auto"/>
      </w:divBdr>
    </w:div>
    <w:div w:id="356002143">
      <w:bodyDiv w:val="1"/>
      <w:marLeft w:val="0"/>
      <w:marRight w:val="0"/>
      <w:marTop w:val="0"/>
      <w:marBottom w:val="0"/>
      <w:divBdr>
        <w:top w:val="none" w:sz="0" w:space="0" w:color="auto"/>
        <w:left w:val="none" w:sz="0" w:space="0" w:color="auto"/>
        <w:bottom w:val="none" w:sz="0" w:space="0" w:color="auto"/>
        <w:right w:val="none" w:sz="0" w:space="0" w:color="auto"/>
      </w:divBdr>
    </w:div>
    <w:div w:id="365101731">
      <w:bodyDiv w:val="1"/>
      <w:marLeft w:val="0"/>
      <w:marRight w:val="0"/>
      <w:marTop w:val="0"/>
      <w:marBottom w:val="0"/>
      <w:divBdr>
        <w:top w:val="none" w:sz="0" w:space="0" w:color="auto"/>
        <w:left w:val="none" w:sz="0" w:space="0" w:color="auto"/>
        <w:bottom w:val="none" w:sz="0" w:space="0" w:color="auto"/>
        <w:right w:val="none" w:sz="0" w:space="0" w:color="auto"/>
      </w:divBdr>
    </w:div>
    <w:div w:id="367920462">
      <w:bodyDiv w:val="1"/>
      <w:marLeft w:val="0"/>
      <w:marRight w:val="0"/>
      <w:marTop w:val="0"/>
      <w:marBottom w:val="0"/>
      <w:divBdr>
        <w:top w:val="none" w:sz="0" w:space="0" w:color="auto"/>
        <w:left w:val="none" w:sz="0" w:space="0" w:color="auto"/>
        <w:bottom w:val="none" w:sz="0" w:space="0" w:color="auto"/>
        <w:right w:val="none" w:sz="0" w:space="0" w:color="auto"/>
      </w:divBdr>
    </w:div>
    <w:div w:id="371001826">
      <w:bodyDiv w:val="1"/>
      <w:marLeft w:val="0"/>
      <w:marRight w:val="0"/>
      <w:marTop w:val="0"/>
      <w:marBottom w:val="0"/>
      <w:divBdr>
        <w:top w:val="none" w:sz="0" w:space="0" w:color="auto"/>
        <w:left w:val="none" w:sz="0" w:space="0" w:color="auto"/>
        <w:bottom w:val="none" w:sz="0" w:space="0" w:color="auto"/>
        <w:right w:val="none" w:sz="0" w:space="0" w:color="auto"/>
      </w:divBdr>
    </w:div>
    <w:div w:id="411391540">
      <w:bodyDiv w:val="1"/>
      <w:marLeft w:val="0"/>
      <w:marRight w:val="0"/>
      <w:marTop w:val="0"/>
      <w:marBottom w:val="0"/>
      <w:divBdr>
        <w:top w:val="none" w:sz="0" w:space="0" w:color="auto"/>
        <w:left w:val="none" w:sz="0" w:space="0" w:color="auto"/>
        <w:bottom w:val="none" w:sz="0" w:space="0" w:color="auto"/>
        <w:right w:val="none" w:sz="0" w:space="0" w:color="auto"/>
      </w:divBdr>
    </w:div>
    <w:div w:id="592474681">
      <w:bodyDiv w:val="1"/>
      <w:marLeft w:val="0"/>
      <w:marRight w:val="0"/>
      <w:marTop w:val="0"/>
      <w:marBottom w:val="0"/>
      <w:divBdr>
        <w:top w:val="none" w:sz="0" w:space="0" w:color="auto"/>
        <w:left w:val="none" w:sz="0" w:space="0" w:color="auto"/>
        <w:bottom w:val="none" w:sz="0" w:space="0" w:color="auto"/>
        <w:right w:val="none" w:sz="0" w:space="0" w:color="auto"/>
      </w:divBdr>
    </w:div>
    <w:div w:id="613361789">
      <w:bodyDiv w:val="1"/>
      <w:marLeft w:val="0"/>
      <w:marRight w:val="0"/>
      <w:marTop w:val="0"/>
      <w:marBottom w:val="0"/>
      <w:divBdr>
        <w:top w:val="none" w:sz="0" w:space="0" w:color="auto"/>
        <w:left w:val="none" w:sz="0" w:space="0" w:color="auto"/>
        <w:bottom w:val="none" w:sz="0" w:space="0" w:color="auto"/>
        <w:right w:val="none" w:sz="0" w:space="0" w:color="auto"/>
      </w:divBdr>
    </w:div>
    <w:div w:id="636642797">
      <w:bodyDiv w:val="1"/>
      <w:marLeft w:val="0"/>
      <w:marRight w:val="0"/>
      <w:marTop w:val="0"/>
      <w:marBottom w:val="0"/>
      <w:divBdr>
        <w:top w:val="none" w:sz="0" w:space="0" w:color="auto"/>
        <w:left w:val="none" w:sz="0" w:space="0" w:color="auto"/>
        <w:bottom w:val="none" w:sz="0" w:space="0" w:color="auto"/>
        <w:right w:val="none" w:sz="0" w:space="0" w:color="auto"/>
      </w:divBdr>
    </w:div>
    <w:div w:id="644164623">
      <w:bodyDiv w:val="1"/>
      <w:marLeft w:val="0"/>
      <w:marRight w:val="0"/>
      <w:marTop w:val="0"/>
      <w:marBottom w:val="0"/>
      <w:divBdr>
        <w:top w:val="none" w:sz="0" w:space="0" w:color="auto"/>
        <w:left w:val="none" w:sz="0" w:space="0" w:color="auto"/>
        <w:bottom w:val="none" w:sz="0" w:space="0" w:color="auto"/>
        <w:right w:val="none" w:sz="0" w:space="0" w:color="auto"/>
      </w:divBdr>
    </w:div>
    <w:div w:id="686755179">
      <w:bodyDiv w:val="1"/>
      <w:marLeft w:val="0"/>
      <w:marRight w:val="0"/>
      <w:marTop w:val="0"/>
      <w:marBottom w:val="0"/>
      <w:divBdr>
        <w:top w:val="none" w:sz="0" w:space="0" w:color="auto"/>
        <w:left w:val="none" w:sz="0" w:space="0" w:color="auto"/>
        <w:bottom w:val="none" w:sz="0" w:space="0" w:color="auto"/>
        <w:right w:val="none" w:sz="0" w:space="0" w:color="auto"/>
      </w:divBdr>
    </w:div>
    <w:div w:id="741489088">
      <w:bodyDiv w:val="1"/>
      <w:marLeft w:val="0"/>
      <w:marRight w:val="0"/>
      <w:marTop w:val="0"/>
      <w:marBottom w:val="0"/>
      <w:divBdr>
        <w:top w:val="none" w:sz="0" w:space="0" w:color="auto"/>
        <w:left w:val="none" w:sz="0" w:space="0" w:color="auto"/>
        <w:bottom w:val="none" w:sz="0" w:space="0" w:color="auto"/>
        <w:right w:val="none" w:sz="0" w:space="0" w:color="auto"/>
      </w:divBdr>
    </w:div>
    <w:div w:id="742946995">
      <w:bodyDiv w:val="1"/>
      <w:marLeft w:val="0"/>
      <w:marRight w:val="0"/>
      <w:marTop w:val="0"/>
      <w:marBottom w:val="0"/>
      <w:divBdr>
        <w:top w:val="none" w:sz="0" w:space="0" w:color="auto"/>
        <w:left w:val="none" w:sz="0" w:space="0" w:color="auto"/>
        <w:bottom w:val="none" w:sz="0" w:space="0" w:color="auto"/>
        <w:right w:val="none" w:sz="0" w:space="0" w:color="auto"/>
      </w:divBdr>
    </w:div>
    <w:div w:id="746734660">
      <w:bodyDiv w:val="1"/>
      <w:marLeft w:val="0"/>
      <w:marRight w:val="0"/>
      <w:marTop w:val="0"/>
      <w:marBottom w:val="0"/>
      <w:divBdr>
        <w:top w:val="none" w:sz="0" w:space="0" w:color="auto"/>
        <w:left w:val="none" w:sz="0" w:space="0" w:color="auto"/>
        <w:bottom w:val="none" w:sz="0" w:space="0" w:color="auto"/>
        <w:right w:val="none" w:sz="0" w:space="0" w:color="auto"/>
      </w:divBdr>
    </w:div>
    <w:div w:id="777875838">
      <w:bodyDiv w:val="1"/>
      <w:marLeft w:val="0"/>
      <w:marRight w:val="0"/>
      <w:marTop w:val="0"/>
      <w:marBottom w:val="0"/>
      <w:divBdr>
        <w:top w:val="none" w:sz="0" w:space="0" w:color="auto"/>
        <w:left w:val="none" w:sz="0" w:space="0" w:color="auto"/>
        <w:bottom w:val="none" w:sz="0" w:space="0" w:color="auto"/>
        <w:right w:val="none" w:sz="0" w:space="0" w:color="auto"/>
      </w:divBdr>
    </w:div>
    <w:div w:id="792216922">
      <w:bodyDiv w:val="1"/>
      <w:marLeft w:val="0"/>
      <w:marRight w:val="0"/>
      <w:marTop w:val="0"/>
      <w:marBottom w:val="0"/>
      <w:divBdr>
        <w:top w:val="none" w:sz="0" w:space="0" w:color="auto"/>
        <w:left w:val="none" w:sz="0" w:space="0" w:color="auto"/>
        <w:bottom w:val="none" w:sz="0" w:space="0" w:color="auto"/>
        <w:right w:val="none" w:sz="0" w:space="0" w:color="auto"/>
      </w:divBdr>
    </w:div>
    <w:div w:id="892543793">
      <w:bodyDiv w:val="1"/>
      <w:marLeft w:val="0"/>
      <w:marRight w:val="0"/>
      <w:marTop w:val="0"/>
      <w:marBottom w:val="0"/>
      <w:divBdr>
        <w:top w:val="none" w:sz="0" w:space="0" w:color="auto"/>
        <w:left w:val="none" w:sz="0" w:space="0" w:color="auto"/>
        <w:bottom w:val="none" w:sz="0" w:space="0" w:color="auto"/>
        <w:right w:val="none" w:sz="0" w:space="0" w:color="auto"/>
      </w:divBdr>
    </w:div>
    <w:div w:id="895773639">
      <w:bodyDiv w:val="1"/>
      <w:marLeft w:val="0"/>
      <w:marRight w:val="0"/>
      <w:marTop w:val="0"/>
      <w:marBottom w:val="0"/>
      <w:divBdr>
        <w:top w:val="none" w:sz="0" w:space="0" w:color="auto"/>
        <w:left w:val="none" w:sz="0" w:space="0" w:color="auto"/>
        <w:bottom w:val="none" w:sz="0" w:space="0" w:color="auto"/>
        <w:right w:val="none" w:sz="0" w:space="0" w:color="auto"/>
      </w:divBdr>
    </w:div>
    <w:div w:id="914823147">
      <w:bodyDiv w:val="1"/>
      <w:marLeft w:val="0"/>
      <w:marRight w:val="0"/>
      <w:marTop w:val="0"/>
      <w:marBottom w:val="0"/>
      <w:divBdr>
        <w:top w:val="none" w:sz="0" w:space="0" w:color="auto"/>
        <w:left w:val="none" w:sz="0" w:space="0" w:color="auto"/>
        <w:bottom w:val="none" w:sz="0" w:space="0" w:color="auto"/>
        <w:right w:val="none" w:sz="0" w:space="0" w:color="auto"/>
      </w:divBdr>
    </w:div>
    <w:div w:id="920412096">
      <w:bodyDiv w:val="1"/>
      <w:marLeft w:val="0"/>
      <w:marRight w:val="0"/>
      <w:marTop w:val="0"/>
      <w:marBottom w:val="0"/>
      <w:divBdr>
        <w:top w:val="none" w:sz="0" w:space="0" w:color="auto"/>
        <w:left w:val="none" w:sz="0" w:space="0" w:color="auto"/>
        <w:bottom w:val="none" w:sz="0" w:space="0" w:color="auto"/>
        <w:right w:val="none" w:sz="0" w:space="0" w:color="auto"/>
      </w:divBdr>
    </w:div>
    <w:div w:id="957222659">
      <w:bodyDiv w:val="1"/>
      <w:marLeft w:val="0"/>
      <w:marRight w:val="0"/>
      <w:marTop w:val="0"/>
      <w:marBottom w:val="0"/>
      <w:divBdr>
        <w:top w:val="none" w:sz="0" w:space="0" w:color="auto"/>
        <w:left w:val="none" w:sz="0" w:space="0" w:color="auto"/>
        <w:bottom w:val="none" w:sz="0" w:space="0" w:color="auto"/>
        <w:right w:val="none" w:sz="0" w:space="0" w:color="auto"/>
      </w:divBdr>
    </w:div>
    <w:div w:id="999164337">
      <w:bodyDiv w:val="1"/>
      <w:marLeft w:val="0"/>
      <w:marRight w:val="0"/>
      <w:marTop w:val="0"/>
      <w:marBottom w:val="0"/>
      <w:divBdr>
        <w:top w:val="none" w:sz="0" w:space="0" w:color="auto"/>
        <w:left w:val="none" w:sz="0" w:space="0" w:color="auto"/>
        <w:bottom w:val="none" w:sz="0" w:space="0" w:color="auto"/>
        <w:right w:val="none" w:sz="0" w:space="0" w:color="auto"/>
      </w:divBdr>
    </w:div>
    <w:div w:id="1014529226">
      <w:bodyDiv w:val="1"/>
      <w:marLeft w:val="0"/>
      <w:marRight w:val="0"/>
      <w:marTop w:val="0"/>
      <w:marBottom w:val="0"/>
      <w:divBdr>
        <w:top w:val="none" w:sz="0" w:space="0" w:color="auto"/>
        <w:left w:val="none" w:sz="0" w:space="0" w:color="auto"/>
        <w:bottom w:val="none" w:sz="0" w:space="0" w:color="auto"/>
        <w:right w:val="none" w:sz="0" w:space="0" w:color="auto"/>
      </w:divBdr>
    </w:div>
    <w:div w:id="1079056204">
      <w:bodyDiv w:val="1"/>
      <w:marLeft w:val="0"/>
      <w:marRight w:val="0"/>
      <w:marTop w:val="0"/>
      <w:marBottom w:val="0"/>
      <w:divBdr>
        <w:top w:val="none" w:sz="0" w:space="0" w:color="auto"/>
        <w:left w:val="none" w:sz="0" w:space="0" w:color="auto"/>
        <w:bottom w:val="none" w:sz="0" w:space="0" w:color="auto"/>
        <w:right w:val="none" w:sz="0" w:space="0" w:color="auto"/>
      </w:divBdr>
    </w:div>
    <w:div w:id="1095714712">
      <w:bodyDiv w:val="1"/>
      <w:marLeft w:val="0"/>
      <w:marRight w:val="0"/>
      <w:marTop w:val="0"/>
      <w:marBottom w:val="0"/>
      <w:divBdr>
        <w:top w:val="none" w:sz="0" w:space="0" w:color="auto"/>
        <w:left w:val="none" w:sz="0" w:space="0" w:color="auto"/>
        <w:bottom w:val="none" w:sz="0" w:space="0" w:color="auto"/>
        <w:right w:val="none" w:sz="0" w:space="0" w:color="auto"/>
      </w:divBdr>
    </w:div>
    <w:div w:id="1129281958">
      <w:bodyDiv w:val="1"/>
      <w:marLeft w:val="0"/>
      <w:marRight w:val="0"/>
      <w:marTop w:val="0"/>
      <w:marBottom w:val="0"/>
      <w:divBdr>
        <w:top w:val="none" w:sz="0" w:space="0" w:color="auto"/>
        <w:left w:val="none" w:sz="0" w:space="0" w:color="auto"/>
        <w:bottom w:val="none" w:sz="0" w:space="0" w:color="auto"/>
        <w:right w:val="none" w:sz="0" w:space="0" w:color="auto"/>
      </w:divBdr>
    </w:div>
    <w:div w:id="1164977870">
      <w:bodyDiv w:val="1"/>
      <w:marLeft w:val="0"/>
      <w:marRight w:val="0"/>
      <w:marTop w:val="0"/>
      <w:marBottom w:val="0"/>
      <w:divBdr>
        <w:top w:val="none" w:sz="0" w:space="0" w:color="auto"/>
        <w:left w:val="none" w:sz="0" w:space="0" w:color="auto"/>
        <w:bottom w:val="none" w:sz="0" w:space="0" w:color="auto"/>
        <w:right w:val="none" w:sz="0" w:space="0" w:color="auto"/>
      </w:divBdr>
    </w:div>
    <w:div w:id="1194150088">
      <w:bodyDiv w:val="1"/>
      <w:marLeft w:val="0"/>
      <w:marRight w:val="0"/>
      <w:marTop w:val="0"/>
      <w:marBottom w:val="0"/>
      <w:divBdr>
        <w:top w:val="none" w:sz="0" w:space="0" w:color="auto"/>
        <w:left w:val="none" w:sz="0" w:space="0" w:color="auto"/>
        <w:bottom w:val="none" w:sz="0" w:space="0" w:color="auto"/>
        <w:right w:val="none" w:sz="0" w:space="0" w:color="auto"/>
      </w:divBdr>
    </w:div>
    <w:div w:id="1204098778">
      <w:bodyDiv w:val="1"/>
      <w:marLeft w:val="0"/>
      <w:marRight w:val="0"/>
      <w:marTop w:val="0"/>
      <w:marBottom w:val="0"/>
      <w:divBdr>
        <w:top w:val="none" w:sz="0" w:space="0" w:color="auto"/>
        <w:left w:val="none" w:sz="0" w:space="0" w:color="auto"/>
        <w:bottom w:val="none" w:sz="0" w:space="0" w:color="auto"/>
        <w:right w:val="none" w:sz="0" w:space="0" w:color="auto"/>
      </w:divBdr>
    </w:div>
    <w:div w:id="1286355124">
      <w:bodyDiv w:val="1"/>
      <w:marLeft w:val="0"/>
      <w:marRight w:val="0"/>
      <w:marTop w:val="0"/>
      <w:marBottom w:val="0"/>
      <w:divBdr>
        <w:top w:val="none" w:sz="0" w:space="0" w:color="auto"/>
        <w:left w:val="none" w:sz="0" w:space="0" w:color="auto"/>
        <w:bottom w:val="none" w:sz="0" w:space="0" w:color="auto"/>
        <w:right w:val="none" w:sz="0" w:space="0" w:color="auto"/>
      </w:divBdr>
    </w:div>
    <w:div w:id="1328709191">
      <w:bodyDiv w:val="1"/>
      <w:marLeft w:val="0"/>
      <w:marRight w:val="0"/>
      <w:marTop w:val="0"/>
      <w:marBottom w:val="0"/>
      <w:divBdr>
        <w:top w:val="none" w:sz="0" w:space="0" w:color="auto"/>
        <w:left w:val="none" w:sz="0" w:space="0" w:color="auto"/>
        <w:bottom w:val="none" w:sz="0" w:space="0" w:color="auto"/>
        <w:right w:val="none" w:sz="0" w:space="0" w:color="auto"/>
      </w:divBdr>
    </w:div>
    <w:div w:id="1347054087">
      <w:bodyDiv w:val="1"/>
      <w:marLeft w:val="0"/>
      <w:marRight w:val="0"/>
      <w:marTop w:val="0"/>
      <w:marBottom w:val="0"/>
      <w:divBdr>
        <w:top w:val="none" w:sz="0" w:space="0" w:color="auto"/>
        <w:left w:val="none" w:sz="0" w:space="0" w:color="auto"/>
        <w:bottom w:val="none" w:sz="0" w:space="0" w:color="auto"/>
        <w:right w:val="none" w:sz="0" w:space="0" w:color="auto"/>
      </w:divBdr>
    </w:div>
    <w:div w:id="1353454712">
      <w:bodyDiv w:val="1"/>
      <w:marLeft w:val="0"/>
      <w:marRight w:val="0"/>
      <w:marTop w:val="0"/>
      <w:marBottom w:val="0"/>
      <w:divBdr>
        <w:top w:val="none" w:sz="0" w:space="0" w:color="auto"/>
        <w:left w:val="none" w:sz="0" w:space="0" w:color="auto"/>
        <w:bottom w:val="none" w:sz="0" w:space="0" w:color="auto"/>
        <w:right w:val="none" w:sz="0" w:space="0" w:color="auto"/>
      </w:divBdr>
    </w:div>
    <w:div w:id="1363752722">
      <w:bodyDiv w:val="1"/>
      <w:marLeft w:val="0"/>
      <w:marRight w:val="0"/>
      <w:marTop w:val="0"/>
      <w:marBottom w:val="0"/>
      <w:divBdr>
        <w:top w:val="none" w:sz="0" w:space="0" w:color="auto"/>
        <w:left w:val="none" w:sz="0" w:space="0" w:color="auto"/>
        <w:bottom w:val="none" w:sz="0" w:space="0" w:color="auto"/>
        <w:right w:val="none" w:sz="0" w:space="0" w:color="auto"/>
      </w:divBdr>
    </w:div>
    <w:div w:id="1371881047">
      <w:bodyDiv w:val="1"/>
      <w:marLeft w:val="0"/>
      <w:marRight w:val="0"/>
      <w:marTop w:val="0"/>
      <w:marBottom w:val="0"/>
      <w:divBdr>
        <w:top w:val="none" w:sz="0" w:space="0" w:color="auto"/>
        <w:left w:val="none" w:sz="0" w:space="0" w:color="auto"/>
        <w:bottom w:val="none" w:sz="0" w:space="0" w:color="auto"/>
        <w:right w:val="none" w:sz="0" w:space="0" w:color="auto"/>
      </w:divBdr>
    </w:div>
    <w:div w:id="1459488299">
      <w:bodyDiv w:val="1"/>
      <w:marLeft w:val="0"/>
      <w:marRight w:val="0"/>
      <w:marTop w:val="0"/>
      <w:marBottom w:val="0"/>
      <w:divBdr>
        <w:top w:val="none" w:sz="0" w:space="0" w:color="auto"/>
        <w:left w:val="none" w:sz="0" w:space="0" w:color="auto"/>
        <w:bottom w:val="none" w:sz="0" w:space="0" w:color="auto"/>
        <w:right w:val="none" w:sz="0" w:space="0" w:color="auto"/>
      </w:divBdr>
    </w:div>
    <w:div w:id="1462112868">
      <w:bodyDiv w:val="1"/>
      <w:marLeft w:val="0"/>
      <w:marRight w:val="0"/>
      <w:marTop w:val="0"/>
      <w:marBottom w:val="0"/>
      <w:divBdr>
        <w:top w:val="none" w:sz="0" w:space="0" w:color="auto"/>
        <w:left w:val="none" w:sz="0" w:space="0" w:color="auto"/>
        <w:bottom w:val="none" w:sz="0" w:space="0" w:color="auto"/>
        <w:right w:val="none" w:sz="0" w:space="0" w:color="auto"/>
      </w:divBdr>
    </w:div>
    <w:div w:id="1468816314">
      <w:bodyDiv w:val="1"/>
      <w:marLeft w:val="0"/>
      <w:marRight w:val="0"/>
      <w:marTop w:val="0"/>
      <w:marBottom w:val="0"/>
      <w:divBdr>
        <w:top w:val="none" w:sz="0" w:space="0" w:color="auto"/>
        <w:left w:val="none" w:sz="0" w:space="0" w:color="auto"/>
        <w:bottom w:val="none" w:sz="0" w:space="0" w:color="auto"/>
        <w:right w:val="none" w:sz="0" w:space="0" w:color="auto"/>
      </w:divBdr>
    </w:div>
    <w:div w:id="1484153105">
      <w:bodyDiv w:val="1"/>
      <w:marLeft w:val="0"/>
      <w:marRight w:val="0"/>
      <w:marTop w:val="0"/>
      <w:marBottom w:val="0"/>
      <w:divBdr>
        <w:top w:val="none" w:sz="0" w:space="0" w:color="auto"/>
        <w:left w:val="none" w:sz="0" w:space="0" w:color="auto"/>
        <w:bottom w:val="none" w:sz="0" w:space="0" w:color="auto"/>
        <w:right w:val="none" w:sz="0" w:space="0" w:color="auto"/>
      </w:divBdr>
    </w:div>
    <w:div w:id="1506820861">
      <w:bodyDiv w:val="1"/>
      <w:marLeft w:val="0"/>
      <w:marRight w:val="0"/>
      <w:marTop w:val="0"/>
      <w:marBottom w:val="0"/>
      <w:divBdr>
        <w:top w:val="none" w:sz="0" w:space="0" w:color="auto"/>
        <w:left w:val="none" w:sz="0" w:space="0" w:color="auto"/>
        <w:bottom w:val="none" w:sz="0" w:space="0" w:color="auto"/>
        <w:right w:val="none" w:sz="0" w:space="0" w:color="auto"/>
      </w:divBdr>
    </w:div>
    <w:div w:id="1546017538">
      <w:bodyDiv w:val="1"/>
      <w:marLeft w:val="0"/>
      <w:marRight w:val="0"/>
      <w:marTop w:val="0"/>
      <w:marBottom w:val="0"/>
      <w:divBdr>
        <w:top w:val="none" w:sz="0" w:space="0" w:color="auto"/>
        <w:left w:val="none" w:sz="0" w:space="0" w:color="auto"/>
        <w:bottom w:val="none" w:sz="0" w:space="0" w:color="auto"/>
        <w:right w:val="none" w:sz="0" w:space="0" w:color="auto"/>
      </w:divBdr>
    </w:div>
    <w:div w:id="1558275832">
      <w:bodyDiv w:val="1"/>
      <w:marLeft w:val="0"/>
      <w:marRight w:val="0"/>
      <w:marTop w:val="0"/>
      <w:marBottom w:val="0"/>
      <w:divBdr>
        <w:top w:val="none" w:sz="0" w:space="0" w:color="auto"/>
        <w:left w:val="none" w:sz="0" w:space="0" w:color="auto"/>
        <w:bottom w:val="none" w:sz="0" w:space="0" w:color="auto"/>
        <w:right w:val="none" w:sz="0" w:space="0" w:color="auto"/>
      </w:divBdr>
    </w:div>
    <w:div w:id="1559509225">
      <w:bodyDiv w:val="1"/>
      <w:marLeft w:val="0"/>
      <w:marRight w:val="0"/>
      <w:marTop w:val="0"/>
      <w:marBottom w:val="0"/>
      <w:divBdr>
        <w:top w:val="none" w:sz="0" w:space="0" w:color="auto"/>
        <w:left w:val="none" w:sz="0" w:space="0" w:color="auto"/>
        <w:bottom w:val="none" w:sz="0" w:space="0" w:color="auto"/>
        <w:right w:val="none" w:sz="0" w:space="0" w:color="auto"/>
      </w:divBdr>
    </w:div>
    <w:div w:id="1602109332">
      <w:bodyDiv w:val="1"/>
      <w:marLeft w:val="0"/>
      <w:marRight w:val="0"/>
      <w:marTop w:val="0"/>
      <w:marBottom w:val="0"/>
      <w:divBdr>
        <w:top w:val="none" w:sz="0" w:space="0" w:color="auto"/>
        <w:left w:val="none" w:sz="0" w:space="0" w:color="auto"/>
        <w:bottom w:val="none" w:sz="0" w:space="0" w:color="auto"/>
        <w:right w:val="none" w:sz="0" w:space="0" w:color="auto"/>
      </w:divBdr>
    </w:div>
    <w:div w:id="1639453058">
      <w:bodyDiv w:val="1"/>
      <w:marLeft w:val="0"/>
      <w:marRight w:val="0"/>
      <w:marTop w:val="0"/>
      <w:marBottom w:val="0"/>
      <w:divBdr>
        <w:top w:val="none" w:sz="0" w:space="0" w:color="auto"/>
        <w:left w:val="none" w:sz="0" w:space="0" w:color="auto"/>
        <w:bottom w:val="none" w:sz="0" w:space="0" w:color="auto"/>
        <w:right w:val="none" w:sz="0" w:space="0" w:color="auto"/>
      </w:divBdr>
    </w:div>
    <w:div w:id="1661427495">
      <w:bodyDiv w:val="1"/>
      <w:marLeft w:val="0"/>
      <w:marRight w:val="0"/>
      <w:marTop w:val="0"/>
      <w:marBottom w:val="0"/>
      <w:divBdr>
        <w:top w:val="none" w:sz="0" w:space="0" w:color="auto"/>
        <w:left w:val="none" w:sz="0" w:space="0" w:color="auto"/>
        <w:bottom w:val="none" w:sz="0" w:space="0" w:color="auto"/>
        <w:right w:val="none" w:sz="0" w:space="0" w:color="auto"/>
      </w:divBdr>
    </w:div>
    <w:div w:id="1683629314">
      <w:bodyDiv w:val="1"/>
      <w:marLeft w:val="0"/>
      <w:marRight w:val="0"/>
      <w:marTop w:val="0"/>
      <w:marBottom w:val="0"/>
      <w:divBdr>
        <w:top w:val="none" w:sz="0" w:space="0" w:color="auto"/>
        <w:left w:val="none" w:sz="0" w:space="0" w:color="auto"/>
        <w:bottom w:val="none" w:sz="0" w:space="0" w:color="auto"/>
        <w:right w:val="none" w:sz="0" w:space="0" w:color="auto"/>
      </w:divBdr>
    </w:div>
    <w:div w:id="1690330698">
      <w:bodyDiv w:val="1"/>
      <w:marLeft w:val="0"/>
      <w:marRight w:val="0"/>
      <w:marTop w:val="0"/>
      <w:marBottom w:val="0"/>
      <w:divBdr>
        <w:top w:val="none" w:sz="0" w:space="0" w:color="auto"/>
        <w:left w:val="none" w:sz="0" w:space="0" w:color="auto"/>
        <w:bottom w:val="none" w:sz="0" w:space="0" w:color="auto"/>
        <w:right w:val="none" w:sz="0" w:space="0" w:color="auto"/>
      </w:divBdr>
    </w:div>
    <w:div w:id="1761019751">
      <w:bodyDiv w:val="1"/>
      <w:marLeft w:val="0"/>
      <w:marRight w:val="0"/>
      <w:marTop w:val="0"/>
      <w:marBottom w:val="0"/>
      <w:divBdr>
        <w:top w:val="none" w:sz="0" w:space="0" w:color="auto"/>
        <w:left w:val="none" w:sz="0" w:space="0" w:color="auto"/>
        <w:bottom w:val="none" w:sz="0" w:space="0" w:color="auto"/>
        <w:right w:val="none" w:sz="0" w:space="0" w:color="auto"/>
      </w:divBdr>
    </w:div>
    <w:div w:id="1774546191">
      <w:bodyDiv w:val="1"/>
      <w:marLeft w:val="0"/>
      <w:marRight w:val="0"/>
      <w:marTop w:val="0"/>
      <w:marBottom w:val="0"/>
      <w:divBdr>
        <w:top w:val="none" w:sz="0" w:space="0" w:color="auto"/>
        <w:left w:val="none" w:sz="0" w:space="0" w:color="auto"/>
        <w:bottom w:val="none" w:sz="0" w:space="0" w:color="auto"/>
        <w:right w:val="none" w:sz="0" w:space="0" w:color="auto"/>
      </w:divBdr>
    </w:div>
    <w:div w:id="1795246777">
      <w:bodyDiv w:val="1"/>
      <w:marLeft w:val="0"/>
      <w:marRight w:val="0"/>
      <w:marTop w:val="0"/>
      <w:marBottom w:val="0"/>
      <w:divBdr>
        <w:top w:val="none" w:sz="0" w:space="0" w:color="auto"/>
        <w:left w:val="none" w:sz="0" w:space="0" w:color="auto"/>
        <w:bottom w:val="none" w:sz="0" w:space="0" w:color="auto"/>
        <w:right w:val="none" w:sz="0" w:space="0" w:color="auto"/>
      </w:divBdr>
    </w:div>
    <w:div w:id="1827744152">
      <w:bodyDiv w:val="1"/>
      <w:marLeft w:val="0"/>
      <w:marRight w:val="0"/>
      <w:marTop w:val="0"/>
      <w:marBottom w:val="0"/>
      <w:divBdr>
        <w:top w:val="none" w:sz="0" w:space="0" w:color="auto"/>
        <w:left w:val="none" w:sz="0" w:space="0" w:color="auto"/>
        <w:bottom w:val="none" w:sz="0" w:space="0" w:color="auto"/>
        <w:right w:val="none" w:sz="0" w:space="0" w:color="auto"/>
      </w:divBdr>
    </w:div>
    <w:div w:id="1829982001">
      <w:bodyDiv w:val="1"/>
      <w:marLeft w:val="0"/>
      <w:marRight w:val="0"/>
      <w:marTop w:val="0"/>
      <w:marBottom w:val="0"/>
      <w:divBdr>
        <w:top w:val="none" w:sz="0" w:space="0" w:color="auto"/>
        <w:left w:val="none" w:sz="0" w:space="0" w:color="auto"/>
        <w:bottom w:val="none" w:sz="0" w:space="0" w:color="auto"/>
        <w:right w:val="none" w:sz="0" w:space="0" w:color="auto"/>
      </w:divBdr>
    </w:div>
    <w:div w:id="1835799400">
      <w:bodyDiv w:val="1"/>
      <w:marLeft w:val="0"/>
      <w:marRight w:val="0"/>
      <w:marTop w:val="0"/>
      <w:marBottom w:val="0"/>
      <w:divBdr>
        <w:top w:val="none" w:sz="0" w:space="0" w:color="auto"/>
        <w:left w:val="none" w:sz="0" w:space="0" w:color="auto"/>
        <w:bottom w:val="none" w:sz="0" w:space="0" w:color="auto"/>
        <w:right w:val="none" w:sz="0" w:space="0" w:color="auto"/>
      </w:divBdr>
    </w:div>
    <w:div w:id="1841433127">
      <w:bodyDiv w:val="1"/>
      <w:marLeft w:val="0"/>
      <w:marRight w:val="0"/>
      <w:marTop w:val="0"/>
      <w:marBottom w:val="0"/>
      <w:divBdr>
        <w:top w:val="none" w:sz="0" w:space="0" w:color="auto"/>
        <w:left w:val="none" w:sz="0" w:space="0" w:color="auto"/>
        <w:bottom w:val="none" w:sz="0" w:space="0" w:color="auto"/>
        <w:right w:val="none" w:sz="0" w:space="0" w:color="auto"/>
      </w:divBdr>
    </w:div>
    <w:div w:id="1871722203">
      <w:bodyDiv w:val="1"/>
      <w:marLeft w:val="0"/>
      <w:marRight w:val="0"/>
      <w:marTop w:val="0"/>
      <w:marBottom w:val="0"/>
      <w:divBdr>
        <w:top w:val="none" w:sz="0" w:space="0" w:color="auto"/>
        <w:left w:val="none" w:sz="0" w:space="0" w:color="auto"/>
        <w:bottom w:val="none" w:sz="0" w:space="0" w:color="auto"/>
        <w:right w:val="none" w:sz="0" w:space="0" w:color="auto"/>
      </w:divBdr>
    </w:div>
    <w:div w:id="1887910872">
      <w:bodyDiv w:val="1"/>
      <w:marLeft w:val="0"/>
      <w:marRight w:val="0"/>
      <w:marTop w:val="0"/>
      <w:marBottom w:val="0"/>
      <w:divBdr>
        <w:top w:val="none" w:sz="0" w:space="0" w:color="auto"/>
        <w:left w:val="none" w:sz="0" w:space="0" w:color="auto"/>
        <w:bottom w:val="none" w:sz="0" w:space="0" w:color="auto"/>
        <w:right w:val="none" w:sz="0" w:space="0" w:color="auto"/>
      </w:divBdr>
    </w:div>
    <w:div w:id="1949696843">
      <w:bodyDiv w:val="1"/>
      <w:marLeft w:val="0"/>
      <w:marRight w:val="0"/>
      <w:marTop w:val="0"/>
      <w:marBottom w:val="0"/>
      <w:divBdr>
        <w:top w:val="none" w:sz="0" w:space="0" w:color="auto"/>
        <w:left w:val="none" w:sz="0" w:space="0" w:color="auto"/>
        <w:bottom w:val="none" w:sz="0" w:space="0" w:color="auto"/>
        <w:right w:val="none" w:sz="0" w:space="0" w:color="auto"/>
      </w:divBdr>
    </w:div>
    <w:div w:id="1956254025">
      <w:bodyDiv w:val="1"/>
      <w:marLeft w:val="0"/>
      <w:marRight w:val="0"/>
      <w:marTop w:val="0"/>
      <w:marBottom w:val="0"/>
      <w:divBdr>
        <w:top w:val="none" w:sz="0" w:space="0" w:color="auto"/>
        <w:left w:val="none" w:sz="0" w:space="0" w:color="auto"/>
        <w:bottom w:val="none" w:sz="0" w:space="0" w:color="auto"/>
        <w:right w:val="none" w:sz="0" w:space="0" w:color="auto"/>
      </w:divBdr>
    </w:div>
    <w:div w:id="2001928469">
      <w:bodyDiv w:val="1"/>
      <w:marLeft w:val="0"/>
      <w:marRight w:val="0"/>
      <w:marTop w:val="0"/>
      <w:marBottom w:val="0"/>
      <w:divBdr>
        <w:top w:val="none" w:sz="0" w:space="0" w:color="auto"/>
        <w:left w:val="none" w:sz="0" w:space="0" w:color="auto"/>
        <w:bottom w:val="none" w:sz="0" w:space="0" w:color="auto"/>
        <w:right w:val="none" w:sz="0" w:space="0" w:color="auto"/>
      </w:divBdr>
    </w:div>
    <w:div w:id="2012098062">
      <w:bodyDiv w:val="1"/>
      <w:marLeft w:val="0"/>
      <w:marRight w:val="0"/>
      <w:marTop w:val="0"/>
      <w:marBottom w:val="0"/>
      <w:divBdr>
        <w:top w:val="none" w:sz="0" w:space="0" w:color="auto"/>
        <w:left w:val="none" w:sz="0" w:space="0" w:color="auto"/>
        <w:bottom w:val="none" w:sz="0" w:space="0" w:color="auto"/>
        <w:right w:val="none" w:sz="0" w:space="0" w:color="auto"/>
      </w:divBdr>
    </w:div>
    <w:div w:id="2064525573">
      <w:bodyDiv w:val="1"/>
      <w:marLeft w:val="0"/>
      <w:marRight w:val="0"/>
      <w:marTop w:val="0"/>
      <w:marBottom w:val="0"/>
      <w:divBdr>
        <w:top w:val="none" w:sz="0" w:space="0" w:color="auto"/>
        <w:left w:val="none" w:sz="0" w:space="0" w:color="auto"/>
        <w:bottom w:val="none" w:sz="0" w:space="0" w:color="auto"/>
        <w:right w:val="none" w:sz="0" w:space="0" w:color="auto"/>
      </w:divBdr>
    </w:div>
    <w:div w:id="2072993221">
      <w:bodyDiv w:val="1"/>
      <w:marLeft w:val="0"/>
      <w:marRight w:val="0"/>
      <w:marTop w:val="0"/>
      <w:marBottom w:val="0"/>
      <w:divBdr>
        <w:top w:val="none" w:sz="0" w:space="0" w:color="auto"/>
        <w:left w:val="none" w:sz="0" w:space="0" w:color="auto"/>
        <w:bottom w:val="none" w:sz="0" w:space="0" w:color="auto"/>
        <w:right w:val="none" w:sz="0" w:space="0" w:color="auto"/>
      </w:divBdr>
    </w:div>
    <w:div w:id="2077589358">
      <w:bodyDiv w:val="1"/>
      <w:marLeft w:val="0"/>
      <w:marRight w:val="0"/>
      <w:marTop w:val="0"/>
      <w:marBottom w:val="0"/>
      <w:divBdr>
        <w:top w:val="none" w:sz="0" w:space="0" w:color="auto"/>
        <w:left w:val="none" w:sz="0" w:space="0" w:color="auto"/>
        <w:bottom w:val="none" w:sz="0" w:space="0" w:color="auto"/>
        <w:right w:val="none" w:sz="0" w:space="0" w:color="auto"/>
      </w:divBdr>
    </w:div>
    <w:div w:id="2077970991">
      <w:bodyDiv w:val="1"/>
      <w:marLeft w:val="0"/>
      <w:marRight w:val="0"/>
      <w:marTop w:val="0"/>
      <w:marBottom w:val="0"/>
      <w:divBdr>
        <w:top w:val="none" w:sz="0" w:space="0" w:color="auto"/>
        <w:left w:val="none" w:sz="0" w:space="0" w:color="auto"/>
        <w:bottom w:val="none" w:sz="0" w:space="0" w:color="auto"/>
        <w:right w:val="none" w:sz="0" w:space="0" w:color="auto"/>
      </w:divBdr>
    </w:div>
    <w:div w:id="2122020433">
      <w:bodyDiv w:val="1"/>
      <w:marLeft w:val="0"/>
      <w:marRight w:val="0"/>
      <w:marTop w:val="0"/>
      <w:marBottom w:val="0"/>
      <w:divBdr>
        <w:top w:val="none" w:sz="0" w:space="0" w:color="auto"/>
        <w:left w:val="none" w:sz="0" w:space="0" w:color="auto"/>
        <w:bottom w:val="none" w:sz="0" w:space="0" w:color="auto"/>
        <w:right w:val="none" w:sz="0" w:space="0" w:color="auto"/>
      </w:divBdr>
    </w:div>
    <w:div w:id="2128960697">
      <w:bodyDiv w:val="1"/>
      <w:marLeft w:val="0"/>
      <w:marRight w:val="0"/>
      <w:marTop w:val="0"/>
      <w:marBottom w:val="0"/>
      <w:divBdr>
        <w:top w:val="none" w:sz="0" w:space="0" w:color="auto"/>
        <w:left w:val="none" w:sz="0" w:space="0" w:color="auto"/>
        <w:bottom w:val="none" w:sz="0" w:space="0" w:color="auto"/>
        <w:right w:val="none" w:sz="0" w:space="0" w:color="auto"/>
      </w:divBdr>
    </w:div>
    <w:div w:id="213589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2.xml" Id="rId14" /><Relationship Type="http://schemas.openxmlformats.org/officeDocument/2006/relationships/image" Target="/media/image4.png" Id="R07fda3bdc12f484e" /><Relationship Type="http://schemas.openxmlformats.org/officeDocument/2006/relationships/glossaryDocument" Target="glossary/document.xml" Id="R0145390be9284b62" /><Relationship Type="http://schemas.openxmlformats.org/officeDocument/2006/relationships/footer" Target="footer2.xml" Id="Rcaf8281ad75f4c57" /></Relationships>
</file>

<file path=word/_rels/header2.xml.rels><?xml version="1.0" encoding="UTF-8" standalone="yes"?>
<Relationships xmlns="http://schemas.openxmlformats.org/package/2006/relationships"><Relationship Id="rId2" Type="http://schemas.openxmlformats.org/officeDocument/2006/relationships/image" Target="cid:image001.png@01D0EA4A.2BD679A0" TargetMode="External" /><Relationship Id="rId1" Type="http://schemas.openxmlformats.org/officeDocument/2006/relationships/image" Target="media/image5.png"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b936d8f-e878-48dc-8c67-dc565581af48}"/>
      </w:docPartPr>
      <w:docPartBody>
        <w:p w14:paraId="6DBAD4E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Fan21</b:Tag>
    <b:SourceType>InternetSite</b:SourceType>
    <b:Guid>{A039082F-5714-4287-8A6B-625932BFF29C}</b:Guid>
    <b:Title>What is Academic Writing? (and Other Burning Questions About It)</b:Title>
    <b:Year>2021</b:Year>
    <b:Author>
      <b:Author>
        <b:NameList>
          <b:Person>
            <b:Last>Fang</b:Last>
            <b:First>Zhihui</b:First>
          </b:Person>
        </b:NameList>
      </b:Author>
    </b:Author>
    <b:URL>https://www.routledge.com/blog/article/what-is-academic-writing-and-other-burning-questions-about-it#:~:text=Why%20is%20academic%20writing%20important,and%20critical%20for%20academic%20success.</b:URL>
    <b:RefOrder>2</b:RefOrder>
  </b:Source>
  <b:Source>
    <b:Tag>Str19</b:Tag>
    <b:SourceType>JournalArticle</b:SourceType>
    <b:Guid>{41FB726F-2978-484D-BC49-463C692F8CAC}</b:Guid>
    <b:Title>Digital support for academic writing: A review of technologies and pedagogies</b:Title>
    <b:Year>2019</b:Year>
    <b:Author>
      <b:Author>
        <b:NameList>
          <b:Person>
            <b:Last>Strobl</b:Last>
            <b:First>C.</b:First>
          </b:Person>
          <b:Person>
            <b:Last>Ailhaud</b:Last>
            <b:First>E.</b:First>
          </b:Person>
          <b:Person>
            <b:Last>Benetos</b:Last>
            <b:First>K.</b:First>
          </b:Person>
          <b:Person>
            <b:Last>Devitt</b:Last>
            <b:First>A.</b:First>
          </b:Person>
          <b:Person>
            <b:Last>Kruse</b:Last>
            <b:First>O.</b:First>
          </b:Person>
          <b:Person>
            <b:Last>Proske</b:Last>
            <b:First>A.</b:First>
          </b:Person>
          <b:Person>
            <b:Last>Rapp</b:Last>
            <b:First>C.</b:First>
          </b:Person>
        </b:NameList>
      </b:Author>
    </b:Author>
    <b:JournalName>Computers &amp; education</b:JournalName>
    <b:Pages>33-48</b:Pages>
    <b:Volume>131</b:Volume>
    <b:RefOrder>7</b:RefOrder>
  </b:Source>
  <b:Source>
    <b:Tag>Alt19</b:Tag>
    <b:SourceType>JournalArticle</b:SourceType>
    <b:Guid>{3A35257E-F01D-42C1-81B9-8F4C70F12918}</b:Guid>
    <b:Author>
      <b:Author>
        <b:NameList>
          <b:Person>
            <b:Last>Altınmakas</b:Last>
            <b:First>D.</b:First>
          </b:Person>
          <b:Person>
            <b:Last>Bayyurt</b:Last>
            <b:First>Y.</b:First>
          </b:Person>
        </b:NameList>
      </b:Author>
    </b:Author>
    <b:Title>An exploratory study on factors influencing undergraduate students’ academic writing practices in Turkey</b:Title>
    <b:JournalName>Journal of English for Academic Purposes</b:JournalName>
    <b:Year>2019</b:Year>
    <b:Pages>88-103</b:Pages>
    <b:Volume>37</b:Volume>
    <b:RefOrder>5</b:RefOrder>
  </b:Source>
  <b:Source>
    <b:Tag>How12</b:Tag>
    <b:SourceType>JournalArticle</b:SourceType>
    <b:Guid>{43AFC828-CCCE-4FC2-B8E8-9D45EEA8D09A}</b:Guid>
    <b:Author>
      <b:Author>
        <b:NameList>
          <b:Person>
            <b:Last>Howard</b:Last>
            <b:First>H.</b:First>
          </b:Person>
        </b:NameList>
      </b:Author>
    </b:Author>
    <b:Title>Looking to the future: Developing an academic skills strategy to ensure information literacy survives in a changing higher education world </b:Title>
    <b:JournalName>Journal of information literacy,</b:JournalName>
    <b:Year>2012</b:Year>
    <b:Pages>72-81</b:Pages>
    <b:Volume>6</b:Volume>
    <b:Issue>1</b:Issue>
    <b:RefOrder>4</b:RefOrder>
  </b:Source>
  <b:Source>
    <b:Tag>YuS21</b:Tag>
    <b:SourceType>JournalArticle</b:SourceType>
    <b:Guid>{8B8E3B9F-6CAE-4670-8659-D74446A5C838}</b:Guid>
    <b:Author>
      <b:Author>
        <b:NameList>
          <b:Person>
            <b:Last>Yu</b:Last>
            <b:First>S.</b:First>
          </b:Person>
          <b:Person>
            <b:Last>Liu</b:Last>
            <b:First>C.</b:First>
          </b:Person>
        </b:NameList>
      </b:Author>
    </b:Author>
    <b:Title>Improving student feedback literacy in academic writing: An evidence-based framework</b:Title>
    <b:JournalName>Assessing Writing</b:JournalName>
    <b:Year>2021</b:Year>
    <b:Pages>100525</b:Pages>
    <b:Volume>48</b:Volume>
    <b:RefOrder>6</b:RefOrder>
  </b:Source>
  <b:Source>
    <b:Tag>Ozd18</b:Tag>
    <b:SourceType>JournalArticle</b:SourceType>
    <b:Guid>{8830B5EE-28BB-4590-8824-2CDE8D2D048B}</b:Guid>
    <b:Author>
      <b:Author>
        <b:NameList>
          <b:Person>
            <b:Last>Ozdemir</b:Last>
            <b:First>M.</b:First>
          </b:Person>
          <b:Person>
            <b:Last>Sahin</b:Last>
            <b:First>C.</b:First>
          </b:Person>
          <b:Person>
            <b:Last>Arcagok</b:Last>
            <b:First>S.</b:First>
          </b:Person>
          <b:Person>
            <b:Last>Demir</b:Last>
            <b:First>M.K.</b:First>
          </b:Person>
        </b:NameList>
      </b:Author>
    </b:Author>
    <b:Title>The effect of augmented reality applications in the learning process: A meta-analysis study</b:Title>
    <b:JournalName>Eurasian Journal of Educational Research</b:JournalName>
    <b:Year>2018</b:Year>
    <b:Pages>165-186</b:Pages>
    <b:Volume>18</b:Volume>
    <b:Issue>74</b:Issue>
    <b:RefOrder>1</b:RefOrder>
  </b:Source>
  <b:Source>
    <b:Tag>Kor191</b:Tag>
    <b:SourceType>JournalArticle</b:SourceType>
    <b:Guid>{F62889BC-F9E9-42E6-8170-3C125011002A}</b:Guid>
    <b:Author>
      <b:Author>
        <b:NameList>
          <b:Person>
            <b:Last>Korhonen</b:Last>
            <b:First>A.M.</b:First>
          </b:Person>
          <b:Person>
            <b:Last>Ruhalahti</b:Last>
            <b:First>S.</b:First>
          </b:Person>
          <b:Person>
            <b:Last>Veermans</b:Last>
            <b:First>M.</b:First>
          </b:Person>
        </b:NameList>
      </b:Author>
    </b:Author>
    <b:Title>The online learning process and scaffolding in student teachers’ personal learning environments</b:Title>
    <b:JournalName>Education and Information Technologies</b:JournalName>
    <b:Year>2019</b:Year>
    <b:Pages>755-779</b:Pages>
    <b:Volume>24</b:Volume>
    <b:Issue>1</b:Issue>
    <b:RefOrder>12</b:RefOrder>
  </b:Source>
  <b:Source>
    <b:Tag>Sha22</b:Tag>
    <b:SourceType>JournalArticle</b:SourceType>
    <b:Guid>{0C597EA4-C8E0-4958-84A7-FA4B56EFFAE2}</b:Guid>
    <b:Author>
      <b:Author>
        <b:NameList>
          <b:Person>
            <b:Last>Shamboul</b:Last>
            <b:First>H.A.E.</b:First>
          </b:Person>
        </b:NameList>
      </b:Author>
    </b:Author>
    <b:Title>The Importance of Critical Thinking on Teaching Learning Process</b:Title>
    <b:JournalName>Open Journal of Social Sciences</b:JournalName>
    <b:Year>2022</b:Year>
    <b:Pages>29-35</b:Pages>
    <b:Volume>10</b:Volume>
    <b:Issue>1</b:Issue>
    <b:RefOrder>8</b:RefOrder>
  </b:Source>
  <b:Source>
    <b:Tag>ÖzC18</b:Tag>
    <b:SourceType>JournalArticle</b:SourceType>
    <b:Guid>{C34B161F-9FF6-471E-AAB0-E12C7D261CF4}</b:Guid>
    <b:Author>
      <b:Author>
        <b:NameList>
          <b:Person>
            <b:Last>Öz</b:Last>
            <b:First>C.</b:First>
          </b:Person>
          <b:Person>
            <b:Last>Balyer</b:Last>
            <b:First>A.</b:First>
          </b:Person>
        </b:NameList>
      </b:Author>
    </b:Author>
    <b:Title>Examining the Importance of Critical Thinking Skills of School Administrators and Teachers’ Regarding Their Personal and Professional Lives</b:Title>
    <b:JournalName>International Journal on Lifelong Education and Leadership</b:JournalName>
    <b:Year>2018</b:Year>
    <b:Pages>20-31</b:Pages>
    <b:Volume>4</b:Volume>
    <b:Issue>2</b:Issue>
    <b:RefOrder>3</b:RefOrder>
  </b:Source>
  <b:Source>
    <b:Tag>Jag18</b:Tag>
    <b:SourceType>InternetSite</b:SourceType>
    <b:Guid>{10031F9B-222D-4543-AAD8-4BF49B445D01}</b:Guid>
    <b:Author>
      <b:Author>
        <b:NameList>
          <b:Person>
            <b:Last>Jagannath</b:Last>
            <b:First>T.</b:First>
          </b:Person>
        </b:NameList>
      </b:Author>
    </b:Author>
    <b:Title>Building a Sense of Place. - Interviews and Articles on Art &amp; Public Spaces</b:Title>
    <b:Year>2018</b:Year>
    <b:URL>https://medium.com/interviews-and-articles-on-art-public-spaces/building-a-sense-of-place-6df11629e452.</b:URL>
    <b:RefOrder>10</b:RefOrder>
  </b:Source>
  <b:Source>
    <b:Tag>Cav05</b:Tag>
    <b:SourceType>Book</b:SourceType>
    <b:Guid>{48C5D339-AEBC-4760-B1F3-F4F479BD2B07}</b:Guid>
    <b:Title>Encyclopedia of the city</b:Title>
    <b:Year>2005</b:Year>
    <b:Author>
      <b:Author>
        <b:NameList>
          <b:Person>
            <b:Last>Caves</b:Last>
            <b:First>R.W.</b:First>
          </b:Person>
        </b:NameList>
      </b:Author>
    </b:Author>
    <b:City>London; New York </b:City>
    <b:Publisher>Routledge</b:Publisher>
    <b:Edition>1st</b:Edition>
    <b:RefOrder>9</b:RefOrder>
  </b:Source>
  <b:Source>
    <b:Tag>Smi20</b:Tag>
    <b:SourceType>InternetSite</b:SourceType>
    <b:Guid>{F12DB6FE-26B4-4749-924B-356EDA6D4053}</b:Guid>
    <b:Title>What Happens When You Lose Your Sense Of Identity. - The Good Men Project</b:Title>
    <b:Year>2020</b:Year>
    <b:Author>
      <b:Author>
        <b:NameList>
          <b:Person>
            <b:Last>Smith</b:Last>
            <b:First>K.</b:First>
          </b:Person>
        </b:NameList>
      </b:Author>
    </b:Author>
    <b:URL>https://goodmenproject.com/guy-talk/what-happens-when-you-lose-your-sense-of-identity-bbab</b:URL>
    <b:RefOrder>11</b:RefOrder>
  </b:Source>
</b:Sources>
</file>

<file path=customXml/itemProps1.xml><?xml version="1.0" encoding="utf-8"?>
<ds:datastoreItem xmlns:ds="http://schemas.openxmlformats.org/officeDocument/2006/customXml" ds:itemID="{33995C65-28B0-493D-8D6D-0A479D81A83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dc:creator>
  <keywords/>
  <dc:description/>
  <lastModifiedBy>Ismot Ara Shammi Chowdhury (2210487)</lastModifiedBy>
  <revision>4</revision>
  <dcterms:created xsi:type="dcterms:W3CDTF">2022-12-01T09:38:00.0000000Z</dcterms:created>
  <dcterms:modified xsi:type="dcterms:W3CDTF">2022-12-01T23:24:20.4760004Z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28c3ac65-8797-449d-b4e2-b1e9add096b9</vt:lpwstr>
  </property>
</Properties>
</file>