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C275A" w14:textId="36C7310B" w:rsidR="00801A0F" w:rsidRDefault="00516414" w:rsidP="00014142">
      <w:pPr>
        <w:spacing w:line="360" w:lineRule="auto"/>
        <w:jc w:val="center"/>
        <w:rPr>
          <w:rFonts w:ascii="Arial" w:hAnsi="Arial" w:cs="Arial"/>
          <w:sz w:val="28"/>
          <w:szCs w:val="28"/>
        </w:rPr>
      </w:pPr>
      <w:r w:rsidRPr="00014142">
        <w:rPr>
          <w:rFonts w:ascii="Arial" w:hAnsi="Arial" w:cs="Arial"/>
          <w:sz w:val="28"/>
          <w:szCs w:val="28"/>
        </w:rPr>
        <w:t>A</w:t>
      </w:r>
      <w:r w:rsidR="000B6A5F" w:rsidRPr="00014142">
        <w:rPr>
          <w:rFonts w:ascii="Arial" w:hAnsi="Arial" w:cs="Arial"/>
          <w:sz w:val="28"/>
          <w:szCs w:val="28"/>
        </w:rPr>
        <w:t xml:space="preserve">n explorational </w:t>
      </w:r>
      <w:r w:rsidRPr="00014142">
        <w:rPr>
          <w:rFonts w:ascii="Arial" w:hAnsi="Arial" w:cs="Arial"/>
          <w:sz w:val="28"/>
          <w:szCs w:val="28"/>
        </w:rPr>
        <w:t xml:space="preserve">qualitative analysis of a teenagers’ lived experience with anorexia: a </w:t>
      </w:r>
      <w:r w:rsidR="00C95E80" w:rsidRPr="00014142">
        <w:rPr>
          <w:rFonts w:ascii="Arial" w:hAnsi="Arial" w:cs="Arial"/>
          <w:sz w:val="28"/>
          <w:szCs w:val="28"/>
        </w:rPr>
        <w:t>phenomenologically informed</w:t>
      </w:r>
      <w:r w:rsidRPr="00014142">
        <w:rPr>
          <w:rFonts w:ascii="Arial" w:hAnsi="Arial" w:cs="Arial"/>
          <w:sz w:val="28"/>
          <w:szCs w:val="28"/>
        </w:rPr>
        <w:t xml:space="preserve"> thematic analysis using a diary e</w:t>
      </w:r>
      <w:r w:rsidR="00D33456" w:rsidRPr="00014142">
        <w:rPr>
          <w:rFonts w:ascii="Arial" w:hAnsi="Arial" w:cs="Arial"/>
          <w:sz w:val="28"/>
          <w:szCs w:val="28"/>
        </w:rPr>
        <w:t>xtract</w:t>
      </w:r>
      <w:r w:rsidRPr="00014142">
        <w:rPr>
          <w:rFonts w:ascii="Arial" w:hAnsi="Arial" w:cs="Arial"/>
          <w:sz w:val="28"/>
          <w:szCs w:val="28"/>
        </w:rPr>
        <w:t>.</w:t>
      </w:r>
    </w:p>
    <w:p w14:paraId="3687434B" w14:textId="77777777" w:rsidR="00014142" w:rsidRPr="00801A0F" w:rsidRDefault="00014142" w:rsidP="00014142">
      <w:pPr>
        <w:spacing w:line="360" w:lineRule="auto"/>
        <w:jc w:val="center"/>
        <w:rPr>
          <w:rFonts w:ascii="Arial" w:hAnsi="Arial" w:cs="Arial"/>
          <w:sz w:val="40"/>
          <w:szCs w:val="40"/>
        </w:rPr>
      </w:pPr>
    </w:p>
    <w:p w14:paraId="00C766D8" w14:textId="0A414B14" w:rsidR="00861E7D" w:rsidRPr="001049FB" w:rsidRDefault="00861E7D" w:rsidP="005155C6">
      <w:pPr>
        <w:jc w:val="center"/>
        <w:rPr>
          <w:rFonts w:ascii="Arial" w:hAnsi="Arial" w:cs="Arial"/>
          <w:b/>
          <w:bCs/>
          <w:sz w:val="24"/>
          <w:szCs w:val="24"/>
          <w:u w:val="single"/>
        </w:rPr>
      </w:pPr>
      <w:r w:rsidRPr="001049FB">
        <w:rPr>
          <w:rFonts w:ascii="Arial" w:hAnsi="Arial" w:cs="Arial"/>
          <w:b/>
          <w:bCs/>
          <w:sz w:val="24"/>
          <w:szCs w:val="24"/>
          <w:u w:val="single"/>
        </w:rPr>
        <w:t>Abstract</w:t>
      </w:r>
    </w:p>
    <w:p w14:paraId="0825421F" w14:textId="6FCEF0AF" w:rsidR="000C42D6" w:rsidRPr="00554A64" w:rsidRDefault="00023F7E" w:rsidP="00D211EF">
      <w:pPr>
        <w:spacing w:line="360" w:lineRule="auto"/>
        <w:rPr>
          <w:rFonts w:ascii="Arial" w:hAnsi="Arial" w:cs="Arial"/>
          <w:sz w:val="24"/>
          <w:szCs w:val="24"/>
        </w:rPr>
      </w:pPr>
      <w:r>
        <w:rPr>
          <w:rFonts w:ascii="Arial" w:hAnsi="Arial" w:cs="Arial"/>
          <w:sz w:val="24"/>
          <w:szCs w:val="24"/>
        </w:rPr>
        <w:t xml:space="preserve">This study involves an exploration into the lived experience of someone with anorexia. </w:t>
      </w:r>
      <w:r w:rsidR="003D3057">
        <w:rPr>
          <w:rFonts w:ascii="Arial" w:hAnsi="Arial" w:cs="Arial"/>
          <w:sz w:val="24"/>
          <w:szCs w:val="24"/>
        </w:rPr>
        <w:t xml:space="preserve">Anorexia is defined by the DSM-5 </w:t>
      </w:r>
      <w:r w:rsidR="00D74990">
        <w:rPr>
          <w:rFonts w:ascii="Arial" w:hAnsi="Arial" w:cs="Arial"/>
          <w:sz w:val="24"/>
          <w:szCs w:val="24"/>
        </w:rPr>
        <w:t xml:space="preserve">(APA, 2013) </w:t>
      </w:r>
      <w:r w:rsidR="003D3057">
        <w:rPr>
          <w:rFonts w:ascii="Arial" w:hAnsi="Arial" w:cs="Arial"/>
          <w:sz w:val="24"/>
          <w:szCs w:val="24"/>
        </w:rPr>
        <w:t xml:space="preserve">as an eating disorder and a serious mental health disorder. </w:t>
      </w:r>
      <w:r w:rsidR="00BC1EC9">
        <w:rPr>
          <w:rFonts w:ascii="Arial" w:hAnsi="Arial" w:cs="Arial"/>
          <w:sz w:val="24"/>
          <w:szCs w:val="24"/>
        </w:rPr>
        <w:t>Approximately 700,000 people in the UK have been diagnosed with anorexia</w:t>
      </w:r>
      <w:r w:rsidR="00202FAD">
        <w:rPr>
          <w:rFonts w:ascii="Arial" w:hAnsi="Arial" w:cs="Arial"/>
          <w:sz w:val="24"/>
          <w:szCs w:val="24"/>
        </w:rPr>
        <w:t xml:space="preserve"> and current literature suggests women are more susceptible to the condition than men</w:t>
      </w:r>
      <w:r w:rsidR="00BC1EC9">
        <w:rPr>
          <w:rFonts w:ascii="Arial" w:hAnsi="Arial" w:cs="Arial"/>
          <w:sz w:val="24"/>
          <w:szCs w:val="24"/>
        </w:rPr>
        <w:t xml:space="preserve">. Comorbidities include depression and anxiety. Anorexia is the leading eating disorder for suicide </w:t>
      </w:r>
      <w:r w:rsidR="00942984">
        <w:rPr>
          <w:rFonts w:ascii="Arial" w:hAnsi="Arial" w:cs="Arial"/>
          <w:sz w:val="24"/>
          <w:szCs w:val="24"/>
        </w:rPr>
        <w:t xml:space="preserve">and </w:t>
      </w:r>
      <w:r w:rsidR="00BC1EC9">
        <w:rPr>
          <w:rFonts w:ascii="Arial" w:hAnsi="Arial" w:cs="Arial"/>
          <w:sz w:val="24"/>
          <w:szCs w:val="24"/>
        </w:rPr>
        <w:t>death rates.</w:t>
      </w:r>
      <w:r w:rsidR="003D3057">
        <w:rPr>
          <w:rFonts w:ascii="Arial" w:hAnsi="Arial" w:cs="Arial"/>
          <w:sz w:val="24"/>
          <w:szCs w:val="24"/>
        </w:rPr>
        <w:t xml:space="preserve"> </w:t>
      </w:r>
      <w:r w:rsidR="00D74990">
        <w:rPr>
          <w:rFonts w:ascii="Arial" w:hAnsi="Arial" w:cs="Arial"/>
          <w:sz w:val="24"/>
          <w:szCs w:val="24"/>
        </w:rPr>
        <w:t xml:space="preserve">The present study aims to add to the current literature and offer a new perspective on the lived experience of a teen with anorexia. </w:t>
      </w:r>
      <w:r w:rsidR="003D3057">
        <w:rPr>
          <w:rFonts w:ascii="Arial" w:hAnsi="Arial" w:cs="Arial"/>
          <w:sz w:val="24"/>
          <w:szCs w:val="24"/>
        </w:rPr>
        <w:t xml:space="preserve">The data was analysed using a </w:t>
      </w:r>
      <w:r w:rsidR="003D3057">
        <w:rPr>
          <w:rFonts w:ascii="Arial" w:hAnsi="Arial" w:cs="Arial"/>
          <w:sz w:val="24"/>
          <w:szCs w:val="24"/>
        </w:rPr>
        <w:t>phenomenologically informed thematic analysis</w:t>
      </w:r>
      <w:r>
        <w:rPr>
          <w:rFonts w:ascii="Arial" w:hAnsi="Arial" w:cs="Arial"/>
          <w:sz w:val="24"/>
          <w:szCs w:val="24"/>
        </w:rPr>
        <w:t xml:space="preserve"> as offered by Braun and Clarke (2006)</w:t>
      </w:r>
      <w:r w:rsidR="003D3057">
        <w:rPr>
          <w:rFonts w:ascii="Arial" w:hAnsi="Arial" w:cs="Arial"/>
          <w:sz w:val="24"/>
          <w:szCs w:val="24"/>
        </w:rPr>
        <w:t xml:space="preserve"> which was </w:t>
      </w:r>
      <w:r w:rsidR="003D3057">
        <w:rPr>
          <w:rFonts w:ascii="Arial" w:hAnsi="Arial" w:cs="Arial"/>
          <w:sz w:val="24"/>
          <w:szCs w:val="24"/>
        </w:rPr>
        <w:t>carried out on a diary extract of a 14-year-old girls’ lived experience with anorexia during her first few days hospitalised with the disorder.</w:t>
      </w:r>
      <w:r w:rsidR="0059115F">
        <w:rPr>
          <w:rFonts w:ascii="Arial" w:hAnsi="Arial" w:cs="Arial"/>
          <w:sz w:val="24"/>
          <w:szCs w:val="24"/>
        </w:rPr>
        <w:t xml:space="preserve"> </w:t>
      </w:r>
      <w:r w:rsidR="005D158E">
        <w:rPr>
          <w:rFonts w:ascii="Arial" w:hAnsi="Arial" w:cs="Arial"/>
          <w:sz w:val="24"/>
          <w:szCs w:val="24"/>
        </w:rPr>
        <w:t xml:space="preserve">27 codes were clustered into 8 themes which were then categorised into </w:t>
      </w:r>
      <w:r w:rsidR="0059115F">
        <w:rPr>
          <w:rFonts w:ascii="Arial" w:hAnsi="Arial" w:cs="Arial"/>
          <w:sz w:val="24"/>
          <w:szCs w:val="24"/>
        </w:rPr>
        <w:t>three superordinate themes</w:t>
      </w:r>
      <w:r w:rsidR="005D158E">
        <w:rPr>
          <w:rFonts w:ascii="Arial" w:hAnsi="Arial" w:cs="Arial"/>
          <w:sz w:val="24"/>
          <w:szCs w:val="24"/>
        </w:rPr>
        <w:t>:</w:t>
      </w:r>
      <w:r w:rsidR="0059115F">
        <w:rPr>
          <w:rFonts w:ascii="Arial" w:hAnsi="Arial" w:cs="Arial"/>
          <w:sz w:val="24"/>
          <w:szCs w:val="24"/>
        </w:rPr>
        <w:t xml:space="preserve"> negative psychological states, losing control and positive emotions. </w:t>
      </w:r>
      <w:r w:rsidR="000C42D6">
        <w:rPr>
          <w:rFonts w:ascii="Arial" w:hAnsi="Arial" w:cs="Arial"/>
          <w:sz w:val="24"/>
          <w:szCs w:val="24"/>
        </w:rPr>
        <w:t>The results show anorexia is a debilitating disorder and provides the patient with a varying degree of psychological competence.</w:t>
      </w:r>
    </w:p>
    <w:p w14:paraId="4D388FC2" w14:textId="77777777" w:rsidR="00861E7D" w:rsidRDefault="00861E7D" w:rsidP="00861E7D">
      <w:pPr>
        <w:ind w:firstLine="720"/>
        <w:jc w:val="center"/>
        <w:rPr>
          <w:rFonts w:ascii="Arial" w:hAnsi="Arial" w:cs="Arial"/>
          <w:b/>
          <w:bCs/>
          <w:sz w:val="24"/>
          <w:szCs w:val="24"/>
        </w:rPr>
      </w:pPr>
    </w:p>
    <w:p w14:paraId="474E2CFA" w14:textId="77777777" w:rsidR="00861E7D" w:rsidRDefault="00861E7D" w:rsidP="00861E7D">
      <w:pPr>
        <w:ind w:firstLine="720"/>
        <w:jc w:val="center"/>
        <w:rPr>
          <w:rFonts w:ascii="Arial" w:hAnsi="Arial" w:cs="Arial"/>
          <w:b/>
          <w:bCs/>
          <w:sz w:val="24"/>
          <w:szCs w:val="24"/>
        </w:rPr>
      </w:pPr>
    </w:p>
    <w:p w14:paraId="79B9D19E" w14:textId="77777777" w:rsidR="00861E7D" w:rsidRDefault="00861E7D" w:rsidP="00861E7D">
      <w:pPr>
        <w:ind w:firstLine="720"/>
        <w:jc w:val="center"/>
        <w:rPr>
          <w:rFonts w:ascii="Arial" w:hAnsi="Arial" w:cs="Arial"/>
          <w:b/>
          <w:bCs/>
          <w:sz w:val="24"/>
          <w:szCs w:val="24"/>
        </w:rPr>
      </w:pPr>
    </w:p>
    <w:p w14:paraId="18D5A906" w14:textId="77777777" w:rsidR="00861E7D" w:rsidRDefault="00861E7D" w:rsidP="00861E7D">
      <w:pPr>
        <w:ind w:firstLine="720"/>
        <w:jc w:val="center"/>
        <w:rPr>
          <w:rFonts w:ascii="Arial" w:hAnsi="Arial" w:cs="Arial"/>
          <w:b/>
          <w:bCs/>
          <w:sz w:val="24"/>
          <w:szCs w:val="24"/>
        </w:rPr>
      </w:pPr>
    </w:p>
    <w:p w14:paraId="4B91FF54" w14:textId="77777777" w:rsidR="00861E7D" w:rsidRDefault="00861E7D" w:rsidP="00861E7D">
      <w:pPr>
        <w:ind w:firstLine="720"/>
        <w:jc w:val="center"/>
        <w:rPr>
          <w:rFonts w:ascii="Arial" w:hAnsi="Arial" w:cs="Arial"/>
          <w:b/>
          <w:bCs/>
          <w:sz w:val="24"/>
          <w:szCs w:val="24"/>
        </w:rPr>
      </w:pPr>
    </w:p>
    <w:p w14:paraId="1988FF7C" w14:textId="77777777" w:rsidR="00861E7D" w:rsidRDefault="00861E7D" w:rsidP="00861E7D">
      <w:pPr>
        <w:ind w:firstLine="720"/>
        <w:jc w:val="center"/>
        <w:rPr>
          <w:rFonts w:ascii="Arial" w:hAnsi="Arial" w:cs="Arial"/>
          <w:b/>
          <w:bCs/>
          <w:sz w:val="24"/>
          <w:szCs w:val="24"/>
        </w:rPr>
      </w:pPr>
    </w:p>
    <w:p w14:paraId="0C999E80" w14:textId="77777777" w:rsidR="00861E7D" w:rsidRDefault="00861E7D" w:rsidP="00861E7D">
      <w:pPr>
        <w:ind w:firstLine="720"/>
        <w:jc w:val="center"/>
        <w:rPr>
          <w:rFonts w:ascii="Arial" w:hAnsi="Arial" w:cs="Arial"/>
          <w:b/>
          <w:bCs/>
          <w:sz w:val="24"/>
          <w:szCs w:val="24"/>
        </w:rPr>
      </w:pPr>
    </w:p>
    <w:p w14:paraId="63221FF6" w14:textId="77777777" w:rsidR="00861E7D" w:rsidRDefault="00861E7D" w:rsidP="00861E7D">
      <w:pPr>
        <w:ind w:firstLine="720"/>
        <w:jc w:val="center"/>
        <w:rPr>
          <w:rFonts w:ascii="Arial" w:hAnsi="Arial" w:cs="Arial"/>
          <w:b/>
          <w:bCs/>
          <w:sz w:val="24"/>
          <w:szCs w:val="24"/>
        </w:rPr>
      </w:pPr>
    </w:p>
    <w:p w14:paraId="096821FA" w14:textId="77777777" w:rsidR="00861E7D" w:rsidRDefault="00861E7D" w:rsidP="00861E7D">
      <w:pPr>
        <w:ind w:firstLine="720"/>
        <w:jc w:val="center"/>
        <w:rPr>
          <w:rFonts w:ascii="Arial" w:hAnsi="Arial" w:cs="Arial"/>
          <w:b/>
          <w:bCs/>
          <w:sz w:val="24"/>
          <w:szCs w:val="24"/>
        </w:rPr>
      </w:pPr>
    </w:p>
    <w:p w14:paraId="77E13CF2" w14:textId="77777777" w:rsidR="00861E7D" w:rsidRDefault="00861E7D" w:rsidP="00B43185">
      <w:pPr>
        <w:rPr>
          <w:rFonts w:ascii="Arial" w:hAnsi="Arial" w:cs="Arial"/>
          <w:b/>
          <w:bCs/>
          <w:sz w:val="24"/>
          <w:szCs w:val="24"/>
        </w:rPr>
      </w:pPr>
    </w:p>
    <w:p w14:paraId="153663A2" w14:textId="7EFA6528" w:rsidR="00861E7D" w:rsidRPr="005A7BF3" w:rsidRDefault="00861E7D" w:rsidP="00D74990">
      <w:pPr>
        <w:jc w:val="center"/>
        <w:rPr>
          <w:rFonts w:ascii="Arial" w:hAnsi="Arial" w:cs="Arial"/>
          <w:b/>
          <w:bCs/>
          <w:sz w:val="24"/>
          <w:szCs w:val="24"/>
          <w:u w:val="single"/>
        </w:rPr>
      </w:pPr>
      <w:r w:rsidRPr="001049FB">
        <w:rPr>
          <w:rFonts w:ascii="Arial" w:hAnsi="Arial" w:cs="Arial"/>
          <w:b/>
          <w:bCs/>
          <w:sz w:val="24"/>
          <w:szCs w:val="24"/>
          <w:u w:val="single"/>
        </w:rPr>
        <w:lastRenderedPageBreak/>
        <w:t>Introduction</w:t>
      </w:r>
    </w:p>
    <w:p w14:paraId="20CDD0EC" w14:textId="460E1406" w:rsidR="00861E7D" w:rsidRDefault="0012639F" w:rsidP="005C1D34">
      <w:pPr>
        <w:spacing w:line="360" w:lineRule="auto"/>
        <w:rPr>
          <w:rFonts w:ascii="Arial" w:hAnsi="Arial" w:cs="Arial"/>
          <w:sz w:val="24"/>
          <w:szCs w:val="24"/>
        </w:rPr>
      </w:pPr>
      <w:r>
        <w:rPr>
          <w:rFonts w:ascii="Arial" w:hAnsi="Arial" w:cs="Arial"/>
          <w:sz w:val="24"/>
          <w:szCs w:val="24"/>
        </w:rPr>
        <w:t>According to Br</w:t>
      </w:r>
      <w:r w:rsidR="005A7BF3">
        <w:rPr>
          <w:rFonts w:ascii="Arial" w:hAnsi="Arial" w:cs="Arial"/>
          <w:sz w:val="24"/>
          <w:szCs w:val="24"/>
        </w:rPr>
        <w:t>au</w:t>
      </w:r>
      <w:r>
        <w:rPr>
          <w:rFonts w:ascii="Arial" w:hAnsi="Arial" w:cs="Arial"/>
          <w:sz w:val="24"/>
          <w:szCs w:val="24"/>
        </w:rPr>
        <w:t>n &amp; Clarke (2006)</w:t>
      </w:r>
      <w:r w:rsidR="007D476F">
        <w:rPr>
          <w:rFonts w:ascii="Arial" w:hAnsi="Arial" w:cs="Arial"/>
          <w:sz w:val="24"/>
          <w:szCs w:val="24"/>
        </w:rPr>
        <w:t xml:space="preserve"> and Willig (2013)</w:t>
      </w:r>
      <w:r>
        <w:rPr>
          <w:rFonts w:ascii="Arial" w:hAnsi="Arial" w:cs="Arial"/>
          <w:sz w:val="24"/>
          <w:szCs w:val="24"/>
        </w:rPr>
        <w:t>, a “thematic analysis is a method of identifying analysing and reporting patterns (or themes) within data.”</w:t>
      </w:r>
      <w:r w:rsidR="00B8515A">
        <w:rPr>
          <w:rFonts w:ascii="Arial" w:hAnsi="Arial" w:cs="Arial"/>
          <w:sz w:val="24"/>
          <w:szCs w:val="24"/>
        </w:rPr>
        <w:t xml:space="preserve"> Thematic analysis organises and describes the data set in detail. It can also “interpret various aspects of the research topic.” </w:t>
      </w:r>
      <w:r w:rsidR="005A7BF3">
        <w:rPr>
          <w:rFonts w:ascii="Arial" w:hAnsi="Arial" w:cs="Arial"/>
          <w:sz w:val="24"/>
          <w:szCs w:val="24"/>
        </w:rPr>
        <w:t xml:space="preserve">A thematic analysis is a widely used qualitative method used within the field of psychology. </w:t>
      </w:r>
      <w:r w:rsidR="00712C26">
        <w:rPr>
          <w:rFonts w:ascii="Arial" w:hAnsi="Arial" w:cs="Arial"/>
          <w:sz w:val="24"/>
          <w:szCs w:val="24"/>
        </w:rPr>
        <w:t>Thematic analysis should be seen as the base method for qualitative analysis as it provides core skills that are useful for conducting many other forms of qualitative analysis.</w:t>
      </w:r>
      <w:r w:rsidR="00E90C28">
        <w:rPr>
          <w:rFonts w:ascii="Arial" w:hAnsi="Arial" w:cs="Arial"/>
          <w:sz w:val="24"/>
          <w:szCs w:val="24"/>
        </w:rPr>
        <w:t xml:space="preserve"> Additionally, Braun and Clarke </w:t>
      </w:r>
      <w:r w:rsidR="00A738ED">
        <w:rPr>
          <w:rFonts w:ascii="Arial" w:hAnsi="Arial" w:cs="Arial"/>
          <w:sz w:val="24"/>
          <w:szCs w:val="24"/>
        </w:rPr>
        <w:t xml:space="preserve">(2006) </w:t>
      </w:r>
      <w:r w:rsidR="00E90C28">
        <w:rPr>
          <w:rFonts w:ascii="Arial" w:hAnsi="Arial" w:cs="Arial"/>
          <w:sz w:val="24"/>
          <w:szCs w:val="24"/>
        </w:rPr>
        <w:t>said thematic analysis provides theoretical freedom, a flexible and useful research tool which can provide rich, detailed, and complex data.</w:t>
      </w:r>
      <w:r w:rsidR="00205E49">
        <w:rPr>
          <w:rFonts w:ascii="Arial" w:hAnsi="Arial" w:cs="Arial"/>
          <w:sz w:val="24"/>
          <w:szCs w:val="24"/>
        </w:rPr>
        <w:t xml:space="preserve"> Rubin and Rubin (1995) claim thematic analysis is “exciting” because it allows the researcher to discover themes and concepts embedded in the data.</w:t>
      </w:r>
    </w:p>
    <w:p w14:paraId="4A1F84C0" w14:textId="727B5D88" w:rsidR="00E90C28" w:rsidRDefault="00CC62FB" w:rsidP="005C1D34">
      <w:pPr>
        <w:spacing w:line="360" w:lineRule="auto"/>
        <w:rPr>
          <w:rFonts w:ascii="Arial" w:hAnsi="Arial" w:cs="Arial"/>
          <w:sz w:val="24"/>
          <w:szCs w:val="24"/>
        </w:rPr>
      </w:pPr>
      <w:r>
        <w:rPr>
          <w:rFonts w:ascii="Arial" w:hAnsi="Arial" w:cs="Arial"/>
          <w:sz w:val="24"/>
          <w:szCs w:val="24"/>
        </w:rPr>
        <w:t>Braun and Clarke</w:t>
      </w:r>
      <w:r w:rsidR="00A738ED">
        <w:rPr>
          <w:rFonts w:ascii="Arial" w:hAnsi="Arial" w:cs="Arial"/>
          <w:sz w:val="24"/>
          <w:szCs w:val="24"/>
        </w:rPr>
        <w:t xml:space="preserve"> (2006)</w:t>
      </w:r>
      <w:r>
        <w:rPr>
          <w:rFonts w:ascii="Arial" w:hAnsi="Arial" w:cs="Arial"/>
          <w:sz w:val="24"/>
          <w:szCs w:val="24"/>
        </w:rPr>
        <w:t xml:space="preserve"> said a theme captures something integral about the data in relation to the proposed research question. Themes represent a level of “patterned response” or meaning within the data set.</w:t>
      </w:r>
      <w:r w:rsidR="004246AC">
        <w:rPr>
          <w:rFonts w:ascii="Arial" w:hAnsi="Arial" w:cs="Arial"/>
          <w:sz w:val="24"/>
          <w:szCs w:val="24"/>
        </w:rPr>
        <w:t xml:space="preserve"> With thematic analysis, there is no right or wrong method for determining prevalence. </w:t>
      </w:r>
    </w:p>
    <w:p w14:paraId="6EAD4025" w14:textId="76654941" w:rsidR="00501FA8" w:rsidRDefault="004246AC" w:rsidP="005C1D34">
      <w:pPr>
        <w:spacing w:line="360" w:lineRule="auto"/>
        <w:rPr>
          <w:rFonts w:ascii="Arial" w:hAnsi="Arial" w:cs="Arial"/>
          <w:sz w:val="24"/>
          <w:szCs w:val="24"/>
        </w:rPr>
      </w:pPr>
      <w:r>
        <w:rPr>
          <w:rFonts w:ascii="Arial" w:hAnsi="Arial" w:cs="Arial"/>
          <w:sz w:val="24"/>
          <w:szCs w:val="24"/>
        </w:rPr>
        <w:t>There are 6 stages to thematic analysis highlighted by Bra</w:t>
      </w:r>
      <w:r w:rsidR="009B4194">
        <w:rPr>
          <w:rFonts w:ascii="Arial" w:hAnsi="Arial" w:cs="Arial"/>
          <w:sz w:val="24"/>
          <w:szCs w:val="24"/>
        </w:rPr>
        <w:t>un</w:t>
      </w:r>
      <w:r>
        <w:rPr>
          <w:rFonts w:ascii="Arial" w:hAnsi="Arial" w:cs="Arial"/>
          <w:sz w:val="24"/>
          <w:szCs w:val="24"/>
        </w:rPr>
        <w:t xml:space="preserve"> and Clarke (2006)</w:t>
      </w:r>
      <w:r w:rsidR="007D476F">
        <w:rPr>
          <w:rFonts w:ascii="Arial" w:hAnsi="Arial" w:cs="Arial"/>
          <w:sz w:val="24"/>
          <w:szCs w:val="24"/>
        </w:rPr>
        <w:t xml:space="preserve"> and Willig (2013)</w:t>
      </w:r>
      <w:r>
        <w:rPr>
          <w:rFonts w:ascii="Arial" w:hAnsi="Arial" w:cs="Arial"/>
          <w:sz w:val="24"/>
          <w:szCs w:val="24"/>
        </w:rPr>
        <w:t xml:space="preserve">. The process begins when the researcher starts to look for and notice patterns within the data. </w:t>
      </w:r>
      <w:r w:rsidR="00501FA8">
        <w:rPr>
          <w:rFonts w:ascii="Arial" w:hAnsi="Arial" w:cs="Arial"/>
          <w:sz w:val="24"/>
          <w:szCs w:val="24"/>
        </w:rPr>
        <w:t xml:space="preserve">This is known as the familiarisation phase or stage one. Writing down initial thoughts and potential coding themes starts during phase one. A thematic analysis is not a linear process but is more inductive as movement back and forth through different stages is needed throughout. </w:t>
      </w:r>
    </w:p>
    <w:p w14:paraId="3EE3F748" w14:textId="47EF8C08" w:rsidR="00A33784" w:rsidRDefault="00501FA8" w:rsidP="005C1D34">
      <w:pPr>
        <w:spacing w:line="360" w:lineRule="auto"/>
        <w:rPr>
          <w:rFonts w:ascii="Arial" w:hAnsi="Arial" w:cs="Arial"/>
          <w:sz w:val="24"/>
          <w:szCs w:val="24"/>
        </w:rPr>
      </w:pPr>
      <w:r>
        <w:rPr>
          <w:rFonts w:ascii="Arial" w:hAnsi="Arial" w:cs="Arial"/>
          <w:sz w:val="24"/>
          <w:szCs w:val="24"/>
        </w:rPr>
        <w:t xml:space="preserve">Stage two is generating initial codes. This phase involves coding and marking features within the data set in a systemic fashion. The researcher would need to collate data relevant to each </w:t>
      </w:r>
      <w:r w:rsidR="00A33784">
        <w:rPr>
          <w:rFonts w:ascii="Arial" w:hAnsi="Arial" w:cs="Arial"/>
          <w:sz w:val="24"/>
          <w:szCs w:val="24"/>
        </w:rPr>
        <w:t>code.</w:t>
      </w:r>
      <w:r w:rsidR="009B4194">
        <w:rPr>
          <w:rFonts w:ascii="Arial" w:hAnsi="Arial" w:cs="Arial"/>
          <w:sz w:val="24"/>
          <w:szCs w:val="24"/>
        </w:rPr>
        <w:t xml:space="preserve"> </w:t>
      </w:r>
      <w:r w:rsidR="005B0B2B">
        <w:rPr>
          <w:rFonts w:ascii="Arial" w:hAnsi="Arial" w:cs="Arial"/>
          <w:sz w:val="24"/>
          <w:szCs w:val="24"/>
        </w:rPr>
        <w:t>Stage three is searching for themes. This process involves collating the codes into relevant potential themes. Reviewing themes is stage four, whereby the researcher will check if the themes work in relation to the extracts that have been coded and the entire data set including the initial research question</w:t>
      </w:r>
      <w:r w:rsidR="00A33784">
        <w:rPr>
          <w:rFonts w:ascii="Arial" w:hAnsi="Arial" w:cs="Arial"/>
          <w:sz w:val="24"/>
          <w:szCs w:val="24"/>
        </w:rPr>
        <w:t>. At this stage a thematic map can be produced (see figures 1, 2 &amp; 3).</w:t>
      </w:r>
      <w:r w:rsidR="005B0B2B">
        <w:rPr>
          <w:rFonts w:ascii="Arial" w:hAnsi="Arial" w:cs="Arial"/>
          <w:sz w:val="24"/>
          <w:szCs w:val="24"/>
        </w:rPr>
        <w:t xml:space="preserve"> </w:t>
      </w:r>
      <w:r w:rsidR="00A33784">
        <w:rPr>
          <w:rFonts w:ascii="Arial" w:hAnsi="Arial" w:cs="Arial"/>
          <w:sz w:val="24"/>
          <w:szCs w:val="24"/>
        </w:rPr>
        <w:t xml:space="preserve">Stage </w:t>
      </w:r>
      <w:r w:rsidR="00707003">
        <w:rPr>
          <w:rFonts w:ascii="Arial" w:hAnsi="Arial" w:cs="Arial"/>
          <w:sz w:val="24"/>
          <w:szCs w:val="24"/>
        </w:rPr>
        <w:t>five</w:t>
      </w:r>
      <w:r w:rsidR="00A33784">
        <w:rPr>
          <w:rFonts w:ascii="Arial" w:hAnsi="Arial" w:cs="Arial"/>
          <w:sz w:val="24"/>
          <w:szCs w:val="24"/>
        </w:rPr>
        <w:t xml:space="preserve"> is known as ‘defining and naming themes’ and is nicknamed ‘define and refine’, which means </w:t>
      </w:r>
      <w:r w:rsidR="00707003">
        <w:rPr>
          <w:rFonts w:ascii="Arial" w:hAnsi="Arial" w:cs="Arial"/>
          <w:sz w:val="24"/>
          <w:szCs w:val="24"/>
        </w:rPr>
        <w:t>“</w:t>
      </w:r>
      <w:r w:rsidR="00A33784">
        <w:rPr>
          <w:rFonts w:ascii="Arial" w:hAnsi="Arial" w:cs="Arial"/>
          <w:sz w:val="24"/>
          <w:szCs w:val="24"/>
        </w:rPr>
        <w:t>identifying the ‘essence’ of what every theme is related to and what aspect of the data each theme captures</w:t>
      </w:r>
      <w:r w:rsidR="00707003">
        <w:rPr>
          <w:rFonts w:ascii="Arial" w:hAnsi="Arial" w:cs="Arial"/>
          <w:sz w:val="24"/>
          <w:szCs w:val="24"/>
        </w:rPr>
        <w:t xml:space="preserve">” </w:t>
      </w:r>
      <w:r w:rsidR="00A33784">
        <w:rPr>
          <w:rFonts w:ascii="Arial" w:hAnsi="Arial" w:cs="Arial"/>
          <w:sz w:val="24"/>
          <w:szCs w:val="24"/>
        </w:rPr>
        <w:t>(Braun &amp; Clarke, 2006).</w:t>
      </w:r>
      <w:r w:rsidR="00707003">
        <w:rPr>
          <w:rFonts w:ascii="Arial" w:hAnsi="Arial" w:cs="Arial"/>
          <w:sz w:val="24"/>
          <w:szCs w:val="24"/>
        </w:rPr>
        <w:t xml:space="preserve"> The sixth and final </w:t>
      </w:r>
      <w:r w:rsidR="00707003">
        <w:rPr>
          <w:rFonts w:ascii="Arial" w:hAnsi="Arial" w:cs="Arial"/>
          <w:sz w:val="24"/>
          <w:szCs w:val="24"/>
        </w:rPr>
        <w:lastRenderedPageBreak/>
        <w:t xml:space="preserve">stage is producing the report. This stage can begin when the researcher has a full list of comprehensive themes. The idea of the write up is to show merit and validity of the analysis. </w:t>
      </w:r>
    </w:p>
    <w:p w14:paraId="319DA85A" w14:textId="67F6B91D" w:rsidR="007A6CDC" w:rsidRDefault="00F249C8" w:rsidP="007A6CDC">
      <w:pPr>
        <w:spacing w:line="360" w:lineRule="auto"/>
        <w:rPr>
          <w:rFonts w:ascii="Arial" w:hAnsi="Arial" w:cs="Arial"/>
          <w:sz w:val="24"/>
          <w:szCs w:val="24"/>
        </w:rPr>
      </w:pPr>
      <w:r>
        <w:rPr>
          <w:rFonts w:ascii="Arial" w:hAnsi="Arial" w:cs="Arial"/>
          <w:sz w:val="24"/>
          <w:szCs w:val="24"/>
        </w:rPr>
        <w:t xml:space="preserve">Anorexia (or anorexia nervosa) is an eating disorder and a serious mental health condition. </w:t>
      </w:r>
      <w:r w:rsidR="007A6CDC" w:rsidRPr="007A6CDC">
        <w:rPr>
          <w:rFonts w:ascii="Arial" w:hAnsi="Arial" w:cs="Arial"/>
          <w:sz w:val="24"/>
          <w:szCs w:val="24"/>
        </w:rPr>
        <w:t xml:space="preserve">The diagnostic criteria for anorexia stated in </w:t>
      </w:r>
      <w:r w:rsidR="007A6CDC">
        <w:rPr>
          <w:rFonts w:ascii="Arial" w:hAnsi="Arial" w:cs="Arial"/>
          <w:sz w:val="24"/>
          <w:szCs w:val="24"/>
        </w:rPr>
        <w:t xml:space="preserve">the DSM-5 states the individual must display a ‘restriction of energy intake relative to requirements, leading to a significantly low body weight in the context of age, sex, developmental trajectory, and physical health’. Patients must also have an ‘intense fear of gaining weight or of becoming fat or display persistent behaviour that interferes with weight gain’. The third criterion states patients must show ‘disturbance in the way in which one’s body weight or shape is experienced, undue influence of body weight or shape on self-evaluation, or persistent lack of recognition of the seriousness of their current low body weight’ </w:t>
      </w:r>
      <w:r w:rsidR="007A6CDC" w:rsidRPr="007A6CDC">
        <w:rPr>
          <w:rFonts w:ascii="Arial" w:hAnsi="Arial" w:cs="Arial"/>
          <w:sz w:val="24"/>
          <w:szCs w:val="24"/>
        </w:rPr>
        <w:t xml:space="preserve">(American Psychiatric Association, 2013). </w:t>
      </w:r>
    </w:p>
    <w:p w14:paraId="0190F899" w14:textId="12E755E5" w:rsidR="007A6CDC" w:rsidRDefault="00F249C8" w:rsidP="005C1D34">
      <w:pPr>
        <w:spacing w:line="360" w:lineRule="auto"/>
        <w:rPr>
          <w:rFonts w:ascii="Arial" w:hAnsi="Arial" w:cs="Arial"/>
          <w:sz w:val="24"/>
          <w:szCs w:val="24"/>
        </w:rPr>
      </w:pPr>
      <w:r>
        <w:rPr>
          <w:rFonts w:ascii="Arial" w:hAnsi="Arial" w:cs="Arial"/>
          <w:sz w:val="24"/>
          <w:szCs w:val="24"/>
        </w:rPr>
        <w:t xml:space="preserve">An individual’s weight would be considered a risk to their health if their </w:t>
      </w:r>
      <w:r w:rsidR="00F16198">
        <w:rPr>
          <w:rFonts w:ascii="Arial" w:hAnsi="Arial" w:cs="Arial"/>
          <w:sz w:val="24"/>
          <w:szCs w:val="24"/>
        </w:rPr>
        <w:t>body mass index (</w:t>
      </w:r>
      <w:r>
        <w:rPr>
          <w:rFonts w:ascii="Arial" w:hAnsi="Arial" w:cs="Arial"/>
          <w:sz w:val="24"/>
          <w:szCs w:val="24"/>
        </w:rPr>
        <w:t>BMI</w:t>
      </w:r>
      <w:r w:rsidR="00F16198">
        <w:rPr>
          <w:rFonts w:ascii="Arial" w:hAnsi="Arial" w:cs="Arial"/>
          <w:sz w:val="24"/>
          <w:szCs w:val="24"/>
        </w:rPr>
        <w:t>)</w:t>
      </w:r>
      <w:r>
        <w:rPr>
          <w:rFonts w:ascii="Arial" w:hAnsi="Arial" w:cs="Arial"/>
          <w:sz w:val="24"/>
          <w:szCs w:val="24"/>
        </w:rPr>
        <w:t xml:space="preserve"> is below 18.5. The National Health Service (NHS) (2021) suggests patients with anorexia do not eat enough food and or exercise too much in order to keep their weight as low as possible. People with anorexia will become increasingly unwell as their bodies start to starve. Additionally, anorexia sufferers often have a very distorted self-image, believing they are fat even if they are considerably underweight. Anorexia is more prevalent in young women and typically starts in the mid-teens.</w:t>
      </w:r>
    </w:p>
    <w:p w14:paraId="77D110C7" w14:textId="6EC1C83F" w:rsidR="00135EFF" w:rsidRPr="00ED7F40" w:rsidRDefault="00A47746" w:rsidP="00077E4D">
      <w:pPr>
        <w:spacing w:line="360" w:lineRule="auto"/>
        <w:rPr>
          <w:rFonts w:ascii="Arial" w:hAnsi="Arial" w:cs="Arial"/>
          <w:sz w:val="20"/>
          <w:szCs w:val="20"/>
        </w:rPr>
      </w:pPr>
      <w:r>
        <w:rPr>
          <w:rFonts w:ascii="Arial" w:hAnsi="Arial" w:cs="Arial"/>
          <w:sz w:val="24"/>
          <w:szCs w:val="24"/>
        </w:rPr>
        <w:t xml:space="preserve">Signs and symptoms of anorexia </w:t>
      </w:r>
      <w:r w:rsidR="00077E4D">
        <w:rPr>
          <w:rFonts w:ascii="Arial" w:hAnsi="Arial" w:cs="Arial"/>
          <w:sz w:val="24"/>
          <w:szCs w:val="24"/>
        </w:rPr>
        <w:t xml:space="preserve">include having a low BMI, missing meals, eating very little or avoiding foods seen as fattening. Other symptoms include taking medication to supress hunger, menstrual periods not starting or existing periods </w:t>
      </w:r>
      <w:r w:rsidR="00F16198">
        <w:rPr>
          <w:rFonts w:ascii="Arial" w:hAnsi="Arial" w:cs="Arial"/>
          <w:sz w:val="24"/>
          <w:szCs w:val="24"/>
        </w:rPr>
        <w:t>stopping</w:t>
      </w:r>
      <w:r w:rsidR="00077E4D">
        <w:rPr>
          <w:rFonts w:ascii="Arial" w:hAnsi="Arial" w:cs="Arial"/>
          <w:sz w:val="24"/>
          <w:szCs w:val="24"/>
        </w:rPr>
        <w:t>, and physical problems including feeling lightheaded, dizziness, hair loss, and dry skin (NHS, 2021).</w:t>
      </w:r>
      <w:r w:rsidR="00A60EAD">
        <w:rPr>
          <w:rFonts w:ascii="Arial" w:hAnsi="Arial" w:cs="Arial"/>
          <w:sz w:val="24"/>
          <w:szCs w:val="24"/>
        </w:rPr>
        <w:t xml:space="preserve"> In extreme cases, some patients with anorexia may make themselves vomit, complete an extreme amount of exercise, take laxatives </w:t>
      </w:r>
      <w:r w:rsidR="002F479E">
        <w:rPr>
          <w:rFonts w:ascii="Arial" w:hAnsi="Arial" w:cs="Arial"/>
          <w:sz w:val="24"/>
          <w:szCs w:val="24"/>
        </w:rPr>
        <w:t>or diuretics to prevent them gaining weight.</w:t>
      </w:r>
      <w:r w:rsidR="00135EFF">
        <w:rPr>
          <w:rFonts w:ascii="Arial" w:hAnsi="Arial" w:cs="Arial"/>
          <w:sz w:val="24"/>
          <w:szCs w:val="24"/>
        </w:rPr>
        <w:t xml:space="preserve"> The exact cause of anorexia is </w:t>
      </w:r>
      <w:r w:rsidR="002A1168">
        <w:rPr>
          <w:rFonts w:ascii="Arial" w:hAnsi="Arial" w:cs="Arial"/>
          <w:sz w:val="24"/>
          <w:szCs w:val="24"/>
        </w:rPr>
        <w:t>unknown;</w:t>
      </w:r>
      <w:r w:rsidR="00ED7F40">
        <w:rPr>
          <w:rFonts w:ascii="Arial" w:hAnsi="Arial" w:cs="Arial"/>
          <w:sz w:val="24"/>
          <w:szCs w:val="24"/>
        </w:rPr>
        <w:t xml:space="preserve"> </w:t>
      </w:r>
      <w:r w:rsidR="002A1168">
        <w:rPr>
          <w:rFonts w:ascii="Arial" w:hAnsi="Arial" w:cs="Arial"/>
          <w:sz w:val="24"/>
          <w:szCs w:val="24"/>
        </w:rPr>
        <w:t>however,</w:t>
      </w:r>
      <w:r w:rsidR="00ED7F40">
        <w:rPr>
          <w:rFonts w:ascii="Arial" w:hAnsi="Arial" w:cs="Arial"/>
          <w:sz w:val="24"/>
          <w:szCs w:val="24"/>
        </w:rPr>
        <w:t xml:space="preserve"> it has a </w:t>
      </w:r>
      <w:r w:rsidR="00ED7F40" w:rsidRPr="00ED7F40">
        <w:rPr>
          <w:rFonts w:ascii="Arial" w:hAnsi="Arial" w:cs="Arial"/>
          <w:sz w:val="24"/>
          <w:szCs w:val="24"/>
          <w:shd w:val="clear" w:color="auto" w:fill="FFFFFF"/>
        </w:rPr>
        <w:t>multifactorial etiopathogenesis caused by a combination of biological, sociocultural, and psychological factors</w:t>
      </w:r>
      <w:r w:rsidR="00714D7C">
        <w:rPr>
          <w:rFonts w:ascii="Arial" w:hAnsi="Arial" w:cs="Arial"/>
          <w:sz w:val="24"/>
          <w:szCs w:val="24"/>
          <w:shd w:val="clear" w:color="auto" w:fill="FFFFFF"/>
        </w:rPr>
        <w:t xml:space="preserve"> (Carpinelli &amp; Watzlawik, 2023). Carpinelli &amp; Watzlawik (2023) also found that insecure attachment styles to be a possible risk factor of anorexia</w:t>
      </w:r>
      <w:r w:rsidR="00FA2F1B">
        <w:rPr>
          <w:rFonts w:ascii="Arial" w:hAnsi="Arial" w:cs="Arial"/>
          <w:sz w:val="24"/>
          <w:szCs w:val="24"/>
          <w:shd w:val="clear" w:color="auto" w:fill="FFFFFF"/>
        </w:rPr>
        <w:t xml:space="preserve"> with </w:t>
      </w:r>
      <w:r w:rsidR="00BF4259">
        <w:rPr>
          <w:rFonts w:ascii="Arial" w:hAnsi="Arial" w:cs="Arial"/>
          <w:sz w:val="24"/>
          <w:szCs w:val="24"/>
          <w:shd w:val="clear" w:color="auto" w:fill="FFFFFF"/>
        </w:rPr>
        <w:t xml:space="preserve">70% of anorexia sufferers have an insecure </w:t>
      </w:r>
      <w:r w:rsidR="00BF4259">
        <w:rPr>
          <w:rFonts w:ascii="Arial" w:hAnsi="Arial" w:cs="Arial"/>
          <w:sz w:val="24"/>
          <w:szCs w:val="24"/>
          <w:shd w:val="clear" w:color="auto" w:fill="FFFFFF"/>
        </w:rPr>
        <w:lastRenderedPageBreak/>
        <w:t>attachment style.</w:t>
      </w:r>
      <w:r w:rsidR="00FA2F1B">
        <w:rPr>
          <w:rFonts w:ascii="Arial" w:hAnsi="Arial" w:cs="Arial"/>
          <w:sz w:val="24"/>
          <w:szCs w:val="24"/>
          <w:shd w:val="clear" w:color="auto" w:fill="FFFFFF"/>
        </w:rPr>
        <w:t xml:space="preserve"> Families of anorexia sufferers </w:t>
      </w:r>
      <w:r w:rsidR="00505350">
        <w:rPr>
          <w:rFonts w:ascii="Arial" w:hAnsi="Arial" w:cs="Arial"/>
          <w:sz w:val="24"/>
          <w:szCs w:val="24"/>
          <w:shd w:val="clear" w:color="auto" w:fill="FFFFFF"/>
        </w:rPr>
        <w:t>“</w:t>
      </w:r>
      <w:r w:rsidR="00FA2F1B">
        <w:rPr>
          <w:rFonts w:ascii="Arial" w:hAnsi="Arial" w:cs="Arial"/>
          <w:sz w:val="24"/>
          <w:szCs w:val="24"/>
          <w:shd w:val="clear" w:color="auto" w:fill="FFFFFF"/>
        </w:rPr>
        <w:t>show worse overall family functioning than those in a control group</w:t>
      </w:r>
      <w:r w:rsidR="00505350">
        <w:rPr>
          <w:rFonts w:ascii="Arial" w:hAnsi="Arial" w:cs="Arial"/>
          <w:sz w:val="24"/>
          <w:szCs w:val="24"/>
          <w:shd w:val="clear" w:color="auto" w:fill="FFFFFF"/>
        </w:rPr>
        <w:t>”, resulting in patients relapsing.</w:t>
      </w:r>
    </w:p>
    <w:p w14:paraId="06615D25" w14:textId="0BC3E453" w:rsidR="004D3BAF" w:rsidRDefault="004D3BAF" w:rsidP="00077E4D">
      <w:pPr>
        <w:spacing w:line="360" w:lineRule="auto"/>
        <w:rPr>
          <w:rFonts w:ascii="Arial" w:hAnsi="Arial" w:cs="Arial"/>
          <w:sz w:val="24"/>
          <w:szCs w:val="24"/>
        </w:rPr>
      </w:pPr>
      <w:r>
        <w:rPr>
          <w:rFonts w:ascii="Arial" w:hAnsi="Arial" w:cs="Arial"/>
          <w:sz w:val="24"/>
          <w:szCs w:val="24"/>
        </w:rPr>
        <w:t xml:space="preserve">Anorexia has three main comorbidities: anxiety, depression, and bipolar disorder. OCD has also been prevalent in some cases, particularly those with the restricting type. In some cases, alcohol or substance misuse disorders may also co-occur. </w:t>
      </w:r>
    </w:p>
    <w:p w14:paraId="27A5378C" w14:textId="25BB7862" w:rsidR="00135EFF" w:rsidRDefault="00135EFF" w:rsidP="00077E4D">
      <w:pPr>
        <w:spacing w:line="360" w:lineRule="auto"/>
        <w:rPr>
          <w:rFonts w:ascii="Arial" w:hAnsi="Arial" w:cs="Arial"/>
          <w:sz w:val="24"/>
          <w:szCs w:val="24"/>
        </w:rPr>
      </w:pPr>
      <w:r>
        <w:rPr>
          <w:rFonts w:ascii="Arial" w:hAnsi="Arial" w:cs="Arial"/>
          <w:sz w:val="24"/>
          <w:szCs w:val="24"/>
        </w:rPr>
        <w:t xml:space="preserve">According to the National Institute for Health and Care Excellence (NICE) (2019), an estimated 700,000 people in the UK have an eating disorder, 90% of whom are female. </w:t>
      </w:r>
      <w:r w:rsidR="00A73FE5">
        <w:rPr>
          <w:rFonts w:ascii="Arial" w:hAnsi="Arial" w:cs="Arial"/>
          <w:sz w:val="24"/>
          <w:szCs w:val="24"/>
        </w:rPr>
        <w:t>“Overall incidence rates are around 6.0 per 100,000 population with highest incidence in young people aged 15-19</w:t>
      </w:r>
      <w:r w:rsidR="00EB790D">
        <w:rPr>
          <w:rFonts w:ascii="Arial" w:hAnsi="Arial" w:cs="Arial"/>
          <w:sz w:val="24"/>
          <w:szCs w:val="24"/>
        </w:rPr>
        <w:t>”</w:t>
      </w:r>
      <w:r w:rsidR="00A73FE5">
        <w:rPr>
          <w:rFonts w:ascii="Arial" w:hAnsi="Arial" w:cs="Arial"/>
          <w:sz w:val="24"/>
          <w:szCs w:val="24"/>
        </w:rPr>
        <w:t>. The lifetime prevalence of anorexia in women is 2-4%</w:t>
      </w:r>
      <w:r w:rsidR="002A1AB3">
        <w:rPr>
          <w:rFonts w:ascii="Arial" w:hAnsi="Arial" w:cs="Arial"/>
          <w:sz w:val="24"/>
          <w:szCs w:val="24"/>
        </w:rPr>
        <w:t>.</w:t>
      </w:r>
    </w:p>
    <w:p w14:paraId="28E15340" w14:textId="2103D7E9" w:rsidR="00EB790D" w:rsidRDefault="00EB790D" w:rsidP="00077E4D">
      <w:pPr>
        <w:spacing w:line="360" w:lineRule="auto"/>
        <w:rPr>
          <w:rFonts w:ascii="Arial" w:hAnsi="Arial" w:cs="Arial"/>
          <w:sz w:val="24"/>
          <w:szCs w:val="24"/>
        </w:rPr>
      </w:pPr>
      <w:r>
        <w:rPr>
          <w:rFonts w:ascii="Arial" w:hAnsi="Arial" w:cs="Arial"/>
          <w:sz w:val="24"/>
          <w:szCs w:val="24"/>
        </w:rPr>
        <w:t>Anorexia nervosa is known as the deadliest of all eating disorders and mental illnesses (</w:t>
      </w:r>
      <w:r w:rsidR="00DF3ED0">
        <w:rPr>
          <w:rFonts w:ascii="Arial" w:hAnsi="Arial" w:cs="Arial"/>
          <w:sz w:val="24"/>
          <w:szCs w:val="24"/>
        </w:rPr>
        <w:t xml:space="preserve">UK Department for Education, 2008). </w:t>
      </w:r>
      <w:r w:rsidR="00AA09B0">
        <w:rPr>
          <w:rFonts w:ascii="Arial" w:hAnsi="Arial" w:cs="Arial"/>
          <w:sz w:val="24"/>
          <w:szCs w:val="24"/>
        </w:rPr>
        <w:t>According to the Office of National Statistics (ONS) (2020), in 2017 there were 16 mortalities related to anorexia, 22 deaths in 2018 and 15 in 2019, in comparison to 4 deaths as a result of bulimia in 2017 and no deaths thereafter.</w:t>
      </w:r>
    </w:p>
    <w:p w14:paraId="569A8E45" w14:textId="29C9D9D4" w:rsidR="00286077" w:rsidRDefault="00ED7F40" w:rsidP="00077E4D">
      <w:pPr>
        <w:spacing w:line="360" w:lineRule="auto"/>
        <w:rPr>
          <w:rFonts w:ascii="Arial" w:hAnsi="Arial" w:cs="Arial"/>
          <w:color w:val="000000" w:themeColor="text1"/>
          <w:sz w:val="24"/>
          <w:szCs w:val="24"/>
        </w:rPr>
      </w:pPr>
      <w:r>
        <w:rPr>
          <w:rFonts w:ascii="Arial" w:hAnsi="Arial" w:cs="Arial"/>
          <w:sz w:val="24"/>
          <w:szCs w:val="24"/>
        </w:rPr>
        <w:t>According to a study conducted by Carpinelli &amp; Watzlawik (2023), parents felt an immense sense of helplessness when their daughters were diagnosed and suffering from anorexi</w:t>
      </w:r>
      <w:r w:rsidR="00AD3D36">
        <w:rPr>
          <w:rFonts w:ascii="Arial" w:hAnsi="Arial" w:cs="Arial"/>
          <w:sz w:val="24"/>
          <w:szCs w:val="24"/>
        </w:rPr>
        <w:t>a.</w:t>
      </w:r>
      <w:r w:rsidR="00D22A8A">
        <w:rPr>
          <w:rFonts w:ascii="Arial" w:hAnsi="Arial" w:cs="Arial"/>
          <w:sz w:val="24"/>
          <w:szCs w:val="24"/>
        </w:rPr>
        <w:t xml:space="preserve"> Anorexia is an isolating </w:t>
      </w:r>
      <w:r w:rsidR="002569A5">
        <w:rPr>
          <w:rFonts w:ascii="Arial" w:hAnsi="Arial" w:cs="Arial"/>
          <w:sz w:val="24"/>
          <w:szCs w:val="24"/>
        </w:rPr>
        <w:t>condition;</w:t>
      </w:r>
      <w:r w:rsidR="00D22A8A">
        <w:rPr>
          <w:rFonts w:ascii="Arial" w:hAnsi="Arial" w:cs="Arial"/>
          <w:sz w:val="24"/>
          <w:szCs w:val="24"/>
        </w:rPr>
        <w:t xml:space="preserve"> many people experience loneliness. Datta et al., (2021) said “</w:t>
      </w:r>
      <w:r w:rsidR="00D22A8A" w:rsidRPr="00D22A8A">
        <w:rPr>
          <w:rFonts w:ascii="Arial" w:hAnsi="Arial" w:cs="Arial"/>
          <w:color w:val="000000" w:themeColor="text1"/>
          <w:sz w:val="24"/>
          <w:szCs w:val="24"/>
        </w:rPr>
        <w:t>Mullinax and colleagues (2016) found that greater satisfaction derived from close friendships was associated with increases in healthy lifestyle choices, such as reciprocal encouragement of regular eating patterns and exercise</w:t>
      </w:r>
      <w:r w:rsidR="00D22A8A">
        <w:rPr>
          <w:rFonts w:ascii="Arial" w:hAnsi="Arial" w:cs="Arial"/>
          <w:color w:val="000000" w:themeColor="text1"/>
          <w:sz w:val="24"/>
          <w:szCs w:val="24"/>
        </w:rPr>
        <w:t xml:space="preserve">”. </w:t>
      </w:r>
      <w:r w:rsidR="007654F0">
        <w:rPr>
          <w:rFonts w:ascii="Arial" w:hAnsi="Arial" w:cs="Arial"/>
          <w:color w:val="000000" w:themeColor="text1"/>
          <w:sz w:val="24"/>
          <w:szCs w:val="24"/>
        </w:rPr>
        <w:t>Additionally, it was found friendships improved motivation</w:t>
      </w:r>
      <w:r w:rsidR="00BD0042">
        <w:rPr>
          <w:rFonts w:ascii="Arial" w:hAnsi="Arial" w:cs="Arial"/>
          <w:color w:val="000000" w:themeColor="text1"/>
          <w:sz w:val="24"/>
          <w:szCs w:val="24"/>
        </w:rPr>
        <w:t xml:space="preserve"> for recovery</w:t>
      </w:r>
      <w:r w:rsidR="007654F0">
        <w:rPr>
          <w:rFonts w:ascii="Arial" w:hAnsi="Arial" w:cs="Arial"/>
          <w:color w:val="000000" w:themeColor="text1"/>
          <w:sz w:val="24"/>
          <w:szCs w:val="24"/>
        </w:rPr>
        <w:t xml:space="preserve"> in those suffering from the psychiatric disorder. </w:t>
      </w:r>
      <w:r w:rsidR="00BD0042">
        <w:rPr>
          <w:rFonts w:ascii="Arial" w:hAnsi="Arial" w:cs="Arial"/>
          <w:color w:val="000000" w:themeColor="text1"/>
          <w:sz w:val="24"/>
          <w:szCs w:val="24"/>
        </w:rPr>
        <w:t>Although recovery from anorexia is complex, positive friendships provide the patients with a “stronger sense of self”</w:t>
      </w:r>
      <w:r w:rsidR="002569A5">
        <w:rPr>
          <w:rFonts w:ascii="Arial" w:hAnsi="Arial" w:cs="Arial"/>
          <w:color w:val="000000" w:themeColor="text1"/>
          <w:sz w:val="24"/>
          <w:szCs w:val="24"/>
        </w:rPr>
        <w:t xml:space="preserve"> (Datta et al., 2021).</w:t>
      </w:r>
    </w:p>
    <w:p w14:paraId="6117A2ED" w14:textId="17A957D0" w:rsidR="00D57B5A" w:rsidRPr="00286077" w:rsidRDefault="00C95E80" w:rsidP="00077E4D">
      <w:pPr>
        <w:spacing w:line="360" w:lineRule="auto"/>
        <w:rPr>
          <w:rFonts w:ascii="Arial" w:hAnsi="Arial" w:cs="Arial"/>
          <w:color w:val="000000" w:themeColor="text1"/>
          <w:sz w:val="24"/>
          <w:szCs w:val="24"/>
        </w:rPr>
      </w:pPr>
      <w:r>
        <w:rPr>
          <w:rFonts w:ascii="Arial" w:hAnsi="Arial" w:cs="Arial"/>
          <w:sz w:val="24"/>
          <w:szCs w:val="24"/>
        </w:rPr>
        <w:t>The aim of this study is to analyse the lived experience of a person living with anorexia. By using a thematic analysis, the goal is to identify themes or patterns within the data set that are interesting and important</w:t>
      </w:r>
      <w:r w:rsidR="00A738ED">
        <w:rPr>
          <w:rFonts w:ascii="Arial" w:hAnsi="Arial" w:cs="Arial"/>
          <w:sz w:val="24"/>
          <w:szCs w:val="24"/>
        </w:rPr>
        <w:t xml:space="preserve">. </w:t>
      </w:r>
      <w:r w:rsidR="00D57B5A">
        <w:rPr>
          <w:rFonts w:ascii="Arial" w:hAnsi="Arial" w:cs="Arial"/>
          <w:sz w:val="24"/>
          <w:szCs w:val="24"/>
        </w:rPr>
        <w:t>This literature review provides the rationale for early intervention in terms of treating anorexia nervosa in order to reduce its’ severity in patients.</w:t>
      </w:r>
    </w:p>
    <w:p w14:paraId="02CCDC75" w14:textId="77777777" w:rsidR="005F74B1" w:rsidRDefault="005F74B1" w:rsidP="00AA0BD9">
      <w:pPr>
        <w:spacing w:line="360" w:lineRule="auto"/>
        <w:rPr>
          <w:rFonts w:ascii="Arial" w:hAnsi="Arial" w:cs="Arial"/>
          <w:b/>
          <w:bCs/>
          <w:sz w:val="24"/>
          <w:szCs w:val="24"/>
          <w:u w:val="single"/>
        </w:rPr>
      </w:pPr>
    </w:p>
    <w:p w14:paraId="0242BB1C" w14:textId="7DA6CB29" w:rsidR="00482C5C" w:rsidRPr="001049FB" w:rsidRDefault="00482C5C" w:rsidP="00077E4D">
      <w:pPr>
        <w:spacing w:line="360" w:lineRule="auto"/>
        <w:jc w:val="center"/>
        <w:rPr>
          <w:rFonts w:ascii="Arial" w:hAnsi="Arial" w:cs="Arial"/>
          <w:b/>
          <w:bCs/>
          <w:sz w:val="24"/>
          <w:szCs w:val="24"/>
          <w:u w:val="single"/>
        </w:rPr>
      </w:pPr>
      <w:r w:rsidRPr="001049FB">
        <w:rPr>
          <w:rFonts w:ascii="Arial" w:hAnsi="Arial" w:cs="Arial"/>
          <w:b/>
          <w:bCs/>
          <w:sz w:val="24"/>
          <w:szCs w:val="24"/>
          <w:u w:val="single"/>
        </w:rPr>
        <w:lastRenderedPageBreak/>
        <w:t>Method</w:t>
      </w:r>
    </w:p>
    <w:p w14:paraId="5B6B390C" w14:textId="7CBD390E" w:rsidR="00482C5C" w:rsidRDefault="00482C5C" w:rsidP="00FF1AC8">
      <w:pPr>
        <w:spacing w:line="360" w:lineRule="auto"/>
        <w:rPr>
          <w:rFonts w:ascii="Arial" w:hAnsi="Arial" w:cs="Arial"/>
          <w:b/>
          <w:bCs/>
          <w:sz w:val="24"/>
          <w:szCs w:val="24"/>
        </w:rPr>
      </w:pPr>
      <w:r>
        <w:rPr>
          <w:rFonts w:ascii="Arial" w:hAnsi="Arial" w:cs="Arial"/>
          <w:b/>
          <w:bCs/>
          <w:sz w:val="24"/>
          <w:szCs w:val="24"/>
        </w:rPr>
        <w:t>Participants</w:t>
      </w:r>
    </w:p>
    <w:p w14:paraId="325A3991" w14:textId="74A4665B" w:rsidR="00061C6A" w:rsidRPr="003D4F2A" w:rsidRDefault="003D4F2A" w:rsidP="00AD1922">
      <w:pPr>
        <w:spacing w:line="360" w:lineRule="auto"/>
        <w:ind w:left="720"/>
        <w:rPr>
          <w:rFonts w:ascii="Arial" w:hAnsi="Arial" w:cs="Arial"/>
          <w:sz w:val="24"/>
          <w:szCs w:val="24"/>
        </w:rPr>
      </w:pPr>
      <w:r>
        <w:rPr>
          <w:rFonts w:ascii="Arial" w:hAnsi="Arial" w:cs="Arial"/>
          <w:sz w:val="24"/>
          <w:szCs w:val="24"/>
        </w:rPr>
        <w:t xml:space="preserve">There were no live participants for this study. </w:t>
      </w:r>
      <w:r w:rsidR="00EC501E">
        <w:rPr>
          <w:rFonts w:ascii="Arial" w:hAnsi="Arial" w:cs="Arial"/>
          <w:sz w:val="24"/>
          <w:szCs w:val="24"/>
        </w:rPr>
        <w:t>There was only one participant used for this study</w:t>
      </w:r>
      <w:r w:rsidR="00897458">
        <w:rPr>
          <w:rFonts w:ascii="Arial" w:hAnsi="Arial" w:cs="Arial"/>
          <w:sz w:val="24"/>
          <w:szCs w:val="24"/>
        </w:rPr>
        <w:t xml:space="preserve"> as the participant is the expert for their own lived experience.</w:t>
      </w:r>
      <w:r>
        <w:rPr>
          <w:rFonts w:ascii="Arial" w:hAnsi="Arial" w:cs="Arial"/>
          <w:sz w:val="24"/>
          <w:szCs w:val="24"/>
        </w:rPr>
        <w:t xml:space="preserve"> The participant was a 14-year-old girl, Constance Barter, who kept a diary of her first few days of hospital with anorexia.</w:t>
      </w:r>
      <w:r w:rsidR="00221AFC">
        <w:rPr>
          <w:rFonts w:ascii="Arial" w:hAnsi="Arial" w:cs="Arial"/>
          <w:sz w:val="24"/>
          <w:szCs w:val="24"/>
        </w:rPr>
        <w:t xml:space="preserve"> The data was analysed by a Year 5 BSc Mental Health student.</w:t>
      </w:r>
    </w:p>
    <w:p w14:paraId="130B2664" w14:textId="6FA5DD9E" w:rsidR="00482C5C" w:rsidRPr="00221AFC" w:rsidRDefault="00482C5C" w:rsidP="00FF1AC8">
      <w:pPr>
        <w:spacing w:line="360" w:lineRule="auto"/>
        <w:rPr>
          <w:rFonts w:ascii="Arial" w:hAnsi="Arial" w:cs="Arial"/>
          <w:b/>
          <w:bCs/>
          <w:sz w:val="24"/>
          <w:szCs w:val="24"/>
        </w:rPr>
      </w:pPr>
      <w:r w:rsidRPr="00221AFC">
        <w:rPr>
          <w:rFonts w:ascii="Arial" w:hAnsi="Arial" w:cs="Arial"/>
          <w:b/>
          <w:bCs/>
          <w:sz w:val="24"/>
          <w:szCs w:val="24"/>
        </w:rPr>
        <w:t>Design</w:t>
      </w:r>
    </w:p>
    <w:p w14:paraId="4D487463" w14:textId="53154846" w:rsidR="00482C5C" w:rsidRPr="00221AFC" w:rsidRDefault="00221AFC" w:rsidP="00AD1922">
      <w:pPr>
        <w:spacing w:line="360" w:lineRule="auto"/>
        <w:ind w:left="720"/>
        <w:rPr>
          <w:rFonts w:ascii="Arial" w:hAnsi="Arial" w:cs="Arial"/>
          <w:sz w:val="24"/>
          <w:szCs w:val="24"/>
        </w:rPr>
      </w:pPr>
      <w:r w:rsidRPr="00221AFC">
        <w:rPr>
          <w:rFonts w:ascii="Arial" w:hAnsi="Arial" w:cs="Arial"/>
          <w:sz w:val="24"/>
          <w:szCs w:val="24"/>
        </w:rPr>
        <w:t>A non-experimental, qualitative approach was u</w:t>
      </w:r>
      <w:r>
        <w:rPr>
          <w:rFonts w:ascii="Arial" w:hAnsi="Arial" w:cs="Arial"/>
          <w:sz w:val="24"/>
          <w:szCs w:val="24"/>
        </w:rPr>
        <w:t>ndertaken using a phenomenologically informed thematic analysis of a diary extract of</w:t>
      </w:r>
      <w:r w:rsidR="00B44B0A">
        <w:rPr>
          <w:rFonts w:ascii="Arial" w:hAnsi="Arial" w:cs="Arial"/>
          <w:sz w:val="24"/>
          <w:szCs w:val="24"/>
        </w:rPr>
        <w:t xml:space="preserve"> a 14-year-old female</w:t>
      </w:r>
      <w:r>
        <w:rPr>
          <w:rFonts w:ascii="Arial" w:hAnsi="Arial" w:cs="Arial"/>
          <w:sz w:val="24"/>
          <w:szCs w:val="24"/>
        </w:rPr>
        <w:t xml:space="preserve"> suffering from anorexia.</w:t>
      </w:r>
    </w:p>
    <w:p w14:paraId="7F44A042" w14:textId="49689C7E" w:rsidR="00482C5C" w:rsidRPr="003F4508" w:rsidRDefault="00482C5C" w:rsidP="00FF1AC8">
      <w:pPr>
        <w:spacing w:line="360" w:lineRule="auto"/>
        <w:rPr>
          <w:rFonts w:ascii="Arial" w:hAnsi="Arial" w:cs="Arial"/>
          <w:b/>
          <w:bCs/>
          <w:sz w:val="24"/>
          <w:szCs w:val="24"/>
        </w:rPr>
      </w:pPr>
      <w:r w:rsidRPr="00473C2B">
        <w:rPr>
          <w:rFonts w:ascii="Arial" w:hAnsi="Arial" w:cs="Arial"/>
          <w:b/>
          <w:bCs/>
          <w:sz w:val="24"/>
          <w:szCs w:val="24"/>
        </w:rPr>
        <w:t>Materials</w:t>
      </w:r>
    </w:p>
    <w:p w14:paraId="6E9E69E3" w14:textId="611B638D" w:rsidR="006F2DF3" w:rsidRDefault="00A06E13" w:rsidP="00AD1922">
      <w:pPr>
        <w:spacing w:line="360" w:lineRule="auto"/>
        <w:ind w:left="720"/>
        <w:rPr>
          <w:rFonts w:ascii="Arial" w:hAnsi="Arial" w:cs="Arial"/>
          <w:sz w:val="24"/>
          <w:szCs w:val="24"/>
        </w:rPr>
      </w:pPr>
      <w:r>
        <w:rPr>
          <w:rFonts w:ascii="Arial" w:hAnsi="Arial" w:cs="Arial"/>
          <w:sz w:val="24"/>
          <w:szCs w:val="24"/>
        </w:rPr>
        <w:t>Mealtimes and Milestones: A Teenager’s Diary of Moving on from Anorexia is the book of which the diary entry has been extracted from to perform the thematic analysis</w:t>
      </w:r>
      <w:r w:rsidR="00473C2B">
        <w:rPr>
          <w:rFonts w:ascii="Arial" w:hAnsi="Arial" w:cs="Arial"/>
          <w:sz w:val="24"/>
          <w:szCs w:val="24"/>
        </w:rPr>
        <w:t xml:space="preserve"> and was the only stimuli used</w:t>
      </w:r>
      <w:r>
        <w:rPr>
          <w:rFonts w:ascii="Arial" w:hAnsi="Arial" w:cs="Arial"/>
          <w:sz w:val="24"/>
          <w:szCs w:val="24"/>
        </w:rPr>
        <w:t>. The book was first published on 25</w:t>
      </w:r>
      <w:r w:rsidRPr="00A06E13">
        <w:rPr>
          <w:rFonts w:ascii="Arial" w:hAnsi="Arial" w:cs="Arial"/>
          <w:sz w:val="24"/>
          <w:szCs w:val="24"/>
          <w:vertAlign w:val="superscript"/>
        </w:rPr>
        <w:t>th</w:t>
      </w:r>
      <w:r>
        <w:rPr>
          <w:rFonts w:ascii="Arial" w:hAnsi="Arial" w:cs="Arial"/>
          <w:sz w:val="24"/>
          <w:szCs w:val="24"/>
        </w:rPr>
        <w:t xml:space="preserve"> February 2010 and was written by Constance Barter. Robinson Publishing are the publishers of the book.</w:t>
      </w:r>
    </w:p>
    <w:p w14:paraId="54B0046E" w14:textId="33E1FFFE" w:rsidR="006F2DF3" w:rsidRDefault="006F2DF3" w:rsidP="00AD1922">
      <w:pPr>
        <w:spacing w:line="360" w:lineRule="auto"/>
        <w:ind w:left="720"/>
        <w:rPr>
          <w:rFonts w:ascii="Arial" w:hAnsi="Arial" w:cs="Arial"/>
          <w:sz w:val="24"/>
          <w:szCs w:val="24"/>
        </w:rPr>
      </w:pPr>
      <w:r>
        <w:rPr>
          <w:rFonts w:ascii="Arial" w:hAnsi="Arial" w:cs="Arial"/>
          <w:sz w:val="24"/>
          <w:szCs w:val="24"/>
        </w:rPr>
        <w:t>Constance Barter was admitted to hospital to treat her anorexia on 17</w:t>
      </w:r>
      <w:r w:rsidRPr="006F2DF3">
        <w:rPr>
          <w:rFonts w:ascii="Arial" w:hAnsi="Arial" w:cs="Arial"/>
          <w:sz w:val="24"/>
          <w:szCs w:val="24"/>
          <w:vertAlign w:val="superscript"/>
        </w:rPr>
        <w:t>th</w:t>
      </w:r>
      <w:r>
        <w:rPr>
          <w:rFonts w:ascii="Arial" w:hAnsi="Arial" w:cs="Arial"/>
          <w:sz w:val="24"/>
          <w:szCs w:val="24"/>
        </w:rPr>
        <w:t xml:space="preserve"> July 2007 and remained under hospital care for seven months. Constance began her diary on 9</w:t>
      </w:r>
      <w:r w:rsidRPr="006F2DF3">
        <w:rPr>
          <w:rFonts w:ascii="Arial" w:hAnsi="Arial" w:cs="Arial"/>
          <w:sz w:val="24"/>
          <w:szCs w:val="24"/>
          <w:vertAlign w:val="superscript"/>
        </w:rPr>
        <w:t>th</w:t>
      </w:r>
      <w:r>
        <w:rPr>
          <w:rFonts w:ascii="Arial" w:hAnsi="Arial" w:cs="Arial"/>
          <w:sz w:val="24"/>
          <w:szCs w:val="24"/>
        </w:rPr>
        <w:t xml:space="preserve"> August 2007.</w:t>
      </w:r>
      <w:r w:rsidR="00473C2B">
        <w:rPr>
          <w:rFonts w:ascii="Arial" w:hAnsi="Arial" w:cs="Arial"/>
          <w:sz w:val="24"/>
          <w:szCs w:val="24"/>
        </w:rPr>
        <w:t xml:space="preserve"> </w:t>
      </w:r>
      <w:r>
        <w:rPr>
          <w:rFonts w:ascii="Arial" w:hAnsi="Arial" w:cs="Arial"/>
          <w:sz w:val="24"/>
          <w:szCs w:val="24"/>
        </w:rPr>
        <w:t xml:space="preserve">The </w:t>
      </w:r>
      <w:r w:rsidR="00A00289">
        <w:rPr>
          <w:rFonts w:ascii="Arial" w:hAnsi="Arial" w:cs="Arial"/>
          <w:sz w:val="24"/>
          <w:szCs w:val="24"/>
        </w:rPr>
        <w:t xml:space="preserve">book consists of 288 pages. </w:t>
      </w:r>
      <w:r w:rsidR="00EF234C">
        <w:rPr>
          <w:rFonts w:ascii="Arial" w:hAnsi="Arial" w:cs="Arial"/>
          <w:sz w:val="24"/>
          <w:szCs w:val="24"/>
        </w:rPr>
        <w:t>Two pages of the diary extract were used from 9</w:t>
      </w:r>
      <w:r w:rsidR="00EF234C" w:rsidRPr="00EF234C">
        <w:rPr>
          <w:rFonts w:ascii="Arial" w:hAnsi="Arial" w:cs="Arial"/>
          <w:sz w:val="24"/>
          <w:szCs w:val="24"/>
          <w:vertAlign w:val="superscript"/>
        </w:rPr>
        <w:t>th</w:t>
      </w:r>
      <w:r w:rsidR="00EF234C">
        <w:rPr>
          <w:rFonts w:ascii="Arial" w:hAnsi="Arial" w:cs="Arial"/>
          <w:sz w:val="24"/>
          <w:szCs w:val="24"/>
        </w:rPr>
        <w:t xml:space="preserve"> August 2007. A total of 5</w:t>
      </w:r>
      <w:r w:rsidR="00473C2B">
        <w:rPr>
          <w:rFonts w:ascii="Arial" w:hAnsi="Arial" w:cs="Arial"/>
          <w:sz w:val="24"/>
          <w:szCs w:val="24"/>
        </w:rPr>
        <w:t>4</w:t>
      </w:r>
      <w:r w:rsidR="00EF234C">
        <w:rPr>
          <w:rFonts w:ascii="Arial" w:hAnsi="Arial" w:cs="Arial"/>
          <w:sz w:val="24"/>
          <w:szCs w:val="24"/>
        </w:rPr>
        <w:t xml:space="preserve"> lines were read </w:t>
      </w:r>
      <w:r w:rsidR="000A7F37">
        <w:rPr>
          <w:rFonts w:ascii="Arial" w:hAnsi="Arial" w:cs="Arial"/>
          <w:sz w:val="24"/>
          <w:szCs w:val="24"/>
        </w:rPr>
        <w:t>and</w:t>
      </w:r>
      <w:r w:rsidR="00EF234C">
        <w:rPr>
          <w:rFonts w:ascii="Arial" w:hAnsi="Arial" w:cs="Arial"/>
          <w:sz w:val="24"/>
          <w:szCs w:val="24"/>
        </w:rPr>
        <w:t xml:space="preserve"> annotated.</w:t>
      </w:r>
    </w:p>
    <w:p w14:paraId="426AFD29" w14:textId="5E3A42B1" w:rsidR="00482C5C" w:rsidRDefault="00482C5C" w:rsidP="00FF1AC8">
      <w:pPr>
        <w:spacing w:line="360" w:lineRule="auto"/>
        <w:rPr>
          <w:rFonts w:ascii="Arial" w:hAnsi="Arial" w:cs="Arial"/>
          <w:b/>
          <w:bCs/>
          <w:sz w:val="24"/>
          <w:szCs w:val="24"/>
        </w:rPr>
      </w:pPr>
      <w:r w:rsidRPr="000D2BB0">
        <w:rPr>
          <w:rFonts w:ascii="Arial" w:hAnsi="Arial" w:cs="Arial"/>
          <w:b/>
          <w:bCs/>
          <w:sz w:val="24"/>
          <w:szCs w:val="24"/>
        </w:rPr>
        <w:t>Procedure</w:t>
      </w:r>
    </w:p>
    <w:p w14:paraId="1108F25D" w14:textId="3F1E410A" w:rsidR="00125EAE" w:rsidRPr="00125EAE" w:rsidRDefault="00125EAE" w:rsidP="00FF1AC8">
      <w:pPr>
        <w:spacing w:line="360" w:lineRule="auto"/>
        <w:rPr>
          <w:rFonts w:ascii="Arial" w:hAnsi="Arial" w:cs="Arial"/>
          <w:sz w:val="24"/>
          <w:szCs w:val="24"/>
        </w:rPr>
      </w:pPr>
      <w:r>
        <w:rPr>
          <w:rFonts w:ascii="Arial" w:hAnsi="Arial" w:cs="Arial"/>
          <w:b/>
          <w:bCs/>
          <w:sz w:val="24"/>
          <w:szCs w:val="24"/>
        </w:rPr>
        <w:tab/>
      </w:r>
      <w:r>
        <w:rPr>
          <w:rFonts w:ascii="Arial" w:hAnsi="Arial" w:cs="Arial"/>
          <w:sz w:val="24"/>
          <w:szCs w:val="24"/>
        </w:rPr>
        <w:t>See appendix.</w:t>
      </w:r>
    </w:p>
    <w:p w14:paraId="7F41255B" w14:textId="409E818D" w:rsidR="00FF1AC8" w:rsidRDefault="00FF1AC8" w:rsidP="00FF1AC8">
      <w:pPr>
        <w:spacing w:line="360" w:lineRule="auto"/>
        <w:rPr>
          <w:rFonts w:ascii="Arial" w:hAnsi="Arial" w:cs="Arial"/>
          <w:b/>
          <w:bCs/>
          <w:sz w:val="24"/>
          <w:szCs w:val="24"/>
        </w:rPr>
      </w:pPr>
      <w:r w:rsidRPr="005E7182">
        <w:rPr>
          <w:rFonts w:ascii="Arial" w:hAnsi="Arial" w:cs="Arial"/>
          <w:b/>
          <w:bCs/>
          <w:sz w:val="24"/>
          <w:szCs w:val="24"/>
        </w:rPr>
        <w:t>Ethical considerations</w:t>
      </w:r>
    </w:p>
    <w:p w14:paraId="6C673EF5" w14:textId="71C9B6DE" w:rsidR="003F4508" w:rsidRDefault="005E7182" w:rsidP="00AD1922">
      <w:pPr>
        <w:spacing w:line="360" w:lineRule="auto"/>
        <w:ind w:left="720"/>
        <w:rPr>
          <w:rFonts w:ascii="Arial" w:hAnsi="Arial" w:cs="Arial"/>
          <w:sz w:val="24"/>
          <w:szCs w:val="24"/>
        </w:rPr>
      </w:pPr>
      <w:r>
        <w:rPr>
          <w:rFonts w:ascii="Arial" w:hAnsi="Arial" w:cs="Arial"/>
          <w:sz w:val="24"/>
          <w:szCs w:val="24"/>
        </w:rPr>
        <w:t xml:space="preserve">As </w:t>
      </w:r>
      <w:r w:rsidR="00A06E13">
        <w:rPr>
          <w:rFonts w:ascii="Arial" w:hAnsi="Arial" w:cs="Arial"/>
          <w:sz w:val="24"/>
          <w:szCs w:val="24"/>
        </w:rPr>
        <w:t xml:space="preserve">Constance had released the document into the public </w:t>
      </w:r>
      <w:r>
        <w:rPr>
          <w:rFonts w:ascii="Arial" w:hAnsi="Arial" w:cs="Arial"/>
          <w:sz w:val="24"/>
          <w:szCs w:val="24"/>
        </w:rPr>
        <w:t>domain, there was no need to interview her, nor could any harm</w:t>
      </w:r>
      <w:r w:rsidR="008A264E">
        <w:rPr>
          <w:rFonts w:ascii="Arial" w:hAnsi="Arial" w:cs="Arial"/>
          <w:sz w:val="24"/>
          <w:szCs w:val="24"/>
        </w:rPr>
        <w:t xml:space="preserve"> or offence</w:t>
      </w:r>
      <w:r>
        <w:rPr>
          <w:rFonts w:ascii="Arial" w:hAnsi="Arial" w:cs="Arial"/>
          <w:sz w:val="24"/>
          <w:szCs w:val="24"/>
        </w:rPr>
        <w:t xml:space="preserve"> have been caused to her as a direct result of the research. The book is open to interpretation from </w:t>
      </w:r>
      <w:r>
        <w:rPr>
          <w:rFonts w:ascii="Arial" w:hAnsi="Arial" w:cs="Arial"/>
          <w:sz w:val="24"/>
          <w:szCs w:val="24"/>
        </w:rPr>
        <w:lastRenderedPageBreak/>
        <w:t xml:space="preserve">anybody due to its ease of availability and access. </w:t>
      </w:r>
      <w:r w:rsidR="008A264E">
        <w:rPr>
          <w:rFonts w:ascii="Arial" w:hAnsi="Arial" w:cs="Arial"/>
          <w:sz w:val="24"/>
          <w:szCs w:val="24"/>
        </w:rPr>
        <w:t>The researcher heavily c</w:t>
      </w:r>
      <w:r w:rsidR="00A06E13">
        <w:rPr>
          <w:rFonts w:ascii="Arial" w:hAnsi="Arial" w:cs="Arial"/>
          <w:sz w:val="24"/>
          <w:szCs w:val="24"/>
        </w:rPr>
        <w:t xml:space="preserve">onsidered stress on </w:t>
      </w:r>
      <w:r w:rsidR="008A264E">
        <w:rPr>
          <w:rFonts w:ascii="Arial" w:hAnsi="Arial" w:cs="Arial"/>
          <w:sz w:val="24"/>
          <w:szCs w:val="24"/>
        </w:rPr>
        <w:t>them</w:t>
      </w:r>
      <w:r w:rsidR="00A06E13">
        <w:rPr>
          <w:rFonts w:ascii="Arial" w:hAnsi="Arial" w:cs="Arial"/>
          <w:sz w:val="24"/>
          <w:szCs w:val="24"/>
        </w:rPr>
        <w:t>self as the reader.</w:t>
      </w:r>
    </w:p>
    <w:p w14:paraId="57E878F6" w14:textId="528DBDC1" w:rsidR="009D18AD" w:rsidRPr="00293660" w:rsidRDefault="000D2BB0" w:rsidP="00293660">
      <w:pPr>
        <w:spacing w:line="360" w:lineRule="auto"/>
        <w:ind w:left="720"/>
        <w:rPr>
          <w:rFonts w:ascii="Arial" w:hAnsi="Arial" w:cs="Arial"/>
          <w:sz w:val="24"/>
          <w:szCs w:val="24"/>
        </w:rPr>
      </w:pPr>
      <w:r>
        <w:rPr>
          <w:rFonts w:ascii="Arial" w:hAnsi="Arial" w:cs="Arial"/>
          <w:sz w:val="24"/>
          <w:szCs w:val="24"/>
        </w:rPr>
        <w:t>As this research was completed without any live participants, there was no need to complete any consent or debrief forms. No numerical</w:t>
      </w:r>
      <w:r w:rsidR="00ED24BC">
        <w:rPr>
          <w:rFonts w:ascii="Arial" w:hAnsi="Arial" w:cs="Arial"/>
          <w:sz w:val="24"/>
          <w:szCs w:val="24"/>
        </w:rPr>
        <w:t xml:space="preserve"> or personal</w:t>
      </w:r>
      <w:r>
        <w:rPr>
          <w:rFonts w:ascii="Arial" w:hAnsi="Arial" w:cs="Arial"/>
          <w:sz w:val="24"/>
          <w:szCs w:val="24"/>
        </w:rPr>
        <w:t xml:space="preserve"> data was gathered in this study, therefore no documentation had to be locked or kept confidentially. </w:t>
      </w:r>
    </w:p>
    <w:p w14:paraId="6EEA6BCE" w14:textId="6C2B65AC" w:rsidR="00482C5C" w:rsidRPr="001049FB" w:rsidRDefault="00482C5C" w:rsidP="009D18AD">
      <w:pPr>
        <w:spacing w:line="360" w:lineRule="auto"/>
        <w:jc w:val="center"/>
        <w:rPr>
          <w:rFonts w:ascii="Arial" w:hAnsi="Arial" w:cs="Arial"/>
          <w:b/>
          <w:bCs/>
          <w:sz w:val="24"/>
          <w:szCs w:val="24"/>
          <w:u w:val="single"/>
        </w:rPr>
      </w:pPr>
      <w:r w:rsidRPr="001049FB">
        <w:rPr>
          <w:rFonts w:ascii="Arial" w:hAnsi="Arial" w:cs="Arial"/>
          <w:b/>
          <w:bCs/>
          <w:sz w:val="24"/>
          <w:szCs w:val="24"/>
          <w:u w:val="single"/>
        </w:rPr>
        <w:t>Results</w:t>
      </w:r>
      <w:r w:rsidR="003B3560">
        <w:rPr>
          <w:rFonts w:ascii="Arial" w:hAnsi="Arial" w:cs="Arial"/>
          <w:b/>
          <w:bCs/>
          <w:sz w:val="24"/>
          <w:szCs w:val="24"/>
          <w:u w:val="single"/>
        </w:rPr>
        <w:t xml:space="preserve"> and Discussion</w:t>
      </w:r>
    </w:p>
    <w:p w14:paraId="0AB47E35" w14:textId="1079F743" w:rsidR="009D18AD" w:rsidRPr="00AD1922" w:rsidRDefault="0049203F" w:rsidP="00077B9F">
      <w:pPr>
        <w:spacing w:line="360" w:lineRule="auto"/>
        <w:rPr>
          <w:rFonts w:ascii="Arial" w:hAnsi="Arial" w:cs="Arial"/>
          <w:sz w:val="24"/>
          <w:szCs w:val="24"/>
        </w:rPr>
      </w:pPr>
      <w:r>
        <w:rPr>
          <w:rFonts w:ascii="Arial" w:hAnsi="Arial" w:cs="Arial"/>
          <w:sz w:val="24"/>
          <w:szCs w:val="24"/>
        </w:rPr>
        <w:t>During the familiarisation phase of the diary extract, the researcher felt Constance was dealing with a mixture of emotions</w:t>
      </w:r>
      <w:r w:rsidR="005F06B6">
        <w:rPr>
          <w:rFonts w:ascii="Arial" w:hAnsi="Arial" w:cs="Arial"/>
          <w:sz w:val="24"/>
          <w:szCs w:val="24"/>
        </w:rPr>
        <w:t xml:space="preserve">, most of which were particularly negative. Constance seemed to be developing an inner voice which </w:t>
      </w:r>
      <w:r w:rsidR="00066F29">
        <w:rPr>
          <w:rFonts w:ascii="Arial" w:hAnsi="Arial" w:cs="Arial"/>
          <w:sz w:val="24"/>
          <w:szCs w:val="24"/>
        </w:rPr>
        <w:t>shows</w:t>
      </w:r>
      <w:r w:rsidR="005F06B6">
        <w:rPr>
          <w:rFonts w:ascii="Arial" w:hAnsi="Arial" w:cs="Arial"/>
          <w:sz w:val="24"/>
          <w:szCs w:val="24"/>
        </w:rPr>
        <w:t xml:space="preserve"> she was not in control of her anorexia. However, some of her thoughts seemed to contradict others, this can be noted on lines 35-38 where Constance states, “I had already taken the decision to let anorexia take control” and “it was making me thin so that is the best thing that has ever happened to me”.</w:t>
      </w:r>
      <w:r w:rsidR="00066F29">
        <w:rPr>
          <w:rFonts w:ascii="Arial" w:hAnsi="Arial" w:cs="Arial"/>
          <w:sz w:val="24"/>
          <w:szCs w:val="24"/>
        </w:rPr>
        <w:t xml:space="preserve"> Overall, the extract gives a mostly negative view of her experience</w:t>
      </w:r>
      <w:r w:rsidR="00F15207">
        <w:rPr>
          <w:rFonts w:ascii="Arial" w:hAnsi="Arial" w:cs="Arial"/>
          <w:sz w:val="24"/>
          <w:szCs w:val="24"/>
        </w:rPr>
        <w:t xml:space="preserve"> with anorexia.</w:t>
      </w:r>
    </w:p>
    <w:p w14:paraId="1E033FDF" w14:textId="544740BE" w:rsidR="003D1891" w:rsidRDefault="003D1891" w:rsidP="00077B9F">
      <w:pPr>
        <w:spacing w:line="360" w:lineRule="auto"/>
        <w:rPr>
          <w:rFonts w:ascii="Arial" w:hAnsi="Arial" w:cs="Arial"/>
          <w:sz w:val="24"/>
          <w:szCs w:val="24"/>
        </w:rPr>
      </w:pPr>
      <w:r w:rsidRPr="003D1891">
        <w:rPr>
          <w:rFonts w:ascii="Arial" w:hAnsi="Arial" w:cs="Arial"/>
          <w:b/>
          <w:bCs/>
          <w:sz w:val="24"/>
          <w:szCs w:val="24"/>
        </w:rPr>
        <w:t>Table 1:</w:t>
      </w:r>
      <w:r>
        <w:rPr>
          <w:rFonts w:ascii="Arial" w:hAnsi="Arial" w:cs="Arial"/>
          <w:sz w:val="24"/>
          <w:szCs w:val="24"/>
        </w:rPr>
        <w:t xml:space="preserve"> </w:t>
      </w:r>
      <w:r w:rsidR="00462D5C">
        <w:rPr>
          <w:rFonts w:ascii="Arial" w:hAnsi="Arial" w:cs="Arial"/>
          <w:sz w:val="24"/>
          <w:szCs w:val="24"/>
        </w:rPr>
        <w:t xml:space="preserve">Summary of themes generated after </w:t>
      </w:r>
      <w:r w:rsidR="00B43185">
        <w:rPr>
          <w:rFonts w:ascii="Arial" w:hAnsi="Arial" w:cs="Arial"/>
          <w:sz w:val="24"/>
          <w:szCs w:val="24"/>
        </w:rPr>
        <w:t>phenomenologically informed</w:t>
      </w:r>
      <w:r w:rsidR="00462D5C">
        <w:rPr>
          <w:rFonts w:ascii="Arial" w:hAnsi="Arial" w:cs="Arial"/>
          <w:sz w:val="24"/>
          <w:szCs w:val="24"/>
        </w:rPr>
        <w:t xml:space="preserve"> thematic analysis, including superordinate themes, with supporting evidence.</w:t>
      </w:r>
    </w:p>
    <w:tbl>
      <w:tblPr>
        <w:tblStyle w:val="PlainTable4"/>
        <w:tblW w:w="0" w:type="auto"/>
        <w:tblLook w:val="04A0" w:firstRow="1" w:lastRow="0" w:firstColumn="1" w:lastColumn="0" w:noHBand="0" w:noVBand="1"/>
      </w:tblPr>
      <w:tblGrid>
        <w:gridCol w:w="2253"/>
        <w:gridCol w:w="2254"/>
        <w:gridCol w:w="2254"/>
        <w:gridCol w:w="2255"/>
      </w:tblGrid>
      <w:tr w:rsidR="003D1891" w14:paraId="2304D76F" w14:textId="77777777" w:rsidTr="001C4CD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3" w:type="dxa"/>
            <w:tcBorders>
              <w:bottom w:val="single" w:sz="12" w:space="0" w:color="auto"/>
            </w:tcBorders>
          </w:tcPr>
          <w:p w14:paraId="0C2320DA" w14:textId="77777777" w:rsidR="003D1891" w:rsidRDefault="003D1891" w:rsidP="001C4CDB">
            <w:r>
              <w:t>Superordinate Themes</w:t>
            </w:r>
          </w:p>
        </w:tc>
        <w:tc>
          <w:tcPr>
            <w:tcW w:w="2254" w:type="dxa"/>
            <w:tcBorders>
              <w:bottom w:val="single" w:sz="12" w:space="0" w:color="auto"/>
            </w:tcBorders>
          </w:tcPr>
          <w:p w14:paraId="3AB00B69" w14:textId="77777777" w:rsidR="003D1891" w:rsidRDefault="003D1891" w:rsidP="001C4CDB">
            <w:pPr>
              <w:cnfStyle w:val="100000000000" w:firstRow="1" w:lastRow="0" w:firstColumn="0" w:lastColumn="0" w:oddVBand="0" w:evenVBand="0" w:oddHBand="0" w:evenHBand="0" w:firstRowFirstColumn="0" w:firstRowLastColumn="0" w:lastRowFirstColumn="0" w:lastRowLastColumn="0"/>
            </w:pPr>
            <w:r>
              <w:t>Subordinate Themes</w:t>
            </w:r>
          </w:p>
        </w:tc>
        <w:tc>
          <w:tcPr>
            <w:tcW w:w="2254" w:type="dxa"/>
            <w:tcBorders>
              <w:bottom w:val="single" w:sz="12" w:space="0" w:color="auto"/>
            </w:tcBorders>
          </w:tcPr>
          <w:p w14:paraId="0EB2882D" w14:textId="77777777" w:rsidR="003D1891" w:rsidRDefault="003D1891" w:rsidP="001C4CDB">
            <w:pPr>
              <w:cnfStyle w:val="100000000000" w:firstRow="1" w:lastRow="0" w:firstColumn="0" w:lastColumn="0" w:oddVBand="0" w:evenVBand="0" w:oddHBand="0" w:evenHBand="0" w:firstRowFirstColumn="0" w:firstRowLastColumn="0" w:lastRowFirstColumn="0" w:lastRowLastColumn="0"/>
            </w:pPr>
            <w:r>
              <w:t>Quote keyword</w:t>
            </w:r>
          </w:p>
        </w:tc>
        <w:tc>
          <w:tcPr>
            <w:tcW w:w="2255" w:type="dxa"/>
            <w:tcBorders>
              <w:bottom w:val="single" w:sz="12" w:space="0" w:color="auto"/>
            </w:tcBorders>
          </w:tcPr>
          <w:p w14:paraId="721ECF55" w14:textId="77777777" w:rsidR="003D1891" w:rsidRDefault="003D1891" w:rsidP="001C4CDB">
            <w:pPr>
              <w:cnfStyle w:val="100000000000" w:firstRow="1" w:lastRow="0" w:firstColumn="0" w:lastColumn="0" w:oddVBand="0" w:evenVBand="0" w:oddHBand="0" w:evenHBand="0" w:firstRowFirstColumn="0" w:firstRowLastColumn="0" w:lastRowFirstColumn="0" w:lastRowLastColumn="0"/>
            </w:pPr>
            <w:r>
              <w:t>Page / Line numbers</w:t>
            </w:r>
          </w:p>
        </w:tc>
      </w:tr>
      <w:tr w:rsidR="003D1891" w14:paraId="2DC3B887" w14:textId="77777777" w:rsidTr="001C4C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3" w:type="dxa"/>
            <w:tcBorders>
              <w:top w:val="single" w:sz="12" w:space="0" w:color="auto"/>
              <w:bottom w:val="single" w:sz="12" w:space="0" w:color="000000"/>
            </w:tcBorders>
          </w:tcPr>
          <w:p w14:paraId="0BC97201" w14:textId="77777777" w:rsidR="003D1891" w:rsidRDefault="003D1891" w:rsidP="001C4CDB"/>
          <w:p w14:paraId="4A273813" w14:textId="77777777" w:rsidR="003D1891" w:rsidRPr="00557FD5" w:rsidRDefault="003D1891" w:rsidP="001C4CDB">
            <w:pPr>
              <w:rPr>
                <w:b w:val="0"/>
                <w:bCs w:val="0"/>
              </w:rPr>
            </w:pPr>
            <w:r>
              <w:rPr>
                <w:b w:val="0"/>
                <w:bCs w:val="0"/>
              </w:rPr>
              <w:t>Negative psychological states</w:t>
            </w:r>
          </w:p>
        </w:tc>
        <w:tc>
          <w:tcPr>
            <w:tcW w:w="2254" w:type="dxa"/>
            <w:tcBorders>
              <w:top w:val="single" w:sz="12" w:space="0" w:color="auto"/>
              <w:bottom w:val="single" w:sz="12" w:space="0" w:color="000000"/>
            </w:tcBorders>
          </w:tcPr>
          <w:p w14:paraId="5D9F1514"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r>
              <w:t>Negative emotions</w:t>
            </w:r>
          </w:p>
          <w:p w14:paraId="3AF89AD9"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p>
          <w:p w14:paraId="6E5956F6"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r>
              <w:t>Self-critical</w:t>
            </w:r>
          </w:p>
          <w:p w14:paraId="746A1D4A"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p>
          <w:p w14:paraId="25F29EE3"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r>
              <w:t>Inner thoughts</w:t>
            </w:r>
          </w:p>
          <w:p w14:paraId="67C63FCE"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p>
          <w:p w14:paraId="3B8ABDC5"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r>
              <w:t>Unwell</w:t>
            </w:r>
          </w:p>
          <w:p w14:paraId="549EF2AD"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p>
        </w:tc>
        <w:tc>
          <w:tcPr>
            <w:tcW w:w="2254" w:type="dxa"/>
            <w:tcBorders>
              <w:top w:val="single" w:sz="12" w:space="0" w:color="auto"/>
              <w:bottom w:val="single" w:sz="12" w:space="0" w:color="000000"/>
            </w:tcBorders>
          </w:tcPr>
          <w:p w14:paraId="70D0B4F4"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r>
              <w:t>“Where have the bad days gone?”</w:t>
            </w:r>
          </w:p>
          <w:p w14:paraId="11BAFA3E"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p>
          <w:p w14:paraId="4D1ECAE7"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r>
              <w:t>“Afterwards, I felt terrible”.</w:t>
            </w:r>
          </w:p>
          <w:p w14:paraId="315AEA78"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p>
          <w:p w14:paraId="07E1BC50"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r>
              <w:t>“I’m not any good at anything”.</w:t>
            </w:r>
          </w:p>
          <w:p w14:paraId="7A01FDCF"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p>
          <w:p w14:paraId="3972E99B" w14:textId="77777777" w:rsidR="003D1891" w:rsidRDefault="00000000" w:rsidP="001C4CDB">
            <w:pPr>
              <w:cnfStyle w:val="000000100000" w:firstRow="0" w:lastRow="0" w:firstColumn="0" w:lastColumn="0" w:oddVBand="0" w:evenVBand="0" w:oddHBand="1" w:evenHBand="0" w:firstRowFirstColumn="0" w:firstRowLastColumn="0" w:lastRowFirstColumn="0" w:lastRowLastColumn="0"/>
            </w:pPr>
            <w:r w:rsidRPr="00246DA4">
              <w:t>"I had to not drink either."</w:t>
            </w:r>
          </w:p>
          <w:p w14:paraId="0878BF72"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p>
        </w:tc>
        <w:tc>
          <w:tcPr>
            <w:tcW w:w="2255" w:type="dxa"/>
            <w:tcBorders>
              <w:top w:val="single" w:sz="12" w:space="0" w:color="auto"/>
              <w:bottom w:val="single" w:sz="12" w:space="0" w:color="000000"/>
            </w:tcBorders>
          </w:tcPr>
          <w:p w14:paraId="1B552D9E"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r>
              <w:t>Page 1 and 2; Lines 4, 5, 6, 27, 30, 41, 42, 51, 52, 53 and 54.</w:t>
            </w:r>
          </w:p>
        </w:tc>
      </w:tr>
      <w:tr w:rsidR="003D1891" w14:paraId="2AC164BD" w14:textId="77777777" w:rsidTr="001C4CDB">
        <w:tc>
          <w:tcPr>
            <w:cnfStyle w:val="001000000000" w:firstRow="0" w:lastRow="0" w:firstColumn="1" w:lastColumn="0" w:oddVBand="0" w:evenVBand="0" w:oddHBand="0" w:evenHBand="0" w:firstRowFirstColumn="0" w:firstRowLastColumn="0" w:lastRowFirstColumn="0" w:lastRowLastColumn="0"/>
            <w:tcW w:w="2253" w:type="dxa"/>
            <w:tcBorders>
              <w:bottom w:val="single" w:sz="12" w:space="0" w:color="000000"/>
            </w:tcBorders>
          </w:tcPr>
          <w:p w14:paraId="488ADA60" w14:textId="77777777" w:rsidR="003D1891" w:rsidRDefault="003D1891" w:rsidP="001C4CDB"/>
          <w:p w14:paraId="11E86BB8" w14:textId="77777777" w:rsidR="003D1891" w:rsidRPr="00557FD5" w:rsidRDefault="003D1891" w:rsidP="001C4CDB">
            <w:pPr>
              <w:rPr>
                <w:b w:val="0"/>
                <w:bCs w:val="0"/>
              </w:rPr>
            </w:pPr>
            <w:r>
              <w:rPr>
                <w:b w:val="0"/>
                <w:bCs w:val="0"/>
              </w:rPr>
              <w:t>Losing c</w:t>
            </w:r>
            <w:r w:rsidRPr="00557FD5">
              <w:rPr>
                <w:b w:val="0"/>
                <w:bCs w:val="0"/>
              </w:rPr>
              <w:t>ontrol</w:t>
            </w:r>
          </w:p>
        </w:tc>
        <w:tc>
          <w:tcPr>
            <w:tcW w:w="2254" w:type="dxa"/>
            <w:tcBorders>
              <w:bottom w:val="single" w:sz="12" w:space="0" w:color="000000"/>
            </w:tcBorders>
          </w:tcPr>
          <w:p w14:paraId="1C793954" w14:textId="77777777" w:rsidR="003D1891" w:rsidRDefault="003D1891" w:rsidP="001C4CDB">
            <w:pPr>
              <w:cnfStyle w:val="000000000000" w:firstRow="0" w:lastRow="0" w:firstColumn="0" w:lastColumn="0" w:oddVBand="0" w:evenVBand="0" w:oddHBand="0" w:evenHBand="0" w:firstRowFirstColumn="0" w:firstRowLastColumn="0" w:lastRowFirstColumn="0" w:lastRowLastColumn="0"/>
            </w:pPr>
            <w:r>
              <w:t>Control</w:t>
            </w:r>
          </w:p>
          <w:p w14:paraId="719909EE" w14:textId="77777777" w:rsidR="003D1891" w:rsidRDefault="003D1891" w:rsidP="001C4CDB">
            <w:pPr>
              <w:cnfStyle w:val="000000000000" w:firstRow="0" w:lastRow="0" w:firstColumn="0" w:lastColumn="0" w:oddVBand="0" w:evenVBand="0" w:oddHBand="0" w:evenHBand="0" w:firstRowFirstColumn="0" w:firstRowLastColumn="0" w:lastRowFirstColumn="0" w:lastRowLastColumn="0"/>
            </w:pPr>
          </w:p>
          <w:p w14:paraId="171ED511" w14:textId="77777777" w:rsidR="003D1891" w:rsidRDefault="003D1891" w:rsidP="001C4CDB">
            <w:pPr>
              <w:cnfStyle w:val="000000000000" w:firstRow="0" w:lastRow="0" w:firstColumn="0" w:lastColumn="0" w:oddVBand="0" w:evenVBand="0" w:oddHBand="0" w:evenHBand="0" w:firstRowFirstColumn="0" w:firstRowLastColumn="0" w:lastRowFirstColumn="0" w:lastRowLastColumn="0"/>
            </w:pPr>
            <w:r>
              <w:t>Power from others</w:t>
            </w:r>
          </w:p>
          <w:p w14:paraId="14E0AC58" w14:textId="77777777" w:rsidR="003D1891" w:rsidRDefault="003D1891" w:rsidP="001C4CDB">
            <w:pPr>
              <w:cnfStyle w:val="000000000000" w:firstRow="0" w:lastRow="0" w:firstColumn="0" w:lastColumn="0" w:oddVBand="0" w:evenVBand="0" w:oddHBand="0" w:evenHBand="0" w:firstRowFirstColumn="0" w:firstRowLastColumn="0" w:lastRowFirstColumn="0" w:lastRowLastColumn="0"/>
            </w:pPr>
          </w:p>
          <w:p w14:paraId="0A40642B" w14:textId="33D85819" w:rsidR="003D1891" w:rsidRDefault="003D1891" w:rsidP="001C4CDB">
            <w:pPr>
              <w:cnfStyle w:val="000000000000" w:firstRow="0" w:lastRow="0" w:firstColumn="0" w:lastColumn="0" w:oddVBand="0" w:evenVBand="0" w:oddHBand="0" w:evenHBand="0" w:firstRowFirstColumn="0" w:firstRowLastColumn="0" w:lastRowFirstColumn="0" w:lastRowLastColumn="0"/>
            </w:pPr>
            <w:r>
              <w:t xml:space="preserve">Anorexia taking </w:t>
            </w:r>
            <w:r w:rsidR="00552DC1">
              <w:t>over.</w:t>
            </w:r>
          </w:p>
          <w:p w14:paraId="634F81F0" w14:textId="77777777" w:rsidR="003D1891" w:rsidRDefault="003D1891" w:rsidP="001C4CDB">
            <w:pPr>
              <w:cnfStyle w:val="000000000000" w:firstRow="0" w:lastRow="0" w:firstColumn="0" w:lastColumn="0" w:oddVBand="0" w:evenVBand="0" w:oddHBand="0" w:evenHBand="0" w:firstRowFirstColumn="0" w:firstRowLastColumn="0" w:lastRowFirstColumn="0" w:lastRowLastColumn="0"/>
            </w:pPr>
          </w:p>
        </w:tc>
        <w:tc>
          <w:tcPr>
            <w:tcW w:w="2254" w:type="dxa"/>
            <w:tcBorders>
              <w:bottom w:val="single" w:sz="12" w:space="0" w:color="000000"/>
            </w:tcBorders>
          </w:tcPr>
          <w:p w14:paraId="7C38B67D" w14:textId="77777777" w:rsidR="003D1891" w:rsidRDefault="003D1891" w:rsidP="001C4CDB">
            <w:pPr>
              <w:cnfStyle w:val="000000000000" w:firstRow="0" w:lastRow="0" w:firstColumn="0" w:lastColumn="0" w:oddVBand="0" w:evenVBand="0" w:oddHBand="0" w:evenHBand="0" w:firstRowFirstColumn="0" w:firstRowLastColumn="0" w:lastRowFirstColumn="0" w:lastRowLastColumn="0"/>
            </w:pPr>
            <w:r>
              <w:t>“Anorexia had taken control…….”</w:t>
            </w:r>
          </w:p>
          <w:p w14:paraId="26BDE59A" w14:textId="77777777" w:rsidR="003D1891" w:rsidRDefault="003D1891" w:rsidP="001C4CDB">
            <w:pPr>
              <w:cnfStyle w:val="000000000000" w:firstRow="0" w:lastRow="0" w:firstColumn="0" w:lastColumn="0" w:oddVBand="0" w:evenVBand="0" w:oddHBand="0" w:evenHBand="0" w:firstRowFirstColumn="0" w:firstRowLastColumn="0" w:lastRowFirstColumn="0" w:lastRowLastColumn="0"/>
            </w:pPr>
          </w:p>
          <w:p w14:paraId="5E1E1917" w14:textId="77777777" w:rsidR="003D1891" w:rsidRDefault="003D1891" w:rsidP="001C4CDB">
            <w:pPr>
              <w:cnfStyle w:val="000000000000" w:firstRow="0" w:lastRow="0" w:firstColumn="0" w:lastColumn="0" w:oddVBand="0" w:evenVBand="0" w:oddHBand="0" w:evenHBand="0" w:firstRowFirstColumn="0" w:firstRowLastColumn="0" w:lastRowFirstColumn="0" w:lastRowLastColumn="0"/>
            </w:pPr>
            <w:r>
              <w:t>“It shouted at me.”</w:t>
            </w:r>
          </w:p>
          <w:p w14:paraId="43B56085" w14:textId="77777777" w:rsidR="003D1891" w:rsidRDefault="003D1891" w:rsidP="001C4CDB">
            <w:pPr>
              <w:cnfStyle w:val="000000000000" w:firstRow="0" w:lastRow="0" w:firstColumn="0" w:lastColumn="0" w:oddVBand="0" w:evenVBand="0" w:oddHBand="0" w:evenHBand="0" w:firstRowFirstColumn="0" w:firstRowLastColumn="0" w:lastRowFirstColumn="0" w:lastRowLastColumn="0"/>
            </w:pPr>
          </w:p>
          <w:p w14:paraId="2044AE01" w14:textId="77777777" w:rsidR="003D1891" w:rsidRDefault="003D1891" w:rsidP="001C4CDB">
            <w:pPr>
              <w:cnfStyle w:val="000000000000" w:firstRow="0" w:lastRow="0" w:firstColumn="0" w:lastColumn="0" w:oddVBand="0" w:evenVBand="0" w:oddHBand="0" w:evenHBand="0" w:firstRowFirstColumn="0" w:firstRowLastColumn="0" w:lastRowFirstColumn="0" w:lastRowLastColumn="0"/>
            </w:pPr>
            <w:r>
              <w:t>“I just have to obey my illness.”</w:t>
            </w:r>
          </w:p>
          <w:p w14:paraId="05D40E1F" w14:textId="77777777" w:rsidR="003D1891" w:rsidRDefault="003D1891" w:rsidP="001C4CDB">
            <w:pPr>
              <w:cnfStyle w:val="000000000000" w:firstRow="0" w:lastRow="0" w:firstColumn="0" w:lastColumn="0" w:oddVBand="0" w:evenVBand="0" w:oddHBand="0" w:evenHBand="0" w:firstRowFirstColumn="0" w:firstRowLastColumn="0" w:lastRowFirstColumn="0" w:lastRowLastColumn="0"/>
            </w:pPr>
          </w:p>
          <w:p w14:paraId="332E5FC1" w14:textId="77777777" w:rsidR="00EA2038" w:rsidRPr="007A3AAA" w:rsidRDefault="00000000" w:rsidP="001C4CDB">
            <w:pPr>
              <w:cnfStyle w:val="000000000000" w:firstRow="0" w:lastRow="0" w:firstColumn="0" w:lastColumn="0" w:oddVBand="0" w:evenVBand="0" w:oddHBand="0" w:evenHBand="0" w:firstRowFirstColumn="0" w:firstRowLastColumn="0" w:lastRowFirstColumn="0" w:lastRowLastColumn="0"/>
            </w:pPr>
            <w:r w:rsidRPr="007A3AAA">
              <w:lastRenderedPageBreak/>
              <w:t>"I wasn't in control anymore."</w:t>
            </w:r>
          </w:p>
          <w:p w14:paraId="151C3433" w14:textId="77777777" w:rsidR="003D1891" w:rsidRDefault="003D1891" w:rsidP="001C4CDB">
            <w:pPr>
              <w:cnfStyle w:val="000000000000" w:firstRow="0" w:lastRow="0" w:firstColumn="0" w:lastColumn="0" w:oddVBand="0" w:evenVBand="0" w:oddHBand="0" w:evenHBand="0" w:firstRowFirstColumn="0" w:firstRowLastColumn="0" w:lastRowFirstColumn="0" w:lastRowLastColumn="0"/>
            </w:pPr>
          </w:p>
        </w:tc>
        <w:tc>
          <w:tcPr>
            <w:tcW w:w="2255" w:type="dxa"/>
            <w:tcBorders>
              <w:bottom w:val="single" w:sz="12" w:space="0" w:color="000000"/>
            </w:tcBorders>
          </w:tcPr>
          <w:p w14:paraId="760B4E22" w14:textId="77777777" w:rsidR="003D1891" w:rsidRDefault="003D1891" w:rsidP="001C4CDB">
            <w:pPr>
              <w:cnfStyle w:val="000000000000" w:firstRow="0" w:lastRow="0" w:firstColumn="0" w:lastColumn="0" w:oddVBand="0" w:evenVBand="0" w:oddHBand="0" w:evenHBand="0" w:firstRowFirstColumn="0" w:firstRowLastColumn="0" w:lastRowFirstColumn="0" w:lastRowLastColumn="0"/>
            </w:pPr>
            <w:r>
              <w:lastRenderedPageBreak/>
              <w:t>Page 1 and 2; Lines 6, 7, 8, 15, 16, 18, 22, 23, 24, 25, 27, 30, 39, 40, 41 and 47.</w:t>
            </w:r>
          </w:p>
        </w:tc>
      </w:tr>
      <w:tr w:rsidR="003D1891" w14:paraId="3CE37835" w14:textId="77777777" w:rsidTr="001C4C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3" w:type="dxa"/>
            <w:tcBorders>
              <w:top w:val="single" w:sz="12" w:space="0" w:color="000000"/>
              <w:bottom w:val="single" w:sz="12" w:space="0" w:color="000000"/>
            </w:tcBorders>
          </w:tcPr>
          <w:p w14:paraId="58428033" w14:textId="77777777" w:rsidR="003D1891" w:rsidRPr="006F5C9F" w:rsidRDefault="003D1891" w:rsidP="001C4CDB">
            <w:pPr>
              <w:rPr>
                <w:b w:val="0"/>
                <w:bCs w:val="0"/>
              </w:rPr>
            </w:pPr>
          </w:p>
          <w:p w14:paraId="0A3D00B1" w14:textId="77777777" w:rsidR="003D1891" w:rsidRPr="006F5C9F" w:rsidRDefault="003D1891" w:rsidP="001C4CDB">
            <w:pPr>
              <w:rPr>
                <w:b w:val="0"/>
                <w:bCs w:val="0"/>
              </w:rPr>
            </w:pPr>
            <w:r w:rsidRPr="006F5C9F">
              <w:rPr>
                <w:b w:val="0"/>
                <w:bCs w:val="0"/>
              </w:rPr>
              <w:t>Positiv</w:t>
            </w:r>
            <w:r>
              <w:rPr>
                <w:b w:val="0"/>
                <w:bCs w:val="0"/>
              </w:rPr>
              <w:t>e emotions</w:t>
            </w:r>
          </w:p>
        </w:tc>
        <w:tc>
          <w:tcPr>
            <w:tcW w:w="2254" w:type="dxa"/>
            <w:tcBorders>
              <w:top w:val="single" w:sz="12" w:space="0" w:color="000000"/>
              <w:bottom w:val="single" w:sz="12" w:space="0" w:color="000000"/>
            </w:tcBorders>
          </w:tcPr>
          <w:p w14:paraId="615049CF"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r>
              <w:t>Acknowledging good times</w:t>
            </w:r>
          </w:p>
          <w:p w14:paraId="602C7D4A"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p>
          <w:p w14:paraId="25CF59B9"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r>
              <w:t>Positivity</w:t>
            </w:r>
          </w:p>
          <w:p w14:paraId="1EB1DFE2"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p>
          <w:p w14:paraId="28E69421"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r>
              <w:t>Hope</w:t>
            </w:r>
          </w:p>
          <w:p w14:paraId="30CD8437"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p>
        </w:tc>
        <w:tc>
          <w:tcPr>
            <w:tcW w:w="2254" w:type="dxa"/>
            <w:tcBorders>
              <w:top w:val="single" w:sz="12" w:space="0" w:color="000000"/>
              <w:bottom w:val="single" w:sz="12" w:space="0" w:color="000000"/>
            </w:tcBorders>
          </w:tcPr>
          <w:p w14:paraId="5755FDBB"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r>
              <w:t>“Usually had about two good weeks.”</w:t>
            </w:r>
          </w:p>
          <w:p w14:paraId="18F3E147"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p>
          <w:p w14:paraId="5F161B4F"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r>
              <w:t>“It gave me real motivation”.</w:t>
            </w:r>
          </w:p>
          <w:p w14:paraId="6E22A094"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p>
          <w:p w14:paraId="417749C6"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r>
              <w:t>“The staff were giving me so much support.”</w:t>
            </w:r>
          </w:p>
          <w:p w14:paraId="1855FC16"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p>
          <w:p w14:paraId="35B49296"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r>
              <w:t>“I felt healthy, and that I could recover.”</w:t>
            </w:r>
          </w:p>
          <w:p w14:paraId="6B685FFA"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p>
        </w:tc>
        <w:tc>
          <w:tcPr>
            <w:tcW w:w="2255" w:type="dxa"/>
            <w:tcBorders>
              <w:top w:val="single" w:sz="12" w:space="0" w:color="000000"/>
              <w:bottom w:val="single" w:sz="12" w:space="0" w:color="000000"/>
            </w:tcBorders>
          </w:tcPr>
          <w:p w14:paraId="1E36F1B5" w14:textId="77777777" w:rsidR="003D1891" w:rsidRDefault="003D1891" w:rsidP="001C4CDB">
            <w:pPr>
              <w:cnfStyle w:val="000000100000" w:firstRow="0" w:lastRow="0" w:firstColumn="0" w:lastColumn="0" w:oddVBand="0" w:evenVBand="0" w:oddHBand="1" w:evenHBand="0" w:firstRowFirstColumn="0" w:firstRowLastColumn="0" w:lastRowFirstColumn="0" w:lastRowLastColumn="0"/>
            </w:pPr>
            <w:r>
              <w:t>Pages 1 and 2; Lines 3, 5, 45, 48 and 49.</w:t>
            </w:r>
          </w:p>
        </w:tc>
      </w:tr>
    </w:tbl>
    <w:p w14:paraId="5716435D" w14:textId="77777777" w:rsidR="003D1891" w:rsidRPr="00077B9F" w:rsidRDefault="003D1891" w:rsidP="00077B9F">
      <w:pPr>
        <w:spacing w:line="360" w:lineRule="auto"/>
        <w:rPr>
          <w:rFonts w:ascii="Arial" w:hAnsi="Arial" w:cs="Arial"/>
          <w:sz w:val="24"/>
          <w:szCs w:val="24"/>
        </w:rPr>
      </w:pPr>
    </w:p>
    <w:p w14:paraId="008DA14D" w14:textId="09CC8848" w:rsidR="00482C5C" w:rsidRDefault="00420B5A" w:rsidP="003B3560">
      <w:pPr>
        <w:spacing w:line="360" w:lineRule="auto"/>
        <w:rPr>
          <w:rFonts w:ascii="Arial" w:hAnsi="Arial" w:cs="Arial"/>
          <w:b/>
          <w:bCs/>
          <w:sz w:val="24"/>
          <w:szCs w:val="24"/>
        </w:rPr>
      </w:pPr>
      <w:r>
        <w:rPr>
          <w:rFonts w:ascii="Arial" w:hAnsi="Arial" w:cs="Arial"/>
          <w:b/>
          <w:bCs/>
          <w:sz w:val="24"/>
          <w:szCs w:val="24"/>
        </w:rPr>
        <w:t>Negative psychological states</w:t>
      </w:r>
    </w:p>
    <w:p w14:paraId="18D88DEC" w14:textId="34F6855A" w:rsidR="00420B5A" w:rsidRDefault="00FB6072" w:rsidP="003B3560">
      <w:pPr>
        <w:spacing w:line="360" w:lineRule="auto"/>
        <w:rPr>
          <w:rFonts w:ascii="Arial" w:hAnsi="Arial" w:cs="Arial"/>
          <w:sz w:val="24"/>
          <w:szCs w:val="24"/>
        </w:rPr>
      </w:pPr>
      <w:r>
        <w:rPr>
          <w:rFonts w:ascii="Arial" w:hAnsi="Arial" w:cs="Arial"/>
          <w:sz w:val="24"/>
          <w:szCs w:val="24"/>
        </w:rPr>
        <w:t xml:space="preserve">Throughout the extract, Constance experiences a significant number of negative emotions. She </w:t>
      </w:r>
      <w:r w:rsidR="001028AE">
        <w:rPr>
          <w:rFonts w:ascii="Arial" w:hAnsi="Arial" w:cs="Arial"/>
          <w:sz w:val="24"/>
          <w:szCs w:val="24"/>
        </w:rPr>
        <w:t>begins negatively</w:t>
      </w:r>
      <w:r>
        <w:rPr>
          <w:rFonts w:ascii="Arial" w:hAnsi="Arial" w:cs="Arial"/>
          <w:sz w:val="24"/>
          <w:szCs w:val="24"/>
        </w:rPr>
        <w:t xml:space="preserve"> in line 2 where she says, “where have the bad days gone? Shouldn’t they have come by now?” Already, she is pre-empting negativity and doesn’t think she can get better. As noted in the literature, anorexia is a very debilitating </w:t>
      </w:r>
      <w:r w:rsidR="00E63A02">
        <w:rPr>
          <w:rFonts w:ascii="Arial" w:hAnsi="Arial" w:cs="Arial"/>
          <w:sz w:val="24"/>
          <w:szCs w:val="24"/>
        </w:rPr>
        <w:t>condition,</w:t>
      </w:r>
      <w:r>
        <w:rPr>
          <w:rFonts w:ascii="Arial" w:hAnsi="Arial" w:cs="Arial"/>
          <w:sz w:val="24"/>
          <w:szCs w:val="24"/>
        </w:rPr>
        <w:t xml:space="preserve"> and this has clearly had an impact on Constance’s emotions and feelings towards recovery a</w:t>
      </w:r>
      <w:r w:rsidR="001028AE">
        <w:rPr>
          <w:rFonts w:ascii="Arial" w:hAnsi="Arial" w:cs="Arial"/>
          <w:sz w:val="24"/>
          <w:szCs w:val="24"/>
        </w:rPr>
        <w:t>nd would suggest</w:t>
      </w:r>
      <w:r>
        <w:rPr>
          <w:rFonts w:ascii="Arial" w:hAnsi="Arial" w:cs="Arial"/>
          <w:sz w:val="24"/>
          <w:szCs w:val="24"/>
        </w:rPr>
        <w:t xml:space="preserve"> she has relapsed before.</w:t>
      </w:r>
    </w:p>
    <w:p w14:paraId="55F37A1D" w14:textId="3D341C91" w:rsidR="00E63A02" w:rsidRDefault="00E63A02" w:rsidP="003B3560">
      <w:pPr>
        <w:spacing w:line="360" w:lineRule="auto"/>
        <w:rPr>
          <w:rFonts w:ascii="Arial" w:hAnsi="Arial" w:cs="Arial"/>
          <w:sz w:val="24"/>
          <w:szCs w:val="24"/>
        </w:rPr>
      </w:pPr>
      <w:r>
        <w:rPr>
          <w:rFonts w:ascii="Arial" w:hAnsi="Arial" w:cs="Arial"/>
          <w:sz w:val="24"/>
          <w:szCs w:val="24"/>
        </w:rPr>
        <w:t xml:space="preserve">Constance spent a lot of time planning to not eat or drink. This is noted </w:t>
      </w:r>
      <w:r w:rsidR="001028AE">
        <w:rPr>
          <w:rFonts w:ascii="Arial" w:hAnsi="Arial" w:cs="Arial"/>
          <w:sz w:val="24"/>
          <w:szCs w:val="24"/>
        </w:rPr>
        <w:t>as</w:t>
      </w:r>
      <w:r w:rsidR="000A7F37">
        <w:rPr>
          <w:rFonts w:ascii="Arial" w:hAnsi="Arial" w:cs="Arial"/>
          <w:sz w:val="24"/>
          <w:szCs w:val="24"/>
        </w:rPr>
        <w:t>,</w:t>
      </w:r>
      <w:r>
        <w:rPr>
          <w:rFonts w:ascii="Arial" w:hAnsi="Arial" w:cs="Arial"/>
          <w:sz w:val="24"/>
          <w:szCs w:val="24"/>
        </w:rPr>
        <w:t xml:space="preserve"> “there was no point in not eating but still drinking, it didn’t have enough impact for me, I had to not drink either”, “resisting my snack felt so good”, “I wasn’t going to have any” and “I planned to gain some self-confidence today by not eating”. These are all very unhealthy thoughts which come with the condition and is why it is referred to as a mental health disorder. The psychological element of the disorder makes the symptoms exacerbate. </w:t>
      </w:r>
    </w:p>
    <w:p w14:paraId="4F8A2CBB" w14:textId="420D6B5A" w:rsidR="003C0473" w:rsidRDefault="002651AE" w:rsidP="003B3560">
      <w:pPr>
        <w:spacing w:line="360" w:lineRule="auto"/>
        <w:rPr>
          <w:rFonts w:ascii="Arial" w:hAnsi="Arial" w:cs="Arial"/>
          <w:sz w:val="24"/>
          <w:szCs w:val="24"/>
        </w:rPr>
      </w:pPr>
      <w:r>
        <w:rPr>
          <w:rFonts w:ascii="Arial" w:hAnsi="Arial" w:cs="Arial"/>
          <w:sz w:val="24"/>
          <w:szCs w:val="24"/>
        </w:rPr>
        <w:t>Line 51, Constance says “I just don’t see the point of living any more. I feel worthless”. Suicidal ideation is a very common sign of anorexia. As noted in the literature</w:t>
      </w:r>
      <w:r w:rsidR="00F226D4">
        <w:rPr>
          <w:rFonts w:ascii="Arial" w:hAnsi="Arial" w:cs="Arial"/>
          <w:sz w:val="24"/>
          <w:szCs w:val="24"/>
        </w:rPr>
        <w:t xml:space="preserve">, </w:t>
      </w:r>
      <w:r>
        <w:rPr>
          <w:rFonts w:ascii="Arial" w:hAnsi="Arial" w:cs="Arial"/>
          <w:sz w:val="24"/>
          <w:szCs w:val="24"/>
        </w:rPr>
        <w:t>suicide is highly prevalent amongst those with an eating disorder. This enables the reader to feel power from Constance’s words and to understand the significant impact the disorder has on her.</w:t>
      </w:r>
    </w:p>
    <w:p w14:paraId="1540E48B" w14:textId="7F3D82BE" w:rsidR="00420B5A" w:rsidRDefault="00394955" w:rsidP="003B3560">
      <w:pPr>
        <w:spacing w:line="360" w:lineRule="auto"/>
        <w:rPr>
          <w:rFonts w:ascii="Arial" w:hAnsi="Arial" w:cs="Arial"/>
          <w:b/>
          <w:bCs/>
          <w:sz w:val="24"/>
          <w:szCs w:val="24"/>
        </w:rPr>
      </w:pPr>
      <w:r w:rsidRPr="00394955">
        <w:rPr>
          <w:rFonts w:ascii="Arial" w:hAnsi="Arial" w:cs="Arial"/>
          <w:sz w:val="24"/>
          <w:szCs w:val="24"/>
        </w:rPr>
        <w:t xml:space="preserve">Constance shows disbelief and nervousness towards any kind of improvement in her condition, this is illustrated when she says, “I can’t accept this, I can’t”. This gives the </w:t>
      </w:r>
      <w:r w:rsidRPr="00394955">
        <w:rPr>
          <w:rFonts w:ascii="Arial" w:hAnsi="Arial" w:cs="Arial"/>
          <w:sz w:val="24"/>
          <w:szCs w:val="24"/>
        </w:rPr>
        <w:lastRenderedPageBreak/>
        <w:t>impression that she feels she shouldn’t recover and would almost prefer to feel like this forever. Constance continues this negativity by being very self-critical “I’m not good at anything”, “I’m no good. I don’t deserve it. I’m nothing” and “…asked me to think of three good things about me, but I can’t think of any….” This is such a powerful ending to the</w:t>
      </w:r>
      <w:r>
        <w:rPr>
          <w:rFonts w:ascii="Arial" w:hAnsi="Arial" w:cs="Arial"/>
          <w:sz w:val="24"/>
          <w:szCs w:val="24"/>
        </w:rPr>
        <w:t xml:space="preserve"> extract, and these are very impactful statements. </w:t>
      </w:r>
    </w:p>
    <w:p w14:paraId="36DFA0DF" w14:textId="01C71C53" w:rsidR="00420B5A" w:rsidRDefault="00420B5A" w:rsidP="003B3560">
      <w:pPr>
        <w:spacing w:line="360" w:lineRule="auto"/>
        <w:rPr>
          <w:rFonts w:ascii="Arial" w:hAnsi="Arial" w:cs="Arial"/>
          <w:b/>
          <w:bCs/>
          <w:sz w:val="24"/>
          <w:szCs w:val="24"/>
        </w:rPr>
      </w:pPr>
      <w:r>
        <w:rPr>
          <w:rFonts w:ascii="Arial" w:hAnsi="Arial" w:cs="Arial"/>
          <w:b/>
          <w:bCs/>
          <w:sz w:val="24"/>
          <w:szCs w:val="24"/>
        </w:rPr>
        <w:t>Losing control</w:t>
      </w:r>
    </w:p>
    <w:p w14:paraId="783A3C7F" w14:textId="365C902C" w:rsidR="00420B5A" w:rsidRDefault="006E65D6" w:rsidP="003B3560">
      <w:pPr>
        <w:spacing w:line="360" w:lineRule="auto"/>
        <w:rPr>
          <w:rFonts w:ascii="Arial" w:hAnsi="Arial" w:cs="Arial"/>
          <w:sz w:val="24"/>
          <w:szCs w:val="24"/>
        </w:rPr>
      </w:pPr>
      <w:r>
        <w:rPr>
          <w:rFonts w:ascii="Arial" w:hAnsi="Arial" w:cs="Arial"/>
          <w:sz w:val="24"/>
          <w:szCs w:val="24"/>
        </w:rPr>
        <w:t xml:space="preserve">Constance experiences a significant amount of loss of control whilst hospitalised. She often refers to </w:t>
      </w:r>
      <w:r w:rsidR="00E50C6A">
        <w:rPr>
          <w:rFonts w:ascii="Arial" w:hAnsi="Arial" w:cs="Arial"/>
          <w:sz w:val="24"/>
          <w:szCs w:val="24"/>
        </w:rPr>
        <w:t xml:space="preserve">anorexia as ‘it’ which indicates the anorexia is talking to her and is psychologically taking control over her own voice. This was illustrated by “it told me not to worry”, “it told me – so I have to believe it” and “DON’T GIVE IN! It shouted at me”. </w:t>
      </w:r>
    </w:p>
    <w:p w14:paraId="7DBE3F16" w14:textId="46ACA348" w:rsidR="004E6C47" w:rsidRDefault="00E50C6A" w:rsidP="003B3560">
      <w:pPr>
        <w:spacing w:line="360" w:lineRule="auto"/>
        <w:rPr>
          <w:rFonts w:ascii="Arial" w:hAnsi="Arial" w:cs="Arial"/>
          <w:sz w:val="24"/>
          <w:szCs w:val="24"/>
        </w:rPr>
      </w:pPr>
      <w:r>
        <w:rPr>
          <w:rFonts w:ascii="Arial" w:hAnsi="Arial" w:cs="Arial"/>
          <w:sz w:val="24"/>
          <w:szCs w:val="24"/>
        </w:rPr>
        <w:t>Constance also refers to obeying her illness which is displaying another element of the lack of control she possesses “anorexia had taken over, and I wasn’t in control anymore. It isn’t up to me, I just have to obey my illness”.</w:t>
      </w:r>
      <w:r w:rsidR="00430499">
        <w:rPr>
          <w:rFonts w:ascii="Arial" w:hAnsi="Arial" w:cs="Arial"/>
          <w:sz w:val="24"/>
          <w:szCs w:val="24"/>
        </w:rPr>
        <w:t xml:space="preserve"> Throughout the diary extract, she is continuously referring to ways in which she isn’t the one in control anymore. A further example of this is “they decided to let me have a phone call with a friend”. This sentence indicates that she is having to rely on others to inform her what she can or cannot do on a daily basis as well as “they explained very bluntly that they would have to pass a tube if I carried on”, again this is almost quite threatening behaviour and would be intimidating to a </w:t>
      </w:r>
      <w:r w:rsidR="00383C75">
        <w:rPr>
          <w:rFonts w:ascii="Arial" w:hAnsi="Arial" w:cs="Arial"/>
          <w:sz w:val="24"/>
          <w:szCs w:val="24"/>
        </w:rPr>
        <w:t xml:space="preserve">vulnerable ill </w:t>
      </w:r>
      <w:r w:rsidR="00430499">
        <w:rPr>
          <w:rFonts w:ascii="Arial" w:hAnsi="Arial" w:cs="Arial"/>
          <w:sz w:val="24"/>
          <w:szCs w:val="24"/>
        </w:rPr>
        <w:t>14-year-old girl.</w:t>
      </w:r>
      <w:r w:rsidR="007F0F76">
        <w:rPr>
          <w:rFonts w:ascii="Arial" w:hAnsi="Arial" w:cs="Arial"/>
          <w:sz w:val="24"/>
          <w:szCs w:val="24"/>
        </w:rPr>
        <w:t xml:space="preserve"> As noted in the literature review, friendships have a significant impact on anorexia sufferers and their motivation to recover, this is confirmed by Constance when she </w:t>
      </w:r>
      <w:r w:rsidR="00441C67">
        <w:rPr>
          <w:rFonts w:ascii="Arial" w:hAnsi="Arial" w:cs="Arial"/>
          <w:sz w:val="24"/>
          <w:szCs w:val="24"/>
        </w:rPr>
        <w:t>says,</w:t>
      </w:r>
      <w:r w:rsidR="007F0F76">
        <w:rPr>
          <w:rFonts w:ascii="Arial" w:hAnsi="Arial" w:cs="Arial"/>
          <w:sz w:val="24"/>
          <w:szCs w:val="24"/>
        </w:rPr>
        <w:t xml:space="preserve"> “for thirteen minutes I felt healthy, and that I could recover”</w:t>
      </w:r>
      <w:r w:rsidR="007D1FC1">
        <w:rPr>
          <w:rFonts w:ascii="Arial" w:hAnsi="Arial" w:cs="Arial"/>
          <w:sz w:val="24"/>
          <w:szCs w:val="24"/>
        </w:rPr>
        <w:t>, however, this quickly turns into contradiction when she says she didn’t want her friends to “feel burdened” with her feelings</w:t>
      </w:r>
      <w:r w:rsidR="00241703">
        <w:rPr>
          <w:rFonts w:ascii="Arial" w:hAnsi="Arial" w:cs="Arial"/>
          <w:sz w:val="24"/>
          <w:szCs w:val="24"/>
        </w:rPr>
        <w:t xml:space="preserve"> in lines 42-43.</w:t>
      </w:r>
    </w:p>
    <w:p w14:paraId="7A92DAAD" w14:textId="42337D84" w:rsidR="00E63A02" w:rsidRPr="008A62E0" w:rsidRDefault="00E63A02" w:rsidP="003B3560">
      <w:pPr>
        <w:spacing w:line="360" w:lineRule="auto"/>
        <w:rPr>
          <w:rFonts w:ascii="Arial" w:hAnsi="Arial" w:cs="Arial"/>
          <w:sz w:val="24"/>
          <w:szCs w:val="24"/>
        </w:rPr>
      </w:pPr>
      <w:r w:rsidRPr="002651AE">
        <w:rPr>
          <w:rFonts w:ascii="Arial" w:hAnsi="Arial" w:cs="Arial"/>
          <w:sz w:val="24"/>
          <w:szCs w:val="24"/>
        </w:rPr>
        <w:t>There are areas of the text where is it clear Constance doesn’t want anorexia to take over</w:t>
      </w:r>
      <w:r w:rsidR="008A62E0" w:rsidRPr="002651AE">
        <w:rPr>
          <w:rFonts w:ascii="Arial" w:hAnsi="Arial" w:cs="Arial"/>
          <w:sz w:val="24"/>
          <w:szCs w:val="24"/>
        </w:rPr>
        <w:t xml:space="preserve"> where she says “I was so tempted the whole time” in relation to refraining from drinking and wanting to give in and taste fluid again or when she said “they looked really nice” in relation to her snack. This shows </w:t>
      </w:r>
      <w:r w:rsidR="008A62E0" w:rsidRPr="002651AE">
        <w:rPr>
          <w:rFonts w:ascii="Arial" w:hAnsi="Arial" w:cs="Arial"/>
          <w:i/>
          <w:iCs/>
          <w:sz w:val="24"/>
          <w:szCs w:val="24"/>
        </w:rPr>
        <w:t>she wants</w:t>
      </w:r>
      <w:r w:rsidR="008A62E0" w:rsidRPr="002651AE">
        <w:rPr>
          <w:rFonts w:ascii="Arial" w:hAnsi="Arial" w:cs="Arial"/>
          <w:sz w:val="24"/>
          <w:szCs w:val="24"/>
        </w:rPr>
        <w:t xml:space="preserve"> to live a healthier </w:t>
      </w:r>
      <w:r w:rsidR="000A7F37" w:rsidRPr="002651AE">
        <w:rPr>
          <w:rFonts w:ascii="Arial" w:hAnsi="Arial" w:cs="Arial"/>
          <w:sz w:val="24"/>
          <w:szCs w:val="24"/>
        </w:rPr>
        <w:t>lifestyle,</w:t>
      </w:r>
      <w:r w:rsidR="008A62E0" w:rsidRPr="002651AE">
        <w:rPr>
          <w:rFonts w:ascii="Arial" w:hAnsi="Arial" w:cs="Arial"/>
          <w:sz w:val="24"/>
          <w:szCs w:val="24"/>
        </w:rPr>
        <w:t xml:space="preserve"> but the anorexia isn’t allowing her to live freely, almost like it’s attached itself to her and isn’t freeing her willingly.</w:t>
      </w:r>
      <w:r w:rsidR="008A62E0">
        <w:rPr>
          <w:rFonts w:ascii="Arial" w:hAnsi="Arial" w:cs="Arial"/>
          <w:sz w:val="24"/>
          <w:szCs w:val="24"/>
        </w:rPr>
        <w:t xml:space="preserve"> </w:t>
      </w:r>
    </w:p>
    <w:p w14:paraId="6062FD74" w14:textId="6283EE0A" w:rsidR="00EC4BA5" w:rsidRPr="00441C67" w:rsidRDefault="00EC4BA5" w:rsidP="003B3560">
      <w:pPr>
        <w:spacing w:line="360" w:lineRule="auto"/>
        <w:rPr>
          <w:rFonts w:ascii="Arial" w:hAnsi="Arial" w:cs="Arial"/>
          <w:sz w:val="24"/>
          <w:szCs w:val="24"/>
        </w:rPr>
      </w:pPr>
      <w:r>
        <w:rPr>
          <w:rFonts w:ascii="Arial" w:hAnsi="Arial" w:cs="Arial"/>
          <w:sz w:val="24"/>
          <w:szCs w:val="24"/>
        </w:rPr>
        <w:lastRenderedPageBreak/>
        <w:t>F</w:t>
      </w:r>
      <w:r w:rsidR="003C0473">
        <w:rPr>
          <w:rFonts w:ascii="Arial" w:hAnsi="Arial" w:cs="Arial"/>
          <w:sz w:val="24"/>
          <w:szCs w:val="24"/>
        </w:rPr>
        <w:t xml:space="preserve">inally, </w:t>
      </w:r>
      <w:r>
        <w:rPr>
          <w:rFonts w:ascii="Arial" w:hAnsi="Arial" w:cs="Arial"/>
          <w:sz w:val="24"/>
          <w:szCs w:val="24"/>
        </w:rPr>
        <w:t xml:space="preserve">Constance had to rely on “a lot of encouragement from staff” as noted in line 26, bringing to life that she could no longer convince herself to recover from this illness and that having support from others was necessary and crucial to her recovery. </w:t>
      </w:r>
      <w:r w:rsidR="003C0473">
        <w:rPr>
          <w:rFonts w:ascii="Arial" w:hAnsi="Arial" w:cs="Arial"/>
          <w:sz w:val="24"/>
          <w:szCs w:val="24"/>
        </w:rPr>
        <w:t>As noted in line 27 “everything had just become out of proportion”, it is as if she didn’t plan on the disorder having this much control over her and making her so unwell that she was unable to drink as well as eat</w:t>
      </w:r>
      <w:r w:rsidR="007E499C">
        <w:rPr>
          <w:rFonts w:ascii="Arial" w:hAnsi="Arial" w:cs="Arial"/>
          <w:sz w:val="24"/>
          <w:szCs w:val="24"/>
        </w:rPr>
        <w:t>, which links back to the literature where it states in extreme cases sufferers of anorexia do not want to accept any form of fluid or food to be consumed or remain inside them.</w:t>
      </w:r>
    </w:p>
    <w:p w14:paraId="5B7107B3" w14:textId="152CE0AD" w:rsidR="00420B5A" w:rsidRDefault="00420B5A" w:rsidP="003B3560">
      <w:pPr>
        <w:spacing w:line="360" w:lineRule="auto"/>
        <w:rPr>
          <w:rFonts w:ascii="Arial" w:hAnsi="Arial" w:cs="Arial"/>
          <w:b/>
          <w:bCs/>
          <w:sz w:val="24"/>
          <w:szCs w:val="24"/>
        </w:rPr>
      </w:pPr>
      <w:r>
        <w:rPr>
          <w:rFonts w:ascii="Arial" w:hAnsi="Arial" w:cs="Arial"/>
          <w:b/>
          <w:bCs/>
          <w:sz w:val="24"/>
          <w:szCs w:val="24"/>
        </w:rPr>
        <w:t>Positive emotions</w:t>
      </w:r>
    </w:p>
    <w:p w14:paraId="7BEDA5FC" w14:textId="79BA9547" w:rsidR="00D1572F" w:rsidRDefault="00EC4BA5" w:rsidP="00AD1922">
      <w:pPr>
        <w:spacing w:line="360" w:lineRule="auto"/>
        <w:rPr>
          <w:rFonts w:ascii="Arial" w:hAnsi="Arial" w:cs="Arial"/>
          <w:sz w:val="24"/>
          <w:szCs w:val="24"/>
        </w:rPr>
      </w:pPr>
      <w:r>
        <w:rPr>
          <w:rFonts w:ascii="Arial" w:hAnsi="Arial" w:cs="Arial"/>
          <w:sz w:val="24"/>
          <w:szCs w:val="24"/>
        </w:rPr>
        <w:t>The first line of the diary extract reads “in the past I have usually had about two good weeks” this is Constance acknowledging the good times and her ability to not be so unwell</w:t>
      </w:r>
      <w:r w:rsidR="007D1FC1">
        <w:rPr>
          <w:rFonts w:ascii="Arial" w:hAnsi="Arial" w:cs="Arial"/>
          <w:sz w:val="24"/>
          <w:szCs w:val="24"/>
        </w:rPr>
        <w:t xml:space="preserve">. </w:t>
      </w:r>
      <w:r w:rsidR="00D1572F">
        <w:rPr>
          <w:rFonts w:ascii="Arial" w:hAnsi="Arial" w:cs="Arial"/>
          <w:sz w:val="24"/>
          <w:szCs w:val="24"/>
        </w:rPr>
        <w:t>Early on in the extract, Constance had a fleeting moment of positivity as illustrated by “I suppose I might be getting better!” Judging by the exclamation mark used on this sentence, this must have been a powerful feeling for her during such a difficult time in her life and may have been an exciting moment until the nervousness and contradicting thoughts return “I’m not ready to get better. I still need to get thin”.</w:t>
      </w:r>
    </w:p>
    <w:p w14:paraId="5D0C19B2" w14:textId="152EE378" w:rsidR="0095297A" w:rsidRDefault="001C53BC" w:rsidP="00AD1922">
      <w:pPr>
        <w:spacing w:line="360" w:lineRule="auto"/>
        <w:rPr>
          <w:rFonts w:ascii="Arial" w:hAnsi="Arial" w:cs="Arial"/>
          <w:sz w:val="24"/>
          <w:szCs w:val="24"/>
        </w:rPr>
      </w:pPr>
      <w:r>
        <w:rPr>
          <w:rFonts w:ascii="Arial" w:hAnsi="Arial" w:cs="Arial"/>
          <w:sz w:val="24"/>
          <w:szCs w:val="24"/>
        </w:rPr>
        <w:t xml:space="preserve">A glimmer of hope and positivity was noted in lines 45-46 where she </w:t>
      </w:r>
      <w:r w:rsidR="00DE7967">
        <w:rPr>
          <w:rFonts w:ascii="Arial" w:hAnsi="Arial" w:cs="Arial"/>
          <w:sz w:val="24"/>
          <w:szCs w:val="24"/>
        </w:rPr>
        <w:t>said,</w:t>
      </w:r>
      <w:r>
        <w:rPr>
          <w:rFonts w:ascii="Arial" w:hAnsi="Arial" w:cs="Arial"/>
          <w:sz w:val="24"/>
          <w:szCs w:val="24"/>
        </w:rPr>
        <w:t xml:space="preserve"> “the staff were giving me so much support, and were really encouraging me”</w:t>
      </w:r>
      <w:r w:rsidR="0095297A">
        <w:rPr>
          <w:rFonts w:ascii="Arial" w:hAnsi="Arial" w:cs="Arial"/>
          <w:sz w:val="24"/>
          <w:szCs w:val="24"/>
        </w:rPr>
        <w:t>.</w:t>
      </w:r>
      <w:r w:rsidR="00DE7967">
        <w:rPr>
          <w:rFonts w:ascii="Arial" w:hAnsi="Arial" w:cs="Arial"/>
          <w:sz w:val="24"/>
          <w:szCs w:val="24"/>
        </w:rPr>
        <w:t xml:space="preserve"> Similarly, positivity and hope were shown in line 48-49 where Constance noted “it gave me real motivation” in relation to her friend returning her call. This is powerful and relates specifically to the literature review set in the introduction of this study that friendships are able to provide patients with a stronger sense of self.</w:t>
      </w:r>
    </w:p>
    <w:p w14:paraId="5286857F" w14:textId="05FDC67F" w:rsidR="000B3CC4" w:rsidRPr="00E123CB" w:rsidRDefault="0095297A" w:rsidP="00E123CB">
      <w:pPr>
        <w:spacing w:line="360" w:lineRule="auto"/>
        <w:rPr>
          <w:rFonts w:ascii="Arial" w:hAnsi="Arial" w:cs="Arial"/>
          <w:sz w:val="24"/>
          <w:szCs w:val="24"/>
        </w:rPr>
      </w:pPr>
      <w:r>
        <w:rPr>
          <w:rFonts w:ascii="Arial" w:hAnsi="Arial" w:cs="Arial"/>
          <w:sz w:val="24"/>
          <w:szCs w:val="24"/>
        </w:rPr>
        <w:t xml:space="preserve">Constance does have limited positive emotions within the diary </w:t>
      </w:r>
      <w:r w:rsidR="00DE7967">
        <w:rPr>
          <w:rFonts w:ascii="Arial" w:hAnsi="Arial" w:cs="Arial"/>
          <w:sz w:val="24"/>
          <w:szCs w:val="24"/>
        </w:rPr>
        <w:t>extract;</w:t>
      </w:r>
      <w:r>
        <w:rPr>
          <w:rFonts w:ascii="Arial" w:hAnsi="Arial" w:cs="Arial"/>
          <w:sz w:val="24"/>
          <w:szCs w:val="24"/>
        </w:rPr>
        <w:t xml:space="preserve"> however, it is important to note that sufferers of the condition are capable of feeling some sense of positivity or hope during their rehabilitation, hence why it became a superordinate theme. </w:t>
      </w:r>
    </w:p>
    <w:p w14:paraId="09DF5CC5" w14:textId="203BDFF7" w:rsidR="000B3CC4" w:rsidRDefault="00C322BC" w:rsidP="00C322BC">
      <w:pPr>
        <w:spacing w:line="360" w:lineRule="auto"/>
        <w:rPr>
          <w:rFonts w:ascii="Arial" w:hAnsi="Arial" w:cs="Arial"/>
          <w:b/>
          <w:bCs/>
          <w:sz w:val="24"/>
          <w:szCs w:val="24"/>
        </w:rPr>
      </w:pPr>
      <w:r>
        <w:rPr>
          <w:rFonts w:ascii="Arial" w:hAnsi="Arial" w:cs="Arial"/>
          <w:b/>
          <w:bCs/>
          <w:sz w:val="24"/>
          <w:szCs w:val="24"/>
        </w:rPr>
        <w:t>General implications</w:t>
      </w:r>
    </w:p>
    <w:p w14:paraId="45AD7E7B" w14:textId="3E6735FA" w:rsidR="00C322BC" w:rsidRDefault="009C1187" w:rsidP="00C322BC">
      <w:pPr>
        <w:spacing w:line="360" w:lineRule="auto"/>
        <w:rPr>
          <w:rFonts w:ascii="Arial" w:hAnsi="Arial" w:cs="Arial"/>
          <w:sz w:val="24"/>
          <w:szCs w:val="24"/>
        </w:rPr>
      </w:pPr>
      <w:r>
        <w:rPr>
          <w:rFonts w:ascii="Arial" w:hAnsi="Arial" w:cs="Arial"/>
          <w:sz w:val="24"/>
          <w:szCs w:val="24"/>
        </w:rPr>
        <w:t xml:space="preserve">With the extract being </w:t>
      </w:r>
      <w:r w:rsidR="00445AB0">
        <w:rPr>
          <w:rFonts w:ascii="Arial" w:hAnsi="Arial" w:cs="Arial"/>
          <w:sz w:val="24"/>
          <w:szCs w:val="24"/>
        </w:rPr>
        <w:t>a lived experience,</w:t>
      </w:r>
      <w:r>
        <w:rPr>
          <w:rFonts w:ascii="Arial" w:hAnsi="Arial" w:cs="Arial"/>
          <w:sz w:val="24"/>
          <w:szCs w:val="24"/>
        </w:rPr>
        <w:t xml:space="preserve"> it is very impactful</w:t>
      </w:r>
      <w:r w:rsidR="00445AB0">
        <w:rPr>
          <w:rFonts w:ascii="Arial" w:hAnsi="Arial" w:cs="Arial"/>
          <w:sz w:val="24"/>
          <w:szCs w:val="24"/>
        </w:rPr>
        <w:t>, insightful, and informative</w:t>
      </w:r>
      <w:r>
        <w:rPr>
          <w:rFonts w:ascii="Arial" w:hAnsi="Arial" w:cs="Arial"/>
          <w:sz w:val="24"/>
          <w:szCs w:val="24"/>
        </w:rPr>
        <w:t xml:space="preserve"> to readers. </w:t>
      </w:r>
      <w:r w:rsidR="00445AB0">
        <w:rPr>
          <w:rFonts w:ascii="Arial" w:hAnsi="Arial" w:cs="Arial"/>
          <w:sz w:val="24"/>
          <w:szCs w:val="24"/>
        </w:rPr>
        <w:t xml:space="preserve">Additionally, it can be of use to psychologists studying in the field and can be used to develop coping strategies for example friendship group interaction. As the majority of the people diagnosed with anorexia tend to be early </w:t>
      </w:r>
      <w:r w:rsidR="00445AB0">
        <w:rPr>
          <w:rFonts w:ascii="Arial" w:hAnsi="Arial" w:cs="Arial"/>
          <w:sz w:val="24"/>
          <w:szCs w:val="24"/>
        </w:rPr>
        <w:lastRenderedPageBreak/>
        <w:t>adolescents, this diary could be of use to those who feel lonely and isolated living with the condition or feel too ashamed to tell their friends.</w:t>
      </w:r>
    </w:p>
    <w:p w14:paraId="4F6A5B4F" w14:textId="367B4273" w:rsidR="00ED01AA" w:rsidRDefault="00445AB0" w:rsidP="00C322BC">
      <w:pPr>
        <w:spacing w:line="360" w:lineRule="auto"/>
        <w:rPr>
          <w:rFonts w:ascii="Arial" w:hAnsi="Arial" w:cs="Arial"/>
          <w:b/>
          <w:bCs/>
          <w:sz w:val="24"/>
          <w:szCs w:val="24"/>
        </w:rPr>
      </w:pPr>
      <w:r>
        <w:rPr>
          <w:rFonts w:ascii="Arial" w:hAnsi="Arial" w:cs="Arial"/>
          <w:sz w:val="24"/>
          <w:szCs w:val="24"/>
        </w:rPr>
        <w:t xml:space="preserve">Parents could benefit from the extract as it gives an insight into what their children may experience diagnosed with the condition. It could enable them to have a closer relationship with their child whilst undergoing treatment or </w:t>
      </w:r>
      <w:r w:rsidR="00366494">
        <w:rPr>
          <w:rFonts w:ascii="Arial" w:hAnsi="Arial" w:cs="Arial"/>
          <w:sz w:val="24"/>
          <w:szCs w:val="24"/>
        </w:rPr>
        <w:t>family-based</w:t>
      </w:r>
      <w:r>
        <w:rPr>
          <w:rFonts w:ascii="Arial" w:hAnsi="Arial" w:cs="Arial"/>
          <w:sz w:val="24"/>
          <w:szCs w:val="24"/>
        </w:rPr>
        <w:t xml:space="preserve"> therapy which could enable faster recovery and reduced chance of relapse. </w:t>
      </w:r>
      <w:r w:rsidR="00366494">
        <w:rPr>
          <w:rFonts w:ascii="Arial" w:hAnsi="Arial" w:cs="Arial"/>
          <w:sz w:val="24"/>
          <w:szCs w:val="24"/>
        </w:rPr>
        <w:t xml:space="preserve">As noted in the literature review, parents often feel hopeless, by reading through the study it will provide them with a comprehensive understanding of a </w:t>
      </w:r>
      <w:r w:rsidR="006C443C">
        <w:rPr>
          <w:rFonts w:ascii="Arial" w:hAnsi="Arial" w:cs="Arial"/>
          <w:sz w:val="24"/>
          <w:szCs w:val="24"/>
        </w:rPr>
        <w:t>lived experience</w:t>
      </w:r>
      <w:r w:rsidR="008B057C">
        <w:rPr>
          <w:rFonts w:ascii="Arial" w:hAnsi="Arial" w:cs="Arial"/>
          <w:sz w:val="24"/>
          <w:szCs w:val="24"/>
        </w:rPr>
        <w:t>.</w:t>
      </w:r>
    </w:p>
    <w:p w14:paraId="6184EB51" w14:textId="1B32030F" w:rsidR="00ED01AA" w:rsidRDefault="00ED01AA" w:rsidP="00C322BC">
      <w:pPr>
        <w:spacing w:line="360" w:lineRule="auto"/>
        <w:rPr>
          <w:rFonts w:ascii="Arial" w:hAnsi="Arial" w:cs="Arial"/>
          <w:b/>
          <w:bCs/>
          <w:sz w:val="24"/>
          <w:szCs w:val="24"/>
        </w:rPr>
      </w:pPr>
      <w:r>
        <w:rPr>
          <w:rFonts w:ascii="Arial" w:hAnsi="Arial" w:cs="Arial"/>
          <w:b/>
          <w:bCs/>
          <w:sz w:val="24"/>
          <w:szCs w:val="24"/>
        </w:rPr>
        <w:t>General limitations</w:t>
      </w:r>
    </w:p>
    <w:p w14:paraId="34C51617" w14:textId="77777777" w:rsidR="00DB610D" w:rsidRDefault="00DB610D" w:rsidP="00C322BC">
      <w:pPr>
        <w:spacing w:line="360" w:lineRule="auto"/>
        <w:rPr>
          <w:rFonts w:ascii="Arial" w:hAnsi="Arial" w:cs="Arial"/>
          <w:sz w:val="24"/>
          <w:szCs w:val="24"/>
        </w:rPr>
      </w:pPr>
      <w:r>
        <w:rPr>
          <w:rFonts w:ascii="Arial" w:hAnsi="Arial" w:cs="Arial"/>
          <w:sz w:val="24"/>
          <w:szCs w:val="24"/>
        </w:rPr>
        <w:t>The main limitation of this study was only having one participant. This didn’t provide the researcher with a difference of opinion nor anything to compare Constance’s experience with. By having more participants for the study, it would allow the researcher to have a comprehensive understanding of differentiations between patients, for example, people hospitalised in different establishments may have experienced recovery quickly or easier than Constance did. Others may have been surrounded by positivity which would have reduced the amount of negativity felt by Constance.</w:t>
      </w:r>
    </w:p>
    <w:p w14:paraId="3E92AACA" w14:textId="01E73469" w:rsidR="00DB610D" w:rsidRDefault="00DB610D" w:rsidP="00C322BC">
      <w:pPr>
        <w:spacing w:line="360" w:lineRule="auto"/>
        <w:rPr>
          <w:rFonts w:ascii="Arial" w:hAnsi="Arial" w:cs="Arial"/>
          <w:sz w:val="24"/>
          <w:szCs w:val="24"/>
        </w:rPr>
      </w:pPr>
      <w:r>
        <w:rPr>
          <w:rFonts w:ascii="Arial" w:hAnsi="Arial" w:cs="Arial"/>
          <w:sz w:val="24"/>
          <w:szCs w:val="24"/>
        </w:rPr>
        <w:t>Another limitation is not knowing Constance’s background and family history as having this information may have been significant, for example, knowing her relationship with her parents and as the previous literature suggests there may be an unhealthy attachment to a parent which has enabled the anorexia to spiral.</w:t>
      </w:r>
    </w:p>
    <w:p w14:paraId="2E4A1523" w14:textId="6BCE436E" w:rsidR="00ED01AA" w:rsidRDefault="00DB610D" w:rsidP="00C322BC">
      <w:pPr>
        <w:spacing w:line="360" w:lineRule="auto"/>
        <w:rPr>
          <w:rFonts w:ascii="Arial" w:hAnsi="Arial" w:cs="Arial"/>
          <w:sz w:val="24"/>
          <w:szCs w:val="24"/>
        </w:rPr>
      </w:pPr>
      <w:r>
        <w:rPr>
          <w:rFonts w:ascii="Arial" w:hAnsi="Arial" w:cs="Arial"/>
          <w:sz w:val="24"/>
          <w:szCs w:val="24"/>
        </w:rPr>
        <w:t xml:space="preserve">A potential limitation is having the diary in the public domain as this could have </w:t>
      </w:r>
      <w:r w:rsidR="007566AE">
        <w:rPr>
          <w:rFonts w:ascii="Arial" w:hAnsi="Arial" w:cs="Arial"/>
          <w:sz w:val="24"/>
          <w:szCs w:val="24"/>
        </w:rPr>
        <w:t>added bias to the researcher or reading reviews may have given the researcher a different view from the outset</w:t>
      </w:r>
      <w:r w:rsidR="0088499F">
        <w:rPr>
          <w:rFonts w:ascii="Arial" w:hAnsi="Arial" w:cs="Arial"/>
          <w:sz w:val="24"/>
          <w:szCs w:val="24"/>
        </w:rPr>
        <w:t>, thus changing the results of the thematic analysis.</w:t>
      </w:r>
      <w:r w:rsidR="00C33C66">
        <w:rPr>
          <w:rFonts w:ascii="Arial" w:hAnsi="Arial" w:cs="Arial"/>
          <w:sz w:val="24"/>
          <w:szCs w:val="24"/>
        </w:rPr>
        <w:t xml:space="preserve"> Additionally, if Constance knew she was going to publish the diary, she may not have been completely honest with her accounts, which could affect the validity and reliability of the information.</w:t>
      </w:r>
    </w:p>
    <w:p w14:paraId="5360C03C" w14:textId="1F4FE5EE" w:rsidR="00ED01AA" w:rsidRPr="002E0B70" w:rsidRDefault="00E133A0" w:rsidP="00C322BC">
      <w:pPr>
        <w:spacing w:line="360" w:lineRule="auto"/>
        <w:rPr>
          <w:rFonts w:ascii="Arial" w:hAnsi="Arial" w:cs="Arial"/>
          <w:sz w:val="24"/>
          <w:szCs w:val="24"/>
        </w:rPr>
      </w:pPr>
      <w:r>
        <w:rPr>
          <w:rFonts w:ascii="Arial" w:hAnsi="Arial" w:cs="Arial"/>
          <w:sz w:val="24"/>
          <w:szCs w:val="24"/>
        </w:rPr>
        <w:t xml:space="preserve">Improved </w:t>
      </w:r>
      <w:r w:rsidR="00C33C66">
        <w:rPr>
          <w:rFonts w:ascii="Arial" w:hAnsi="Arial" w:cs="Arial"/>
          <w:sz w:val="24"/>
          <w:szCs w:val="24"/>
        </w:rPr>
        <w:t>interventions such as family-based therapy and attachment style therapy, which can prove crucial in the improvement of anorexia symptoms</w:t>
      </w:r>
      <w:r>
        <w:rPr>
          <w:rFonts w:ascii="Arial" w:hAnsi="Arial" w:cs="Arial"/>
          <w:sz w:val="24"/>
          <w:szCs w:val="24"/>
        </w:rPr>
        <w:t xml:space="preserve"> are more readily available now, as opposed to back in 2007.</w:t>
      </w:r>
      <w:r w:rsidR="00C33C66">
        <w:rPr>
          <w:rFonts w:ascii="Arial" w:hAnsi="Arial" w:cs="Arial"/>
          <w:sz w:val="24"/>
          <w:szCs w:val="24"/>
        </w:rPr>
        <w:t xml:space="preserve"> </w:t>
      </w:r>
      <w:r>
        <w:rPr>
          <w:rFonts w:ascii="Arial" w:hAnsi="Arial" w:cs="Arial"/>
          <w:sz w:val="24"/>
          <w:szCs w:val="24"/>
        </w:rPr>
        <w:t>C</w:t>
      </w:r>
      <w:r w:rsidR="00644643">
        <w:rPr>
          <w:rFonts w:ascii="Arial" w:hAnsi="Arial" w:cs="Arial"/>
          <w:sz w:val="24"/>
          <w:szCs w:val="24"/>
        </w:rPr>
        <w:t xml:space="preserve">ognitive behavioural therapy (CBT) has been used for treating eating disorders since the 1970s (Within Health, 2023), </w:t>
      </w:r>
      <w:r w:rsidR="00644643">
        <w:rPr>
          <w:rFonts w:ascii="Arial" w:hAnsi="Arial" w:cs="Arial"/>
          <w:sz w:val="24"/>
          <w:szCs w:val="24"/>
        </w:rPr>
        <w:lastRenderedPageBreak/>
        <w:t>however, there are new strategies, approaches and practitioners delivering CBT now which weren’t available in 2007.</w:t>
      </w:r>
    </w:p>
    <w:p w14:paraId="54421F0F" w14:textId="645856A3" w:rsidR="00ED01AA" w:rsidRPr="00C322BC" w:rsidRDefault="00ED01AA" w:rsidP="00C322BC">
      <w:pPr>
        <w:spacing w:line="360" w:lineRule="auto"/>
        <w:rPr>
          <w:rFonts w:ascii="Arial" w:hAnsi="Arial" w:cs="Arial"/>
          <w:b/>
          <w:bCs/>
          <w:sz w:val="24"/>
          <w:szCs w:val="24"/>
        </w:rPr>
      </w:pPr>
      <w:r>
        <w:rPr>
          <w:rFonts w:ascii="Arial" w:hAnsi="Arial" w:cs="Arial"/>
          <w:b/>
          <w:bCs/>
          <w:sz w:val="24"/>
          <w:szCs w:val="24"/>
        </w:rPr>
        <w:t>Future research</w:t>
      </w:r>
    </w:p>
    <w:p w14:paraId="2FCBE54E" w14:textId="4BED0817" w:rsidR="00802364" w:rsidRDefault="00802364" w:rsidP="002E0B70">
      <w:pPr>
        <w:tabs>
          <w:tab w:val="left" w:pos="192"/>
        </w:tabs>
        <w:spacing w:line="360" w:lineRule="auto"/>
        <w:rPr>
          <w:rFonts w:ascii="Arial" w:hAnsi="Arial" w:cs="Arial"/>
          <w:sz w:val="24"/>
          <w:szCs w:val="24"/>
        </w:rPr>
      </w:pPr>
      <w:r>
        <w:rPr>
          <w:rFonts w:ascii="Arial" w:hAnsi="Arial" w:cs="Arial"/>
          <w:sz w:val="24"/>
          <w:szCs w:val="24"/>
        </w:rPr>
        <w:t>Further research needs to be carried out with family-therapy in terms of treatment of anorexia</w:t>
      </w:r>
      <w:r w:rsidR="00F50F7C">
        <w:rPr>
          <w:rFonts w:ascii="Arial" w:hAnsi="Arial" w:cs="Arial"/>
          <w:sz w:val="24"/>
          <w:szCs w:val="24"/>
        </w:rPr>
        <w:t xml:space="preserve"> as this will give families clarity and support. </w:t>
      </w:r>
      <w:r>
        <w:rPr>
          <w:rFonts w:ascii="Arial" w:hAnsi="Arial" w:cs="Arial"/>
          <w:sz w:val="24"/>
          <w:szCs w:val="24"/>
        </w:rPr>
        <w:t>Secondly, further research could be carried out in terms of what support is available when hospitalised with anorexia and the impact this has on the persons diagnosed</w:t>
      </w:r>
      <w:r w:rsidR="00F50F7C">
        <w:rPr>
          <w:rFonts w:ascii="Arial" w:hAnsi="Arial" w:cs="Arial"/>
          <w:sz w:val="24"/>
          <w:szCs w:val="24"/>
        </w:rPr>
        <w:t xml:space="preserve"> </w:t>
      </w:r>
      <w:r w:rsidR="00F50F7C">
        <w:rPr>
          <w:rFonts w:ascii="Arial" w:hAnsi="Arial" w:cs="Arial"/>
          <w:sz w:val="24"/>
          <w:szCs w:val="24"/>
        </w:rPr>
        <w:t>as there appears to be a lack of information within this area.</w:t>
      </w:r>
    </w:p>
    <w:p w14:paraId="29A4D774" w14:textId="110BED8D" w:rsidR="00802364" w:rsidRDefault="00802364" w:rsidP="002E0B70">
      <w:pPr>
        <w:tabs>
          <w:tab w:val="left" w:pos="192"/>
        </w:tabs>
        <w:spacing w:line="360" w:lineRule="auto"/>
        <w:rPr>
          <w:rFonts w:ascii="Arial" w:hAnsi="Arial" w:cs="Arial"/>
          <w:sz w:val="24"/>
          <w:szCs w:val="24"/>
        </w:rPr>
      </w:pPr>
      <w:r>
        <w:rPr>
          <w:rFonts w:ascii="Arial" w:hAnsi="Arial" w:cs="Arial"/>
          <w:sz w:val="24"/>
          <w:szCs w:val="24"/>
        </w:rPr>
        <w:t>Thirdly, there is a need for further research into the coping mechanisms and treatment bases for patients as well as the impact attachment styles have on the individuals and their ability to relapse or regain control from anorexia.</w:t>
      </w:r>
    </w:p>
    <w:p w14:paraId="7BD38793" w14:textId="62AAD6E4" w:rsidR="000B3CC4" w:rsidRDefault="007040B9" w:rsidP="00864BE5">
      <w:pPr>
        <w:tabs>
          <w:tab w:val="left" w:pos="192"/>
        </w:tabs>
        <w:spacing w:line="360" w:lineRule="auto"/>
        <w:rPr>
          <w:rFonts w:ascii="Arial" w:hAnsi="Arial" w:cs="Arial"/>
          <w:sz w:val="24"/>
          <w:szCs w:val="24"/>
        </w:rPr>
      </w:pPr>
      <w:r>
        <w:rPr>
          <w:rFonts w:ascii="Arial" w:hAnsi="Arial" w:cs="Arial"/>
          <w:sz w:val="24"/>
          <w:szCs w:val="24"/>
        </w:rPr>
        <w:t>Olanzapine has been issued as a new support for anorexia according to Davis and Attia (2019). Further research could be done within the field of medications and whether anti-psychotic medications could be useful for those with an eating disorder to lessen the psychological torture and control</w:t>
      </w:r>
      <w:r w:rsidR="00981A93">
        <w:rPr>
          <w:rFonts w:ascii="Arial" w:hAnsi="Arial" w:cs="Arial"/>
          <w:sz w:val="24"/>
          <w:szCs w:val="24"/>
        </w:rPr>
        <w:t xml:space="preserve"> it has on sufferers. </w:t>
      </w:r>
      <w:r w:rsidR="00D24B7D">
        <w:rPr>
          <w:rFonts w:ascii="Arial" w:hAnsi="Arial" w:cs="Arial"/>
          <w:sz w:val="24"/>
          <w:szCs w:val="24"/>
        </w:rPr>
        <w:t>Davis &amp; Attia (2019) continue with “c</w:t>
      </w:r>
      <w:r w:rsidR="00D24B7D" w:rsidRPr="00D24B7D">
        <w:rPr>
          <w:rFonts w:ascii="Arial" w:hAnsi="Arial" w:cs="Arial"/>
          <w:sz w:val="24"/>
          <w:szCs w:val="24"/>
        </w:rPr>
        <w:t>ase study and pilot data are beginning to show limited support for neuromodulatory interventions targeting brain regions thought to be involved in eating disorders</w:t>
      </w:r>
      <w:r w:rsidR="00D24B7D">
        <w:rPr>
          <w:rFonts w:ascii="Arial" w:hAnsi="Arial" w:cs="Arial"/>
          <w:sz w:val="24"/>
          <w:szCs w:val="24"/>
        </w:rPr>
        <w:t>” which could also be a future research study as this could help sufferers as well as their support network, Dr’s, psychologists, and psychiatrists alike</w:t>
      </w:r>
      <w:r w:rsidR="00450171">
        <w:rPr>
          <w:rFonts w:ascii="Arial" w:hAnsi="Arial" w:cs="Arial"/>
          <w:sz w:val="24"/>
          <w:szCs w:val="24"/>
        </w:rPr>
        <w:t xml:space="preserve"> to help support patients better. </w:t>
      </w:r>
    </w:p>
    <w:p w14:paraId="116A17CF" w14:textId="551617D4" w:rsidR="00617DC0" w:rsidRDefault="00CF3BD6" w:rsidP="00864BE5">
      <w:pPr>
        <w:tabs>
          <w:tab w:val="left" w:pos="192"/>
        </w:tabs>
        <w:spacing w:line="360" w:lineRule="auto"/>
        <w:rPr>
          <w:rFonts w:ascii="Arial" w:hAnsi="Arial" w:cs="Arial"/>
          <w:sz w:val="24"/>
          <w:szCs w:val="24"/>
        </w:rPr>
      </w:pPr>
      <w:r>
        <w:rPr>
          <w:rFonts w:ascii="Arial" w:hAnsi="Arial" w:cs="Arial"/>
          <w:sz w:val="24"/>
          <w:szCs w:val="24"/>
        </w:rPr>
        <w:t xml:space="preserve">In conclusion </w:t>
      </w:r>
      <w:r w:rsidR="001B49FF">
        <w:rPr>
          <w:rFonts w:ascii="Arial" w:hAnsi="Arial" w:cs="Arial"/>
          <w:sz w:val="24"/>
          <w:szCs w:val="24"/>
        </w:rPr>
        <w:t xml:space="preserve">this study found three superordinate themes from the diary extract by Constance Barter: negative psychological states, losing control and positive emotions. The themes collated in this study relate to the current literature in multiple aspects such as friendships and symptoms as well as the intensity (suicidal ideation). </w:t>
      </w:r>
      <w:r w:rsidR="00C43BA6">
        <w:rPr>
          <w:rFonts w:ascii="Arial" w:hAnsi="Arial" w:cs="Arial"/>
          <w:sz w:val="24"/>
          <w:szCs w:val="24"/>
        </w:rPr>
        <w:t>This study has made space for future research in the field of family-based therapy interventions and new drugs brought to market to treat anorexia.</w:t>
      </w:r>
    </w:p>
    <w:p w14:paraId="1FABBBAD" w14:textId="77777777" w:rsidR="00CF3BD6" w:rsidRDefault="00CF3BD6" w:rsidP="00E123CB">
      <w:pPr>
        <w:spacing w:line="360" w:lineRule="auto"/>
        <w:jc w:val="center"/>
        <w:rPr>
          <w:rFonts w:ascii="Arial" w:hAnsi="Arial" w:cs="Arial"/>
          <w:b/>
          <w:bCs/>
          <w:sz w:val="24"/>
          <w:szCs w:val="24"/>
          <w:u w:val="single"/>
        </w:rPr>
      </w:pPr>
    </w:p>
    <w:p w14:paraId="61FF5B37" w14:textId="77777777" w:rsidR="00CF3BD6" w:rsidRDefault="00CF3BD6" w:rsidP="00E123CB">
      <w:pPr>
        <w:spacing w:line="360" w:lineRule="auto"/>
        <w:jc w:val="center"/>
        <w:rPr>
          <w:rFonts w:ascii="Arial" w:hAnsi="Arial" w:cs="Arial"/>
          <w:b/>
          <w:bCs/>
          <w:sz w:val="24"/>
          <w:szCs w:val="24"/>
          <w:u w:val="single"/>
        </w:rPr>
      </w:pPr>
    </w:p>
    <w:p w14:paraId="0EB88BAD" w14:textId="77777777" w:rsidR="00770909" w:rsidRDefault="00770909" w:rsidP="00E123CB">
      <w:pPr>
        <w:spacing w:line="360" w:lineRule="auto"/>
        <w:jc w:val="center"/>
        <w:rPr>
          <w:rFonts w:ascii="Arial" w:hAnsi="Arial" w:cs="Arial"/>
          <w:b/>
          <w:bCs/>
          <w:sz w:val="24"/>
          <w:szCs w:val="24"/>
          <w:u w:val="single"/>
        </w:rPr>
      </w:pPr>
    </w:p>
    <w:p w14:paraId="37039DB6" w14:textId="77777777" w:rsidR="00770909" w:rsidRDefault="00770909" w:rsidP="00E123CB">
      <w:pPr>
        <w:spacing w:line="360" w:lineRule="auto"/>
        <w:jc w:val="center"/>
        <w:rPr>
          <w:rFonts w:ascii="Arial" w:hAnsi="Arial" w:cs="Arial"/>
          <w:b/>
          <w:bCs/>
          <w:sz w:val="24"/>
          <w:szCs w:val="24"/>
          <w:u w:val="single"/>
        </w:rPr>
      </w:pPr>
    </w:p>
    <w:p w14:paraId="28678BBD" w14:textId="58D32371" w:rsidR="00482C5C" w:rsidRPr="001049FB" w:rsidRDefault="00482C5C" w:rsidP="00E123CB">
      <w:pPr>
        <w:spacing w:line="360" w:lineRule="auto"/>
        <w:jc w:val="center"/>
        <w:rPr>
          <w:rFonts w:ascii="Arial" w:hAnsi="Arial" w:cs="Arial"/>
          <w:b/>
          <w:bCs/>
          <w:sz w:val="24"/>
          <w:szCs w:val="24"/>
          <w:u w:val="single"/>
        </w:rPr>
      </w:pPr>
      <w:r w:rsidRPr="001049FB">
        <w:rPr>
          <w:rFonts w:ascii="Arial" w:hAnsi="Arial" w:cs="Arial"/>
          <w:b/>
          <w:bCs/>
          <w:sz w:val="24"/>
          <w:szCs w:val="24"/>
          <w:u w:val="single"/>
        </w:rPr>
        <w:lastRenderedPageBreak/>
        <w:t>References</w:t>
      </w:r>
    </w:p>
    <w:p w14:paraId="0CC4BD3B" w14:textId="729C45D0" w:rsidR="007A6CDC" w:rsidRPr="00B44B0A" w:rsidRDefault="007A6CDC" w:rsidP="00473C2B">
      <w:pPr>
        <w:spacing w:line="360" w:lineRule="auto"/>
        <w:rPr>
          <w:rFonts w:ascii="Arial" w:hAnsi="Arial" w:cs="Arial"/>
          <w:sz w:val="28"/>
          <w:szCs w:val="28"/>
        </w:rPr>
      </w:pPr>
      <w:r w:rsidRPr="007A6CDC">
        <w:rPr>
          <w:rFonts w:ascii="Arial" w:hAnsi="Arial" w:cs="Arial"/>
          <w:sz w:val="24"/>
          <w:szCs w:val="24"/>
        </w:rPr>
        <w:t xml:space="preserve">American Psychiatric Association. (2013). </w:t>
      </w:r>
      <w:r w:rsidRPr="007A6CDC">
        <w:rPr>
          <w:rFonts w:ascii="Arial" w:hAnsi="Arial" w:cs="Arial"/>
          <w:i/>
          <w:iCs/>
          <w:sz w:val="24"/>
          <w:szCs w:val="24"/>
        </w:rPr>
        <w:t xml:space="preserve">Diagnostic and Statistical Manual of Mental Disorders </w:t>
      </w:r>
      <w:r w:rsidRPr="007A6CDC">
        <w:rPr>
          <w:rFonts w:ascii="Arial" w:hAnsi="Arial" w:cs="Arial"/>
          <w:sz w:val="24"/>
          <w:szCs w:val="24"/>
        </w:rPr>
        <w:t>(5</w:t>
      </w:r>
      <w:r w:rsidRPr="007A6CDC">
        <w:rPr>
          <w:rFonts w:ascii="Arial" w:hAnsi="Arial" w:cs="Arial"/>
          <w:sz w:val="24"/>
          <w:szCs w:val="24"/>
          <w:vertAlign w:val="superscript"/>
        </w:rPr>
        <w:t>th</w:t>
      </w:r>
      <w:r w:rsidRPr="007A6CDC">
        <w:rPr>
          <w:rFonts w:ascii="Arial" w:hAnsi="Arial" w:cs="Arial"/>
          <w:sz w:val="24"/>
          <w:szCs w:val="24"/>
        </w:rPr>
        <w:t xml:space="preserve"> ed.). American Psychiatric Publishing.</w:t>
      </w:r>
    </w:p>
    <w:p w14:paraId="1EF3F2F7" w14:textId="733AACF6" w:rsidR="00482C5C" w:rsidRDefault="00473C2B" w:rsidP="00473C2B">
      <w:pPr>
        <w:spacing w:line="360" w:lineRule="auto"/>
        <w:rPr>
          <w:rFonts w:ascii="Arial" w:hAnsi="Arial" w:cs="Arial"/>
          <w:sz w:val="24"/>
          <w:szCs w:val="24"/>
        </w:rPr>
      </w:pPr>
      <w:r w:rsidRPr="00B44B0A">
        <w:rPr>
          <w:rFonts w:ascii="Arial" w:hAnsi="Arial" w:cs="Arial"/>
          <w:sz w:val="24"/>
          <w:szCs w:val="24"/>
        </w:rPr>
        <w:t>Braun</w:t>
      </w:r>
      <w:r w:rsidR="009D54C7" w:rsidRPr="00B44B0A">
        <w:rPr>
          <w:rFonts w:ascii="Arial" w:hAnsi="Arial" w:cs="Arial"/>
          <w:sz w:val="24"/>
          <w:szCs w:val="24"/>
        </w:rPr>
        <w:t>, V., &amp;</w:t>
      </w:r>
      <w:r w:rsidRPr="00B44B0A">
        <w:rPr>
          <w:rFonts w:ascii="Arial" w:hAnsi="Arial" w:cs="Arial"/>
          <w:sz w:val="24"/>
          <w:szCs w:val="24"/>
        </w:rPr>
        <w:t xml:space="preserve"> Clarke</w:t>
      </w:r>
      <w:r w:rsidR="009D54C7" w:rsidRPr="00B44B0A">
        <w:rPr>
          <w:rFonts w:ascii="Arial" w:hAnsi="Arial" w:cs="Arial"/>
          <w:sz w:val="24"/>
          <w:szCs w:val="24"/>
        </w:rPr>
        <w:t xml:space="preserve">, V. </w:t>
      </w:r>
      <w:r w:rsidRPr="00B44B0A">
        <w:rPr>
          <w:rFonts w:ascii="Arial" w:hAnsi="Arial" w:cs="Arial"/>
          <w:sz w:val="24"/>
          <w:szCs w:val="24"/>
        </w:rPr>
        <w:t>(2006)</w:t>
      </w:r>
      <w:r w:rsidR="009D54C7" w:rsidRPr="00B44B0A">
        <w:rPr>
          <w:rFonts w:ascii="Arial" w:hAnsi="Arial" w:cs="Arial"/>
          <w:sz w:val="24"/>
          <w:szCs w:val="24"/>
        </w:rPr>
        <w:t xml:space="preserve">. </w:t>
      </w:r>
      <w:r w:rsidR="009D54C7" w:rsidRPr="009D54C7">
        <w:rPr>
          <w:rFonts w:ascii="Arial" w:hAnsi="Arial" w:cs="Arial"/>
          <w:sz w:val="24"/>
          <w:szCs w:val="24"/>
        </w:rPr>
        <w:t>Using thematic analysis i</w:t>
      </w:r>
      <w:r w:rsidR="009D54C7">
        <w:rPr>
          <w:rFonts w:ascii="Arial" w:hAnsi="Arial" w:cs="Arial"/>
          <w:sz w:val="24"/>
          <w:szCs w:val="24"/>
        </w:rPr>
        <w:t>n psychology</w:t>
      </w:r>
      <w:r w:rsidR="005407F7">
        <w:rPr>
          <w:rFonts w:ascii="Arial" w:hAnsi="Arial" w:cs="Arial"/>
          <w:sz w:val="24"/>
          <w:szCs w:val="24"/>
        </w:rPr>
        <w:t xml:space="preserve">: </w:t>
      </w:r>
      <w:r w:rsidR="009D54C7">
        <w:rPr>
          <w:rFonts w:ascii="Arial" w:hAnsi="Arial" w:cs="Arial"/>
          <w:i/>
          <w:iCs/>
          <w:sz w:val="24"/>
          <w:szCs w:val="24"/>
        </w:rPr>
        <w:t>Qualitative research in psychology, 3</w:t>
      </w:r>
      <w:r w:rsidR="009D54C7">
        <w:rPr>
          <w:rFonts w:ascii="Arial" w:hAnsi="Arial" w:cs="Arial"/>
          <w:sz w:val="24"/>
          <w:szCs w:val="24"/>
        </w:rPr>
        <w:t xml:space="preserve">(2), 77-101. </w:t>
      </w:r>
      <w:hyperlink r:id="rId7" w:history="1">
        <w:r w:rsidR="009D54C7" w:rsidRPr="00B44B0A">
          <w:rPr>
            <w:rStyle w:val="Hyperlink"/>
            <w:rFonts w:ascii="Arial" w:hAnsi="Arial" w:cs="Arial"/>
            <w:sz w:val="24"/>
            <w:szCs w:val="24"/>
          </w:rPr>
          <w:t>https://doi.org/10.1191/1478088706qp063oa</w:t>
        </w:r>
      </w:hyperlink>
      <w:r w:rsidR="009D54C7" w:rsidRPr="00B44B0A">
        <w:rPr>
          <w:rFonts w:ascii="Arial" w:hAnsi="Arial" w:cs="Arial"/>
          <w:sz w:val="24"/>
          <w:szCs w:val="24"/>
        </w:rPr>
        <w:t xml:space="preserve"> </w:t>
      </w:r>
    </w:p>
    <w:p w14:paraId="2F14468C" w14:textId="53ED3094" w:rsidR="00AD3D36" w:rsidRDefault="00AD3D36" w:rsidP="00473C2B">
      <w:pPr>
        <w:spacing w:line="360" w:lineRule="auto"/>
        <w:rPr>
          <w:rFonts w:ascii="Arial" w:hAnsi="Arial" w:cs="Arial"/>
          <w:sz w:val="24"/>
          <w:szCs w:val="24"/>
          <w:lang w:val="it-IT"/>
        </w:rPr>
      </w:pPr>
      <w:r>
        <w:rPr>
          <w:rFonts w:ascii="Arial" w:hAnsi="Arial" w:cs="Arial"/>
          <w:sz w:val="24"/>
          <w:szCs w:val="24"/>
        </w:rPr>
        <w:t xml:space="preserve">Carpinelli, L., Watzlawik, L. (2023). </w:t>
      </w:r>
      <w:r w:rsidRPr="00BC238E">
        <w:rPr>
          <w:rFonts w:ascii="Arial" w:hAnsi="Arial" w:cs="Arial"/>
          <w:i/>
          <w:iCs/>
          <w:sz w:val="24"/>
          <w:szCs w:val="24"/>
          <w:lang w:val="it-IT"/>
        </w:rPr>
        <w:t xml:space="preserve">Anorexia nervosa in adolescence: </w:t>
      </w:r>
      <w:r w:rsidR="0050418E">
        <w:rPr>
          <w:rFonts w:ascii="Arial" w:hAnsi="Arial" w:cs="Arial"/>
          <w:i/>
          <w:iCs/>
          <w:sz w:val="24"/>
          <w:szCs w:val="24"/>
          <w:lang w:val="it-IT"/>
        </w:rPr>
        <w:t>P</w:t>
      </w:r>
      <w:r w:rsidRPr="00BC238E">
        <w:rPr>
          <w:rFonts w:ascii="Arial" w:hAnsi="Arial" w:cs="Arial"/>
          <w:i/>
          <w:iCs/>
          <w:sz w:val="24"/>
          <w:szCs w:val="24"/>
          <w:lang w:val="it-IT"/>
        </w:rPr>
        <w:t>arental narratives explore causes and responsibilities</w:t>
      </w:r>
      <w:r w:rsidR="00BC238E" w:rsidRPr="00BC238E">
        <w:rPr>
          <w:rFonts w:ascii="Arial" w:hAnsi="Arial" w:cs="Arial"/>
          <w:i/>
          <w:iCs/>
          <w:sz w:val="24"/>
          <w:szCs w:val="24"/>
          <w:lang w:val="it-IT"/>
        </w:rPr>
        <w:t>, 20</w:t>
      </w:r>
      <w:r w:rsidR="00BC238E">
        <w:rPr>
          <w:rFonts w:ascii="Arial" w:hAnsi="Arial" w:cs="Arial"/>
          <w:sz w:val="24"/>
          <w:szCs w:val="24"/>
          <w:lang w:val="it-IT"/>
        </w:rPr>
        <w:t xml:space="preserve">(5), 40-75. </w:t>
      </w:r>
      <w:hyperlink r:id="rId8" w:history="1">
        <w:r w:rsidR="00BC238E" w:rsidRPr="00A75FA6">
          <w:rPr>
            <w:rStyle w:val="Hyperlink"/>
            <w:rFonts w:ascii="Arial" w:hAnsi="Arial" w:cs="Arial"/>
            <w:sz w:val="24"/>
            <w:szCs w:val="24"/>
            <w:lang w:val="it-IT"/>
          </w:rPr>
          <w:t>https://doi.org/10.3390%2Fijerph20054075</w:t>
        </w:r>
      </w:hyperlink>
      <w:r w:rsidR="00BC238E">
        <w:rPr>
          <w:rFonts w:ascii="Arial" w:hAnsi="Arial" w:cs="Arial"/>
          <w:sz w:val="24"/>
          <w:szCs w:val="24"/>
          <w:lang w:val="it-IT"/>
        </w:rPr>
        <w:t xml:space="preserve"> </w:t>
      </w:r>
    </w:p>
    <w:p w14:paraId="4F3A2A01" w14:textId="088DB4DE" w:rsidR="00C91965" w:rsidRDefault="00C91965" w:rsidP="00473C2B">
      <w:pPr>
        <w:spacing w:line="360" w:lineRule="auto"/>
        <w:rPr>
          <w:rFonts w:ascii="Arial" w:hAnsi="Arial" w:cs="Arial"/>
          <w:sz w:val="24"/>
          <w:szCs w:val="24"/>
        </w:rPr>
      </w:pPr>
      <w:r w:rsidRPr="00C91965">
        <w:rPr>
          <w:rFonts w:ascii="Arial" w:hAnsi="Arial" w:cs="Arial"/>
          <w:sz w:val="24"/>
          <w:szCs w:val="24"/>
          <w:lang w:val="it-IT"/>
        </w:rPr>
        <w:t>Datta, N., Foukal, M., Erwin, S., Hopkins, H., Tchanturia, K., Zucke</w:t>
      </w:r>
      <w:r>
        <w:rPr>
          <w:rFonts w:ascii="Arial" w:hAnsi="Arial" w:cs="Arial"/>
          <w:sz w:val="24"/>
          <w:szCs w:val="24"/>
          <w:lang w:val="it-IT"/>
        </w:rPr>
        <w:t xml:space="preserve">r, N. (2021). </w:t>
      </w:r>
      <w:r w:rsidRPr="00C91965">
        <w:rPr>
          <w:rFonts w:ascii="Arial" w:hAnsi="Arial" w:cs="Arial"/>
          <w:i/>
          <w:iCs/>
          <w:sz w:val="24"/>
          <w:szCs w:val="24"/>
        </w:rPr>
        <w:t>A mixed-methods approach to c</w:t>
      </w:r>
      <w:r>
        <w:rPr>
          <w:rFonts w:ascii="Arial" w:hAnsi="Arial" w:cs="Arial"/>
          <w:i/>
          <w:iCs/>
          <w:sz w:val="24"/>
          <w:szCs w:val="24"/>
        </w:rPr>
        <w:t>onceptualizing friendships in anorexia nervosa, 16</w:t>
      </w:r>
      <w:r>
        <w:rPr>
          <w:rFonts w:ascii="Arial" w:hAnsi="Arial" w:cs="Arial"/>
          <w:sz w:val="24"/>
          <w:szCs w:val="24"/>
        </w:rPr>
        <w:t>(9), 110-254.</w:t>
      </w:r>
      <w:r w:rsidR="00FC2ADE" w:rsidRPr="00FC2ADE">
        <w:t xml:space="preserve"> </w:t>
      </w:r>
      <w:hyperlink r:id="rId9" w:history="1">
        <w:r w:rsidR="00FC2ADE" w:rsidRPr="00A75FA6">
          <w:rPr>
            <w:rStyle w:val="Hyperlink"/>
            <w:rFonts w:ascii="Arial" w:hAnsi="Arial" w:cs="Arial"/>
            <w:sz w:val="24"/>
            <w:szCs w:val="24"/>
          </w:rPr>
          <w:t>https://doi.org/10.1371%2Fjournal.pone.0254110</w:t>
        </w:r>
      </w:hyperlink>
      <w:r w:rsidR="00FC2ADE">
        <w:rPr>
          <w:rFonts w:ascii="Arial" w:hAnsi="Arial" w:cs="Arial"/>
          <w:sz w:val="24"/>
          <w:szCs w:val="24"/>
        </w:rPr>
        <w:t xml:space="preserve"> </w:t>
      </w:r>
    </w:p>
    <w:p w14:paraId="6FDA7C5D" w14:textId="7210597B" w:rsidR="00FF303C" w:rsidRPr="00FF303C" w:rsidRDefault="00FF303C" w:rsidP="00473C2B">
      <w:pPr>
        <w:spacing w:line="360" w:lineRule="auto"/>
        <w:rPr>
          <w:rFonts w:ascii="Arial" w:hAnsi="Arial" w:cs="Arial"/>
          <w:sz w:val="24"/>
          <w:szCs w:val="24"/>
        </w:rPr>
      </w:pPr>
      <w:r w:rsidRPr="00FF303C">
        <w:rPr>
          <w:rFonts w:ascii="Arial" w:hAnsi="Arial" w:cs="Arial"/>
          <w:sz w:val="24"/>
          <w:szCs w:val="24"/>
          <w:lang w:val="it-IT"/>
        </w:rPr>
        <w:t xml:space="preserve">Davis, L., Attia, E. (2019). </w:t>
      </w:r>
      <w:r w:rsidRPr="00FF303C">
        <w:rPr>
          <w:rFonts w:ascii="Arial" w:hAnsi="Arial" w:cs="Arial"/>
          <w:i/>
          <w:iCs/>
          <w:sz w:val="24"/>
          <w:szCs w:val="24"/>
        </w:rPr>
        <w:t>Recent advances in therapies f</w:t>
      </w:r>
      <w:r>
        <w:rPr>
          <w:rFonts w:ascii="Arial" w:hAnsi="Arial" w:cs="Arial"/>
          <w:i/>
          <w:iCs/>
          <w:sz w:val="24"/>
          <w:szCs w:val="24"/>
        </w:rPr>
        <w:t>or eating disorders, 8</w:t>
      </w:r>
      <w:r>
        <w:rPr>
          <w:rFonts w:ascii="Arial" w:hAnsi="Arial" w:cs="Arial"/>
          <w:sz w:val="24"/>
          <w:szCs w:val="24"/>
        </w:rPr>
        <w:t xml:space="preserve">(1), 1-3. </w:t>
      </w:r>
      <w:hyperlink r:id="rId10" w:history="1">
        <w:r w:rsidRPr="000223DC">
          <w:rPr>
            <w:rStyle w:val="Hyperlink"/>
            <w:rFonts w:ascii="Arial" w:hAnsi="Arial" w:cs="Arial"/>
            <w:sz w:val="24"/>
            <w:szCs w:val="24"/>
          </w:rPr>
          <w:t>https://doi.org/10.12688%2Ff1000research.19847.1</w:t>
        </w:r>
      </w:hyperlink>
      <w:r>
        <w:rPr>
          <w:rFonts w:ascii="Arial" w:hAnsi="Arial" w:cs="Arial"/>
          <w:sz w:val="24"/>
          <w:szCs w:val="24"/>
        </w:rPr>
        <w:t xml:space="preserve"> </w:t>
      </w:r>
    </w:p>
    <w:p w14:paraId="7C880788" w14:textId="62284F22" w:rsidR="00EB790D" w:rsidRPr="00EB790D" w:rsidRDefault="00EB790D" w:rsidP="00473C2B">
      <w:pPr>
        <w:spacing w:line="360" w:lineRule="auto"/>
        <w:rPr>
          <w:rFonts w:ascii="Arial" w:hAnsi="Arial" w:cs="Arial"/>
          <w:sz w:val="24"/>
          <w:szCs w:val="24"/>
        </w:rPr>
      </w:pPr>
      <w:r w:rsidRPr="00C91965">
        <w:rPr>
          <w:rFonts w:ascii="Arial" w:hAnsi="Arial" w:cs="Arial"/>
          <w:sz w:val="24"/>
          <w:szCs w:val="24"/>
        </w:rPr>
        <w:t xml:space="preserve">Mike Dick Productions Ltd. </w:t>
      </w:r>
      <w:r w:rsidRPr="00EB790D">
        <w:rPr>
          <w:rFonts w:ascii="Arial" w:hAnsi="Arial" w:cs="Arial"/>
          <w:sz w:val="24"/>
          <w:szCs w:val="24"/>
        </w:rPr>
        <w:t xml:space="preserve">(2008). Battling Anorexia. [Video/DVD] Teachers TV/UK Department of Education. </w:t>
      </w:r>
      <w:hyperlink r:id="rId11" w:history="1">
        <w:r w:rsidRPr="00FD55FE">
          <w:rPr>
            <w:rStyle w:val="Hyperlink"/>
            <w:rFonts w:ascii="Arial" w:hAnsi="Arial" w:cs="Arial"/>
            <w:sz w:val="24"/>
            <w:szCs w:val="24"/>
          </w:rPr>
          <w:t>https://video.alexanderstreet.com/watch/battling-anorexia</w:t>
        </w:r>
      </w:hyperlink>
      <w:r>
        <w:rPr>
          <w:rFonts w:ascii="Arial" w:hAnsi="Arial" w:cs="Arial"/>
          <w:sz w:val="24"/>
          <w:szCs w:val="24"/>
        </w:rPr>
        <w:t xml:space="preserve"> </w:t>
      </w:r>
    </w:p>
    <w:p w14:paraId="65F7A18F" w14:textId="0F8EE390" w:rsidR="00A47746" w:rsidRDefault="00A47746" w:rsidP="00473C2B">
      <w:pPr>
        <w:spacing w:line="360" w:lineRule="auto"/>
        <w:rPr>
          <w:rFonts w:ascii="Arial" w:hAnsi="Arial" w:cs="Arial"/>
          <w:i/>
          <w:iCs/>
          <w:sz w:val="24"/>
          <w:szCs w:val="24"/>
        </w:rPr>
      </w:pPr>
      <w:r w:rsidRPr="00A47746">
        <w:rPr>
          <w:rFonts w:ascii="Arial" w:hAnsi="Arial" w:cs="Arial"/>
          <w:sz w:val="24"/>
          <w:szCs w:val="24"/>
        </w:rPr>
        <w:t>National Health</w:t>
      </w:r>
      <w:r>
        <w:rPr>
          <w:rFonts w:ascii="Arial" w:hAnsi="Arial" w:cs="Arial"/>
          <w:sz w:val="24"/>
          <w:szCs w:val="24"/>
        </w:rPr>
        <w:t xml:space="preserve"> Service (NHS). </w:t>
      </w:r>
      <w:r w:rsidRPr="00B44B0A">
        <w:rPr>
          <w:rFonts w:ascii="Arial" w:hAnsi="Arial" w:cs="Arial"/>
          <w:sz w:val="24"/>
          <w:szCs w:val="24"/>
        </w:rPr>
        <w:t xml:space="preserve">(2021). </w:t>
      </w:r>
      <w:r w:rsidRPr="00A47746">
        <w:rPr>
          <w:rFonts w:ascii="Arial" w:hAnsi="Arial" w:cs="Arial"/>
          <w:i/>
          <w:iCs/>
          <w:sz w:val="24"/>
          <w:szCs w:val="24"/>
        </w:rPr>
        <w:t xml:space="preserve">Overview – anorexia. </w:t>
      </w:r>
      <w:hyperlink r:id="rId12" w:history="1">
        <w:r w:rsidR="000A435A" w:rsidRPr="00FD55FE">
          <w:rPr>
            <w:rStyle w:val="Hyperlink"/>
            <w:rFonts w:ascii="Arial" w:hAnsi="Arial" w:cs="Arial"/>
            <w:i/>
            <w:iCs/>
            <w:sz w:val="24"/>
            <w:szCs w:val="24"/>
          </w:rPr>
          <w:t>https://www.nhs.uk/mental-health/conditions/anorexia/overview/</w:t>
        </w:r>
      </w:hyperlink>
      <w:r w:rsidR="000A435A">
        <w:rPr>
          <w:rFonts w:ascii="Arial" w:hAnsi="Arial" w:cs="Arial"/>
          <w:i/>
          <w:iCs/>
          <w:sz w:val="24"/>
          <w:szCs w:val="24"/>
        </w:rPr>
        <w:t xml:space="preserve"> </w:t>
      </w:r>
    </w:p>
    <w:p w14:paraId="05028341" w14:textId="63F17053" w:rsidR="008009EE" w:rsidRDefault="008009EE" w:rsidP="00473C2B">
      <w:pPr>
        <w:spacing w:line="360" w:lineRule="auto"/>
        <w:rPr>
          <w:rFonts w:ascii="Arial" w:hAnsi="Arial" w:cs="Arial"/>
          <w:i/>
          <w:iCs/>
          <w:sz w:val="24"/>
          <w:szCs w:val="24"/>
        </w:rPr>
      </w:pPr>
      <w:r>
        <w:rPr>
          <w:rFonts w:ascii="Arial" w:hAnsi="Arial" w:cs="Arial"/>
          <w:sz w:val="24"/>
          <w:szCs w:val="24"/>
        </w:rPr>
        <w:t xml:space="preserve">National Institute of Health and Care Excellence (NICE). </w:t>
      </w:r>
      <w:r w:rsidRPr="00B44B0A">
        <w:rPr>
          <w:rFonts w:ascii="Arial" w:hAnsi="Arial" w:cs="Arial"/>
          <w:sz w:val="24"/>
          <w:szCs w:val="24"/>
        </w:rPr>
        <w:t xml:space="preserve">(2019). </w:t>
      </w:r>
      <w:r w:rsidRPr="008009EE">
        <w:rPr>
          <w:rFonts w:ascii="Arial" w:hAnsi="Arial" w:cs="Arial"/>
          <w:i/>
          <w:iCs/>
          <w:sz w:val="24"/>
          <w:szCs w:val="24"/>
        </w:rPr>
        <w:t>Eating disorders: how common is i</w:t>
      </w:r>
      <w:r>
        <w:rPr>
          <w:rFonts w:ascii="Arial" w:hAnsi="Arial" w:cs="Arial"/>
          <w:i/>
          <w:iCs/>
          <w:sz w:val="24"/>
          <w:szCs w:val="24"/>
        </w:rPr>
        <w:t xml:space="preserve">t? </w:t>
      </w:r>
      <w:hyperlink r:id="rId13" w:history="1">
        <w:r w:rsidRPr="00FD55FE">
          <w:rPr>
            <w:rStyle w:val="Hyperlink"/>
            <w:rFonts w:ascii="Arial" w:hAnsi="Arial" w:cs="Arial"/>
            <w:i/>
            <w:iCs/>
            <w:sz w:val="24"/>
            <w:szCs w:val="24"/>
          </w:rPr>
          <w:t>https://cks.nice.org.uk/topics/eating-disorders/background-information/prevalence/</w:t>
        </w:r>
      </w:hyperlink>
      <w:r>
        <w:rPr>
          <w:rFonts w:ascii="Arial" w:hAnsi="Arial" w:cs="Arial"/>
          <w:i/>
          <w:iCs/>
          <w:sz w:val="24"/>
          <w:szCs w:val="24"/>
        </w:rPr>
        <w:t xml:space="preserve"> </w:t>
      </w:r>
    </w:p>
    <w:p w14:paraId="3B733F30" w14:textId="0E0F4AA0" w:rsidR="00AA09B0" w:rsidRPr="00B44B0A" w:rsidRDefault="00AC2932" w:rsidP="00473C2B">
      <w:pPr>
        <w:spacing w:line="360" w:lineRule="auto"/>
        <w:rPr>
          <w:rFonts w:ascii="Arial" w:hAnsi="Arial" w:cs="Arial"/>
          <w:sz w:val="24"/>
          <w:szCs w:val="24"/>
          <w:lang w:val="de-DE"/>
        </w:rPr>
      </w:pPr>
      <w:r>
        <w:rPr>
          <w:rFonts w:ascii="Arial" w:hAnsi="Arial" w:cs="Arial"/>
          <w:sz w:val="24"/>
          <w:szCs w:val="24"/>
        </w:rPr>
        <w:t xml:space="preserve">Office for National Statistics (ONS). </w:t>
      </w:r>
      <w:r w:rsidRPr="00B44B0A">
        <w:rPr>
          <w:rFonts w:ascii="Arial" w:hAnsi="Arial" w:cs="Arial"/>
          <w:sz w:val="24"/>
          <w:szCs w:val="24"/>
        </w:rPr>
        <w:t xml:space="preserve">(2020). </w:t>
      </w:r>
      <w:r w:rsidRPr="00AC2932">
        <w:rPr>
          <w:rFonts w:ascii="Arial" w:hAnsi="Arial" w:cs="Arial"/>
          <w:i/>
          <w:iCs/>
          <w:sz w:val="24"/>
          <w:szCs w:val="24"/>
        </w:rPr>
        <w:t>Deaths from eating disorders a</w:t>
      </w:r>
      <w:r>
        <w:rPr>
          <w:rFonts w:ascii="Arial" w:hAnsi="Arial" w:cs="Arial"/>
          <w:i/>
          <w:iCs/>
          <w:sz w:val="24"/>
          <w:szCs w:val="24"/>
        </w:rPr>
        <w:t xml:space="preserve">nd other mental illnesses. </w:t>
      </w:r>
      <w:hyperlink r:id="rId14" w:history="1">
        <w:r w:rsidRPr="00B44B0A">
          <w:rPr>
            <w:rStyle w:val="Hyperlink"/>
            <w:rFonts w:ascii="Arial" w:hAnsi="Arial" w:cs="Arial"/>
            <w:i/>
            <w:iCs/>
            <w:sz w:val="24"/>
            <w:szCs w:val="24"/>
            <w:lang w:val="de-DE"/>
          </w:rPr>
          <w:t>https://www.ons.gov.uk/aboutus/transparencyandgovernance/freedomofinformationfoi/deathsfromeatingdisordersandothermentalillnesses</w:t>
        </w:r>
      </w:hyperlink>
      <w:r w:rsidRPr="00B44B0A">
        <w:rPr>
          <w:rFonts w:ascii="Arial" w:hAnsi="Arial" w:cs="Arial"/>
          <w:i/>
          <w:iCs/>
          <w:sz w:val="24"/>
          <w:szCs w:val="24"/>
          <w:lang w:val="de-DE"/>
        </w:rPr>
        <w:t xml:space="preserve"> </w:t>
      </w:r>
    </w:p>
    <w:p w14:paraId="55ABDB74" w14:textId="7EF450D8" w:rsidR="00482C5C" w:rsidRDefault="0007059B" w:rsidP="0007059B">
      <w:pPr>
        <w:spacing w:line="360" w:lineRule="auto"/>
        <w:rPr>
          <w:rFonts w:ascii="Arial" w:hAnsi="Arial" w:cs="Arial"/>
          <w:sz w:val="24"/>
          <w:szCs w:val="24"/>
        </w:rPr>
      </w:pPr>
      <w:r w:rsidRPr="00AC2932">
        <w:rPr>
          <w:rFonts w:ascii="Arial" w:hAnsi="Arial" w:cs="Arial"/>
          <w:sz w:val="24"/>
          <w:szCs w:val="24"/>
          <w:lang w:val="de-DE"/>
        </w:rPr>
        <w:t xml:space="preserve">Rubin, H., Rubin, I. (1995). </w:t>
      </w:r>
      <w:r w:rsidRPr="0007059B">
        <w:rPr>
          <w:rFonts w:ascii="Arial" w:hAnsi="Arial" w:cs="Arial"/>
          <w:i/>
          <w:iCs/>
          <w:sz w:val="24"/>
          <w:szCs w:val="24"/>
        </w:rPr>
        <w:t xml:space="preserve">Qualitative interviewing: </w:t>
      </w:r>
      <w:r>
        <w:rPr>
          <w:rFonts w:ascii="Arial" w:hAnsi="Arial" w:cs="Arial"/>
          <w:i/>
          <w:iCs/>
          <w:sz w:val="24"/>
          <w:szCs w:val="24"/>
        </w:rPr>
        <w:t>t</w:t>
      </w:r>
      <w:r w:rsidRPr="0007059B">
        <w:rPr>
          <w:rFonts w:ascii="Arial" w:hAnsi="Arial" w:cs="Arial"/>
          <w:i/>
          <w:iCs/>
          <w:sz w:val="24"/>
          <w:szCs w:val="24"/>
        </w:rPr>
        <w:t>he art o</w:t>
      </w:r>
      <w:r>
        <w:rPr>
          <w:rFonts w:ascii="Arial" w:hAnsi="Arial" w:cs="Arial"/>
          <w:i/>
          <w:iCs/>
          <w:sz w:val="24"/>
          <w:szCs w:val="24"/>
        </w:rPr>
        <w:t xml:space="preserve">f hearing data </w:t>
      </w:r>
      <w:r>
        <w:rPr>
          <w:rFonts w:ascii="Arial" w:hAnsi="Arial" w:cs="Arial"/>
          <w:sz w:val="24"/>
          <w:szCs w:val="24"/>
        </w:rPr>
        <w:t>(2</w:t>
      </w:r>
      <w:r w:rsidRPr="0007059B">
        <w:rPr>
          <w:rFonts w:ascii="Arial" w:hAnsi="Arial" w:cs="Arial"/>
          <w:sz w:val="24"/>
          <w:szCs w:val="24"/>
          <w:vertAlign w:val="superscript"/>
        </w:rPr>
        <w:t>nd</w:t>
      </w:r>
      <w:r>
        <w:rPr>
          <w:rFonts w:ascii="Arial" w:hAnsi="Arial" w:cs="Arial"/>
          <w:sz w:val="24"/>
          <w:szCs w:val="24"/>
        </w:rPr>
        <w:t xml:space="preserve"> ed.). Sage Publications.</w:t>
      </w:r>
    </w:p>
    <w:p w14:paraId="674D05F3" w14:textId="10C1BA26" w:rsidR="00D50542" w:rsidRPr="00D50542" w:rsidRDefault="00D50542" w:rsidP="0007059B">
      <w:pPr>
        <w:spacing w:line="360" w:lineRule="auto"/>
        <w:rPr>
          <w:rFonts w:ascii="Arial" w:hAnsi="Arial" w:cs="Arial"/>
          <w:sz w:val="24"/>
          <w:szCs w:val="24"/>
        </w:rPr>
      </w:pPr>
      <w:r>
        <w:rPr>
          <w:rFonts w:ascii="Arial" w:hAnsi="Arial" w:cs="Arial"/>
          <w:sz w:val="24"/>
          <w:szCs w:val="24"/>
        </w:rPr>
        <w:t xml:space="preserve">Willig, C. (2013). </w:t>
      </w:r>
      <w:r>
        <w:rPr>
          <w:rFonts w:ascii="Arial" w:hAnsi="Arial" w:cs="Arial"/>
          <w:i/>
          <w:iCs/>
          <w:sz w:val="24"/>
          <w:szCs w:val="24"/>
        </w:rPr>
        <w:t>Introducing qualitative research in psychology</w:t>
      </w:r>
      <w:r w:rsidR="00677406">
        <w:rPr>
          <w:rFonts w:ascii="Arial" w:hAnsi="Arial" w:cs="Arial"/>
          <w:i/>
          <w:iCs/>
          <w:sz w:val="24"/>
          <w:szCs w:val="24"/>
        </w:rPr>
        <w:t xml:space="preserve"> </w:t>
      </w:r>
      <w:r w:rsidR="00677406">
        <w:rPr>
          <w:rFonts w:ascii="Arial" w:hAnsi="Arial" w:cs="Arial"/>
          <w:sz w:val="24"/>
          <w:szCs w:val="24"/>
        </w:rPr>
        <w:t>(3</w:t>
      </w:r>
      <w:r w:rsidR="00677406" w:rsidRPr="00677406">
        <w:rPr>
          <w:rFonts w:ascii="Arial" w:hAnsi="Arial" w:cs="Arial"/>
          <w:sz w:val="24"/>
          <w:szCs w:val="24"/>
          <w:vertAlign w:val="superscript"/>
        </w:rPr>
        <w:t>rd</w:t>
      </w:r>
      <w:r w:rsidR="00677406">
        <w:rPr>
          <w:rFonts w:ascii="Arial" w:hAnsi="Arial" w:cs="Arial"/>
          <w:sz w:val="24"/>
          <w:szCs w:val="24"/>
        </w:rPr>
        <w:t xml:space="preserve"> ed.).</w:t>
      </w:r>
      <w:r>
        <w:rPr>
          <w:rFonts w:ascii="Arial" w:hAnsi="Arial" w:cs="Arial"/>
          <w:i/>
          <w:iCs/>
          <w:sz w:val="24"/>
          <w:szCs w:val="24"/>
        </w:rPr>
        <w:t xml:space="preserve"> </w:t>
      </w:r>
      <w:r w:rsidR="00677406">
        <w:rPr>
          <w:rFonts w:ascii="Arial" w:hAnsi="Arial" w:cs="Arial"/>
          <w:sz w:val="24"/>
          <w:szCs w:val="24"/>
        </w:rPr>
        <w:t>McGraw-Hill/Open University Press.</w:t>
      </w:r>
    </w:p>
    <w:p w14:paraId="7F8D22D0" w14:textId="11652171" w:rsidR="00482C5C" w:rsidRPr="00300F16" w:rsidRDefault="00300F16" w:rsidP="00300F16">
      <w:pPr>
        <w:spacing w:line="360" w:lineRule="auto"/>
        <w:rPr>
          <w:rFonts w:ascii="Arial" w:hAnsi="Arial" w:cs="Arial"/>
          <w:sz w:val="24"/>
          <w:szCs w:val="24"/>
        </w:rPr>
      </w:pPr>
      <w:r>
        <w:rPr>
          <w:rFonts w:ascii="Arial" w:hAnsi="Arial" w:cs="Arial"/>
          <w:sz w:val="24"/>
          <w:szCs w:val="24"/>
        </w:rPr>
        <w:lastRenderedPageBreak/>
        <w:t xml:space="preserve">Within Health. (2023). </w:t>
      </w:r>
      <w:r>
        <w:rPr>
          <w:rFonts w:ascii="Arial" w:hAnsi="Arial" w:cs="Arial"/>
          <w:i/>
          <w:iCs/>
          <w:sz w:val="24"/>
          <w:szCs w:val="24"/>
        </w:rPr>
        <w:t>Cognitive behavioural therapy (CBT) for eating disorders.</w:t>
      </w:r>
      <w:r>
        <w:rPr>
          <w:rFonts w:ascii="Arial" w:hAnsi="Arial" w:cs="Arial"/>
          <w:sz w:val="24"/>
          <w:szCs w:val="24"/>
        </w:rPr>
        <w:t xml:space="preserve"> </w:t>
      </w:r>
      <w:hyperlink r:id="rId15" w:history="1">
        <w:r w:rsidRPr="000223DC">
          <w:rPr>
            <w:rStyle w:val="Hyperlink"/>
            <w:rFonts w:ascii="Arial" w:hAnsi="Arial" w:cs="Arial"/>
            <w:sz w:val="24"/>
            <w:szCs w:val="24"/>
          </w:rPr>
          <w:t>https://withinhealth.com/learn/articles/cognitive-behavioral-therapy#:~:text=Originally%20developed%20to%20help%20treat,1970s%2C%20with%20many%20found%20benefits</w:t>
        </w:r>
      </w:hyperlink>
      <w:r w:rsidRPr="00300F16">
        <w:rPr>
          <w:rFonts w:ascii="Arial" w:hAnsi="Arial" w:cs="Arial"/>
          <w:sz w:val="24"/>
          <w:szCs w:val="24"/>
        </w:rPr>
        <w:t>.</w:t>
      </w:r>
      <w:r>
        <w:rPr>
          <w:rFonts w:ascii="Arial" w:hAnsi="Arial" w:cs="Arial"/>
          <w:sz w:val="24"/>
          <w:szCs w:val="24"/>
        </w:rPr>
        <w:t xml:space="preserve"> </w:t>
      </w:r>
    </w:p>
    <w:p w14:paraId="58B71AA6" w14:textId="77777777" w:rsidR="000B3CC4" w:rsidRDefault="000B3CC4" w:rsidP="00057AB5">
      <w:pPr>
        <w:spacing w:line="360" w:lineRule="auto"/>
        <w:jc w:val="center"/>
        <w:rPr>
          <w:rFonts w:ascii="Arial" w:hAnsi="Arial" w:cs="Arial"/>
          <w:b/>
          <w:bCs/>
          <w:sz w:val="24"/>
          <w:szCs w:val="24"/>
          <w:u w:val="single"/>
        </w:rPr>
      </w:pPr>
    </w:p>
    <w:p w14:paraId="4FD0BCA9" w14:textId="77777777" w:rsidR="000B3CC4" w:rsidRDefault="000B3CC4" w:rsidP="00057AB5">
      <w:pPr>
        <w:spacing w:line="360" w:lineRule="auto"/>
        <w:jc w:val="center"/>
        <w:rPr>
          <w:rFonts w:ascii="Arial" w:hAnsi="Arial" w:cs="Arial"/>
          <w:b/>
          <w:bCs/>
          <w:sz w:val="24"/>
          <w:szCs w:val="24"/>
          <w:u w:val="single"/>
        </w:rPr>
      </w:pPr>
    </w:p>
    <w:p w14:paraId="2E5CECEF" w14:textId="77777777" w:rsidR="000B3CC4" w:rsidRDefault="000B3CC4" w:rsidP="00057AB5">
      <w:pPr>
        <w:spacing w:line="360" w:lineRule="auto"/>
        <w:jc w:val="center"/>
        <w:rPr>
          <w:rFonts w:ascii="Arial" w:hAnsi="Arial" w:cs="Arial"/>
          <w:b/>
          <w:bCs/>
          <w:sz w:val="24"/>
          <w:szCs w:val="24"/>
          <w:u w:val="single"/>
        </w:rPr>
      </w:pPr>
    </w:p>
    <w:p w14:paraId="47057EAD" w14:textId="77777777" w:rsidR="000B3CC4" w:rsidRDefault="000B3CC4" w:rsidP="00057AB5">
      <w:pPr>
        <w:spacing w:line="360" w:lineRule="auto"/>
        <w:jc w:val="center"/>
        <w:rPr>
          <w:rFonts w:ascii="Arial" w:hAnsi="Arial" w:cs="Arial"/>
          <w:b/>
          <w:bCs/>
          <w:sz w:val="24"/>
          <w:szCs w:val="24"/>
          <w:u w:val="single"/>
        </w:rPr>
      </w:pPr>
    </w:p>
    <w:p w14:paraId="0C89D287" w14:textId="77777777" w:rsidR="000B3CC4" w:rsidRDefault="000B3CC4" w:rsidP="00057AB5">
      <w:pPr>
        <w:spacing w:line="360" w:lineRule="auto"/>
        <w:jc w:val="center"/>
        <w:rPr>
          <w:rFonts w:ascii="Arial" w:hAnsi="Arial" w:cs="Arial"/>
          <w:b/>
          <w:bCs/>
          <w:sz w:val="24"/>
          <w:szCs w:val="24"/>
          <w:u w:val="single"/>
        </w:rPr>
      </w:pPr>
    </w:p>
    <w:p w14:paraId="20129356" w14:textId="77777777" w:rsidR="000B3CC4" w:rsidRDefault="000B3CC4" w:rsidP="00057AB5">
      <w:pPr>
        <w:spacing w:line="360" w:lineRule="auto"/>
        <w:jc w:val="center"/>
        <w:rPr>
          <w:rFonts w:ascii="Arial" w:hAnsi="Arial" w:cs="Arial"/>
          <w:b/>
          <w:bCs/>
          <w:sz w:val="24"/>
          <w:szCs w:val="24"/>
          <w:u w:val="single"/>
        </w:rPr>
      </w:pPr>
    </w:p>
    <w:p w14:paraId="7E30DF26" w14:textId="77777777" w:rsidR="00F83D5B" w:rsidRDefault="00F83D5B" w:rsidP="00057AB5">
      <w:pPr>
        <w:spacing w:line="360" w:lineRule="auto"/>
        <w:jc w:val="center"/>
        <w:rPr>
          <w:rFonts w:ascii="Arial" w:hAnsi="Arial" w:cs="Arial"/>
          <w:b/>
          <w:bCs/>
          <w:sz w:val="24"/>
          <w:szCs w:val="24"/>
          <w:u w:val="single"/>
        </w:rPr>
      </w:pPr>
    </w:p>
    <w:p w14:paraId="41E3F86F" w14:textId="77777777" w:rsidR="00F83D5B" w:rsidRDefault="00F83D5B" w:rsidP="00057AB5">
      <w:pPr>
        <w:spacing w:line="360" w:lineRule="auto"/>
        <w:jc w:val="center"/>
        <w:rPr>
          <w:rFonts w:ascii="Arial" w:hAnsi="Arial" w:cs="Arial"/>
          <w:b/>
          <w:bCs/>
          <w:sz w:val="24"/>
          <w:szCs w:val="24"/>
          <w:u w:val="single"/>
        </w:rPr>
      </w:pPr>
    </w:p>
    <w:p w14:paraId="69D36392" w14:textId="77777777" w:rsidR="00F83D5B" w:rsidRDefault="00F83D5B" w:rsidP="00057AB5">
      <w:pPr>
        <w:spacing w:line="360" w:lineRule="auto"/>
        <w:jc w:val="center"/>
        <w:rPr>
          <w:rFonts w:ascii="Arial" w:hAnsi="Arial" w:cs="Arial"/>
          <w:b/>
          <w:bCs/>
          <w:sz w:val="24"/>
          <w:szCs w:val="24"/>
          <w:u w:val="single"/>
        </w:rPr>
      </w:pPr>
    </w:p>
    <w:p w14:paraId="25F00E73" w14:textId="77777777" w:rsidR="00F83D5B" w:rsidRDefault="00F83D5B" w:rsidP="00057AB5">
      <w:pPr>
        <w:spacing w:line="360" w:lineRule="auto"/>
        <w:jc w:val="center"/>
        <w:rPr>
          <w:rFonts w:ascii="Arial" w:hAnsi="Arial" w:cs="Arial"/>
          <w:b/>
          <w:bCs/>
          <w:sz w:val="24"/>
          <w:szCs w:val="24"/>
          <w:u w:val="single"/>
        </w:rPr>
      </w:pPr>
    </w:p>
    <w:p w14:paraId="60D62B85" w14:textId="77777777" w:rsidR="00F83D5B" w:rsidRDefault="00F83D5B" w:rsidP="00057AB5">
      <w:pPr>
        <w:spacing w:line="360" w:lineRule="auto"/>
        <w:jc w:val="center"/>
        <w:rPr>
          <w:rFonts w:ascii="Arial" w:hAnsi="Arial" w:cs="Arial"/>
          <w:b/>
          <w:bCs/>
          <w:sz w:val="24"/>
          <w:szCs w:val="24"/>
          <w:u w:val="single"/>
        </w:rPr>
      </w:pPr>
    </w:p>
    <w:p w14:paraId="0F7DF09A" w14:textId="77777777" w:rsidR="00F83D5B" w:rsidRDefault="00F83D5B" w:rsidP="00057AB5">
      <w:pPr>
        <w:spacing w:line="360" w:lineRule="auto"/>
        <w:jc w:val="center"/>
        <w:rPr>
          <w:rFonts w:ascii="Arial" w:hAnsi="Arial" w:cs="Arial"/>
          <w:b/>
          <w:bCs/>
          <w:sz w:val="24"/>
          <w:szCs w:val="24"/>
          <w:u w:val="single"/>
        </w:rPr>
      </w:pPr>
    </w:p>
    <w:p w14:paraId="7BC03001" w14:textId="77777777" w:rsidR="00F83D5B" w:rsidRDefault="00F83D5B" w:rsidP="00057AB5">
      <w:pPr>
        <w:spacing w:line="360" w:lineRule="auto"/>
        <w:jc w:val="center"/>
        <w:rPr>
          <w:rFonts w:ascii="Arial" w:hAnsi="Arial" w:cs="Arial"/>
          <w:b/>
          <w:bCs/>
          <w:sz w:val="24"/>
          <w:szCs w:val="24"/>
          <w:u w:val="single"/>
        </w:rPr>
      </w:pPr>
    </w:p>
    <w:p w14:paraId="4084032E" w14:textId="77777777" w:rsidR="00F83D5B" w:rsidRDefault="00F83D5B" w:rsidP="00057AB5">
      <w:pPr>
        <w:spacing w:line="360" w:lineRule="auto"/>
        <w:jc w:val="center"/>
        <w:rPr>
          <w:rFonts w:ascii="Arial" w:hAnsi="Arial" w:cs="Arial"/>
          <w:b/>
          <w:bCs/>
          <w:sz w:val="24"/>
          <w:szCs w:val="24"/>
          <w:u w:val="single"/>
        </w:rPr>
      </w:pPr>
    </w:p>
    <w:p w14:paraId="3B4269AE" w14:textId="77777777" w:rsidR="00F83D5B" w:rsidRDefault="00F83D5B" w:rsidP="00057AB5">
      <w:pPr>
        <w:spacing w:line="360" w:lineRule="auto"/>
        <w:jc w:val="center"/>
        <w:rPr>
          <w:rFonts w:ascii="Arial" w:hAnsi="Arial" w:cs="Arial"/>
          <w:b/>
          <w:bCs/>
          <w:sz w:val="24"/>
          <w:szCs w:val="24"/>
          <w:u w:val="single"/>
        </w:rPr>
      </w:pPr>
    </w:p>
    <w:p w14:paraId="222D4F60" w14:textId="77777777" w:rsidR="00F83D5B" w:rsidRDefault="00F83D5B" w:rsidP="00057AB5">
      <w:pPr>
        <w:spacing w:line="360" w:lineRule="auto"/>
        <w:jc w:val="center"/>
        <w:rPr>
          <w:rFonts w:ascii="Arial" w:hAnsi="Arial" w:cs="Arial"/>
          <w:b/>
          <w:bCs/>
          <w:sz w:val="24"/>
          <w:szCs w:val="24"/>
          <w:u w:val="single"/>
        </w:rPr>
      </w:pPr>
    </w:p>
    <w:p w14:paraId="354EBA05" w14:textId="77777777" w:rsidR="00F83D5B" w:rsidRDefault="00F83D5B" w:rsidP="00057AB5">
      <w:pPr>
        <w:spacing w:line="360" w:lineRule="auto"/>
        <w:jc w:val="center"/>
        <w:rPr>
          <w:rFonts w:ascii="Arial" w:hAnsi="Arial" w:cs="Arial"/>
          <w:b/>
          <w:bCs/>
          <w:sz w:val="24"/>
          <w:szCs w:val="24"/>
          <w:u w:val="single"/>
        </w:rPr>
      </w:pPr>
    </w:p>
    <w:p w14:paraId="338CE21A" w14:textId="77777777" w:rsidR="00F83D5B" w:rsidRDefault="00F83D5B" w:rsidP="00057AB5">
      <w:pPr>
        <w:spacing w:line="360" w:lineRule="auto"/>
        <w:jc w:val="center"/>
        <w:rPr>
          <w:rFonts w:ascii="Arial" w:hAnsi="Arial" w:cs="Arial"/>
          <w:b/>
          <w:bCs/>
          <w:sz w:val="24"/>
          <w:szCs w:val="24"/>
          <w:u w:val="single"/>
        </w:rPr>
      </w:pPr>
    </w:p>
    <w:p w14:paraId="04EDAEFE" w14:textId="77777777" w:rsidR="00F83D5B" w:rsidRDefault="00F83D5B" w:rsidP="00057AB5">
      <w:pPr>
        <w:spacing w:line="360" w:lineRule="auto"/>
        <w:jc w:val="center"/>
        <w:rPr>
          <w:rFonts w:ascii="Arial" w:hAnsi="Arial" w:cs="Arial"/>
          <w:b/>
          <w:bCs/>
          <w:sz w:val="24"/>
          <w:szCs w:val="24"/>
          <w:u w:val="single"/>
        </w:rPr>
      </w:pPr>
    </w:p>
    <w:p w14:paraId="2E35DCB8" w14:textId="77777777" w:rsidR="00F83D5B" w:rsidRDefault="00F83D5B" w:rsidP="00057AB5">
      <w:pPr>
        <w:spacing w:line="360" w:lineRule="auto"/>
        <w:jc w:val="center"/>
        <w:rPr>
          <w:rFonts w:ascii="Arial" w:hAnsi="Arial" w:cs="Arial"/>
          <w:b/>
          <w:bCs/>
          <w:sz w:val="24"/>
          <w:szCs w:val="24"/>
          <w:u w:val="single"/>
        </w:rPr>
      </w:pPr>
    </w:p>
    <w:p w14:paraId="25D6A2CE" w14:textId="77777777" w:rsidR="00F83D5B" w:rsidRDefault="00F83D5B" w:rsidP="00057AB5">
      <w:pPr>
        <w:spacing w:line="360" w:lineRule="auto"/>
        <w:jc w:val="center"/>
        <w:rPr>
          <w:rFonts w:ascii="Arial" w:hAnsi="Arial" w:cs="Arial"/>
          <w:b/>
          <w:bCs/>
          <w:sz w:val="24"/>
          <w:szCs w:val="24"/>
          <w:u w:val="single"/>
        </w:rPr>
      </w:pPr>
    </w:p>
    <w:p w14:paraId="77D02D5D" w14:textId="63614666" w:rsidR="00910625" w:rsidRPr="00057AB5" w:rsidRDefault="00482C5C" w:rsidP="00057AB5">
      <w:pPr>
        <w:spacing w:line="360" w:lineRule="auto"/>
        <w:jc w:val="center"/>
        <w:rPr>
          <w:rFonts w:ascii="Arial" w:hAnsi="Arial" w:cs="Arial"/>
          <w:b/>
          <w:bCs/>
          <w:sz w:val="24"/>
          <w:szCs w:val="24"/>
          <w:u w:val="single"/>
        </w:rPr>
      </w:pPr>
      <w:r w:rsidRPr="001049FB">
        <w:rPr>
          <w:rFonts w:ascii="Arial" w:hAnsi="Arial" w:cs="Arial"/>
          <w:b/>
          <w:bCs/>
          <w:sz w:val="24"/>
          <w:szCs w:val="24"/>
          <w:u w:val="single"/>
        </w:rPr>
        <w:lastRenderedPageBreak/>
        <w:t>Appendices</w:t>
      </w:r>
    </w:p>
    <w:p w14:paraId="6A8BDABC" w14:textId="5EC9C3BE" w:rsidR="000B3CC4" w:rsidRDefault="000B3CC4" w:rsidP="00FF1AC8">
      <w:pPr>
        <w:spacing w:line="360" w:lineRule="auto"/>
        <w:rPr>
          <w:rFonts w:ascii="Arial" w:hAnsi="Arial" w:cs="Arial"/>
          <w:b/>
          <w:bCs/>
          <w:sz w:val="24"/>
          <w:szCs w:val="24"/>
        </w:rPr>
      </w:pPr>
      <w:r>
        <w:rPr>
          <w:rFonts w:ascii="Arial" w:hAnsi="Arial" w:cs="Arial"/>
          <w:b/>
          <w:bCs/>
          <w:sz w:val="24"/>
          <w:szCs w:val="24"/>
        </w:rPr>
        <w:t>Procedure</w:t>
      </w:r>
    </w:p>
    <w:p w14:paraId="627DBBE0" w14:textId="77777777" w:rsidR="000B3CC4" w:rsidRDefault="000B3CC4" w:rsidP="000B3CC4">
      <w:pPr>
        <w:spacing w:line="360" w:lineRule="auto"/>
        <w:ind w:left="720"/>
        <w:rPr>
          <w:rFonts w:ascii="Arial" w:hAnsi="Arial" w:cs="Arial"/>
          <w:sz w:val="24"/>
          <w:szCs w:val="24"/>
        </w:rPr>
      </w:pPr>
      <w:r>
        <w:rPr>
          <w:rFonts w:ascii="Arial" w:hAnsi="Arial" w:cs="Arial"/>
          <w:sz w:val="24"/>
          <w:szCs w:val="24"/>
        </w:rPr>
        <w:t>A phenomenologically informed thematic analysis was used to analyse the diary extract. The 6 stages of thematic analysis by Braun and Clarke (2006) were used, these stages consist of; Stage 1: becoming familiar with the data, Stage 2: generating initial codes, Stage 3: searching for themes, Stage 4: reviewing themes, Stage 5: defining themes and Stage 6: writing up the findings.</w:t>
      </w:r>
    </w:p>
    <w:p w14:paraId="0C9D58B8" w14:textId="77777777" w:rsidR="000B3CC4" w:rsidRDefault="000B3CC4" w:rsidP="000B3CC4">
      <w:pPr>
        <w:spacing w:line="360" w:lineRule="auto"/>
        <w:ind w:left="720"/>
        <w:rPr>
          <w:rFonts w:ascii="Arial" w:hAnsi="Arial" w:cs="Arial"/>
          <w:sz w:val="24"/>
          <w:szCs w:val="24"/>
        </w:rPr>
      </w:pPr>
      <w:r>
        <w:rPr>
          <w:rFonts w:ascii="Arial" w:hAnsi="Arial" w:cs="Arial"/>
          <w:sz w:val="24"/>
          <w:szCs w:val="24"/>
        </w:rPr>
        <w:t xml:space="preserve">The researcher printed off the diary extract so it could be annotated and highlighted. The researcher read the diary extract twice before noting initial thoughts and prior to starting to generate initial codes and highlight key lines. This evidence can be found in appendix one. </w:t>
      </w:r>
    </w:p>
    <w:p w14:paraId="0B61443E" w14:textId="77777777" w:rsidR="000B3CC4" w:rsidRDefault="000B3CC4" w:rsidP="000B3CC4">
      <w:pPr>
        <w:spacing w:line="360" w:lineRule="auto"/>
        <w:ind w:left="720"/>
        <w:rPr>
          <w:rFonts w:ascii="Arial" w:hAnsi="Arial" w:cs="Arial"/>
          <w:sz w:val="24"/>
          <w:szCs w:val="24"/>
        </w:rPr>
      </w:pPr>
      <w:r>
        <w:rPr>
          <w:rFonts w:ascii="Arial" w:hAnsi="Arial" w:cs="Arial"/>
          <w:sz w:val="24"/>
          <w:szCs w:val="24"/>
        </w:rPr>
        <w:t>Over the course of stage 2, the researcher continued to read the diary extract a further 12 times to ensure they had generated enough important initial codes and captured all relevant information.</w:t>
      </w:r>
    </w:p>
    <w:p w14:paraId="2D83B73F" w14:textId="4FCFF341" w:rsidR="000B3CC4" w:rsidRDefault="000B3CC4" w:rsidP="000B3CC4">
      <w:pPr>
        <w:spacing w:line="360" w:lineRule="auto"/>
        <w:ind w:left="720"/>
        <w:rPr>
          <w:rFonts w:ascii="Arial" w:hAnsi="Arial" w:cs="Arial"/>
          <w:sz w:val="24"/>
          <w:szCs w:val="24"/>
        </w:rPr>
      </w:pPr>
      <w:r>
        <w:rPr>
          <w:rFonts w:ascii="Arial" w:hAnsi="Arial" w:cs="Arial"/>
          <w:sz w:val="24"/>
          <w:szCs w:val="24"/>
        </w:rPr>
        <w:t xml:space="preserve">Stage 3, 4 and 5 led the researcher to type up the codes, themes, and superordinate themes onto a separate </w:t>
      </w:r>
      <w:r w:rsidRPr="009D54C7">
        <w:rPr>
          <w:rFonts w:ascii="Arial" w:hAnsi="Arial" w:cs="Arial"/>
          <w:sz w:val="24"/>
          <w:szCs w:val="24"/>
        </w:rPr>
        <w:t>Word</w:t>
      </w:r>
      <w:r>
        <w:rPr>
          <w:rFonts w:ascii="Arial" w:hAnsi="Arial" w:cs="Arial"/>
          <w:sz w:val="24"/>
          <w:szCs w:val="24"/>
        </w:rPr>
        <w:t xml:space="preserve"> document, which can be found in </w:t>
      </w:r>
      <w:r w:rsidRPr="009D54C7">
        <w:rPr>
          <w:rFonts w:ascii="Arial" w:hAnsi="Arial" w:cs="Arial"/>
          <w:sz w:val="24"/>
          <w:szCs w:val="24"/>
        </w:rPr>
        <w:t xml:space="preserve">appendix </w:t>
      </w:r>
      <w:r>
        <w:rPr>
          <w:rFonts w:ascii="Arial" w:hAnsi="Arial" w:cs="Arial"/>
          <w:sz w:val="24"/>
          <w:szCs w:val="24"/>
        </w:rPr>
        <w:t xml:space="preserve">C. Great thought and consideration </w:t>
      </w:r>
      <w:r w:rsidR="000A7F37">
        <w:rPr>
          <w:rFonts w:ascii="Arial" w:hAnsi="Arial" w:cs="Arial"/>
          <w:sz w:val="24"/>
          <w:szCs w:val="24"/>
        </w:rPr>
        <w:t>were</w:t>
      </w:r>
      <w:r>
        <w:rPr>
          <w:rFonts w:ascii="Arial" w:hAnsi="Arial" w:cs="Arial"/>
          <w:sz w:val="24"/>
          <w:szCs w:val="24"/>
        </w:rPr>
        <w:t xml:space="preserve"> taken when defining the themes and superordinate themes.</w:t>
      </w:r>
    </w:p>
    <w:p w14:paraId="7D7DE9C2" w14:textId="77777777" w:rsidR="000B3CC4" w:rsidRDefault="000B3CC4" w:rsidP="00FF1AC8">
      <w:pPr>
        <w:spacing w:line="360" w:lineRule="auto"/>
        <w:rPr>
          <w:rFonts w:ascii="Arial" w:hAnsi="Arial" w:cs="Arial"/>
          <w:b/>
          <w:bCs/>
          <w:sz w:val="24"/>
          <w:szCs w:val="24"/>
        </w:rPr>
      </w:pPr>
    </w:p>
    <w:p w14:paraId="2212950C" w14:textId="77777777" w:rsidR="000B3CC4" w:rsidRDefault="000B3CC4" w:rsidP="00FF1AC8">
      <w:pPr>
        <w:spacing w:line="360" w:lineRule="auto"/>
        <w:rPr>
          <w:rFonts w:ascii="Arial" w:hAnsi="Arial" w:cs="Arial"/>
          <w:b/>
          <w:bCs/>
          <w:sz w:val="24"/>
          <w:szCs w:val="24"/>
        </w:rPr>
      </w:pPr>
    </w:p>
    <w:p w14:paraId="08FBC1C6" w14:textId="125355E3" w:rsidR="00910625" w:rsidRPr="00910625" w:rsidRDefault="00910625" w:rsidP="00FF1AC8">
      <w:pPr>
        <w:spacing w:line="360" w:lineRule="auto"/>
        <w:rPr>
          <w:rFonts w:ascii="Arial" w:hAnsi="Arial" w:cs="Arial"/>
          <w:sz w:val="24"/>
          <w:szCs w:val="24"/>
        </w:rPr>
      </w:pPr>
      <w:r w:rsidRPr="00C33E4F">
        <w:rPr>
          <w:noProof/>
        </w:rPr>
        <w:lastRenderedPageBreak/>
        <w:drawing>
          <wp:anchor distT="0" distB="0" distL="114300" distR="114300" simplePos="0" relativeHeight="251661312" behindDoc="0" locked="0" layoutInCell="1" allowOverlap="1" wp14:anchorId="1AFBE3E0" wp14:editId="6E6F97A8">
            <wp:simplePos x="0" y="0"/>
            <wp:positionH relativeFrom="column">
              <wp:posOffset>3007995</wp:posOffset>
            </wp:positionH>
            <wp:positionV relativeFrom="paragraph">
              <wp:posOffset>572135</wp:posOffset>
            </wp:positionV>
            <wp:extent cx="3519805" cy="5012055"/>
            <wp:effectExtent l="0" t="0" r="4445" b="0"/>
            <wp:wrapSquare wrapText="bothSides"/>
            <wp:docPr id="1645996230"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996230" name="Picture 1" descr="A paper with text on it&#10;&#10;Description automatically generated"/>
                    <pic:cNvPicPr/>
                  </pic:nvPicPr>
                  <pic:blipFill rotWithShape="1">
                    <a:blip r:embed="rId16">
                      <a:extLst>
                        <a:ext uri="{28A0092B-C50C-407E-A947-70E740481C1C}">
                          <a14:useLocalDpi xmlns:a14="http://schemas.microsoft.com/office/drawing/2010/main" val="0"/>
                        </a:ext>
                      </a:extLst>
                    </a:blip>
                    <a:srcRect l="5012" t="6729" r="9614" b="3685"/>
                    <a:stretch/>
                  </pic:blipFill>
                  <pic:spPr bwMode="auto">
                    <a:xfrm>
                      <a:off x="0" y="0"/>
                      <a:ext cx="3519805" cy="5012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33E4F">
        <w:rPr>
          <w:noProof/>
        </w:rPr>
        <w:drawing>
          <wp:anchor distT="0" distB="0" distL="114300" distR="114300" simplePos="0" relativeHeight="251660288" behindDoc="0" locked="0" layoutInCell="1" allowOverlap="1" wp14:anchorId="41598F39" wp14:editId="571AB544">
            <wp:simplePos x="0" y="0"/>
            <wp:positionH relativeFrom="column">
              <wp:posOffset>-755813</wp:posOffset>
            </wp:positionH>
            <wp:positionV relativeFrom="paragraph">
              <wp:posOffset>545361</wp:posOffset>
            </wp:positionV>
            <wp:extent cx="3667896" cy="4908985"/>
            <wp:effectExtent l="0" t="0" r="8890" b="6350"/>
            <wp:wrapSquare wrapText="bothSides"/>
            <wp:docPr id="340497392"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497392" name="Picture 1" descr="A paper with text on it&#10;&#10;Description automatically generated"/>
                    <pic:cNvPicPr/>
                  </pic:nvPicPr>
                  <pic:blipFill rotWithShape="1">
                    <a:blip r:embed="rId17">
                      <a:extLst>
                        <a:ext uri="{28A0092B-C50C-407E-A947-70E740481C1C}">
                          <a14:useLocalDpi xmlns:a14="http://schemas.microsoft.com/office/drawing/2010/main" val="0"/>
                        </a:ext>
                      </a:extLst>
                    </a:blip>
                    <a:srcRect l="5795" t="7922" r="10177" b="8665"/>
                    <a:stretch/>
                  </pic:blipFill>
                  <pic:spPr bwMode="auto">
                    <a:xfrm>
                      <a:off x="0" y="0"/>
                      <a:ext cx="3672761" cy="491549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
          <w:bCs/>
          <w:sz w:val="24"/>
          <w:szCs w:val="24"/>
        </w:rPr>
        <w:t xml:space="preserve">Appendix A: </w:t>
      </w:r>
      <w:r>
        <w:rPr>
          <w:rFonts w:ascii="Arial" w:hAnsi="Arial" w:cs="Arial"/>
          <w:sz w:val="24"/>
          <w:szCs w:val="24"/>
        </w:rPr>
        <w:t xml:space="preserve">The blank diary extract used for the study prior to annotation. This version was used for stage 1 of the </w:t>
      </w:r>
      <w:r w:rsidR="003563AD">
        <w:rPr>
          <w:rFonts w:ascii="Arial" w:hAnsi="Arial" w:cs="Arial"/>
          <w:sz w:val="24"/>
          <w:szCs w:val="24"/>
        </w:rPr>
        <w:t>phenomenologically informed</w:t>
      </w:r>
      <w:r>
        <w:rPr>
          <w:rFonts w:ascii="Arial" w:hAnsi="Arial" w:cs="Arial"/>
          <w:sz w:val="24"/>
          <w:szCs w:val="24"/>
        </w:rPr>
        <w:t xml:space="preserve"> thematic analysis.</w:t>
      </w:r>
    </w:p>
    <w:p w14:paraId="684C7868" w14:textId="04BF6D40" w:rsidR="00910625" w:rsidRDefault="00910625" w:rsidP="00FF1AC8">
      <w:pPr>
        <w:spacing w:line="360" w:lineRule="auto"/>
        <w:rPr>
          <w:rFonts w:ascii="Arial" w:hAnsi="Arial" w:cs="Arial"/>
          <w:b/>
          <w:bCs/>
          <w:sz w:val="24"/>
          <w:szCs w:val="24"/>
        </w:rPr>
      </w:pPr>
    </w:p>
    <w:p w14:paraId="479B20D4" w14:textId="77777777" w:rsidR="00910625" w:rsidRDefault="00910625" w:rsidP="00FF1AC8">
      <w:pPr>
        <w:spacing w:line="360" w:lineRule="auto"/>
        <w:rPr>
          <w:rFonts w:ascii="Arial" w:hAnsi="Arial" w:cs="Arial"/>
          <w:b/>
          <w:bCs/>
          <w:sz w:val="24"/>
          <w:szCs w:val="24"/>
        </w:rPr>
      </w:pPr>
    </w:p>
    <w:p w14:paraId="3C42A6B3" w14:textId="77777777" w:rsidR="00910625" w:rsidRDefault="00910625" w:rsidP="00FF1AC8">
      <w:pPr>
        <w:spacing w:line="360" w:lineRule="auto"/>
        <w:rPr>
          <w:rFonts w:ascii="Arial" w:hAnsi="Arial" w:cs="Arial"/>
          <w:b/>
          <w:bCs/>
          <w:sz w:val="24"/>
          <w:szCs w:val="24"/>
        </w:rPr>
      </w:pPr>
    </w:p>
    <w:p w14:paraId="3CC53404" w14:textId="77777777" w:rsidR="00910625" w:rsidRDefault="00910625" w:rsidP="00FF1AC8">
      <w:pPr>
        <w:spacing w:line="360" w:lineRule="auto"/>
        <w:rPr>
          <w:rFonts w:ascii="Arial" w:hAnsi="Arial" w:cs="Arial"/>
          <w:b/>
          <w:bCs/>
          <w:sz w:val="24"/>
          <w:szCs w:val="24"/>
        </w:rPr>
      </w:pPr>
    </w:p>
    <w:p w14:paraId="7DC0BFE0" w14:textId="77777777" w:rsidR="00910625" w:rsidRDefault="00910625" w:rsidP="00FF1AC8">
      <w:pPr>
        <w:spacing w:line="360" w:lineRule="auto"/>
        <w:rPr>
          <w:rFonts w:ascii="Arial" w:hAnsi="Arial" w:cs="Arial"/>
          <w:b/>
          <w:bCs/>
          <w:sz w:val="24"/>
          <w:szCs w:val="24"/>
        </w:rPr>
      </w:pPr>
    </w:p>
    <w:p w14:paraId="6DCA50A6" w14:textId="4079D362" w:rsidR="00910625" w:rsidRDefault="00910625" w:rsidP="00910625">
      <w:pPr>
        <w:spacing w:line="360" w:lineRule="auto"/>
        <w:jc w:val="center"/>
        <w:rPr>
          <w:rFonts w:ascii="Arial" w:hAnsi="Arial" w:cs="Arial"/>
          <w:b/>
          <w:bCs/>
          <w:sz w:val="24"/>
          <w:szCs w:val="24"/>
        </w:rPr>
      </w:pPr>
    </w:p>
    <w:p w14:paraId="19175083" w14:textId="3A099DD5" w:rsidR="00482C5C" w:rsidRDefault="00910625" w:rsidP="00FF1AC8">
      <w:pPr>
        <w:spacing w:line="360" w:lineRule="auto"/>
        <w:rPr>
          <w:rFonts w:ascii="Arial" w:hAnsi="Arial" w:cs="Arial"/>
          <w:sz w:val="24"/>
          <w:szCs w:val="24"/>
        </w:rPr>
      </w:pPr>
      <w:r>
        <w:rPr>
          <w:rFonts w:ascii="Arial" w:hAnsi="Arial" w:cs="Arial"/>
          <w:b/>
          <w:bCs/>
          <w:noProof/>
          <w:sz w:val="24"/>
          <w:szCs w:val="24"/>
        </w:rPr>
        <w:lastRenderedPageBreak/>
        <w:drawing>
          <wp:anchor distT="0" distB="0" distL="114300" distR="114300" simplePos="0" relativeHeight="251659264" behindDoc="0" locked="0" layoutInCell="1" allowOverlap="1" wp14:anchorId="4DFB3BCA" wp14:editId="7427B2DD">
            <wp:simplePos x="0" y="0"/>
            <wp:positionH relativeFrom="column">
              <wp:posOffset>2943860</wp:posOffset>
            </wp:positionH>
            <wp:positionV relativeFrom="paragraph">
              <wp:posOffset>594995</wp:posOffset>
            </wp:positionV>
            <wp:extent cx="3552190" cy="4928235"/>
            <wp:effectExtent l="0" t="0" r="0" b="5715"/>
            <wp:wrapSquare wrapText="bothSides"/>
            <wp:docPr id="1818076609" name="Picture 2" descr="A piece of paper with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076609" name="Picture 2" descr="A piece of paper with red text&#10;&#10;Description automatically generated"/>
                    <pic:cNvPicPr/>
                  </pic:nvPicPr>
                  <pic:blipFill rotWithShape="1">
                    <a:blip r:embed="rId18" cstate="print">
                      <a:extLst>
                        <a:ext uri="{28A0092B-C50C-407E-A947-70E740481C1C}">
                          <a14:useLocalDpi xmlns:a14="http://schemas.microsoft.com/office/drawing/2010/main" val="0"/>
                        </a:ext>
                      </a:extLst>
                    </a:blip>
                    <a:srcRect t="7829" b="14140"/>
                    <a:stretch/>
                  </pic:blipFill>
                  <pic:spPr bwMode="auto">
                    <a:xfrm>
                      <a:off x="0" y="0"/>
                      <a:ext cx="3552190" cy="4928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noProof/>
          <w:sz w:val="24"/>
          <w:szCs w:val="24"/>
        </w:rPr>
        <w:drawing>
          <wp:anchor distT="0" distB="0" distL="114300" distR="114300" simplePos="0" relativeHeight="251658240" behindDoc="0" locked="0" layoutInCell="1" allowOverlap="1" wp14:anchorId="261A87E9" wp14:editId="6D3C536A">
            <wp:simplePos x="0" y="0"/>
            <wp:positionH relativeFrom="column">
              <wp:posOffset>-721029</wp:posOffset>
            </wp:positionH>
            <wp:positionV relativeFrom="paragraph">
              <wp:posOffset>603775</wp:posOffset>
            </wp:positionV>
            <wp:extent cx="3486785" cy="4950460"/>
            <wp:effectExtent l="0" t="0" r="0" b="2540"/>
            <wp:wrapSquare wrapText="bothSides"/>
            <wp:docPr id="298054603"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054603" name="Picture 1" descr="A paper with text on it&#10;&#10;Description automatically generated"/>
                    <pic:cNvPicPr/>
                  </pic:nvPicPr>
                  <pic:blipFill rotWithShape="1">
                    <a:blip r:embed="rId19" cstate="print">
                      <a:extLst>
                        <a:ext uri="{28A0092B-C50C-407E-A947-70E740481C1C}">
                          <a14:useLocalDpi xmlns:a14="http://schemas.microsoft.com/office/drawing/2010/main" val="0"/>
                        </a:ext>
                      </a:extLst>
                    </a:blip>
                    <a:srcRect t="8000" b="12128"/>
                    <a:stretch/>
                  </pic:blipFill>
                  <pic:spPr bwMode="auto">
                    <a:xfrm>
                      <a:off x="0" y="0"/>
                      <a:ext cx="3486785" cy="4950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049FB">
        <w:rPr>
          <w:rFonts w:ascii="Arial" w:hAnsi="Arial" w:cs="Arial"/>
          <w:b/>
          <w:bCs/>
          <w:sz w:val="24"/>
          <w:szCs w:val="24"/>
        </w:rPr>
        <w:t xml:space="preserve">Appendix </w:t>
      </w:r>
      <w:r>
        <w:rPr>
          <w:rFonts w:ascii="Arial" w:hAnsi="Arial" w:cs="Arial"/>
          <w:b/>
          <w:bCs/>
          <w:sz w:val="24"/>
          <w:szCs w:val="24"/>
        </w:rPr>
        <w:t>B</w:t>
      </w:r>
      <w:r w:rsidR="001049FB">
        <w:rPr>
          <w:rFonts w:ascii="Arial" w:hAnsi="Arial" w:cs="Arial"/>
          <w:b/>
          <w:bCs/>
          <w:sz w:val="24"/>
          <w:szCs w:val="24"/>
        </w:rPr>
        <w:t xml:space="preserve">: </w:t>
      </w:r>
      <w:r w:rsidR="001049FB" w:rsidRPr="001049FB">
        <w:rPr>
          <w:rFonts w:ascii="Arial" w:hAnsi="Arial" w:cs="Arial"/>
          <w:sz w:val="24"/>
          <w:szCs w:val="24"/>
        </w:rPr>
        <w:t>The annotated diary extract</w:t>
      </w:r>
      <w:r>
        <w:rPr>
          <w:rFonts w:ascii="Arial" w:hAnsi="Arial" w:cs="Arial"/>
          <w:sz w:val="24"/>
          <w:szCs w:val="24"/>
        </w:rPr>
        <w:t xml:space="preserve"> used for stages 2 – 6 of the phenomenologically-informed thematic analysis.</w:t>
      </w:r>
    </w:p>
    <w:p w14:paraId="781162AB" w14:textId="77777777" w:rsidR="00B7512D" w:rsidRPr="00B7512D" w:rsidRDefault="00B7512D" w:rsidP="00B7512D">
      <w:pPr>
        <w:rPr>
          <w:rFonts w:ascii="Arial" w:hAnsi="Arial" w:cs="Arial"/>
          <w:sz w:val="24"/>
          <w:szCs w:val="24"/>
        </w:rPr>
      </w:pPr>
    </w:p>
    <w:p w14:paraId="563B3568" w14:textId="77777777" w:rsidR="00B7512D" w:rsidRDefault="00B7512D" w:rsidP="00B7512D">
      <w:pPr>
        <w:rPr>
          <w:rFonts w:ascii="Arial" w:hAnsi="Arial" w:cs="Arial"/>
          <w:b/>
          <w:bCs/>
          <w:sz w:val="24"/>
          <w:szCs w:val="24"/>
        </w:rPr>
      </w:pPr>
    </w:p>
    <w:p w14:paraId="24230354" w14:textId="77777777" w:rsidR="00B7512D" w:rsidRDefault="00B7512D" w:rsidP="00B7512D">
      <w:pPr>
        <w:rPr>
          <w:rFonts w:ascii="Arial" w:hAnsi="Arial" w:cs="Arial"/>
          <w:b/>
          <w:bCs/>
          <w:sz w:val="24"/>
          <w:szCs w:val="24"/>
        </w:rPr>
      </w:pPr>
    </w:p>
    <w:p w14:paraId="2F61C318" w14:textId="77777777" w:rsidR="00B7512D" w:rsidRDefault="00B7512D" w:rsidP="00B7512D">
      <w:pPr>
        <w:rPr>
          <w:rFonts w:ascii="Arial" w:hAnsi="Arial" w:cs="Arial"/>
          <w:b/>
          <w:bCs/>
          <w:sz w:val="24"/>
          <w:szCs w:val="24"/>
        </w:rPr>
      </w:pPr>
    </w:p>
    <w:p w14:paraId="3D7ED31B" w14:textId="77777777" w:rsidR="00B7512D" w:rsidRDefault="00B7512D" w:rsidP="00B7512D">
      <w:pPr>
        <w:rPr>
          <w:rFonts w:ascii="Arial" w:hAnsi="Arial" w:cs="Arial"/>
          <w:b/>
          <w:bCs/>
          <w:sz w:val="24"/>
          <w:szCs w:val="24"/>
        </w:rPr>
      </w:pPr>
    </w:p>
    <w:p w14:paraId="49BE4CAF" w14:textId="77777777" w:rsidR="00B7512D" w:rsidRDefault="00B7512D" w:rsidP="00B7512D">
      <w:pPr>
        <w:rPr>
          <w:rFonts w:ascii="Arial" w:hAnsi="Arial" w:cs="Arial"/>
          <w:b/>
          <w:bCs/>
          <w:sz w:val="24"/>
          <w:szCs w:val="24"/>
        </w:rPr>
      </w:pPr>
    </w:p>
    <w:p w14:paraId="5D9C7007" w14:textId="77777777" w:rsidR="00AD064B" w:rsidRDefault="00AD064B" w:rsidP="00B7512D">
      <w:pPr>
        <w:rPr>
          <w:rFonts w:ascii="Arial" w:hAnsi="Arial" w:cs="Arial"/>
          <w:b/>
          <w:bCs/>
          <w:sz w:val="24"/>
          <w:szCs w:val="24"/>
        </w:rPr>
      </w:pPr>
    </w:p>
    <w:p w14:paraId="0E59F912" w14:textId="77777777" w:rsidR="00AD064B" w:rsidRDefault="00AD064B" w:rsidP="00B7512D">
      <w:pPr>
        <w:rPr>
          <w:rFonts w:ascii="Arial" w:hAnsi="Arial" w:cs="Arial"/>
          <w:b/>
          <w:bCs/>
          <w:sz w:val="24"/>
          <w:szCs w:val="24"/>
        </w:rPr>
      </w:pPr>
    </w:p>
    <w:p w14:paraId="304BC540" w14:textId="77777777" w:rsidR="00AD064B" w:rsidRDefault="00AD064B" w:rsidP="00B7512D">
      <w:pPr>
        <w:rPr>
          <w:rFonts w:ascii="Arial" w:hAnsi="Arial" w:cs="Arial"/>
          <w:b/>
          <w:bCs/>
          <w:sz w:val="24"/>
          <w:szCs w:val="24"/>
        </w:rPr>
      </w:pPr>
    </w:p>
    <w:p w14:paraId="1979B13E" w14:textId="77777777" w:rsidR="00AD064B" w:rsidRDefault="00AD064B" w:rsidP="00B7512D">
      <w:pPr>
        <w:rPr>
          <w:rFonts w:ascii="Arial" w:hAnsi="Arial" w:cs="Arial"/>
          <w:b/>
          <w:bCs/>
          <w:sz w:val="24"/>
          <w:szCs w:val="24"/>
        </w:rPr>
      </w:pPr>
    </w:p>
    <w:p w14:paraId="43184959" w14:textId="092DDA5B" w:rsidR="00AD064B" w:rsidRPr="00AD064B" w:rsidRDefault="00552DC1" w:rsidP="00B7512D">
      <w:pPr>
        <w:rPr>
          <w:rFonts w:ascii="Arial" w:hAnsi="Arial" w:cs="Arial"/>
          <w:sz w:val="24"/>
          <w:szCs w:val="24"/>
        </w:rPr>
      </w:pPr>
      <w:r w:rsidRPr="00552DC1">
        <w:rPr>
          <w:rFonts w:ascii="Arial" w:hAnsi="Arial" w:cs="Arial"/>
          <w:b/>
          <w:bCs/>
          <w:noProof/>
          <w:sz w:val="24"/>
          <w:szCs w:val="24"/>
        </w:rPr>
        <w:lastRenderedPageBreak/>
        <w:drawing>
          <wp:anchor distT="0" distB="0" distL="114300" distR="114300" simplePos="0" relativeHeight="251666432" behindDoc="0" locked="0" layoutInCell="1" allowOverlap="1" wp14:anchorId="3B14B79E" wp14:editId="2278DF3E">
            <wp:simplePos x="0" y="0"/>
            <wp:positionH relativeFrom="margin">
              <wp:posOffset>-692150</wp:posOffset>
            </wp:positionH>
            <wp:positionV relativeFrom="paragraph">
              <wp:posOffset>619760</wp:posOffset>
            </wp:positionV>
            <wp:extent cx="7244715" cy="2981325"/>
            <wp:effectExtent l="0" t="0" r="0" b="9525"/>
            <wp:wrapSquare wrapText="bothSides"/>
            <wp:docPr id="1894947382" name="Picture 1" descr="A white paper with colorful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947382" name="Picture 1" descr="A white paper with colorful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7244715" cy="2981325"/>
                    </a:xfrm>
                    <a:prstGeom prst="rect">
                      <a:avLst/>
                    </a:prstGeom>
                  </pic:spPr>
                </pic:pic>
              </a:graphicData>
            </a:graphic>
            <wp14:sizeRelH relativeFrom="margin">
              <wp14:pctWidth>0</wp14:pctWidth>
            </wp14:sizeRelH>
            <wp14:sizeRelV relativeFrom="margin">
              <wp14:pctHeight>0</wp14:pctHeight>
            </wp14:sizeRelV>
          </wp:anchor>
        </w:drawing>
      </w:r>
      <w:r w:rsidR="00AD064B">
        <w:rPr>
          <w:rFonts w:ascii="Arial" w:hAnsi="Arial" w:cs="Arial"/>
          <w:b/>
          <w:bCs/>
          <w:sz w:val="24"/>
          <w:szCs w:val="24"/>
        </w:rPr>
        <w:t xml:space="preserve">Appendix C: </w:t>
      </w:r>
      <w:r w:rsidR="00AD064B">
        <w:rPr>
          <w:rFonts w:ascii="Arial" w:hAnsi="Arial" w:cs="Arial"/>
          <w:sz w:val="24"/>
          <w:szCs w:val="24"/>
        </w:rPr>
        <w:t>Stages 2, 3, 4, and 5 of the thematic analysis – coding and colour coordinating the themes.</w:t>
      </w:r>
    </w:p>
    <w:p w14:paraId="0FF91A61" w14:textId="6C5B6490" w:rsidR="00AD064B" w:rsidRPr="00AD064B" w:rsidRDefault="00AD064B" w:rsidP="00B7512D">
      <w:pPr>
        <w:rPr>
          <w:rFonts w:ascii="Arial" w:hAnsi="Arial" w:cs="Arial"/>
          <w:sz w:val="24"/>
          <w:szCs w:val="24"/>
        </w:rPr>
      </w:pPr>
    </w:p>
    <w:p w14:paraId="68CCF4BE" w14:textId="51C25C3E" w:rsidR="00AD064B" w:rsidRDefault="00AD064B" w:rsidP="00B7512D">
      <w:pPr>
        <w:rPr>
          <w:rFonts w:ascii="Arial" w:hAnsi="Arial" w:cs="Arial"/>
          <w:b/>
          <w:bCs/>
          <w:sz w:val="24"/>
          <w:szCs w:val="24"/>
        </w:rPr>
      </w:pPr>
    </w:p>
    <w:p w14:paraId="4288B5A5" w14:textId="77777777" w:rsidR="00AD064B" w:rsidRDefault="00AD064B" w:rsidP="00B7512D">
      <w:pPr>
        <w:rPr>
          <w:rFonts w:ascii="Arial" w:hAnsi="Arial" w:cs="Arial"/>
          <w:b/>
          <w:bCs/>
          <w:sz w:val="24"/>
          <w:szCs w:val="24"/>
        </w:rPr>
      </w:pPr>
    </w:p>
    <w:p w14:paraId="40699C09" w14:textId="77777777" w:rsidR="00AD064B" w:rsidRDefault="00AD064B" w:rsidP="00B7512D">
      <w:pPr>
        <w:rPr>
          <w:rFonts w:ascii="Arial" w:hAnsi="Arial" w:cs="Arial"/>
          <w:b/>
          <w:bCs/>
          <w:sz w:val="24"/>
          <w:szCs w:val="24"/>
        </w:rPr>
      </w:pPr>
    </w:p>
    <w:p w14:paraId="7C0AEE03" w14:textId="77777777" w:rsidR="00AD064B" w:rsidRDefault="00AD064B" w:rsidP="00B7512D">
      <w:pPr>
        <w:rPr>
          <w:rFonts w:ascii="Arial" w:hAnsi="Arial" w:cs="Arial"/>
          <w:b/>
          <w:bCs/>
          <w:sz w:val="24"/>
          <w:szCs w:val="24"/>
        </w:rPr>
      </w:pPr>
    </w:p>
    <w:p w14:paraId="72AE9E26" w14:textId="77777777" w:rsidR="00AD064B" w:rsidRDefault="00AD064B" w:rsidP="00B7512D">
      <w:pPr>
        <w:rPr>
          <w:rFonts w:ascii="Arial" w:hAnsi="Arial" w:cs="Arial"/>
          <w:b/>
          <w:bCs/>
          <w:sz w:val="24"/>
          <w:szCs w:val="24"/>
        </w:rPr>
      </w:pPr>
    </w:p>
    <w:p w14:paraId="5D27CCDE" w14:textId="77777777" w:rsidR="00B7512D" w:rsidRDefault="00B7512D" w:rsidP="00B7512D">
      <w:pPr>
        <w:rPr>
          <w:rFonts w:ascii="Arial" w:hAnsi="Arial" w:cs="Arial"/>
          <w:b/>
          <w:bCs/>
          <w:sz w:val="24"/>
          <w:szCs w:val="24"/>
        </w:rPr>
      </w:pPr>
    </w:p>
    <w:p w14:paraId="114BAFC0" w14:textId="77777777" w:rsidR="00B7512D" w:rsidRDefault="00B7512D" w:rsidP="00B7512D">
      <w:pPr>
        <w:rPr>
          <w:rFonts w:ascii="Arial" w:hAnsi="Arial" w:cs="Arial"/>
          <w:b/>
          <w:bCs/>
          <w:sz w:val="24"/>
          <w:szCs w:val="24"/>
        </w:rPr>
      </w:pPr>
    </w:p>
    <w:p w14:paraId="2A98B241" w14:textId="77777777" w:rsidR="00B7512D" w:rsidRDefault="00B7512D" w:rsidP="00B7512D">
      <w:pPr>
        <w:rPr>
          <w:rFonts w:ascii="Arial" w:hAnsi="Arial" w:cs="Arial"/>
          <w:b/>
          <w:bCs/>
          <w:sz w:val="24"/>
          <w:szCs w:val="24"/>
        </w:rPr>
      </w:pPr>
    </w:p>
    <w:p w14:paraId="483E8E7C" w14:textId="77777777" w:rsidR="00B7512D" w:rsidRDefault="00B7512D" w:rsidP="00B7512D">
      <w:pPr>
        <w:rPr>
          <w:rFonts w:ascii="Arial" w:hAnsi="Arial" w:cs="Arial"/>
          <w:b/>
          <w:bCs/>
          <w:sz w:val="24"/>
          <w:szCs w:val="24"/>
        </w:rPr>
      </w:pPr>
    </w:p>
    <w:p w14:paraId="7A31C683" w14:textId="77777777" w:rsidR="00B7512D" w:rsidRDefault="00B7512D" w:rsidP="00B7512D">
      <w:pPr>
        <w:rPr>
          <w:rFonts w:ascii="Arial" w:hAnsi="Arial" w:cs="Arial"/>
          <w:b/>
          <w:bCs/>
          <w:sz w:val="24"/>
          <w:szCs w:val="24"/>
        </w:rPr>
      </w:pPr>
    </w:p>
    <w:p w14:paraId="48E09CFB" w14:textId="133EAD49" w:rsidR="00B7512D" w:rsidRDefault="00B7512D" w:rsidP="00B7512D">
      <w:pPr>
        <w:rPr>
          <w:rFonts w:ascii="Arial" w:hAnsi="Arial" w:cs="Arial"/>
          <w:sz w:val="24"/>
          <w:szCs w:val="24"/>
        </w:rPr>
      </w:pPr>
      <w:r>
        <w:rPr>
          <w:noProof/>
        </w:rPr>
        <w:lastRenderedPageBreak/>
        <w:drawing>
          <wp:anchor distT="0" distB="0" distL="114300" distR="114300" simplePos="0" relativeHeight="251663360" behindDoc="0" locked="0" layoutInCell="1" allowOverlap="1" wp14:anchorId="6BF88F2B" wp14:editId="1A448FFD">
            <wp:simplePos x="0" y="0"/>
            <wp:positionH relativeFrom="margin">
              <wp:posOffset>-238539</wp:posOffset>
            </wp:positionH>
            <wp:positionV relativeFrom="paragraph">
              <wp:posOffset>499221</wp:posOffset>
            </wp:positionV>
            <wp:extent cx="6336665" cy="5408295"/>
            <wp:effectExtent l="0" t="38100" r="45085" b="20955"/>
            <wp:wrapSquare wrapText="bothSides"/>
            <wp:docPr id="85717285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14:sizeRelH relativeFrom="margin">
              <wp14:pctWidth>0</wp14:pctWidth>
            </wp14:sizeRelH>
            <wp14:sizeRelV relativeFrom="margin">
              <wp14:pctHeight>0</wp14:pctHeight>
            </wp14:sizeRelV>
          </wp:anchor>
        </w:drawing>
      </w:r>
      <w:r>
        <w:rPr>
          <w:rFonts w:ascii="Arial" w:hAnsi="Arial" w:cs="Arial"/>
          <w:b/>
          <w:bCs/>
          <w:sz w:val="24"/>
          <w:szCs w:val="24"/>
        </w:rPr>
        <w:t xml:space="preserve">Figure 1: </w:t>
      </w:r>
      <w:r w:rsidRPr="00B7512D">
        <w:rPr>
          <w:rFonts w:ascii="Arial" w:hAnsi="Arial" w:cs="Arial"/>
          <w:sz w:val="24"/>
          <w:szCs w:val="24"/>
        </w:rPr>
        <w:t xml:space="preserve">Diagrammatical representation of </w:t>
      </w:r>
      <w:r>
        <w:rPr>
          <w:rFonts w:ascii="Arial" w:hAnsi="Arial" w:cs="Arial"/>
          <w:sz w:val="24"/>
          <w:szCs w:val="24"/>
        </w:rPr>
        <w:t xml:space="preserve">superordinate </w:t>
      </w:r>
      <w:r w:rsidRPr="00B7512D">
        <w:rPr>
          <w:rFonts w:ascii="Arial" w:hAnsi="Arial" w:cs="Arial"/>
          <w:sz w:val="24"/>
          <w:szCs w:val="24"/>
        </w:rPr>
        <w:t>theme</w:t>
      </w:r>
      <w:r>
        <w:rPr>
          <w:rFonts w:ascii="Arial" w:hAnsi="Arial" w:cs="Arial"/>
          <w:sz w:val="24"/>
          <w:szCs w:val="24"/>
        </w:rPr>
        <w:t xml:space="preserve"> one</w:t>
      </w:r>
      <w:r w:rsidRPr="00B7512D">
        <w:rPr>
          <w:rFonts w:ascii="Arial" w:hAnsi="Arial" w:cs="Arial"/>
          <w:sz w:val="24"/>
          <w:szCs w:val="24"/>
        </w:rPr>
        <w:t xml:space="preserve"> following the analysis.</w:t>
      </w:r>
    </w:p>
    <w:p w14:paraId="4959C7D0" w14:textId="40BC4F65" w:rsidR="00B7512D" w:rsidRDefault="00B7512D" w:rsidP="00B7512D"/>
    <w:p w14:paraId="6A85AF0E" w14:textId="6BF32E09" w:rsidR="00B7512D" w:rsidRPr="00B7512D" w:rsidRDefault="00B7512D" w:rsidP="00B7512D">
      <w:pPr>
        <w:rPr>
          <w:rFonts w:ascii="Arial" w:hAnsi="Arial" w:cs="Arial"/>
          <w:b/>
          <w:bCs/>
          <w:sz w:val="24"/>
          <w:szCs w:val="24"/>
        </w:rPr>
      </w:pPr>
    </w:p>
    <w:p w14:paraId="11E3D689" w14:textId="77777777" w:rsidR="00B7512D" w:rsidRPr="00B7512D" w:rsidRDefault="00B7512D" w:rsidP="00B7512D">
      <w:pPr>
        <w:rPr>
          <w:rFonts w:ascii="Arial" w:hAnsi="Arial" w:cs="Arial"/>
          <w:sz w:val="24"/>
          <w:szCs w:val="24"/>
        </w:rPr>
      </w:pPr>
    </w:p>
    <w:p w14:paraId="4F55DCDC" w14:textId="77777777" w:rsidR="00B7512D" w:rsidRPr="00B7512D" w:rsidRDefault="00B7512D" w:rsidP="00B7512D">
      <w:pPr>
        <w:rPr>
          <w:rFonts w:ascii="Arial" w:hAnsi="Arial" w:cs="Arial"/>
          <w:sz w:val="24"/>
          <w:szCs w:val="24"/>
        </w:rPr>
      </w:pPr>
    </w:p>
    <w:p w14:paraId="1BEF5964" w14:textId="77777777" w:rsidR="00B7512D" w:rsidRPr="00B7512D" w:rsidRDefault="00B7512D" w:rsidP="00B7512D">
      <w:pPr>
        <w:rPr>
          <w:rFonts w:ascii="Arial" w:hAnsi="Arial" w:cs="Arial"/>
          <w:sz w:val="24"/>
          <w:szCs w:val="24"/>
        </w:rPr>
      </w:pPr>
    </w:p>
    <w:p w14:paraId="1C7F915F" w14:textId="77777777" w:rsidR="00B7512D" w:rsidRPr="00B7512D" w:rsidRDefault="00B7512D" w:rsidP="00B7512D">
      <w:pPr>
        <w:rPr>
          <w:rFonts w:ascii="Arial" w:hAnsi="Arial" w:cs="Arial"/>
          <w:sz w:val="24"/>
          <w:szCs w:val="24"/>
        </w:rPr>
      </w:pPr>
    </w:p>
    <w:p w14:paraId="312FA1A2" w14:textId="77777777" w:rsidR="00B7512D" w:rsidRPr="00B7512D" w:rsidRDefault="00B7512D" w:rsidP="00B7512D">
      <w:pPr>
        <w:rPr>
          <w:rFonts w:ascii="Arial" w:hAnsi="Arial" w:cs="Arial"/>
          <w:sz w:val="24"/>
          <w:szCs w:val="24"/>
        </w:rPr>
      </w:pPr>
    </w:p>
    <w:p w14:paraId="61EB5DDE" w14:textId="77777777" w:rsidR="00B7512D" w:rsidRPr="00B7512D" w:rsidRDefault="00B7512D" w:rsidP="00B7512D">
      <w:pPr>
        <w:rPr>
          <w:rFonts w:ascii="Arial" w:hAnsi="Arial" w:cs="Arial"/>
          <w:sz w:val="24"/>
          <w:szCs w:val="24"/>
        </w:rPr>
      </w:pPr>
    </w:p>
    <w:p w14:paraId="5E251CEC" w14:textId="77777777" w:rsidR="00B7512D" w:rsidRPr="00B7512D" w:rsidRDefault="00B7512D" w:rsidP="00B7512D">
      <w:pPr>
        <w:rPr>
          <w:rFonts w:ascii="Arial" w:hAnsi="Arial" w:cs="Arial"/>
          <w:sz w:val="24"/>
          <w:szCs w:val="24"/>
        </w:rPr>
      </w:pPr>
    </w:p>
    <w:p w14:paraId="5B18339F" w14:textId="77777777" w:rsidR="00B7512D" w:rsidRPr="00B7512D" w:rsidRDefault="00B7512D" w:rsidP="00B7512D">
      <w:pPr>
        <w:rPr>
          <w:rFonts w:ascii="Arial" w:hAnsi="Arial" w:cs="Arial"/>
          <w:sz w:val="24"/>
          <w:szCs w:val="24"/>
        </w:rPr>
      </w:pPr>
    </w:p>
    <w:p w14:paraId="5BD6F214" w14:textId="26BA5933" w:rsidR="00B7512D" w:rsidRDefault="00B7512D" w:rsidP="00B7512D">
      <w:pPr>
        <w:rPr>
          <w:rFonts w:ascii="Arial" w:hAnsi="Arial" w:cs="Arial"/>
          <w:sz w:val="24"/>
          <w:szCs w:val="24"/>
        </w:rPr>
      </w:pPr>
      <w:r>
        <w:rPr>
          <w:noProof/>
        </w:rPr>
        <w:lastRenderedPageBreak/>
        <w:drawing>
          <wp:anchor distT="0" distB="0" distL="114300" distR="114300" simplePos="0" relativeHeight="251665408" behindDoc="0" locked="0" layoutInCell="1" allowOverlap="1" wp14:anchorId="1EB5E3C9" wp14:editId="4ACC8428">
            <wp:simplePos x="0" y="0"/>
            <wp:positionH relativeFrom="margin">
              <wp:posOffset>-254442</wp:posOffset>
            </wp:positionH>
            <wp:positionV relativeFrom="paragraph">
              <wp:posOffset>495135</wp:posOffset>
            </wp:positionV>
            <wp:extent cx="6376946" cy="5907819"/>
            <wp:effectExtent l="0" t="0" r="5080" b="0"/>
            <wp:wrapSquare wrapText="bothSides"/>
            <wp:docPr id="985623363"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anchor>
        </w:drawing>
      </w:r>
      <w:r>
        <w:rPr>
          <w:rFonts w:ascii="Arial" w:hAnsi="Arial" w:cs="Arial"/>
          <w:b/>
          <w:bCs/>
          <w:sz w:val="24"/>
          <w:szCs w:val="24"/>
        </w:rPr>
        <w:t xml:space="preserve">Figure 2: </w:t>
      </w:r>
      <w:r w:rsidRPr="00B7512D">
        <w:rPr>
          <w:rFonts w:ascii="Arial" w:hAnsi="Arial" w:cs="Arial"/>
          <w:sz w:val="24"/>
          <w:szCs w:val="24"/>
        </w:rPr>
        <w:t xml:space="preserve">Diagrammatical representation of </w:t>
      </w:r>
      <w:r>
        <w:rPr>
          <w:rFonts w:ascii="Arial" w:hAnsi="Arial" w:cs="Arial"/>
          <w:sz w:val="24"/>
          <w:szCs w:val="24"/>
        </w:rPr>
        <w:t xml:space="preserve">superordinate </w:t>
      </w:r>
      <w:r w:rsidRPr="00B7512D">
        <w:rPr>
          <w:rFonts w:ascii="Arial" w:hAnsi="Arial" w:cs="Arial"/>
          <w:sz w:val="24"/>
          <w:szCs w:val="24"/>
        </w:rPr>
        <w:t>theme</w:t>
      </w:r>
      <w:r>
        <w:rPr>
          <w:rFonts w:ascii="Arial" w:hAnsi="Arial" w:cs="Arial"/>
          <w:sz w:val="24"/>
          <w:szCs w:val="24"/>
        </w:rPr>
        <w:t xml:space="preserve"> two</w:t>
      </w:r>
      <w:r w:rsidRPr="00B7512D">
        <w:rPr>
          <w:rFonts w:ascii="Arial" w:hAnsi="Arial" w:cs="Arial"/>
          <w:sz w:val="24"/>
          <w:szCs w:val="24"/>
        </w:rPr>
        <w:t xml:space="preserve"> following the analysis</w:t>
      </w:r>
      <w:r>
        <w:rPr>
          <w:rFonts w:ascii="Arial" w:hAnsi="Arial" w:cs="Arial"/>
          <w:sz w:val="24"/>
          <w:szCs w:val="24"/>
        </w:rPr>
        <w:t>.</w:t>
      </w:r>
    </w:p>
    <w:p w14:paraId="0AC71946" w14:textId="30FAF5F4" w:rsidR="00B7512D" w:rsidRPr="00B7512D" w:rsidRDefault="00B7512D" w:rsidP="00B7512D">
      <w:pPr>
        <w:rPr>
          <w:rFonts w:ascii="Arial" w:hAnsi="Arial" w:cs="Arial"/>
          <w:sz w:val="24"/>
          <w:szCs w:val="24"/>
        </w:rPr>
      </w:pPr>
    </w:p>
    <w:p w14:paraId="26FA9783" w14:textId="77777777" w:rsidR="00B7512D" w:rsidRPr="00B7512D" w:rsidRDefault="00B7512D" w:rsidP="00B7512D">
      <w:pPr>
        <w:rPr>
          <w:rFonts w:ascii="Arial" w:hAnsi="Arial" w:cs="Arial"/>
          <w:sz w:val="24"/>
          <w:szCs w:val="24"/>
        </w:rPr>
      </w:pPr>
    </w:p>
    <w:p w14:paraId="0CFA508D" w14:textId="77777777" w:rsidR="00B7512D" w:rsidRPr="00B7512D" w:rsidRDefault="00B7512D" w:rsidP="00B7512D">
      <w:pPr>
        <w:rPr>
          <w:rFonts w:ascii="Arial" w:hAnsi="Arial" w:cs="Arial"/>
          <w:sz w:val="24"/>
          <w:szCs w:val="24"/>
        </w:rPr>
      </w:pPr>
    </w:p>
    <w:p w14:paraId="29E9F40C" w14:textId="77777777" w:rsidR="00B7512D" w:rsidRPr="00B7512D" w:rsidRDefault="00B7512D" w:rsidP="00B7512D">
      <w:pPr>
        <w:rPr>
          <w:rFonts w:ascii="Arial" w:hAnsi="Arial" w:cs="Arial"/>
          <w:sz w:val="24"/>
          <w:szCs w:val="24"/>
        </w:rPr>
      </w:pPr>
    </w:p>
    <w:p w14:paraId="44D79223" w14:textId="77777777" w:rsidR="00B7512D" w:rsidRPr="00B7512D" w:rsidRDefault="00B7512D" w:rsidP="00B7512D">
      <w:pPr>
        <w:rPr>
          <w:rFonts w:ascii="Arial" w:hAnsi="Arial" w:cs="Arial"/>
          <w:sz w:val="24"/>
          <w:szCs w:val="24"/>
        </w:rPr>
      </w:pPr>
    </w:p>
    <w:p w14:paraId="42F72BC2" w14:textId="77777777" w:rsidR="00B7512D" w:rsidRPr="00B7512D" w:rsidRDefault="00B7512D" w:rsidP="00B7512D">
      <w:pPr>
        <w:rPr>
          <w:rFonts w:ascii="Arial" w:hAnsi="Arial" w:cs="Arial"/>
          <w:sz w:val="24"/>
          <w:szCs w:val="24"/>
        </w:rPr>
      </w:pPr>
    </w:p>
    <w:p w14:paraId="54C70422" w14:textId="77777777" w:rsidR="00B7512D" w:rsidRDefault="00B7512D" w:rsidP="00B7512D">
      <w:pPr>
        <w:rPr>
          <w:rFonts w:ascii="Arial" w:hAnsi="Arial" w:cs="Arial"/>
          <w:sz w:val="24"/>
          <w:szCs w:val="24"/>
        </w:rPr>
      </w:pPr>
    </w:p>
    <w:p w14:paraId="44C041C7" w14:textId="77777777" w:rsidR="00B7512D" w:rsidRDefault="00B7512D" w:rsidP="00B7512D">
      <w:pPr>
        <w:rPr>
          <w:rFonts w:ascii="Arial" w:hAnsi="Arial" w:cs="Arial"/>
          <w:sz w:val="24"/>
          <w:szCs w:val="24"/>
        </w:rPr>
      </w:pPr>
    </w:p>
    <w:p w14:paraId="24321768" w14:textId="649638A1" w:rsidR="00B7512D" w:rsidRDefault="00B7512D" w:rsidP="00B7512D">
      <w:pPr>
        <w:rPr>
          <w:rFonts w:ascii="Arial" w:hAnsi="Arial" w:cs="Arial"/>
          <w:sz w:val="24"/>
          <w:szCs w:val="24"/>
        </w:rPr>
      </w:pPr>
      <w:r>
        <w:rPr>
          <w:rFonts w:ascii="Arial" w:hAnsi="Arial" w:cs="Arial"/>
          <w:b/>
          <w:bCs/>
          <w:sz w:val="24"/>
          <w:szCs w:val="24"/>
        </w:rPr>
        <w:lastRenderedPageBreak/>
        <w:t xml:space="preserve">Figure 3: </w:t>
      </w:r>
      <w:r w:rsidRPr="00B7512D">
        <w:rPr>
          <w:rFonts w:ascii="Arial" w:hAnsi="Arial" w:cs="Arial"/>
          <w:sz w:val="24"/>
          <w:szCs w:val="24"/>
        </w:rPr>
        <w:t xml:space="preserve">Diagrammatical representation of </w:t>
      </w:r>
      <w:r>
        <w:rPr>
          <w:rFonts w:ascii="Arial" w:hAnsi="Arial" w:cs="Arial"/>
          <w:sz w:val="24"/>
          <w:szCs w:val="24"/>
        </w:rPr>
        <w:t xml:space="preserve">superordinate </w:t>
      </w:r>
      <w:r w:rsidRPr="00B7512D">
        <w:rPr>
          <w:rFonts w:ascii="Arial" w:hAnsi="Arial" w:cs="Arial"/>
          <w:sz w:val="24"/>
          <w:szCs w:val="24"/>
        </w:rPr>
        <w:t>theme</w:t>
      </w:r>
      <w:r>
        <w:rPr>
          <w:rFonts w:ascii="Arial" w:hAnsi="Arial" w:cs="Arial"/>
          <w:sz w:val="24"/>
          <w:szCs w:val="24"/>
        </w:rPr>
        <w:t xml:space="preserve"> three</w:t>
      </w:r>
      <w:r w:rsidRPr="00B7512D">
        <w:rPr>
          <w:rFonts w:ascii="Arial" w:hAnsi="Arial" w:cs="Arial"/>
          <w:sz w:val="24"/>
          <w:szCs w:val="24"/>
        </w:rPr>
        <w:t xml:space="preserve"> following the analysis</w:t>
      </w:r>
      <w:r>
        <w:rPr>
          <w:rFonts w:ascii="Arial" w:hAnsi="Arial" w:cs="Arial"/>
          <w:sz w:val="24"/>
          <w:szCs w:val="24"/>
        </w:rPr>
        <w:t>.</w:t>
      </w:r>
    </w:p>
    <w:p w14:paraId="22BF5AB5" w14:textId="5BDA8B54" w:rsidR="00B7512D" w:rsidRDefault="00B7512D" w:rsidP="00B7512D">
      <w:pPr>
        <w:rPr>
          <w:noProof/>
        </w:rPr>
      </w:pPr>
      <w:r>
        <w:rPr>
          <w:noProof/>
        </w:rPr>
        <w:drawing>
          <wp:inline distT="0" distB="0" distL="0" distR="0" wp14:anchorId="6A1FF1AD" wp14:editId="203EDE18">
            <wp:extent cx="6225871" cy="5408295"/>
            <wp:effectExtent l="0" t="0" r="60960" b="20955"/>
            <wp:docPr id="127086302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3A78A398" w14:textId="77777777" w:rsidR="00452617" w:rsidRPr="00452617" w:rsidRDefault="00452617" w:rsidP="00452617">
      <w:pPr>
        <w:rPr>
          <w:rFonts w:ascii="Arial" w:hAnsi="Arial" w:cs="Arial"/>
          <w:sz w:val="24"/>
          <w:szCs w:val="24"/>
        </w:rPr>
      </w:pPr>
    </w:p>
    <w:p w14:paraId="5426E974" w14:textId="77777777" w:rsidR="00452617" w:rsidRDefault="00452617" w:rsidP="00452617">
      <w:pPr>
        <w:rPr>
          <w:noProof/>
        </w:rPr>
      </w:pPr>
    </w:p>
    <w:p w14:paraId="149BD934" w14:textId="39E869D8" w:rsidR="00452617" w:rsidRPr="00452617" w:rsidRDefault="00452617" w:rsidP="00452617">
      <w:pPr>
        <w:tabs>
          <w:tab w:val="left" w:pos="2529"/>
        </w:tabs>
        <w:rPr>
          <w:rFonts w:ascii="Arial" w:hAnsi="Arial" w:cs="Arial"/>
          <w:sz w:val="24"/>
          <w:szCs w:val="24"/>
        </w:rPr>
      </w:pPr>
      <w:r>
        <w:rPr>
          <w:rFonts w:ascii="Arial" w:hAnsi="Arial" w:cs="Arial"/>
          <w:sz w:val="24"/>
          <w:szCs w:val="24"/>
        </w:rPr>
        <w:tab/>
      </w:r>
    </w:p>
    <w:sectPr w:rsidR="00452617" w:rsidRPr="004526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8B0ED" w14:textId="77777777" w:rsidR="001312D5" w:rsidRDefault="001312D5" w:rsidP="00861E7D">
      <w:pPr>
        <w:spacing w:after="0" w:line="240" w:lineRule="auto"/>
      </w:pPr>
      <w:r>
        <w:separator/>
      </w:r>
    </w:p>
  </w:endnote>
  <w:endnote w:type="continuationSeparator" w:id="0">
    <w:p w14:paraId="60726AD6" w14:textId="77777777" w:rsidR="001312D5" w:rsidRDefault="001312D5" w:rsidP="00861E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A1012A" w14:textId="77777777" w:rsidR="001312D5" w:rsidRDefault="001312D5" w:rsidP="00861E7D">
      <w:pPr>
        <w:spacing w:after="0" w:line="240" w:lineRule="auto"/>
      </w:pPr>
      <w:r>
        <w:separator/>
      </w:r>
    </w:p>
  </w:footnote>
  <w:footnote w:type="continuationSeparator" w:id="0">
    <w:p w14:paraId="5BD208F1" w14:textId="77777777" w:rsidR="001312D5" w:rsidRDefault="001312D5" w:rsidP="00861E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3471D"/>
    <w:multiLevelType w:val="multilevel"/>
    <w:tmpl w:val="E8302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DA6BCA"/>
    <w:multiLevelType w:val="multilevel"/>
    <w:tmpl w:val="ED509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3564682">
    <w:abstractNumId w:val="1"/>
  </w:num>
  <w:num w:numId="2" w16cid:durableId="6314452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F9F"/>
    <w:rsid w:val="00014142"/>
    <w:rsid w:val="00023F7E"/>
    <w:rsid w:val="00057AB5"/>
    <w:rsid w:val="00061C6A"/>
    <w:rsid w:val="00066F29"/>
    <w:rsid w:val="0007059B"/>
    <w:rsid w:val="00077B9F"/>
    <w:rsid w:val="00077E4D"/>
    <w:rsid w:val="000944EB"/>
    <w:rsid w:val="000A435A"/>
    <w:rsid w:val="000A7F37"/>
    <w:rsid w:val="000B3CC4"/>
    <w:rsid w:val="000B6A5F"/>
    <w:rsid w:val="000C42D6"/>
    <w:rsid w:val="000D2BB0"/>
    <w:rsid w:val="001028AE"/>
    <w:rsid w:val="001049FB"/>
    <w:rsid w:val="00125EAE"/>
    <w:rsid w:val="0012639F"/>
    <w:rsid w:val="001312D5"/>
    <w:rsid w:val="00135EFF"/>
    <w:rsid w:val="001B49FF"/>
    <w:rsid w:val="001C53BC"/>
    <w:rsid w:val="00202FAD"/>
    <w:rsid w:val="00205E49"/>
    <w:rsid w:val="00221AFC"/>
    <w:rsid w:val="00241703"/>
    <w:rsid w:val="00254AB4"/>
    <w:rsid w:val="002569A5"/>
    <w:rsid w:val="002651AE"/>
    <w:rsid w:val="00286077"/>
    <w:rsid w:val="00293660"/>
    <w:rsid w:val="002A1168"/>
    <w:rsid w:val="002A1AB3"/>
    <w:rsid w:val="002A527E"/>
    <w:rsid w:val="002E0B70"/>
    <w:rsid w:val="002F479E"/>
    <w:rsid w:val="00300F16"/>
    <w:rsid w:val="003563AD"/>
    <w:rsid w:val="00366494"/>
    <w:rsid w:val="00383C75"/>
    <w:rsid w:val="00394955"/>
    <w:rsid w:val="003B3560"/>
    <w:rsid w:val="003C0473"/>
    <w:rsid w:val="003D1891"/>
    <w:rsid w:val="003D3057"/>
    <w:rsid w:val="003D4F2A"/>
    <w:rsid w:val="003F4508"/>
    <w:rsid w:val="00420B5A"/>
    <w:rsid w:val="004246AC"/>
    <w:rsid w:val="00430499"/>
    <w:rsid w:val="00441C67"/>
    <w:rsid w:val="00445AB0"/>
    <w:rsid w:val="00450171"/>
    <w:rsid w:val="00452617"/>
    <w:rsid w:val="00462D5C"/>
    <w:rsid w:val="00473C2B"/>
    <w:rsid w:val="00482C5C"/>
    <w:rsid w:val="0049203F"/>
    <w:rsid w:val="004D3BAF"/>
    <w:rsid w:val="004E6C47"/>
    <w:rsid w:val="00501FA8"/>
    <w:rsid w:val="0050418E"/>
    <w:rsid w:val="00505350"/>
    <w:rsid w:val="005155C6"/>
    <w:rsid w:val="00516414"/>
    <w:rsid w:val="005407F7"/>
    <w:rsid w:val="00552DC1"/>
    <w:rsid w:val="00554A64"/>
    <w:rsid w:val="00583594"/>
    <w:rsid w:val="0059115F"/>
    <w:rsid w:val="005A7BF3"/>
    <w:rsid w:val="005B0B2B"/>
    <w:rsid w:val="005C1D34"/>
    <w:rsid w:val="005D158E"/>
    <w:rsid w:val="005E7182"/>
    <w:rsid w:val="005F06B6"/>
    <w:rsid w:val="005F74B1"/>
    <w:rsid w:val="00606018"/>
    <w:rsid w:val="00616E3C"/>
    <w:rsid w:val="00617DC0"/>
    <w:rsid w:val="00627991"/>
    <w:rsid w:val="006421ED"/>
    <w:rsid w:val="00644643"/>
    <w:rsid w:val="00677406"/>
    <w:rsid w:val="006C443C"/>
    <w:rsid w:val="006E65D6"/>
    <w:rsid w:val="006F2DF3"/>
    <w:rsid w:val="007040B9"/>
    <w:rsid w:val="00707003"/>
    <w:rsid w:val="00712C26"/>
    <w:rsid w:val="00714D7C"/>
    <w:rsid w:val="00750597"/>
    <w:rsid w:val="007566AE"/>
    <w:rsid w:val="007654F0"/>
    <w:rsid w:val="00770909"/>
    <w:rsid w:val="007A4DE1"/>
    <w:rsid w:val="007A6CDC"/>
    <w:rsid w:val="007D1FC1"/>
    <w:rsid w:val="007D476F"/>
    <w:rsid w:val="007E2547"/>
    <w:rsid w:val="007E499C"/>
    <w:rsid w:val="007F0F76"/>
    <w:rsid w:val="008009EE"/>
    <w:rsid w:val="00801A0F"/>
    <w:rsid w:val="00802364"/>
    <w:rsid w:val="00861E7D"/>
    <w:rsid w:val="00864BE5"/>
    <w:rsid w:val="0088499F"/>
    <w:rsid w:val="00897458"/>
    <w:rsid w:val="008A264E"/>
    <w:rsid w:val="008A62E0"/>
    <w:rsid w:val="008B057C"/>
    <w:rsid w:val="00910625"/>
    <w:rsid w:val="00942984"/>
    <w:rsid w:val="0095297A"/>
    <w:rsid w:val="00981A93"/>
    <w:rsid w:val="009B4194"/>
    <w:rsid w:val="009B4E2C"/>
    <w:rsid w:val="009C1187"/>
    <w:rsid w:val="009D18AD"/>
    <w:rsid w:val="009D54C7"/>
    <w:rsid w:val="00A00289"/>
    <w:rsid w:val="00A06E13"/>
    <w:rsid w:val="00A3133D"/>
    <w:rsid w:val="00A33784"/>
    <w:rsid w:val="00A47746"/>
    <w:rsid w:val="00A60EAD"/>
    <w:rsid w:val="00A738ED"/>
    <w:rsid w:val="00A73FE5"/>
    <w:rsid w:val="00AA09B0"/>
    <w:rsid w:val="00AA0BD9"/>
    <w:rsid w:val="00AC2932"/>
    <w:rsid w:val="00AD064B"/>
    <w:rsid w:val="00AD1922"/>
    <w:rsid w:val="00AD3D36"/>
    <w:rsid w:val="00B37908"/>
    <w:rsid w:val="00B43185"/>
    <w:rsid w:val="00B44B0A"/>
    <w:rsid w:val="00B7512D"/>
    <w:rsid w:val="00B8515A"/>
    <w:rsid w:val="00BC1EC9"/>
    <w:rsid w:val="00BC238E"/>
    <w:rsid w:val="00BC6D7D"/>
    <w:rsid w:val="00BD0042"/>
    <w:rsid w:val="00BF4259"/>
    <w:rsid w:val="00C322BC"/>
    <w:rsid w:val="00C33C66"/>
    <w:rsid w:val="00C43BA6"/>
    <w:rsid w:val="00C91965"/>
    <w:rsid w:val="00C95E80"/>
    <w:rsid w:val="00CC62FB"/>
    <w:rsid w:val="00CD768A"/>
    <w:rsid w:val="00CF3BD6"/>
    <w:rsid w:val="00D14F9F"/>
    <w:rsid w:val="00D1572F"/>
    <w:rsid w:val="00D211EF"/>
    <w:rsid w:val="00D22A8A"/>
    <w:rsid w:val="00D24B7D"/>
    <w:rsid w:val="00D33456"/>
    <w:rsid w:val="00D50542"/>
    <w:rsid w:val="00D57B5A"/>
    <w:rsid w:val="00D74990"/>
    <w:rsid w:val="00DB610D"/>
    <w:rsid w:val="00DE7967"/>
    <w:rsid w:val="00DF3ED0"/>
    <w:rsid w:val="00E123CB"/>
    <w:rsid w:val="00E133A0"/>
    <w:rsid w:val="00E50C6A"/>
    <w:rsid w:val="00E50CB5"/>
    <w:rsid w:val="00E63A02"/>
    <w:rsid w:val="00E90C28"/>
    <w:rsid w:val="00EA2038"/>
    <w:rsid w:val="00EB1E70"/>
    <w:rsid w:val="00EB790D"/>
    <w:rsid w:val="00EC4BA5"/>
    <w:rsid w:val="00EC501E"/>
    <w:rsid w:val="00ED01AA"/>
    <w:rsid w:val="00ED082C"/>
    <w:rsid w:val="00ED24BC"/>
    <w:rsid w:val="00ED7F40"/>
    <w:rsid w:val="00EF234C"/>
    <w:rsid w:val="00EF63F8"/>
    <w:rsid w:val="00F15207"/>
    <w:rsid w:val="00F16198"/>
    <w:rsid w:val="00F226D4"/>
    <w:rsid w:val="00F249C8"/>
    <w:rsid w:val="00F50F7C"/>
    <w:rsid w:val="00F83D5B"/>
    <w:rsid w:val="00FA2F1B"/>
    <w:rsid w:val="00FB6072"/>
    <w:rsid w:val="00FB6694"/>
    <w:rsid w:val="00FC2ADE"/>
    <w:rsid w:val="00FF1AC8"/>
    <w:rsid w:val="00FF3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BBDD6"/>
  <w15:chartTrackingRefBased/>
  <w15:docId w15:val="{507ED17C-D117-4F3F-88A3-0CD27E22C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1E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1E7D"/>
  </w:style>
  <w:style w:type="paragraph" w:styleId="Footer">
    <w:name w:val="footer"/>
    <w:basedOn w:val="Normal"/>
    <w:link w:val="FooterChar"/>
    <w:uiPriority w:val="99"/>
    <w:unhideWhenUsed/>
    <w:rsid w:val="00861E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1E7D"/>
  </w:style>
  <w:style w:type="table" w:styleId="PlainTable4">
    <w:name w:val="Plain Table 4"/>
    <w:basedOn w:val="TableNormal"/>
    <w:uiPriority w:val="44"/>
    <w:rsid w:val="003D189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9D54C7"/>
    <w:rPr>
      <w:color w:val="0563C1" w:themeColor="hyperlink"/>
      <w:u w:val="single"/>
    </w:rPr>
  </w:style>
  <w:style w:type="character" w:styleId="UnresolvedMention">
    <w:name w:val="Unresolved Mention"/>
    <w:basedOn w:val="DefaultParagraphFont"/>
    <w:uiPriority w:val="99"/>
    <w:semiHidden/>
    <w:unhideWhenUsed/>
    <w:rsid w:val="009D54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12851">
      <w:bodyDiv w:val="1"/>
      <w:marLeft w:val="0"/>
      <w:marRight w:val="0"/>
      <w:marTop w:val="0"/>
      <w:marBottom w:val="0"/>
      <w:divBdr>
        <w:top w:val="none" w:sz="0" w:space="0" w:color="auto"/>
        <w:left w:val="none" w:sz="0" w:space="0" w:color="auto"/>
        <w:bottom w:val="none" w:sz="0" w:space="0" w:color="auto"/>
        <w:right w:val="none" w:sz="0" w:space="0" w:color="auto"/>
      </w:divBdr>
    </w:div>
    <w:div w:id="1074624143">
      <w:bodyDiv w:val="1"/>
      <w:marLeft w:val="0"/>
      <w:marRight w:val="0"/>
      <w:marTop w:val="0"/>
      <w:marBottom w:val="0"/>
      <w:divBdr>
        <w:top w:val="none" w:sz="0" w:space="0" w:color="auto"/>
        <w:left w:val="none" w:sz="0" w:space="0" w:color="auto"/>
        <w:bottom w:val="none" w:sz="0" w:space="0" w:color="auto"/>
        <w:right w:val="none" w:sz="0" w:space="0" w:color="auto"/>
      </w:divBdr>
    </w:div>
    <w:div w:id="1874269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ks.nice.org.uk/topics/eating-disorders/background-information/prevalence/" TargetMode="External"/><Relationship Id="rId18" Type="http://schemas.openxmlformats.org/officeDocument/2006/relationships/image" Target="media/image3.jpeg"/><Relationship Id="rId26" Type="http://schemas.openxmlformats.org/officeDocument/2006/relationships/diagramData" Target="diagrams/data2.xml"/><Relationship Id="rId21" Type="http://schemas.openxmlformats.org/officeDocument/2006/relationships/diagramData" Target="diagrams/data1.xml"/><Relationship Id="rId34" Type="http://schemas.openxmlformats.org/officeDocument/2006/relationships/diagramColors" Target="diagrams/colors3.xml"/><Relationship Id="rId7" Type="http://schemas.openxmlformats.org/officeDocument/2006/relationships/hyperlink" Target="https://doi.org/10.1191/1478088706qp063oa" TargetMode="External"/><Relationship Id="rId12" Type="http://schemas.openxmlformats.org/officeDocument/2006/relationships/hyperlink" Target="https://www.nhs.uk/mental-health/conditions/anorexia/overview/" TargetMode="External"/><Relationship Id="rId17" Type="http://schemas.openxmlformats.org/officeDocument/2006/relationships/image" Target="media/image2.png"/><Relationship Id="rId25" Type="http://schemas.microsoft.com/office/2007/relationships/diagramDrawing" Target="diagrams/drawing1.xml"/><Relationship Id="rId33" Type="http://schemas.openxmlformats.org/officeDocument/2006/relationships/diagramQuickStyle" Target="diagrams/quickStyle3.xml"/><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image" Target="media/image5.png"/><Relationship Id="rId29" Type="http://schemas.openxmlformats.org/officeDocument/2006/relationships/diagramColors" Target="diagrams/colors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video.alexanderstreet.com/watch/battling-anorexia" TargetMode="External"/><Relationship Id="rId24" Type="http://schemas.openxmlformats.org/officeDocument/2006/relationships/diagramColors" Target="diagrams/colors1.xml"/><Relationship Id="rId32" Type="http://schemas.openxmlformats.org/officeDocument/2006/relationships/diagramLayout" Target="diagrams/layout3.xm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ithinhealth.com/learn/articles/cognitive-behavioral-therapy#:~:text=Originally%20developed%20to%20help%20treat,1970s%2C%20with%20many%20found%20benefits" TargetMode="External"/><Relationship Id="rId23" Type="http://schemas.openxmlformats.org/officeDocument/2006/relationships/diagramQuickStyle" Target="diagrams/quickStyle1.xml"/><Relationship Id="rId28" Type="http://schemas.openxmlformats.org/officeDocument/2006/relationships/diagramQuickStyle" Target="diagrams/quickStyle2.xml"/><Relationship Id="rId36" Type="http://schemas.openxmlformats.org/officeDocument/2006/relationships/fontTable" Target="fontTable.xml"/><Relationship Id="rId10" Type="http://schemas.openxmlformats.org/officeDocument/2006/relationships/hyperlink" Target="https://doi.org/10.12688%2Ff1000research.19847.1" TargetMode="External"/><Relationship Id="rId19" Type="http://schemas.openxmlformats.org/officeDocument/2006/relationships/image" Target="media/image4.jpeg"/><Relationship Id="rId31" Type="http://schemas.openxmlformats.org/officeDocument/2006/relationships/diagramData" Target="diagrams/data3.xml"/><Relationship Id="rId4" Type="http://schemas.openxmlformats.org/officeDocument/2006/relationships/webSettings" Target="webSettings.xml"/><Relationship Id="rId9" Type="http://schemas.openxmlformats.org/officeDocument/2006/relationships/hyperlink" Target="https://doi.org/10.1371%2Fjournal.pone.0254110" TargetMode="External"/><Relationship Id="rId14" Type="http://schemas.openxmlformats.org/officeDocument/2006/relationships/hyperlink" Target="https://www.ons.gov.uk/aboutus/transparencyandgovernance/freedomofinformationfoi/deathsfromeatingdisordersandothermentalillnesses" TargetMode="External"/><Relationship Id="rId22" Type="http://schemas.openxmlformats.org/officeDocument/2006/relationships/diagramLayout" Target="diagrams/layout1.xml"/><Relationship Id="rId27" Type="http://schemas.openxmlformats.org/officeDocument/2006/relationships/diagramLayout" Target="diagrams/layout2.xml"/><Relationship Id="rId30" Type="http://schemas.microsoft.com/office/2007/relationships/diagramDrawing" Target="diagrams/drawing2.xml"/><Relationship Id="rId35" Type="http://schemas.microsoft.com/office/2007/relationships/diagramDrawing" Target="diagrams/drawing3.xml"/><Relationship Id="rId8" Type="http://schemas.openxmlformats.org/officeDocument/2006/relationships/hyperlink" Target="https://doi.org/10.3390%2Fijerph20054075" TargetMode="External"/><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accent5_4">
  <dgm:title val=""/>
  <dgm:desc val=""/>
  <dgm:catLst>
    <dgm:cat type="accent5" pri="11400"/>
  </dgm:catLst>
  <dgm:styleLbl name="node0">
    <dgm:fillClrLst meth="cycle">
      <a:schemeClr val="accent5">
        <a:shade val="60000"/>
      </a:schemeClr>
    </dgm:fillClrLst>
    <dgm:linClrLst meth="repeat">
      <a:schemeClr val="lt1"/>
    </dgm:linClrLst>
    <dgm:effectClrLst/>
    <dgm:txLinClrLst/>
    <dgm:txFillClrLst/>
    <dgm:txEffectClrLst/>
  </dgm:styleLbl>
  <dgm:styleLbl name="node1">
    <dgm:fillClrLst meth="cycle">
      <a:schemeClr val="accent5">
        <a:shade val="50000"/>
      </a:schemeClr>
      <a:schemeClr val="accent5">
        <a:tint val="55000"/>
      </a:schemeClr>
    </dgm:fillClrLst>
    <dgm:linClrLst meth="repeat">
      <a:schemeClr val="lt1"/>
    </dgm:linClrLst>
    <dgm:effectClrLst/>
    <dgm:txLinClrLst/>
    <dgm:txFillClrLst/>
    <dgm:txEffectClrLst/>
  </dgm:styleLbl>
  <dgm:styleLbl name="alignNode1">
    <dgm:fillClrLst meth="cycle">
      <a:schemeClr val="accent5">
        <a:shade val="50000"/>
      </a:schemeClr>
      <a:schemeClr val="accent5">
        <a:tint val="55000"/>
      </a:schemeClr>
    </dgm:fillClrLst>
    <dgm:linClrLst meth="cycle">
      <a:schemeClr val="accent5">
        <a:shade val="50000"/>
      </a:schemeClr>
      <a:schemeClr val="accent5">
        <a:tint val="55000"/>
      </a:schemeClr>
    </dgm:linClrLst>
    <dgm:effectClrLst/>
    <dgm:txLinClrLst/>
    <dgm:txFillClrLst/>
    <dgm:txEffectClrLst/>
  </dgm:styleLbl>
  <dgm:styleLbl name="lnNode1">
    <dgm:fillClrLst meth="cycle">
      <a:schemeClr val="accent5">
        <a:shade val="50000"/>
      </a:schemeClr>
      <a:schemeClr val="accent5">
        <a:tint val="55000"/>
      </a:schemeClr>
    </dgm:fillClrLst>
    <dgm:linClrLst meth="repeat">
      <a:schemeClr val="lt1"/>
    </dgm:linClrLst>
    <dgm:effectClrLst/>
    <dgm:txLinClrLst/>
    <dgm:txFillClrLst/>
    <dgm:txEffectClrLst/>
  </dgm:styleLbl>
  <dgm:styleLbl name="vennNode1">
    <dgm:fillClrLst meth="cycle">
      <a:schemeClr val="accent5">
        <a:shade val="80000"/>
        <a:alpha val="50000"/>
      </a:schemeClr>
      <a:schemeClr val="accent5">
        <a:tint val="50000"/>
        <a:alpha val="50000"/>
      </a:schemeClr>
    </dgm:fillClrLst>
    <dgm:linClrLst meth="repeat">
      <a:schemeClr val="lt1"/>
    </dgm:linClrLst>
    <dgm:effectClrLst/>
    <dgm:txLinClrLst/>
    <dgm:txFillClrLst/>
    <dgm:txEffectClrLst/>
  </dgm:styleLbl>
  <dgm:styleLbl name="node2">
    <dgm:fillClrLst>
      <a:schemeClr val="accent5">
        <a:shade val="80000"/>
      </a:schemeClr>
    </dgm:fillClrLst>
    <dgm:linClrLst meth="repeat">
      <a:schemeClr val="lt1"/>
    </dgm:linClrLst>
    <dgm:effectClrLst/>
    <dgm:txLinClrLst/>
    <dgm:txFillClrLst/>
    <dgm:txEffectClrLst/>
  </dgm:styleLbl>
  <dgm:styleLbl name="node3">
    <dgm:fillClrLst>
      <a:schemeClr val="accent5">
        <a:tint val="99000"/>
      </a:schemeClr>
    </dgm:fillClrLst>
    <dgm:linClrLst meth="repeat">
      <a:schemeClr val="lt1"/>
    </dgm:linClrLst>
    <dgm:effectClrLst/>
    <dgm:txLinClrLst/>
    <dgm:txFillClrLst/>
    <dgm:txEffectClrLst/>
  </dgm:styleLbl>
  <dgm:styleLbl name="node4">
    <dgm:fillClrLst>
      <a:schemeClr val="accent5">
        <a:tint val="70000"/>
      </a:schemeClr>
    </dgm:fillClrLst>
    <dgm:linClrLst meth="repeat">
      <a:schemeClr val="lt1"/>
    </dgm:linClrLst>
    <dgm:effectClrLst/>
    <dgm:txLinClrLst/>
    <dgm:txFillClrLst/>
    <dgm:txEffectClrLst/>
  </dgm:styleLbl>
  <dgm:styleLbl name="fg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f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b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f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sibTrans1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shade val="80000"/>
      </a:schemeClr>
    </dgm:fillClrLst>
    <dgm:linClrLst meth="repeat">
      <a:schemeClr val="lt1"/>
    </dgm:linClrLst>
    <dgm:effectClrLst/>
    <dgm:txLinClrLst/>
    <dgm:txFillClrLst/>
    <dgm:txEffectClrLst/>
  </dgm:styleLbl>
  <dgm:styleLbl name="asst1">
    <dgm:fillClrLst meth="repeat">
      <a:schemeClr val="accent5">
        <a:shade val="80000"/>
      </a:schemeClr>
    </dgm:fillClrLst>
    <dgm:linClrLst meth="repeat">
      <a:schemeClr val="lt1"/>
    </dgm:linClrLst>
    <dgm:effectClrLst/>
    <dgm:txLinClrLst/>
    <dgm:txFillClrLst/>
    <dgm:txEffectClrLst/>
  </dgm:styleLbl>
  <dgm:styleLbl name="asst2">
    <dgm:fillClrLst>
      <a:schemeClr val="accent5">
        <a:tint val="90000"/>
      </a:schemeClr>
    </dgm:fillClrLst>
    <dgm:linClrLst meth="repeat">
      <a:schemeClr val="lt1"/>
    </dgm:linClrLst>
    <dgm:effectClrLst/>
    <dgm:txLinClrLst/>
    <dgm:txFillClrLst/>
    <dgm:txEffectClrLst/>
  </dgm:styleLbl>
  <dgm:styleLbl name="asst3">
    <dgm:fillClrLst>
      <a:schemeClr val="accent5">
        <a:tint val="70000"/>
      </a:schemeClr>
    </dgm:fillClrLst>
    <dgm:linClrLst meth="repeat">
      <a:schemeClr val="lt1"/>
    </dgm:linClrLst>
    <dgm:effectClrLst/>
    <dgm:txLinClrLst/>
    <dgm:txFillClrLst/>
    <dgm:txEffectClrLst/>
  </dgm:styleLbl>
  <dgm:styleLbl name="asst4">
    <dgm:fillClrLst>
      <a:schemeClr val="accent5">
        <a:tint val="50000"/>
      </a:schemeClr>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shade val="80000"/>
      </a:schemeClr>
    </dgm:linClrLst>
    <dgm:effectClrLst/>
    <dgm:txLinClrLst/>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dk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0000"/>
      </a:schemeClr>
    </dgm:fillClrLst>
    <dgm:linClrLst meth="repeat">
      <a:schemeClr val="accent5">
        <a:tint val="90000"/>
      </a:schemeClr>
    </dgm:linClrLst>
    <dgm:effectClrLst/>
    <dgm:txLinClrLst/>
    <dgm:txFillClrLst meth="repeat">
      <a:schemeClr val="tx1"/>
    </dgm:txFillClrLst>
    <dgm:txEffectClrLst/>
  </dgm:styleLbl>
  <dgm:styleLbl name="parChTrans1D3">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5">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55000"/>
      </a:schemeClr>
    </dgm:fillClrLst>
    <dgm:linClrLst meth="repeat">
      <a:schemeClr val="accent5">
        <a:alpha val="90000"/>
        <a:tint val="55000"/>
      </a:schemeClr>
    </dgm:linClrLst>
    <dgm:effectClrLst/>
    <dgm:txLinClrLst/>
    <dgm:txFillClrLst meth="repeat">
      <a:schemeClr val="dk1"/>
    </dgm:txFillClrLst>
    <dgm:txEffectClrLst/>
  </dgm:styleLbl>
  <dgm:styleLbl name="alignAccFollowNode1">
    <dgm:fillClrLst meth="repeat">
      <a:schemeClr val="accent5">
        <a:alpha val="90000"/>
        <a:tint val="55000"/>
      </a:schemeClr>
    </dgm:fillClrLst>
    <dgm:linClrLst meth="repeat">
      <a:schemeClr val="accent5">
        <a:alpha val="90000"/>
        <a:tint val="55000"/>
      </a:schemeClr>
    </dgm:linClrLst>
    <dgm:effectClrLst/>
    <dgm:txLinClrLst/>
    <dgm:txFillClrLst meth="repeat">
      <a:schemeClr val="dk1"/>
    </dgm:txFillClrLst>
    <dgm:txEffectClrLst/>
  </dgm:styleLbl>
  <dgm:styleLbl name="bgAccFollowNode1">
    <dgm:fillClrLst meth="repeat">
      <a:schemeClr val="accent5">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50000"/>
      </a:schemeClr>
    </dgm:linClrLst>
    <dgm:effectClrLst/>
    <dgm:txLinClrLst/>
    <dgm:txFillClrLst meth="repeat">
      <a:schemeClr val="dk1"/>
    </dgm:txFillClrLst>
    <dgm:txEffectClrLst/>
  </dgm:styleLbl>
  <dgm:styleLbl name="bgShp">
    <dgm:fillClrLst meth="repeat">
      <a:schemeClr val="accent5">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55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6_4">
  <dgm:title val=""/>
  <dgm:desc val=""/>
  <dgm:catLst>
    <dgm:cat type="accent6" pri="11400"/>
  </dgm:catLst>
  <dgm:styleLbl name="node0">
    <dgm:fillClrLst meth="cycle">
      <a:schemeClr val="accent6">
        <a:shade val="60000"/>
      </a:schemeClr>
    </dgm:fillClrLst>
    <dgm:linClrLst meth="repeat">
      <a:schemeClr val="lt1"/>
    </dgm:linClrLst>
    <dgm:effectClrLst/>
    <dgm:txLinClrLst/>
    <dgm:txFillClrLst/>
    <dgm:txEffectClrLst/>
  </dgm:styleLbl>
  <dgm:styleLbl name="alignNode1">
    <dgm:fillClrLst meth="cycle">
      <a:schemeClr val="accent6">
        <a:shade val="50000"/>
      </a:schemeClr>
      <a:schemeClr val="accent6">
        <a:tint val="55000"/>
      </a:schemeClr>
    </dgm:fillClrLst>
    <dgm:linClrLst meth="cycle">
      <a:schemeClr val="accent6">
        <a:shade val="50000"/>
      </a:schemeClr>
      <a:schemeClr val="accent6">
        <a:tint val="55000"/>
      </a:schemeClr>
    </dgm:linClrLst>
    <dgm:effectClrLst/>
    <dgm:txLinClrLst/>
    <dgm:txFillClrLst/>
    <dgm:txEffectClrLst/>
  </dgm:styleLbl>
  <dgm:styleLbl name="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ln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vennNode1">
    <dgm:fillClrLst meth="cycle">
      <a:schemeClr val="accent6">
        <a:shade val="80000"/>
        <a:alpha val="50000"/>
      </a:schemeClr>
      <a:schemeClr val="accent6">
        <a:tint val="50000"/>
        <a:alpha val="50000"/>
      </a:schemeClr>
    </dgm:fillClrLst>
    <dgm:linClrLst meth="repeat">
      <a:schemeClr val="lt1"/>
    </dgm:linClrLst>
    <dgm:effectClrLst/>
    <dgm:txLinClrLst/>
    <dgm:txFillClrLst/>
    <dgm:txEffectClrLst/>
  </dgm:styleLbl>
  <dgm:styleLbl name="node2">
    <dgm:fillClrLst>
      <a:schemeClr val="accent6">
        <a:shade val="80000"/>
      </a:schemeClr>
    </dgm:fillClrLst>
    <dgm:linClrLst meth="repeat">
      <a:schemeClr val="lt1"/>
    </dgm:linClrLst>
    <dgm:effectClrLst/>
    <dgm:txLinClrLst/>
    <dgm:txFillClrLst/>
    <dgm:txEffectClrLst/>
  </dgm:styleLbl>
  <dgm:styleLbl name="node3">
    <dgm:fillClrLst>
      <a:schemeClr val="accent6">
        <a:tint val="99000"/>
      </a:schemeClr>
    </dgm:fillClrLst>
    <dgm:linClrLst meth="repeat">
      <a:schemeClr val="lt1"/>
    </dgm:linClrLst>
    <dgm:effectClrLst/>
    <dgm:txLinClrLst/>
    <dgm:txFillClrLst/>
    <dgm:txEffectClrLst/>
  </dgm:styleLbl>
  <dgm:styleLbl name="node4">
    <dgm:fillClrLst>
      <a:schemeClr val="accent6">
        <a:tint val="70000"/>
      </a:schemeClr>
    </dgm:fillClrLst>
    <dgm:linClrLst meth="repeat">
      <a:schemeClr val="lt1"/>
    </dgm:linClrLst>
    <dgm:effectClrLst/>
    <dgm:txLinClrLst/>
    <dgm:txFillClrLst/>
    <dgm:txEffectClrLst/>
  </dgm:styleLbl>
  <dgm:styleLbl name="f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f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b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sibTrans1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shade val="80000"/>
      </a:schemeClr>
    </dgm:fillClrLst>
    <dgm:linClrLst meth="repeat">
      <a:schemeClr val="lt1"/>
    </dgm:linClrLst>
    <dgm:effectClrLst/>
    <dgm:txLinClrLst/>
    <dgm:txFillClrLst/>
    <dgm:txEffectClrLst/>
  </dgm:styleLbl>
  <dgm:styleLbl name="asst1">
    <dgm:fillClrLst meth="repeat">
      <a:schemeClr val="accent6">
        <a:shade val="80000"/>
      </a:schemeClr>
    </dgm:fillClrLst>
    <dgm:linClrLst meth="repeat">
      <a:schemeClr val="lt1"/>
    </dgm:linClrLst>
    <dgm:effectClrLst/>
    <dgm:txLinClrLst/>
    <dgm:txFillClrLst/>
    <dgm:txEffectClrLst/>
  </dgm:styleLbl>
  <dgm:styleLbl name="asst2">
    <dgm:fillClrLst>
      <a:schemeClr val="accent6">
        <a:tint val="90000"/>
      </a:schemeClr>
    </dgm:fillClrLst>
    <dgm:linClrLst meth="repeat">
      <a:schemeClr val="lt1"/>
    </dgm:linClrLst>
    <dgm:effectClrLst/>
    <dgm:txLinClrLst/>
    <dgm:txFillClrLst/>
    <dgm:txEffectClrLst/>
  </dgm:styleLbl>
  <dgm:styleLbl name="asst3">
    <dgm:fillClrLst>
      <a:schemeClr val="accent6">
        <a:tint val="70000"/>
      </a:schemeClr>
    </dgm:fillClrLst>
    <dgm:linClrLst meth="repeat">
      <a:schemeClr val="lt1"/>
    </dgm:linClrLst>
    <dgm:effectClrLst/>
    <dgm:txLinClrLst/>
    <dgm:txFillClrLst/>
    <dgm:txEffectClrLst/>
  </dgm:styleLbl>
  <dgm:styleLbl name="asst4">
    <dgm:fillClrLst>
      <a:schemeClr val="accent6">
        <a:tint val="50000"/>
      </a:schemeClr>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align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bgAccFollowNode1">
    <dgm:fillClrLst meth="repeat">
      <a:schemeClr val="accent6">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55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93EBC1A-65F5-4FDB-BD5B-A925DD0119FB}" type="doc">
      <dgm:prSet loTypeId="urn:microsoft.com/office/officeart/2005/8/layout/orgChart1" loCatId="hierarchy" qsTypeId="urn:microsoft.com/office/officeart/2005/8/quickstyle/simple1" qsCatId="simple" csTypeId="urn:microsoft.com/office/officeart/2005/8/colors/accent5_4" csCatId="accent5" phldr="1"/>
      <dgm:spPr/>
      <dgm:t>
        <a:bodyPr/>
        <a:lstStyle/>
        <a:p>
          <a:endParaRPr lang="en-GB"/>
        </a:p>
      </dgm:t>
    </dgm:pt>
    <dgm:pt modelId="{C1476B31-A2F0-4349-AC06-DACFFFDD65D4}">
      <dgm:prSet phldrT="[Text]" custT="1"/>
      <dgm:spPr/>
      <dgm:t>
        <a:bodyPr/>
        <a:lstStyle/>
        <a:p>
          <a:r>
            <a:rPr lang="en-GB" sz="1400"/>
            <a:t>Negative psychological states</a:t>
          </a:r>
        </a:p>
      </dgm:t>
    </dgm:pt>
    <dgm:pt modelId="{40929952-54FD-4508-BB68-16C89AF705F7}" type="parTrans" cxnId="{84F1B556-50C3-4CC0-9837-1DA076FFAB3C}">
      <dgm:prSet/>
      <dgm:spPr/>
      <dgm:t>
        <a:bodyPr/>
        <a:lstStyle/>
        <a:p>
          <a:endParaRPr lang="en-GB"/>
        </a:p>
      </dgm:t>
    </dgm:pt>
    <dgm:pt modelId="{B813048C-70D6-40AC-9D36-E442AC1198FE}" type="sibTrans" cxnId="{84F1B556-50C3-4CC0-9837-1DA076FFAB3C}">
      <dgm:prSet/>
      <dgm:spPr/>
      <dgm:t>
        <a:bodyPr/>
        <a:lstStyle/>
        <a:p>
          <a:endParaRPr lang="en-GB"/>
        </a:p>
      </dgm:t>
    </dgm:pt>
    <dgm:pt modelId="{854A2B08-1F12-40F7-836B-D29D6B9D743B}">
      <dgm:prSet phldrT="[Text]"/>
      <dgm:spPr/>
      <dgm:t>
        <a:bodyPr/>
        <a:lstStyle/>
        <a:p>
          <a:r>
            <a:rPr lang="en-GB"/>
            <a:t>Negative emotions</a:t>
          </a:r>
        </a:p>
      </dgm:t>
    </dgm:pt>
    <dgm:pt modelId="{F9E03219-E8BD-4680-AE2D-933BF5545BDB}" type="parTrans" cxnId="{ED3549A2-4AC5-4392-BB5B-798566AD9968}">
      <dgm:prSet/>
      <dgm:spPr/>
      <dgm:t>
        <a:bodyPr/>
        <a:lstStyle/>
        <a:p>
          <a:endParaRPr lang="en-GB"/>
        </a:p>
      </dgm:t>
    </dgm:pt>
    <dgm:pt modelId="{63FAA762-BE6B-4B04-A643-A246B56E387F}" type="sibTrans" cxnId="{ED3549A2-4AC5-4392-BB5B-798566AD9968}">
      <dgm:prSet/>
      <dgm:spPr/>
      <dgm:t>
        <a:bodyPr/>
        <a:lstStyle/>
        <a:p>
          <a:endParaRPr lang="en-GB"/>
        </a:p>
      </dgm:t>
    </dgm:pt>
    <dgm:pt modelId="{B43680E0-01A7-424D-AC7F-BF516E818D29}">
      <dgm:prSet phldrT="[Text]"/>
      <dgm:spPr/>
      <dgm:t>
        <a:bodyPr/>
        <a:lstStyle/>
        <a:p>
          <a:r>
            <a:rPr lang="en-GB"/>
            <a:t>Self-critical</a:t>
          </a:r>
        </a:p>
      </dgm:t>
    </dgm:pt>
    <dgm:pt modelId="{1F15B36D-936E-4DAE-A979-1CDE20E096C2}" type="parTrans" cxnId="{A36C0E2B-8709-4630-88DE-28221F9F1F46}">
      <dgm:prSet/>
      <dgm:spPr/>
      <dgm:t>
        <a:bodyPr/>
        <a:lstStyle/>
        <a:p>
          <a:endParaRPr lang="en-GB"/>
        </a:p>
      </dgm:t>
    </dgm:pt>
    <dgm:pt modelId="{AB55E1EC-E9F1-4093-A24E-664D6EDC3771}" type="sibTrans" cxnId="{A36C0E2B-8709-4630-88DE-28221F9F1F46}">
      <dgm:prSet/>
      <dgm:spPr/>
      <dgm:t>
        <a:bodyPr/>
        <a:lstStyle/>
        <a:p>
          <a:endParaRPr lang="en-GB"/>
        </a:p>
      </dgm:t>
    </dgm:pt>
    <dgm:pt modelId="{E1C35CAF-9C49-4B21-BC4D-AA6F300B615F}">
      <dgm:prSet phldrT="[Text]"/>
      <dgm:spPr/>
      <dgm:t>
        <a:bodyPr/>
        <a:lstStyle/>
        <a:p>
          <a:r>
            <a:rPr lang="en-GB"/>
            <a:t>Inner thoughts</a:t>
          </a:r>
        </a:p>
      </dgm:t>
    </dgm:pt>
    <dgm:pt modelId="{A73A2EA9-C928-46FC-8719-FDDD2FCBF453}" type="parTrans" cxnId="{F98D88E3-E8C2-405C-A06C-2D12E3B1C312}">
      <dgm:prSet/>
      <dgm:spPr/>
      <dgm:t>
        <a:bodyPr/>
        <a:lstStyle/>
        <a:p>
          <a:endParaRPr lang="en-GB"/>
        </a:p>
      </dgm:t>
    </dgm:pt>
    <dgm:pt modelId="{935952DD-2E40-444E-B0FC-2CBBB5119350}" type="sibTrans" cxnId="{F98D88E3-E8C2-405C-A06C-2D12E3B1C312}">
      <dgm:prSet/>
      <dgm:spPr/>
      <dgm:t>
        <a:bodyPr/>
        <a:lstStyle/>
        <a:p>
          <a:endParaRPr lang="en-GB"/>
        </a:p>
      </dgm:t>
    </dgm:pt>
    <dgm:pt modelId="{28E9E071-364E-46ED-BF7D-86A3F7B14C2E}">
      <dgm:prSet phldrT="[Text]"/>
      <dgm:spPr/>
      <dgm:t>
        <a:bodyPr/>
        <a:lstStyle/>
        <a:p>
          <a:r>
            <a:rPr lang="en-GB"/>
            <a:t>Unwell</a:t>
          </a:r>
        </a:p>
      </dgm:t>
    </dgm:pt>
    <dgm:pt modelId="{AA64273D-2F4A-4E6B-BC4A-11D8880593C6}" type="parTrans" cxnId="{AC9314A9-1464-4139-968B-11C058EF892A}">
      <dgm:prSet/>
      <dgm:spPr/>
      <dgm:t>
        <a:bodyPr/>
        <a:lstStyle/>
        <a:p>
          <a:endParaRPr lang="en-GB"/>
        </a:p>
      </dgm:t>
    </dgm:pt>
    <dgm:pt modelId="{0FA6D4F7-FA81-49C0-9599-44BC7D689998}" type="sibTrans" cxnId="{AC9314A9-1464-4139-968B-11C058EF892A}">
      <dgm:prSet/>
      <dgm:spPr/>
      <dgm:t>
        <a:bodyPr/>
        <a:lstStyle/>
        <a:p>
          <a:endParaRPr lang="en-GB"/>
        </a:p>
      </dgm:t>
    </dgm:pt>
    <dgm:pt modelId="{BF23A644-3293-427A-9CD4-7E7C5696F456}">
      <dgm:prSet phldrT="[Text]"/>
      <dgm:spPr/>
      <dgm:t>
        <a:bodyPr/>
        <a:lstStyle/>
        <a:p>
          <a:r>
            <a:rPr lang="en-GB"/>
            <a:t>“Afterwards, I felt terrible”.</a:t>
          </a:r>
        </a:p>
      </dgm:t>
    </dgm:pt>
    <dgm:pt modelId="{92268074-59E0-48ED-AB5B-C750D32D929C}" type="parTrans" cxnId="{DFD2C001-C461-46D5-ACDD-E8E79075527A}">
      <dgm:prSet/>
      <dgm:spPr/>
      <dgm:t>
        <a:bodyPr/>
        <a:lstStyle/>
        <a:p>
          <a:endParaRPr lang="en-GB"/>
        </a:p>
      </dgm:t>
    </dgm:pt>
    <dgm:pt modelId="{BB7C1DF2-FA13-48E8-8FEB-D8D316F76A8C}" type="sibTrans" cxnId="{DFD2C001-C461-46D5-ACDD-E8E79075527A}">
      <dgm:prSet/>
      <dgm:spPr/>
      <dgm:t>
        <a:bodyPr/>
        <a:lstStyle/>
        <a:p>
          <a:endParaRPr lang="en-GB"/>
        </a:p>
      </dgm:t>
    </dgm:pt>
    <dgm:pt modelId="{ED9F6D62-FD1B-4709-9C32-CC50C1E2E50C}">
      <dgm:prSet phldrT="[Text]"/>
      <dgm:spPr/>
      <dgm:t>
        <a:bodyPr/>
        <a:lstStyle/>
        <a:p>
          <a:r>
            <a:rPr lang="en-GB"/>
            <a:t>"I'm not any good at anything."</a:t>
          </a:r>
        </a:p>
      </dgm:t>
    </dgm:pt>
    <dgm:pt modelId="{4B585585-AAA2-4C44-99B7-BB3D38BE9A9F}" type="parTrans" cxnId="{19A5B83E-0E22-4659-BC55-975DA8787140}">
      <dgm:prSet/>
      <dgm:spPr/>
      <dgm:t>
        <a:bodyPr/>
        <a:lstStyle/>
        <a:p>
          <a:endParaRPr lang="en-GB"/>
        </a:p>
      </dgm:t>
    </dgm:pt>
    <dgm:pt modelId="{8FA444D4-CFDB-4801-9932-0BB641705B16}" type="sibTrans" cxnId="{19A5B83E-0E22-4659-BC55-975DA8787140}">
      <dgm:prSet/>
      <dgm:spPr/>
      <dgm:t>
        <a:bodyPr/>
        <a:lstStyle/>
        <a:p>
          <a:endParaRPr lang="en-GB"/>
        </a:p>
      </dgm:t>
    </dgm:pt>
    <dgm:pt modelId="{8D5F0E6A-A356-4317-AC33-AFD2253ACAE2}">
      <dgm:prSet phldrT="[Text]"/>
      <dgm:spPr/>
      <dgm:t>
        <a:bodyPr/>
        <a:lstStyle/>
        <a:p>
          <a:r>
            <a:rPr lang="en-GB"/>
            <a:t>"Where have the bad days gone?"</a:t>
          </a:r>
        </a:p>
      </dgm:t>
    </dgm:pt>
    <dgm:pt modelId="{EB573FA8-F79B-4E93-828D-E48222BB7B42}" type="parTrans" cxnId="{A68E1964-2AE9-4CA8-B911-6D2AF114444F}">
      <dgm:prSet/>
      <dgm:spPr/>
      <dgm:t>
        <a:bodyPr/>
        <a:lstStyle/>
        <a:p>
          <a:endParaRPr lang="en-GB"/>
        </a:p>
      </dgm:t>
    </dgm:pt>
    <dgm:pt modelId="{C155AD52-BD03-4739-A0A3-DB4C237B30AD}" type="sibTrans" cxnId="{A68E1964-2AE9-4CA8-B911-6D2AF114444F}">
      <dgm:prSet/>
      <dgm:spPr/>
      <dgm:t>
        <a:bodyPr/>
        <a:lstStyle/>
        <a:p>
          <a:endParaRPr lang="en-GB"/>
        </a:p>
      </dgm:t>
    </dgm:pt>
    <dgm:pt modelId="{E77793BF-D053-4672-8383-FC80E748730E}">
      <dgm:prSet phldrT="[Text]"/>
      <dgm:spPr/>
      <dgm:t>
        <a:bodyPr/>
        <a:lstStyle/>
        <a:p>
          <a:r>
            <a:rPr lang="en-GB"/>
            <a:t>"I was feeling really weak."</a:t>
          </a:r>
        </a:p>
      </dgm:t>
    </dgm:pt>
    <dgm:pt modelId="{06B78F2E-B351-48A6-B937-85C974B42728}" type="parTrans" cxnId="{B4ED0F3F-2A3A-4946-99C8-61D7EB759C98}">
      <dgm:prSet/>
      <dgm:spPr/>
      <dgm:t>
        <a:bodyPr/>
        <a:lstStyle/>
        <a:p>
          <a:endParaRPr lang="en-GB"/>
        </a:p>
      </dgm:t>
    </dgm:pt>
    <dgm:pt modelId="{BAD3DF43-1A48-4904-A81E-5D3332D1E641}" type="sibTrans" cxnId="{B4ED0F3F-2A3A-4946-99C8-61D7EB759C98}">
      <dgm:prSet/>
      <dgm:spPr/>
      <dgm:t>
        <a:bodyPr/>
        <a:lstStyle/>
        <a:p>
          <a:endParaRPr lang="en-GB"/>
        </a:p>
      </dgm:t>
    </dgm:pt>
    <dgm:pt modelId="{15B776AA-3846-4B03-8835-372F6B520462}">
      <dgm:prSet phldrT="[Text]"/>
      <dgm:spPr/>
      <dgm:t>
        <a:bodyPr/>
        <a:lstStyle/>
        <a:p>
          <a:r>
            <a:rPr lang="en-GB"/>
            <a:t>"Such a big mess"</a:t>
          </a:r>
        </a:p>
      </dgm:t>
    </dgm:pt>
    <dgm:pt modelId="{632BF2C2-7360-4EE8-A50C-6FDA480060D1}" type="parTrans" cxnId="{E77178A9-018E-49A9-B273-508EF1ED3185}">
      <dgm:prSet/>
      <dgm:spPr/>
      <dgm:t>
        <a:bodyPr/>
        <a:lstStyle/>
        <a:p>
          <a:endParaRPr lang="en-GB"/>
        </a:p>
      </dgm:t>
    </dgm:pt>
    <dgm:pt modelId="{AD7B8EBF-34AF-4390-97E2-1F9CFE66C28A}" type="sibTrans" cxnId="{E77178A9-018E-49A9-B273-508EF1ED3185}">
      <dgm:prSet/>
      <dgm:spPr/>
      <dgm:t>
        <a:bodyPr/>
        <a:lstStyle/>
        <a:p>
          <a:endParaRPr lang="en-GB"/>
        </a:p>
      </dgm:t>
    </dgm:pt>
    <dgm:pt modelId="{A8B21CB7-4680-4B8B-9A16-B5749C594C38}">
      <dgm:prSet phldrT="[Text]"/>
      <dgm:spPr/>
      <dgm:t>
        <a:bodyPr/>
        <a:lstStyle/>
        <a:p>
          <a:r>
            <a:rPr lang="en-GB"/>
            <a:t>"I was so confused"</a:t>
          </a:r>
        </a:p>
      </dgm:t>
    </dgm:pt>
    <dgm:pt modelId="{33DD74F9-538C-4A50-A1CC-D02490DE15D9}" type="parTrans" cxnId="{C8639720-CB9F-4A85-B94C-A617D6F877D0}">
      <dgm:prSet/>
      <dgm:spPr/>
      <dgm:t>
        <a:bodyPr/>
        <a:lstStyle/>
        <a:p>
          <a:endParaRPr lang="en-GB"/>
        </a:p>
      </dgm:t>
    </dgm:pt>
    <dgm:pt modelId="{0D098F34-5D79-4662-BD29-ADF097E75D7C}" type="sibTrans" cxnId="{C8639720-CB9F-4A85-B94C-A617D6F877D0}">
      <dgm:prSet/>
      <dgm:spPr/>
      <dgm:t>
        <a:bodyPr/>
        <a:lstStyle/>
        <a:p>
          <a:endParaRPr lang="en-GB"/>
        </a:p>
      </dgm:t>
    </dgm:pt>
    <dgm:pt modelId="{EBBE2281-84E8-441D-A729-783E25926D0F}">
      <dgm:prSet phldrT="[Text]"/>
      <dgm:spPr/>
      <dgm:t>
        <a:bodyPr/>
        <a:lstStyle/>
        <a:p>
          <a:r>
            <a:rPr lang="en-GB"/>
            <a:t>"I'm not ready to get better."</a:t>
          </a:r>
        </a:p>
      </dgm:t>
    </dgm:pt>
    <dgm:pt modelId="{CCD600A8-2467-4137-BDF8-49CCDBCF465E}" type="parTrans" cxnId="{CE7E2C1E-9176-4E24-9586-B992E253BE66}">
      <dgm:prSet/>
      <dgm:spPr/>
      <dgm:t>
        <a:bodyPr/>
        <a:lstStyle/>
        <a:p>
          <a:endParaRPr lang="en-GB"/>
        </a:p>
      </dgm:t>
    </dgm:pt>
    <dgm:pt modelId="{35F17CE7-9BCB-4403-8AEB-BABF4F6044AC}" type="sibTrans" cxnId="{CE7E2C1E-9176-4E24-9586-B992E253BE66}">
      <dgm:prSet/>
      <dgm:spPr/>
      <dgm:t>
        <a:bodyPr/>
        <a:lstStyle/>
        <a:p>
          <a:endParaRPr lang="en-GB"/>
        </a:p>
      </dgm:t>
    </dgm:pt>
    <dgm:pt modelId="{64DEEE85-6D62-4CC6-872B-A5FE5A928A0F}">
      <dgm:prSet phldrT="[Text]"/>
      <dgm:spPr/>
      <dgm:t>
        <a:bodyPr/>
        <a:lstStyle/>
        <a:p>
          <a:r>
            <a:rPr lang="en-GB"/>
            <a:t>"I can't accept this. I can't."</a:t>
          </a:r>
        </a:p>
      </dgm:t>
    </dgm:pt>
    <dgm:pt modelId="{85E29E64-9C93-428A-9D84-4640E1460339}" type="parTrans" cxnId="{AE92B61E-1C57-4000-9444-496846F3C598}">
      <dgm:prSet/>
      <dgm:spPr/>
      <dgm:t>
        <a:bodyPr/>
        <a:lstStyle/>
        <a:p>
          <a:endParaRPr lang="en-GB"/>
        </a:p>
      </dgm:t>
    </dgm:pt>
    <dgm:pt modelId="{9B5E138F-83E9-48C5-81E1-B7CA6CF16AA5}" type="sibTrans" cxnId="{AE92B61E-1C57-4000-9444-496846F3C598}">
      <dgm:prSet/>
      <dgm:spPr/>
      <dgm:t>
        <a:bodyPr/>
        <a:lstStyle/>
        <a:p>
          <a:endParaRPr lang="en-GB"/>
        </a:p>
      </dgm:t>
    </dgm:pt>
    <dgm:pt modelId="{4B006342-7528-4FEE-958C-45EDDD4FD6A7}">
      <dgm:prSet phldrT="[Text]"/>
      <dgm:spPr/>
      <dgm:t>
        <a:bodyPr/>
        <a:lstStyle/>
        <a:p>
          <a:r>
            <a:rPr lang="en-GB"/>
            <a:t>"I was feeling so trapped."</a:t>
          </a:r>
        </a:p>
      </dgm:t>
    </dgm:pt>
    <dgm:pt modelId="{92AE9473-A7E3-4BA7-A015-87FFF96B57E5}" type="parTrans" cxnId="{2ADFA42E-AE05-47AD-B39C-B2C070526AEB}">
      <dgm:prSet/>
      <dgm:spPr/>
      <dgm:t>
        <a:bodyPr/>
        <a:lstStyle/>
        <a:p>
          <a:endParaRPr lang="en-GB"/>
        </a:p>
      </dgm:t>
    </dgm:pt>
    <dgm:pt modelId="{F5FE8A79-A706-4047-8C2F-D4104EE05909}" type="sibTrans" cxnId="{2ADFA42E-AE05-47AD-B39C-B2C070526AEB}">
      <dgm:prSet/>
      <dgm:spPr/>
      <dgm:t>
        <a:bodyPr/>
        <a:lstStyle/>
        <a:p>
          <a:endParaRPr lang="en-GB"/>
        </a:p>
      </dgm:t>
    </dgm:pt>
    <dgm:pt modelId="{98C3EC93-2172-41CB-8F87-4537387A4241}">
      <dgm:prSet phldrT="[Text]"/>
      <dgm:spPr/>
      <dgm:t>
        <a:bodyPr/>
        <a:lstStyle/>
        <a:p>
          <a:r>
            <a:rPr lang="en-GB"/>
            <a:t>"I had to not drink either."</a:t>
          </a:r>
        </a:p>
      </dgm:t>
    </dgm:pt>
    <dgm:pt modelId="{3C7C817C-D888-43F7-9E8F-8D224191E40B}" type="parTrans" cxnId="{50B025D2-A7E7-4C85-A1B6-8907E7F29910}">
      <dgm:prSet/>
      <dgm:spPr/>
      <dgm:t>
        <a:bodyPr/>
        <a:lstStyle/>
        <a:p>
          <a:endParaRPr lang="en-GB"/>
        </a:p>
      </dgm:t>
    </dgm:pt>
    <dgm:pt modelId="{B744A57A-E801-4AAB-A68A-F9F03A6B1CE2}" type="sibTrans" cxnId="{50B025D2-A7E7-4C85-A1B6-8907E7F29910}">
      <dgm:prSet/>
      <dgm:spPr/>
      <dgm:t>
        <a:bodyPr/>
        <a:lstStyle/>
        <a:p>
          <a:endParaRPr lang="en-GB"/>
        </a:p>
      </dgm:t>
    </dgm:pt>
    <dgm:pt modelId="{9320D69E-8238-41B9-A968-F43F0104E6D7}">
      <dgm:prSet phldrT="[Text]"/>
      <dgm:spPr/>
      <dgm:t>
        <a:bodyPr/>
        <a:lstStyle/>
        <a:p>
          <a:r>
            <a:rPr lang="en-GB"/>
            <a:t>"I just don't see the point of living any more."</a:t>
          </a:r>
        </a:p>
      </dgm:t>
    </dgm:pt>
    <dgm:pt modelId="{D091FAEF-D3FB-4D06-9592-B1F78E29B793}" type="parTrans" cxnId="{6EC8FE81-F258-4FEC-A80B-513B3D352153}">
      <dgm:prSet/>
      <dgm:spPr/>
      <dgm:t>
        <a:bodyPr/>
        <a:lstStyle/>
        <a:p>
          <a:endParaRPr lang="en-GB"/>
        </a:p>
      </dgm:t>
    </dgm:pt>
    <dgm:pt modelId="{61576670-D4E8-4172-9043-D98C827710EC}" type="sibTrans" cxnId="{6EC8FE81-F258-4FEC-A80B-513B3D352153}">
      <dgm:prSet/>
      <dgm:spPr/>
      <dgm:t>
        <a:bodyPr/>
        <a:lstStyle/>
        <a:p>
          <a:endParaRPr lang="en-GB"/>
        </a:p>
      </dgm:t>
    </dgm:pt>
    <dgm:pt modelId="{D8EDBF66-5012-40E3-97ED-B70EE1834595}">
      <dgm:prSet phldrT="[Text]"/>
      <dgm:spPr/>
      <dgm:t>
        <a:bodyPr/>
        <a:lstStyle/>
        <a:p>
          <a:r>
            <a:rPr lang="en-GB"/>
            <a:t>"I feel worthless."</a:t>
          </a:r>
        </a:p>
      </dgm:t>
    </dgm:pt>
    <dgm:pt modelId="{9B5C8E7F-B300-483C-8A69-5667DB3AB1D3}" type="parTrans" cxnId="{AF602541-FDD9-40CE-978D-5FA780EC633F}">
      <dgm:prSet/>
      <dgm:spPr/>
      <dgm:t>
        <a:bodyPr/>
        <a:lstStyle/>
        <a:p>
          <a:endParaRPr lang="en-GB"/>
        </a:p>
      </dgm:t>
    </dgm:pt>
    <dgm:pt modelId="{D8A6863F-B005-45F7-9287-56687FC49F3B}" type="sibTrans" cxnId="{AF602541-FDD9-40CE-978D-5FA780EC633F}">
      <dgm:prSet/>
      <dgm:spPr/>
      <dgm:t>
        <a:bodyPr/>
        <a:lstStyle/>
        <a:p>
          <a:endParaRPr lang="en-GB"/>
        </a:p>
      </dgm:t>
    </dgm:pt>
    <dgm:pt modelId="{E9390AAA-F6EA-4948-BA54-4AF04A7A4030}">
      <dgm:prSet phldrT="[Text]"/>
      <dgm:spPr/>
      <dgm:t>
        <a:bodyPr/>
        <a:lstStyle/>
        <a:p>
          <a:r>
            <a:rPr lang="en-GB"/>
            <a:t>"I don't deserve it."</a:t>
          </a:r>
        </a:p>
      </dgm:t>
    </dgm:pt>
    <dgm:pt modelId="{E7AE80B0-17E1-488E-B5AA-C83AF0CA4EF4}" type="parTrans" cxnId="{4A7461CB-DD85-4A5A-BE8B-FDE6CACE3DC9}">
      <dgm:prSet/>
      <dgm:spPr/>
      <dgm:t>
        <a:bodyPr/>
        <a:lstStyle/>
        <a:p>
          <a:endParaRPr lang="en-GB"/>
        </a:p>
      </dgm:t>
    </dgm:pt>
    <dgm:pt modelId="{BC69F3AF-70CB-4680-92A2-9CF0F7484DF9}" type="sibTrans" cxnId="{4A7461CB-DD85-4A5A-BE8B-FDE6CACE3DC9}">
      <dgm:prSet/>
      <dgm:spPr/>
      <dgm:t>
        <a:bodyPr/>
        <a:lstStyle/>
        <a:p>
          <a:endParaRPr lang="en-GB"/>
        </a:p>
      </dgm:t>
    </dgm:pt>
    <dgm:pt modelId="{206786C0-EE7A-4018-8D20-85B76053436E}">
      <dgm:prSet phldrT="[Text]"/>
      <dgm:spPr/>
      <dgm:t>
        <a:bodyPr/>
        <a:lstStyle/>
        <a:p>
          <a:r>
            <a:rPr lang="en-GB"/>
            <a:t>"I'm nothing."</a:t>
          </a:r>
        </a:p>
      </dgm:t>
    </dgm:pt>
    <dgm:pt modelId="{BE42F03D-255D-438F-BC76-3609A3D9B41E}" type="parTrans" cxnId="{EB3BE0B9-CE47-4CCC-B656-50BF197F5B12}">
      <dgm:prSet/>
      <dgm:spPr/>
      <dgm:t>
        <a:bodyPr/>
        <a:lstStyle/>
        <a:p>
          <a:endParaRPr lang="en-GB"/>
        </a:p>
      </dgm:t>
    </dgm:pt>
    <dgm:pt modelId="{01364165-3686-421D-9CE0-C9DC09193055}" type="sibTrans" cxnId="{EB3BE0B9-CE47-4CCC-B656-50BF197F5B12}">
      <dgm:prSet/>
      <dgm:spPr/>
      <dgm:t>
        <a:bodyPr/>
        <a:lstStyle/>
        <a:p>
          <a:endParaRPr lang="en-GB"/>
        </a:p>
      </dgm:t>
    </dgm:pt>
    <dgm:pt modelId="{DDE674E5-2ECD-4DDA-AF18-4FD5FB62BA9F}">
      <dgm:prSet phldrT="[Text]"/>
      <dgm:spPr/>
      <dgm:t>
        <a:bodyPr/>
        <a:lstStyle/>
        <a:p>
          <a:r>
            <a:rPr lang="en-GB"/>
            <a:t>"Better to have nothing inside me."</a:t>
          </a:r>
        </a:p>
      </dgm:t>
    </dgm:pt>
    <dgm:pt modelId="{2B3BE95F-28B8-43F9-AEF0-49467941B1A8}" type="parTrans" cxnId="{EBA38698-B17C-49D7-8101-979647321227}">
      <dgm:prSet/>
      <dgm:spPr/>
      <dgm:t>
        <a:bodyPr/>
        <a:lstStyle/>
        <a:p>
          <a:endParaRPr lang="en-GB"/>
        </a:p>
      </dgm:t>
    </dgm:pt>
    <dgm:pt modelId="{45E32FD5-0DFC-489B-9884-AFBD63C5D008}" type="sibTrans" cxnId="{EBA38698-B17C-49D7-8101-979647321227}">
      <dgm:prSet/>
      <dgm:spPr/>
      <dgm:t>
        <a:bodyPr/>
        <a:lstStyle/>
        <a:p>
          <a:endParaRPr lang="en-GB"/>
        </a:p>
      </dgm:t>
    </dgm:pt>
    <dgm:pt modelId="{161288CB-9984-431D-AF26-476A7A65A768}" type="pres">
      <dgm:prSet presAssocID="{B93EBC1A-65F5-4FDB-BD5B-A925DD0119FB}" presName="hierChild1" presStyleCnt="0">
        <dgm:presLayoutVars>
          <dgm:orgChart val="1"/>
          <dgm:chPref val="1"/>
          <dgm:dir/>
          <dgm:animOne val="branch"/>
          <dgm:animLvl val="lvl"/>
          <dgm:resizeHandles/>
        </dgm:presLayoutVars>
      </dgm:prSet>
      <dgm:spPr/>
    </dgm:pt>
    <dgm:pt modelId="{3F4E0C72-CF91-487E-AC10-8229062D617A}" type="pres">
      <dgm:prSet presAssocID="{C1476B31-A2F0-4349-AC06-DACFFFDD65D4}" presName="hierRoot1" presStyleCnt="0">
        <dgm:presLayoutVars>
          <dgm:hierBranch val="init"/>
        </dgm:presLayoutVars>
      </dgm:prSet>
      <dgm:spPr/>
    </dgm:pt>
    <dgm:pt modelId="{D3692D01-AD3A-4579-9173-07DB3CCD168B}" type="pres">
      <dgm:prSet presAssocID="{C1476B31-A2F0-4349-AC06-DACFFFDD65D4}" presName="rootComposite1" presStyleCnt="0"/>
      <dgm:spPr/>
    </dgm:pt>
    <dgm:pt modelId="{300BA517-47AC-467A-A5CC-C81BB34FD52D}" type="pres">
      <dgm:prSet presAssocID="{C1476B31-A2F0-4349-AC06-DACFFFDD65D4}" presName="rootText1" presStyleLbl="node0" presStyleIdx="0" presStyleCnt="1" custLinFactNeighborX="2410" custLinFactNeighborY="-29948">
        <dgm:presLayoutVars>
          <dgm:chPref val="3"/>
        </dgm:presLayoutVars>
      </dgm:prSet>
      <dgm:spPr/>
    </dgm:pt>
    <dgm:pt modelId="{54C77B20-65AF-4056-92A7-59E4AD09291B}" type="pres">
      <dgm:prSet presAssocID="{C1476B31-A2F0-4349-AC06-DACFFFDD65D4}" presName="rootConnector1" presStyleLbl="node1" presStyleIdx="0" presStyleCnt="0"/>
      <dgm:spPr/>
    </dgm:pt>
    <dgm:pt modelId="{2C71A9D3-64F5-488B-9A73-E328B06DA7C7}" type="pres">
      <dgm:prSet presAssocID="{C1476B31-A2F0-4349-AC06-DACFFFDD65D4}" presName="hierChild2" presStyleCnt="0"/>
      <dgm:spPr/>
    </dgm:pt>
    <dgm:pt modelId="{ABC7C5CE-7AE1-48C9-88E2-1BEAD7E035DD}" type="pres">
      <dgm:prSet presAssocID="{F9E03219-E8BD-4680-AE2D-933BF5545BDB}" presName="Name37" presStyleLbl="parChTrans1D2" presStyleIdx="0" presStyleCnt="4"/>
      <dgm:spPr/>
    </dgm:pt>
    <dgm:pt modelId="{20B93C9B-B040-495D-B2A8-F1B04366F514}" type="pres">
      <dgm:prSet presAssocID="{854A2B08-1F12-40F7-836B-D29D6B9D743B}" presName="hierRoot2" presStyleCnt="0">
        <dgm:presLayoutVars>
          <dgm:hierBranch val="init"/>
        </dgm:presLayoutVars>
      </dgm:prSet>
      <dgm:spPr/>
    </dgm:pt>
    <dgm:pt modelId="{31974143-CC10-4597-B679-766D0E2C54D3}" type="pres">
      <dgm:prSet presAssocID="{854A2B08-1F12-40F7-836B-D29D6B9D743B}" presName="rootComposite" presStyleCnt="0"/>
      <dgm:spPr/>
    </dgm:pt>
    <dgm:pt modelId="{17F4F3B5-C9B8-40AC-B988-7AD7590E369A}" type="pres">
      <dgm:prSet presAssocID="{854A2B08-1F12-40F7-836B-D29D6B9D743B}" presName="rootText" presStyleLbl="node2" presStyleIdx="0" presStyleCnt="4" custLinFactNeighborX="-23668" custLinFactNeighborY="1036">
        <dgm:presLayoutVars>
          <dgm:chPref val="3"/>
        </dgm:presLayoutVars>
      </dgm:prSet>
      <dgm:spPr/>
    </dgm:pt>
    <dgm:pt modelId="{1CD77042-0A9D-4288-8D26-EC821A6E98AE}" type="pres">
      <dgm:prSet presAssocID="{854A2B08-1F12-40F7-836B-D29D6B9D743B}" presName="rootConnector" presStyleLbl="node2" presStyleIdx="0" presStyleCnt="4"/>
      <dgm:spPr/>
    </dgm:pt>
    <dgm:pt modelId="{6C1EFB22-4CD7-4AB4-851C-E23F43AC2E5F}" type="pres">
      <dgm:prSet presAssocID="{854A2B08-1F12-40F7-836B-D29D6B9D743B}" presName="hierChild4" presStyleCnt="0"/>
      <dgm:spPr/>
    </dgm:pt>
    <dgm:pt modelId="{EFB03FAE-B0C8-4AED-A6D6-A5EBB298FA2A}" type="pres">
      <dgm:prSet presAssocID="{92268074-59E0-48ED-AB5B-C750D32D929C}" presName="Name37" presStyleLbl="parChTrans1D3" presStyleIdx="0" presStyleCnt="15"/>
      <dgm:spPr/>
    </dgm:pt>
    <dgm:pt modelId="{8F8AFC68-F30A-40A1-A935-787BCAED62D4}" type="pres">
      <dgm:prSet presAssocID="{BF23A644-3293-427A-9CD4-7E7C5696F456}" presName="hierRoot2" presStyleCnt="0">
        <dgm:presLayoutVars>
          <dgm:hierBranch val="init"/>
        </dgm:presLayoutVars>
      </dgm:prSet>
      <dgm:spPr/>
    </dgm:pt>
    <dgm:pt modelId="{4BB23A6D-D4C6-4DA6-8C1F-F7137B55B089}" type="pres">
      <dgm:prSet presAssocID="{BF23A644-3293-427A-9CD4-7E7C5696F456}" presName="rootComposite" presStyleCnt="0"/>
      <dgm:spPr/>
    </dgm:pt>
    <dgm:pt modelId="{0308C77A-003A-4D3C-B882-C5CA14382483}" type="pres">
      <dgm:prSet presAssocID="{BF23A644-3293-427A-9CD4-7E7C5696F456}" presName="rootText" presStyleLbl="node3" presStyleIdx="0" presStyleCnt="15" custLinFactNeighborX="-23132" custLinFactNeighborY="16981">
        <dgm:presLayoutVars>
          <dgm:chPref val="3"/>
        </dgm:presLayoutVars>
      </dgm:prSet>
      <dgm:spPr/>
    </dgm:pt>
    <dgm:pt modelId="{448ED548-E33C-4092-A26A-E2ABF4F813EF}" type="pres">
      <dgm:prSet presAssocID="{BF23A644-3293-427A-9CD4-7E7C5696F456}" presName="rootConnector" presStyleLbl="node3" presStyleIdx="0" presStyleCnt="15"/>
      <dgm:spPr/>
    </dgm:pt>
    <dgm:pt modelId="{FDA01363-EC65-4053-88D4-7A4B390CE91B}" type="pres">
      <dgm:prSet presAssocID="{BF23A644-3293-427A-9CD4-7E7C5696F456}" presName="hierChild4" presStyleCnt="0"/>
      <dgm:spPr/>
    </dgm:pt>
    <dgm:pt modelId="{CAFD2EA1-E5A6-4D0E-B003-CADED76264A2}" type="pres">
      <dgm:prSet presAssocID="{BF23A644-3293-427A-9CD4-7E7C5696F456}" presName="hierChild5" presStyleCnt="0"/>
      <dgm:spPr/>
    </dgm:pt>
    <dgm:pt modelId="{5F90ADC3-2585-49C6-B07B-6D5231FA0913}" type="pres">
      <dgm:prSet presAssocID="{632BF2C2-7360-4EE8-A50C-6FDA480060D1}" presName="Name37" presStyleLbl="parChTrans1D3" presStyleIdx="1" presStyleCnt="15"/>
      <dgm:spPr/>
    </dgm:pt>
    <dgm:pt modelId="{2E196D76-6EBB-4878-A54F-CFC4400BCEC3}" type="pres">
      <dgm:prSet presAssocID="{15B776AA-3846-4B03-8835-372F6B520462}" presName="hierRoot2" presStyleCnt="0">
        <dgm:presLayoutVars>
          <dgm:hierBranch val="init"/>
        </dgm:presLayoutVars>
      </dgm:prSet>
      <dgm:spPr/>
    </dgm:pt>
    <dgm:pt modelId="{178BD8DE-9BA3-44CA-B4F7-DF0392B80EFE}" type="pres">
      <dgm:prSet presAssocID="{15B776AA-3846-4B03-8835-372F6B520462}" presName="rootComposite" presStyleCnt="0"/>
      <dgm:spPr/>
    </dgm:pt>
    <dgm:pt modelId="{71B4E066-500E-4785-8F92-AD4015D64C8F}" type="pres">
      <dgm:prSet presAssocID="{15B776AA-3846-4B03-8835-372F6B520462}" presName="rootText" presStyleLbl="node3" presStyleIdx="1" presStyleCnt="15" custLinFactNeighborX="-24933" custLinFactNeighborY="16173">
        <dgm:presLayoutVars>
          <dgm:chPref val="3"/>
        </dgm:presLayoutVars>
      </dgm:prSet>
      <dgm:spPr/>
    </dgm:pt>
    <dgm:pt modelId="{576DF38E-02A0-4DBD-9ABF-6D5F5219445B}" type="pres">
      <dgm:prSet presAssocID="{15B776AA-3846-4B03-8835-372F6B520462}" presName="rootConnector" presStyleLbl="node3" presStyleIdx="1" presStyleCnt="15"/>
      <dgm:spPr/>
    </dgm:pt>
    <dgm:pt modelId="{1B72A602-95DB-4B34-ACAE-273380B59024}" type="pres">
      <dgm:prSet presAssocID="{15B776AA-3846-4B03-8835-372F6B520462}" presName="hierChild4" presStyleCnt="0"/>
      <dgm:spPr/>
    </dgm:pt>
    <dgm:pt modelId="{332B545C-6DDC-4CC7-A1E7-59B8C033E5AE}" type="pres">
      <dgm:prSet presAssocID="{15B776AA-3846-4B03-8835-372F6B520462}" presName="hierChild5" presStyleCnt="0"/>
      <dgm:spPr/>
    </dgm:pt>
    <dgm:pt modelId="{6A74F29F-93C7-4419-96BB-A4B52B9FF4F7}" type="pres">
      <dgm:prSet presAssocID="{33DD74F9-538C-4A50-A1CC-D02490DE15D9}" presName="Name37" presStyleLbl="parChTrans1D3" presStyleIdx="2" presStyleCnt="15"/>
      <dgm:spPr/>
    </dgm:pt>
    <dgm:pt modelId="{B54BB130-D518-4A5B-ACB7-0C59CB6CA13C}" type="pres">
      <dgm:prSet presAssocID="{A8B21CB7-4680-4B8B-9A16-B5749C594C38}" presName="hierRoot2" presStyleCnt="0">
        <dgm:presLayoutVars>
          <dgm:hierBranch val="init"/>
        </dgm:presLayoutVars>
      </dgm:prSet>
      <dgm:spPr/>
    </dgm:pt>
    <dgm:pt modelId="{611204E7-7E91-4CDA-839D-9D0371AC93C1}" type="pres">
      <dgm:prSet presAssocID="{A8B21CB7-4680-4B8B-9A16-B5749C594C38}" presName="rootComposite" presStyleCnt="0"/>
      <dgm:spPr/>
    </dgm:pt>
    <dgm:pt modelId="{8B9B33BC-528A-4A20-9723-3D6AF258A579}" type="pres">
      <dgm:prSet presAssocID="{A8B21CB7-4680-4B8B-9A16-B5749C594C38}" presName="rootText" presStyleLbl="node3" presStyleIdx="2" presStyleCnt="15" custLinFactNeighborX="-24933" custLinFactNeighborY="16173">
        <dgm:presLayoutVars>
          <dgm:chPref val="3"/>
        </dgm:presLayoutVars>
      </dgm:prSet>
      <dgm:spPr/>
    </dgm:pt>
    <dgm:pt modelId="{786FD357-02B8-44D5-968B-26713F6FA5F2}" type="pres">
      <dgm:prSet presAssocID="{A8B21CB7-4680-4B8B-9A16-B5749C594C38}" presName="rootConnector" presStyleLbl="node3" presStyleIdx="2" presStyleCnt="15"/>
      <dgm:spPr/>
    </dgm:pt>
    <dgm:pt modelId="{0D9C1989-B8E1-4F54-8479-3A0CBB1379A3}" type="pres">
      <dgm:prSet presAssocID="{A8B21CB7-4680-4B8B-9A16-B5749C594C38}" presName="hierChild4" presStyleCnt="0"/>
      <dgm:spPr/>
    </dgm:pt>
    <dgm:pt modelId="{1E5FF929-B1D3-4F01-9DEB-FF9997551FD5}" type="pres">
      <dgm:prSet presAssocID="{A8B21CB7-4680-4B8B-9A16-B5749C594C38}" presName="hierChild5" presStyleCnt="0"/>
      <dgm:spPr/>
    </dgm:pt>
    <dgm:pt modelId="{3AAC05C1-9F39-481C-AC3B-265F9B53E3FE}" type="pres">
      <dgm:prSet presAssocID="{D091FAEF-D3FB-4D06-9592-B1F78E29B793}" presName="Name37" presStyleLbl="parChTrans1D3" presStyleIdx="3" presStyleCnt="15"/>
      <dgm:spPr/>
    </dgm:pt>
    <dgm:pt modelId="{DCF2910D-A631-4AA5-872D-98E753B5F8F9}" type="pres">
      <dgm:prSet presAssocID="{9320D69E-8238-41B9-A968-F43F0104E6D7}" presName="hierRoot2" presStyleCnt="0">
        <dgm:presLayoutVars>
          <dgm:hierBranch val="init"/>
        </dgm:presLayoutVars>
      </dgm:prSet>
      <dgm:spPr/>
    </dgm:pt>
    <dgm:pt modelId="{48969799-1568-4FAC-97D3-279BADA18C23}" type="pres">
      <dgm:prSet presAssocID="{9320D69E-8238-41B9-A968-F43F0104E6D7}" presName="rootComposite" presStyleCnt="0"/>
      <dgm:spPr/>
    </dgm:pt>
    <dgm:pt modelId="{DBCC0777-2A08-42B0-8138-D7AB4B55B72D}" type="pres">
      <dgm:prSet presAssocID="{9320D69E-8238-41B9-A968-F43F0104E6D7}" presName="rootText" presStyleLbl="node3" presStyleIdx="3" presStyleCnt="15" custLinFactNeighborX="-24933" custLinFactNeighborY="16173">
        <dgm:presLayoutVars>
          <dgm:chPref val="3"/>
        </dgm:presLayoutVars>
      </dgm:prSet>
      <dgm:spPr/>
    </dgm:pt>
    <dgm:pt modelId="{623D1A33-A87E-404E-8F80-57C8F1B93F0A}" type="pres">
      <dgm:prSet presAssocID="{9320D69E-8238-41B9-A968-F43F0104E6D7}" presName="rootConnector" presStyleLbl="node3" presStyleIdx="3" presStyleCnt="15"/>
      <dgm:spPr/>
    </dgm:pt>
    <dgm:pt modelId="{C76902A8-B0AA-4839-ABF4-BC573EAB1BCB}" type="pres">
      <dgm:prSet presAssocID="{9320D69E-8238-41B9-A968-F43F0104E6D7}" presName="hierChild4" presStyleCnt="0"/>
      <dgm:spPr/>
    </dgm:pt>
    <dgm:pt modelId="{1A26F212-D52A-4492-8F04-3FE34D52BD55}" type="pres">
      <dgm:prSet presAssocID="{9320D69E-8238-41B9-A968-F43F0104E6D7}" presName="hierChild5" presStyleCnt="0"/>
      <dgm:spPr/>
    </dgm:pt>
    <dgm:pt modelId="{D38B66E9-540C-4DD0-9729-87E7E7621F76}" type="pres">
      <dgm:prSet presAssocID="{9B5C8E7F-B300-483C-8A69-5667DB3AB1D3}" presName="Name37" presStyleLbl="parChTrans1D3" presStyleIdx="4" presStyleCnt="15"/>
      <dgm:spPr/>
    </dgm:pt>
    <dgm:pt modelId="{5B7D6D65-078F-4513-8F57-E31D9149C596}" type="pres">
      <dgm:prSet presAssocID="{D8EDBF66-5012-40E3-97ED-B70EE1834595}" presName="hierRoot2" presStyleCnt="0">
        <dgm:presLayoutVars>
          <dgm:hierBranch val="init"/>
        </dgm:presLayoutVars>
      </dgm:prSet>
      <dgm:spPr/>
    </dgm:pt>
    <dgm:pt modelId="{7554095E-AD02-43E4-B101-7A784999C7C8}" type="pres">
      <dgm:prSet presAssocID="{D8EDBF66-5012-40E3-97ED-B70EE1834595}" presName="rootComposite" presStyleCnt="0"/>
      <dgm:spPr/>
    </dgm:pt>
    <dgm:pt modelId="{2E6DF15A-5131-4BE6-841A-9DB7558E96E1}" type="pres">
      <dgm:prSet presAssocID="{D8EDBF66-5012-40E3-97ED-B70EE1834595}" presName="rootText" presStyleLbl="node3" presStyleIdx="4" presStyleCnt="15" custLinFactNeighborX="-24933" custLinFactNeighborY="16173">
        <dgm:presLayoutVars>
          <dgm:chPref val="3"/>
        </dgm:presLayoutVars>
      </dgm:prSet>
      <dgm:spPr/>
    </dgm:pt>
    <dgm:pt modelId="{56553D99-CFBF-42B7-BAE7-818CFBCF4D2F}" type="pres">
      <dgm:prSet presAssocID="{D8EDBF66-5012-40E3-97ED-B70EE1834595}" presName="rootConnector" presStyleLbl="node3" presStyleIdx="4" presStyleCnt="15"/>
      <dgm:spPr/>
    </dgm:pt>
    <dgm:pt modelId="{B44AADFB-C7C0-49C1-8CFF-D13E772A7438}" type="pres">
      <dgm:prSet presAssocID="{D8EDBF66-5012-40E3-97ED-B70EE1834595}" presName="hierChild4" presStyleCnt="0"/>
      <dgm:spPr/>
    </dgm:pt>
    <dgm:pt modelId="{359FF467-DAA0-4F60-97C6-E376AA045DBC}" type="pres">
      <dgm:prSet presAssocID="{D8EDBF66-5012-40E3-97ED-B70EE1834595}" presName="hierChild5" presStyleCnt="0"/>
      <dgm:spPr/>
    </dgm:pt>
    <dgm:pt modelId="{D453F0A0-744B-4D92-8415-34BA94889974}" type="pres">
      <dgm:prSet presAssocID="{854A2B08-1F12-40F7-836B-D29D6B9D743B}" presName="hierChild5" presStyleCnt="0"/>
      <dgm:spPr/>
    </dgm:pt>
    <dgm:pt modelId="{0364633A-46D9-4657-88C8-822556DFA852}" type="pres">
      <dgm:prSet presAssocID="{1F15B36D-936E-4DAE-A979-1CDE20E096C2}" presName="Name37" presStyleLbl="parChTrans1D2" presStyleIdx="1" presStyleCnt="4"/>
      <dgm:spPr/>
    </dgm:pt>
    <dgm:pt modelId="{957395F9-C2F9-4ABB-8EA3-0F37336C9F33}" type="pres">
      <dgm:prSet presAssocID="{B43680E0-01A7-424D-AC7F-BF516E818D29}" presName="hierRoot2" presStyleCnt="0">
        <dgm:presLayoutVars>
          <dgm:hierBranch val="init"/>
        </dgm:presLayoutVars>
      </dgm:prSet>
      <dgm:spPr/>
    </dgm:pt>
    <dgm:pt modelId="{5C95E52D-BEDD-4C8B-B6B7-9A25F10D135F}" type="pres">
      <dgm:prSet presAssocID="{B43680E0-01A7-424D-AC7F-BF516E818D29}" presName="rootComposite" presStyleCnt="0"/>
      <dgm:spPr/>
    </dgm:pt>
    <dgm:pt modelId="{D9AC1D56-96D4-4E16-8C34-A1AAE71C3C31}" type="pres">
      <dgm:prSet presAssocID="{B43680E0-01A7-424D-AC7F-BF516E818D29}" presName="rootText" presStyleLbl="node2" presStyleIdx="1" presStyleCnt="4" custLinFactNeighborX="-8169" custLinFactNeighborY="2385">
        <dgm:presLayoutVars>
          <dgm:chPref val="3"/>
        </dgm:presLayoutVars>
      </dgm:prSet>
      <dgm:spPr/>
    </dgm:pt>
    <dgm:pt modelId="{3313A6CA-221D-43F4-BB7E-C737B2FAD2F1}" type="pres">
      <dgm:prSet presAssocID="{B43680E0-01A7-424D-AC7F-BF516E818D29}" presName="rootConnector" presStyleLbl="node2" presStyleIdx="1" presStyleCnt="4"/>
      <dgm:spPr/>
    </dgm:pt>
    <dgm:pt modelId="{78C7112B-F05B-4DB6-BA18-F587EAECFD36}" type="pres">
      <dgm:prSet presAssocID="{B43680E0-01A7-424D-AC7F-BF516E818D29}" presName="hierChild4" presStyleCnt="0"/>
      <dgm:spPr/>
    </dgm:pt>
    <dgm:pt modelId="{CE611D60-67E4-4C9B-99C1-151E86663C04}" type="pres">
      <dgm:prSet presAssocID="{4B585585-AAA2-4C44-99B7-BB3D38BE9A9F}" presName="Name37" presStyleLbl="parChTrans1D3" presStyleIdx="5" presStyleCnt="15"/>
      <dgm:spPr/>
    </dgm:pt>
    <dgm:pt modelId="{E21CEEF4-1F89-40E0-9123-C80E904A35C0}" type="pres">
      <dgm:prSet presAssocID="{ED9F6D62-FD1B-4709-9C32-CC50C1E2E50C}" presName="hierRoot2" presStyleCnt="0">
        <dgm:presLayoutVars>
          <dgm:hierBranch val="init"/>
        </dgm:presLayoutVars>
      </dgm:prSet>
      <dgm:spPr/>
    </dgm:pt>
    <dgm:pt modelId="{210A2CEA-26AC-4AF4-B559-05EFD288F41D}" type="pres">
      <dgm:prSet presAssocID="{ED9F6D62-FD1B-4709-9C32-CC50C1E2E50C}" presName="rootComposite" presStyleCnt="0"/>
      <dgm:spPr/>
    </dgm:pt>
    <dgm:pt modelId="{8469168C-9646-4267-BC4B-66B13A0C5D88}" type="pres">
      <dgm:prSet presAssocID="{ED9F6D62-FD1B-4709-9C32-CC50C1E2E50C}" presName="rootText" presStyleLbl="node3" presStyleIdx="5" presStyleCnt="15" custLinFactNeighborX="-8087" custLinFactNeighborY="48520">
        <dgm:presLayoutVars>
          <dgm:chPref val="3"/>
        </dgm:presLayoutVars>
      </dgm:prSet>
      <dgm:spPr/>
    </dgm:pt>
    <dgm:pt modelId="{707A9E78-2BE4-4F9B-A18D-484D3AABE633}" type="pres">
      <dgm:prSet presAssocID="{ED9F6D62-FD1B-4709-9C32-CC50C1E2E50C}" presName="rootConnector" presStyleLbl="node3" presStyleIdx="5" presStyleCnt="15"/>
      <dgm:spPr/>
    </dgm:pt>
    <dgm:pt modelId="{4A8417DF-E465-4B9D-A118-868F03CD4403}" type="pres">
      <dgm:prSet presAssocID="{ED9F6D62-FD1B-4709-9C32-CC50C1E2E50C}" presName="hierChild4" presStyleCnt="0"/>
      <dgm:spPr/>
    </dgm:pt>
    <dgm:pt modelId="{4DEF727C-FBB5-4755-B710-2FCFC30C0F10}" type="pres">
      <dgm:prSet presAssocID="{ED9F6D62-FD1B-4709-9C32-CC50C1E2E50C}" presName="hierChild5" presStyleCnt="0"/>
      <dgm:spPr/>
    </dgm:pt>
    <dgm:pt modelId="{853C1688-70F1-4B37-9C21-A472D1154B00}" type="pres">
      <dgm:prSet presAssocID="{CCD600A8-2467-4137-BDF8-49CCDBCF465E}" presName="Name37" presStyleLbl="parChTrans1D3" presStyleIdx="6" presStyleCnt="15"/>
      <dgm:spPr/>
    </dgm:pt>
    <dgm:pt modelId="{46C9EA8B-439D-4C12-936C-B2F52442D7BF}" type="pres">
      <dgm:prSet presAssocID="{EBBE2281-84E8-441D-A729-783E25926D0F}" presName="hierRoot2" presStyleCnt="0">
        <dgm:presLayoutVars>
          <dgm:hierBranch val="init"/>
        </dgm:presLayoutVars>
      </dgm:prSet>
      <dgm:spPr/>
    </dgm:pt>
    <dgm:pt modelId="{B9661860-389E-48B6-AD2D-4C6FFF0CAEEE}" type="pres">
      <dgm:prSet presAssocID="{EBBE2281-84E8-441D-A729-783E25926D0F}" presName="rootComposite" presStyleCnt="0"/>
      <dgm:spPr/>
    </dgm:pt>
    <dgm:pt modelId="{3929D28E-4E6A-4800-9070-EBEC5A932668}" type="pres">
      <dgm:prSet presAssocID="{EBBE2281-84E8-441D-A729-783E25926D0F}" presName="rootText" presStyleLbl="node3" presStyleIdx="6" presStyleCnt="15" custLinFactNeighborX="-8087" custLinFactNeighborY="48520">
        <dgm:presLayoutVars>
          <dgm:chPref val="3"/>
        </dgm:presLayoutVars>
      </dgm:prSet>
      <dgm:spPr/>
    </dgm:pt>
    <dgm:pt modelId="{FF413DC0-22F0-4801-92EE-D17F76A1EA9D}" type="pres">
      <dgm:prSet presAssocID="{EBBE2281-84E8-441D-A729-783E25926D0F}" presName="rootConnector" presStyleLbl="node3" presStyleIdx="6" presStyleCnt="15"/>
      <dgm:spPr/>
    </dgm:pt>
    <dgm:pt modelId="{993DBAD5-C215-425B-BC1A-53FBE26F42CA}" type="pres">
      <dgm:prSet presAssocID="{EBBE2281-84E8-441D-A729-783E25926D0F}" presName="hierChild4" presStyleCnt="0"/>
      <dgm:spPr/>
    </dgm:pt>
    <dgm:pt modelId="{E98ECDA9-E5B5-4F2D-9293-DC19A2947540}" type="pres">
      <dgm:prSet presAssocID="{EBBE2281-84E8-441D-A729-783E25926D0F}" presName="hierChild5" presStyleCnt="0"/>
      <dgm:spPr/>
    </dgm:pt>
    <dgm:pt modelId="{D5C2BFA2-5420-4BF4-AFBB-CD188715A6D7}" type="pres">
      <dgm:prSet presAssocID="{E7AE80B0-17E1-488E-B5AA-C83AF0CA4EF4}" presName="Name37" presStyleLbl="parChTrans1D3" presStyleIdx="7" presStyleCnt="15"/>
      <dgm:spPr/>
    </dgm:pt>
    <dgm:pt modelId="{B3D25FE1-5CD5-4B60-B8C7-ED1842F3B02F}" type="pres">
      <dgm:prSet presAssocID="{E9390AAA-F6EA-4948-BA54-4AF04A7A4030}" presName="hierRoot2" presStyleCnt="0">
        <dgm:presLayoutVars>
          <dgm:hierBranch val="init"/>
        </dgm:presLayoutVars>
      </dgm:prSet>
      <dgm:spPr/>
    </dgm:pt>
    <dgm:pt modelId="{A69BCE46-1DB5-426F-AB45-5F20A1CB5DDF}" type="pres">
      <dgm:prSet presAssocID="{E9390AAA-F6EA-4948-BA54-4AF04A7A4030}" presName="rootComposite" presStyleCnt="0"/>
      <dgm:spPr/>
    </dgm:pt>
    <dgm:pt modelId="{C0216B0E-B8BB-4689-A6EB-E7326DC34892}" type="pres">
      <dgm:prSet presAssocID="{E9390AAA-F6EA-4948-BA54-4AF04A7A4030}" presName="rootText" presStyleLbl="node3" presStyleIdx="7" presStyleCnt="15" custLinFactNeighborX="-7004" custLinFactNeighborY="22413">
        <dgm:presLayoutVars>
          <dgm:chPref val="3"/>
        </dgm:presLayoutVars>
      </dgm:prSet>
      <dgm:spPr/>
    </dgm:pt>
    <dgm:pt modelId="{C2207654-5CD3-450A-B478-70A210F565DE}" type="pres">
      <dgm:prSet presAssocID="{E9390AAA-F6EA-4948-BA54-4AF04A7A4030}" presName="rootConnector" presStyleLbl="node3" presStyleIdx="7" presStyleCnt="15"/>
      <dgm:spPr/>
    </dgm:pt>
    <dgm:pt modelId="{891E619D-F682-4CEF-97BA-152F396DD58B}" type="pres">
      <dgm:prSet presAssocID="{E9390AAA-F6EA-4948-BA54-4AF04A7A4030}" presName="hierChild4" presStyleCnt="0"/>
      <dgm:spPr/>
    </dgm:pt>
    <dgm:pt modelId="{697A206F-3CD6-4657-8511-02FBEE959972}" type="pres">
      <dgm:prSet presAssocID="{E9390AAA-F6EA-4948-BA54-4AF04A7A4030}" presName="hierChild5" presStyleCnt="0"/>
      <dgm:spPr/>
    </dgm:pt>
    <dgm:pt modelId="{0E8DA789-A8D0-4690-968E-5AB3C5B5E35F}" type="pres">
      <dgm:prSet presAssocID="{BE42F03D-255D-438F-BC76-3609A3D9B41E}" presName="Name37" presStyleLbl="parChTrans1D3" presStyleIdx="8" presStyleCnt="15"/>
      <dgm:spPr/>
    </dgm:pt>
    <dgm:pt modelId="{041B78AB-7288-45BC-8BEA-BB2C20A7697B}" type="pres">
      <dgm:prSet presAssocID="{206786C0-EE7A-4018-8D20-85B76053436E}" presName="hierRoot2" presStyleCnt="0">
        <dgm:presLayoutVars>
          <dgm:hierBranch val="init"/>
        </dgm:presLayoutVars>
      </dgm:prSet>
      <dgm:spPr/>
    </dgm:pt>
    <dgm:pt modelId="{29547E7A-8B67-4248-9D41-A9EA7AEC294C}" type="pres">
      <dgm:prSet presAssocID="{206786C0-EE7A-4018-8D20-85B76053436E}" presName="rootComposite" presStyleCnt="0"/>
      <dgm:spPr/>
    </dgm:pt>
    <dgm:pt modelId="{6E653D75-8BC1-4C9D-8B92-8F24EC89747F}" type="pres">
      <dgm:prSet presAssocID="{206786C0-EE7A-4018-8D20-85B76053436E}" presName="rootText" presStyleLbl="node3" presStyleIdx="8" presStyleCnt="15" custLinFactNeighborX="-9105">
        <dgm:presLayoutVars>
          <dgm:chPref val="3"/>
        </dgm:presLayoutVars>
      </dgm:prSet>
      <dgm:spPr/>
    </dgm:pt>
    <dgm:pt modelId="{0CAF8942-9913-4608-88C7-BF21EC49FFF3}" type="pres">
      <dgm:prSet presAssocID="{206786C0-EE7A-4018-8D20-85B76053436E}" presName="rootConnector" presStyleLbl="node3" presStyleIdx="8" presStyleCnt="15"/>
      <dgm:spPr/>
    </dgm:pt>
    <dgm:pt modelId="{71F5AD8E-7128-45E2-8F7A-9AA421566C6B}" type="pres">
      <dgm:prSet presAssocID="{206786C0-EE7A-4018-8D20-85B76053436E}" presName="hierChild4" presStyleCnt="0"/>
      <dgm:spPr/>
    </dgm:pt>
    <dgm:pt modelId="{41DA2528-75DA-40FD-A386-387454E54400}" type="pres">
      <dgm:prSet presAssocID="{206786C0-EE7A-4018-8D20-85B76053436E}" presName="hierChild5" presStyleCnt="0"/>
      <dgm:spPr/>
    </dgm:pt>
    <dgm:pt modelId="{2EF23444-B089-4E28-9E77-FEA28CC1D447}" type="pres">
      <dgm:prSet presAssocID="{B43680E0-01A7-424D-AC7F-BF516E818D29}" presName="hierChild5" presStyleCnt="0"/>
      <dgm:spPr/>
    </dgm:pt>
    <dgm:pt modelId="{F6BAD45A-5C07-4AE3-965C-4A8D83DF0792}" type="pres">
      <dgm:prSet presAssocID="{A73A2EA9-C928-46FC-8719-FDDD2FCBF453}" presName="Name37" presStyleLbl="parChTrans1D2" presStyleIdx="2" presStyleCnt="4"/>
      <dgm:spPr/>
    </dgm:pt>
    <dgm:pt modelId="{6559040B-32DA-428F-9D49-DC8F3B36D819}" type="pres">
      <dgm:prSet presAssocID="{E1C35CAF-9C49-4B21-BC4D-AA6F300B615F}" presName="hierRoot2" presStyleCnt="0">
        <dgm:presLayoutVars>
          <dgm:hierBranch val="init"/>
        </dgm:presLayoutVars>
      </dgm:prSet>
      <dgm:spPr/>
    </dgm:pt>
    <dgm:pt modelId="{7E9766A5-1321-4B1E-8F01-966FB637770C}" type="pres">
      <dgm:prSet presAssocID="{E1C35CAF-9C49-4B21-BC4D-AA6F300B615F}" presName="rootComposite" presStyleCnt="0"/>
      <dgm:spPr/>
    </dgm:pt>
    <dgm:pt modelId="{5F601866-3C22-4FBA-897E-948DF8C6012D}" type="pres">
      <dgm:prSet presAssocID="{E1C35CAF-9C49-4B21-BC4D-AA6F300B615F}" presName="rootText" presStyleLbl="node2" presStyleIdx="2" presStyleCnt="4" custLinFactNeighborX="15061" custLinFactNeighborY="3732">
        <dgm:presLayoutVars>
          <dgm:chPref val="3"/>
        </dgm:presLayoutVars>
      </dgm:prSet>
      <dgm:spPr/>
    </dgm:pt>
    <dgm:pt modelId="{F0A992A4-6B0D-4326-B020-2FC2F139897C}" type="pres">
      <dgm:prSet presAssocID="{E1C35CAF-9C49-4B21-BC4D-AA6F300B615F}" presName="rootConnector" presStyleLbl="node2" presStyleIdx="2" presStyleCnt="4"/>
      <dgm:spPr/>
    </dgm:pt>
    <dgm:pt modelId="{8EDA651F-13FE-4653-912B-52D00726946D}" type="pres">
      <dgm:prSet presAssocID="{E1C35CAF-9C49-4B21-BC4D-AA6F300B615F}" presName="hierChild4" presStyleCnt="0"/>
      <dgm:spPr/>
    </dgm:pt>
    <dgm:pt modelId="{50DA5624-487A-435A-95EF-0C29B3E62EC6}" type="pres">
      <dgm:prSet presAssocID="{EB573FA8-F79B-4E93-828D-E48222BB7B42}" presName="Name37" presStyleLbl="parChTrans1D3" presStyleIdx="9" presStyleCnt="15"/>
      <dgm:spPr/>
    </dgm:pt>
    <dgm:pt modelId="{E87C8990-442D-4BF9-9B23-6C27A895E705}" type="pres">
      <dgm:prSet presAssocID="{8D5F0E6A-A356-4317-AC33-AFD2253ACAE2}" presName="hierRoot2" presStyleCnt="0">
        <dgm:presLayoutVars>
          <dgm:hierBranch val="init"/>
        </dgm:presLayoutVars>
      </dgm:prSet>
      <dgm:spPr/>
    </dgm:pt>
    <dgm:pt modelId="{521F7149-777B-45F6-A5CD-6BE4C7AE772D}" type="pres">
      <dgm:prSet presAssocID="{8D5F0E6A-A356-4317-AC33-AFD2253ACAE2}" presName="rootComposite" presStyleCnt="0"/>
      <dgm:spPr/>
    </dgm:pt>
    <dgm:pt modelId="{C0435EBC-B927-42AE-8AEE-B72401524A46}" type="pres">
      <dgm:prSet presAssocID="{8D5F0E6A-A356-4317-AC33-AFD2253ACAE2}" presName="rootText" presStyleLbl="node3" presStyleIdx="9" presStyleCnt="15" custLinFactNeighborX="10844" custLinFactNeighborY="-2560">
        <dgm:presLayoutVars>
          <dgm:chPref val="3"/>
        </dgm:presLayoutVars>
      </dgm:prSet>
      <dgm:spPr/>
    </dgm:pt>
    <dgm:pt modelId="{EE146530-66BB-4A70-80B9-4AD436551180}" type="pres">
      <dgm:prSet presAssocID="{8D5F0E6A-A356-4317-AC33-AFD2253ACAE2}" presName="rootConnector" presStyleLbl="node3" presStyleIdx="9" presStyleCnt="15"/>
      <dgm:spPr/>
    </dgm:pt>
    <dgm:pt modelId="{AC272CF8-F060-4424-A5C8-A65BB08ED25F}" type="pres">
      <dgm:prSet presAssocID="{8D5F0E6A-A356-4317-AC33-AFD2253ACAE2}" presName="hierChild4" presStyleCnt="0"/>
      <dgm:spPr/>
    </dgm:pt>
    <dgm:pt modelId="{0C111867-7B2C-4779-B735-915D47475F30}" type="pres">
      <dgm:prSet presAssocID="{8D5F0E6A-A356-4317-AC33-AFD2253ACAE2}" presName="hierChild5" presStyleCnt="0"/>
      <dgm:spPr/>
    </dgm:pt>
    <dgm:pt modelId="{DDD5EE3E-D728-47D0-841B-BC0279B7C148}" type="pres">
      <dgm:prSet presAssocID="{85E29E64-9C93-428A-9D84-4640E1460339}" presName="Name37" presStyleLbl="parChTrans1D3" presStyleIdx="10" presStyleCnt="15"/>
      <dgm:spPr/>
    </dgm:pt>
    <dgm:pt modelId="{CD6A687F-4DBE-4796-BB52-0B6623DEB338}" type="pres">
      <dgm:prSet presAssocID="{64DEEE85-6D62-4CC6-872B-A5FE5A928A0F}" presName="hierRoot2" presStyleCnt="0">
        <dgm:presLayoutVars>
          <dgm:hierBranch val="init"/>
        </dgm:presLayoutVars>
      </dgm:prSet>
      <dgm:spPr/>
    </dgm:pt>
    <dgm:pt modelId="{0FCC3671-4DCB-4C26-83CC-7389E7A29714}" type="pres">
      <dgm:prSet presAssocID="{64DEEE85-6D62-4CC6-872B-A5FE5A928A0F}" presName="rootComposite" presStyleCnt="0"/>
      <dgm:spPr/>
    </dgm:pt>
    <dgm:pt modelId="{035AC83B-EF08-475C-B932-EEBDC45C86D1}" type="pres">
      <dgm:prSet presAssocID="{64DEEE85-6D62-4CC6-872B-A5FE5A928A0F}" presName="rootText" presStyleLbl="node3" presStyleIdx="10" presStyleCnt="15" custLinFactNeighborX="9105" custLinFactNeighborY="-1401">
        <dgm:presLayoutVars>
          <dgm:chPref val="3"/>
        </dgm:presLayoutVars>
      </dgm:prSet>
      <dgm:spPr/>
    </dgm:pt>
    <dgm:pt modelId="{88267EB6-3227-4936-BE63-09194B5B2BF7}" type="pres">
      <dgm:prSet presAssocID="{64DEEE85-6D62-4CC6-872B-A5FE5A928A0F}" presName="rootConnector" presStyleLbl="node3" presStyleIdx="10" presStyleCnt="15"/>
      <dgm:spPr/>
    </dgm:pt>
    <dgm:pt modelId="{86C8420E-1C4C-4B21-B917-4E8D07863388}" type="pres">
      <dgm:prSet presAssocID="{64DEEE85-6D62-4CC6-872B-A5FE5A928A0F}" presName="hierChild4" presStyleCnt="0"/>
      <dgm:spPr/>
    </dgm:pt>
    <dgm:pt modelId="{FD239B86-A29F-42AB-99B4-03B3C305DF78}" type="pres">
      <dgm:prSet presAssocID="{64DEEE85-6D62-4CC6-872B-A5FE5A928A0F}" presName="hierChild5" presStyleCnt="0"/>
      <dgm:spPr/>
    </dgm:pt>
    <dgm:pt modelId="{106CF807-9EBC-4D9A-AEB3-1C365CD593E4}" type="pres">
      <dgm:prSet presAssocID="{92AE9473-A7E3-4BA7-A015-87FFF96B57E5}" presName="Name37" presStyleLbl="parChTrans1D3" presStyleIdx="11" presStyleCnt="15"/>
      <dgm:spPr/>
    </dgm:pt>
    <dgm:pt modelId="{01ED0CDE-9860-4E71-A0B4-CC43D2B756EB}" type="pres">
      <dgm:prSet presAssocID="{4B006342-7528-4FEE-958C-45EDDD4FD6A7}" presName="hierRoot2" presStyleCnt="0">
        <dgm:presLayoutVars>
          <dgm:hierBranch val="init"/>
        </dgm:presLayoutVars>
      </dgm:prSet>
      <dgm:spPr/>
    </dgm:pt>
    <dgm:pt modelId="{3109F31A-5E07-45FC-9939-06F2EAA73D0D}" type="pres">
      <dgm:prSet presAssocID="{4B006342-7528-4FEE-958C-45EDDD4FD6A7}" presName="rootComposite" presStyleCnt="0"/>
      <dgm:spPr/>
    </dgm:pt>
    <dgm:pt modelId="{1A9E6BE0-3F78-4F5E-9AE7-3F3ED00008EB}" type="pres">
      <dgm:prSet presAssocID="{4B006342-7528-4FEE-958C-45EDDD4FD6A7}" presName="rootText" presStyleLbl="node3" presStyleIdx="11" presStyleCnt="15" custLinFactNeighborX="9105" custLinFactNeighborY="-1401">
        <dgm:presLayoutVars>
          <dgm:chPref val="3"/>
        </dgm:presLayoutVars>
      </dgm:prSet>
      <dgm:spPr/>
    </dgm:pt>
    <dgm:pt modelId="{BD809189-B32D-4864-8B75-2CA29BEE998A}" type="pres">
      <dgm:prSet presAssocID="{4B006342-7528-4FEE-958C-45EDDD4FD6A7}" presName="rootConnector" presStyleLbl="node3" presStyleIdx="11" presStyleCnt="15"/>
      <dgm:spPr/>
    </dgm:pt>
    <dgm:pt modelId="{A226F78E-57EC-43A6-8381-52BA374E552F}" type="pres">
      <dgm:prSet presAssocID="{4B006342-7528-4FEE-958C-45EDDD4FD6A7}" presName="hierChild4" presStyleCnt="0"/>
      <dgm:spPr/>
    </dgm:pt>
    <dgm:pt modelId="{A418DB45-B110-4DA9-A7E1-0E9C605B32F0}" type="pres">
      <dgm:prSet presAssocID="{4B006342-7528-4FEE-958C-45EDDD4FD6A7}" presName="hierChild5" presStyleCnt="0"/>
      <dgm:spPr/>
    </dgm:pt>
    <dgm:pt modelId="{014CE2D9-4C20-496E-BC8F-ED7531909FEF}" type="pres">
      <dgm:prSet presAssocID="{E1C35CAF-9C49-4B21-BC4D-AA6F300B615F}" presName="hierChild5" presStyleCnt="0"/>
      <dgm:spPr/>
    </dgm:pt>
    <dgm:pt modelId="{EB4937A5-015E-4D41-8766-28E28A3DFDC4}" type="pres">
      <dgm:prSet presAssocID="{AA64273D-2F4A-4E6B-BC4A-11D8880593C6}" presName="Name37" presStyleLbl="parChTrans1D2" presStyleIdx="3" presStyleCnt="4"/>
      <dgm:spPr/>
    </dgm:pt>
    <dgm:pt modelId="{01E18409-B82C-459F-B6A3-2FDD7D7BBCB4}" type="pres">
      <dgm:prSet presAssocID="{28E9E071-364E-46ED-BF7D-86A3F7B14C2E}" presName="hierRoot2" presStyleCnt="0">
        <dgm:presLayoutVars>
          <dgm:hierBranch val="init"/>
        </dgm:presLayoutVars>
      </dgm:prSet>
      <dgm:spPr/>
    </dgm:pt>
    <dgm:pt modelId="{9427352B-B02A-417F-9E21-8557EC2C02A8}" type="pres">
      <dgm:prSet presAssocID="{28E9E071-364E-46ED-BF7D-86A3F7B14C2E}" presName="rootComposite" presStyleCnt="0"/>
      <dgm:spPr/>
    </dgm:pt>
    <dgm:pt modelId="{F76EF199-06A3-4872-B477-D9D69ADFD667}" type="pres">
      <dgm:prSet presAssocID="{28E9E071-364E-46ED-BF7D-86A3F7B14C2E}" presName="rootText" presStyleLbl="node2" presStyleIdx="3" presStyleCnt="4" custLinFactNeighborX="34347" custLinFactNeighborY="3680">
        <dgm:presLayoutVars>
          <dgm:chPref val="3"/>
        </dgm:presLayoutVars>
      </dgm:prSet>
      <dgm:spPr/>
    </dgm:pt>
    <dgm:pt modelId="{8793ABE3-0097-4D6C-BC0A-321115888530}" type="pres">
      <dgm:prSet presAssocID="{28E9E071-364E-46ED-BF7D-86A3F7B14C2E}" presName="rootConnector" presStyleLbl="node2" presStyleIdx="3" presStyleCnt="4"/>
      <dgm:spPr/>
    </dgm:pt>
    <dgm:pt modelId="{BD83A0E5-807F-4002-8065-2D8B7C8FB6ED}" type="pres">
      <dgm:prSet presAssocID="{28E9E071-364E-46ED-BF7D-86A3F7B14C2E}" presName="hierChild4" presStyleCnt="0"/>
      <dgm:spPr/>
    </dgm:pt>
    <dgm:pt modelId="{8CAB158C-6D34-422E-B323-8B1BBE11DE94}" type="pres">
      <dgm:prSet presAssocID="{06B78F2E-B351-48A6-B937-85C974B42728}" presName="Name37" presStyleLbl="parChTrans1D3" presStyleIdx="12" presStyleCnt="15"/>
      <dgm:spPr/>
    </dgm:pt>
    <dgm:pt modelId="{E7B6E2B6-9415-4C6D-BFD5-0C0E9696E2C4}" type="pres">
      <dgm:prSet presAssocID="{E77793BF-D053-4672-8383-FC80E748730E}" presName="hierRoot2" presStyleCnt="0">
        <dgm:presLayoutVars>
          <dgm:hierBranch val="init"/>
        </dgm:presLayoutVars>
      </dgm:prSet>
      <dgm:spPr/>
    </dgm:pt>
    <dgm:pt modelId="{8CC5AA88-EB2B-41C0-8FD3-8C5EF49DAB08}" type="pres">
      <dgm:prSet presAssocID="{E77793BF-D053-4672-8383-FC80E748730E}" presName="rootComposite" presStyleCnt="0"/>
      <dgm:spPr/>
    </dgm:pt>
    <dgm:pt modelId="{C74A2CB6-F878-49ED-A9B4-25D015C77280}" type="pres">
      <dgm:prSet presAssocID="{E77793BF-D053-4672-8383-FC80E748730E}" presName="rootText" presStyleLbl="node3" presStyleIdx="12" presStyleCnt="15" custLinFactNeighborX="35114" custLinFactNeighborY="2695">
        <dgm:presLayoutVars>
          <dgm:chPref val="3"/>
        </dgm:presLayoutVars>
      </dgm:prSet>
      <dgm:spPr/>
    </dgm:pt>
    <dgm:pt modelId="{82224388-3284-4326-ACD7-0F2392BA932C}" type="pres">
      <dgm:prSet presAssocID="{E77793BF-D053-4672-8383-FC80E748730E}" presName="rootConnector" presStyleLbl="node3" presStyleIdx="12" presStyleCnt="15"/>
      <dgm:spPr/>
    </dgm:pt>
    <dgm:pt modelId="{9DF36B5C-530A-4BFC-B262-E2AAB182D4FB}" type="pres">
      <dgm:prSet presAssocID="{E77793BF-D053-4672-8383-FC80E748730E}" presName="hierChild4" presStyleCnt="0"/>
      <dgm:spPr/>
    </dgm:pt>
    <dgm:pt modelId="{1A3A6204-3F0D-4A2A-9D7B-60ADC435436A}" type="pres">
      <dgm:prSet presAssocID="{E77793BF-D053-4672-8383-FC80E748730E}" presName="hierChild5" presStyleCnt="0"/>
      <dgm:spPr/>
    </dgm:pt>
    <dgm:pt modelId="{496D4AE6-3D4A-4784-830F-C44645E2D3C9}" type="pres">
      <dgm:prSet presAssocID="{3C7C817C-D888-43F7-9E8F-8D224191E40B}" presName="Name37" presStyleLbl="parChTrans1D3" presStyleIdx="13" presStyleCnt="15"/>
      <dgm:spPr/>
    </dgm:pt>
    <dgm:pt modelId="{6ECA85E1-224F-4513-8451-8A3BC7540BAA}" type="pres">
      <dgm:prSet presAssocID="{98C3EC93-2172-41CB-8F87-4537387A4241}" presName="hierRoot2" presStyleCnt="0">
        <dgm:presLayoutVars>
          <dgm:hierBranch val="init"/>
        </dgm:presLayoutVars>
      </dgm:prSet>
      <dgm:spPr/>
    </dgm:pt>
    <dgm:pt modelId="{1883F4DB-2886-4555-8F16-A92EF7A0736E}" type="pres">
      <dgm:prSet presAssocID="{98C3EC93-2172-41CB-8F87-4537387A4241}" presName="rootComposite" presStyleCnt="0"/>
      <dgm:spPr/>
    </dgm:pt>
    <dgm:pt modelId="{9F9E5EF9-73AE-441D-B869-2A266D500553}" type="pres">
      <dgm:prSet presAssocID="{98C3EC93-2172-41CB-8F87-4537387A4241}" presName="rootText" presStyleLbl="node3" presStyleIdx="13" presStyleCnt="15" custLinFactNeighborX="35114" custLinFactNeighborY="2695">
        <dgm:presLayoutVars>
          <dgm:chPref val="3"/>
        </dgm:presLayoutVars>
      </dgm:prSet>
      <dgm:spPr/>
    </dgm:pt>
    <dgm:pt modelId="{27DFA9DC-53C8-4702-AB64-345D686B5B49}" type="pres">
      <dgm:prSet presAssocID="{98C3EC93-2172-41CB-8F87-4537387A4241}" presName="rootConnector" presStyleLbl="node3" presStyleIdx="13" presStyleCnt="15"/>
      <dgm:spPr/>
    </dgm:pt>
    <dgm:pt modelId="{3856664C-07E2-48C7-A467-A76785B1C611}" type="pres">
      <dgm:prSet presAssocID="{98C3EC93-2172-41CB-8F87-4537387A4241}" presName="hierChild4" presStyleCnt="0"/>
      <dgm:spPr/>
    </dgm:pt>
    <dgm:pt modelId="{EF20AB44-850B-41BE-AAC0-9525A985FD65}" type="pres">
      <dgm:prSet presAssocID="{98C3EC93-2172-41CB-8F87-4537387A4241}" presName="hierChild5" presStyleCnt="0"/>
      <dgm:spPr/>
    </dgm:pt>
    <dgm:pt modelId="{E98089BC-328F-4706-9CB3-445F90AC9876}" type="pres">
      <dgm:prSet presAssocID="{2B3BE95F-28B8-43F9-AEF0-49467941B1A8}" presName="Name37" presStyleLbl="parChTrans1D3" presStyleIdx="14" presStyleCnt="15"/>
      <dgm:spPr/>
    </dgm:pt>
    <dgm:pt modelId="{DF5BC255-8BF9-464B-8277-A3F62BFE9DBE}" type="pres">
      <dgm:prSet presAssocID="{DDE674E5-2ECD-4DDA-AF18-4FD5FB62BA9F}" presName="hierRoot2" presStyleCnt="0">
        <dgm:presLayoutVars>
          <dgm:hierBranch val="init"/>
        </dgm:presLayoutVars>
      </dgm:prSet>
      <dgm:spPr/>
    </dgm:pt>
    <dgm:pt modelId="{DFABFB25-C3E7-473B-8637-3D43CEAE9991}" type="pres">
      <dgm:prSet presAssocID="{DDE674E5-2ECD-4DDA-AF18-4FD5FB62BA9F}" presName="rootComposite" presStyleCnt="0"/>
      <dgm:spPr/>
    </dgm:pt>
    <dgm:pt modelId="{86497E58-A6CF-4F4D-96CA-5076D225FAAC}" type="pres">
      <dgm:prSet presAssocID="{DDE674E5-2ECD-4DDA-AF18-4FD5FB62BA9F}" presName="rootText" presStyleLbl="node3" presStyleIdx="14" presStyleCnt="15" custLinFactNeighborX="34320" custLinFactNeighborY="-15409">
        <dgm:presLayoutVars>
          <dgm:chPref val="3"/>
        </dgm:presLayoutVars>
      </dgm:prSet>
      <dgm:spPr/>
    </dgm:pt>
    <dgm:pt modelId="{09044471-7FBE-4DBB-AF4F-F9E56DD437F6}" type="pres">
      <dgm:prSet presAssocID="{DDE674E5-2ECD-4DDA-AF18-4FD5FB62BA9F}" presName="rootConnector" presStyleLbl="node3" presStyleIdx="14" presStyleCnt="15"/>
      <dgm:spPr/>
    </dgm:pt>
    <dgm:pt modelId="{BA17524E-18FE-4315-A86C-9F93E8ABF099}" type="pres">
      <dgm:prSet presAssocID="{DDE674E5-2ECD-4DDA-AF18-4FD5FB62BA9F}" presName="hierChild4" presStyleCnt="0"/>
      <dgm:spPr/>
    </dgm:pt>
    <dgm:pt modelId="{80B7A3D7-DFBB-4001-BA8B-5F2F7D267EDA}" type="pres">
      <dgm:prSet presAssocID="{DDE674E5-2ECD-4DDA-AF18-4FD5FB62BA9F}" presName="hierChild5" presStyleCnt="0"/>
      <dgm:spPr/>
    </dgm:pt>
    <dgm:pt modelId="{10D175C9-9940-4AF7-B2FA-6D3430088BC2}" type="pres">
      <dgm:prSet presAssocID="{28E9E071-364E-46ED-BF7D-86A3F7B14C2E}" presName="hierChild5" presStyleCnt="0"/>
      <dgm:spPr/>
    </dgm:pt>
    <dgm:pt modelId="{51CBB12E-7067-47E8-AFFF-14E7ADCF340B}" type="pres">
      <dgm:prSet presAssocID="{C1476B31-A2F0-4349-AC06-DACFFFDD65D4}" presName="hierChild3" presStyleCnt="0"/>
      <dgm:spPr/>
    </dgm:pt>
  </dgm:ptLst>
  <dgm:cxnLst>
    <dgm:cxn modelId="{DFD2C001-C461-46D5-ACDD-E8E79075527A}" srcId="{854A2B08-1F12-40F7-836B-D29D6B9D743B}" destId="{BF23A644-3293-427A-9CD4-7E7C5696F456}" srcOrd="0" destOrd="0" parTransId="{92268074-59E0-48ED-AB5B-C750D32D929C}" sibTransId="{BB7C1DF2-FA13-48E8-8FEB-D8D316F76A8C}"/>
    <dgm:cxn modelId="{C7F01C0B-D5DE-4243-9C32-8ACAD49F6138}" type="presOf" srcId="{9B5C8E7F-B300-483C-8A69-5667DB3AB1D3}" destId="{D38B66E9-540C-4DD0-9729-87E7E7621F76}" srcOrd="0" destOrd="0" presId="urn:microsoft.com/office/officeart/2005/8/layout/orgChart1"/>
    <dgm:cxn modelId="{3BF0F30B-9F25-4AC6-A3F0-0EA1F2ACA348}" type="presOf" srcId="{A8B21CB7-4680-4B8B-9A16-B5749C594C38}" destId="{8B9B33BC-528A-4A20-9723-3D6AF258A579}" srcOrd="0" destOrd="0" presId="urn:microsoft.com/office/officeart/2005/8/layout/orgChart1"/>
    <dgm:cxn modelId="{B6BA680E-BC45-4229-ACBE-70F49CAFE78B}" type="presOf" srcId="{4B585585-AAA2-4C44-99B7-BB3D38BE9A9F}" destId="{CE611D60-67E4-4C9B-99C1-151E86663C04}" srcOrd="0" destOrd="0" presId="urn:microsoft.com/office/officeart/2005/8/layout/orgChart1"/>
    <dgm:cxn modelId="{EE16620F-2771-4657-BE4F-88B890DC1212}" type="presOf" srcId="{AA64273D-2F4A-4E6B-BC4A-11D8880593C6}" destId="{EB4937A5-015E-4D41-8766-28E28A3DFDC4}" srcOrd="0" destOrd="0" presId="urn:microsoft.com/office/officeart/2005/8/layout/orgChart1"/>
    <dgm:cxn modelId="{A66EE10F-9871-430D-BDB3-9B4C5BBACCC5}" type="presOf" srcId="{2B3BE95F-28B8-43F9-AEF0-49467941B1A8}" destId="{E98089BC-328F-4706-9CB3-445F90AC9876}" srcOrd="0" destOrd="0" presId="urn:microsoft.com/office/officeart/2005/8/layout/orgChart1"/>
    <dgm:cxn modelId="{44B2A21D-22C7-4AEE-A2AE-0E222FFB4ED0}" type="presOf" srcId="{A73A2EA9-C928-46FC-8719-FDDD2FCBF453}" destId="{F6BAD45A-5C07-4AE3-965C-4A8D83DF0792}" srcOrd="0" destOrd="0" presId="urn:microsoft.com/office/officeart/2005/8/layout/orgChart1"/>
    <dgm:cxn modelId="{CE7E2C1E-9176-4E24-9586-B992E253BE66}" srcId="{B43680E0-01A7-424D-AC7F-BF516E818D29}" destId="{EBBE2281-84E8-441D-A729-783E25926D0F}" srcOrd="1" destOrd="0" parTransId="{CCD600A8-2467-4137-BDF8-49CCDBCF465E}" sibTransId="{35F17CE7-9BCB-4403-8AEB-BABF4F6044AC}"/>
    <dgm:cxn modelId="{AE92B61E-1C57-4000-9444-496846F3C598}" srcId="{E1C35CAF-9C49-4B21-BC4D-AA6F300B615F}" destId="{64DEEE85-6D62-4CC6-872B-A5FE5A928A0F}" srcOrd="1" destOrd="0" parTransId="{85E29E64-9C93-428A-9D84-4640E1460339}" sibTransId="{9B5E138F-83E9-48C5-81E1-B7CA6CF16AA5}"/>
    <dgm:cxn modelId="{B015361F-ABDC-416F-B737-5C1695E268FC}" type="presOf" srcId="{B93EBC1A-65F5-4FDB-BD5B-A925DD0119FB}" destId="{161288CB-9984-431D-AF26-476A7A65A768}" srcOrd="0" destOrd="0" presId="urn:microsoft.com/office/officeart/2005/8/layout/orgChart1"/>
    <dgm:cxn modelId="{C8639720-CB9F-4A85-B94C-A617D6F877D0}" srcId="{854A2B08-1F12-40F7-836B-D29D6B9D743B}" destId="{A8B21CB7-4680-4B8B-9A16-B5749C594C38}" srcOrd="2" destOrd="0" parTransId="{33DD74F9-538C-4A50-A1CC-D02490DE15D9}" sibTransId="{0D098F34-5D79-4662-BD29-ADF097E75D7C}"/>
    <dgm:cxn modelId="{A36C0E2B-8709-4630-88DE-28221F9F1F46}" srcId="{C1476B31-A2F0-4349-AC06-DACFFFDD65D4}" destId="{B43680E0-01A7-424D-AC7F-BF516E818D29}" srcOrd="1" destOrd="0" parTransId="{1F15B36D-936E-4DAE-A979-1CDE20E096C2}" sibTransId="{AB55E1EC-E9F1-4093-A24E-664D6EDC3771}"/>
    <dgm:cxn modelId="{8ECA052E-AC7A-4E84-8F3C-21D5322B977C}" type="presOf" srcId="{E77793BF-D053-4672-8383-FC80E748730E}" destId="{C74A2CB6-F878-49ED-A9B4-25D015C77280}" srcOrd="0" destOrd="0" presId="urn:microsoft.com/office/officeart/2005/8/layout/orgChart1"/>
    <dgm:cxn modelId="{2ADFA42E-AE05-47AD-B39C-B2C070526AEB}" srcId="{E1C35CAF-9C49-4B21-BC4D-AA6F300B615F}" destId="{4B006342-7528-4FEE-958C-45EDDD4FD6A7}" srcOrd="2" destOrd="0" parTransId="{92AE9473-A7E3-4BA7-A015-87FFF96B57E5}" sibTransId="{F5FE8A79-A706-4047-8C2F-D4104EE05909}"/>
    <dgm:cxn modelId="{902E4C31-7263-4659-87C5-89C1BF3DB4E2}" type="presOf" srcId="{ED9F6D62-FD1B-4709-9C32-CC50C1E2E50C}" destId="{8469168C-9646-4267-BC4B-66B13A0C5D88}" srcOrd="0" destOrd="0" presId="urn:microsoft.com/office/officeart/2005/8/layout/orgChart1"/>
    <dgm:cxn modelId="{792C9831-BC32-4274-A39D-772A80D89905}" type="presOf" srcId="{3C7C817C-D888-43F7-9E8F-8D224191E40B}" destId="{496D4AE6-3D4A-4784-830F-C44645E2D3C9}" srcOrd="0" destOrd="0" presId="urn:microsoft.com/office/officeart/2005/8/layout/orgChart1"/>
    <dgm:cxn modelId="{A534BA3A-45A7-4D09-AE77-C062D9FEECEB}" type="presOf" srcId="{E1C35CAF-9C49-4B21-BC4D-AA6F300B615F}" destId="{F0A992A4-6B0D-4326-B020-2FC2F139897C}" srcOrd="1" destOrd="0" presId="urn:microsoft.com/office/officeart/2005/8/layout/orgChart1"/>
    <dgm:cxn modelId="{19A5B83E-0E22-4659-BC55-975DA8787140}" srcId="{B43680E0-01A7-424D-AC7F-BF516E818D29}" destId="{ED9F6D62-FD1B-4709-9C32-CC50C1E2E50C}" srcOrd="0" destOrd="0" parTransId="{4B585585-AAA2-4C44-99B7-BB3D38BE9A9F}" sibTransId="{8FA444D4-CFDB-4801-9932-0BB641705B16}"/>
    <dgm:cxn modelId="{6998C73E-FBD0-46FA-BC4A-3538A071C0AD}" type="presOf" srcId="{BF23A644-3293-427A-9CD4-7E7C5696F456}" destId="{448ED548-E33C-4092-A26A-E2ABF4F813EF}" srcOrd="1" destOrd="0" presId="urn:microsoft.com/office/officeart/2005/8/layout/orgChart1"/>
    <dgm:cxn modelId="{B4ED0F3F-2A3A-4946-99C8-61D7EB759C98}" srcId="{28E9E071-364E-46ED-BF7D-86A3F7B14C2E}" destId="{E77793BF-D053-4672-8383-FC80E748730E}" srcOrd="0" destOrd="0" parTransId="{06B78F2E-B351-48A6-B937-85C974B42728}" sibTransId="{BAD3DF43-1A48-4904-A81E-5D3332D1E641}"/>
    <dgm:cxn modelId="{DFD9415D-6C42-4B64-B48B-F102C94144B4}" type="presOf" srcId="{8D5F0E6A-A356-4317-AC33-AFD2253ACAE2}" destId="{C0435EBC-B927-42AE-8AEE-B72401524A46}" srcOrd="0" destOrd="0" presId="urn:microsoft.com/office/officeart/2005/8/layout/orgChart1"/>
    <dgm:cxn modelId="{AF602541-FDD9-40CE-978D-5FA780EC633F}" srcId="{854A2B08-1F12-40F7-836B-D29D6B9D743B}" destId="{D8EDBF66-5012-40E3-97ED-B70EE1834595}" srcOrd="4" destOrd="0" parTransId="{9B5C8E7F-B300-483C-8A69-5667DB3AB1D3}" sibTransId="{D8A6863F-B005-45F7-9287-56687FC49F3B}"/>
    <dgm:cxn modelId="{D3D49D61-FE8D-49CD-AB58-F46897B63236}" type="presOf" srcId="{8D5F0E6A-A356-4317-AC33-AFD2253ACAE2}" destId="{EE146530-66BB-4A70-80B9-4AD436551180}" srcOrd="1" destOrd="0" presId="urn:microsoft.com/office/officeart/2005/8/layout/orgChart1"/>
    <dgm:cxn modelId="{A68E1964-2AE9-4CA8-B911-6D2AF114444F}" srcId="{E1C35CAF-9C49-4B21-BC4D-AA6F300B615F}" destId="{8D5F0E6A-A356-4317-AC33-AFD2253ACAE2}" srcOrd="0" destOrd="0" parTransId="{EB573FA8-F79B-4E93-828D-E48222BB7B42}" sibTransId="{C155AD52-BD03-4739-A0A3-DB4C237B30AD}"/>
    <dgm:cxn modelId="{1BA09067-F6F2-419B-904D-1A5A76A9B7A7}" type="presOf" srcId="{F9E03219-E8BD-4680-AE2D-933BF5545BDB}" destId="{ABC7C5CE-7AE1-48C9-88E2-1BEAD7E035DD}" srcOrd="0" destOrd="0" presId="urn:microsoft.com/office/officeart/2005/8/layout/orgChart1"/>
    <dgm:cxn modelId="{A9F2DA49-308E-4558-913F-D9EB0670641D}" type="presOf" srcId="{CCD600A8-2467-4137-BDF8-49CCDBCF465E}" destId="{853C1688-70F1-4B37-9C21-A472D1154B00}" srcOrd="0" destOrd="0" presId="urn:microsoft.com/office/officeart/2005/8/layout/orgChart1"/>
    <dgm:cxn modelId="{C833374C-12F7-4A5C-837F-CB093900472F}" type="presOf" srcId="{E9390AAA-F6EA-4948-BA54-4AF04A7A4030}" destId="{C2207654-5CD3-450A-B478-70A210F565DE}" srcOrd="1" destOrd="0" presId="urn:microsoft.com/office/officeart/2005/8/layout/orgChart1"/>
    <dgm:cxn modelId="{D9F0E74D-7E51-4842-8EB1-0323EBAADBE3}" type="presOf" srcId="{85E29E64-9C93-428A-9D84-4640E1460339}" destId="{DDD5EE3E-D728-47D0-841B-BC0279B7C148}" srcOrd="0" destOrd="0" presId="urn:microsoft.com/office/officeart/2005/8/layout/orgChart1"/>
    <dgm:cxn modelId="{BA3BB06E-8758-4A38-A9B9-3C5D0E99DCCE}" type="presOf" srcId="{DDE674E5-2ECD-4DDA-AF18-4FD5FB62BA9F}" destId="{86497E58-A6CF-4F4D-96CA-5076D225FAAC}" srcOrd="0" destOrd="0" presId="urn:microsoft.com/office/officeart/2005/8/layout/orgChart1"/>
    <dgm:cxn modelId="{BEC74770-35D6-449E-AF0D-C38E7B17645B}" type="presOf" srcId="{1F15B36D-936E-4DAE-A979-1CDE20E096C2}" destId="{0364633A-46D9-4657-88C8-822556DFA852}" srcOrd="0" destOrd="0" presId="urn:microsoft.com/office/officeart/2005/8/layout/orgChart1"/>
    <dgm:cxn modelId="{747FB170-73CA-4DE4-9827-DA7D7F6D7B2C}" type="presOf" srcId="{64DEEE85-6D62-4CC6-872B-A5FE5A928A0F}" destId="{88267EB6-3227-4936-BE63-09194B5B2BF7}" srcOrd="1" destOrd="0" presId="urn:microsoft.com/office/officeart/2005/8/layout/orgChart1"/>
    <dgm:cxn modelId="{29FE2D72-799F-4BF5-91D3-57C95C4E003E}" type="presOf" srcId="{9320D69E-8238-41B9-A968-F43F0104E6D7}" destId="{DBCC0777-2A08-42B0-8138-D7AB4B55B72D}" srcOrd="0" destOrd="0" presId="urn:microsoft.com/office/officeart/2005/8/layout/orgChart1"/>
    <dgm:cxn modelId="{FFC5A572-2E69-45F1-9059-52FB23F2347B}" type="presOf" srcId="{92AE9473-A7E3-4BA7-A015-87FFF96B57E5}" destId="{106CF807-9EBC-4D9A-AEB3-1C365CD593E4}" srcOrd="0" destOrd="0" presId="urn:microsoft.com/office/officeart/2005/8/layout/orgChart1"/>
    <dgm:cxn modelId="{C6CEC973-E205-4F2F-B853-F91D0798AC8A}" type="presOf" srcId="{632BF2C2-7360-4EE8-A50C-6FDA480060D1}" destId="{5F90ADC3-2585-49C6-B07B-6D5231FA0913}" srcOrd="0" destOrd="0" presId="urn:microsoft.com/office/officeart/2005/8/layout/orgChart1"/>
    <dgm:cxn modelId="{611C7155-B118-469D-8E6D-151CD83696C6}" type="presOf" srcId="{E9390AAA-F6EA-4948-BA54-4AF04A7A4030}" destId="{C0216B0E-B8BB-4689-A6EB-E7326DC34892}" srcOrd="0" destOrd="0" presId="urn:microsoft.com/office/officeart/2005/8/layout/orgChart1"/>
    <dgm:cxn modelId="{84F1B556-50C3-4CC0-9837-1DA076FFAB3C}" srcId="{B93EBC1A-65F5-4FDB-BD5B-A925DD0119FB}" destId="{C1476B31-A2F0-4349-AC06-DACFFFDD65D4}" srcOrd="0" destOrd="0" parTransId="{40929952-54FD-4508-BB68-16C89AF705F7}" sibTransId="{B813048C-70D6-40AC-9D36-E442AC1198FE}"/>
    <dgm:cxn modelId="{C5C8E258-5323-4C83-93E5-8215CD3D524B}" type="presOf" srcId="{92268074-59E0-48ED-AB5B-C750D32D929C}" destId="{EFB03FAE-B0C8-4AED-A6D6-A5EBB298FA2A}" srcOrd="0" destOrd="0" presId="urn:microsoft.com/office/officeart/2005/8/layout/orgChart1"/>
    <dgm:cxn modelId="{D33DF978-1596-454F-8EE5-D61B64D75499}" type="presOf" srcId="{854A2B08-1F12-40F7-836B-D29D6B9D743B}" destId="{1CD77042-0A9D-4288-8D26-EC821A6E98AE}" srcOrd="1" destOrd="0" presId="urn:microsoft.com/office/officeart/2005/8/layout/orgChart1"/>
    <dgm:cxn modelId="{BBF1EE80-5250-4F80-8038-185B1FEEEE87}" type="presOf" srcId="{D091FAEF-D3FB-4D06-9592-B1F78E29B793}" destId="{3AAC05C1-9F39-481C-AC3B-265F9B53E3FE}" srcOrd="0" destOrd="0" presId="urn:microsoft.com/office/officeart/2005/8/layout/orgChart1"/>
    <dgm:cxn modelId="{6EC8FE81-F258-4FEC-A80B-513B3D352153}" srcId="{854A2B08-1F12-40F7-836B-D29D6B9D743B}" destId="{9320D69E-8238-41B9-A968-F43F0104E6D7}" srcOrd="3" destOrd="0" parTransId="{D091FAEF-D3FB-4D06-9592-B1F78E29B793}" sibTransId="{61576670-D4E8-4172-9043-D98C827710EC}"/>
    <dgm:cxn modelId="{B2765A82-1354-4F82-8BBA-BF9F1D781DEE}" type="presOf" srcId="{D8EDBF66-5012-40E3-97ED-B70EE1834595}" destId="{56553D99-CFBF-42B7-BAE7-818CFBCF4D2F}" srcOrd="1" destOrd="0" presId="urn:microsoft.com/office/officeart/2005/8/layout/orgChart1"/>
    <dgm:cxn modelId="{07A6F786-4954-4DA9-B602-6FC99DF898F7}" type="presOf" srcId="{B43680E0-01A7-424D-AC7F-BF516E818D29}" destId="{D9AC1D56-96D4-4E16-8C34-A1AAE71C3C31}" srcOrd="0" destOrd="0" presId="urn:microsoft.com/office/officeart/2005/8/layout/orgChart1"/>
    <dgm:cxn modelId="{35F60B87-6797-4F16-996B-708D5F705BC0}" type="presOf" srcId="{BF23A644-3293-427A-9CD4-7E7C5696F456}" destId="{0308C77A-003A-4D3C-B882-C5CA14382483}" srcOrd="0" destOrd="0" presId="urn:microsoft.com/office/officeart/2005/8/layout/orgChart1"/>
    <dgm:cxn modelId="{2528D68C-FC3F-4CB5-A536-9D08782118F7}" type="presOf" srcId="{E77793BF-D053-4672-8383-FC80E748730E}" destId="{82224388-3284-4326-ACD7-0F2392BA932C}" srcOrd="1" destOrd="0" presId="urn:microsoft.com/office/officeart/2005/8/layout/orgChart1"/>
    <dgm:cxn modelId="{C73C3892-0095-49E4-A491-6BD3DA425EAE}" type="presOf" srcId="{EB573FA8-F79B-4E93-828D-E48222BB7B42}" destId="{50DA5624-487A-435A-95EF-0C29B3E62EC6}" srcOrd="0" destOrd="0" presId="urn:microsoft.com/office/officeart/2005/8/layout/orgChart1"/>
    <dgm:cxn modelId="{EBA38698-B17C-49D7-8101-979647321227}" srcId="{28E9E071-364E-46ED-BF7D-86A3F7B14C2E}" destId="{DDE674E5-2ECD-4DDA-AF18-4FD5FB62BA9F}" srcOrd="2" destOrd="0" parTransId="{2B3BE95F-28B8-43F9-AEF0-49467941B1A8}" sibTransId="{45E32FD5-0DFC-489B-9884-AFBD63C5D008}"/>
    <dgm:cxn modelId="{C922D69B-1970-403D-AB1B-DE2B1721B7B0}" type="presOf" srcId="{BE42F03D-255D-438F-BC76-3609A3D9B41E}" destId="{0E8DA789-A8D0-4690-968E-5AB3C5B5E35F}" srcOrd="0" destOrd="0" presId="urn:microsoft.com/office/officeart/2005/8/layout/orgChart1"/>
    <dgm:cxn modelId="{A00D77A1-68B3-410A-8F15-27871C0018EB}" type="presOf" srcId="{98C3EC93-2172-41CB-8F87-4537387A4241}" destId="{9F9E5EF9-73AE-441D-B869-2A266D500553}" srcOrd="0" destOrd="0" presId="urn:microsoft.com/office/officeart/2005/8/layout/orgChart1"/>
    <dgm:cxn modelId="{ED3549A2-4AC5-4392-BB5B-798566AD9968}" srcId="{C1476B31-A2F0-4349-AC06-DACFFFDD65D4}" destId="{854A2B08-1F12-40F7-836B-D29D6B9D743B}" srcOrd="0" destOrd="0" parTransId="{F9E03219-E8BD-4680-AE2D-933BF5545BDB}" sibTransId="{63FAA762-BE6B-4B04-A643-A246B56E387F}"/>
    <dgm:cxn modelId="{808AD8A3-4F56-4068-A437-3575448F16E7}" type="presOf" srcId="{33DD74F9-538C-4A50-A1CC-D02490DE15D9}" destId="{6A74F29F-93C7-4419-96BB-A4B52B9FF4F7}" srcOrd="0" destOrd="0" presId="urn:microsoft.com/office/officeart/2005/8/layout/orgChart1"/>
    <dgm:cxn modelId="{7709C8A6-63FB-4988-9005-5BBD434A4E38}" type="presOf" srcId="{98C3EC93-2172-41CB-8F87-4537387A4241}" destId="{27DFA9DC-53C8-4702-AB64-345D686B5B49}" srcOrd="1" destOrd="0" presId="urn:microsoft.com/office/officeart/2005/8/layout/orgChart1"/>
    <dgm:cxn modelId="{AC9314A9-1464-4139-968B-11C058EF892A}" srcId="{C1476B31-A2F0-4349-AC06-DACFFFDD65D4}" destId="{28E9E071-364E-46ED-BF7D-86A3F7B14C2E}" srcOrd="3" destOrd="0" parTransId="{AA64273D-2F4A-4E6B-BC4A-11D8880593C6}" sibTransId="{0FA6D4F7-FA81-49C0-9599-44BC7D689998}"/>
    <dgm:cxn modelId="{D4A938A9-1BF0-4AF4-8AC4-96FA454B25D8}" type="presOf" srcId="{206786C0-EE7A-4018-8D20-85B76053436E}" destId="{6E653D75-8BC1-4C9D-8B92-8F24EC89747F}" srcOrd="0" destOrd="0" presId="urn:microsoft.com/office/officeart/2005/8/layout/orgChart1"/>
    <dgm:cxn modelId="{E77178A9-018E-49A9-B273-508EF1ED3185}" srcId="{854A2B08-1F12-40F7-836B-D29D6B9D743B}" destId="{15B776AA-3846-4B03-8835-372F6B520462}" srcOrd="1" destOrd="0" parTransId="{632BF2C2-7360-4EE8-A50C-6FDA480060D1}" sibTransId="{AD7B8EBF-34AF-4390-97E2-1F9CFE66C28A}"/>
    <dgm:cxn modelId="{C86022AA-B87F-4A2B-8F62-C525CA165AEA}" type="presOf" srcId="{B43680E0-01A7-424D-AC7F-BF516E818D29}" destId="{3313A6CA-221D-43F4-BB7E-C737B2FAD2F1}" srcOrd="1" destOrd="0" presId="urn:microsoft.com/office/officeart/2005/8/layout/orgChart1"/>
    <dgm:cxn modelId="{656202AC-01C9-472D-8306-CA00A2A62A14}" type="presOf" srcId="{15B776AA-3846-4B03-8835-372F6B520462}" destId="{71B4E066-500E-4785-8F92-AD4015D64C8F}" srcOrd="0" destOrd="0" presId="urn:microsoft.com/office/officeart/2005/8/layout/orgChart1"/>
    <dgm:cxn modelId="{F2D0BEAE-08C7-4889-84E9-5ED8387EA39C}" type="presOf" srcId="{854A2B08-1F12-40F7-836B-D29D6B9D743B}" destId="{17F4F3B5-C9B8-40AC-B988-7AD7590E369A}" srcOrd="0" destOrd="0" presId="urn:microsoft.com/office/officeart/2005/8/layout/orgChart1"/>
    <dgm:cxn modelId="{C25BF7B3-73D5-4249-B54B-B88BFDEE9545}" type="presOf" srcId="{64DEEE85-6D62-4CC6-872B-A5FE5A928A0F}" destId="{035AC83B-EF08-475C-B932-EEBDC45C86D1}" srcOrd="0" destOrd="0" presId="urn:microsoft.com/office/officeart/2005/8/layout/orgChart1"/>
    <dgm:cxn modelId="{1F1A1DB5-DD43-4A63-ACEC-3F9844969D09}" type="presOf" srcId="{4B006342-7528-4FEE-958C-45EDDD4FD6A7}" destId="{BD809189-B32D-4864-8B75-2CA29BEE998A}" srcOrd="1" destOrd="0" presId="urn:microsoft.com/office/officeart/2005/8/layout/orgChart1"/>
    <dgm:cxn modelId="{898795B5-E2AB-43DD-82B9-AC57B0D1581F}" type="presOf" srcId="{E7AE80B0-17E1-488E-B5AA-C83AF0CA4EF4}" destId="{D5C2BFA2-5420-4BF4-AFBB-CD188715A6D7}" srcOrd="0" destOrd="0" presId="urn:microsoft.com/office/officeart/2005/8/layout/orgChart1"/>
    <dgm:cxn modelId="{D30FE3B5-3B83-4921-8CCF-F18C26F9739B}" type="presOf" srcId="{28E9E071-364E-46ED-BF7D-86A3F7B14C2E}" destId="{F76EF199-06A3-4872-B477-D9D69ADFD667}" srcOrd="0" destOrd="0" presId="urn:microsoft.com/office/officeart/2005/8/layout/orgChart1"/>
    <dgm:cxn modelId="{EB3BE0B9-CE47-4CCC-B656-50BF197F5B12}" srcId="{B43680E0-01A7-424D-AC7F-BF516E818D29}" destId="{206786C0-EE7A-4018-8D20-85B76053436E}" srcOrd="3" destOrd="0" parTransId="{BE42F03D-255D-438F-BC76-3609A3D9B41E}" sibTransId="{01364165-3686-421D-9CE0-C9DC09193055}"/>
    <dgm:cxn modelId="{AB0D9CBB-5849-4C9B-9A77-32623286CE42}" type="presOf" srcId="{06B78F2E-B351-48A6-B937-85C974B42728}" destId="{8CAB158C-6D34-422E-B323-8B1BBE11DE94}" srcOrd="0" destOrd="0" presId="urn:microsoft.com/office/officeart/2005/8/layout/orgChart1"/>
    <dgm:cxn modelId="{0566B9BB-E164-4123-8E55-1C5EE7452487}" type="presOf" srcId="{206786C0-EE7A-4018-8D20-85B76053436E}" destId="{0CAF8942-9913-4608-88C7-BF21EC49FFF3}" srcOrd="1" destOrd="0" presId="urn:microsoft.com/office/officeart/2005/8/layout/orgChart1"/>
    <dgm:cxn modelId="{EE82C8C4-6D74-498A-B080-11C8E236FEDB}" type="presOf" srcId="{EBBE2281-84E8-441D-A729-783E25926D0F}" destId="{FF413DC0-22F0-4801-92EE-D17F76A1EA9D}" srcOrd="1" destOrd="0" presId="urn:microsoft.com/office/officeart/2005/8/layout/orgChart1"/>
    <dgm:cxn modelId="{E49361C8-8FC2-47FB-8E98-44F273DA3D50}" type="presOf" srcId="{DDE674E5-2ECD-4DDA-AF18-4FD5FB62BA9F}" destId="{09044471-7FBE-4DBB-AF4F-F9E56DD437F6}" srcOrd="1" destOrd="0" presId="urn:microsoft.com/office/officeart/2005/8/layout/orgChart1"/>
    <dgm:cxn modelId="{1474E6CA-88C6-41A0-82F6-DDC456E9BD16}" type="presOf" srcId="{E1C35CAF-9C49-4B21-BC4D-AA6F300B615F}" destId="{5F601866-3C22-4FBA-897E-948DF8C6012D}" srcOrd="0" destOrd="0" presId="urn:microsoft.com/office/officeart/2005/8/layout/orgChart1"/>
    <dgm:cxn modelId="{4A7461CB-DD85-4A5A-BE8B-FDE6CACE3DC9}" srcId="{B43680E0-01A7-424D-AC7F-BF516E818D29}" destId="{E9390AAA-F6EA-4948-BA54-4AF04A7A4030}" srcOrd="2" destOrd="0" parTransId="{E7AE80B0-17E1-488E-B5AA-C83AF0CA4EF4}" sibTransId="{BC69F3AF-70CB-4680-92A2-9CF0F7484DF9}"/>
    <dgm:cxn modelId="{7CA70FCD-6510-4F2E-B548-2C7F32680F34}" type="presOf" srcId="{15B776AA-3846-4B03-8835-372F6B520462}" destId="{576DF38E-02A0-4DBD-9ABF-6D5F5219445B}" srcOrd="1" destOrd="0" presId="urn:microsoft.com/office/officeart/2005/8/layout/orgChart1"/>
    <dgm:cxn modelId="{097E08D1-1D52-4846-B9B7-5B5D21E8C069}" type="presOf" srcId="{ED9F6D62-FD1B-4709-9C32-CC50C1E2E50C}" destId="{707A9E78-2BE4-4F9B-A18D-484D3AABE633}" srcOrd="1" destOrd="0" presId="urn:microsoft.com/office/officeart/2005/8/layout/orgChart1"/>
    <dgm:cxn modelId="{50B025D2-A7E7-4C85-A1B6-8907E7F29910}" srcId="{28E9E071-364E-46ED-BF7D-86A3F7B14C2E}" destId="{98C3EC93-2172-41CB-8F87-4537387A4241}" srcOrd="1" destOrd="0" parTransId="{3C7C817C-D888-43F7-9E8F-8D224191E40B}" sibTransId="{B744A57A-E801-4AAB-A68A-F9F03A6B1CE2}"/>
    <dgm:cxn modelId="{D5419DDD-583C-4282-B754-8D0C10A2CFA7}" type="presOf" srcId="{A8B21CB7-4680-4B8B-9A16-B5749C594C38}" destId="{786FD357-02B8-44D5-968B-26713F6FA5F2}" srcOrd="1" destOrd="0" presId="urn:microsoft.com/office/officeart/2005/8/layout/orgChart1"/>
    <dgm:cxn modelId="{1A1D5CE2-2D53-4DF2-A130-FC547CDA7657}" type="presOf" srcId="{4B006342-7528-4FEE-958C-45EDDD4FD6A7}" destId="{1A9E6BE0-3F78-4F5E-9AE7-3F3ED00008EB}" srcOrd="0" destOrd="0" presId="urn:microsoft.com/office/officeart/2005/8/layout/orgChart1"/>
    <dgm:cxn modelId="{F98D88E3-E8C2-405C-A06C-2D12E3B1C312}" srcId="{C1476B31-A2F0-4349-AC06-DACFFFDD65D4}" destId="{E1C35CAF-9C49-4B21-BC4D-AA6F300B615F}" srcOrd="2" destOrd="0" parTransId="{A73A2EA9-C928-46FC-8719-FDDD2FCBF453}" sibTransId="{935952DD-2E40-444E-B0FC-2CBBB5119350}"/>
    <dgm:cxn modelId="{E88CF8E8-59BB-47DE-A220-CFBFD2078599}" type="presOf" srcId="{D8EDBF66-5012-40E3-97ED-B70EE1834595}" destId="{2E6DF15A-5131-4BE6-841A-9DB7558E96E1}" srcOrd="0" destOrd="0" presId="urn:microsoft.com/office/officeart/2005/8/layout/orgChart1"/>
    <dgm:cxn modelId="{55FD4CED-1EE3-416D-956D-E278E4AD4DB6}" type="presOf" srcId="{C1476B31-A2F0-4349-AC06-DACFFFDD65D4}" destId="{300BA517-47AC-467A-A5CC-C81BB34FD52D}" srcOrd="0" destOrd="0" presId="urn:microsoft.com/office/officeart/2005/8/layout/orgChart1"/>
    <dgm:cxn modelId="{424A4AEF-9C26-4BD1-B807-8AB2D1CB4385}" type="presOf" srcId="{C1476B31-A2F0-4349-AC06-DACFFFDD65D4}" destId="{54C77B20-65AF-4056-92A7-59E4AD09291B}" srcOrd="1" destOrd="0" presId="urn:microsoft.com/office/officeart/2005/8/layout/orgChart1"/>
    <dgm:cxn modelId="{FBBC75EF-F8AF-4470-BD27-35196293A336}" type="presOf" srcId="{28E9E071-364E-46ED-BF7D-86A3F7B14C2E}" destId="{8793ABE3-0097-4D6C-BC0A-321115888530}" srcOrd="1" destOrd="0" presId="urn:microsoft.com/office/officeart/2005/8/layout/orgChart1"/>
    <dgm:cxn modelId="{A88722F5-2173-4FB7-8779-CF2914846AB2}" type="presOf" srcId="{EBBE2281-84E8-441D-A729-783E25926D0F}" destId="{3929D28E-4E6A-4800-9070-EBEC5A932668}" srcOrd="0" destOrd="0" presId="urn:microsoft.com/office/officeart/2005/8/layout/orgChart1"/>
    <dgm:cxn modelId="{C7EA34F7-6DD6-4B0D-867F-39C35A8478D1}" type="presOf" srcId="{9320D69E-8238-41B9-A968-F43F0104E6D7}" destId="{623D1A33-A87E-404E-8F80-57C8F1B93F0A}" srcOrd="1" destOrd="0" presId="urn:microsoft.com/office/officeart/2005/8/layout/orgChart1"/>
    <dgm:cxn modelId="{DD820A92-A72D-44CD-95A7-6C5DE1E79545}" type="presParOf" srcId="{161288CB-9984-431D-AF26-476A7A65A768}" destId="{3F4E0C72-CF91-487E-AC10-8229062D617A}" srcOrd="0" destOrd="0" presId="urn:microsoft.com/office/officeart/2005/8/layout/orgChart1"/>
    <dgm:cxn modelId="{CB8BB02B-22A3-492C-98CD-755BFFDF3A09}" type="presParOf" srcId="{3F4E0C72-CF91-487E-AC10-8229062D617A}" destId="{D3692D01-AD3A-4579-9173-07DB3CCD168B}" srcOrd="0" destOrd="0" presId="urn:microsoft.com/office/officeart/2005/8/layout/orgChart1"/>
    <dgm:cxn modelId="{83EB89C6-2F28-44F9-9F1C-27E297E86D19}" type="presParOf" srcId="{D3692D01-AD3A-4579-9173-07DB3CCD168B}" destId="{300BA517-47AC-467A-A5CC-C81BB34FD52D}" srcOrd="0" destOrd="0" presId="urn:microsoft.com/office/officeart/2005/8/layout/orgChart1"/>
    <dgm:cxn modelId="{7503AB8F-0FCD-4770-96F7-0A0CD6B4EFB7}" type="presParOf" srcId="{D3692D01-AD3A-4579-9173-07DB3CCD168B}" destId="{54C77B20-65AF-4056-92A7-59E4AD09291B}" srcOrd="1" destOrd="0" presId="urn:microsoft.com/office/officeart/2005/8/layout/orgChart1"/>
    <dgm:cxn modelId="{F583B116-AD3C-4542-862F-D7767060A38D}" type="presParOf" srcId="{3F4E0C72-CF91-487E-AC10-8229062D617A}" destId="{2C71A9D3-64F5-488B-9A73-E328B06DA7C7}" srcOrd="1" destOrd="0" presId="urn:microsoft.com/office/officeart/2005/8/layout/orgChart1"/>
    <dgm:cxn modelId="{2AEAF13C-B159-467C-817E-51AE83360113}" type="presParOf" srcId="{2C71A9D3-64F5-488B-9A73-E328B06DA7C7}" destId="{ABC7C5CE-7AE1-48C9-88E2-1BEAD7E035DD}" srcOrd="0" destOrd="0" presId="urn:microsoft.com/office/officeart/2005/8/layout/orgChart1"/>
    <dgm:cxn modelId="{2FECB2E4-A3C0-4602-A51C-C0989B63D654}" type="presParOf" srcId="{2C71A9D3-64F5-488B-9A73-E328B06DA7C7}" destId="{20B93C9B-B040-495D-B2A8-F1B04366F514}" srcOrd="1" destOrd="0" presId="urn:microsoft.com/office/officeart/2005/8/layout/orgChart1"/>
    <dgm:cxn modelId="{98772C54-AA86-4F65-9202-74DFC8F731B0}" type="presParOf" srcId="{20B93C9B-B040-495D-B2A8-F1B04366F514}" destId="{31974143-CC10-4597-B679-766D0E2C54D3}" srcOrd="0" destOrd="0" presId="urn:microsoft.com/office/officeart/2005/8/layout/orgChart1"/>
    <dgm:cxn modelId="{A6918BAD-5C26-4880-9992-6C169C101AA4}" type="presParOf" srcId="{31974143-CC10-4597-B679-766D0E2C54D3}" destId="{17F4F3B5-C9B8-40AC-B988-7AD7590E369A}" srcOrd="0" destOrd="0" presId="urn:microsoft.com/office/officeart/2005/8/layout/orgChart1"/>
    <dgm:cxn modelId="{1E56CABE-1638-4BE1-95A0-442D120512EB}" type="presParOf" srcId="{31974143-CC10-4597-B679-766D0E2C54D3}" destId="{1CD77042-0A9D-4288-8D26-EC821A6E98AE}" srcOrd="1" destOrd="0" presId="urn:microsoft.com/office/officeart/2005/8/layout/orgChart1"/>
    <dgm:cxn modelId="{1CF2DF68-05D7-47CF-BD21-BA8D28EEB9B9}" type="presParOf" srcId="{20B93C9B-B040-495D-B2A8-F1B04366F514}" destId="{6C1EFB22-4CD7-4AB4-851C-E23F43AC2E5F}" srcOrd="1" destOrd="0" presId="urn:microsoft.com/office/officeart/2005/8/layout/orgChart1"/>
    <dgm:cxn modelId="{2C83757E-A968-442F-A859-66662C94C5B0}" type="presParOf" srcId="{6C1EFB22-4CD7-4AB4-851C-E23F43AC2E5F}" destId="{EFB03FAE-B0C8-4AED-A6D6-A5EBB298FA2A}" srcOrd="0" destOrd="0" presId="urn:microsoft.com/office/officeart/2005/8/layout/orgChart1"/>
    <dgm:cxn modelId="{4D552460-7B8E-49B5-BEEE-76C5CD154D8B}" type="presParOf" srcId="{6C1EFB22-4CD7-4AB4-851C-E23F43AC2E5F}" destId="{8F8AFC68-F30A-40A1-A935-787BCAED62D4}" srcOrd="1" destOrd="0" presId="urn:microsoft.com/office/officeart/2005/8/layout/orgChart1"/>
    <dgm:cxn modelId="{47C95605-ED78-43FA-9DC8-750C77E350FB}" type="presParOf" srcId="{8F8AFC68-F30A-40A1-A935-787BCAED62D4}" destId="{4BB23A6D-D4C6-4DA6-8C1F-F7137B55B089}" srcOrd="0" destOrd="0" presId="urn:microsoft.com/office/officeart/2005/8/layout/orgChart1"/>
    <dgm:cxn modelId="{C70BCF4A-97E2-4B84-95B1-62E242DB6517}" type="presParOf" srcId="{4BB23A6D-D4C6-4DA6-8C1F-F7137B55B089}" destId="{0308C77A-003A-4D3C-B882-C5CA14382483}" srcOrd="0" destOrd="0" presId="urn:microsoft.com/office/officeart/2005/8/layout/orgChart1"/>
    <dgm:cxn modelId="{7FE888B7-0393-4668-8379-9E37075A5199}" type="presParOf" srcId="{4BB23A6D-D4C6-4DA6-8C1F-F7137B55B089}" destId="{448ED548-E33C-4092-A26A-E2ABF4F813EF}" srcOrd="1" destOrd="0" presId="urn:microsoft.com/office/officeart/2005/8/layout/orgChart1"/>
    <dgm:cxn modelId="{19C1191E-F90B-44B8-82CB-6D9413803ED6}" type="presParOf" srcId="{8F8AFC68-F30A-40A1-A935-787BCAED62D4}" destId="{FDA01363-EC65-4053-88D4-7A4B390CE91B}" srcOrd="1" destOrd="0" presId="urn:microsoft.com/office/officeart/2005/8/layout/orgChart1"/>
    <dgm:cxn modelId="{F95CA0A6-80E6-4045-B117-BEC156A16919}" type="presParOf" srcId="{8F8AFC68-F30A-40A1-A935-787BCAED62D4}" destId="{CAFD2EA1-E5A6-4D0E-B003-CADED76264A2}" srcOrd="2" destOrd="0" presId="urn:microsoft.com/office/officeart/2005/8/layout/orgChart1"/>
    <dgm:cxn modelId="{9DB4D120-3AF9-4733-8EA8-D8F6569F4932}" type="presParOf" srcId="{6C1EFB22-4CD7-4AB4-851C-E23F43AC2E5F}" destId="{5F90ADC3-2585-49C6-B07B-6D5231FA0913}" srcOrd="2" destOrd="0" presId="urn:microsoft.com/office/officeart/2005/8/layout/orgChart1"/>
    <dgm:cxn modelId="{466D466E-D00E-4C43-8939-669D190526C1}" type="presParOf" srcId="{6C1EFB22-4CD7-4AB4-851C-E23F43AC2E5F}" destId="{2E196D76-6EBB-4878-A54F-CFC4400BCEC3}" srcOrd="3" destOrd="0" presId="urn:microsoft.com/office/officeart/2005/8/layout/orgChart1"/>
    <dgm:cxn modelId="{07C6D063-9CF4-44CF-93C7-28E2818DABFE}" type="presParOf" srcId="{2E196D76-6EBB-4878-A54F-CFC4400BCEC3}" destId="{178BD8DE-9BA3-44CA-B4F7-DF0392B80EFE}" srcOrd="0" destOrd="0" presId="urn:microsoft.com/office/officeart/2005/8/layout/orgChart1"/>
    <dgm:cxn modelId="{30CCEC4D-4054-4C81-916D-D511C7986491}" type="presParOf" srcId="{178BD8DE-9BA3-44CA-B4F7-DF0392B80EFE}" destId="{71B4E066-500E-4785-8F92-AD4015D64C8F}" srcOrd="0" destOrd="0" presId="urn:microsoft.com/office/officeart/2005/8/layout/orgChart1"/>
    <dgm:cxn modelId="{F9BA8267-6E3A-409E-8D82-97DA5CA54FB8}" type="presParOf" srcId="{178BD8DE-9BA3-44CA-B4F7-DF0392B80EFE}" destId="{576DF38E-02A0-4DBD-9ABF-6D5F5219445B}" srcOrd="1" destOrd="0" presId="urn:microsoft.com/office/officeart/2005/8/layout/orgChart1"/>
    <dgm:cxn modelId="{5E19505A-0598-4524-87F1-3F9D15281611}" type="presParOf" srcId="{2E196D76-6EBB-4878-A54F-CFC4400BCEC3}" destId="{1B72A602-95DB-4B34-ACAE-273380B59024}" srcOrd="1" destOrd="0" presId="urn:microsoft.com/office/officeart/2005/8/layout/orgChart1"/>
    <dgm:cxn modelId="{51469D93-ACA9-4A11-991A-3C39434E2502}" type="presParOf" srcId="{2E196D76-6EBB-4878-A54F-CFC4400BCEC3}" destId="{332B545C-6DDC-4CC7-A1E7-59B8C033E5AE}" srcOrd="2" destOrd="0" presId="urn:microsoft.com/office/officeart/2005/8/layout/orgChart1"/>
    <dgm:cxn modelId="{B2E72F65-8D4D-482F-9FE2-7E51533213B5}" type="presParOf" srcId="{6C1EFB22-4CD7-4AB4-851C-E23F43AC2E5F}" destId="{6A74F29F-93C7-4419-96BB-A4B52B9FF4F7}" srcOrd="4" destOrd="0" presId="urn:microsoft.com/office/officeart/2005/8/layout/orgChart1"/>
    <dgm:cxn modelId="{13077CF5-FD28-4308-BE30-785C505FF14C}" type="presParOf" srcId="{6C1EFB22-4CD7-4AB4-851C-E23F43AC2E5F}" destId="{B54BB130-D518-4A5B-ACB7-0C59CB6CA13C}" srcOrd="5" destOrd="0" presId="urn:microsoft.com/office/officeart/2005/8/layout/orgChart1"/>
    <dgm:cxn modelId="{4E9B7563-63D2-491A-9773-D9AD23886B55}" type="presParOf" srcId="{B54BB130-D518-4A5B-ACB7-0C59CB6CA13C}" destId="{611204E7-7E91-4CDA-839D-9D0371AC93C1}" srcOrd="0" destOrd="0" presId="urn:microsoft.com/office/officeart/2005/8/layout/orgChart1"/>
    <dgm:cxn modelId="{8A207578-75DA-4D1D-89A6-14A006C31C58}" type="presParOf" srcId="{611204E7-7E91-4CDA-839D-9D0371AC93C1}" destId="{8B9B33BC-528A-4A20-9723-3D6AF258A579}" srcOrd="0" destOrd="0" presId="urn:microsoft.com/office/officeart/2005/8/layout/orgChart1"/>
    <dgm:cxn modelId="{6F78D9E3-0757-478F-9B3D-1B98EA339AFD}" type="presParOf" srcId="{611204E7-7E91-4CDA-839D-9D0371AC93C1}" destId="{786FD357-02B8-44D5-968B-26713F6FA5F2}" srcOrd="1" destOrd="0" presId="urn:microsoft.com/office/officeart/2005/8/layout/orgChart1"/>
    <dgm:cxn modelId="{BC4F3E1E-CB20-4814-BD56-2704616E1A81}" type="presParOf" srcId="{B54BB130-D518-4A5B-ACB7-0C59CB6CA13C}" destId="{0D9C1989-B8E1-4F54-8479-3A0CBB1379A3}" srcOrd="1" destOrd="0" presId="urn:microsoft.com/office/officeart/2005/8/layout/orgChart1"/>
    <dgm:cxn modelId="{0FC68C26-EBD5-4AD7-B18C-36401BEF6E9A}" type="presParOf" srcId="{B54BB130-D518-4A5B-ACB7-0C59CB6CA13C}" destId="{1E5FF929-B1D3-4F01-9DEB-FF9997551FD5}" srcOrd="2" destOrd="0" presId="urn:microsoft.com/office/officeart/2005/8/layout/orgChart1"/>
    <dgm:cxn modelId="{D058DE15-B103-4D6F-BDC3-84FD06000022}" type="presParOf" srcId="{6C1EFB22-4CD7-4AB4-851C-E23F43AC2E5F}" destId="{3AAC05C1-9F39-481C-AC3B-265F9B53E3FE}" srcOrd="6" destOrd="0" presId="urn:microsoft.com/office/officeart/2005/8/layout/orgChart1"/>
    <dgm:cxn modelId="{96EDD8E0-162D-4897-ABCA-B59D5380ACD2}" type="presParOf" srcId="{6C1EFB22-4CD7-4AB4-851C-E23F43AC2E5F}" destId="{DCF2910D-A631-4AA5-872D-98E753B5F8F9}" srcOrd="7" destOrd="0" presId="urn:microsoft.com/office/officeart/2005/8/layout/orgChart1"/>
    <dgm:cxn modelId="{EF3F6D79-35C2-4412-9CFC-62E194F8E4D7}" type="presParOf" srcId="{DCF2910D-A631-4AA5-872D-98E753B5F8F9}" destId="{48969799-1568-4FAC-97D3-279BADA18C23}" srcOrd="0" destOrd="0" presId="urn:microsoft.com/office/officeart/2005/8/layout/orgChart1"/>
    <dgm:cxn modelId="{1CA34891-B479-4DE2-8590-3FB5B2823E85}" type="presParOf" srcId="{48969799-1568-4FAC-97D3-279BADA18C23}" destId="{DBCC0777-2A08-42B0-8138-D7AB4B55B72D}" srcOrd="0" destOrd="0" presId="urn:microsoft.com/office/officeart/2005/8/layout/orgChart1"/>
    <dgm:cxn modelId="{A82DA0E2-ED3C-40C9-8E36-40BFD3259FA5}" type="presParOf" srcId="{48969799-1568-4FAC-97D3-279BADA18C23}" destId="{623D1A33-A87E-404E-8F80-57C8F1B93F0A}" srcOrd="1" destOrd="0" presId="urn:microsoft.com/office/officeart/2005/8/layout/orgChart1"/>
    <dgm:cxn modelId="{71E4C9C1-ACC0-4F63-B9B4-00216CB713A5}" type="presParOf" srcId="{DCF2910D-A631-4AA5-872D-98E753B5F8F9}" destId="{C76902A8-B0AA-4839-ABF4-BC573EAB1BCB}" srcOrd="1" destOrd="0" presId="urn:microsoft.com/office/officeart/2005/8/layout/orgChart1"/>
    <dgm:cxn modelId="{46E5E9DD-9FA1-4D76-A438-2E5B554E4E40}" type="presParOf" srcId="{DCF2910D-A631-4AA5-872D-98E753B5F8F9}" destId="{1A26F212-D52A-4492-8F04-3FE34D52BD55}" srcOrd="2" destOrd="0" presId="urn:microsoft.com/office/officeart/2005/8/layout/orgChart1"/>
    <dgm:cxn modelId="{7E4069EF-7A6B-4805-870F-3D8FA7596EFB}" type="presParOf" srcId="{6C1EFB22-4CD7-4AB4-851C-E23F43AC2E5F}" destId="{D38B66E9-540C-4DD0-9729-87E7E7621F76}" srcOrd="8" destOrd="0" presId="urn:microsoft.com/office/officeart/2005/8/layout/orgChart1"/>
    <dgm:cxn modelId="{2CD5AAA0-1D9A-4CA6-989F-9546A77F9C38}" type="presParOf" srcId="{6C1EFB22-4CD7-4AB4-851C-E23F43AC2E5F}" destId="{5B7D6D65-078F-4513-8F57-E31D9149C596}" srcOrd="9" destOrd="0" presId="urn:microsoft.com/office/officeart/2005/8/layout/orgChart1"/>
    <dgm:cxn modelId="{DB33DFB1-ECB2-4B27-AE15-5AE4F552A6FA}" type="presParOf" srcId="{5B7D6D65-078F-4513-8F57-E31D9149C596}" destId="{7554095E-AD02-43E4-B101-7A784999C7C8}" srcOrd="0" destOrd="0" presId="urn:microsoft.com/office/officeart/2005/8/layout/orgChart1"/>
    <dgm:cxn modelId="{19A0A63C-7A11-4762-8AE6-447D923ADA98}" type="presParOf" srcId="{7554095E-AD02-43E4-B101-7A784999C7C8}" destId="{2E6DF15A-5131-4BE6-841A-9DB7558E96E1}" srcOrd="0" destOrd="0" presId="urn:microsoft.com/office/officeart/2005/8/layout/orgChart1"/>
    <dgm:cxn modelId="{E0EB6BF4-1FE5-423A-9065-931E6324C9CB}" type="presParOf" srcId="{7554095E-AD02-43E4-B101-7A784999C7C8}" destId="{56553D99-CFBF-42B7-BAE7-818CFBCF4D2F}" srcOrd="1" destOrd="0" presId="urn:microsoft.com/office/officeart/2005/8/layout/orgChart1"/>
    <dgm:cxn modelId="{184579EB-D700-4FEC-A889-36992AEEC80B}" type="presParOf" srcId="{5B7D6D65-078F-4513-8F57-E31D9149C596}" destId="{B44AADFB-C7C0-49C1-8CFF-D13E772A7438}" srcOrd="1" destOrd="0" presId="urn:microsoft.com/office/officeart/2005/8/layout/orgChart1"/>
    <dgm:cxn modelId="{D9884F45-5590-492D-A360-949A5C4F2E04}" type="presParOf" srcId="{5B7D6D65-078F-4513-8F57-E31D9149C596}" destId="{359FF467-DAA0-4F60-97C6-E376AA045DBC}" srcOrd="2" destOrd="0" presId="urn:microsoft.com/office/officeart/2005/8/layout/orgChart1"/>
    <dgm:cxn modelId="{4F47A8BB-FE2F-4809-8831-26CF4F47EBDE}" type="presParOf" srcId="{20B93C9B-B040-495D-B2A8-F1B04366F514}" destId="{D453F0A0-744B-4D92-8415-34BA94889974}" srcOrd="2" destOrd="0" presId="urn:microsoft.com/office/officeart/2005/8/layout/orgChart1"/>
    <dgm:cxn modelId="{81A22E48-296E-4F1F-A063-B3BB929C15EF}" type="presParOf" srcId="{2C71A9D3-64F5-488B-9A73-E328B06DA7C7}" destId="{0364633A-46D9-4657-88C8-822556DFA852}" srcOrd="2" destOrd="0" presId="urn:microsoft.com/office/officeart/2005/8/layout/orgChart1"/>
    <dgm:cxn modelId="{D1F42F5D-D75C-4061-82C5-023817827CBB}" type="presParOf" srcId="{2C71A9D3-64F5-488B-9A73-E328B06DA7C7}" destId="{957395F9-C2F9-4ABB-8EA3-0F37336C9F33}" srcOrd="3" destOrd="0" presId="urn:microsoft.com/office/officeart/2005/8/layout/orgChart1"/>
    <dgm:cxn modelId="{B1670FCD-5D69-4445-B3D5-2D4A652EAEAB}" type="presParOf" srcId="{957395F9-C2F9-4ABB-8EA3-0F37336C9F33}" destId="{5C95E52D-BEDD-4C8B-B6B7-9A25F10D135F}" srcOrd="0" destOrd="0" presId="urn:microsoft.com/office/officeart/2005/8/layout/orgChart1"/>
    <dgm:cxn modelId="{D0EB6A82-0F1A-403B-922A-4CC0DCD8C742}" type="presParOf" srcId="{5C95E52D-BEDD-4C8B-B6B7-9A25F10D135F}" destId="{D9AC1D56-96D4-4E16-8C34-A1AAE71C3C31}" srcOrd="0" destOrd="0" presId="urn:microsoft.com/office/officeart/2005/8/layout/orgChart1"/>
    <dgm:cxn modelId="{951A7A8D-0F15-4812-9679-BE4B9D474836}" type="presParOf" srcId="{5C95E52D-BEDD-4C8B-B6B7-9A25F10D135F}" destId="{3313A6CA-221D-43F4-BB7E-C737B2FAD2F1}" srcOrd="1" destOrd="0" presId="urn:microsoft.com/office/officeart/2005/8/layout/orgChart1"/>
    <dgm:cxn modelId="{59795F8D-32B7-4FF9-960E-42F98EF72050}" type="presParOf" srcId="{957395F9-C2F9-4ABB-8EA3-0F37336C9F33}" destId="{78C7112B-F05B-4DB6-BA18-F587EAECFD36}" srcOrd="1" destOrd="0" presId="urn:microsoft.com/office/officeart/2005/8/layout/orgChart1"/>
    <dgm:cxn modelId="{F87FDD62-132A-4AC6-BF29-1769051A84E1}" type="presParOf" srcId="{78C7112B-F05B-4DB6-BA18-F587EAECFD36}" destId="{CE611D60-67E4-4C9B-99C1-151E86663C04}" srcOrd="0" destOrd="0" presId="urn:microsoft.com/office/officeart/2005/8/layout/orgChart1"/>
    <dgm:cxn modelId="{F27C1D2D-74F8-42D2-9797-2D57786808BF}" type="presParOf" srcId="{78C7112B-F05B-4DB6-BA18-F587EAECFD36}" destId="{E21CEEF4-1F89-40E0-9123-C80E904A35C0}" srcOrd="1" destOrd="0" presId="urn:microsoft.com/office/officeart/2005/8/layout/orgChart1"/>
    <dgm:cxn modelId="{8A14818E-C0C8-4F19-BE4C-2BA2804830EC}" type="presParOf" srcId="{E21CEEF4-1F89-40E0-9123-C80E904A35C0}" destId="{210A2CEA-26AC-4AF4-B559-05EFD288F41D}" srcOrd="0" destOrd="0" presId="urn:microsoft.com/office/officeart/2005/8/layout/orgChart1"/>
    <dgm:cxn modelId="{0FAAFDE8-8EB3-4846-BA4B-3770A1AD55F1}" type="presParOf" srcId="{210A2CEA-26AC-4AF4-B559-05EFD288F41D}" destId="{8469168C-9646-4267-BC4B-66B13A0C5D88}" srcOrd="0" destOrd="0" presId="urn:microsoft.com/office/officeart/2005/8/layout/orgChart1"/>
    <dgm:cxn modelId="{156DFF02-D726-4155-A42A-8E8F2007D011}" type="presParOf" srcId="{210A2CEA-26AC-4AF4-B559-05EFD288F41D}" destId="{707A9E78-2BE4-4F9B-A18D-484D3AABE633}" srcOrd="1" destOrd="0" presId="urn:microsoft.com/office/officeart/2005/8/layout/orgChart1"/>
    <dgm:cxn modelId="{F5A93035-F638-4458-B006-8C65CBB13208}" type="presParOf" srcId="{E21CEEF4-1F89-40E0-9123-C80E904A35C0}" destId="{4A8417DF-E465-4B9D-A118-868F03CD4403}" srcOrd="1" destOrd="0" presId="urn:microsoft.com/office/officeart/2005/8/layout/orgChart1"/>
    <dgm:cxn modelId="{8BCF9F0A-B726-4DB6-AEC0-2C9AF689AFCA}" type="presParOf" srcId="{E21CEEF4-1F89-40E0-9123-C80E904A35C0}" destId="{4DEF727C-FBB5-4755-B710-2FCFC30C0F10}" srcOrd="2" destOrd="0" presId="urn:microsoft.com/office/officeart/2005/8/layout/orgChart1"/>
    <dgm:cxn modelId="{7FE12CE2-3947-447D-B298-843CD2F69F2B}" type="presParOf" srcId="{78C7112B-F05B-4DB6-BA18-F587EAECFD36}" destId="{853C1688-70F1-4B37-9C21-A472D1154B00}" srcOrd="2" destOrd="0" presId="urn:microsoft.com/office/officeart/2005/8/layout/orgChart1"/>
    <dgm:cxn modelId="{6CBB55BC-20C2-4795-AE45-FD080FF4CFCD}" type="presParOf" srcId="{78C7112B-F05B-4DB6-BA18-F587EAECFD36}" destId="{46C9EA8B-439D-4C12-936C-B2F52442D7BF}" srcOrd="3" destOrd="0" presId="urn:microsoft.com/office/officeart/2005/8/layout/orgChart1"/>
    <dgm:cxn modelId="{A5CE10F4-8076-4BC0-8A38-F1579D7C52DC}" type="presParOf" srcId="{46C9EA8B-439D-4C12-936C-B2F52442D7BF}" destId="{B9661860-389E-48B6-AD2D-4C6FFF0CAEEE}" srcOrd="0" destOrd="0" presId="urn:microsoft.com/office/officeart/2005/8/layout/orgChart1"/>
    <dgm:cxn modelId="{F7137EC9-52E2-4411-B73C-41A03395B89F}" type="presParOf" srcId="{B9661860-389E-48B6-AD2D-4C6FFF0CAEEE}" destId="{3929D28E-4E6A-4800-9070-EBEC5A932668}" srcOrd="0" destOrd="0" presId="urn:microsoft.com/office/officeart/2005/8/layout/orgChart1"/>
    <dgm:cxn modelId="{E5E5EDE3-FE4F-4D74-ACAD-E65FDF3C7B5C}" type="presParOf" srcId="{B9661860-389E-48B6-AD2D-4C6FFF0CAEEE}" destId="{FF413DC0-22F0-4801-92EE-D17F76A1EA9D}" srcOrd="1" destOrd="0" presId="urn:microsoft.com/office/officeart/2005/8/layout/orgChart1"/>
    <dgm:cxn modelId="{4CEECD49-FC0F-4419-A58A-9AD872F5F027}" type="presParOf" srcId="{46C9EA8B-439D-4C12-936C-B2F52442D7BF}" destId="{993DBAD5-C215-425B-BC1A-53FBE26F42CA}" srcOrd="1" destOrd="0" presId="urn:microsoft.com/office/officeart/2005/8/layout/orgChart1"/>
    <dgm:cxn modelId="{D8F8986F-2F14-41A9-B7CB-45EED8B19C3F}" type="presParOf" srcId="{46C9EA8B-439D-4C12-936C-B2F52442D7BF}" destId="{E98ECDA9-E5B5-4F2D-9293-DC19A2947540}" srcOrd="2" destOrd="0" presId="urn:microsoft.com/office/officeart/2005/8/layout/orgChart1"/>
    <dgm:cxn modelId="{CEBA36D7-254F-4B19-B9E1-8B024967C4ED}" type="presParOf" srcId="{78C7112B-F05B-4DB6-BA18-F587EAECFD36}" destId="{D5C2BFA2-5420-4BF4-AFBB-CD188715A6D7}" srcOrd="4" destOrd="0" presId="urn:microsoft.com/office/officeart/2005/8/layout/orgChart1"/>
    <dgm:cxn modelId="{921FCDCE-C96E-4A0B-8DC5-8CF7DD610E83}" type="presParOf" srcId="{78C7112B-F05B-4DB6-BA18-F587EAECFD36}" destId="{B3D25FE1-5CD5-4B60-B8C7-ED1842F3B02F}" srcOrd="5" destOrd="0" presId="urn:microsoft.com/office/officeart/2005/8/layout/orgChart1"/>
    <dgm:cxn modelId="{85857CEF-7F51-49B4-8F12-2D3232C5E264}" type="presParOf" srcId="{B3D25FE1-5CD5-4B60-B8C7-ED1842F3B02F}" destId="{A69BCE46-1DB5-426F-AB45-5F20A1CB5DDF}" srcOrd="0" destOrd="0" presId="urn:microsoft.com/office/officeart/2005/8/layout/orgChart1"/>
    <dgm:cxn modelId="{2973FC68-E04F-4745-AF90-ACD78B0DCBED}" type="presParOf" srcId="{A69BCE46-1DB5-426F-AB45-5F20A1CB5DDF}" destId="{C0216B0E-B8BB-4689-A6EB-E7326DC34892}" srcOrd="0" destOrd="0" presId="urn:microsoft.com/office/officeart/2005/8/layout/orgChart1"/>
    <dgm:cxn modelId="{1D83DAED-F57C-451A-9BBC-4C8B50C678B5}" type="presParOf" srcId="{A69BCE46-1DB5-426F-AB45-5F20A1CB5DDF}" destId="{C2207654-5CD3-450A-B478-70A210F565DE}" srcOrd="1" destOrd="0" presId="urn:microsoft.com/office/officeart/2005/8/layout/orgChart1"/>
    <dgm:cxn modelId="{2082EF9B-2A00-4180-B096-E22DFC7A8F9F}" type="presParOf" srcId="{B3D25FE1-5CD5-4B60-B8C7-ED1842F3B02F}" destId="{891E619D-F682-4CEF-97BA-152F396DD58B}" srcOrd="1" destOrd="0" presId="urn:microsoft.com/office/officeart/2005/8/layout/orgChart1"/>
    <dgm:cxn modelId="{1B6BB921-6F47-4190-9257-C8BCB3D24A2D}" type="presParOf" srcId="{B3D25FE1-5CD5-4B60-B8C7-ED1842F3B02F}" destId="{697A206F-3CD6-4657-8511-02FBEE959972}" srcOrd="2" destOrd="0" presId="urn:microsoft.com/office/officeart/2005/8/layout/orgChart1"/>
    <dgm:cxn modelId="{47DBAD36-E674-4CC9-8859-49D1C4593047}" type="presParOf" srcId="{78C7112B-F05B-4DB6-BA18-F587EAECFD36}" destId="{0E8DA789-A8D0-4690-968E-5AB3C5B5E35F}" srcOrd="6" destOrd="0" presId="urn:microsoft.com/office/officeart/2005/8/layout/orgChart1"/>
    <dgm:cxn modelId="{C842F2B4-A128-42BF-B3C9-E6DD0FE5F17D}" type="presParOf" srcId="{78C7112B-F05B-4DB6-BA18-F587EAECFD36}" destId="{041B78AB-7288-45BC-8BEA-BB2C20A7697B}" srcOrd="7" destOrd="0" presId="urn:microsoft.com/office/officeart/2005/8/layout/orgChart1"/>
    <dgm:cxn modelId="{37DB4E69-8EDF-4538-8D8B-9B209CC0BAC9}" type="presParOf" srcId="{041B78AB-7288-45BC-8BEA-BB2C20A7697B}" destId="{29547E7A-8B67-4248-9D41-A9EA7AEC294C}" srcOrd="0" destOrd="0" presId="urn:microsoft.com/office/officeart/2005/8/layout/orgChart1"/>
    <dgm:cxn modelId="{6CCAD6D9-1D02-4708-B464-57A9D70330AA}" type="presParOf" srcId="{29547E7A-8B67-4248-9D41-A9EA7AEC294C}" destId="{6E653D75-8BC1-4C9D-8B92-8F24EC89747F}" srcOrd="0" destOrd="0" presId="urn:microsoft.com/office/officeart/2005/8/layout/orgChart1"/>
    <dgm:cxn modelId="{29A27D50-561E-4CFB-AD87-BDE6C861BAA6}" type="presParOf" srcId="{29547E7A-8B67-4248-9D41-A9EA7AEC294C}" destId="{0CAF8942-9913-4608-88C7-BF21EC49FFF3}" srcOrd="1" destOrd="0" presId="urn:microsoft.com/office/officeart/2005/8/layout/orgChart1"/>
    <dgm:cxn modelId="{1005063E-679B-46BC-ACC7-02F2FB52EFE0}" type="presParOf" srcId="{041B78AB-7288-45BC-8BEA-BB2C20A7697B}" destId="{71F5AD8E-7128-45E2-8F7A-9AA421566C6B}" srcOrd="1" destOrd="0" presId="urn:microsoft.com/office/officeart/2005/8/layout/orgChart1"/>
    <dgm:cxn modelId="{66986C26-E0C1-4B30-ACCC-B4B59184AFDD}" type="presParOf" srcId="{041B78AB-7288-45BC-8BEA-BB2C20A7697B}" destId="{41DA2528-75DA-40FD-A386-387454E54400}" srcOrd="2" destOrd="0" presId="urn:microsoft.com/office/officeart/2005/8/layout/orgChart1"/>
    <dgm:cxn modelId="{308C3D51-5895-4AF6-9CAA-84D75209528C}" type="presParOf" srcId="{957395F9-C2F9-4ABB-8EA3-0F37336C9F33}" destId="{2EF23444-B089-4E28-9E77-FEA28CC1D447}" srcOrd="2" destOrd="0" presId="urn:microsoft.com/office/officeart/2005/8/layout/orgChart1"/>
    <dgm:cxn modelId="{422A735A-DD2F-4AB8-96EB-B2709C00259D}" type="presParOf" srcId="{2C71A9D3-64F5-488B-9A73-E328B06DA7C7}" destId="{F6BAD45A-5C07-4AE3-965C-4A8D83DF0792}" srcOrd="4" destOrd="0" presId="urn:microsoft.com/office/officeart/2005/8/layout/orgChart1"/>
    <dgm:cxn modelId="{396FD9A6-F051-41E4-8492-9FD892F7EA43}" type="presParOf" srcId="{2C71A9D3-64F5-488B-9A73-E328B06DA7C7}" destId="{6559040B-32DA-428F-9D49-DC8F3B36D819}" srcOrd="5" destOrd="0" presId="urn:microsoft.com/office/officeart/2005/8/layout/orgChart1"/>
    <dgm:cxn modelId="{6003C785-1A08-492A-8B64-AD3C84759724}" type="presParOf" srcId="{6559040B-32DA-428F-9D49-DC8F3B36D819}" destId="{7E9766A5-1321-4B1E-8F01-966FB637770C}" srcOrd="0" destOrd="0" presId="urn:microsoft.com/office/officeart/2005/8/layout/orgChart1"/>
    <dgm:cxn modelId="{0B240054-DF3D-4DA8-B110-3827A37FD9B1}" type="presParOf" srcId="{7E9766A5-1321-4B1E-8F01-966FB637770C}" destId="{5F601866-3C22-4FBA-897E-948DF8C6012D}" srcOrd="0" destOrd="0" presId="urn:microsoft.com/office/officeart/2005/8/layout/orgChart1"/>
    <dgm:cxn modelId="{C30DF2AF-7BBA-4D31-8675-5A238DCD10D5}" type="presParOf" srcId="{7E9766A5-1321-4B1E-8F01-966FB637770C}" destId="{F0A992A4-6B0D-4326-B020-2FC2F139897C}" srcOrd="1" destOrd="0" presId="urn:microsoft.com/office/officeart/2005/8/layout/orgChart1"/>
    <dgm:cxn modelId="{BB57DEE7-A0A5-4BFF-803A-7982DCA5EB0F}" type="presParOf" srcId="{6559040B-32DA-428F-9D49-DC8F3B36D819}" destId="{8EDA651F-13FE-4653-912B-52D00726946D}" srcOrd="1" destOrd="0" presId="urn:microsoft.com/office/officeart/2005/8/layout/orgChart1"/>
    <dgm:cxn modelId="{5A0EBA96-BF44-40FB-9D59-23D9B5CD0922}" type="presParOf" srcId="{8EDA651F-13FE-4653-912B-52D00726946D}" destId="{50DA5624-487A-435A-95EF-0C29B3E62EC6}" srcOrd="0" destOrd="0" presId="urn:microsoft.com/office/officeart/2005/8/layout/orgChart1"/>
    <dgm:cxn modelId="{39614815-1865-4904-A447-05DA0CEED86F}" type="presParOf" srcId="{8EDA651F-13FE-4653-912B-52D00726946D}" destId="{E87C8990-442D-4BF9-9B23-6C27A895E705}" srcOrd="1" destOrd="0" presId="urn:microsoft.com/office/officeart/2005/8/layout/orgChart1"/>
    <dgm:cxn modelId="{649BB91B-85F8-4014-A42E-8F21A0782FA7}" type="presParOf" srcId="{E87C8990-442D-4BF9-9B23-6C27A895E705}" destId="{521F7149-777B-45F6-A5CD-6BE4C7AE772D}" srcOrd="0" destOrd="0" presId="urn:microsoft.com/office/officeart/2005/8/layout/orgChart1"/>
    <dgm:cxn modelId="{F47DDAD6-4E0A-4113-B6F0-BC31E92102A9}" type="presParOf" srcId="{521F7149-777B-45F6-A5CD-6BE4C7AE772D}" destId="{C0435EBC-B927-42AE-8AEE-B72401524A46}" srcOrd="0" destOrd="0" presId="urn:microsoft.com/office/officeart/2005/8/layout/orgChart1"/>
    <dgm:cxn modelId="{67D8EF4C-4473-435C-B20A-2E0382E4D91E}" type="presParOf" srcId="{521F7149-777B-45F6-A5CD-6BE4C7AE772D}" destId="{EE146530-66BB-4A70-80B9-4AD436551180}" srcOrd="1" destOrd="0" presId="urn:microsoft.com/office/officeart/2005/8/layout/orgChart1"/>
    <dgm:cxn modelId="{8BD97C7B-DEE1-4A02-86D4-49834802E713}" type="presParOf" srcId="{E87C8990-442D-4BF9-9B23-6C27A895E705}" destId="{AC272CF8-F060-4424-A5C8-A65BB08ED25F}" srcOrd="1" destOrd="0" presId="urn:microsoft.com/office/officeart/2005/8/layout/orgChart1"/>
    <dgm:cxn modelId="{8FA22F62-8EF3-4B57-BBDB-09CA587075D4}" type="presParOf" srcId="{E87C8990-442D-4BF9-9B23-6C27A895E705}" destId="{0C111867-7B2C-4779-B735-915D47475F30}" srcOrd="2" destOrd="0" presId="urn:microsoft.com/office/officeart/2005/8/layout/orgChart1"/>
    <dgm:cxn modelId="{C70B493B-4E75-4845-BC96-10F1F93B9DD4}" type="presParOf" srcId="{8EDA651F-13FE-4653-912B-52D00726946D}" destId="{DDD5EE3E-D728-47D0-841B-BC0279B7C148}" srcOrd="2" destOrd="0" presId="urn:microsoft.com/office/officeart/2005/8/layout/orgChart1"/>
    <dgm:cxn modelId="{95D4808F-9B95-4224-BCBA-D557CFA68BE3}" type="presParOf" srcId="{8EDA651F-13FE-4653-912B-52D00726946D}" destId="{CD6A687F-4DBE-4796-BB52-0B6623DEB338}" srcOrd="3" destOrd="0" presId="urn:microsoft.com/office/officeart/2005/8/layout/orgChart1"/>
    <dgm:cxn modelId="{0C682EE2-B61A-4C54-97C2-BD7F490DED76}" type="presParOf" srcId="{CD6A687F-4DBE-4796-BB52-0B6623DEB338}" destId="{0FCC3671-4DCB-4C26-83CC-7389E7A29714}" srcOrd="0" destOrd="0" presId="urn:microsoft.com/office/officeart/2005/8/layout/orgChart1"/>
    <dgm:cxn modelId="{9E58BE73-E147-4653-93CD-712922723A16}" type="presParOf" srcId="{0FCC3671-4DCB-4C26-83CC-7389E7A29714}" destId="{035AC83B-EF08-475C-B932-EEBDC45C86D1}" srcOrd="0" destOrd="0" presId="urn:microsoft.com/office/officeart/2005/8/layout/orgChart1"/>
    <dgm:cxn modelId="{3FE93697-6EB3-43F9-8E48-E672768D98C2}" type="presParOf" srcId="{0FCC3671-4DCB-4C26-83CC-7389E7A29714}" destId="{88267EB6-3227-4936-BE63-09194B5B2BF7}" srcOrd="1" destOrd="0" presId="urn:microsoft.com/office/officeart/2005/8/layout/orgChart1"/>
    <dgm:cxn modelId="{3C89792F-E598-42D8-AE35-844699981839}" type="presParOf" srcId="{CD6A687F-4DBE-4796-BB52-0B6623DEB338}" destId="{86C8420E-1C4C-4B21-B917-4E8D07863388}" srcOrd="1" destOrd="0" presId="urn:microsoft.com/office/officeart/2005/8/layout/orgChart1"/>
    <dgm:cxn modelId="{D1222447-7244-4C9F-9601-AE252CBB0B1F}" type="presParOf" srcId="{CD6A687F-4DBE-4796-BB52-0B6623DEB338}" destId="{FD239B86-A29F-42AB-99B4-03B3C305DF78}" srcOrd="2" destOrd="0" presId="urn:microsoft.com/office/officeart/2005/8/layout/orgChart1"/>
    <dgm:cxn modelId="{37FF9E8D-D9F8-4508-B972-5FCD2C70B51F}" type="presParOf" srcId="{8EDA651F-13FE-4653-912B-52D00726946D}" destId="{106CF807-9EBC-4D9A-AEB3-1C365CD593E4}" srcOrd="4" destOrd="0" presId="urn:microsoft.com/office/officeart/2005/8/layout/orgChart1"/>
    <dgm:cxn modelId="{81625990-3C34-458F-A294-0C3153D9EE85}" type="presParOf" srcId="{8EDA651F-13FE-4653-912B-52D00726946D}" destId="{01ED0CDE-9860-4E71-A0B4-CC43D2B756EB}" srcOrd="5" destOrd="0" presId="urn:microsoft.com/office/officeart/2005/8/layout/orgChart1"/>
    <dgm:cxn modelId="{20C5BF84-9100-4167-BD7C-79CA96220A0A}" type="presParOf" srcId="{01ED0CDE-9860-4E71-A0B4-CC43D2B756EB}" destId="{3109F31A-5E07-45FC-9939-06F2EAA73D0D}" srcOrd="0" destOrd="0" presId="urn:microsoft.com/office/officeart/2005/8/layout/orgChart1"/>
    <dgm:cxn modelId="{C67AEA8C-E88C-4B02-B19A-F6FFCBA3F9DF}" type="presParOf" srcId="{3109F31A-5E07-45FC-9939-06F2EAA73D0D}" destId="{1A9E6BE0-3F78-4F5E-9AE7-3F3ED00008EB}" srcOrd="0" destOrd="0" presId="urn:microsoft.com/office/officeart/2005/8/layout/orgChart1"/>
    <dgm:cxn modelId="{D339BDF2-ECCA-41A4-BA32-178A158C0C1D}" type="presParOf" srcId="{3109F31A-5E07-45FC-9939-06F2EAA73D0D}" destId="{BD809189-B32D-4864-8B75-2CA29BEE998A}" srcOrd="1" destOrd="0" presId="urn:microsoft.com/office/officeart/2005/8/layout/orgChart1"/>
    <dgm:cxn modelId="{EEB09E14-5DE5-403C-A8EC-D7F9597DC3AA}" type="presParOf" srcId="{01ED0CDE-9860-4E71-A0B4-CC43D2B756EB}" destId="{A226F78E-57EC-43A6-8381-52BA374E552F}" srcOrd="1" destOrd="0" presId="urn:microsoft.com/office/officeart/2005/8/layout/orgChart1"/>
    <dgm:cxn modelId="{8C6E58DA-3AE9-40D2-9A64-8676D92FC39E}" type="presParOf" srcId="{01ED0CDE-9860-4E71-A0B4-CC43D2B756EB}" destId="{A418DB45-B110-4DA9-A7E1-0E9C605B32F0}" srcOrd="2" destOrd="0" presId="urn:microsoft.com/office/officeart/2005/8/layout/orgChart1"/>
    <dgm:cxn modelId="{80166E1E-40ED-4C1C-A9FB-52DAD89B7B2D}" type="presParOf" srcId="{6559040B-32DA-428F-9D49-DC8F3B36D819}" destId="{014CE2D9-4C20-496E-BC8F-ED7531909FEF}" srcOrd="2" destOrd="0" presId="urn:microsoft.com/office/officeart/2005/8/layout/orgChart1"/>
    <dgm:cxn modelId="{1B9F4EDB-2431-486E-934E-8A6F3C640CE2}" type="presParOf" srcId="{2C71A9D3-64F5-488B-9A73-E328B06DA7C7}" destId="{EB4937A5-015E-4D41-8766-28E28A3DFDC4}" srcOrd="6" destOrd="0" presId="urn:microsoft.com/office/officeart/2005/8/layout/orgChart1"/>
    <dgm:cxn modelId="{D3841C59-BDF4-47DB-9126-96EF3D7D6B1A}" type="presParOf" srcId="{2C71A9D3-64F5-488B-9A73-E328B06DA7C7}" destId="{01E18409-B82C-459F-B6A3-2FDD7D7BBCB4}" srcOrd="7" destOrd="0" presId="urn:microsoft.com/office/officeart/2005/8/layout/orgChart1"/>
    <dgm:cxn modelId="{C1973552-02E5-4DAC-88B1-FE6F5FAEFC07}" type="presParOf" srcId="{01E18409-B82C-459F-B6A3-2FDD7D7BBCB4}" destId="{9427352B-B02A-417F-9E21-8557EC2C02A8}" srcOrd="0" destOrd="0" presId="urn:microsoft.com/office/officeart/2005/8/layout/orgChart1"/>
    <dgm:cxn modelId="{AD12011E-6834-43B9-9C4A-3F34C1B34574}" type="presParOf" srcId="{9427352B-B02A-417F-9E21-8557EC2C02A8}" destId="{F76EF199-06A3-4872-B477-D9D69ADFD667}" srcOrd="0" destOrd="0" presId="urn:microsoft.com/office/officeart/2005/8/layout/orgChart1"/>
    <dgm:cxn modelId="{74D26EFA-CE1F-417F-9EBB-5E368F95B664}" type="presParOf" srcId="{9427352B-B02A-417F-9E21-8557EC2C02A8}" destId="{8793ABE3-0097-4D6C-BC0A-321115888530}" srcOrd="1" destOrd="0" presId="urn:microsoft.com/office/officeart/2005/8/layout/orgChart1"/>
    <dgm:cxn modelId="{F62C1110-69C4-4373-8BFC-E1F02DCE86CC}" type="presParOf" srcId="{01E18409-B82C-459F-B6A3-2FDD7D7BBCB4}" destId="{BD83A0E5-807F-4002-8065-2D8B7C8FB6ED}" srcOrd="1" destOrd="0" presId="urn:microsoft.com/office/officeart/2005/8/layout/orgChart1"/>
    <dgm:cxn modelId="{5CA6DA58-C21C-48A3-9A3C-0C14BEBAEEA9}" type="presParOf" srcId="{BD83A0E5-807F-4002-8065-2D8B7C8FB6ED}" destId="{8CAB158C-6D34-422E-B323-8B1BBE11DE94}" srcOrd="0" destOrd="0" presId="urn:microsoft.com/office/officeart/2005/8/layout/orgChart1"/>
    <dgm:cxn modelId="{73245726-2F8E-42B4-A260-3BC2F895490E}" type="presParOf" srcId="{BD83A0E5-807F-4002-8065-2D8B7C8FB6ED}" destId="{E7B6E2B6-9415-4C6D-BFD5-0C0E9696E2C4}" srcOrd="1" destOrd="0" presId="urn:microsoft.com/office/officeart/2005/8/layout/orgChart1"/>
    <dgm:cxn modelId="{E4F733FC-784C-46DB-A98C-BC7E9A0EAE5D}" type="presParOf" srcId="{E7B6E2B6-9415-4C6D-BFD5-0C0E9696E2C4}" destId="{8CC5AA88-EB2B-41C0-8FD3-8C5EF49DAB08}" srcOrd="0" destOrd="0" presId="urn:microsoft.com/office/officeart/2005/8/layout/orgChart1"/>
    <dgm:cxn modelId="{C94DE71D-D0FC-4956-BD91-D01CEE1295B9}" type="presParOf" srcId="{8CC5AA88-EB2B-41C0-8FD3-8C5EF49DAB08}" destId="{C74A2CB6-F878-49ED-A9B4-25D015C77280}" srcOrd="0" destOrd="0" presId="urn:microsoft.com/office/officeart/2005/8/layout/orgChart1"/>
    <dgm:cxn modelId="{18E62F09-BDED-432D-9CC7-408F1712D06E}" type="presParOf" srcId="{8CC5AA88-EB2B-41C0-8FD3-8C5EF49DAB08}" destId="{82224388-3284-4326-ACD7-0F2392BA932C}" srcOrd="1" destOrd="0" presId="urn:microsoft.com/office/officeart/2005/8/layout/orgChart1"/>
    <dgm:cxn modelId="{35F6968F-8727-4563-A02E-78640C1890B2}" type="presParOf" srcId="{E7B6E2B6-9415-4C6D-BFD5-0C0E9696E2C4}" destId="{9DF36B5C-530A-4BFC-B262-E2AAB182D4FB}" srcOrd="1" destOrd="0" presId="urn:microsoft.com/office/officeart/2005/8/layout/orgChart1"/>
    <dgm:cxn modelId="{53DD5434-AE1B-4E4C-A44A-E53D8EAC9F29}" type="presParOf" srcId="{E7B6E2B6-9415-4C6D-BFD5-0C0E9696E2C4}" destId="{1A3A6204-3F0D-4A2A-9D7B-60ADC435436A}" srcOrd="2" destOrd="0" presId="urn:microsoft.com/office/officeart/2005/8/layout/orgChart1"/>
    <dgm:cxn modelId="{24D53A5C-8FD8-4DF1-9F1C-110062483C61}" type="presParOf" srcId="{BD83A0E5-807F-4002-8065-2D8B7C8FB6ED}" destId="{496D4AE6-3D4A-4784-830F-C44645E2D3C9}" srcOrd="2" destOrd="0" presId="urn:microsoft.com/office/officeart/2005/8/layout/orgChart1"/>
    <dgm:cxn modelId="{D1880AD9-2F02-429A-BBC0-4E0F7A6309BE}" type="presParOf" srcId="{BD83A0E5-807F-4002-8065-2D8B7C8FB6ED}" destId="{6ECA85E1-224F-4513-8451-8A3BC7540BAA}" srcOrd="3" destOrd="0" presId="urn:microsoft.com/office/officeart/2005/8/layout/orgChart1"/>
    <dgm:cxn modelId="{DFD14DFF-B48C-445E-BC66-E254AFBA0BB3}" type="presParOf" srcId="{6ECA85E1-224F-4513-8451-8A3BC7540BAA}" destId="{1883F4DB-2886-4555-8F16-A92EF7A0736E}" srcOrd="0" destOrd="0" presId="urn:microsoft.com/office/officeart/2005/8/layout/orgChart1"/>
    <dgm:cxn modelId="{B3089037-472A-4DDE-A458-6CEA9D875AD7}" type="presParOf" srcId="{1883F4DB-2886-4555-8F16-A92EF7A0736E}" destId="{9F9E5EF9-73AE-441D-B869-2A266D500553}" srcOrd="0" destOrd="0" presId="urn:microsoft.com/office/officeart/2005/8/layout/orgChart1"/>
    <dgm:cxn modelId="{8ABFDCDC-467F-4C3B-9ABA-A01C9AAE87C0}" type="presParOf" srcId="{1883F4DB-2886-4555-8F16-A92EF7A0736E}" destId="{27DFA9DC-53C8-4702-AB64-345D686B5B49}" srcOrd="1" destOrd="0" presId="urn:microsoft.com/office/officeart/2005/8/layout/orgChart1"/>
    <dgm:cxn modelId="{93B84314-8F16-4DF7-9128-7C5EA0681ADE}" type="presParOf" srcId="{6ECA85E1-224F-4513-8451-8A3BC7540BAA}" destId="{3856664C-07E2-48C7-A467-A76785B1C611}" srcOrd="1" destOrd="0" presId="urn:microsoft.com/office/officeart/2005/8/layout/orgChart1"/>
    <dgm:cxn modelId="{DA4D0964-7160-4240-A109-068C76D4EDC6}" type="presParOf" srcId="{6ECA85E1-224F-4513-8451-8A3BC7540BAA}" destId="{EF20AB44-850B-41BE-AAC0-9525A985FD65}" srcOrd="2" destOrd="0" presId="urn:microsoft.com/office/officeart/2005/8/layout/orgChart1"/>
    <dgm:cxn modelId="{29181A5D-B5D0-4F38-B0DF-242DC9D1DD0E}" type="presParOf" srcId="{BD83A0E5-807F-4002-8065-2D8B7C8FB6ED}" destId="{E98089BC-328F-4706-9CB3-445F90AC9876}" srcOrd="4" destOrd="0" presId="urn:microsoft.com/office/officeart/2005/8/layout/orgChart1"/>
    <dgm:cxn modelId="{99873DA8-1A6B-4403-9C57-D1B28F263AFF}" type="presParOf" srcId="{BD83A0E5-807F-4002-8065-2D8B7C8FB6ED}" destId="{DF5BC255-8BF9-464B-8277-A3F62BFE9DBE}" srcOrd="5" destOrd="0" presId="urn:microsoft.com/office/officeart/2005/8/layout/orgChart1"/>
    <dgm:cxn modelId="{907EADF2-0A87-4979-902C-0CD46F8017A8}" type="presParOf" srcId="{DF5BC255-8BF9-464B-8277-A3F62BFE9DBE}" destId="{DFABFB25-C3E7-473B-8637-3D43CEAE9991}" srcOrd="0" destOrd="0" presId="urn:microsoft.com/office/officeart/2005/8/layout/orgChart1"/>
    <dgm:cxn modelId="{B55E76E3-87B7-451C-BCA1-F14CA235B151}" type="presParOf" srcId="{DFABFB25-C3E7-473B-8637-3D43CEAE9991}" destId="{86497E58-A6CF-4F4D-96CA-5076D225FAAC}" srcOrd="0" destOrd="0" presId="urn:microsoft.com/office/officeart/2005/8/layout/orgChart1"/>
    <dgm:cxn modelId="{0FE6B19F-7CE6-45D6-9637-D959F536860B}" type="presParOf" srcId="{DFABFB25-C3E7-473B-8637-3D43CEAE9991}" destId="{09044471-7FBE-4DBB-AF4F-F9E56DD437F6}" srcOrd="1" destOrd="0" presId="urn:microsoft.com/office/officeart/2005/8/layout/orgChart1"/>
    <dgm:cxn modelId="{848F9625-A9F6-46C0-83A6-8C3160224984}" type="presParOf" srcId="{DF5BC255-8BF9-464B-8277-A3F62BFE9DBE}" destId="{BA17524E-18FE-4315-A86C-9F93E8ABF099}" srcOrd="1" destOrd="0" presId="urn:microsoft.com/office/officeart/2005/8/layout/orgChart1"/>
    <dgm:cxn modelId="{7BE40F97-9294-475C-AE4B-9A16F7235C3C}" type="presParOf" srcId="{DF5BC255-8BF9-464B-8277-A3F62BFE9DBE}" destId="{80B7A3D7-DFBB-4001-BA8B-5F2F7D267EDA}" srcOrd="2" destOrd="0" presId="urn:microsoft.com/office/officeart/2005/8/layout/orgChart1"/>
    <dgm:cxn modelId="{DCA1BA8D-9F59-428A-A522-4BEEDE64D56A}" type="presParOf" srcId="{01E18409-B82C-459F-B6A3-2FDD7D7BBCB4}" destId="{10D175C9-9940-4AF7-B2FA-6D3430088BC2}" srcOrd="2" destOrd="0" presId="urn:microsoft.com/office/officeart/2005/8/layout/orgChart1"/>
    <dgm:cxn modelId="{2DDB4C80-4298-45BA-A48A-DBCDBC166C2D}" type="presParOf" srcId="{3F4E0C72-CF91-487E-AC10-8229062D617A}" destId="{51CBB12E-7067-47E8-AFFF-14E7ADCF340B}" srcOrd="2" destOrd="0" presId="urn:microsoft.com/office/officeart/2005/8/layout/orgChart1"/>
  </dgm:cxnLst>
  <dgm:bg/>
  <dgm:whole/>
  <dgm:extLst>
    <a:ext uri="http://schemas.microsoft.com/office/drawing/2008/diagram">
      <dsp:dataModelExt xmlns:dsp="http://schemas.microsoft.com/office/drawing/2008/diagram" relId="rId25"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AFACCCB2-AABB-4345-B1BE-7D894835AC9F}" type="doc">
      <dgm:prSet loTypeId="urn:microsoft.com/office/officeart/2005/8/layout/orgChart1" loCatId="hierarchy" qsTypeId="urn:microsoft.com/office/officeart/2005/8/quickstyle/simple1" qsCatId="simple" csTypeId="urn:microsoft.com/office/officeart/2005/8/colors/accent2_4" csCatId="accent2" phldr="1"/>
      <dgm:spPr/>
      <dgm:t>
        <a:bodyPr/>
        <a:lstStyle/>
        <a:p>
          <a:endParaRPr lang="en-GB"/>
        </a:p>
      </dgm:t>
    </dgm:pt>
    <dgm:pt modelId="{9E411DC0-8531-452F-9B56-B162B70AE21A}">
      <dgm:prSet phldrT="[Text]" custT="1"/>
      <dgm:spPr/>
      <dgm:t>
        <a:bodyPr/>
        <a:lstStyle/>
        <a:p>
          <a:r>
            <a:rPr lang="en-GB" sz="1400"/>
            <a:t>Losing</a:t>
          </a:r>
          <a:r>
            <a:rPr lang="en-GB" sz="1200"/>
            <a:t> </a:t>
          </a:r>
          <a:r>
            <a:rPr lang="en-GB" sz="1400"/>
            <a:t>control</a:t>
          </a:r>
          <a:endParaRPr lang="en-GB" sz="1200"/>
        </a:p>
      </dgm:t>
    </dgm:pt>
    <dgm:pt modelId="{613D965E-3B8F-42E4-879C-BB902B964DB7}" type="parTrans" cxnId="{B9AEDDC4-6490-4FDC-A38C-D630EB1538F9}">
      <dgm:prSet/>
      <dgm:spPr/>
      <dgm:t>
        <a:bodyPr/>
        <a:lstStyle/>
        <a:p>
          <a:endParaRPr lang="en-GB" sz="1200"/>
        </a:p>
      </dgm:t>
    </dgm:pt>
    <dgm:pt modelId="{BBF4AC5C-97A5-489E-9999-11ACFDB10DA8}" type="sibTrans" cxnId="{B9AEDDC4-6490-4FDC-A38C-D630EB1538F9}">
      <dgm:prSet/>
      <dgm:spPr/>
      <dgm:t>
        <a:bodyPr/>
        <a:lstStyle/>
        <a:p>
          <a:endParaRPr lang="en-GB" sz="1200"/>
        </a:p>
      </dgm:t>
    </dgm:pt>
    <dgm:pt modelId="{22C7265A-4F09-4B6F-A40F-82176FFBA05C}">
      <dgm:prSet phldrT="[Text]" custT="1"/>
      <dgm:spPr/>
      <dgm:t>
        <a:bodyPr/>
        <a:lstStyle/>
        <a:p>
          <a:r>
            <a:rPr lang="en-GB" sz="1200"/>
            <a:t>Control</a:t>
          </a:r>
        </a:p>
      </dgm:t>
    </dgm:pt>
    <dgm:pt modelId="{6C5258A8-BA88-4A7B-8B3E-BC2C440D00A9}" type="parTrans" cxnId="{A9590D9F-FD7E-4F45-873B-82B9282F1363}">
      <dgm:prSet/>
      <dgm:spPr/>
      <dgm:t>
        <a:bodyPr/>
        <a:lstStyle/>
        <a:p>
          <a:endParaRPr lang="en-GB" sz="1200"/>
        </a:p>
      </dgm:t>
    </dgm:pt>
    <dgm:pt modelId="{D79A3F07-B146-4D1B-9185-16383F84D0A9}" type="sibTrans" cxnId="{A9590D9F-FD7E-4F45-873B-82B9282F1363}">
      <dgm:prSet/>
      <dgm:spPr/>
      <dgm:t>
        <a:bodyPr/>
        <a:lstStyle/>
        <a:p>
          <a:endParaRPr lang="en-GB" sz="1200"/>
        </a:p>
      </dgm:t>
    </dgm:pt>
    <dgm:pt modelId="{1F124868-3CA3-4184-BEA2-09C7E0453FF1}">
      <dgm:prSet phldrT="[Text]" custT="1"/>
      <dgm:spPr/>
      <dgm:t>
        <a:bodyPr/>
        <a:lstStyle/>
        <a:p>
          <a:r>
            <a:rPr lang="en-GB" sz="1200"/>
            <a:t>Power from others</a:t>
          </a:r>
        </a:p>
      </dgm:t>
    </dgm:pt>
    <dgm:pt modelId="{9D3DFDDB-A657-4B8E-B1C2-13848F724DD8}" type="parTrans" cxnId="{1070AF79-8B69-4B03-90D6-A728BFCE48EE}">
      <dgm:prSet/>
      <dgm:spPr/>
      <dgm:t>
        <a:bodyPr/>
        <a:lstStyle/>
        <a:p>
          <a:endParaRPr lang="en-GB" sz="1200"/>
        </a:p>
      </dgm:t>
    </dgm:pt>
    <dgm:pt modelId="{883C7BE1-5634-4B72-80A7-CD3D3C10BAC5}" type="sibTrans" cxnId="{1070AF79-8B69-4B03-90D6-A728BFCE48EE}">
      <dgm:prSet/>
      <dgm:spPr/>
      <dgm:t>
        <a:bodyPr/>
        <a:lstStyle/>
        <a:p>
          <a:endParaRPr lang="en-GB" sz="1200"/>
        </a:p>
      </dgm:t>
    </dgm:pt>
    <dgm:pt modelId="{00E88255-FB2D-4783-A165-6D92324CBF92}">
      <dgm:prSet phldrT="[Text]" custT="1"/>
      <dgm:spPr/>
      <dgm:t>
        <a:bodyPr/>
        <a:lstStyle/>
        <a:p>
          <a:r>
            <a:rPr lang="en-GB" sz="1200"/>
            <a:t>Anorexia taking over</a:t>
          </a:r>
        </a:p>
      </dgm:t>
    </dgm:pt>
    <dgm:pt modelId="{9B42289A-8670-4BED-BAAA-A373F0C1B4F5}" type="parTrans" cxnId="{0A53F69F-BF29-4102-BD13-129C5A6B0961}">
      <dgm:prSet/>
      <dgm:spPr/>
      <dgm:t>
        <a:bodyPr/>
        <a:lstStyle/>
        <a:p>
          <a:endParaRPr lang="en-GB" sz="1200"/>
        </a:p>
      </dgm:t>
    </dgm:pt>
    <dgm:pt modelId="{7D67A324-CEF5-470C-8287-636BD7359852}" type="sibTrans" cxnId="{0A53F69F-BF29-4102-BD13-129C5A6B0961}">
      <dgm:prSet/>
      <dgm:spPr/>
      <dgm:t>
        <a:bodyPr/>
        <a:lstStyle/>
        <a:p>
          <a:endParaRPr lang="en-GB" sz="1200"/>
        </a:p>
      </dgm:t>
    </dgm:pt>
    <dgm:pt modelId="{6C1AF134-AA5C-4804-BF0E-1C68DD9E9283}">
      <dgm:prSet phldrT="[Text]" custT="1"/>
      <dgm:spPr/>
      <dgm:t>
        <a:bodyPr/>
        <a:lstStyle/>
        <a:p>
          <a:r>
            <a:rPr lang="en-GB" sz="1200"/>
            <a:t>"Anorexia had taken control......"</a:t>
          </a:r>
        </a:p>
      </dgm:t>
    </dgm:pt>
    <dgm:pt modelId="{E6B4AF59-16EE-4175-8B9F-5F24118C4306}" type="parTrans" cxnId="{FCED2185-B900-461E-853E-10669F8725DF}">
      <dgm:prSet/>
      <dgm:spPr/>
      <dgm:t>
        <a:bodyPr/>
        <a:lstStyle/>
        <a:p>
          <a:endParaRPr lang="en-GB" sz="1200"/>
        </a:p>
      </dgm:t>
    </dgm:pt>
    <dgm:pt modelId="{711A78B2-11A5-4A4C-B18D-64A9D56327A8}" type="sibTrans" cxnId="{FCED2185-B900-461E-853E-10669F8725DF}">
      <dgm:prSet/>
      <dgm:spPr/>
      <dgm:t>
        <a:bodyPr/>
        <a:lstStyle/>
        <a:p>
          <a:endParaRPr lang="en-GB" sz="1200"/>
        </a:p>
      </dgm:t>
    </dgm:pt>
    <dgm:pt modelId="{0A72B695-54F9-49DE-B26A-A568548B008C}">
      <dgm:prSet phldrT="[Text]" custT="1"/>
      <dgm:spPr/>
      <dgm:t>
        <a:bodyPr/>
        <a:lstStyle/>
        <a:p>
          <a:r>
            <a:rPr lang="en-GB" sz="1200"/>
            <a:t>"I just have to obey my illness."</a:t>
          </a:r>
        </a:p>
      </dgm:t>
    </dgm:pt>
    <dgm:pt modelId="{B6CD88DD-F27B-43B3-A40E-E42E30BBF77F}" type="parTrans" cxnId="{B28C5F5F-8672-4DB5-909D-5BDBB8DF98E7}">
      <dgm:prSet/>
      <dgm:spPr/>
      <dgm:t>
        <a:bodyPr/>
        <a:lstStyle/>
        <a:p>
          <a:endParaRPr lang="en-GB" sz="1200"/>
        </a:p>
      </dgm:t>
    </dgm:pt>
    <dgm:pt modelId="{65267CCA-E5BC-4C94-AF48-1C5B992DBA1C}" type="sibTrans" cxnId="{B28C5F5F-8672-4DB5-909D-5BDBB8DF98E7}">
      <dgm:prSet/>
      <dgm:spPr/>
      <dgm:t>
        <a:bodyPr/>
        <a:lstStyle/>
        <a:p>
          <a:endParaRPr lang="en-GB" sz="1200"/>
        </a:p>
      </dgm:t>
    </dgm:pt>
    <dgm:pt modelId="{7482C30B-E56C-4887-8FDE-970DFCAA2852}">
      <dgm:prSet phldrT="[Text]" custT="1"/>
      <dgm:spPr/>
      <dgm:t>
        <a:bodyPr/>
        <a:lstStyle/>
        <a:p>
          <a:r>
            <a:rPr lang="en-GB" sz="1200"/>
            <a:t>"It shouted at me"</a:t>
          </a:r>
        </a:p>
      </dgm:t>
    </dgm:pt>
    <dgm:pt modelId="{CA39CC04-1575-4CBF-890F-45B2E6A4BC21}" type="parTrans" cxnId="{717F99C3-3F22-4E01-BEFE-487CD26AC8E7}">
      <dgm:prSet/>
      <dgm:spPr/>
      <dgm:t>
        <a:bodyPr/>
        <a:lstStyle/>
        <a:p>
          <a:endParaRPr lang="en-GB" sz="1200"/>
        </a:p>
      </dgm:t>
    </dgm:pt>
    <dgm:pt modelId="{6C33D6F4-9D7C-42B2-8C38-76C8EB41E23A}" type="sibTrans" cxnId="{717F99C3-3F22-4E01-BEFE-487CD26AC8E7}">
      <dgm:prSet/>
      <dgm:spPr/>
      <dgm:t>
        <a:bodyPr/>
        <a:lstStyle/>
        <a:p>
          <a:endParaRPr lang="en-GB" sz="1200"/>
        </a:p>
      </dgm:t>
    </dgm:pt>
    <dgm:pt modelId="{BB1D3B7F-E751-46DE-A975-8B5A271534FD}">
      <dgm:prSet phldrT="[Text]" custT="1"/>
      <dgm:spPr/>
      <dgm:t>
        <a:bodyPr/>
        <a:lstStyle/>
        <a:p>
          <a:r>
            <a:rPr lang="en-GB" sz="1200"/>
            <a:t>"DON'T GIVE IN!"</a:t>
          </a:r>
        </a:p>
      </dgm:t>
    </dgm:pt>
    <dgm:pt modelId="{246781D9-18D5-4D5E-BFFC-C38685353C85}" type="parTrans" cxnId="{34D94EA6-5D24-490F-9B27-71D74F543051}">
      <dgm:prSet/>
      <dgm:spPr/>
      <dgm:t>
        <a:bodyPr/>
        <a:lstStyle/>
        <a:p>
          <a:endParaRPr lang="en-GB" sz="1200"/>
        </a:p>
      </dgm:t>
    </dgm:pt>
    <dgm:pt modelId="{E5F097A6-AEAD-4C65-9583-BABF1922F234}" type="sibTrans" cxnId="{34D94EA6-5D24-490F-9B27-71D74F543051}">
      <dgm:prSet/>
      <dgm:spPr/>
      <dgm:t>
        <a:bodyPr/>
        <a:lstStyle/>
        <a:p>
          <a:endParaRPr lang="en-GB" sz="1200"/>
        </a:p>
      </dgm:t>
    </dgm:pt>
    <dgm:pt modelId="{D1DF5D11-9679-42D9-A511-C7A784EA652F}">
      <dgm:prSet phldrT="[Text]" custT="1"/>
      <dgm:spPr/>
      <dgm:t>
        <a:bodyPr/>
        <a:lstStyle/>
        <a:p>
          <a:r>
            <a:rPr lang="en-GB" sz="1200"/>
            <a:t>"They explained very bluntly..."</a:t>
          </a:r>
        </a:p>
      </dgm:t>
    </dgm:pt>
    <dgm:pt modelId="{D3109CB6-4A95-4BFB-84A9-71ECFF1FE7C7}" type="parTrans" cxnId="{30EEAC8A-E3AB-4B25-B297-52B51A585AB4}">
      <dgm:prSet/>
      <dgm:spPr/>
      <dgm:t>
        <a:bodyPr/>
        <a:lstStyle/>
        <a:p>
          <a:endParaRPr lang="en-GB" sz="1200"/>
        </a:p>
      </dgm:t>
    </dgm:pt>
    <dgm:pt modelId="{2CF24296-D4C3-4013-A0A1-D2C723AC8BF9}" type="sibTrans" cxnId="{30EEAC8A-E3AB-4B25-B297-52B51A585AB4}">
      <dgm:prSet/>
      <dgm:spPr/>
      <dgm:t>
        <a:bodyPr/>
        <a:lstStyle/>
        <a:p>
          <a:endParaRPr lang="en-GB" sz="1200"/>
        </a:p>
      </dgm:t>
    </dgm:pt>
    <dgm:pt modelId="{15C7302B-213B-4CCE-8CE2-24F22CC7AF8E}">
      <dgm:prSet phldrT="[Text]" custT="1"/>
      <dgm:spPr/>
      <dgm:t>
        <a:bodyPr/>
        <a:lstStyle/>
        <a:p>
          <a:r>
            <a:rPr lang="en-GB" sz="1200"/>
            <a:t>"Breakfast was put in front of me."</a:t>
          </a:r>
        </a:p>
      </dgm:t>
    </dgm:pt>
    <dgm:pt modelId="{1646C5A0-A87B-484D-B2E2-C4BA32C8D06A}" type="parTrans" cxnId="{AB28E016-888F-414D-8BF5-00FE0D514BFF}">
      <dgm:prSet/>
      <dgm:spPr/>
      <dgm:t>
        <a:bodyPr/>
        <a:lstStyle/>
        <a:p>
          <a:endParaRPr lang="en-GB" sz="1200"/>
        </a:p>
      </dgm:t>
    </dgm:pt>
    <dgm:pt modelId="{8A61CC51-988D-43BC-A1BA-A424C26FFA77}" type="sibTrans" cxnId="{AB28E016-888F-414D-8BF5-00FE0D514BFF}">
      <dgm:prSet/>
      <dgm:spPr/>
      <dgm:t>
        <a:bodyPr/>
        <a:lstStyle/>
        <a:p>
          <a:endParaRPr lang="en-GB" sz="1200"/>
        </a:p>
      </dgm:t>
    </dgm:pt>
    <dgm:pt modelId="{90C038F9-7DB0-40DE-9D34-E01B242E4FAC}">
      <dgm:prSet phldrT="[Text]" custT="1"/>
      <dgm:spPr/>
      <dgm:t>
        <a:bodyPr/>
        <a:lstStyle/>
        <a:p>
          <a:r>
            <a:rPr lang="en-GB" sz="1200"/>
            <a:t>"I wasn't in control anymore."</a:t>
          </a:r>
        </a:p>
      </dgm:t>
    </dgm:pt>
    <dgm:pt modelId="{378DD6BC-6CC9-483A-B27F-B59E6E1D7829}" type="parTrans" cxnId="{07050BEA-EF03-4088-887F-B3650C5F5EFB}">
      <dgm:prSet/>
      <dgm:spPr/>
      <dgm:t>
        <a:bodyPr/>
        <a:lstStyle/>
        <a:p>
          <a:endParaRPr lang="en-GB" sz="1200"/>
        </a:p>
      </dgm:t>
    </dgm:pt>
    <dgm:pt modelId="{36D066DC-F60E-4209-B26C-DB20809C52EB}" type="sibTrans" cxnId="{07050BEA-EF03-4088-887F-B3650C5F5EFB}">
      <dgm:prSet/>
      <dgm:spPr/>
      <dgm:t>
        <a:bodyPr/>
        <a:lstStyle/>
        <a:p>
          <a:endParaRPr lang="en-GB" sz="1200"/>
        </a:p>
      </dgm:t>
    </dgm:pt>
    <dgm:pt modelId="{26D27F94-CF45-4DCB-AACE-830417CF8E24}">
      <dgm:prSet phldrT="[Text]" custT="1"/>
      <dgm:spPr/>
      <dgm:t>
        <a:bodyPr/>
        <a:lstStyle/>
        <a:p>
          <a:r>
            <a:rPr lang="en-GB" sz="1200"/>
            <a:t>"Do NOT put it in your mouth."</a:t>
          </a:r>
        </a:p>
      </dgm:t>
    </dgm:pt>
    <dgm:pt modelId="{3DE5E315-01BC-4DC2-ABA3-2A12481F97A0}" type="parTrans" cxnId="{05EA7144-3B7D-41CF-B061-46773B6451D6}">
      <dgm:prSet/>
      <dgm:spPr/>
      <dgm:t>
        <a:bodyPr/>
        <a:lstStyle/>
        <a:p>
          <a:endParaRPr lang="en-GB" sz="1200"/>
        </a:p>
      </dgm:t>
    </dgm:pt>
    <dgm:pt modelId="{52101366-A97A-4A7D-A4CE-98B3D45C4E58}" type="sibTrans" cxnId="{05EA7144-3B7D-41CF-B061-46773B6451D6}">
      <dgm:prSet/>
      <dgm:spPr/>
      <dgm:t>
        <a:bodyPr/>
        <a:lstStyle/>
        <a:p>
          <a:endParaRPr lang="en-GB" sz="1200"/>
        </a:p>
      </dgm:t>
    </dgm:pt>
    <dgm:pt modelId="{FF195AD2-39D2-4659-B1EE-93E131E89FAA}">
      <dgm:prSet phldrT="[Text]" custT="1"/>
      <dgm:spPr/>
      <dgm:t>
        <a:bodyPr/>
        <a:lstStyle/>
        <a:p>
          <a:r>
            <a:rPr lang="en-GB" sz="1200"/>
            <a:t>"Anorexia had taken over."</a:t>
          </a:r>
        </a:p>
      </dgm:t>
    </dgm:pt>
    <dgm:pt modelId="{D9F983D9-0304-4F2F-BED7-B34BCF243569}" type="parTrans" cxnId="{F6BCE00E-8EE5-4CD4-8C2A-15065535E5AE}">
      <dgm:prSet/>
      <dgm:spPr/>
      <dgm:t>
        <a:bodyPr/>
        <a:lstStyle/>
        <a:p>
          <a:endParaRPr lang="en-GB" sz="1200"/>
        </a:p>
      </dgm:t>
    </dgm:pt>
    <dgm:pt modelId="{D76A2897-EABF-4F19-AA22-3AB06936048F}" type="sibTrans" cxnId="{F6BCE00E-8EE5-4CD4-8C2A-15065535E5AE}">
      <dgm:prSet/>
      <dgm:spPr/>
      <dgm:t>
        <a:bodyPr/>
        <a:lstStyle/>
        <a:p>
          <a:endParaRPr lang="en-GB" sz="1200"/>
        </a:p>
      </dgm:t>
    </dgm:pt>
    <dgm:pt modelId="{7E860F31-4D6E-4997-8A4B-B29316415733}">
      <dgm:prSet phldrT="[Text]" custT="1"/>
      <dgm:spPr/>
      <dgm:t>
        <a:bodyPr/>
        <a:lstStyle/>
        <a:p>
          <a:r>
            <a:rPr lang="en-GB" sz="1200"/>
            <a:t>"My key worker brought up my eating today"</a:t>
          </a:r>
        </a:p>
      </dgm:t>
    </dgm:pt>
    <dgm:pt modelId="{71BE496E-A6EC-4E57-944B-DC1D1179801E}" type="parTrans" cxnId="{E2EB7A45-5F09-4F93-9A71-59F782CB0534}">
      <dgm:prSet/>
      <dgm:spPr/>
      <dgm:t>
        <a:bodyPr/>
        <a:lstStyle/>
        <a:p>
          <a:endParaRPr lang="en-GB" sz="1200"/>
        </a:p>
      </dgm:t>
    </dgm:pt>
    <dgm:pt modelId="{A2E9B49F-F83B-4D74-BFE0-2DE1E960CBB1}" type="sibTrans" cxnId="{E2EB7A45-5F09-4F93-9A71-59F782CB0534}">
      <dgm:prSet/>
      <dgm:spPr/>
      <dgm:t>
        <a:bodyPr/>
        <a:lstStyle/>
        <a:p>
          <a:endParaRPr lang="en-GB" sz="1200"/>
        </a:p>
      </dgm:t>
    </dgm:pt>
    <dgm:pt modelId="{EFA40763-FF22-442C-AF02-7AAB2AB311FD}">
      <dgm:prSet phldrT="[Text]" custT="1"/>
      <dgm:spPr/>
      <dgm:t>
        <a:bodyPr/>
        <a:lstStyle/>
        <a:p>
          <a:r>
            <a:rPr lang="en-GB" sz="1200"/>
            <a:t>"It isn't up to me."</a:t>
          </a:r>
        </a:p>
      </dgm:t>
    </dgm:pt>
    <dgm:pt modelId="{DD9705AF-1E3B-467B-AAE2-AA652CB90ACF}" type="parTrans" cxnId="{64177C85-AEF2-43B9-AAB4-7CA88559444F}">
      <dgm:prSet/>
      <dgm:spPr/>
      <dgm:t>
        <a:bodyPr/>
        <a:lstStyle/>
        <a:p>
          <a:endParaRPr lang="en-GB"/>
        </a:p>
      </dgm:t>
    </dgm:pt>
    <dgm:pt modelId="{AF04FB86-4185-43A7-90EA-ECE23EE647AE}" type="sibTrans" cxnId="{64177C85-AEF2-43B9-AAB4-7CA88559444F}">
      <dgm:prSet/>
      <dgm:spPr/>
      <dgm:t>
        <a:bodyPr/>
        <a:lstStyle/>
        <a:p>
          <a:endParaRPr lang="en-GB"/>
        </a:p>
      </dgm:t>
    </dgm:pt>
    <dgm:pt modelId="{2D335912-0582-4164-88DE-56158A0F9EE6}">
      <dgm:prSet phldrT="[Text]" custT="1"/>
      <dgm:spPr/>
      <dgm:t>
        <a:bodyPr/>
        <a:lstStyle/>
        <a:p>
          <a:r>
            <a:rPr lang="en-GB" sz="1200"/>
            <a:t>"They decided to let me"</a:t>
          </a:r>
        </a:p>
      </dgm:t>
    </dgm:pt>
    <dgm:pt modelId="{AAEB9E3A-E3E0-420C-AC61-418542AEAF22}" type="parTrans" cxnId="{E705AA65-61CE-481C-98E1-6B89479B9DC7}">
      <dgm:prSet/>
      <dgm:spPr/>
      <dgm:t>
        <a:bodyPr/>
        <a:lstStyle/>
        <a:p>
          <a:endParaRPr lang="en-GB"/>
        </a:p>
      </dgm:t>
    </dgm:pt>
    <dgm:pt modelId="{01551D89-0507-49DB-B43A-B261EE62235C}" type="sibTrans" cxnId="{E705AA65-61CE-481C-98E1-6B89479B9DC7}">
      <dgm:prSet/>
      <dgm:spPr/>
      <dgm:t>
        <a:bodyPr/>
        <a:lstStyle/>
        <a:p>
          <a:endParaRPr lang="en-GB"/>
        </a:p>
      </dgm:t>
    </dgm:pt>
    <dgm:pt modelId="{0D9BBB4C-FAE7-4559-AF45-F00E8E61DF4E}" type="pres">
      <dgm:prSet presAssocID="{AFACCCB2-AABB-4345-B1BE-7D894835AC9F}" presName="hierChild1" presStyleCnt="0">
        <dgm:presLayoutVars>
          <dgm:orgChart val="1"/>
          <dgm:chPref val="1"/>
          <dgm:dir/>
          <dgm:animOne val="branch"/>
          <dgm:animLvl val="lvl"/>
          <dgm:resizeHandles/>
        </dgm:presLayoutVars>
      </dgm:prSet>
      <dgm:spPr/>
    </dgm:pt>
    <dgm:pt modelId="{1025000C-0F5B-4848-BE66-ED16A0871D77}" type="pres">
      <dgm:prSet presAssocID="{9E411DC0-8531-452F-9B56-B162B70AE21A}" presName="hierRoot1" presStyleCnt="0">
        <dgm:presLayoutVars>
          <dgm:hierBranch val="init"/>
        </dgm:presLayoutVars>
      </dgm:prSet>
      <dgm:spPr/>
    </dgm:pt>
    <dgm:pt modelId="{F1233E11-F928-4496-B46B-4E4C9C4BDB40}" type="pres">
      <dgm:prSet presAssocID="{9E411DC0-8531-452F-9B56-B162B70AE21A}" presName="rootComposite1" presStyleCnt="0"/>
      <dgm:spPr/>
    </dgm:pt>
    <dgm:pt modelId="{B3E52285-475D-4636-9520-7A6ABCCEECD3}" type="pres">
      <dgm:prSet presAssocID="{9E411DC0-8531-452F-9B56-B162B70AE21A}" presName="rootText1" presStyleLbl="node0" presStyleIdx="0" presStyleCnt="1">
        <dgm:presLayoutVars>
          <dgm:chPref val="3"/>
        </dgm:presLayoutVars>
      </dgm:prSet>
      <dgm:spPr/>
    </dgm:pt>
    <dgm:pt modelId="{67C5A601-B40F-4B9B-945F-9136B106BEDF}" type="pres">
      <dgm:prSet presAssocID="{9E411DC0-8531-452F-9B56-B162B70AE21A}" presName="rootConnector1" presStyleLbl="node1" presStyleIdx="0" presStyleCnt="0"/>
      <dgm:spPr/>
    </dgm:pt>
    <dgm:pt modelId="{F1AC2701-1D5F-4328-9660-F669F37642B1}" type="pres">
      <dgm:prSet presAssocID="{9E411DC0-8531-452F-9B56-B162B70AE21A}" presName="hierChild2" presStyleCnt="0"/>
      <dgm:spPr/>
    </dgm:pt>
    <dgm:pt modelId="{34BCD344-428B-46B8-801F-0CE789ACFC22}" type="pres">
      <dgm:prSet presAssocID="{6C5258A8-BA88-4A7B-8B3E-BC2C440D00A9}" presName="Name37" presStyleLbl="parChTrans1D2" presStyleIdx="0" presStyleCnt="3"/>
      <dgm:spPr/>
    </dgm:pt>
    <dgm:pt modelId="{6632799C-C9CD-47C8-BE47-309E8E2FFE60}" type="pres">
      <dgm:prSet presAssocID="{22C7265A-4F09-4B6F-A40F-82176FFBA05C}" presName="hierRoot2" presStyleCnt="0">
        <dgm:presLayoutVars>
          <dgm:hierBranch val="init"/>
        </dgm:presLayoutVars>
      </dgm:prSet>
      <dgm:spPr/>
    </dgm:pt>
    <dgm:pt modelId="{C2638206-8757-4A17-90CF-D123AAA5AAC8}" type="pres">
      <dgm:prSet presAssocID="{22C7265A-4F09-4B6F-A40F-82176FFBA05C}" presName="rootComposite" presStyleCnt="0"/>
      <dgm:spPr/>
    </dgm:pt>
    <dgm:pt modelId="{63B7C8DC-3E8F-4449-8FA6-ED47443C9651}" type="pres">
      <dgm:prSet presAssocID="{22C7265A-4F09-4B6F-A40F-82176FFBA05C}" presName="rootText" presStyleLbl="node2" presStyleIdx="0" presStyleCnt="3" custScaleX="98584" custScaleY="95884" custLinFactNeighborX="-32406" custLinFactNeighborY="-2493">
        <dgm:presLayoutVars>
          <dgm:chPref val="3"/>
        </dgm:presLayoutVars>
      </dgm:prSet>
      <dgm:spPr/>
    </dgm:pt>
    <dgm:pt modelId="{0412CB39-F546-4018-8D63-A1E8A8D088EF}" type="pres">
      <dgm:prSet presAssocID="{22C7265A-4F09-4B6F-A40F-82176FFBA05C}" presName="rootConnector" presStyleLbl="node2" presStyleIdx="0" presStyleCnt="3"/>
      <dgm:spPr/>
    </dgm:pt>
    <dgm:pt modelId="{59252319-64BC-40D9-8A77-998E2198E83B}" type="pres">
      <dgm:prSet presAssocID="{22C7265A-4F09-4B6F-A40F-82176FFBA05C}" presName="hierChild4" presStyleCnt="0"/>
      <dgm:spPr/>
    </dgm:pt>
    <dgm:pt modelId="{2AC7D9E0-E09E-4074-813D-31833EE51582}" type="pres">
      <dgm:prSet presAssocID="{1646C5A0-A87B-484D-B2E2-C4BA32C8D06A}" presName="Name37" presStyleLbl="parChTrans1D3" presStyleIdx="0" presStyleCnt="12"/>
      <dgm:spPr/>
    </dgm:pt>
    <dgm:pt modelId="{87155798-D3F7-4BA0-A500-912016FF461A}" type="pres">
      <dgm:prSet presAssocID="{15C7302B-213B-4CCE-8CE2-24F22CC7AF8E}" presName="hierRoot2" presStyleCnt="0">
        <dgm:presLayoutVars>
          <dgm:hierBranch val="init"/>
        </dgm:presLayoutVars>
      </dgm:prSet>
      <dgm:spPr/>
    </dgm:pt>
    <dgm:pt modelId="{774D5185-AA8F-48CD-BB05-BDA713477908}" type="pres">
      <dgm:prSet presAssocID="{15C7302B-213B-4CCE-8CE2-24F22CC7AF8E}" presName="rootComposite" presStyleCnt="0"/>
      <dgm:spPr/>
    </dgm:pt>
    <dgm:pt modelId="{F9166116-689B-449E-B8D1-5ED53932B54B}" type="pres">
      <dgm:prSet presAssocID="{15C7302B-213B-4CCE-8CE2-24F22CC7AF8E}" presName="rootText" presStyleLbl="node3" presStyleIdx="0" presStyleCnt="12" custLinFactNeighborX="-24304" custLinFactNeighborY="-3739">
        <dgm:presLayoutVars>
          <dgm:chPref val="3"/>
        </dgm:presLayoutVars>
      </dgm:prSet>
      <dgm:spPr/>
    </dgm:pt>
    <dgm:pt modelId="{6D43DF4F-8B33-417E-A83D-13E2533E098F}" type="pres">
      <dgm:prSet presAssocID="{15C7302B-213B-4CCE-8CE2-24F22CC7AF8E}" presName="rootConnector" presStyleLbl="node3" presStyleIdx="0" presStyleCnt="12"/>
      <dgm:spPr/>
    </dgm:pt>
    <dgm:pt modelId="{71C1F87D-7A94-4394-A58B-A51A5972C266}" type="pres">
      <dgm:prSet presAssocID="{15C7302B-213B-4CCE-8CE2-24F22CC7AF8E}" presName="hierChild4" presStyleCnt="0"/>
      <dgm:spPr/>
    </dgm:pt>
    <dgm:pt modelId="{9C8EC86D-1C6B-4D2A-824E-0C5A962761CE}" type="pres">
      <dgm:prSet presAssocID="{15C7302B-213B-4CCE-8CE2-24F22CC7AF8E}" presName="hierChild5" presStyleCnt="0"/>
      <dgm:spPr/>
    </dgm:pt>
    <dgm:pt modelId="{478CEB12-8F15-40FF-BA28-29F989525AAE}" type="pres">
      <dgm:prSet presAssocID="{378DD6BC-6CC9-483A-B27F-B59E6E1D7829}" presName="Name37" presStyleLbl="parChTrans1D3" presStyleIdx="1" presStyleCnt="12"/>
      <dgm:spPr/>
    </dgm:pt>
    <dgm:pt modelId="{1E308CD3-37E2-47DC-A9CB-9F3E4A03D4CD}" type="pres">
      <dgm:prSet presAssocID="{90C038F9-7DB0-40DE-9D34-E01B242E4FAC}" presName="hierRoot2" presStyleCnt="0">
        <dgm:presLayoutVars>
          <dgm:hierBranch val="init"/>
        </dgm:presLayoutVars>
      </dgm:prSet>
      <dgm:spPr/>
    </dgm:pt>
    <dgm:pt modelId="{D8A0D5EA-AB2E-4039-9724-6CB0E8134625}" type="pres">
      <dgm:prSet presAssocID="{90C038F9-7DB0-40DE-9D34-E01B242E4FAC}" presName="rootComposite" presStyleCnt="0"/>
      <dgm:spPr/>
    </dgm:pt>
    <dgm:pt modelId="{377DE8A2-4B07-48A1-A75E-274C1C1CC7B5}" type="pres">
      <dgm:prSet presAssocID="{90C038F9-7DB0-40DE-9D34-E01B242E4FAC}" presName="rootText" presStyleLbl="node3" presStyleIdx="1" presStyleCnt="12" custLinFactNeighborX="-24304" custLinFactNeighborY="-3739">
        <dgm:presLayoutVars>
          <dgm:chPref val="3"/>
        </dgm:presLayoutVars>
      </dgm:prSet>
      <dgm:spPr/>
    </dgm:pt>
    <dgm:pt modelId="{B30BA912-6AB6-43AF-A535-BEA2C4726FAA}" type="pres">
      <dgm:prSet presAssocID="{90C038F9-7DB0-40DE-9D34-E01B242E4FAC}" presName="rootConnector" presStyleLbl="node3" presStyleIdx="1" presStyleCnt="12"/>
      <dgm:spPr/>
    </dgm:pt>
    <dgm:pt modelId="{9134A628-06FB-42CF-9AEF-54BF14300E55}" type="pres">
      <dgm:prSet presAssocID="{90C038F9-7DB0-40DE-9D34-E01B242E4FAC}" presName="hierChild4" presStyleCnt="0"/>
      <dgm:spPr/>
    </dgm:pt>
    <dgm:pt modelId="{A8549569-99E5-4540-855E-E44C57BEC684}" type="pres">
      <dgm:prSet presAssocID="{90C038F9-7DB0-40DE-9D34-E01B242E4FAC}" presName="hierChild5" presStyleCnt="0"/>
      <dgm:spPr/>
    </dgm:pt>
    <dgm:pt modelId="{A44EFE10-66C2-46CD-AB1A-D7152F560DA6}" type="pres">
      <dgm:prSet presAssocID="{3DE5E315-01BC-4DC2-ABA3-2A12481F97A0}" presName="Name37" presStyleLbl="parChTrans1D3" presStyleIdx="2" presStyleCnt="12"/>
      <dgm:spPr/>
    </dgm:pt>
    <dgm:pt modelId="{153AEE71-9D22-46D6-B84C-59FBFF2A90A9}" type="pres">
      <dgm:prSet presAssocID="{26D27F94-CF45-4DCB-AACE-830417CF8E24}" presName="hierRoot2" presStyleCnt="0">
        <dgm:presLayoutVars>
          <dgm:hierBranch val="init"/>
        </dgm:presLayoutVars>
      </dgm:prSet>
      <dgm:spPr/>
    </dgm:pt>
    <dgm:pt modelId="{35D6A4E7-E457-49DA-969D-1FE8FE7EFAC5}" type="pres">
      <dgm:prSet presAssocID="{26D27F94-CF45-4DCB-AACE-830417CF8E24}" presName="rootComposite" presStyleCnt="0"/>
      <dgm:spPr/>
    </dgm:pt>
    <dgm:pt modelId="{A88B6EA5-8AD4-451B-AA2A-A6A32F14B463}" type="pres">
      <dgm:prSet presAssocID="{26D27F94-CF45-4DCB-AACE-830417CF8E24}" presName="rootText" presStyleLbl="node3" presStyleIdx="2" presStyleCnt="12" custLinFactNeighborX="-24304" custLinFactNeighborY="-3739">
        <dgm:presLayoutVars>
          <dgm:chPref val="3"/>
        </dgm:presLayoutVars>
      </dgm:prSet>
      <dgm:spPr/>
    </dgm:pt>
    <dgm:pt modelId="{811DC6D9-809D-430D-B0F9-F85401A21DF4}" type="pres">
      <dgm:prSet presAssocID="{26D27F94-CF45-4DCB-AACE-830417CF8E24}" presName="rootConnector" presStyleLbl="node3" presStyleIdx="2" presStyleCnt="12"/>
      <dgm:spPr/>
    </dgm:pt>
    <dgm:pt modelId="{EB0FC8F8-906F-4447-B998-2281A818E501}" type="pres">
      <dgm:prSet presAssocID="{26D27F94-CF45-4DCB-AACE-830417CF8E24}" presName="hierChild4" presStyleCnt="0"/>
      <dgm:spPr/>
    </dgm:pt>
    <dgm:pt modelId="{D359CC49-93E2-4CF2-AE2B-33AB946ED73B}" type="pres">
      <dgm:prSet presAssocID="{26D27F94-CF45-4DCB-AACE-830417CF8E24}" presName="hierChild5" presStyleCnt="0"/>
      <dgm:spPr/>
    </dgm:pt>
    <dgm:pt modelId="{E3B2642C-1A5A-4B21-A8D9-797EAFE779A0}" type="pres">
      <dgm:prSet presAssocID="{DD9705AF-1E3B-467B-AAE2-AA652CB90ACF}" presName="Name37" presStyleLbl="parChTrans1D3" presStyleIdx="3" presStyleCnt="12"/>
      <dgm:spPr/>
    </dgm:pt>
    <dgm:pt modelId="{B42F01E2-EE50-412D-AFF6-D8EE95633FD9}" type="pres">
      <dgm:prSet presAssocID="{EFA40763-FF22-442C-AF02-7AAB2AB311FD}" presName="hierRoot2" presStyleCnt="0">
        <dgm:presLayoutVars>
          <dgm:hierBranch val="init"/>
        </dgm:presLayoutVars>
      </dgm:prSet>
      <dgm:spPr/>
    </dgm:pt>
    <dgm:pt modelId="{DA6D5E7F-3776-4A17-8E89-CD4B70380ED3}" type="pres">
      <dgm:prSet presAssocID="{EFA40763-FF22-442C-AF02-7AAB2AB311FD}" presName="rootComposite" presStyleCnt="0"/>
      <dgm:spPr/>
    </dgm:pt>
    <dgm:pt modelId="{B50F31AF-80AE-4A1E-A041-F30ABE878BDB}" type="pres">
      <dgm:prSet presAssocID="{EFA40763-FF22-442C-AF02-7AAB2AB311FD}" presName="rootText" presStyleLbl="node3" presStyleIdx="3" presStyleCnt="12" custLinFactNeighborX="-22435" custLinFactNeighborY="-12464">
        <dgm:presLayoutVars>
          <dgm:chPref val="3"/>
        </dgm:presLayoutVars>
      </dgm:prSet>
      <dgm:spPr/>
    </dgm:pt>
    <dgm:pt modelId="{A8D33DF8-5F1E-4E75-9AF5-3E716FFD7F24}" type="pres">
      <dgm:prSet presAssocID="{EFA40763-FF22-442C-AF02-7AAB2AB311FD}" presName="rootConnector" presStyleLbl="node3" presStyleIdx="3" presStyleCnt="12"/>
      <dgm:spPr/>
    </dgm:pt>
    <dgm:pt modelId="{2A8D8C73-8A5D-42CC-8D2A-6A7597554583}" type="pres">
      <dgm:prSet presAssocID="{EFA40763-FF22-442C-AF02-7AAB2AB311FD}" presName="hierChild4" presStyleCnt="0"/>
      <dgm:spPr/>
    </dgm:pt>
    <dgm:pt modelId="{BF6D4E89-391F-4F9B-B421-364A54C0FDEA}" type="pres">
      <dgm:prSet presAssocID="{EFA40763-FF22-442C-AF02-7AAB2AB311FD}" presName="hierChild5" presStyleCnt="0"/>
      <dgm:spPr/>
    </dgm:pt>
    <dgm:pt modelId="{7CBF066B-3447-46E7-AEC6-A16A6D3757F5}" type="pres">
      <dgm:prSet presAssocID="{22C7265A-4F09-4B6F-A40F-82176FFBA05C}" presName="hierChild5" presStyleCnt="0"/>
      <dgm:spPr/>
    </dgm:pt>
    <dgm:pt modelId="{CD15EB37-4BEC-4CEA-8A09-64A0D0E9E6D7}" type="pres">
      <dgm:prSet presAssocID="{9D3DFDDB-A657-4B8E-B1C2-13848F724DD8}" presName="Name37" presStyleLbl="parChTrans1D2" presStyleIdx="1" presStyleCnt="3"/>
      <dgm:spPr/>
    </dgm:pt>
    <dgm:pt modelId="{461C6F7D-0630-4555-92A9-D00E424DAA8F}" type="pres">
      <dgm:prSet presAssocID="{1F124868-3CA3-4184-BEA2-09C7E0453FF1}" presName="hierRoot2" presStyleCnt="0">
        <dgm:presLayoutVars>
          <dgm:hierBranch val="init"/>
        </dgm:presLayoutVars>
      </dgm:prSet>
      <dgm:spPr/>
    </dgm:pt>
    <dgm:pt modelId="{B86233F2-550A-4105-A3C2-12285B4C5CF8}" type="pres">
      <dgm:prSet presAssocID="{1F124868-3CA3-4184-BEA2-09C7E0453FF1}" presName="rootComposite" presStyleCnt="0"/>
      <dgm:spPr/>
    </dgm:pt>
    <dgm:pt modelId="{5DD9246A-B2F9-426C-95CE-E9B841E918EE}" type="pres">
      <dgm:prSet presAssocID="{1F124868-3CA3-4184-BEA2-09C7E0453FF1}" presName="rootText" presStyleLbl="node2" presStyleIdx="1" presStyleCnt="3" custScaleX="117269" custLinFactNeighborX="15580" custLinFactNeighborY="0">
        <dgm:presLayoutVars>
          <dgm:chPref val="3"/>
        </dgm:presLayoutVars>
      </dgm:prSet>
      <dgm:spPr/>
    </dgm:pt>
    <dgm:pt modelId="{9D8316B6-3B4E-4E8F-AEC2-F56FC9C72572}" type="pres">
      <dgm:prSet presAssocID="{1F124868-3CA3-4184-BEA2-09C7E0453FF1}" presName="rootConnector" presStyleLbl="node2" presStyleIdx="1" presStyleCnt="3"/>
      <dgm:spPr/>
    </dgm:pt>
    <dgm:pt modelId="{E1E5D851-85A4-46F1-A0F4-6C61AD937D9A}" type="pres">
      <dgm:prSet presAssocID="{1F124868-3CA3-4184-BEA2-09C7E0453FF1}" presName="hierChild4" presStyleCnt="0"/>
      <dgm:spPr/>
    </dgm:pt>
    <dgm:pt modelId="{FDF965A3-9E45-4ADA-B6FE-A6FA95030800}" type="pres">
      <dgm:prSet presAssocID="{CA39CC04-1575-4CBF-890F-45B2E6A4BC21}" presName="Name37" presStyleLbl="parChTrans1D3" presStyleIdx="4" presStyleCnt="12"/>
      <dgm:spPr/>
    </dgm:pt>
    <dgm:pt modelId="{8B9B54F0-8107-492F-90B4-A2CF69108CBF}" type="pres">
      <dgm:prSet presAssocID="{7482C30B-E56C-4887-8FDE-970DFCAA2852}" presName="hierRoot2" presStyleCnt="0">
        <dgm:presLayoutVars>
          <dgm:hierBranch val="init"/>
        </dgm:presLayoutVars>
      </dgm:prSet>
      <dgm:spPr/>
    </dgm:pt>
    <dgm:pt modelId="{0C460B2F-2BA8-4535-8FC7-9C907A551FA1}" type="pres">
      <dgm:prSet presAssocID="{7482C30B-E56C-4887-8FDE-970DFCAA2852}" presName="rootComposite" presStyleCnt="0"/>
      <dgm:spPr/>
    </dgm:pt>
    <dgm:pt modelId="{94EA0010-E521-4A09-A520-B0FB2536DF93}" type="pres">
      <dgm:prSet presAssocID="{7482C30B-E56C-4887-8FDE-970DFCAA2852}" presName="rootText" presStyleLbl="node3" presStyleIdx="4" presStyleCnt="12" custLinFactNeighborX="16203" custLinFactNeighborY="199">
        <dgm:presLayoutVars>
          <dgm:chPref val="3"/>
        </dgm:presLayoutVars>
      </dgm:prSet>
      <dgm:spPr/>
    </dgm:pt>
    <dgm:pt modelId="{1A57AC5D-9C24-4358-A7EC-BB49A8B84A51}" type="pres">
      <dgm:prSet presAssocID="{7482C30B-E56C-4887-8FDE-970DFCAA2852}" presName="rootConnector" presStyleLbl="node3" presStyleIdx="4" presStyleCnt="12"/>
      <dgm:spPr/>
    </dgm:pt>
    <dgm:pt modelId="{30B2E441-0C82-4E2A-B9C4-1592F251822C}" type="pres">
      <dgm:prSet presAssocID="{7482C30B-E56C-4887-8FDE-970DFCAA2852}" presName="hierChild4" presStyleCnt="0"/>
      <dgm:spPr/>
    </dgm:pt>
    <dgm:pt modelId="{CB7A45E2-5B9E-4C55-90A0-799DCE309714}" type="pres">
      <dgm:prSet presAssocID="{7482C30B-E56C-4887-8FDE-970DFCAA2852}" presName="hierChild5" presStyleCnt="0"/>
      <dgm:spPr/>
    </dgm:pt>
    <dgm:pt modelId="{BE74F813-A0DB-4258-A667-45F6B6702DCB}" type="pres">
      <dgm:prSet presAssocID="{246781D9-18D5-4D5E-BFFC-C38685353C85}" presName="Name37" presStyleLbl="parChTrans1D3" presStyleIdx="5" presStyleCnt="12"/>
      <dgm:spPr/>
    </dgm:pt>
    <dgm:pt modelId="{4784627F-6696-496E-9CAE-79A6B88F7F54}" type="pres">
      <dgm:prSet presAssocID="{BB1D3B7F-E751-46DE-A975-8B5A271534FD}" presName="hierRoot2" presStyleCnt="0">
        <dgm:presLayoutVars>
          <dgm:hierBranch val="init"/>
        </dgm:presLayoutVars>
      </dgm:prSet>
      <dgm:spPr/>
    </dgm:pt>
    <dgm:pt modelId="{EC9F669C-A15F-412A-A53D-506D81FE0995}" type="pres">
      <dgm:prSet presAssocID="{BB1D3B7F-E751-46DE-A975-8B5A271534FD}" presName="rootComposite" presStyleCnt="0"/>
      <dgm:spPr/>
    </dgm:pt>
    <dgm:pt modelId="{CF1A92D0-43D9-4565-8EB1-1BFEF3C28899}" type="pres">
      <dgm:prSet presAssocID="{BB1D3B7F-E751-46DE-A975-8B5A271534FD}" presName="rootText" presStyleLbl="node3" presStyleIdx="5" presStyleCnt="12" custLinFactNeighborX="16203" custLinFactNeighborY="199">
        <dgm:presLayoutVars>
          <dgm:chPref val="3"/>
        </dgm:presLayoutVars>
      </dgm:prSet>
      <dgm:spPr/>
    </dgm:pt>
    <dgm:pt modelId="{BDC59462-FEFB-4162-83D3-ED5CAD8C24FB}" type="pres">
      <dgm:prSet presAssocID="{BB1D3B7F-E751-46DE-A975-8B5A271534FD}" presName="rootConnector" presStyleLbl="node3" presStyleIdx="5" presStyleCnt="12"/>
      <dgm:spPr/>
    </dgm:pt>
    <dgm:pt modelId="{976ACECB-063E-4005-A445-D14BF1F57F64}" type="pres">
      <dgm:prSet presAssocID="{BB1D3B7F-E751-46DE-A975-8B5A271534FD}" presName="hierChild4" presStyleCnt="0"/>
      <dgm:spPr/>
    </dgm:pt>
    <dgm:pt modelId="{D6057446-5573-4B14-84B6-DA6CB4942A22}" type="pres">
      <dgm:prSet presAssocID="{BB1D3B7F-E751-46DE-A975-8B5A271534FD}" presName="hierChild5" presStyleCnt="0"/>
      <dgm:spPr/>
    </dgm:pt>
    <dgm:pt modelId="{E40578FD-1911-4CAA-A78F-CD37F6941340}" type="pres">
      <dgm:prSet presAssocID="{D3109CB6-4A95-4BFB-84A9-71ECFF1FE7C7}" presName="Name37" presStyleLbl="parChTrans1D3" presStyleIdx="6" presStyleCnt="12"/>
      <dgm:spPr/>
    </dgm:pt>
    <dgm:pt modelId="{4F249EA5-96CB-41A7-9D23-53C073FB47D0}" type="pres">
      <dgm:prSet presAssocID="{D1DF5D11-9679-42D9-A511-C7A784EA652F}" presName="hierRoot2" presStyleCnt="0">
        <dgm:presLayoutVars>
          <dgm:hierBranch val="init"/>
        </dgm:presLayoutVars>
      </dgm:prSet>
      <dgm:spPr/>
    </dgm:pt>
    <dgm:pt modelId="{684DCF3B-BAAE-476B-ACF0-16872A177BF8}" type="pres">
      <dgm:prSet presAssocID="{D1DF5D11-9679-42D9-A511-C7A784EA652F}" presName="rootComposite" presStyleCnt="0"/>
      <dgm:spPr/>
    </dgm:pt>
    <dgm:pt modelId="{DB769D56-5DDD-4554-953E-6F5B220D54B8}" type="pres">
      <dgm:prSet presAssocID="{D1DF5D11-9679-42D9-A511-C7A784EA652F}" presName="rootText" presStyleLbl="node3" presStyleIdx="6" presStyleCnt="12" custLinFactNeighborX="16203" custLinFactNeighborY="199">
        <dgm:presLayoutVars>
          <dgm:chPref val="3"/>
        </dgm:presLayoutVars>
      </dgm:prSet>
      <dgm:spPr/>
    </dgm:pt>
    <dgm:pt modelId="{E21E8828-7450-45E4-B2ED-D866128074D8}" type="pres">
      <dgm:prSet presAssocID="{D1DF5D11-9679-42D9-A511-C7A784EA652F}" presName="rootConnector" presStyleLbl="node3" presStyleIdx="6" presStyleCnt="12"/>
      <dgm:spPr/>
    </dgm:pt>
    <dgm:pt modelId="{22E2F928-3099-4C5B-AB60-A86D4A280DB3}" type="pres">
      <dgm:prSet presAssocID="{D1DF5D11-9679-42D9-A511-C7A784EA652F}" presName="hierChild4" presStyleCnt="0"/>
      <dgm:spPr/>
    </dgm:pt>
    <dgm:pt modelId="{8C1817E2-75AC-4E00-A7AB-FD6518310327}" type="pres">
      <dgm:prSet presAssocID="{D1DF5D11-9679-42D9-A511-C7A784EA652F}" presName="hierChild5" presStyleCnt="0"/>
      <dgm:spPr/>
    </dgm:pt>
    <dgm:pt modelId="{08B24841-1BF7-4906-9210-C389BDB23CAE}" type="pres">
      <dgm:prSet presAssocID="{71BE496E-A6EC-4E57-944B-DC1D1179801E}" presName="Name37" presStyleLbl="parChTrans1D3" presStyleIdx="7" presStyleCnt="12"/>
      <dgm:spPr/>
    </dgm:pt>
    <dgm:pt modelId="{FBD7EF9B-AC9A-4156-8DD2-BE27ABFEF820}" type="pres">
      <dgm:prSet presAssocID="{7E860F31-4D6E-4997-8A4B-B29316415733}" presName="hierRoot2" presStyleCnt="0">
        <dgm:presLayoutVars>
          <dgm:hierBranch val="init"/>
        </dgm:presLayoutVars>
      </dgm:prSet>
      <dgm:spPr/>
    </dgm:pt>
    <dgm:pt modelId="{2052E309-0DAF-47C6-86AF-6BCAED3D831E}" type="pres">
      <dgm:prSet presAssocID="{7E860F31-4D6E-4997-8A4B-B29316415733}" presName="rootComposite" presStyleCnt="0"/>
      <dgm:spPr/>
    </dgm:pt>
    <dgm:pt modelId="{139F516C-C78C-4B4B-9BA5-D64D5E3BF262}" type="pres">
      <dgm:prSet presAssocID="{7E860F31-4D6E-4997-8A4B-B29316415733}" presName="rootText" presStyleLbl="node3" presStyleIdx="7" presStyleCnt="12" custLinFactNeighborX="16203" custLinFactNeighborY="199">
        <dgm:presLayoutVars>
          <dgm:chPref val="3"/>
        </dgm:presLayoutVars>
      </dgm:prSet>
      <dgm:spPr/>
    </dgm:pt>
    <dgm:pt modelId="{B916C2E2-4BF0-44E8-A20D-A04326E89895}" type="pres">
      <dgm:prSet presAssocID="{7E860F31-4D6E-4997-8A4B-B29316415733}" presName="rootConnector" presStyleLbl="node3" presStyleIdx="7" presStyleCnt="12"/>
      <dgm:spPr/>
    </dgm:pt>
    <dgm:pt modelId="{8A62E09B-2E7F-49DA-954E-2CF581DC32A5}" type="pres">
      <dgm:prSet presAssocID="{7E860F31-4D6E-4997-8A4B-B29316415733}" presName="hierChild4" presStyleCnt="0"/>
      <dgm:spPr/>
    </dgm:pt>
    <dgm:pt modelId="{40418982-FC5C-479A-B8D0-10B5228B0230}" type="pres">
      <dgm:prSet presAssocID="{7E860F31-4D6E-4997-8A4B-B29316415733}" presName="hierChild5" presStyleCnt="0"/>
      <dgm:spPr/>
    </dgm:pt>
    <dgm:pt modelId="{B5EF3177-96FB-4093-8DCB-E278EC902BCD}" type="pres">
      <dgm:prSet presAssocID="{AAEB9E3A-E3E0-420C-AC61-418542AEAF22}" presName="Name37" presStyleLbl="parChTrans1D3" presStyleIdx="8" presStyleCnt="12"/>
      <dgm:spPr/>
    </dgm:pt>
    <dgm:pt modelId="{163A61E2-9AA6-4BE3-A4E9-62A604B7FC20}" type="pres">
      <dgm:prSet presAssocID="{2D335912-0582-4164-88DE-56158A0F9EE6}" presName="hierRoot2" presStyleCnt="0">
        <dgm:presLayoutVars>
          <dgm:hierBranch val="init"/>
        </dgm:presLayoutVars>
      </dgm:prSet>
      <dgm:spPr/>
    </dgm:pt>
    <dgm:pt modelId="{672D0C52-94A0-4190-AA85-128CA27B91C7}" type="pres">
      <dgm:prSet presAssocID="{2D335912-0582-4164-88DE-56158A0F9EE6}" presName="rootComposite" presStyleCnt="0"/>
      <dgm:spPr/>
    </dgm:pt>
    <dgm:pt modelId="{719BA5D3-7B37-4F26-939F-F4A45F4B91D2}" type="pres">
      <dgm:prSet presAssocID="{2D335912-0582-4164-88DE-56158A0F9EE6}" presName="rootText" presStyleLbl="node3" presStyleIdx="8" presStyleCnt="12" custLinFactNeighborX="18326" custLinFactNeighborY="-1466">
        <dgm:presLayoutVars>
          <dgm:chPref val="3"/>
        </dgm:presLayoutVars>
      </dgm:prSet>
      <dgm:spPr/>
    </dgm:pt>
    <dgm:pt modelId="{9B0747E3-B470-4B6C-876E-6EE7221C077E}" type="pres">
      <dgm:prSet presAssocID="{2D335912-0582-4164-88DE-56158A0F9EE6}" presName="rootConnector" presStyleLbl="node3" presStyleIdx="8" presStyleCnt="12"/>
      <dgm:spPr/>
    </dgm:pt>
    <dgm:pt modelId="{DC8FDD4F-B34A-431D-9184-35C343E9668A}" type="pres">
      <dgm:prSet presAssocID="{2D335912-0582-4164-88DE-56158A0F9EE6}" presName="hierChild4" presStyleCnt="0"/>
      <dgm:spPr/>
    </dgm:pt>
    <dgm:pt modelId="{FE3B40BB-7F2E-4378-9D4A-1BC553F7A985}" type="pres">
      <dgm:prSet presAssocID="{2D335912-0582-4164-88DE-56158A0F9EE6}" presName="hierChild5" presStyleCnt="0"/>
      <dgm:spPr/>
    </dgm:pt>
    <dgm:pt modelId="{308F1B11-EF80-4025-8716-7FB56ED05B97}" type="pres">
      <dgm:prSet presAssocID="{1F124868-3CA3-4184-BEA2-09C7E0453FF1}" presName="hierChild5" presStyleCnt="0"/>
      <dgm:spPr/>
    </dgm:pt>
    <dgm:pt modelId="{C4C9BD9C-3C78-488E-8076-9E78C18437E3}" type="pres">
      <dgm:prSet presAssocID="{9B42289A-8670-4BED-BAAA-A373F0C1B4F5}" presName="Name37" presStyleLbl="parChTrans1D2" presStyleIdx="2" presStyleCnt="3"/>
      <dgm:spPr/>
    </dgm:pt>
    <dgm:pt modelId="{9758C762-2424-43D0-97C7-0A31D0E91914}" type="pres">
      <dgm:prSet presAssocID="{00E88255-FB2D-4783-A165-6D92324CBF92}" presName="hierRoot2" presStyleCnt="0">
        <dgm:presLayoutVars>
          <dgm:hierBranch val="init"/>
        </dgm:presLayoutVars>
      </dgm:prSet>
      <dgm:spPr/>
    </dgm:pt>
    <dgm:pt modelId="{B240161E-5D4D-4EB9-BBF7-0AC6B4426DEC}" type="pres">
      <dgm:prSet presAssocID="{00E88255-FB2D-4783-A165-6D92324CBF92}" presName="rootComposite" presStyleCnt="0"/>
      <dgm:spPr/>
    </dgm:pt>
    <dgm:pt modelId="{AEEAA2F1-5BD8-4798-9236-E2E0B70E52D1}" type="pres">
      <dgm:prSet presAssocID="{00E88255-FB2D-4783-A165-6D92324CBF92}" presName="rootText" presStyleLbl="node2" presStyleIdx="2" presStyleCnt="3" custLinFactNeighborX="49854" custLinFactNeighborY="-2494">
        <dgm:presLayoutVars>
          <dgm:chPref val="3"/>
        </dgm:presLayoutVars>
      </dgm:prSet>
      <dgm:spPr/>
    </dgm:pt>
    <dgm:pt modelId="{6F3DACFD-021F-43FB-8998-ED62D932FDC3}" type="pres">
      <dgm:prSet presAssocID="{00E88255-FB2D-4783-A165-6D92324CBF92}" presName="rootConnector" presStyleLbl="node2" presStyleIdx="2" presStyleCnt="3"/>
      <dgm:spPr/>
    </dgm:pt>
    <dgm:pt modelId="{FDB0DF38-F435-42CD-923F-B1A7EA9DF39D}" type="pres">
      <dgm:prSet presAssocID="{00E88255-FB2D-4783-A165-6D92324CBF92}" presName="hierChild4" presStyleCnt="0"/>
      <dgm:spPr/>
    </dgm:pt>
    <dgm:pt modelId="{4294A570-7D28-42F8-AFF1-1D9431909B7A}" type="pres">
      <dgm:prSet presAssocID="{E6B4AF59-16EE-4175-8B9F-5F24118C4306}" presName="Name37" presStyleLbl="parChTrans1D3" presStyleIdx="9" presStyleCnt="12"/>
      <dgm:spPr/>
    </dgm:pt>
    <dgm:pt modelId="{C061D00D-82AF-43EA-9AB1-C82EAABEBC73}" type="pres">
      <dgm:prSet presAssocID="{6C1AF134-AA5C-4804-BF0E-1C68DD9E9283}" presName="hierRoot2" presStyleCnt="0">
        <dgm:presLayoutVars>
          <dgm:hierBranch val="init"/>
        </dgm:presLayoutVars>
      </dgm:prSet>
      <dgm:spPr/>
    </dgm:pt>
    <dgm:pt modelId="{F809BD8B-6CE6-4C71-BC98-F9253EF91FB5}" type="pres">
      <dgm:prSet presAssocID="{6C1AF134-AA5C-4804-BF0E-1C68DD9E9283}" presName="rootComposite" presStyleCnt="0"/>
      <dgm:spPr/>
    </dgm:pt>
    <dgm:pt modelId="{F31C2A20-4DB0-47E2-A8AE-9914F3AE8563}" type="pres">
      <dgm:prSet presAssocID="{6C1AF134-AA5C-4804-BF0E-1C68DD9E9283}" presName="rootText" presStyleLbl="node3" presStyleIdx="9" presStyleCnt="12" custLinFactNeighborX="52970" custLinFactNeighborY="4986">
        <dgm:presLayoutVars>
          <dgm:chPref val="3"/>
        </dgm:presLayoutVars>
      </dgm:prSet>
      <dgm:spPr/>
    </dgm:pt>
    <dgm:pt modelId="{92510759-9CEB-423A-BABD-24898A57ABC2}" type="pres">
      <dgm:prSet presAssocID="{6C1AF134-AA5C-4804-BF0E-1C68DD9E9283}" presName="rootConnector" presStyleLbl="node3" presStyleIdx="9" presStyleCnt="12"/>
      <dgm:spPr/>
    </dgm:pt>
    <dgm:pt modelId="{F3052204-3694-4709-A95F-B6B97544B2FA}" type="pres">
      <dgm:prSet presAssocID="{6C1AF134-AA5C-4804-BF0E-1C68DD9E9283}" presName="hierChild4" presStyleCnt="0"/>
      <dgm:spPr/>
    </dgm:pt>
    <dgm:pt modelId="{7C42304A-E65F-406D-BA5E-4A69ECD2C26C}" type="pres">
      <dgm:prSet presAssocID="{6C1AF134-AA5C-4804-BF0E-1C68DD9E9283}" presName="hierChild5" presStyleCnt="0"/>
      <dgm:spPr/>
    </dgm:pt>
    <dgm:pt modelId="{91B2B5F5-1340-4F7D-8430-5DA78E918302}" type="pres">
      <dgm:prSet presAssocID="{B6CD88DD-F27B-43B3-A40E-E42E30BBF77F}" presName="Name37" presStyleLbl="parChTrans1D3" presStyleIdx="10" presStyleCnt="12"/>
      <dgm:spPr/>
    </dgm:pt>
    <dgm:pt modelId="{77DF9A8D-7BFB-424F-A11B-9EBB65471908}" type="pres">
      <dgm:prSet presAssocID="{0A72B695-54F9-49DE-B26A-A568548B008C}" presName="hierRoot2" presStyleCnt="0">
        <dgm:presLayoutVars>
          <dgm:hierBranch val="init"/>
        </dgm:presLayoutVars>
      </dgm:prSet>
      <dgm:spPr/>
    </dgm:pt>
    <dgm:pt modelId="{09E04E56-61AE-490B-A5A6-12AE89C97DAF}" type="pres">
      <dgm:prSet presAssocID="{0A72B695-54F9-49DE-B26A-A568548B008C}" presName="rootComposite" presStyleCnt="0"/>
      <dgm:spPr/>
    </dgm:pt>
    <dgm:pt modelId="{441D8727-BCD9-4217-9D95-2F323019CF34}" type="pres">
      <dgm:prSet presAssocID="{0A72B695-54F9-49DE-B26A-A568548B008C}" presName="rootText" presStyleLbl="node3" presStyleIdx="10" presStyleCnt="12" custLinFactNeighborX="52970" custLinFactNeighborY="4986">
        <dgm:presLayoutVars>
          <dgm:chPref val="3"/>
        </dgm:presLayoutVars>
      </dgm:prSet>
      <dgm:spPr/>
    </dgm:pt>
    <dgm:pt modelId="{8854C7C4-A8DD-4E0A-BBE1-10CEB879D6BF}" type="pres">
      <dgm:prSet presAssocID="{0A72B695-54F9-49DE-B26A-A568548B008C}" presName="rootConnector" presStyleLbl="node3" presStyleIdx="10" presStyleCnt="12"/>
      <dgm:spPr/>
    </dgm:pt>
    <dgm:pt modelId="{FDEA2168-5B48-4A60-A16B-66C12DA61969}" type="pres">
      <dgm:prSet presAssocID="{0A72B695-54F9-49DE-B26A-A568548B008C}" presName="hierChild4" presStyleCnt="0"/>
      <dgm:spPr/>
    </dgm:pt>
    <dgm:pt modelId="{60D60F90-0847-4DE3-8991-B97529B3E121}" type="pres">
      <dgm:prSet presAssocID="{0A72B695-54F9-49DE-B26A-A568548B008C}" presName="hierChild5" presStyleCnt="0"/>
      <dgm:spPr/>
    </dgm:pt>
    <dgm:pt modelId="{3FCA8231-9E81-415A-88A0-E48F5FBB162B}" type="pres">
      <dgm:prSet presAssocID="{D9F983D9-0304-4F2F-BED7-B34BCF243569}" presName="Name37" presStyleLbl="parChTrans1D3" presStyleIdx="11" presStyleCnt="12"/>
      <dgm:spPr/>
    </dgm:pt>
    <dgm:pt modelId="{FD76EB45-2E1B-4ABC-A2CA-6FDBB7A72746}" type="pres">
      <dgm:prSet presAssocID="{FF195AD2-39D2-4659-B1EE-93E131E89FAA}" presName="hierRoot2" presStyleCnt="0">
        <dgm:presLayoutVars>
          <dgm:hierBranch val="init"/>
        </dgm:presLayoutVars>
      </dgm:prSet>
      <dgm:spPr/>
    </dgm:pt>
    <dgm:pt modelId="{4609DA4A-258D-4132-8832-453F6ED7CE3B}" type="pres">
      <dgm:prSet presAssocID="{FF195AD2-39D2-4659-B1EE-93E131E89FAA}" presName="rootComposite" presStyleCnt="0"/>
      <dgm:spPr/>
    </dgm:pt>
    <dgm:pt modelId="{61B6F082-D468-42C1-9B19-303FB63D32CF}" type="pres">
      <dgm:prSet presAssocID="{FF195AD2-39D2-4659-B1EE-93E131E89FAA}" presName="rootText" presStyleLbl="node3" presStyleIdx="11" presStyleCnt="12" custScaleX="109844" custScaleY="117279" custLinFactNeighborX="52970" custLinFactNeighborY="4986">
        <dgm:presLayoutVars>
          <dgm:chPref val="3"/>
        </dgm:presLayoutVars>
      </dgm:prSet>
      <dgm:spPr/>
    </dgm:pt>
    <dgm:pt modelId="{42D37930-35E6-44C9-8E95-8C9844788D31}" type="pres">
      <dgm:prSet presAssocID="{FF195AD2-39D2-4659-B1EE-93E131E89FAA}" presName="rootConnector" presStyleLbl="node3" presStyleIdx="11" presStyleCnt="12"/>
      <dgm:spPr/>
    </dgm:pt>
    <dgm:pt modelId="{EF568F70-03C6-44E2-BD22-A913117CDA8C}" type="pres">
      <dgm:prSet presAssocID="{FF195AD2-39D2-4659-B1EE-93E131E89FAA}" presName="hierChild4" presStyleCnt="0"/>
      <dgm:spPr/>
    </dgm:pt>
    <dgm:pt modelId="{9D5117F6-2511-4CB5-9C7B-72FA88E532E6}" type="pres">
      <dgm:prSet presAssocID="{FF195AD2-39D2-4659-B1EE-93E131E89FAA}" presName="hierChild5" presStyleCnt="0"/>
      <dgm:spPr/>
    </dgm:pt>
    <dgm:pt modelId="{A404384B-DC58-431D-A5FF-6FD4599A743C}" type="pres">
      <dgm:prSet presAssocID="{00E88255-FB2D-4783-A165-6D92324CBF92}" presName="hierChild5" presStyleCnt="0"/>
      <dgm:spPr/>
    </dgm:pt>
    <dgm:pt modelId="{4DFAA20F-1B87-43EF-A29E-92309F8F6206}" type="pres">
      <dgm:prSet presAssocID="{9E411DC0-8531-452F-9B56-B162B70AE21A}" presName="hierChild3" presStyleCnt="0"/>
      <dgm:spPr/>
    </dgm:pt>
  </dgm:ptLst>
  <dgm:cxnLst>
    <dgm:cxn modelId="{E3CD5B0E-2259-4032-912F-5AABD0F9033E}" type="presOf" srcId="{BB1D3B7F-E751-46DE-A975-8B5A271534FD}" destId="{CF1A92D0-43D9-4565-8EB1-1BFEF3C28899}" srcOrd="0" destOrd="0" presId="urn:microsoft.com/office/officeart/2005/8/layout/orgChart1"/>
    <dgm:cxn modelId="{F6BCE00E-8EE5-4CD4-8C2A-15065535E5AE}" srcId="{00E88255-FB2D-4783-A165-6D92324CBF92}" destId="{FF195AD2-39D2-4659-B1EE-93E131E89FAA}" srcOrd="2" destOrd="0" parTransId="{D9F983D9-0304-4F2F-BED7-B34BCF243569}" sibTransId="{D76A2897-EABF-4F19-AA22-3AB06936048F}"/>
    <dgm:cxn modelId="{A6C96414-ED94-43F5-8384-F95C418091AD}" type="presOf" srcId="{EFA40763-FF22-442C-AF02-7AAB2AB311FD}" destId="{A8D33DF8-5F1E-4E75-9AF5-3E716FFD7F24}" srcOrd="1" destOrd="0" presId="urn:microsoft.com/office/officeart/2005/8/layout/orgChart1"/>
    <dgm:cxn modelId="{AB28E016-888F-414D-8BF5-00FE0D514BFF}" srcId="{22C7265A-4F09-4B6F-A40F-82176FFBA05C}" destId="{15C7302B-213B-4CCE-8CE2-24F22CC7AF8E}" srcOrd="0" destOrd="0" parTransId="{1646C5A0-A87B-484D-B2E2-C4BA32C8D06A}" sibTransId="{8A61CC51-988D-43BC-A1BA-A424C26FFA77}"/>
    <dgm:cxn modelId="{0F87761B-71C6-49F2-B267-0A4675954BA5}" type="presOf" srcId="{0A72B695-54F9-49DE-B26A-A568548B008C}" destId="{8854C7C4-A8DD-4E0A-BBE1-10CEB879D6BF}" srcOrd="1" destOrd="0" presId="urn:microsoft.com/office/officeart/2005/8/layout/orgChart1"/>
    <dgm:cxn modelId="{65A91A2D-5D0A-4749-B642-DDBB06B3C743}" type="presOf" srcId="{FF195AD2-39D2-4659-B1EE-93E131E89FAA}" destId="{61B6F082-D468-42C1-9B19-303FB63D32CF}" srcOrd="0" destOrd="0" presId="urn:microsoft.com/office/officeart/2005/8/layout/orgChart1"/>
    <dgm:cxn modelId="{B11FB22E-574D-42CB-A66D-DC47A64BB9E6}" type="presOf" srcId="{00E88255-FB2D-4783-A165-6D92324CBF92}" destId="{AEEAA2F1-5BD8-4798-9236-E2E0B70E52D1}" srcOrd="0" destOrd="0" presId="urn:microsoft.com/office/officeart/2005/8/layout/orgChart1"/>
    <dgm:cxn modelId="{2A6DCE39-7CFC-46B8-9176-8D67B2210258}" type="presOf" srcId="{22C7265A-4F09-4B6F-A40F-82176FFBA05C}" destId="{0412CB39-F546-4018-8D63-A1E8A8D088EF}" srcOrd="1" destOrd="0" presId="urn:microsoft.com/office/officeart/2005/8/layout/orgChart1"/>
    <dgm:cxn modelId="{65C9CF3B-F2E0-4938-B7D7-9E6D38C05A46}" type="presOf" srcId="{0A72B695-54F9-49DE-B26A-A568548B008C}" destId="{441D8727-BCD9-4217-9D95-2F323019CF34}" srcOrd="0" destOrd="0" presId="urn:microsoft.com/office/officeart/2005/8/layout/orgChart1"/>
    <dgm:cxn modelId="{766A435B-17EC-4A76-8728-E6F47EB283A3}" type="presOf" srcId="{E6B4AF59-16EE-4175-8B9F-5F24118C4306}" destId="{4294A570-7D28-42F8-AFF1-1D9431909B7A}" srcOrd="0" destOrd="0" presId="urn:microsoft.com/office/officeart/2005/8/layout/orgChart1"/>
    <dgm:cxn modelId="{B28C5F5F-8672-4DB5-909D-5BDBB8DF98E7}" srcId="{00E88255-FB2D-4783-A165-6D92324CBF92}" destId="{0A72B695-54F9-49DE-B26A-A568548B008C}" srcOrd="1" destOrd="0" parTransId="{B6CD88DD-F27B-43B3-A40E-E42E30BBF77F}" sibTransId="{65267CCA-E5BC-4C94-AF48-1C5B992DBA1C}"/>
    <dgm:cxn modelId="{C32C1042-6C11-43A8-87A7-DBD8676D7D4B}" type="presOf" srcId="{BB1D3B7F-E751-46DE-A975-8B5A271534FD}" destId="{BDC59462-FEFB-4162-83D3-ED5CAD8C24FB}" srcOrd="1" destOrd="0" presId="urn:microsoft.com/office/officeart/2005/8/layout/orgChart1"/>
    <dgm:cxn modelId="{05EA7144-3B7D-41CF-B061-46773B6451D6}" srcId="{22C7265A-4F09-4B6F-A40F-82176FFBA05C}" destId="{26D27F94-CF45-4DCB-AACE-830417CF8E24}" srcOrd="2" destOrd="0" parTransId="{3DE5E315-01BC-4DC2-ABA3-2A12481F97A0}" sibTransId="{52101366-A97A-4A7D-A4CE-98B3D45C4E58}"/>
    <dgm:cxn modelId="{67FFA064-B0C8-48EA-A5A8-4D31470ACDF6}" type="presOf" srcId="{90C038F9-7DB0-40DE-9D34-E01B242E4FAC}" destId="{B30BA912-6AB6-43AF-A535-BEA2C4726FAA}" srcOrd="1" destOrd="0" presId="urn:microsoft.com/office/officeart/2005/8/layout/orgChart1"/>
    <dgm:cxn modelId="{89E53245-61D4-46C0-8BE7-F0602E09E14A}" type="presOf" srcId="{1F124868-3CA3-4184-BEA2-09C7E0453FF1}" destId="{9D8316B6-3B4E-4E8F-AEC2-F56FC9C72572}" srcOrd="1" destOrd="0" presId="urn:microsoft.com/office/officeart/2005/8/layout/orgChart1"/>
    <dgm:cxn modelId="{E2EB7A45-5F09-4F93-9A71-59F782CB0534}" srcId="{1F124868-3CA3-4184-BEA2-09C7E0453FF1}" destId="{7E860F31-4D6E-4997-8A4B-B29316415733}" srcOrd="3" destOrd="0" parTransId="{71BE496E-A6EC-4E57-944B-DC1D1179801E}" sibTransId="{A2E9B49F-F83B-4D74-BFE0-2DE1E960CBB1}"/>
    <dgm:cxn modelId="{E705AA65-61CE-481C-98E1-6B89479B9DC7}" srcId="{1F124868-3CA3-4184-BEA2-09C7E0453FF1}" destId="{2D335912-0582-4164-88DE-56158A0F9EE6}" srcOrd="4" destOrd="0" parTransId="{AAEB9E3A-E3E0-420C-AC61-418542AEAF22}" sibTransId="{01551D89-0507-49DB-B43A-B261EE62235C}"/>
    <dgm:cxn modelId="{0D80E766-0D20-4EAC-B70C-273495051436}" type="presOf" srcId="{00E88255-FB2D-4783-A165-6D92324CBF92}" destId="{6F3DACFD-021F-43FB-8998-ED62D932FDC3}" srcOrd="1" destOrd="0" presId="urn:microsoft.com/office/officeart/2005/8/layout/orgChart1"/>
    <dgm:cxn modelId="{0757406D-E9D5-4ACD-80D6-191FE3442916}" type="presOf" srcId="{246781D9-18D5-4D5E-BFFC-C38685353C85}" destId="{BE74F813-A0DB-4258-A667-45F6B6702DCB}" srcOrd="0" destOrd="0" presId="urn:microsoft.com/office/officeart/2005/8/layout/orgChart1"/>
    <dgm:cxn modelId="{84CD404D-7F68-42DB-A547-B2C738DFF1FC}" type="presOf" srcId="{FF195AD2-39D2-4659-B1EE-93E131E89FAA}" destId="{42D37930-35E6-44C9-8E95-8C9844788D31}" srcOrd="1" destOrd="0" presId="urn:microsoft.com/office/officeart/2005/8/layout/orgChart1"/>
    <dgm:cxn modelId="{56879C6D-5A92-4FB5-A729-C09D0208E8B5}" type="presOf" srcId="{D3109CB6-4A95-4BFB-84A9-71ECFF1FE7C7}" destId="{E40578FD-1911-4CAA-A78F-CD37F6941340}" srcOrd="0" destOrd="0" presId="urn:microsoft.com/office/officeart/2005/8/layout/orgChart1"/>
    <dgm:cxn modelId="{E065426F-3D41-4008-9035-B651EE6E8DD3}" type="presOf" srcId="{90C038F9-7DB0-40DE-9D34-E01B242E4FAC}" destId="{377DE8A2-4B07-48A1-A75E-274C1C1CC7B5}" srcOrd="0" destOrd="0" presId="urn:microsoft.com/office/officeart/2005/8/layout/orgChart1"/>
    <dgm:cxn modelId="{DADAF270-45B3-4282-92F1-5DBD516EC328}" type="presOf" srcId="{7E860F31-4D6E-4997-8A4B-B29316415733}" destId="{B916C2E2-4BF0-44E8-A20D-A04326E89895}" srcOrd="1" destOrd="0" presId="urn:microsoft.com/office/officeart/2005/8/layout/orgChart1"/>
    <dgm:cxn modelId="{1DC15272-5D04-47DA-B17B-62D23332E32B}" type="presOf" srcId="{CA39CC04-1575-4CBF-890F-45B2E6A4BC21}" destId="{FDF965A3-9E45-4ADA-B6FE-A6FA95030800}" srcOrd="0" destOrd="0" presId="urn:microsoft.com/office/officeart/2005/8/layout/orgChart1"/>
    <dgm:cxn modelId="{22789972-855C-42DD-8FD4-828432094F63}" type="presOf" srcId="{3DE5E315-01BC-4DC2-ABA3-2A12481F97A0}" destId="{A44EFE10-66C2-46CD-AB1A-D7152F560DA6}" srcOrd="0" destOrd="0" presId="urn:microsoft.com/office/officeart/2005/8/layout/orgChart1"/>
    <dgm:cxn modelId="{B491A775-F665-4AC4-AD28-F02B16881AF0}" type="presOf" srcId="{9B42289A-8670-4BED-BAAA-A373F0C1B4F5}" destId="{C4C9BD9C-3C78-488E-8076-9E78C18437E3}" srcOrd="0" destOrd="0" presId="urn:microsoft.com/office/officeart/2005/8/layout/orgChart1"/>
    <dgm:cxn modelId="{F1EE7E78-48F1-459C-B6A7-8A82E39616FF}" type="presOf" srcId="{9E411DC0-8531-452F-9B56-B162B70AE21A}" destId="{B3E52285-475D-4636-9520-7A6ABCCEECD3}" srcOrd="0" destOrd="0" presId="urn:microsoft.com/office/officeart/2005/8/layout/orgChart1"/>
    <dgm:cxn modelId="{1070AF79-8B69-4B03-90D6-A728BFCE48EE}" srcId="{9E411DC0-8531-452F-9B56-B162B70AE21A}" destId="{1F124868-3CA3-4184-BEA2-09C7E0453FF1}" srcOrd="1" destOrd="0" parTransId="{9D3DFDDB-A657-4B8E-B1C2-13848F724DD8}" sibTransId="{883C7BE1-5634-4B72-80A7-CD3D3C10BAC5}"/>
    <dgm:cxn modelId="{19A23B7A-DFA7-44DD-81EF-0F7EFF7BA349}" type="presOf" srcId="{6C5258A8-BA88-4A7B-8B3E-BC2C440D00A9}" destId="{34BCD344-428B-46B8-801F-0CE789ACFC22}" srcOrd="0" destOrd="0" presId="urn:microsoft.com/office/officeart/2005/8/layout/orgChart1"/>
    <dgm:cxn modelId="{914DF67B-102D-4765-939F-0C1A79BC4FFB}" type="presOf" srcId="{D1DF5D11-9679-42D9-A511-C7A784EA652F}" destId="{E21E8828-7450-45E4-B2ED-D866128074D8}" srcOrd="1" destOrd="0" presId="urn:microsoft.com/office/officeart/2005/8/layout/orgChart1"/>
    <dgm:cxn modelId="{FCED2185-B900-461E-853E-10669F8725DF}" srcId="{00E88255-FB2D-4783-A165-6D92324CBF92}" destId="{6C1AF134-AA5C-4804-BF0E-1C68DD9E9283}" srcOrd="0" destOrd="0" parTransId="{E6B4AF59-16EE-4175-8B9F-5F24118C4306}" sibTransId="{711A78B2-11A5-4A4C-B18D-64A9D56327A8}"/>
    <dgm:cxn modelId="{64177C85-AEF2-43B9-AAB4-7CA88559444F}" srcId="{22C7265A-4F09-4B6F-A40F-82176FFBA05C}" destId="{EFA40763-FF22-442C-AF02-7AAB2AB311FD}" srcOrd="3" destOrd="0" parTransId="{DD9705AF-1E3B-467B-AAE2-AA652CB90ACF}" sibTransId="{AF04FB86-4185-43A7-90EA-ECE23EE647AE}"/>
    <dgm:cxn modelId="{57BDE485-44F9-4050-83A2-4AB26D1BF57F}" type="presOf" srcId="{2D335912-0582-4164-88DE-56158A0F9EE6}" destId="{9B0747E3-B470-4B6C-876E-6EE7221C077E}" srcOrd="1" destOrd="0" presId="urn:microsoft.com/office/officeart/2005/8/layout/orgChart1"/>
    <dgm:cxn modelId="{30EEAC8A-E3AB-4B25-B297-52B51A585AB4}" srcId="{1F124868-3CA3-4184-BEA2-09C7E0453FF1}" destId="{D1DF5D11-9679-42D9-A511-C7A784EA652F}" srcOrd="2" destOrd="0" parTransId="{D3109CB6-4A95-4BFB-84A9-71ECFF1FE7C7}" sibTransId="{2CF24296-D4C3-4013-A0A1-D2C723AC8BF9}"/>
    <dgm:cxn modelId="{11050B8B-E096-44FD-B040-0EE06A1E2B81}" type="presOf" srcId="{6C1AF134-AA5C-4804-BF0E-1C68DD9E9283}" destId="{F31C2A20-4DB0-47E2-A8AE-9914F3AE8563}" srcOrd="0" destOrd="0" presId="urn:microsoft.com/office/officeart/2005/8/layout/orgChart1"/>
    <dgm:cxn modelId="{3E7DA692-28FF-442A-BE18-17583DC6B9DA}" type="presOf" srcId="{D9F983D9-0304-4F2F-BED7-B34BCF243569}" destId="{3FCA8231-9E81-415A-88A0-E48F5FBB162B}" srcOrd="0" destOrd="0" presId="urn:microsoft.com/office/officeart/2005/8/layout/orgChart1"/>
    <dgm:cxn modelId="{41FC2798-28A2-4D97-B4E7-0DF85F6DB187}" type="presOf" srcId="{AAEB9E3A-E3E0-420C-AC61-418542AEAF22}" destId="{B5EF3177-96FB-4093-8DCB-E278EC902BCD}" srcOrd="0" destOrd="0" presId="urn:microsoft.com/office/officeart/2005/8/layout/orgChart1"/>
    <dgm:cxn modelId="{A9590D9F-FD7E-4F45-873B-82B9282F1363}" srcId="{9E411DC0-8531-452F-9B56-B162B70AE21A}" destId="{22C7265A-4F09-4B6F-A40F-82176FFBA05C}" srcOrd="0" destOrd="0" parTransId="{6C5258A8-BA88-4A7B-8B3E-BC2C440D00A9}" sibTransId="{D79A3F07-B146-4D1B-9185-16383F84D0A9}"/>
    <dgm:cxn modelId="{0A53F69F-BF29-4102-BD13-129C5A6B0961}" srcId="{9E411DC0-8531-452F-9B56-B162B70AE21A}" destId="{00E88255-FB2D-4783-A165-6D92324CBF92}" srcOrd="2" destOrd="0" parTransId="{9B42289A-8670-4BED-BAAA-A373F0C1B4F5}" sibTransId="{7D67A324-CEF5-470C-8287-636BD7359852}"/>
    <dgm:cxn modelId="{445248A0-07D3-4FBE-A3A1-A52A1DEFE9BA}" type="presOf" srcId="{7482C30B-E56C-4887-8FDE-970DFCAA2852}" destId="{1A57AC5D-9C24-4358-A7EC-BB49A8B84A51}" srcOrd="1" destOrd="0" presId="urn:microsoft.com/office/officeart/2005/8/layout/orgChart1"/>
    <dgm:cxn modelId="{34D94EA6-5D24-490F-9B27-71D74F543051}" srcId="{1F124868-3CA3-4184-BEA2-09C7E0453FF1}" destId="{BB1D3B7F-E751-46DE-A975-8B5A271534FD}" srcOrd="1" destOrd="0" parTransId="{246781D9-18D5-4D5E-BFFC-C38685353C85}" sibTransId="{E5F097A6-AEAD-4C65-9583-BABF1922F234}"/>
    <dgm:cxn modelId="{5F16A0A9-201A-4DB3-B6F6-672A3785F0BB}" type="presOf" srcId="{2D335912-0582-4164-88DE-56158A0F9EE6}" destId="{719BA5D3-7B37-4F26-939F-F4A45F4B91D2}" srcOrd="0" destOrd="0" presId="urn:microsoft.com/office/officeart/2005/8/layout/orgChart1"/>
    <dgm:cxn modelId="{943161AA-2066-4E63-8801-3D26F8D9E01B}" type="presOf" srcId="{7E860F31-4D6E-4997-8A4B-B29316415733}" destId="{139F516C-C78C-4B4B-9BA5-D64D5E3BF262}" srcOrd="0" destOrd="0" presId="urn:microsoft.com/office/officeart/2005/8/layout/orgChart1"/>
    <dgm:cxn modelId="{ED3CBBAD-B79D-4B49-8923-90051D01983F}" type="presOf" srcId="{15C7302B-213B-4CCE-8CE2-24F22CC7AF8E}" destId="{F9166116-689B-449E-B8D1-5ED53932B54B}" srcOrd="0" destOrd="0" presId="urn:microsoft.com/office/officeart/2005/8/layout/orgChart1"/>
    <dgm:cxn modelId="{BFDBAFBE-2498-481F-95B3-C97DB9098F00}" type="presOf" srcId="{6C1AF134-AA5C-4804-BF0E-1C68DD9E9283}" destId="{92510759-9CEB-423A-BABD-24898A57ABC2}" srcOrd="1" destOrd="0" presId="urn:microsoft.com/office/officeart/2005/8/layout/orgChart1"/>
    <dgm:cxn modelId="{717F99C3-3F22-4E01-BEFE-487CD26AC8E7}" srcId="{1F124868-3CA3-4184-BEA2-09C7E0453FF1}" destId="{7482C30B-E56C-4887-8FDE-970DFCAA2852}" srcOrd="0" destOrd="0" parTransId="{CA39CC04-1575-4CBF-890F-45B2E6A4BC21}" sibTransId="{6C33D6F4-9D7C-42B2-8C38-76C8EB41E23A}"/>
    <dgm:cxn modelId="{B9AEDDC4-6490-4FDC-A38C-D630EB1538F9}" srcId="{AFACCCB2-AABB-4345-B1BE-7D894835AC9F}" destId="{9E411DC0-8531-452F-9B56-B162B70AE21A}" srcOrd="0" destOrd="0" parTransId="{613D965E-3B8F-42E4-879C-BB902B964DB7}" sibTransId="{BBF4AC5C-97A5-489E-9999-11ACFDB10DA8}"/>
    <dgm:cxn modelId="{EE96C8C5-3D77-4A98-871E-B14403324489}" type="presOf" srcId="{7482C30B-E56C-4887-8FDE-970DFCAA2852}" destId="{94EA0010-E521-4A09-A520-B0FB2536DF93}" srcOrd="0" destOrd="0" presId="urn:microsoft.com/office/officeart/2005/8/layout/orgChart1"/>
    <dgm:cxn modelId="{A4CD7FC6-F81C-4D03-AA35-AD10B71C476F}" type="presOf" srcId="{DD9705AF-1E3B-467B-AAE2-AA652CB90ACF}" destId="{E3B2642C-1A5A-4B21-A8D9-797EAFE779A0}" srcOrd="0" destOrd="0" presId="urn:microsoft.com/office/officeart/2005/8/layout/orgChart1"/>
    <dgm:cxn modelId="{F035D2C9-0FAC-4681-8D0C-1F276EAE097A}" type="presOf" srcId="{71BE496E-A6EC-4E57-944B-DC1D1179801E}" destId="{08B24841-1BF7-4906-9210-C389BDB23CAE}" srcOrd="0" destOrd="0" presId="urn:microsoft.com/office/officeart/2005/8/layout/orgChart1"/>
    <dgm:cxn modelId="{97CE2CCB-0F67-438C-8766-E18508E8B105}" type="presOf" srcId="{378DD6BC-6CC9-483A-B27F-B59E6E1D7829}" destId="{478CEB12-8F15-40FF-BA28-29F989525AAE}" srcOrd="0" destOrd="0" presId="urn:microsoft.com/office/officeart/2005/8/layout/orgChart1"/>
    <dgm:cxn modelId="{ECBB6CD1-13CE-42A3-8683-9FCA171BC7C9}" type="presOf" srcId="{D1DF5D11-9679-42D9-A511-C7A784EA652F}" destId="{DB769D56-5DDD-4554-953E-6F5B220D54B8}" srcOrd="0" destOrd="0" presId="urn:microsoft.com/office/officeart/2005/8/layout/orgChart1"/>
    <dgm:cxn modelId="{4AB393D4-D3EB-46E9-80C0-2D4351C4A3A8}" type="presOf" srcId="{1F124868-3CA3-4184-BEA2-09C7E0453FF1}" destId="{5DD9246A-B2F9-426C-95CE-E9B841E918EE}" srcOrd="0" destOrd="0" presId="urn:microsoft.com/office/officeart/2005/8/layout/orgChart1"/>
    <dgm:cxn modelId="{EDF900D8-9C91-417D-8247-BE9CE23149E3}" type="presOf" srcId="{26D27F94-CF45-4DCB-AACE-830417CF8E24}" destId="{A88B6EA5-8AD4-451B-AA2A-A6A32F14B463}" srcOrd="0" destOrd="0" presId="urn:microsoft.com/office/officeart/2005/8/layout/orgChart1"/>
    <dgm:cxn modelId="{BA397DDD-E592-44AD-9FD9-FE8F72120A5C}" type="presOf" srcId="{9E411DC0-8531-452F-9B56-B162B70AE21A}" destId="{67C5A601-B40F-4B9B-945F-9136B106BEDF}" srcOrd="1" destOrd="0" presId="urn:microsoft.com/office/officeart/2005/8/layout/orgChart1"/>
    <dgm:cxn modelId="{2F7E15E9-2AA8-4DB3-A384-40837087CAA4}" type="presOf" srcId="{B6CD88DD-F27B-43B3-A40E-E42E30BBF77F}" destId="{91B2B5F5-1340-4F7D-8430-5DA78E918302}" srcOrd="0" destOrd="0" presId="urn:microsoft.com/office/officeart/2005/8/layout/orgChart1"/>
    <dgm:cxn modelId="{99AF17E9-33C3-4093-8684-C13DD10BADF5}" type="presOf" srcId="{AFACCCB2-AABB-4345-B1BE-7D894835AC9F}" destId="{0D9BBB4C-FAE7-4559-AF45-F00E8E61DF4E}" srcOrd="0" destOrd="0" presId="urn:microsoft.com/office/officeart/2005/8/layout/orgChart1"/>
    <dgm:cxn modelId="{07050BEA-EF03-4088-887F-B3650C5F5EFB}" srcId="{22C7265A-4F09-4B6F-A40F-82176FFBA05C}" destId="{90C038F9-7DB0-40DE-9D34-E01B242E4FAC}" srcOrd="1" destOrd="0" parTransId="{378DD6BC-6CC9-483A-B27F-B59E6E1D7829}" sibTransId="{36D066DC-F60E-4209-B26C-DB20809C52EB}"/>
    <dgm:cxn modelId="{66C604F0-347B-4AC9-80FF-70ADDA58BD99}" type="presOf" srcId="{22C7265A-4F09-4B6F-A40F-82176FFBA05C}" destId="{63B7C8DC-3E8F-4449-8FA6-ED47443C9651}" srcOrd="0" destOrd="0" presId="urn:microsoft.com/office/officeart/2005/8/layout/orgChart1"/>
    <dgm:cxn modelId="{A3A1ECF0-EC98-4DD1-A02E-11D5A955706B}" type="presOf" srcId="{9D3DFDDB-A657-4B8E-B1C2-13848F724DD8}" destId="{CD15EB37-4BEC-4CEA-8A09-64A0D0E9E6D7}" srcOrd="0" destOrd="0" presId="urn:microsoft.com/office/officeart/2005/8/layout/orgChart1"/>
    <dgm:cxn modelId="{511A58F3-CAD5-4851-AA00-C9EE15B97521}" type="presOf" srcId="{15C7302B-213B-4CCE-8CE2-24F22CC7AF8E}" destId="{6D43DF4F-8B33-417E-A83D-13E2533E098F}" srcOrd="1" destOrd="0" presId="urn:microsoft.com/office/officeart/2005/8/layout/orgChart1"/>
    <dgm:cxn modelId="{E86E48F5-9688-4651-91B8-1165A0B9157B}" type="presOf" srcId="{1646C5A0-A87B-484D-B2E2-C4BA32C8D06A}" destId="{2AC7D9E0-E09E-4074-813D-31833EE51582}" srcOrd="0" destOrd="0" presId="urn:microsoft.com/office/officeart/2005/8/layout/orgChart1"/>
    <dgm:cxn modelId="{80A5DEF7-6FDF-4EBB-BCFE-E6E54994532F}" type="presOf" srcId="{EFA40763-FF22-442C-AF02-7AAB2AB311FD}" destId="{B50F31AF-80AE-4A1E-A041-F30ABE878BDB}" srcOrd="0" destOrd="0" presId="urn:microsoft.com/office/officeart/2005/8/layout/orgChart1"/>
    <dgm:cxn modelId="{AD101FFA-CE0D-439B-A66F-B125F7325DB3}" type="presOf" srcId="{26D27F94-CF45-4DCB-AACE-830417CF8E24}" destId="{811DC6D9-809D-430D-B0F9-F85401A21DF4}" srcOrd="1" destOrd="0" presId="urn:microsoft.com/office/officeart/2005/8/layout/orgChart1"/>
    <dgm:cxn modelId="{C54BF465-31F7-469B-BB50-EF1A7DD57512}" type="presParOf" srcId="{0D9BBB4C-FAE7-4559-AF45-F00E8E61DF4E}" destId="{1025000C-0F5B-4848-BE66-ED16A0871D77}" srcOrd="0" destOrd="0" presId="urn:microsoft.com/office/officeart/2005/8/layout/orgChart1"/>
    <dgm:cxn modelId="{08F22664-1055-4B31-8FE7-10E8801B9C69}" type="presParOf" srcId="{1025000C-0F5B-4848-BE66-ED16A0871D77}" destId="{F1233E11-F928-4496-B46B-4E4C9C4BDB40}" srcOrd="0" destOrd="0" presId="urn:microsoft.com/office/officeart/2005/8/layout/orgChart1"/>
    <dgm:cxn modelId="{A9478F91-B575-4D49-92BC-F3FFAD1DB244}" type="presParOf" srcId="{F1233E11-F928-4496-B46B-4E4C9C4BDB40}" destId="{B3E52285-475D-4636-9520-7A6ABCCEECD3}" srcOrd="0" destOrd="0" presId="urn:microsoft.com/office/officeart/2005/8/layout/orgChart1"/>
    <dgm:cxn modelId="{6A0E4817-1D90-4F96-AB44-5903B2CECC7F}" type="presParOf" srcId="{F1233E11-F928-4496-B46B-4E4C9C4BDB40}" destId="{67C5A601-B40F-4B9B-945F-9136B106BEDF}" srcOrd="1" destOrd="0" presId="urn:microsoft.com/office/officeart/2005/8/layout/orgChart1"/>
    <dgm:cxn modelId="{1C5E74A8-4360-4DB0-B8C7-AF67D140006B}" type="presParOf" srcId="{1025000C-0F5B-4848-BE66-ED16A0871D77}" destId="{F1AC2701-1D5F-4328-9660-F669F37642B1}" srcOrd="1" destOrd="0" presId="urn:microsoft.com/office/officeart/2005/8/layout/orgChart1"/>
    <dgm:cxn modelId="{49A74ACA-112C-409B-8F2B-18473838B072}" type="presParOf" srcId="{F1AC2701-1D5F-4328-9660-F669F37642B1}" destId="{34BCD344-428B-46B8-801F-0CE789ACFC22}" srcOrd="0" destOrd="0" presId="urn:microsoft.com/office/officeart/2005/8/layout/orgChart1"/>
    <dgm:cxn modelId="{E0E2148E-ADA0-4344-A738-12D3F9CAD1FD}" type="presParOf" srcId="{F1AC2701-1D5F-4328-9660-F669F37642B1}" destId="{6632799C-C9CD-47C8-BE47-309E8E2FFE60}" srcOrd="1" destOrd="0" presId="urn:microsoft.com/office/officeart/2005/8/layout/orgChart1"/>
    <dgm:cxn modelId="{5E1E920B-C35D-4B72-863F-DB60FFCD569B}" type="presParOf" srcId="{6632799C-C9CD-47C8-BE47-309E8E2FFE60}" destId="{C2638206-8757-4A17-90CF-D123AAA5AAC8}" srcOrd="0" destOrd="0" presId="urn:microsoft.com/office/officeart/2005/8/layout/orgChart1"/>
    <dgm:cxn modelId="{302BB20C-FBEC-46B2-87A7-3270A33C0B6E}" type="presParOf" srcId="{C2638206-8757-4A17-90CF-D123AAA5AAC8}" destId="{63B7C8DC-3E8F-4449-8FA6-ED47443C9651}" srcOrd="0" destOrd="0" presId="urn:microsoft.com/office/officeart/2005/8/layout/orgChart1"/>
    <dgm:cxn modelId="{A368E6CF-BCED-4741-A6C7-08A3595B8A93}" type="presParOf" srcId="{C2638206-8757-4A17-90CF-D123AAA5AAC8}" destId="{0412CB39-F546-4018-8D63-A1E8A8D088EF}" srcOrd="1" destOrd="0" presId="urn:microsoft.com/office/officeart/2005/8/layout/orgChart1"/>
    <dgm:cxn modelId="{32627873-E9D8-495A-BF44-4159C426A417}" type="presParOf" srcId="{6632799C-C9CD-47C8-BE47-309E8E2FFE60}" destId="{59252319-64BC-40D9-8A77-998E2198E83B}" srcOrd="1" destOrd="0" presId="urn:microsoft.com/office/officeart/2005/8/layout/orgChart1"/>
    <dgm:cxn modelId="{553196CA-7B45-407B-A148-036CE68A5FD6}" type="presParOf" srcId="{59252319-64BC-40D9-8A77-998E2198E83B}" destId="{2AC7D9E0-E09E-4074-813D-31833EE51582}" srcOrd="0" destOrd="0" presId="urn:microsoft.com/office/officeart/2005/8/layout/orgChart1"/>
    <dgm:cxn modelId="{0E3E3511-EF64-4921-BD24-BFAC00E18810}" type="presParOf" srcId="{59252319-64BC-40D9-8A77-998E2198E83B}" destId="{87155798-D3F7-4BA0-A500-912016FF461A}" srcOrd="1" destOrd="0" presId="urn:microsoft.com/office/officeart/2005/8/layout/orgChart1"/>
    <dgm:cxn modelId="{59C2593F-2E57-4792-BD2C-F480EBC9E59F}" type="presParOf" srcId="{87155798-D3F7-4BA0-A500-912016FF461A}" destId="{774D5185-AA8F-48CD-BB05-BDA713477908}" srcOrd="0" destOrd="0" presId="urn:microsoft.com/office/officeart/2005/8/layout/orgChart1"/>
    <dgm:cxn modelId="{27C77A94-BAA8-4E2B-9124-D667AC353D26}" type="presParOf" srcId="{774D5185-AA8F-48CD-BB05-BDA713477908}" destId="{F9166116-689B-449E-B8D1-5ED53932B54B}" srcOrd="0" destOrd="0" presId="urn:microsoft.com/office/officeart/2005/8/layout/orgChart1"/>
    <dgm:cxn modelId="{7E28E5BF-2238-4575-8BF3-9D0C76F975F4}" type="presParOf" srcId="{774D5185-AA8F-48CD-BB05-BDA713477908}" destId="{6D43DF4F-8B33-417E-A83D-13E2533E098F}" srcOrd="1" destOrd="0" presId="urn:microsoft.com/office/officeart/2005/8/layout/orgChart1"/>
    <dgm:cxn modelId="{8B947D77-3DA2-4E21-AB51-717C8CB850FD}" type="presParOf" srcId="{87155798-D3F7-4BA0-A500-912016FF461A}" destId="{71C1F87D-7A94-4394-A58B-A51A5972C266}" srcOrd="1" destOrd="0" presId="urn:microsoft.com/office/officeart/2005/8/layout/orgChart1"/>
    <dgm:cxn modelId="{F02AB1A0-8E06-4E97-AD3E-52887D401EB9}" type="presParOf" srcId="{87155798-D3F7-4BA0-A500-912016FF461A}" destId="{9C8EC86D-1C6B-4D2A-824E-0C5A962761CE}" srcOrd="2" destOrd="0" presId="urn:microsoft.com/office/officeart/2005/8/layout/orgChart1"/>
    <dgm:cxn modelId="{73E332BF-5AEE-44C2-ADD3-7148AC1A7BF3}" type="presParOf" srcId="{59252319-64BC-40D9-8A77-998E2198E83B}" destId="{478CEB12-8F15-40FF-BA28-29F989525AAE}" srcOrd="2" destOrd="0" presId="urn:microsoft.com/office/officeart/2005/8/layout/orgChart1"/>
    <dgm:cxn modelId="{1FF691A4-1886-4B11-B529-C11AA0A5309D}" type="presParOf" srcId="{59252319-64BC-40D9-8A77-998E2198E83B}" destId="{1E308CD3-37E2-47DC-A9CB-9F3E4A03D4CD}" srcOrd="3" destOrd="0" presId="urn:microsoft.com/office/officeart/2005/8/layout/orgChart1"/>
    <dgm:cxn modelId="{6AC96DBB-CB14-4DAE-B15D-1AD1FBA06848}" type="presParOf" srcId="{1E308CD3-37E2-47DC-A9CB-9F3E4A03D4CD}" destId="{D8A0D5EA-AB2E-4039-9724-6CB0E8134625}" srcOrd="0" destOrd="0" presId="urn:microsoft.com/office/officeart/2005/8/layout/orgChart1"/>
    <dgm:cxn modelId="{1A91C8D8-731A-411C-BCB3-3D4F3F4C7D9F}" type="presParOf" srcId="{D8A0D5EA-AB2E-4039-9724-6CB0E8134625}" destId="{377DE8A2-4B07-48A1-A75E-274C1C1CC7B5}" srcOrd="0" destOrd="0" presId="urn:microsoft.com/office/officeart/2005/8/layout/orgChart1"/>
    <dgm:cxn modelId="{52DE4C6E-96ED-4BB8-9C01-D24ECE419885}" type="presParOf" srcId="{D8A0D5EA-AB2E-4039-9724-6CB0E8134625}" destId="{B30BA912-6AB6-43AF-A535-BEA2C4726FAA}" srcOrd="1" destOrd="0" presId="urn:microsoft.com/office/officeart/2005/8/layout/orgChart1"/>
    <dgm:cxn modelId="{F68D5FC3-7CE9-48BF-83C3-45F25DB4312D}" type="presParOf" srcId="{1E308CD3-37E2-47DC-A9CB-9F3E4A03D4CD}" destId="{9134A628-06FB-42CF-9AEF-54BF14300E55}" srcOrd="1" destOrd="0" presId="urn:microsoft.com/office/officeart/2005/8/layout/orgChart1"/>
    <dgm:cxn modelId="{59CF3BAB-9F08-4674-BDE5-89A11C726CD9}" type="presParOf" srcId="{1E308CD3-37E2-47DC-A9CB-9F3E4A03D4CD}" destId="{A8549569-99E5-4540-855E-E44C57BEC684}" srcOrd="2" destOrd="0" presId="urn:microsoft.com/office/officeart/2005/8/layout/orgChart1"/>
    <dgm:cxn modelId="{DDD43B65-431A-4EDA-A5D7-0D9F05B54412}" type="presParOf" srcId="{59252319-64BC-40D9-8A77-998E2198E83B}" destId="{A44EFE10-66C2-46CD-AB1A-D7152F560DA6}" srcOrd="4" destOrd="0" presId="urn:microsoft.com/office/officeart/2005/8/layout/orgChart1"/>
    <dgm:cxn modelId="{17AE0730-C47D-4DCA-89DD-F2D40EE8AE4D}" type="presParOf" srcId="{59252319-64BC-40D9-8A77-998E2198E83B}" destId="{153AEE71-9D22-46D6-B84C-59FBFF2A90A9}" srcOrd="5" destOrd="0" presId="urn:microsoft.com/office/officeart/2005/8/layout/orgChart1"/>
    <dgm:cxn modelId="{A584ACDC-134E-4FED-84B0-CEB28D3550B2}" type="presParOf" srcId="{153AEE71-9D22-46D6-B84C-59FBFF2A90A9}" destId="{35D6A4E7-E457-49DA-969D-1FE8FE7EFAC5}" srcOrd="0" destOrd="0" presId="urn:microsoft.com/office/officeart/2005/8/layout/orgChart1"/>
    <dgm:cxn modelId="{40F76165-325F-46BB-9202-5288EB7BBE24}" type="presParOf" srcId="{35D6A4E7-E457-49DA-969D-1FE8FE7EFAC5}" destId="{A88B6EA5-8AD4-451B-AA2A-A6A32F14B463}" srcOrd="0" destOrd="0" presId="urn:microsoft.com/office/officeart/2005/8/layout/orgChart1"/>
    <dgm:cxn modelId="{DB0A0462-FBAF-4DCC-BB69-C181250080A7}" type="presParOf" srcId="{35D6A4E7-E457-49DA-969D-1FE8FE7EFAC5}" destId="{811DC6D9-809D-430D-B0F9-F85401A21DF4}" srcOrd="1" destOrd="0" presId="urn:microsoft.com/office/officeart/2005/8/layout/orgChart1"/>
    <dgm:cxn modelId="{9318B95F-2F46-494A-86C4-A194C39E3ECC}" type="presParOf" srcId="{153AEE71-9D22-46D6-B84C-59FBFF2A90A9}" destId="{EB0FC8F8-906F-4447-B998-2281A818E501}" srcOrd="1" destOrd="0" presId="urn:microsoft.com/office/officeart/2005/8/layout/orgChart1"/>
    <dgm:cxn modelId="{CC449BAD-6701-45E7-B325-8E06CD1F3D3B}" type="presParOf" srcId="{153AEE71-9D22-46D6-B84C-59FBFF2A90A9}" destId="{D359CC49-93E2-4CF2-AE2B-33AB946ED73B}" srcOrd="2" destOrd="0" presId="urn:microsoft.com/office/officeart/2005/8/layout/orgChart1"/>
    <dgm:cxn modelId="{F0B358C8-8EDE-41B2-A660-B7DD5306FEB8}" type="presParOf" srcId="{59252319-64BC-40D9-8A77-998E2198E83B}" destId="{E3B2642C-1A5A-4B21-A8D9-797EAFE779A0}" srcOrd="6" destOrd="0" presId="urn:microsoft.com/office/officeart/2005/8/layout/orgChart1"/>
    <dgm:cxn modelId="{55DAC37D-FE39-4A67-A22C-787E208CA76F}" type="presParOf" srcId="{59252319-64BC-40D9-8A77-998E2198E83B}" destId="{B42F01E2-EE50-412D-AFF6-D8EE95633FD9}" srcOrd="7" destOrd="0" presId="urn:microsoft.com/office/officeart/2005/8/layout/orgChart1"/>
    <dgm:cxn modelId="{B6AE5790-C6DE-42C9-9C19-09EC5E5C2C9B}" type="presParOf" srcId="{B42F01E2-EE50-412D-AFF6-D8EE95633FD9}" destId="{DA6D5E7F-3776-4A17-8E89-CD4B70380ED3}" srcOrd="0" destOrd="0" presId="urn:microsoft.com/office/officeart/2005/8/layout/orgChart1"/>
    <dgm:cxn modelId="{3876D5A7-B87A-4A9D-9DDA-5AA45DD6C41D}" type="presParOf" srcId="{DA6D5E7F-3776-4A17-8E89-CD4B70380ED3}" destId="{B50F31AF-80AE-4A1E-A041-F30ABE878BDB}" srcOrd="0" destOrd="0" presId="urn:microsoft.com/office/officeart/2005/8/layout/orgChart1"/>
    <dgm:cxn modelId="{E98F960C-4BDB-4807-BBC1-510E00E2C96E}" type="presParOf" srcId="{DA6D5E7F-3776-4A17-8E89-CD4B70380ED3}" destId="{A8D33DF8-5F1E-4E75-9AF5-3E716FFD7F24}" srcOrd="1" destOrd="0" presId="urn:microsoft.com/office/officeart/2005/8/layout/orgChart1"/>
    <dgm:cxn modelId="{7775C320-A01B-4CC3-8342-A97A6262E888}" type="presParOf" srcId="{B42F01E2-EE50-412D-AFF6-D8EE95633FD9}" destId="{2A8D8C73-8A5D-42CC-8D2A-6A7597554583}" srcOrd="1" destOrd="0" presId="urn:microsoft.com/office/officeart/2005/8/layout/orgChart1"/>
    <dgm:cxn modelId="{72B5F6CE-6E0F-480E-8D56-63E69EE78FB7}" type="presParOf" srcId="{B42F01E2-EE50-412D-AFF6-D8EE95633FD9}" destId="{BF6D4E89-391F-4F9B-B421-364A54C0FDEA}" srcOrd="2" destOrd="0" presId="urn:microsoft.com/office/officeart/2005/8/layout/orgChart1"/>
    <dgm:cxn modelId="{E9DECE43-FF9F-4B24-B754-285125B440A5}" type="presParOf" srcId="{6632799C-C9CD-47C8-BE47-309E8E2FFE60}" destId="{7CBF066B-3447-46E7-AEC6-A16A6D3757F5}" srcOrd="2" destOrd="0" presId="urn:microsoft.com/office/officeart/2005/8/layout/orgChart1"/>
    <dgm:cxn modelId="{1FCB4EA8-C9D7-433E-A4DF-9640C7B52B7D}" type="presParOf" srcId="{F1AC2701-1D5F-4328-9660-F669F37642B1}" destId="{CD15EB37-4BEC-4CEA-8A09-64A0D0E9E6D7}" srcOrd="2" destOrd="0" presId="urn:microsoft.com/office/officeart/2005/8/layout/orgChart1"/>
    <dgm:cxn modelId="{1FD04581-462D-4DC1-B21A-5FF8689668F0}" type="presParOf" srcId="{F1AC2701-1D5F-4328-9660-F669F37642B1}" destId="{461C6F7D-0630-4555-92A9-D00E424DAA8F}" srcOrd="3" destOrd="0" presId="urn:microsoft.com/office/officeart/2005/8/layout/orgChart1"/>
    <dgm:cxn modelId="{C7BA680B-8F4C-4573-832D-9665A8746AB0}" type="presParOf" srcId="{461C6F7D-0630-4555-92A9-D00E424DAA8F}" destId="{B86233F2-550A-4105-A3C2-12285B4C5CF8}" srcOrd="0" destOrd="0" presId="urn:microsoft.com/office/officeart/2005/8/layout/orgChart1"/>
    <dgm:cxn modelId="{75DEAAA5-3E18-4305-B2DC-414BF20CAA8C}" type="presParOf" srcId="{B86233F2-550A-4105-A3C2-12285B4C5CF8}" destId="{5DD9246A-B2F9-426C-95CE-E9B841E918EE}" srcOrd="0" destOrd="0" presId="urn:microsoft.com/office/officeart/2005/8/layout/orgChart1"/>
    <dgm:cxn modelId="{38A346B8-0536-4369-B1FD-159A1A3BF4B2}" type="presParOf" srcId="{B86233F2-550A-4105-A3C2-12285B4C5CF8}" destId="{9D8316B6-3B4E-4E8F-AEC2-F56FC9C72572}" srcOrd="1" destOrd="0" presId="urn:microsoft.com/office/officeart/2005/8/layout/orgChart1"/>
    <dgm:cxn modelId="{BD4BF350-370C-4FB8-8329-714E2CB1FDD6}" type="presParOf" srcId="{461C6F7D-0630-4555-92A9-D00E424DAA8F}" destId="{E1E5D851-85A4-46F1-A0F4-6C61AD937D9A}" srcOrd="1" destOrd="0" presId="urn:microsoft.com/office/officeart/2005/8/layout/orgChart1"/>
    <dgm:cxn modelId="{634945E7-D1E8-4770-8F6C-D4A9A25781B5}" type="presParOf" srcId="{E1E5D851-85A4-46F1-A0F4-6C61AD937D9A}" destId="{FDF965A3-9E45-4ADA-B6FE-A6FA95030800}" srcOrd="0" destOrd="0" presId="urn:microsoft.com/office/officeart/2005/8/layout/orgChart1"/>
    <dgm:cxn modelId="{24BEBBD9-784F-4966-92FB-C1BE1DA6957F}" type="presParOf" srcId="{E1E5D851-85A4-46F1-A0F4-6C61AD937D9A}" destId="{8B9B54F0-8107-492F-90B4-A2CF69108CBF}" srcOrd="1" destOrd="0" presId="urn:microsoft.com/office/officeart/2005/8/layout/orgChart1"/>
    <dgm:cxn modelId="{71C1C67E-D4B2-430F-AB4C-16DC6640211C}" type="presParOf" srcId="{8B9B54F0-8107-492F-90B4-A2CF69108CBF}" destId="{0C460B2F-2BA8-4535-8FC7-9C907A551FA1}" srcOrd="0" destOrd="0" presId="urn:microsoft.com/office/officeart/2005/8/layout/orgChart1"/>
    <dgm:cxn modelId="{7C683767-5AD3-4FB1-A328-259BD9566F61}" type="presParOf" srcId="{0C460B2F-2BA8-4535-8FC7-9C907A551FA1}" destId="{94EA0010-E521-4A09-A520-B0FB2536DF93}" srcOrd="0" destOrd="0" presId="urn:microsoft.com/office/officeart/2005/8/layout/orgChart1"/>
    <dgm:cxn modelId="{70D6FE04-5888-48B0-AE64-A2EF9941DCBE}" type="presParOf" srcId="{0C460B2F-2BA8-4535-8FC7-9C907A551FA1}" destId="{1A57AC5D-9C24-4358-A7EC-BB49A8B84A51}" srcOrd="1" destOrd="0" presId="urn:microsoft.com/office/officeart/2005/8/layout/orgChart1"/>
    <dgm:cxn modelId="{28F438EB-F954-4416-905E-AC60040A1CAD}" type="presParOf" srcId="{8B9B54F0-8107-492F-90B4-A2CF69108CBF}" destId="{30B2E441-0C82-4E2A-B9C4-1592F251822C}" srcOrd="1" destOrd="0" presId="urn:microsoft.com/office/officeart/2005/8/layout/orgChart1"/>
    <dgm:cxn modelId="{27EAD21F-0EF9-4D56-89EB-F03D00D7E9A7}" type="presParOf" srcId="{8B9B54F0-8107-492F-90B4-A2CF69108CBF}" destId="{CB7A45E2-5B9E-4C55-90A0-799DCE309714}" srcOrd="2" destOrd="0" presId="urn:microsoft.com/office/officeart/2005/8/layout/orgChart1"/>
    <dgm:cxn modelId="{4AD84360-9081-4E50-BE59-1B5D411696E2}" type="presParOf" srcId="{E1E5D851-85A4-46F1-A0F4-6C61AD937D9A}" destId="{BE74F813-A0DB-4258-A667-45F6B6702DCB}" srcOrd="2" destOrd="0" presId="urn:microsoft.com/office/officeart/2005/8/layout/orgChart1"/>
    <dgm:cxn modelId="{F483EA06-E467-4477-880E-6B262D89D071}" type="presParOf" srcId="{E1E5D851-85A4-46F1-A0F4-6C61AD937D9A}" destId="{4784627F-6696-496E-9CAE-79A6B88F7F54}" srcOrd="3" destOrd="0" presId="urn:microsoft.com/office/officeart/2005/8/layout/orgChart1"/>
    <dgm:cxn modelId="{406F48EB-A2A5-431A-964B-84D2C1857073}" type="presParOf" srcId="{4784627F-6696-496E-9CAE-79A6B88F7F54}" destId="{EC9F669C-A15F-412A-A53D-506D81FE0995}" srcOrd="0" destOrd="0" presId="urn:microsoft.com/office/officeart/2005/8/layout/orgChart1"/>
    <dgm:cxn modelId="{AB85E62F-D7D3-4D05-BACB-5AF1E88F6C20}" type="presParOf" srcId="{EC9F669C-A15F-412A-A53D-506D81FE0995}" destId="{CF1A92D0-43D9-4565-8EB1-1BFEF3C28899}" srcOrd="0" destOrd="0" presId="urn:microsoft.com/office/officeart/2005/8/layout/orgChart1"/>
    <dgm:cxn modelId="{30F28194-F4A7-4CD2-8FB5-7FC3FB58FF6C}" type="presParOf" srcId="{EC9F669C-A15F-412A-A53D-506D81FE0995}" destId="{BDC59462-FEFB-4162-83D3-ED5CAD8C24FB}" srcOrd="1" destOrd="0" presId="urn:microsoft.com/office/officeart/2005/8/layout/orgChart1"/>
    <dgm:cxn modelId="{FE1C5A8A-3346-459F-AD51-23E9FB251F40}" type="presParOf" srcId="{4784627F-6696-496E-9CAE-79A6B88F7F54}" destId="{976ACECB-063E-4005-A445-D14BF1F57F64}" srcOrd="1" destOrd="0" presId="urn:microsoft.com/office/officeart/2005/8/layout/orgChart1"/>
    <dgm:cxn modelId="{506C527B-5A42-4489-86DB-574A86138ECA}" type="presParOf" srcId="{4784627F-6696-496E-9CAE-79A6B88F7F54}" destId="{D6057446-5573-4B14-84B6-DA6CB4942A22}" srcOrd="2" destOrd="0" presId="urn:microsoft.com/office/officeart/2005/8/layout/orgChart1"/>
    <dgm:cxn modelId="{DDDE040B-0003-4F17-AA4C-73B288EDF7C6}" type="presParOf" srcId="{E1E5D851-85A4-46F1-A0F4-6C61AD937D9A}" destId="{E40578FD-1911-4CAA-A78F-CD37F6941340}" srcOrd="4" destOrd="0" presId="urn:microsoft.com/office/officeart/2005/8/layout/orgChart1"/>
    <dgm:cxn modelId="{4159C39D-E3AE-4306-BFD4-DF2BA1D59DD7}" type="presParOf" srcId="{E1E5D851-85A4-46F1-A0F4-6C61AD937D9A}" destId="{4F249EA5-96CB-41A7-9D23-53C073FB47D0}" srcOrd="5" destOrd="0" presId="urn:microsoft.com/office/officeart/2005/8/layout/orgChart1"/>
    <dgm:cxn modelId="{70C34E83-D063-4DAE-A4DC-5DCE8F62A8BC}" type="presParOf" srcId="{4F249EA5-96CB-41A7-9D23-53C073FB47D0}" destId="{684DCF3B-BAAE-476B-ACF0-16872A177BF8}" srcOrd="0" destOrd="0" presId="urn:microsoft.com/office/officeart/2005/8/layout/orgChart1"/>
    <dgm:cxn modelId="{D86A1248-344F-46AC-811C-A777CE2240B4}" type="presParOf" srcId="{684DCF3B-BAAE-476B-ACF0-16872A177BF8}" destId="{DB769D56-5DDD-4554-953E-6F5B220D54B8}" srcOrd="0" destOrd="0" presId="urn:microsoft.com/office/officeart/2005/8/layout/orgChart1"/>
    <dgm:cxn modelId="{4A8C5D88-0372-4909-84D5-8A4543A6DB17}" type="presParOf" srcId="{684DCF3B-BAAE-476B-ACF0-16872A177BF8}" destId="{E21E8828-7450-45E4-B2ED-D866128074D8}" srcOrd="1" destOrd="0" presId="urn:microsoft.com/office/officeart/2005/8/layout/orgChart1"/>
    <dgm:cxn modelId="{C8CB21DB-F995-485C-AF5F-75D10F549738}" type="presParOf" srcId="{4F249EA5-96CB-41A7-9D23-53C073FB47D0}" destId="{22E2F928-3099-4C5B-AB60-A86D4A280DB3}" srcOrd="1" destOrd="0" presId="urn:microsoft.com/office/officeart/2005/8/layout/orgChart1"/>
    <dgm:cxn modelId="{91B9ABE7-0868-4B4E-ABA4-B4DEAAA0B5DF}" type="presParOf" srcId="{4F249EA5-96CB-41A7-9D23-53C073FB47D0}" destId="{8C1817E2-75AC-4E00-A7AB-FD6518310327}" srcOrd="2" destOrd="0" presId="urn:microsoft.com/office/officeart/2005/8/layout/orgChart1"/>
    <dgm:cxn modelId="{208ECA38-F0F2-49AB-986D-5184500B2B9E}" type="presParOf" srcId="{E1E5D851-85A4-46F1-A0F4-6C61AD937D9A}" destId="{08B24841-1BF7-4906-9210-C389BDB23CAE}" srcOrd="6" destOrd="0" presId="urn:microsoft.com/office/officeart/2005/8/layout/orgChart1"/>
    <dgm:cxn modelId="{B4B11489-4597-45B8-A0B6-AB45C5053470}" type="presParOf" srcId="{E1E5D851-85A4-46F1-A0F4-6C61AD937D9A}" destId="{FBD7EF9B-AC9A-4156-8DD2-BE27ABFEF820}" srcOrd="7" destOrd="0" presId="urn:microsoft.com/office/officeart/2005/8/layout/orgChart1"/>
    <dgm:cxn modelId="{0432BEDF-F63D-45A9-8B7D-5535697DAA7B}" type="presParOf" srcId="{FBD7EF9B-AC9A-4156-8DD2-BE27ABFEF820}" destId="{2052E309-0DAF-47C6-86AF-6BCAED3D831E}" srcOrd="0" destOrd="0" presId="urn:microsoft.com/office/officeart/2005/8/layout/orgChart1"/>
    <dgm:cxn modelId="{FEF8FAB3-E758-4DED-91AA-14CFA86A15A1}" type="presParOf" srcId="{2052E309-0DAF-47C6-86AF-6BCAED3D831E}" destId="{139F516C-C78C-4B4B-9BA5-D64D5E3BF262}" srcOrd="0" destOrd="0" presId="urn:microsoft.com/office/officeart/2005/8/layout/orgChart1"/>
    <dgm:cxn modelId="{C6E0DABE-2904-4CD2-B80A-3B21B277B8C3}" type="presParOf" srcId="{2052E309-0DAF-47C6-86AF-6BCAED3D831E}" destId="{B916C2E2-4BF0-44E8-A20D-A04326E89895}" srcOrd="1" destOrd="0" presId="urn:microsoft.com/office/officeart/2005/8/layout/orgChart1"/>
    <dgm:cxn modelId="{FE132A74-78D5-4979-A170-B55493DE8AF5}" type="presParOf" srcId="{FBD7EF9B-AC9A-4156-8DD2-BE27ABFEF820}" destId="{8A62E09B-2E7F-49DA-954E-2CF581DC32A5}" srcOrd="1" destOrd="0" presId="urn:microsoft.com/office/officeart/2005/8/layout/orgChart1"/>
    <dgm:cxn modelId="{6B5A2AA9-6F61-4126-A778-A2BFB8288D4D}" type="presParOf" srcId="{FBD7EF9B-AC9A-4156-8DD2-BE27ABFEF820}" destId="{40418982-FC5C-479A-B8D0-10B5228B0230}" srcOrd="2" destOrd="0" presId="urn:microsoft.com/office/officeart/2005/8/layout/orgChart1"/>
    <dgm:cxn modelId="{87B16D34-6FF1-4026-A9ED-1E8DB145F199}" type="presParOf" srcId="{E1E5D851-85A4-46F1-A0F4-6C61AD937D9A}" destId="{B5EF3177-96FB-4093-8DCB-E278EC902BCD}" srcOrd="8" destOrd="0" presId="urn:microsoft.com/office/officeart/2005/8/layout/orgChart1"/>
    <dgm:cxn modelId="{327D89C9-0FC9-45AA-B894-0374C01A9A41}" type="presParOf" srcId="{E1E5D851-85A4-46F1-A0F4-6C61AD937D9A}" destId="{163A61E2-9AA6-4BE3-A4E9-62A604B7FC20}" srcOrd="9" destOrd="0" presId="urn:microsoft.com/office/officeart/2005/8/layout/orgChart1"/>
    <dgm:cxn modelId="{433C33BF-F7D9-4E36-A8BA-83406E95A442}" type="presParOf" srcId="{163A61E2-9AA6-4BE3-A4E9-62A604B7FC20}" destId="{672D0C52-94A0-4190-AA85-128CA27B91C7}" srcOrd="0" destOrd="0" presId="urn:microsoft.com/office/officeart/2005/8/layout/orgChart1"/>
    <dgm:cxn modelId="{702424CB-E6B1-4F0A-BB60-3B592E95D108}" type="presParOf" srcId="{672D0C52-94A0-4190-AA85-128CA27B91C7}" destId="{719BA5D3-7B37-4F26-939F-F4A45F4B91D2}" srcOrd="0" destOrd="0" presId="urn:microsoft.com/office/officeart/2005/8/layout/orgChart1"/>
    <dgm:cxn modelId="{DBB43709-D81E-4941-B8AF-7ED2A25D0477}" type="presParOf" srcId="{672D0C52-94A0-4190-AA85-128CA27B91C7}" destId="{9B0747E3-B470-4B6C-876E-6EE7221C077E}" srcOrd="1" destOrd="0" presId="urn:microsoft.com/office/officeart/2005/8/layout/orgChart1"/>
    <dgm:cxn modelId="{CE4DB19C-2139-4AAC-8396-17B6D966734A}" type="presParOf" srcId="{163A61E2-9AA6-4BE3-A4E9-62A604B7FC20}" destId="{DC8FDD4F-B34A-431D-9184-35C343E9668A}" srcOrd="1" destOrd="0" presId="urn:microsoft.com/office/officeart/2005/8/layout/orgChart1"/>
    <dgm:cxn modelId="{25E18AF1-F6C8-4AE0-BEFF-52547A1CACF4}" type="presParOf" srcId="{163A61E2-9AA6-4BE3-A4E9-62A604B7FC20}" destId="{FE3B40BB-7F2E-4378-9D4A-1BC553F7A985}" srcOrd="2" destOrd="0" presId="urn:microsoft.com/office/officeart/2005/8/layout/orgChart1"/>
    <dgm:cxn modelId="{C292DB57-1E5B-414A-98D7-40A6C13CF88A}" type="presParOf" srcId="{461C6F7D-0630-4555-92A9-D00E424DAA8F}" destId="{308F1B11-EF80-4025-8716-7FB56ED05B97}" srcOrd="2" destOrd="0" presId="urn:microsoft.com/office/officeart/2005/8/layout/orgChart1"/>
    <dgm:cxn modelId="{A117C9A2-0ABA-471D-AFC4-43A0516F7BCB}" type="presParOf" srcId="{F1AC2701-1D5F-4328-9660-F669F37642B1}" destId="{C4C9BD9C-3C78-488E-8076-9E78C18437E3}" srcOrd="4" destOrd="0" presId="urn:microsoft.com/office/officeart/2005/8/layout/orgChart1"/>
    <dgm:cxn modelId="{68EA8395-8135-483C-A329-D1511364F803}" type="presParOf" srcId="{F1AC2701-1D5F-4328-9660-F669F37642B1}" destId="{9758C762-2424-43D0-97C7-0A31D0E91914}" srcOrd="5" destOrd="0" presId="urn:microsoft.com/office/officeart/2005/8/layout/orgChart1"/>
    <dgm:cxn modelId="{72B9D5A2-0D08-4FDC-874C-54843F77E9D6}" type="presParOf" srcId="{9758C762-2424-43D0-97C7-0A31D0E91914}" destId="{B240161E-5D4D-4EB9-BBF7-0AC6B4426DEC}" srcOrd="0" destOrd="0" presId="urn:microsoft.com/office/officeart/2005/8/layout/orgChart1"/>
    <dgm:cxn modelId="{189DD583-9C33-46E8-9CF3-8DCC7FDC7CF2}" type="presParOf" srcId="{B240161E-5D4D-4EB9-BBF7-0AC6B4426DEC}" destId="{AEEAA2F1-5BD8-4798-9236-E2E0B70E52D1}" srcOrd="0" destOrd="0" presId="urn:microsoft.com/office/officeart/2005/8/layout/orgChart1"/>
    <dgm:cxn modelId="{516F6850-8B80-4498-81C8-F2C7BF368681}" type="presParOf" srcId="{B240161E-5D4D-4EB9-BBF7-0AC6B4426DEC}" destId="{6F3DACFD-021F-43FB-8998-ED62D932FDC3}" srcOrd="1" destOrd="0" presId="urn:microsoft.com/office/officeart/2005/8/layout/orgChart1"/>
    <dgm:cxn modelId="{95607B6E-C0B9-4B8C-99D3-9688A4D57EDC}" type="presParOf" srcId="{9758C762-2424-43D0-97C7-0A31D0E91914}" destId="{FDB0DF38-F435-42CD-923F-B1A7EA9DF39D}" srcOrd="1" destOrd="0" presId="urn:microsoft.com/office/officeart/2005/8/layout/orgChart1"/>
    <dgm:cxn modelId="{35F20ABC-DD7B-4B6E-91F7-4718C86D9269}" type="presParOf" srcId="{FDB0DF38-F435-42CD-923F-B1A7EA9DF39D}" destId="{4294A570-7D28-42F8-AFF1-1D9431909B7A}" srcOrd="0" destOrd="0" presId="urn:microsoft.com/office/officeart/2005/8/layout/orgChart1"/>
    <dgm:cxn modelId="{30ADEB11-FB45-40FC-87A4-EBAE4E2AF541}" type="presParOf" srcId="{FDB0DF38-F435-42CD-923F-B1A7EA9DF39D}" destId="{C061D00D-82AF-43EA-9AB1-C82EAABEBC73}" srcOrd="1" destOrd="0" presId="urn:microsoft.com/office/officeart/2005/8/layout/orgChart1"/>
    <dgm:cxn modelId="{81F7521B-91B4-4A3B-BC74-01B291F48B96}" type="presParOf" srcId="{C061D00D-82AF-43EA-9AB1-C82EAABEBC73}" destId="{F809BD8B-6CE6-4C71-BC98-F9253EF91FB5}" srcOrd="0" destOrd="0" presId="urn:microsoft.com/office/officeart/2005/8/layout/orgChart1"/>
    <dgm:cxn modelId="{BAB1ED22-9432-4320-81EB-C9186B689510}" type="presParOf" srcId="{F809BD8B-6CE6-4C71-BC98-F9253EF91FB5}" destId="{F31C2A20-4DB0-47E2-A8AE-9914F3AE8563}" srcOrd="0" destOrd="0" presId="urn:microsoft.com/office/officeart/2005/8/layout/orgChart1"/>
    <dgm:cxn modelId="{87F2A41B-D702-4523-868C-3A4481F04E6B}" type="presParOf" srcId="{F809BD8B-6CE6-4C71-BC98-F9253EF91FB5}" destId="{92510759-9CEB-423A-BABD-24898A57ABC2}" srcOrd="1" destOrd="0" presId="urn:microsoft.com/office/officeart/2005/8/layout/orgChart1"/>
    <dgm:cxn modelId="{15D6F46B-A454-4723-A3A7-54CCB5B502C8}" type="presParOf" srcId="{C061D00D-82AF-43EA-9AB1-C82EAABEBC73}" destId="{F3052204-3694-4709-A95F-B6B97544B2FA}" srcOrd="1" destOrd="0" presId="urn:microsoft.com/office/officeart/2005/8/layout/orgChart1"/>
    <dgm:cxn modelId="{35ECD7D7-8061-43ED-93EC-33793562B3BD}" type="presParOf" srcId="{C061D00D-82AF-43EA-9AB1-C82EAABEBC73}" destId="{7C42304A-E65F-406D-BA5E-4A69ECD2C26C}" srcOrd="2" destOrd="0" presId="urn:microsoft.com/office/officeart/2005/8/layout/orgChart1"/>
    <dgm:cxn modelId="{8279004E-057A-4CCF-82BB-EE9396117A57}" type="presParOf" srcId="{FDB0DF38-F435-42CD-923F-B1A7EA9DF39D}" destId="{91B2B5F5-1340-4F7D-8430-5DA78E918302}" srcOrd="2" destOrd="0" presId="urn:microsoft.com/office/officeart/2005/8/layout/orgChart1"/>
    <dgm:cxn modelId="{D8A8C620-BCFF-473B-B0F3-147856AD2833}" type="presParOf" srcId="{FDB0DF38-F435-42CD-923F-B1A7EA9DF39D}" destId="{77DF9A8D-7BFB-424F-A11B-9EBB65471908}" srcOrd="3" destOrd="0" presId="urn:microsoft.com/office/officeart/2005/8/layout/orgChart1"/>
    <dgm:cxn modelId="{A14BCD29-7CDD-4457-8F0C-C64E5E1D5B1C}" type="presParOf" srcId="{77DF9A8D-7BFB-424F-A11B-9EBB65471908}" destId="{09E04E56-61AE-490B-A5A6-12AE89C97DAF}" srcOrd="0" destOrd="0" presId="urn:microsoft.com/office/officeart/2005/8/layout/orgChart1"/>
    <dgm:cxn modelId="{41EB1E2B-9B9A-475D-8AE6-948F668E71D8}" type="presParOf" srcId="{09E04E56-61AE-490B-A5A6-12AE89C97DAF}" destId="{441D8727-BCD9-4217-9D95-2F323019CF34}" srcOrd="0" destOrd="0" presId="urn:microsoft.com/office/officeart/2005/8/layout/orgChart1"/>
    <dgm:cxn modelId="{BC832F9D-4C57-4A62-8E59-D2E2EA94B1BD}" type="presParOf" srcId="{09E04E56-61AE-490B-A5A6-12AE89C97DAF}" destId="{8854C7C4-A8DD-4E0A-BBE1-10CEB879D6BF}" srcOrd="1" destOrd="0" presId="urn:microsoft.com/office/officeart/2005/8/layout/orgChart1"/>
    <dgm:cxn modelId="{705746B6-BA78-4CCE-AB60-86F7889A3470}" type="presParOf" srcId="{77DF9A8D-7BFB-424F-A11B-9EBB65471908}" destId="{FDEA2168-5B48-4A60-A16B-66C12DA61969}" srcOrd="1" destOrd="0" presId="urn:microsoft.com/office/officeart/2005/8/layout/orgChart1"/>
    <dgm:cxn modelId="{11FBFBC6-6EAE-40D4-A99F-23607553749F}" type="presParOf" srcId="{77DF9A8D-7BFB-424F-A11B-9EBB65471908}" destId="{60D60F90-0847-4DE3-8991-B97529B3E121}" srcOrd="2" destOrd="0" presId="urn:microsoft.com/office/officeart/2005/8/layout/orgChart1"/>
    <dgm:cxn modelId="{8EA24780-01AE-4E2F-B1FD-691BBBA636C2}" type="presParOf" srcId="{FDB0DF38-F435-42CD-923F-B1A7EA9DF39D}" destId="{3FCA8231-9E81-415A-88A0-E48F5FBB162B}" srcOrd="4" destOrd="0" presId="urn:microsoft.com/office/officeart/2005/8/layout/orgChart1"/>
    <dgm:cxn modelId="{7D27E5B5-287D-491A-A9B9-6A231B79DC3D}" type="presParOf" srcId="{FDB0DF38-F435-42CD-923F-B1A7EA9DF39D}" destId="{FD76EB45-2E1B-4ABC-A2CA-6FDBB7A72746}" srcOrd="5" destOrd="0" presId="urn:microsoft.com/office/officeart/2005/8/layout/orgChart1"/>
    <dgm:cxn modelId="{0EA16B77-71C3-4FB0-87A3-DFA3E8CDD410}" type="presParOf" srcId="{FD76EB45-2E1B-4ABC-A2CA-6FDBB7A72746}" destId="{4609DA4A-258D-4132-8832-453F6ED7CE3B}" srcOrd="0" destOrd="0" presId="urn:microsoft.com/office/officeart/2005/8/layout/orgChart1"/>
    <dgm:cxn modelId="{F277CF69-2E05-4F24-A770-DC30F3CBBA05}" type="presParOf" srcId="{4609DA4A-258D-4132-8832-453F6ED7CE3B}" destId="{61B6F082-D468-42C1-9B19-303FB63D32CF}" srcOrd="0" destOrd="0" presId="urn:microsoft.com/office/officeart/2005/8/layout/orgChart1"/>
    <dgm:cxn modelId="{3D022151-939A-45F6-A5E9-85AFA897DBF5}" type="presParOf" srcId="{4609DA4A-258D-4132-8832-453F6ED7CE3B}" destId="{42D37930-35E6-44C9-8E95-8C9844788D31}" srcOrd="1" destOrd="0" presId="urn:microsoft.com/office/officeart/2005/8/layout/orgChart1"/>
    <dgm:cxn modelId="{99152A7C-D1C3-42D3-AD16-BAAACDC80685}" type="presParOf" srcId="{FD76EB45-2E1B-4ABC-A2CA-6FDBB7A72746}" destId="{EF568F70-03C6-44E2-BD22-A913117CDA8C}" srcOrd="1" destOrd="0" presId="urn:microsoft.com/office/officeart/2005/8/layout/orgChart1"/>
    <dgm:cxn modelId="{0E940D2B-F796-4823-A56F-77048E7EAACA}" type="presParOf" srcId="{FD76EB45-2E1B-4ABC-A2CA-6FDBB7A72746}" destId="{9D5117F6-2511-4CB5-9C7B-72FA88E532E6}" srcOrd="2" destOrd="0" presId="urn:microsoft.com/office/officeart/2005/8/layout/orgChart1"/>
    <dgm:cxn modelId="{679BD509-3719-4212-B41E-A206F482FF5C}" type="presParOf" srcId="{9758C762-2424-43D0-97C7-0A31D0E91914}" destId="{A404384B-DC58-431D-A5FF-6FD4599A743C}" srcOrd="2" destOrd="0" presId="urn:microsoft.com/office/officeart/2005/8/layout/orgChart1"/>
    <dgm:cxn modelId="{9C09843D-B122-42AE-A5E2-9B5C2E93A3B6}" type="presParOf" srcId="{1025000C-0F5B-4848-BE66-ED16A0871D77}" destId="{4DFAA20F-1B87-43EF-A29E-92309F8F6206}" srcOrd="2" destOrd="0" presId="urn:microsoft.com/office/officeart/2005/8/layout/orgChart1"/>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1406201-34CF-435A-B445-AC52E438CDC4}" type="doc">
      <dgm:prSet loTypeId="urn:microsoft.com/office/officeart/2005/8/layout/orgChart1" loCatId="hierarchy" qsTypeId="urn:microsoft.com/office/officeart/2005/8/quickstyle/simple1" qsCatId="simple" csTypeId="urn:microsoft.com/office/officeart/2005/8/colors/accent6_4" csCatId="accent6" phldr="1"/>
      <dgm:spPr/>
      <dgm:t>
        <a:bodyPr/>
        <a:lstStyle/>
        <a:p>
          <a:endParaRPr lang="en-GB"/>
        </a:p>
      </dgm:t>
    </dgm:pt>
    <dgm:pt modelId="{C242381E-709E-4DE5-BC04-8E914128E51A}">
      <dgm:prSet phldrT="[Text]" custT="1"/>
      <dgm:spPr/>
      <dgm:t>
        <a:bodyPr/>
        <a:lstStyle/>
        <a:p>
          <a:r>
            <a:rPr lang="en-GB" sz="1400"/>
            <a:t>Positive emotions</a:t>
          </a:r>
        </a:p>
      </dgm:t>
    </dgm:pt>
    <dgm:pt modelId="{B9BA0E8A-FF0D-478C-BA92-2887D60E368A}" type="parTrans" cxnId="{0F699ED1-465F-42AD-8EED-70277CFF511D}">
      <dgm:prSet/>
      <dgm:spPr/>
      <dgm:t>
        <a:bodyPr/>
        <a:lstStyle/>
        <a:p>
          <a:endParaRPr lang="en-GB" sz="1200"/>
        </a:p>
      </dgm:t>
    </dgm:pt>
    <dgm:pt modelId="{6E287377-5CF1-4C94-9FF5-987539DF384B}" type="sibTrans" cxnId="{0F699ED1-465F-42AD-8EED-70277CFF511D}">
      <dgm:prSet/>
      <dgm:spPr/>
      <dgm:t>
        <a:bodyPr/>
        <a:lstStyle/>
        <a:p>
          <a:endParaRPr lang="en-GB" sz="1200"/>
        </a:p>
      </dgm:t>
    </dgm:pt>
    <dgm:pt modelId="{B66D4FD5-152B-4F1A-B7BF-ECB227E8345B}">
      <dgm:prSet phldrT="[Text]" custT="1"/>
      <dgm:spPr/>
      <dgm:t>
        <a:bodyPr/>
        <a:lstStyle/>
        <a:p>
          <a:r>
            <a:rPr lang="en-GB" sz="1200"/>
            <a:t>Acknowledging good times</a:t>
          </a:r>
        </a:p>
      </dgm:t>
    </dgm:pt>
    <dgm:pt modelId="{4D06F460-1ED7-4D1A-AF59-4378A9DACCE2}" type="parTrans" cxnId="{2488B736-5667-4F4A-ADF5-97D0CFE7A97A}">
      <dgm:prSet/>
      <dgm:spPr/>
      <dgm:t>
        <a:bodyPr/>
        <a:lstStyle/>
        <a:p>
          <a:endParaRPr lang="en-GB" sz="1200"/>
        </a:p>
      </dgm:t>
    </dgm:pt>
    <dgm:pt modelId="{56B4102F-72B9-4C45-A490-8D0937B61A27}" type="sibTrans" cxnId="{2488B736-5667-4F4A-ADF5-97D0CFE7A97A}">
      <dgm:prSet/>
      <dgm:spPr/>
      <dgm:t>
        <a:bodyPr/>
        <a:lstStyle/>
        <a:p>
          <a:endParaRPr lang="en-GB" sz="1200"/>
        </a:p>
      </dgm:t>
    </dgm:pt>
    <dgm:pt modelId="{DDF2E0FA-ACF1-42A8-BBDE-7B4C058FD455}">
      <dgm:prSet phldrT="[Text]" custT="1"/>
      <dgm:spPr/>
      <dgm:t>
        <a:bodyPr/>
        <a:lstStyle/>
        <a:p>
          <a:r>
            <a:rPr lang="en-GB" sz="1200"/>
            <a:t>Positivity</a:t>
          </a:r>
        </a:p>
      </dgm:t>
    </dgm:pt>
    <dgm:pt modelId="{B9F3C958-4BA7-429D-B891-6B8F8552C06D}" type="parTrans" cxnId="{2E389FA2-B6AD-4CAA-BC33-EE7FCAB50E36}">
      <dgm:prSet/>
      <dgm:spPr/>
      <dgm:t>
        <a:bodyPr/>
        <a:lstStyle/>
        <a:p>
          <a:endParaRPr lang="en-GB" sz="1200"/>
        </a:p>
      </dgm:t>
    </dgm:pt>
    <dgm:pt modelId="{D4E9ECFA-C657-4C3E-92D1-4502F074A306}" type="sibTrans" cxnId="{2E389FA2-B6AD-4CAA-BC33-EE7FCAB50E36}">
      <dgm:prSet/>
      <dgm:spPr/>
      <dgm:t>
        <a:bodyPr/>
        <a:lstStyle/>
        <a:p>
          <a:endParaRPr lang="en-GB" sz="1200"/>
        </a:p>
      </dgm:t>
    </dgm:pt>
    <dgm:pt modelId="{88D5E6B4-3A89-4B3B-95B4-105ACCC25A05}">
      <dgm:prSet phldrT="[Text]" custT="1"/>
      <dgm:spPr/>
      <dgm:t>
        <a:bodyPr/>
        <a:lstStyle/>
        <a:p>
          <a:r>
            <a:rPr lang="en-GB" sz="1200"/>
            <a:t>Hope</a:t>
          </a:r>
        </a:p>
      </dgm:t>
    </dgm:pt>
    <dgm:pt modelId="{D35A5022-A978-4D77-9BB6-EA2A3439E4CD}" type="parTrans" cxnId="{21C16200-53F4-4B4D-B2BA-48C102A9BECC}">
      <dgm:prSet/>
      <dgm:spPr/>
      <dgm:t>
        <a:bodyPr/>
        <a:lstStyle/>
        <a:p>
          <a:endParaRPr lang="en-GB" sz="1200"/>
        </a:p>
      </dgm:t>
    </dgm:pt>
    <dgm:pt modelId="{56B57DE6-18C0-45E5-BA3B-B6237C3A61CF}" type="sibTrans" cxnId="{21C16200-53F4-4B4D-B2BA-48C102A9BECC}">
      <dgm:prSet/>
      <dgm:spPr/>
      <dgm:t>
        <a:bodyPr/>
        <a:lstStyle/>
        <a:p>
          <a:endParaRPr lang="en-GB" sz="1200"/>
        </a:p>
      </dgm:t>
    </dgm:pt>
    <dgm:pt modelId="{41F217EE-D02F-41A1-816B-460F7E61B847}">
      <dgm:prSet phldrT="[Text]" custT="1"/>
      <dgm:spPr/>
      <dgm:t>
        <a:bodyPr/>
        <a:lstStyle/>
        <a:p>
          <a:r>
            <a:rPr lang="en-GB" sz="1200"/>
            <a:t>"Usually had about two good weeks."</a:t>
          </a:r>
        </a:p>
      </dgm:t>
    </dgm:pt>
    <dgm:pt modelId="{C2563D5F-C5C8-454D-8267-E95AC08A12FD}" type="parTrans" cxnId="{1BA0FD91-806B-4852-B48A-8B3CC6A4BB70}">
      <dgm:prSet/>
      <dgm:spPr/>
      <dgm:t>
        <a:bodyPr/>
        <a:lstStyle/>
        <a:p>
          <a:endParaRPr lang="en-GB" sz="1200"/>
        </a:p>
      </dgm:t>
    </dgm:pt>
    <dgm:pt modelId="{4EB35B84-23A0-4526-B711-5C1AD8A450FC}" type="sibTrans" cxnId="{1BA0FD91-806B-4852-B48A-8B3CC6A4BB70}">
      <dgm:prSet/>
      <dgm:spPr/>
      <dgm:t>
        <a:bodyPr/>
        <a:lstStyle/>
        <a:p>
          <a:endParaRPr lang="en-GB" sz="1200"/>
        </a:p>
      </dgm:t>
    </dgm:pt>
    <dgm:pt modelId="{44E6C0C9-1A5A-476D-A10F-D4A0C290BEF8}">
      <dgm:prSet phldrT="[Text]" custT="1"/>
      <dgm:spPr/>
      <dgm:t>
        <a:bodyPr/>
        <a:lstStyle/>
        <a:p>
          <a:r>
            <a:rPr lang="en-GB" sz="1200"/>
            <a:t>"It was really good to speak to her and just hear a friend's voice."</a:t>
          </a:r>
        </a:p>
      </dgm:t>
    </dgm:pt>
    <dgm:pt modelId="{620EC541-06C7-43FE-B469-CBD4111B9FE7}" type="parTrans" cxnId="{3E736C5E-3EDF-436F-9745-A714C21365CA}">
      <dgm:prSet/>
      <dgm:spPr/>
      <dgm:t>
        <a:bodyPr/>
        <a:lstStyle/>
        <a:p>
          <a:endParaRPr lang="en-GB" sz="1200"/>
        </a:p>
      </dgm:t>
    </dgm:pt>
    <dgm:pt modelId="{F37F7EE1-9F6A-4D54-9F22-ED1B20511100}" type="sibTrans" cxnId="{3E736C5E-3EDF-436F-9745-A714C21365CA}">
      <dgm:prSet/>
      <dgm:spPr/>
      <dgm:t>
        <a:bodyPr/>
        <a:lstStyle/>
        <a:p>
          <a:endParaRPr lang="en-GB" sz="1200"/>
        </a:p>
      </dgm:t>
    </dgm:pt>
    <dgm:pt modelId="{C6DB9CAF-FA31-497A-B955-692D93C27647}">
      <dgm:prSet phldrT="[Text]" custT="1"/>
      <dgm:spPr/>
      <dgm:t>
        <a:bodyPr/>
        <a:lstStyle/>
        <a:p>
          <a:r>
            <a:rPr lang="en-GB" sz="1200"/>
            <a:t>"It gave me real motivation"</a:t>
          </a:r>
        </a:p>
      </dgm:t>
    </dgm:pt>
    <dgm:pt modelId="{217039DF-0E84-4285-9335-A08AE4F4E961}" type="parTrans" cxnId="{6CFBC338-79DE-4719-B647-9689251298EA}">
      <dgm:prSet/>
      <dgm:spPr/>
      <dgm:t>
        <a:bodyPr/>
        <a:lstStyle/>
        <a:p>
          <a:endParaRPr lang="en-GB" sz="1200"/>
        </a:p>
      </dgm:t>
    </dgm:pt>
    <dgm:pt modelId="{D6848BD5-25E5-424E-85C7-C1DFBB7230CC}" type="sibTrans" cxnId="{6CFBC338-79DE-4719-B647-9689251298EA}">
      <dgm:prSet/>
      <dgm:spPr/>
      <dgm:t>
        <a:bodyPr/>
        <a:lstStyle/>
        <a:p>
          <a:endParaRPr lang="en-GB" sz="1200"/>
        </a:p>
      </dgm:t>
    </dgm:pt>
    <dgm:pt modelId="{74A7787D-7B6C-42B9-9438-7DCA7B94C1E6}">
      <dgm:prSet phldrT="[Text]" custT="1"/>
      <dgm:spPr/>
      <dgm:t>
        <a:bodyPr/>
        <a:lstStyle/>
        <a:p>
          <a:r>
            <a:rPr lang="en-GB" sz="1200"/>
            <a:t>"I felt healthy and that I could recover"</a:t>
          </a:r>
        </a:p>
      </dgm:t>
    </dgm:pt>
    <dgm:pt modelId="{E17569DA-3D23-4591-A23A-672416C846DA}" type="parTrans" cxnId="{E1894E2F-256C-4272-B95F-F6DA78E87C7F}">
      <dgm:prSet/>
      <dgm:spPr/>
      <dgm:t>
        <a:bodyPr/>
        <a:lstStyle/>
        <a:p>
          <a:endParaRPr lang="en-GB" sz="1200"/>
        </a:p>
      </dgm:t>
    </dgm:pt>
    <dgm:pt modelId="{4A30E562-9E20-4076-B56A-692443A07F69}" type="sibTrans" cxnId="{E1894E2F-256C-4272-B95F-F6DA78E87C7F}">
      <dgm:prSet/>
      <dgm:spPr/>
      <dgm:t>
        <a:bodyPr/>
        <a:lstStyle/>
        <a:p>
          <a:endParaRPr lang="en-GB" sz="1200"/>
        </a:p>
      </dgm:t>
    </dgm:pt>
    <dgm:pt modelId="{3BAB6EBC-19F8-4AD0-9C38-9155500B1333}">
      <dgm:prSet phldrT="[Text]" custT="1"/>
      <dgm:spPr/>
      <dgm:t>
        <a:bodyPr/>
        <a:lstStyle/>
        <a:p>
          <a:r>
            <a:rPr lang="en-GB" sz="1200"/>
            <a:t>"I might be getting better"</a:t>
          </a:r>
        </a:p>
      </dgm:t>
    </dgm:pt>
    <dgm:pt modelId="{70D34779-49CC-4246-AF9A-31EC6E54227F}" type="parTrans" cxnId="{EC1C50CB-5C44-4591-B185-C850D49D42DD}">
      <dgm:prSet/>
      <dgm:spPr/>
      <dgm:t>
        <a:bodyPr/>
        <a:lstStyle/>
        <a:p>
          <a:endParaRPr lang="en-GB" sz="1200"/>
        </a:p>
      </dgm:t>
    </dgm:pt>
    <dgm:pt modelId="{943F86F7-ED2C-4111-BB61-7AD2F220826B}" type="sibTrans" cxnId="{EC1C50CB-5C44-4591-B185-C850D49D42DD}">
      <dgm:prSet/>
      <dgm:spPr/>
      <dgm:t>
        <a:bodyPr/>
        <a:lstStyle/>
        <a:p>
          <a:endParaRPr lang="en-GB" sz="1200"/>
        </a:p>
      </dgm:t>
    </dgm:pt>
    <dgm:pt modelId="{B3472789-0BAB-42DA-A9A8-A0C3F52E5232}">
      <dgm:prSet phldrT="[Text]" custT="1"/>
      <dgm:spPr/>
      <dgm:t>
        <a:bodyPr/>
        <a:lstStyle/>
        <a:p>
          <a:r>
            <a:rPr lang="en-GB" sz="1200"/>
            <a:t>"The staff were giving me so much support"</a:t>
          </a:r>
        </a:p>
      </dgm:t>
    </dgm:pt>
    <dgm:pt modelId="{62807BDF-561A-4AD0-A08C-943F6B927A7B}" type="parTrans" cxnId="{90546661-9EED-49A7-8E21-1B60D0E0CA44}">
      <dgm:prSet/>
      <dgm:spPr/>
      <dgm:t>
        <a:bodyPr/>
        <a:lstStyle/>
        <a:p>
          <a:endParaRPr lang="en-GB" sz="1200"/>
        </a:p>
      </dgm:t>
    </dgm:pt>
    <dgm:pt modelId="{2F96E819-7B57-41BE-B2A7-821D08082043}" type="sibTrans" cxnId="{90546661-9EED-49A7-8E21-1B60D0E0CA44}">
      <dgm:prSet/>
      <dgm:spPr/>
      <dgm:t>
        <a:bodyPr/>
        <a:lstStyle/>
        <a:p>
          <a:endParaRPr lang="en-GB" sz="1200"/>
        </a:p>
      </dgm:t>
    </dgm:pt>
    <dgm:pt modelId="{5CE1DD99-CEF8-47B0-BD42-CF93AAE12F41}">
      <dgm:prSet phldrT="[Text]" custT="1"/>
      <dgm:spPr/>
      <dgm:t>
        <a:bodyPr/>
        <a:lstStyle/>
        <a:p>
          <a:r>
            <a:rPr lang="en-GB" sz="1200"/>
            <a:t>"I felt healthy"</a:t>
          </a:r>
        </a:p>
      </dgm:t>
    </dgm:pt>
    <dgm:pt modelId="{29E77EED-C080-4113-9ABD-1888ABEC634D}" type="parTrans" cxnId="{96D9797F-0B51-4969-ACA4-E2B9CBDF6E38}">
      <dgm:prSet/>
      <dgm:spPr/>
      <dgm:t>
        <a:bodyPr/>
        <a:lstStyle/>
        <a:p>
          <a:endParaRPr lang="en-GB" sz="1200"/>
        </a:p>
      </dgm:t>
    </dgm:pt>
    <dgm:pt modelId="{9AEEC32C-4576-4243-94C8-DDB634297FDD}" type="sibTrans" cxnId="{96D9797F-0B51-4969-ACA4-E2B9CBDF6E38}">
      <dgm:prSet/>
      <dgm:spPr/>
      <dgm:t>
        <a:bodyPr/>
        <a:lstStyle/>
        <a:p>
          <a:endParaRPr lang="en-GB" sz="1200"/>
        </a:p>
      </dgm:t>
    </dgm:pt>
    <dgm:pt modelId="{31E8709B-FB29-42D1-A575-A48D49A2169C}">
      <dgm:prSet phldrT="[Text]" custT="1"/>
      <dgm:spPr/>
      <dgm:t>
        <a:bodyPr/>
        <a:lstStyle/>
        <a:p>
          <a:r>
            <a:rPr lang="en-GB" sz="1200"/>
            <a:t>"Really encouraging me"</a:t>
          </a:r>
        </a:p>
      </dgm:t>
    </dgm:pt>
    <dgm:pt modelId="{89433C40-79D4-4AC3-8C2C-FDEB9044D848}" type="parTrans" cxnId="{F11B8FC4-CFCB-412A-B06C-2BC9B51B8C17}">
      <dgm:prSet/>
      <dgm:spPr/>
      <dgm:t>
        <a:bodyPr/>
        <a:lstStyle/>
        <a:p>
          <a:endParaRPr lang="en-GB" sz="1200"/>
        </a:p>
      </dgm:t>
    </dgm:pt>
    <dgm:pt modelId="{1E7C972F-5996-420D-9036-50D9D649D475}" type="sibTrans" cxnId="{F11B8FC4-CFCB-412A-B06C-2BC9B51B8C17}">
      <dgm:prSet/>
      <dgm:spPr/>
      <dgm:t>
        <a:bodyPr/>
        <a:lstStyle/>
        <a:p>
          <a:endParaRPr lang="en-GB" sz="1200"/>
        </a:p>
      </dgm:t>
    </dgm:pt>
    <dgm:pt modelId="{CD4748C5-FE6E-441E-B6B2-34384A046C01}">
      <dgm:prSet phldrT="[Text]" custT="1"/>
      <dgm:spPr/>
      <dgm:t>
        <a:bodyPr/>
        <a:lstStyle/>
        <a:p>
          <a:r>
            <a:rPr lang="en-GB" sz="1200"/>
            <a:t>"I could recover"</a:t>
          </a:r>
        </a:p>
      </dgm:t>
    </dgm:pt>
    <dgm:pt modelId="{378EC272-2C06-4258-BF30-C28B8BF8E8F6}" type="parTrans" cxnId="{93C58898-2ED2-477D-B69E-97D4E1556EB1}">
      <dgm:prSet/>
      <dgm:spPr/>
      <dgm:t>
        <a:bodyPr/>
        <a:lstStyle/>
        <a:p>
          <a:endParaRPr lang="en-GB" sz="1200"/>
        </a:p>
      </dgm:t>
    </dgm:pt>
    <dgm:pt modelId="{903B84CD-EA26-484C-ADF9-72DC1BD45686}" type="sibTrans" cxnId="{93C58898-2ED2-477D-B69E-97D4E1556EB1}">
      <dgm:prSet/>
      <dgm:spPr/>
      <dgm:t>
        <a:bodyPr/>
        <a:lstStyle/>
        <a:p>
          <a:endParaRPr lang="en-GB" sz="1200"/>
        </a:p>
      </dgm:t>
    </dgm:pt>
    <dgm:pt modelId="{6C8F7472-EF1A-4414-810E-30AC53540F12}" type="pres">
      <dgm:prSet presAssocID="{D1406201-34CF-435A-B445-AC52E438CDC4}" presName="hierChild1" presStyleCnt="0">
        <dgm:presLayoutVars>
          <dgm:orgChart val="1"/>
          <dgm:chPref val="1"/>
          <dgm:dir/>
          <dgm:animOne val="branch"/>
          <dgm:animLvl val="lvl"/>
          <dgm:resizeHandles/>
        </dgm:presLayoutVars>
      </dgm:prSet>
      <dgm:spPr/>
    </dgm:pt>
    <dgm:pt modelId="{92072471-4625-43DE-8E6A-2450BBAD0C1F}" type="pres">
      <dgm:prSet presAssocID="{C242381E-709E-4DE5-BC04-8E914128E51A}" presName="hierRoot1" presStyleCnt="0">
        <dgm:presLayoutVars>
          <dgm:hierBranch val="init"/>
        </dgm:presLayoutVars>
      </dgm:prSet>
      <dgm:spPr/>
    </dgm:pt>
    <dgm:pt modelId="{8C28285B-C9C7-4E65-9BB4-C4276B00C90F}" type="pres">
      <dgm:prSet presAssocID="{C242381E-709E-4DE5-BC04-8E914128E51A}" presName="rootComposite1" presStyleCnt="0"/>
      <dgm:spPr/>
    </dgm:pt>
    <dgm:pt modelId="{6447029C-BCAA-494E-ADE4-E999335BD22D}" type="pres">
      <dgm:prSet presAssocID="{C242381E-709E-4DE5-BC04-8E914128E51A}" presName="rootText1" presStyleLbl="node0" presStyleIdx="0" presStyleCnt="1">
        <dgm:presLayoutVars>
          <dgm:chPref val="3"/>
        </dgm:presLayoutVars>
      </dgm:prSet>
      <dgm:spPr/>
    </dgm:pt>
    <dgm:pt modelId="{12CB9B68-5A4D-4D28-BAF1-C07B1999B7C0}" type="pres">
      <dgm:prSet presAssocID="{C242381E-709E-4DE5-BC04-8E914128E51A}" presName="rootConnector1" presStyleLbl="node1" presStyleIdx="0" presStyleCnt="0"/>
      <dgm:spPr/>
    </dgm:pt>
    <dgm:pt modelId="{4CF14162-CF11-4D75-9626-6DC86D526541}" type="pres">
      <dgm:prSet presAssocID="{C242381E-709E-4DE5-BC04-8E914128E51A}" presName="hierChild2" presStyleCnt="0"/>
      <dgm:spPr/>
    </dgm:pt>
    <dgm:pt modelId="{BD106070-0324-4AB3-9A7A-A682FEEA9C3A}" type="pres">
      <dgm:prSet presAssocID="{4D06F460-1ED7-4D1A-AF59-4378A9DACCE2}" presName="Name37" presStyleLbl="parChTrans1D2" presStyleIdx="0" presStyleCnt="3"/>
      <dgm:spPr/>
    </dgm:pt>
    <dgm:pt modelId="{A5A2D840-84AF-432B-A285-EB29ED582AB6}" type="pres">
      <dgm:prSet presAssocID="{B66D4FD5-152B-4F1A-B7BF-ECB227E8345B}" presName="hierRoot2" presStyleCnt="0">
        <dgm:presLayoutVars>
          <dgm:hierBranch val="init"/>
        </dgm:presLayoutVars>
      </dgm:prSet>
      <dgm:spPr/>
    </dgm:pt>
    <dgm:pt modelId="{200F4996-1F8A-468E-8657-016D06D9BDA3}" type="pres">
      <dgm:prSet presAssocID="{B66D4FD5-152B-4F1A-B7BF-ECB227E8345B}" presName="rootComposite" presStyleCnt="0"/>
      <dgm:spPr/>
    </dgm:pt>
    <dgm:pt modelId="{9CC9D5FC-87E7-4247-932E-734296BB5467}" type="pres">
      <dgm:prSet presAssocID="{B66D4FD5-152B-4F1A-B7BF-ECB227E8345B}" presName="rootText" presStyleLbl="node2" presStyleIdx="0" presStyleCnt="3" custLinFactNeighborX="-25023">
        <dgm:presLayoutVars>
          <dgm:chPref val="3"/>
        </dgm:presLayoutVars>
      </dgm:prSet>
      <dgm:spPr/>
    </dgm:pt>
    <dgm:pt modelId="{39719E3E-C147-433B-A278-98AFE0D12A3E}" type="pres">
      <dgm:prSet presAssocID="{B66D4FD5-152B-4F1A-B7BF-ECB227E8345B}" presName="rootConnector" presStyleLbl="node2" presStyleIdx="0" presStyleCnt="3"/>
      <dgm:spPr/>
    </dgm:pt>
    <dgm:pt modelId="{0F77B574-A153-4E55-8A2D-8C33DD6A0AD1}" type="pres">
      <dgm:prSet presAssocID="{B66D4FD5-152B-4F1A-B7BF-ECB227E8345B}" presName="hierChild4" presStyleCnt="0"/>
      <dgm:spPr/>
    </dgm:pt>
    <dgm:pt modelId="{9A5957A2-D222-48CC-84EC-77AA0048B2D3}" type="pres">
      <dgm:prSet presAssocID="{C2563D5F-C5C8-454D-8267-E95AC08A12FD}" presName="Name37" presStyleLbl="parChTrans1D3" presStyleIdx="0" presStyleCnt="9"/>
      <dgm:spPr/>
    </dgm:pt>
    <dgm:pt modelId="{18379827-9B3B-4247-8BD3-8396B519874D}" type="pres">
      <dgm:prSet presAssocID="{41F217EE-D02F-41A1-816B-460F7E61B847}" presName="hierRoot2" presStyleCnt="0">
        <dgm:presLayoutVars>
          <dgm:hierBranch val="init"/>
        </dgm:presLayoutVars>
      </dgm:prSet>
      <dgm:spPr/>
    </dgm:pt>
    <dgm:pt modelId="{2443EFA3-D858-4A82-A357-62387A277BAE}" type="pres">
      <dgm:prSet presAssocID="{41F217EE-D02F-41A1-816B-460F7E61B847}" presName="rootComposite" presStyleCnt="0"/>
      <dgm:spPr/>
    </dgm:pt>
    <dgm:pt modelId="{79FDF177-D258-4B1A-A010-3E8C73DD2DBD}" type="pres">
      <dgm:prSet presAssocID="{41F217EE-D02F-41A1-816B-460F7E61B847}" presName="rootText" presStyleLbl="node3" presStyleIdx="0" presStyleCnt="9" custLinFactNeighborX="-27407" custLinFactNeighborY="9533">
        <dgm:presLayoutVars>
          <dgm:chPref val="3"/>
        </dgm:presLayoutVars>
      </dgm:prSet>
      <dgm:spPr/>
    </dgm:pt>
    <dgm:pt modelId="{CEA8F4A2-599F-4118-9F16-1438AD469974}" type="pres">
      <dgm:prSet presAssocID="{41F217EE-D02F-41A1-816B-460F7E61B847}" presName="rootConnector" presStyleLbl="node3" presStyleIdx="0" presStyleCnt="9"/>
      <dgm:spPr/>
    </dgm:pt>
    <dgm:pt modelId="{6F90AC73-53B5-4499-95A8-F1E4574FFFD3}" type="pres">
      <dgm:prSet presAssocID="{41F217EE-D02F-41A1-816B-460F7E61B847}" presName="hierChild4" presStyleCnt="0"/>
      <dgm:spPr/>
    </dgm:pt>
    <dgm:pt modelId="{05FE8B33-88FF-42E6-A2BD-E106B5120DDA}" type="pres">
      <dgm:prSet presAssocID="{41F217EE-D02F-41A1-816B-460F7E61B847}" presName="hierChild5" presStyleCnt="0"/>
      <dgm:spPr/>
    </dgm:pt>
    <dgm:pt modelId="{E9B92F32-0B35-43FD-A4DF-07729257280D}" type="pres">
      <dgm:prSet presAssocID="{620EC541-06C7-43FE-B469-CBD4111B9FE7}" presName="Name37" presStyleLbl="parChTrans1D3" presStyleIdx="1" presStyleCnt="9"/>
      <dgm:spPr/>
    </dgm:pt>
    <dgm:pt modelId="{8BEE9C56-3978-4EC2-82D7-75CD4A31BB81}" type="pres">
      <dgm:prSet presAssocID="{44E6C0C9-1A5A-476D-A10F-D4A0C290BEF8}" presName="hierRoot2" presStyleCnt="0">
        <dgm:presLayoutVars>
          <dgm:hierBranch val="init"/>
        </dgm:presLayoutVars>
      </dgm:prSet>
      <dgm:spPr/>
    </dgm:pt>
    <dgm:pt modelId="{5EB43E70-6EC5-492A-B9C2-48FB2B9A8DCF}" type="pres">
      <dgm:prSet presAssocID="{44E6C0C9-1A5A-476D-A10F-D4A0C290BEF8}" presName="rootComposite" presStyleCnt="0"/>
      <dgm:spPr/>
    </dgm:pt>
    <dgm:pt modelId="{758168B7-9193-4F4F-BFDC-92BCC34B6C79}" type="pres">
      <dgm:prSet presAssocID="{44E6C0C9-1A5A-476D-A10F-D4A0C290BEF8}" presName="rootText" presStyleLbl="node3" presStyleIdx="1" presStyleCnt="9" custScaleX="115045" custScaleY="115392" custLinFactNeighborX="-27407" custLinFactNeighborY="9533">
        <dgm:presLayoutVars>
          <dgm:chPref val="3"/>
        </dgm:presLayoutVars>
      </dgm:prSet>
      <dgm:spPr/>
    </dgm:pt>
    <dgm:pt modelId="{DDBCB82A-3FB9-48B0-9D9D-183BFF544477}" type="pres">
      <dgm:prSet presAssocID="{44E6C0C9-1A5A-476D-A10F-D4A0C290BEF8}" presName="rootConnector" presStyleLbl="node3" presStyleIdx="1" presStyleCnt="9"/>
      <dgm:spPr/>
    </dgm:pt>
    <dgm:pt modelId="{5635DBA1-B27C-44D1-869A-0B2AEA30736D}" type="pres">
      <dgm:prSet presAssocID="{44E6C0C9-1A5A-476D-A10F-D4A0C290BEF8}" presName="hierChild4" presStyleCnt="0"/>
      <dgm:spPr/>
    </dgm:pt>
    <dgm:pt modelId="{50C6A12A-26D9-4222-92AD-37AC65132236}" type="pres">
      <dgm:prSet presAssocID="{44E6C0C9-1A5A-476D-A10F-D4A0C290BEF8}" presName="hierChild5" presStyleCnt="0"/>
      <dgm:spPr/>
    </dgm:pt>
    <dgm:pt modelId="{D941E60C-23AA-42E9-8ABB-21A46E82B3A8}" type="pres">
      <dgm:prSet presAssocID="{B66D4FD5-152B-4F1A-B7BF-ECB227E8345B}" presName="hierChild5" presStyleCnt="0"/>
      <dgm:spPr/>
    </dgm:pt>
    <dgm:pt modelId="{5F5E3064-45CB-47BC-8F60-70FBD72F2DFD}" type="pres">
      <dgm:prSet presAssocID="{B9F3C958-4BA7-429D-B891-6B8F8552C06D}" presName="Name37" presStyleLbl="parChTrans1D2" presStyleIdx="1" presStyleCnt="3"/>
      <dgm:spPr/>
    </dgm:pt>
    <dgm:pt modelId="{09622876-8885-4B84-8A57-E6A8133F81B6}" type="pres">
      <dgm:prSet presAssocID="{DDF2E0FA-ACF1-42A8-BBDE-7B4C058FD455}" presName="hierRoot2" presStyleCnt="0">
        <dgm:presLayoutVars>
          <dgm:hierBranch val="init"/>
        </dgm:presLayoutVars>
      </dgm:prSet>
      <dgm:spPr/>
    </dgm:pt>
    <dgm:pt modelId="{A23B4978-06E9-4DB4-89BE-48D17A326A48}" type="pres">
      <dgm:prSet presAssocID="{DDF2E0FA-ACF1-42A8-BBDE-7B4C058FD455}" presName="rootComposite" presStyleCnt="0"/>
      <dgm:spPr/>
    </dgm:pt>
    <dgm:pt modelId="{6425763C-308B-431D-AD28-316CA70B5C95}" type="pres">
      <dgm:prSet presAssocID="{DDF2E0FA-ACF1-42A8-BBDE-7B4C058FD455}" presName="rootText" presStyleLbl="node2" presStyleIdx="1" presStyleCnt="3" custLinFactNeighborX="6558">
        <dgm:presLayoutVars>
          <dgm:chPref val="3"/>
        </dgm:presLayoutVars>
      </dgm:prSet>
      <dgm:spPr/>
    </dgm:pt>
    <dgm:pt modelId="{0E0FB5AD-9CE1-4DAF-AB23-A7138135ACF9}" type="pres">
      <dgm:prSet presAssocID="{DDF2E0FA-ACF1-42A8-BBDE-7B4C058FD455}" presName="rootConnector" presStyleLbl="node2" presStyleIdx="1" presStyleCnt="3"/>
      <dgm:spPr/>
    </dgm:pt>
    <dgm:pt modelId="{BAC8A5AB-F36A-4CD0-85C4-955A9E47F608}" type="pres">
      <dgm:prSet presAssocID="{DDF2E0FA-ACF1-42A8-BBDE-7B4C058FD455}" presName="hierChild4" presStyleCnt="0"/>
      <dgm:spPr/>
    </dgm:pt>
    <dgm:pt modelId="{90C331BF-7ABF-420B-92A2-6EE5C0206092}" type="pres">
      <dgm:prSet presAssocID="{217039DF-0E84-4285-9335-A08AE4F4E961}" presName="Name37" presStyleLbl="parChTrans1D3" presStyleIdx="2" presStyleCnt="9"/>
      <dgm:spPr/>
    </dgm:pt>
    <dgm:pt modelId="{DC87B6EB-634C-4463-8DFF-045ECF659BA0}" type="pres">
      <dgm:prSet presAssocID="{C6DB9CAF-FA31-497A-B955-692D93C27647}" presName="hierRoot2" presStyleCnt="0">
        <dgm:presLayoutVars>
          <dgm:hierBranch val="init"/>
        </dgm:presLayoutVars>
      </dgm:prSet>
      <dgm:spPr/>
    </dgm:pt>
    <dgm:pt modelId="{EE6A1598-10DE-4945-B39B-F91C5460C9E2}" type="pres">
      <dgm:prSet presAssocID="{C6DB9CAF-FA31-497A-B955-692D93C27647}" presName="rootComposite" presStyleCnt="0"/>
      <dgm:spPr/>
    </dgm:pt>
    <dgm:pt modelId="{91C6B11F-E27E-498A-A902-903BF4E0AFEE}" type="pres">
      <dgm:prSet presAssocID="{C6DB9CAF-FA31-497A-B955-692D93C27647}" presName="rootText" presStyleLbl="node3" presStyleIdx="2" presStyleCnt="9">
        <dgm:presLayoutVars>
          <dgm:chPref val="3"/>
        </dgm:presLayoutVars>
      </dgm:prSet>
      <dgm:spPr/>
    </dgm:pt>
    <dgm:pt modelId="{737E3037-4154-4560-B2A1-36BCEAFCB92C}" type="pres">
      <dgm:prSet presAssocID="{C6DB9CAF-FA31-497A-B955-692D93C27647}" presName="rootConnector" presStyleLbl="node3" presStyleIdx="2" presStyleCnt="9"/>
      <dgm:spPr/>
    </dgm:pt>
    <dgm:pt modelId="{42C80901-27A2-4EB9-9A8A-6726ACA50356}" type="pres">
      <dgm:prSet presAssocID="{C6DB9CAF-FA31-497A-B955-692D93C27647}" presName="hierChild4" presStyleCnt="0"/>
      <dgm:spPr/>
    </dgm:pt>
    <dgm:pt modelId="{DC3F38CB-EA2E-46F8-9B9A-0F6142B8E27A}" type="pres">
      <dgm:prSet presAssocID="{C6DB9CAF-FA31-497A-B955-692D93C27647}" presName="hierChild5" presStyleCnt="0"/>
      <dgm:spPr/>
    </dgm:pt>
    <dgm:pt modelId="{680B7AC5-DDFE-450F-BEB3-213582AC1A59}" type="pres">
      <dgm:prSet presAssocID="{E17569DA-3D23-4591-A23A-672416C846DA}" presName="Name37" presStyleLbl="parChTrans1D3" presStyleIdx="3" presStyleCnt="9"/>
      <dgm:spPr/>
    </dgm:pt>
    <dgm:pt modelId="{A8F923A7-62D3-4168-8994-C7A86722DD5C}" type="pres">
      <dgm:prSet presAssocID="{74A7787D-7B6C-42B9-9438-7DCA7B94C1E6}" presName="hierRoot2" presStyleCnt="0">
        <dgm:presLayoutVars>
          <dgm:hierBranch val="init"/>
        </dgm:presLayoutVars>
      </dgm:prSet>
      <dgm:spPr/>
    </dgm:pt>
    <dgm:pt modelId="{E0436B76-2C0F-4395-8D66-072D574CF935}" type="pres">
      <dgm:prSet presAssocID="{74A7787D-7B6C-42B9-9438-7DCA7B94C1E6}" presName="rootComposite" presStyleCnt="0"/>
      <dgm:spPr/>
    </dgm:pt>
    <dgm:pt modelId="{CEE018F0-A6D5-454E-A0BA-9A1E93227FA9}" type="pres">
      <dgm:prSet presAssocID="{74A7787D-7B6C-42B9-9438-7DCA7B94C1E6}" presName="rootText" presStyleLbl="node3" presStyleIdx="3" presStyleCnt="9">
        <dgm:presLayoutVars>
          <dgm:chPref val="3"/>
        </dgm:presLayoutVars>
      </dgm:prSet>
      <dgm:spPr/>
    </dgm:pt>
    <dgm:pt modelId="{7B3F4187-EB3B-434B-B479-922A9940F090}" type="pres">
      <dgm:prSet presAssocID="{74A7787D-7B6C-42B9-9438-7DCA7B94C1E6}" presName="rootConnector" presStyleLbl="node3" presStyleIdx="3" presStyleCnt="9"/>
      <dgm:spPr/>
    </dgm:pt>
    <dgm:pt modelId="{0F443AE6-FC24-4DF1-9033-08ADBC82686B}" type="pres">
      <dgm:prSet presAssocID="{74A7787D-7B6C-42B9-9438-7DCA7B94C1E6}" presName="hierChild4" presStyleCnt="0"/>
      <dgm:spPr/>
    </dgm:pt>
    <dgm:pt modelId="{2B4539D4-7D51-4B69-B561-EE2522AFA2EC}" type="pres">
      <dgm:prSet presAssocID="{74A7787D-7B6C-42B9-9438-7DCA7B94C1E6}" presName="hierChild5" presStyleCnt="0"/>
      <dgm:spPr/>
    </dgm:pt>
    <dgm:pt modelId="{148BA9D8-51E1-4332-9742-AD1F8D93704E}" type="pres">
      <dgm:prSet presAssocID="{62807BDF-561A-4AD0-A08C-943F6B927A7B}" presName="Name37" presStyleLbl="parChTrans1D3" presStyleIdx="4" presStyleCnt="9"/>
      <dgm:spPr/>
    </dgm:pt>
    <dgm:pt modelId="{DCB81857-F24A-4857-AE28-ADA651B9A061}" type="pres">
      <dgm:prSet presAssocID="{B3472789-0BAB-42DA-A9A8-A0C3F52E5232}" presName="hierRoot2" presStyleCnt="0">
        <dgm:presLayoutVars>
          <dgm:hierBranch val="init"/>
        </dgm:presLayoutVars>
      </dgm:prSet>
      <dgm:spPr/>
    </dgm:pt>
    <dgm:pt modelId="{84C73676-0089-4082-B44B-13C0E4A4286F}" type="pres">
      <dgm:prSet presAssocID="{B3472789-0BAB-42DA-A9A8-A0C3F52E5232}" presName="rootComposite" presStyleCnt="0"/>
      <dgm:spPr/>
    </dgm:pt>
    <dgm:pt modelId="{3AC2212D-2652-4361-BADA-178CAE833FC1}" type="pres">
      <dgm:prSet presAssocID="{B3472789-0BAB-42DA-A9A8-A0C3F52E5232}" presName="rootText" presStyleLbl="node3" presStyleIdx="4" presStyleCnt="9">
        <dgm:presLayoutVars>
          <dgm:chPref val="3"/>
        </dgm:presLayoutVars>
      </dgm:prSet>
      <dgm:spPr/>
    </dgm:pt>
    <dgm:pt modelId="{6BBABE6B-4378-4C33-AA96-D58A7CD22DBF}" type="pres">
      <dgm:prSet presAssocID="{B3472789-0BAB-42DA-A9A8-A0C3F52E5232}" presName="rootConnector" presStyleLbl="node3" presStyleIdx="4" presStyleCnt="9"/>
      <dgm:spPr/>
    </dgm:pt>
    <dgm:pt modelId="{0C29A159-1298-476A-9412-AFBDF04E05F2}" type="pres">
      <dgm:prSet presAssocID="{B3472789-0BAB-42DA-A9A8-A0C3F52E5232}" presName="hierChild4" presStyleCnt="0"/>
      <dgm:spPr/>
    </dgm:pt>
    <dgm:pt modelId="{94279DF0-D7E9-48F9-9199-FD89BED6863A}" type="pres">
      <dgm:prSet presAssocID="{B3472789-0BAB-42DA-A9A8-A0C3F52E5232}" presName="hierChild5" presStyleCnt="0"/>
      <dgm:spPr/>
    </dgm:pt>
    <dgm:pt modelId="{634E17DB-8950-4755-980D-69DF742057C6}" type="pres">
      <dgm:prSet presAssocID="{89433C40-79D4-4AC3-8C2C-FDEB9044D848}" presName="Name37" presStyleLbl="parChTrans1D3" presStyleIdx="5" presStyleCnt="9"/>
      <dgm:spPr/>
    </dgm:pt>
    <dgm:pt modelId="{FFC1613F-F59A-4DED-8088-202BDB5D94F0}" type="pres">
      <dgm:prSet presAssocID="{31E8709B-FB29-42D1-A575-A48D49A2169C}" presName="hierRoot2" presStyleCnt="0">
        <dgm:presLayoutVars>
          <dgm:hierBranch val="init"/>
        </dgm:presLayoutVars>
      </dgm:prSet>
      <dgm:spPr/>
    </dgm:pt>
    <dgm:pt modelId="{D82A8965-66F4-4F9A-806F-FF34507EEC71}" type="pres">
      <dgm:prSet presAssocID="{31E8709B-FB29-42D1-A575-A48D49A2169C}" presName="rootComposite" presStyleCnt="0"/>
      <dgm:spPr/>
    </dgm:pt>
    <dgm:pt modelId="{7CBFB329-8001-47A6-86BB-35E89DCA7580}" type="pres">
      <dgm:prSet presAssocID="{31E8709B-FB29-42D1-A575-A48D49A2169C}" presName="rootText" presStyleLbl="node3" presStyleIdx="5" presStyleCnt="9">
        <dgm:presLayoutVars>
          <dgm:chPref val="3"/>
        </dgm:presLayoutVars>
      </dgm:prSet>
      <dgm:spPr/>
    </dgm:pt>
    <dgm:pt modelId="{3D6652A8-F532-4229-8EEE-0BD7B431D672}" type="pres">
      <dgm:prSet presAssocID="{31E8709B-FB29-42D1-A575-A48D49A2169C}" presName="rootConnector" presStyleLbl="node3" presStyleIdx="5" presStyleCnt="9"/>
      <dgm:spPr/>
    </dgm:pt>
    <dgm:pt modelId="{F55992F0-552A-4952-95AD-719A40E435E8}" type="pres">
      <dgm:prSet presAssocID="{31E8709B-FB29-42D1-A575-A48D49A2169C}" presName="hierChild4" presStyleCnt="0"/>
      <dgm:spPr/>
    </dgm:pt>
    <dgm:pt modelId="{F794A978-B450-4276-93AB-9E7DD26ECC79}" type="pres">
      <dgm:prSet presAssocID="{31E8709B-FB29-42D1-A575-A48D49A2169C}" presName="hierChild5" presStyleCnt="0"/>
      <dgm:spPr/>
    </dgm:pt>
    <dgm:pt modelId="{3A67ACBE-500F-49DA-8556-F600B322351A}" type="pres">
      <dgm:prSet presAssocID="{DDF2E0FA-ACF1-42A8-BBDE-7B4C058FD455}" presName="hierChild5" presStyleCnt="0"/>
      <dgm:spPr/>
    </dgm:pt>
    <dgm:pt modelId="{9983E08B-C779-46E7-A672-FF81821F8344}" type="pres">
      <dgm:prSet presAssocID="{D35A5022-A978-4D77-9BB6-EA2A3439E4CD}" presName="Name37" presStyleLbl="parChTrans1D2" presStyleIdx="2" presStyleCnt="3"/>
      <dgm:spPr/>
    </dgm:pt>
    <dgm:pt modelId="{BA9EFB47-1CD4-4045-AC3C-E7596848FD51}" type="pres">
      <dgm:prSet presAssocID="{88D5E6B4-3A89-4B3B-95B4-105ACCC25A05}" presName="hierRoot2" presStyleCnt="0">
        <dgm:presLayoutVars>
          <dgm:hierBranch val="init"/>
        </dgm:presLayoutVars>
      </dgm:prSet>
      <dgm:spPr/>
    </dgm:pt>
    <dgm:pt modelId="{8B715510-A8A0-42D8-8407-0378268F0ACD}" type="pres">
      <dgm:prSet presAssocID="{88D5E6B4-3A89-4B3B-95B4-105ACCC25A05}" presName="rootComposite" presStyleCnt="0"/>
      <dgm:spPr/>
    </dgm:pt>
    <dgm:pt modelId="{1C2B9203-E9A9-4F2D-A118-BBC473AD9E62}" type="pres">
      <dgm:prSet presAssocID="{88D5E6B4-3A89-4B3B-95B4-105ACCC25A05}" presName="rootText" presStyleLbl="node2" presStyleIdx="2" presStyleCnt="3" custLinFactNeighborX="44684">
        <dgm:presLayoutVars>
          <dgm:chPref val="3"/>
        </dgm:presLayoutVars>
      </dgm:prSet>
      <dgm:spPr/>
    </dgm:pt>
    <dgm:pt modelId="{E3E23E9C-6D13-4D9C-9699-0E314DC0F70A}" type="pres">
      <dgm:prSet presAssocID="{88D5E6B4-3A89-4B3B-95B4-105ACCC25A05}" presName="rootConnector" presStyleLbl="node2" presStyleIdx="2" presStyleCnt="3"/>
      <dgm:spPr/>
    </dgm:pt>
    <dgm:pt modelId="{3B03FAA3-9584-41F2-A120-3ABCD2CB5203}" type="pres">
      <dgm:prSet presAssocID="{88D5E6B4-3A89-4B3B-95B4-105ACCC25A05}" presName="hierChild4" presStyleCnt="0"/>
      <dgm:spPr/>
    </dgm:pt>
    <dgm:pt modelId="{73A40936-295F-4292-8F5B-313C19C73A11}" type="pres">
      <dgm:prSet presAssocID="{70D34779-49CC-4246-AF9A-31EC6E54227F}" presName="Name37" presStyleLbl="parChTrans1D3" presStyleIdx="6" presStyleCnt="9"/>
      <dgm:spPr/>
    </dgm:pt>
    <dgm:pt modelId="{2416EE57-E0A5-4FAD-A9CD-66ADD741887C}" type="pres">
      <dgm:prSet presAssocID="{3BAB6EBC-19F8-4AD0-9C38-9155500B1333}" presName="hierRoot2" presStyleCnt="0">
        <dgm:presLayoutVars>
          <dgm:hierBranch val="init"/>
        </dgm:presLayoutVars>
      </dgm:prSet>
      <dgm:spPr/>
    </dgm:pt>
    <dgm:pt modelId="{5E74F62D-1D5A-4480-B339-AFF1FEA591DD}" type="pres">
      <dgm:prSet presAssocID="{3BAB6EBC-19F8-4AD0-9C38-9155500B1333}" presName="rootComposite" presStyleCnt="0"/>
      <dgm:spPr/>
    </dgm:pt>
    <dgm:pt modelId="{7B68F9FF-B5F8-4625-9BA3-3264DA3B922C}" type="pres">
      <dgm:prSet presAssocID="{3BAB6EBC-19F8-4AD0-9C38-9155500B1333}" presName="rootText" presStyleLbl="node3" presStyleIdx="6" presStyleCnt="9" custLinFactNeighborX="46753" custLinFactNeighborY="2387">
        <dgm:presLayoutVars>
          <dgm:chPref val="3"/>
        </dgm:presLayoutVars>
      </dgm:prSet>
      <dgm:spPr/>
    </dgm:pt>
    <dgm:pt modelId="{D3A5A646-904D-4DB2-AD09-74EF26392E19}" type="pres">
      <dgm:prSet presAssocID="{3BAB6EBC-19F8-4AD0-9C38-9155500B1333}" presName="rootConnector" presStyleLbl="node3" presStyleIdx="6" presStyleCnt="9"/>
      <dgm:spPr/>
    </dgm:pt>
    <dgm:pt modelId="{E9E740D3-A169-46FE-99B4-3AD7CABCDF9C}" type="pres">
      <dgm:prSet presAssocID="{3BAB6EBC-19F8-4AD0-9C38-9155500B1333}" presName="hierChild4" presStyleCnt="0"/>
      <dgm:spPr/>
    </dgm:pt>
    <dgm:pt modelId="{7D7862CD-7290-43B3-99E0-EA138DAE8917}" type="pres">
      <dgm:prSet presAssocID="{3BAB6EBC-19F8-4AD0-9C38-9155500B1333}" presName="hierChild5" presStyleCnt="0"/>
      <dgm:spPr/>
    </dgm:pt>
    <dgm:pt modelId="{17017E09-CA07-4B87-80C9-13D9E7FC5B18}" type="pres">
      <dgm:prSet presAssocID="{29E77EED-C080-4113-9ABD-1888ABEC634D}" presName="Name37" presStyleLbl="parChTrans1D3" presStyleIdx="7" presStyleCnt="9"/>
      <dgm:spPr/>
    </dgm:pt>
    <dgm:pt modelId="{E1D78904-6C6A-423F-B151-4CF05F6CF2F2}" type="pres">
      <dgm:prSet presAssocID="{5CE1DD99-CEF8-47B0-BD42-CF93AAE12F41}" presName="hierRoot2" presStyleCnt="0">
        <dgm:presLayoutVars>
          <dgm:hierBranch val="init"/>
        </dgm:presLayoutVars>
      </dgm:prSet>
      <dgm:spPr/>
    </dgm:pt>
    <dgm:pt modelId="{D3378D1E-C18B-4072-9536-8BF1A3687C0A}" type="pres">
      <dgm:prSet presAssocID="{5CE1DD99-CEF8-47B0-BD42-CF93AAE12F41}" presName="rootComposite" presStyleCnt="0"/>
      <dgm:spPr/>
    </dgm:pt>
    <dgm:pt modelId="{54364B3D-4DDD-4319-876E-A5BEA7EBAC00}" type="pres">
      <dgm:prSet presAssocID="{5CE1DD99-CEF8-47B0-BD42-CF93AAE12F41}" presName="rootText" presStyleLbl="node3" presStyleIdx="7" presStyleCnt="9" custLinFactNeighborX="46753" custLinFactNeighborY="2387">
        <dgm:presLayoutVars>
          <dgm:chPref val="3"/>
        </dgm:presLayoutVars>
      </dgm:prSet>
      <dgm:spPr/>
    </dgm:pt>
    <dgm:pt modelId="{1DF83C84-4584-4B73-B015-B1727C5E104B}" type="pres">
      <dgm:prSet presAssocID="{5CE1DD99-CEF8-47B0-BD42-CF93AAE12F41}" presName="rootConnector" presStyleLbl="node3" presStyleIdx="7" presStyleCnt="9"/>
      <dgm:spPr/>
    </dgm:pt>
    <dgm:pt modelId="{DB2FD3B9-524F-4F5A-8D67-34781B85BDA6}" type="pres">
      <dgm:prSet presAssocID="{5CE1DD99-CEF8-47B0-BD42-CF93AAE12F41}" presName="hierChild4" presStyleCnt="0"/>
      <dgm:spPr/>
    </dgm:pt>
    <dgm:pt modelId="{A4BB1133-0456-4CE9-A7F3-7512D52F1072}" type="pres">
      <dgm:prSet presAssocID="{5CE1DD99-CEF8-47B0-BD42-CF93AAE12F41}" presName="hierChild5" presStyleCnt="0"/>
      <dgm:spPr/>
    </dgm:pt>
    <dgm:pt modelId="{60B4BCAA-BA1F-4F3B-9C71-7E448ED8AAF7}" type="pres">
      <dgm:prSet presAssocID="{378EC272-2C06-4258-BF30-C28B8BF8E8F6}" presName="Name37" presStyleLbl="parChTrans1D3" presStyleIdx="8" presStyleCnt="9"/>
      <dgm:spPr/>
    </dgm:pt>
    <dgm:pt modelId="{9AED72D8-49AA-47F3-913B-2A2B94447B00}" type="pres">
      <dgm:prSet presAssocID="{CD4748C5-FE6E-441E-B6B2-34384A046C01}" presName="hierRoot2" presStyleCnt="0">
        <dgm:presLayoutVars>
          <dgm:hierBranch val="init"/>
        </dgm:presLayoutVars>
      </dgm:prSet>
      <dgm:spPr/>
    </dgm:pt>
    <dgm:pt modelId="{14274C4D-43BD-497A-9EBE-96A231F2CC4A}" type="pres">
      <dgm:prSet presAssocID="{CD4748C5-FE6E-441E-B6B2-34384A046C01}" presName="rootComposite" presStyleCnt="0"/>
      <dgm:spPr/>
    </dgm:pt>
    <dgm:pt modelId="{FDA5B302-A879-4D9B-B1B7-DC35224379F7}" type="pres">
      <dgm:prSet presAssocID="{CD4748C5-FE6E-441E-B6B2-34384A046C01}" presName="rootText" presStyleLbl="node3" presStyleIdx="8" presStyleCnt="9" custLinFactNeighborX="46753" custLinFactNeighborY="2387">
        <dgm:presLayoutVars>
          <dgm:chPref val="3"/>
        </dgm:presLayoutVars>
      </dgm:prSet>
      <dgm:spPr/>
    </dgm:pt>
    <dgm:pt modelId="{95C3442C-26DE-4889-9804-057EE3DE7E52}" type="pres">
      <dgm:prSet presAssocID="{CD4748C5-FE6E-441E-B6B2-34384A046C01}" presName="rootConnector" presStyleLbl="node3" presStyleIdx="8" presStyleCnt="9"/>
      <dgm:spPr/>
    </dgm:pt>
    <dgm:pt modelId="{8CACCD18-6A4B-4A73-A603-3B18DF703484}" type="pres">
      <dgm:prSet presAssocID="{CD4748C5-FE6E-441E-B6B2-34384A046C01}" presName="hierChild4" presStyleCnt="0"/>
      <dgm:spPr/>
    </dgm:pt>
    <dgm:pt modelId="{6E090036-0DB5-45D1-B5EB-0FBF65C2DC7A}" type="pres">
      <dgm:prSet presAssocID="{CD4748C5-FE6E-441E-B6B2-34384A046C01}" presName="hierChild5" presStyleCnt="0"/>
      <dgm:spPr/>
    </dgm:pt>
    <dgm:pt modelId="{8366BA8D-704D-4F63-978E-195F8D093DE3}" type="pres">
      <dgm:prSet presAssocID="{88D5E6B4-3A89-4B3B-95B4-105ACCC25A05}" presName="hierChild5" presStyleCnt="0"/>
      <dgm:spPr/>
    </dgm:pt>
    <dgm:pt modelId="{4E1B82BA-4FD2-45F1-A56E-118C994E7B53}" type="pres">
      <dgm:prSet presAssocID="{C242381E-709E-4DE5-BC04-8E914128E51A}" presName="hierChild3" presStyleCnt="0"/>
      <dgm:spPr/>
    </dgm:pt>
  </dgm:ptLst>
  <dgm:cxnLst>
    <dgm:cxn modelId="{21C16200-53F4-4B4D-B2BA-48C102A9BECC}" srcId="{C242381E-709E-4DE5-BC04-8E914128E51A}" destId="{88D5E6B4-3A89-4B3B-95B4-105ACCC25A05}" srcOrd="2" destOrd="0" parTransId="{D35A5022-A978-4D77-9BB6-EA2A3439E4CD}" sibTransId="{56B57DE6-18C0-45E5-BA3B-B6237C3A61CF}"/>
    <dgm:cxn modelId="{C709DD02-86AF-4916-A5ED-0934FD15B4B5}" type="presOf" srcId="{378EC272-2C06-4258-BF30-C28B8BF8E8F6}" destId="{60B4BCAA-BA1F-4F3B-9C71-7E448ED8AAF7}" srcOrd="0" destOrd="0" presId="urn:microsoft.com/office/officeart/2005/8/layout/orgChart1"/>
    <dgm:cxn modelId="{A060651F-1811-4A2D-ABE4-9BBF2F0082AA}" type="presOf" srcId="{C2563D5F-C5C8-454D-8267-E95AC08A12FD}" destId="{9A5957A2-D222-48CC-84EC-77AA0048B2D3}" srcOrd="0" destOrd="0" presId="urn:microsoft.com/office/officeart/2005/8/layout/orgChart1"/>
    <dgm:cxn modelId="{E1894E2F-256C-4272-B95F-F6DA78E87C7F}" srcId="{DDF2E0FA-ACF1-42A8-BBDE-7B4C058FD455}" destId="{74A7787D-7B6C-42B9-9438-7DCA7B94C1E6}" srcOrd="1" destOrd="0" parTransId="{E17569DA-3D23-4591-A23A-672416C846DA}" sibTransId="{4A30E562-9E20-4076-B56A-692443A07F69}"/>
    <dgm:cxn modelId="{2488B736-5667-4F4A-ADF5-97D0CFE7A97A}" srcId="{C242381E-709E-4DE5-BC04-8E914128E51A}" destId="{B66D4FD5-152B-4F1A-B7BF-ECB227E8345B}" srcOrd="0" destOrd="0" parTransId="{4D06F460-1ED7-4D1A-AF59-4378A9DACCE2}" sibTransId="{56B4102F-72B9-4C45-A490-8D0937B61A27}"/>
    <dgm:cxn modelId="{6CFBC338-79DE-4719-B647-9689251298EA}" srcId="{DDF2E0FA-ACF1-42A8-BBDE-7B4C058FD455}" destId="{C6DB9CAF-FA31-497A-B955-692D93C27647}" srcOrd="0" destOrd="0" parTransId="{217039DF-0E84-4285-9335-A08AE4F4E961}" sibTransId="{D6848BD5-25E5-424E-85C7-C1DFBB7230CC}"/>
    <dgm:cxn modelId="{3E736C5E-3EDF-436F-9745-A714C21365CA}" srcId="{B66D4FD5-152B-4F1A-B7BF-ECB227E8345B}" destId="{44E6C0C9-1A5A-476D-A10F-D4A0C290BEF8}" srcOrd="1" destOrd="0" parTransId="{620EC541-06C7-43FE-B469-CBD4111B9FE7}" sibTransId="{F37F7EE1-9F6A-4D54-9F22-ED1B20511100}"/>
    <dgm:cxn modelId="{674EF35F-44F5-4C3C-9D51-18F9EECEEEBD}" type="presOf" srcId="{88D5E6B4-3A89-4B3B-95B4-105ACCC25A05}" destId="{E3E23E9C-6D13-4D9C-9699-0E314DC0F70A}" srcOrd="1" destOrd="0" presId="urn:microsoft.com/office/officeart/2005/8/layout/orgChart1"/>
    <dgm:cxn modelId="{90546661-9EED-49A7-8E21-1B60D0E0CA44}" srcId="{DDF2E0FA-ACF1-42A8-BBDE-7B4C058FD455}" destId="{B3472789-0BAB-42DA-A9A8-A0C3F52E5232}" srcOrd="2" destOrd="0" parTransId="{62807BDF-561A-4AD0-A08C-943F6B927A7B}" sibTransId="{2F96E819-7B57-41BE-B2A7-821D08082043}"/>
    <dgm:cxn modelId="{C5DE0743-4477-423A-B617-6B93BCF17082}" type="presOf" srcId="{D35A5022-A978-4D77-9BB6-EA2A3439E4CD}" destId="{9983E08B-C779-46E7-A672-FF81821F8344}" srcOrd="0" destOrd="0" presId="urn:microsoft.com/office/officeart/2005/8/layout/orgChart1"/>
    <dgm:cxn modelId="{40AE0244-DD92-40B8-BA35-B34D91814C36}" type="presOf" srcId="{3BAB6EBC-19F8-4AD0-9C38-9155500B1333}" destId="{D3A5A646-904D-4DB2-AD09-74EF26392E19}" srcOrd="1" destOrd="0" presId="urn:microsoft.com/office/officeart/2005/8/layout/orgChart1"/>
    <dgm:cxn modelId="{A32D2E45-8D1A-4964-B4DA-E0461DE8692D}" type="presOf" srcId="{217039DF-0E84-4285-9335-A08AE4F4E961}" destId="{90C331BF-7ABF-420B-92A2-6EE5C0206092}" srcOrd="0" destOrd="0" presId="urn:microsoft.com/office/officeart/2005/8/layout/orgChart1"/>
    <dgm:cxn modelId="{EAA3DB45-1056-4440-9AA0-7F5F1C33A63E}" type="presOf" srcId="{C242381E-709E-4DE5-BC04-8E914128E51A}" destId="{12CB9B68-5A4D-4D28-BAF1-C07B1999B7C0}" srcOrd="1" destOrd="0" presId="urn:microsoft.com/office/officeart/2005/8/layout/orgChart1"/>
    <dgm:cxn modelId="{3AD50646-2A9A-4E6B-BB60-42D5D2C6EB56}" type="presOf" srcId="{44E6C0C9-1A5A-476D-A10F-D4A0C290BEF8}" destId="{DDBCB82A-3FB9-48B0-9D9D-183BFF544477}" srcOrd="1" destOrd="0" presId="urn:microsoft.com/office/officeart/2005/8/layout/orgChart1"/>
    <dgm:cxn modelId="{C48D886F-41F0-4B51-B904-9D9BC67F3370}" type="presOf" srcId="{B3472789-0BAB-42DA-A9A8-A0C3F52E5232}" destId="{6BBABE6B-4378-4C33-AA96-D58A7CD22DBF}" srcOrd="1" destOrd="0" presId="urn:microsoft.com/office/officeart/2005/8/layout/orgChart1"/>
    <dgm:cxn modelId="{25DE3B71-31B9-4E9D-8C25-72D435FC572D}" type="presOf" srcId="{31E8709B-FB29-42D1-A575-A48D49A2169C}" destId="{7CBFB329-8001-47A6-86BB-35E89DCA7580}" srcOrd="0" destOrd="0" presId="urn:microsoft.com/office/officeart/2005/8/layout/orgChart1"/>
    <dgm:cxn modelId="{2D466B71-D19C-4630-A861-15E11273917C}" type="presOf" srcId="{74A7787D-7B6C-42B9-9438-7DCA7B94C1E6}" destId="{CEE018F0-A6D5-454E-A0BA-9A1E93227FA9}" srcOrd="0" destOrd="0" presId="urn:microsoft.com/office/officeart/2005/8/layout/orgChart1"/>
    <dgm:cxn modelId="{908A1573-B8C6-4A38-A496-183EC6A7D1B3}" type="presOf" srcId="{B3472789-0BAB-42DA-A9A8-A0C3F52E5232}" destId="{3AC2212D-2652-4361-BADA-178CAE833FC1}" srcOrd="0" destOrd="0" presId="urn:microsoft.com/office/officeart/2005/8/layout/orgChart1"/>
    <dgm:cxn modelId="{341D9474-0B5E-4E4B-9E1B-D86A7B244057}" type="presOf" srcId="{62807BDF-561A-4AD0-A08C-943F6B927A7B}" destId="{148BA9D8-51E1-4332-9742-AD1F8D93704E}" srcOrd="0" destOrd="0" presId="urn:microsoft.com/office/officeart/2005/8/layout/orgChart1"/>
    <dgm:cxn modelId="{6F9AC474-9051-41E4-B3B4-A87131D382AD}" type="presOf" srcId="{C6DB9CAF-FA31-497A-B955-692D93C27647}" destId="{737E3037-4154-4560-B2A1-36BCEAFCB92C}" srcOrd="1" destOrd="0" presId="urn:microsoft.com/office/officeart/2005/8/layout/orgChart1"/>
    <dgm:cxn modelId="{99261575-0ACC-4341-9A4A-645F382D6C4A}" type="presOf" srcId="{89433C40-79D4-4AC3-8C2C-FDEB9044D848}" destId="{634E17DB-8950-4755-980D-69DF742057C6}" srcOrd="0" destOrd="0" presId="urn:microsoft.com/office/officeart/2005/8/layout/orgChart1"/>
    <dgm:cxn modelId="{292B5776-ECA6-4CDD-BC9C-91B1C53FBB4A}" type="presOf" srcId="{5CE1DD99-CEF8-47B0-BD42-CF93AAE12F41}" destId="{54364B3D-4DDD-4319-876E-A5BEA7EBAC00}" srcOrd="0" destOrd="0" presId="urn:microsoft.com/office/officeart/2005/8/layout/orgChart1"/>
    <dgm:cxn modelId="{A5101057-704F-4C20-A887-0CD3A607C2A6}" type="presOf" srcId="{31E8709B-FB29-42D1-A575-A48D49A2169C}" destId="{3D6652A8-F532-4229-8EEE-0BD7B431D672}" srcOrd="1" destOrd="0" presId="urn:microsoft.com/office/officeart/2005/8/layout/orgChart1"/>
    <dgm:cxn modelId="{FCF1BF78-940C-4C97-A6FD-4CCB95E2F2F8}" type="presOf" srcId="{70D34779-49CC-4246-AF9A-31EC6E54227F}" destId="{73A40936-295F-4292-8F5B-313C19C73A11}" srcOrd="0" destOrd="0" presId="urn:microsoft.com/office/officeart/2005/8/layout/orgChart1"/>
    <dgm:cxn modelId="{E31BF958-FFE8-4922-86D9-CC5ED0A46A25}" type="presOf" srcId="{3BAB6EBC-19F8-4AD0-9C38-9155500B1333}" destId="{7B68F9FF-B5F8-4625-9BA3-3264DA3B922C}" srcOrd="0" destOrd="0" presId="urn:microsoft.com/office/officeart/2005/8/layout/orgChart1"/>
    <dgm:cxn modelId="{1D44F67E-79B5-48C7-A41E-B675C37AFBCA}" type="presOf" srcId="{4D06F460-1ED7-4D1A-AF59-4378A9DACCE2}" destId="{BD106070-0324-4AB3-9A7A-A682FEEA9C3A}" srcOrd="0" destOrd="0" presId="urn:microsoft.com/office/officeart/2005/8/layout/orgChart1"/>
    <dgm:cxn modelId="{96D9797F-0B51-4969-ACA4-E2B9CBDF6E38}" srcId="{88D5E6B4-3A89-4B3B-95B4-105ACCC25A05}" destId="{5CE1DD99-CEF8-47B0-BD42-CF93AAE12F41}" srcOrd="1" destOrd="0" parTransId="{29E77EED-C080-4113-9ABD-1888ABEC634D}" sibTransId="{9AEEC32C-4576-4243-94C8-DDB634297FDD}"/>
    <dgm:cxn modelId="{7137CC86-E6C6-4285-BB4B-F505B9374A35}" type="presOf" srcId="{88D5E6B4-3A89-4B3B-95B4-105ACCC25A05}" destId="{1C2B9203-E9A9-4F2D-A118-BBC473AD9E62}" srcOrd="0" destOrd="0" presId="urn:microsoft.com/office/officeart/2005/8/layout/orgChart1"/>
    <dgm:cxn modelId="{F2E94A89-4ECE-4A1A-84BD-6478055A56C4}" type="presOf" srcId="{B9F3C958-4BA7-429D-B891-6B8F8552C06D}" destId="{5F5E3064-45CB-47BC-8F60-70FBD72F2DFD}" srcOrd="0" destOrd="0" presId="urn:microsoft.com/office/officeart/2005/8/layout/orgChart1"/>
    <dgm:cxn modelId="{818AB88C-7764-411A-98F9-0006F600B69A}" type="presOf" srcId="{CD4748C5-FE6E-441E-B6B2-34384A046C01}" destId="{95C3442C-26DE-4889-9804-057EE3DE7E52}" srcOrd="1" destOrd="0" presId="urn:microsoft.com/office/officeart/2005/8/layout/orgChart1"/>
    <dgm:cxn modelId="{1BA0FD91-806B-4852-B48A-8B3CC6A4BB70}" srcId="{B66D4FD5-152B-4F1A-B7BF-ECB227E8345B}" destId="{41F217EE-D02F-41A1-816B-460F7E61B847}" srcOrd="0" destOrd="0" parTransId="{C2563D5F-C5C8-454D-8267-E95AC08A12FD}" sibTransId="{4EB35B84-23A0-4526-B711-5C1AD8A450FC}"/>
    <dgm:cxn modelId="{93C58898-2ED2-477D-B69E-97D4E1556EB1}" srcId="{88D5E6B4-3A89-4B3B-95B4-105ACCC25A05}" destId="{CD4748C5-FE6E-441E-B6B2-34384A046C01}" srcOrd="2" destOrd="0" parTransId="{378EC272-2C06-4258-BF30-C28B8BF8E8F6}" sibTransId="{903B84CD-EA26-484C-ADF9-72DC1BD45686}"/>
    <dgm:cxn modelId="{A13FE798-1240-4424-8393-763C702F2067}" type="presOf" srcId="{29E77EED-C080-4113-9ABD-1888ABEC634D}" destId="{17017E09-CA07-4B87-80C9-13D9E7FC5B18}" srcOrd="0" destOrd="0" presId="urn:microsoft.com/office/officeart/2005/8/layout/orgChart1"/>
    <dgm:cxn modelId="{D79BF0A0-32C6-4038-883E-F3D1DEAE91B2}" type="presOf" srcId="{CD4748C5-FE6E-441E-B6B2-34384A046C01}" destId="{FDA5B302-A879-4D9B-B1B7-DC35224379F7}" srcOrd="0" destOrd="0" presId="urn:microsoft.com/office/officeart/2005/8/layout/orgChart1"/>
    <dgm:cxn modelId="{16E111A1-B524-4FC6-979D-AAB55205E493}" type="presOf" srcId="{C6DB9CAF-FA31-497A-B955-692D93C27647}" destId="{91C6B11F-E27E-498A-A902-903BF4E0AFEE}" srcOrd="0" destOrd="0" presId="urn:microsoft.com/office/officeart/2005/8/layout/orgChart1"/>
    <dgm:cxn modelId="{BBC457A1-593A-4F34-BF09-F1B212609822}" type="presOf" srcId="{D1406201-34CF-435A-B445-AC52E438CDC4}" destId="{6C8F7472-EF1A-4414-810E-30AC53540F12}" srcOrd="0" destOrd="0" presId="urn:microsoft.com/office/officeart/2005/8/layout/orgChart1"/>
    <dgm:cxn modelId="{2E389FA2-B6AD-4CAA-BC33-EE7FCAB50E36}" srcId="{C242381E-709E-4DE5-BC04-8E914128E51A}" destId="{DDF2E0FA-ACF1-42A8-BBDE-7B4C058FD455}" srcOrd="1" destOrd="0" parTransId="{B9F3C958-4BA7-429D-B891-6B8F8552C06D}" sibTransId="{D4E9ECFA-C657-4C3E-92D1-4502F074A306}"/>
    <dgm:cxn modelId="{F2EE8BA8-38D5-48D0-99E9-5997F21EEEAD}" type="presOf" srcId="{41F217EE-D02F-41A1-816B-460F7E61B847}" destId="{79FDF177-D258-4B1A-A010-3E8C73DD2DBD}" srcOrd="0" destOrd="0" presId="urn:microsoft.com/office/officeart/2005/8/layout/orgChart1"/>
    <dgm:cxn modelId="{39E215B4-4E96-47EB-9B5D-2B2FC55B27EC}" type="presOf" srcId="{B66D4FD5-152B-4F1A-B7BF-ECB227E8345B}" destId="{9CC9D5FC-87E7-4247-932E-734296BB5467}" srcOrd="0" destOrd="0" presId="urn:microsoft.com/office/officeart/2005/8/layout/orgChart1"/>
    <dgm:cxn modelId="{F11B8FC4-CFCB-412A-B06C-2BC9B51B8C17}" srcId="{DDF2E0FA-ACF1-42A8-BBDE-7B4C058FD455}" destId="{31E8709B-FB29-42D1-A575-A48D49A2169C}" srcOrd="3" destOrd="0" parTransId="{89433C40-79D4-4AC3-8C2C-FDEB9044D848}" sibTransId="{1E7C972F-5996-420D-9036-50D9D649D475}"/>
    <dgm:cxn modelId="{EC1C50CB-5C44-4591-B185-C850D49D42DD}" srcId="{88D5E6B4-3A89-4B3B-95B4-105ACCC25A05}" destId="{3BAB6EBC-19F8-4AD0-9C38-9155500B1333}" srcOrd="0" destOrd="0" parTransId="{70D34779-49CC-4246-AF9A-31EC6E54227F}" sibTransId="{943F86F7-ED2C-4111-BB61-7AD2F220826B}"/>
    <dgm:cxn modelId="{6B5793CE-55F8-498E-8AFB-A8984D41CDA2}" type="presOf" srcId="{620EC541-06C7-43FE-B469-CBD4111B9FE7}" destId="{E9B92F32-0B35-43FD-A4DF-07729257280D}" srcOrd="0" destOrd="0" presId="urn:microsoft.com/office/officeart/2005/8/layout/orgChart1"/>
    <dgm:cxn modelId="{353744D1-6A08-4A73-9C66-FF8174589B0B}" type="presOf" srcId="{74A7787D-7B6C-42B9-9438-7DCA7B94C1E6}" destId="{7B3F4187-EB3B-434B-B479-922A9940F090}" srcOrd="1" destOrd="0" presId="urn:microsoft.com/office/officeart/2005/8/layout/orgChart1"/>
    <dgm:cxn modelId="{0F699ED1-465F-42AD-8EED-70277CFF511D}" srcId="{D1406201-34CF-435A-B445-AC52E438CDC4}" destId="{C242381E-709E-4DE5-BC04-8E914128E51A}" srcOrd="0" destOrd="0" parTransId="{B9BA0E8A-FF0D-478C-BA92-2887D60E368A}" sibTransId="{6E287377-5CF1-4C94-9FF5-987539DF384B}"/>
    <dgm:cxn modelId="{85AF8AD4-4A51-4BFB-B2B0-E9D90D7792EF}" type="presOf" srcId="{C242381E-709E-4DE5-BC04-8E914128E51A}" destId="{6447029C-BCAA-494E-ADE4-E999335BD22D}" srcOrd="0" destOrd="0" presId="urn:microsoft.com/office/officeart/2005/8/layout/orgChart1"/>
    <dgm:cxn modelId="{E5A075D7-6106-4F0C-846F-357CCC773DEE}" type="presOf" srcId="{DDF2E0FA-ACF1-42A8-BBDE-7B4C058FD455}" destId="{0E0FB5AD-9CE1-4DAF-AB23-A7138135ACF9}" srcOrd="1" destOrd="0" presId="urn:microsoft.com/office/officeart/2005/8/layout/orgChart1"/>
    <dgm:cxn modelId="{7A0101DC-2A67-44DF-B38C-FC71545F6307}" type="presOf" srcId="{B66D4FD5-152B-4F1A-B7BF-ECB227E8345B}" destId="{39719E3E-C147-433B-A278-98AFE0D12A3E}" srcOrd="1" destOrd="0" presId="urn:microsoft.com/office/officeart/2005/8/layout/orgChart1"/>
    <dgm:cxn modelId="{D232CEDE-AD41-43C5-9B17-AFC5B7A50466}" type="presOf" srcId="{5CE1DD99-CEF8-47B0-BD42-CF93AAE12F41}" destId="{1DF83C84-4584-4B73-B015-B1727C5E104B}" srcOrd="1" destOrd="0" presId="urn:microsoft.com/office/officeart/2005/8/layout/orgChart1"/>
    <dgm:cxn modelId="{B3B5C0E2-D987-49A1-80C0-6D55A8BFB446}" type="presOf" srcId="{41F217EE-D02F-41A1-816B-460F7E61B847}" destId="{CEA8F4A2-599F-4118-9F16-1438AD469974}" srcOrd="1" destOrd="0" presId="urn:microsoft.com/office/officeart/2005/8/layout/orgChart1"/>
    <dgm:cxn modelId="{715436EE-7690-4F37-AAAB-0734210750EB}" type="presOf" srcId="{44E6C0C9-1A5A-476D-A10F-D4A0C290BEF8}" destId="{758168B7-9193-4F4F-BFDC-92BCC34B6C79}" srcOrd="0" destOrd="0" presId="urn:microsoft.com/office/officeart/2005/8/layout/orgChart1"/>
    <dgm:cxn modelId="{E767CAF0-8443-444B-B5B4-4214A5F79D50}" type="presOf" srcId="{DDF2E0FA-ACF1-42A8-BBDE-7B4C058FD455}" destId="{6425763C-308B-431D-AD28-316CA70B5C95}" srcOrd="0" destOrd="0" presId="urn:microsoft.com/office/officeart/2005/8/layout/orgChart1"/>
    <dgm:cxn modelId="{12FFAFFF-E7A1-4FEF-AAA0-4A68BA61EDA4}" type="presOf" srcId="{E17569DA-3D23-4591-A23A-672416C846DA}" destId="{680B7AC5-DDFE-450F-BEB3-213582AC1A59}" srcOrd="0" destOrd="0" presId="urn:microsoft.com/office/officeart/2005/8/layout/orgChart1"/>
    <dgm:cxn modelId="{C626D2ED-339C-4458-8D9C-EDB6E7F3DAE8}" type="presParOf" srcId="{6C8F7472-EF1A-4414-810E-30AC53540F12}" destId="{92072471-4625-43DE-8E6A-2450BBAD0C1F}" srcOrd="0" destOrd="0" presId="urn:microsoft.com/office/officeart/2005/8/layout/orgChart1"/>
    <dgm:cxn modelId="{1CDD2472-4F86-4E21-BFDB-66D5166268C2}" type="presParOf" srcId="{92072471-4625-43DE-8E6A-2450BBAD0C1F}" destId="{8C28285B-C9C7-4E65-9BB4-C4276B00C90F}" srcOrd="0" destOrd="0" presId="urn:microsoft.com/office/officeart/2005/8/layout/orgChart1"/>
    <dgm:cxn modelId="{E4D1220F-CF07-479A-87D2-59C06A34D6BE}" type="presParOf" srcId="{8C28285B-C9C7-4E65-9BB4-C4276B00C90F}" destId="{6447029C-BCAA-494E-ADE4-E999335BD22D}" srcOrd="0" destOrd="0" presId="urn:microsoft.com/office/officeart/2005/8/layout/orgChart1"/>
    <dgm:cxn modelId="{B2DED1F7-2CE1-4F01-BC6C-566DDE6173BB}" type="presParOf" srcId="{8C28285B-C9C7-4E65-9BB4-C4276B00C90F}" destId="{12CB9B68-5A4D-4D28-BAF1-C07B1999B7C0}" srcOrd="1" destOrd="0" presId="urn:microsoft.com/office/officeart/2005/8/layout/orgChart1"/>
    <dgm:cxn modelId="{FC787A38-366A-425D-A213-9A5300F52E84}" type="presParOf" srcId="{92072471-4625-43DE-8E6A-2450BBAD0C1F}" destId="{4CF14162-CF11-4D75-9626-6DC86D526541}" srcOrd="1" destOrd="0" presId="urn:microsoft.com/office/officeart/2005/8/layout/orgChart1"/>
    <dgm:cxn modelId="{45B0F02E-B3BB-4328-8D55-7F5A0E012F55}" type="presParOf" srcId="{4CF14162-CF11-4D75-9626-6DC86D526541}" destId="{BD106070-0324-4AB3-9A7A-A682FEEA9C3A}" srcOrd="0" destOrd="0" presId="urn:microsoft.com/office/officeart/2005/8/layout/orgChart1"/>
    <dgm:cxn modelId="{6575F6F8-E5F7-4477-859B-311E75C1EFEF}" type="presParOf" srcId="{4CF14162-CF11-4D75-9626-6DC86D526541}" destId="{A5A2D840-84AF-432B-A285-EB29ED582AB6}" srcOrd="1" destOrd="0" presId="urn:microsoft.com/office/officeart/2005/8/layout/orgChart1"/>
    <dgm:cxn modelId="{13166077-1914-4BE7-951E-31CA1D0AFF43}" type="presParOf" srcId="{A5A2D840-84AF-432B-A285-EB29ED582AB6}" destId="{200F4996-1F8A-468E-8657-016D06D9BDA3}" srcOrd="0" destOrd="0" presId="urn:microsoft.com/office/officeart/2005/8/layout/orgChart1"/>
    <dgm:cxn modelId="{A5536E64-80D9-410B-A0F1-0079C75E45F3}" type="presParOf" srcId="{200F4996-1F8A-468E-8657-016D06D9BDA3}" destId="{9CC9D5FC-87E7-4247-932E-734296BB5467}" srcOrd="0" destOrd="0" presId="urn:microsoft.com/office/officeart/2005/8/layout/orgChart1"/>
    <dgm:cxn modelId="{9C9D060D-0E5C-4352-889D-1A03DDE1214B}" type="presParOf" srcId="{200F4996-1F8A-468E-8657-016D06D9BDA3}" destId="{39719E3E-C147-433B-A278-98AFE0D12A3E}" srcOrd="1" destOrd="0" presId="urn:microsoft.com/office/officeart/2005/8/layout/orgChart1"/>
    <dgm:cxn modelId="{1708EF02-0220-4634-9364-3C72CC7E195E}" type="presParOf" srcId="{A5A2D840-84AF-432B-A285-EB29ED582AB6}" destId="{0F77B574-A153-4E55-8A2D-8C33DD6A0AD1}" srcOrd="1" destOrd="0" presId="urn:microsoft.com/office/officeart/2005/8/layout/orgChart1"/>
    <dgm:cxn modelId="{B13A0AE4-1F4A-4AEF-A8F3-16A9ECFEF162}" type="presParOf" srcId="{0F77B574-A153-4E55-8A2D-8C33DD6A0AD1}" destId="{9A5957A2-D222-48CC-84EC-77AA0048B2D3}" srcOrd="0" destOrd="0" presId="urn:microsoft.com/office/officeart/2005/8/layout/orgChart1"/>
    <dgm:cxn modelId="{82242E46-2A10-40F2-979D-911B0D8F0C5E}" type="presParOf" srcId="{0F77B574-A153-4E55-8A2D-8C33DD6A0AD1}" destId="{18379827-9B3B-4247-8BD3-8396B519874D}" srcOrd="1" destOrd="0" presId="urn:microsoft.com/office/officeart/2005/8/layout/orgChart1"/>
    <dgm:cxn modelId="{D1E5A3E7-D8B2-4766-8CEE-601ECD673EC9}" type="presParOf" srcId="{18379827-9B3B-4247-8BD3-8396B519874D}" destId="{2443EFA3-D858-4A82-A357-62387A277BAE}" srcOrd="0" destOrd="0" presId="urn:microsoft.com/office/officeart/2005/8/layout/orgChart1"/>
    <dgm:cxn modelId="{1E02CD7A-AD4A-4345-9532-BC7C8F41025B}" type="presParOf" srcId="{2443EFA3-D858-4A82-A357-62387A277BAE}" destId="{79FDF177-D258-4B1A-A010-3E8C73DD2DBD}" srcOrd="0" destOrd="0" presId="urn:microsoft.com/office/officeart/2005/8/layout/orgChart1"/>
    <dgm:cxn modelId="{9D8E5145-3969-4FF7-9AD5-F0C817CAFD23}" type="presParOf" srcId="{2443EFA3-D858-4A82-A357-62387A277BAE}" destId="{CEA8F4A2-599F-4118-9F16-1438AD469974}" srcOrd="1" destOrd="0" presId="urn:microsoft.com/office/officeart/2005/8/layout/orgChart1"/>
    <dgm:cxn modelId="{97CFFF9C-44B7-4DE2-8F3A-BAE6668CB390}" type="presParOf" srcId="{18379827-9B3B-4247-8BD3-8396B519874D}" destId="{6F90AC73-53B5-4499-95A8-F1E4574FFFD3}" srcOrd="1" destOrd="0" presId="urn:microsoft.com/office/officeart/2005/8/layout/orgChart1"/>
    <dgm:cxn modelId="{922C606D-A16A-44C6-B5B3-C8576D327AD5}" type="presParOf" srcId="{18379827-9B3B-4247-8BD3-8396B519874D}" destId="{05FE8B33-88FF-42E6-A2BD-E106B5120DDA}" srcOrd="2" destOrd="0" presId="urn:microsoft.com/office/officeart/2005/8/layout/orgChart1"/>
    <dgm:cxn modelId="{FAB1A7F1-4FF9-4F77-BE43-7D1D1B8608D7}" type="presParOf" srcId="{0F77B574-A153-4E55-8A2D-8C33DD6A0AD1}" destId="{E9B92F32-0B35-43FD-A4DF-07729257280D}" srcOrd="2" destOrd="0" presId="urn:microsoft.com/office/officeart/2005/8/layout/orgChart1"/>
    <dgm:cxn modelId="{1E1F205A-E251-408A-AD57-B9DF88FE2057}" type="presParOf" srcId="{0F77B574-A153-4E55-8A2D-8C33DD6A0AD1}" destId="{8BEE9C56-3978-4EC2-82D7-75CD4A31BB81}" srcOrd="3" destOrd="0" presId="urn:microsoft.com/office/officeart/2005/8/layout/orgChart1"/>
    <dgm:cxn modelId="{3638B25E-5BDC-4320-97D6-886720DFC71E}" type="presParOf" srcId="{8BEE9C56-3978-4EC2-82D7-75CD4A31BB81}" destId="{5EB43E70-6EC5-492A-B9C2-48FB2B9A8DCF}" srcOrd="0" destOrd="0" presId="urn:microsoft.com/office/officeart/2005/8/layout/orgChart1"/>
    <dgm:cxn modelId="{0287AD55-661E-4B2B-A5E5-16C9586DFABD}" type="presParOf" srcId="{5EB43E70-6EC5-492A-B9C2-48FB2B9A8DCF}" destId="{758168B7-9193-4F4F-BFDC-92BCC34B6C79}" srcOrd="0" destOrd="0" presId="urn:microsoft.com/office/officeart/2005/8/layout/orgChart1"/>
    <dgm:cxn modelId="{A8E602EA-AE1D-478E-ACE4-1F3B74E202E2}" type="presParOf" srcId="{5EB43E70-6EC5-492A-B9C2-48FB2B9A8DCF}" destId="{DDBCB82A-3FB9-48B0-9D9D-183BFF544477}" srcOrd="1" destOrd="0" presId="urn:microsoft.com/office/officeart/2005/8/layout/orgChart1"/>
    <dgm:cxn modelId="{8029EFD6-8813-47DC-8E9A-14F9FBAD3BC0}" type="presParOf" srcId="{8BEE9C56-3978-4EC2-82D7-75CD4A31BB81}" destId="{5635DBA1-B27C-44D1-869A-0B2AEA30736D}" srcOrd="1" destOrd="0" presId="urn:microsoft.com/office/officeart/2005/8/layout/orgChart1"/>
    <dgm:cxn modelId="{F02DBA67-DBEB-48ED-B2B3-FE4B7C8F5FF9}" type="presParOf" srcId="{8BEE9C56-3978-4EC2-82D7-75CD4A31BB81}" destId="{50C6A12A-26D9-4222-92AD-37AC65132236}" srcOrd="2" destOrd="0" presId="urn:microsoft.com/office/officeart/2005/8/layout/orgChart1"/>
    <dgm:cxn modelId="{A877FFB2-9116-4E6B-BF9A-DE0DE5F5C9EE}" type="presParOf" srcId="{A5A2D840-84AF-432B-A285-EB29ED582AB6}" destId="{D941E60C-23AA-42E9-8ABB-21A46E82B3A8}" srcOrd="2" destOrd="0" presId="urn:microsoft.com/office/officeart/2005/8/layout/orgChart1"/>
    <dgm:cxn modelId="{35000E78-8581-4591-8E16-E1C2840332EE}" type="presParOf" srcId="{4CF14162-CF11-4D75-9626-6DC86D526541}" destId="{5F5E3064-45CB-47BC-8F60-70FBD72F2DFD}" srcOrd="2" destOrd="0" presId="urn:microsoft.com/office/officeart/2005/8/layout/orgChart1"/>
    <dgm:cxn modelId="{47921EFC-F1BC-41B7-A232-B17C93B00166}" type="presParOf" srcId="{4CF14162-CF11-4D75-9626-6DC86D526541}" destId="{09622876-8885-4B84-8A57-E6A8133F81B6}" srcOrd="3" destOrd="0" presId="urn:microsoft.com/office/officeart/2005/8/layout/orgChart1"/>
    <dgm:cxn modelId="{09A21055-6824-4992-AE73-F640C491BE42}" type="presParOf" srcId="{09622876-8885-4B84-8A57-E6A8133F81B6}" destId="{A23B4978-06E9-4DB4-89BE-48D17A326A48}" srcOrd="0" destOrd="0" presId="urn:microsoft.com/office/officeart/2005/8/layout/orgChart1"/>
    <dgm:cxn modelId="{D610A783-BED7-415F-AF50-06BE378A33F2}" type="presParOf" srcId="{A23B4978-06E9-4DB4-89BE-48D17A326A48}" destId="{6425763C-308B-431D-AD28-316CA70B5C95}" srcOrd="0" destOrd="0" presId="urn:microsoft.com/office/officeart/2005/8/layout/orgChart1"/>
    <dgm:cxn modelId="{475288C9-575C-41CB-AC81-278E889AE1CA}" type="presParOf" srcId="{A23B4978-06E9-4DB4-89BE-48D17A326A48}" destId="{0E0FB5AD-9CE1-4DAF-AB23-A7138135ACF9}" srcOrd="1" destOrd="0" presId="urn:microsoft.com/office/officeart/2005/8/layout/orgChart1"/>
    <dgm:cxn modelId="{FFC62191-E8FA-4E22-A19D-743F0ED3754E}" type="presParOf" srcId="{09622876-8885-4B84-8A57-E6A8133F81B6}" destId="{BAC8A5AB-F36A-4CD0-85C4-955A9E47F608}" srcOrd="1" destOrd="0" presId="urn:microsoft.com/office/officeart/2005/8/layout/orgChart1"/>
    <dgm:cxn modelId="{2A3289BF-012C-4034-AFC8-50E59DC54098}" type="presParOf" srcId="{BAC8A5AB-F36A-4CD0-85C4-955A9E47F608}" destId="{90C331BF-7ABF-420B-92A2-6EE5C0206092}" srcOrd="0" destOrd="0" presId="urn:microsoft.com/office/officeart/2005/8/layout/orgChart1"/>
    <dgm:cxn modelId="{C1086062-26DB-4283-98B2-24EAF21F3ADC}" type="presParOf" srcId="{BAC8A5AB-F36A-4CD0-85C4-955A9E47F608}" destId="{DC87B6EB-634C-4463-8DFF-045ECF659BA0}" srcOrd="1" destOrd="0" presId="urn:microsoft.com/office/officeart/2005/8/layout/orgChart1"/>
    <dgm:cxn modelId="{91CE2A30-520A-446B-A68B-8C45AB7EB53B}" type="presParOf" srcId="{DC87B6EB-634C-4463-8DFF-045ECF659BA0}" destId="{EE6A1598-10DE-4945-B39B-F91C5460C9E2}" srcOrd="0" destOrd="0" presId="urn:microsoft.com/office/officeart/2005/8/layout/orgChart1"/>
    <dgm:cxn modelId="{41E41235-F109-46B7-BA85-8D1B7ADCE7A6}" type="presParOf" srcId="{EE6A1598-10DE-4945-B39B-F91C5460C9E2}" destId="{91C6B11F-E27E-498A-A902-903BF4E0AFEE}" srcOrd="0" destOrd="0" presId="urn:microsoft.com/office/officeart/2005/8/layout/orgChart1"/>
    <dgm:cxn modelId="{9240F446-A6D5-4A48-A95E-E0C2AFD8AC9B}" type="presParOf" srcId="{EE6A1598-10DE-4945-B39B-F91C5460C9E2}" destId="{737E3037-4154-4560-B2A1-36BCEAFCB92C}" srcOrd="1" destOrd="0" presId="urn:microsoft.com/office/officeart/2005/8/layout/orgChart1"/>
    <dgm:cxn modelId="{69E560E1-36FB-44E9-A039-22C319EEE37C}" type="presParOf" srcId="{DC87B6EB-634C-4463-8DFF-045ECF659BA0}" destId="{42C80901-27A2-4EB9-9A8A-6726ACA50356}" srcOrd="1" destOrd="0" presId="urn:microsoft.com/office/officeart/2005/8/layout/orgChart1"/>
    <dgm:cxn modelId="{4FA110E6-B55F-40D3-8632-74B88EF97C3C}" type="presParOf" srcId="{DC87B6EB-634C-4463-8DFF-045ECF659BA0}" destId="{DC3F38CB-EA2E-46F8-9B9A-0F6142B8E27A}" srcOrd="2" destOrd="0" presId="urn:microsoft.com/office/officeart/2005/8/layout/orgChart1"/>
    <dgm:cxn modelId="{51C2B838-28AB-46E1-ACDE-DB53755F958C}" type="presParOf" srcId="{BAC8A5AB-F36A-4CD0-85C4-955A9E47F608}" destId="{680B7AC5-DDFE-450F-BEB3-213582AC1A59}" srcOrd="2" destOrd="0" presId="urn:microsoft.com/office/officeart/2005/8/layout/orgChart1"/>
    <dgm:cxn modelId="{138139AD-4C7D-4138-895F-452B662491BE}" type="presParOf" srcId="{BAC8A5AB-F36A-4CD0-85C4-955A9E47F608}" destId="{A8F923A7-62D3-4168-8994-C7A86722DD5C}" srcOrd="3" destOrd="0" presId="urn:microsoft.com/office/officeart/2005/8/layout/orgChart1"/>
    <dgm:cxn modelId="{F5ABC5A7-4543-4056-A9A2-2D504AD79E1C}" type="presParOf" srcId="{A8F923A7-62D3-4168-8994-C7A86722DD5C}" destId="{E0436B76-2C0F-4395-8D66-072D574CF935}" srcOrd="0" destOrd="0" presId="urn:microsoft.com/office/officeart/2005/8/layout/orgChart1"/>
    <dgm:cxn modelId="{CA70CBE5-505E-4D53-98AB-641057EBEAA3}" type="presParOf" srcId="{E0436B76-2C0F-4395-8D66-072D574CF935}" destId="{CEE018F0-A6D5-454E-A0BA-9A1E93227FA9}" srcOrd="0" destOrd="0" presId="urn:microsoft.com/office/officeart/2005/8/layout/orgChart1"/>
    <dgm:cxn modelId="{11DCD386-CA01-4262-A2CC-3796FCD89990}" type="presParOf" srcId="{E0436B76-2C0F-4395-8D66-072D574CF935}" destId="{7B3F4187-EB3B-434B-B479-922A9940F090}" srcOrd="1" destOrd="0" presId="urn:microsoft.com/office/officeart/2005/8/layout/orgChart1"/>
    <dgm:cxn modelId="{7633B1B8-D4D3-4BC9-9CA8-44883AD06C31}" type="presParOf" srcId="{A8F923A7-62D3-4168-8994-C7A86722DD5C}" destId="{0F443AE6-FC24-4DF1-9033-08ADBC82686B}" srcOrd="1" destOrd="0" presId="urn:microsoft.com/office/officeart/2005/8/layout/orgChart1"/>
    <dgm:cxn modelId="{B8ECBB70-3605-485B-9164-480EB9FE133E}" type="presParOf" srcId="{A8F923A7-62D3-4168-8994-C7A86722DD5C}" destId="{2B4539D4-7D51-4B69-B561-EE2522AFA2EC}" srcOrd="2" destOrd="0" presId="urn:microsoft.com/office/officeart/2005/8/layout/orgChart1"/>
    <dgm:cxn modelId="{EF8568D7-086D-416A-9598-21F49F4F16BD}" type="presParOf" srcId="{BAC8A5AB-F36A-4CD0-85C4-955A9E47F608}" destId="{148BA9D8-51E1-4332-9742-AD1F8D93704E}" srcOrd="4" destOrd="0" presId="urn:microsoft.com/office/officeart/2005/8/layout/orgChart1"/>
    <dgm:cxn modelId="{667FC30A-4CB6-4E99-9F31-87304501FB8B}" type="presParOf" srcId="{BAC8A5AB-F36A-4CD0-85C4-955A9E47F608}" destId="{DCB81857-F24A-4857-AE28-ADA651B9A061}" srcOrd="5" destOrd="0" presId="urn:microsoft.com/office/officeart/2005/8/layout/orgChart1"/>
    <dgm:cxn modelId="{58C0CA45-73DA-4F2A-9394-36EF92692552}" type="presParOf" srcId="{DCB81857-F24A-4857-AE28-ADA651B9A061}" destId="{84C73676-0089-4082-B44B-13C0E4A4286F}" srcOrd="0" destOrd="0" presId="urn:microsoft.com/office/officeart/2005/8/layout/orgChart1"/>
    <dgm:cxn modelId="{8D49DF09-90A3-4394-827B-113497E714F5}" type="presParOf" srcId="{84C73676-0089-4082-B44B-13C0E4A4286F}" destId="{3AC2212D-2652-4361-BADA-178CAE833FC1}" srcOrd="0" destOrd="0" presId="urn:microsoft.com/office/officeart/2005/8/layout/orgChart1"/>
    <dgm:cxn modelId="{E517E890-DD7E-4F19-B4F5-98A7AF41EABC}" type="presParOf" srcId="{84C73676-0089-4082-B44B-13C0E4A4286F}" destId="{6BBABE6B-4378-4C33-AA96-D58A7CD22DBF}" srcOrd="1" destOrd="0" presId="urn:microsoft.com/office/officeart/2005/8/layout/orgChart1"/>
    <dgm:cxn modelId="{EC885337-D473-4FCD-811E-35C65B84DBE2}" type="presParOf" srcId="{DCB81857-F24A-4857-AE28-ADA651B9A061}" destId="{0C29A159-1298-476A-9412-AFBDF04E05F2}" srcOrd="1" destOrd="0" presId="urn:microsoft.com/office/officeart/2005/8/layout/orgChart1"/>
    <dgm:cxn modelId="{F2D2DD1E-5AEA-4956-9B8F-8444D31D7AFE}" type="presParOf" srcId="{DCB81857-F24A-4857-AE28-ADA651B9A061}" destId="{94279DF0-D7E9-48F9-9199-FD89BED6863A}" srcOrd="2" destOrd="0" presId="urn:microsoft.com/office/officeart/2005/8/layout/orgChart1"/>
    <dgm:cxn modelId="{FF8E7859-FD10-410D-9696-84832BF8E375}" type="presParOf" srcId="{BAC8A5AB-F36A-4CD0-85C4-955A9E47F608}" destId="{634E17DB-8950-4755-980D-69DF742057C6}" srcOrd="6" destOrd="0" presId="urn:microsoft.com/office/officeart/2005/8/layout/orgChart1"/>
    <dgm:cxn modelId="{C6BC3557-9105-40BA-8EF9-85F4A45C06DF}" type="presParOf" srcId="{BAC8A5AB-F36A-4CD0-85C4-955A9E47F608}" destId="{FFC1613F-F59A-4DED-8088-202BDB5D94F0}" srcOrd="7" destOrd="0" presId="urn:microsoft.com/office/officeart/2005/8/layout/orgChart1"/>
    <dgm:cxn modelId="{1E62A8F5-4988-4EB5-AE52-5B4D12427585}" type="presParOf" srcId="{FFC1613F-F59A-4DED-8088-202BDB5D94F0}" destId="{D82A8965-66F4-4F9A-806F-FF34507EEC71}" srcOrd="0" destOrd="0" presId="urn:microsoft.com/office/officeart/2005/8/layout/orgChart1"/>
    <dgm:cxn modelId="{76DB6510-E622-4380-BE45-D01B7604B1CD}" type="presParOf" srcId="{D82A8965-66F4-4F9A-806F-FF34507EEC71}" destId="{7CBFB329-8001-47A6-86BB-35E89DCA7580}" srcOrd="0" destOrd="0" presId="urn:microsoft.com/office/officeart/2005/8/layout/orgChart1"/>
    <dgm:cxn modelId="{A8D29E1A-ECFF-445A-A05B-F33D6A09E797}" type="presParOf" srcId="{D82A8965-66F4-4F9A-806F-FF34507EEC71}" destId="{3D6652A8-F532-4229-8EEE-0BD7B431D672}" srcOrd="1" destOrd="0" presId="urn:microsoft.com/office/officeart/2005/8/layout/orgChart1"/>
    <dgm:cxn modelId="{62FCE6D3-B73B-4814-960D-50DCF8AE4142}" type="presParOf" srcId="{FFC1613F-F59A-4DED-8088-202BDB5D94F0}" destId="{F55992F0-552A-4952-95AD-719A40E435E8}" srcOrd="1" destOrd="0" presId="urn:microsoft.com/office/officeart/2005/8/layout/orgChart1"/>
    <dgm:cxn modelId="{CBEC5DC2-D1EF-4F62-92C0-248E0CEAC1E1}" type="presParOf" srcId="{FFC1613F-F59A-4DED-8088-202BDB5D94F0}" destId="{F794A978-B450-4276-93AB-9E7DD26ECC79}" srcOrd="2" destOrd="0" presId="urn:microsoft.com/office/officeart/2005/8/layout/orgChart1"/>
    <dgm:cxn modelId="{DB63D4B1-31DD-4224-B21E-EC19FA1C62E7}" type="presParOf" srcId="{09622876-8885-4B84-8A57-E6A8133F81B6}" destId="{3A67ACBE-500F-49DA-8556-F600B322351A}" srcOrd="2" destOrd="0" presId="urn:microsoft.com/office/officeart/2005/8/layout/orgChart1"/>
    <dgm:cxn modelId="{46005D49-756D-4A60-A697-0806D63FD610}" type="presParOf" srcId="{4CF14162-CF11-4D75-9626-6DC86D526541}" destId="{9983E08B-C779-46E7-A672-FF81821F8344}" srcOrd="4" destOrd="0" presId="urn:microsoft.com/office/officeart/2005/8/layout/orgChart1"/>
    <dgm:cxn modelId="{85B5E96D-4D48-410D-87C6-E70201D239FA}" type="presParOf" srcId="{4CF14162-CF11-4D75-9626-6DC86D526541}" destId="{BA9EFB47-1CD4-4045-AC3C-E7596848FD51}" srcOrd="5" destOrd="0" presId="urn:microsoft.com/office/officeart/2005/8/layout/orgChart1"/>
    <dgm:cxn modelId="{6595CC7F-D5C6-46C1-BB78-B6E33BAED47B}" type="presParOf" srcId="{BA9EFB47-1CD4-4045-AC3C-E7596848FD51}" destId="{8B715510-A8A0-42D8-8407-0378268F0ACD}" srcOrd="0" destOrd="0" presId="urn:microsoft.com/office/officeart/2005/8/layout/orgChart1"/>
    <dgm:cxn modelId="{13F2AF4B-6F1B-44D0-92DF-5B467DBE9D46}" type="presParOf" srcId="{8B715510-A8A0-42D8-8407-0378268F0ACD}" destId="{1C2B9203-E9A9-4F2D-A118-BBC473AD9E62}" srcOrd="0" destOrd="0" presId="urn:microsoft.com/office/officeart/2005/8/layout/orgChart1"/>
    <dgm:cxn modelId="{91FE1D2B-97B5-4D1E-8B4F-BCA3B90A3385}" type="presParOf" srcId="{8B715510-A8A0-42D8-8407-0378268F0ACD}" destId="{E3E23E9C-6D13-4D9C-9699-0E314DC0F70A}" srcOrd="1" destOrd="0" presId="urn:microsoft.com/office/officeart/2005/8/layout/orgChart1"/>
    <dgm:cxn modelId="{B50690FA-F162-4F75-81A8-1D3E7A9A633F}" type="presParOf" srcId="{BA9EFB47-1CD4-4045-AC3C-E7596848FD51}" destId="{3B03FAA3-9584-41F2-A120-3ABCD2CB5203}" srcOrd="1" destOrd="0" presId="urn:microsoft.com/office/officeart/2005/8/layout/orgChart1"/>
    <dgm:cxn modelId="{CAA1E957-2F22-46CB-89D0-8D5EED0542FB}" type="presParOf" srcId="{3B03FAA3-9584-41F2-A120-3ABCD2CB5203}" destId="{73A40936-295F-4292-8F5B-313C19C73A11}" srcOrd="0" destOrd="0" presId="urn:microsoft.com/office/officeart/2005/8/layout/orgChart1"/>
    <dgm:cxn modelId="{A7D13AD6-FD3C-4E29-87D3-933B1432DA7B}" type="presParOf" srcId="{3B03FAA3-9584-41F2-A120-3ABCD2CB5203}" destId="{2416EE57-E0A5-4FAD-A9CD-66ADD741887C}" srcOrd="1" destOrd="0" presId="urn:microsoft.com/office/officeart/2005/8/layout/orgChart1"/>
    <dgm:cxn modelId="{3C23519D-3CEA-4CE1-B2B6-FF9309DA1E45}" type="presParOf" srcId="{2416EE57-E0A5-4FAD-A9CD-66ADD741887C}" destId="{5E74F62D-1D5A-4480-B339-AFF1FEA591DD}" srcOrd="0" destOrd="0" presId="urn:microsoft.com/office/officeart/2005/8/layout/orgChart1"/>
    <dgm:cxn modelId="{A894E527-90DD-4ED8-9B7A-8FC8F1F6FC95}" type="presParOf" srcId="{5E74F62D-1D5A-4480-B339-AFF1FEA591DD}" destId="{7B68F9FF-B5F8-4625-9BA3-3264DA3B922C}" srcOrd="0" destOrd="0" presId="urn:microsoft.com/office/officeart/2005/8/layout/orgChart1"/>
    <dgm:cxn modelId="{DBF51468-31F3-4684-931F-A2548CCD20A4}" type="presParOf" srcId="{5E74F62D-1D5A-4480-B339-AFF1FEA591DD}" destId="{D3A5A646-904D-4DB2-AD09-74EF26392E19}" srcOrd="1" destOrd="0" presId="urn:microsoft.com/office/officeart/2005/8/layout/orgChart1"/>
    <dgm:cxn modelId="{8C7D066D-CD3D-4062-BE6D-0EE506F59FA7}" type="presParOf" srcId="{2416EE57-E0A5-4FAD-A9CD-66ADD741887C}" destId="{E9E740D3-A169-46FE-99B4-3AD7CABCDF9C}" srcOrd="1" destOrd="0" presId="urn:microsoft.com/office/officeart/2005/8/layout/orgChart1"/>
    <dgm:cxn modelId="{4F5AF468-FEA5-4598-80C6-21EEABB06C4F}" type="presParOf" srcId="{2416EE57-E0A5-4FAD-A9CD-66ADD741887C}" destId="{7D7862CD-7290-43B3-99E0-EA138DAE8917}" srcOrd="2" destOrd="0" presId="urn:microsoft.com/office/officeart/2005/8/layout/orgChart1"/>
    <dgm:cxn modelId="{55F2AB69-B6D9-4E74-8354-462562C5CF3D}" type="presParOf" srcId="{3B03FAA3-9584-41F2-A120-3ABCD2CB5203}" destId="{17017E09-CA07-4B87-80C9-13D9E7FC5B18}" srcOrd="2" destOrd="0" presId="urn:microsoft.com/office/officeart/2005/8/layout/orgChart1"/>
    <dgm:cxn modelId="{3C2CAAE8-E430-4507-B139-272BC8AC8BC5}" type="presParOf" srcId="{3B03FAA3-9584-41F2-A120-3ABCD2CB5203}" destId="{E1D78904-6C6A-423F-B151-4CF05F6CF2F2}" srcOrd="3" destOrd="0" presId="urn:microsoft.com/office/officeart/2005/8/layout/orgChart1"/>
    <dgm:cxn modelId="{0C51F060-34F7-41E1-BEBB-877C90F00F86}" type="presParOf" srcId="{E1D78904-6C6A-423F-B151-4CF05F6CF2F2}" destId="{D3378D1E-C18B-4072-9536-8BF1A3687C0A}" srcOrd="0" destOrd="0" presId="urn:microsoft.com/office/officeart/2005/8/layout/orgChart1"/>
    <dgm:cxn modelId="{7C1C6F3C-F202-42F5-ABD1-CB25A83CB00A}" type="presParOf" srcId="{D3378D1E-C18B-4072-9536-8BF1A3687C0A}" destId="{54364B3D-4DDD-4319-876E-A5BEA7EBAC00}" srcOrd="0" destOrd="0" presId="urn:microsoft.com/office/officeart/2005/8/layout/orgChart1"/>
    <dgm:cxn modelId="{AE63CF01-F5DC-4E58-8EDC-CDCD2AAE8A7B}" type="presParOf" srcId="{D3378D1E-C18B-4072-9536-8BF1A3687C0A}" destId="{1DF83C84-4584-4B73-B015-B1727C5E104B}" srcOrd="1" destOrd="0" presId="urn:microsoft.com/office/officeart/2005/8/layout/orgChart1"/>
    <dgm:cxn modelId="{ABD466ED-D8F7-42EA-9BE2-811E3F7C4939}" type="presParOf" srcId="{E1D78904-6C6A-423F-B151-4CF05F6CF2F2}" destId="{DB2FD3B9-524F-4F5A-8D67-34781B85BDA6}" srcOrd="1" destOrd="0" presId="urn:microsoft.com/office/officeart/2005/8/layout/orgChart1"/>
    <dgm:cxn modelId="{6AE19490-7592-4DB0-A3B7-EE4F33F65FD7}" type="presParOf" srcId="{E1D78904-6C6A-423F-B151-4CF05F6CF2F2}" destId="{A4BB1133-0456-4CE9-A7F3-7512D52F1072}" srcOrd="2" destOrd="0" presId="urn:microsoft.com/office/officeart/2005/8/layout/orgChart1"/>
    <dgm:cxn modelId="{E526EF16-6BDD-4B86-A6A7-CABADF07B5A3}" type="presParOf" srcId="{3B03FAA3-9584-41F2-A120-3ABCD2CB5203}" destId="{60B4BCAA-BA1F-4F3B-9C71-7E448ED8AAF7}" srcOrd="4" destOrd="0" presId="urn:microsoft.com/office/officeart/2005/8/layout/orgChart1"/>
    <dgm:cxn modelId="{3B8E6600-03A2-4DFC-AC2C-21943018096C}" type="presParOf" srcId="{3B03FAA3-9584-41F2-A120-3ABCD2CB5203}" destId="{9AED72D8-49AA-47F3-913B-2A2B94447B00}" srcOrd="5" destOrd="0" presId="urn:microsoft.com/office/officeart/2005/8/layout/orgChart1"/>
    <dgm:cxn modelId="{3D28C492-7C3F-45E3-8FE3-32FAD7ED2C50}" type="presParOf" srcId="{9AED72D8-49AA-47F3-913B-2A2B94447B00}" destId="{14274C4D-43BD-497A-9EBE-96A231F2CC4A}" srcOrd="0" destOrd="0" presId="urn:microsoft.com/office/officeart/2005/8/layout/orgChart1"/>
    <dgm:cxn modelId="{AC594C39-EB9A-4179-B0A4-B85A0A2898C8}" type="presParOf" srcId="{14274C4D-43BD-497A-9EBE-96A231F2CC4A}" destId="{FDA5B302-A879-4D9B-B1B7-DC35224379F7}" srcOrd="0" destOrd="0" presId="urn:microsoft.com/office/officeart/2005/8/layout/orgChart1"/>
    <dgm:cxn modelId="{41D245AC-E027-41A0-B465-83B5F686CA3C}" type="presParOf" srcId="{14274C4D-43BD-497A-9EBE-96A231F2CC4A}" destId="{95C3442C-26DE-4889-9804-057EE3DE7E52}" srcOrd="1" destOrd="0" presId="urn:microsoft.com/office/officeart/2005/8/layout/orgChart1"/>
    <dgm:cxn modelId="{94838AC5-CBEB-4A02-B6B5-7C72479B56FD}" type="presParOf" srcId="{9AED72D8-49AA-47F3-913B-2A2B94447B00}" destId="{8CACCD18-6A4B-4A73-A603-3B18DF703484}" srcOrd="1" destOrd="0" presId="urn:microsoft.com/office/officeart/2005/8/layout/orgChart1"/>
    <dgm:cxn modelId="{37BDD818-C9F0-4523-B0A9-F6BF2503390A}" type="presParOf" srcId="{9AED72D8-49AA-47F3-913B-2A2B94447B00}" destId="{6E090036-0DB5-45D1-B5EB-0FBF65C2DC7A}" srcOrd="2" destOrd="0" presId="urn:microsoft.com/office/officeart/2005/8/layout/orgChart1"/>
    <dgm:cxn modelId="{3F99C165-90EC-4046-8326-70AAD8AD0D4F}" type="presParOf" srcId="{BA9EFB47-1CD4-4045-AC3C-E7596848FD51}" destId="{8366BA8D-704D-4F63-978E-195F8D093DE3}" srcOrd="2" destOrd="0" presId="urn:microsoft.com/office/officeart/2005/8/layout/orgChart1"/>
    <dgm:cxn modelId="{755AEA5F-6240-4B80-9AA7-6186323F3996}" type="presParOf" srcId="{92072471-4625-43DE-8E6A-2450BBAD0C1F}" destId="{4E1B82BA-4FD2-45F1-A56E-118C994E7B53}" srcOrd="2" destOrd="0" presId="urn:microsoft.com/office/officeart/2005/8/layout/orgChart1"/>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8089BC-328F-4706-9CB3-445F90AC9876}">
      <dsp:nvSpPr>
        <dsp:cNvPr id="0" name=""/>
        <dsp:cNvSpPr/>
      </dsp:nvSpPr>
      <dsp:spPr>
        <a:xfrm>
          <a:off x="5022547" y="1396921"/>
          <a:ext cx="169964" cy="2025717"/>
        </a:xfrm>
        <a:custGeom>
          <a:avLst/>
          <a:gdLst/>
          <a:ahLst/>
          <a:cxnLst/>
          <a:rect l="0" t="0" r="0" b="0"/>
          <a:pathLst>
            <a:path>
              <a:moveTo>
                <a:pt x="0" y="0"/>
              </a:moveTo>
              <a:lnTo>
                <a:pt x="0" y="2025717"/>
              </a:lnTo>
              <a:lnTo>
                <a:pt x="169964" y="2025717"/>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6D4AE6-3D4A-4784-830F-C44645E2D3C9}">
      <dsp:nvSpPr>
        <dsp:cNvPr id="0" name=""/>
        <dsp:cNvSpPr/>
      </dsp:nvSpPr>
      <dsp:spPr>
        <a:xfrm>
          <a:off x="5022547" y="1396921"/>
          <a:ext cx="178977" cy="1322521"/>
        </a:xfrm>
        <a:custGeom>
          <a:avLst/>
          <a:gdLst/>
          <a:ahLst/>
          <a:cxnLst/>
          <a:rect l="0" t="0" r="0" b="0"/>
          <a:pathLst>
            <a:path>
              <a:moveTo>
                <a:pt x="0" y="0"/>
              </a:moveTo>
              <a:lnTo>
                <a:pt x="0" y="1322521"/>
              </a:lnTo>
              <a:lnTo>
                <a:pt x="178977" y="1322521"/>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AB158C-6D34-422E-B323-8B1BBE11DE94}">
      <dsp:nvSpPr>
        <dsp:cNvPr id="0" name=""/>
        <dsp:cNvSpPr/>
      </dsp:nvSpPr>
      <dsp:spPr>
        <a:xfrm>
          <a:off x="5022547" y="1396921"/>
          <a:ext cx="178977" cy="516573"/>
        </a:xfrm>
        <a:custGeom>
          <a:avLst/>
          <a:gdLst/>
          <a:ahLst/>
          <a:cxnLst/>
          <a:rect l="0" t="0" r="0" b="0"/>
          <a:pathLst>
            <a:path>
              <a:moveTo>
                <a:pt x="0" y="0"/>
              </a:moveTo>
              <a:lnTo>
                <a:pt x="0" y="516573"/>
              </a:lnTo>
              <a:lnTo>
                <a:pt x="178977" y="516573"/>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B4937A5-015E-4D41-8766-28E28A3DFDC4}">
      <dsp:nvSpPr>
        <dsp:cNvPr id="0" name=""/>
        <dsp:cNvSpPr/>
      </dsp:nvSpPr>
      <dsp:spPr>
        <a:xfrm>
          <a:off x="3053797" y="567569"/>
          <a:ext cx="2422805" cy="261783"/>
        </a:xfrm>
        <a:custGeom>
          <a:avLst/>
          <a:gdLst/>
          <a:ahLst/>
          <a:cxnLst/>
          <a:rect l="0" t="0" r="0" b="0"/>
          <a:pathLst>
            <a:path>
              <a:moveTo>
                <a:pt x="0" y="0"/>
              </a:moveTo>
              <a:lnTo>
                <a:pt x="0" y="142593"/>
              </a:lnTo>
              <a:lnTo>
                <a:pt x="2422805" y="142593"/>
              </a:lnTo>
              <a:lnTo>
                <a:pt x="2422805" y="261783"/>
              </a:lnTo>
            </a:path>
          </a:pathLst>
        </a:custGeom>
        <a:noFill/>
        <a:ln w="12700" cap="flat" cmpd="sng" algn="ctr">
          <a:solidFill>
            <a:schemeClr val="accent5">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6CF807-9EBC-4D9A-AEB3-1C365CD593E4}">
      <dsp:nvSpPr>
        <dsp:cNvPr id="0" name=""/>
        <dsp:cNvSpPr/>
      </dsp:nvSpPr>
      <dsp:spPr>
        <a:xfrm>
          <a:off x="3430106" y="1397216"/>
          <a:ext cx="102661" cy="2104927"/>
        </a:xfrm>
        <a:custGeom>
          <a:avLst/>
          <a:gdLst/>
          <a:ahLst/>
          <a:cxnLst/>
          <a:rect l="0" t="0" r="0" b="0"/>
          <a:pathLst>
            <a:path>
              <a:moveTo>
                <a:pt x="0" y="0"/>
              </a:moveTo>
              <a:lnTo>
                <a:pt x="0" y="2104927"/>
              </a:lnTo>
              <a:lnTo>
                <a:pt x="102661" y="2104927"/>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D5EE3E-D728-47D0-841B-BC0279B7C148}">
      <dsp:nvSpPr>
        <dsp:cNvPr id="0" name=""/>
        <dsp:cNvSpPr/>
      </dsp:nvSpPr>
      <dsp:spPr>
        <a:xfrm>
          <a:off x="3430106" y="1397216"/>
          <a:ext cx="102661" cy="1298978"/>
        </a:xfrm>
        <a:custGeom>
          <a:avLst/>
          <a:gdLst/>
          <a:ahLst/>
          <a:cxnLst/>
          <a:rect l="0" t="0" r="0" b="0"/>
          <a:pathLst>
            <a:path>
              <a:moveTo>
                <a:pt x="0" y="0"/>
              </a:moveTo>
              <a:lnTo>
                <a:pt x="0" y="1298978"/>
              </a:lnTo>
              <a:lnTo>
                <a:pt x="102661" y="1298978"/>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DA5624-487A-435A-95EF-0C29B3E62EC6}">
      <dsp:nvSpPr>
        <dsp:cNvPr id="0" name=""/>
        <dsp:cNvSpPr/>
      </dsp:nvSpPr>
      <dsp:spPr>
        <a:xfrm>
          <a:off x="3430106" y="1397216"/>
          <a:ext cx="122402" cy="486452"/>
        </a:xfrm>
        <a:custGeom>
          <a:avLst/>
          <a:gdLst/>
          <a:ahLst/>
          <a:cxnLst/>
          <a:rect l="0" t="0" r="0" b="0"/>
          <a:pathLst>
            <a:path>
              <a:moveTo>
                <a:pt x="0" y="0"/>
              </a:moveTo>
              <a:lnTo>
                <a:pt x="0" y="486452"/>
              </a:lnTo>
              <a:lnTo>
                <a:pt x="122402" y="486452"/>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6BAD45A-5C07-4AE3-965C-4A8D83DF0792}">
      <dsp:nvSpPr>
        <dsp:cNvPr id="0" name=""/>
        <dsp:cNvSpPr/>
      </dsp:nvSpPr>
      <dsp:spPr>
        <a:xfrm>
          <a:off x="3053797" y="567569"/>
          <a:ext cx="830365" cy="262078"/>
        </a:xfrm>
        <a:custGeom>
          <a:avLst/>
          <a:gdLst/>
          <a:ahLst/>
          <a:cxnLst/>
          <a:rect l="0" t="0" r="0" b="0"/>
          <a:pathLst>
            <a:path>
              <a:moveTo>
                <a:pt x="0" y="0"/>
              </a:moveTo>
              <a:lnTo>
                <a:pt x="0" y="142888"/>
              </a:lnTo>
              <a:lnTo>
                <a:pt x="830365" y="142888"/>
              </a:lnTo>
              <a:lnTo>
                <a:pt x="830365" y="262078"/>
              </a:lnTo>
            </a:path>
          </a:pathLst>
        </a:custGeom>
        <a:noFill/>
        <a:ln w="12700" cap="flat" cmpd="sng" algn="ctr">
          <a:solidFill>
            <a:schemeClr val="accent5">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E8DA789-A8D0-4690-968E-5AB3C5B5E35F}">
      <dsp:nvSpPr>
        <dsp:cNvPr id="0" name=""/>
        <dsp:cNvSpPr/>
      </dsp:nvSpPr>
      <dsp:spPr>
        <a:xfrm>
          <a:off x="1792896" y="1389571"/>
          <a:ext cx="159645" cy="2926472"/>
        </a:xfrm>
        <a:custGeom>
          <a:avLst/>
          <a:gdLst/>
          <a:ahLst/>
          <a:cxnLst/>
          <a:rect l="0" t="0" r="0" b="0"/>
          <a:pathLst>
            <a:path>
              <a:moveTo>
                <a:pt x="0" y="0"/>
              </a:moveTo>
              <a:lnTo>
                <a:pt x="0" y="2926472"/>
              </a:lnTo>
              <a:lnTo>
                <a:pt x="159645" y="2926472"/>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C2BFA2-5420-4BF4-AFBB-CD188715A6D7}">
      <dsp:nvSpPr>
        <dsp:cNvPr id="0" name=""/>
        <dsp:cNvSpPr/>
      </dsp:nvSpPr>
      <dsp:spPr>
        <a:xfrm>
          <a:off x="1792896" y="1389571"/>
          <a:ext cx="183495" cy="2247733"/>
        </a:xfrm>
        <a:custGeom>
          <a:avLst/>
          <a:gdLst/>
          <a:ahLst/>
          <a:cxnLst/>
          <a:rect l="0" t="0" r="0" b="0"/>
          <a:pathLst>
            <a:path>
              <a:moveTo>
                <a:pt x="0" y="0"/>
              </a:moveTo>
              <a:lnTo>
                <a:pt x="0" y="2247733"/>
              </a:lnTo>
              <a:lnTo>
                <a:pt x="183495" y="2247733"/>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53C1688-70F1-4B37-9C21-A472D1154B00}">
      <dsp:nvSpPr>
        <dsp:cNvPr id="0" name=""/>
        <dsp:cNvSpPr/>
      </dsp:nvSpPr>
      <dsp:spPr>
        <a:xfrm>
          <a:off x="1792896" y="1389571"/>
          <a:ext cx="171201" cy="1589960"/>
        </a:xfrm>
        <a:custGeom>
          <a:avLst/>
          <a:gdLst/>
          <a:ahLst/>
          <a:cxnLst/>
          <a:rect l="0" t="0" r="0" b="0"/>
          <a:pathLst>
            <a:path>
              <a:moveTo>
                <a:pt x="0" y="0"/>
              </a:moveTo>
              <a:lnTo>
                <a:pt x="0" y="1589960"/>
              </a:lnTo>
              <a:lnTo>
                <a:pt x="171201" y="1589960"/>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611D60-67E4-4C9B-99C1-151E86663C04}">
      <dsp:nvSpPr>
        <dsp:cNvPr id="0" name=""/>
        <dsp:cNvSpPr/>
      </dsp:nvSpPr>
      <dsp:spPr>
        <a:xfrm>
          <a:off x="1792896" y="1389571"/>
          <a:ext cx="171201" cy="784011"/>
        </a:xfrm>
        <a:custGeom>
          <a:avLst/>
          <a:gdLst/>
          <a:ahLst/>
          <a:cxnLst/>
          <a:rect l="0" t="0" r="0" b="0"/>
          <a:pathLst>
            <a:path>
              <a:moveTo>
                <a:pt x="0" y="0"/>
              </a:moveTo>
              <a:lnTo>
                <a:pt x="0" y="784011"/>
              </a:lnTo>
              <a:lnTo>
                <a:pt x="171201" y="784011"/>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64633A-46D9-4657-88C8-822556DFA852}">
      <dsp:nvSpPr>
        <dsp:cNvPr id="0" name=""/>
        <dsp:cNvSpPr/>
      </dsp:nvSpPr>
      <dsp:spPr>
        <a:xfrm>
          <a:off x="2246951" y="567569"/>
          <a:ext cx="806845" cy="254433"/>
        </a:xfrm>
        <a:custGeom>
          <a:avLst/>
          <a:gdLst/>
          <a:ahLst/>
          <a:cxnLst/>
          <a:rect l="0" t="0" r="0" b="0"/>
          <a:pathLst>
            <a:path>
              <a:moveTo>
                <a:pt x="806845" y="0"/>
              </a:moveTo>
              <a:lnTo>
                <a:pt x="806845" y="135243"/>
              </a:lnTo>
              <a:lnTo>
                <a:pt x="0" y="135243"/>
              </a:lnTo>
              <a:lnTo>
                <a:pt x="0" y="254433"/>
              </a:lnTo>
            </a:path>
          </a:pathLst>
        </a:custGeom>
        <a:noFill/>
        <a:ln w="12700" cap="flat" cmpd="sng" algn="ctr">
          <a:solidFill>
            <a:schemeClr val="accent5">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38B66E9-540C-4DD0-9729-87E7E7621F76}">
      <dsp:nvSpPr>
        <dsp:cNvPr id="0" name=""/>
        <dsp:cNvSpPr/>
      </dsp:nvSpPr>
      <dsp:spPr>
        <a:xfrm>
          <a:off x="243443" y="1381915"/>
          <a:ext cx="155911" cy="3742595"/>
        </a:xfrm>
        <a:custGeom>
          <a:avLst/>
          <a:gdLst/>
          <a:ahLst/>
          <a:cxnLst/>
          <a:rect l="0" t="0" r="0" b="0"/>
          <a:pathLst>
            <a:path>
              <a:moveTo>
                <a:pt x="0" y="0"/>
              </a:moveTo>
              <a:lnTo>
                <a:pt x="0" y="3742595"/>
              </a:lnTo>
              <a:lnTo>
                <a:pt x="155911" y="3742595"/>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AC05C1-9F39-481C-AC3B-265F9B53E3FE}">
      <dsp:nvSpPr>
        <dsp:cNvPr id="0" name=""/>
        <dsp:cNvSpPr/>
      </dsp:nvSpPr>
      <dsp:spPr>
        <a:xfrm>
          <a:off x="243443" y="1381915"/>
          <a:ext cx="155911" cy="3025922"/>
        </a:xfrm>
        <a:custGeom>
          <a:avLst/>
          <a:gdLst/>
          <a:ahLst/>
          <a:cxnLst/>
          <a:rect l="0" t="0" r="0" b="0"/>
          <a:pathLst>
            <a:path>
              <a:moveTo>
                <a:pt x="0" y="0"/>
              </a:moveTo>
              <a:lnTo>
                <a:pt x="0" y="3025922"/>
              </a:lnTo>
              <a:lnTo>
                <a:pt x="155911" y="3025922"/>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A74F29F-93C7-4419-96BB-A4B52B9FF4F7}">
      <dsp:nvSpPr>
        <dsp:cNvPr id="0" name=""/>
        <dsp:cNvSpPr/>
      </dsp:nvSpPr>
      <dsp:spPr>
        <a:xfrm>
          <a:off x="243443" y="1381915"/>
          <a:ext cx="155911" cy="2219973"/>
        </a:xfrm>
        <a:custGeom>
          <a:avLst/>
          <a:gdLst/>
          <a:ahLst/>
          <a:cxnLst/>
          <a:rect l="0" t="0" r="0" b="0"/>
          <a:pathLst>
            <a:path>
              <a:moveTo>
                <a:pt x="0" y="0"/>
              </a:moveTo>
              <a:lnTo>
                <a:pt x="0" y="2219973"/>
              </a:lnTo>
              <a:lnTo>
                <a:pt x="155911" y="2219973"/>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90ADC3-2585-49C6-B07B-6D5231FA0913}">
      <dsp:nvSpPr>
        <dsp:cNvPr id="0" name=""/>
        <dsp:cNvSpPr/>
      </dsp:nvSpPr>
      <dsp:spPr>
        <a:xfrm>
          <a:off x="243443" y="1381915"/>
          <a:ext cx="155911" cy="1414025"/>
        </a:xfrm>
        <a:custGeom>
          <a:avLst/>
          <a:gdLst/>
          <a:ahLst/>
          <a:cxnLst/>
          <a:rect l="0" t="0" r="0" b="0"/>
          <a:pathLst>
            <a:path>
              <a:moveTo>
                <a:pt x="0" y="0"/>
              </a:moveTo>
              <a:lnTo>
                <a:pt x="0" y="1414025"/>
              </a:lnTo>
              <a:lnTo>
                <a:pt x="155911" y="1414025"/>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FB03FAE-B0C8-4AED-A6D6-A5EBB298FA2A}">
      <dsp:nvSpPr>
        <dsp:cNvPr id="0" name=""/>
        <dsp:cNvSpPr/>
      </dsp:nvSpPr>
      <dsp:spPr>
        <a:xfrm>
          <a:off x="243443" y="1381915"/>
          <a:ext cx="176355" cy="612662"/>
        </a:xfrm>
        <a:custGeom>
          <a:avLst/>
          <a:gdLst/>
          <a:ahLst/>
          <a:cxnLst/>
          <a:rect l="0" t="0" r="0" b="0"/>
          <a:pathLst>
            <a:path>
              <a:moveTo>
                <a:pt x="0" y="0"/>
              </a:moveTo>
              <a:lnTo>
                <a:pt x="0" y="612662"/>
              </a:lnTo>
              <a:lnTo>
                <a:pt x="176355" y="612662"/>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BC7C5CE-7AE1-48C9-88E2-1BEAD7E035DD}">
      <dsp:nvSpPr>
        <dsp:cNvPr id="0" name=""/>
        <dsp:cNvSpPr/>
      </dsp:nvSpPr>
      <dsp:spPr>
        <a:xfrm>
          <a:off x="697498" y="567569"/>
          <a:ext cx="2356298" cy="246776"/>
        </a:xfrm>
        <a:custGeom>
          <a:avLst/>
          <a:gdLst/>
          <a:ahLst/>
          <a:cxnLst/>
          <a:rect l="0" t="0" r="0" b="0"/>
          <a:pathLst>
            <a:path>
              <a:moveTo>
                <a:pt x="2356298" y="0"/>
              </a:moveTo>
              <a:lnTo>
                <a:pt x="2356298" y="127587"/>
              </a:lnTo>
              <a:lnTo>
                <a:pt x="0" y="127587"/>
              </a:lnTo>
              <a:lnTo>
                <a:pt x="0" y="246776"/>
              </a:lnTo>
            </a:path>
          </a:pathLst>
        </a:custGeom>
        <a:noFill/>
        <a:ln w="12700" cap="flat" cmpd="sng" algn="ctr">
          <a:solidFill>
            <a:schemeClr val="accent5">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00BA517-47AC-467A-A5CC-C81BB34FD52D}">
      <dsp:nvSpPr>
        <dsp:cNvPr id="0" name=""/>
        <dsp:cNvSpPr/>
      </dsp:nvSpPr>
      <dsp:spPr>
        <a:xfrm>
          <a:off x="2486227" y="0"/>
          <a:ext cx="1135138" cy="567569"/>
        </a:xfrm>
        <a:prstGeom prst="rect">
          <a:avLst/>
        </a:prstGeom>
        <a:solidFill>
          <a:schemeClr val="accent5">
            <a:shade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Negative psychological states</a:t>
          </a:r>
        </a:p>
      </dsp:txBody>
      <dsp:txXfrm>
        <a:off x="2486227" y="0"/>
        <a:ext cx="1135138" cy="567569"/>
      </dsp:txXfrm>
    </dsp:sp>
    <dsp:sp modelId="{17F4F3B5-C9B8-40AC-B988-7AD7590E369A}">
      <dsp:nvSpPr>
        <dsp:cNvPr id="0" name=""/>
        <dsp:cNvSpPr/>
      </dsp:nvSpPr>
      <dsp:spPr>
        <a:xfrm>
          <a:off x="129929" y="814345"/>
          <a:ext cx="1135138" cy="567569"/>
        </a:xfrm>
        <a:prstGeom prst="rect">
          <a:avLst/>
        </a:prstGeom>
        <a:solidFill>
          <a:schemeClr val="accent5">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Negative emotions</a:t>
          </a:r>
        </a:p>
      </dsp:txBody>
      <dsp:txXfrm>
        <a:off x="129929" y="814345"/>
        <a:ext cx="1135138" cy="567569"/>
      </dsp:txXfrm>
    </dsp:sp>
    <dsp:sp modelId="{0308C77A-003A-4D3C-B882-C5CA14382483}">
      <dsp:nvSpPr>
        <dsp:cNvPr id="0" name=""/>
        <dsp:cNvSpPr/>
      </dsp:nvSpPr>
      <dsp:spPr>
        <a:xfrm>
          <a:off x="419798" y="1710793"/>
          <a:ext cx="1135138" cy="567569"/>
        </a:xfrm>
        <a:prstGeom prst="rect">
          <a:avLst/>
        </a:prstGeom>
        <a:solidFill>
          <a:schemeClr val="accent5">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“Afterwards, I felt terrible”.</a:t>
          </a:r>
        </a:p>
      </dsp:txBody>
      <dsp:txXfrm>
        <a:off x="419798" y="1710793"/>
        <a:ext cx="1135138" cy="567569"/>
      </dsp:txXfrm>
    </dsp:sp>
    <dsp:sp modelId="{71B4E066-500E-4785-8F92-AD4015D64C8F}">
      <dsp:nvSpPr>
        <dsp:cNvPr id="0" name=""/>
        <dsp:cNvSpPr/>
      </dsp:nvSpPr>
      <dsp:spPr>
        <a:xfrm>
          <a:off x="399354" y="2512155"/>
          <a:ext cx="1135138" cy="567569"/>
        </a:xfrm>
        <a:prstGeom prst="rect">
          <a:avLst/>
        </a:prstGeom>
        <a:solidFill>
          <a:schemeClr val="accent5">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"Such a big mess"</a:t>
          </a:r>
        </a:p>
      </dsp:txBody>
      <dsp:txXfrm>
        <a:off x="399354" y="2512155"/>
        <a:ext cx="1135138" cy="567569"/>
      </dsp:txXfrm>
    </dsp:sp>
    <dsp:sp modelId="{8B9B33BC-528A-4A20-9723-3D6AF258A579}">
      <dsp:nvSpPr>
        <dsp:cNvPr id="0" name=""/>
        <dsp:cNvSpPr/>
      </dsp:nvSpPr>
      <dsp:spPr>
        <a:xfrm>
          <a:off x="399354" y="3318104"/>
          <a:ext cx="1135138" cy="567569"/>
        </a:xfrm>
        <a:prstGeom prst="rect">
          <a:avLst/>
        </a:prstGeom>
        <a:solidFill>
          <a:schemeClr val="accent5">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 was so confused"</a:t>
          </a:r>
        </a:p>
      </dsp:txBody>
      <dsp:txXfrm>
        <a:off x="399354" y="3318104"/>
        <a:ext cx="1135138" cy="567569"/>
      </dsp:txXfrm>
    </dsp:sp>
    <dsp:sp modelId="{DBCC0777-2A08-42B0-8138-D7AB4B55B72D}">
      <dsp:nvSpPr>
        <dsp:cNvPr id="0" name=""/>
        <dsp:cNvSpPr/>
      </dsp:nvSpPr>
      <dsp:spPr>
        <a:xfrm>
          <a:off x="399354" y="4124052"/>
          <a:ext cx="1135138" cy="567569"/>
        </a:xfrm>
        <a:prstGeom prst="rect">
          <a:avLst/>
        </a:prstGeom>
        <a:solidFill>
          <a:schemeClr val="accent5">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 just don't see the point of living any more."</a:t>
          </a:r>
        </a:p>
      </dsp:txBody>
      <dsp:txXfrm>
        <a:off x="399354" y="4124052"/>
        <a:ext cx="1135138" cy="567569"/>
      </dsp:txXfrm>
    </dsp:sp>
    <dsp:sp modelId="{2E6DF15A-5131-4BE6-841A-9DB7558E96E1}">
      <dsp:nvSpPr>
        <dsp:cNvPr id="0" name=""/>
        <dsp:cNvSpPr/>
      </dsp:nvSpPr>
      <dsp:spPr>
        <a:xfrm>
          <a:off x="399354" y="4840725"/>
          <a:ext cx="1135138" cy="567569"/>
        </a:xfrm>
        <a:prstGeom prst="rect">
          <a:avLst/>
        </a:prstGeom>
        <a:solidFill>
          <a:schemeClr val="accent5">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 feel worthless."</a:t>
          </a:r>
        </a:p>
      </dsp:txBody>
      <dsp:txXfrm>
        <a:off x="399354" y="4840725"/>
        <a:ext cx="1135138" cy="567569"/>
      </dsp:txXfrm>
    </dsp:sp>
    <dsp:sp modelId="{D9AC1D56-96D4-4E16-8C34-A1AAE71C3C31}">
      <dsp:nvSpPr>
        <dsp:cNvPr id="0" name=""/>
        <dsp:cNvSpPr/>
      </dsp:nvSpPr>
      <dsp:spPr>
        <a:xfrm>
          <a:off x="1679382" y="822002"/>
          <a:ext cx="1135138" cy="567569"/>
        </a:xfrm>
        <a:prstGeom prst="rect">
          <a:avLst/>
        </a:prstGeom>
        <a:solidFill>
          <a:schemeClr val="accent5">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Self-critical</a:t>
          </a:r>
        </a:p>
      </dsp:txBody>
      <dsp:txXfrm>
        <a:off x="1679382" y="822002"/>
        <a:ext cx="1135138" cy="567569"/>
      </dsp:txXfrm>
    </dsp:sp>
    <dsp:sp modelId="{8469168C-9646-4267-BC4B-66B13A0C5D88}">
      <dsp:nvSpPr>
        <dsp:cNvPr id="0" name=""/>
        <dsp:cNvSpPr/>
      </dsp:nvSpPr>
      <dsp:spPr>
        <a:xfrm>
          <a:off x="1964097" y="1889799"/>
          <a:ext cx="1135138" cy="567569"/>
        </a:xfrm>
        <a:prstGeom prst="rect">
          <a:avLst/>
        </a:prstGeom>
        <a:solidFill>
          <a:schemeClr val="accent5">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"I'm not any good at anything."</a:t>
          </a:r>
        </a:p>
      </dsp:txBody>
      <dsp:txXfrm>
        <a:off x="1964097" y="1889799"/>
        <a:ext cx="1135138" cy="567569"/>
      </dsp:txXfrm>
    </dsp:sp>
    <dsp:sp modelId="{3929D28E-4E6A-4800-9070-EBEC5A932668}">
      <dsp:nvSpPr>
        <dsp:cNvPr id="0" name=""/>
        <dsp:cNvSpPr/>
      </dsp:nvSpPr>
      <dsp:spPr>
        <a:xfrm>
          <a:off x="1964097" y="2695747"/>
          <a:ext cx="1135138" cy="567569"/>
        </a:xfrm>
        <a:prstGeom prst="rect">
          <a:avLst/>
        </a:prstGeom>
        <a:solidFill>
          <a:schemeClr val="accent5">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"I'm not ready to get better."</a:t>
          </a:r>
        </a:p>
      </dsp:txBody>
      <dsp:txXfrm>
        <a:off x="1964097" y="2695747"/>
        <a:ext cx="1135138" cy="567569"/>
      </dsp:txXfrm>
    </dsp:sp>
    <dsp:sp modelId="{C0216B0E-B8BB-4689-A6EB-E7326DC34892}">
      <dsp:nvSpPr>
        <dsp:cNvPr id="0" name=""/>
        <dsp:cNvSpPr/>
      </dsp:nvSpPr>
      <dsp:spPr>
        <a:xfrm>
          <a:off x="1976391" y="3353520"/>
          <a:ext cx="1135138" cy="567569"/>
        </a:xfrm>
        <a:prstGeom prst="rect">
          <a:avLst/>
        </a:prstGeom>
        <a:solidFill>
          <a:schemeClr val="accent5">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 don't deserve it."</a:t>
          </a:r>
        </a:p>
      </dsp:txBody>
      <dsp:txXfrm>
        <a:off x="1976391" y="3353520"/>
        <a:ext cx="1135138" cy="567569"/>
      </dsp:txXfrm>
    </dsp:sp>
    <dsp:sp modelId="{6E653D75-8BC1-4C9D-8B92-8F24EC89747F}">
      <dsp:nvSpPr>
        <dsp:cNvPr id="0" name=""/>
        <dsp:cNvSpPr/>
      </dsp:nvSpPr>
      <dsp:spPr>
        <a:xfrm>
          <a:off x="1952542" y="4032259"/>
          <a:ext cx="1135138" cy="567569"/>
        </a:xfrm>
        <a:prstGeom prst="rect">
          <a:avLst/>
        </a:prstGeom>
        <a:solidFill>
          <a:schemeClr val="accent5">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"I'm nothing."</a:t>
          </a:r>
        </a:p>
      </dsp:txBody>
      <dsp:txXfrm>
        <a:off x="1952542" y="4032259"/>
        <a:ext cx="1135138" cy="567569"/>
      </dsp:txXfrm>
    </dsp:sp>
    <dsp:sp modelId="{5F601866-3C22-4FBA-897E-948DF8C6012D}">
      <dsp:nvSpPr>
        <dsp:cNvPr id="0" name=""/>
        <dsp:cNvSpPr/>
      </dsp:nvSpPr>
      <dsp:spPr>
        <a:xfrm>
          <a:off x="3316592" y="829647"/>
          <a:ext cx="1135138" cy="567569"/>
        </a:xfrm>
        <a:prstGeom prst="rect">
          <a:avLst/>
        </a:prstGeom>
        <a:solidFill>
          <a:schemeClr val="accent5">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Inner thoughts</a:t>
          </a:r>
        </a:p>
      </dsp:txBody>
      <dsp:txXfrm>
        <a:off x="3316592" y="829647"/>
        <a:ext cx="1135138" cy="567569"/>
      </dsp:txXfrm>
    </dsp:sp>
    <dsp:sp modelId="{C0435EBC-B927-42AE-8AEE-B72401524A46}">
      <dsp:nvSpPr>
        <dsp:cNvPr id="0" name=""/>
        <dsp:cNvSpPr/>
      </dsp:nvSpPr>
      <dsp:spPr>
        <a:xfrm>
          <a:off x="3552508" y="1599884"/>
          <a:ext cx="1135138" cy="567569"/>
        </a:xfrm>
        <a:prstGeom prst="rect">
          <a:avLst/>
        </a:prstGeom>
        <a:solidFill>
          <a:schemeClr val="accent5">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"Where have the bad days gone?"</a:t>
          </a:r>
        </a:p>
      </dsp:txBody>
      <dsp:txXfrm>
        <a:off x="3552508" y="1599884"/>
        <a:ext cx="1135138" cy="567569"/>
      </dsp:txXfrm>
    </dsp:sp>
    <dsp:sp modelId="{035AC83B-EF08-475C-B932-EEBDC45C86D1}">
      <dsp:nvSpPr>
        <dsp:cNvPr id="0" name=""/>
        <dsp:cNvSpPr/>
      </dsp:nvSpPr>
      <dsp:spPr>
        <a:xfrm>
          <a:off x="3532768" y="2412411"/>
          <a:ext cx="1135138" cy="567569"/>
        </a:xfrm>
        <a:prstGeom prst="rect">
          <a:avLst/>
        </a:prstGeom>
        <a:solidFill>
          <a:schemeClr val="accent5">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 can't accept this. I can't."</a:t>
          </a:r>
        </a:p>
      </dsp:txBody>
      <dsp:txXfrm>
        <a:off x="3532768" y="2412411"/>
        <a:ext cx="1135138" cy="567569"/>
      </dsp:txXfrm>
    </dsp:sp>
    <dsp:sp modelId="{1A9E6BE0-3F78-4F5E-9AE7-3F3ED00008EB}">
      <dsp:nvSpPr>
        <dsp:cNvPr id="0" name=""/>
        <dsp:cNvSpPr/>
      </dsp:nvSpPr>
      <dsp:spPr>
        <a:xfrm>
          <a:off x="3532768" y="3218359"/>
          <a:ext cx="1135138" cy="567569"/>
        </a:xfrm>
        <a:prstGeom prst="rect">
          <a:avLst/>
        </a:prstGeom>
        <a:solidFill>
          <a:schemeClr val="accent5">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 was feeling so trapped."</a:t>
          </a:r>
        </a:p>
      </dsp:txBody>
      <dsp:txXfrm>
        <a:off x="3532768" y="3218359"/>
        <a:ext cx="1135138" cy="567569"/>
      </dsp:txXfrm>
    </dsp:sp>
    <dsp:sp modelId="{F76EF199-06A3-4872-B477-D9D69ADFD667}">
      <dsp:nvSpPr>
        <dsp:cNvPr id="0" name=""/>
        <dsp:cNvSpPr/>
      </dsp:nvSpPr>
      <dsp:spPr>
        <a:xfrm>
          <a:off x="4909033" y="829352"/>
          <a:ext cx="1135138" cy="567569"/>
        </a:xfrm>
        <a:prstGeom prst="rect">
          <a:avLst/>
        </a:prstGeom>
        <a:solidFill>
          <a:schemeClr val="accent5">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Unwell</a:t>
          </a:r>
        </a:p>
      </dsp:txBody>
      <dsp:txXfrm>
        <a:off x="4909033" y="829352"/>
        <a:ext cx="1135138" cy="567569"/>
      </dsp:txXfrm>
    </dsp:sp>
    <dsp:sp modelId="{C74A2CB6-F878-49ED-A9B4-25D015C77280}">
      <dsp:nvSpPr>
        <dsp:cNvPr id="0" name=""/>
        <dsp:cNvSpPr/>
      </dsp:nvSpPr>
      <dsp:spPr>
        <a:xfrm>
          <a:off x="5201524" y="1629710"/>
          <a:ext cx="1135138" cy="567569"/>
        </a:xfrm>
        <a:prstGeom prst="rect">
          <a:avLst/>
        </a:prstGeom>
        <a:solidFill>
          <a:schemeClr val="accent5">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 was feeling really weak."</a:t>
          </a:r>
        </a:p>
      </dsp:txBody>
      <dsp:txXfrm>
        <a:off x="5201524" y="1629710"/>
        <a:ext cx="1135138" cy="567569"/>
      </dsp:txXfrm>
    </dsp:sp>
    <dsp:sp modelId="{9F9E5EF9-73AE-441D-B869-2A266D500553}">
      <dsp:nvSpPr>
        <dsp:cNvPr id="0" name=""/>
        <dsp:cNvSpPr/>
      </dsp:nvSpPr>
      <dsp:spPr>
        <a:xfrm>
          <a:off x="5201524" y="2435658"/>
          <a:ext cx="1135138" cy="567569"/>
        </a:xfrm>
        <a:prstGeom prst="rect">
          <a:avLst/>
        </a:prstGeom>
        <a:solidFill>
          <a:schemeClr val="accent5">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 had to not drink either."</a:t>
          </a:r>
        </a:p>
      </dsp:txBody>
      <dsp:txXfrm>
        <a:off x="5201524" y="2435658"/>
        <a:ext cx="1135138" cy="567569"/>
      </dsp:txXfrm>
    </dsp:sp>
    <dsp:sp modelId="{86497E58-A6CF-4F4D-96CA-5076D225FAAC}">
      <dsp:nvSpPr>
        <dsp:cNvPr id="0" name=""/>
        <dsp:cNvSpPr/>
      </dsp:nvSpPr>
      <dsp:spPr>
        <a:xfrm>
          <a:off x="5192511" y="3138854"/>
          <a:ext cx="1135138" cy="567569"/>
        </a:xfrm>
        <a:prstGeom prst="rect">
          <a:avLst/>
        </a:prstGeom>
        <a:solidFill>
          <a:schemeClr val="accent5">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"Better to have nothing inside me."</a:t>
          </a:r>
        </a:p>
      </dsp:txBody>
      <dsp:txXfrm>
        <a:off x="5192511" y="3138854"/>
        <a:ext cx="1135138" cy="56756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CA8231-9E81-415A-88A0-E48F5FBB162B}">
      <dsp:nvSpPr>
        <dsp:cNvPr id="0" name=""/>
        <dsp:cNvSpPr/>
      </dsp:nvSpPr>
      <dsp:spPr>
        <a:xfrm>
          <a:off x="4692904" y="1488049"/>
          <a:ext cx="224576" cy="2430472"/>
        </a:xfrm>
        <a:custGeom>
          <a:avLst/>
          <a:gdLst/>
          <a:ahLst/>
          <a:cxnLst/>
          <a:rect l="0" t="0" r="0" b="0"/>
          <a:pathLst>
            <a:path>
              <a:moveTo>
                <a:pt x="0" y="0"/>
              </a:moveTo>
              <a:lnTo>
                <a:pt x="0" y="2430472"/>
              </a:lnTo>
              <a:lnTo>
                <a:pt x="224576" y="2430472"/>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B2B5F5-1340-4F7D-8430-5DA78E918302}">
      <dsp:nvSpPr>
        <dsp:cNvPr id="0" name=""/>
        <dsp:cNvSpPr/>
      </dsp:nvSpPr>
      <dsp:spPr>
        <a:xfrm>
          <a:off x="4692904" y="1488049"/>
          <a:ext cx="224576" cy="1496764"/>
        </a:xfrm>
        <a:custGeom>
          <a:avLst/>
          <a:gdLst/>
          <a:ahLst/>
          <a:cxnLst/>
          <a:rect l="0" t="0" r="0" b="0"/>
          <a:pathLst>
            <a:path>
              <a:moveTo>
                <a:pt x="0" y="0"/>
              </a:moveTo>
              <a:lnTo>
                <a:pt x="0" y="1496764"/>
              </a:lnTo>
              <a:lnTo>
                <a:pt x="224576" y="1496764"/>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294A570-7D28-42F8-AFF1-1D9431909B7A}">
      <dsp:nvSpPr>
        <dsp:cNvPr id="0" name=""/>
        <dsp:cNvSpPr/>
      </dsp:nvSpPr>
      <dsp:spPr>
        <a:xfrm>
          <a:off x="4692904" y="1488049"/>
          <a:ext cx="224576" cy="616606"/>
        </a:xfrm>
        <a:custGeom>
          <a:avLst/>
          <a:gdLst/>
          <a:ahLst/>
          <a:cxnLst/>
          <a:rect l="0" t="0" r="0" b="0"/>
          <a:pathLst>
            <a:path>
              <a:moveTo>
                <a:pt x="0" y="0"/>
              </a:moveTo>
              <a:lnTo>
                <a:pt x="0" y="616606"/>
              </a:lnTo>
              <a:lnTo>
                <a:pt x="224576" y="616606"/>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C9BD9C-3C78-488E-8076-9E78C18437E3}">
      <dsp:nvSpPr>
        <dsp:cNvPr id="0" name=""/>
        <dsp:cNvSpPr/>
      </dsp:nvSpPr>
      <dsp:spPr>
        <a:xfrm>
          <a:off x="2972499" y="623350"/>
          <a:ext cx="2216268" cy="244869"/>
        </a:xfrm>
        <a:custGeom>
          <a:avLst/>
          <a:gdLst/>
          <a:ahLst/>
          <a:cxnLst/>
          <a:rect l="0" t="0" r="0" b="0"/>
          <a:pathLst>
            <a:path>
              <a:moveTo>
                <a:pt x="0" y="0"/>
              </a:moveTo>
              <a:lnTo>
                <a:pt x="0" y="114705"/>
              </a:lnTo>
              <a:lnTo>
                <a:pt x="2216268" y="114705"/>
              </a:lnTo>
              <a:lnTo>
                <a:pt x="2216268" y="244869"/>
              </a:lnTo>
            </a:path>
          </a:pathLst>
        </a:custGeom>
        <a:noFill/>
        <a:ln w="12700" cap="flat" cmpd="sng" algn="ctr">
          <a:solidFill>
            <a:schemeClr val="accent2">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EF3177-96FB-4093-8DCB-E278EC902BCD}">
      <dsp:nvSpPr>
        <dsp:cNvPr id="0" name=""/>
        <dsp:cNvSpPr/>
      </dsp:nvSpPr>
      <dsp:spPr>
        <a:xfrm>
          <a:off x="2575367" y="1503508"/>
          <a:ext cx="252101" cy="4081787"/>
        </a:xfrm>
        <a:custGeom>
          <a:avLst/>
          <a:gdLst/>
          <a:ahLst/>
          <a:cxnLst/>
          <a:rect l="0" t="0" r="0" b="0"/>
          <a:pathLst>
            <a:path>
              <a:moveTo>
                <a:pt x="0" y="0"/>
              </a:moveTo>
              <a:lnTo>
                <a:pt x="0" y="4081787"/>
              </a:lnTo>
              <a:lnTo>
                <a:pt x="252101" y="4081787"/>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8B24841-1BF7-4906-9210-C389BDB23CAE}">
      <dsp:nvSpPr>
        <dsp:cNvPr id="0" name=""/>
        <dsp:cNvSpPr/>
      </dsp:nvSpPr>
      <dsp:spPr>
        <a:xfrm>
          <a:off x="2575367" y="1503508"/>
          <a:ext cx="225783" cy="3211950"/>
        </a:xfrm>
        <a:custGeom>
          <a:avLst/>
          <a:gdLst/>
          <a:ahLst/>
          <a:cxnLst/>
          <a:rect l="0" t="0" r="0" b="0"/>
          <a:pathLst>
            <a:path>
              <a:moveTo>
                <a:pt x="0" y="0"/>
              </a:moveTo>
              <a:lnTo>
                <a:pt x="0" y="3211950"/>
              </a:lnTo>
              <a:lnTo>
                <a:pt x="225783" y="3211950"/>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40578FD-1911-4CAA-A78F-CD37F6941340}">
      <dsp:nvSpPr>
        <dsp:cNvPr id="0" name=""/>
        <dsp:cNvSpPr/>
      </dsp:nvSpPr>
      <dsp:spPr>
        <a:xfrm>
          <a:off x="2575367" y="1503508"/>
          <a:ext cx="225783" cy="2331792"/>
        </a:xfrm>
        <a:custGeom>
          <a:avLst/>
          <a:gdLst/>
          <a:ahLst/>
          <a:cxnLst/>
          <a:rect l="0" t="0" r="0" b="0"/>
          <a:pathLst>
            <a:path>
              <a:moveTo>
                <a:pt x="0" y="0"/>
              </a:moveTo>
              <a:lnTo>
                <a:pt x="0" y="2331792"/>
              </a:lnTo>
              <a:lnTo>
                <a:pt x="225783" y="2331792"/>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E74F813-A0DB-4258-A667-45F6B6702DCB}">
      <dsp:nvSpPr>
        <dsp:cNvPr id="0" name=""/>
        <dsp:cNvSpPr/>
      </dsp:nvSpPr>
      <dsp:spPr>
        <a:xfrm>
          <a:off x="2575367" y="1503508"/>
          <a:ext cx="225783" cy="1451634"/>
        </a:xfrm>
        <a:custGeom>
          <a:avLst/>
          <a:gdLst/>
          <a:ahLst/>
          <a:cxnLst/>
          <a:rect l="0" t="0" r="0" b="0"/>
          <a:pathLst>
            <a:path>
              <a:moveTo>
                <a:pt x="0" y="0"/>
              </a:moveTo>
              <a:lnTo>
                <a:pt x="0" y="1451634"/>
              </a:lnTo>
              <a:lnTo>
                <a:pt x="225783" y="1451634"/>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DF965A3-9E45-4ADA-B6FE-A6FA95030800}">
      <dsp:nvSpPr>
        <dsp:cNvPr id="0" name=""/>
        <dsp:cNvSpPr/>
      </dsp:nvSpPr>
      <dsp:spPr>
        <a:xfrm>
          <a:off x="2575367" y="1503508"/>
          <a:ext cx="225783" cy="571476"/>
        </a:xfrm>
        <a:custGeom>
          <a:avLst/>
          <a:gdLst/>
          <a:ahLst/>
          <a:cxnLst/>
          <a:rect l="0" t="0" r="0" b="0"/>
          <a:pathLst>
            <a:path>
              <a:moveTo>
                <a:pt x="0" y="0"/>
              </a:moveTo>
              <a:lnTo>
                <a:pt x="0" y="571476"/>
              </a:lnTo>
              <a:lnTo>
                <a:pt x="225783" y="571476"/>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15EB37-4BEC-4CEA-8A09-64A0D0E9E6D7}">
      <dsp:nvSpPr>
        <dsp:cNvPr id="0" name=""/>
        <dsp:cNvSpPr/>
      </dsp:nvSpPr>
      <dsp:spPr>
        <a:xfrm>
          <a:off x="2972499" y="623350"/>
          <a:ext cx="184362" cy="260328"/>
        </a:xfrm>
        <a:custGeom>
          <a:avLst/>
          <a:gdLst/>
          <a:ahLst/>
          <a:cxnLst/>
          <a:rect l="0" t="0" r="0" b="0"/>
          <a:pathLst>
            <a:path>
              <a:moveTo>
                <a:pt x="0" y="0"/>
              </a:moveTo>
              <a:lnTo>
                <a:pt x="0" y="130164"/>
              </a:lnTo>
              <a:lnTo>
                <a:pt x="184362" y="130164"/>
              </a:lnTo>
              <a:lnTo>
                <a:pt x="184362" y="260328"/>
              </a:lnTo>
            </a:path>
          </a:pathLst>
        </a:custGeom>
        <a:noFill/>
        <a:ln w="12700" cap="flat" cmpd="sng" algn="ctr">
          <a:solidFill>
            <a:schemeClr val="accent2">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B2642C-1A5A-4B21-A8D9-797EAFE779A0}">
      <dsp:nvSpPr>
        <dsp:cNvPr id="0" name=""/>
        <dsp:cNvSpPr/>
      </dsp:nvSpPr>
      <dsp:spPr>
        <a:xfrm>
          <a:off x="474907" y="1462543"/>
          <a:ext cx="306922" cy="3148913"/>
        </a:xfrm>
        <a:custGeom>
          <a:avLst/>
          <a:gdLst/>
          <a:ahLst/>
          <a:cxnLst/>
          <a:rect l="0" t="0" r="0" b="0"/>
          <a:pathLst>
            <a:path>
              <a:moveTo>
                <a:pt x="0" y="0"/>
              </a:moveTo>
              <a:lnTo>
                <a:pt x="0" y="3148913"/>
              </a:lnTo>
              <a:lnTo>
                <a:pt x="306922" y="3148913"/>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44EFE10-66C2-46CD-AB1A-D7152F560DA6}">
      <dsp:nvSpPr>
        <dsp:cNvPr id="0" name=""/>
        <dsp:cNvSpPr/>
      </dsp:nvSpPr>
      <dsp:spPr>
        <a:xfrm>
          <a:off x="474907" y="1462543"/>
          <a:ext cx="283752" cy="2322835"/>
        </a:xfrm>
        <a:custGeom>
          <a:avLst/>
          <a:gdLst/>
          <a:ahLst/>
          <a:cxnLst/>
          <a:rect l="0" t="0" r="0" b="0"/>
          <a:pathLst>
            <a:path>
              <a:moveTo>
                <a:pt x="0" y="0"/>
              </a:moveTo>
              <a:lnTo>
                <a:pt x="0" y="2322835"/>
              </a:lnTo>
              <a:lnTo>
                <a:pt x="283752" y="2322835"/>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78CEB12-8F15-40FF-BA28-29F989525AAE}">
      <dsp:nvSpPr>
        <dsp:cNvPr id="0" name=""/>
        <dsp:cNvSpPr/>
      </dsp:nvSpPr>
      <dsp:spPr>
        <a:xfrm>
          <a:off x="474907" y="1462543"/>
          <a:ext cx="283752" cy="1442677"/>
        </a:xfrm>
        <a:custGeom>
          <a:avLst/>
          <a:gdLst/>
          <a:ahLst/>
          <a:cxnLst/>
          <a:rect l="0" t="0" r="0" b="0"/>
          <a:pathLst>
            <a:path>
              <a:moveTo>
                <a:pt x="0" y="0"/>
              </a:moveTo>
              <a:lnTo>
                <a:pt x="0" y="1442677"/>
              </a:lnTo>
              <a:lnTo>
                <a:pt x="283752" y="1442677"/>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AC7D9E0-E09E-4074-813D-31833EE51582}">
      <dsp:nvSpPr>
        <dsp:cNvPr id="0" name=""/>
        <dsp:cNvSpPr/>
      </dsp:nvSpPr>
      <dsp:spPr>
        <a:xfrm>
          <a:off x="474907" y="1462543"/>
          <a:ext cx="283752" cy="562520"/>
        </a:xfrm>
        <a:custGeom>
          <a:avLst/>
          <a:gdLst/>
          <a:ahLst/>
          <a:cxnLst/>
          <a:rect l="0" t="0" r="0" b="0"/>
          <a:pathLst>
            <a:path>
              <a:moveTo>
                <a:pt x="0" y="0"/>
              </a:moveTo>
              <a:lnTo>
                <a:pt x="0" y="562520"/>
              </a:lnTo>
              <a:lnTo>
                <a:pt x="283752" y="562520"/>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4BCD344-428B-46B8-801F-0CE789ACFC22}">
      <dsp:nvSpPr>
        <dsp:cNvPr id="0" name=""/>
        <dsp:cNvSpPr/>
      </dsp:nvSpPr>
      <dsp:spPr>
        <a:xfrm>
          <a:off x="963749" y="623350"/>
          <a:ext cx="2008749" cy="244876"/>
        </a:xfrm>
        <a:custGeom>
          <a:avLst/>
          <a:gdLst/>
          <a:ahLst/>
          <a:cxnLst/>
          <a:rect l="0" t="0" r="0" b="0"/>
          <a:pathLst>
            <a:path>
              <a:moveTo>
                <a:pt x="2008749" y="0"/>
              </a:moveTo>
              <a:lnTo>
                <a:pt x="2008749" y="114711"/>
              </a:lnTo>
              <a:lnTo>
                <a:pt x="0" y="114711"/>
              </a:lnTo>
              <a:lnTo>
                <a:pt x="0" y="244876"/>
              </a:lnTo>
            </a:path>
          </a:pathLst>
        </a:custGeom>
        <a:noFill/>
        <a:ln w="12700" cap="flat" cmpd="sng" algn="ctr">
          <a:solidFill>
            <a:schemeClr val="accent2">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3E52285-475D-4636-9520-7A6ABCCEECD3}">
      <dsp:nvSpPr>
        <dsp:cNvPr id="0" name=""/>
        <dsp:cNvSpPr/>
      </dsp:nvSpPr>
      <dsp:spPr>
        <a:xfrm>
          <a:off x="2352670" y="3521"/>
          <a:ext cx="1239658" cy="619829"/>
        </a:xfrm>
        <a:prstGeom prst="rect">
          <a:avLst/>
        </a:prstGeom>
        <a:solidFill>
          <a:schemeClr val="accent2">
            <a:shade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Losing</a:t>
          </a:r>
          <a:r>
            <a:rPr lang="en-GB" sz="1200" kern="1200"/>
            <a:t> </a:t>
          </a:r>
          <a:r>
            <a:rPr lang="en-GB" sz="1400" kern="1200"/>
            <a:t>control</a:t>
          </a:r>
          <a:endParaRPr lang="en-GB" sz="1200" kern="1200"/>
        </a:p>
      </dsp:txBody>
      <dsp:txXfrm>
        <a:off x="2352670" y="3521"/>
        <a:ext cx="1239658" cy="619829"/>
      </dsp:txXfrm>
    </dsp:sp>
    <dsp:sp modelId="{63B7C8DC-3E8F-4449-8FA6-ED47443C9651}">
      <dsp:nvSpPr>
        <dsp:cNvPr id="0" name=""/>
        <dsp:cNvSpPr/>
      </dsp:nvSpPr>
      <dsp:spPr>
        <a:xfrm>
          <a:off x="352697" y="868226"/>
          <a:ext cx="1222105" cy="594317"/>
        </a:xfrm>
        <a:prstGeom prst="rect">
          <a:avLst/>
        </a:prstGeom>
        <a:solidFill>
          <a:schemeClr val="accent2">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Control</a:t>
          </a:r>
        </a:p>
      </dsp:txBody>
      <dsp:txXfrm>
        <a:off x="352697" y="868226"/>
        <a:ext cx="1222105" cy="594317"/>
      </dsp:txXfrm>
    </dsp:sp>
    <dsp:sp modelId="{F9166116-689B-449E-B8D1-5ED53932B54B}">
      <dsp:nvSpPr>
        <dsp:cNvPr id="0" name=""/>
        <dsp:cNvSpPr/>
      </dsp:nvSpPr>
      <dsp:spPr>
        <a:xfrm>
          <a:off x="758660" y="1715149"/>
          <a:ext cx="1239658" cy="619829"/>
        </a:xfrm>
        <a:prstGeom prst="rect">
          <a:avLst/>
        </a:prstGeom>
        <a:solidFill>
          <a:schemeClr val="accent2">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"Breakfast was put in front of me."</a:t>
          </a:r>
        </a:p>
      </dsp:txBody>
      <dsp:txXfrm>
        <a:off x="758660" y="1715149"/>
        <a:ext cx="1239658" cy="619829"/>
      </dsp:txXfrm>
    </dsp:sp>
    <dsp:sp modelId="{377DE8A2-4B07-48A1-A75E-274C1C1CC7B5}">
      <dsp:nvSpPr>
        <dsp:cNvPr id="0" name=""/>
        <dsp:cNvSpPr/>
      </dsp:nvSpPr>
      <dsp:spPr>
        <a:xfrm>
          <a:off x="758660" y="2595307"/>
          <a:ext cx="1239658" cy="619829"/>
        </a:xfrm>
        <a:prstGeom prst="rect">
          <a:avLst/>
        </a:prstGeom>
        <a:solidFill>
          <a:schemeClr val="accent2">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 wasn't in control anymore."</a:t>
          </a:r>
        </a:p>
      </dsp:txBody>
      <dsp:txXfrm>
        <a:off x="758660" y="2595307"/>
        <a:ext cx="1239658" cy="619829"/>
      </dsp:txXfrm>
    </dsp:sp>
    <dsp:sp modelId="{A88B6EA5-8AD4-451B-AA2A-A6A32F14B463}">
      <dsp:nvSpPr>
        <dsp:cNvPr id="0" name=""/>
        <dsp:cNvSpPr/>
      </dsp:nvSpPr>
      <dsp:spPr>
        <a:xfrm>
          <a:off x="758660" y="3475465"/>
          <a:ext cx="1239658" cy="619829"/>
        </a:xfrm>
        <a:prstGeom prst="rect">
          <a:avLst/>
        </a:prstGeom>
        <a:solidFill>
          <a:schemeClr val="accent2">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"Do NOT put it in your mouth."</a:t>
          </a:r>
        </a:p>
      </dsp:txBody>
      <dsp:txXfrm>
        <a:off x="758660" y="3475465"/>
        <a:ext cx="1239658" cy="619829"/>
      </dsp:txXfrm>
    </dsp:sp>
    <dsp:sp modelId="{B50F31AF-80AE-4A1E-A041-F30ABE878BDB}">
      <dsp:nvSpPr>
        <dsp:cNvPr id="0" name=""/>
        <dsp:cNvSpPr/>
      </dsp:nvSpPr>
      <dsp:spPr>
        <a:xfrm>
          <a:off x="781830" y="4301542"/>
          <a:ext cx="1239658" cy="619829"/>
        </a:xfrm>
        <a:prstGeom prst="rect">
          <a:avLst/>
        </a:prstGeom>
        <a:solidFill>
          <a:schemeClr val="accent2">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"It isn't up to me."</a:t>
          </a:r>
        </a:p>
      </dsp:txBody>
      <dsp:txXfrm>
        <a:off x="781830" y="4301542"/>
        <a:ext cx="1239658" cy="619829"/>
      </dsp:txXfrm>
    </dsp:sp>
    <dsp:sp modelId="{5DD9246A-B2F9-426C-95CE-E9B841E918EE}">
      <dsp:nvSpPr>
        <dsp:cNvPr id="0" name=""/>
        <dsp:cNvSpPr/>
      </dsp:nvSpPr>
      <dsp:spPr>
        <a:xfrm>
          <a:off x="2429993" y="883678"/>
          <a:ext cx="1453735" cy="619829"/>
        </a:xfrm>
        <a:prstGeom prst="rect">
          <a:avLst/>
        </a:prstGeom>
        <a:solidFill>
          <a:schemeClr val="accent2">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Power from others</a:t>
          </a:r>
        </a:p>
      </dsp:txBody>
      <dsp:txXfrm>
        <a:off x="2429993" y="883678"/>
        <a:ext cx="1453735" cy="619829"/>
      </dsp:txXfrm>
    </dsp:sp>
    <dsp:sp modelId="{94EA0010-E521-4A09-A520-B0FB2536DF93}">
      <dsp:nvSpPr>
        <dsp:cNvPr id="0" name=""/>
        <dsp:cNvSpPr/>
      </dsp:nvSpPr>
      <dsp:spPr>
        <a:xfrm>
          <a:off x="2801150" y="1765070"/>
          <a:ext cx="1239658" cy="619829"/>
        </a:xfrm>
        <a:prstGeom prst="rect">
          <a:avLst/>
        </a:prstGeom>
        <a:solidFill>
          <a:schemeClr val="accent2">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"It shouted at me"</a:t>
          </a:r>
        </a:p>
      </dsp:txBody>
      <dsp:txXfrm>
        <a:off x="2801150" y="1765070"/>
        <a:ext cx="1239658" cy="619829"/>
      </dsp:txXfrm>
    </dsp:sp>
    <dsp:sp modelId="{CF1A92D0-43D9-4565-8EB1-1BFEF3C28899}">
      <dsp:nvSpPr>
        <dsp:cNvPr id="0" name=""/>
        <dsp:cNvSpPr/>
      </dsp:nvSpPr>
      <dsp:spPr>
        <a:xfrm>
          <a:off x="2801150" y="2645228"/>
          <a:ext cx="1239658" cy="619829"/>
        </a:xfrm>
        <a:prstGeom prst="rect">
          <a:avLst/>
        </a:prstGeom>
        <a:solidFill>
          <a:schemeClr val="accent2">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"DON'T GIVE IN!"</a:t>
          </a:r>
        </a:p>
      </dsp:txBody>
      <dsp:txXfrm>
        <a:off x="2801150" y="2645228"/>
        <a:ext cx="1239658" cy="619829"/>
      </dsp:txXfrm>
    </dsp:sp>
    <dsp:sp modelId="{DB769D56-5DDD-4554-953E-6F5B220D54B8}">
      <dsp:nvSpPr>
        <dsp:cNvPr id="0" name=""/>
        <dsp:cNvSpPr/>
      </dsp:nvSpPr>
      <dsp:spPr>
        <a:xfrm>
          <a:off x="2801150" y="3525386"/>
          <a:ext cx="1239658" cy="619829"/>
        </a:xfrm>
        <a:prstGeom prst="rect">
          <a:avLst/>
        </a:prstGeom>
        <a:solidFill>
          <a:schemeClr val="accent2">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"They explained very bluntly..."</a:t>
          </a:r>
        </a:p>
      </dsp:txBody>
      <dsp:txXfrm>
        <a:off x="2801150" y="3525386"/>
        <a:ext cx="1239658" cy="619829"/>
      </dsp:txXfrm>
    </dsp:sp>
    <dsp:sp modelId="{139F516C-C78C-4B4B-9BA5-D64D5E3BF262}">
      <dsp:nvSpPr>
        <dsp:cNvPr id="0" name=""/>
        <dsp:cNvSpPr/>
      </dsp:nvSpPr>
      <dsp:spPr>
        <a:xfrm>
          <a:off x="2801150" y="4405543"/>
          <a:ext cx="1239658" cy="619829"/>
        </a:xfrm>
        <a:prstGeom prst="rect">
          <a:avLst/>
        </a:prstGeom>
        <a:solidFill>
          <a:schemeClr val="accent2">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"My key worker brought up my eating today"</a:t>
          </a:r>
        </a:p>
      </dsp:txBody>
      <dsp:txXfrm>
        <a:off x="2801150" y="4405543"/>
        <a:ext cx="1239658" cy="619829"/>
      </dsp:txXfrm>
    </dsp:sp>
    <dsp:sp modelId="{719BA5D3-7B37-4F26-939F-F4A45F4B91D2}">
      <dsp:nvSpPr>
        <dsp:cNvPr id="0" name=""/>
        <dsp:cNvSpPr/>
      </dsp:nvSpPr>
      <dsp:spPr>
        <a:xfrm>
          <a:off x="2827468" y="5275381"/>
          <a:ext cx="1239658" cy="619829"/>
        </a:xfrm>
        <a:prstGeom prst="rect">
          <a:avLst/>
        </a:prstGeom>
        <a:solidFill>
          <a:schemeClr val="accent2">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"They decided to let me"</a:t>
          </a:r>
        </a:p>
      </dsp:txBody>
      <dsp:txXfrm>
        <a:off x="2827468" y="5275381"/>
        <a:ext cx="1239658" cy="619829"/>
      </dsp:txXfrm>
    </dsp:sp>
    <dsp:sp modelId="{AEEAA2F1-5BD8-4798-9236-E2E0B70E52D1}">
      <dsp:nvSpPr>
        <dsp:cNvPr id="0" name=""/>
        <dsp:cNvSpPr/>
      </dsp:nvSpPr>
      <dsp:spPr>
        <a:xfrm>
          <a:off x="4568938" y="868220"/>
          <a:ext cx="1239658" cy="619829"/>
        </a:xfrm>
        <a:prstGeom prst="rect">
          <a:avLst/>
        </a:prstGeom>
        <a:solidFill>
          <a:schemeClr val="accent2">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Anorexia taking over</a:t>
          </a:r>
        </a:p>
      </dsp:txBody>
      <dsp:txXfrm>
        <a:off x="4568938" y="868220"/>
        <a:ext cx="1239658" cy="619829"/>
      </dsp:txXfrm>
    </dsp:sp>
    <dsp:sp modelId="{F31C2A20-4DB0-47E2-A8AE-9914F3AE8563}">
      <dsp:nvSpPr>
        <dsp:cNvPr id="0" name=""/>
        <dsp:cNvSpPr/>
      </dsp:nvSpPr>
      <dsp:spPr>
        <a:xfrm>
          <a:off x="4917481" y="1794741"/>
          <a:ext cx="1239658" cy="619829"/>
        </a:xfrm>
        <a:prstGeom prst="rect">
          <a:avLst/>
        </a:prstGeom>
        <a:solidFill>
          <a:schemeClr val="accent2">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"Anorexia had taken control......"</a:t>
          </a:r>
        </a:p>
      </dsp:txBody>
      <dsp:txXfrm>
        <a:off x="4917481" y="1794741"/>
        <a:ext cx="1239658" cy="619829"/>
      </dsp:txXfrm>
    </dsp:sp>
    <dsp:sp modelId="{441D8727-BCD9-4217-9D95-2F323019CF34}">
      <dsp:nvSpPr>
        <dsp:cNvPr id="0" name=""/>
        <dsp:cNvSpPr/>
      </dsp:nvSpPr>
      <dsp:spPr>
        <a:xfrm>
          <a:off x="4917481" y="2674899"/>
          <a:ext cx="1239658" cy="619829"/>
        </a:xfrm>
        <a:prstGeom prst="rect">
          <a:avLst/>
        </a:prstGeom>
        <a:solidFill>
          <a:schemeClr val="accent2">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 just have to obey my illness."</a:t>
          </a:r>
        </a:p>
      </dsp:txBody>
      <dsp:txXfrm>
        <a:off x="4917481" y="2674899"/>
        <a:ext cx="1239658" cy="619829"/>
      </dsp:txXfrm>
    </dsp:sp>
    <dsp:sp modelId="{61B6F082-D468-42C1-9B19-303FB63D32CF}">
      <dsp:nvSpPr>
        <dsp:cNvPr id="0" name=""/>
        <dsp:cNvSpPr/>
      </dsp:nvSpPr>
      <dsp:spPr>
        <a:xfrm>
          <a:off x="4917481" y="3555057"/>
          <a:ext cx="1361691" cy="726929"/>
        </a:xfrm>
        <a:prstGeom prst="rect">
          <a:avLst/>
        </a:prstGeom>
        <a:solidFill>
          <a:schemeClr val="accent2">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"Anorexia had taken over."</a:t>
          </a:r>
        </a:p>
      </dsp:txBody>
      <dsp:txXfrm>
        <a:off x="4917481" y="3555057"/>
        <a:ext cx="1361691" cy="72692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B4BCAA-BA1F-4F3B-9C71-7E448ED8AAF7}">
      <dsp:nvSpPr>
        <dsp:cNvPr id="0" name=""/>
        <dsp:cNvSpPr/>
      </dsp:nvSpPr>
      <dsp:spPr>
        <a:xfrm>
          <a:off x="4722906" y="1617109"/>
          <a:ext cx="169175" cy="2523443"/>
        </a:xfrm>
        <a:custGeom>
          <a:avLst/>
          <a:gdLst/>
          <a:ahLst/>
          <a:cxnLst/>
          <a:rect l="0" t="0" r="0" b="0"/>
          <a:pathLst>
            <a:path>
              <a:moveTo>
                <a:pt x="0" y="0"/>
              </a:moveTo>
              <a:lnTo>
                <a:pt x="0" y="2523443"/>
              </a:lnTo>
              <a:lnTo>
                <a:pt x="169175" y="2523443"/>
              </a:lnTo>
            </a:path>
          </a:pathLst>
        </a:custGeom>
        <a:noFill/>
        <a:ln w="12700" cap="flat" cmpd="sng" algn="ctr">
          <a:solidFill>
            <a:schemeClr val="accent6">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017E09-CA07-4B87-80C9-13D9E7FC5B18}">
      <dsp:nvSpPr>
        <dsp:cNvPr id="0" name=""/>
        <dsp:cNvSpPr/>
      </dsp:nvSpPr>
      <dsp:spPr>
        <a:xfrm>
          <a:off x="4722906" y="1617109"/>
          <a:ext cx="169175" cy="1576452"/>
        </a:xfrm>
        <a:custGeom>
          <a:avLst/>
          <a:gdLst/>
          <a:ahLst/>
          <a:cxnLst/>
          <a:rect l="0" t="0" r="0" b="0"/>
          <a:pathLst>
            <a:path>
              <a:moveTo>
                <a:pt x="0" y="0"/>
              </a:moveTo>
              <a:lnTo>
                <a:pt x="0" y="1576452"/>
              </a:lnTo>
              <a:lnTo>
                <a:pt x="169175" y="1576452"/>
              </a:lnTo>
            </a:path>
          </a:pathLst>
        </a:custGeom>
        <a:noFill/>
        <a:ln w="12700" cap="flat" cmpd="sng" algn="ctr">
          <a:solidFill>
            <a:schemeClr val="accent6">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A40936-295F-4292-8F5B-313C19C73A11}">
      <dsp:nvSpPr>
        <dsp:cNvPr id="0" name=""/>
        <dsp:cNvSpPr/>
      </dsp:nvSpPr>
      <dsp:spPr>
        <a:xfrm>
          <a:off x="4722906" y="1617109"/>
          <a:ext cx="169175" cy="629461"/>
        </a:xfrm>
        <a:custGeom>
          <a:avLst/>
          <a:gdLst/>
          <a:ahLst/>
          <a:cxnLst/>
          <a:rect l="0" t="0" r="0" b="0"/>
          <a:pathLst>
            <a:path>
              <a:moveTo>
                <a:pt x="0" y="0"/>
              </a:moveTo>
              <a:lnTo>
                <a:pt x="0" y="629461"/>
              </a:lnTo>
              <a:lnTo>
                <a:pt x="169175" y="629461"/>
              </a:lnTo>
            </a:path>
          </a:pathLst>
        </a:custGeom>
        <a:noFill/>
        <a:ln w="12700" cap="flat" cmpd="sng" algn="ctr">
          <a:solidFill>
            <a:schemeClr val="accent6">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83E08B-C779-46E7-A672-FF81821F8344}">
      <dsp:nvSpPr>
        <dsp:cNvPr id="0" name=""/>
        <dsp:cNvSpPr/>
      </dsp:nvSpPr>
      <dsp:spPr>
        <a:xfrm>
          <a:off x="2946211" y="670118"/>
          <a:ext cx="2310210" cy="280095"/>
        </a:xfrm>
        <a:custGeom>
          <a:avLst/>
          <a:gdLst/>
          <a:ahLst/>
          <a:cxnLst/>
          <a:rect l="0" t="0" r="0" b="0"/>
          <a:pathLst>
            <a:path>
              <a:moveTo>
                <a:pt x="0" y="0"/>
              </a:moveTo>
              <a:lnTo>
                <a:pt x="0" y="140047"/>
              </a:lnTo>
              <a:lnTo>
                <a:pt x="2310210" y="140047"/>
              </a:lnTo>
              <a:lnTo>
                <a:pt x="2310210" y="280095"/>
              </a:lnTo>
            </a:path>
          </a:pathLst>
        </a:custGeom>
        <a:noFill/>
        <a:ln w="12700" cap="flat" cmpd="sng" algn="ctr">
          <a:solidFill>
            <a:schemeClr val="accent6">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34E17DB-8950-4755-980D-69DF742057C6}">
      <dsp:nvSpPr>
        <dsp:cNvPr id="0" name=""/>
        <dsp:cNvSpPr/>
      </dsp:nvSpPr>
      <dsp:spPr>
        <a:xfrm>
          <a:off x="2600500" y="1617109"/>
          <a:ext cx="112598" cy="3454514"/>
        </a:xfrm>
        <a:custGeom>
          <a:avLst/>
          <a:gdLst/>
          <a:ahLst/>
          <a:cxnLst/>
          <a:rect l="0" t="0" r="0" b="0"/>
          <a:pathLst>
            <a:path>
              <a:moveTo>
                <a:pt x="0" y="0"/>
              </a:moveTo>
              <a:lnTo>
                <a:pt x="0" y="3454514"/>
              </a:lnTo>
              <a:lnTo>
                <a:pt x="112598" y="3454514"/>
              </a:lnTo>
            </a:path>
          </a:pathLst>
        </a:custGeom>
        <a:noFill/>
        <a:ln w="12700" cap="flat" cmpd="sng" algn="ctr">
          <a:solidFill>
            <a:schemeClr val="accent6">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48BA9D8-51E1-4332-9742-AD1F8D93704E}">
      <dsp:nvSpPr>
        <dsp:cNvPr id="0" name=""/>
        <dsp:cNvSpPr/>
      </dsp:nvSpPr>
      <dsp:spPr>
        <a:xfrm>
          <a:off x="2600500" y="1617109"/>
          <a:ext cx="112598" cy="2507524"/>
        </a:xfrm>
        <a:custGeom>
          <a:avLst/>
          <a:gdLst/>
          <a:ahLst/>
          <a:cxnLst/>
          <a:rect l="0" t="0" r="0" b="0"/>
          <a:pathLst>
            <a:path>
              <a:moveTo>
                <a:pt x="0" y="0"/>
              </a:moveTo>
              <a:lnTo>
                <a:pt x="0" y="2507524"/>
              </a:lnTo>
              <a:lnTo>
                <a:pt x="112598" y="2507524"/>
              </a:lnTo>
            </a:path>
          </a:pathLst>
        </a:custGeom>
        <a:noFill/>
        <a:ln w="12700" cap="flat" cmpd="sng" algn="ctr">
          <a:solidFill>
            <a:schemeClr val="accent6">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0B7AC5-DDFE-450F-BEB3-213582AC1A59}">
      <dsp:nvSpPr>
        <dsp:cNvPr id="0" name=""/>
        <dsp:cNvSpPr/>
      </dsp:nvSpPr>
      <dsp:spPr>
        <a:xfrm>
          <a:off x="2600500" y="1617109"/>
          <a:ext cx="112598" cy="1560533"/>
        </a:xfrm>
        <a:custGeom>
          <a:avLst/>
          <a:gdLst/>
          <a:ahLst/>
          <a:cxnLst/>
          <a:rect l="0" t="0" r="0" b="0"/>
          <a:pathLst>
            <a:path>
              <a:moveTo>
                <a:pt x="0" y="0"/>
              </a:moveTo>
              <a:lnTo>
                <a:pt x="0" y="1560533"/>
              </a:lnTo>
              <a:lnTo>
                <a:pt x="112598" y="1560533"/>
              </a:lnTo>
            </a:path>
          </a:pathLst>
        </a:custGeom>
        <a:noFill/>
        <a:ln w="12700" cap="flat" cmpd="sng" algn="ctr">
          <a:solidFill>
            <a:schemeClr val="accent6">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0C331BF-7ABF-420B-92A2-6EE5C0206092}">
      <dsp:nvSpPr>
        <dsp:cNvPr id="0" name=""/>
        <dsp:cNvSpPr/>
      </dsp:nvSpPr>
      <dsp:spPr>
        <a:xfrm>
          <a:off x="2600500" y="1617109"/>
          <a:ext cx="112598" cy="613543"/>
        </a:xfrm>
        <a:custGeom>
          <a:avLst/>
          <a:gdLst/>
          <a:ahLst/>
          <a:cxnLst/>
          <a:rect l="0" t="0" r="0" b="0"/>
          <a:pathLst>
            <a:path>
              <a:moveTo>
                <a:pt x="0" y="0"/>
              </a:moveTo>
              <a:lnTo>
                <a:pt x="0" y="613543"/>
              </a:lnTo>
              <a:lnTo>
                <a:pt x="112598" y="613543"/>
              </a:lnTo>
            </a:path>
          </a:pathLst>
        </a:custGeom>
        <a:noFill/>
        <a:ln w="12700" cap="flat" cmpd="sng" algn="ctr">
          <a:solidFill>
            <a:schemeClr val="accent6">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5E3064-45CB-47BC-8F60-70FBD72F2DFD}">
      <dsp:nvSpPr>
        <dsp:cNvPr id="0" name=""/>
        <dsp:cNvSpPr/>
      </dsp:nvSpPr>
      <dsp:spPr>
        <a:xfrm>
          <a:off x="2946211" y="670118"/>
          <a:ext cx="187804" cy="280095"/>
        </a:xfrm>
        <a:custGeom>
          <a:avLst/>
          <a:gdLst/>
          <a:ahLst/>
          <a:cxnLst/>
          <a:rect l="0" t="0" r="0" b="0"/>
          <a:pathLst>
            <a:path>
              <a:moveTo>
                <a:pt x="0" y="0"/>
              </a:moveTo>
              <a:lnTo>
                <a:pt x="0" y="140047"/>
              </a:lnTo>
              <a:lnTo>
                <a:pt x="187804" y="140047"/>
              </a:lnTo>
              <a:lnTo>
                <a:pt x="187804" y="280095"/>
              </a:lnTo>
            </a:path>
          </a:pathLst>
        </a:custGeom>
        <a:noFill/>
        <a:ln w="12700" cap="flat" cmpd="sng" algn="ctr">
          <a:solidFill>
            <a:schemeClr val="accent6">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B92F32-0B35-43FD-A4DF-07729257280D}">
      <dsp:nvSpPr>
        <dsp:cNvPr id="0" name=""/>
        <dsp:cNvSpPr/>
      </dsp:nvSpPr>
      <dsp:spPr>
        <a:xfrm>
          <a:off x="364722" y="1617109"/>
          <a:ext cx="168270" cy="1675433"/>
        </a:xfrm>
        <a:custGeom>
          <a:avLst/>
          <a:gdLst/>
          <a:ahLst/>
          <a:cxnLst/>
          <a:rect l="0" t="0" r="0" b="0"/>
          <a:pathLst>
            <a:path>
              <a:moveTo>
                <a:pt x="0" y="0"/>
              </a:moveTo>
              <a:lnTo>
                <a:pt x="0" y="1675433"/>
              </a:lnTo>
              <a:lnTo>
                <a:pt x="168270" y="1675433"/>
              </a:lnTo>
            </a:path>
          </a:pathLst>
        </a:custGeom>
        <a:noFill/>
        <a:ln w="12700" cap="flat" cmpd="sng" algn="ctr">
          <a:solidFill>
            <a:schemeClr val="accent6">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A5957A2-D222-48CC-84EC-77AA0048B2D3}">
      <dsp:nvSpPr>
        <dsp:cNvPr id="0" name=""/>
        <dsp:cNvSpPr/>
      </dsp:nvSpPr>
      <dsp:spPr>
        <a:xfrm>
          <a:off x="364722" y="1617109"/>
          <a:ext cx="168270" cy="677118"/>
        </a:xfrm>
        <a:custGeom>
          <a:avLst/>
          <a:gdLst/>
          <a:ahLst/>
          <a:cxnLst/>
          <a:rect l="0" t="0" r="0" b="0"/>
          <a:pathLst>
            <a:path>
              <a:moveTo>
                <a:pt x="0" y="0"/>
              </a:moveTo>
              <a:lnTo>
                <a:pt x="0" y="677118"/>
              </a:lnTo>
              <a:lnTo>
                <a:pt x="168270" y="677118"/>
              </a:lnTo>
            </a:path>
          </a:pathLst>
        </a:custGeom>
        <a:noFill/>
        <a:ln w="12700" cap="flat" cmpd="sng" algn="ctr">
          <a:solidFill>
            <a:schemeClr val="accent6">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D106070-0324-4AB3-9A7A-A682FEEA9C3A}">
      <dsp:nvSpPr>
        <dsp:cNvPr id="0" name=""/>
        <dsp:cNvSpPr/>
      </dsp:nvSpPr>
      <dsp:spPr>
        <a:xfrm>
          <a:off x="898238" y="670118"/>
          <a:ext cx="2047973" cy="280095"/>
        </a:xfrm>
        <a:custGeom>
          <a:avLst/>
          <a:gdLst/>
          <a:ahLst/>
          <a:cxnLst/>
          <a:rect l="0" t="0" r="0" b="0"/>
          <a:pathLst>
            <a:path>
              <a:moveTo>
                <a:pt x="2047973" y="0"/>
              </a:moveTo>
              <a:lnTo>
                <a:pt x="2047973" y="140047"/>
              </a:lnTo>
              <a:lnTo>
                <a:pt x="0" y="140047"/>
              </a:lnTo>
              <a:lnTo>
                <a:pt x="0" y="280095"/>
              </a:lnTo>
            </a:path>
          </a:pathLst>
        </a:custGeom>
        <a:noFill/>
        <a:ln w="12700" cap="flat" cmpd="sng" algn="ctr">
          <a:solidFill>
            <a:schemeClr val="accent6">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447029C-BCAA-494E-ADE4-E999335BD22D}">
      <dsp:nvSpPr>
        <dsp:cNvPr id="0" name=""/>
        <dsp:cNvSpPr/>
      </dsp:nvSpPr>
      <dsp:spPr>
        <a:xfrm>
          <a:off x="2279317" y="3223"/>
          <a:ext cx="1333789" cy="666894"/>
        </a:xfrm>
        <a:prstGeom prst="rect">
          <a:avLst/>
        </a:prstGeom>
        <a:solidFill>
          <a:schemeClr val="accent6">
            <a:shade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Positive emotions</a:t>
          </a:r>
        </a:p>
      </dsp:txBody>
      <dsp:txXfrm>
        <a:off x="2279317" y="3223"/>
        <a:ext cx="1333789" cy="666894"/>
      </dsp:txXfrm>
    </dsp:sp>
    <dsp:sp modelId="{9CC9D5FC-87E7-4247-932E-734296BB5467}">
      <dsp:nvSpPr>
        <dsp:cNvPr id="0" name=""/>
        <dsp:cNvSpPr/>
      </dsp:nvSpPr>
      <dsp:spPr>
        <a:xfrm>
          <a:off x="231343" y="950214"/>
          <a:ext cx="1333789" cy="666894"/>
        </a:xfrm>
        <a:prstGeom prst="rect">
          <a:avLst/>
        </a:prstGeom>
        <a:solidFill>
          <a:schemeClr val="accent6">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Acknowledging good times</a:t>
          </a:r>
        </a:p>
      </dsp:txBody>
      <dsp:txXfrm>
        <a:off x="231343" y="950214"/>
        <a:ext cx="1333789" cy="666894"/>
      </dsp:txXfrm>
    </dsp:sp>
    <dsp:sp modelId="{79FDF177-D258-4B1A-A010-3E8C73DD2DBD}">
      <dsp:nvSpPr>
        <dsp:cNvPr id="0" name=""/>
        <dsp:cNvSpPr/>
      </dsp:nvSpPr>
      <dsp:spPr>
        <a:xfrm>
          <a:off x="532993" y="1960779"/>
          <a:ext cx="1333789" cy="666894"/>
        </a:xfrm>
        <a:prstGeom prst="rect">
          <a:avLst/>
        </a:prstGeom>
        <a:solidFill>
          <a:schemeClr val="accent6">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"Usually had about two good weeks."</a:t>
          </a:r>
        </a:p>
      </dsp:txBody>
      <dsp:txXfrm>
        <a:off x="532993" y="1960779"/>
        <a:ext cx="1333789" cy="666894"/>
      </dsp:txXfrm>
    </dsp:sp>
    <dsp:sp modelId="{758168B7-9193-4F4F-BFDC-92BCC34B6C79}">
      <dsp:nvSpPr>
        <dsp:cNvPr id="0" name=""/>
        <dsp:cNvSpPr/>
      </dsp:nvSpPr>
      <dsp:spPr>
        <a:xfrm>
          <a:off x="532993" y="2907770"/>
          <a:ext cx="1534458" cy="769543"/>
        </a:xfrm>
        <a:prstGeom prst="rect">
          <a:avLst/>
        </a:prstGeom>
        <a:solidFill>
          <a:schemeClr val="accent6">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"It was really good to speak to her and just hear a friend's voice."</a:t>
          </a:r>
        </a:p>
      </dsp:txBody>
      <dsp:txXfrm>
        <a:off x="532993" y="2907770"/>
        <a:ext cx="1534458" cy="769543"/>
      </dsp:txXfrm>
    </dsp:sp>
    <dsp:sp modelId="{6425763C-308B-431D-AD28-316CA70B5C95}">
      <dsp:nvSpPr>
        <dsp:cNvPr id="0" name=""/>
        <dsp:cNvSpPr/>
      </dsp:nvSpPr>
      <dsp:spPr>
        <a:xfrm>
          <a:off x="2467121" y="950214"/>
          <a:ext cx="1333789" cy="666894"/>
        </a:xfrm>
        <a:prstGeom prst="rect">
          <a:avLst/>
        </a:prstGeom>
        <a:solidFill>
          <a:schemeClr val="accent6">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Positivity</a:t>
          </a:r>
        </a:p>
      </dsp:txBody>
      <dsp:txXfrm>
        <a:off x="2467121" y="950214"/>
        <a:ext cx="1333789" cy="666894"/>
      </dsp:txXfrm>
    </dsp:sp>
    <dsp:sp modelId="{91C6B11F-E27E-498A-A902-903BF4E0AFEE}">
      <dsp:nvSpPr>
        <dsp:cNvPr id="0" name=""/>
        <dsp:cNvSpPr/>
      </dsp:nvSpPr>
      <dsp:spPr>
        <a:xfrm>
          <a:off x="2713098" y="1897204"/>
          <a:ext cx="1333789" cy="666894"/>
        </a:xfrm>
        <a:prstGeom prst="rect">
          <a:avLst/>
        </a:prstGeom>
        <a:solidFill>
          <a:schemeClr val="accent6">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"It gave me real motivation"</a:t>
          </a:r>
        </a:p>
      </dsp:txBody>
      <dsp:txXfrm>
        <a:off x="2713098" y="1897204"/>
        <a:ext cx="1333789" cy="666894"/>
      </dsp:txXfrm>
    </dsp:sp>
    <dsp:sp modelId="{CEE018F0-A6D5-454E-A0BA-9A1E93227FA9}">
      <dsp:nvSpPr>
        <dsp:cNvPr id="0" name=""/>
        <dsp:cNvSpPr/>
      </dsp:nvSpPr>
      <dsp:spPr>
        <a:xfrm>
          <a:off x="2713098" y="2844195"/>
          <a:ext cx="1333789" cy="666894"/>
        </a:xfrm>
        <a:prstGeom prst="rect">
          <a:avLst/>
        </a:prstGeom>
        <a:solidFill>
          <a:schemeClr val="accent6">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 felt healthy and that I could recover"</a:t>
          </a:r>
        </a:p>
      </dsp:txBody>
      <dsp:txXfrm>
        <a:off x="2713098" y="2844195"/>
        <a:ext cx="1333789" cy="666894"/>
      </dsp:txXfrm>
    </dsp:sp>
    <dsp:sp modelId="{3AC2212D-2652-4361-BADA-178CAE833FC1}">
      <dsp:nvSpPr>
        <dsp:cNvPr id="0" name=""/>
        <dsp:cNvSpPr/>
      </dsp:nvSpPr>
      <dsp:spPr>
        <a:xfrm>
          <a:off x="2713098" y="3791185"/>
          <a:ext cx="1333789" cy="666894"/>
        </a:xfrm>
        <a:prstGeom prst="rect">
          <a:avLst/>
        </a:prstGeom>
        <a:solidFill>
          <a:schemeClr val="accent6">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"The staff were giving me so much support"</a:t>
          </a:r>
        </a:p>
      </dsp:txBody>
      <dsp:txXfrm>
        <a:off x="2713098" y="3791185"/>
        <a:ext cx="1333789" cy="666894"/>
      </dsp:txXfrm>
    </dsp:sp>
    <dsp:sp modelId="{7CBFB329-8001-47A6-86BB-35E89DCA7580}">
      <dsp:nvSpPr>
        <dsp:cNvPr id="0" name=""/>
        <dsp:cNvSpPr/>
      </dsp:nvSpPr>
      <dsp:spPr>
        <a:xfrm>
          <a:off x="2713098" y="4738176"/>
          <a:ext cx="1333789" cy="666894"/>
        </a:xfrm>
        <a:prstGeom prst="rect">
          <a:avLst/>
        </a:prstGeom>
        <a:solidFill>
          <a:schemeClr val="accent6">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"Really encouraging me"</a:t>
          </a:r>
        </a:p>
      </dsp:txBody>
      <dsp:txXfrm>
        <a:off x="2713098" y="4738176"/>
        <a:ext cx="1333789" cy="666894"/>
      </dsp:txXfrm>
    </dsp:sp>
    <dsp:sp modelId="{1C2B9203-E9A9-4F2D-A118-BBC473AD9E62}">
      <dsp:nvSpPr>
        <dsp:cNvPr id="0" name=""/>
        <dsp:cNvSpPr/>
      </dsp:nvSpPr>
      <dsp:spPr>
        <a:xfrm>
          <a:off x="4589527" y="950214"/>
          <a:ext cx="1333789" cy="666894"/>
        </a:xfrm>
        <a:prstGeom prst="rect">
          <a:avLst/>
        </a:prstGeom>
        <a:solidFill>
          <a:schemeClr val="accent6">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Hope</a:t>
          </a:r>
        </a:p>
      </dsp:txBody>
      <dsp:txXfrm>
        <a:off x="4589527" y="950214"/>
        <a:ext cx="1333789" cy="666894"/>
      </dsp:txXfrm>
    </dsp:sp>
    <dsp:sp modelId="{7B68F9FF-B5F8-4625-9BA3-3264DA3B922C}">
      <dsp:nvSpPr>
        <dsp:cNvPr id="0" name=""/>
        <dsp:cNvSpPr/>
      </dsp:nvSpPr>
      <dsp:spPr>
        <a:xfrm>
          <a:off x="4892081" y="1913123"/>
          <a:ext cx="1333789" cy="666894"/>
        </a:xfrm>
        <a:prstGeom prst="rect">
          <a:avLst/>
        </a:prstGeom>
        <a:solidFill>
          <a:schemeClr val="accent6">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 might be getting better"</a:t>
          </a:r>
        </a:p>
      </dsp:txBody>
      <dsp:txXfrm>
        <a:off x="4892081" y="1913123"/>
        <a:ext cx="1333789" cy="666894"/>
      </dsp:txXfrm>
    </dsp:sp>
    <dsp:sp modelId="{54364B3D-4DDD-4319-876E-A5BEA7EBAC00}">
      <dsp:nvSpPr>
        <dsp:cNvPr id="0" name=""/>
        <dsp:cNvSpPr/>
      </dsp:nvSpPr>
      <dsp:spPr>
        <a:xfrm>
          <a:off x="4892081" y="2860114"/>
          <a:ext cx="1333789" cy="666894"/>
        </a:xfrm>
        <a:prstGeom prst="rect">
          <a:avLst/>
        </a:prstGeom>
        <a:solidFill>
          <a:schemeClr val="accent6">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 felt healthy"</a:t>
          </a:r>
        </a:p>
      </dsp:txBody>
      <dsp:txXfrm>
        <a:off x="4892081" y="2860114"/>
        <a:ext cx="1333789" cy="666894"/>
      </dsp:txXfrm>
    </dsp:sp>
    <dsp:sp modelId="{FDA5B302-A879-4D9B-B1B7-DC35224379F7}">
      <dsp:nvSpPr>
        <dsp:cNvPr id="0" name=""/>
        <dsp:cNvSpPr/>
      </dsp:nvSpPr>
      <dsp:spPr>
        <a:xfrm>
          <a:off x="4892081" y="3807104"/>
          <a:ext cx="1333789" cy="666894"/>
        </a:xfrm>
        <a:prstGeom prst="rect">
          <a:avLst/>
        </a:prstGeom>
        <a:solidFill>
          <a:schemeClr val="accent6">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 could recover"</a:t>
          </a:r>
        </a:p>
      </dsp:txBody>
      <dsp:txXfrm>
        <a:off x="4892081" y="3807104"/>
        <a:ext cx="1333789" cy="66689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4281</Words>
  <Characters>23119</Characters>
  <Application>Microsoft Office Word</Application>
  <DocSecurity>0</DocSecurity>
  <Lines>577</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Taylor</dc:creator>
  <cp:keywords/>
  <dc:description/>
  <cp:lastModifiedBy>Elle Taylor</cp:lastModifiedBy>
  <cp:revision>172</cp:revision>
  <dcterms:created xsi:type="dcterms:W3CDTF">2023-11-03T12:30:00Z</dcterms:created>
  <dcterms:modified xsi:type="dcterms:W3CDTF">2023-11-16T23:17:00Z</dcterms:modified>
</cp:coreProperties>
</file>