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B71198" w:rsidR="004D2676" w:rsidP="6B54FF7E" w:rsidRDefault="004D2676" w14:paraId="17D8BB19" w14:textId="417BFD2A">
      <w:pPr>
        <w:pStyle w:val="Normal"/>
        <w:spacing w:after="160" w:line="278" w:lineRule="auto"/>
        <w:ind w:firstLine="0"/>
        <w:jc w:val="center"/>
      </w:pPr>
      <w:r w:rsidR="5D8A8F90">
        <w:drawing>
          <wp:inline wp14:editId="4313C802" wp14:anchorId="1490ADFD">
            <wp:extent cx="5486400" cy="2438400"/>
            <wp:effectExtent l="0" t="0" r="0" b="0"/>
            <wp:docPr id="1797462137" name="drawing" title="University of Wales Trinity Saint David - myday"/>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97462137" name="Picture 1797462137"/>
                    <pic:cNvPicPr/>
                  </pic:nvPicPr>
                  <pic:blipFill>
                    <a:blip xmlns:r="http://schemas.openxmlformats.org/officeDocument/2006/relationships" r:embed="rId1767420304">
                      <a:extLst>
                        <a:ext uri="{28A0092B-C50C-407E-A947-70E740481C1C}">
                          <a14:useLocalDpi xmlns:a14="http://schemas.microsoft.com/office/drawing/2010/main"/>
                        </a:ext>
                      </a:extLst>
                    </a:blip>
                    <a:stretch>
                      <a:fillRect/>
                    </a:stretch>
                  </pic:blipFill>
                  <pic:spPr>
                    <a:xfrm>
                      <a:off x="0" y="0"/>
                      <a:ext cx="5486400" cy="2438400"/>
                    </a:xfrm>
                    <a:prstGeom prst="rect">
                      <a:avLst/>
                    </a:prstGeom>
                  </pic:spPr>
                </pic:pic>
              </a:graphicData>
            </a:graphic>
          </wp:inline>
        </w:drawing>
      </w:r>
    </w:p>
    <w:p w:rsidR="6B54FF7E" w:rsidP="6B54FF7E" w:rsidRDefault="6B54FF7E" w14:paraId="4F9D0419" w14:textId="057E7EEE">
      <w:pPr>
        <w:spacing w:after="160" w:line="278" w:lineRule="auto"/>
        <w:ind w:firstLine="0"/>
        <w:jc w:val="center"/>
        <w:rPr>
          <w:rFonts w:ascii="Arial Nova" w:hAnsi="Arial Nova" w:eastAsia="Arial Nova" w:cs="Arial Nova"/>
          <w:b w:val="1"/>
          <w:bCs w:val="1"/>
          <w:sz w:val="44"/>
          <w:szCs w:val="44"/>
          <w:u w:val="single"/>
        </w:rPr>
      </w:pPr>
    </w:p>
    <w:p w:rsidR="004D2676" w:rsidP="6B54FF7E" w:rsidRDefault="00B71198" w14:paraId="22722EEA" w14:textId="27105B76">
      <w:pPr>
        <w:spacing w:after="160" w:line="278" w:lineRule="auto"/>
        <w:ind w:firstLine="0"/>
        <w:jc w:val="center"/>
        <w:rPr>
          <w:rFonts w:ascii="Arial Nova" w:hAnsi="Arial Nova" w:eastAsia="Arial Nova" w:cs="Arial Nova"/>
          <w:b w:val="1"/>
          <w:bCs w:val="1"/>
          <w:sz w:val="44"/>
          <w:szCs w:val="44"/>
          <w:u w:val="single"/>
        </w:rPr>
      </w:pPr>
      <w:r w:rsidRPr="6B54FF7E" w:rsidR="00B71198">
        <w:rPr>
          <w:rFonts w:ascii="Arial Nova" w:hAnsi="Arial Nova" w:eastAsia="Arial Nova" w:cs="Arial Nova"/>
          <w:b w:val="1"/>
          <w:bCs w:val="1"/>
          <w:sz w:val="44"/>
          <w:szCs w:val="44"/>
          <w:u w:val="single"/>
        </w:rPr>
        <w:t>Cybersecurity and Data Governance Policy Report</w:t>
      </w:r>
    </w:p>
    <w:p w:rsidR="6B54FF7E" w:rsidP="6B54FF7E" w:rsidRDefault="6B54FF7E" w14:paraId="513869FA" w14:textId="4CFF6EA9">
      <w:pPr>
        <w:pStyle w:val="Normal"/>
        <w:spacing w:after="160" w:line="278" w:lineRule="auto"/>
        <w:ind w:firstLine="0"/>
        <w:jc w:val="center"/>
        <w:rPr>
          <w:rFonts w:ascii="Arial Nova" w:hAnsi="Arial Nova" w:eastAsia="Arial Nova" w:cs="Arial Nova"/>
          <w:b w:val="1"/>
          <w:bCs w:val="1"/>
          <w:sz w:val="32"/>
          <w:szCs w:val="32"/>
          <w:u w:val="single"/>
        </w:rPr>
      </w:pPr>
    </w:p>
    <w:p w:rsidRPr="00521E9C" w:rsidR="004D2676" w:rsidP="6B54FF7E" w:rsidRDefault="004D2676" w14:paraId="495B70D2" w14:textId="63A44714">
      <w:pPr>
        <w:pStyle w:val="Normal"/>
        <w:spacing w:after="160" w:line="278" w:lineRule="auto"/>
        <w:ind w:firstLine="0"/>
        <w:jc w:val="center"/>
        <w:rPr>
          <w:rFonts w:ascii="Arial Nova" w:hAnsi="Arial Nova" w:eastAsia="Arial Nova" w:cs="Arial Nova"/>
          <w:b w:val="1"/>
          <w:bCs w:val="1"/>
          <w:sz w:val="32"/>
          <w:szCs w:val="32"/>
          <w:u w:val="single"/>
        </w:rPr>
      </w:pPr>
      <w:r w:rsidRPr="6B54FF7E" w:rsidR="004D2676">
        <w:rPr>
          <w:rFonts w:ascii="Arial Nova" w:hAnsi="Arial Nova" w:eastAsia="Arial Nova" w:cs="Arial Nova"/>
          <w:b w:val="1"/>
          <w:bCs w:val="1"/>
          <w:sz w:val="32"/>
          <w:szCs w:val="32"/>
          <w:u w:val="single"/>
        </w:rPr>
        <w:t>SteelForm Manufacturing Ltd Data Governance Policy and Cybersecurity</w:t>
      </w:r>
    </w:p>
    <w:p w:rsidR="6B54FF7E" w:rsidP="6B54FF7E" w:rsidRDefault="6B54FF7E" w14:paraId="38A1B076" w14:textId="6F7D35FB">
      <w:pPr>
        <w:pStyle w:val="Normal"/>
      </w:pPr>
    </w:p>
    <w:p w:rsidR="6B54FF7E" w:rsidP="6B54FF7E" w:rsidRDefault="6B54FF7E" w14:paraId="62CD3D21" w14:textId="4FA8F8F3">
      <w:pPr>
        <w:pStyle w:val="Normal"/>
      </w:pPr>
    </w:p>
    <w:p w:rsidR="1F806514" w:rsidP="6B54FF7E" w:rsidRDefault="1F806514" w14:paraId="1DE257CA" w14:textId="4FC40523">
      <w:pPr>
        <w:pStyle w:val="Normal"/>
        <w:rPr>
          <w:rFonts w:ascii="Arial Nova" w:hAnsi="Arial Nova" w:eastAsia="Arial Nova" w:cs="Arial Nova"/>
        </w:rPr>
      </w:pPr>
      <w:r w:rsidRPr="6B54FF7E" w:rsidR="1F806514">
        <w:rPr>
          <w:rFonts w:ascii="Arial Nova" w:hAnsi="Arial Nova" w:eastAsia="Arial Nova" w:cs="Arial Nova"/>
        </w:rPr>
        <w:t xml:space="preserve">STUDENT NAME:          METHUSELI NCUBE </w:t>
      </w:r>
    </w:p>
    <w:p w:rsidR="1F806514" w:rsidP="6B54FF7E" w:rsidRDefault="1F806514" w14:paraId="213A69FA" w14:textId="37579F40">
      <w:pPr>
        <w:pStyle w:val="Normal"/>
        <w:rPr>
          <w:rFonts w:ascii="Arial Nova" w:hAnsi="Arial Nova" w:eastAsia="Arial Nova" w:cs="Arial Nova"/>
        </w:rPr>
      </w:pPr>
      <w:r w:rsidRPr="6B54FF7E" w:rsidR="1F806514">
        <w:rPr>
          <w:rFonts w:ascii="Arial Nova" w:hAnsi="Arial Nova" w:eastAsia="Arial Nova" w:cs="Arial Nova"/>
        </w:rPr>
        <w:t>STUDENT NUMBER:    2507567</w:t>
      </w:r>
    </w:p>
    <w:p w:rsidRPr="00B71198" w:rsidR="00B71198" w:rsidP="6B54FF7E" w:rsidRDefault="00B71198" w14:paraId="2499BB18" w14:textId="7E2F35DD">
      <w:pPr>
        <w:rPr>
          <w:rFonts w:ascii="Arial Nova" w:hAnsi="Arial Nova" w:eastAsia="Arial Nova" w:cs="Arial Nova"/>
        </w:rPr>
      </w:pPr>
      <w:r w:rsidRPr="6B54FF7E" w:rsidR="44E7AB7D">
        <w:rPr>
          <w:rFonts w:ascii="Arial Nova" w:hAnsi="Arial Nova" w:eastAsia="Arial Nova" w:cs="Arial Nova"/>
        </w:rPr>
        <w:t xml:space="preserve">COURSE: </w:t>
      </w:r>
      <w:r w:rsidRPr="6B54FF7E" w:rsidR="71D7F28A">
        <w:rPr>
          <w:rFonts w:ascii="Arial Nova" w:hAnsi="Arial Nova" w:eastAsia="Arial Nova" w:cs="Arial Nova"/>
        </w:rPr>
        <w:t xml:space="preserve">                     </w:t>
      </w:r>
      <w:r w:rsidRPr="6B54FF7E" w:rsidR="44E7AB7D">
        <w:rPr>
          <w:rFonts w:ascii="Arial Nova" w:hAnsi="Arial Nova" w:eastAsia="Arial Nova" w:cs="Arial Nova"/>
        </w:rPr>
        <w:t>Certhe</w:t>
      </w:r>
      <w:r w:rsidRPr="6B54FF7E" w:rsidR="44E7AB7D">
        <w:rPr>
          <w:rFonts w:ascii="Arial Nova" w:hAnsi="Arial Nova" w:eastAsia="Arial Nova" w:cs="Arial Nova"/>
        </w:rPr>
        <w:t xml:space="preserve"> Computing Skills for Workplace</w:t>
      </w:r>
      <w:r w:rsidRPr="6B54FF7E" w:rsidR="232149F1">
        <w:rPr>
          <w:rFonts w:ascii="Arial Nova" w:hAnsi="Arial Nova" w:eastAsia="Arial Nova" w:cs="Arial Nova"/>
        </w:rPr>
        <w:t>.</w:t>
      </w:r>
    </w:p>
    <w:p w:rsidR="232149F1" w:rsidP="6B54FF7E" w:rsidRDefault="232149F1" w14:paraId="0D3E8DB8" w14:textId="177E4318">
      <w:pPr>
        <w:pStyle w:val="Normal"/>
        <w:rPr>
          <w:rFonts w:ascii="Arial Nova" w:hAnsi="Arial Nova" w:eastAsia="Arial Nova" w:cs="Arial Nova"/>
        </w:rPr>
      </w:pPr>
      <w:r w:rsidRPr="6B54FF7E" w:rsidR="232149F1">
        <w:rPr>
          <w:rFonts w:ascii="Arial Nova" w:hAnsi="Arial Nova" w:eastAsia="Arial Nova" w:cs="Arial Nova"/>
        </w:rPr>
        <w:t>MODULE:</w:t>
      </w:r>
      <w:r w:rsidRPr="6B54FF7E" w:rsidR="0B4389AC">
        <w:rPr>
          <w:rFonts w:ascii="Arial Nova" w:hAnsi="Arial Nova" w:eastAsia="Arial Nova" w:cs="Arial Nova"/>
        </w:rPr>
        <w:t xml:space="preserve"> </w:t>
      </w:r>
      <w:r w:rsidRPr="6B54FF7E" w:rsidR="30CD0055">
        <w:rPr>
          <w:rFonts w:ascii="Arial Nova" w:hAnsi="Arial Nova" w:eastAsia="Arial Nova" w:cs="Arial Nova"/>
        </w:rPr>
        <w:t xml:space="preserve">                     </w:t>
      </w:r>
      <w:r w:rsidRPr="6B54FF7E" w:rsidR="232149F1">
        <w:rPr>
          <w:rFonts w:ascii="Arial Nova" w:hAnsi="Arial Nova" w:eastAsia="Arial Nova" w:cs="Arial Nova"/>
          <w:noProof w:val="0"/>
          <w:sz w:val="24"/>
          <w:szCs w:val="24"/>
          <w:lang w:val="en-US"/>
        </w:rPr>
        <w:t>Network and</w:t>
      </w:r>
      <w:r w:rsidRPr="6B54FF7E" w:rsidR="232149F1">
        <w:rPr>
          <w:rFonts w:ascii="Arial Nova" w:hAnsi="Arial Nova" w:eastAsia="Arial Nova" w:cs="Arial Nova"/>
        </w:rPr>
        <w:t xml:space="preserve"> Cybersecurity Essentials.</w:t>
      </w:r>
    </w:p>
    <w:p w:rsidR="232149F1" w:rsidP="6B54FF7E" w:rsidRDefault="232149F1" w14:paraId="78B2CEA9" w14:textId="356A5B5F">
      <w:pPr>
        <w:pStyle w:val="Normal"/>
        <w:rPr>
          <w:rFonts w:ascii="Arial Nova" w:hAnsi="Arial Nova" w:eastAsia="Arial Nova" w:cs="Arial Nova"/>
        </w:rPr>
      </w:pPr>
      <w:r w:rsidRPr="6B54FF7E" w:rsidR="232149F1">
        <w:rPr>
          <w:rFonts w:ascii="Arial Nova" w:hAnsi="Arial Nova" w:eastAsia="Arial Nova" w:cs="Arial Nova"/>
        </w:rPr>
        <w:t xml:space="preserve">MODULE </w:t>
      </w:r>
      <w:r w:rsidRPr="6B54FF7E" w:rsidR="232149F1">
        <w:rPr>
          <w:rFonts w:ascii="Arial Nova" w:hAnsi="Arial Nova" w:eastAsia="Arial Nova" w:cs="Arial Nova"/>
          <w:noProof w:val="0"/>
          <w:sz w:val="24"/>
          <w:szCs w:val="24"/>
          <w:lang w:val="en-US"/>
        </w:rPr>
        <w:t>CODE:</w:t>
      </w:r>
      <w:r w:rsidRPr="6B54FF7E" w:rsidR="5BA1C57B">
        <w:rPr>
          <w:rFonts w:ascii="Arial Nova" w:hAnsi="Arial Nova" w:eastAsia="Arial Nova" w:cs="Arial Nova"/>
          <w:noProof w:val="0"/>
          <w:sz w:val="24"/>
          <w:szCs w:val="24"/>
          <w:lang w:val="en-US"/>
        </w:rPr>
        <w:t xml:space="preserve">          </w:t>
      </w:r>
      <w:r w:rsidRPr="6B54FF7E" w:rsidR="232149F1">
        <w:rPr>
          <w:rFonts w:ascii="Arial Nova" w:hAnsi="Arial Nova" w:eastAsia="Arial Nova" w:cs="Arial Nova"/>
          <w:noProof w:val="0"/>
          <w:sz w:val="24"/>
          <w:szCs w:val="24"/>
          <w:lang w:val="en-US"/>
        </w:rPr>
        <w:t xml:space="preserve"> ACCA</w:t>
      </w:r>
      <w:r w:rsidRPr="6B54FF7E" w:rsidR="232149F1">
        <w:rPr>
          <w:rFonts w:ascii="Arial Nova" w:hAnsi="Arial Nova" w:eastAsia="Arial Nova" w:cs="Arial Nova"/>
        </w:rPr>
        <w:t xml:space="preserve"> 4024 </w:t>
      </w:r>
    </w:p>
    <w:p w:rsidR="232149F1" w:rsidP="6B54FF7E" w:rsidRDefault="232149F1" w14:paraId="48A46A16" w14:textId="4BC66C85">
      <w:pPr>
        <w:pStyle w:val="Normal"/>
        <w:rPr>
          <w:rFonts w:ascii="Arial Nova" w:hAnsi="Arial Nova" w:eastAsia="Arial Nova" w:cs="Arial Nova"/>
        </w:rPr>
      </w:pPr>
      <w:r w:rsidRPr="6B54FF7E" w:rsidR="232149F1">
        <w:rPr>
          <w:rFonts w:ascii="Arial Nova" w:hAnsi="Arial Nova" w:eastAsia="Arial Nova" w:cs="Arial Nova"/>
          <w:noProof w:val="0"/>
          <w:sz w:val="24"/>
          <w:szCs w:val="24"/>
          <w:lang w:val="en-US"/>
        </w:rPr>
        <w:t>LECTU</w:t>
      </w:r>
      <w:r w:rsidRPr="6B54FF7E" w:rsidR="232149F1">
        <w:rPr>
          <w:rFonts w:ascii="Arial Nova" w:hAnsi="Arial Nova" w:eastAsia="Arial Nova" w:cs="Arial Nova"/>
        </w:rPr>
        <w:t xml:space="preserve">RE: </w:t>
      </w:r>
      <w:r w:rsidRPr="6B54FF7E" w:rsidR="488AF924">
        <w:rPr>
          <w:rFonts w:ascii="Arial Nova" w:hAnsi="Arial Nova" w:eastAsia="Arial Nova" w:cs="Arial Nova"/>
        </w:rPr>
        <w:t xml:space="preserve">                    </w:t>
      </w:r>
      <w:r w:rsidRPr="6B54FF7E" w:rsidR="232149F1">
        <w:rPr>
          <w:rFonts w:ascii="Arial Nova" w:hAnsi="Arial Nova" w:eastAsia="Arial Nova" w:cs="Arial Nova"/>
        </w:rPr>
        <w:t>Muhammad Azeem Abbas</w:t>
      </w:r>
    </w:p>
    <w:p w:rsidR="00B71198" w:rsidP="6B54FF7E" w:rsidRDefault="00B71198" w14:paraId="0C6D970F" w14:textId="77777777">
      <w:pPr>
        <w:pStyle w:val="Heading1"/>
        <w:rPr>
          <w:rFonts w:ascii="Arial Nova" w:hAnsi="Arial Nova" w:eastAsia="Arial Nova" w:cs="Arial Nova"/>
        </w:rPr>
      </w:pPr>
    </w:p>
    <w:p w:rsidR="00B71198" w:rsidRDefault="00B71198" w14:paraId="7CF0D92B" w14:textId="77777777">
      <w:pPr>
        <w:spacing w:after="160" w:line="278" w:lineRule="auto"/>
        <w:ind w:firstLine="0"/>
        <w:jc w:val="left"/>
        <w:rPr>
          <w:b/>
          <w:bCs/>
        </w:rPr>
      </w:pPr>
      <w:r>
        <w:br w:type="page"/>
      </w:r>
    </w:p>
    <w:sdt>
      <w:sdtPr>
        <w:id w:val="139619929"/>
        <w:docPartObj>
          <w:docPartGallery w:val="Table of Contents"/>
          <w:docPartUnique/>
        </w:docPartObj>
        <w:rPr>
          <w:rFonts w:ascii="Times New Roman" w:hAnsi="Times New Roman" w:eastAsia="Calibri" w:cs="Times New Roman" w:eastAsiaTheme="minorAscii"/>
          <w:color w:val="auto"/>
          <w:kern w:val="2"/>
          <w:sz w:val="24"/>
          <w:szCs w:val="24"/>
          <w14:ligatures w14:val="standardContextual"/>
        </w:rPr>
      </w:sdtPr>
      <w:sdtEndPr>
        <w:rPr>
          <w:rFonts w:ascii="Times New Roman" w:hAnsi="Times New Roman" w:eastAsia="Calibri" w:cs="Times New Roman" w:eastAsiaTheme="minorAscii"/>
          <w:b w:val="1"/>
          <w:bCs w:val="1"/>
          <w:noProof/>
          <w:color w:val="auto"/>
          <w:sz w:val="24"/>
          <w:szCs w:val="24"/>
        </w:rPr>
      </w:sdtEndPr>
      <w:sdtContent>
        <w:p w:rsidRPr="00B71198" w:rsidR="00B71198" w:rsidP="00B71198" w:rsidRDefault="00B71198" w14:paraId="62C93CD9" w14:textId="497E0F98">
          <w:pPr>
            <w:pStyle w:val="TOCHeading"/>
            <w:jc w:val="center"/>
            <w:rPr>
              <w:rFonts w:ascii="Times New Roman" w:hAnsi="Times New Roman" w:cs="Times New Roman"/>
              <w:b/>
              <w:bCs/>
              <w:color w:val="000000" w:themeColor="text1"/>
              <w:sz w:val="28"/>
              <w:szCs w:val="28"/>
            </w:rPr>
          </w:pPr>
          <w:r w:rsidRPr="00B71198">
            <w:rPr>
              <w:rFonts w:ascii="Times New Roman" w:hAnsi="Times New Roman" w:cs="Times New Roman"/>
              <w:b/>
              <w:bCs/>
              <w:color w:val="000000" w:themeColor="text1"/>
              <w:sz w:val="28"/>
              <w:szCs w:val="28"/>
            </w:rPr>
            <w:t>Table of Contents</w:t>
          </w:r>
        </w:p>
        <w:p w:rsidR="00B71198" w:rsidP="6B54FF7E" w:rsidRDefault="00B71198" w14:paraId="66B5E8B6" w14:textId="16260CC7">
          <w:pPr>
            <w:pStyle w:val="TOC1"/>
            <w:tabs>
              <w:tab w:val="right" w:leader="dot" w:pos="9345"/>
            </w:tabs>
          </w:pPr>
          <w:r>
            <w:fldChar w:fldCharType="begin"/>
          </w:r>
          <w:r>
            <w:instrText xml:space="preserve">TOC \o "1-3" \z \u \h</w:instrText>
          </w:r>
          <w:r>
            <w:fldChar w:fldCharType="separate"/>
          </w:r>
          <w:hyperlink w:anchor="_Toc1737294942">
            <w:r w:rsidRPr="6B54FF7E" w:rsidR="6B54FF7E">
              <w:rPr>
                <w:rStyle w:val="Hyperlink"/>
              </w:rPr>
              <w:t>Executive Summary</w:t>
            </w:r>
            <w:r>
              <w:tab/>
            </w:r>
            <w:r>
              <w:fldChar w:fldCharType="begin"/>
            </w:r>
            <w:r>
              <w:instrText xml:space="preserve">PAGEREF _Toc1737294942 \h</w:instrText>
            </w:r>
            <w:r>
              <w:fldChar w:fldCharType="separate"/>
            </w:r>
            <w:r w:rsidRPr="6B54FF7E" w:rsidR="6B54FF7E">
              <w:rPr>
                <w:rStyle w:val="Hyperlink"/>
              </w:rPr>
              <w:t>2</w:t>
            </w:r>
            <w:r>
              <w:fldChar w:fldCharType="end"/>
            </w:r>
          </w:hyperlink>
        </w:p>
        <w:p w:rsidR="00B71198" w:rsidP="6B54FF7E" w:rsidRDefault="00B71198" w14:paraId="6BAD8B05" w14:textId="06FDA4BD">
          <w:pPr>
            <w:pStyle w:val="TOC1"/>
            <w:tabs>
              <w:tab w:val="right" w:leader="dot" w:pos="9345"/>
            </w:tabs>
          </w:pPr>
          <w:hyperlink w:anchor="_Toc188357566">
            <w:r w:rsidRPr="6B54FF7E" w:rsidR="6B54FF7E">
              <w:rPr>
                <w:rStyle w:val="Hyperlink"/>
              </w:rPr>
              <w:t>1.</w:t>
            </w:r>
            <w:r>
              <w:tab/>
            </w:r>
            <w:r>
              <w:fldChar w:fldCharType="begin"/>
            </w:r>
            <w:r>
              <w:instrText xml:space="preserve">PAGEREF _Toc188357566 \h</w:instrText>
            </w:r>
            <w:r>
              <w:fldChar w:fldCharType="separate"/>
            </w:r>
            <w:r w:rsidRPr="6B54FF7E" w:rsidR="6B54FF7E">
              <w:rPr>
                <w:rStyle w:val="Hyperlink"/>
              </w:rPr>
              <w:t>3</w:t>
            </w:r>
            <w:r>
              <w:fldChar w:fldCharType="end"/>
            </w:r>
          </w:hyperlink>
        </w:p>
        <w:p w:rsidR="00B71198" w:rsidP="6B54FF7E" w:rsidRDefault="00B71198" w14:paraId="7BBB3726" w14:textId="6F2B4507">
          <w:pPr>
            <w:pStyle w:val="TOC1"/>
            <w:tabs>
              <w:tab w:val="right" w:leader="dot" w:pos="9345"/>
            </w:tabs>
          </w:pPr>
          <w:hyperlink w:anchor="_Toc606343448">
            <w:r w:rsidRPr="6B54FF7E" w:rsidR="6B54FF7E">
              <w:rPr>
                <w:rStyle w:val="Hyperlink"/>
              </w:rPr>
              <w:t>Introduction</w:t>
            </w:r>
            <w:r>
              <w:tab/>
            </w:r>
            <w:r>
              <w:fldChar w:fldCharType="begin"/>
            </w:r>
            <w:r>
              <w:instrText xml:space="preserve">PAGEREF _Toc606343448 \h</w:instrText>
            </w:r>
            <w:r>
              <w:fldChar w:fldCharType="separate"/>
            </w:r>
            <w:r w:rsidRPr="6B54FF7E" w:rsidR="6B54FF7E">
              <w:rPr>
                <w:rStyle w:val="Hyperlink"/>
              </w:rPr>
              <w:t>3</w:t>
            </w:r>
            <w:r>
              <w:fldChar w:fldCharType="end"/>
            </w:r>
          </w:hyperlink>
        </w:p>
        <w:p w:rsidR="00B71198" w:rsidP="6B54FF7E" w:rsidRDefault="00B71198" w14:paraId="583FA237" w14:textId="3DC27AC4">
          <w:pPr>
            <w:pStyle w:val="TOC1"/>
            <w:tabs>
              <w:tab w:val="right" w:leader="dot" w:pos="9345"/>
            </w:tabs>
          </w:pPr>
          <w:hyperlink w:anchor="_Toc3894468">
            <w:r w:rsidRPr="6B54FF7E" w:rsidR="6B54FF7E">
              <w:rPr>
                <w:rStyle w:val="Hyperlink"/>
              </w:rPr>
              <w:t>2. Identification of Threats</w:t>
            </w:r>
            <w:r>
              <w:tab/>
            </w:r>
            <w:r>
              <w:fldChar w:fldCharType="begin"/>
            </w:r>
            <w:r>
              <w:instrText xml:space="preserve">PAGEREF _Toc3894468 \h</w:instrText>
            </w:r>
            <w:r>
              <w:fldChar w:fldCharType="separate"/>
            </w:r>
            <w:r w:rsidRPr="6B54FF7E" w:rsidR="6B54FF7E">
              <w:rPr>
                <w:rStyle w:val="Hyperlink"/>
              </w:rPr>
              <w:t>3</w:t>
            </w:r>
            <w:r>
              <w:fldChar w:fldCharType="end"/>
            </w:r>
          </w:hyperlink>
        </w:p>
        <w:p w:rsidR="00B71198" w:rsidP="6B54FF7E" w:rsidRDefault="00B71198" w14:paraId="1C3F0A19" w14:textId="32F75DEF">
          <w:pPr>
            <w:pStyle w:val="TOC2"/>
            <w:tabs>
              <w:tab w:val="right" w:leader="dot" w:pos="9345"/>
            </w:tabs>
          </w:pPr>
          <w:hyperlink w:anchor="_Toc238311044">
            <w:r w:rsidRPr="6B54FF7E" w:rsidR="6B54FF7E">
              <w:rPr>
                <w:rStyle w:val="Hyperlink"/>
              </w:rPr>
              <w:t>External Threats</w:t>
            </w:r>
            <w:r>
              <w:tab/>
            </w:r>
            <w:r>
              <w:fldChar w:fldCharType="begin"/>
            </w:r>
            <w:r>
              <w:instrText xml:space="preserve">PAGEREF _Toc238311044 \h</w:instrText>
            </w:r>
            <w:r>
              <w:fldChar w:fldCharType="separate"/>
            </w:r>
            <w:r w:rsidRPr="6B54FF7E" w:rsidR="6B54FF7E">
              <w:rPr>
                <w:rStyle w:val="Hyperlink"/>
              </w:rPr>
              <w:t>3</w:t>
            </w:r>
            <w:r>
              <w:fldChar w:fldCharType="end"/>
            </w:r>
          </w:hyperlink>
        </w:p>
        <w:p w:rsidR="00B71198" w:rsidP="6B54FF7E" w:rsidRDefault="00B71198" w14:paraId="39732D0F" w14:textId="32759F95">
          <w:pPr>
            <w:pStyle w:val="TOC2"/>
            <w:tabs>
              <w:tab w:val="right" w:leader="dot" w:pos="9345"/>
            </w:tabs>
          </w:pPr>
          <w:hyperlink w:anchor="_Toc1237133675">
            <w:r w:rsidRPr="6B54FF7E" w:rsidR="6B54FF7E">
              <w:rPr>
                <w:rStyle w:val="Hyperlink"/>
              </w:rPr>
              <w:t>Internal Threats</w:t>
            </w:r>
            <w:r>
              <w:tab/>
            </w:r>
            <w:r>
              <w:fldChar w:fldCharType="begin"/>
            </w:r>
            <w:r>
              <w:instrText xml:space="preserve">PAGEREF _Toc1237133675 \h</w:instrText>
            </w:r>
            <w:r>
              <w:fldChar w:fldCharType="separate"/>
            </w:r>
            <w:r w:rsidRPr="6B54FF7E" w:rsidR="6B54FF7E">
              <w:rPr>
                <w:rStyle w:val="Hyperlink"/>
              </w:rPr>
              <w:t>4</w:t>
            </w:r>
            <w:r>
              <w:fldChar w:fldCharType="end"/>
            </w:r>
          </w:hyperlink>
        </w:p>
        <w:p w:rsidR="00B71198" w:rsidP="6B54FF7E" w:rsidRDefault="00B71198" w14:paraId="12947956" w14:textId="23A8FE3F">
          <w:pPr>
            <w:pStyle w:val="TOC2"/>
            <w:tabs>
              <w:tab w:val="right" w:leader="dot" w:pos="9345"/>
            </w:tabs>
          </w:pPr>
          <w:hyperlink w:anchor="_Toc1571463664">
            <w:r w:rsidRPr="6B54FF7E" w:rsidR="6B54FF7E">
              <w:rPr>
                <w:rStyle w:val="Hyperlink"/>
              </w:rPr>
              <w:t>Case Study Insight</w:t>
            </w:r>
            <w:r>
              <w:tab/>
            </w:r>
            <w:r>
              <w:fldChar w:fldCharType="begin"/>
            </w:r>
            <w:r>
              <w:instrText xml:space="preserve">PAGEREF _Toc1571463664 \h</w:instrText>
            </w:r>
            <w:r>
              <w:fldChar w:fldCharType="separate"/>
            </w:r>
            <w:r w:rsidRPr="6B54FF7E" w:rsidR="6B54FF7E">
              <w:rPr>
                <w:rStyle w:val="Hyperlink"/>
              </w:rPr>
              <w:t>4</w:t>
            </w:r>
            <w:r>
              <w:fldChar w:fldCharType="end"/>
            </w:r>
          </w:hyperlink>
        </w:p>
        <w:p w:rsidR="00B71198" w:rsidP="6B54FF7E" w:rsidRDefault="00B71198" w14:paraId="64FF8665" w14:textId="64782F4D">
          <w:pPr>
            <w:pStyle w:val="TOC1"/>
            <w:tabs>
              <w:tab w:val="right" w:leader="dot" w:pos="9345"/>
            </w:tabs>
          </w:pPr>
          <w:hyperlink w:anchor="_Toc312682359">
            <w:r w:rsidRPr="6B54FF7E" w:rsidR="6B54FF7E">
              <w:rPr>
                <w:rStyle w:val="Hyperlink"/>
              </w:rPr>
              <w:t>3. Security Policies</w:t>
            </w:r>
            <w:r>
              <w:tab/>
            </w:r>
            <w:r>
              <w:fldChar w:fldCharType="begin"/>
            </w:r>
            <w:r>
              <w:instrText xml:space="preserve">PAGEREF _Toc312682359 \h</w:instrText>
            </w:r>
            <w:r>
              <w:fldChar w:fldCharType="separate"/>
            </w:r>
            <w:r w:rsidRPr="6B54FF7E" w:rsidR="6B54FF7E">
              <w:rPr>
                <w:rStyle w:val="Hyperlink"/>
              </w:rPr>
              <w:t>5</w:t>
            </w:r>
            <w:r>
              <w:fldChar w:fldCharType="end"/>
            </w:r>
          </w:hyperlink>
        </w:p>
        <w:p w:rsidR="00B71198" w:rsidP="6B54FF7E" w:rsidRDefault="00B71198" w14:paraId="39D3CCB3" w14:textId="6B0DD6E0">
          <w:pPr>
            <w:pStyle w:val="TOC2"/>
            <w:tabs>
              <w:tab w:val="right" w:leader="dot" w:pos="9345"/>
            </w:tabs>
          </w:pPr>
          <w:hyperlink w:anchor="_Toc325870222">
            <w:r w:rsidRPr="6B54FF7E" w:rsidR="6B54FF7E">
              <w:rPr>
                <w:rStyle w:val="Hyperlink"/>
              </w:rPr>
              <w:t>Congruence with Global Standards.</w:t>
            </w:r>
            <w:r>
              <w:tab/>
            </w:r>
            <w:r>
              <w:fldChar w:fldCharType="begin"/>
            </w:r>
            <w:r>
              <w:instrText xml:space="preserve">PAGEREF _Toc325870222 \h</w:instrText>
            </w:r>
            <w:r>
              <w:fldChar w:fldCharType="separate"/>
            </w:r>
            <w:r w:rsidRPr="6B54FF7E" w:rsidR="6B54FF7E">
              <w:rPr>
                <w:rStyle w:val="Hyperlink"/>
              </w:rPr>
              <w:t>5</w:t>
            </w:r>
            <w:r>
              <w:fldChar w:fldCharType="end"/>
            </w:r>
          </w:hyperlink>
        </w:p>
        <w:p w:rsidR="00B71198" w:rsidP="6B54FF7E" w:rsidRDefault="00B71198" w14:paraId="0D60BA1C" w14:textId="510407A4">
          <w:pPr>
            <w:pStyle w:val="TOC2"/>
            <w:tabs>
              <w:tab w:val="right" w:leader="dot" w:pos="9345"/>
            </w:tabs>
          </w:pPr>
          <w:hyperlink w:anchor="_Toc1184653326">
            <w:r w:rsidRPr="6B54FF7E" w:rsidR="6B54FF7E">
              <w:rPr>
                <w:rStyle w:val="Hyperlink"/>
              </w:rPr>
              <w:t>Data Governance Policies and Supply Chain.</w:t>
            </w:r>
            <w:r>
              <w:tab/>
            </w:r>
            <w:r>
              <w:fldChar w:fldCharType="begin"/>
            </w:r>
            <w:r>
              <w:instrText xml:space="preserve">PAGEREF _Toc1184653326 \h</w:instrText>
            </w:r>
            <w:r>
              <w:fldChar w:fldCharType="separate"/>
            </w:r>
            <w:r w:rsidRPr="6B54FF7E" w:rsidR="6B54FF7E">
              <w:rPr>
                <w:rStyle w:val="Hyperlink"/>
              </w:rPr>
              <w:t>5</w:t>
            </w:r>
            <w:r>
              <w:fldChar w:fldCharType="end"/>
            </w:r>
          </w:hyperlink>
        </w:p>
        <w:p w:rsidR="00B71198" w:rsidP="6B54FF7E" w:rsidRDefault="00B71198" w14:paraId="52D077CC" w14:textId="28C35AB5">
          <w:pPr>
            <w:pStyle w:val="TOC2"/>
            <w:tabs>
              <w:tab w:val="right" w:leader="dot" w:pos="9345"/>
            </w:tabs>
          </w:pPr>
          <w:hyperlink w:anchor="_Toc784695855">
            <w:r w:rsidRPr="6B54FF7E" w:rsidR="6B54FF7E">
              <w:rPr>
                <w:rStyle w:val="Hyperlink"/>
              </w:rPr>
              <w:t>IoT and ICS Security Policies</w:t>
            </w:r>
            <w:r>
              <w:tab/>
            </w:r>
            <w:r>
              <w:fldChar w:fldCharType="begin"/>
            </w:r>
            <w:r>
              <w:instrText xml:space="preserve">PAGEREF _Toc784695855 \h</w:instrText>
            </w:r>
            <w:r>
              <w:fldChar w:fldCharType="separate"/>
            </w:r>
            <w:r w:rsidRPr="6B54FF7E" w:rsidR="6B54FF7E">
              <w:rPr>
                <w:rStyle w:val="Hyperlink"/>
              </w:rPr>
              <w:t>5</w:t>
            </w:r>
            <w:r>
              <w:fldChar w:fldCharType="end"/>
            </w:r>
          </w:hyperlink>
        </w:p>
        <w:p w:rsidR="00B71198" w:rsidP="6B54FF7E" w:rsidRDefault="00B71198" w14:paraId="2290ACB8" w14:textId="669499FC">
          <w:pPr>
            <w:pStyle w:val="TOC1"/>
            <w:tabs>
              <w:tab w:val="right" w:leader="dot" w:pos="9345"/>
            </w:tabs>
          </w:pPr>
          <w:hyperlink w:anchor="_Toc79529488">
            <w:r w:rsidRPr="6B54FF7E" w:rsidR="6B54FF7E">
              <w:rPr>
                <w:rStyle w:val="Hyperlink"/>
              </w:rPr>
              <w:t>4. Mitigation Measures</w:t>
            </w:r>
            <w:r>
              <w:tab/>
            </w:r>
            <w:r>
              <w:fldChar w:fldCharType="begin"/>
            </w:r>
            <w:r>
              <w:instrText xml:space="preserve">PAGEREF _Toc79529488 \h</w:instrText>
            </w:r>
            <w:r>
              <w:fldChar w:fldCharType="separate"/>
            </w:r>
            <w:r w:rsidRPr="6B54FF7E" w:rsidR="6B54FF7E">
              <w:rPr>
                <w:rStyle w:val="Hyperlink"/>
              </w:rPr>
              <w:t>6</w:t>
            </w:r>
            <w:r>
              <w:fldChar w:fldCharType="end"/>
            </w:r>
          </w:hyperlink>
        </w:p>
        <w:p w:rsidR="00B71198" w:rsidP="6B54FF7E" w:rsidRDefault="00B71198" w14:paraId="233EDFFE" w14:textId="740CDAAD">
          <w:pPr>
            <w:pStyle w:val="TOC2"/>
            <w:tabs>
              <w:tab w:val="right" w:leader="dot" w:pos="9345"/>
            </w:tabs>
          </w:pPr>
          <w:hyperlink w:anchor="_Toc82697123">
            <w:r w:rsidRPr="6B54FF7E" w:rsidR="6B54FF7E">
              <w:rPr>
                <w:rStyle w:val="Hyperlink"/>
              </w:rPr>
              <w:t>Technical Controls</w:t>
            </w:r>
            <w:r>
              <w:tab/>
            </w:r>
            <w:r>
              <w:fldChar w:fldCharType="begin"/>
            </w:r>
            <w:r>
              <w:instrText xml:space="preserve">PAGEREF _Toc82697123 \h</w:instrText>
            </w:r>
            <w:r>
              <w:fldChar w:fldCharType="separate"/>
            </w:r>
            <w:r w:rsidRPr="6B54FF7E" w:rsidR="6B54FF7E">
              <w:rPr>
                <w:rStyle w:val="Hyperlink"/>
              </w:rPr>
              <w:t>6</w:t>
            </w:r>
            <w:r>
              <w:fldChar w:fldCharType="end"/>
            </w:r>
          </w:hyperlink>
        </w:p>
        <w:p w:rsidR="00B71198" w:rsidP="6B54FF7E" w:rsidRDefault="00B71198" w14:paraId="3E23E240" w14:textId="2CB179D7">
          <w:pPr>
            <w:pStyle w:val="TOC2"/>
            <w:tabs>
              <w:tab w:val="right" w:leader="dot" w:pos="9345"/>
            </w:tabs>
          </w:pPr>
          <w:hyperlink w:anchor="_Toc758489966">
            <w:r w:rsidRPr="6B54FF7E" w:rsidR="6B54FF7E">
              <w:rPr>
                <w:rStyle w:val="Hyperlink"/>
              </w:rPr>
              <w:t>Human-Centred Controls</w:t>
            </w:r>
            <w:r>
              <w:tab/>
            </w:r>
            <w:r>
              <w:fldChar w:fldCharType="begin"/>
            </w:r>
            <w:r>
              <w:instrText xml:space="preserve">PAGEREF _Toc758489966 \h</w:instrText>
            </w:r>
            <w:r>
              <w:fldChar w:fldCharType="separate"/>
            </w:r>
            <w:r w:rsidRPr="6B54FF7E" w:rsidR="6B54FF7E">
              <w:rPr>
                <w:rStyle w:val="Hyperlink"/>
              </w:rPr>
              <w:t>6</w:t>
            </w:r>
            <w:r>
              <w:fldChar w:fldCharType="end"/>
            </w:r>
          </w:hyperlink>
        </w:p>
        <w:p w:rsidR="00B71198" w:rsidP="6B54FF7E" w:rsidRDefault="00B71198" w14:paraId="01AB75F7" w14:textId="47E7B5FD">
          <w:pPr>
            <w:pStyle w:val="TOC2"/>
            <w:tabs>
              <w:tab w:val="right" w:leader="dot" w:pos="9345"/>
            </w:tabs>
          </w:pPr>
          <w:hyperlink w:anchor="_Toc2038967619">
            <w:r w:rsidRPr="6B54FF7E" w:rsidR="6B54FF7E">
              <w:rPr>
                <w:rStyle w:val="Hyperlink"/>
              </w:rPr>
              <w:t>ICS Resilience Measures</w:t>
            </w:r>
            <w:r>
              <w:tab/>
            </w:r>
            <w:r>
              <w:fldChar w:fldCharType="begin"/>
            </w:r>
            <w:r>
              <w:instrText xml:space="preserve">PAGEREF _Toc2038967619 \h</w:instrText>
            </w:r>
            <w:r>
              <w:fldChar w:fldCharType="separate"/>
            </w:r>
            <w:r w:rsidRPr="6B54FF7E" w:rsidR="6B54FF7E">
              <w:rPr>
                <w:rStyle w:val="Hyperlink"/>
              </w:rPr>
              <w:t>7</w:t>
            </w:r>
            <w:r>
              <w:fldChar w:fldCharType="end"/>
            </w:r>
          </w:hyperlink>
        </w:p>
        <w:p w:rsidR="00B71198" w:rsidP="6B54FF7E" w:rsidRDefault="00B71198" w14:paraId="29D92780" w14:textId="43A8630A">
          <w:pPr>
            <w:pStyle w:val="TOC1"/>
            <w:tabs>
              <w:tab w:val="right" w:leader="dot" w:pos="9345"/>
            </w:tabs>
          </w:pPr>
          <w:hyperlink w:anchor="_Toc2070712542">
            <w:r w:rsidRPr="6B54FF7E" w:rsidR="6B54FF7E">
              <w:rPr>
                <w:rStyle w:val="Hyperlink"/>
              </w:rPr>
              <w:t>5. Intrusion Detection and Response.</w:t>
            </w:r>
            <w:r>
              <w:tab/>
            </w:r>
            <w:r>
              <w:fldChar w:fldCharType="begin"/>
            </w:r>
            <w:r>
              <w:instrText xml:space="preserve">PAGEREF _Toc2070712542 \h</w:instrText>
            </w:r>
            <w:r>
              <w:fldChar w:fldCharType="separate"/>
            </w:r>
            <w:r w:rsidRPr="6B54FF7E" w:rsidR="6B54FF7E">
              <w:rPr>
                <w:rStyle w:val="Hyperlink"/>
              </w:rPr>
              <w:t>7</w:t>
            </w:r>
            <w:r>
              <w:fldChar w:fldCharType="end"/>
            </w:r>
          </w:hyperlink>
        </w:p>
        <w:p w:rsidR="00B71198" w:rsidP="6B54FF7E" w:rsidRDefault="00B71198" w14:paraId="0ACD17C5" w14:textId="60D77AB0">
          <w:pPr>
            <w:pStyle w:val="TOC2"/>
            <w:tabs>
              <w:tab w:val="right" w:leader="dot" w:pos="9345"/>
            </w:tabs>
          </w:pPr>
          <w:hyperlink w:anchor="_Toc1550076160">
            <w:r w:rsidRPr="6B54FF7E" w:rsidR="6B54FF7E">
              <w:rPr>
                <w:rStyle w:val="Hyperlink"/>
              </w:rPr>
              <w:t>Continuous Monitoring</w:t>
            </w:r>
            <w:r>
              <w:tab/>
            </w:r>
            <w:r>
              <w:fldChar w:fldCharType="begin"/>
            </w:r>
            <w:r>
              <w:instrText xml:space="preserve">PAGEREF _Toc1550076160 \h</w:instrText>
            </w:r>
            <w:r>
              <w:fldChar w:fldCharType="separate"/>
            </w:r>
            <w:r w:rsidRPr="6B54FF7E" w:rsidR="6B54FF7E">
              <w:rPr>
                <w:rStyle w:val="Hyperlink"/>
              </w:rPr>
              <w:t>8</w:t>
            </w:r>
            <w:r>
              <w:fldChar w:fldCharType="end"/>
            </w:r>
          </w:hyperlink>
        </w:p>
        <w:p w:rsidR="00B71198" w:rsidP="6B54FF7E" w:rsidRDefault="00B71198" w14:paraId="7915A8DE" w14:textId="4AA753E3">
          <w:pPr>
            <w:pStyle w:val="TOC2"/>
            <w:tabs>
              <w:tab w:val="right" w:leader="dot" w:pos="9345"/>
            </w:tabs>
          </w:pPr>
          <w:hyperlink w:anchor="_Toc951601740">
            <w:r w:rsidRPr="6B54FF7E" w:rsidR="6B54FF7E">
              <w:rPr>
                <w:rStyle w:val="Hyperlink"/>
              </w:rPr>
              <w:t>Incident Response Plan</w:t>
            </w:r>
            <w:r>
              <w:tab/>
            </w:r>
            <w:r>
              <w:fldChar w:fldCharType="begin"/>
            </w:r>
            <w:r>
              <w:instrText xml:space="preserve">PAGEREF _Toc951601740 \h</w:instrText>
            </w:r>
            <w:r>
              <w:fldChar w:fldCharType="separate"/>
            </w:r>
            <w:r w:rsidRPr="6B54FF7E" w:rsidR="6B54FF7E">
              <w:rPr>
                <w:rStyle w:val="Hyperlink"/>
              </w:rPr>
              <w:t>8</w:t>
            </w:r>
            <w:r>
              <w:fldChar w:fldCharType="end"/>
            </w:r>
          </w:hyperlink>
        </w:p>
        <w:p w:rsidR="00B71198" w:rsidP="6B54FF7E" w:rsidRDefault="00B71198" w14:paraId="4EFC57B7" w14:textId="2A5F8BFE">
          <w:pPr>
            <w:pStyle w:val="TOC1"/>
            <w:tabs>
              <w:tab w:val="right" w:leader="dot" w:pos="9345"/>
            </w:tabs>
          </w:pPr>
          <w:hyperlink w:anchor="_Toc543280083">
            <w:r w:rsidRPr="6B54FF7E" w:rsidR="6B54FF7E">
              <w:rPr>
                <w:rStyle w:val="Hyperlink"/>
              </w:rPr>
              <w:t>6. Training and Awareness</w:t>
            </w:r>
            <w:r>
              <w:tab/>
            </w:r>
            <w:r>
              <w:fldChar w:fldCharType="begin"/>
            </w:r>
            <w:r>
              <w:instrText xml:space="preserve">PAGEREF _Toc543280083 \h</w:instrText>
            </w:r>
            <w:r>
              <w:fldChar w:fldCharType="separate"/>
            </w:r>
            <w:r w:rsidRPr="6B54FF7E" w:rsidR="6B54FF7E">
              <w:rPr>
                <w:rStyle w:val="Hyperlink"/>
              </w:rPr>
              <w:t>9</w:t>
            </w:r>
            <w:r>
              <w:fldChar w:fldCharType="end"/>
            </w:r>
          </w:hyperlink>
        </w:p>
        <w:p w:rsidR="00B71198" w:rsidP="6B54FF7E" w:rsidRDefault="00B71198" w14:paraId="41BDE61D" w14:textId="64A1ACD4">
          <w:pPr>
            <w:pStyle w:val="TOC2"/>
            <w:tabs>
              <w:tab w:val="right" w:leader="dot" w:pos="9345"/>
            </w:tabs>
          </w:pPr>
          <w:hyperlink w:anchor="_Toc2091989104">
            <w:r w:rsidRPr="6B54FF7E" w:rsidR="6B54FF7E">
              <w:rPr>
                <w:rStyle w:val="Hyperlink"/>
              </w:rPr>
              <w:t>Training Programmer Design</w:t>
            </w:r>
            <w:r>
              <w:tab/>
            </w:r>
            <w:r>
              <w:fldChar w:fldCharType="begin"/>
            </w:r>
            <w:r>
              <w:instrText xml:space="preserve">PAGEREF _Toc2091989104 \h</w:instrText>
            </w:r>
            <w:r>
              <w:fldChar w:fldCharType="separate"/>
            </w:r>
            <w:r w:rsidRPr="6B54FF7E" w:rsidR="6B54FF7E">
              <w:rPr>
                <w:rStyle w:val="Hyperlink"/>
              </w:rPr>
              <w:t>9</w:t>
            </w:r>
            <w:r>
              <w:fldChar w:fldCharType="end"/>
            </w:r>
          </w:hyperlink>
        </w:p>
        <w:p w:rsidR="00B71198" w:rsidP="6B54FF7E" w:rsidRDefault="00B71198" w14:paraId="2D31D02F" w14:textId="297D7759">
          <w:pPr>
            <w:pStyle w:val="TOC2"/>
            <w:tabs>
              <w:tab w:val="right" w:leader="dot" w:pos="9345"/>
            </w:tabs>
          </w:pPr>
          <w:hyperlink w:anchor="_Toc509727952">
            <w:r w:rsidRPr="6B54FF7E" w:rsidR="6B54FF7E">
              <w:rPr>
                <w:rStyle w:val="Hyperlink"/>
              </w:rPr>
              <w:t>Awareness Initiatives</w:t>
            </w:r>
            <w:r>
              <w:tab/>
            </w:r>
            <w:r>
              <w:fldChar w:fldCharType="begin"/>
            </w:r>
            <w:r>
              <w:instrText xml:space="preserve">PAGEREF _Toc509727952 \h</w:instrText>
            </w:r>
            <w:r>
              <w:fldChar w:fldCharType="separate"/>
            </w:r>
            <w:r w:rsidRPr="6B54FF7E" w:rsidR="6B54FF7E">
              <w:rPr>
                <w:rStyle w:val="Hyperlink"/>
              </w:rPr>
              <w:t>9</w:t>
            </w:r>
            <w:r>
              <w:fldChar w:fldCharType="end"/>
            </w:r>
          </w:hyperlink>
        </w:p>
        <w:p w:rsidR="00B71198" w:rsidP="6B54FF7E" w:rsidRDefault="00B71198" w14:paraId="6B0C7942" w14:textId="04195CAB">
          <w:pPr>
            <w:pStyle w:val="TOC1"/>
            <w:tabs>
              <w:tab w:val="right" w:leader="dot" w:pos="9345"/>
            </w:tabs>
          </w:pPr>
          <w:hyperlink w:anchor="_Toc2029184643">
            <w:r w:rsidRPr="6B54FF7E" w:rsidR="6B54FF7E">
              <w:rPr>
                <w:rStyle w:val="Hyperlink"/>
              </w:rPr>
              <w:t>7. Conclusion and Recommendations</w:t>
            </w:r>
            <w:r>
              <w:tab/>
            </w:r>
            <w:r>
              <w:fldChar w:fldCharType="begin"/>
            </w:r>
            <w:r>
              <w:instrText xml:space="preserve">PAGEREF _Toc2029184643 \h</w:instrText>
            </w:r>
            <w:r>
              <w:fldChar w:fldCharType="separate"/>
            </w:r>
            <w:r w:rsidRPr="6B54FF7E" w:rsidR="6B54FF7E">
              <w:rPr>
                <w:rStyle w:val="Hyperlink"/>
              </w:rPr>
              <w:t>11</w:t>
            </w:r>
            <w:r>
              <w:fldChar w:fldCharType="end"/>
            </w:r>
          </w:hyperlink>
        </w:p>
        <w:p w:rsidR="6B54FF7E" w:rsidP="6B54FF7E" w:rsidRDefault="6B54FF7E" w14:paraId="27FEBB0F" w14:textId="63DE231E">
          <w:pPr>
            <w:pStyle w:val="TOC1"/>
            <w:tabs>
              <w:tab w:val="right" w:leader="dot" w:pos="9345"/>
            </w:tabs>
          </w:pPr>
          <w:hyperlink w:anchor="_Toc1651041913">
            <w:r w:rsidRPr="6B54FF7E" w:rsidR="6B54FF7E">
              <w:rPr>
                <w:rStyle w:val="Hyperlink"/>
              </w:rPr>
              <w:t>References</w:t>
            </w:r>
            <w:r>
              <w:tab/>
            </w:r>
            <w:r>
              <w:fldChar w:fldCharType="begin"/>
            </w:r>
            <w:r>
              <w:instrText xml:space="preserve">PAGEREF _Toc1651041913 \h</w:instrText>
            </w:r>
            <w:r>
              <w:fldChar w:fldCharType="separate"/>
            </w:r>
            <w:r w:rsidRPr="6B54FF7E" w:rsidR="6B54FF7E">
              <w:rPr>
                <w:rStyle w:val="Hyperlink"/>
              </w:rPr>
              <w:t>12</w:t>
            </w:r>
            <w:r>
              <w:fldChar w:fldCharType="end"/>
            </w:r>
          </w:hyperlink>
        </w:p>
        <w:p w:rsidR="6B54FF7E" w:rsidP="6B54FF7E" w:rsidRDefault="6B54FF7E" w14:paraId="57A401A4" w14:textId="4582FAD9">
          <w:pPr>
            <w:pStyle w:val="TOC1"/>
            <w:tabs>
              <w:tab w:val="right" w:leader="dot" w:pos="9345"/>
            </w:tabs>
          </w:pPr>
          <w:hyperlink w:anchor="_Toc656246320">
            <w:r w:rsidRPr="6B54FF7E" w:rsidR="6B54FF7E">
              <w:rPr>
                <w:rStyle w:val="Hyperlink"/>
              </w:rPr>
              <w:t>Appendix</w:t>
            </w:r>
            <w:r>
              <w:tab/>
            </w:r>
            <w:r>
              <w:fldChar w:fldCharType="begin"/>
            </w:r>
            <w:r>
              <w:instrText xml:space="preserve">PAGEREF _Toc656246320 \h</w:instrText>
            </w:r>
            <w:r>
              <w:fldChar w:fldCharType="separate"/>
            </w:r>
            <w:r w:rsidRPr="6B54FF7E" w:rsidR="6B54FF7E">
              <w:rPr>
                <w:rStyle w:val="Hyperlink"/>
              </w:rPr>
              <w:t>15</w:t>
            </w:r>
            <w:r>
              <w:fldChar w:fldCharType="end"/>
            </w:r>
          </w:hyperlink>
        </w:p>
        <w:p w:rsidR="00B71198" w:rsidP="00B71198" w:rsidRDefault="00B71198" w14:paraId="1DC84ACB" w14:textId="230D7B73">
          <w:r w:rsidRPr="6B54FF7E">
            <w:rPr>
              <w:b w:val="1"/>
              <w:bCs w:val="1"/>
              <w:noProof/>
            </w:rPr>
            <w:fldChar w:fldCharType="end"/>
          </w:r>
        </w:p>
      </w:sdtContent>
    </w:sdt>
    <w:p w:rsidR="00B71198" w:rsidP="00B71198" w:rsidRDefault="00B71198" w14:paraId="592F0301" w14:textId="77777777"/>
    <w:p w:rsidR="004D2676" w:rsidP="004D2676" w:rsidRDefault="004D2676" w14:paraId="540407D2" w14:textId="68C0093B">
      <w:pPr>
        <w:pStyle w:val="Heading1"/>
      </w:pPr>
      <w:bookmarkStart w:name="_Toc1737294942" w:id="37011993"/>
      <w:r w:rsidR="004D2676">
        <w:rPr/>
        <w:t>Executive Summary</w:t>
      </w:r>
      <w:bookmarkEnd w:id="37011993"/>
    </w:p>
    <w:p w:rsidRPr="00CC7D96" w:rsidR="00CC7D96" w:rsidP="00CC7D96" w:rsidRDefault="00CC7D96" w14:paraId="16FF9AF2" w14:textId="77777777"/>
    <w:p w:rsidR="004D2676" w:rsidP="6B54FF7E" w:rsidRDefault="004D2676" w14:paraId="3B13057A" w14:textId="4C0F6613">
      <w:pPr>
        <w:pStyle w:val="Normal"/>
        <w:ind w:firstLine="0"/>
        <w:rPr>
          <w:rFonts w:ascii="Arial Nova" w:hAnsi="Arial Nova"/>
        </w:rPr>
      </w:pPr>
      <w:r w:rsidRPr="5D341D39" w:rsidR="004D2676">
        <w:rPr>
          <w:rFonts w:ascii="Arial Nova" w:hAnsi="Arial Nova"/>
        </w:rPr>
        <w:t xml:space="preserve">SteelForm Manufacturing Ltd (SFM), a medium-sized </w:t>
      </w:r>
      <w:r w:rsidRPr="5D341D39" w:rsidR="306E7377">
        <w:rPr>
          <w:rFonts w:ascii="Arial Nova" w:hAnsi="Arial Nova" w:eastAsia="Arial Nova" w:cs="Arial Nova"/>
          <w:noProof w:val="0"/>
          <w:sz w:val="24"/>
          <w:szCs w:val="24"/>
          <w:lang w:val="en-US"/>
        </w:rPr>
        <w:t xml:space="preserve">manufacturer </w:t>
      </w:r>
      <w:r w:rsidRPr="5D341D39" w:rsidR="01F0C30F">
        <w:rPr>
          <w:rFonts w:ascii="Arial Nova" w:hAnsi="Arial Nova" w:eastAsia="Arial Nova" w:cs="Arial Nova"/>
          <w:noProof w:val="0"/>
          <w:sz w:val="24"/>
          <w:szCs w:val="24"/>
          <w:lang w:val="en-US"/>
        </w:rPr>
        <w:t>that</w:t>
      </w:r>
      <w:r w:rsidRPr="5D341D39" w:rsidR="004D2676">
        <w:rPr>
          <w:rFonts w:ascii="Arial Nova" w:hAnsi="Arial Nova"/>
        </w:rPr>
        <w:t xml:space="preserve"> serves the automotive and aerospace industries, is going through a major digital change by adopting Industry 4.0 technologies. As much as this transition can </w:t>
      </w:r>
      <w:r w:rsidRPr="5D341D39" w:rsidR="004D2676">
        <w:rPr>
          <w:rFonts w:ascii="Arial Nova" w:hAnsi="Arial Nova"/>
        </w:rPr>
        <w:t>be seen</w:t>
      </w:r>
      <w:r w:rsidRPr="5D341D39" w:rsidR="004D2676">
        <w:rPr>
          <w:rFonts w:ascii="Arial Nova" w:hAnsi="Arial Nova"/>
        </w:rPr>
        <w:t xml:space="preserve"> to improve operational efficiency, it also presents the </w:t>
      </w:r>
      <w:r w:rsidRPr="5D341D39" w:rsidR="000E20B6">
        <w:rPr>
          <w:rFonts w:ascii="Arial Nova" w:hAnsi="Arial Nova"/>
        </w:rPr>
        <w:t>organisations</w:t>
      </w:r>
      <w:r w:rsidRPr="5D341D39" w:rsidR="004D2676">
        <w:rPr>
          <w:rFonts w:ascii="Arial Nova" w:hAnsi="Arial Nova"/>
        </w:rPr>
        <w:t xml:space="preserve"> with sophisticated cybersecurity risks both in the information technology (IT) and operational technology (OT) environments. The recent cases of phishing and malware infections and hacking attempts provoke the need to consider the current cybersecurity stance of SFM as inadequate to counter the dynamic nature of the threat environment.</w:t>
      </w:r>
    </w:p>
    <w:p w:rsidR="000E183A" w:rsidP="000E20B6" w:rsidRDefault="000E183A" w14:paraId="0D972892" w14:textId="77777777">
      <w:pPr>
        <w:ind w:firstLine="0"/>
        <w:rPr>
          <w:rFonts w:ascii="Arial Nova" w:hAnsi="Arial Nova"/>
        </w:rPr>
      </w:pPr>
    </w:p>
    <w:p w:rsidRPr="000E20B6" w:rsidR="000E183A" w:rsidP="000E20B6" w:rsidRDefault="000E183A" w14:paraId="338B94E3" w14:textId="77777777">
      <w:pPr>
        <w:ind w:firstLine="0"/>
        <w:rPr>
          <w:rFonts w:ascii="Arial Nova" w:hAnsi="Arial Nova"/>
        </w:rPr>
      </w:pPr>
    </w:p>
    <w:p w:rsidRPr="000E20B6" w:rsidR="004D2676" w:rsidP="6B54FF7E" w:rsidRDefault="004D2676" w14:paraId="63C5DDA7" w14:textId="1435982A">
      <w:pPr>
        <w:pStyle w:val="Normal"/>
        <w:ind w:firstLine="0"/>
        <w:rPr>
          <w:rFonts w:ascii="Arial Nova" w:hAnsi="Arial Nova"/>
        </w:rPr>
      </w:pPr>
      <w:r w:rsidRPr="6B54FF7E" w:rsidR="004D2676">
        <w:rPr>
          <w:rFonts w:ascii="Arial Nova" w:hAnsi="Arial Nova"/>
        </w:rPr>
        <w:t xml:space="preserve">To provide </w:t>
      </w:r>
      <w:r w:rsidRPr="6B54FF7E" w:rsidR="045E172C">
        <w:rPr>
          <w:rFonts w:ascii="Arial Nova" w:hAnsi="Arial Nova" w:eastAsia="Arial Nova" w:cs="Arial Nova"/>
          <w:noProof w:val="0"/>
          <w:sz w:val="24"/>
          <w:szCs w:val="24"/>
          <w:lang w:val="en-US"/>
        </w:rPr>
        <w:t>a holistic</w:t>
      </w:r>
      <w:r w:rsidRPr="6B54FF7E" w:rsidR="004D2676">
        <w:rPr>
          <w:rFonts w:ascii="Arial Nova" w:hAnsi="Arial Nova"/>
        </w:rPr>
        <w:t xml:space="preserve"> cybersecurity and data governance policy, this report tackles five key areas, which include threat </w:t>
      </w:r>
      <w:r w:rsidRPr="6B54FF7E" w:rsidR="2725CD1B">
        <w:rPr>
          <w:rFonts w:ascii="Arial Nova" w:hAnsi="Arial Nova" w:eastAsia="Arial Nova" w:cs="Arial Nova"/>
          <w:noProof w:val="0"/>
          <w:sz w:val="24"/>
          <w:szCs w:val="24"/>
          <w:lang w:val="en-US"/>
        </w:rPr>
        <w:t>identification;</w:t>
      </w:r>
      <w:r w:rsidRPr="6B54FF7E" w:rsidR="004D2676">
        <w:rPr>
          <w:rFonts w:ascii="Arial Nova" w:hAnsi="Arial Nova"/>
        </w:rPr>
        <w:t xml:space="preserve"> security policy formulation, mitigation, monitoring, and incident </w:t>
      </w:r>
      <w:r w:rsidRPr="6B54FF7E" w:rsidR="5160E405">
        <w:rPr>
          <w:rFonts w:ascii="Arial Nova" w:hAnsi="Arial Nova" w:eastAsia="Arial Nova" w:cs="Arial Nova"/>
          <w:noProof w:val="0"/>
          <w:sz w:val="24"/>
          <w:szCs w:val="24"/>
          <w:lang w:val="en-US"/>
        </w:rPr>
        <w:t>response;</w:t>
      </w:r>
      <w:r w:rsidRPr="6B54FF7E" w:rsidR="004D2676">
        <w:rPr>
          <w:rFonts w:ascii="Arial Nova" w:hAnsi="Arial Nova"/>
        </w:rPr>
        <w:t xml:space="preserve"> staff </w:t>
      </w:r>
      <w:r w:rsidRPr="6B54FF7E" w:rsidR="456C6BD4">
        <w:rPr>
          <w:rFonts w:ascii="Arial Nova" w:hAnsi="Arial Nova" w:eastAsia="Arial Nova" w:cs="Arial Nova"/>
          <w:noProof w:val="0"/>
          <w:sz w:val="24"/>
          <w:szCs w:val="24"/>
          <w:lang w:val="en-US"/>
        </w:rPr>
        <w:t>training;</w:t>
      </w:r>
      <w:r w:rsidRPr="6B54FF7E" w:rsidR="004D2676">
        <w:rPr>
          <w:rFonts w:ascii="Arial Nova" w:hAnsi="Arial Nova"/>
        </w:rPr>
        <w:t xml:space="preserve"> and awareness. The report is based on advanced academic sources, regulatory </w:t>
      </w:r>
      <w:r w:rsidRPr="6B54FF7E" w:rsidR="00CC7D96">
        <w:rPr>
          <w:rFonts w:ascii="Arial Nova" w:hAnsi="Arial Nova"/>
        </w:rPr>
        <w:t>frameworks,</w:t>
      </w:r>
      <w:r w:rsidRPr="6B54FF7E" w:rsidR="004D2676">
        <w:rPr>
          <w:rFonts w:ascii="Arial Nova" w:hAnsi="Arial Nova"/>
        </w:rPr>
        <w:t xml:space="preserve"> and real-life case studies in the UK to </w:t>
      </w:r>
      <w:r w:rsidRPr="6B54FF7E" w:rsidR="004D2676">
        <w:rPr>
          <w:rFonts w:ascii="Arial Nova" w:hAnsi="Arial Nova"/>
        </w:rPr>
        <w:t>come up with</w:t>
      </w:r>
      <w:r w:rsidRPr="6B54FF7E" w:rsidR="004D2676">
        <w:rPr>
          <w:rFonts w:ascii="Arial Nova" w:hAnsi="Arial Nova"/>
        </w:rPr>
        <w:t xml:space="preserve"> a multi-layered security approach that incorporates technical measures, </w:t>
      </w:r>
      <w:r w:rsidRPr="6B54FF7E" w:rsidR="763E6B75">
        <w:rPr>
          <w:rFonts w:ascii="Arial Nova" w:hAnsi="Arial Nova" w:eastAsia="Arial Nova" w:cs="Arial Nova"/>
          <w:noProof w:val="0"/>
          <w:sz w:val="24"/>
          <w:szCs w:val="24"/>
          <w:lang w:val="en-US"/>
        </w:rPr>
        <w:t>human-</w:t>
      </w:r>
      <w:r w:rsidRPr="6B54FF7E" w:rsidR="763E6B75">
        <w:rPr>
          <w:rFonts w:ascii="Arial Nova" w:hAnsi="Arial Nova" w:eastAsia="Arial Nova" w:cs="Arial Nova"/>
          <w:noProof w:val="0"/>
          <w:sz w:val="24"/>
          <w:szCs w:val="24"/>
          <w:lang w:val="en-US"/>
        </w:rPr>
        <w:t>centred</w:t>
      </w:r>
      <w:r w:rsidRPr="6B54FF7E" w:rsidR="004D2676">
        <w:rPr>
          <w:rFonts w:ascii="Arial Nova" w:hAnsi="Arial Nova"/>
        </w:rPr>
        <w:t xml:space="preserve"> </w:t>
      </w:r>
      <w:r w:rsidRPr="6B54FF7E" w:rsidR="00CC7D96">
        <w:rPr>
          <w:rFonts w:ascii="Arial Nova" w:hAnsi="Arial Nova"/>
        </w:rPr>
        <w:t>interventions,</w:t>
      </w:r>
      <w:r w:rsidRPr="6B54FF7E" w:rsidR="004D2676">
        <w:rPr>
          <w:rFonts w:ascii="Arial Nova" w:hAnsi="Arial Nova"/>
        </w:rPr>
        <w:t xml:space="preserve"> and governance. The suggestions will enhance the resilience of SFM, minimise operational </w:t>
      </w:r>
      <w:r w:rsidRPr="6B54FF7E" w:rsidR="2A499850">
        <w:rPr>
          <w:rFonts w:ascii="Arial Nova" w:hAnsi="Arial Nova"/>
        </w:rPr>
        <w:t>interruptions,</w:t>
      </w:r>
      <w:r w:rsidRPr="6B54FF7E" w:rsidR="004D2676">
        <w:rPr>
          <w:rFonts w:ascii="Arial Nova" w:hAnsi="Arial Nova"/>
        </w:rPr>
        <w:t xml:space="preserve"> and </w:t>
      </w:r>
      <w:r w:rsidRPr="6B54FF7E" w:rsidR="000E20B6">
        <w:rPr>
          <w:rFonts w:ascii="Arial Nova" w:hAnsi="Arial Nova"/>
        </w:rPr>
        <w:t>instil</w:t>
      </w:r>
      <w:r w:rsidRPr="6B54FF7E" w:rsidR="004D2676">
        <w:rPr>
          <w:rFonts w:ascii="Arial Nova" w:hAnsi="Arial Nova"/>
        </w:rPr>
        <w:t xml:space="preserve"> a culture of cybersecurity awareness throughout the </w:t>
      </w:r>
      <w:r w:rsidRPr="6B54FF7E" w:rsidR="000E20B6">
        <w:rPr>
          <w:rFonts w:ascii="Arial Nova" w:hAnsi="Arial Nova"/>
        </w:rPr>
        <w:t>organisations</w:t>
      </w:r>
      <w:r w:rsidRPr="6B54FF7E" w:rsidR="004D2676">
        <w:rPr>
          <w:rFonts w:ascii="Arial Nova" w:hAnsi="Arial Nova"/>
        </w:rPr>
        <w:t>.</w:t>
      </w:r>
    </w:p>
    <w:p w:rsidR="004D2676" w:rsidP="000E20B6" w:rsidRDefault="004D2676" w14:paraId="38D542AF" w14:textId="77777777">
      <w:pPr>
        <w:rPr>
          <w:rFonts w:ascii="Arial Nova" w:hAnsi="Arial Nova"/>
        </w:rPr>
      </w:pPr>
    </w:p>
    <w:p w:rsidR="000E183A" w:rsidP="000E20B6" w:rsidRDefault="000E183A" w14:paraId="5EFFF240" w14:textId="77777777">
      <w:pPr>
        <w:rPr>
          <w:rFonts w:ascii="Arial Nova" w:hAnsi="Arial Nova"/>
        </w:rPr>
      </w:pPr>
    </w:p>
    <w:p w:rsidR="000E183A" w:rsidP="000E20B6" w:rsidRDefault="000E183A" w14:paraId="6448743F" w14:textId="77777777">
      <w:pPr>
        <w:rPr>
          <w:rFonts w:ascii="Arial Nova" w:hAnsi="Arial Nova"/>
        </w:rPr>
      </w:pPr>
    </w:p>
    <w:p w:rsidR="000E183A" w:rsidP="000E20B6" w:rsidRDefault="000E183A" w14:paraId="59255C42" w14:textId="77777777">
      <w:pPr>
        <w:rPr>
          <w:rFonts w:ascii="Arial Nova" w:hAnsi="Arial Nova"/>
        </w:rPr>
      </w:pPr>
    </w:p>
    <w:p w:rsidR="000E183A" w:rsidP="000E20B6" w:rsidRDefault="000E183A" w14:paraId="631887A0" w14:textId="77777777">
      <w:pPr>
        <w:rPr>
          <w:rFonts w:ascii="Arial Nova" w:hAnsi="Arial Nova"/>
        </w:rPr>
      </w:pPr>
    </w:p>
    <w:p w:rsidR="000E183A" w:rsidP="000E20B6" w:rsidRDefault="000E183A" w14:paraId="6BB3501D" w14:textId="77777777">
      <w:pPr>
        <w:rPr>
          <w:rFonts w:ascii="Arial Nova" w:hAnsi="Arial Nova"/>
        </w:rPr>
      </w:pPr>
    </w:p>
    <w:p w:rsidR="000E183A" w:rsidP="000E20B6" w:rsidRDefault="000E183A" w14:paraId="0E4FD178" w14:textId="77777777">
      <w:pPr>
        <w:rPr>
          <w:rFonts w:ascii="Arial Nova" w:hAnsi="Arial Nova"/>
        </w:rPr>
      </w:pPr>
    </w:p>
    <w:p w:rsidRPr="000E20B6" w:rsidR="000E183A" w:rsidP="6B54FF7E" w:rsidRDefault="000E183A" w14:paraId="1E542CD4" w14:textId="4C286FA7">
      <w:pPr>
        <w:pStyle w:val="Normal"/>
        <w:ind w:firstLine="0"/>
        <w:rPr>
          <w:rFonts w:ascii="Arial Nova" w:hAnsi="Arial Nova"/>
        </w:rPr>
      </w:pPr>
    </w:p>
    <w:p w:rsidR="000E183A" w:rsidP="000E20B6" w:rsidRDefault="004D2676" w14:paraId="4F6B6435" w14:textId="2DE91C50">
      <w:pPr>
        <w:pStyle w:val="Heading1"/>
        <w:rPr>
          <w:rFonts w:ascii="Arial Nova" w:hAnsi="Arial Nova"/>
        </w:rPr>
      </w:pPr>
    </w:p>
    <w:p w:rsidR="000E183A" w:rsidP="000E20B6" w:rsidRDefault="000E183A" w14:paraId="45F183E5" w14:textId="77777777">
      <w:pPr>
        <w:pStyle w:val="Heading1"/>
        <w:rPr>
          <w:rFonts w:ascii="Arial Nova" w:hAnsi="Arial Nova"/>
        </w:rPr>
      </w:pPr>
    </w:p>
    <w:p w:rsidR="04C84777" w:rsidP="6B54FF7E" w:rsidRDefault="04C84777" w14:paraId="67563AC3" w14:textId="4CEDE6DE">
      <w:pPr>
        <w:pStyle w:val="Normal"/>
        <w:rPr>
          <w:rFonts w:ascii="Arial Nova" w:hAnsi="Arial Nova" w:eastAsia="Arial Nova" w:cs="Arial Nova"/>
          <w:noProof w:val="0"/>
          <w:sz w:val="24"/>
          <w:szCs w:val="24"/>
          <w:lang w:val="en-US"/>
        </w:rPr>
      </w:pPr>
      <w:r w:rsidRPr="6B54FF7E" w:rsidR="04C84777">
        <w:rPr>
          <w:rFonts w:ascii="Arial Nova" w:hAnsi="Arial Nova" w:eastAsia="Arial Nova" w:cs="Arial Nova"/>
          <w:noProof w:val="0"/>
          <w:sz w:val="24"/>
          <w:szCs w:val="24"/>
          <w:lang w:val="en-US"/>
        </w:rPr>
        <w:t>1. Introduction</w:t>
      </w:r>
    </w:p>
    <w:p w:rsidR="000E183A" w:rsidP="000E183A" w:rsidRDefault="000E183A" w14:paraId="24E144AB" w14:textId="77777777">
      <w:pPr>
        <w:ind w:firstLine="0"/>
        <w:rPr>
          <w:rFonts w:ascii="Arial Nova" w:hAnsi="Arial Nova"/>
        </w:rPr>
      </w:pPr>
    </w:p>
    <w:p w:rsidRPr="000E20B6" w:rsidR="004D2676" w:rsidP="6B54FF7E" w:rsidRDefault="004D2676" w14:paraId="1D13DF45" w14:textId="6D1251DD">
      <w:pPr>
        <w:pStyle w:val="Normal"/>
        <w:ind w:firstLine="0"/>
        <w:rPr>
          <w:rFonts w:ascii="Arial Nova" w:hAnsi="Arial Nova"/>
        </w:rPr>
      </w:pPr>
      <w:r w:rsidRPr="6B54FF7E" w:rsidR="004D2676">
        <w:rPr>
          <w:rFonts w:ascii="Arial Nova" w:hAnsi="Arial Nova"/>
        </w:rPr>
        <w:t xml:space="preserve">The digitalisation of manufacturing has completely transformed </w:t>
      </w:r>
      <w:r w:rsidRPr="6B54FF7E" w:rsidR="221E5E66">
        <w:rPr>
          <w:rFonts w:ascii="Arial Nova" w:hAnsi="Arial Nova" w:eastAsia="Arial Nova" w:cs="Arial Nova"/>
          <w:noProof w:val="0"/>
          <w:sz w:val="24"/>
          <w:szCs w:val="24"/>
          <w:lang w:val="en-US"/>
        </w:rPr>
        <w:t>the risk</w:t>
      </w:r>
      <w:r w:rsidRPr="6B54FF7E" w:rsidR="004D2676">
        <w:rPr>
          <w:rFonts w:ascii="Arial Nova" w:hAnsi="Arial Nova"/>
        </w:rPr>
        <w:t xml:space="preserve"> profile in the sector. </w:t>
      </w:r>
      <w:r w:rsidRPr="6B54FF7E" w:rsidR="004D2676">
        <w:rPr>
          <w:rFonts w:ascii="Arial Nova" w:hAnsi="Arial Nova"/>
        </w:rPr>
        <w:t xml:space="preserve">The technologies of Industry 4.0 establish interdependence between machines, </w:t>
      </w:r>
      <w:r w:rsidRPr="6B54FF7E" w:rsidR="00147990">
        <w:rPr>
          <w:rFonts w:ascii="Arial Nova" w:hAnsi="Arial Nova"/>
        </w:rPr>
        <w:t>networks,</w:t>
      </w:r>
      <w:r w:rsidRPr="6B54FF7E" w:rsidR="004D2676">
        <w:rPr>
          <w:rFonts w:ascii="Arial Nova" w:hAnsi="Arial Nova"/>
        </w:rPr>
        <w:t xml:space="preserve"> and cloud systems, exposing them to cyber threats.</w:t>
      </w:r>
      <w:r w:rsidRPr="6B54FF7E" w:rsidR="004D2676">
        <w:rPr>
          <w:rFonts w:ascii="Arial Nova" w:hAnsi="Arial Nova"/>
        </w:rPr>
        <w:t xml:space="preserve"> Babu </w:t>
      </w:r>
      <w:r w:rsidRPr="6B54FF7E" w:rsidR="1D043A8C">
        <w:rPr>
          <w:rFonts w:ascii="Arial Nova" w:hAnsi="Arial Nova" w:eastAsia="Arial Nova" w:cs="Arial Nova"/>
          <w:noProof w:val="0"/>
          <w:sz w:val="24"/>
          <w:szCs w:val="24"/>
          <w:lang w:val="en-US"/>
        </w:rPr>
        <w:t>emphasises</w:t>
      </w:r>
      <w:r w:rsidRPr="6B54FF7E" w:rsidR="004D2676">
        <w:rPr>
          <w:rFonts w:ascii="Arial Nova" w:hAnsi="Arial Nova"/>
        </w:rPr>
        <w:t xml:space="preserve"> that UK manufacturing companies are </w:t>
      </w:r>
      <w:r w:rsidRPr="6B54FF7E" w:rsidR="00CC7D96">
        <w:rPr>
          <w:rFonts w:ascii="Arial Nova" w:hAnsi="Arial Nova"/>
        </w:rPr>
        <w:t>more</w:t>
      </w:r>
      <w:r w:rsidRPr="6B54FF7E" w:rsidR="004D2676">
        <w:rPr>
          <w:rFonts w:ascii="Arial Nova" w:hAnsi="Arial Nova"/>
        </w:rPr>
        <w:t xml:space="preserve"> dependent on big data and interconnected systems to enhance innovation, but they do not have </w:t>
      </w:r>
      <w:r w:rsidRPr="6B54FF7E" w:rsidR="00147990">
        <w:rPr>
          <w:rFonts w:ascii="Arial Nova" w:hAnsi="Arial Nova"/>
        </w:rPr>
        <w:t>a robust system</w:t>
      </w:r>
      <w:r w:rsidRPr="6B54FF7E" w:rsidR="004D2676">
        <w:rPr>
          <w:rFonts w:ascii="Arial Nova" w:hAnsi="Arial Nova"/>
        </w:rPr>
        <w:t xml:space="preserve"> of governance to </w:t>
      </w:r>
      <w:r w:rsidRPr="6B54FF7E" w:rsidR="004D2676">
        <w:rPr>
          <w:rFonts w:ascii="Arial Nova" w:hAnsi="Arial Nova"/>
        </w:rPr>
        <w:t>handle</w:t>
      </w:r>
      <w:r w:rsidRPr="6B54FF7E" w:rsidR="004D2676">
        <w:rPr>
          <w:rFonts w:ascii="Arial Nova" w:hAnsi="Arial Nova"/>
        </w:rPr>
        <w:t xml:space="preserve"> the risks</w:t>
      </w:r>
      <w:r w:rsidRPr="6B54FF7E" w:rsidR="00A1578F">
        <w:rPr>
          <w:rFonts w:ascii="Arial Nova" w:hAnsi="Arial Nova"/>
        </w:rPr>
        <w:t xml:space="preserve"> [</w:t>
      </w:r>
      <w:r w:rsidRPr="6B54FF7E" w:rsidR="00147990">
        <w:rPr>
          <w:rFonts w:ascii="Arial Nova" w:hAnsi="Arial Nova"/>
        </w:rPr>
        <w:t>1</w:t>
      </w:r>
      <w:r w:rsidRPr="6B54FF7E" w:rsidR="00A1578F">
        <w:rPr>
          <w:rFonts w:ascii="Arial Nova" w:hAnsi="Arial Nova"/>
        </w:rPr>
        <w:t>]</w:t>
      </w:r>
      <w:r w:rsidRPr="6B54FF7E" w:rsidR="004D2676">
        <w:rPr>
          <w:rFonts w:ascii="Arial Nova" w:hAnsi="Arial Nova"/>
        </w:rPr>
        <w:t xml:space="preserve">. In the case of SFM, the implementation of smart manufacturing technologies created vulnerabilities in both OT and IT environments, especially when any of the legacy industrial control systems (ICS) </w:t>
      </w:r>
      <w:r w:rsidRPr="6B54FF7E" w:rsidR="56467DEA">
        <w:rPr>
          <w:rFonts w:ascii="Arial Nova" w:hAnsi="Arial Nova" w:eastAsia="Arial Nova" w:cs="Arial Nova"/>
          <w:noProof w:val="0"/>
          <w:sz w:val="24"/>
          <w:szCs w:val="24"/>
          <w:lang w:val="en-US"/>
        </w:rPr>
        <w:t>were</w:t>
      </w:r>
      <w:r w:rsidRPr="6B54FF7E" w:rsidR="004D2676">
        <w:rPr>
          <w:rFonts w:ascii="Arial Nova" w:hAnsi="Arial Nova"/>
        </w:rPr>
        <w:t xml:space="preserve"> combined</w:t>
      </w:r>
      <w:r w:rsidRPr="6B54FF7E" w:rsidR="004D2676">
        <w:rPr>
          <w:rFonts w:ascii="Arial Nova" w:hAnsi="Arial Nova"/>
        </w:rPr>
        <w:t xml:space="preserve"> with the new IoT gadgets.</w:t>
      </w:r>
    </w:p>
    <w:p w:rsidR="000E183A" w:rsidP="000E183A" w:rsidRDefault="000E183A" w14:paraId="290CA367" w14:textId="77777777">
      <w:pPr>
        <w:ind w:firstLine="0"/>
        <w:rPr>
          <w:rFonts w:ascii="Arial Nova" w:hAnsi="Arial Nova"/>
        </w:rPr>
      </w:pPr>
    </w:p>
    <w:p w:rsidRPr="000E20B6" w:rsidR="004D2676" w:rsidP="6B54FF7E" w:rsidRDefault="004D2676" w14:paraId="1E692BD1" w14:textId="36A61505">
      <w:pPr>
        <w:pStyle w:val="Normal"/>
        <w:ind w:firstLine="0"/>
        <w:rPr>
          <w:rFonts w:ascii="Arial Nova" w:hAnsi="Arial Nova"/>
        </w:rPr>
      </w:pPr>
      <w:r w:rsidRPr="6B54FF7E" w:rsidR="398CC538">
        <w:rPr>
          <w:rFonts w:ascii="Arial Nova" w:hAnsi="Arial Nova" w:eastAsia="Arial Nova" w:cs="Arial Nova"/>
          <w:noProof w:val="0"/>
          <w:sz w:val="24"/>
          <w:szCs w:val="24"/>
          <w:lang w:val="en-US"/>
        </w:rPr>
        <w:t>Note</w:t>
      </w:r>
      <w:r w:rsidRPr="6B54FF7E" w:rsidR="004D2676">
        <w:rPr>
          <w:rFonts w:ascii="Arial Nova" w:hAnsi="Arial Nova"/>
        </w:rPr>
        <w:t xml:space="preserve"> that IIoT retrofitting typically opens insecure communication channels and improperly </w:t>
      </w:r>
      <w:r w:rsidRPr="6B54FF7E" w:rsidR="61FCA1F6">
        <w:rPr>
          <w:rFonts w:ascii="Arial Nova" w:hAnsi="Arial Nova" w:eastAsia="Arial Nova" w:cs="Arial Nova"/>
          <w:noProof w:val="0"/>
          <w:sz w:val="24"/>
          <w:szCs w:val="24"/>
          <w:lang w:val="en-US"/>
        </w:rPr>
        <w:t>sets</w:t>
      </w:r>
      <w:r w:rsidRPr="6B54FF7E" w:rsidR="004D2676">
        <w:rPr>
          <w:rFonts w:ascii="Arial Nova" w:hAnsi="Arial Nova"/>
        </w:rPr>
        <w:t xml:space="preserve"> up devices, which opens vulnerabilities to attackers</w:t>
      </w:r>
      <w:r w:rsidRPr="6B54FF7E" w:rsidR="0066784D">
        <w:rPr>
          <w:rFonts w:ascii="Arial Nova" w:hAnsi="Arial Nova"/>
        </w:rPr>
        <w:t xml:space="preserve"> [</w:t>
      </w:r>
      <w:r w:rsidRPr="6B54FF7E" w:rsidR="00147990">
        <w:rPr>
          <w:rFonts w:ascii="Arial Nova" w:hAnsi="Arial Nova"/>
        </w:rPr>
        <w:t>2</w:t>
      </w:r>
      <w:r w:rsidRPr="6B54FF7E" w:rsidR="0066784D">
        <w:rPr>
          <w:rFonts w:ascii="Arial Nova" w:hAnsi="Arial Nova"/>
        </w:rPr>
        <w:t>]</w:t>
      </w:r>
      <w:r w:rsidRPr="6B54FF7E" w:rsidR="004D2676">
        <w:rPr>
          <w:rFonts w:ascii="Arial Nova" w:hAnsi="Arial Nova"/>
        </w:rPr>
        <w:t xml:space="preserve">. The recent security incidents of SFM are not isolated and </w:t>
      </w:r>
      <w:r w:rsidRPr="6B54FF7E" w:rsidR="004D2676">
        <w:rPr>
          <w:rFonts w:ascii="Arial Nova" w:hAnsi="Arial Nova"/>
        </w:rPr>
        <w:t>indicate</w:t>
      </w:r>
      <w:r w:rsidRPr="6B54FF7E" w:rsidR="004D2676">
        <w:rPr>
          <w:rFonts w:ascii="Arial Nova" w:hAnsi="Arial Nova"/>
        </w:rPr>
        <w:t xml:space="preserve"> a wider industry-wide trend, proving that the current state of cybersecurity preparedness is not </w:t>
      </w:r>
      <w:r w:rsidRPr="6B54FF7E" w:rsidR="004D2676">
        <w:rPr>
          <w:rFonts w:ascii="Arial Nova" w:hAnsi="Arial Nova"/>
        </w:rPr>
        <w:t>appropriate to</w:t>
      </w:r>
      <w:r w:rsidRPr="6B54FF7E" w:rsidR="004D2676">
        <w:rPr>
          <w:rFonts w:ascii="Arial Nova" w:hAnsi="Arial Nova"/>
        </w:rPr>
        <w:t xml:space="preserve"> the sophisticated nature of recent manufacturing settings. The goal of this report is to </w:t>
      </w:r>
      <w:r w:rsidRPr="6B54FF7E" w:rsidR="004D2676">
        <w:rPr>
          <w:rFonts w:ascii="Arial Nova" w:hAnsi="Arial Nova"/>
        </w:rPr>
        <w:t>establish</w:t>
      </w:r>
      <w:r w:rsidRPr="6B54FF7E" w:rsidR="004D2676">
        <w:rPr>
          <w:rFonts w:ascii="Arial Nova" w:hAnsi="Arial Nova"/>
        </w:rPr>
        <w:t xml:space="preserve"> a solid cybersecurity and data governance policy to meet the global requirements, the expectations of UK regulations, and best practices of manufacturing cybersecurity.</w:t>
      </w:r>
    </w:p>
    <w:p w:rsidRPr="000E20B6" w:rsidR="004D2676" w:rsidP="000E20B6" w:rsidRDefault="004D2676" w14:paraId="43C2AAEC" w14:textId="77777777">
      <w:pPr>
        <w:rPr>
          <w:rFonts w:ascii="Arial Nova" w:hAnsi="Arial Nova"/>
        </w:rPr>
      </w:pPr>
    </w:p>
    <w:p w:rsidRPr="000E20B6" w:rsidR="004D2676" w:rsidP="000E20B6" w:rsidRDefault="004D2676" w14:paraId="1E23E9D7" w14:textId="77777777">
      <w:pPr>
        <w:pStyle w:val="Heading1"/>
        <w:rPr>
          <w:rFonts w:ascii="Arial Nova" w:hAnsi="Arial Nova"/>
        </w:rPr>
      </w:pPr>
      <w:bookmarkStart w:name="_Toc3894468" w:id="749654399"/>
      <w:r w:rsidRPr="6B54FF7E" w:rsidR="004D2676">
        <w:rPr>
          <w:rFonts w:ascii="Arial Nova" w:hAnsi="Arial Nova"/>
        </w:rPr>
        <w:t>2. Identification of Threats</w:t>
      </w:r>
      <w:bookmarkEnd w:id="749654399"/>
    </w:p>
    <w:p w:rsidRPr="000E20B6" w:rsidR="004D2676" w:rsidP="000E20B6" w:rsidRDefault="004D2676" w14:paraId="62CEA93B" w14:textId="77777777">
      <w:pPr>
        <w:pStyle w:val="Heading2"/>
        <w:rPr>
          <w:rFonts w:ascii="Arial Nova" w:hAnsi="Arial Nova"/>
        </w:rPr>
      </w:pPr>
      <w:bookmarkStart w:name="_Toc238311044" w:id="503652075"/>
      <w:r w:rsidRPr="6B54FF7E" w:rsidR="004D2676">
        <w:rPr>
          <w:rFonts w:ascii="Arial Nova" w:hAnsi="Arial Nova"/>
        </w:rPr>
        <w:t>External Threats</w:t>
      </w:r>
      <w:bookmarkEnd w:id="503652075"/>
    </w:p>
    <w:p w:rsidRPr="000E20B6" w:rsidR="004D2676" w:rsidP="6B54FF7E" w:rsidRDefault="004D2676" w14:paraId="6B6B28E3" w14:textId="40D96121">
      <w:pPr>
        <w:pStyle w:val="Normal"/>
        <w:ind w:firstLine="0"/>
        <w:rPr>
          <w:rFonts w:ascii="Arial Nova" w:hAnsi="Arial Nova"/>
        </w:rPr>
      </w:pPr>
      <w:r w:rsidRPr="5D341D39" w:rsidR="004D2676">
        <w:rPr>
          <w:rFonts w:ascii="Arial Nova" w:hAnsi="Arial Nova"/>
        </w:rPr>
        <w:t xml:space="preserve">SFM </w:t>
      </w:r>
      <w:r w:rsidRPr="5D341D39" w:rsidR="004D2676">
        <w:rPr>
          <w:rFonts w:ascii="Arial Nova" w:hAnsi="Arial Nova"/>
        </w:rPr>
        <w:t>is exposed</w:t>
      </w:r>
      <w:r w:rsidRPr="5D341D39" w:rsidR="004D2676">
        <w:rPr>
          <w:rFonts w:ascii="Arial Nova" w:hAnsi="Arial Nova"/>
        </w:rPr>
        <w:t xml:space="preserve"> to various external </w:t>
      </w:r>
      <w:r w:rsidRPr="5D341D39" w:rsidR="4514E505">
        <w:rPr>
          <w:rFonts w:ascii="Arial Nova" w:hAnsi="Arial Nova" w:eastAsia="Arial Nova" w:cs="Arial Nova"/>
          <w:noProof w:val="0"/>
          <w:sz w:val="24"/>
          <w:szCs w:val="24"/>
          <w:lang w:val="en-US"/>
        </w:rPr>
        <w:t>threats,</w:t>
      </w:r>
      <w:r w:rsidRPr="5D341D39" w:rsidR="004D2676">
        <w:rPr>
          <w:rFonts w:ascii="Arial Nova" w:hAnsi="Arial Nova"/>
        </w:rPr>
        <w:t xml:space="preserve"> such as ransomware, </w:t>
      </w:r>
      <w:r w:rsidRPr="5D341D39" w:rsidR="70398CF4">
        <w:rPr>
          <w:rFonts w:ascii="Arial Nova" w:hAnsi="Arial Nova" w:eastAsia="Arial Nova" w:cs="Arial Nova"/>
          <w:noProof w:val="0"/>
          <w:sz w:val="24"/>
          <w:szCs w:val="24"/>
          <w:lang w:val="en-US"/>
        </w:rPr>
        <w:t>malware, and</w:t>
      </w:r>
      <w:r w:rsidRPr="5D341D39" w:rsidR="004D2676">
        <w:rPr>
          <w:rFonts w:ascii="Arial Nova" w:hAnsi="Arial Nova"/>
        </w:rPr>
        <w:t xml:space="preserve"> supply chain </w:t>
      </w:r>
      <w:r w:rsidRPr="5D341D39" w:rsidR="17863ED8">
        <w:rPr>
          <w:rFonts w:ascii="Arial Nova" w:hAnsi="Arial Nova" w:eastAsia="Arial Nova" w:cs="Arial Nova"/>
          <w:noProof w:val="0"/>
          <w:sz w:val="24"/>
          <w:szCs w:val="24"/>
          <w:lang w:val="en-US"/>
        </w:rPr>
        <w:t>attacks,</w:t>
      </w:r>
      <w:r w:rsidRPr="5D341D39" w:rsidR="004D2676">
        <w:rPr>
          <w:rFonts w:ascii="Arial Nova" w:hAnsi="Arial Nova"/>
        </w:rPr>
        <w:t xml:space="preserve"> as well as targeted </w:t>
      </w:r>
      <w:r w:rsidRPr="5D341D39" w:rsidR="135CA895">
        <w:rPr>
          <w:rFonts w:ascii="Arial Nova" w:hAnsi="Arial Nova" w:eastAsia="Arial Nova" w:cs="Arial Nova"/>
          <w:noProof w:val="0"/>
          <w:sz w:val="24"/>
          <w:szCs w:val="24"/>
          <w:lang w:val="en-US"/>
        </w:rPr>
        <w:t>intrusions</w:t>
      </w:r>
      <w:r w:rsidRPr="5D341D39" w:rsidR="004D2676">
        <w:rPr>
          <w:rFonts w:ascii="Arial Nova" w:hAnsi="Arial Nova"/>
        </w:rPr>
        <w:t xml:space="preserve"> </w:t>
      </w:r>
      <w:r w:rsidRPr="5D341D39" w:rsidR="738FE91C">
        <w:rPr>
          <w:rFonts w:ascii="Arial Nova" w:hAnsi="Arial Nova" w:eastAsia="Arial Nova" w:cs="Arial Nova"/>
          <w:noProof w:val="0"/>
          <w:sz w:val="24"/>
          <w:szCs w:val="24"/>
          <w:lang w:val="en-US"/>
        </w:rPr>
        <w:t>and</w:t>
      </w:r>
      <w:r w:rsidRPr="5D341D39" w:rsidR="004D2676">
        <w:rPr>
          <w:rFonts w:ascii="Arial Nova" w:hAnsi="Arial Nova"/>
        </w:rPr>
        <w:t xml:space="preserve"> intellectual property theft. Alqudhaibi </w:t>
      </w:r>
      <w:r w:rsidRPr="5D341D39" w:rsidR="000E20B6">
        <w:rPr>
          <w:rFonts w:ascii="Arial Nova" w:hAnsi="Arial Nova"/>
        </w:rPr>
        <w:t>gives</w:t>
      </w:r>
      <w:r w:rsidRPr="5D341D39" w:rsidR="004D2676">
        <w:rPr>
          <w:rFonts w:ascii="Arial Nova" w:hAnsi="Arial Nova"/>
        </w:rPr>
        <w:t xml:space="preserve"> an extensive overview of the </w:t>
      </w:r>
      <w:r w:rsidRPr="5D341D39" w:rsidR="000E183A">
        <w:rPr>
          <w:rFonts w:ascii="Arial Nova" w:hAnsi="Arial Nova"/>
        </w:rPr>
        <w:t>initiative-taking</w:t>
      </w:r>
      <w:r w:rsidRPr="5D341D39" w:rsidR="004D2676">
        <w:rPr>
          <w:rFonts w:ascii="Arial Nova" w:hAnsi="Arial Nova"/>
        </w:rPr>
        <w:t xml:space="preserve"> cybersecurity measures in Industry 4.0 and </w:t>
      </w:r>
      <w:r w:rsidRPr="5D341D39" w:rsidR="00147990">
        <w:rPr>
          <w:rFonts w:ascii="Arial Nova" w:hAnsi="Arial Nova"/>
        </w:rPr>
        <w:t>shows</w:t>
      </w:r>
      <w:r w:rsidRPr="5D341D39" w:rsidR="004D2676">
        <w:rPr>
          <w:rFonts w:ascii="Arial Nova" w:hAnsi="Arial Nova"/>
        </w:rPr>
        <w:t xml:space="preserve"> that ransomware-based attacks are becoming more popular as they focus on manufacturing systems, as their operational power is greater</w:t>
      </w:r>
      <w:r w:rsidRPr="5D341D39" w:rsidR="00807A58">
        <w:rPr>
          <w:rFonts w:ascii="Arial Nova" w:hAnsi="Arial Nova"/>
        </w:rPr>
        <w:t xml:space="preserve"> [</w:t>
      </w:r>
      <w:r w:rsidRPr="5D341D39" w:rsidR="00147990">
        <w:rPr>
          <w:rFonts w:ascii="Arial Nova" w:hAnsi="Arial Nova"/>
        </w:rPr>
        <w:t>3</w:t>
      </w:r>
      <w:r w:rsidRPr="5D341D39" w:rsidR="00807A58">
        <w:rPr>
          <w:rFonts w:ascii="Arial Nova" w:hAnsi="Arial Nova"/>
        </w:rPr>
        <w:t>]</w:t>
      </w:r>
      <w:r w:rsidRPr="5D341D39" w:rsidR="004D2676">
        <w:rPr>
          <w:rFonts w:ascii="Arial Nova" w:hAnsi="Arial Nova"/>
        </w:rPr>
        <w:t xml:space="preserve">. The attackers take </w:t>
      </w:r>
      <w:r w:rsidRPr="5D341D39" w:rsidR="004D2676">
        <w:rPr>
          <w:rFonts w:ascii="Arial Nova" w:hAnsi="Arial Nova"/>
        </w:rPr>
        <w:t>advantage of the loopholes in the IoT devices, remote access systems, and out-of-</w:t>
      </w:r>
      <w:r w:rsidRPr="5D341D39" w:rsidR="4849C9CF">
        <w:rPr>
          <w:rFonts w:ascii="Arial Nova" w:hAnsi="Arial Nova" w:eastAsia="Arial Nova" w:cs="Arial Nova"/>
          <w:noProof w:val="0"/>
          <w:sz w:val="24"/>
          <w:szCs w:val="24"/>
          <w:lang w:val="en-US"/>
        </w:rPr>
        <w:t xml:space="preserve"> Update</w:t>
      </w:r>
      <w:r w:rsidRPr="5D341D39" w:rsidR="004D2676">
        <w:rPr>
          <w:rFonts w:ascii="Arial Nova" w:hAnsi="Arial Nova"/>
        </w:rPr>
        <w:t xml:space="preserve"> </w:t>
      </w:r>
      <w:r w:rsidRPr="5D341D39" w:rsidR="0DE45B45">
        <w:rPr>
          <w:rFonts w:ascii="Arial Nova" w:hAnsi="Arial Nova" w:eastAsia="Arial Nova" w:cs="Arial Nova"/>
          <w:noProof w:val="0"/>
          <w:sz w:val="24"/>
          <w:szCs w:val="24"/>
          <w:lang w:val="en-US"/>
        </w:rPr>
        <w:t>the firmware</w:t>
      </w:r>
      <w:r w:rsidRPr="5D341D39" w:rsidR="004D2676">
        <w:rPr>
          <w:rFonts w:ascii="Arial Nova" w:hAnsi="Arial Nova"/>
        </w:rPr>
        <w:t xml:space="preserve"> and enter the production networks. Granata </w:t>
      </w:r>
      <w:r w:rsidRPr="5D341D39" w:rsidR="000E20B6">
        <w:rPr>
          <w:rFonts w:ascii="Arial Nova" w:hAnsi="Arial Nova"/>
        </w:rPr>
        <w:t>creates</w:t>
      </w:r>
      <w:r w:rsidRPr="5D341D39" w:rsidR="004D2676">
        <w:rPr>
          <w:rFonts w:ascii="Arial Nova" w:hAnsi="Arial Nova"/>
        </w:rPr>
        <w:t xml:space="preserve"> ICS threat models that expose structural vulnerability of network segmentation and access control to allow adversaries </w:t>
      </w:r>
      <w:r w:rsidRPr="5D341D39" w:rsidR="000E20B6">
        <w:rPr>
          <w:rFonts w:ascii="Arial Nova" w:hAnsi="Arial Nova"/>
        </w:rPr>
        <w:t>to</w:t>
      </w:r>
      <w:r w:rsidRPr="5D341D39" w:rsidR="004D2676">
        <w:rPr>
          <w:rFonts w:ascii="Arial Nova" w:hAnsi="Arial Nova"/>
        </w:rPr>
        <w:t xml:space="preserve"> navigate the OT environments once they have initial access</w:t>
      </w:r>
      <w:r w:rsidRPr="5D341D39" w:rsidR="00807A58">
        <w:rPr>
          <w:rFonts w:ascii="Arial Nova" w:hAnsi="Arial Nova"/>
        </w:rPr>
        <w:t xml:space="preserve"> [</w:t>
      </w:r>
      <w:r w:rsidRPr="5D341D39" w:rsidR="00147990">
        <w:rPr>
          <w:rFonts w:ascii="Arial Nova" w:hAnsi="Arial Nova"/>
        </w:rPr>
        <w:t>4</w:t>
      </w:r>
      <w:r w:rsidRPr="5D341D39" w:rsidR="00807A58">
        <w:rPr>
          <w:rFonts w:ascii="Arial Nova" w:hAnsi="Arial Nova"/>
        </w:rPr>
        <w:t>]</w:t>
      </w:r>
      <w:r w:rsidRPr="5D341D39" w:rsidR="004D2676">
        <w:rPr>
          <w:rFonts w:ascii="Arial Nova" w:hAnsi="Arial Nova"/>
        </w:rPr>
        <w:t>.</w:t>
      </w:r>
    </w:p>
    <w:p w:rsidRPr="000E20B6" w:rsidR="004D2676" w:rsidP="6B54FF7E" w:rsidRDefault="004D2676" w14:paraId="090C8939" w14:textId="1AFF5F29">
      <w:pPr>
        <w:pStyle w:val="Normal"/>
        <w:ind w:firstLine="0"/>
        <w:rPr>
          <w:rFonts w:ascii="Arial Nova" w:hAnsi="Arial Nova"/>
        </w:rPr>
      </w:pPr>
      <w:r w:rsidRPr="5D341D39" w:rsidR="004D2676">
        <w:rPr>
          <w:rFonts w:ascii="Arial Nova" w:hAnsi="Arial Nova"/>
        </w:rPr>
        <w:t xml:space="preserve">The threats facing </w:t>
      </w:r>
      <w:r w:rsidRPr="5D341D39" w:rsidR="5E30195C">
        <w:rPr>
          <w:rFonts w:ascii="Arial Nova" w:hAnsi="Arial Nova" w:eastAsia="Arial Nova" w:cs="Arial Nova"/>
          <w:noProof w:val="0"/>
          <w:sz w:val="24"/>
          <w:szCs w:val="24"/>
          <w:lang w:val="en-US"/>
        </w:rPr>
        <w:t>the SFM</w:t>
      </w:r>
      <w:r w:rsidRPr="5D341D39" w:rsidR="004D2676">
        <w:rPr>
          <w:rFonts w:ascii="Arial Nova" w:hAnsi="Arial Nova"/>
        </w:rPr>
        <w:t xml:space="preserve"> supply chain </w:t>
      </w:r>
      <w:r w:rsidRPr="5D341D39" w:rsidR="149A011D">
        <w:rPr>
          <w:rFonts w:ascii="Arial Nova" w:hAnsi="Arial Nova" w:eastAsia="Arial Nova" w:cs="Arial Nova"/>
          <w:noProof w:val="0"/>
          <w:sz w:val="24"/>
          <w:szCs w:val="24"/>
          <w:lang w:val="en-US"/>
        </w:rPr>
        <w:t>are</w:t>
      </w:r>
      <w:r w:rsidRPr="5D341D39" w:rsidR="004D2676">
        <w:rPr>
          <w:rFonts w:ascii="Arial Nova" w:hAnsi="Arial Nova"/>
        </w:rPr>
        <w:t xml:space="preserve"> especially important since it depends on its external suppliers and partners. Gokkaya </w:t>
      </w:r>
      <w:r w:rsidRPr="5D341D39" w:rsidR="000E20B6">
        <w:rPr>
          <w:rFonts w:ascii="Arial Nova" w:hAnsi="Arial Nova"/>
        </w:rPr>
        <w:t>claims</w:t>
      </w:r>
      <w:r w:rsidRPr="5D341D39" w:rsidR="004D2676">
        <w:rPr>
          <w:rFonts w:ascii="Arial Nova" w:hAnsi="Arial Nova"/>
        </w:rPr>
        <w:t xml:space="preserve"> that the UK regulatory framework of supply chain cybersecurity </w:t>
      </w:r>
      <w:r w:rsidRPr="5D341D39" w:rsidR="004D2676">
        <w:rPr>
          <w:rFonts w:ascii="Arial Nova" w:hAnsi="Arial Nova"/>
        </w:rPr>
        <w:t>is still disjointed</w:t>
      </w:r>
      <w:r w:rsidRPr="5D341D39" w:rsidR="004D2676">
        <w:rPr>
          <w:rFonts w:ascii="Arial Nova" w:hAnsi="Arial Nova"/>
        </w:rPr>
        <w:t xml:space="preserve"> and that most organisations do not enforce strict security demands on vendors</w:t>
      </w:r>
      <w:r w:rsidRPr="5D341D39" w:rsidR="00807A58">
        <w:rPr>
          <w:rFonts w:ascii="Arial Nova" w:hAnsi="Arial Nova"/>
        </w:rPr>
        <w:t xml:space="preserve"> [</w:t>
      </w:r>
      <w:r w:rsidRPr="5D341D39" w:rsidR="00147990">
        <w:rPr>
          <w:rFonts w:ascii="Arial Nova" w:hAnsi="Arial Nova"/>
        </w:rPr>
        <w:t>5</w:t>
      </w:r>
      <w:r w:rsidRPr="5D341D39" w:rsidR="00807A58">
        <w:rPr>
          <w:rFonts w:ascii="Arial Nova" w:hAnsi="Arial Nova"/>
        </w:rPr>
        <w:t>]</w:t>
      </w:r>
      <w:r w:rsidRPr="5D341D39" w:rsidR="004D2676">
        <w:rPr>
          <w:rFonts w:ascii="Arial Nova" w:hAnsi="Arial Nova"/>
        </w:rPr>
        <w:t xml:space="preserve">. This leaves attackers open to breaches into </w:t>
      </w:r>
      <w:r w:rsidRPr="5D341D39" w:rsidR="43C4F216">
        <w:rPr>
          <w:rFonts w:ascii="Arial Nova" w:hAnsi="Arial Nova" w:eastAsia="Arial Nova" w:cs="Arial Nova"/>
          <w:noProof w:val="0"/>
          <w:sz w:val="24"/>
          <w:szCs w:val="24"/>
          <w:lang w:val="en-US"/>
        </w:rPr>
        <w:t>third-party</w:t>
      </w:r>
      <w:r w:rsidRPr="5D341D39" w:rsidR="004D2676">
        <w:rPr>
          <w:rFonts w:ascii="Arial Nova" w:hAnsi="Arial Nova"/>
        </w:rPr>
        <w:t xml:space="preserve"> systems and </w:t>
      </w:r>
      <w:r w:rsidRPr="5D341D39" w:rsidR="546EFFE4">
        <w:rPr>
          <w:rFonts w:ascii="Arial Nova" w:hAnsi="Arial Nova" w:eastAsia="Arial Nova" w:cs="Arial Nova"/>
          <w:noProof w:val="0"/>
          <w:sz w:val="24"/>
          <w:szCs w:val="24"/>
          <w:lang w:val="en-US"/>
        </w:rPr>
        <w:t>utilises</w:t>
      </w:r>
      <w:r w:rsidRPr="5D341D39" w:rsidR="004D2676">
        <w:rPr>
          <w:rFonts w:ascii="Arial Nova" w:hAnsi="Arial Nova"/>
        </w:rPr>
        <w:t xml:space="preserve"> them as a pathway into the main manufacturing networks. This trend has </w:t>
      </w:r>
      <w:r w:rsidRPr="5D341D39" w:rsidR="004D2676">
        <w:rPr>
          <w:rFonts w:ascii="Arial Nova" w:hAnsi="Arial Nova"/>
        </w:rPr>
        <w:t xml:space="preserve">been </w:t>
      </w:r>
      <w:r w:rsidRPr="5D341D39" w:rsidR="004D2676">
        <w:rPr>
          <w:rFonts w:ascii="Arial Nova" w:hAnsi="Arial Nova"/>
        </w:rPr>
        <w:t>observed</w:t>
      </w:r>
      <w:r w:rsidRPr="5D341D39" w:rsidR="004D2676">
        <w:rPr>
          <w:rFonts w:ascii="Arial Nova" w:hAnsi="Arial Nova"/>
        </w:rPr>
        <w:t xml:space="preserve"> with the phishing campaigns already </w:t>
      </w:r>
      <w:r w:rsidRPr="5D341D39" w:rsidR="004D2676">
        <w:rPr>
          <w:rFonts w:ascii="Arial Nova" w:hAnsi="Arial Nova"/>
        </w:rPr>
        <w:t>being run</w:t>
      </w:r>
      <w:r w:rsidRPr="5D341D39" w:rsidR="004D2676">
        <w:rPr>
          <w:rFonts w:ascii="Arial Nova" w:hAnsi="Arial Nova"/>
        </w:rPr>
        <w:t xml:space="preserve"> at SFM that target procurement employees since </w:t>
      </w:r>
      <w:r w:rsidRPr="5D341D39" w:rsidR="004D2676">
        <w:rPr>
          <w:rFonts w:ascii="Arial Nova" w:hAnsi="Arial Nova"/>
        </w:rPr>
        <w:t>frequently</w:t>
      </w:r>
      <w:r w:rsidRPr="5D341D39" w:rsidR="004D2676">
        <w:rPr>
          <w:rFonts w:ascii="Arial Nova" w:hAnsi="Arial Nova"/>
        </w:rPr>
        <w:t xml:space="preserve"> social engineering is employed to obtain footholds in supply chain operations.</w:t>
      </w:r>
    </w:p>
    <w:p w:rsidRPr="000E20B6" w:rsidR="004D2676" w:rsidP="000E20B6" w:rsidRDefault="004D2676" w14:paraId="40F913D1" w14:textId="77777777">
      <w:pPr>
        <w:rPr>
          <w:rFonts w:ascii="Arial Nova" w:hAnsi="Arial Nova"/>
        </w:rPr>
      </w:pPr>
    </w:p>
    <w:p w:rsidRPr="000E20B6" w:rsidR="004D2676" w:rsidP="000E20B6" w:rsidRDefault="004D2676" w14:paraId="2E7A170A" w14:textId="77777777">
      <w:pPr>
        <w:pStyle w:val="Heading2"/>
        <w:rPr>
          <w:rFonts w:ascii="Arial Nova" w:hAnsi="Arial Nova"/>
        </w:rPr>
      </w:pPr>
      <w:bookmarkStart w:name="_Toc1237133675" w:id="587401874"/>
      <w:r w:rsidRPr="6B54FF7E" w:rsidR="004D2676">
        <w:rPr>
          <w:rFonts w:ascii="Arial Nova" w:hAnsi="Arial Nova"/>
        </w:rPr>
        <w:t>Internal Threats</w:t>
      </w:r>
      <w:bookmarkEnd w:id="587401874"/>
    </w:p>
    <w:p w:rsidRPr="000E20B6" w:rsidR="004D2676" w:rsidP="6B54FF7E" w:rsidRDefault="000E20B6" w14:paraId="1CD29382" w14:textId="07355B02">
      <w:pPr>
        <w:pStyle w:val="Normal"/>
        <w:ind w:firstLine="0"/>
        <w:rPr>
          <w:rFonts w:ascii="Arial Nova" w:hAnsi="Arial Nova"/>
        </w:rPr>
      </w:pPr>
      <w:r w:rsidRPr="6B54FF7E" w:rsidR="000E20B6">
        <w:rPr>
          <w:rFonts w:ascii="Arial Nova" w:hAnsi="Arial Nova"/>
        </w:rPr>
        <w:t>Human</w:t>
      </w:r>
      <w:r w:rsidRPr="6B54FF7E" w:rsidR="004D2676">
        <w:rPr>
          <w:rFonts w:ascii="Arial Nova" w:hAnsi="Arial Nova"/>
        </w:rPr>
        <w:t xml:space="preserve"> error, </w:t>
      </w:r>
      <w:r w:rsidRPr="6B54FF7E" w:rsidR="294FA62B">
        <w:rPr>
          <w:rFonts w:ascii="Arial Nova" w:hAnsi="Arial Nova"/>
        </w:rPr>
        <w:t>misuse</w:t>
      </w:r>
      <w:r w:rsidRPr="6B54FF7E" w:rsidR="00147990">
        <w:rPr>
          <w:rFonts w:ascii="Arial Nova" w:hAnsi="Arial Nova"/>
        </w:rPr>
        <w:t>,</w:t>
      </w:r>
      <w:r w:rsidRPr="6B54FF7E" w:rsidR="004D2676">
        <w:rPr>
          <w:rFonts w:ascii="Arial Nova" w:hAnsi="Arial Nova"/>
        </w:rPr>
        <w:t xml:space="preserve"> and poor access controls by insiders </w:t>
      </w:r>
      <w:r w:rsidRPr="6B54FF7E" w:rsidR="000E20B6">
        <w:rPr>
          <w:rFonts w:ascii="Arial Nova" w:hAnsi="Arial Nova"/>
        </w:rPr>
        <w:t>constitute</w:t>
      </w:r>
      <w:r w:rsidRPr="6B54FF7E" w:rsidR="004D2676">
        <w:rPr>
          <w:rFonts w:ascii="Arial Nova" w:hAnsi="Arial Nova"/>
        </w:rPr>
        <w:t xml:space="preserve"> internal threats. An</w:t>
      </w:r>
      <w:r w:rsidRPr="6B54FF7E" w:rsidR="000E20B6">
        <w:rPr>
          <w:rFonts w:ascii="Arial Nova" w:hAnsi="Arial Nova"/>
        </w:rPr>
        <w:t>d</w:t>
      </w:r>
      <w:r w:rsidRPr="6B54FF7E" w:rsidR="004D2676">
        <w:rPr>
          <w:rFonts w:ascii="Arial Nova" w:hAnsi="Arial Nova"/>
        </w:rPr>
        <w:t xml:space="preserve"> </w:t>
      </w:r>
      <w:r w:rsidRPr="6B54FF7E" w:rsidR="000E20B6">
        <w:rPr>
          <w:rFonts w:ascii="Arial Nova" w:hAnsi="Arial Nova"/>
        </w:rPr>
        <w:t>presents</w:t>
      </w:r>
      <w:r w:rsidRPr="6B54FF7E" w:rsidR="004D2676">
        <w:rPr>
          <w:rFonts w:ascii="Arial Nova" w:hAnsi="Arial Nova"/>
        </w:rPr>
        <w:t xml:space="preserve"> a techno-human vulnerability analysis </w:t>
      </w:r>
      <w:r w:rsidRPr="6B54FF7E" w:rsidR="004D2676">
        <w:rPr>
          <w:rFonts w:ascii="Arial Nova" w:hAnsi="Arial Nova"/>
        </w:rPr>
        <w:t>methodology</w:t>
      </w:r>
      <w:r w:rsidRPr="6B54FF7E" w:rsidR="004D2676">
        <w:rPr>
          <w:rFonts w:ascii="Arial Nova" w:hAnsi="Arial Nova"/>
        </w:rPr>
        <w:t xml:space="preserve"> proving that ICS systems are especially vulnerable to misconfigurations, inadequate </w:t>
      </w:r>
      <w:r w:rsidRPr="6B54FF7E" w:rsidR="00DC0847">
        <w:rPr>
          <w:rFonts w:ascii="Arial Nova" w:hAnsi="Arial Nova"/>
        </w:rPr>
        <w:t>authentication,</w:t>
      </w:r>
      <w:r w:rsidRPr="6B54FF7E" w:rsidR="004D2676">
        <w:rPr>
          <w:rFonts w:ascii="Arial Nova" w:hAnsi="Arial Nova"/>
        </w:rPr>
        <w:t xml:space="preserve"> and low levels of security awareness among operators</w:t>
      </w:r>
      <w:r w:rsidRPr="6B54FF7E" w:rsidR="002769F3">
        <w:rPr>
          <w:rFonts w:ascii="Arial Nova" w:hAnsi="Arial Nova"/>
        </w:rPr>
        <w:t xml:space="preserve"> [</w:t>
      </w:r>
      <w:r w:rsidRPr="6B54FF7E" w:rsidR="00147990">
        <w:rPr>
          <w:rFonts w:ascii="Arial Nova" w:hAnsi="Arial Nova"/>
        </w:rPr>
        <w:t>6</w:t>
      </w:r>
      <w:r w:rsidRPr="6B54FF7E" w:rsidR="002769F3">
        <w:rPr>
          <w:rFonts w:ascii="Arial Nova" w:hAnsi="Arial Nova"/>
        </w:rPr>
        <w:t>]</w:t>
      </w:r>
      <w:r w:rsidRPr="6B54FF7E" w:rsidR="004D2676">
        <w:rPr>
          <w:rFonts w:ascii="Arial Nova" w:hAnsi="Arial Nova"/>
        </w:rPr>
        <w:t xml:space="preserve">. Production staff and engineers can inadvertently develop </w:t>
      </w:r>
      <w:bookmarkStart w:name="_Int_A5OHlFxW" w:id="1679492247"/>
      <w:r w:rsidRPr="6B54FF7E" w:rsidR="5F852E88">
        <w:rPr>
          <w:rFonts w:ascii="Arial Nova" w:hAnsi="Arial Nova" w:eastAsia="Arial Nova" w:cs="Arial Nova"/>
          <w:noProof w:val="0"/>
          <w:sz w:val="24"/>
          <w:szCs w:val="24"/>
          <w:lang w:val="en-US"/>
        </w:rPr>
        <w:t>vulnerabilities by</w:t>
      </w:r>
      <w:bookmarkEnd w:id="1679492247"/>
      <w:r w:rsidRPr="6B54FF7E" w:rsidR="004D2676">
        <w:rPr>
          <w:rFonts w:ascii="Arial Nova" w:hAnsi="Arial Nova"/>
        </w:rPr>
        <w:t xml:space="preserve"> bypassing security measures to be more convenient or </w:t>
      </w:r>
      <w:r w:rsidRPr="6B54FF7E" w:rsidR="00618574">
        <w:rPr>
          <w:rFonts w:ascii="Arial Nova" w:hAnsi="Arial Nova" w:eastAsia="Arial Nova" w:cs="Arial Nova"/>
          <w:noProof w:val="0"/>
          <w:sz w:val="24"/>
          <w:szCs w:val="24"/>
          <w:lang w:val="en-US"/>
        </w:rPr>
        <w:t>just by</w:t>
      </w:r>
      <w:r w:rsidRPr="6B54FF7E" w:rsidR="004D2676">
        <w:rPr>
          <w:rFonts w:ascii="Arial Nova" w:hAnsi="Arial Nova"/>
        </w:rPr>
        <w:t xml:space="preserve"> being unaware of malicious emails and links.</w:t>
      </w:r>
    </w:p>
    <w:p w:rsidRPr="000E20B6" w:rsidR="004D2676" w:rsidP="000E20B6" w:rsidRDefault="004D2676" w14:paraId="55719088" w14:textId="77777777">
      <w:pPr>
        <w:rPr>
          <w:rFonts w:ascii="Arial Nova" w:hAnsi="Arial Nova"/>
        </w:rPr>
      </w:pPr>
    </w:p>
    <w:p w:rsidRPr="000E20B6" w:rsidR="004D2676" w:rsidP="000E20B6" w:rsidRDefault="004D2676" w14:paraId="00C294FD" w14:textId="77777777">
      <w:pPr>
        <w:pStyle w:val="Heading2"/>
        <w:rPr>
          <w:rFonts w:ascii="Arial Nova" w:hAnsi="Arial Nova"/>
        </w:rPr>
      </w:pPr>
      <w:bookmarkStart w:name="_Toc1571463664" w:id="1836873131"/>
      <w:r w:rsidRPr="6B54FF7E" w:rsidR="004D2676">
        <w:rPr>
          <w:rFonts w:ascii="Arial Nova" w:hAnsi="Arial Nova"/>
        </w:rPr>
        <w:t>Case Study Insight</w:t>
      </w:r>
      <w:bookmarkEnd w:id="1836873131"/>
    </w:p>
    <w:p w:rsidRPr="000E20B6" w:rsidR="00FB55D3" w:rsidP="000E20B6" w:rsidRDefault="00A82E16" w14:paraId="68ED9739" w14:textId="1B341D5C">
      <w:pPr>
        <w:spacing w:after="160"/>
        <w:ind w:firstLine="0"/>
        <w:rPr>
          <w:rFonts w:ascii="Arial Nova" w:hAnsi="Arial Nova"/>
        </w:rPr>
      </w:pPr>
      <w:r w:rsidRPr="000E20B6">
        <w:rPr>
          <w:rFonts w:ascii="Arial Nova" w:hAnsi="Arial Nova"/>
          <w:noProof/>
        </w:rPr>
        <w:lastRenderedPageBreak/>
        <mc:AlternateContent>
          <mc:Choice Requires="wps">
            <w:drawing>
              <wp:anchor distT="45720" distB="45720" distL="114300" distR="114300" simplePos="0" relativeHeight="251632640" behindDoc="0" locked="0" layoutInCell="1" allowOverlap="1" wp14:anchorId="292AECFD" wp14:editId="3C120E11">
                <wp:simplePos x="0" y="0"/>
                <wp:positionH relativeFrom="column">
                  <wp:posOffset>114300</wp:posOffset>
                </wp:positionH>
                <wp:positionV relativeFrom="paragraph">
                  <wp:posOffset>3009900</wp:posOffset>
                </wp:positionV>
                <wp:extent cx="5657850" cy="4381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7850" cy="438150"/>
                        </a:xfrm>
                        <a:prstGeom prst="rect">
                          <a:avLst/>
                        </a:prstGeom>
                        <a:solidFill>
                          <a:srgbClr val="FFFFFF"/>
                        </a:solidFill>
                        <a:ln w="9525">
                          <a:noFill/>
                          <a:miter lim="800000"/>
                          <a:headEnd/>
                          <a:tailEnd/>
                        </a:ln>
                      </wps:spPr>
                      <wps:txbx>
                        <w:txbxContent>
                          <w:p w:rsidRPr="00A82E16" w:rsidR="00A82E16" w:rsidP="00A82E16" w:rsidRDefault="00A82E16" w14:paraId="24D90794" w14:textId="0F471262">
                            <w:pPr>
                              <w:ind w:firstLine="0"/>
                              <w:jc w:val="center"/>
                              <w:rPr>
                                <w:b/>
                                <w:bCs/>
                                <w:i/>
                                <w:iCs/>
                                <w:color w:val="4472C4" w:themeColor="accent1"/>
                                <w:sz w:val="18"/>
                                <w:szCs w:val="18"/>
                              </w:rPr>
                            </w:pPr>
                            <w:r w:rsidRPr="00A82E16">
                              <w:rPr>
                                <w:b/>
                                <w:bCs/>
                                <w:i/>
                                <w:iCs/>
                                <w:color w:val="4472C4" w:themeColor="accent1"/>
                                <w:sz w:val="18"/>
                                <w:szCs w:val="18"/>
                              </w:rPr>
                              <w:t xml:space="preserve">Source: </w:t>
                            </w:r>
                            <w:hyperlink w:history="1" r:id="rId7">
                              <w:r w:rsidRPr="00A82E16">
                                <w:rPr>
                                  <w:rStyle w:val="Hyperlink"/>
                                  <w:b/>
                                  <w:bCs/>
                                  <w:i/>
                                  <w:iCs/>
                                  <w:color w:val="4472C4" w:themeColor="accent1"/>
                                  <w:sz w:val="18"/>
                                  <w:szCs w:val="18"/>
                                </w:rPr>
                                <w:t>https://www.sangfor.com/sites/default/files/inline-images/manufacturing-anindustrial-business-threat-landscape-in-numbers.png</w:t>
                              </w:r>
                            </w:hyperlink>
                          </w:p>
                          <w:p w:rsidR="00A82E16" w:rsidP="00A82E16" w:rsidRDefault="00A82E16" w14:paraId="184D13C4" w14:textId="20E5A433">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292AECFD">
                <v:stroke joinstyle="miter"/>
                <v:path gradientshapeok="t" o:connecttype="rect"/>
              </v:shapetype>
              <v:shape id="Text Box 2" style="position:absolute;left:0;text-align:left;margin-left:9pt;margin-top:237pt;width:445.5pt;height:34.5pt;z-index:251632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">
                <v:textbox>
                  <w:txbxContent>
                    <w:p w:rsidRPr="00A82E16" w:rsidR="00A82E16" w:rsidP="00A82E16" w:rsidRDefault="00A82E16" w14:paraId="24D90794" w14:textId="0F471262">
                      <w:pPr>
                        <w:ind w:firstLine="0"/>
                        <w:jc w:val="center"/>
                        <w:rPr>
                          <w:b/>
                          <w:bCs/>
                          <w:i/>
                          <w:iCs/>
                          <w:color w:val="4472C4" w:themeColor="accent1"/>
                          <w:sz w:val="18"/>
                          <w:szCs w:val="18"/>
                        </w:rPr>
                      </w:pPr>
                      <w:r w:rsidRPr="00A82E16">
                        <w:rPr>
                          <w:b/>
                          <w:bCs/>
                          <w:i/>
                          <w:iCs/>
                          <w:color w:val="4472C4" w:themeColor="accent1"/>
                          <w:sz w:val="18"/>
                          <w:szCs w:val="18"/>
                        </w:rPr>
                        <w:t xml:space="preserve">Source: </w:t>
                      </w:r>
                      <w:hyperlink w:history="1" r:id="rId8">
                        <w:r w:rsidRPr="00A82E16">
                          <w:rPr>
                            <w:rStyle w:val="Hyperlink"/>
                            <w:b/>
                            <w:bCs/>
                            <w:i/>
                            <w:iCs/>
                            <w:color w:val="4472C4" w:themeColor="accent1"/>
                            <w:sz w:val="18"/>
                            <w:szCs w:val="18"/>
                          </w:rPr>
                          <w:t>https://www.sangfor.com/sites/default/files/inline-images/manufacturing-anindustrial-business-threat-landscape-in-numbers.png</w:t>
                        </w:r>
                      </w:hyperlink>
                    </w:p>
                    <w:p w:rsidR="00A82E16" w:rsidP="00A82E16" w:rsidRDefault="00A82E16" w14:paraId="184D13C4" w14:textId="20E5A433">
                      <w:pPr>
                        <w:jc w:val="center"/>
                      </w:pPr>
                    </w:p>
                  </w:txbxContent>
                </v:textbox>
                <w10:wrap type="square"/>
              </v:shape>
            </w:pict>
          </mc:Fallback>
        </mc:AlternateContent>
      </w:r>
      <w:r w:rsidRPr="000E20B6">
        <w:rPr>
          <w:rFonts w:ascii="Arial Nova" w:hAnsi="Arial Nova"/>
          <w:noProof/>
        </w:rPr>
        <w:drawing>
          <wp:anchor distT="0" distB="0" distL="114300" distR="114300" simplePos="0" relativeHeight="251624448" behindDoc="0" locked="0" layoutInCell="1" allowOverlap="1" wp14:anchorId="04FB84F9" wp14:editId="1BB286BB">
            <wp:simplePos x="0" y="0"/>
            <wp:positionH relativeFrom="margin">
              <wp:align>right</wp:align>
            </wp:positionH>
            <wp:positionV relativeFrom="paragraph">
              <wp:posOffset>280035</wp:posOffset>
            </wp:positionV>
            <wp:extent cx="5915025" cy="2643235"/>
            <wp:effectExtent l="0" t="0" r="0" b="5080"/>
            <wp:wrapNone/>
            <wp:docPr id="1193663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15025" cy="2643235"/>
                    </a:xfrm>
                    <a:prstGeom prst="rect">
                      <a:avLst/>
                    </a:prstGeom>
                    <a:noFill/>
                  </pic:spPr>
                </pic:pic>
              </a:graphicData>
            </a:graphic>
            <wp14:sizeRelH relativeFrom="margin">
              <wp14:pctWidth>0</wp14:pctWidth>
            </wp14:sizeRelH>
            <wp14:sizeRelV relativeFrom="margin">
              <wp14:pctHeight>0</wp14:pctHeight>
            </wp14:sizeRelV>
          </wp:anchor>
        </w:drawing>
      </w:r>
      <w:r w:rsidRPr="6B54FF7E" w:rsidR="004D2676">
        <w:rPr>
          <w:rFonts w:ascii="Arial Nova" w:hAnsi="Arial Nova"/>
        </w:rPr>
        <w:t xml:space="preserve">The case of the 2025 Jaguar Land Rover </w:t>
      </w:r>
      <w:r w:rsidRPr="6B54FF7E" w:rsidR="000E20B6">
        <w:rPr>
          <w:rFonts w:ascii="Arial Nova" w:hAnsi="Arial Nova"/>
        </w:rPr>
        <w:t>cyberattacks</w:t>
      </w:r>
      <w:r w:rsidRPr="6B54FF7E" w:rsidR="004D2676">
        <w:rPr>
          <w:rFonts w:ascii="Arial Nova" w:hAnsi="Arial Nova"/>
        </w:rPr>
        <w:t>, discussed by McAuley</w:t>
      </w:r>
      <w:r w:rsidRPr="6B54FF7E" w:rsidR="002769F3">
        <w:rPr>
          <w:rFonts w:ascii="Arial Nova" w:hAnsi="Arial Nova"/>
        </w:rPr>
        <w:t xml:space="preserve">, </w:t>
      </w:r>
      <w:r w:rsidRPr="6B54FF7E" w:rsidR="004D2676">
        <w:rPr>
          <w:rFonts w:ascii="Arial Nova" w:hAnsi="Arial Nova"/>
        </w:rPr>
        <w:t xml:space="preserve">can </w:t>
      </w:r>
      <w:r w:rsidRPr="6B54FF7E" w:rsidR="004D2676">
        <w:rPr>
          <w:rFonts w:ascii="Arial Nova" w:hAnsi="Arial Nova"/>
        </w:rPr>
        <w:t>be used</w:t>
      </w:r>
      <w:r w:rsidRPr="6B54FF7E" w:rsidR="004D2676">
        <w:rPr>
          <w:rFonts w:ascii="Arial Nova" w:hAnsi="Arial Nova"/>
        </w:rPr>
        <w:t xml:space="preserve"> to understand how an </w:t>
      </w:r>
      <w:r w:rsidRPr="6B54FF7E" w:rsidR="00147990">
        <w:rPr>
          <w:rFonts w:ascii="Arial Nova" w:hAnsi="Arial Nova"/>
        </w:rPr>
        <w:t>organisation of major scale</w:t>
      </w:r>
      <w:r w:rsidRPr="6B54FF7E" w:rsidR="004D2676">
        <w:rPr>
          <w:rFonts w:ascii="Arial Nova" w:hAnsi="Arial Nova"/>
        </w:rPr>
        <w:t xml:space="preserve"> in terms of manufacturing can </w:t>
      </w:r>
      <w:r w:rsidRPr="6B54FF7E" w:rsidR="004D2676">
        <w:rPr>
          <w:rFonts w:ascii="Arial Nova" w:hAnsi="Arial Nova"/>
        </w:rPr>
        <w:t>be severely impacted</w:t>
      </w:r>
      <w:r w:rsidRPr="6B54FF7E" w:rsidR="004D2676">
        <w:rPr>
          <w:rFonts w:ascii="Arial Nova" w:hAnsi="Arial Nova"/>
        </w:rPr>
        <w:t xml:space="preserve"> by technical and human factors and cause a significant disruption in its operations and reputation</w:t>
      </w:r>
      <w:r w:rsidRPr="6B54FF7E" w:rsidR="002769F3">
        <w:rPr>
          <w:rFonts w:ascii="Arial Nova" w:hAnsi="Arial Nova"/>
        </w:rPr>
        <w:t xml:space="preserve"> [</w:t>
      </w:r>
      <w:r w:rsidRPr="6B54FF7E" w:rsidR="004743A3">
        <w:rPr>
          <w:rFonts w:ascii="Arial Nova" w:hAnsi="Arial Nova"/>
        </w:rPr>
        <w:t>5</w:t>
      </w:r>
      <w:r w:rsidRPr="6B54FF7E" w:rsidR="002769F3">
        <w:rPr>
          <w:rFonts w:ascii="Arial Nova" w:hAnsi="Arial Nova"/>
        </w:rPr>
        <w:t>]</w:t>
      </w:r>
      <w:r w:rsidRPr="6B54FF7E" w:rsidR="004D2676">
        <w:rPr>
          <w:rFonts w:ascii="Arial Nova" w:hAnsi="Arial Nova"/>
        </w:rPr>
        <w:t xml:space="preserve">. The case is closely applicable to SFM, which works in the same industries, and highlights the importance of </w:t>
      </w:r>
      <w:r w:rsidRPr="6B54FF7E" w:rsidR="5435F146">
        <w:rPr>
          <w:rFonts w:ascii="Arial Nova" w:hAnsi="Arial Nova"/>
        </w:rPr>
        <w:t>active</w:t>
      </w:r>
      <w:r w:rsidRPr="6B54FF7E" w:rsidR="004D2676">
        <w:rPr>
          <w:rFonts w:ascii="Arial Nova" w:hAnsi="Arial Nova"/>
        </w:rPr>
        <w:t xml:space="preserve"> threat detection and reduction.</w:t>
      </w:r>
    </w:p>
    <w:p w:rsidRPr="000E20B6" w:rsidR="000E183A" w:rsidP="6B54FF7E" w:rsidRDefault="000E183A" w14:paraId="184CE495" w14:textId="33FA6CAC">
      <w:pPr>
        <w:pStyle w:val="Normal"/>
        <w:spacing w:after="160"/>
        <w:ind w:firstLine="0"/>
        <w:rPr>
          <w:rFonts w:ascii="Arial Nova" w:hAnsi="Arial Nova"/>
        </w:rPr>
      </w:pPr>
    </w:p>
    <w:p w:rsidR="004D2676" w:rsidP="000E20B6" w:rsidRDefault="004D2676" w14:paraId="3C132D73" w14:textId="5F290F13">
      <w:pPr>
        <w:pStyle w:val="Heading1"/>
        <w:rPr>
          <w:rFonts w:ascii="Arial Nova" w:hAnsi="Arial Nova"/>
        </w:rPr>
      </w:pPr>
      <w:bookmarkStart w:name="_Toc312682359" w:id="1788310541"/>
      <w:r w:rsidRPr="6B54FF7E" w:rsidR="004D2676">
        <w:rPr>
          <w:rFonts w:ascii="Arial Nova" w:hAnsi="Arial Nova"/>
        </w:rPr>
        <w:t>3. Security Policies</w:t>
      </w:r>
      <w:bookmarkEnd w:id="1788310541"/>
    </w:p>
    <w:p w:rsidRPr="000E183A" w:rsidR="000E183A" w:rsidP="000E183A" w:rsidRDefault="000E183A" w14:paraId="4D0EC766" w14:textId="77777777"/>
    <w:p w:rsidRPr="000E20B6" w:rsidR="004D2676" w:rsidP="000E20B6" w:rsidRDefault="004D2676" w14:paraId="46C367DF" w14:textId="105541AE">
      <w:pPr>
        <w:pStyle w:val="Heading2"/>
        <w:rPr>
          <w:rFonts w:ascii="Arial Nova" w:hAnsi="Arial Nova"/>
        </w:rPr>
      </w:pPr>
      <w:bookmarkStart w:name="_Toc325870222" w:id="557031730"/>
      <w:r w:rsidRPr="6B54FF7E" w:rsidR="004D2676">
        <w:rPr>
          <w:rFonts w:ascii="Arial Nova" w:hAnsi="Arial Nova"/>
        </w:rPr>
        <w:t>Congruence with Global Standards.</w:t>
      </w:r>
      <w:bookmarkEnd w:id="557031730"/>
    </w:p>
    <w:p w:rsidRPr="000E20B6" w:rsidR="004D2676" w:rsidP="6B54FF7E" w:rsidRDefault="000E20B6" w14:paraId="5174C0B5" w14:textId="05749C74">
      <w:pPr>
        <w:pStyle w:val="Normal"/>
        <w:ind w:firstLine="0"/>
        <w:rPr>
          <w:rFonts w:ascii="Arial Nova" w:hAnsi="Arial Nova"/>
        </w:rPr>
      </w:pPr>
      <w:r w:rsidRPr="6B54FF7E" w:rsidR="000E20B6">
        <w:rPr>
          <w:rFonts w:ascii="Arial Nova" w:hAnsi="Arial Nova"/>
        </w:rPr>
        <w:t>To</w:t>
      </w:r>
      <w:r w:rsidRPr="6B54FF7E" w:rsidR="004D2676">
        <w:rPr>
          <w:rFonts w:ascii="Arial Nova" w:hAnsi="Arial Nova"/>
        </w:rPr>
        <w:t xml:space="preserve"> target the threats </w:t>
      </w:r>
      <w:r w:rsidRPr="6B54FF7E" w:rsidR="004D2676">
        <w:rPr>
          <w:rFonts w:ascii="Arial Nova" w:hAnsi="Arial Nova"/>
        </w:rPr>
        <w:t>identified</w:t>
      </w:r>
      <w:r w:rsidRPr="6B54FF7E" w:rsidR="004D2676">
        <w:rPr>
          <w:rFonts w:ascii="Arial Nova" w:hAnsi="Arial Nova"/>
        </w:rPr>
        <w:t xml:space="preserve">, SFM will have to implement security policies that will be in line with international standards and those of the UK regulatory frameworks. </w:t>
      </w:r>
      <w:r w:rsidRPr="6B54FF7E" w:rsidR="000E20B6">
        <w:rPr>
          <w:rFonts w:ascii="Arial Nova" w:hAnsi="Arial Nova"/>
        </w:rPr>
        <w:t>ISO</w:t>
      </w:r>
      <w:r w:rsidRPr="6B54FF7E" w:rsidR="004D2676">
        <w:rPr>
          <w:rFonts w:ascii="Arial Nova" w:hAnsi="Arial Nova"/>
        </w:rPr>
        <w:t xml:space="preserve"> 27001 offers a detailed framework of information security management, including the control of access, cryptography, the management of </w:t>
      </w:r>
      <w:r w:rsidRPr="6B54FF7E" w:rsidR="414A9BEB">
        <w:rPr>
          <w:rFonts w:ascii="Arial Nova" w:hAnsi="Arial Nova"/>
        </w:rPr>
        <w:t>assets,</w:t>
      </w:r>
      <w:r w:rsidRPr="6B54FF7E" w:rsidR="004D2676">
        <w:rPr>
          <w:rFonts w:ascii="Arial Nova" w:hAnsi="Arial Nova"/>
        </w:rPr>
        <w:t xml:space="preserve"> and incident response. The incorporation of ISO 27001 domains will help SFM to have a </w:t>
      </w:r>
      <w:r w:rsidRPr="6B54FF7E" w:rsidR="1160F001">
        <w:rPr>
          <w:rFonts w:ascii="Arial Nova" w:hAnsi="Arial Nova" w:eastAsia="Arial Nova" w:cs="Arial Nova"/>
          <w:noProof w:val="0"/>
          <w:sz w:val="24"/>
          <w:szCs w:val="24"/>
          <w:lang w:val="en-US"/>
        </w:rPr>
        <w:t>systematised</w:t>
      </w:r>
      <w:r w:rsidRPr="6B54FF7E" w:rsidR="004D2676">
        <w:rPr>
          <w:rFonts w:ascii="Arial Nova" w:hAnsi="Arial Nova"/>
        </w:rPr>
        <w:t xml:space="preserve"> approach in risk management. The NIST Cybersecurity Framework (CSF) also </w:t>
      </w:r>
      <w:r w:rsidRPr="6B54FF7E" w:rsidR="004D2676">
        <w:rPr>
          <w:rFonts w:ascii="Arial Nova" w:hAnsi="Arial Nova"/>
        </w:rPr>
        <w:t>assists</w:t>
      </w:r>
      <w:r w:rsidRPr="6B54FF7E" w:rsidR="004D2676">
        <w:rPr>
          <w:rFonts w:ascii="Arial Nova" w:hAnsi="Arial Nova"/>
        </w:rPr>
        <w:t xml:space="preserve"> in the development of policies by its five core functions: </w:t>
      </w:r>
      <w:r w:rsidRPr="6B54FF7E" w:rsidR="004D2676">
        <w:rPr>
          <w:rFonts w:ascii="Arial Nova" w:hAnsi="Arial Nova"/>
        </w:rPr>
        <w:t>Identify</w:t>
      </w:r>
      <w:r w:rsidRPr="6B54FF7E" w:rsidR="004D2676">
        <w:rPr>
          <w:rFonts w:ascii="Arial Nova" w:hAnsi="Arial Nova"/>
        </w:rPr>
        <w:t xml:space="preserve">, Protect, Detect, </w:t>
      </w:r>
      <w:r w:rsidRPr="6B54FF7E" w:rsidR="0686257D">
        <w:rPr>
          <w:rFonts w:ascii="Arial Nova" w:hAnsi="Arial Nova"/>
        </w:rPr>
        <w:t>Respond,</w:t>
      </w:r>
      <w:r w:rsidRPr="6B54FF7E" w:rsidR="004D2676">
        <w:rPr>
          <w:rFonts w:ascii="Arial Nova" w:hAnsi="Arial Nova"/>
        </w:rPr>
        <w:t xml:space="preserve"> and Recover. All the policy decisions should be based on the CIA </w:t>
      </w:r>
      <w:r w:rsidRPr="6B54FF7E" w:rsidR="25CD09D0">
        <w:rPr>
          <w:rFonts w:ascii="Arial Nova" w:hAnsi="Arial Nova" w:eastAsia="Arial Nova" w:cs="Arial Nova"/>
          <w:noProof w:val="0"/>
          <w:sz w:val="24"/>
          <w:szCs w:val="24"/>
          <w:lang w:val="en-US"/>
        </w:rPr>
        <w:t>Triad – confidentiality,</w:t>
      </w:r>
      <w:r w:rsidRPr="6B54FF7E" w:rsidR="004D2676">
        <w:rPr>
          <w:rFonts w:ascii="Arial Nova" w:hAnsi="Arial Nova"/>
        </w:rPr>
        <w:t xml:space="preserve"> </w:t>
      </w:r>
      <w:r w:rsidRPr="6B54FF7E" w:rsidR="004D2676">
        <w:rPr>
          <w:rFonts w:ascii="Arial Nova" w:hAnsi="Arial Nova"/>
        </w:rPr>
        <w:t>integrity</w:t>
      </w:r>
      <w:r w:rsidRPr="6B54FF7E" w:rsidR="004D2676">
        <w:rPr>
          <w:rFonts w:ascii="Arial Nova" w:hAnsi="Arial Nova"/>
        </w:rPr>
        <w:t xml:space="preserve"> and availability</w:t>
      </w:r>
      <w:r w:rsidRPr="6B54FF7E" w:rsidR="1A05C1DC">
        <w:rPr>
          <w:rFonts w:ascii="Arial Nova" w:hAnsi="Arial Nova" w:eastAsia="Arial Nova" w:cs="Arial Nova"/>
          <w:noProof w:val="0"/>
          <w:sz w:val="24"/>
          <w:szCs w:val="24"/>
          <w:lang w:val="en-US"/>
        </w:rPr>
        <w:t>. Data</w:t>
      </w:r>
      <w:r w:rsidRPr="6B54FF7E" w:rsidR="004D2676">
        <w:rPr>
          <w:rFonts w:ascii="Arial Nova" w:hAnsi="Arial Nova"/>
        </w:rPr>
        <w:t xml:space="preserve"> governance should </w:t>
      </w:r>
      <w:r w:rsidRPr="6B54FF7E" w:rsidR="004D2676">
        <w:rPr>
          <w:rFonts w:ascii="Arial Nova" w:hAnsi="Arial Nova"/>
        </w:rPr>
        <w:t>be aligned</w:t>
      </w:r>
      <w:r w:rsidRPr="6B54FF7E" w:rsidR="004D2676">
        <w:rPr>
          <w:rFonts w:ascii="Arial Nova" w:hAnsi="Arial Nova"/>
        </w:rPr>
        <w:t xml:space="preserve"> with the needs of operations.</w:t>
      </w:r>
    </w:p>
    <w:p w:rsidRPr="000E20B6" w:rsidR="004D2676" w:rsidP="000E20B6" w:rsidRDefault="004D2676" w14:paraId="0711D2C6" w14:textId="438D433C">
      <w:pPr>
        <w:ind w:firstLine="0"/>
        <w:rPr>
          <w:rFonts w:ascii="Arial Nova" w:hAnsi="Arial Nova"/>
        </w:rPr>
      </w:pPr>
    </w:p>
    <w:p w:rsidR="000E183A" w:rsidP="000E20B6" w:rsidRDefault="000E183A" w14:paraId="6F1213C9" w14:textId="77777777">
      <w:pPr>
        <w:pStyle w:val="Heading2"/>
        <w:rPr>
          <w:rFonts w:ascii="Arial Nova" w:hAnsi="Arial Nova"/>
        </w:rPr>
      </w:pPr>
    </w:p>
    <w:p w:rsidRPr="000E20B6" w:rsidR="004D2676" w:rsidP="000E20B6" w:rsidRDefault="004D2676" w14:paraId="51CFA270" w14:textId="5D5DB5BE">
      <w:pPr>
        <w:pStyle w:val="Heading2"/>
        <w:rPr>
          <w:rFonts w:ascii="Arial Nova" w:hAnsi="Arial Nova"/>
        </w:rPr>
      </w:pPr>
      <w:bookmarkStart w:name="_Toc1184653326" w:id="2115588651"/>
      <w:r w:rsidRPr="6B54FF7E" w:rsidR="004D2676">
        <w:rPr>
          <w:rFonts w:ascii="Arial Nova" w:hAnsi="Arial Nova"/>
        </w:rPr>
        <w:t>Data Governance Policies and Supply Chain.</w:t>
      </w:r>
      <w:bookmarkEnd w:id="2115588651"/>
    </w:p>
    <w:p w:rsidRPr="000E20B6" w:rsidR="004D2676" w:rsidP="6B54FF7E" w:rsidRDefault="004D2676" w14:paraId="2597787B" w14:textId="39DC719A">
      <w:pPr>
        <w:pStyle w:val="Normal"/>
        <w:ind w:firstLine="0"/>
        <w:rPr>
          <w:rFonts w:ascii="Arial Nova" w:hAnsi="Arial Nova"/>
        </w:rPr>
      </w:pPr>
      <w:r w:rsidRPr="6B54FF7E" w:rsidR="004D2676">
        <w:rPr>
          <w:rFonts w:ascii="Arial Nova" w:hAnsi="Arial Nova"/>
        </w:rPr>
        <w:t xml:space="preserve">Cybersecurity policies </w:t>
      </w:r>
      <w:r w:rsidRPr="6B54FF7E" w:rsidR="00DC0847">
        <w:rPr>
          <w:rFonts w:ascii="Arial Nova" w:hAnsi="Arial Nova"/>
        </w:rPr>
        <w:t>for</w:t>
      </w:r>
      <w:r w:rsidRPr="6B54FF7E" w:rsidR="004D2676">
        <w:rPr>
          <w:rFonts w:ascii="Arial Nova" w:hAnsi="Arial Nova"/>
        </w:rPr>
        <w:t xml:space="preserve"> supply chains should </w:t>
      </w:r>
      <w:r w:rsidRPr="6B54FF7E" w:rsidR="004D2676">
        <w:rPr>
          <w:rFonts w:ascii="Arial Nova" w:hAnsi="Arial Nova"/>
        </w:rPr>
        <w:t>be enhanced</w:t>
      </w:r>
      <w:r w:rsidRPr="6B54FF7E" w:rsidR="004D2676">
        <w:rPr>
          <w:rFonts w:ascii="Arial Nova" w:hAnsi="Arial Nova"/>
        </w:rPr>
        <w:t xml:space="preserve">. Gokkaya </w:t>
      </w:r>
      <w:r w:rsidRPr="6B54FF7E" w:rsidR="000E20B6">
        <w:rPr>
          <w:rFonts w:ascii="Arial Nova" w:hAnsi="Arial Nova"/>
        </w:rPr>
        <w:t>outlines</w:t>
      </w:r>
      <w:r w:rsidRPr="6B54FF7E" w:rsidR="004D2676">
        <w:rPr>
          <w:rFonts w:ascii="Arial Nova" w:hAnsi="Arial Nova"/>
        </w:rPr>
        <w:t xml:space="preserve"> the necessity of the security requirements of the contract, the risk </w:t>
      </w:r>
      <w:r w:rsidRPr="6B54FF7E" w:rsidR="71935D17">
        <w:rPr>
          <w:rFonts w:ascii="Arial Nova" w:hAnsi="Arial Nova"/>
        </w:rPr>
        <w:t>evaluation,</w:t>
      </w:r>
      <w:r w:rsidRPr="6B54FF7E" w:rsidR="004D2676">
        <w:rPr>
          <w:rFonts w:ascii="Arial Nova" w:hAnsi="Arial Nova"/>
        </w:rPr>
        <w:t xml:space="preserve"> and ongoing monitoring of the compliance of </w:t>
      </w:r>
      <w:r w:rsidRPr="6B54FF7E" w:rsidR="23C5EEBF">
        <w:rPr>
          <w:rFonts w:ascii="Arial Nova" w:hAnsi="Arial Nova" w:eastAsia="Arial Nova" w:cs="Arial Nova"/>
          <w:noProof w:val="0"/>
          <w:sz w:val="24"/>
          <w:szCs w:val="24"/>
          <w:lang w:val="en-US"/>
        </w:rPr>
        <w:t>third parties</w:t>
      </w:r>
      <w:r w:rsidRPr="6B54FF7E" w:rsidR="00B258D0">
        <w:rPr>
          <w:rFonts w:ascii="Arial Nova" w:hAnsi="Arial Nova"/>
        </w:rPr>
        <w:t xml:space="preserve"> [</w:t>
      </w:r>
      <w:r w:rsidRPr="6B54FF7E" w:rsidR="00147990">
        <w:rPr>
          <w:rFonts w:ascii="Arial Nova" w:hAnsi="Arial Nova"/>
        </w:rPr>
        <w:t>5</w:t>
      </w:r>
      <w:r w:rsidRPr="6B54FF7E" w:rsidR="00B258D0">
        <w:rPr>
          <w:rFonts w:ascii="Arial Nova" w:hAnsi="Arial Nova"/>
        </w:rPr>
        <w:t>]</w:t>
      </w:r>
      <w:r w:rsidRPr="6B54FF7E" w:rsidR="004D2676">
        <w:rPr>
          <w:rFonts w:ascii="Arial Nova" w:hAnsi="Arial Nova"/>
        </w:rPr>
        <w:t xml:space="preserve">. In the case of SFM, this entails setting </w:t>
      </w:r>
      <w:r w:rsidRPr="6B54FF7E" w:rsidR="004D2676">
        <w:rPr>
          <w:rFonts w:ascii="Arial Nova" w:hAnsi="Arial Nova"/>
        </w:rPr>
        <w:t>minimum</w:t>
      </w:r>
      <w:r w:rsidRPr="6B54FF7E" w:rsidR="004D2676">
        <w:rPr>
          <w:rFonts w:ascii="Arial Nova" w:hAnsi="Arial Nova"/>
        </w:rPr>
        <w:t xml:space="preserve"> requirements </w:t>
      </w:r>
      <w:r w:rsidRPr="6B54FF7E" w:rsidR="2D229C72">
        <w:rPr>
          <w:rFonts w:ascii="Arial Nova" w:hAnsi="Arial Nova" w:eastAsia="Arial Nova" w:cs="Arial Nova"/>
          <w:noProof w:val="0"/>
          <w:sz w:val="24"/>
          <w:szCs w:val="24"/>
          <w:lang w:val="en-US"/>
        </w:rPr>
        <w:t>for</w:t>
      </w:r>
      <w:r w:rsidRPr="6B54FF7E" w:rsidR="004D2676">
        <w:rPr>
          <w:rFonts w:ascii="Arial Nova" w:hAnsi="Arial Nova"/>
        </w:rPr>
        <w:t xml:space="preserve"> the suppliers in terms of the requirement of encryption and the secure development practices and incident reporting requirement. Pfeiffer </w:t>
      </w:r>
      <w:r w:rsidRPr="6B54FF7E" w:rsidR="7AA1679C">
        <w:rPr>
          <w:rFonts w:ascii="Arial Nova" w:hAnsi="Arial Nova" w:eastAsia="Arial Nova" w:cs="Arial Nova"/>
          <w:noProof w:val="0"/>
          <w:sz w:val="24"/>
          <w:szCs w:val="24"/>
          <w:lang w:val="en-US"/>
        </w:rPr>
        <w:t>highlights</w:t>
      </w:r>
      <w:r w:rsidRPr="6B54FF7E" w:rsidR="004D2676">
        <w:rPr>
          <w:rFonts w:ascii="Arial Nova" w:hAnsi="Arial Nova"/>
        </w:rPr>
        <w:t xml:space="preserve"> the importance of policy control for data spaces in Manufacturing</w:t>
      </w:r>
      <w:r w:rsidRPr="6B54FF7E" w:rsidR="004D2676">
        <w:rPr>
          <w:rFonts w:ascii="Cambria Math" w:hAnsi="Cambria Math" w:cs="Cambria Math"/>
        </w:rPr>
        <w:t>￼</w:t>
      </w:r>
      <w:r w:rsidRPr="6B54FF7E" w:rsidR="004D2676">
        <w:rPr>
          <w:rFonts w:ascii="Arial Nova" w:hAnsi="Arial Nova"/>
        </w:rPr>
        <w:t xml:space="preserve">X environments, emphasising the need for </w:t>
      </w:r>
      <w:r w:rsidRPr="6B54FF7E" w:rsidR="0CA905E0">
        <w:rPr>
          <w:rFonts w:ascii="Arial Nova" w:hAnsi="Arial Nova" w:eastAsia="Arial Nova" w:cs="Arial Nova"/>
          <w:noProof w:val="0"/>
          <w:sz w:val="24"/>
          <w:szCs w:val="24"/>
          <w:lang w:val="en-US"/>
        </w:rPr>
        <w:t>fine-grained</w:t>
      </w:r>
      <w:r w:rsidRPr="6B54FF7E" w:rsidR="004D2676">
        <w:rPr>
          <w:rFonts w:ascii="Arial Nova" w:hAnsi="Arial Nova"/>
        </w:rPr>
        <w:t xml:space="preserve"> access control, data usage </w:t>
      </w:r>
      <w:r w:rsidRPr="6B54FF7E" w:rsidR="0085F324">
        <w:rPr>
          <w:rFonts w:ascii="Arial Nova" w:hAnsi="Arial Nova"/>
        </w:rPr>
        <w:t>policies,</w:t>
      </w:r>
      <w:r w:rsidRPr="6B54FF7E" w:rsidR="004D2676">
        <w:rPr>
          <w:rFonts w:ascii="Arial Nova" w:hAnsi="Arial Nova"/>
        </w:rPr>
        <w:t xml:space="preserve"> and audit mechanisms</w:t>
      </w:r>
      <w:r w:rsidRPr="6B54FF7E" w:rsidR="00B258D0">
        <w:rPr>
          <w:rFonts w:ascii="Arial Nova" w:hAnsi="Arial Nova"/>
        </w:rPr>
        <w:t xml:space="preserve"> [</w:t>
      </w:r>
      <w:r w:rsidRPr="6B54FF7E" w:rsidR="004743A3">
        <w:rPr>
          <w:rFonts w:ascii="Arial Nova" w:hAnsi="Arial Nova"/>
        </w:rPr>
        <w:t>8</w:t>
      </w:r>
      <w:r w:rsidRPr="6B54FF7E" w:rsidR="00B258D0">
        <w:rPr>
          <w:rFonts w:ascii="Arial Nova" w:hAnsi="Arial Nova"/>
        </w:rPr>
        <w:t>]</w:t>
      </w:r>
      <w:r w:rsidRPr="6B54FF7E" w:rsidR="004D2676">
        <w:rPr>
          <w:rFonts w:ascii="Arial Nova" w:hAnsi="Arial Nova"/>
        </w:rPr>
        <w:t>.</w:t>
      </w:r>
    </w:p>
    <w:p w:rsidRPr="000E20B6" w:rsidR="004D2676" w:rsidP="000E20B6" w:rsidRDefault="004D2676" w14:paraId="3EF5DFB3" w14:textId="77777777">
      <w:pPr>
        <w:rPr>
          <w:rFonts w:ascii="Arial Nova" w:hAnsi="Arial Nova"/>
        </w:rPr>
      </w:pPr>
    </w:p>
    <w:p w:rsidRPr="000E20B6" w:rsidR="004D2676" w:rsidP="000E20B6" w:rsidRDefault="004D2676" w14:paraId="7993A7C5" w14:textId="77777777">
      <w:pPr>
        <w:pStyle w:val="Heading2"/>
        <w:rPr>
          <w:rFonts w:ascii="Arial Nova" w:hAnsi="Arial Nova"/>
        </w:rPr>
      </w:pPr>
      <w:bookmarkStart w:name="_Toc784695855" w:id="990304112"/>
      <w:r w:rsidRPr="6B54FF7E" w:rsidR="004D2676">
        <w:rPr>
          <w:rFonts w:ascii="Arial Nova" w:hAnsi="Arial Nova"/>
        </w:rPr>
        <w:t>IoT and ICS Security Policies</w:t>
      </w:r>
      <w:bookmarkEnd w:id="990304112"/>
    </w:p>
    <w:p w:rsidRPr="000E20B6" w:rsidR="004D2676" w:rsidP="6B54FF7E" w:rsidRDefault="004D2676" w14:paraId="448558CE" w14:textId="48EB2ADD">
      <w:pPr>
        <w:pStyle w:val="Normal"/>
        <w:ind w:firstLine="0"/>
      </w:pPr>
      <w:r w:rsidRPr="6B54FF7E" w:rsidR="44515348">
        <w:rPr>
          <w:rFonts w:ascii="Arial Nova" w:hAnsi="Arial Nova" w:eastAsia="Arial Nova" w:cs="Arial Nova"/>
          <w:noProof w:val="0"/>
          <w:sz w:val="24"/>
          <w:szCs w:val="24"/>
          <w:lang w:val="en-US"/>
        </w:rPr>
        <w:t>Ontology-based</w:t>
      </w:r>
      <w:r w:rsidRPr="6B54FF7E" w:rsidR="004D2676">
        <w:rPr>
          <w:rFonts w:ascii="Arial Nova" w:hAnsi="Arial Nova"/>
        </w:rPr>
        <w:t xml:space="preserve"> IoT security modelling </w:t>
      </w:r>
      <w:r w:rsidRPr="6B54FF7E" w:rsidR="004D2676">
        <w:rPr>
          <w:rFonts w:ascii="Arial Nova" w:hAnsi="Arial Nova"/>
        </w:rPr>
        <w:t>is suggested</w:t>
      </w:r>
      <w:r w:rsidRPr="6B54FF7E" w:rsidR="004D2676">
        <w:rPr>
          <w:rFonts w:ascii="Arial Nova" w:hAnsi="Arial Nova"/>
        </w:rPr>
        <w:t xml:space="preserve"> by Jarwar and can </w:t>
      </w:r>
      <w:r w:rsidRPr="6B54FF7E" w:rsidR="004D2676">
        <w:rPr>
          <w:rFonts w:ascii="Arial Nova" w:hAnsi="Arial Nova"/>
        </w:rPr>
        <w:t>be used</w:t>
      </w:r>
      <w:r w:rsidRPr="6B54FF7E" w:rsidR="004D2676">
        <w:rPr>
          <w:rFonts w:ascii="Arial Nova" w:hAnsi="Arial Nova"/>
        </w:rPr>
        <w:t xml:space="preserve"> to </w:t>
      </w:r>
      <w:r w:rsidRPr="6B54FF7E" w:rsidR="004D2676">
        <w:rPr>
          <w:rFonts w:ascii="Arial Nova" w:hAnsi="Arial Nova"/>
        </w:rPr>
        <w:t>assist</w:t>
      </w:r>
      <w:r w:rsidRPr="6B54FF7E" w:rsidR="004D2676">
        <w:rPr>
          <w:rFonts w:ascii="Arial Nova" w:hAnsi="Arial Nova"/>
        </w:rPr>
        <w:t xml:space="preserve"> SFM in formulating device authentication policy, firmware </w:t>
      </w:r>
      <w:r w:rsidRPr="6B54FF7E" w:rsidR="6FF480EF">
        <w:rPr>
          <w:rFonts w:ascii="Arial Nova" w:hAnsi="Arial Nova"/>
        </w:rPr>
        <w:t>updates,</w:t>
      </w:r>
      <w:r w:rsidRPr="6B54FF7E" w:rsidR="004D2676">
        <w:rPr>
          <w:rFonts w:ascii="Arial Nova" w:hAnsi="Arial Nova"/>
        </w:rPr>
        <w:t xml:space="preserve"> and network segmentation policy</w:t>
      </w:r>
      <w:r w:rsidRPr="6B54FF7E" w:rsidR="00E15F6F">
        <w:rPr>
          <w:rFonts w:ascii="Arial Nova" w:hAnsi="Arial Nova"/>
        </w:rPr>
        <w:t xml:space="preserve"> [9]</w:t>
      </w:r>
      <w:r w:rsidRPr="6B54FF7E" w:rsidR="004D2676">
        <w:rPr>
          <w:rFonts w:ascii="Arial Nova" w:hAnsi="Arial Nova"/>
        </w:rPr>
        <w:t xml:space="preserve">. Granata also </w:t>
      </w:r>
      <w:r w:rsidRPr="6B54FF7E" w:rsidR="7862DF31">
        <w:rPr>
          <w:rFonts w:ascii="Arial Nova" w:hAnsi="Arial Nova" w:eastAsia="Arial Nova" w:cs="Arial Nova"/>
          <w:noProof w:val="0"/>
          <w:sz w:val="24"/>
          <w:szCs w:val="24"/>
          <w:lang w:val="en-US"/>
        </w:rPr>
        <w:t>emphasises</w:t>
      </w:r>
      <w:r w:rsidRPr="6B54FF7E" w:rsidR="004D2676">
        <w:rPr>
          <w:rFonts w:ascii="Arial Nova" w:hAnsi="Arial Nova"/>
        </w:rPr>
        <w:t xml:space="preserve"> the necessity to work out ICS-specific policies that would respond to </w:t>
      </w:r>
      <w:r w:rsidRPr="6B54FF7E" w:rsidR="000E20B6">
        <w:rPr>
          <w:rFonts w:ascii="Arial Nova" w:hAnsi="Arial Nova"/>
        </w:rPr>
        <w:t>pretesting</w:t>
      </w:r>
      <w:r w:rsidRPr="6B54FF7E" w:rsidR="004D2676">
        <w:rPr>
          <w:rFonts w:ascii="Arial Nova" w:hAnsi="Arial Nova"/>
        </w:rPr>
        <w:t>, vulnerability scanning, and OT-IT integration</w:t>
      </w:r>
      <w:r w:rsidRPr="6B54FF7E" w:rsidR="00E15F6F">
        <w:rPr>
          <w:rFonts w:ascii="Arial Nova" w:hAnsi="Arial Nova"/>
        </w:rPr>
        <w:t xml:space="preserve"> [</w:t>
      </w:r>
      <w:r w:rsidRPr="6B54FF7E" w:rsidR="004979FA">
        <w:rPr>
          <w:rFonts w:ascii="Arial Nova" w:hAnsi="Arial Nova"/>
        </w:rPr>
        <w:t>4</w:t>
      </w:r>
      <w:r w:rsidRPr="6B54FF7E" w:rsidR="00E15F6F">
        <w:rPr>
          <w:rFonts w:ascii="Arial Nova" w:hAnsi="Arial Nova"/>
        </w:rPr>
        <w:t>]</w:t>
      </w:r>
      <w:r w:rsidRPr="6B54FF7E" w:rsidR="004D2676">
        <w:rPr>
          <w:rFonts w:ascii="Arial Nova" w:hAnsi="Arial Nova"/>
        </w:rPr>
        <w:t>.</w:t>
      </w:r>
    </w:p>
    <w:p w:rsidRPr="000E20B6" w:rsidR="004D2676" w:rsidP="6B54FF7E" w:rsidRDefault="004D2676" w14:paraId="7DA832C8" w14:textId="694792E4">
      <w:pPr>
        <w:pStyle w:val="Normal"/>
        <w:ind w:firstLine="0"/>
        <w:rPr>
          <w:rFonts w:ascii="Arial Nova" w:hAnsi="Arial Nova"/>
        </w:rPr>
      </w:pPr>
    </w:p>
    <w:p w:rsidRPr="000E20B6" w:rsidR="004D2676" w:rsidP="6B54FF7E" w:rsidRDefault="004D2676" w14:paraId="5FE2A804" w14:textId="327A9B89">
      <w:pPr>
        <w:pStyle w:val="Normal"/>
        <w:ind w:firstLine="0"/>
        <w:rPr>
          <w:rFonts w:ascii="Arial Nova" w:hAnsi="Arial Nova"/>
        </w:rPr>
      </w:pPr>
    </w:p>
    <w:p w:rsidRPr="000E20B6" w:rsidR="004D2676" w:rsidP="6B54FF7E" w:rsidRDefault="004D2676" w14:paraId="411D30CA" w14:textId="752CFACC">
      <w:pPr>
        <w:pStyle w:val="Normal"/>
        <w:rPr>
          <w:rFonts w:ascii="Arial Nova" w:hAnsi="Arial Nova"/>
        </w:rPr>
      </w:pPr>
    </w:p>
    <w:p w:rsidRPr="000E20B6" w:rsidR="004D2676" w:rsidP="6B54FF7E" w:rsidRDefault="004D2676" w14:paraId="4AFB959F" w14:textId="26345CA7">
      <w:pPr>
        <w:spacing w:after="160"/>
        <w:ind w:firstLine="0"/>
        <w:rPr>
          <w:rFonts w:ascii="Arial Nova" w:hAnsi="Arial Nova"/>
        </w:rPr>
      </w:pPr>
    </w:p>
    <w:p w:rsidRPr="000E20B6" w:rsidR="004D2676" w:rsidP="6B54FF7E" w:rsidRDefault="004D2676" w14:paraId="7C711550" w14:textId="657A38E2">
      <w:pPr>
        <w:spacing w:after="160"/>
        <w:ind w:firstLine="0"/>
        <w:rPr>
          <w:rFonts w:ascii="Arial Nova" w:hAnsi="Arial Nova"/>
        </w:rPr>
      </w:pPr>
    </w:p>
    <w:p w:rsidRPr="000E20B6" w:rsidR="004D2676" w:rsidP="6B54FF7E" w:rsidRDefault="004D2676" w14:paraId="44A3355F" w14:textId="6C9980AA">
      <w:pPr>
        <w:spacing w:after="160"/>
        <w:ind w:firstLine="0"/>
        <w:rPr>
          <w:rFonts w:ascii="Arial Nova" w:hAnsi="Arial Nova"/>
        </w:rPr>
      </w:pPr>
    </w:p>
    <w:p w:rsidRPr="000E20B6" w:rsidR="004D2676" w:rsidP="6B54FF7E" w:rsidRDefault="004D2676" w14:paraId="7EFB2261" w14:textId="5C6C9C64">
      <w:pPr>
        <w:pStyle w:val="Normal"/>
        <w:spacing w:after="160"/>
        <w:ind w:firstLine="0"/>
        <w:rPr>
          <w:rFonts w:ascii="Arial Nova" w:hAnsi="Arial Nova"/>
        </w:rPr>
      </w:pPr>
    </w:p>
    <w:p w:rsidRPr="000E20B6" w:rsidR="004D2676" w:rsidP="6B54FF7E" w:rsidRDefault="004D2676" w14:paraId="1D2CAB4D" w14:textId="4C2BCDE3">
      <w:pPr>
        <w:spacing w:after="160"/>
        <w:ind w:firstLine="0"/>
        <w:rPr>
          <w:rFonts w:ascii="Arial Nova" w:hAnsi="Arial Nova"/>
        </w:rPr>
      </w:pPr>
    </w:p>
    <w:p w:rsidRPr="000E20B6" w:rsidR="004D2676" w:rsidP="6B54FF7E" w:rsidRDefault="004D2676" w14:paraId="00664EE6" w14:textId="209F777D">
      <w:pPr>
        <w:pStyle w:val="Normal"/>
        <w:spacing w:after="160"/>
        <w:ind w:firstLine="0"/>
        <w:rPr>
          <w:rFonts w:ascii="Arial Nova" w:hAnsi="Arial Nova"/>
        </w:rPr>
      </w:pPr>
      <w:r w:rsidR="7BB6B786">
        <w:drawing>
          <wp:inline wp14:editId="3D252386" wp14:anchorId="103CFE82">
            <wp:extent cx="4232275" cy="3095246"/>
            <wp:effectExtent l="0" t="0" r="0" b="0"/>
            <wp:docPr id="1109757711" name="Picture 2"/>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3"/>
                    <pic:cNvPicPr>
                      <a:picLocks noChangeAspect="1" noChangeArrowheads="1"/>
                    </pic:cNvPicPr>
                  </pic:nvPicPr>
                  <pic:blipFill>
                    <a:blip xmlns:r="http://schemas.openxmlformats.org/officeDocument/2006/relationships" r:embed="rId10">
                      <a:extLst>
                        <a:ext uri="{28A0092B-C50C-407E-A947-70E740481C1C}">
                          <a14:useLocalDpi xmlns:a14="http://schemas.microsoft.com/office/drawing/2010/main" val="0"/>
                        </a:ext>
                      </a:extLst>
                    </a:blip>
                    <a:srcRect/>
                    <a:stretch>
                      <a:fillRect/>
                    </a:stretch>
                  </pic:blipFill>
                  <pic:spPr bwMode="auto">
                    <a:xfrm>
                      <a:off x="0" y="0"/>
                      <a:ext cx="4232275" cy="3095246"/>
                    </a:xfrm>
                    <a:prstGeom prst="rect">
                      <a:avLst/>
                    </a:prstGeom>
                    <a:noFill/>
                  </pic:spPr>
                </pic:pic>
              </a:graphicData>
            </a:graphic>
          </wp:inline>
        </w:drawing>
      </w:r>
    </w:p>
    <w:p w:rsidRPr="000E20B6" w:rsidR="004D2676" w:rsidP="6B54FF7E" w:rsidRDefault="004D2676" w14:paraId="5C69B501" w14:textId="1F41AEC9">
      <w:pPr>
        <w:pStyle w:val="Normal"/>
        <w:spacing w:after="160"/>
        <w:ind w:firstLine="0"/>
        <w:rPr>
          <w:rFonts w:ascii="Arial Nova" w:hAnsi="Arial Nova"/>
        </w:rPr>
      </w:pP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45720" distB="45720" distL="114300" distR="114300" wp14:anchorId="5E3A6585" wp14:editId="36F36A3F">
                <wp:extent xmlns:wp="http://schemas.openxmlformats.org/drawingml/2006/wordprocessingDrawing" cx="4276725" cy="324485"/>
                <wp:effectExtent xmlns:wp="http://schemas.openxmlformats.org/drawingml/2006/wordprocessingDrawing" l="0" t="0" r="9525" b="0"/>
                <wp:docPr xmlns:wp="http://schemas.openxmlformats.org/drawingml/2006/wordprocessingDrawing" id="2140169673" name="Text Box 2"/>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4276725" cy="324485"/>
                        </a:xfrm>
                        <a:prstGeom prst="rect">
                          <a:avLst/>
                        </a:prstGeom>
                        <a:solidFill>
                          <a:srgbClr val="FFFFFF"/>
                        </a:solidFill>
                        <a:ln w="9525">
                          <a:noFill/>
                          <a:miter lim="800000"/>
                          <a:headEnd/>
                          <a:tailEnd/>
                        </a:ln>
                      </wps:spPr>
                      <wps:txbx>
                        <w:txbxContent xmlns:w="http://schemas.openxmlformats.org/wordprocessingml/2006/main">
                          <w:p w:rsidRPr="00A82E16" w:rsidR="00C9500C" w:rsidP="002F78C4" w:rsidRDefault="00C9500C">
                            <w:pPr>
                              <w:jc w:val="center"/>
                              <w:rPr>
                                <w:b/>
                                <w:bCs/>
                                <w:i/>
                                <w:iCs/>
                                <w:color w:val="4472C4" w:themeColor="accent1"/>
                                <w:sz w:val="18"/>
                                <w:szCs w:val="18"/>
                              </w:rPr>
                            </w:pPr>
                            <w:r w:rsidRPr="00A82E16">
                              <w:rPr>
                                <w:b/>
                                <w:bCs/>
                                <w:i/>
                                <w:iCs/>
                                <w:color w:val="4472C4" w:themeColor="accent1"/>
                                <w:sz w:val="18"/>
                                <w:szCs w:val="18"/>
                              </w:rPr>
                              <w:t xml:space="preserve">Source: </w:t>
                            </w:r>
                            <w:r w:rsidRPr="002F78C4">
                              <w:rPr>
                                <w:b/>
                                <w:bCs/>
                                <w:i/>
                                <w:iCs/>
                                <w:color w:val="4472C4" w:themeColor="accent1"/>
                                <w:sz w:val="18"/>
                                <w:szCs w:val="18"/>
                              </w:rPr>
                              <w:t>https://adancorporate.com/assets/images/iso-27001-1.png</w:t>
                            </w:r>
                          </w:p>
                          <w:p w:rsidR="00C9500C" w:rsidP="002F78C4" w:rsidRDefault="00C9500C">
                            <w:pPr>
                              <w:jc w:val="center"/>
                            </w:pPr>
                          </w:p>
                        </w:txbxContent>
                      </wps:txbx>
                      <wps:bodyPr rot="0" vert="horz" wrap="square" lIns="91440" tIns="45720" rIns="91440" bIns="45720" anchor="t" anchorCtr="0">
                        <a:noAutofit/>
                      </wps:bodyPr>
                    </wps:wsp>
                  </a:graphicData>
                </a:graphic>
              </wp:inline>
            </w:drawing>
          </mc:Choice>
          <mc:Fallback xmlns:a="http://schemas.openxmlformats.org/drawingml/2006/main" xmlns:mc="http://schemas.openxmlformats.org/markup-compatibility/2006"/>
        </mc:AlternateContent>
      </w:r>
    </w:p>
    <w:p w:rsidRPr="000E20B6" w:rsidR="004D2676" w:rsidP="6B54FF7E" w:rsidRDefault="004D2676" w14:paraId="191B2CDF" w14:textId="44FCFFD9">
      <w:pPr>
        <w:pStyle w:val="Normal"/>
        <w:spacing w:after="160"/>
        <w:ind w:firstLine="0"/>
        <w:rPr>
          <w:rFonts w:ascii="Arial Nova" w:hAnsi="Arial Nova"/>
        </w:rPr>
      </w:pPr>
      <w:bookmarkStart w:name="_Toc79529488" w:id="299589658"/>
      <w:r w:rsidRPr="6B54FF7E" w:rsidR="004D2676">
        <w:rPr>
          <w:rFonts w:ascii="Arial Nova" w:hAnsi="Arial Nova"/>
        </w:rPr>
        <w:t>4. Mitigation Measures</w:t>
      </w:r>
      <w:bookmarkEnd w:id="299589658"/>
    </w:p>
    <w:p w:rsidRPr="000E20B6" w:rsidR="004D2676" w:rsidP="000E20B6" w:rsidRDefault="004D2676" w14:paraId="4295340A" w14:textId="4B723A81">
      <w:pPr>
        <w:pStyle w:val="Heading2"/>
        <w:rPr>
          <w:rFonts w:ascii="Arial Nova" w:hAnsi="Arial Nova"/>
        </w:rPr>
      </w:pPr>
      <w:bookmarkStart w:name="_Toc82697123" w:id="8346431"/>
      <w:r w:rsidRPr="6B54FF7E" w:rsidR="004D2676">
        <w:rPr>
          <w:rFonts w:ascii="Arial Nova" w:hAnsi="Arial Nova"/>
        </w:rPr>
        <w:t>Technical Controls</w:t>
      </w:r>
      <w:bookmarkEnd w:id="8346431"/>
    </w:p>
    <w:p w:rsidRPr="000E20B6" w:rsidR="004D2676" w:rsidP="6B54FF7E" w:rsidRDefault="004D2676" w14:paraId="4982AEBC" w14:textId="7039F926">
      <w:pPr>
        <w:pStyle w:val="Normal"/>
        <w:ind w:firstLine="0"/>
        <w:rPr>
          <w:rFonts w:ascii="Arial Nova" w:hAnsi="Arial Nova"/>
        </w:rPr>
      </w:pPr>
      <w:r w:rsidRPr="6B54FF7E" w:rsidR="004D2676">
        <w:rPr>
          <w:rFonts w:ascii="Arial Nova" w:hAnsi="Arial Nova"/>
        </w:rPr>
        <w:t xml:space="preserve">The mitigation measures should be interventions that involve technical and human interventions. SFM must adopt the use of multi-layered security measures that are firewalls, intrusion detection </w:t>
      </w:r>
      <w:r w:rsidRPr="6B54FF7E" w:rsidR="39C76EB4">
        <w:rPr>
          <w:rFonts w:ascii="Arial Nova" w:hAnsi="Arial Nova" w:eastAsia="Arial Nova" w:cs="Arial Nova"/>
          <w:noProof w:val="0"/>
          <w:sz w:val="24"/>
          <w:szCs w:val="24"/>
          <w:lang w:val="en-US"/>
        </w:rPr>
        <w:t>systems,</w:t>
      </w:r>
      <w:r w:rsidRPr="6B54FF7E" w:rsidR="004D2676">
        <w:rPr>
          <w:rFonts w:ascii="Arial Nova" w:hAnsi="Arial Nova"/>
        </w:rPr>
        <w:t xml:space="preserve"> intrusion prevention </w:t>
      </w:r>
      <w:r w:rsidRPr="6B54FF7E" w:rsidR="79552799">
        <w:rPr>
          <w:rFonts w:ascii="Arial Nova" w:hAnsi="Arial Nova"/>
        </w:rPr>
        <w:t>systems,</w:t>
      </w:r>
      <w:r w:rsidRPr="6B54FF7E" w:rsidR="004D2676">
        <w:rPr>
          <w:rFonts w:ascii="Arial Nova" w:hAnsi="Arial Nova"/>
        </w:rPr>
        <w:t xml:space="preserve"> and endpoint protection. To avoid lateral movement in case of attacks, segmentation of the network between the IT and OT environments </w:t>
      </w:r>
      <w:r w:rsidRPr="6B54FF7E" w:rsidR="004D2676">
        <w:rPr>
          <w:rFonts w:ascii="Arial Nova" w:hAnsi="Arial Nova"/>
        </w:rPr>
        <w:t xml:space="preserve">is </w:t>
      </w:r>
      <w:r w:rsidRPr="6B54FF7E" w:rsidR="004D2676">
        <w:rPr>
          <w:rFonts w:ascii="Arial Nova" w:hAnsi="Arial Nova"/>
        </w:rPr>
        <w:t>required</w:t>
      </w:r>
      <w:r w:rsidRPr="6B54FF7E" w:rsidR="004D2676">
        <w:rPr>
          <w:rFonts w:ascii="Arial Nova" w:hAnsi="Arial Nova"/>
        </w:rPr>
        <w:t xml:space="preserve">. Cryptography of confidential information, a secure setup of the IoT </w:t>
      </w:r>
      <w:r w:rsidRPr="6B54FF7E" w:rsidR="5526A6AC">
        <w:rPr>
          <w:rFonts w:ascii="Arial Nova" w:hAnsi="Arial Nova"/>
        </w:rPr>
        <w:t>devices,</w:t>
      </w:r>
      <w:r w:rsidRPr="6B54FF7E" w:rsidR="004D2676">
        <w:rPr>
          <w:rFonts w:ascii="Arial Nova" w:hAnsi="Arial Nova"/>
        </w:rPr>
        <w:t xml:space="preserve"> and frequent maintenance of the patches are essential in </w:t>
      </w:r>
      <w:r w:rsidRPr="6B54FF7E" w:rsidR="6440FCD7">
        <w:rPr>
          <w:rFonts w:ascii="Arial Nova" w:hAnsi="Arial Nova" w:eastAsia="Arial Nova" w:cs="Arial Nova"/>
          <w:noProof w:val="0"/>
          <w:sz w:val="24"/>
          <w:szCs w:val="24"/>
          <w:lang w:val="en-US"/>
        </w:rPr>
        <w:t>minimising</w:t>
      </w:r>
      <w:r w:rsidRPr="6B54FF7E" w:rsidR="004D2676">
        <w:rPr>
          <w:rFonts w:ascii="Arial Nova" w:hAnsi="Arial Nova"/>
        </w:rPr>
        <w:t xml:space="preserve"> exposure to external vulnerabilities. As Comert </w:t>
      </w:r>
      <w:r w:rsidRPr="6B54FF7E" w:rsidR="32FA38E4">
        <w:rPr>
          <w:rFonts w:ascii="Arial Nova" w:hAnsi="Arial Nova" w:eastAsia="Arial Nova" w:cs="Arial Nova"/>
          <w:noProof w:val="0"/>
          <w:sz w:val="24"/>
          <w:szCs w:val="24"/>
          <w:lang w:val="en-US"/>
        </w:rPr>
        <w:t>emphasises,</w:t>
      </w:r>
      <w:r w:rsidRPr="6B54FF7E" w:rsidR="004D2676">
        <w:rPr>
          <w:rFonts w:ascii="Arial Nova" w:hAnsi="Arial Nova"/>
        </w:rPr>
        <w:t xml:space="preserve"> IIoT retrofitting brings about new vulnerabilities, which need constant monitoring and safe integration practices</w:t>
      </w:r>
      <w:r w:rsidRPr="6B54FF7E" w:rsidR="00961934">
        <w:rPr>
          <w:rFonts w:ascii="Arial Nova" w:hAnsi="Arial Nova"/>
        </w:rPr>
        <w:t xml:space="preserve"> [</w:t>
      </w:r>
      <w:r w:rsidRPr="6B54FF7E" w:rsidR="004979FA">
        <w:rPr>
          <w:rFonts w:ascii="Arial Nova" w:hAnsi="Arial Nova"/>
        </w:rPr>
        <w:t>2</w:t>
      </w:r>
      <w:r w:rsidRPr="6B54FF7E" w:rsidR="00961934">
        <w:rPr>
          <w:rFonts w:ascii="Arial Nova" w:hAnsi="Arial Nova"/>
        </w:rPr>
        <w:t>]</w:t>
      </w:r>
      <w:r w:rsidRPr="6B54FF7E" w:rsidR="004D2676">
        <w:rPr>
          <w:rFonts w:ascii="Arial Nova" w:hAnsi="Arial Nova"/>
        </w:rPr>
        <w:t>.</w:t>
      </w:r>
    </w:p>
    <w:p w:rsidRPr="000E20B6" w:rsidR="00F94135" w:rsidP="000E20B6" w:rsidRDefault="00F94135" w14:paraId="477182DD" w14:textId="77777777">
      <w:pPr>
        <w:rPr>
          <w:rFonts w:ascii="Arial Nova" w:hAnsi="Arial Nova"/>
        </w:rPr>
      </w:pPr>
    </w:p>
    <w:p w:rsidRPr="000E20B6" w:rsidR="004D2676" w:rsidP="6B54FF7E" w:rsidRDefault="004D2676" w14:paraId="5915F408" w14:textId="5FD548F8">
      <w:pPr>
        <w:pStyle w:val="Heading2"/>
        <w:rPr>
          <w:noProof w:val="0"/>
          <w:lang w:val="en-US"/>
        </w:rPr>
      </w:pPr>
    </w:p>
    <w:p w:rsidRPr="000E20B6" w:rsidR="004D2676" w:rsidP="6B54FF7E" w:rsidRDefault="004D2676" w14:paraId="3200BA4A" w14:textId="60AB1232">
      <w:pPr>
        <w:pStyle w:val="Heading2"/>
        <w:rPr>
          <w:noProof w:val="0"/>
          <w:lang w:val="en-US"/>
        </w:rPr>
      </w:pPr>
    </w:p>
    <w:p w:rsidRPr="000E20B6" w:rsidR="004D2676" w:rsidP="000E20B6" w:rsidRDefault="004D2676" w14:paraId="35763D56" w14:textId="0C215027">
      <w:pPr>
        <w:pStyle w:val="Heading2"/>
        <w:rPr>
          <w:rFonts w:ascii="Arial Nova" w:hAnsi="Arial Nova"/>
        </w:rPr>
      </w:pPr>
      <w:bookmarkStart w:name="_Toc758489966" w:id="1196973778"/>
      <w:r w:rsidRPr="6B54FF7E" w:rsidR="637BA20E">
        <w:rPr>
          <w:noProof w:val="0"/>
          <w:lang w:val="en-US"/>
        </w:rPr>
        <w:t>Human-Centred</w:t>
      </w:r>
      <w:r w:rsidRPr="6B54FF7E" w:rsidR="004D2676">
        <w:rPr>
          <w:rFonts w:ascii="Arial Nova" w:hAnsi="Arial Nova"/>
        </w:rPr>
        <w:t xml:space="preserve"> Controls</w:t>
      </w:r>
      <w:bookmarkEnd w:id="1196973778"/>
    </w:p>
    <w:p w:rsidRPr="000E20B6" w:rsidR="004D2676" w:rsidP="6B54FF7E" w:rsidRDefault="004D2676" w14:paraId="141BDA52" w14:textId="4D62B634">
      <w:pPr>
        <w:pStyle w:val="Normal"/>
        <w:ind w:firstLine="0"/>
        <w:rPr>
          <w:rFonts w:ascii="Arial Nova" w:hAnsi="Arial Nova"/>
        </w:rPr>
      </w:pPr>
      <w:r w:rsidRPr="5D341D39" w:rsidR="004D2676">
        <w:rPr>
          <w:rFonts w:ascii="Arial Nova" w:hAnsi="Arial Nova"/>
        </w:rPr>
        <w:t>An</w:t>
      </w:r>
      <w:r w:rsidRPr="5D341D39" w:rsidR="000E20B6">
        <w:rPr>
          <w:rFonts w:ascii="Arial Nova" w:hAnsi="Arial Nova"/>
        </w:rPr>
        <w:t>d</w:t>
      </w:r>
      <w:r w:rsidRPr="5D341D39" w:rsidR="00961934">
        <w:rPr>
          <w:rFonts w:ascii="Arial Nova" w:hAnsi="Arial Nova"/>
        </w:rPr>
        <w:t xml:space="preserve"> </w:t>
      </w:r>
      <w:r w:rsidRPr="5D341D39" w:rsidR="6CBA8FA1">
        <w:rPr>
          <w:rFonts w:ascii="Arial Nova" w:hAnsi="Arial Nova" w:eastAsia="Arial Nova" w:cs="Arial Nova"/>
          <w:noProof w:val="0"/>
          <w:sz w:val="24"/>
          <w:szCs w:val="24"/>
          <w:lang w:val="en-US"/>
        </w:rPr>
        <w:t>emphasise</w:t>
      </w:r>
      <w:r w:rsidRPr="5D341D39" w:rsidR="004D2676">
        <w:rPr>
          <w:rFonts w:ascii="Arial Nova" w:hAnsi="Arial Nova"/>
        </w:rPr>
        <w:t xml:space="preserve"> the importance of addressing </w:t>
      </w:r>
      <w:r w:rsidRPr="5D341D39" w:rsidR="42B6242F">
        <w:rPr>
          <w:rFonts w:ascii="Arial Nova" w:hAnsi="Arial Nova" w:eastAsia="Arial Nova" w:cs="Arial Nova"/>
          <w:noProof w:val="0"/>
          <w:sz w:val="24"/>
          <w:szCs w:val="24"/>
          <w:lang w:val="en-US"/>
        </w:rPr>
        <w:t>techno-human</w:t>
      </w:r>
      <w:r w:rsidRPr="5D341D39" w:rsidR="004D2676">
        <w:rPr>
          <w:rFonts w:ascii="Arial Nova" w:hAnsi="Arial Nova"/>
        </w:rPr>
        <w:t xml:space="preserve"> vulnerabilities through </w:t>
      </w:r>
      <w:r w:rsidRPr="5D341D39" w:rsidR="1FBAECDE">
        <w:rPr>
          <w:rFonts w:ascii="Arial Nova" w:hAnsi="Arial Nova" w:eastAsia="Arial Nova" w:cs="Arial Nova"/>
          <w:noProof w:val="0"/>
          <w:sz w:val="24"/>
          <w:szCs w:val="24"/>
          <w:lang w:val="en-US"/>
        </w:rPr>
        <w:t>role-based</w:t>
      </w:r>
      <w:r w:rsidRPr="5D341D39" w:rsidR="004D2676">
        <w:rPr>
          <w:rFonts w:ascii="Arial Nova" w:hAnsi="Arial Nova"/>
        </w:rPr>
        <w:t xml:space="preserve"> access control, </w:t>
      </w:r>
      <w:r w:rsidRPr="5D341D39" w:rsidR="2BBC7C3C">
        <w:rPr>
          <w:rFonts w:ascii="Arial Nova" w:hAnsi="Arial Nova" w:eastAsia="Arial Nova" w:cs="Arial Nova"/>
          <w:noProof w:val="0"/>
          <w:sz w:val="24"/>
          <w:szCs w:val="24"/>
          <w:lang w:val="en-US"/>
        </w:rPr>
        <w:t>multifactor</w:t>
      </w:r>
      <w:r w:rsidRPr="5D341D39" w:rsidR="004D2676">
        <w:rPr>
          <w:rFonts w:ascii="Arial Nova" w:hAnsi="Arial Nova"/>
        </w:rPr>
        <w:t xml:space="preserve"> </w:t>
      </w:r>
      <w:r w:rsidRPr="5D341D39" w:rsidR="004D2676">
        <w:rPr>
          <w:rFonts w:ascii="Arial Nova" w:hAnsi="Arial Nova"/>
        </w:rPr>
        <w:t>authentication</w:t>
      </w:r>
      <w:r w:rsidRPr="5D341D39" w:rsidR="004D2676">
        <w:rPr>
          <w:rFonts w:ascii="Arial Nova" w:hAnsi="Arial Nova"/>
        </w:rPr>
        <w:t xml:space="preserve"> and </w:t>
      </w:r>
      <w:r w:rsidRPr="5D341D39" w:rsidR="260A0424">
        <w:rPr>
          <w:rFonts w:ascii="Arial Nova" w:hAnsi="Arial Nova" w:eastAsia="Arial Nova" w:cs="Arial Nova"/>
          <w:noProof w:val="0"/>
          <w:sz w:val="24"/>
          <w:szCs w:val="24"/>
          <w:lang w:val="en-US"/>
        </w:rPr>
        <w:t>behavioural</w:t>
      </w:r>
      <w:r w:rsidRPr="5D341D39" w:rsidR="004D2676">
        <w:rPr>
          <w:rFonts w:ascii="Arial Nova" w:hAnsi="Arial Nova"/>
        </w:rPr>
        <w:t xml:space="preserve"> monitoring. Frequent phishing exercises and compulsory cybersecurity education lessen the chances of human error</w:t>
      </w:r>
      <w:r w:rsidRPr="5D341D39" w:rsidR="00961934">
        <w:rPr>
          <w:rFonts w:ascii="Arial Nova" w:hAnsi="Arial Nova"/>
        </w:rPr>
        <w:t xml:space="preserve"> [</w:t>
      </w:r>
      <w:r w:rsidRPr="5D341D39" w:rsidR="004979FA">
        <w:rPr>
          <w:rFonts w:ascii="Arial Nova" w:hAnsi="Arial Nova"/>
        </w:rPr>
        <w:t>6</w:t>
      </w:r>
      <w:r w:rsidRPr="5D341D39" w:rsidR="00961934">
        <w:rPr>
          <w:rFonts w:ascii="Arial Nova" w:hAnsi="Arial Nova"/>
        </w:rPr>
        <w:t>]</w:t>
      </w:r>
      <w:r w:rsidRPr="5D341D39" w:rsidR="004D2676">
        <w:rPr>
          <w:rFonts w:ascii="Arial Nova" w:hAnsi="Arial Nova"/>
        </w:rPr>
        <w:t>.</w:t>
      </w:r>
    </w:p>
    <w:p w:rsidRPr="000E20B6" w:rsidR="004D2676" w:rsidP="000E20B6" w:rsidRDefault="004D2676" w14:paraId="0B93399C" w14:textId="77777777">
      <w:pPr>
        <w:rPr>
          <w:rFonts w:ascii="Arial Nova" w:hAnsi="Arial Nova"/>
        </w:rPr>
      </w:pPr>
    </w:p>
    <w:p w:rsidRPr="000E20B6" w:rsidR="004D2676" w:rsidP="000E20B6" w:rsidRDefault="004D2676" w14:paraId="2A15C388" w14:textId="77777777">
      <w:pPr>
        <w:pStyle w:val="Heading2"/>
        <w:rPr>
          <w:rFonts w:ascii="Arial Nova" w:hAnsi="Arial Nova"/>
        </w:rPr>
      </w:pPr>
      <w:bookmarkStart w:name="_Toc2038967619" w:id="454496113"/>
      <w:r w:rsidRPr="6B54FF7E" w:rsidR="004D2676">
        <w:rPr>
          <w:rFonts w:ascii="Arial Nova" w:hAnsi="Arial Nova"/>
        </w:rPr>
        <w:t>ICS Resilience Measures</w:t>
      </w:r>
      <w:bookmarkEnd w:id="454496113"/>
    </w:p>
    <w:p w:rsidRPr="000E20B6" w:rsidR="004D2676" w:rsidP="000E20B6" w:rsidRDefault="004D2676" w14:paraId="1FFAF22E" w14:textId="78BAC316">
      <w:pPr>
        <w:ind w:firstLine="0"/>
      </w:pPr>
      <w:r w:rsidRPr="6B54FF7E" w:rsidR="004D2676">
        <w:rPr>
          <w:rFonts w:ascii="Arial Nova" w:hAnsi="Arial Nova"/>
        </w:rPr>
        <w:t xml:space="preserve">Staves suggest a cyber incident response and recovery model of ICS environments that encompasses redundancy planning, backup </w:t>
      </w:r>
      <w:r w:rsidRPr="6B54FF7E" w:rsidR="28434223">
        <w:rPr>
          <w:rFonts w:ascii="Arial Nova" w:hAnsi="Arial Nova"/>
        </w:rPr>
        <w:t>plans,</w:t>
      </w:r>
      <w:r w:rsidRPr="6B54FF7E" w:rsidR="004D2676">
        <w:rPr>
          <w:rFonts w:ascii="Arial Nova" w:hAnsi="Arial Nova"/>
        </w:rPr>
        <w:t xml:space="preserve"> and swift restoration plans. These measures will make SFM resilient in its operations</w:t>
      </w:r>
      <w:r w:rsidRPr="6B54FF7E" w:rsidR="009B1F56">
        <w:rPr>
          <w:rFonts w:ascii="Arial Nova" w:hAnsi="Arial Nova"/>
        </w:rPr>
        <w:t xml:space="preserve"> [1</w:t>
      </w:r>
      <w:r w:rsidRPr="6B54FF7E" w:rsidR="004979FA">
        <w:rPr>
          <w:rFonts w:ascii="Arial Nova" w:hAnsi="Arial Nova"/>
        </w:rPr>
        <w:t>1</w:t>
      </w:r>
      <w:r w:rsidRPr="6B54FF7E" w:rsidR="009B1F56">
        <w:rPr>
          <w:rFonts w:ascii="Arial Nova" w:hAnsi="Arial Nova"/>
        </w:rPr>
        <w:t>]</w:t>
      </w:r>
      <w:r w:rsidRPr="6B54FF7E" w:rsidR="004D2676">
        <w:rPr>
          <w:rFonts w:ascii="Arial Nova" w:hAnsi="Arial Nova"/>
        </w:rPr>
        <w:t>.</w:t>
      </w:r>
    </w:p>
    <w:p w:rsidR="6B54FF7E" w:rsidP="6B54FF7E" w:rsidRDefault="6B54FF7E" w14:paraId="3D74EB4D" w14:textId="3DAB8DF5">
      <w:pPr>
        <w:pStyle w:val="Normal"/>
        <w:ind w:firstLine="0"/>
        <w:rPr>
          <w:rFonts w:ascii="Arial Nova" w:hAnsi="Arial Nova"/>
        </w:rPr>
      </w:pPr>
    </w:p>
    <w:p w:rsidRPr="000E20B6" w:rsidR="00F94135" w:rsidP="000E20B6" w:rsidRDefault="00F94135" w14:paraId="699264B8" w14:textId="37FF739E">
      <w:pPr>
        <w:rPr>
          <w:rFonts w:ascii="Arial Nova" w:hAnsi="Arial Nova"/>
        </w:rPr>
      </w:pPr>
      <w:r w:rsidRPr="000E20B6">
        <w:rPr>
          <w:rFonts w:ascii="Arial Nova" w:hAnsi="Arial Nova"/>
          <w:noProof/>
        </w:rPr>
        <w:drawing>
          <wp:anchor distT="0" distB="0" distL="114300" distR="114300" simplePos="0" relativeHeight="251657216" behindDoc="0" locked="0" layoutInCell="1" allowOverlap="1" wp14:anchorId="32E9CD90" wp14:editId="18DD7561">
            <wp:simplePos x="0" y="0"/>
            <wp:positionH relativeFrom="margin">
              <wp:posOffset>723757</wp:posOffset>
            </wp:positionH>
            <wp:positionV relativeFrom="paragraph">
              <wp:posOffset>128270</wp:posOffset>
            </wp:positionV>
            <wp:extent cx="4924260" cy="2464435"/>
            <wp:effectExtent l="0" t="0" r="0" b="0"/>
            <wp:wrapNone/>
            <wp:docPr id="16558554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28640" cy="2466627"/>
                    </a:xfrm>
                    <a:prstGeom prst="rect">
                      <a:avLst/>
                    </a:prstGeom>
                    <a:noFill/>
                  </pic:spPr>
                </pic:pic>
              </a:graphicData>
            </a:graphic>
            <wp14:sizeRelH relativeFrom="margin">
              <wp14:pctWidth>0</wp14:pctWidth>
            </wp14:sizeRelH>
            <wp14:sizeRelV relativeFrom="margin">
              <wp14:pctHeight>0</wp14:pctHeight>
            </wp14:sizeRelV>
          </wp:anchor>
        </w:drawing>
      </w:r>
    </w:p>
    <w:p w:rsidRPr="000E20B6" w:rsidR="00F94135" w:rsidP="000E20B6" w:rsidRDefault="00F94135" w14:paraId="66FE5129" w14:textId="41D3B82E">
      <w:pPr>
        <w:spacing w:after="160"/>
        <w:ind w:firstLine="0"/>
        <w:rPr>
          <w:rFonts w:ascii="Arial Nova" w:hAnsi="Arial Nova"/>
        </w:rPr>
      </w:pPr>
      <w:r w:rsidRPr="000E20B6">
        <w:rPr>
          <w:rFonts w:ascii="Arial Nova" w:hAnsi="Arial Nova"/>
          <w:noProof/>
        </w:rPr>
        <mc:AlternateContent>
          <mc:Choice Requires="wps">
            <w:drawing>
              <wp:anchor distT="45720" distB="45720" distL="114300" distR="114300" simplePos="0" relativeHeight="251665408" behindDoc="0" locked="0" layoutInCell="1" allowOverlap="1" wp14:anchorId="68322EE1" wp14:editId="328DF365">
                <wp:simplePos x="0" y="0"/>
                <wp:positionH relativeFrom="margin">
                  <wp:align>right</wp:align>
                </wp:positionH>
                <wp:positionV relativeFrom="paragraph">
                  <wp:posOffset>2351405</wp:posOffset>
                </wp:positionV>
                <wp:extent cx="5943600" cy="238125"/>
                <wp:effectExtent l="0" t="0" r="0" b="9525"/>
                <wp:wrapNone/>
                <wp:docPr id="38672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38125"/>
                        </a:xfrm>
                        <a:prstGeom prst="rect">
                          <a:avLst/>
                        </a:prstGeom>
                        <a:solidFill>
                          <a:srgbClr val="FFFFFF"/>
                        </a:solidFill>
                        <a:ln w="9525">
                          <a:noFill/>
                          <a:miter lim="800000"/>
                          <a:headEnd/>
                          <a:tailEnd/>
                        </a:ln>
                      </wps:spPr>
                      <wps:txbx>
                        <w:txbxContent>
                          <w:p w:rsidRPr="00A82E16" w:rsidR="00F94135" w:rsidP="00F94135" w:rsidRDefault="00F94135" w14:paraId="38D484C9" w14:textId="18F27473">
                            <w:pPr>
                              <w:ind w:firstLine="0"/>
                              <w:jc w:val="center"/>
                              <w:rPr>
                                <w:b/>
                                <w:bCs/>
                                <w:i/>
                                <w:iCs/>
                                <w:color w:val="4472C4" w:themeColor="accent1"/>
                                <w:sz w:val="18"/>
                                <w:szCs w:val="18"/>
                              </w:rPr>
                            </w:pPr>
                            <w:r w:rsidRPr="00A82E16">
                              <w:rPr>
                                <w:b/>
                                <w:bCs/>
                                <w:i/>
                                <w:iCs/>
                                <w:color w:val="4472C4" w:themeColor="accent1"/>
                                <w:sz w:val="18"/>
                                <w:szCs w:val="18"/>
                              </w:rPr>
                              <w:t xml:space="preserve">Source: </w:t>
                            </w:r>
                            <w:r>
                              <w:rPr>
                                <w:b/>
                                <w:bCs/>
                                <w:i/>
                                <w:iCs/>
                                <w:color w:val="4472C4" w:themeColor="accent1"/>
                                <w:sz w:val="18"/>
                                <w:szCs w:val="18"/>
                              </w:rPr>
                              <w:t xml:space="preserve"> </w:t>
                            </w:r>
                            <w:hyperlink w:history="1" r:id="rId12">
                              <w:r w:rsidRPr="007352F6">
                                <w:rPr>
                                  <w:rStyle w:val="Hyperlink"/>
                                  <w:b/>
                                  <w:bCs/>
                                  <w:i/>
                                  <w:iCs/>
                                  <w:sz w:val="18"/>
                                  <w:szCs w:val="18"/>
                                </w:rPr>
                                <w:t>https://liodeus.github.io/assets/imgs/CISSP/CH01/Defense-in-Depth-Graphic.png</w:t>
                              </w:r>
                            </w:hyperlink>
                            <w:r>
                              <w:rPr>
                                <w:b/>
                                <w:bCs/>
                                <w:i/>
                                <w:iCs/>
                                <w:color w:val="4472C4" w:themeColor="accent1"/>
                                <w:sz w:val="18"/>
                                <w:szCs w:val="18"/>
                              </w:rPr>
                              <w:t xml:space="preserve"> </w:t>
                            </w:r>
                          </w:p>
                          <w:p w:rsidR="00F94135" w:rsidP="00F94135" w:rsidRDefault="00F94135" w14:paraId="4BF6DC39" w14:textId="77777777">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style="position:absolute;left:0;text-align:left;margin-left:416.8pt;margin-top:185.15pt;width:468pt;height:18.7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" w14:anchorId="68322EE1">
                <v:textbox>
                  <w:txbxContent>
                    <w:p w:rsidRPr="00A82E16" w:rsidR="00F94135" w:rsidP="00F94135" w:rsidRDefault="00F94135" w14:paraId="38D484C9" w14:textId="18F27473">
                      <w:pPr>
                        <w:ind w:firstLine="0"/>
                        <w:jc w:val="center"/>
                        <w:rPr>
                          <w:b/>
                          <w:bCs/>
                          <w:i/>
                          <w:iCs/>
                          <w:color w:val="4472C4" w:themeColor="accent1"/>
                          <w:sz w:val="18"/>
                          <w:szCs w:val="18"/>
                        </w:rPr>
                      </w:pPr>
                      <w:r w:rsidRPr="00A82E16">
                        <w:rPr>
                          <w:b/>
                          <w:bCs/>
                          <w:i/>
                          <w:iCs/>
                          <w:color w:val="4472C4" w:themeColor="accent1"/>
                          <w:sz w:val="18"/>
                          <w:szCs w:val="18"/>
                        </w:rPr>
                        <w:t xml:space="preserve">Source: </w:t>
                      </w:r>
                      <w:r>
                        <w:rPr>
                          <w:b/>
                          <w:bCs/>
                          <w:i/>
                          <w:iCs/>
                          <w:color w:val="4472C4" w:themeColor="accent1"/>
                          <w:sz w:val="18"/>
                          <w:szCs w:val="18"/>
                        </w:rPr>
                        <w:t xml:space="preserve"> </w:t>
                      </w:r>
                      <w:hyperlink w:history="1" r:id="rId13">
                        <w:r w:rsidRPr="007352F6">
                          <w:rPr>
                            <w:rStyle w:val="Hyperlink"/>
                            <w:b/>
                            <w:bCs/>
                            <w:i/>
                            <w:iCs/>
                            <w:sz w:val="18"/>
                            <w:szCs w:val="18"/>
                          </w:rPr>
                          <w:t>https://liodeus.github.io/assets/imgs/CISSP/CH01/Defense-in-Depth-Graphic.png</w:t>
                        </w:r>
                      </w:hyperlink>
                      <w:r>
                        <w:rPr>
                          <w:b/>
                          <w:bCs/>
                          <w:i/>
                          <w:iCs/>
                          <w:color w:val="4472C4" w:themeColor="accent1"/>
                          <w:sz w:val="18"/>
                          <w:szCs w:val="18"/>
                        </w:rPr>
                        <w:t xml:space="preserve"> </w:t>
                      </w:r>
                    </w:p>
                    <w:p w:rsidR="00F94135" w:rsidP="00F94135" w:rsidRDefault="00F94135" w14:paraId="4BF6DC39" w14:textId="77777777">
                      <w:pPr>
                        <w:jc w:val="center"/>
                      </w:pPr>
                    </w:p>
                  </w:txbxContent>
                </v:textbox>
                <w10:wrap anchorx="margin"/>
              </v:shape>
            </w:pict>
          </mc:Fallback>
        </mc:AlternateContent>
      </w:r>
      <w:r w:rsidRPr="000E20B6">
        <w:rPr>
          <w:rFonts w:ascii="Arial Nova" w:hAnsi="Arial Nova"/>
        </w:rPr>
        <w:br w:type="page"/>
      </w:r>
    </w:p>
    <w:p w:rsidRPr="000E20B6" w:rsidR="004D2676" w:rsidP="000E20B6" w:rsidRDefault="004D2676" w14:paraId="16ACB820" w14:textId="1FB7D2DF">
      <w:pPr>
        <w:pStyle w:val="Heading1"/>
        <w:rPr>
          <w:rFonts w:ascii="Arial Nova" w:hAnsi="Arial Nova"/>
        </w:rPr>
      </w:pPr>
      <w:bookmarkStart w:name="_Toc2070712542" w:id="684029483"/>
      <w:r w:rsidRPr="6B54FF7E" w:rsidR="004D2676">
        <w:rPr>
          <w:rFonts w:ascii="Arial Nova" w:hAnsi="Arial Nova"/>
        </w:rPr>
        <w:t>5. Intrusion Detection and Response.</w:t>
      </w:r>
      <w:bookmarkEnd w:id="684029483"/>
    </w:p>
    <w:p w:rsidRPr="000E20B6" w:rsidR="004D2676" w:rsidP="000E20B6" w:rsidRDefault="004D2676" w14:paraId="7B205B12" w14:textId="799362B3">
      <w:pPr>
        <w:pStyle w:val="Heading2"/>
        <w:rPr>
          <w:rFonts w:ascii="Arial Nova" w:hAnsi="Arial Nova"/>
        </w:rPr>
      </w:pPr>
      <w:bookmarkStart w:name="_Toc1550076160" w:id="357536327"/>
      <w:r w:rsidRPr="6B54FF7E" w:rsidR="004D2676">
        <w:rPr>
          <w:rFonts w:ascii="Arial Nova" w:hAnsi="Arial Nova"/>
        </w:rPr>
        <w:t>Continuous Monitoring</w:t>
      </w:r>
      <w:bookmarkEnd w:id="357536327"/>
    </w:p>
    <w:p w:rsidRPr="000E20B6" w:rsidR="004D2676" w:rsidP="000E20B6" w:rsidRDefault="004D2676" w14:paraId="2352AB44" w14:textId="47EBA7E7">
      <w:pPr>
        <w:ind w:firstLine="0"/>
        <w:rPr>
          <w:rFonts w:ascii="Arial Nova" w:hAnsi="Arial Nova"/>
        </w:rPr>
      </w:pPr>
      <w:r w:rsidRPr="000E20B6">
        <w:rPr>
          <w:rFonts w:ascii="Arial Nova" w:hAnsi="Arial Nova"/>
        </w:rPr>
        <w:t xml:space="preserve">Constant surveillance is crucial in identification and control of cybersecurity attacks. SFM ought to implement Security Information and Event Management (SIEM) to gather and examine logs of the IT and OT environments. Detection tools to detect anomalies that are associated with </w:t>
      </w:r>
      <w:r w:rsidRPr="000E20B6" w:rsidR="002F78C4">
        <w:rPr>
          <w:rFonts w:ascii="Arial Nova" w:hAnsi="Arial Nova"/>
        </w:rPr>
        <w:t>cyber-attacks</w:t>
      </w:r>
      <w:r w:rsidRPr="000E20B6">
        <w:rPr>
          <w:rFonts w:ascii="Arial Nova" w:hAnsi="Arial Nova"/>
        </w:rPr>
        <w:t xml:space="preserve"> can </w:t>
      </w:r>
      <w:proofErr w:type="gramStart"/>
      <w:r w:rsidRPr="000E20B6">
        <w:rPr>
          <w:rFonts w:ascii="Arial Nova" w:hAnsi="Arial Nova"/>
        </w:rPr>
        <w:t>be used</w:t>
      </w:r>
      <w:proofErr w:type="gramEnd"/>
      <w:r w:rsidRPr="000E20B6">
        <w:rPr>
          <w:rFonts w:ascii="Arial Nova" w:hAnsi="Arial Nova"/>
        </w:rPr>
        <w:t xml:space="preserve">. To prevent anomalies, Suhail </w:t>
      </w:r>
      <w:r w:rsidRPr="000E20B6" w:rsidR="002A16F4">
        <w:rPr>
          <w:rFonts w:ascii="Arial Nova" w:hAnsi="Arial Nova"/>
        </w:rPr>
        <w:t>suggests</w:t>
      </w:r>
      <w:r w:rsidRPr="000E20B6">
        <w:rPr>
          <w:rFonts w:ascii="Arial Nova" w:hAnsi="Arial Nova"/>
        </w:rPr>
        <w:t xml:space="preserve"> </w:t>
      </w:r>
      <w:r w:rsidRPr="000E20B6" w:rsidR="000E183A">
        <w:rPr>
          <w:rFonts w:ascii="Arial Nova" w:hAnsi="Arial Nova"/>
        </w:rPr>
        <w:t>using</w:t>
      </w:r>
      <w:r w:rsidRPr="000E20B6">
        <w:rPr>
          <w:rFonts w:ascii="Arial Nova" w:hAnsi="Arial Nova"/>
        </w:rPr>
        <w:t xml:space="preserve"> digital twins to simulate the </w:t>
      </w:r>
      <w:proofErr w:type="spellStart"/>
      <w:r w:rsidRPr="000E20B6">
        <w:rPr>
          <w:rFonts w:ascii="Arial Nova" w:hAnsi="Arial Nova"/>
        </w:rPr>
        <w:t>behaviour</w:t>
      </w:r>
      <w:proofErr w:type="spellEnd"/>
      <w:r w:rsidRPr="000E20B6">
        <w:rPr>
          <w:rFonts w:ascii="Arial Nova" w:hAnsi="Arial Nova"/>
        </w:rPr>
        <w:t xml:space="preserve"> of cyber-physical </w:t>
      </w:r>
      <w:r w:rsidRPr="000E20B6" w:rsidR="00DC0847">
        <w:rPr>
          <w:rFonts w:ascii="Arial Nova" w:hAnsi="Arial Nova"/>
        </w:rPr>
        <w:t>systems and</w:t>
      </w:r>
      <w:r w:rsidRPr="000E20B6">
        <w:rPr>
          <w:rFonts w:ascii="Arial Nova" w:hAnsi="Arial Nova"/>
        </w:rPr>
        <w:t xml:space="preserve"> identify anomalies in advance</w:t>
      </w:r>
      <w:r w:rsidRPr="000E20B6" w:rsidR="002A16F4">
        <w:rPr>
          <w:rFonts w:ascii="Arial Nova" w:hAnsi="Arial Nova"/>
        </w:rPr>
        <w:t xml:space="preserve"> [1</w:t>
      </w:r>
      <w:r w:rsidR="00147990">
        <w:rPr>
          <w:rFonts w:ascii="Arial Nova" w:hAnsi="Arial Nova"/>
        </w:rPr>
        <w:t>0</w:t>
      </w:r>
      <w:r w:rsidRPr="000E20B6" w:rsidR="002A16F4">
        <w:rPr>
          <w:rFonts w:ascii="Arial Nova" w:hAnsi="Arial Nova"/>
        </w:rPr>
        <w:t>]</w:t>
      </w:r>
      <w:r w:rsidRPr="000E20B6">
        <w:rPr>
          <w:rFonts w:ascii="Arial Nova" w:hAnsi="Arial Nova"/>
        </w:rPr>
        <w:t>.</w:t>
      </w:r>
    </w:p>
    <w:p w:rsidRPr="000E20B6" w:rsidR="004D2676" w:rsidP="000E20B6" w:rsidRDefault="004D2676" w14:paraId="35810E92" w14:textId="19B5368E">
      <w:pPr>
        <w:rPr>
          <w:rFonts w:ascii="Arial Nova" w:hAnsi="Arial Nova"/>
        </w:rPr>
      </w:pPr>
    </w:p>
    <w:p w:rsidR="004D2676" w:rsidP="000E20B6" w:rsidRDefault="004D2676" w14:paraId="3318B9BA" w14:textId="5F15348F">
      <w:pPr>
        <w:pStyle w:val="Heading2"/>
        <w:rPr>
          <w:rFonts w:ascii="Arial Nova" w:hAnsi="Arial Nova"/>
        </w:rPr>
      </w:pPr>
      <w:bookmarkStart w:name="_Toc951601740" w:id="49092811"/>
      <w:r w:rsidRPr="6B54FF7E" w:rsidR="004D2676">
        <w:rPr>
          <w:rFonts w:ascii="Arial Nova" w:hAnsi="Arial Nova"/>
        </w:rPr>
        <w:t>Incident Response Plan</w:t>
      </w:r>
      <w:bookmarkEnd w:id="49092811"/>
    </w:p>
    <w:p w:rsidRPr="00147990" w:rsidR="00147990" w:rsidP="00147990" w:rsidRDefault="00147990" w14:paraId="130CD685" w14:textId="77777777"/>
    <w:p w:rsidRPr="000E20B6" w:rsidR="004D2676" w:rsidP="6B54FF7E" w:rsidRDefault="004D2676" w14:paraId="5699E15F" w14:textId="20D41122">
      <w:pPr>
        <w:pStyle w:val="Normal"/>
        <w:ind w:firstLine="0"/>
        <w:rPr>
          <w:rFonts w:ascii="Arial Nova" w:hAnsi="Arial Nova"/>
        </w:rPr>
      </w:pPr>
      <w:r w:rsidRPr="6B54FF7E" w:rsidR="004D2676">
        <w:rPr>
          <w:rFonts w:ascii="Arial Nova" w:hAnsi="Arial Nova"/>
        </w:rPr>
        <w:t xml:space="preserve">A good incident response plan should entail detection, containment, </w:t>
      </w:r>
      <w:r w:rsidRPr="6B54FF7E" w:rsidR="00147990">
        <w:rPr>
          <w:rFonts w:ascii="Arial Nova" w:hAnsi="Arial Nova"/>
        </w:rPr>
        <w:t>eradication,</w:t>
      </w:r>
      <w:r w:rsidRPr="6B54FF7E" w:rsidR="004D2676">
        <w:rPr>
          <w:rFonts w:ascii="Arial Nova" w:hAnsi="Arial Nova"/>
        </w:rPr>
        <w:t xml:space="preserve"> and recovery. It </w:t>
      </w:r>
      <w:r w:rsidRPr="6B54FF7E" w:rsidR="004D2676">
        <w:rPr>
          <w:rFonts w:ascii="Arial Nova" w:hAnsi="Arial Nova"/>
        </w:rPr>
        <w:t>is detected</w:t>
      </w:r>
      <w:r w:rsidRPr="6B54FF7E" w:rsidR="004D2676">
        <w:rPr>
          <w:rFonts w:ascii="Arial Nova" w:hAnsi="Arial Nova"/>
        </w:rPr>
        <w:t xml:space="preserve"> using SIEM alerts, user </w:t>
      </w:r>
      <w:r w:rsidRPr="6B54FF7E" w:rsidR="0EB496B8">
        <w:rPr>
          <w:rFonts w:ascii="Arial Nova" w:hAnsi="Arial Nova"/>
        </w:rPr>
        <w:t>reports,</w:t>
      </w:r>
      <w:r w:rsidRPr="6B54FF7E" w:rsidR="004D2676">
        <w:rPr>
          <w:rFonts w:ascii="Arial Nova" w:hAnsi="Arial Nova"/>
        </w:rPr>
        <w:t xml:space="preserve"> and automated anomaly </w:t>
      </w:r>
      <w:r w:rsidRPr="6B54FF7E" w:rsidR="00147990">
        <w:rPr>
          <w:rFonts w:ascii="Arial Nova" w:hAnsi="Arial Nova"/>
        </w:rPr>
        <w:t>detectors</w:t>
      </w:r>
      <w:r w:rsidRPr="6B54FF7E" w:rsidR="004D2676">
        <w:rPr>
          <w:rFonts w:ascii="Arial Nova" w:hAnsi="Arial Nova"/>
        </w:rPr>
        <w:t xml:space="preserve">. Containment is the process of isolating systems which </w:t>
      </w:r>
      <w:r w:rsidRPr="6B54FF7E" w:rsidR="004D2676">
        <w:rPr>
          <w:rFonts w:ascii="Arial Nova" w:hAnsi="Arial Nova"/>
        </w:rPr>
        <w:t>are affected</w:t>
      </w:r>
      <w:r w:rsidRPr="6B54FF7E" w:rsidR="004D2676">
        <w:rPr>
          <w:rFonts w:ascii="Arial Nova" w:hAnsi="Arial Nova"/>
        </w:rPr>
        <w:t xml:space="preserve"> to avoid </w:t>
      </w:r>
      <w:r w:rsidRPr="6B54FF7E" w:rsidR="004D2676">
        <w:rPr>
          <w:rFonts w:ascii="Arial Nova" w:hAnsi="Arial Nova"/>
        </w:rPr>
        <w:t>additional</w:t>
      </w:r>
      <w:r w:rsidRPr="6B54FF7E" w:rsidR="004D2676">
        <w:rPr>
          <w:rFonts w:ascii="Arial Nova" w:hAnsi="Arial Nova"/>
        </w:rPr>
        <w:t xml:space="preserve"> spread. </w:t>
      </w:r>
      <w:r w:rsidRPr="6B54FF7E" w:rsidR="0091B564">
        <w:rPr>
          <w:rFonts w:ascii="Arial Nova" w:hAnsi="Arial Nova" w:eastAsia="Arial Nova" w:cs="Arial Nova"/>
          <w:noProof w:val="0"/>
          <w:sz w:val="24"/>
          <w:szCs w:val="24"/>
          <w:lang w:val="en-US"/>
        </w:rPr>
        <w:t>Malware</w:t>
      </w:r>
      <w:r w:rsidRPr="6B54FF7E" w:rsidR="004D2676">
        <w:rPr>
          <w:rFonts w:ascii="Arial Nova" w:hAnsi="Arial Nova"/>
        </w:rPr>
        <w:t xml:space="preserve"> needs to </w:t>
      </w:r>
      <w:r w:rsidRPr="6B54FF7E" w:rsidR="004D2676">
        <w:rPr>
          <w:rFonts w:ascii="Arial Nova" w:hAnsi="Arial Nova"/>
        </w:rPr>
        <w:t xml:space="preserve">be </w:t>
      </w:r>
      <w:r w:rsidRPr="6B54FF7E" w:rsidR="5ED00E62">
        <w:rPr>
          <w:rFonts w:ascii="Arial Nova" w:hAnsi="Arial Nova" w:eastAsia="Arial Nova" w:cs="Arial Nova"/>
          <w:noProof w:val="0"/>
          <w:sz w:val="24"/>
          <w:szCs w:val="24"/>
          <w:lang w:val="en-US"/>
        </w:rPr>
        <w:t>eradicated,</w:t>
      </w:r>
      <w:r w:rsidRPr="6B54FF7E" w:rsidR="004D2676">
        <w:rPr>
          <w:rFonts w:ascii="Arial Nova" w:hAnsi="Arial Nova"/>
        </w:rPr>
        <w:t xml:space="preserve"> and vulnerabilities should </w:t>
      </w:r>
      <w:r w:rsidRPr="6B54FF7E" w:rsidR="004D2676">
        <w:rPr>
          <w:rFonts w:ascii="Arial Nova" w:hAnsi="Arial Nova"/>
        </w:rPr>
        <w:t>be sealed</w:t>
      </w:r>
      <w:r w:rsidRPr="6B54FF7E" w:rsidR="004D2676">
        <w:rPr>
          <w:rFonts w:ascii="Arial Nova" w:hAnsi="Arial Nova"/>
        </w:rPr>
        <w:t xml:space="preserve">. Recovery </w:t>
      </w:r>
      <w:r w:rsidRPr="6B54FF7E" w:rsidR="004D2676">
        <w:rPr>
          <w:rFonts w:ascii="Arial Nova" w:hAnsi="Arial Nova"/>
        </w:rPr>
        <w:t>is designed</w:t>
      </w:r>
      <w:r w:rsidRPr="6B54FF7E" w:rsidR="004D2676">
        <w:rPr>
          <w:rFonts w:ascii="Arial Nova" w:hAnsi="Arial Nova"/>
        </w:rPr>
        <w:t xml:space="preserve"> to recover operations by restoring </w:t>
      </w:r>
      <w:r w:rsidRPr="6B54FF7E" w:rsidR="3BB6887C">
        <w:rPr>
          <w:rFonts w:ascii="Arial Nova" w:hAnsi="Arial Nova" w:eastAsia="Arial Nova" w:cs="Arial Nova"/>
          <w:noProof w:val="0"/>
          <w:sz w:val="24"/>
          <w:szCs w:val="24"/>
          <w:lang w:val="en-US"/>
        </w:rPr>
        <w:t>backups,</w:t>
      </w:r>
      <w:r w:rsidRPr="6B54FF7E" w:rsidR="004D2676">
        <w:rPr>
          <w:rFonts w:ascii="Arial Nova" w:hAnsi="Arial Nova"/>
        </w:rPr>
        <w:t xml:space="preserve"> ensuring the integrity of </w:t>
      </w:r>
      <w:r w:rsidRPr="6B54FF7E" w:rsidR="004D2676">
        <w:rPr>
          <w:rFonts w:ascii="Arial Nova" w:hAnsi="Arial Nova"/>
        </w:rPr>
        <w:t>data</w:t>
      </w:r>
      <w:r w:rsidRPr="6B54FF7E" w:rsidR="004D2676">
        <w:rPr>
          <w:rFonts w:ascii="Arial Nova" w:hAnsi="Arial Nova"/>
        </w:rPr>
        <w:t xml:space="preserve"> and performing post-incident reviews. According to Staves, ICS environments have a severe issue of operational continuity that needs to </w:t>
      </w:r>
      <w:r w:rsidRPr="6B54FF7E" w:rsidR="004D2676">
        <w:rPr>
          <w:rFonts w:ascii="Arial Nova" w:hAnsi="Arial Nova"/>
        </w:rPr>
        <w:t>be taken</w:t>
      </w:r>
      <w:r w:rsidRPr="6B54FF7E" w:rsidR="004D2676">
        <w:rPr>
          <w:rFonts w:ascii="Arial Nova" w:hAnsi="Arial Nova"/>
        </w:rPr>
        <w:t xml:space="preserve"> into consideration during the recovery planning</w:t>
      </w:r>
      <w:r w:rsidRPr="6B54FF7E" w:rsidR="00C7529A">
        <w:rPr>
          <w:rFonts w:ascii="Arial Nova" w:hAnsi="Arial Nova"/>
        </w:rPr>
        <w:t xml:space="preserve"> [1</w:t>
      </w:r>
      <w:r w:rsidRPr="6B54FF7E" w:rsidR="00147990">
        <w:rPr>
          <w:rFonts w:ascii="Arial Nova" w:hAnsi="Arial Nova"/>
        </w:rPr>
        <w:t>1</w:t>
      </w:r>
      <w:r w:rsidRPr="6B54FF7E" w:rsidR="00C7529A">
        <w:rPr>
          <w:rFonts w:ascii="Arial Nova" w:hAnsi="Arial Nova"/>
        </w:rPr>
        <w:t>]</w:t>
      </w:r>
      <w:r w:rsidRPr="6B54FF7E" w:rsidR="004D2676">
        <w:rPr>
          <w:rFonts w:ascii="Arial Nova" w:hAnsi="Arial Nova"/>
        </w:rPr>
        <w:t>.</w:t>
      </w:r>
    </w:p>
    <w:p w:rsidRPr="000E20B6" w:rsidR="004D2676" w:rsidP="000E20B6" w:rsidRDefault="00524E53" w14:paraId="6867DA51" w14:textId="588A27FF">
      <w:pPr>
        <w:rPr>
          <w:rFonts w:ascii="Arial Nova" w:hAnsi="Arial Nova"/>
        </w:rPr>
      </w:pPr>
      <w:r w:rsidRPr="000E20B6">
        <w:rPr>
          <w:rFonts w:ascii="Arial Nova" w:hAnsi="Arial Nova"/>
          <w:noProof/>
        </w:rPr>
        <w:drawing>
          <wp:anchor distT="0" distB="0" distL="114300" distR="114300" simplePos="0" relativeHeight="251673600" behindDoc="0" locked="0" layoutInCell="1" allowOverlap="1" wp14:anchorId="3DEAA3C6" wp14:editId="5AAC1346">
            <wp:simplePos x="0" y="0"/>
            <wp:positionH relativeFrom="margin">
              <wp:align>center</wp:align>
            </wp:positionH>
            <wp:positionV relativeFrom="paragraph">
              <wp:posOffset>67310</wp:posOffset>
            </wp:positionV>
            <wp:extent cx="5648325" cy="3579847"/>
            <wp:effectExtent l="0" t="0" r="0" b="1905"/>
            <wp:wrapNone/>
            <wp:docPr id="2424420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48325" cy="3579847"/>
                    </a:xfrm>
                    <a:prstGeom prst="rect">
                      <a:avLst/>
                    </a:prstGeom>
                    <a:noFill/>
                  </pic:spPr>
                </pic:pic>
              </a:graphicData>
            </a:graphic>
            <wp14:sizeRelH relativeFrom="margin">
              <wp14:pctWidth>0</wp14:pctWidth>
            </wp14:sizeRelH>
            <wp14:sizeRelV relativeFrom="margin">
              <wp14:pctHeight>0</wp14:pctHeight>
            </wp14:sizeRelV>
          </wp:anchor>
        </w:drawing>
      </w:r>
    </w:p>
    <w:p w:rsidRPr="000E20B6" w:rsidR="00524E53" w:rsidP="000E20B6" w:rsidRDefault="00524E53" w14:paraId="6466A2E8" w14:textId="36EDB6CA">
      <w:pPr>
        <w:rPr>
          <w:rFonts w:ascii="Arial Nova" w:hAnsi="Arial Nova"/>
        </w:rPr>
      </w:pPr>
    </w:p>
    <w:p w:rsidRPr="000E20B6" w:rsidR="00524E53" w:rsidP="000E20B6" w:rsidRDefault="00524E53" w14:paraId="53529B14" w14:textId="2D752D82">
      <w:pPr>
        <w:spacing w:after="160"/>
        <w:ind w:firstLine="0"/>
        <w:rPr>
          <w:rFonts w:ascii="Arial Nova" w:hAnsi="Arial Nova"/>
        </w:rPr>
      </w:pPr>
      <w:r w:rsidRPr="000E20B6">
        <w:rPr>
          <w:rFonts w:ascii="Arial Nova" w:hAnsi="Arial Nova"/>
          <w:noProof/>
        </w:rPr>
        <mc:AlternateContent>
          <mc:Choice Requires="wps">
            <w:drawing>
              <wp:anchor distT="45720" distB="45720" distL="114300" distR="114300" simplePos="0" relativeHeight="251681792" behindDoc="0" locked="0" layoutInCell="1" allowOverlap="1" wp14:anchorId="4CB760D3" wp14:editId="518453BF">
                <wp:simplePos x="0" y="0"/>
                <wp:positionH relativeFrom="margin">
                  <wp:align>right</wp:align>
                </wp:positionH>
                <wp:positionV relativeFrom="paragraph">
                  <wp:posOffset>3239135</wp:posOffset>
                </wp:positionV>
                <wp:extent cx="5943600" cy="238125"/>
                <wp:effectExtent l="0" t="0" r="0" b="9525"/>
                <wp:wrapNone/>
                <wp:docPr id="4192380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38125"/>
                        </a:xfrm>
                        <a:prstGeom prst="rect">
                          <a:avLst/>
                        </a:prstGeom>
                        <a:solidFill>
                          <a:srgbClr val="FFFFFF"/>
                        </a:solidFill>
                        <a:ln w="9525">
                          <a:noFill/>
                          <a:miter lim="800000"/>
                          <a:headEnd/>
                          <a:tailEnd/>
                        </a:ln>
                      </wps:spPr>
                      <wps:txbx>
                        <w:txbxContent>
                          <w:p w:rsidRPr="00A82E16" w:rsidR="00524E53" w:rsidP="00524E53" w:rsidRDefault="00524E53" w14:paraId="093325E6" w14:textId="149A4019">
                            <w:pPr>
                              <w:ind w:firstLine="0"/>
                              <w:jc w:val="center"/>
                              <w:rPr>
                                <w:b/>
                                <w:bCs/>
                                <w:i/>
                                <w:iCs/>
                                <w:color w:val="4472C4" w:themeColor="accent1"/>
                                <w:sz w:val="18"/>
                                <w:szCs w:val="18"/>
                              </w:rPr>
                            </w:pPr>
                            <w:r w:rsidRPr="00A82E16">
                              <w:rPr>
                                <w:b/>
                                <w:bCs/>
                                <w:i/>
                                <w:iCs/>
                                <w:color w:val="4472C4" w:themeColor="accent1"/>
                                <w:sz w:val="18"/>
                                <w:szCs w:val="18"/>
                              </w:rPr>
                              <w:t>Source:</w:t>
                            </w:r>
                            <w:r w:rsidRPr="00524E53">
                              <w:t xml:space="preserve"> </w:t>
                            </w:r>
                            <w:hyperlink w:history="1" r:id="rId15">
                              <w:r w:rsidRPr="007352F6">
                                <w:rPr>
                                  <w:rStyle w:val="Hyperlink"/>
                                  <w:b/>
                                  <w:bCs/>
                                  <w:i/>
                                  <w:iCs/>
                                  <w:sz w:val="18"/>
                                  <w:szCs w:val="18"/>
                                </w:rPr>
                                <w:t>https://industrialcyber.co/wp-content/uploads/2021/03/OT-Threat-Landscape-04_cut-1024x649-1.jpg</w:t>
                              </w:r>
                            </w:hyperlink>
                            <w:r>
                              <w:rPr>
                                <w:b/>
                                <w:bCs/>
                                <w:i/>
                                <w:iCs/>
                                <w:color w:val="4472C4" w:themeColor="accent1"/>
                                <w:sz w:val="18"/>
                                <w:szCs w:val="18"/>
                              </w:rPr>
                              <w:t xml:space="preserve"> </w:t>
                            </w:r>
                            <w:r w:rsidRPr="00A82E16">
                              <w:rPr>
                                <w:b/>
                                <w:bCs/>
                                <w:i/>
                                <w:iCs/>
                                <w:color w:val="4472C4" w:themeColor="accent1"/>
                                <w:sz w:val="18"/>
                                <w:szCs w:val="18"/>
                              </w:rPr>
                              <w:t xml:space="preserve"> </w:t>
                            </w:r>
                            <w:r>
                              <w:rPr>
                                <w:b/>
                                <w:bCs/>
                                <w:i/>
                                <w:iCs/>
                                <w:color w:val="4472C4" w:themeColor="accent1"/>
                                <w:sz w:val="18"/>
                                <w:szCs w:val="18"/>
                              </w:rPr>
                              <w:t xml:space="preserve"> </w:t>
                            </w:r>
                          </w:p>
                          <w:p w:rsidR="00524E53" w:rsidP="00524E53" w:rsidRDefault="00524E53" w14:paraId="0A418DA6" w14:textId="77777777">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style="position:absolute;left:0;text-align:left;margin-left:416.8pt;margin-top:255.05pt;width:468pt;height:18.75pt;z-index:2516817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" w14:anchorId="4CB760D3">
                <v:textbox>
                  <w:txbxContent>
                    <w:p w:rsidRPr="00A82E16" w:rsidR="00524E53" w:rsidP="00524E53" w:rsidRDefault="00524E53" w14:paraId="093325E6" w14:textId="149A4019">
                      <w:pPr>
                        <w:ind w:firstLine="0"/>
                        <w:jc w:val="center"/>
                        <w:rPr>
                          <w:b/>
                          <w:bCs/>
                          <w:i/>
                          <w:iCs/>
                          <w:color w:val="4472C4" w:themeColor="accent1"/>
                          <w:sz w:val="18"/>
                          <w:szCs w:val="18"/>
                        </w:rPr>
                      </w:pPr>
                      <w:r w:rsidRPr="00A82E16">
                        <w:rPr>
                          <w:b/>
                          <w:bCs/>
                          <w:i/>
                          <w:iCs/>
                          <w:color w:val="4472C4" w:themeColor="accent1"/>
                          <w:sz w:val="18"/>
                          <w:szCs w:val="18"/>
                        </w:rPr>
                        <w:t>Source:</w:t>
                      </w:r>
                      <w:r w:rsidRPr="00524E53">
                        <w:t xml:space="preserve"> </w:t>
                      </w:r>
                      <w:hyperlink w:history="1" r:id="rId16">
                        <w:r w:rsidRPr="007352F6">
                          <w:rPr>
                            <w:rStyle w:val="Hyperlink"/>
                            <w:b/>
                            <w:bCs/>
                            <w:i/>
                            <w:iCs/>
                            <w:sz w:val="18"/>
                            <w:szCs w:val="18"/>
                          </w:rPr>
                          <w:t>https://industrialcyber.co/wp-content/uploads/2021/03/OT-Threat-Landscape-04_cut-1024x649-1.jpg</w:t>
                        </w:r>
                      </w:hyperlink>
                      <w:r>
                        <w:rPr>
                          <w:b/>
                          <w:bCs/>
                          <w:i/>
                          <w:iCs/>
                          <w:color w:val="4472C4" w:themeColor="accent1"/>
                          <w:sz w:val="18"/>
                          <w:szCs w:val="18"/>
                        </w:rPr>
                        <w:t xml:space="preserve"> </w:t>
                      </w:r>
                      <w:r w:rsidRPr="00A82E16">
                        <w:rPr>
                          <w:b/>
                          <w:bCs/>
                          <w:i/>
                          <w:iCs/>
                          <w:color w:val="4472C4" w:themeColor="accent1"/>
                          <w:sz w:val="18"/>
                          <w:szCs w:val="18"/>
                        </w:rPr>
                        <w:t xml:space="preserve"> </w:t>
                      </w:r>
                      <w:r>
                        <w:rPr>
                          <w:b/>
                          <w:bCs/>
                          <w:i/>
                          <w:iCs/>
                          <w:color w:val="4472C4" w:themeColor="accent1"/>
                          <w:sz w:val="18"/>
                          <w:szCs w:val="18"/>
                        </w:rPr>
                        <w:t xml:space="preserve"> </w:t>
                      </w:r>
                    </w:p>
                    <w:p w:rsidR="00524E53" w:rsidP="00524E53" w:rsidRDefault="00524E53" w14:paraId="0A418DA6" w14:textId="77777777">
                      <w:pPr>
                        <w:jc w:val="center"/>
                      </w:pPr>
                    </w:p>
                  </w:txbxContent>
                </v:textbox>
                <w10:wrap anchorx="margin"/>
              </v:shape>
            </w:pict>
          </mc:Fallback>
        </mc:AlternateContent>
      </w:r>
    </w:p>
    <w:p w:rsidRPr="000E20B6" w:rsidR="00B13EC9" w:rsidP="000E20B6" w:rsidRDefault="00B13EC9" w14:paraId="08CAF22C" w14:textId="77777777">
      <w:pPr>
        <w:spacing w:after="160"/>
        <w:ind w:firstLine="0"/>
        <w:rPr>
          <w:rFonts w:ascii="Arial Nova" w:hAnsi="Arial Nova"/>
        </w:rPr>
      </w:pPr>
    </w:p>
    <w:p w:rsidRPr="000E20B6" w:rsidR="00B13EC9" w:rsidP="000E20B6" w:rsidRDefault="00B13EC9" w14:paraId="15EBFC92" w14:textId="77777777">
      <w:pPr>
        <w:spacing w:after="160"/>
        <w:ind w:firstLine="0"/>
        <w:rPr>
          <w:rFonts w:ascii="Arial Nova" w:hAnsi="Arial Nova"/>
        </w:rPr>
      </w:pPr>
    </w:p>
    <w:p w:rsidRPr="000E20B6" w:rsidR="00B13EC9" w:rsidP="000E20B6" w:rsidRDefault="00B13EC9" w14:paraId="0E86DC67" w14:textId="77777777">
      <w:pPr>
        <w:spacing w:after="160"/>
        <w:ind w:firstLine="0"/>
        <w:rPr>
          <w:rFonts w:ascii="Arial Nova" w:hAnsi="Arial Nova"/>
        </w:rPr>
      </w:pPr>
    </w:p>
    <w:p w:rsidRPr="000E20B6" w:rsidR="00B13EC9" w:rsidP="000E20B6" w:rsidRDefault="00B13EC9" w14:paraId="3C18CC01" w14:textId="77777777">
      <w:pPr>
        <w:spacing w:after="160"/>
        <w:ind w:firstLine="0"/>
        <w:rPr>
          <w:rFonts w:ascii="Arial Nova" w:hAnsi="Arial Nova"/>
        </w:rPr>
      </w:pPr>
    </w:p>
    <w:p w:rsidRPr="000E20B6" w:rsidR="00B13EC9" w:rsidP="000E20B6" w:rsidRDefault="00B13EC9" w14:paraId="0E3B1011" w14:textId="77777777">
      <w:pPr>
        <w:spacing w:after="160"/>
        <w:ind w:firstLine="0"/>
        <w:rPr>
          <w:rFonts w:ascii="Arial Nova" w:hAnsi="Arial Nova"/>
        </w:rPr>
      </w:pPr>
    </w:p>
    <w:p w:rsidRPr="000E20B6" w:rsidR="00B13EC9" w:rsidP="000E20B6" w:rsidRDefault="00B13EC9" w14:paraId="6AAB597C" w14:textId="77777777">
      <w:pPr>
        <w:spacing w:after="160"/>
        <w:ind w:firstLine="0"/>
        <w:rPr>
          <w:rFonts w:ascii="Arial Nova" w:hAnsi="Arial Nova"/>
        </w:rPr>
      </w:pPr>
    </w:p>
    <w:p w:rsidR="004D2676" w:rsidP="000E20B6" w:rsidRDefault="004D2676" w14:paraId="781D685E" w14:textId="2314416F">
      <w:pPr>
        <w:pStyle w:val="Heading1"/>
        <w:rPr>
          <w:rFonts w:ascii="Arial Nova" w:hAnsi="Arial Nova"/>
        </w:rPr>
      </w:pPr>
      <w:bookmarkStart w:name="_Toc543280083" w:id="1994188347"/>
      <w:r w:rsidRPr="6B54FF7E" w:rsidR="004D2676">
        <w:rPr>
          <w:rFonts w:ascii="Arial Nova" w:hAnsi="Arial Nova"/>
        </w:rPr>
        <w:t>6. Training and Awareness</w:t>
      </w:r>
      <w:bookmarkEnd w:id="1994188347"/>
    </w:p>
    <w:p w:rsidR="004D2676" w:rsidP="000E20B6" w:rsidRDefault="004D2676" w14:paraId="1B39CF5E" w14:textId="0C4594BA">
      <w:pPr>
        <w:pStyle w:val="Heading2"/>
        <w:rPr>
          <w:rFonts w:ascii="Arial Nova" w:hAnsi="Arial Nova"/>
        </w:rPr>
      </w:pPr>
      <w:bookmarkStart w:name="_Toc2091989104" w:id="1685908855"/>
      <w:r w:rsidRPr="6B54FF7E" w:rsidR="004D2676">
        <w:rPr>
          <w:rFonts w:ascii="Arial Nova" w:hAnsi="Arial Nova"/>
        </w:rPr>
        <w:t xml:space="preserve">Training </w:t>
      </w:r>
      <w:r w:rsidRPr="6B54FF7E" w:rsidR="00CC7D96">
        <w:rPr>
          <w:rFonts w:ascii="Arial Nova" w:hAnsi="Arial Nova"/>
        </w:rPr>
        <w:t>Programmer</w:t>
      </w:r>
      <w:r w:rsidRPr="6B54FF7E" w:rsidR="004D2676">
        <w:rPr>
          <w:rFonts w:ascii="Arial Nova" w:hAnsi="Arial Nova"/>
        </w:rPr>
        <w:t xml:space="preserve"> Design</w:t>
      </w:r>
      <w:bookmarkEnd w:id="1685908855"/>
    </w:p>
    <w:p w:rsidRPr="00CC7D96" w:rsidR="00CC7D96" w:rsidP="00CC7D96" w:rsidRDefault="00CC7D96" w14:paraId="0FCC7F41" w14:textId="77777777"/>
    <w:p w:rsidR="004D2676" w:rsidP="6B54FF7E" w:rsidRDefault="004D2676" w14:paraId="6F92B946" w14:textId="4B12434D">
      <w:pPr>
        <w:pStyle w:val="Normal"/>
        <w:ind w:firstLine="0"/>
        <w:rPr>
          <w:rFonts w:ascii="Arial Nova" w:hAnsi="Arial Nova"/>
        </w:rPr>
      </w:pPr>
      <w:r w:rsidRPr="6B54FF7E" w:rsidR="004D2676">
        <w:rPr>
          <w:rFonts w:ascii="Arial Nova" w:hAnsi="Arial Nova"/>
        </w:rPr>
        <w:t xml:space="preserve">Human </w:t>
      </w:r>
      <w:r w:rsidRPr="6B54FF7E" w:rsidR="364AD449">
        <w:rPr>
          <w:rFonts w:ascii="Arial Nova" w:hAnsi="Arial Nova" w:eastAsia="Arial Nova" w:cs="Arial Nova"/>
          <w:noProof w:val="0"/>
          <w:sz w:val="24"/>
          <w:szCs w:val="24"/>
          <w:lang w:val="en-US"/>
        </w:rPr>
        <w:t>behaviour</w:t>
      </w:r>
      <w:r w:rsidRPr="6B54FF7E" w:rsidR="004D2676">
        <w:rPr>
          <w:rFonts w:ascii="Arial Nova" w:hAnsi="Arial Nova"/>
        </w:rPr>
        <w:t xml:space="preserve"> </w:t>
      </w:r>
      <w:r w:rsidRPr="6B54FF7E" w:rsidR="00CC7D96">
        <w:rPr>
          <w:rFonts w:ascii="Arial Nova" w:hAnsi="Arial Nova"/>
        </w:rPr>
        <w:t>remains</w:t>
      </w:r>
      <w:r w:rsidRPr="6B54FF7E" w:rsidR="004D2676">
        <w:rPr>
          <w:rFonts w:ascii="Arial Nova" w:hAnsi="Arial Nova"/>
        </w:rPr>
        <w:t xml:space="preserve"> one of the most enduring and impactful cybersecurity threats in manufacturing setups. SFM has invested in technical </w:t>
      </w:r>
      <w:r w:rsidRPr="6B54FF7E" w:rsidR="41B6DFDD">
        <w:rPr>
          <w:rFonts w:ascii="Arial Nova" w:hAnsi="Arial Nova" w:eastAsia="Arial Nova" w:cs="Arial Nova"/>
          <w:noProof w:val="0"/>
          <w:sz w:val="24"/>
          <w:szCs w:val="24"/>
          <w:lang w:val="en-US"/>
        </w:rPr>
        <w:t>controls;</w:t>
      </w:r>
      <w:r w:rsidRPr="6B54FF7E" w:rsidR="004D2676">
        <w:rPr>
          <w:rFonts w:ascii="Arial Nova" w:hAnsi="Arial Nova"/>
        </w:rPr>
        <w:t xml:space="preserve"> however, current events in the </w:t>
      </w:r>
      <w:r w:rsidRPr="6B54FF7E" w:rsidR="00CC7D96">
        <w:rPr>
          <w:rFonts w:ascii="Arial Nova" w:hAnsi="Arial Nova"/>
        </w:rPr>
        <w:t>organisations</w:t>
      </w:r>
      <w:r w:rsidRPr="6B54FF7E" w:rsidR="004D2676">
        <w:rPr>
          <w:rFonts w:ascii="Arial Nova" w:hAnsi="Arial Nova"/>
        </w:rPr>
        <w:t xml:space="preserve"> have shown that </w:t>
      </w:r>
      <w:r w:rsidRPr="6B54FF7E" w:rsidR="5EF5500E">
        <w:rPr>
          <w:rFonts w:ascii="Arial Nova" w:hAnsi="Arial Nova" w:eastAsia="Arial Nova" w:cs="Arial Nova"/>
          <w:noProof w:val="0"/>
          <w:sz w:val="24"/>
          <w:szCs w:val="24"/>
          <w:lang w:val="en-US"/>
        </w:rPr>
        <w:t>human-</w:t>
      </w:r>
      <w:r w:rsidRPr="6B54FF7E" w:rsidR="5EF5500E">
        <w:rPr>
          <w:rFonts w:ascii="Arial Nova" w:hAnsi="Arial Nova" w:eastAsia="Arial Nova" w:cs="Arial Nova"/>
          <w:noProof w:val="0"/>
          <w:sz w:val="24"/>
          <w:szCs w:val="24"/>
          <w:lang w:val="en-US"/>
        </w:rPr>
        <w:t>centred</w:t>
      </w:r>
      <w:r w:rsidRPr="6B54FF7E" w:rsidR="004D2676">
        <w:rPr>
          <w:rFonts w:ascii="Arial Nova" w:hAnsi="Arial Nova"/>
        </w:rPr>
        <w:t xml:space="preserve"> vulnerabilities like vulnerability to phishing, poor password hygiene and workarounds </w:t>
      </w:r>
      <w:r w:rsidRPr="6B54FF7E" w:rsidR="004D2676">
        <w:rPr>
          <w:rFonts w:ascii="Arial Nova" w:hAnsi="Arial Nova"/>
        </w:rPr>
        <w:t>are still entrenched</w:t>
      </w:r>
      <w:r w:rsidRPr="6B54FF7E" w:rsidR="004D2676">
        <w:rPr>
          <w:rFonts w:ascii="Arial Nova" w:hAnsi="Arial Nova"/>
        </w:rPr>
        <w:t xml:space="preserve"> within the daily operations of the </w:t>
      </w:r>
      <w:r w:rsidRPr="6B54FF7E" w:rsidR="00CC7D96">
        <w:rPr>
          <w:rFonts w:ascii="Arial Nova" w:hAnsi="Arial Nova"/>
        </w:rPr>
        <w:t>organisations</w:t>
      </w:r>
      <w:r w:rsidRPr="6B54FF7E" w:rsidR="004D2676">
        <w:rPr>
          <w:rFonts w:ascii="Arial Nova" w:hAnsi="Arial Nova"/>
        </w:rPr>
        <w:t>. According to Charalambous</w:t>
      </w:r>
      <w:r w:rsidRPr="6B54FF7E" w:rsidR="00C7529A">
        <w:rPr>
          <w:rFonts w:ascii="Arial Nova" w:hAnsi="Arial Nova"/>
        </w:rPr>
        <w:t xml:space="preserve">, </w:t>
      </w:r>
      <w:r w:rsidRPr="6B54FF7E" w:rsidR="004D2676">
        <w:rPr>
          <w:rFonts w:ascii="Arial Nova" w:hAnsi="Arial Nova"/>
        </w:rPr>
        <w:t xml:space="preserve">successful cybersecurity training should not be based on </w:t>
      </w:r>
      <w:r w:rsidRPr="6B54FF7E" w:rsidR="00CC7D96">
        <w:rPr>
          <w:rFonts w:ascii="Arial Nova" w:hAnsi="Arial Nova"/>
        </w:rPr>
        <w:t>traditional</w:t>
      </w:r>
      <w:r w:rsidRPr="6B54FF7E" w:rsidR="004D2676">
        <w:rPr>
          <w:rFonts w:ascii="Arial Nova" w:hAnsi="Arial Nova"/>
        </w:rPr>
        <w:t xml:space="preserve">, information-intensive training but should involve </w:t>
      </w:r>
      <w:r w:rsidRPr="6B54FF7E" w:rsidR="00CC7D96">
        <w:rPr>
          <w:rFonts w:ascii="Arial Nova" w:hAnsi="Arial Nova"/>
        </w:rPr>
        <w:t>building</w:t>
      </w:r>
      <w:r w:rsidRPr="6B54FF7E" w:rsidR="004D2676">
        <w:rPr>
          <w:rFonts w:ascii="Arial Nova" w:hAnsi="Arial Nova"/>
        </w:rPr>
        <w:t xml:space="preserve"> practical skills, situational </w:t>
      </w:r>
      <w:r w:rsidRPr="6B54FF7E" w:rsidR="00CC7D96">
        <w:rPr>
          <w:rFonts w:ascii="Arial Nova" w:hAnsi="Arial Nova"/>
        </w:rPr>
        <w:t>judgement,</w:t>
      </w:r>
      <w:r w:rsidRPr="6B54FF7E" w:rsidR="004D2676">
        <w:rPr>
          <w:rFonts w:ascii="Arial Nova" w:hAnsi="Arial Nova"/>
        </w:rPr>
        <w:t xml:space="preserve"> and </w:t>
      </w:r>
      <w:r w:rsidRPr="6B54FF7E" w:rsidR="3201B6DD">
        <w:rPr>
          <w:rFonts w:ascii="Arial Nova" w:hAnsi="Arial Nova" w:eastAsia="Arial Nova" w:cs="Arial Nova"/>
          <w:noProof w:val="0"/>
          <w:sz w:val="24"/>
          <w:szCs w:val="24"/>
          <w:lang w:val="en-US"/>
        </w:rPr>
        <w:t>behavioural</w:t>
      </w:r>
      <w:r w:rsidRPr="6B54FF7E" w:rsidR="004D2676">
        <w:rPr>
          <w:rFonts w:ascii="Arial Nova" w:hAnsi="Arial Nova"/>
        </w:rPr>
        <w:t xml:space="preserve"> change</w:t>
      </w:r>
      <w:r w:rsidRPr="6B54FF7E" w:rsidR="00C7529A">
        <w:rPr>
          <w:rFonts w:ascii="Arial Nova" w:hAnsi="Arial Nova"/>
        </w:rPr>
        <w:t xml:space="preserve"> [</w:t>
      </w:r>
      <w:r w:rsidRPr="6B54FF7E" w:rsidR="004979FA">
        <w:rPr>
          <w:rFonts w:ascii="Arial Nova" w:hAnsi="Arial Nova"/>
        </w:rPr>
        <w:t>12</w:t>
      </w:r>
      <w:r w:rsidRPr="6B54FF7E" w:rsidR="00C7529A">
        <w:rPr>
          <w:rFonts w:ascii="Arial Nova" w:hAnsi="Arial Nova"/>
        </w:rPr>
        <w:t>]</w:t>
      </w:r>
      <w:r w:rsidRPr="6B54FF7E" w:rsidR="004D2676">
        <w:rPr>
          <w:rFonts w:ascii="Arial Nova" w:hAnsi="Arial Nova"/>
        </w:rPr>
        <w:t xml:space="preserve">. In the case of SFM, this implies </w:t>
      </w:r>
      <w:r w:rsidRPr="6B54FF7E" w:rsidR="1C8537E7">
        <w:rPr>
          <w:rFonts w:ascii="Arial Nova" w:hAnsi="Arial Nova" w:eastAsia="Arial Nova" w:cs="Arial Nova"/>
          <w:noProof w:val="0"/>
          <w:sz w:val="24"/>
          <w:szCs w:val="24"/>
          <w:lang w:val="en-US"/>
        </w:rPr>
        <w:t>the development</w:t>
      </w:r>
      <w:r w:rsidRPr="6B54FF7E" w:rsidR="004D2676">
        <w:rPr>
          <w:rFonts w:ascii="Arial Nova" w:hAnsi="Arial Nova"/>
        </w:rPr>
        <w:t xml:space="preserve"> of training programmes that are not generic but rather </w:t>
      </w:r>
      <w:r w:rsidRPr="6B54FF7E" w:rsidR="0EFB9E8D">
        <w:rPr>
          <w:rFonts w:ascii="Arial Nova" w:hAnsi="Arial Nova" w:eastAsia="Arial Nova" w:cs="Arial Nova"/>
          <w:noProof w:val="0"/>
          <w:sz w:val="24"/>
          <w:szCs w:val="24"/>
          <w:lang w:val="en-US"/>
        </w:rPr>
        <w:t>orient-orientated</w:t>
      </w:r>
      <w:r w:rsidRPr="6B54FF7E" w:rsidR="004D2676">
        <w:rPr>
          <w:rFonts w:ascii="Arial Nova" w:hAnsi="Arial Nova"/>
        </w:rPr>
        <w:t xml:space="preserve"> towards the unique duties of various </w:t>
      </w:r>
      <w:r w:rsidRPr="6B54FF7E" w:rsidR="00CC7D96">
        <w:rPr>
          <w:rFonts w:ascii="Arial Nova" w:hAnsi="Arial Nova"/>
        </w:rPr>
        <w:t>staff</w:t>
      </w:r>
      <w:r w:rsidRPr="6B54FF7E" w:rsidR="004D2676">
        <w:rPr>
          <w:rFonts w:ascii="Arial Nova" w:hAnsi="Arial Nova"/>
        </w:rPr>
        <w:t xml:space="preserve">, their level of exposure to risks and contexts of making decisions. Training </w:t>
      </w:r>
      <w:r w:rsidRPr="6B54FF7E" w:rsidR="004D2676">
        <w:rPr>
          <w:rFonts w:ascii="Arial Nova" w:hAnsi="Arial Nova"/>
        </w:rPr>
        <w:t>is needed</w:t>
      </w:r>
      <w:r w:rsidRPr="6B54FF7E" w:rsidR="004D2676">
        <w:rPr>
          <w:rFonts w:ascii="Arial Nova" w:hAnsi="Arial Nova"/>
        </w:rPr>
        <w:t xml:space="preserve"> on how engineers should securely set up IoT devices and interact safely with ICS </w:t>
      </w:r>
      <w:r w:rsidRPr="6B54FF7E" w:rsidR="72C13D13">
        <w:rPr>
          <w:rFonts w:ascii="Arial Nova" w:hAnsi="Arial Nova" w:eastAsia="Arial Nova" w:cs="Arial Nova"/>
          <w:noProof w:val="0"/>
          <w:sz w:val="24"/>
          <w:szCs w:val="24"/>
          <w:lang w:val="en-US"/>
        </w:rPr>
        <w:t>interfaces and</w:t>
      </w:r>
      <w:r w:rsidRPr="6B54FF7E" w:rsidR="004D2676">
        <w:rPr>
          <w:rFonts w:ascii="Arial Nova" w:hAnsi="Arial Nova"/>
        </w:rPr>
        <w:t xml:space="preserve"> on how procurement teams need specialised coursework on how to </w:t>
      </w:r>
      <w:r w:rsidRPr="6B54FF7E" w:rsidR="004D2676">
        <w:rPr>
          <w:rFonts w:ascii="Arial Nova" w:hAnsi="Arial Nova"/>
        </w:rPr>
        <w:t>identify</w:t>
      </w:r>
      <w:r w:rsidRPr="6B54FF7E" w:rsidR="004D2676">
        <w:rPr>
          <w:rFonts w:ascii="Arial Nova" w:hAnsi="Arial Nova"/>
        </w:rPr>
        <w:t xml:space="preserve"> social engineering attacks and how to check the authenticity of suppliers.</w:t>
      </w:r>
    </w:p>
    <w:p w:rsidRPr="000E20B6" w:rsidR="000E183A" w:rsidP="000E183A" w:rsidRDefault="000E183A" w14:paraId="5C379E1B" w14:textId="77777777">
      <w:pPr>
        <w:ind w:firstLine="0"/>
        <w:rPr>
          <w:rFonts w:ascii="Arial Nova" w:hAnsi="Arial Nova"/>
        </w:rPr>
      </w:pPr>
    </w:p>
    <w:p w:rsidR="004D2676" w:rsidP="6B54FF7E" w:rsidRDefault="004D2676" w14:paraId="310BBE60" w14:textId="1F69525E">
      <w:pPr>
        <w:pStyle w:val="Normal"/>
        <w:ind w:firstLine="0"/>
      </w:pPr>
      <w:r w:rsidRPr="5D341D39" w:rsidR="004D2676">
        <w:rPr>
          <w:rFonts w:ascii="Arial Nova" w:hAnsi="Arial Nova"/>
        </w:rPr>
        <w:t xml:space="preserve">Rahman </w:t>
      </w:r>
      <w:r w:rsidRPr="5D341D39" w:rsidR="00C7529A">
        <w:rPr>
          <w:rFonts w:ascii="Arial Nova" w:hAnsi="Arial Nova"/>
        </w:rPr>
        <w:t>has</w:t>
      </w:r>
      <w:r w:rsidRPr="5D341D39" w:rsidR="004D2676">
        <w:rPr>
          <w:rFonts w:ascii="Arial Nova" w:hAnsi="Arial Nova"/>
        </w:rPr>
        <w:t xml:space="preserve"> </w:t>
      </w:r>
      <w:r w:rsidRPr="5D341D39" w:rsidR="00DC0847">
        <w:rPr>
          <w:rFonts w:ascii="Arial Nova" w:hAnsi="Arial Nova"/>
        </w:rPr>
        <w:t>produced</w:t>
      </w:r>
      <w:r w:rsidRPr="5D341D39" w:rsidR="004D2676">
        <w:rPr>
          <w:rFonts w:ascii="Arial Nova" w:hAnsi="Arial Nova"/>
        </w:rPr>
        <w:t xml:space="preserve"> the Cyber4Me framework that focuses on personalised awareness measures that respond to the needs of individual learning and </w:t>
      </w:r>
      <w:r w:rsidRPr="5D341D39" w:rsidR="2A805A89">
        <w:rPr>
          <w:rFonts w:ascii="Arial Nova" w:hAnsi="Arial Nova" w:eastAsia="Arial Nova" w:cs="Arial Nova"/>
          <w:noProof w:val="0"/>
          <w:sz w:val="24"/>
          <w:szCs w:val="24"/>
          <w:lang w:val="en-US"/>
        </w:rPr>
        <w:t>behavioural</w:t>
      </w:r>
      <w:r w:rsidRPr="5D341D39" w:rsidR="004D2676">
        <w:rPr>
          <w:rFonts w:ascii="Arial Nova" w:hAnsi="Arial Nova"/>
        </w:rPr>
        <w:t xml:space="preserve"> patterns. The training </w:t>
      </w:r>
      <w:r w:rsidRPr="5D341D39" w:rsidR="000E183A">
        <w:rPr>
          <w:rFonts w:ascii="Arial Nova" w:hAnsi="Arial Nova"/>
        </w:rPr>
        <w:t>programmer</w:t>
      </w:r>
      <w:r w:rsidRPr="5D341D39" w:rsidR="004D2676">
        <w:rPr>
          <w:rFonts w:ascii="Arial Nova" w:hAnsi="Arial Nova"/>
        </w:rPr>
        <w:t xml:space="preserve"> could </w:t>
      </w:r>
      <w:r w:rsidRPr="5D341D39" w:rsidR="004D2676">
        <w:rPr>
          <w:rFonts w:ascii="Arial Nova" w:hAnsi="Arial Nova"/>
        </w:rPr>
        <w:t>be incorporated</w:t>
      </w:r>
      <w:r w:rsidRPr="5D341D39" w:rsidR="004D2676">
        <w:rPr>
          <w:rFonts w:ascii="Arial Nova" w:hAnsi="Arial Nova"/>
        </w:rPr>
        <w:t xml:space="preserve"> into SFM by integrating this framework to enable the </w:t>
      </w:r>
      <w:r w:rsidRPr="5D341D39" w:rsidR="000E183A">
        <w:rPr>
          <w:rFonts w:ascii="Arial Nova" w:hAnsi="Arial Nova"/>
        </w:rPr>
        <w:t>organisations</w:t>
      </w:r>
      <w:r w:rsidRPr="5D341D39" w:rsidR="004D2676">
        <w:rPr>
          <w:rFonts w:ascii="Arial Nova" w:hAnsi="Arial Nova"/>
        </w:rPr>
        <w:t xml:space="preserve"> to deliver more engaging, </w:t>
      </w:r>
      <w:r w:rsidRPr="5D341D39" w:rsidR="00DC0847">
        <w:rPr>
          <w:rFonts w:ascii="Arial Nova" w:hAnsi="Arial Nova"/>
        </w:rPr>
        <w:t>relevant,</w:t>
      </w:r>
      <w:r w:rsidRPr="5D341D39" w:rsidR="004D2676">
        <w:rPr>
          <w:rFonts w:ascii="Arial Nova" w:hAnsi="Arial Nova"/>
        </w:rPr>
        <w:t xml:space="preserve"> and impactful content</w:t>
      </w:r>
      <w:r w:rsidRPr="5D341D39" w:rsidR="00C7529A">
        <w:rPr>
          <w:rFonts w:ascii="Arial Nova" w:hAnsi="Arial Nova"/>
        </w:rPr>
        <w:t xml:space="preserve"> [1</w:t>
      </w:r>
      <w:r w:rsidRPr="5D341D39" w:rsidR="004979FA">
        <w:rPr>
          <w:rFonts w:ascii="Arial Nova" w:hAnsi="Arial Nova"/>
        </w:rPr>
        <w:t>3</w:t>
      </w:r>
      <w:r w:rsidRPr="5D341D39" w:rsidR="00C7529A">
        <w:rPr>
          <w:rFonts w:ascii="Arial Nova" w:hAnsi="Arial Nova"/>
        </w:rPr>
        <w:t>]</w:t>
      </w:r>
      <w:r w:rsidRPr="5D341D39" w:rsidR="004D2676">
        <w:rPr>
          <w:rFonts w:ascii="Arial Nova" w:hAnsi="Arial Nova"/>
        </w:rPr>
        <w:t xml:space="preserve">. As an example, more complicated situations could </w:t>
      </w:r>
      <w:r w:rsidRPr="5D341D39" w:rsidR="004D2676">
        <w:rPr>
          <w:rFonts w:ascii="Arial Nova" w:hAnsi="Arial Nova"/>
        </w:rPr>
        <w:t>be offered</w:t>
      </w:r>
      <w:r w:rsidRPr="5D341D39" w:rsidR="004D2676">
        <w:rPr>
          <w:rFonts w:ascii="Arial Nova" w:hAnsi="Arial Nova"/>
        </w:rPr>
        <w:t xml:space="preserve"> to the </w:t>
      </w:r>
      <w:r w:rsidRPr="5D341D39" w:rsidR="37E40A82">
        <w:rPr>
          <w:rFonts w:ascii="Arial Nova" w:hAnsi="Arial Nova" w:eastAsia="Arial Nova" w:cs="Arial Nova"/>
          <w:noProof w:val="0"/>
          <w:sz w:val="24"/>
          <w:szCs w:val="24"/>
          <w:lang w:val="en-US"/>
        </w:rPr>
        <w:t>staff,</w:t>
      </w:r>
      <w:r w:rsidRPr="5D341D39" w:rsidR="004D2676">
        <w:rPr>
          <w:rFonts w:ascii="Arial Nova" w:hAnsi="Arial Nova"/>
        </w:rPr>
        <w:t xml:space="preserve"> showing a higher level of competency, and further reinforcement offered to those students who have problems with the basics. Such an individualised strategy is especially necessary in the manufacturing environment where employees might </w:t>
      </w:r>
      <w:r w:rsidRPr="5D341D39" w:rsidR="004D2676">
        <w:rPr>
          <w:rFonts w:ascii="Arial Nova" w:hAnsi="Arial Nova"/>
        </w:rPr>
        <w:t>possess</w:t>
      </w:r>
      <w:r w:rsidRPr="5D341D39" w:rsidR="004D2676">
        <w:rPr>
          <w:rFonts w:ascii="Arial Nova" w:hAnsi="Arial Nova"/>
        </w:rPr>
        <w:t xml:space="preserve"> different degrees of digital literacy and exposure to cyber-physical </w:t>
      </w:r>
      <w:r w:rsidRPr="5D341D39" w:rsidR="40FA761F">
        <w:rPr>
          <w:rFonts w:ascii="Arial Nova" w:hAnsi="Arial Nova" w:eastAsia="Arial Nova" w:cs="Arial Nova"/>
          <w:noProof w:val="0"/>
          <w:sz w:val="24"/>
          <w:szCs w:val="24"/>
          <w:lang w:val="en-US"/>
        </w:rPr>
        <w:t>systems.</w:t>
      </w:r>
    </w:p>
    <w:p w:rsidR="5D341D39" w:rsidP="5D341D39" w:rsidRDefault="5D341D39" w14:paraId="5BDA17EB" w14:textId="2209B026">
      <w:pPr>
        <w:pStyle w:val="Normal"/>
        <w:ind w:firstLine="0"/>
        <w:rPr>
          <w:rFonts w:ascii="Arial Nova" w:hAnsi="Arial Nova"/>
        </w:rPr>
      </w:pPr>
    </w:p>
    <w:p w:rsidR="5D341D39" w:rsidP="5D341D39" w:rsidRDefault="5D341D39" w14:paraId="3FB3D0CB" w14:textId="612BD8F3">
      <w:pPr>
        <w:pStyle w:val="Normal"/>
        <w:ind w:firstLine="0"/>
        <w:rPr>
          <w:rFonts w:ascii="Arial Nova" w:hAnsi="Arial Nova"/>
        </w:rPr>
      </w:pPr>
    </w:p>
    <w:p w:rsidR="004D2676" w:rsidP="6B54FF7E" w:rsidRDefault="004D2676" w14:paraId="0324585B" w14:textId="59F4AA1D">
      <w:pPr>
        <w:pStyle w:val="Normal"/>
        <w:ind w:firstLine="0"/>
        <w:rPr>
          <w:rFonts w:ascii="Arial Nova" w:hAnsi="Arial Nova"/>
        </w:rPr>
      </w:pPr>
      <w:bookmarkStart w:name="_Toc509727952" w:id="2121553602"/>
      <w:r w:rsidRPr="6B54FF7E" w:rsidR="004D2676">
        <w:rPr>
          <w:rFonts w:ascii="Arial Nova" w:hAnsi="Arial Nova"/>
        </w:rPr>
        <w:t>Awareness Initiatives</w:t>
      </w:r>
      <w:bookmarkEnd w:id="2121553602"/>
    </w:p>
    <w:p w:rsidRPr="00CC7D96" w:rsidR="00CC7D96" w:rsidP="00CC7D96" w:rsidRDefault="00CC7D96" w14:paraId="24FE3C67" w14:textId="77777777"/>
    <w:p w:rsidR="004D2676" w:rsidP="6B54FF7E" w:rsidRDefault="004D2676" w14:paraId="50B5926B" w14:textId="4D1B9805">
      <w:pPr>
        <w:pStyle w:val="Normal"/>
        <w:ind w:firstLine="0"/>
        <w:rPr>
          <w:rFonts w:ascii="Arial Nova" w:hAnsi="Arial Nova"/>
        </w:rPr>
      </w:pPr>
      <w:r w:rsidRPr="5D341D39" w:rsidR="004D2676">
        <w:rPr>
          <w:rFonts w:ascii="Arial Nova" w:hAnsi="Arial Nova"/>
        </w:rPr>
        <w:t xml:space="preserve">Constant reinforcement </w:t>
      </w:r>
      <w:r w:rsidRPr="5D341D39" w:rsidR="004D2676">
        <w:rPr>
          <w:rFonts w:ascii="Arial Nova" w:hAnsi="Arial Nova"/>
        </w:rPr>
        <w:t>is needed</w:t>
      </w:r>
      <w:r w:rsidRPr="5D341D39" w:rsidR="004D2676">
        <w:rPr>
          <w:rFonts w:ascii="Arial Nova" w:hAnsi="Arial Nova"/>
        </w:rPr>
        <w:t xml:space="preserve"> to go hand in hand with training. </w:t>
      </w:r>
      <w:r w:rsidRPr="5D341D39" w:rsidR="2B3B6C21">
        <w:rPr>
          <w:rFonts w:ascii="Arial Nova" w:hAnsi="Arial Nova" w:eastAsia="Arial Nova" w:cs="Arial Nova"/>
          <w:noProof w:val="0"/>
          <w:sz w:val="24"/>
          <w:szCs w:val="24"/>
          <w:lang w:val="en-US"/>
        </w:rPr>
        <w:t>A similar</w:t>
      </w:r>
      <w:r w:rsidRPr="5D341D39" w:rsidR="000E183A">
        <w:rPr>
          <w:rFonts w:ascii="Arial Nova" w:hAnsi="Arial Nova"/>
        </w:rPr>
        <w:t xml:space="preserve"> </w:t>
      </w:r>
      <w:r w:rsidRPr="5D341D39" w:rsidR="000E183A">
        <w:rPr>
          <w:rFonts w:ascii="Arial Nova" w:hAnsi="Arial Nova"/>
        </w:rPr>
        <w:t>emphasis</w:t>
      </w:r>
      <w:r w:rsidRPr="5D341D39" w:rsidR="004D2676">
        <w:rPr>
          <w:rFonts w:ascii="Arial Nova" w:hAnsi="Arial Nova"/>
        </w:rPr>
        <w:t xml:space="preserve"> </w:t>
      </w:r>
      <w:r w:rsidRPr="5D341D39" w:rsidR="43A842FB">
        <w:rPr>
          <w:rFonts w:ascii="Arial Nova" w:hAnsi="Arial Nova"/>
        </w:rPr>
        <w:t xml:space="preserve">is </w:t>
      </w:r>
      <w:r w:rsidRPr="5D341D39" w:rsidR="5042B6AE">
        <w:rPr>
          <w:rFonts w:ascii="Arial Nova" w:hAnsi="Arial Nova" w:eastAsia="Arial Nova" w:cs="Arial Nova"/>
          <w:noProof w:val="0"/>
          <w:sz w:val="24"/>
          <w:szCs w:val="24"/>
          <w:lang w:val="en-US"/>
        </w:rPr>
        <w:t>on</w:t>
      </w:r>
      <w:r w:rsidRPr="5D341D39" w:rsidR="43A842FB">
        <w:rPr>
          <w:rFonts w:ascii="Arial Nova" w:hAnsi="Arial Nova"/>
        </w:rPr>
        <w:t xml:space="preserve"> cybersecurity awareness campaigns at the national </w:t>
      </w:r>
      <w:r w:rsidRPr="5D341D39" w:rsidR="200853A0">
        <w:rPr>
          <w:rFonts w:ascii="Arial Nova" w:hAnsi="Arial Nova" w:eastAsia="Arial Nova" w:cs="Arial Nova"/>
          <w:noProof w:val="0"/>
          <w:sz w:val="24"/>
          <w:szCs w:val="24"/>
          <w:lang w:val="en-US"/>
        </w:rPr>
        <w:t>level,</w:t>
      </w:r>
      <w:r w:rsidRPr="5D341D39" w:rsidR="004D2676">
        <w:rPr>
          <w:rFonts w:ascii="Arial Nova" w:hAnsi="Arial Nova"/>
        </w:rPr>
        <w:t xml:space="preserve"> as they integrate learning with the maintenance of </w:t>
      </w:r>
      <w:r w:rsidRPr="5D341D39" w:rsidR="5914307D">
        <w:rPr>
          <w:rFonts w:ascii="Arial Nova" w:hAnsi="Arial Nova" w:eastAsia="Arial Nova" w:cs="Arial Nova"/>
          <w:noProof w:val="0"/>
          <w:sz w:val="24"/>
          <w:szCs w:val="24"/>
          <w:lang w:val="en-US"/>
        </w:rPr>
        <w:t>behavioural</w:t>
      </w:r>
      <w:r w:rsidRPr="5D341D39" w:rsidR="004D2676">
        <w:rPr>
          <w:rFonts w:ascii="Arial Nova" w:hAnsi="Arial Nova"/>
        </w:rPr>
        <w:t xml:space="preserve"> cues, cultural </w:t>
      </w:r>
      <w:r w:rsidRPr="5D341D39" w:rsidR="000E183A">
        <w:rPr>
          <w:rFonts w:ascii="Arial Nova" w:hAnsi="Arial Nova"/>
        </w:rPr>
        <w:t>reinforcement,</w:t>
      </w:r>
      <w:r w:rsidRPr="5D341D39" w:rsidR="004D2676">
        <w:rPr>
          <w:rFonts w:ascii="Arial Nova" w:hAnsi="Arial Nova"/>
        </w:rPr>
        <w:t xml:space="preserve"> and exposure to fake </w:t>
      </w:r>
      <w:r w:rsidRPr="5D341D39" w:rsidR="518D95A5">
        <w:rPr>
          <w:rFonts w:ascii="Arial Nova" w:hAnsi="Arial Nova" w:eastAsia="Arial Nova" w:cs="Arial Nova"/>
          <w:noProof w:val="0"/>
          <w:sz w:val="24"/>
          <w:szCs w:val="24"/>
          <w:lang w:val="en-US"/>
        </w:rPr>
        <w:t>threats</w:t>
      </w:r>
      <w:r w:rsidRPr="5D341D39" w:rsidR="00C7529A">
        <w:rPr>
          <w:rFonts w:ascii="Arial Nova" w:hAnsi="Arial Nova"/>
        </w:rPr>
        <w:t xml:space="preserve"> [1</w:t>
      </w:r>
      <w:r w:rsidRPr="5D341D39" w:rsidR="004979FA">
        <w:rPr>
          <w:rFonts w:ascii="Arial Nova" w:hAnsi="Arial Nova"/>
        </w:rPr>
        <w:t>4</w:t>
      </w:r>
      <w:r w:rsidRPr="5D341D39" w:rsidR="00C7529A">
        <w:rPr>
          <w:rFonts w:ascii="Arial Nova" w:hAnsi="Arial Nova"/>
        </w:rPr>
        <w:t>]</w:t>
      </w:r>
      <w:r w:rsidRPr="5D341D39" w:rsidR="004D2676">
        <w:rPr>
          <w:rFonts w:ascii="Arial Nova" w:hAnsi="Arial Nova"/>
        </w:rPr>
        <w:t xml:space="preserve">. SFM needs to follow the same philosophy and incorporate cybersecurity awareness into </w:t>
      </w:r>
      <w:r w:rsidRPr="5D341D39" w:rsidR="000E183A">
        <w:rPr>
          <w:rFonts w:ascii="Arial Nova" w:hAnsi="Arial Nova"/>
        </w:rPr>
        <w:t>daily</w:t>
      </w:r>
      <w:r w:rsidRPr="5D341D39" w:rsidR="004D2676">
        <w:rPr>
          <w:rFonts w:ascii="Arial Nova" w:hAnsi="Arial Nova"/>
        </w:rPr>
        <w:t xml:space="preserve"> organisational life. It can also involve regular phishing drills, which replicate patterns of attack and attack in the real world, the use of reminder methods like posters and digital signage in production zones, and monthly cybersecurity newsletters, which illustrate the emergent threats applicable to the automotive and aerospace industries.</w:t>
      </w:r>
    </w:p>
    <w:p w:rsidRPr="000E20B6" w:rsidR="00CC7D96" w:rsidP="000E183A" w:rsidRDefault="00CC7D96" w14:paraId="447C150A" w14:textId="77777777">
      <w:pPr>
        <w:ind w:firstLine="0"/>
        <w:rPr>
          <w:rFonts w:ascii="Arial Nova" w:hAnsi="Arial Nova"/>
        </w:rPr>
      </w:pPr>
    </w:p>
    <w:p w:rsidR="004743A3" w:rsidP="6B54FF7E" w:rsidRDefault="004D2676" w14:paraId="73FD329D" w14:textId="5D46394C">
      <w:pPr>
        <w:pStyle w:val="Normal"/>
        <w:ind w:firstLine="0"/>
        <w:rPr>
          <w:rFonts w:ascii="Arial Nova" w:hAnsi="Arial Nova"/>
        </w:rPr>
      </w:pPr>
      <w:r w:rsidRPr="6B54FF7E" w:rsidR="004D2676">
        <w:rPr>
          <w:rFonts w:ascii="Arial Nova" w:hAnsi="Arial Nova"/>
        </w:rPr>
        <w:t xml:space="preserve">More importantly, awareness </w:t>
      </w:r>
      <w:r w:rsidRPr="6B54FF7E" w:rsidR="7CE43301">
        <w:rPr>
          <w:rFonts w:ascii="Arial Nova" w:hAnsi="Arial Nova" w:eastAsia="Arial Nova" w:cs="Arial Nova"/>
          <w:noProof w:val="0"/>
          <w:sz w:val="24"/>
          <w:szCs w:val="24"/>
          <w:lang w:val="en-US"/>
        </w:rPr>
        <w:t>programmes</w:t>
      </w:r>
      <w:r w:rsidRPr="6B54FF7E" w:rsidR="004D2676">
        <w:rPr>
          <w:rFonts w:ascii="Arial Nova" w:hAnsi="Arial Nova"/>
        </w:rPr>
        <w:t xml:space="preserve"> should not </w:t>
      </w:r>
      <w:r w:rsidRPr="6B54FF7E" w:rsidR="004D2676">
        <w:rPr>
          <w:rFonts w:ascii="Arial Nova" w:hAnsi="Arial Nova"/>
        </w:rPr>
        <w:t>be portrayed</w:t>
      </w:r>
      <w:r w:rsidRPr="6B54FF7E" w:rsidR="004D2676">
        <w:rPr>
          <w:rFonts w:ascii="Arial Nova" w:hAnsi="Arial Nova"/>
        </w:rPr>
        <w:t xml:space="preserve"> as a compliance activity but rather as a part of </w:t>
      </w:r>
      <w:r w:rsidRPr="6B54FF7E" w:rsidR="66D7AD1F">
        <w:rPr>
          <w:rFonts w:ascii="Arial Nova" w:hAnsi="Arial Nova"/>
        </w:rPr>
        <w:t>professional</w:t>
      </w:r>
      <w:r w:rsidRPr="6B54FF7E" w:rsidR="004D2676">
        <w:rPr>
          <w:rFonts w:ascii="Arial Nova" w:hAnsi="Arial Nova"/>
        </w:rPr>
        <w:t xml:space="preserve"> responsibility and organisational safety. Manufacturing environments are very dependent on continuous </w:t>
      </w:r>
      <w:r w:rsidRPr="6B54FF7E" w:rsidR="50F337BA">
        <w:rPr>
          <w:rFonts w:ascii="Arial Nova" w:hAnsi="Arial Nova" w:eastAsia="Arial Nova" w:cs="Arial Nova"/>
          <w:noProof w:val="0"/>
          <w:sz w:val="24"/>
          <w:szCs w:val="24"/>
          <w:lang w:val="en-US"/>
        </w:rPr>
        <w:t>operations,</w:t>
      </w:r>
      <w:r w:rsidRPr="6B54FF7E" w:rsidR="004D2676">
        <w:rPr>
          <w:rFonts w:ascii="Arial Nova" w:hAnsi="Arial Nova"/>
        </w:rPr>
        <w:t xml:space="preserve"> and any mistake by a human can cause a series of failures in systems that are all connected. Thus, SFM must develop an organisational culture of cybersecurity as a common organisational value. On the role of leadership, the managers should be role models </w:t>
      </w:r>
      <w:r w:rsidRPr="6B54FF7E" w:rsidR="00DC0847">
        <w:rPr>
          <w:rFonts w:ascii="Arial Nova" w:hAnsi="Arial Nova"/>
        </w:rPr>
        <w:t>about</w:t>
      </w:r>
      <w:r w:rsidRPr="6B54FF7E" w:rsidR="004D2676">
        <w:rPr>
          <w:rFonts w:ascii="Arial Nova" w:hAnsi="Arial Nova"/>
        </w:rPr>
        <w:t xml:space="preserve"> </w:t>
      </w:r>
      <w:r w:rsidRPr="6B54FF7E" w:rsidR="004D2676">
        <w:rPr>
          <w:rFonts w:ascii="Arial Nova" w:hAnsi="Arial Nova"/>
        </w:rPr>
        <w:t>demonstrating</w:t>
      </w:r>
      <w:r w:rsidRPr="6B54FF7E" w:rsidR="004D2676">
        <w:rPr>
          <w:rFonts w:ascii="Arial Nova" w:hAnsi="Arial Nova"/>
        </w:rPr>
        <w:t xml:space="preserve"> secure </w:t>
      </w:r>
      <w:r w:rsidRPr="6B54FF7E" w:rsidR="1B789886">
        <w:rPr>
          <w:rFonts w:ascii="Arial Nova" w:hAnsi="Arial Nova" w:eastAsia="Arial Nova" w:cs="Arial Nova"/>
          <w:noProof w:val="0"/>
          <w:sz w:val="24"/>
          <w:szCs w:val="24"/>
          <w:lang w:val="en-US"/>
        </w:rPr>
        <w:t>behaviour</w:t>
      </w:r>
      <w:r w:rsidRPr="6B54FF7E" w:rsidR="004D2676">
        <w:rPr>
          <w:rFonts w:ascii="Arial Nova" w:hAnsi="Arial Nova"/>
        </w:rPr>
        <w:t xml:space="preserve"> </w:t>
      </w:r>
      <w:r w:rsidRPr="6B54FF7E" w:rsidR="1A426094">
        <w:rPr>
          <w:rFonts w:ascii="Arial Nova" w:hAnsi="Arial Nova"/>
        </w:rPr>
        <w:t>and</w:t>
      </w:r>
      <w:r w:rsidRPr="6B54FF7E" w:rsidR="004D2676">
        <w:rPr>
          <w:rFonts w:ascii="Arial Nova" w:hAnsi="Arial Nova"/>
        </w:rPr>
        <w:t xml:space="preserve"> taking part in awareness campaigns; this way the staff </w:t>
      </w:r>
      <w:r w:rsidRPr="6B54FF7E" w:rsidR="66F979B9">
        <w:rPr>
          <w:rFonts w:ascii="Arial Nova" w:hAnsi="Arial Nova" w:eastAsia="Arial Nova" w:cs="Arial Nova"/>
          <w:noProof w:val="0"/>
          <w:sz w:val="24"/>
          <w:szCs w:val="24"/>
          <w:lang w:val="en-US"/>
        </w:rPr>
        <w:t>will</w:t>
      </w:r>
      <w:r w:rsidRPr="6B54FF7E" w:rsidR="004D2676">
        <w:rPr>
          <w:rFonts w:ascii="Arial Nova" w:hAnsi="Arial Nova"/>
        </w:rPr>
        <w:t xml:space="preserve"> internalise the essence of being vigilant. These efforts can over time normalise safe </w:t>
      </w:r>
      <w:r w:rsidRPr="6B54FF7E" w:rsidR="54538AA6">
        <w:rPr>
          <w:rFonts w:ascii="Arial Nova" w:hAnsi="Arial Nova" w:eastAsia="Arial Nova" w:cs="Arial Nova"/>
          <w:noProof w:val="0"/>
          <w:sz w:val="24"/>
          <w:szCs w:val="24"/>
          <w:lang w:val="en-US"/>
        </w:rPr>
        <w:t>behaviours</w:t>
      </w:r>
      <w:r w:rsidRPr="6B54FF7E" w:rsidR="54538AA6">
        <w:rPr>
          <w:rFonts w:ascii="Arial Nova" w:hAnsi="Arial Nova" w:eastAsia="Arial Nova" w:cs="Arial Nova"/>
          <w:noProof w:val="0"/>
          <w:sz w:val="24"/>
          <w:szCs w:val="24"/>
          <w:lang w:val="en-US"/>
        </w:rPr>
        <w:t>,</w:t>
      </w:r>
      <w:r w:rsidRPr="6B54FF7E" w:rsidR="004D2676">
        <w:rPr>
          <w:rFonts w:ascii="Arial Nova" w:hAnsi="Arial Nova"/>
        </w:rPr>
        <w:t xml:space="preserve"> minimise the occurrence of </w:t>
      </w:r>
      <w:r w:rsidRPr="6B54FF7E" w:rsidR="004D2676">
        <w:rPr>
          <w:rFonts w:ascii="Arial Nova" w:hAnsi="Arial Nova"/>
        </w:rPr>
        <w:t>man-made</w:t>
      </w:r>
      <w:r w:rsidRPr="6B54FF7E" w:rsidR="004D2676">
        <w:rPr>
          <w:rFonts w:ascii="Arial Nova" w:hAnsi="Arial Nova"/>
        </w:rPr>
        <w:t xml:space="preserve"> incidents and enhance the overall security posture of SFM.</w:t>
      </w:r>
    </w:p>
    <w:p w:rsidR="004743A3" w:rsidP="004743A3" w:rsidRDefault="004743A3" w14:paraId="2EB6FE88" w14:textId="77777777">
      <w:pPr>
        <w:ind w:firstLine="0"/>
        <w:rPr>
          <w:rFonts w:ascii="Arial Nova" w:hAnsi="Arial Nova"/>
        </w:rPr>
      </w:pPr>
    </w:p>
    <w:p w:rsidR="004743A3" w:rsidP="004743A3" w:rsidRDefault="004743A3" w14:paraId="29B47263" w14:textId="77777777">
      <w:pPr>
        <w:ind w:firstLine="0"/>
        <w:rPr>
          <w:rFonts w:ascii="Arial Nova" w:hAnsi="Arial Nova"/>
        </w:rPr>
      </w:pPr>
    </w:p>
    <w:p w:rsidR="004743A3" w:rsidP="004743A3" w:rsidRDefault="004743A3" w14:paraId="1079DA26" w14:textId="77777777">
      <w:pPr>
        <w:ind w:firstLine="0"/>
        <w:rPr>
          <w:rFonts w:ascii="Arial Nova" w:hAnsi="Arial Nova"/>
        </w:rPr>
      </w:pPr>
    </w:p>
    <w:p w:rsidR="6B54FF7E" w:rsidP="6B54FF7E" w:rsidRDefault="6B54FF7E" w14:paraId="24ADD8D9" w14:textId="7C1F299F">
      <w:pPr>
        <w:ind w:firstLine="0"/>
        <w:rPr>
          <w:rFonts w:ascii="Arial Nova" w:hAnsi="Arial Nova"/>
        </w:rPr>
      </w:pPr>
    </w:p>
    <w:p w:rsidR="6B54FF7E" w:rsidP="6B54FF7E" w:rsidRDefault="6B54FF7E" w14:paraId="3722253F" w14:textId="4BB0A039">
      <w:pPr>
        <w:ind w:firstLine="0"/>
        <w:rPr>
          <w:rFonts w:ascii="Arial Nova" w:hAnsi="Arial Nova"/>
        </w:rPr>
      </w:pPr>
    </w:p>
    <w:p w:rsidR="004743A3" w:rsidP="004743A3" w:rsidRDefault="004743A3" w14:paraId="35B62A19" w14:textId="77777777">
      <w:pPr>
        <w:ind w:firstLine="0"/>
        <w:rPr>
          <w:rFonts w:ascii="Arial Nova" w:hAnsi="Arial Nova"/>
        </w:rPr>
      </w:pPr>
    </w:p>
    <w:p w:rsidR="004743A3" w:rsidP="004743A3" w:rsidRDefault="004743A3" w14:paraId="65C7C1CB" w14:textId="77777777">
      <w:pPr>
        <w:ind w:firstLine="0"/>
        <w:rPr>
          <w:rFonts w:ascii="Arial Nova" w:hAnsi="Arial Nova"/>
        </w:rPr>
      </w:pPr>
    </w:p>
    <w:p w:rsidR="004743A3" w:rsidP="004743A3" w:rsidRDefault="004743A3" w14:paraId="4A35F19A" w14:textId="77777777">
      <w:pPr>
        <w:ind w:firstLine="0"/>
        <w:rPr>
          <w:rFonts w:ascii="Arial Nova" w:hAnsi="Arial Nova"/>
        </w:rPr>
      </w:pPr>
    </w:p>
    <w:p w:rsidRPr="000E20B6" w:rsidR="004D2676" w:rsidP="6B54FF7E" w:rsidRDefault="004D2676" w14:paraId="67C9713C" w14:textId="4554301E">
      <w:pPr>
        <w:pStyle w:val="Normal"/>
        <w:ind w:firstLine="0"/>
        <w:rPr>
          <w:rFonts w:ascii="Arial Nova" w:hAnsi="Arial Nova"/>
        </w:rPr>
      </w:pPr>
      <w:r w:rsidR="47F591ED">
        <w:drawing>
          <wp:inline wp14:editId="0B69303D" wp14:anchorId="3F4A81C8">
            <wp:extent cx="5238750" cy="3914775"/>
            <wp:effectExtent l="0" t="0" r="0" b="9525"/>
            <wp:docPr id="1590885465" name="Picture 5"/>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6"/>
                    <pic:cNvPicPr>
                      <a:picLocks noChangeAspect="1" noChangeArrowheads="1"/>
                    </pic:cNvPicPr>
                  </pic:nvPicPr>
                  <pic:blipFill>
                    <a:blip xmlns:r="http://schemas.openxmlformats.org/officeDocument/2006/relationships" r:embed="rId17">
                      <a:extLst>
                        <a:ext uri="{28A0092B-C50C-407E-A947-70E740481C1C}">
                          <a14:useLocalDpi xmlns:a14="http://schemas.microsoft.com/office/drawing/2010/main" val="0"/>
                        </a:ext>
                      </a:extLst>
                    </a:blip>
                    <a:srcRect/>
                    <a:stretch>
                      <a:fillRect/>
                    </a:stretch>
                  </pic:blipFill>
                  <pic:spPr bwMode="auto">
                    <a:xfrm>
                      <a:off x="0" y="0"/>
                      <a:ext cx="5238750" cy="3914775"/>
                    </a:xfrm>
                    <a:prstGeom prst="rect">
                      <a:avLst/>
                    </a:prstGeom>
                    <a:noFill/>
                  </pic:spPr>
                </pic:pic>
              </a:graphicData>
            </a:graphic>
          </wp:inline>
        </w:drawing>
      </w: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45720" distB="45720" distL="114300" distR="114300" wp14:anchorId="66EF0F48" wp14:editId="28C940D8">
                <wp:extent xmlns:wp="http://schemas.openxmlformats.org/drawingml/2006/wordprocessingDrawing" cx="5943600" cy="533400"/>
                <wp:effectExtent xmlns:wp="http://schemas.openxmlformats.org/drawingml/2006/wordprocessingDrawing" l="0" t="0" r="0" b="0"/>
                <wp:docPr xmlns:wp="http://schemas.openxmlformats.org/drawingml/2006/wordprocessingDrawing" id="1861581059" name="Text Box 2"/>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5943600" cy="533400"/>
                        </a:xfrm>
                        <a:prstGeom prst="rect">
                          <a:avLst/>
                        </a:prstGeom>
                        <a:solidFill>
                          <a:srgbClr val="FFFFFF"/>
                        </a:solidFill>
                        <a:ln w="9525">
                          <a:noFill/>
                          <a:miter lim="800000"/>
                          <a:headEnd/>
                          <a:tailEnd/>
                        </a:ln>
                      </wps:spPr>
                      <wps:txbx>
                        <w:txbxContent xmlns:w="http://schemas.openxmlformats.org/wordprocessingml/2006/main">
                          <w:p xmlns:w14="http://schemas.microsoft.com/office/word/2010/wordml" w:rsidRPr="008F5C5A" w:rsidR="008F5C5A" w:rsidP="008F5C5A" w:rsidRDefault="008F5C5A" w14:paraId="2F67D762" w14:textId="0DCE0648">
                            <w:pPr>
                              <w:ind w:firstLine="0"/>
                              <w:jc w:val="center"/>
                              <w:rPr>
                                <w:b/>
                                <w:bCs/>
                                <w:i/>
                                <w:iCs/>
                                <w:color w:val="4472C4" w:themeColor="accent1"/>
                                <w:sz w:val="18"/>
                                <w:szCs w:val="18"/>
                              </w:rPr>
                            </w:pPr>
                            <w:r w:rsidRPr="008F5C5A">
                              <w:rPr>
                                <w:b/>
                                <w:bCs/>
                                <w:i/>
                                <w:iCs/>
                                <w:color w:val="4472C4" w:themeColor="accent1"/>
                                <w:sz w:val="18"/>
                                <w:szCs w:val="18"/>
                              </w:rPr>
                              <w:t>Source:</w:t>
                            </w:r>
                            <w:r w:rsidRPr="008F5C5A">
                              <w:rPr>
                                <w:b/>
                                <w:bCs/>
                                <w:i/>
                                <w:iCs/>
                                <w:sz w:val="18"/>
                                <w:szCs w:val="18"/>
                              </w:rPr>
                              <w:t xml:space="preserve"> </w:t>
                            </w:r>
                            <w:hyperlink xmlns:r="http://schemas.openxmlformats.org/officeDocument/2006/relationships" w:history="1" r:id="rId18">
                              <w:r w:rsidRPr="008F5C5A">
                                <w:rPr>
                                  <w:rStyle w:val="Hyperlink"/>
                                  <w:b/>
                                  <w:bCs/>
                                  <w:i/>
                                  <w:iCs/>
                                  <w:sz w:val="18"/>
                                  <w:szCs w:val="18"/>
                                </w:rPr>
                                <w:t>https://www.mdpi.com/sensors/sensors-21-03901/article_deploy/html/images/sensors-21-03901-g001-550.jpg</w:t>
                              </w:r>
                            </w:hyperlink>
                            <w:r w:rsidRPr="008F5C5A">
                              <w:rPr>
                                <w:b/>
                                <w:bCs/>
                                <w:i/>
                                <w:iCs/>
                                <w:sz w:val="18"/>
                                <w:szCs w:val="18"/>
                              </w:rPr>
                              <w:t xml:space="preserve"> </w:t>
                            </w:r>
                          </w:p>
                          <w:p xmlns:w14="http://schemas.microsoft.com/office/word/2010/wordml" w:rsidRPr="008F5C5A" w:rsidR="008F5C5A" w:rsidP="008F5C5A" w:rsidRDefault="008F5C5A" w14:paraId="3DBE8A37" w14:textId="77777777">
                            <w:pPr>
                              <w:jc w:val="center"/>
                              <w:rPr>
                                <w:b/>
                                <w:bCs/>
                                <w:i/>
                                <w:iCs/>
                                <w:sz w:val="18"/>
                                <w:szCs w:val="18"/>
                              </w:rPr>
                            </w:pPr>
                          </w:p>
                        </w:txbxContent>
                      </wps:txbx>
                      <wps:bodyPr rot="0" vert="horz" wrap="square" lIns="91440" tIns="45720" rIns="91440" bIns="45720" anchor="t" anchorCtr="0">
                        <a:noAutofit/>
                      </wps:bodyPr>
                    </wps:wsp>
                  </a:graphicData>
                </a:graphic>
              </wp:inline>
            </w:drawing>
          </mc:Choice>
          <mc:Fallback xmlns:mc="http://schemas.openxmlformats.org/markup-compatibility/2006">
            <w:pict xmlns:w="http://schemas.openxmlformats.org/wordprocessingml/2006/main">
              <v:shape xmlns:w14="http://schemas.microsoft.com/office/word/2010/wordml" xmlns:o="urn:schemas-microsoft-com:office:office" xmlns:v="urn:schemas-microsoft-com:vml" id="_x0000_s1030" style="position:absolute;left:0;text-align:left;margin-left:416.8pt;margin-top:.95pt;width:468pt;height:42pt;z-index:2516981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" w14:anchorId="4E2C12D7">
                <v:textbox>
                  <w:txbxContent>
                    <w:p w:rsidRPr="008F5C5A" w:rsidR="008F5C5A" w:rsidP="008F5C5A" w:rsidRDefault="008F5C5A" w14:paraId="2F67D762" w14:textId="0DCE0648">
                      <w:pPr>
                        <w:ind w:firstLine="0"/>
                        <w:jc w:val="center"/>
                        <w:rPr>
                          <w:b/>
                          <w:bCs/>
                          <w:i/>
                          <w:iCs/>
                          <w:color w:val="4472C4" w:themeColor="accent1"/>
                          <w:sz w:val="18"/>
                          <w:szCs w:val="18"/>
                        </w:rPr>
                      </w:pPr>
                      <w:r w:rsidRPr="008F5C5A">
                        <w:rPr>
                          <w:b/>
                          <w:bCs/>
                          <w:i/>
                          <w:iCs/>
                          <w:color w:val="4472C4" w:themeColor="accent1"/>
                          <w:sz w:val="18"/>
                          <w:szCs w:val="18"/>
                        </w:rPr>
                        <w:t>Source:</w:t>
                      </w:r>
                      <w:r w:rsidRPr="008F5C5A">
                        <w:rPr>
                          <w:b/>
                          <w:bCs/>
                          <w:i/>
                          <w:iCs/>
                          <w:sz w:val="18"/>
                          <w:szCs w:val="18"/>
                        </w:rPr>
                        <w:t xml:space="preserve"> </w:t>
                      </w:r>
                      <w:hyperlink xmlns:r="http://schemas.openxmlformats.org/officeDocument/2006/relationships" w:history="1" r:id="rId19">
                        <w:r w:rsidRPr="008F5C5A">
                          <w:rPr>
                            <w:rStyle w:val="Hyperlink"/>
                            <w:b/>
                            <w:bCs/>
                            <w:i/>
                            <w:iCs/>
                            <w:sz w:val="18"/>
                            <w:szCs w:val="18"/>
                          </w:rPr>
                          <w:t>https://www.mdpi.com/sensors/sensors-21-03901/article_deploy/html/images/sensors-21-03901-g001-550.jpg</w:t>
                        </w:r>
                      </w:hyperlink>
                      <w:r w:rsidRPr="008F5C5A">
                        <w:rPr>
                          <w:b/>
                          <w:bCs/>
                          <w:i/>
                          <w:iCs/>
                          <w:sz w:val="18"/>
                          <w:szCs w:val="18"/>
                        </w:rPr>
                        <w:t xml:space="preserve"> </w:t>
                      </w:r>
                    </w:p>
                    <w:p w:rsidRPr="008F5C5A" w:rsidR="008F5C5A" w:rsidP="008F5C5A" w:rsidRDefault="008F5C5A" w14:paraId="3DBE8A37" w14:textId="77777777">
                      <w:pPr>
                        <w:jc w:val="center"/>
                        <w:rPr>
                          <w:b/>
                          <w:bCs/>
                          <w:i/>
                          <w:iCs/>
                          <w:sz w:val="18"/>
                          <w:szCs w:val="18"/>
                        </w:rPr>
                      </w:pPr>
                    </w:p>
                  </w:txbxContent>
                </v:textbox>
                <w10:wrap xmlns:w10="urn:schemas-microsoft-com:office:word" anchorx="margin"/>
              </v:shape>
            </w:pict>
          </mc:Fallback>
        </mc:AlternateContent>
      </w:r>
      <w:bookmarkStart w:name="_Toc2029184643" w:id="430882303"/>
      <w:r w:rsidRPr="6B54FF7E" w:rsidR="004D2676">
        <w:rPr>
          <w:rFonts w:ascii="Arial Nova" w:hAnsi="Arial Nova"/>
        </w:rPr>
        <w:t>7. Conclusion and Recommendations</w:t>
      </w:r>
      <w:bookmarkEnd w:id="430882303"/>
    </w:p>
    <w:p w:rsidRPr="000E20B6" w:rsidR="004D2676" w:rsidP="6B54FF7E" w:rsidRDefault="004D2676" w14:paraId="39A298B1" w14:textId="52F6C449">
      <w:pPr>
        <w:pStyle w:val="Normal"/>
        <w:ind w:firstLine="0"/>
        <w:rPr>
          <w:rFonts w:ascii="Arial Nova" w:hAnsi="Arial Nova"/>
        </w:rPr>
      </w:pPr>
      <w:r w:rsidRPr="6B54FF7E" w:rsidR="004D2676">
        <w:rPr>
          <w:rFonts w:ascii="Arial Nova" w:hAnsi="Arial Nova"/>
        </w:rPr>
        <w:t xml:space="preserve">The shift to Industry 4.0 is the high point of the organisational development of SFM, which gives it great opportunities to optimise its operations, provide predictive maintenance and data-driven decision-making. Nonetheless, this change also puts the </w:t>
      </w:r>
      <w:r w:rsidRPr="6B54FF7E" w:rsidR="000E183A">
        <w:rPr>
          <w:rFonts w:ascii="Arial Nova" w:hAnsi="Arial Nova"/>
        </w:rPr>
        <w:t>organisations</w:t>
      </w:r>
      <w:r w:rsidRPr="6B54FF7E" w:rsidR="004D2676">
        <w:rPr>
          <w:rFonts w:ascii="Arial Nova" w:hAnsi="Arial Nova"/>
        </w:rPr>
        <w:t xml:space="preserve"> at risk of an increased and more sophisticated cybersecurity threat environment. The accidents that SFM has had so far reveal that its existing controls </w:t>
      </w:r>
      <w:r w:rsidRPr="6B54FF7E" w:rsidR="004D2676">
        <w:rPr>
          <w:rFonts w:ascii="Arial Nova" w:hAnsi="Arial Nova"/>
        </w:rPr>
        <w:t>are disjointed</w:t>
      </w:r>
      <w:r w:rsidRPr="6B54FF7E" w:rsidR="004D2676">
        <w:rPr>
          <w:rFonts w:ascii="Arial Nova" w:hAnsi="Arial Nova"/>
        </w:rPr>
        <w:t xml:space="preserve">, </w:t>
      </w:r>
      <w:r w:rsidRPr="6B54FF7E" w:rsidR="00D72FE7">
        <w:rPr>
          <w:rFonts w:ascii="Arial Nova" w:hAnsi="Arial Nova"/>
        </w:rPr>
        <w:t>reactive,</w:t>
      </w:r>
      <w:r w:rsidRPr="6B54FF7E" w:rsidR="004D2676">
        <w:rPr>
          <w:rFonts w:ascii="Arial Nova" w:hAnsi="Arial Nova"/>
        </w:rPr>
        <w:t xml:space="preserve"> and do not fully correspond to the realities of </w:t>
      </w:r>
      <w:r w:rsidRPr="6B54FF7E" w:rsidR="241D9385">
        <w:rPr>
          <w:rFonts w:ascii="Arial Nova" w:hAnsi="Arial Nova"/>
        </w:rPr>
        <w:t>contemporary</w:t>
      </w:r>
      <w:r w:rsidRPr="6B54FF7E" w:rsidR="004D2676">
        <w:rPr>
          <w:rFonts w:ascii="Arial Nova" w:hAnsi="Arial Nova"/>
        </w:rPr>
        <w:t xml:space="preserve"> manufacturing ecosystems. The discussion in this report reveals that cyber threats to manufacturing companies are </w:t>
      </w:r>
      <w:r w:rsidRPr="6B54FF7E" w:rsidR="004D2676">
        <w:rPr>
          <w:rFonts w:ascii="Arial Nova" w:hAnsi="Arial Nova"/>
        </w:rPr>
        <w:t xml:space="preserve">becoming </w:t>
      </w:r>
      <w:r w:rsidRPr="6B54FF7E" w:rsidR="000E183A">
        <w:rPr>
          <w:rFonts w:ascii="Arial Nova" w:hAnsi="Arial Nova"/>
        </w:rPr>
        <w:t>increasingly</w:t>
      </w:r>
      <w:r w:rsidRPr="6B54FF7E" w:rsidR="004D2676">
        <w:rPr>
          <w:rFonts w:ascii="Arial Nova" w:hAnsi="Arial Nova"/>
        </w:rPr>
        <w:t xml:space="preserve"> complex, using vulnerabilities in IoT devices, old ICS, cloud </w:t>
      </w:r>
      <w:r w:rsidRPr="6B54FF7E" w:rsidR="00DC0847">
        <w:rPr>
          <w:rFonts w:ascii="Arial Nova" w:hAnsi="Arial Nova"/>
        </w:rPr>
        <w:t>services,</w:t>
      </w:r>
      <w:r w:rsidRPr="6B54FF7E" w:rsidR="004D2676">
        <w:rPr>
          <w:rFonts w:ascii="Arial Nova" w:hAnsi="Arial Nova"/>
        </w:rPr>
        <w:t xml:space="preserve"> and human </w:t>
      </w:r>
      <w:r w:rsidRPr="6B54FF7E" w:rsidR="3CC1A161">
        <w:rPr>
          <w:rFonts w:ascii="Arial Nova" w:hAnsi="Arial Nova" w:eastAsia="Arial Nova" w:cs="Arial Nova"/>
          <w:noProof w:val="0"/>
          <w:sz w:val="24"/>
          <w:szCs w:val="24"/>
          <w:lang w:val="en-US"/>
        </w:rPr>
        <w:t>behaviour</w:t>
      </w:r>
      <w:r w:rsidRPr="6B54FF7E" w:rsidR="3CC1A161">
        <w:rPr>
          <w:rFonts w:ascii="Arial Nova" w:hAnsi="Arial Nova" w:eastAsia="Arial Nova" w:cs="Arial Nova"/>
          <w:noProof w:val="0"/>
          <w:sz w:val="24"/>
          <w:szCs w:val="24"/>
          <w:lang w:val="en-US"/>
        </w:rPr>
        <w:t>.</w:t>
      </w:r>
      <w:r w:rsidRPr="6B54FF7E" w:rsidR="004D2676">
        <w:rPr>
          <w:rFonts w:ascii="Arial Nova" w:hAnsi="Arial Nova"/>
        </w:rPr>
        <w:t xml:space="preserve"> The lack of a coherent and integrated cybersecurity and data governance approach may cause SFM to face operational downtime, monetary loss, reputation </w:t>
      </w:r>
      <w:r w:rsidRPr="6B54FF7E" w:rsidR="000E183A">
        <w:rPr>
          <w:rFonts w:ascii="Arial Nova" w:hAnsi="Arial Nova"/>
        </w:rPr>
        <w:t>loss,</w:t>
      </w:r>
      <w:r w:rsidRPr="6B54FF7E" w:rsidR="004D2676">
        <w:rPr>
          <w:rFonts w:ascii="Arial Nova" w:hAnsi="Arial Nova"/>
        </w:rPr>
        <w:t xml:space="preserve"> and possible regulatory non-compliance.</w:t>
      </w:r>
    </w:p>
    <w:p w:rsidR="00DC0847" w:rsidP="000E183A" w:rsidRDefault="00DC0847" w14:paraId="58D5C0BE" w14:textId="77777777">
      <w:pPr>
        <w:ind w:firstLine="0"/>
        <w:rPr>
          <w:rFonts w:ascii="Arial Nova" w:hAnsi="Arial Nova"/>
        </w:rPr>
      </w:pPr>
    </w:p>
    <w:p w:rsidRPr="000E20B6" w:rsidR="00502C96" w:rsidP="6B54FF7E" w:rsidRDefault="004D2676" w14:paraId="603DF2B6" w14:textId="78265E69">
      <w:pPr>
        <w:pStyle w:val="Normal"/>
        <w:ind w:firstLine="0"/>
      </w:pPr>
      <w:r w:rsidRPr="6B54FF7E" w:rsidR="004D2676">
        <w:rPr>
          <w:rFonts w:ascii="Arial Nova" w:hAnsi="Arial Nova"/>
        </w:rPr>
        <w:t xml:space="preserve">The support of the necessity to adopt a multi-layered and governance-based approach </w:t>
      </w:r>
      <w:r w:rsidRPr="6B54FF7E" w:rsidR="004D2676">
        <w:rPr>
          <w:rFonts w:ascii="Arial Nova" w:hAnsi="Arial Nova"/>
        </w:rPr>
        <w:t>is supported</w:t>
      </w:r>
      <w:r w:rsidRPr="6B54FF7E" w:rsidR="004D2676">
        <w:rPr>
          <w:rFonts w:ascii="Arial Nova" w:hAnsi="Arial Nova"/>
        </w:rPr>
        <w:t xml:space="preserve"> by evidence based on the high-level academic literature and practical case studies. Technical controls would not suffice to safeguard the environment of SFM and </w:t>
      </w:r>
      <w:r w:rsidRPr="6B54FF7E" w:rsidR="000E183A">
        <w:rPr>
          <w:rFonts w:ascii="Arial Nova" w:hAnsi="Arial Nova"/>
        </w:rPr>
        <w:t>need</w:t>
      </w:r>
      <w:r w:rsidRPr="6B54FF7E" w:rsidR="004D2676">
        <w:rPr>
          <w:rFonts w:ascii="Arial Nova" w:hAnsi="Arial Nova"/>
        </w:rPr>
        <w:t xml:space="preserve"> to </w:t>
      </w:r>
      <w:r w:rsidRPr="6B54FF7E" w:rsidR="004D2676">
        <w:rPr>
          <w:rFonts w:ascii="Arial Nova" w:hAnsi="Arial Nova"/>
        </w:rPr>
        <w:t>be augmented</w:t>
      </w:r>
      <w:r w:rsidRPr="6B54FF7E" w:rsidR="004D2676">
        <w:rPr>
          <w:rFonts w:ascii="Arial Nova" w:hAnsi="Arial Nova"/>
        </w:rPr>
        <w:t xml:space="preserve"> with human-based interventions, ongoing </w:t>
      </w:r>
      <w:r w:rsidRPr="6B54FF7E" w:rsidR="000E183A">
        <w:rPr>
          <w:rFonts w:ascii="Arial Nova" w:hAnsi="Arial Nova"/>
        </w:rPr>
        <w:t>monitoring,</w:t>
      </w:r>
      <w:r w:rsidRPr="6B54FF7E" w:rsidR="004D2676">
        <w:rPr>
          <w:rFonts w:ascii="Arial Nova" w:hAnsi="Arial Nova"/>
        </w:rPr>
        <w:t xml:space="preserve"> and a sense of shared accountability. The suggested recommendations, which include policies that </w:t>
      </w:r>
      <w:r w:rsidRPr="6B54FF7E" w:rsidR="004D2676">
        <w:rPr>
          <w:rFonts w:ascii="Arial Nova" w:hAnsi="Arial Nova"/>
        </w:rPr>
        <w:t>are aligned</w:t>
      </w:r>
      <w:r w:rsidRPr="6B54FF7E" w:rsidR="004D2676">
        <w:rPr>
          <w:rFonts w:ascii="Arial Nova" w:hAnsi="Arial Nova"/>
        </w:rPr>
        <w:t xml:space="preserve"> with ISO </w:t>
      </w:r>
      <w:r w:rsidRPr="6B54FF7E" w:rsidR="4B7F085B">
        <w:rPr>
          <w:rFonts w:ascii="Arial Nova" w:hAnsi="Arial Nova" w:eastAsia="Arial Nova" w:cs="Arial Nova"/>
          <w:noProof w:val="0"/>
          <w:sz w:val="24"/>
          <w:szCs w:val="24"/>
          <w:lang w:val="en-US"/>
        </w:rPr>
        <w:t>27001 and</w:t>
      </w:r>
      <w:r w:rsidRPr="6B54FF7E" w:rsidR="004D2676">
        <w:rPr>
          <w:rFonts w:ascii="Arial Nova" w:hAnsi="Arial Nova"/>
        </w:rPr>
        <w:t xml:space="preserve"> all the digital-twin-enhanced monitoring and </w:t>
      </w:r>
      <w:r w:rsidRPr="6B54FF7E" w:rsidR="69261FA0">
        <w:rPr>
          <w:rFonts w:ascii="Arial Nova" w:hAnsi="Arial Nova" w:eastAsia="Arial Nova" w:cs="Arial Nova"/>
          <w:noProof w:val="0"/>
          <w:sz w:val="24"/>
          <w:szCs w:val="24"/>
          <w:lang w:val="en-US"/>
        </w:rPr>
        <w:t>behaviour</w:t>
      </w:r>
      <w:r w:rsidRPr="6B54FF7E" w:rsidR="69261FA0">
        <w:rPr>
          <w:rFonts w:ascii="Arial Nova" w:hAnsi="Arial Nova" w:eastAsia="Arial Nova" w:cs="Arial Nova"/>
          <w:noProof w:val="0"/>
          <w:sz w:val="24"/>
          <w:szCs w:val="24"/>
          <w:lang w:val="en-US"/>
        </w:rPr>
        <w:t>-orientated</w:t>
      </w:r>
      <w:r w:rsidRPr="6B54FF7E" w:rsidR="004D2676">
        <w:rPr>
          <w:rFonts w:ascii="Arial Nova" w:hAnsi="Arial Nova"/>
        </w:rPr>
        <w:t xml:space="preserve"> training, offer a comprehensive system that has the potential of eliminating both existing and upcoming risks. This would require SFM to </w:t>
      </w:r>
      <w:r w:rsidRPr="6B54FF7E" w:rsidR="1E891FD4">
        <w:rPr>
          <w:rFonts w:ascii="Arial Nova" w:hAnsi="Arial Nova" w:eastAsia="Arial Nova" w:cs="Arial Nova"/>
          <w:noProof w:val="0"/>
          <w:sz w:val="24"/>
          <w:szCs w:val="24"/>
          <w:lang w:val="en-US"/>
        </w:rPr>
        <w:t>institutionalise</w:t>
      </w:r>
      <w:r w:rsidRPr="6B54FF7E" w:rsidR="004D2676">
        <w:rPr>
          <w:rFonts w:ascii="Arial Nova" w:hAnsi="Arial Nova"/>
        </w:rPr>
        <w:t xml:space="preserve"> routine reviews of its </w:t>
      </w:r>
      <w:r w:rsidRPr="6B54FF7E" w:rsidR="54582815">
        <w:rPr>
          <w:rFonts w:ascii="Arial Nova" w:hAnsi="Arial Nova" w:eastAsia="Arial Nova" w:cs="Arial Nova"/>
          <w:noProof w:val="0"/>
          <w:sz w:val="24"/>
          <w:szCs w:val="24"/>
          <w:lang w:val="en-US"/>
        </w:rPr>
        <w:t>policies and</w:t>
      </w:r>
      <w:r w:rsidRPr="6B54FF7E" w:rsidR="004D2676">
        <w:rPr>
          <w:rFonts w:ascii="Arial Nova" w:hAnsi="Arial Nova"/>
        </w:rPr>
        <w:t xml:space="preserve"> risk assessment and integrate cybersecurity in strategic </w:t>
      </w:r>
      <w:r w:rsidRPr="6B54FF7E" w:rsidR="2532EF67">
        <w:rPr>
          <w:rFonts w:ascii="Arial Nova" w:hAnsi="Arial Nova" w:eastAsia="Arial Nova" w:cs="Arial Nova"/>
          <w:noProof w:val="0"/>
          <w:sz w:val="24"/>
          <w:szCs w:val="24"/>
          <w:lang w:val="en-US"/>
        </w:rPr>
        <w:t>decision-making</w:t>
      </w:r>
      <w:r w:rsidRPr="6B54FF7E" w:rsidR="004D2676">
        <w:rPr>
          <w:rFonts w:ascii="Arial Nova" w:hAnsi="Arial Nova"/>
        </w:rPr>
        <w:t xml:space="preserve"> to guarantee </w:t>
      </w:r>
      <w:r w:rsidRPr="6B54FF7E" w:rsidR="000E183A">
        <w:rPr>
          <w:rFonts w:ascii="Arial Nova" w:hAnsi="Arial Nova"/>
        </w:rPr>
        <w:t>long-term</w:t>
      </w:r>
      <w:r w:rsidRPr="6B54FF7E" w:rsidR="004D2676">
        <w:rPr>
          <w:rFonts w:ascii="Arial Nova" w:hAnsi="Arial Nova"/>
        </w:rPr>
        <w:t xml:space="preserve"> resilience. In this way, SFM will not merely enhance its defensive </w:t>
      </w:r>
      <w:r w:rsidRPr="6B54FF7E" w:rsidR="21C03017">
        <w:rPr>
          <w:rFonts w:ascii="Arial Nova" w:hAnsi="Arial Nova" w:eastAsia="Arial Nova" w:cs="Arial Nova"/>
          <w:noProof w:val="0"/>
          <w:sz w:val="24"/>
          <w:szCs w:val="24"/>
          <w:lang w:val="en-US"/>
        </w:rPr>
        <w:t>stance but</w:t>
      </w:r>
      <w:r w:rsidRPr="6B54FF7E" w:rsidR="004D2676">
        <w:rPr>
          <w:rFonts w:ascii="Arial Nova" w:hAnsi="Arial Nova"/>
        </w:rPr>
        <w:t xml:space="preserve"> also </w:t>
      </w:r>
      <w:r w:rsidRPr="6B54FF7E" w:rsidR="004D2676">
        <w:rPr>
          <w:rFonts w:ascii="Arial Nova" w:hAnsi="Arial Nova"/>
        </w:rPr>
        <w:t xml:space="preserve">be </w:t>
      </w:r>
      <w:r w:rsidRPr="6B54FF7E" w:rsidR="004D2676">
        <w:rPr>
          <w:rFonts w:ascii="Arial Nova" w:hAnsi="Arial Nova"/>
        </w:rPr>
        <w:t>established</w:t>
      </w:r>
      <w:r w:rsidRPr="6B54FF7E" w:rsidR="004D2676">
        <w:rPr>
          <w:rFonts w:ascii="Arial Nova" w:hAnsi="Arial Nova"/>
        </w:rPr>
        <w:t xml:space="preserve"> as a safe, </w:t>
      </w:r>
      <w:r w:rsidRPr="6B54FF7E" w:rsidR="000E183A">
        <w:rPr>
          <w:rFonts w:ascii="Arial Nova" w:hAnsi="Arial Nova"/>
        </w:rPr>
        <w:t>trustworthy,</w:t>
      </w:r>
      <w:r w:rsidRPr="6B54FF7E" w:rsidR="004D2676">
        <w:rPr>
          <w:rFonts w:ascii="Arial Nova" w:hAnsi="Arial Nova"/>
        </w:rPr>
        <w:t xml:space="preserve"> and competitive producer in the automotive and aerospace industries</w:t>
      </w:r>
    </w:p>
    <w:p w:rsidR="6B54FF7E" w:rsidP="6B54FF7E" w:rsidRDefault="6B54FF7E" w14:paraId="5FE722A2" w14:textId="30D27339">
      <w:pPr>
        <w:pStyle w:val="Normal"/>
        <w:ind w:firstLine="0"/>
        <w:rPr>
          <w:rFonts w:ascii="Arial Nova" w:hAnsi="Arial Nova"/>
        </w:rPr>
      </w:pPr>
    </w:p>
    <w:p w:rsidR="004D2676" w:rsidP="6B54FF7E" w:rsidRDefault="004D2676" w14:paraId="27191F88" w14:textId="0EB1A333">
      <w:pPr>
        <w:pStyle w:val="Heading1"/>
        <w:spacing w:after="160" w:line="278" w:lineRule="auto"/>
        <w:ind w:firstLine="0"/>
        <w:jc w:val="left"/>
      </w:pPr>
      <w:bookmarkStart w:name="_Toc1651041913" w:id="1313780195"/>
      <w:r w:rsidR="004D2676">
        <w:rPr/>
        <w:t>References</w:t>
      </w:r>
      <w:bookmarkEnd w:id="1313780195"/>
    </w:p>
    <w:p w:rsidR="004979FA" w:rsidP="004979FA" w:rsidRDefault="004979FA" w14:paraId="33D1E955" w14:textId="77777777">
      <w:pPr>
        <w:ind w:firstLine="0"/>
      </w:pPr>
    </w:p>
    <w:p w:rsidR="004979FA" w:rsidP="004979FA" w:rsidRDefault="004979FA" w14:paraId="7B65C465" w14:textId="53D090CF">
      <w:pPr>
        <w:ind w:firstLine="0"/>
      </w:pPr>
      <w:r w:rsidRPr="004979FA">
        <w:t>[</w:t>
      </w:r>
      <w:r>
        <w:t>1</w:t>
      </w:r>
      <w:r w:rsidRPr="004979FA">
        <w:t>]</w:t>
      </w:r>
      <w:r w:rsidR="00462C94">
        <w:t xml:space="preserve"> </w:t>
      </w:r>
      <w:r w:rsidRPr="004979FA">
        <w:t xml:space="preserve">M. M. Babu, M. Rahman, A. Alam, and B. L. Dey, “Exploring big data-driven innovation in the manufacturing sector: Evidence from UK firms,” </w:t>
      </w:r>
      <w:r w:rsidRPr="004979FA">
        <w:rPr>
          <w:i/>
          <w:iCs/>
        </w:rPr>
        <w:t>Annals of Operations Research</w:t>
      </w:r>
      <w:r w:rsidRPr="004979FA">
        <w:t xml:space="preserve">, vol. 333, Apr. 2021, </w:t>
      </w:r>
      <w:proofErr w:type="spellStart"/>
      <w:r w:rsidRPr="004979FA">
        <w:t>doi</w:t>
      </w:r>
      <w:proofErr w:type="spellEnd"/>
      <w:r w:rsidRPr="004979FA">
        <w:t>: 10.1007/s10479-021-04077-</w:t>
      </w:r>
      <w:proofErr w:type="gramStart"/>
      <w:r w:rsidRPr="004979FA">
        <w:t>1</w:t>
      </w:r>
      <w:proofErr w:type="gramEnd"/>
    </w:p>
    <w:p w:rsidR="004979FA" w:rsidP="004979FA" w:rsidRDefault="004979FA" w14:paraId="53708CB9" w14:textId="77777777">
      <w:pPr>
        <w:ind w:firstLine="0"/>
      </w:pPr>
    </w:p>
    <w:p w:rsidR="004979FA" w:rsidP="004979FA" w:rsidRDefault="004979FA" w14:paraId="0EF67923" w14:textId="1D9FB9D5">
      <w:pPr>
        <w:ind w:firstLine="0"/>
      </w:pPr>
      <w:r w:rsidRPr="004979FA">
        <w:t>[</w:t>
      </w:r>
      <w:r>
        <w:t>2</w:t>
      </w:r>
      <w:r w:rsidRPr="004979FA">
        <w:t>]</w:t>
      </w:r>
      <w:r w:rsidR="00462C94">
        <w:t xml:space="preserve"> </w:t>
      </w:r>
      <w:r w:rsidRPr="004979FA">
        <w:t xml:space="preserve">M. Comert, A. Ahmed, and H. Ahmed, “Identifying security challenges in the transition from traditional to smart manufacturing through IIoT retrofitting - White Rose Research Online,” </w:t>
      </w:r>
      <w:r w:rsidRPr="004979FA">
        <w:rPr>
          <w:i/>
          <w:iCs/>
        </w:rPr>
        <w:t>Whiterose.ac.uk</w:t>
      </w:r>
      <w:r w:rsidRPr="004979FA">
        <w:t xml:space="preserve">, Mar. 31, 2025. </w:t>
      </w:r>
      <w:hyperlink w:history="1" r:id="rId20">
        <w:r w:rsidRPr="004979FA">
          <w:rPr>
            <w:rStyle w:val="Hyperlink"/>
          </w:rPr>
          <w:t>https://eprints.whiterose.ac.uk/id/eprint/225576/</w:t>
        </w:r>
      </w:hyperlink>
    </w:p>
    <w:p w:rsidR="004979FA" w:rsidP="004979FA" w:rsidRDefault="004979FA" w14:paraId="170EC39B" w14:textId="77777777">
      <w:pPr>
        <w:ind w:firstLine="0"/>
      </w:pPr>
    </w:p>
    <w:p w:rsidR="004D2676" w:rsidP="004979FA" w:rsidRDefault="004D2676" w14:paraId="3FD63B36" w14:textId="71CDA184">
      <w:pPr>
        <w:ind w:firstLine="0"/>
      </w:pPr>
      <w:r>
        <w:t>[</w:t>
      </w:r>
      <w:r w:rsidR="004979FA">
        <w:t>3</w:t>
      </w:r>
      <w:r>
        <w:t>]</w:t>
      </w:r>
      <w:r w:rsidR="00462C94">
        <w:t xml:space="preserve"> </w:t>
      </w:r>
      <w:r>
        <w:t xml:space="preserve">Adel Alqudhaibi </w:t>
      </w:r>
      <w:r>
        <w:rPr>
          <w:i/>
          <w:iCs/>
        </w:rPr>
        <w:t>et al.</w:t>
      </w:r>
      <w:r>
        <w:t>, “</w:t>
      </w:r>
      <w:proofErr w:type="gramStart"/>
      <w:r>
        <w:t>Proactive</w:t>
      </w:r>
      <w:proofErr w:type="gramEnd"/>
      <w:r>
        <w:t xml:space="preserve"> cybersecurity in industry 4.0: A survey of cybersecurity threat prediction approaches in manufacturing systems,” </w:t>
      </w:r>
      <w:r>
        <w:rPr>
          <w:i/>
          <w:iCs/>
        </w:rPr>
        <w:t>International Journal of Information Security</w:t>
      </w:r>
      <w:r>
        <w:t>, vol. 25, no. 1, Dec. 2025,</w:t>
      </w:r>
      <w:r w:rsidR="00807A58">
        <w:t xml:space="preserve"> </w:t>
      </w:r>
      <w:proofErr w:type="spellStart"/>
      <w:r>
        <w:t>doi</w:t>
      </w:r>
      <w:proofErr w:type="spellEnd"/>
      <w:r>
        <w:t xml:space="preserve">: 10.1007/s10207-025-01188-9 </w:t>
      </w:r>
      <w:hyperlink w:history="1" r:id="rId21">
        <w:r w:rsidRPr="007352F6" w:rsidR="001532CE">
          <w:rPr>
            <w:rStyle w:val="Hyperlink"/>
          </w:rPr>
          <w:t>https://link.springer.com/article/10.1007/s10207-025-01188-9</w:t>
        </w:r>
      </w:hyperlink>
      <w:r w:rsidR="001532CE">
        <w:t xml:space="preserve"> </w:t>
      </w:r>
      <w:r>
        <w:t xml:space="preserve"> </w:t>
      </w:r>
    </w:p>
    <w:p w:rsidR="004979FA" w:rsidP="004979FA" w:rsidRDefault="004979FA" w14:paraId="783201D4" w14:textId="77777777">
      <w:pPr>
        <w:ind w:firstLine="0"/>
      </w:pPr>
    </w:p>
    <w:p w:rsidR="004979FA" w:rsidP="6B54FF7E" w:rsidRDefault="004979FA" w14:paraId="4DC6B57C" w14:textId="4072D3C5">
      <w:pPr>
        <w:pStyle w:val="Normal"/>
        <w:ind w:firstLine="0"/>
      </w:pPr>
      <w:r w:rsidR="004979FA">
        <w:rPr/>
        <w:t>[</w:t>
      </w:r>
      <w:r w:rsidR="004979FA">
        <w:rPr/>
        <w:t>4</w:t>
      </w:r>
      <w:r w:rsidR="004979FA">
        <w:rPr/>
        <w:t>]</w:t>
      </w:r>
      <w:r w:rsidR="00462C94">
        <w:rPr/>
        <w:t xml:space="preserve"> </w:t>
      </w:r>
      <w:r w:rsidR="004979FA">
        <w:rPr/>
        <w:t xml:space="preserve">Granata, D., Iannaccone, A., Nardone, R. and Romano, L., “From Systematic Threat Search to </w:t>
      </w:r>
      <w:r w:rsidRPr="6B54FF7E" w:rsidR="45E942E9">
        <w:rPr>
          <w:rFonts w:ascii="Times New Roman" w:hAnsi="Times New Roman" w:eastAsia="Times New Roman" w:cs="Times New Roman"/>
          <w:noProof w:val="0"/>
          <w:sz w:val="24"/>
          <w:szCs w:val="24"/>
          <w:lang w:val="en-US"/>
        </w:rPr>
        <w:t>Pentesting</w:t>
      </w:r>
      <w:r w:rsidRPr="6B54FF7E" w:rsidR="45E942E9">
        <w:rPr>
          <w:rFonts w:ascii="Times New Roman" w:hAnsi="Times New Roman" w:eastAsia="Times New Roman" w:cs="Times New Roman"/>
          <w:noProof w:val="0"/>
          <w:sz w:val="24"/>
          <w:szCs w:val="24"/>
          <w:lang w:val="en-US"/>
        </w:rPr>
        <w:t>:</w:t>
      </w:r>
      <w:r w:rsidR="004979FA">
        <w:rPr/>
        <w:t xml:space="preserve"> Industrial Control Systems </w:t>
      </w:r>
      <w:r w:rsidRPr="6B54FF7E" w:rsidR="5409454E">
        <w:rPr>
          <w:rFonts w:ascii="Times New Roman" w:hAnsi="Times New Roman" w:eastAsia="Times New Roman" w:cs="Times New Roman"/>
          <w:noProof w:val="0"/>
          <w:sz w:val="24"/>
          <w:szCs w:val="24"/>
          <w:lang w:val="en-US"/>
        </w:rPr>
        <w:t>Threat Models.</w:t>
      </w:r>
      <w:r w:rsidR="004979FA">
        <w:rPr/>
        <w:t xml:space="preserve"> Computers &amp; Security, 170, </w:t>
      </w:r>
      <w:r w:rsidRPr="6B54FF7E" w:rsidR="33492088">
        <w:rPr>
          <w:rFonts w:ascii="Times New Roman" w:hAnsi="Times New Roman" w:eastAsia="Times New Roman" w:cs="Times New Roman"/>
          <w:noProof w:val="0"/>
          <w:sz w:val="24"/>
          <w:szCs w:val="24"/>
          <w:lang w:val="en-US"/>
        </w:rPr>
        <w:t>p.105000",</w:t>
      </w:r>
      <w:r w:rsidR="004979FA">
        <w:rPr/>
        <w:t xml:space="preserve"> </w:t>
      </w:r>
      <w:r w:rsidRPr="6B54FF7E" w:rsidR="6DDAFC7B">
        <w:rPr>
          <w:rFonts w:ascii="Times New Roman" w:hAnsi="Times New Roman" w:eastAsia="Times New Roman" w:cs="Times New Roman"/>
          <w:noProof w:val="0"/>
          <w:sz w:val="24"/>
          <w:szCs w:val="24"/>
          <w:lang w:val="en-US"/>
        </w:rPr>
        <w:t>2026.</w:t>
      </w:r>
      <w:r>
        <w:br/>
      </w:r>
      <w:hyperlink r:id="R00f694fe069c426f">
        <w:r w:rsidRPr="6B54FF7E" w:rsidR="004979FA">
          <w:rPr>
            <w:rStyle w:val="Hyperlink"/>
          </w:rPr>
          <w:t>https://www.sciencedirect.com/science/article/pii/S0167404826001768</w:t>
        </w:r>
      </w:hyperlink>
      <w:r w:rsidR="004979FA">
        <w:rPr/>
        <w:t xml:space="preserve"> </w:t>
      </w:r>
    </w:p>
    <w:p w:rsidR="00462C94" w:rsidP="004979FA" w:rsidRDefault="00462C94" w14:paraId="4A5B11ED" w14:textId="77777777">
      <w:pPr>
        <w:ind w:firstLine="0"/>
      </w:pPr>
    </w:p>
    <w:p w:rsidRPr="00462C94" w:rsidR="00462C94" w:rsidP="00462C94" w:rsidRDefault="00462C94" w14:paraId="0BC1E61D" w14:textId="575DDD92">
      <w:pPr>
        <w:ind w:firstLine="0"/>
      </w:pPr>
      <w:r w:rsidRPr="00462C94">
        <w:t>[</w:t>
      </w:r>
      <w:r>
        <w:t>5</w:t>
      </w:r>
      <w:r w:rsidRPr="00462C94">
        <w:t>]</w:t>
      </w:r>
      <w:r>
        <w:t xml:space="preserve"> </w:t>
      </w:r>
      <w:r w:rsidRPr="00462C94">
        <w:t xml:space="preserve">B. Gokkaya, K. </w:t>
      </w:r>
      <w:proofErr w:type="spellStart"/>
      <w:r w:rsidRPr="00462C94">
        <w:t>Spanaki</w:t>
      </w:r>
      <w:proofErr w:type="spellEnd"/>
      <w:r w:rsidRPr="00462C94">
        <w:t xml:space="preserve">, and E. Karafili, “Strengthening the UK regulatory framework: Enhancing cybersecurity in supply chains,” </w:t>
      </w:r>
      <w:r w:rsidRPr="00462C94">
        <w:rPr>
          <w:i/>
          <w:iCs/>
        </w:rPr>
        <w:t>International Journal of Information Management Data Insights</w:t>
      </w:r>
      <w:r w:rsidRPr="00462C94">
        <w:t xml:space="preserve">, vol. 5, no. 2, p. 100370, Sept. 2025, </w:t>
      </w:r>
      <w:proofErr w:type="spellStart"/>
      <w:r w:rsidRPr="00462C94">
        <w:t>doi</w:t>
      </w:r>
      <w:proofErr w:type="spellEnd"/>
      <w:r w:rsidRPr="00462C94">
        <w:t>: 10.1016/j.jjimei.2025.100370</w:t>
      </w:r>
    </w:p>
    <w:p w:rsidR="00462C94" w:rsidP="00462C94" w:rsidRDefault="00462C94" w14:paraId="235FAECC" w14:textId="77777777">
      <w:pPr>
        <w:ind w:firstLine="0"/>
      </w:pPr>
      <w:r w:rsidRPr="00462C94">
        <w:t xml:space="preserve">             </w:t>
      </w:r>
      <w:hyperlink w:history="1" r:id="rId23">
        <w:r w:rsidRPr="00462C94">
          <w:rPr>
            <w:rStyle w:val="Hyperlink"/>
          </w:rPr>
          <w:t>https://www.sciencedirect.com/science/article/pii/S2667096825000527</w:t>
        </w:r>
      </w:hyperlink>
      <w:r w:rsidRPr="00462C94">
        <w:t xml:space="preserve">  </w:t>
      </w:r>
    </w:p>
    <w:p w:rsidR="00462C94" w:rsidP="00462C94" w:rsidRDefault="00462C94" w14:paraId="21DCF919" w14:textId="77777777">
      <w:pPr>
        <w:ind w:firstLine="0"/>
      </w:pPr>
    </w:p>
    <w:p w:rsidRPr="00462C94" w:rsidR="00462C94" w:rsidP="6B54FF7E" w:rsidRDefault="00462C94" w14:paraId="57D59C32" w14:textId="44E172FE">
      <w:pPr>
        <w:pStyle w:val="Normal"/>
        <w:ind w:firstLine="0"/>
      </w:pPr>
      <w:r w:rsidR="00462C94">
        <w:rPr/>
        <w:t>[</w:t>
      </w:r>
      <w:r w:rsidR="00462C94">
        <w:rPr/>
        <w:t>6</w:t>
      </w:r>
      <w:r w:rsidR="00462C94">
        <w:rPr/>
        <w:t>] U.</w:t>
      </w:r>
      <w:r w:rsidR="00462C94">
        <w:rPr/>
        <w:t xml:space="preserve"> D. Ani, J. Watson, H. He, Petar Radanliev, and G. </w:t>
      </w:r>
      <w:r w:rsidR="00462C94">
        <w:rPr/>
        <w:t>Epiphaniou</w:t>
      </w:r>
      <w:r w:rsidR="00462C94">
        <w:rPr/>
        <w:t>, “</w:t>
      </w:r>
      <w:r w:rsidR="00462C94">
        <w:rPr/>
        <w:t>Minimising</w:t>
      </w:r>
      <w:r w:rsidR="00462C94">
        <w:rPr/>
        <w:t xml:space="preserve"> cybersecurity risk exposures in industrial control system environments: A techno-human vulnerability analysis approach,” </w:t>
      </w:r>
      <w:r w:rsidRPr="6B54FF7E" w:rsidR="00462C94">
        <w:rPr>
          <w:i w:val="1"/>
          <w:iCs w:val="1"/>
        </w:rPr>
        <w:t>Journal of Cyber Security Technology</w:t>
      </w:r>
      <w:r w:rsidR="00462C94">
        <w:rPr/>
        <w:t xml:space="preserve">, pp. 1–40, Nov. 2024, doi:10.1080/23742917.2024.2421589 </w:t>
      </w:r>
      <w:r w:rsidRPr="6B54FF7E" w:rsidR="493940B8">
        <w:rPr>
          <w:rFonts w:ascii="Times New Roman" w:hAnsi="Times New Roman" w:eastAsia="Times New Roman" w:cs="Times New Roman"/>
          <w:noProof w:val="0"/>
          <w:sz w:val="24"/>
          <w:szCs w:val="24"/>
          <w:lang w:val="en-US"/>
        </w:rPr>
        <w:t>https://www.tandfonline.com/doi/abs/10.1080/23742917.2024.2421589.</w:t>
      </w:r>
      <w:r w:rsidR="00462C94">
        <w:rPr/>
        <w:t xml:space="preserve"> </w:t>
      </w:r>
    </w:p>
    <w:p w:rsidR="00462C94" w:rsidP="00462C94" w:rsidRDefault="00462C94" w14:paraId="28A5AB65" w14:textId="38D60CEC">
      <w:pPr>
        <w:ind w:firstLine="0"/>
      </w:pPr>
      <w:hyperlink w:history="1" r:id="rId25">
        <w:r w:rsidRPr="00462C94">
          <w:rPr>
            <w:rStyle w:val="Hyperlink"/>
          </w:rPr>
          <w:t>https://link.springer.com/article/10.1007/s10479-021-04077-1</w:t>
        </w:r>
      </w:hyperlink>
      <w:r w:rsidRPr="00462C94">
        <w:t xml:space="preserve">  </w:t>
      </w:r>
    </w:p>
    <w:p w:rsidR="00462C94" w:rsidP="00462C94" w:rsidRDefault="00462C94" w14:paraId="53A86582" w14:textId="18264A06">
      <w:pPr>
        <w:ind w:firstLine="0"/>
      </w:pPr>
      <w:r w:rsidRPr="00462C94">
        <w:lastRenderedPageBreak/>
        <w:t>[</w:t>
      </w:r>
      <w:r>
        <w:t>7</w:t>
      </w:r>
      <w:r w:rsidRPr="00462C94">
        <w:t>]</w:t>
      </w:r>
      <w:r>
        <w:t xml:space="preserve"> </w:t>
      </w:r>
      <w:r w:rsidRPr="00462C94">
        <w:t xml:space="preserve">T. C. McAuley, “JLR Cyberattack: Lessons from a Major Manufacturing Crisis,” </w:t>
      </w:r>
      <w:r w:rsidRPr="00462C94">
        <w:rPr>
          <w:i/>
          <w:iCs/>
        </w:rPr>
        <w:t>The Security Brief</w:t>
      </w:r>
      <w:r w:rsidRPr="00462C94">
        <w:t xml:space="preserve">, Sept. 28, 2025. </w:t>
      </w:r>
      <w:hyperlink w:history="1" r:id="rId26">
        <w:r w:rsidRPr="0072351F">
          <w:rPr>
            <w:rStyle w:val="Hyperlink"/>
          </w:rPr>
          <w:t>https://the-security-brief.com/2025/09/28/jlr-cyberattack-lessons-from-a-major-manufacturing-crisis/</w:t>
        </w:r>
      </w:hyperlink>
      <w:r>
        <w:t xml:space="preserve"> </w:t>
      </w:r>
    </w:p>
    <w:p w:rsidR="00462C94" w:rsidP="00462C94" w:rsidRDefault="00462C94" w14:paraId="78426D5E" w14:textId="77777777">
      <w:pPr>
        <w:ind w:firstLine="0"/>
      </w:pPr>
    </w:p>
    <w:p w:rsidR="00462C94" w:rsidP="6B54FF7E" w:rsidRDefault="00462C94" w14:paraId="14C88CC4" w14:textId="3D6B3948">
      <w:pPr>
        <w:pStyle w:val="Normal"/>
        <w:ind w:firstLine="0"/>
      </w:pPr>
      <w:r w:rsidR="00462C94">
        <w:rPr/>
        <w:t>[</w:t>
      </w:r>
      <w:r w:rsidR="00462C94">
        <w:rPr/>
        <w:t>8</w:t>
      </w:r>
      <w:r w:rsidR="00462C94">
        <w:rPr/>
        <w:t>]</w:t>
      </w:r>
      <w:r w:rsidR="00462C94">
        <w:rPr/>
        <w:t xml:space="preserve"> </w:t>
      </w:r>
      <w:r w:rsidR="00462C94">
        <w:rPr/>
        <w:t xml:space="preserve">Pfeiffer, J., Maisch, N., Friedl, S., </w:t>
      </w:r>
      <w:r w:rsidR="00462C94">
        <w:rPr/>
        <w:t>Strljic</w:t>
      </w:r>
      <w:r w:rsidR="00462C94">
        <w:rPr/>
        <w:t>, M.M., Lechler, A., Riedel, O. and Wortmann, A., “</w:t>
      </w:r>
      <w:r w:rsidR="00462C94">
        <w:rPr/>
        <w:t>Eclarative</w:t>
      </w:r>
      <w:r w:rsidR="00462C94">
        <w:rPr/>
        <w:t xml:space="preserve"> Policy Control for Data Spaces: A DSL-Based Approach for </w:t>
      </w:r>
      <w:r w:rsidRPr="6B54FF7E" w:rsidR="4AA3D009">
        <w:rPr>
          <w:rFonts w:ascii="Times New Roman" w:hAnsi="Times New Roman" w:eastAsia="Times New Roman" w:cs="Times New Roman"/>
          <w:noProof w:val="0"/>
          <w:sz w:val="24"/>
          <w:szCs w:val="24"/>
          <w:lang w:val="en-US"/>
        </w:rPr>
        <w:t>Manufacturing-X",</w:t>
      </w:r>
      <w:r w:rsidR="00462C94">
        <w:rPr/>
        <w:t xml:space="preserve"> Procedia CIRP, 142, </w:t>
      </w:r>
      <w:r w:rsidRPr="6B54FF7E" w:rsidR="6279265A">
        <w:rPr>
          <w:rFonts w:ascii="Times New Roman" w:hAnsi="Times New Roman" w:eastAsia="Times New Roman" w:cs="Times New Roman"/>
          <w:noProof w:val="0"/>
          <w:sz w:val="24"/>
          <w:szCs w:val="24"/>
          <w:lang w:val="en-US"/>
        </w:rPr>
        <w:t>pp.1082-1087, https://www.sciencedirect.com/science/article/pii/S2212827126009844,</w:t>
      </w:r>
      <w:r w:rsidR="00462C94">
        <w:rPr/>
        <w:t xml:space="preserve"> </w:t>
      </w:r>
    </w:p>
    <w:p w:rsidR="00462C94" w:rsidP="00462C94" w:rsidRDefault="00462C94" w14:paraId="70AC39AB" w14:textId="77777777">
      <w:pPr>
        <w:ind w:firstLine="0"/>
      </w:pPr>
    </w:p>
    <w:p w:rsidRPr="00462C94" w:rsidR="00462C94" w:rsidP="6B54FF7E" w:rsidRDefault="00462C94" w14:paraId="03599E85" w14:textId="4B9DDC56">
      <w:pPr>
        <w:pStyle w:val="Normal"/>
        <w:ind w:firstLine="0"/>
      </w:pPr>
      <w:r w:rsidR="00462C94">
        <w:rPr/>
        <w:t>[9]</w:t>
      </w:r>
      <w:r w:rsidR="00462C94">
        <w:rPr/>
        <w:t xml:space="preserve"> </w:t>
      </w:r>
      <w:r w:rsidR="00462C94">
        <w:rPr/>
        <w:t xml:space="preserve">M. A. Jarwar, J. Watson, and S. Ali, </w:t>
      </w:r>
      <w:r w:rsidRPr="6B54FF7E" w:rsidR="6C679EC3">
        <w:rPr>
          <w:rFonts w:ascii="Times New Roman" w:hAnsi="Times New Roman" w:eastAsia="Times New Roman" w:cs="Times New Roman"/>
          <w:noProof w:val="0"/>
          <w:sz w:val="24"/>
          <w:szCs w:val="24"/>
          <w:lang w:val="en-US"/>
        </w:rPr>
        <w:t>"Modelling</w:t>
      </w:r>
      <w:r w:rsidR="00462C94">
        <w:rPr/>
        <w:t xml:space="preserve"> Industrial IoT Security Using Ontologies: A Systematic Review,” </w:t>
      </w:r>
      <w:r w:rsidRPr="6B54FF7E" w:rsidR="00462C94">
        <w:rPr>
          <w:i w:val="1"/>
          <w:iCs w:val="1"/>
        </w:rPr>
        <w:t>IEEE Open Journal of the Communications Society</w:t>
      </w:r>
      <w:r w:rsidR="00462C94">
        <w:rPr/>
        <w:t xml:space="preserve">, vol. 6, pp. 2792–2821, 2025, </w:t>
      </w:r>
      <w:r w:rsidR="00462C94">
        <w:rPr/>
        <w:t>doi</w:t>
      </w:r>
      <w:r w:rsidR="00462C94">
        <w:rPr/>
        <w:t>: 10.1109/ojcoms.2025.3532224.</w:t>
      </w:r>
    </w:p>
    <w:p w:rsidR="00462C94" w:rsidP="00462C94" w:rsidRDefault="00462C94" w14:paraId="202317FB" w14:textId="77777777">
      <w:pPr>
        <w:ind w:firstLine="0"/>
      </w:pPr>
      <w:hyperlink w:history="1" r:id="rId28">
        <w:r w:rsidRPr="00462C94">
          <w:rPr>
            <w:rStyle w:val="Hyperlink"/>
          </w:rPr>
          <w:t>https://ieeexplore.ieee.org/abstract/document/10847994/</w:t>
        </w:r>
      </w:hyperlink>
      <w:r w:rsidRPr="00462C94">
        <w:t xml:space="preserve"> </w:t>
      </w:r>
    </w:p>
    <w:p w:rsidR="00462C94" w:rsidP="00462C94" w:rsidRDefault="00462C94" w14:paraId="109514B1" w14:textId="77777777">
      <w:pPr>
        <w:ind w:firstLine="0"/>
      </w:pPr>
    </w:p>
    <w:p w:rsidRPr="00462C94" w:rsidR="00462C94" w:rsidP="00462C94" w:rsidRDefault="00462C94" w14:paraId="14D14A09" w14:textId="7C73D653">
      <w:pPr>
        <w:ind w:firstLine="0"/>
      </w:pPr>
      <w:r w:rsidRPr="00462C94">
        <w:t>[1</w:t>
      </w:r>
      <w:r>
        <w:t>0</w:t>
      </w:r>
      <w:r w:rsidRPr="00462C94">
        <w:t>]</w:t>
      </w:r>
      <w:r>
        <w:t xml:space="preserve"> </w:t>
      </w:r>
      <w:r w:rsidRPr="00462C94">
        <w:t xml:space="preserve">S. Suhail, M. Iqbal, K. McLaughlin, B. Lee, and B. Imtiaz, “A framework for enhancing cyber incident response with Security-Enhancing Digital Twins in Cyber-Physical Systems,” </w:t>
      </w:r>
      <w:r w:rsidRPr="00462C94">
        <w:rPr>
          <w:i/>
          <w:iCs/>
        </w:rPr>
        <w:t>Internet of Things</w:t>
      </w:r>
      <w:r w:rsidRPr="00462C94">
        <w:t xml:space="preserve">, p. 101547, Feb. 2025, </w:t>
      </w:r>
      <w:proofErr w:type="spellStart"/>
      <w:r w:rsidRPr="00462C94">
        <w:t>doi</w:t>
      </w:r>
      <w:proofErr w:type="spellEnd"/>
      <w:r w:rsidRPr="00462C94">
        <w:t>: 10.1016/j.iot.2025.101547.</w:t>
      </w:r>
    </w:p>
    <w:p w:rsidR="00462C94" w:rsidP="00462C94" w:rsidRDefault="00462C94" w14:paraId="3C11F63D" w14:textId="77777777">
      <w:pPr>
        <w:ind w:firstLine="0"/>
      </w:pPr>
      <w:hyperlink w:history="1" r:id="rId29">
        <w:r w:rsidRPr="00462C94">
          <w:rPr>
            <w:rStyle w:val="Hyperlink"/>
          </w:rPr>
          <w:t>https://www.sciencedirect.com/science/article/pii/S2542660525000605</w:t>
        </w:r>
      </w:hyperlink>
      <w:r w:rsidRPr="00462C94">
        <w:t xml:space="preserve">  </w:t>
      </w:r>
    </w:p>
    <w:p w:rsidR="00462C94" w:rsidP="00462C94" w:rsidRDefault="00462C94" w14:paraId="538B3541" w14:textId="77777777">
      <w:pPr>
        <w:ind w:firstLine="0"/>
      </w:pPr>
    </w:p>
    <w:p w:rsidRPr="00462C94" w:rsidR="00462C94" w:rsidP="00462C94" w:rsidRDefault="00462C94" w14:paraId="5A30816E" w14:textId="0C8AEAB5">
      <w:pPr>
        <w:ind w:firstLine="0"/>
      </w:pPr>
      <w:r w:rsidRPr="00462C94">
        <w:t>[1</w:t>
      </w:r>
      <w:r>
        <w:t>1</w:t>
      </w:r>
      <w:r w:rsidRPr="00462C94" w:rsidR="00AB57E6">
        <w:t>]</w:t>
      </w:r>
      <w:r w:rsidR="00AB57E6">
        <w:t xml:space="preserve"> A.</w:t>
      </w:r>
      <w:r w:rsidRPr="00462C94">
        <w:t xml:space="preserve"> Staves, T. Anderson, H. Balderstone, B. Green, A. Gouglidis, and D. Hutchison, “A Cyber Incident Response and Recovery Framework to Support Operators of ICS and Critical National Infrastructure,” </w:t>
      </w:r>
      <w:r w:rsidRPr="00462C94">
        <w:rPr>
          <w:i/>
          <w:iCs/>
        </w:rPr>
        <w:t>International Journal of Critical Infrastructure Protection</w:t>
      </w:r>
      <w:r w:rsidRPr="00462C94">
        <w:t xml:space="preserve">, vol. 37, p. 100505, Jan. 2022, </w:t>
      </w:r>
      <w:proofErr w:type="spellStart"/>
      <w:r w:rsidRPr="00462C94">
        <w:t>doi</w:t>
      </w:r>
      <w:proofErr w:type="spellEnd"/>
      <w:r w:rsidRPr="00462C94">
        <w:t xml:space="preserve">: 10.1016/j.ijcip.2021.100505 </w:t>
      </w:r>
    </w:p>
    <w:p w:rsidR="00462C94" w:rsidP="00462C94" w:rsidRDefault="00462C94" w14:paraId="11E2355A" w14:textId="77777777">
      <w:pPr>
        <w:ind w:firstLine="0"/>
      </w:pPr>
      <w:hyperlink w:history="1" r:id="rId30">
        <w:r w:rsidRPr="00462C94">
          <w:rPr>
            <w:rStyle w:val="Hyperlink"/>
          </w:rPr>
          <w:t>https://www.sciencedirect.com/science/article/pii/S187454822100086X</w:t>
        </w:r>
      </w:hyperlink>
      <w:r w:rsidRPr="00462C94">
        <w:t xml:space="preserve"> </w:t>
      </w:r>
    </w:p>
    <w:p w:rsidR="00AB57E6" w:rsidP="00462C94" w:rsidRDefault="00AB57E6" w14:paraId="16C99718" w14:textId="77777777">
      <w:pPr>
        <w:ind w:firstLine="0"/>
      </w:pPr>
    </w:p>
    <w:p w:rsidRPr="00AB57E6" w:rsidR="00AB57E6" w:rsidP="00AB57E6" w:rsidRDefault="00AB57E6" w14:paraId="406CB9E3" w14:textId="77777777">
      <w:pPr>
        <w:ind w:firstLine="0"/>
      </w:pPr>
    </w:p>
    <w:p w:rsidRPr="00AB57E6" w:rsidR="00AB57E6" w:rsidP="00AB57E6" w:rsidRDefault="00AB57E6" w14:paraId="26240C1D" w14:textId="54945A6D">
      <w:pPr>
        <w:ind w:firstLine="0"/>
      </w:pPr>
      <w:r w:rsidR="00AB57E6">
        <w:rPr/>
        <w:t>[</w:t>
      </w:r>
      <w:r w:rsidR="00AB57E6">
        <w:rPr/>
        <w:t>12</w:t>
      </w:r>
      <w:r w:rsidR="00AB57E6">
        <w:rPr/>
        <w:t>]</w:t>
      </w:r>
      <w:r w:rsidR="00AB57E6">
        <w:rPr/>
        <w:t xml:space="preserve"> </w:t>
      </w:r>
      <w:r w:rsidR="00AB57E6">
        <w:rPr/>
        <w:t xml:space="preserve">Charalambous, A., Piki, A. and Stavrou, E., “Redesigning cybersecurity awareness-raising and training programs: Insights from professionals on knowledge, </w:t>
      </w:r>
      <w:r w:rsidR="00AB57E6">
        <w:rPr/>
        <w:t>skills</w:t>
      </w:r>
      <w:r w:rsidR="00AB57E6">
        <w:rPr/>
        <w:t xml:space="preserve"> and educational practices. Information &amp; Computer Security, 34(2), pp.273-</w:t>
      </w:r>
      <w:r w:rsidR="5F0C0979">
        <w:rPr/>
        <w:t>294,</w:t>
      </w:r>
      <w:r w:rsidR="00AB57E6">
        <w:rPr/>
        <w:t>”</w:t>
      </w:r>
      <w:r w:rsidR="00AB57E6">
        <w:rPr/>
        <w:t xml:space="preserve"> 2026.</w:t>
      </w:r>
    </w:p>
    <w:p w:rsidR="00AB57E6" w:rsidP="00AB57E6" w:rsidRDefault="00AB57E6" w14:paraId="4FF1756C" w14:textId="77777777">
      <w:pPr>
        <w:ind w:firstLine="0"/>
      </w:pPr>
      <w:r w:rsidRPr="00AB57E6">
        <w:t xml:space="preserve">            </w:t>
      </w:r>
      <w:hyperlink w:history="1" r:id="rId31">
        <w:r w:rsidRPr="00AB57E6">
          <w:rPr>
            <w:rStyle w:val="Hyperlink"/>
          </w:rPr>
          <w:t>https://www.emerald.com/ics/article/doi/10.1108/ICS-04-2025-0163/1275195</w:t>
        </w:r>
      </w:hyperlink>
      <w:r w:rsidRPr="00AB57E6">
        <w:t xml:space="preserve"> </w:t>
      </w:r>
    </w:p>
    <w:p w:rsidR="00AB57E6" w:rsidP="00AB57E6" w:rsidRDefault="00AB57E6" w14:paraId="481D2F71" w14:textId="77777777">
      <w:pPr>
        <w:ind w:firstLine="0"/>
      </w:pPr>
    </w:p>
    <w:p w:rsidR="00AB57E6" w:rsidP="6B54FF7E" w:rsidRDefault="00AB57E6" w14:paraId="5B10435D" w14:textId="1336C832">
      <w:pPr>
        <w:pStyle w:val="Normal"/>
        <w:ind w:firstLine="0"/>
      </w:pPr>
      <w:r w:rsidR="00AB57E6">
        <w:rPr/>
        <w:t>[1</w:t>
      </w:r>
      <w:r w:rsidR="00AB57E6">
        <w:rPr/>
        <w:t>3</w:t>
      </w:r>
      <w:r w:rsidR="00AB57E6">
        <w:rPr/>
        <w:t>]</w:t>
      </w:r>
      <w:r w:rsidR="00AB57E6">
        <w:rPr/>
        <w:t xml:space="preserve"> </w:t>
      </w:r>
      <w:r w:rsidR="00AB57E6">
        <w:rPr/>
        <w:t>Rahman, M.A., Ibrahim, M., Ahmed, B., Refat, N., Wei, T.S. and Pillai, P., “A Quantitative Evaluation of Cyber4Me: A Holistic Framework for Enhancing Individual Cybersecurity Awareness. Computers, 15(7), p.</w:t>
      </w:r>
      <w:r w:rsidR="00AB57E6">
        <w:rPr/>
        <w:t>418.,</w:t>
      </w:r>
      <w:r w:rsidR="00AB57E6">
        <w:rPr/>
        <w:t>” 2026.</w:t>
      </w:r>
      <w:r>
        <w:br/>
      </w:r>
      <w:hyperlink r:id="R4754863d83774c66">
        <w:r w:rsidRPr="6B54FF7E" w:rsidR="00AB57E6">
          <w:rPr>
            <w:rStyle w:val="Hyperlink"/>
          </w:rPr>
          <w:t>https://www.mdpi.com/2073-431X/15/7/418</w:t>
        </w:r>
      </w:hyperlink>
      <w:r w:rsidR="00AB57E6">
        <w:rPr/>
        <w:t xml:space="preserve"> </w:t>
      </w:r>
    </w:p>
    <w:p w:rsidR="00AB57E6" w:rsidP="00AB57E6" w:rsidRDefault="00AB57E6" w14:paraId="6FD8D5F6" w14:textId="77777777">
      <w:pPr>
        <w:ind w:firstLine="0"/>
      </w:pPr>
    </w:p>
    <w:p w:rsidRPr="00AB57E6" w:rsidR="00AB57E6" w:rsidP="00AB57E6" w:rsidRDefault="00AB57E6" w14:paraId="55D46C56" w14:textId="72327217">
      <w:pPr>
        <w:ind w:firstLine="0"/>
      </w:pPr>
      <w:r w:rsidRPr="00AB57E6">
        <w:t>[1</w:t>
      </w:r>
      <w:r>
        <w:t>4</w:t>
      </w:r>
      <w:r w:rsidRPr="00AB57E6">
        <w:t>]</w:t>
      </w:r>
      <w:r>
        <w:t xml:space="preserve"> </w:t>
      </w:r>
      <w:r w:rsidRPr="00AB57E6">
        <w:t>R. S</w:t>
      </w:r>
      <w:proofErr w:type="spellStart"/>
      <w:r w:rsidRPr="00AB57E6">
        <w:t>hillair</w:t>
      </w:r>
      <w:proofErr w:type="spellEnd"/>
      <w:r w:rsidRPr="00AB57E6">
        <w:t xml:space="preserve">, P. Esteve-González, W. H. Dutton, S. Creese, E. </w:t>
      </w:r>
      <w:proofErr w:type="spellStart"/>
      <w:r w:rsidRPr="00AB57E6">
        <w:t>Nagyfejeo</w:t>
      </w:r>
      <w:proofErr w:type="spellEnd"/>
      <w:r w:rsidRPr="00AB57E6">
        <w:t xml:space="preserve">, and B. von Solms, “Cybersecurity education, awareness raising, and training initiatives: National level evidence-based results, challenges, and promise,” </w:t>
      </w:r>
      <w:r w:rsidRPr="00AB57E6">
        <w:rPr>
          <w:i/>
          <w:iCs/>
        </w:rPr>
        <w:t>Computers &amp; Security</w:t>
      </w:r>
      <w:r w:rsidRPr="00AB57E6">
        <w:t xml:space="preserve">, vol. 119, no. 0167–4048, p. 102756, Aug. 2022, </w:t>
      </w:r>
      <w:proofErr w:type="spellStart"/>
      <w:r w:rsidRPr="00AB57E6">
        <w:t>doi</w:t>
      </w:r>
      <w:proofErr w:type="spellEnd"/>
      <w:r w:rsidRPr="00AB57E6">
        <w:t>: 10.1016/j.cose.2022.102756</w:t>
      </w:r>
    </w:p>
    <w:p w:rsidRPr="004979FA" w:rsidR="004979FA" w:rsidP="00AD4C7B" w:rsidRDefault="00AB57E6" w14:paraId="3E068B84" w14:textId="4CBAFA40">
      <w:pPr>
        <w:ind w:firstLine="0"/>
      </w:pPr>
      <w:hyperlink w:history="1" r:id="rId33">
        <w:r w:rsidRPr="00AB57E6">
          <w:rPr>
            <w:rStyle w:val="Hyperlink"/>
          </w:rPr>
          <w:t>https://www.sciencedirect.com/science/article/pii/S0167404822001511</w:t>
        </w:r>
      </w:hyperlink>
      <w:r w:rsidRPr="00AB57E6">
        <w:t xml:space="preserve">  </w:t>
      </w:r>
      <w:r w:rsidRPr="004979FA" w:rsidR="004979FA">
        <w:t xml:space="preserve"> </w:t>
      </w:r>
    </w:p>
    <w:p w:rsidR="004D2676" w:rsidP="004D2676" w:rsidRDefault="004D2676" w14:paraId="20ADD3F2" w14:textId="3D08F07C">
      <w:pPr>
        <w:tabs>
          <w:tab w:val="left" w:pos="720"/>
        </w:tabs>
        <w:ind w:left="720" w:hanging="720"/>
      </w:pPr>
      <w:r>
        <w:t xml:space="preserve">  </w:t>
      </w:r>
    </w:p>
    <w:p w:rsidR="004D2676" w:rsidP="004D2676" w:rsidRDefault="004D2676" w14:paraId="4815E371" w14:textId="0A3BE955">
      <w:pPr>
        <w:tabs>
          <w:tab w:val="left" w:pos="720"/>
        </w:tabs>
        <w:ind w:left="720" w:hanging="720"/>
      </w:pPr>
    </w:p>
    <w:p w:rsidR="004F0660" w:rsidP="004F0660" w:rsidRDefault="004F0660" w14:paraId="22183164" w14:textId="5BD62D0C">
      <w:pPr>
        <w:pStyle w:val="Heading1"/>
      </w:pPr>
    </w:p>
    <w:p w:rsidR="004F0660" w:rsidP="004F0660" w:rsidRDefault="004F0660" w14:paraId="59464CDB" w14:textId="0FB10D54">
      <w:pPr>
        <w:pStyle w:val="Heading1"/>
      </w:pPr>
    </w:p>
    <w:p w:rsidR="004F0660" w:rsidP="004F0660" w:rsidRDefault="004F0660" w14:paraId="7828FA9B" w14:textId="50562105">
      <w:pPr>
        <w:pStyle w:val="Heading1"/>
      </w:pPr>
    </w:p>
    <w:p w:rsidR="004F0660" w:rsidP="004F0660" w:rsidRDefault="004F0660" w14:paraId="561CB928" w14:textId="1F0187F5">
      <w:pPr>
        <w:pStyle w:val="Heading1"/>
      </w:pPr>
    </w:p>
    <w:p w:rsidR="004F0660" w:rsidP="004F0660" w:rsidRDefault="004F0660" w14:paraId="71CCCBCE" w14:textId="599CB228">
      <w:pPr>
        <w:pStyle w:val="Heading1"/>
      </w:pPr>
      <w:bookmarkStart w:name="_Toc656246320" w:id="1464450645"/>
      <w:r w:rsidR="004F0660">
        <w:rPr/>
        <w:t>Appendix</w:t>
      </w:r>
      <w:bookmarkEnd w:id="1464450645"/>
      <w:r w:rsidR="004F0660">
        <w:rPr/>
        <w:t xml:space="preserve"> </w:t>
      </w:r>
    </w:p>
    <w:p w:rsidR="0F3B6E65" w:rsidP="6B54FF7E" w:rsidRDefault="0F3B6E65" w14:paraId="174CB73A" w14:textId="1634CB9A">
      <w:pPr>
        <w:pStyle w:val="Normal"/>
        <w:ind w:firstLine="0"/>
      </w:pPr>
      <w:hyperlink r:id="R648268e02d454ea2">
        <w:r w:rsidRPr="6B54FF7E" w:rsidR="0F3B6E65">
          <w:rPr>
            <w:rStyle w:val="Hyperlink"/>
          </w:rPr>
          <w:t>CYBER - presentation.pptx</w:t>
        </w:r>
      </w:hyperlink>
    </w:p>
    <w:p w:rsidRPr="004F0660" w:rsidR="004F0660" w:rsidP="5D341D39" w:rsidRDefault="004F0660" w14:paraId="12996174" w14:textId="77777777">
      <w:pPr>
        <w:ind w:firstLine="0"/>
      </w:pPr>
    </w:p>
    <w:p w:rsidR="5D341D39" w:rsidP="5D341D39" w:rsidRDefault="5D341D39" w14:paraId="5E16F20F" w14:textId="44A45DE6">
      <w:pPr>
        <w:pStyle w:val="Normal"/>
        <w:ind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sectPr w:rsidRPr="004F0660" w:rsidR="004F0660" w:rsidSect="00B71198">
      <w:footerReference w:type="default" r:id="rId34"/>
      <w:pgSz w:w="12240" w:h="15840" w:orient="portrait"/>
      <w:pgMar w:top="1440" w:right="1440" w:bottom="1440" w:left="1440" w:header="720" w:footer="720" w:gutter="0"/>
      <w:cols w:space="720"/>
      <w:titlePg/>
      <w:docGrid w:linePitch="360"/>
      <w:footerReference w:type="first" r:id="R297c8b901464493c"/>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72062" w:rsidP="00B71198" w:rsidRDefault="00C72062" w14:paraId="56AE8E49" w14:textId="77777777">
      <w:pPr>
        <w:spacing w:line="240" w:lineRule="auto"/>
      </w:pPr>
      <w:r>
        <w:separator/>
      </w:r>
    </w:p>
  </w:endnote>
  <w:endnote w:type="continuationSeparator" w:id="0">
    <w:p w:rsidR="00C72062" w:rsidP="00B71198" w:rsidRDefault="00C72062" w14:paraId="5A1D37EA"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ova">
    <w:panose1 w:val="020B0504020202020204"/>
    <w:charset w:val="00"/>
    <w:family w:val="swiss"/>
    <w:pitch w:val="variable"/>
    <w:sig w:usb0="2000028F"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7956233"/>
      <w:docPartObj>
        <w:docPartGallery w:val="Page Numbers (Bottom of Page)"/>
        <w:docPartUnique/>
      </w:docPartObj>
    </w:sdtPr>
    <w:sdtEndPr>
      <w:rPr>
        <w:noProof/>
      </w:rPr>
    </w:sdtEndPr>
    <w:sdtContent>
      <w:p w:rsidR="00B71198" w:rsidRDefault="00B71198" w14:paraId="12070185" w14:textId="5FFA85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B71198" w:rsidRDefault="00B71198" w14:paraId="7522EDFD" w14:textId="77777777">
    <w:pPr>
      <w:pStyle w:val="Footer"/>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B54FF7E" w:rsidTr="6B54FF7E" w14:paraId="390932FC">
      <w:trPr>
        <w:trHeight w:val="300"/>
      </w:trPr>
      <w:tc>
        <w:tcPr>
          <w:tcW w:w="3120" w:type="dxa"/>
          <w:tcMar/>
        </w:tcPr>
        <w:p w:rsidR="6B54FF7E" w:rsidP="6B54FF7E" w:rsidRDefault="6B54FF7E" w14:paraId="361C68A3" w14:textId="7B5778AB">
          <w:pPr>
            <w:pStyle w:val="Header"/>
            <w:bidi w:val="0"/>
            <w:ind w:left="-115"/>
            <w:jc w:val="left"/>
          </w:pPr>
        </w:p>
      </w:tc>
      <w:tc>
        <w:tcPr>
          <w:tcW w:w="3120" w:type="dxa"/>
          <w:tcMar/>
        </w:tcPr>
        <w:p w:rsidR="6B54FF7E" w:rsidP="6B54FF7E" w:rsidRDefault="6B54FF7E" w14:paraId="169395D9" w14:textId="007A4801">
          <w:pPr>
            <w:pStyle w:val="Header"/>
            <w:bidi w:val="0"/>
            <w:jc w:val="center"/>
          </w:pPr>
        </w:p>
      </w:tc>
      <w:tc>
        <w:tcPr>
          <w:tcW w:w="3120" w:type="dxa"/>
          <w:tcMar/>
        </w:tcPr>
        <w:p w:rsidR="6B54FF7E" w:rsidP="6B54FF7E" w:rsidRDefault="6B54FF7E" w14:paraId="7E06B7E0" w14:textId="4A6759D5">
          <w:pPr>
            <w:pStyle w:val="Header"/>
            <w:bidi w:val="0"/>
            <w:ind w:right="-115"/>
            <w:jc w:val="right"/>
          </w:pPr>
        </w:p>
      </w:tc>
    </w:tr>
  </w:tbl>
  <w:p w:rsidR="6B54FF7E" w:rsidP="6B54FF7E" w:rsidRDefault="6B54FF7E" w14:paraId="000883AF" w14:textId="5A952590">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72062" w:rsidP="00B71198" w:rsidRDefault="00C72062" w14:paraId="7D4398F9" w14:textId="77777777">
      <w:pPr>
        <w:spacing w:line="240" w:lineRule="auto"/>
      </w:pPr>
      <w:r>
        <w:separator/>
      </w:r>
    </w:p>
  </w:footnote>
  <w:footnote w:type="continuationSeparator" w:id="0">
    <w:p w:rsidR="00C72062" w:rsidP="00B71198" w:rsidRDefault="00C72062" w14:paraId="1EC83F6F" w14:textId="77777777">
      <w:pPr>
        <w:spacing w:line="240" w:lineRule="auto"/>
      </w:pPr>
      <w:r>
        <w:continuationSeparator/>
      </w:r>
    </w:p>
  </w:footnote>
</w:footnotes>
</file>

<file path=word/intelligence2.xml><?xml version="1.0" encoding="utf-8"?>
<int2:intelligence xmlns:int2="http://schemas.microsoft.com/office/intelligence/2020/intelligence">
  <int2:observations>
    <int2:textHash int2:hashCode="E7/PBrqvVCbQpI" int2:id="HiEnIS1v">
      <int2:state int2:type="spell" int2:value="Rejected"/>
    </int2:textHash>
    <int2:textHash int2:hashCode="RD5QLtF608yL65" int2:id="ujMYDpnV">
      <int2:state int2:type="spell" int2:value="Rejected"/>
    </int2:textHash>
    <int2:textHash int2:hashCode="q9RUfwLeUYam5K" int2:id="mx0676Cr">
      <int2:state int2:type="spell" int2:value="Rejected"/>
    </int2:textHash>
    <int2:textHash int2:hashCode="XSUiEPxXFZ9tOg" int2:id="48LqQ1IC">
      <int2:state int2:type="spell" int2:value="Rejected"/>
    </int2:textHash>
    <int2:textHash int2:hashCode="v3jXqOAVqWKVSe" int2:id="K2nhy1vb">
      <int2:state int2:type="spell" int2:value="Rejected"/>
    </int2:textHash>
    <int2:textHash int2:hashCode="PLZtS9B8ew8ND3" int2:id="uJk8nZXt">
      <int2:state int2:type="spell" int2:value="Rejected"/>
    </int2:textHash>
    <int2:textHash int2:hashCode="7OmYag+MLKaTRs" int2:id="ueprK1CL">
      <int2:state int2:type="spell" int2:value="Rejected"/>
    </int2:textHash>
    <int2:textHash int2:hashCode="SKkB12slgSTZF+" int2:id="iaJsn0yU">
      <int2:state int2:type="spell" int2:value="Rejected"/>
    </int2:textHash>
    <int2:textHash int2:hashCode="NT12h6See3qwhk" int2:id="o2GqL6DN">
      <int2:state int2:type="spell" int2:value="Rejected"/>
    </int2:textHash>
    <int2:textHash int2:hashCode="al/gGIrg9bLVQq" int2:id="jSRqOWVp">
      <int2:state int2:type="spell" int2:value="Rejected"/>
    </int2:textHash>
    <int2:textHash int2:hashCode="lJWEIT2sQBJTks" int2:id="qPVMuEWj">
      <int2:state int2:type="spell" int2:value="Rejected"/>
    </int2:textHash>
    <int2:textHash int2:hashCode="Dji+abMBs/wxDx" int2:id="CSvdw6U8">
      <int2:state int2:type="spell" int2:value="Rejected"/>
    </int2:textHash>
    <int2:bookmark int2:bookmarkName="_Int_A5OHlFxW" int2:invalidationBookmarkName="" int2:hashCode="dm0r2I9rnxaDqD" int2:id="mrJlt90n">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55c6b7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6B3"/>
    <w:rsid w:val="00042E0E"/>
    <w:rsid w:val="000E183A"/>
    <w:rsid w:val="000E20B6"/>
    <w:rsid w:val="00147990"/>
    <w:rsid w:val="001532CE"/>
    <w:rsid w:val="001BF922"/>
    <w:rsid w:val="001D495B"/>
    <w:rsid w:val="00200F3F"/>
    <w:rsid w:val="002245E5"/>
    <w:rsid w:val="002511E7"/>
    <w:rsid w:val="002769F3"/>
    <w:rsid w:val="002A16F4"/>
    <w:rsid w:val="002A1D9F"/>
    <w:rsid w:val="002F78C4"/>
    <w:rsid w:val="00395DC9"/>
    <w:rsid w:val="003B4A3A"/>
    <w:rsid w:val="00462C94"/>
    <w:rsid w:val="004743A3"/>
    <w:rsid w:val="004979FA"/>
    <w:rsid w:val="004B1EC6"/>
    <w:rsid w:val="004D2676"/>
    <w:rsid w:val="004F0660"/>
    <w:rsid w:val="00502C96"/>
    <w:rsid w:val="00521E9C"/>
    <w:rsid w:val="00524E53"/>
    <w:rsid w:val="00551B6C"/>
    <w:rsid w:val="0055685A"/>
    <w:rsid w:val="00563E39"/>
    <w:rsid w:val="00618574"/>
    <w:rsid w:val="0066784D"/>
    <w:rsid w:val="007A6749"/>
    <w:rsid w:val="00807A58"/>
    <w:rsid w:val="00823494"/>
    <w:rsid w:val="0085F324"/>
    <w:rsid w:val="008F5C5A"/>
    <w:rsid w:val="0091B564"/>
    <w:rsid w:val="00961934"/>
    <w:rsid w:val="00994350"/>
    <w:rsid w:val="009B1F56"/>
    <w:rsid w:val="00A1578F"/>
    <w:rsid w:val="00A52C10"/>
    <w:rsid w:val="00A82E16"/>
    <w:rsid w:val="00AB57E6"/>
    <w:rsid w:val="00AD4C7B"/>
    <w:rsid w:val="00B13EC9"/>
    <w:rsid w:val="00B258D0"/>
    <w:rsid w:val="00B71198"/>
    <w:rsid w:val="00C72062"/>
    <w:rsid w:val="00C7529A"/>
    <w:rsid w:val="00CC7D96"/>
    <w:rsid w:val="00D056B3"/>
    <w:rsid w:val="00D72FE7"/>
    <w:rsid w:val="00DC0847"/>
    <w:rsid w:val="00E15F6F"/>
    <w:rsid w:val="00F876DC"/>
    <w:rsid w:val="00F94135"/>
    <w:rsid w:val="00FB55D3"/>
    <w:rsid w:val="00FF3817"/>
    <w:rsid w:val="01721F7D"/>
    <w:rsid w:val="01F0C30F"/>
    <w:rsid w:val="035DD56D"/>
    <w:rsid w:val="045E172C"/>
    <w:rsid w:val="04C84777"/>
    <w:rsid w:val="05CACB71"/>
    <w:rsid w:val="0686257D"/>
    <w:rsid w:val="080B3D17"/>
    <w:rsid w:val="09E6E842"/>
    <w:rsid w:val="0B22C390"/>
    <w:rsid w:val="0B4389AC"/>
    <w:rsid w:val="0B4D22E3"/>
    <w:rsid w:val="0B856516"/>
    <w:rsid w:val="0BF2D4CA"/>
    <w:rsid w:val="0CA905E0"/>
    <w:rsid w:val="0CDBC656"/>
    <w:rsid w:val="0CDE4083"/>
    <w:rsid w:val="0DE45B45"/>
    <w:rsid w:val="0EB496B8"/>
    <w:rsid w:val="0EFB9E8D"/>
    <w:rsid w:val="0F26D579"/>
    <w:rsid w:val="0F3B6E65"/>
    <w:rsid w:val="0FA90974"/>
    <w:rsid w:val="101AF8B0"/>
    <w:rsid w:val="109984CB"/>
    <w:rsid w:val="10B09E9A"/>
    <w:rsid w:val="11179ABE"/>
    <w:rsid w:val="1160F001"/>
    <w:rsid w:val="11CBCA08"/>
    <w:rsid w:val="135CA895"/>
    <w:rsid w:val="142C6671"/>
    <w:rsid w:val="14566647"/>
    <w:rsid w:val="14588A88"/>
    <w:rsid w:val="1487B50E"/>
    <w:rsid w:val="149A011D"/>
    <w:rsid w:val="14ABF10B"/>
    <w:rsid w:val="1576E8FC"/>
    <w:rsid w:val="157812E4"/>
    <w:rsid w:val="1761D2D4"/>
    <w:rsid w:val="177083E8"/>
    <w:rsid w:val="17863ED8"/>
    <w:rsid w:val="17F92CAA"/>
    <w:rsid w:val="18FA7742"/>
    <w:rsid w:val="1A05C1DC"/>
    <w:rsid w:val="1A426094"/>
    <w:rsid w:val="1B5710B6"/>
    <w:rsid w:val="1B72BE2E"/>
    <w:rsid w:val="1B789886"/>
    <w:rsid w:val="1C1EE668"/>
    <w:rsid w:val="1C8537E7"/>
    <w:rsid w:val="1D043A8C"/>
    <w:rsid w:val="1D3494F8"/>
    <w:rsid w:val="1DD33665"/>
    <w:rsid w:val="1E891FD4"/>
    <w:rsid w:val="1ED29AD2"/>
    <w:rsid w:val="1F0861A9"/>
    <w:rsid w:val="1F806514"/>
    <w:rsid w:val="1FBAECDE"/>
    <w:rsid w:val="200853A0"/>
    <w:rsid w:val="215ECD8F"/>
    <w:rsid w:val="21C03017"/>
    <w:rsid w:val="221E5E66"/>
    <w:rsid w:val="232149F1"/>
    <w:rsid w:val="2332C475"/>
    <w:rsid w:val="23C5EEBF"/>
    <w:rsid w:val="241D9385"/>
    <w:rsid w:val="24704AA3"/>
    <w:rsid w:val="24AD67B6"/>
    <w:rsid w:val="2532EF67"/>
    <w:rsid w:val="25CD09D0"/>
    <w:rsid w:val="260A0424"/>
    <w:rsid w:val="26473175"/>
    <w:rsid w:val="2725CD1B"/>
    <w:rsid w:val="277A4C3A"/>
    <w:rsid w:val="27D847ED"/>
    <w:rsid w:val="280B80EB"/>
    <w:rsid w:val="2840E679"/>
    <w:rsid w:val="28434223"/>
    <w:rsid w:val="294FA62B"/>
    <w:rsid w:val="295303E7"/>
    <w:rsid w:val="29C3CA51"/>
    <w:rsid w:val="2A499850"/>
    <w:rsid w:val="2A805A89"/>
    <w:rsid w:val="2B3B6C21"/>
    <w:rsid w:val="2BBC7C3C"/>
    <w:rsid w:val="2BF2F09D"/>
    <w:rsid w:val="2D229C72"/>
    <w:rsid w:val="2D5F8380"/>
    <w:rsid w:val="2E1F1EAC"/>
    <w:rsid w:val="2F8C3D16"/>
    <w:rsid w:val="2FC6265D"/>
    <w:rsid w:val="2FDBD208"/>
    <w:rsid w:val="306E7377"/>
    <w:rsid w:val="30B5AABB"/>
    <w:rsid w:val="30CD0055"/>
    <w:rsid w:val="30E5BE34"/>
    <w:rsid w:val="31170642"/>
    <w:rsid w:val="3201B6DD"/>
    <w:rsid w:val="3237037E"/>
    <w:rsid w:val="32FA38E4"/>
    <w:rsid w:val="33492088"/>
    <w:rsid w:val="33823774"/>
    <w:rsid w:val="33879891"/>
    <w:rsid w:val="345F8230"/>
    <w:rsid w:val="34D6A76A"/>
    <w:rsid w:val="356186DB"/>
    <w:rsid w:val="35D3DAD1"/>
    <w:rsid w:val="364AD449"/>
    <w:rsid w:val="36910AED"/>
    <w:rsid w:val="37E40A82"/>
    <w:rsid w:val="398CC538"/>
    <w:rsid w:val="3990EF4C"/>
    <w:rsid w:val="39C76EB4"/>
    <w:rsid w:val="3B9AC8DE"/>
    <w:rsid w:val="3BB6887C"/>
    <w:rsid w:val="3BC14B7E"/>
    <w:rsid w:val="3BEE7995"/>
    <w:rsid w:val="3CC1A161"/>
    <w:rsid w:val="3D3117ED"/>
    <w:rsid w:val="3DE03E4A"/>
    <w:rsid w:val="3E20D778"/>
    <w:rsid w:val="3E5F18D9"/>
    <w:rsid w:val="3E865D83"/>
    <w:rsid w:val="3EDA67EF"/>
    <w:rsid w:val="4020057E"/>
    <w:rsid w:val="40FA761F"/>
    <w:rsid w:val="414A9BEB"/>
    <w:rsid w:val="4165CACB"/>
    <w:rsid w:val="41B6DFDD"/>
    <w:rsid w:val="42B6242F"/>
    <w:rsid w:val="432E308C"/>
    <w:rsid w:val="433E1335"/>
    <w:rsid w:val="43A842FB"/>
    <w:rsid w:val="43C4F216"/>
    <w:rsid w:val="44515348"/>
    <w:rsid w:val="44E7AB7D"/>
    <w:rsid w:val="4514E505"/>
    <w:rsid w:val="456C6BD4"/>
    <w:rsid w:val="45E942E9"/>
    <w:rsid w:val="46A81796"/>
    <w:rsid w:val="47B7BE2E"/>
    <w:rsid w:val="47F591ED"/>
    <w:rsid w:val="481B23BE"/>
    <w:rsid w:val="4849C9CF"/>
    <w:rsid w:val="488AF924"/>
    <w:rsid w:val="488E780B"/>
    <w:rsid w:val="49164EF5"/>
    <w:rsid w:val="493940B8"/>
    <w:rsid w:val="4944A86B"/>
    <w:rsid w:val="49759233"/>
    <w:rsid w:val="4A24EE3C"/>
    <w:rsid w:val="4AA3D009"/>
    <w:rsid w:val="4B7F085B"/>
    <w:rsid w:val="4B924BCE"/>
    <w:rsid w:val="4D5E1D5B"/>
    <w:rsid w:val="4DA08152"/>
    <w:rsid w:val="5042B6AE"/>
    <w:rsid w:val="50F337BA"/>
    <w:rsid w:val="5160E405"/>
    <w:rsid w:val="518D95A5"/>
    <w:rsid w:val="51B2250A"/>
    <w:rsid w:val="5409454E"/>
    <w:rsid w:val="5435F146"/>
    <w:rsid w:val="54538AA6"/>
    <w:rsid w:val="54582815"/>
    <w:rsid w:val="546EFFE4"/>
    <w:rsid w:val="54ADE4B2"/>
    <w:rsid w:val="5526A6AC"/>
    <w:rsid w:val="55BEC903"/>
    <w:rsid w:val="56467DEA"/>
    <w:rsid w:val="5661BC4A"/>
    <w:rsid w:val="573B2B35"/>
    <w:rsid w:val="5914307D"/>
    <w:rsid w:val="5AFA34C2"/>
    <w:rsid w:val="5BA1C57B"/>
    <w:rsid w:val="5D341D39"/>
    <w:rsid w:val="5D8A8F90"/>
    <w:rsid w:val="5E251F6F"/>
    <w:rsid w:val="5E30195C"/>
    <w:rsid w:val="5E914A42"/>
    <w:rsid w:val="5ED00E62"/>
    <w:rsid w:val="5EF5500E"/>
    <w:rsid w:val="5F0C0979"/>
    <w:rsid w:val="5F7D771F"/>
    <w:rsid w:val="5F852E88"/>
    <w:rsid w:val="60C2802C"/>
    <w:rsid w:val="6179CDEA"/>
    <w:rsid w:val="61FCA1F6"/>
    <w:rsid w:val="6279265A"/>
    <w:rsid w:val="63588179"/>
    <w:rsid w:val="637BA20E"/>
    <w:rsid w:val="638627FD"/>
    <w:rsid w:val="6440FCD7"/>
    <w:rsid w:val="6513F5BB"/>
    <w:rsid w:val="658FFCC4"/>
    <w:rsid w:val="66D7AD1F"/>
    <w:rsid w:val="66F979B9"/>
    <w:rsid w:val="673C7331"/>
    <w:rsid w:val="673C7331"/>
    <w:rsid w:val="6744E618"/>
    <w:rsid w:val="69261FA0"/>
    <w:rsid w:val="6A017EAA"/>
    <w:rsid w:val="6B54FF7E"/>
    <w:rsid w:val="6C679EC3"/>
    <w:rsid w:val="6CBA8FA1"/>
    <w:rsid w:val="6D4F6AD2"/>
    <w:rsid w:val="6DAE0C0F"/>
    <w:rsid w:val="6DAFEDCC"/>
    <w:rsid w:val="6DDAFC7B"/>
    <w:rsid w:val="6E5F6D5D"/>
    <w:rsid w:val="6F12D716"/>
    <w:rsid w:val="6FF480EF"/>
    <w:rsid w:val="70398CF4"/>
    <w:rsid w:val="70D309F9"/>
    <w:rsid w:val="714A58AE"/>
    <w:rsid w:val="71935D17"/>
    <w:rsid w:val="71D7F28A"/>
    <w:rsid w:val="72C13D13"/>
    <w:rsid w:val="7335CDBB"/>
    <w:rsid w:val="738FE91C"/>
    <w:rsid w:val="74B6EF23"/>
    <w:rsid w:val="75843D31"/>
    <w:rsid w:val="7630FD25"/>
    <w:rsid w:val="763E6B75"/>
    <w:rsid w:val="778F8B71"/>
    <w:rsid w:val="780238CC"/>
    <w:rsid w:val="7862DF31"/>
    <w:rsid w:val="790D1579"/>
    <w:rsid w:val="79552799"/>
    <w:rsid w:val="7AA1679C"/>
    <w:rsid w:val="7BB6B786"/>
    <w:rsid w:val="7C6EC8E7"/>
    <w:rsid w:val="7CE43301"/>
    <w:rsid w:val="7E7CCE93"/>
    <w:rsid w:val="7FF9F9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4D8B5"/>
  <w15:chartTrackingRefBased/>
  <w15:docId w15:val="{7D040700-F82A-497C-87CE-B8F4AE49B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D2676"/>
    <w:pPr>
      <w:spacing w:after="0" w:line="360" w:lineRule="auto"/>
      <w:ind w:firstLine="720"/>
      <w:jc w:val="both"/>
    </w:pPr>
    <w:rPr>
      <w:rFonts w:ascii="Times New Roman" w:hAnsi="Times New Roman" w:cs="Times New Roman"/>
    </w:rPr>
  </w:style>
  <w:style w:type="paragraph" w:styleId="Heading1">
    <w:name w:val="heading 1"/>
    <w:basedOn w:val="Normal"/>
    <w:next w:val="Normal"/>
    <w:link w:val="Heading1Char"/>
    <w:uiPriority w:val="9"/>
    <w:qFormat/>
    <w:rsid w:val="004D2676"/>
    <w:pPr>
      <w:ind w:firstLine="0"/>
      <w:outlineLvl w:val="0"/>
    </w:pPr>
    <w:rPr>
      <w:b/>
      <w:bCs/>
    </w:rPr>
  </w:style>
  <w:style w:type="paragraph" w:styleId="Heading2">
    <w:name w:val="heading 2"/>
    <w:basedOn w:val="Normal"/>
    <w:next w:val="Normal"/>
    <w:link w:val="Heading2Char"/>
    <w:uiPriority w:val="9"/>
    <w:unhideWhenUsed/>
    <w:qFormat/>
    <w:rsid w:val="004D2676"/>
    <w:pPr>
      <w:ind w:firstLine="0"/>
      <w:outlineLvl w:val="1"/>
    </w:pPr>
    <w:rPr>
      <w:b/>
      <w:bCs/>
      <w:i/>
      <w:iCs/>
    </w:rPr>
  </w:style>
  <w:style w:type="paragraph" w:styleId="Heading3">
    <w:name w:val="heading 3"/>
    <w:basedOn w:val="Normal"/>
    <w:next w:val="Normal"/>
    <w:link w:val="Heading3Char"/>
    <w:uiPriority w:val="9"/>
    <w:semiHidden/>
    <w:unhideWhenUsed/>
    <w:qFormat/>
    <w:rsid w:val="00D056B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056B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056B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056B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56B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56B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56B3"/>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D2676"/>
    <w:rPr>
      <w:rFonts w:ascii="Times New Roman" w:hAnsi="Times New Roman" w:cs="Times New Roman"/>
      <w:b/>
      <w:bCs/>
    </w:rPr>
  </w:style>
  <w:style w:type="character" w:styleId="Heading2Char" w:customStyle="1">
    <w:name w:val="Heading 2 Char"/>
    <w:basedOn w:val="DefaultParagraphFont"/>
    <w:link w:val="Heading2"/>
    <w:uiPriority w:val="9"/>
    <w:rsid w:val="004D2676"/>
    <w:rPr>
      <w:rFonts w:ascii="Times New Roman" w:hAnsi="Times New Roman" w:cs="Times New Roman"/>
      <w:b/>
      <w:bCs/>
      <w:i/>
      <w:iCs/>
    </w:rPr>
  </w:style>
  <w:style w:type="character" w:styleId="Heading3Char" w:customStyle="1">
    <w:name w:val="Heading 3 Char"/>
    <w:basedOn w:val="DefaultParagraphFont"/>
    <w:link w:val="Heading3"/>
    <w:uiPriority w:val="9"/>
    <w:semiHidden/>
    <w:rsid w:val="00D056B3"/>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D056B3"/>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D056B3"/>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D056B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D056B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D056B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D056B3"/>
    <w:rPr>
      <w:rFonts w:eastAsiaTheme="majorEastAsia" w:cstheme="majorBidi"/>
      <w:color w:val="272727" w:themeColor="text1" w:themeTint="D8"/>
    </w:rPr>
  </w:style>
  <w:style w:type="paragraph" w:styleId="Title">
    <w:name w:val="Title"/>
    <w:basedOn w:val="Normal"/>
    <w:next w:val="Normal"/>
    <w:link w:val="TitleChar"/>
    <w:uiPriority w:val="10"/>
    <w:qFormat/>
    <w:rsid w:val="00D056B3"/>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056B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D056B3"/>
    <w:pPr>
      <w:numPr>
        <w:ilvl w:val="1"/>
      </w:numPr>
      <w:ind w:firstLine="72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D056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56B3"/>
    <w:pPr>
      <w:spacing w:before="160"/>
      <w:jc w:val="center"/>
    </w:pPr>
    <w:rPr>
      <w:i/>
      <w:iCs/>
      <w:color w:val="404040" w:themeColor="text1" w:themeTint="BF"/>
    </w:rPr>
  </w:style>
  <w:style w:type="character" w:styleId="QuoteChar" w:customStyle="1">
    <w:name w:val="Quote Char"/>
    <w:basedOn w:val="DefaultParagraphFont"/>
    <w:link w:val="Quote"/>
    <w:uiPriority w:val="29"/>
    <w:rsid w:val="00D056B3"/>
    <w:rPr>
      <w:i/>
      <w:iCs/>
      <w:color w:val="404040" w:themeColor="text1" w:themeTint="BF"/>
    </w:rPr>
  </w:style>
  <w:style w:type="paragraph" w:styleId="ListParagraph">
    <w:name w:val="List Paragraph"/>
    <w:basedOn w:val="Normal"/>
    <w:uiPriority w:val="34"/>
    <w:qFormat/>
    <w:rsid w:val="00D056B3"/>
    <w:pPr>
      <w:ind w:left="720"/>
      <w:contextualSpacing/>
    </w:pPr>
  </w:style>
  <w:style w:type="character" w:styleId="IntenseEmphasis">
    <w:name w:val="Intense Emphasis"/>
    <w:basedOn w:val="DefaultParagraphFont"/>
    <w:uiPriority w:val="21"/>
    <w:qFormat/>
    <w:rsid w:val="00D056B3"/>
    <w:rPr>
      <w:i/>
      <w:iCs/>
      <w:color w:val="2F5496" w:themeColor="accent1" w:themeShade="BF"/>
    </w:rPr>
  </w:style>
  <w:style w:type="paragraph" w:styleId="IntenseQuote">
    <w:name w:val="Intense Quote"/>
    <w:basedOn w:val="Normal"/>
    <w:next w:val="Normal"/>
    <w:link w:val="IntenseQuoteChar"/>
    <w:uiPriority w:val="30"/>
    <w:qFormat/>
    <w:rsid w:val="00D056B3"/>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D056B3"/>
    <w:rPr>
      <w:i/>
      <w:iCs/>
      <w:color w:val="2F5496" w:themeColor="accent1" w:themeShade="BF"/>
    </w:rPr>
  </w:style>
  <w:style w:type="character" w:styleId="IntenseReference">
    <w:name w:val="Intense Reference"/>
    <w:basedOn w:val="DefaultParagraphFont"/>
    <w:uiPriority w:val="32"/>
    <w:qFormat/>
    <w:rsid w:val="00D056B3"/>
    <w:rPr>
      <w:b/>
      <w:bCs/>
      <w:smallCaps/>
      <w:color w:val="2F5496" w:themeColor="accent1" w:themeShade="BF"/>
      <w:spacing w:val="5"/>
    </w:rPr>
  </w:style>
  <w:style w:type="character" w:styleId="Hyperlink">
    <w:name w:val="Hyperlink"/>
    <w:basedOn w:val="DefaultParagraphFont"/>
    <w:uiPriority w:val="99"/>
    <w:unhideWhenUsed/>
    <w:rsid w:val="004D2676"/>
    <w:rPr>
      <w:color w:val="0563C1" w:themeColor="hyperlink"/>
      <w:u w:val="single"/>
    </w:rPr>
  </w:style>
  <w:style w:type="character" w:styleId="UnresolvedMention">
    <w:name w:val="Unresolved Mention"/>
    <w:basedOn w:val="DefaultParagraphFont"/>
    <w:uiPriority w:val="99"/>
    <w:semiHidden/>
    <w:unhideWhenUsed/>
    <w:rsid w:val="004D2676"/>
    <w:rPr>
      <w:color w:val="605E5C"/>
      <w:shd w:val="clear" w:color="auto" w:fill="E1DFDD"/>
    </w:rPr>
  </w:style>
  <w:style w:type="paragraph" w:styleId="Header">
    <w:name w:val="header"/>
    <w:basedOn w:val="Normal"/>
    <w:link w:val="HeaderChar"/>
    <w:uiPriority w:val="99"/>
    <w:unhideWhenUsed/>
    <w:rsid w:val="00B71198"/>
    <w:pPr>
      <w:tabs>
        <w:tab w:val="center" w:pos="4680"/>
        <w:tab w:val="right" w:pos="9360"/>
      </w:tabs>
      <w:spacing w:line="240" w:lineRule="auto"/>
    </w:pPr>
  </w:style>
  <w:style w:type="character" w:styleId="HeaderChar" w:customStyle="1">
    <w:name w:val="Header Char"/>
    <w:basedOn w:val="DefaultParagraphFont"/>
    <w:link w:val="Header"/>
    <w:uiPriority w:val="99"/>
    <w:rsid w:val="00B71198"/>
    <w:rPr>
      <w:rFonts w:ascii="Times New Roman" w:hAnsi="Times New Roman" w:cs="Times New Roman"/>
    </w:rPr>
  </w:style>
  <w:style w:type="paragraph" w:styleId="Footer">
    <w:name w:val="footer"/>
    <w:basedOn w:val="Normal"/>
    <w:link w:val="FooterChar"/>
    <w:uiPriority w:val="99"/>
    <w:unhideWhenUsed/>
    <w:rsid w:val="00B71198"/>
    <w:pPr>
      <w:tabs>
        <w:tab w:val="center" w:pos="4680"/>
        <w:tab w:val="right" w:pos="9360"/>
      </w:tabs>
      <w:spacing w:line="240" w:lineRule="auto"/>
    </w:pPr>
  </w:style>
  <w:style w:type="character" w:styleId="FooterChar" w:customStyle="1">
    <w:name w:val="Footer Char"/>
    <w:basedOn w:val="DefaultParagraphFont"/>
    <w:link w:val="Footer"/>
    <w:uiPriority w:val="99"/>
    <w:rsid w:val="00B71198"/>
    <w:rPr>
      <w:rFonts w:ascii="Times New Roman" w:hAnsi="Times New Roman" w:cs="Times New Roman"/>
    </w:rPr>
  </w:style>
  <w:style w:type="paragraph" w:styleId="TOCHeading">
    <w:name w:val="TOC Heading"/>
    <w:basedOn w:val="Heading1"/>
    <w:next w:val="Normal"/>
    <w:uiPriority w:val="39"/>
    <w:unhideWhenUsed/>
    <w:qFormat/>
    <w:rsid w:val="00B71198"/>
    <w:pPr>
      <w:keepNext/>
      <w:keepLines/>
      <w:spacing w:before="240" w:line="259" w:lineRule="auto"/>
      <w:jc w:val="left"/>
      <w:outlineLvl w:val="9"/>
    </w:pPr>
    <w:rPr>
      <w:rFonts w:asciiTheme="majorHAnsi" w:hAnsiTheme="majorHAnsi" w:eastAsiaTheme="majorEastAsia"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B71198"/>
    <w:pPr>
      <w:spacing w:after="100"/>
    </w:pPr>
  </w:style>
  <w:style w:type="paragraph" w:styleId="TOC2">
    <w:name w:val="toc 2"/>
    <w:basedOn w:val="Normal"/>
    <w:next w:val="Normal"/>
    <w:autoRedefine/>
    <w:uiPriority w:val="39"/>
    <w:unhideWhenUsed/>
    <w:rsid w:val="00B71198"/>
    <w:pPr>
      <w:spacing w:after="100"/>
      <w:ind w:left="240"/>
    </w:pPr>
  </w:style>
  <w:style w:type="character" w:styleId="FollowedHyperlink">
    <w:name w:val="FollowedHyperlink"/>
    <w:basedOn w:val="DefaultParagraphFont"/>
    <w:uiPriority w:val="99"/>
    <w:semiHidden/>
    <w:unhideWhenUsed/>
    <w:rsid w:val="00462C94"/>
    <w:rPr>
      <w:color w:val="954F72" w:themeColor="followed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liodeus.github.io/assets/imgs/CISSP/CH01/Defense-in-Depth-Graphic.png" TargetMode="External" Id="rId13" /><Relationship Type="http://schemas.openxmlformats.org/officeDocument/2006/relationships/hyperlink" Target="https://www.mdpi.com/sensors/sensors-21-03901/article_deploy/html/images/sensors-21-03901-g001-550.jpg" TargetMode="External" Id="rId18" /><Relationship Type="http://schemas.openxmlformats.org/officeDocument/2006/relationships/hyperlink" Target="https://the-security-brief.com/2025/09/28/jlr-cyberattack-lessons-from-a-major-manufacturing-crisis/" TargetMode="External" Id="rId26" /><Relationship Type="http://schemas.openxmlformats.org/officeDocument/2006/relationships/settings" Target="settings.xml" Id="rId3" /><Relationship Type="http://schemas.openxmlformats.org/officeDocument/2006/relationships/hyperlink" Target="https://link.springer.com/article/10.1007/s10207-025-01188-9" TargetMode="External" Id="rId21" /><Relationship Type="http://schemas.openxmlformats.org/officeDocument/2006/relationships/footer" Target="footer1.xml" Id="rId34" /><Relationship Type="http://schemas.openxmlformats.org/officeDocument/2006/relationships/hyperlink" Target="https://www.sangfor.com/sites/default/files/inline-images/manufacturing-anindustrial-business-threat-landscape-in-numbers.png" TargetMode="External" Id="rId7" /><Relationship Type="http://schemas.openxmlformats.org/officeDocument/2006/relationships/hyperlink" Target="https://liodeus.github.io/assets/imgs/CISSP/CH01/Defense-in-Depth-Graphic.png" TargetMode="External" Id="rId12" /><Relationship Type="http://schemas.openxmlformats.org/officeDocument/2006/relationships/image" Target="media/image5.png" Id="rId17" /><Relationship Type="http://schemas.openxmlformats.org/officeDocument/2006/relationships/hyperlink" Target="https://link.springer.com/article/10.1007/s10479-021-04077-1" TargetMode="External" Id="rId25" /><Relationship Type="http://schemas.openxmlformats.org/officeDocument/2006/relationships/hyperlink" Target="https://www.sciencedirect.com/science/article/pii/S0167404822001511" TargetMode="External" Id="rId33" /><Relationship Type="http://schemas.openxmlformats.org/officeDocument/2006/relationships/styles" Target="styles.xml" Id="rId2" /><Relationship Type="http://schemas.openxmlformats.org/officeDocument/2006/relationships/hyperlink" Target="https://industrialcyber.co/wp-content/uploads/2021/03/OT-Threat-Landscape-04_cut-1024x649-1.jpg" TargetMode="External" Id="rId16" /><Relationship Type="http://schemas.openxmlformats.org/officeDocument/2006/relationships/hyperlink" Target="https://eprints.whiterose.ac.uk/id/eprint/225576/" TargetMode="External" Id="rId20" /><Relationship Type="http://schemas.openxmlformats.org/officeDocument/2006/relationships/hyperlink" Target="https://www.sciencedirect.com/science/article/pii/S2542660525000605" TargetMode="External" Id="rId29"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image" Target="media/image3.png" Id="rId11" /><Relationship Type="http://schemas.openxmlformats.org/officeDocument/2006/relationships/footnotes" Target="footnotes.xml" Id="rId5" /><Relationship Type="http://schemas.openxmlformats.org/officeDocument/2006/relationships/hyperlink" Target="https://industrialcyber.co/wp-content/uploads/2021/03/OT-Threat-Landscape-04_cut-1024x649-1.jpg" TargetMode="External" Id="rId15" /><Relationship Type="http://schemas.openxmlformats.org/officeDocument/2006/relationships/hyperlink" Target="https://www.sciencedirect.com/science/article/pii/S2667096825000527" TargetMode="External" Id="rId23" /><Relationship Type="http://schemas.openxmlformats.org/officeDocument/2006/relationships/hyperlink" Target="https://ieeexplore.ieee.org/abstract/document/10847994/" TargetMode="External" Id="rId28" /><Relationship Type="http://schemas.openxmlformats.org/officeDocument/2006/relationships/theme" Target="theme/theme1.xml" Id="rId36" /><Relationship Type="http://schemas.openxmlformats.org/officeDocument/2006/relationships/image" Target="media/image2.png" Id="rId10" /><Relationship Type="http://schemas.openxmlformats.org/officeDocument/2006/relationships/hyperlink" Target="https://www.mdpi.com/sensors/sensors-21-03901/article_deploy/html/images/sensors-21-03901-g001-550.jpg" TargetMode="External" Id="rId19" /><Relationship Type="http://schemas.openxmlformats.org/officeDocument/2006/relationships/hyperlink" Target="https://www.emerald.com/ics/article/doi/10.1108/ICS-04-2025-0163/1275195" TargetMode="External" Id="rId31" /><Relationship Type="http://schemas.openxmlformats.org/officeDocument/2006/relationships/webSettings" Target="webSettings.xml" Id="rId4" /><Relationship Type="http://schemas.openxmlformats.org/officeDocument/2006/relationships/image" Target="media/image1.png" Id="rId9" /><Relationship Type="http://schemas.openxmlformats.org/officeDocument/2006/relationships/image" Target="media/image4.png" Id="rId14" /><Relationship Type="http://schemas.openxmlformats.org/officeDocument/2006/relationships/hyperlink" Target="https://www.sciencedirect.com/science/article/pii/S187454822100086X" TargetMode="External" Id="rId30" /><Relationship Type="http://schemas.openxmlformats.org/officeDocument/2006/relationships/fontTable" Target="fontTable.xml" Id="rId35" /><Relationship Type="http://schemas.openxmlformats.org/officeDocument/2006/relationships/hyperlink" Target="https://www.sangfor.com/sites/default/files/inline-images/manufacturing-anindustrial-business-threat-landscape-in-numbers.png" TargetMode="External" Id="rId8" /><Relationship Type="http://schemas.openxmlformats.org/officeDocument/2006/relationships/image" Target="/media/image6.png" Id="rId1767420304" /><Relationship Type="http://schemas.openxmlformats.org/officeDocument/2006/relationships/hyperlink" Target="https://www.sciencedirect.com/science/article/pii/S0167404826001768" TargetMode="External" Id="R00f694fe069c426f" /><Relationship Type="http://schemas.openxmlformats.org/officeDocument/2006/relationships/hyperlink" Target="https://www.mdpi.com/2073-431X/15/7/418" TargetMode="External" Id="R4754863d83774c66" /><Relationship Type="http://schemas.openxmlformats.org/officeDocument/2006/relationships/hyperlink" Target="https://uowtsd-my.sharepoint.com/personal/2507567_student_uwtsd_ac_uk/_layouts/15/Doc.aspx?sourcedoc=%7B9BD1C4B7-7517-4952-9B42-6BF387021416%7D&amp;file=CYBER%20-%20presentation.pptx&amp;action=edit&amp;mobileredirect=true" TargetMode="External" Id="R648268e02d454ea2" /><Relationship Type="http://schemas.openxmlformats.org/officeDocument/2006/relationships/footer" Target="footer2.xml" Id="R297c8b901464493c" /><Relationship Type="http://schemas.microsoft.com/office/2020/10/relationships/intelligence" Target="intelligence2.xml" Id="Rc0f8561271cc41e5" /><Relationship Type="http://schemas.openxmlformats.org/officeDocument/2006/relationships/numbering" Target="numbering.xml" Id="Rf6169d2c3a67481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E24E2B-699E-427B-9E1B-EEA0C8C758C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Hamna Trigency</dc:creator>
  <keywords/>
  <dc:description/>
  <lastModifiedBy>Methuseli Ncube (2507567)</lastModifiedBy>
  <revision>4</revision>
  <dcterms:created xsi:type="dcterms:W3CDTF">2026-07-13T21:05:00.0000000Z</dcterms:created>
  <dcterms:modified xsi:type="dcterms:W3CDTF">2026-07-14T14:43:46.7967729Z</dcterms:modified>
</coreProperties>
</file>