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8C849" w14:textId="77777777" w:rsidR="003A7407" w:rsidRDefault="003A7407" w:rsidP="003A7407">
      <w:pPr>
        <w:spacing w:before="0" w:after="0" w:line="240" w:lineRule="auto"/>
        <w:jc w:val="left"/>
      </w:pPr>
    </w:p>
    <w:p w14:paraId="465751F3" w14:textId="77777777" w:rsidR="00F00D9A" w:rsidRDefault="00F00D9A" w:rsidP="00F00D9A">
      <w:pPr>
        <w:pStyle w:val="Header"/>
        <w:rPr>
          <w:rFonts w:ascii="Arial" w:hAnsi="Arial" w:cs="Arial"/>
          <w:b/>
          <w:bCs/>
          <w:lang w:val="en-GB"/>
        </w:rPr>
      </w:pPr>
    </w:p>
    <w:p w14:paraId="6E9E0438" w14:textId="77777777" w:rsidR="00F00D9A" w:rsidRDefault="00F00D9A" w:rsidP="00F00D9A">
      <w:pPr>
        <w:pStyle w:val="Header"/>
        <w:rPr>
          <w:rFonts w:ascii="Arial" w:hAnsi="Arial" w:cs="Arial"/>
          <w:b/>
          <w:bCs/>
          <w:lang w:val="en-GB"/>
        </w:rPr>
      </w:pPr>
    </w:p>
    <w:p w14:paraId="1D628901" w14:textId="77777777" w:rsidR="00F00D9A" w:rsidRDefault="00F00D9A" w:rsidP="00F00D9A">
      <w:pPr>
        <w:pStyle w:val="Header"/>
        <w:rPr>
          <w:rFonts w:ascii="Arial" w:hAnsi="Arial" w:cs="Arial"/>
          <w:b/>
          <w:bCs/>
          <w:lang w:val="en-GB"/>
        </w:rPr>
      </w:pPr>
    </w:p>
    <w:p w14:paraId="644A9954" w14:textId="77777777" w:rsidR="00F00D9A" w:rsidRDefault="00F00D9A" w:rsidP="00F00D9A">
      <w:pPr>
        <w:pStyle w:val="Header"/>
        <w:rPr>
          <w:rFonts w:ascii="Arial" w:hAnsi="Arial" w:cs="Arial"/>
          <w:b/>
          <w:bCs/>
          <w:lang w:val="en-GB"/>
        </w:rPr>
      </w:pPr>
    </w:p>
    <w:p w14:paraId="3EEDC85F" w14:textId="682EBE62" w:rsidR="00F00D9A" w:rsidRDefault="00F00D9A" w:rsidP="00F00D9A">
      <w:pPr>
        <w:pStyle w:val="Header"/>
        <w:rPr>
          <w:rFonts w:ascii="Arial" w:hAnsi="Arial" w:cs="Arial"/>
          <w:b/>
          <w:bCs/>
          <w:lang w:val="en-GB"/>
        </w:rPr>
      </w:pPr>
      <w:r w:rsidRPr="00F00D9A">
        <w:rPr>
          <w:rFonts w:ascii="Arial" w:hAnsi="Arial" w:cs="Arial"/>
          <w:b/>
          <w:bCs/>
          <w:lang w:val="en-GB"/>
        </w:rPr>
        <w:t>University Of Wales Trinity Saint David</w:t>
      </w:r>
    </w:p>
    <w:p w14:paraId="4422842B" w14:textId="77777777" w:rsidR="00F00D9A" w:rsidRPr="00F00D9A" w:rsidRDefault="00F00D9A" w:rsidP="00F00D9A">
      <w:pPr>
        <w:pStyle w:val="Header"/>
        <w:rPr>
          <w:rFonts w:ascii="Arial" w:hAnsi="Arial" w:cs="Arial"/>
          <w:b/>
          <w:bCs/>
          <w:lang w:val="en-GB"/>
        </w:rPr>
      </w:pPr>
    </w:p>
    <w:p w14:paraId="60723DFE" w14:textId="77777777" w:rsidR="003A7407" w:rsidRPr="00F00D9A" w:rsidRDefault="003A7407" w:rsidP="003A7407">
      <w:pPr>
        <w:spacing w:before="0" w:after="0" w:line="240" w:lineRule="auto"/>
        <w:jc w:val="left"/>
        <w:rPr>
          <w:rFonts w:ascii="Arial" w:hAnsi="Arial" w:cs="Arial"/>
          <w:b/>
          <w:bCs/>
        </w:rPr>
      </w:pPr>
    </w:p>
    <w:p w14:paraId="549D3266" w14:textId="640D90E3" w:rsidR="003A7407" w:rsidRPr="00F00D9A" w:rsidRDefault="003A7407" w:rsidP="003A7407">
      <w:pPr>
        <w:spacing w:before="0" w:after="0" w:line="240" w:lineRule="auto"/>
        <w:jc w:val="left"/>
        <w:rPr>
          <w:rFonts w:ascii="Arial" w:hAnsi="Arial" w:cs="Arial"/>
          <w:b/>
          <w:bCs/>
          <w:color w:val="000A0F"/>
          <w:sz w:val="22"/>
          <w:u w:val="single"/>
        </w:rPr>
      </w:pPr>
      <w:r w:rsidRPr="00F00D9A">
        <w:rPr>
          <w:b/>
          <w:bCs/>
        </w:rPr>
        <w:fldChar w:fldCharType="begin"/>
      </w:r>
      <w:r w:rsidRPr="00F00D9A">
        <w:rPr>
          <w:b/>
          <w:bCs/>
        </w:rPr>
        <w:instrText xml:space="preserve"> HYPERLINK "https://moodle.uwtsd.ac.uk/course/view.php?id=6958" </w:instrText>
      </w:r>
      <w:r w:rsidRPr="00F00D9A">
        <w:rPr>
          <w:b/>
          <w:bCs/>
        </w:rPr>
        <w:fldChar w:fldCharType="separate"/>
      </w:r>
      <w:r w:rsidRPr="00F00D9A">
        <w:rPr>
          <w:rFonts w:ascii="Arial" w:hAnsi="Arial" w:cs="Arial"/>
          <w:b/>
          <w:bCs/>
          <w:sz w:val="22"/>
        </w:rPr>
        <w:t>Academic and Employability Skills</w:t>
      </w:r>
      <w:r w:rsidRPr="00F00D9A">
        <w:rPr>
          <w:rFonts w:ascii="Arial" w:hAnsi="Arial" w:cs="Arial"/>
          <w:b/>
          <w:bCs/>
          <w:sz w:val="22"/>
        </w:rPr>
        <w:t xml:space="preserve"> </w:t>
      </w:r>
      <w:r w:rsidRPr="00F00D9A">
        <w:rPr>
          <w:rFonts w:ascii="Arial" w:hAnsi="Arial" w:cs="Arial"/>
          <w:b/>
          <w:bCs/>
          <w:sz w:val="22"/>
        </w:rPr>
        <w:t xml:space="preserve">  </w:t>
      </w:r>
      <w:r w:rsidR="008E7C62" w:rsidRPr="008E7C62">
        <w:rPr>
          <w:rFonts w:ascii="Arial" w:hAnsi="Arial" w:cs="Arial"/>
          <w:b/>
          <w:bCs/>
          <w:sz w:val="22"/>
        </w:rPr>
        <w:t>BMSW4001</w:t>
      </w:r>
    </w:p>
    <w:p w14:paraId="0CF33E43" w14:textId="5E81C871" w:rsidR="003A7407" w:rsidRPr="00F00D9A" w:rsidRDefault="003A7407" w:rsidP="003A7407">
      <w:pPr>
        <w:rPr>
          <w:rFonts w:ascii="Arial" w:hAnsi="Arial" w:cs="Arial"/>
          <w:b/>
          <w:bCs/>
          <w:sz w:val="22"/>
        </w:rPr>
      </w:pPr>
      <w:r w:rsidRPr="00F00D9A">
        <w:rPr>
          <w:b/>
          <w:bCs/>
        </w:rPr>
        <w:fldChar w:fldCharType="end"/>
      </w:r>
      <w:r w:rsidRPr="00F00D9A">
        <w:rPr>
          <w:rFonts w:ascii="Arial" w:hAnsi="Arial" w:cs="Arial"/>
          <w:b/>
          <w:bCs/>
          <w:sz w:val="22"/>
        </w:rPr>
        <w:t>Task 2: Report</w:t>
      </w:r>
    </w:p>
    <w:p w14:paraId="5815CA25" w14:textId="33F38E7D" w:rsidR="003A7407" w:rsidRPr="00F00D9A" w:rsidRDefault="003A7407" w:rsidP="003A7407">
      <w:pPr>
        <w:rPr>
          <w:rFonts w:ascii="Arial" w:hAnsi="Arial" w:cs="Arial"/>
          <w:b/>
          <w:bCs/>
          <w:sz w:val="22"/>
        </w:rPr>
      </w:pPr>
      <w:r w:rsidRPr="00F00D9A">
        <w:rPr>
          <w:rFonts w:ascii="Arial" w:hAnsi="Arial" w:cs="Arial"/>
          <w:b/>
          <w:bCs/>
          <w:sz w:val="22"/>
        </w:rPr>
        <w:t>Student: Valentin-Gabriel Farcas (2132525)</w:t>
      </w:r>
    </w:p>
    <w:p w14:paraId="21AE196B" w14:textId="35586E7B" w:rsidR="003A7407" w:rsidRPr="00F00D9A" w:rsidRDefault="003A7407" w:rsidP="003A7407">
      <w:pPr>
        <w:rPr>
          <w:rFonts w:ascii="Arial" w:hAnsi="Arial" w:cs="Arial"/>
          <w:b/>
          <w:bCs/>
          <w:sz w:val="22"/>
        </w:rPr>
      </w:pPr>
      <w:r w:rsidRPr="00F00D9A">
        <w:rPr>
          <w:rFonts w:ascii="Arial" w:hAnsi="Arial" w:cs="Arial"/>
          <w:b/>
          <w:bCs/>
          <w:sz w:val="22"/>
        </w:rPr>
        <w:t xml:space="preserve">Lecturer: Miss </w:t>
      </w:r>
      <w:proofErr w:type="spellStart"/>
      <w:r w:rsidRPr="00F00D9A">
        <w:rPr>
          <w:rFonts w:ascii="Arial" w:hAnsi="Arial" w:cs="Arial"/>
          <w:b/>
          <w:bCs/>
          <w:sz w:val="22"/>
        </w:rPr>
        <w:t>Suk</w:t>
      </w:r>
      <w:r w:rsidR="00F00D9A" w:rsidRPr="00F00D9A">
        <w:rPr>
          <w:rFonts w:ascii="Arial" w:hAnsi="Arial" w:cs="Arial"/>
          <w:b/>
          <w:bCs/>
          <w:sz w:val="22"/>
        </w:rPr>
        <w:t>h</w:t>
      </w:r>
      <w:r w:rsidRPr="00F00D9A">
        <w:rPr>
          <w:rFonts w:ascii="Arial" w:hAnsi="Arial" w:cs="Arial"/>
          <w:b/>
          <w:bCs/>
          <w:sz w:val="22"/>
        </w:rPr>
        <w:t>preet</w:t>
      </w:r>
      <w:proofErr w:type="spellEnd"/>
      <w:r w:rsidR="00F00D9A" w:rsidRPr="00F00D9A">
        <w:rPr>
          <w:rFonts w:ascii="Arial" w:hAnsi="Arial" w:cs="Arial"/>
          <w:b/>
          <w:bCs/>
          <w:sz w:val="22"/>
        </w:rPr>
        <w:t xml:space="preserve"> Grewal</w:t>
      </w:r>
      <w:r w:rsidRPr="00F00D9A">
        <w:rPr>
          <w:rFonts w:ascii="Arial" w:hAnsi="Arial" w:cs="Arial"/>
          <w:b/>
          <w:bCs/>
          <w:sz w:val="22"/>
        </w:rPr>
        <w:t xml:space="preserve"> </w:t>
      </w:r>
    </w:p>
    <w:p w14:paraId="4C82369B" w14:textId="38DD01F2" w:rsidR="003A7407" w:rsidRPr="003A7407" w:rsidRDefault="003A7407" w:rsidP="003A7407"/>
    <w:p w14:paraId="436F8221" w14:textId="77777777" w:rsidR="003A7407" w:rsidRPr="002C0007" w:rsidRDefault="003A7407" w:rsidP="003A7407">
      <w:pPr>
        <w:rPr>
          <w:rFonts w:ascii="Arial" w:hAnsi="Arial" w:cs="Arial"/>
          <w:sz w:val="22"/>
        </w:rPr>
      </w:pPr>
    </w:p>
    <w:p w14:paraId="3B14640E" w14:textId="77777777" w:rsidR="009179EF" w:rsidRPr="002C0007" w:rsidRDefault="009179EF">
      <w:pPr>
        <w:jc w:val="center"/>
        <w:rPr>
          <w:rFonts w:ascii="Arial" w:hAnsi="Arial" w:cs="Arial"/>
          <w:sz w:val="22"/>
        </w:rPr>
      </w:pPr>
    </w:p>
    <w:p w14:paraId="184F474D" w14:textId="77777777" w:rsidR="009179EF" w:rsidRPr="002C0007" w:rsidRDefault="009179EF">
      <w:pPr>
        <w:jc w:val="center"/>
        <w:rPr>
          <w:rFonts w:ascii="Arial" w:hAnsi="Arial" w:cs="Arial"/>
          <w:sz w:val="22"/>
        </w:rPr>
      </w:pPr>
    </w:p>
    <w:p w14:paraId="346F2320" w14:textId="77777777" w:rsidR="009179EF" w:rsidRPr="002C0007" w:rsidRDefault="009179EF">
      <w:pPr>
        <w:jc w:val="center"/>
        <w:rPr>
          <w:rFonts w:ascii="Arial" w:hAnsi="Arial" w:cs="Arial"/>
          <w:sz w:val="22"/>
        </w:rPr>
      </w:pPr>
    </w:p>
    <w:p w14:paraId="26A34769" w14:textId="77777777" w:rsidR="009179EF" w:rsidRPr="002C0007" w:rsidRDefault="009179EF">
      <w:pPr>
        <w:jc w:val="center"/>
        <w:rPr>
          <w:rFonts w:ascii="Arial" w:hAnsi="Arial" w:cs="Arial"/>
          <w:sz w:val="22"/>
        </w:rPr>
      </w:pPr>
    </w:p>
    <w:p w14:paraId="60F7573E" w14:textId="77777777" w:rsidR="009179EF" w:rsidRPr="002C0007" w:rsidRDefault="009179EF">
      <w:pPr>
        <w:jc w:val="center"/>
        <w:rPr>
          <w:rFonts w:ascii="Arial" w:hAnsi="Arial" w:cs="Arial"/>
          <w:sz w:val="22"/>
        </w:rPr>
      </w:pPr>
    </w:p>
    <w:p w14:paraId="0BDAC609" w14:textId="77777777" w:rsidR="009179EF" w:rsidRPr="002C0007" w:rsidRDefault="009179EF">
      <w:pPr>
        <w:jc w:val="center"/>
        <w:rPr>
          <w:rFonts w:ascii="Arial" w:hAnsi="Arial" w:cs="Arial"/>
          <w:sz w:val="22"/>
        </w:rPr>
      </w:pPr>
    </w:p>
    <w:p w14:paraId="62EBF8F2" w14:textId="77777777" w:rsidR="009179EF" w:rsidRPr="002C0007" w:rsidRDefault="009179EF">
      <w:pPr>
        <w:jc w:val="center"/>
        <w:rPr>
          <w:rFonts w:ascii="Arial" w:hAnsi="Arial" w:cs="Arial"/>
          <w:sz w:val="22"/>
        </w:rPr>
      </w:pPr>
    </w:p>
    <w:p w14:paraId="11BA462A" w14:textId="77777777" w:rsidR="009179EF" w:rsidRPr="002C0007" w:rsidRDefault="009179EF">
      <w:pPr>
        <w:jc w:val="center"/>
        <w:rPr>
          <w:rFonts w:ascii="Arial" w:hAnsi="Arial" w:cs="Arial"/>
          <w:sz w:val="22"/>
        </w:rPr>
      </w:pPr>
    </w:p>
    <w:p w14:paraId="32228277" w14:textId="77777777" w:rsidR="009179EF" w:rsidRPr="002C0007" w:rsidRDefault="009179EF">
      <w:pPr>
        <w:rPr>
          <w:rFonts w:ascii="Arial" w:hAnsi="Arial" w:cs="Arial"/>
          <w:sz w:val="22"/>
        </w:rPr>
      </w:pPr>
    </w:p>
    <w:sdt>
      <w:sdtPr>
        <w:rPr>
          <w:rFonts w:ascii="Arial" w:eastAsia="Calibri" w:hAnsi="Arial" w:cs="Arial"/>
          <w:color w:val="auto"/>
          <w:sz w:val="22"/>
          <w:szCs w:val="22"/>
        </w:rPr>
        <w:id w:val="185874180"/>
        <w:docPartObj>
          <w:docPartGallery w:val="Table of Contents"/>
          <w:docPartUnique/>
        </w:docPartObj>
      </w:sdtPr>
      <w:sdtEndPr>
        <w:rPr>
          <w:b/>
          <w:bCs/>
          <w:noProof/>
        </w:rPr>
      </w:sdtEndPr>
      <w:sdtContent>
        <w:p w14:paraId="70F3D476" w14:textId="77777777" w:rsidR="00DA25FB" w:rsidRPr="002C0007" w:rsidRDefault="00DA25FB">
          <w:pPr>
            <w:pStyle w:val="TOCHeading"/>
            <w:rPr>
              <w:rFonts w:ascii="Arial" w:hAnsi="Arial" w:cs="Arial"/>
              <w:sz w:val="22"/>
              <w:szCs w:val="22"/>
            </w:rPr>
          </w:pPr>
          <w:r w:rsidRPr="002C0007">
            <w:rPr>
              <w:rFonts w:ascii="Arial" w:hAnsi="Arial" w:cs="Arial"/>
              <w:sz w:val="22"/>
              <w:szCs w:val="22"/>
            </w:rPr>
            <w:t>Table of Contents</w:t>
          </w:r>
        </w:p>
        <w:p w14:paraId="552AACC6" w14:textId="77777777" w:rsidR="00DA25FB" w:rsidRPr="002C0007" w:rsidRDefault="00DA25FB">
          <w:pPr>
            <w:pStyle w:val="TOC1"/>
            <w:tabs>
              <w:tab w:val="right" w:leader="dot" w:pos="9350"/>
            </w:tabs>
            <w:rPr>
              <w:rFonts w:ascii="Arial" w:eastAsiaTheme="minorEastAsia" w:hAnsi="Arial" w:cs="Arial"/>
              <w:noProof/>
              <w:sz w:val="22"/>
            </w:rPr>
          </w:pPr>
          <w:r w:rsidRPr="002C0007">
            <w:rPr>
              <w:rFonts w:ascii="Arial" w:hAnsi="Arial" w:cs="Arial"/>
              <w:sz w:val="22"/>
            </w:rPr>
            <w:fldChar w:fldCharType="begin"/>
          </w:r>
          <w:r w:rsidRPr="002C0007">
            <w:rPr>
              <w:rFonts w:ascii="Arial" w:hAnsi="Arial" w:cs="Arial"/>
              <w:sz w:val="22"/>
            </w:rPr>
            <w:instrText xml:space="preserve"> TOC \o "1-3" \h \z \u </w:instrText>
          </w:r>
          <w:r w:rsidRPr="002C0007">
            <w:rPr>
              <w:rFonts w:ascii="Arial" w:hAnsi="Arial" w:cs="Arial"/>
              <w:sz w:val="22"/>
            </w:rPr>
            <w:fldChar w:fldCharType="separate"/>
          </w:r>
          <w:hyperlink w:anchor="_Toc110381274" w:history="1">
            <w:r w:rsidRPr="002C0007">
              <w:rPr>
                <w:rStyle w:val="Hyperlink"/>
                <w:rFonts w:ascii="Arial" w:hAnsi="Arial" w:cs="Arial"/>
                <w:noProof/>
                <w:sz w:val="22"/>
              </w:rPr>
              <w:t>Introduction</w:t>
            </w:r>
            <w:r w:rsidRPr="002C0007">
              <w:rPr>
                <w:rFonts w:ascii="Arial" w:hAnsi="Arial" w:cs="Arial"/>
                <w:noProof/>
                <w:webHidden/>
                <w:sz w:val="22"/>
              </w:rPr>
              <w:tab/>
            </w:r>
            <w:r w:rsidRPr="002C0007">
              <w:rPr>
                <w:rFonts w:ascii="Arial" w:hAnsi="Arial" w:cs="Arial"/>
                <w:noProof/>
                <w:webHidden/>
                <w:sz w:val="22"/>
              </w:rPr>
              <w:fldChar w:fldCharType="begin"/>
            </w:r>
            <w:r w:rsidRPr="002C0007">
              <w:rPr>
                <w:rFonts w:ascii="Arial" w:hAnsi="Arial" w:cs="Arial"/>
                <w:noProof/>
                <w:webHidden/>
                <w:sz w:val="22"/>
              </w:rPr>
              <w:instrText xml:space="preserve"> PAGEREF _Toc110381274 \h </w:instrText>
            </w:r>
            <w:r w:rsidRPr="002C0007">
              <w:rPr>
                <w:rFonts w:ascii="Arial" w:hAnsi="Arial" w:cs="Arial"/>
                <w:noProof/>
                <w:webHidden/>
                <w:sz w:val="22"/>
              </w:rPr>
            </w:r>
            <w:r w:rsidRPr="002C0007">
              <w:rPr>
                <w:rFonts w:ascii="Arial" w:hAnsi="Arial" w:cs="Arial"/>
                <w:noProof/>
                <w:webHidden/>
                <w:sz w:val="22"/>
              </w:rPr>
              <w:fldChar w:fldCharType="separate"/>
            </w:r>
            <w:r w:rsidRPr="002C0007">
              <w:rPr>
                <w:rFonts w:ascii="Arial" w:hAnsi="Arial" w:cs="Arial"/>
                <w:noProof/>
                <w:webHidden/>
                <w:sz w:val="22"/>
              </w:rPr>
              <w:t>2</w:t>
            </w:r>
            <w:r w:rsidRPr="002C0007">
              <w:rPr>
                <w:rFonts w:ascii="Arial" w:hAnsi="Arial" w:cs="Arial"/>
                <w:noProof/>
                <w:webHidden/>
                <w:sz w:val="22"/>
              </w:rPr>
              <w:fldChar w:fldCharType="end"/>
            </w:r>
          </w:hyperlink>
        </w:p>
        <w:p w14:paraId="61331626" w14:textId="77777777" w:rsidR="00DA25FB" w:rsidRPr="002C0007" w:rsidRDefault="00000000">
          <w:pPr>
            <w:pStyle w:val="TOC1"/>
            <w:tabs>
              <w:tab w:val="right" w:leader="dot" w:pos="9350"/>
            </w:tabs>
            <w:rPr>
              <w:rFonts w:ascii="Arial" w:eastAsiaTheme="minorEastAsia" w:hAnsi="Arial" w:cs="Arial"/>
              <w:noProof/>
              <w:sz w:val="22"/>
            </w:rPr>
          </w:pPr>
          <w:hyperlink w:anchor="_Toc110381275" w:history="1">
            <w:r w:rsidR="00DA25FB" w:rsidRPr="002C0007">
              <w:rPr>
                <w:rStyle w:val="Hyperlink"/>
                <w:rFonts w:ascii="Arial" w:hAnsi="Arial" w:cs="Arial"/>
                <w:noProof/>
                <w:sz w:val="22"/>
              </w:rPr>
              <w:t>Time management</w:t>
            </w:r>
            <w:r w:rsidR="00DA25FB" w:rsidRPr="002C0007">
              <w:rPr>
                <w:rFonts w:ascii="Arial" w:hAnsi="Arial" w:cs="Arial"/>
                <w:noProof/>
                <w:webHidden/>
                <w:sz w:val="22"/>
              </w:rPr>
              <w:tab/>
            </w:r>
            <w:r w:rsidR="00DA25FB" w:rsidRPr="002C0007">
              <w:rPr>
                <w:rFonts w:ascii="Arial" w:hAnsi="Arial" w:cs="Arial"/>
                <w:noProof/>
                <w:webHidden/>
                <w:sz w:val="22"/>
              </w:rPr>
              <w:fldChar w:fldCharType="begin"/>
            </w:r>
            <w:r w:rsidR="00DA25FB" w:rsidRPr="002C0007">
              <w:rPr>
                <w:rFonts w:ascii="Arial" w:hAnsi="Arial" w:cs="Arial"/>
                <w:noProof/>
                <w:webHidden/>
                <w:sz w:val="22"/>
              </w:rPr>
              <w:instrText xml:space="preserve"> PAGEREF _Toc110381275 \h </w:instrText>
            </w:r>
            <w:r w:rsidR="00DA25FB" w:rsidRPr="002C0007">
              <w:rPr>
                <w:rFonts w:ascii="Arial" w:hAnsi="Arial" w:cs="Arial"/>
                <w:noProof/>
                <w:webHidden/>
                <w:sz w:val="22"/>
              </w:rPr>
            </w:r>
            <w:r w:rsidR="00DA25FB" w:rsidRPr="002C0007">
              <w:rPr>
                <w:rFonts w:ascii="Arial" w:hAnsi="Arial" w:cs="Arial"/>
                <w:noProof/>
                <w:webHidden/>
                <w:sz w:val="22"/>
              </w:rPr>
              <w:fldChar w:fldCharType="separate"/>
            </w:r>
            <w:r w:rsidR="00DA25FB" w:rsidRPr="002C0007">
              <w:rPr>
                <w:rFonts w:ascii="Arial" w:hAnsi="Arial" w:cs="Arial"/>
                <w:noProof/>
                <w:webHidden/>
                <w:sz w:val="22"/>
              </w:rPr>
              <w:t>2</w:t>
            </w:r>
            <w:r w:rsidR="00DA25FB" w:rsidRPr="002C0007">
              <w:rPr>
                <w:rFonts w:ascii="Arial" w:hAnsi="Arial" w:cs="Arial"/>
                <w:noProof/>
                <w:webHidden/>
                <w:sz w:val="22"/>
              </w:rPr>
              <w:fldChar w:fldCharType="end"/>
            </w:r>
          </w:hyperlink>
        </w:p>
        <w:p w14:paraId="7FE5910F" w14:textId="77777777" w:rsidR="00DA25FB" w:rsidRPr="002C0007" w:rsidRDefault="00000000">
          <w:pPr>
            <w:pStyle w:val="TOC1"/>
            <w:tabs>
              <w:tab w:val="right" w:leader="dot" w:pos="9350"/>
            </w:tabs>
            <w:rPr>
              <w:rFonts w:ascii="Arial" w:eastAsiaTheme="minorEastAsia" w:hAnsi="Arial" w:cs="Arial"/>
              <w:noProof/>
              <w:sz w:val="22"/>
            </w:rPr>
          </w:pPr>
          <w:hyperlink w:anchor="_Toc110381276" w:history="1">
            <w:r w:rsidR="00DA25FB" w:rsidRPr="002C0007">
              <w:rPr>
                <w:rStyle w:val="Hyperlink"/>
                <w:rFonts w:ascii="Arial" w:hAnsi="Arial" w:cs="Arial"/>
                <w:noProof/>
                <w:sz w:val="22"/>
              </w:rPr>
              <w:t>Academic writing</w:t>
            </w:r>
            <w:r w:rsidR="00DA25FB" w:rsidRPr="002C0007">
              <w:rPr>
                <w:rFonts w:ascii="Arial" w:hAnsi="Arial" w:cs="Arial"/>
                <w:noProof/>
                <w:webHidden/>
                <w:sz w:val="22"/>
              </w:rPr>
              <w:tab/>
            </w:r>
            <w:r w:rsidR="00DA25FB" w:rsidRPr="002C0007">
              <w:rPr>
                <w:rFonts w:ascii="Arial" w:hAnsi="Arial" w:cs="Arial"/>
                <w:noProof/>
                <w:webHidden/>
                <w:sz w:val="22"/>
              </w:rPr>
              <w:fldChar w:fldCharType="begin"/>
            </w:r>
            <w:r w:rsidR="00DA25FB" w:rsidRPr="002C0007">
              <w:rPr>
                <w:rFonts w:ascii="Arial" w:hAnsi="Arial" w:cs="Arial"/>
                <w:noProof/>
                <w:webHidden/>
                <w:sz w:val="22"/>
              </w:rPr>
              <w:instrText xml:space="preserve"> PAGEREF _Toc110381276 \h </w:instrText>
            </w:r>
            <w:r w:rsidR="00DA25FB" w:rsidRPr="002C0007">
              <w:rPr>
                <w:rFonts w:ascii="Arial" w:hAnsi="Arial" w:cs="Arial"/>
                <w:noProof/>
                <w:webHidden/>
                <w:sz w:val="22"/>
              </w:rPr>
            </w:r>
            <w:r w:rsidR="00DA25FB" w:rsidRPr="002C0007">
              <w:rPr>
                <w:rFonts w:ascii="Arial" w:hAnsi="Arial" w:cs="Arial"/>
                <w:noProof/>
                <w:webHidden/>
                <w:sz w:val="22"/>
              </w:rPr>
              <w:fldChar w:fldCharType="separate"/>
            </w:r>
            <w:r w:rsidR="00DA25FB" w:rsidRPr="002C0007">
              <w:rPr>
                <w:rFonts w:ascii="Arial" w:hAnsi="Arial" w:cs="Arial"/>
                <w:noProof/>
                <w:webHidden/>
                <w:sz w:val="22"/>
              </w:rPr>
              <w:t>3</w:t>
            </w:r>
            <w:r w:rsidR="00DA25FB" w:rsidRPr="002C0007">
              <w:rPr>
                <w:rFonts w:ascii="Arial" w:hAnsi="Arial" w:cs="Arial"/>
                <w:noProof/>
                <w:webHidden/>
                <w:sz w:val="22"/>
              </w:rPr>
              <w:fldChar w:fldCharType="end"/>
            </w:r>
          </w:hyperlink>
        </w:p>
        <w:p w14:paraId="24FAE3D0" w14:textId="77777777" w:rsidR="00DA25FB" w:rsidRPr="002C0007" w:rsidRDefault="00000000">
          <w:pPr>
            <w:pStyle w:val="TOC1"/>
            <w:tabs>
              <w:tab w:val="right" w:leader="dot" w:pos="9350"/>
            </w:tabs>
            <w:rPr>
              <w:rFonts w:ascii="Arial" w:eastAsiaTheme="minorEastAsia" w:hAnsi="Arial" w:cs="Arial"/>
              <w:noProof/>
              <w:sz w:val="22"/>
            </w:rPr>
          </w:pPr>
          <w:hyperlink w:anchor="_Toc110381277" w:history="1">
            <w:r w:rsidR="00DA25FB" w:rsidRPr="002C0007">
              <w:rPr>
                <w:rStyle w:val="Hyperlink"/>
                <w:rFonts w:ascii="Arial" w:hAnsi="Arial" w:cs="Arial"/>
                <w:noProof/>
                <w:sz w:val="22"/>
              </w:rPr>
              <w:t>Referencing</w:t>
            </w:r>
            <w:r w:rsidR="00DA25FB" w:rsidRPr="002C0007">
              <w:rPr>
                <w:rFonts w:ascii="Arial" w:hAnsi="Arial" w:cs="Arial"/>
                <w:noProof/>
                <w:webHidden/>
                <w:sz w:val="22"/>
              </w:rPr>
              <w:tab/>
            </w:r>
            <w:r w:rsidR="00DA25FB" w:rsidRPr="002C0007">
              <w:rPr>
                <w:rFonts w:ascii="Arial" w:hAnsi="Arial" w:cs="Arial"/>
                <w:noProof/>
                <w:webHidden/>
                <w:sz w:val="22"/>
              </w:rPr>
              <w:fldChar w:fldCharType="begin"/>
            </w:r>
            <w:r w:rsidR="00DA25FB" w:rsidRPr="002C0007">
              <w:rPr>
                <w:rFonts w:ascii="Arial" w:hAnsi="Arial" w:cs="Arial"/>
                <w:noProof/>
                <w:webHidden/>
                <w:sz w:val="22"/>
              </w:rPr>
              <w:instrText xml:space="preserve"> PAGEREF _Toc110381277 \h </w:instrText>
            </w:r>
            <w:r w:rsidR="00DA25FB" w:rsidRPr="002C0007">
              <w:rPr>
                <w:rFonts w:ascii="Arial" w:hAnsi="Arial" w:cs="Arial"/>
                <w:noProof/>
                <w:webHidden/>
                <w:sz w:val="22"/>
              </w:rPr>
            </w:r>
            <w:r w:rsidR="00DA25FB" w:rsidRPr="002C0007">
              <w:rPr>
                <w:rFonts w:ascii="Arial" w:hAnsi="Arial" w:cs="Arial"/>
                <w:noProof/>
                <w:webHidden/>
                <w:sz w:val="22"/>
              </w:rPr>
              <w:fldChar w:fldCharType="separate"/>
            </w:r>
            <w:r w:rsidR="00DA25FB" w:rsidRPr="002C0007">
              <w:rPr>
                <w:rFonts w:ascii="Arial" w:hAnsi="Arial" w:cs="Arial"/>
                <w:noProof/>
                <w:webHidden/>
                <w:sz w:val="22"/>
              </w:rPr>
              <w:t>4</w:t>
            </w:r>
            <w:r w:rsidR="00DA25FB" w:rsidRPr="002C0007">
              <w:rPr>
                <w:rFonts w:ascii="Arial" w:hAnsi="Arial" w:cs="Arial"/>
                <w:noProof/>
                <w:webHidden/>
                <w:sz w:val="22"/>
              </w:rPr>
              <w:fldChar w:fldCharType="end"/>
            </w:r>
          </w:hyperlink>
        </w:p>
        <w:p w14:paraId="480263AD" w14:textId="77777777" w:rsidR="00DA25FB" w:rsidRPr="002C0007" w:rsidRDefault="00000000">
          <w:pPr>
            <w:pStyle w:val="TOC1"/>
            <w:tabs>
              <w:tab w:val="right" w:leader="dot" w:pos="9350"/>
            </w:tabs>
            <w:rPr>
              <w:rFonts w:ascii="Arial" w:eastAsiaTheme="minorEastAsia" w:hAnsi="Arial" w:cs="Arial"/>
              <w:noProof/>
              <w:sz w:val="22"/>
            </w:rPr>
          </w:pPr>
          <w:hyperlink w:anchor="_Toc110381278" w:history="1">
            <w:r w:rsidR="00DA25FB" w:rsidRPr="002C0007">
              <w:rPr>
                <w:rStyle w:val="Hyperlink"/>
                <w:rFonts w:ascii="Arial" w:hAnsi="Arial" w:cs="Arial"/>
                <w:noProof/>
                <w:sz w:val="22"/>
              </w:rPr>
              <w:t>Reflective writing</w:t>
            </w:r>
            <w:r w:rsidR="00DA25FB" w:rsidRPr="002C0007">
              <w:rPr>
                <w:rFonts w:ascii="Arial" w:hAnsi="Arial" w:cs="Arial"/>
                <w:noProof/>
                <w:webHidden/>
                <w:sz w:val="22"/>
              </w:rPr>
              <w:tab/>
            </w:r>
            <w:r w:rsidR="00DA25FB" w:rsidRPr="002C0007">
              <w:rPr>
                <w:rFonts w:ascii="Arial" w:hAnsi="Arial" w:cs="Arial"/>
                <w:noProof/>
                <w:webHidden/>
                <w:sz w:val="22"/>
              </w:rPr>
              <w:fldChar w:fldCharType="begin"/>
            </w:r>
            <w:r w:rsidR="00DA25FB" w:rsidRPr="002C0007">
              <w:rPr>
                <w:rFonts w:ascii="Arial" w:hAnsi="Arial" w:cs="Arial"/>
                <w:noProof/>
                <w:webHidden/>
                <w:sz w:val="22"/>
              </w:rPr>
              <w:instrText xml:space="preserve"> PAGEREF _Toc110381278 \h </w:instrText>
            </w:r>
            <w:r w:rsidR="00DA25FB" w:rsidRPr="002C0007">
              <w:rPr>
                <w:rFonts w:ascii="Arial" w:hAnsi="Arial" w:cs="Arial"/>
                <w:noProof/>
                <w:webHidden/>
                <w:sz w:val="22"/>
              </w:rPr>
            </w:r>
            <w:r w:rsidR="00DA25FB" w:rsidRPr="002C0007">
              <w:rPr>
                <w:rFonts w:ascii="Arial" w:hAnsi="Arial" w:cs="Arial"/>
                <w:noProof/>
                <w:webHidden/>
                <w:sz w:val="22"/>
              </w:rPr>
              <w:fldChar w:fldCharType="separate"/>
            </w:r>
            <w:r w:rsidR="00DA25FB" w:rsidRPr="002C0007">
              <w:rPr>
                <w:rFonts w:ascii="Arial" w:hAnsi="Arial" w:cs="Arial"/>
                <w:noProof/>
                <w:webHidden/>
                <w:sz w:val="22"/>
              </w:rPr>
              <w:t>6</w:t>
            </w:r>
            <w:r w:rsidR="00DA25FB" w:rsidRPr="002C0007">
              <w:rPr>
                <w:rFonts w:ascii="Arial" w:hAnsi="Arial" w:cs="Arial"/>
                <w:noProof/>
                <w:webHidden/>
                <w:sz w:val="22"/>
              </w:rPr>
              <w:fldChar w:fldCharType="end"/>
            </w:r>
          </w:hyperlink>
        </w:p>
        <w:p w14:paraId="1EB6B7C5" w14:textId="77777777" w:rsidR="00DA25FB" w:rsidRPr="002C0007" w:rsidRDefault="00000000">
          <w:pPr>
            <w:pStyle w:val="TOC1"/>
            <w:tabs>
              <w:tab w:val="right" w:leader="dot" w:pos="9350"/>
            </w:tabs>
            <w:rPr>
              <w:rFonts w:ascii="Arial" w:eastAsiaTheme="minorEastAsia" w:hAnsi="Arial" w:cs="Arial"/>
              <w:noProof/>
              <w:sz w:val="22"/>
            </w:rPr>
          </w:pPr>
          <w:hyperlink w:anchor="_Toc110381279" w:history="1">
            <w:r w:rsidR="00DA25FB" w:rsidRPr="002C0007">
              <w:rPr>
                <w:rStyle w:val="Hyperlink"/>
                <w:rFonts w:ascii="Arial" w:hAnsi="Arial" w:cs="Arial"/>
                <w:noProof/>
                <w:sz w:val="22"/>
              </w:rPr>
              <w:t>Conclusion</w:t>
            </w:r>
            <w:r w:rsidR="00DA25FB" w:rsidRPr="002C0007">
              <w:rPr>
                <w:rFonts w:ascii="Arial" w:hAnsi="Arial" w:cs="Arial"/>
                <w:noProof/>
                <w:webHidden/>
                <w:sz w:val="22"/>
              </w:rPr>
              <w:tab/>
            </w:r>
            <w:r w:rsidR="00DA25FB" w:rsidRPr="002C0007">
              <w:rPr>
                <w:rFonts w:ascii="Arial" w:hAnsi="Arial" w:cs="Arial"/>
                <w:noProof/>
                <w:webHidden/>
                <w:sz w:val="22"/>
              </w:rPr>
              <w:fldChar w:fldCharType="begin"/>
            </w:r>
            <w:r w:rsidR="00DA25FB" w:rsidRPr="002C0007">
              <w:rPr>
                <w:rFonts w:ascii="Arial" w:hAnsi="Arial" w:cs="Arial"/>
                <w:noProof/>
                <w:webHidden/>
                <w:sz w:val="22"/>
              </w:rPr>
              <w:instrText xml:space="preserve"> PAGEREF _Toc110381279 \h </w:instrText>
            </w:r>
            <w:r w:rsidR="00DA25FB" w:rsidRPr="002C0007">
              <w:rPr>
                <w:rFonts w:ascii="Arial" w:hAnsi="Arial" w:cs="Arial"/>
                <w:noProof/>
                <w:webHidden/>
                <w:sz w:val="22"/>
              </w:rPr>
            </w:r>
            <w:r w:rsidR="00DA25FB" w:rsidRPr="002C0007">
              <w:rPr>
                <w:rFonts w:ascii="Arial" w:hAnsi="Arial" w:cs="Arial"/>
                <w:noProof/>
                <w:webHidden/>
                <w:sz w:val="22"/>
              </w:rPr>
              <w:fldChar w:fldCharType="separate"/>
            </w:r>
            <w:r w:rsidR="00DA25FB" w:rsidRPr="002C0007">
              <w:rPr>
                <w:rFonts w:ascii="Arial" w:hAnsi="Arial" w:cs="Arial"/>
                <w:noProof/>
                <w:webHidden/>
                <w:sz w:val="22"/>
              </w:rPr>
              <w:t>7</w:t>
            </w:r>
            <w:r w:rsidR="00DA25FB" w:rsidRPr="002C0007">
              <w:rPr>
                <w:rFonts w:ascii="Arial" w:hAnsi="Arial" w:cs="Arial"/>
                <w:noProof/>
                <w:webHidden/>
                <w:sz w:val="22"/>
              </w:rPr>
              <w:fldChar w:fldCharType="end"/>
            </w:r>
          </w:hyperlink>
        </w:p>
        <w:p w14:paraId="62B4C4D3" w14:textId="77777777" w:rsidR="00DA25FB" w:rsidRPr="002C0007" w:rsidRDefault="00000000">
          <w:pPr>
            <w:pStyle w:val="TOC1"/>
            <w:tabs>
              <w:tab w:val="right" w:leader="dot" w:pos="9350"/>
            </w:tabs>
            <w:rPr>
              <w:rFonts w:ascii="Arial" w:eastAsiaTheme="minorEastAsia" w:hAnsi="Arial" w:cs="Arial"/>
              <w:noProof/>
              <w:sz w:val="22"/>
            </w:rPr>
          </w:pPr>
          <w:hyperlink w:anchor="_Toc110381280" w:history="1">
            <w:r w:rsidR="00DA25FB" w:rsidRPr="002C0007">
              <w:rPr>
                <w:rStyle w:val="Hyperlink"/>
                <w:rFonts w:ascii="Arial" w:hAnsi="Arial" w:cs="Arial"/>
                <w:noProof/>
                <w:sz w:val="22"/>
              </w:rPr>
              <w:t>References</w:t>
            </w:r>
            <w:r w:rsidR="00DA25FB" w:rsidRPr="002C0007">
              <w:rPr>
                <w:rFonts w:ascii="Arial" w:hAnsi="Arial" w:cs="Arial"/>
                <w:noProof/>
                <w:webHidden/>
                <w:sz w:val="22"/>
              </w:rPr>
              <w:tab/>
            </w:r>
            <w:r w:rsidR="00DA25FB" w:rsidRPr="002C0007">
              <w:rPr>
                <w:rFonts w:ascii="Arial" w:hAnsi="Arial" w:cs="Arial"/>
                <w:noProof/>
                <w:webHidden/>
                <w:sz w:val="22"/>
              </w:rPr>
              <w:fldChar w:fldCharType="begin"/>
            </w:r>
            <w:r w:rsidR="00DA25FB" w:rsidRPr="002C0007">
              <w:rPr>
                <w:rFonts w:ascii="Arial" w:hAnsi="Arial" w:cs="Arial"/>
                <w:noProof/>
                <w:webHidden/>
                <w:sz w:val="22"/>
              </w:rPr>
              <w:instrText xml:space="preserve"> PAGEREF _Toc110381280 \h </w:instrText>
            </w:r>
            <w:r w:rsidR="00DA25FB" w:rsidRPr="002C0007">
              <w:rPr>
                <w:rFonts w:ascii="Arial" w:hAnsi="Arial" w:cs="Arial"/>
                <w:noProof/>
                <w:webHidden/>
                <w:sz w:val="22"/>
              </w:rPr>
            </w:r>
            <w:r w:rsidR="00DA25FB" w:rsidRPr="002C0007">
              <w:rPr>
                <w:rFonts w:ascii="Arial" w:hAnsi="Arial" w:cs="Arial"/>
                <w:noProof/>
                <w:webHidden/>
                <w:sz w:val="22"/>
              </w:rPr>
              <w:fldChar w:fldCharType="separate"/>
            </w:r>
            <w:r w:rsidR="00DA25FB" w:rsidRPr="002C0007">
              <w:rPr>
                <w:rFonts w:ascii="Arial" w:hAnsi="Arial" w:cs="Arial"/>
                <w:noProof/>
                <w:webHidden/>
                <w:sz w:val="22"/>
              </w:rPr>
              <w:t>7</w:t>
            </w:r>
            <w:r w:rsidR="00DA25FB" w:rsidRPr="002C0007">
              <w:rPr>
                <w:rFonts w:ascii="Arial" w:hAnsi="Arial" w:cs="Arial"/>
                <w:noProof/>
                <w:webHidden/>
                <w:sz w:val="22"/>
              </w:rPr>
              <w:fldChar w:fldCharType="end"/>
            </w:r>
          </w:hyperlink>
        </w:p>
        <w:p w14:paraId="4BEFBEB3" w14:textId="77777777" w:rsidR="00DA25FB" w:rsidRPr="002C0007" w:rsidRDefault="00DA25FB">
          <w:pPr>
            <w:rPr>
              <w:rFonts w:ascii="Arial" w:hAnsi="Arial" w:cs="Arial"/>
              <w:sz w:val="22"/>
            </w:rPr>
          </w:pPr>
          <w:r w:rsidRPr="002C0007">
            <w:rPr>
              <w:rFonts w:ascii="Arial" w:hAnsi="Arial" w:cs="Arial"/>
              <w:b/>
              <w:bCs/>
              <w:noProof/>
              <w:sz w:val="22"/>
            </w:rPr>
            <w:fldChar w:fldCharType="end"/>
          </w:r>
        </w:p>
      </w:sdtContent>
    </w:sdt>
    <w:p w14:paraId="4773B005" w14:textId="77777777" w:rsidR="009179EF" w:rsidRPr="002C0007" w:rsidRDefault="009179EF">
      <w:pPr>
        <w:pStyle w:val="Heading1"/>
        <w:rPr>
          <w:rFonts w:ascii="Arial" w:hAnsi="Arial" w:cs="Arial"/>
          <w:sz w:val="22"/>
          <w:szCs w:val="22"/>
        </w:rPr>
      </w:pPr>
    </w:p>
    <w:p w14:paraId="3C34853C" w14:textId="77777777" w:rsidR="009179EF" w:rsidRPr="002C0007" w:rsidRDefault="009179EF">
      <w:pPr>
        <w:pStyle w:val="Heading1"/>
        <w:rPr>
          <w:rFonts w:ascii="Arial" w:hAnsi="Arial" w:cs="Arial"/>
          <w:sz w:val="22"/>
          <w:szCs w:val="22"/>
        </w:rPr>
      </w:pPr>
    </w:p>
    <w:p w14:paraId="45E82B55" w14:textId="77777777" w:rsidR="009179EF" w:rsidRPr="002C0007" w:rsidRDefault="009179EF">
      <w:pPr>
        <w:pStyle w:val="Heading1"/>
        <w:rPr>
          <w:rFonts w:ascii="Arial" w:hAnsi="Arial" w:cs="Arial"/>
          <w:sz w:val="22"/>
          <w:szCs w:val="22"/>
        </w:rPr>
      </w:pPr>
    </w:p>
    <w:p w14:paraId="76D3423A" w14:textId="77777777" w:rsidR="009179EF" w:rsidRPr="002C0007" w:rsidRDefault="009179EF">
      <w:pPr>
        <w:pStyle w:val="Heading1"/>
        <w:rPr>
          <w:rFonts w:ascii="Arial" w:hAnsi="Arial" w:cs="Arial"/>
          <w:sz w:val="22"/>
          <w:szCs w:val="22"/>
        </w:rPr>
      </w:pPr>
    </w:p>
    <w:p w14:paraId="21A0AFEC" w14:textId="77777777" w:rsidR="009179EF" w:rsidRPr="002C0007" w:rsidRDefault="009179EF">
      <w:pPr>
        <w:pStyle w:val="Heading1"/>
        <w:rPr>
          <w:rFonts w:ascii="Arial" w:hAnsi="Arial" w:cs="Arial"/>
          <w:sz w:val="22"/>
          <w:szCs w:val="22"/>
        </w:rPr>
      </w:pPr>
    </w:p>
    <w:p w14:paraId="2C89A629" w14:textId="77777777" w:rsidR="009179EF" w:rsidRPr="002C0007" w:rsidRDefault="009179EF">
      <w:pPr>
        <w:rPr>
          <w:rFonts w:ascii="Arial" w:hAnsi="Arial" w:cs="Arial"/>
          <w:sz w:val="22"/>
        </w:rPr>
      </w:pPr>
    </w:p>
    <w:p w14:paraId="37B839ED" w14:textId="77777777" w:rsidR="009179EF" w:rsidRPr="002C0007" w:rsidRDefault="009179EF">
      <w:pPr>
        <w:rPr>
          <w:rFonts w:ascii="Arial" w:hAnsi="Arial" w:cs="Arial"/>
          <w:sz w:val="22"/>
        </w:rPr>
      </w:pPr>
    </w:p>
    <w:p w14:paraId="31931A6E" w14:textId="77777777" w:rsidR="009179EF" w:rsidRPr="002C0007" w:rsidRDefault="00513A41">
      <w:pPr>
        <w:pStyle w:val="Heading1"/>
        <w:rPr>
          <w:rFonts w:ascii="Arial" w:hAnsi="Arial" w:cs="Arial"/>
          <w:sz w:val="22"/>
          <w:szCs w:val="22"/>
        </w:rPr>
      </w:pPr>
      <w:bookmarkStart w:id="0" w:name="_Toc110381274"/>
      <w:r w:rsidRPr="002C0007">
        <w:rPr>
          <w:rFonts w:ascii="Arial" w:hAnsi="Arial" w:cs="Arial"/>
          <w:sz w:val="22"/>
          <w:szCs w:val="22"/>
        </w:rPr>
        <w:lastRenderedPageBreak/>
        <w:t>Introduction</w:t>
      </w:r>
      <w:bookmarkEnd w:id="0"/>
    </w:p>
    <w:p w14:paraId="7369C5ED" w14:textId="77777777" w:rsidR="009179EF" w:rsidRPr="002C0007" w:rsidRDefault="00513A41">
      <w:pPr>
        <w:rPr>
          <w:rFonts w:ascii="Arial" w:hAnsi="Arial" w:cs="Arial"/>
          <w:sz w:val="22"/>
        </w:rPr>
      </w:pPr>
      <w:r w:rsidRPr="002C0007">
        <w:rPr>
          <w:rFonts w:ascii="Arial" w:hAnsi="Arial" w:cs="Arial"/>
          <w:sz w:val="22"/>
        </w:rPr>
        <w:t xml:space="preserve">The reflective report has </w:t>
      </w:r>
      <w:r w:rsidR="00A36F17" w:rsidRPr="002C0007">
        <w:rPr>
          <w:rFonts w:ascii="Arial" w:hAnsi="Arial" w:cs="Arial"/>
          <w:sz w:val="22"/>
        </w:rPr>
        <w:t>evaluated four</w:t>
      </w:r>
      <w:r w:rsidRPr="002C0007">
        <w:rPr>
          <w:rFonts w:ascii="Arial" w:hAnsi="Arial" w:cs="Arial"/>
          <w:sz w:val="22"/>
        </w:rPr>
        <w:t xml:space="preserve"> topics that were covered in my classroom. Four topics included time management, acade</w:t>
      </w:r>
      <w:r w:rsidR="00A36F17" w:rsidRPr="002C0007">
        <w:rPr>
          <w:rFonts w:ascii="Arial" w:hAnsi="Arial" w:cs="Arial"/>
          <w:sz w:val="22"/>
        </w:rPr>
        <w:t xml:space="preserve">mic writing, referencing, and Gibbs’s Reflective Cycle </w:t>
      </w:r>
      <w:r w:rsidRPr="002C0007">
        <w:rPr>
          <w:rFonts w:ascii="Arial" w:hAnsi="Arial" w:cs="Arial"/>
          <w:sz w:val="22"/>
        </w:rPr>
        <w:t>have been discussed here. I will discuss these topics in detail to find out my academic and employability strengths, and weaknesses. This reflective report will also discuss how I can improve my lacking easily by following the chosen topics.  Gibb's reflective learning cycle has been applied here.</w:t>
      </w:r>
    </w:p>
    <w:p w14:paraId="3BDAF861" w14:textId="77777777" w:rsidR="009179EF" w:rsidRPr="002C0007" w:rsidRDefault="00513A41">
      <w:pPr>
        <w:pStyle w:val="Heading1"/>
        <w:rPr>
          <w:rFonts w:ascii="Arial" w:hAnsi="Arial" w:cs="Arial"/>
          <w:sz w:val="22"/>
          <w:szCs w:val="22"/>
        </w:rPr>
      </w:pPr>
      <w:bookmarkStart w:id="1" w:name="_Toc110334498"/>
      <w:bookmarkStart w:id="2" w:name="_Toc110381275"/>
      <w:r w:rsidRPr="002C0007">
        <w:rPr>
          <w:rFonts w:ascii="Arial" w:hAnsi="Arial" w:cs="Arial"/>
          <w:sz w:val="22"/>
          <w:szCs w:val="22"/>
        </w:rPr>
        <w:t>Time management</w:t>
      </w:r>
      <w:bookmarkEnd w:id="1"/>
      <w:bookmarkEnd w:id="2"/>
      <w:r w:rsidRPr="002C0007">
        <w:rPr>
          <w:rFonts w:ascii="Arial" w:hAnsi="Arial" w:cs="Arial"/>
          <w:sz w:val="22"/>
          <w:szCs w:val="22"/>
        </w:rPr>
        <w:t xml:space="preserve"> </w:t>
      </w:r>
    </w:p>
    <w:p w14:paraId="5A776EA3" w14:textId="1BE6FA9A" w:rsidR="009179EF" w:rsidRPr="002C0007" w:rsidRDefault="00513A41">
      <w:pPr>
        <w:rPr>
          <w:rFonts w:ascii="Arial" w:hAnsi="Arial" w:cs="Arial"/>
          <w:sz w:val="22"/>
        </w:rPr>
      </w:pPr>
      <w:r w:rsidRPr="002C0007">
        <w:rPr>
          <w:rFonts w:ascii="Arial" w:hAnsi="Arial" w:cs="Arial"/>
          <w:sz w:val="22"/>
        </w:rPr>
        <w:t xml:space="preserve">Time management learning has helped us to become punctual, responsible, and productive to do our everyday work and maintain discipline in classes very well. From time management we have learned how to complete job activities effectively. Time management skills are very important topics from which we have learned about prioritization, </w:t>
      </w:r>
      <w:r w:rsidR="00F00D9A" w:rsidRPr="002C0007">
        <w:rPr>
          <w:rFonts w:ascii="Arial" w:hAnsi="Arial" w:cs="Arial"/>
          <w:sz w:val="22"/>
        </w:rPr>
        <w:t>goal setting</w:t>
      </w:r>
      <w:r w:rsidRPr="002C0007">
        <w:rPr>
          <w:rFonts w:ascii="Arial" w:hAnsi="Arial" w:cs="Arial"/>
          <w:sz w:val="22"/>
        </w:rPr>
        <w:t xml:space="preserve">, focusing, stress reduction, regularity, strategic thinking, and becoming successful in work. Students have skills in time management learning practically in the classroom. Students were reached in class exact time due to following time management skills. The topic has taught us to productive use of time, organizing, and planning to sustain priority-based tasks. My daily performance has developed after learning about time management (Ali, 2022). From time management learning I have also gained knowledge about </w:t>
      </w:r>
      <w:r w:rsidR="00F00D9A" w:rsidRPr="002C0007">
        <w:rPr>
          <w:rFonts w:ascii="Arial" w:hAnsi="Arial" w:cs="Arial"/>
          <w:sz w:val="22"/>
        </w:rPr>
        <w:t>planning</w:t>
      </w:r>
      <w:r w:rsidRPr="002C0007">
        <w:rPr>
          <w:rFonts w:ascii="Arial" w:hAnsi="Arial" w:cs="Arial"/>
          <w:sz w:val="22"/>
        </w:rPr>
        <w:t xml:space="preserve"> for tomorrow's work in a notebook to finish my target properly. </w:t>
      </w:r>
    </w:p>
    <w:p w14:paraId="32DC5568" w14:textId="452EAB93" w:rsidR="009179EF" w:rsidRPr="002C0007" w:rsidRDefault="00513A41">
      <w:pPr>
        <w:rPr>
          <w:rFonts w:ascii="Arial" w:hAnsi="Arial" w:cs="Arial"/>
          <w:sz w:val="22"/>
        </w:rPr>
      </w:pPr>
      <w:r w:rsidRPr="002C0007">
        <w:rPr>
          <w:rFonts w:ascii="Arial" w:hAnsi="Arial" w:cs="Arial"/>
          <w:sz w:val="22"/>
        </w:rPr>
        <w:t xml:space="preserve">Before learning about time </w:t>
      </w:r>
      <w:r w:rsidR="00F00D9A" w:rsidRPr="002C0007">
        <w:rPr>
          <w:rFonts w:ascii="Arial" w:hAnsi="Arial" w:cs="Arial"/>
          <w:sz w:val="22"/>
        </w:rPr>
        <w:t>management,</w:t>
      </w:r>
      <w:r w:rsidRPr="002C0007">
        <w:rPr>
          <w:rFonts w:ascii="Arial" w:hAnsi="Arial" w:cs="Arial"/>
          <w:sz w:val="22"/>
        </w:rPr>
        <w:t xml:space="preserve"> we were very lazy and undisciplined to work. Time management skills have helped us to save time, think strategically, and become active in doing daily jobs. Other students have motivated to their responsibility after learning about time management skills. Proper time management has taught us to do assignments, research projects, and homework time with full effectiveness. Time management is essential to get goals faster. Time management has reduced the mental stress of work due to finishing the jobs within a proper schedule. I have done more tasks in less time through the process of time management strategy. Other students also do not keep their today's work for tomorrow after learning the topics (</w:t>
      </w:r>
      <w:proofErr w:type="spellStart"/>
      <w:r w:rsidRPr="002C0007">
        <w:rPr>
          <w:rFonts w:ascii="Arial" w:hAnsi="Arial" w:cs="Arial"/>
          <w:sz w:val="22"/>
        </w:rPr>
        <w:t>Heidarzadegan</w:t>
      </w:r>
      <w:proofErr w:type="spellEnd"/>
      <w:r w:rsidRPr="002C0007">
        <w:rPr>
          <w:rFonts w:ascii="Arial" w:hAnsi="Arial" w:cs="Arial"/>
          <w:sz w:val="22"/>
        </w:rPr>
        <w:t xml:space="preserve">, </w:t>
      </w:r>
      <w:proofErr w:type="spellStart"/>
      <w:r w:rsidRPr="002C0007">
        <w:rPr>
          <w:rFonts w:ascii="Arial" w:hAnsi="Arial" w:cs="Arial"/>
          <w:sz w:val="22"/>
        </w:rPr>
        <w:t>Nabizadeh</w:t>
      </w:r>
      <w:proofErr w:type="spellEnd"/>
      <w:r w:rsidRPr="002C0007">
        <w:rPr>
          <w:rFonts w:ascii="Arial" w:hAnsi="Arial" w:cs="Arial"/>
          <w:sz w:val="22"/>
        </w:rPr>
        <w:t xml:space="preserve"> </w:t>
      </w:r>
      <w:proofErr w:type="spellStart"/>
      <w:r w:rsidRPr="002C0007">
        <w:rPr>
          <w:rFonts w:ascii="Arial" w:hAnsi="Arial" w:cs="Arial"/>
          <w:sz w:val="22"/>
        </w:rPr>
        <w:t>Sarabandi</w:t>
      </w:r>
      <w:proofErr w:type="spellEnd"/>
      <w:r w:rsidRPr="002C0007">
        <w:rPr>
          <w:rFonts w:ascii="Arial" w:hAnsi="Arial" w:cs="Arial"/>
          <w:sz w:val="22"/>
        </w:rPr>
        <w:t xml:space="preserve">, and </w:t>
      </w:r>
      <w:proofErr w:type="spellStart"/>
      <w:r w:rsidRPr="002C0007">
        <w:rPr>
          <w:rFonts w:ascii="Arial" w:hAnsi="Arial" w:cs="Arial"/>
          <w:sz w:val="22"/>
        </w:rPr>
        <w:t>Shamsedini</w:t>
      </w:r>
      <w:proofErr w:type="spellEnd"/>
      <w:r w:rsidRPr="002C0007">
        <w:rPr>
          <w:rFonts w:ascii="Arial" w:hAnsi="Arial" w:cs="Arial"/>
          <w:sz w:val="22"/>
        </w:rPr>
        <w:t xml:space="preserve">, 2013). My weakness is that I did only study before the exam and this time I faced mental stress and thought about how I will complete my preparation. But I failed to work successfully due to a lack of proper time management skills.  Time management topics have encouraged us to make realistic plans, have productive hours, and be flexible in real life. </w:t>
      </w:r>
    </w:p>
    <w:p w14:paraId="49C549BA" w14:textId="77777777" w:rsidR="009179EF" w:rsidRPr="002C0007" w:rsidRDefault="00513A41">
      <w:pPr>
        <w:rPr>
          <w:rFonts w:ascii="Arial" w:hAnsi="Arial" w:cs="Arial"/>
          <w:sz w:val="22"/>
        </w:rPr>
      </w:pPr>
      <w:r w:rsidRPr="002C0007">
        <w:rPr>
          <w:rFonts w:ascii="Arial" w:hAnsi="Arial" w:cs="Arial"/>
          <w:sz w:val="22"/>
        </w:rPr>
        <w:lastRenderedPageBreak/>
        <w:t>Good time management also ensures good health such as we take exercise, eating, bathing, studying, and going to sleep timely after following the topics. My weakness is also that I can’t finish my daily activities timely due to a lack of time management. So, I have decided that I will focus more on time management than before. I will also set a schedule on the wall for the next day so that I can easily follow the routine. It will help me to become a smart person in the workplace and in every critical situation.</w:t>
      </w:r>
    </w:p>
    <w:p w14:paraId="30AA4155" w14:textId="77777777" w:rsidR="009179EF" w:rsidRPr="002C0007" w:rsidRDefault="00513A41">
      <w:pPr>
        <w:pStyle w:val="Heading1"/>
        <w:rPr>
          <w:rFonts w:ascii="Arial" w:hAnsi="Arial" w:cs="Arial"/>
          <w:sz w:val="22"/>
          <w:szCs w:val="22"/>
        </w:rPr>
      </w:pPr>
      <w:bookmarkStart w:id="3" w:name="_Toc110334499"/>
      <w:bookmarkStart w:id="4" w:name="_Toc110381276"/>
      <w:r w:rsidRPr="002C0007">
        <w:rPr>
          <w:rFonts w:ascii="Arial" w:hAnsi="Arial" w:cs="Arial"/>
          <w:sz w:val="22"/>
          <w:szCs w:val="22"/>
        </w:rPr>
        <w:t>Academic writing</w:t>
      </w:r>
      <w:bookmarkEnd w:id="3"/>
      <w:bookmarkEnd w:id="4"/>
      <w:r w:rsidRPr="002C0007">
        <w:rPr>
          <w:rFonts w:ascii="Arial" w:hAnsi="Arial" w:cs="Arial"/>
          <w:sz w:val="22"/>
          <w:szCs w:val="22"/>
        </w:rPr>
        <w:t xml:space="preserve">  </w:t>
      </w:r>
    </w:p>
    <w:p w14:paraId="0E992EC7" w14:textId="3EE84F7F" w:rsidR="009179EF" w:rsidRPr="002C0007" w:rsidRDefault="00513A41">
      <w:pPr>
        <w:rPr>
          <w:rFonts w:ascii="Arial" w:hAnsi="Arial" w:cs="Arial"/>
          <w:sz w:val="22"/>
        </w:rPr>
      </w:pPr>
      <w:r w:rsidRPr="002C0007">
        <w:rPr>
          <w:rFonts w:ascii="Arial" w:hAnsi="Arial" w:cs="Arial"/>
          <w:sz w:val="22"/>
        </w:rPr>
        <w:t xml:space="preserve">Higher education and job sectors require academic writing skills. Good academic writing improves written communication, research skills, analytical thinking, </w:t>
      </w:r>
      <w:proofErr w:type="gramStart"/>
      <w:r w:rsidRPr="002C0007">
        <w:rPr>
          <w:rFonts w:ascii="Arial" w:hAnsi="Arial" w:cs="Arial"/>
          <w:sz w:val="22"/>
        </w:rPr>
        <w:t>and also</w:t>
      </w:r>
      <w:proofErr w:type="gramEnd"/>
      <w:r w:rsidRPr="002C0007">
        <w:rPr>
          <w:rFonts w:ascii="Arial" w:hAnsi="Arial" w:cs="Arial"/>
          <w:sz w:val="22"/>
        </w:rPr>
        <w:t xml:space="preserve"> language skills of us. It has been properly practiced in the classroom. Academic writing has also improved the knowledge of students about internet searching and surveying. The topics have helped to make assignments, coursework, and job report. Academic writing skills have helped me to understand complex subjects. It has also helped us to make more meaningful, informative, and clear sentences. Effective academic writing requires good marks. So, I follow the topics to improve my </w:t>
      </w:r>
      <w:r w:rsidR="00F00D9A" w:rsidRPr="002C0007">
        <w:rPr>
          <w:rFonts w:ascii="Arial" w:hAnsi="Arial" w:cs="Arial"/>
          <w:sz w:val="22"/>
        </w:rPr>
        <w:t>lacking</w:t>
      </w:r>
      <w:r w:rsidRPr="002C0007">
        <w:rPr>
          <w:rFonts w:ascii="Arial" w:hAnsi="Arial" w:cs="Arial"/>
          <w:sz w:val="22"/>
        </w:rPr>
        <w:t xml:space="preserve"> written quality. This process has taught us to make understandable written papers for the reader (</w:t>
      </w:r>
      <w:proofErr w:type="spellStart"/>
      <w:r w:rsidRPr="002C0007">
        <w:rPr>
          <w:rFonts w:ascii="Arial" w:hAnsi="Arial" w:cs="Arial"/>
          <w:sz w:val="22"/>
        </w:rPr>
        <w:t>Sunaiyah</w:t>
      </w:r>
      <w:proofErr w:type="spellEnd"/>
      <w:r w:rsidRPr="002C0007">
        <w:rPr>
          <w:rFonts w:ascii="Arial" w:hAnsi="Arial" w:cs="Arial"/>
          <w:sz w:val="22"/>
        </w:rPr>
        <w:t xml:space="preserve">, </w:t>
      </w:r>
      <w:proofErr w:type="spellStart"/>
      <w:r w:rsidRPr="002C0007">
        <w:rPr>
          <w:rFonts w:ascii="Arial" w:hAnsi="Arial" w:cs="Arial"/>
          <w:sz w:val="22"/>
        </w:rPr>
        <w:t>Siswanto</w:t>
      </w:r>
      <w:proofErr w:type="spellEnd"/>
      <w:r w:rsidRPr="002C0007">
        <w:rPr>
          <w:rFonts w:ascii="Arial" w:hAnsi="Arial" w:cs="Arial"/>
          <w:sz w:val="22"/>
        </w:rPr>
        <w:t xml:space="preserve">, </w:t>
      </w:r>
      <w:proofErr w:type="spellStart"/>
      <w:r w:rsidRPr="002C0007">
        <w:rPr>
          <w:rFonts w:ascii="Arial" w:hAnsi="Arial" w:cs="Arial"/>
          <w:sz w:val="22"/>
        </w:rPr>
        <w:t>Dermawan</w:t>
      </w:r>
      <w:proofErr w:type="spellEnd"/>
      <w:r w:rsidRPr="002C0007">
        <w:rPr>
          <w:rFonts w:ascii="Arial" w:hAnsi="Arial" w:cs="Arial"/>
          <w:sz w:val="22"/>
        </w:rPr>
        <w:t xml:space="preserve">, and </w:t>
      </w:r>
      <w:proofErr w:type="spellStart"/>
      <w:r w:rsidRPr="002C0007">
        <w:rPr>
          <w:rFonts w:ascii="Arial" w:hAnsi="Arial" w:cs="Arial"/>
          <w:sz w:val="22"/>
        </w:rPr>
        <w:t>Hasanah</w:t>
      </w:r>
      <w:proofErr w:type="spellEnd"/>
      <w:r w:rsidRPr="002C0007">
        <w:rPr>
          <w:rFonts w:ascii="Arial" w:hAnsi="Arial" w:cs="Arial"/>
          <w:sz w:val="22"/>
        </w:rPr>
        <w:t xml:space="preserve">, 2022). </w:t>
      </w:r>
    </w:p>
    <w:p w14:paraId="25A4340E" w14:textId="77777777" w:rsidR="009179EF" w:rsidRPr="002C0007" w:rsidRDefault="00513A41">
      <w:pPr>
        <w:rPr>
          <w:rFonts w:ascii="Arial" w:hAnsi="Arial" w:cs="Arial"/>
          <w:sz w:val="22"/>
        </w:rPr>
      </w:pPr>
      <w:r w:rsidRPr="002C0007">
        <w:rPr>
          <w:rFonts w:ascii="Arial" w:hAnsi="Arial" w:cs="Arial"/>
          <w:sz w:val="22"/>
        </w:rPr>
        <w:t xml:space="preserve">Academic writing can develop professional skills. Academic writing skills introduce us to what ideas and techniques in writing can attract the reader. Through academic writing, we can learn about work ethics. Academic writing has helped us to share critical thinking, knowledge, strategy, and innovation capacity with others. The advantage of the topics is that I can teach others by writing an academic research paper (Hill, 2013). </w:t>
      </w:r>
    </w:p>
    <w:p w14:paraId="276DB390" w14:textId="77777777" w:rsidR="009179EF" w:rsidRPr="002C0007" w:rsidRDefault="00513A41">
      <w:pPr>
        <w:rPr>
          <w:rFonts w:ascii="Arial" w:hAnsi="Arial" w:cs="Arial"/>
          <w:sz w:val="22"/>
        </w:rPr>
      </w:pPr>
      <w:r w:rsidRPr="002C0007">
        <w:rPr>
          <w:rFonts w:ascii="Arial" w:hAnsi="Arial" w:cs="Arial"/>
          <w:sz w:val="22"/>
        </w:rPr>
        <w:t xml:space="preserve">I have a weakness in academic writing. My written quality is not good I do not have the right focus on writing and presentation skills. So, I will try to capture a clear concept and remove unnecessary words and boring sentences to improve my writing skills for the readers. The topics help to reach my goals. </w:t>
      </w:r>
    </w:p>
    <w:p w14:paraId="368E50D0" w14:textId="77777777" w:rsidR="009179EF" w:rsidRPr="002C0007" w:rsidRDefault="00513A41">
      <w:pPr>
        <w:pStyle w:val="Heading1"/>
        <w:rPr>
          <w:rFonts w:ascii="Arial" w:hAnsi="Arial" w:cs="Arial"/>
          <w:sz w:val="22"/>
          <w:szCs w:val="22"/>
        </w:rPr>
      </w:pPr>
      <w:bookmarkStart w:id="5" w:name="_Toc110334500"/>
      <w:bookmarkStart w:id="6" w:name="_Toc110381277"/>
      <w:r w:rsidRPr="002C0007">
        <w:rPr>
          <w:rFonts w:ascii="Arial" w:hAnsi="Arial" w:cs="Arial"/>
          <w:sz w:val="22"/>
          <w:szCs w:val="22"/>
        </w:rPr>
        <w:t>Referencing</w:t>
      </w:r>
      <w:bookmarkEnd w:id="5"/>
      <w:bookmarkEnd w:id="6"/>
    </w:p>
    <w:p w14:paraId="0CBF0991" w14:textId="77777777" w:rsidR="009179EF" w:rsidRPr="002C0007" w:rsidRDefault="00513A41">
      <w:pPr>
        <w:rPr>
          <w:rFonts w:ascii="Arial" w:hAnsi="Arial" w:cs="Arial"/>
          <w:sz w:val="22"/>
        </w:rPr>
      </w:pPr>
      <w:r w:rsidRPr="002C0007">
        <w:rPr>
          <w:rFonts w:ascii="Arial" w:hAnsi="Arial" w:cs="Arial"/>
          <w:sz w:val="22"/>
        </w:rPr>
        <w:t xml:space="preserve">Referencing or citation helps the reader to know the research’s sources. Through referencing, we can develop knowledge about the author, publication, title of the journals, chapter’s name, etc. </w:t>
      </w:r>
      <w:r w:rsidRPr="002C0007">
        <w:rPr>
          <w:rFonts w:ascii="Arial" w:hAnsi="Arial" w:cs="Arial"/>
          <w:sz w:val="22"/>
        </w:rPr>
        <w:lastRenderedPageBreak/>
        <w:t xml:space="preserve">The purpose of referencing is to tackle plagiarism. I have learned how to reference the referenced topics. Referencing skills has taught us to refer to journal, book, website, documentaries, television programs, personal interviews, class lectures, etc. Referencing helps us to protect the real data from plagiarism. More acceptable referencing or citation styles are Harvard, modern language association (MLA), Chicago, American medical association (AMA), etc. Referencing ensures the legality of research papers. The referencing learning helps us to find out the ownership of the research paper (Cunningham, 2021). </w:t>
      </w:r>
    </w:p>
    <w:p w14:paraId="17DEB687" w14:textId="024DE08A" w:rsidR="009179EF" w:rsidRPr="002C0007" w:rsidRDefault="00513A41">
      <w:pPr>
        <w:rPr>
          <w:rFonts w:ascii="Arial" w:hAnsi="Arial" w:cs="Arial"/>
          <w:sz w:val="22"/>
        </w:rPr>
      </w:pPr>
      <w:r w:rsidRPr="002C0007">
        <w:rPr>
          <w:rFonts w:ascii="Arial" w:hAnsi="Arial" w:cs="Arial"/>
          <w:sz w:val="22"/>
        </w:rPr>
        <w:t xml:space="preserve">Learning referencing is very new for me. I have learned different referencing styles to research any topic. Learning referencing is an easy search way to gather knowledge about more </w:t>
      </w:r>
      <w:r w:rsidR="00F00D9A" w:rsidRPr="002C0007">
        <w:rPr>
          <w:rFonts w:ascii="Arial" w:hAnsi="Arial" w:cs="Arial"/>
          <w:sz w:val="22"/>
        </w:rPr>
        <w:t>thing’s</w:t>
      </w:r>
      <w:r w:rsidRPr="002C0007">
        <w:rPr>
          <w:rFonts w:ascii="Arial" w:hAnsi="Arial" w:cs="Arial"/>
          <w:sz w:val="22"/>
        </w:rPr>
        <w:t xml:space="preserve"> unknown information about the research topics. Learning referencing is also helpful for academic writing. Through referencing learning we can benefit from error-less work, unlimited revision, and affordable writing services. But I lack knowledge of referencing. Other students in the class also face problems like me. I can learn the effective process of referencing from the topics. Before starting a research project, we can search through references to collect the author’s knowledge and information about the topics. From the reference, we can easily understand the task with evidence. It helps us to make any written papers very effective to readers (Webley, 2013). </w:t>
      </w:r>
    </w:p>
    <w:p w14:paraId="560D0B05" w14:textId="77777777" w:rsidR="009179EF" w:rsidRPr="002C0007" w:rsidRDefault="00513A41">
      <w:pPr>
        <w:rPr>
          <w:rFonts w:ascii="Arial" w:hAnsi="Arial" w:cs="Arial"/>
          <w:sz w:val="22"/>
        </w:rPr>
      </w:pPr>
      <w:r w:rsidRPr="002C0007">
        <w:rPr>
          <w:rFonts w:ascii="Arial" w:hAnsi="Arial" w:cs="Arial"/>
          <w:sz w:val="22"/>
        </w:rPr>
        <w:t xml:space="preserve">Learning referencing has taught us to be aware of the study and maintain research ethics. I can now uphold different arguments with my knowledge in the papers through referencing learning. Without referencing, the research paper can be identified as legal. So, we were very interested and conscious to learn the referencing. Referencing helps us to acknowledge the task such as assignments, thesis, articles, and research projects. Through referencing we can appreciate the writers that can encourage the writer to do more tasks. It enhances students’ thinking capacity, ideas, and writing styles with quality. It helps me to collect critical information, clear argument, adequate research, and strong </w:t>
      </w:r>
      <w:proofErr w:type="gramStart"/>
      <w:r w:rsidRPr="002C0007">
        <w:rPr>
          <w:rFonts w:ascii="Arial" w:hAnsi="Arial" w:cs="Arial"/>
          <w:sz w:val="22"/>
        </w:rPr>
        <w:t>note-taking</w:t>
      </w:r>
      <w:proofErr w:type="gramEnd"/>
      <w:r w:rsidRPr="002C0007">
        <w:rPr>
          <w:rFonts w:ascii="Arial" w:hAnsi="Arial" w:cs="Arial"/>
          <w:sz w:val="22"/>
        </w:rPr>
        <w:t xml:space="preserve">. Students have also been taught how to make reliable and authentic papers. It has increased the dedication level of the task. Referencing helps us to avoid wrong information on the topics. I can now make non-plagiarized documents through the learning of referencing. Referencing learning was not easy at the first time. We have skilled in learning referencing through everyday practice. Different referencing styles have improved our knowledge and taught thinking ethically about any matter. The teacher has developed both online and offline referencing styles in class. The teacher has taught us practically to learn references. </w:t>
      </w:r>
    </w:p>
    <w:p w14:paraId="4D6C9E93" w14:textId="77777777" w:rsidR="009179EF" w:rsidRPr="002C0007" w:rsidRDefault="00513A41">
      <w:pPr>
        <w:rPr>
          <w:rFonts w:ascii="Arial" w:hAnsi="Arial" w:cs="Arial"/>
          <w:sz w:val="22"/>
        </w:rPr>
      </w:pPr>
      <w:r w:rsidRPr="002C0007">
        <w:rPr>
          <w:rFonts w:ascii="Arial" w:hAnsi="Arial" w:cs="Arial"/>
          <w:sz w:val="22"/>
        </w:rPr>
        <w:lastRenderedPageBreak/>
        <w:t xml:space="preserve">My weakness is that I can’t keep in mind various styles of referencing. So, I need to do more practice to develop my skills in referencing.  </w:t>
      </w:r>
    </w:p>
    <w:p w14:paraId="5B0C4C7C" w14:textId="77777777" w:rsidR="00FD305D" w:rsidRPr="002C0007" w:rsidRDefault="00FD305D">
      <w:pPr>
        <w:pStyle w:val="Heading1"/>
        <w:rPr>
          <w:rFonts w:ascii="Arial" w:hAnsi="Arial" w:cs="Arial"/>
          <w:sz w:val="22"/>
          <w:szCs w:val="22"/>
        </w:rPr>
      </w:pPr>
      <w:bookmarkStart w:id="7" w:name="_Toc110381278"/>
      <w:r w:rsidRPr="002C0007">
        <w:rPr>
          <w:rFonts w:ascii="Arial" w:hAnsi="Arial" w:cs="Arial"/>
          <w:sz w:val="22"/>
          <w:szCs w:val="22"/>
        </w:rPr>
        <w:t>Reflective writing</w:t>
      </w:r>
      <w:bookmarkEnd w:id="7"/>
    </w:p>
    <w:p w14:paraId="01DF1E26" w14:textId="77777777" w:rsidR="00A36F17" w:rsidRPr="002C0007" w:rsidRDefault="00FD305D" w:rsidP="00FD305D">
      <w:pPr>
        <w:rPr>
          <w:rFonts w:ascii="Arial" w:hAnsi="Arial" w:cs="Arial"/>
          <w:sz w:val="22"/>
        </w:rPr>
      </w:pPr>
      <w:r w:rsidRPr="002C0007">
        <w:rPr>
          <w:rFonts w:ascii="Arial" w:hAnsi="Arial" w:cs="Arial"/>
          <w:sz w:val="22"/>
        </w:rPr>
        <w:t xml:space="preserve">Learning </w:t>
      </w:r>
      <w:r w:rsidR="00A36F17" w:rsidRPr="002C0007">
        <w:rPr>
          <w:rFonts w:ascii="Arial" w:hAnsi="Arial" w:cs="Arial"/>
          <w:sz w:val="22"/>
        </w:rPr>
        <w:t xml:space="preserve">the </w:t>
      </w:r>
      <w:r w:rsidRPr="002C0007">
        <w:rPr>
          <w:rFonts w:ascii="Arial" w:hAnsi="Arial" w:cs="Arial"/>
          <w:sz w:val="22"/>
        </w:rPr>
        <w:t>reflective writing</w:t>
      </w:r>
      <w:r w:rsidR="00F83C11" w:rsidRPr="002C0007">
        <w:rPr>
          <w:rFonts w:ascii="Arial" w:hAnsi="Arial" w:cs="Arial"/>
          <w:sz w:val="22"/>
        </w:rPr>
        <w:t xml:space="preserve"> model</w:t>
      </w:r>
      <w:r w:rsidRPr="002C0007">
        <w:rPr>
          <w:rFonts w:ascii="Arial" w:hAnsi="Arial" w:cs="Arial"/>
          <w:sz w:val="22"/>
        </w:rPr>
        <w:t xml:space="preserve"> </w:t>
      </w:r>
      <w:r w:rsidR="00F83C11" w:rsidRPr="002C0007">
        <w:rPr>
          <w:rFonts w:ascii="Arial" w:hAnsi="Arial" w:cs="Arial"/>
          <w:sz w:val="22"/>
        </w:rPr>
        <w:t>has taught us</w:t>
      </w:r>
      <w:r w:rsidRPr="002C0007">
        <w:rPr>
          <w:rFonts w:ascii="Arial" w:hAnsi="Arial" w:cs="Arial"/>
          <w:sz w:val="22"/>
        </w:rPr>
        <w:t xml:space="preserve"> </w:t>
      </w:r>
      <w:r w:rsidR="00F83C11" w:rsidRPr="002C0007">
        <w:rPr>
          <w:rFonts w:ascii="Arial" w:hAnsi="Arial" w:cs="Arial"/>
          <w:sz w:val="22"/>
        </w:rPr>
        <w:t xml:space="preserve">how to write a real or imaginary based reflection. We have learned </w:t>
      </w:r>
      <w:r w:rsidR="00A36F17" w:rsidRPr="002C0007">
        <w:rPr>
          <w:rFonts w:ascii="Arial" w:hAnsi="Arial" w:cs="Arial"/>
          <w:sz w:val="22"/>
        </w:rPr>
        <w:t xml:space="preserve">the </w:t>
      </w:r>
      <w:r w:rsidR="00F83C11" w:rsidRPr="002C0007">
        <w:rPr>
          <w:rFonts w:ascii="Arial" w:hAnsi="Arial" w:cs="Arial"/>
          <w:sz w:val="22"/>
        </w:rPr>
        <w:t>reflective model in the classroom. From th</w:t>
      </w:r>
      <w:r w:rsidR="00A36F17" w:rsidRPr="002C0007">
        <w:rPr>
          <w:rFonts w:ascii="Arial" w:hAnsi="Arial" w:cs="Arial"/>
          <w:sz w:val="22"/>
        </w:rPr>
        <w:t>is topic</w:t>
      </w:r>
      <w:r w:rsidR="00F83C11" w:rsidRPr="002C0007">
        <w:rPr>
          <w:rFonts w:ascii="Arial" w:hAnsi="Arial" w:cs="Arial"/>
          <w:sz w:val="22"/>
        </w:rPr>
        <w:t>, learners can express their memory, feelings</w:t>
      </w:r>
      <w:r w:rsidR="00A36F17" w:rsidRPr="002C0007">
        <w:rPr>
          <w:rFonts w:ascii="Arial" w:hAnsi="Arial" w:cs="Arial"/>
          <w:sz w:val="22"/>
        </w:rPr>
        <w:t>,</w:t>
      </w:r>
      <w:r w:rsidR="00F83C11" w:rsidRPr="002C0007">
        <w:rPr>
          <w:rFonts w:ascii="Arial" w:hAnsi="Arial" w:cs="Arial"/>
          <w:sz w:val="22"/>
        </w:rPr>
        <w:t xml:space="preserve"> and passing thought</w:t>
      </w:r>
      <w:r w:rsidR="00A36F17" w:rsidRPr="002C0007">
        <w:rPr>
          <w:rFonts w:ascii="Arial" w:hAnsi="Arial" w:cs="Arial"/>
          <w:sz w:val="22"/>
        </w:rPr>
        <w:t>s</w:t>
      </w:r>
      <w:r w:rsidR="00F83C11" w:rsidRPr="002C0007">
        <w:rPr>
          <w:rFonts w:ascii="Arial" w:hAnsi="Arial" w:cs="Arial"/>
          <w:sz w:val="22"/>
        </w:rPr>
        <w:t xml:space="preserve">. </w:t>
      </w:r>
      <w:r w:rsidR="00D13D8A" w:rsidRPr="002C0007">
        <w:rPr>
          <w:rFonts w:ascii="Arial" w:hAnsi="Arial" w:cs="Arial"/>
          <w:sz w:val="22"/>
        </w:rPr>
        <w:t>I have learned different reflective writing method</w:t>
      </w:r>
      <w:r w:rsidR="00A36F17" w:rsidRPr="002C0007">
        <w:rPr>
          <w:rFonts w:ascii="Arial" w:hAnsi="Arial" w:cs="Arial"/>
          <w:sz w:val="22"/>
        </w:rPr>
        <w:t>s</w:t>
      </w:r>
      <w:r w:rsidR="00D13D8A" w:rsidRPr="002C0007">
        <w:rPr>
          <w:rFonts w:ascii="Arial" w:hAnsi="Arial" w:cs="Arial"/>
          <w:sz w:val="22"/>
        </w:rPr>
        <w:t xml:space="preserve"> through the reflective model. Other students have also learned the same process. Gibbs and Kolb ha</w:t>
      </w:r>
      <w:r w:rsidR="00A36F17" w:rsidRPr="002C0007">
        <w:rPr>
          <w:rFonts w:ascii="Arial" w:hAnsi="Arial" w:cs="Arial"/>
          <w:sz w:val="22"/>
        </w:rPr>
        <w:t>ve</w:t>
      </w:r>
      <w:r w:rsidR="00D13D8A" w:rsidRPr="002C0007">
        <w:rPr>
          <w:rFonts w:ascii="Arial" w:hAnsi="Arial" w:cs="Arial"/>
          <w:sz w:val="22"/>
        </w:rPr>
        <w:t xml:space="preserve"> developed the model to teach us different reflective writing styles. We did not have any idea about reflective writing before learning the topics. Reflective learning has taught us to write meaningful and creative writing.</w:t>
      </w:r>
      <w:r w:rsidR="00F542AA" w:rsidRPr="002C0007">
        <w:rPr>
          <w:rFonts w:ascii="Arial" w:hAnsi="Arial" w:cs="Arial"/>
          <w:sz w:val="22"/>
        </w:rPr>
        <w:t xml:space="preserve"> Learning r</w:t>
      </w:r>
      <w:r w:rsidR="00D13D8A" w:rsidRPr="002C0007">
        <w:rPr>
          <w:rFonts w:ascii="Arial" w:hAnsi="Arial" w:cs="Arial"/>
          <w:sz w:val="22"/>
        </w:rPr>
        <w:t xml:space="preserve">eflective writing has </w:t>
      </w:r>
      <w:r w:rsidR="00F542AA" w:rsidRPr="002C0007">
        <w:rPr>
          <w:rFonts w:ascii="Arial" w:hAnsi="Arial" w:cs="Arial"/>
          <w:sz w:val="22"/>
        </w:rPr>
        <w:t>improved my skills. Other students have also skill</w:t>
      </w:r>
      <w:r w:rsidR="00A36F17" w:rsidRPr="002C0007">
        <w:rPr>
          <w:rFonts w:ascii="Arial" w:hAnsi="Arial" w:cs="Arial"/>
          <w:sz w:val="22"/>
        </w:rPr>
        <w:t>s</w:t>
      </w:r>
      <w:r w:rsidR="00F542AA" w:rsidRPr="002C0007">
        <w:rPr>
          <w:rFonts w:ascii="Arial" w:hAnsi="Arial" w:cs="Arial"/>
          <w:sz w:val="22"/>
        </w:rPr>
        <w:t xml:space="preserve"> like m</w:t>
      </w:r>
      <w:r w:rsidR="00A36F17" w:rsidRPr="002C0007">
        <w:rPr>
          <w:rFonts w:ascii="Arial" w:hAnsi="Arial" w:cs="Arial"/>
          <w:sz w:val="22"/>
        </w:rPr>
        <w:t>in</w:t>
      </w:r>
      <w:r w:rsidR="00F542AA" w:rsidRPr="002C0007">
        <w:rPr>
          <w:rFonts w:ascii="Arial" w:hAnsi="Arial" w:cs="Arial"/>
          <w:sz w:val="22"/>
        </w:rPr>
        <w:t xml:space="preserve">e. Students can now explain and write reflective thoughts </w:t>
      </w:r>
      <w:r w:rsidR="00A36F17" w:rsidRPr="002C0007">
        <w:rPr>
          <w:rFonts w:ascii="Arial" w:hAnsi="Arial" w:cs="Arial"/>
          <w:sz w:val="22"/>
        </w:rPr>
        <w:t xml:space="preserve">about </w:t>
      </w:r>
      <w:r w:rsidR="00F542AA" w:rsidRPr="002C0007">
        <w:rPr>
          <w:rFonts w:ascii="Arial" w:hAnsi="Arial" w:cs="Arial"/>
          <w:sz w:val="22"/>
        </w:rPr>
        <w:t>what they have learned</w:t>
      </w:r>
      <w:r w:rsidR="00A36F17" w:rsidRPr="002C0007">
        <w:rPr>
          <w:rFonts w:ascii="Arial" w:hAnsi="Arial" w:cs="Arial"/>
          <w:sz w:val="22"/>
        </w:rPr>
        <w:t xml:space="preserve"> (Lamb and Aldous, 2016)</w:t>
      </w:r>
      <w:r w:rsidR="00F542AA" w:rsidRPr="002C0007">
        <w:rPr>
          <w:rFonts w:ascii="Arial" w:hAnsi="Arial" w:cs="Arial"/>
          <w:sz w:val="22"/>
        </w:rPr>
        <w:t xml:space="preserve">. I have developed knowledge </w:t>
      </w:r>
      <w:r w:rsidR="00EE35E7" w:rsidRPr="002C0007">
        <w:rPr>
          <w:rFonts w:ascii="Arial" w:hAnsi="Arial" w:cs="Arial"/>
          <w:sz w:val="22"/>
        </w:rPr>
        <w:t xml:space="preserve">from reflective learning </w:t>
      </w:r>
      <w:r w:rsidR="00F542AA" w:rsidRPr="002C0007">
        <w:rPr>
          <w:rFonts w:ascii="Arial" w:hAnsi="Arial" w:cs="Arial"/>
          <w:sz w:val="22"/>
        </w:rPr>
        <w:t xml:space="preserve">about how I can share reflective learning, strengths, </w:t>
      </w:r>
      <w:r w:rsidR="00EE35E7" w:rsidRPr="002C0007">
        <w:rPr>
          <w:rFonts w:ascii="Arial" w:hAnsi="Arial" w:cs="Arial"/>
          <w:sz w:val="22"/>
        </w:rPr>
        <w:t>and feelings</w:t>
      </w:r>
      <w:r w:rsidR="00F542AA" w:rsidRPr="002C0007">
        <w:rPr>
          <w:rFonts w:ascii="Arial" w:hAnsi="Arial" w:cs="Arial"/>
          <w:sz w:val="22"/>
        </w:rPr>
        <w:t xml:space="preserve"> after learning, and weakness to practice this topic</w:t>
      </w:r>
      <w:r w:rsidR="00EE35E7" w:rsidRPr="002C0007">
        <w:rPr>
          <w:rFonts w:ascii="Arial" w:hAnsi="Arial" w:cs="Arial"/>
          <w:sz w:val="22"/>
        </w:rPr>
        <w:t>. Learning reflective writing will be very effective to remove our weaknes</w:t>
      </w:r>
      <w:r w:rsidR="00A36F17" w:rsidRPr="002C0007">
        <w:rPr>
          <w:rFonts w:ascii="Arial" w:hAnsi="Arial" w:cs="Arial"/>
          <w:sz w:val="22"/>
        </w:rPr>
        <w:t>se</w:t>
      </w:r>
      <w:r w:rsidR="00EE35E7" w:rsidRPr="002C0007">
        <w:rPr>
          <w:rFonts w:ascii="Arial" w:hAnsi="Arial" w:cs="Arial"/>
          <w:sz w:val="22"/>
        </w:rPr>
        <w:t>s and show our strengths.</w:t>
      </w:r>
    </w:p>
    <w:p w14:paraId="679436E6" w14:textId="77777777" w:rsidR="00A36F17" w:rsidRPr="002C0007" w:rsidRDefault="00F542AA" w:rsidP="00FD305D">
      <w:pPr>
        <w:rPr>
          <w:rFonts w:ascii="Arial" w:hAnsi="Arial" w:cs="Arial"/>
          <w:sz w:val="22"/>
        </w:rPr>
      </w:pPr>
      <w:r w:rsidRPr="002C0007">
        <w:rPr>
          <w:rFonts w:ascii="Arial" w:hAnsi="Arial" w:cs="Arial"/>
          <w:sz w:val="22"/>
        </w:rPr>
        <w:t xml:space="preserve"> </w:t>
      </w:r>
      <w:r w:rsidR="00EE35E7" w:rsidRPr="002C0007">
        <w:rPr>
          <w:rFonts w:ascii="Arial" w:hAnsi="Arial" w:cs="Arial"/>
          <w:sz w:val="22"/>
        </w:rPr>
        <w:t xml:space="preserve">In the lesson, </w:t>
      </w:r>
      <w:r w:rsidR="00A36F17" w:rsidRPr="002C0007">
        <w:rPr>
          <w:rFonts w:ascii="Arial" w:hAnsi="Arial" w:cs="Arial"/>
          <w:sz w:val="22"/>
        </w:rPr>
        <w:t>some problems</w:t>
      </w:r>
      <w:r w:rsidR="00EE35E7" w:rsidRPr="002C0007">
        <w:rPr>
          <w:rFonts w:ascii="Arial" w:hAnsi="Arial" w:cs="Arial"/>
          <w:sz w:val="22"/>
        </w:rPr>
        <w:t xml:space="preserve"> have been solved by the class teacher and moderators. </w:t>
      </w:r>
      <w:r w:rsidR="00E33215" w:rsidRPr="002C0007">
        <w:rPr>
          <w:rFonts w:ascii="Arial" w:hAnsi="Arial" w:cs="Arial"/>
          <w:sz w:val="22"/>
        </w:rPr>
        <w:t xml:space="preserve">Tutors have taught us </w:t>
      </w:r>
      <w:r w:rsidR="00A36F17" w:rsidRPr="002C0007">
        <w:rPr>
          <w:rFonts w:ascii="Arial" w:hAnsi="Arial" w:cs="Arial"/>
          <w:sz w:val="22"/>
        </w:rPr>
        <w:t xml:space="preserve">the </w:t>
      </w:r>
      <w:r w:rsidR="00E33215" w:rsidRPr="002C0007">
        <w:rPr>
          <w:rFonts w:ascii="Arial" w:hAnsi="Arial" w:cs="Arial"/>
          <w:sz w:val="22"/>
        </w:rPr>
        <w:t>quality of styles of reflective writing. This lesson was very interest</w:t>
      </w:r>
      <w:r w:rsidR="00A36F17" w:rsidRPr="002C0007">
        <w:rPr>
          <w:rFonts w:ascii="Arial" w:hAnsi="Arial" w:cs="Arial"/>
          <w:sz w:val="22"/>
        </w:rPr>
        <w:t>ing</w:t>
      </w:r>
      <w:r w:rsidR="00E33215" w:rsidRPr="002C0007">
        <w:rPr>
          <w:rFonts w:ascii="Arial" w:hAnsi="Arial" w:cs="Arial"/>
          <w:sz w:val="22"/>
        </w:rPr>
        <w:t xml:space="preserve"> and enthusiastic for me. Other students also like their learning structure. </w:t>
      </w:r>
      <w:r w:rsidR="00A36F17" w:rsidRPr="002C0007">
        <w:rPr>
          <w:rFonts w:ascii="Arial" w:hAnsi="Arial" w:cs="Arial"/>
          <w:sz w:val="22"/>
        </w:rPr>
        <w:t>Reflective writing skills need for making any academic report and job sector. Reflective writing skills acknowledge us as good learners. These skills also appreciate us to get good jobs and promotions in the workplace and academic lessons (</w:t>
      </w:r>
      <w:proofErr w:type="spellStart"/>
      <w:r w:rsidR="00A36F17" w:rsidRPr="002C0007">
        <w:rPr>
          <w:rFonts w:ascii="Arial" w:hAnsi="Arial" w:cs="Arial"/>
          <w:sz w:val="22"/>
        </w:rPr>
        <w:t>Minott</w:t>
      </w:r>
      <w:proofErr w:type="spellEnd"/>
      <w:r w:rsidR="00A36F17" w:rsidRPr="002C0007">
        <w:rPr>
          <w:rFonts w:ascii="Arial" w:hAnsi="Arial" w:cs="Arial"/>
          <w:sz w:val="22"/>
        </w:rPr>
        <w:t xml:space="preserve">, 2021). </w:t>
      </w:r>
    </w:p>
    <w:p w14:paraId="3C0AFE02" w14:textId="77777777" w:rsidR="00FD305D" w:rsidRPr="002C0007" w:rsidRDefault="00E33215" w:rsidP="00FD305D">
      <w:pPr>
        <w:rPr>
          <w:rFonts w:ascii="Arial" w:hAnsi="Arial" w:cs="Arial"/>
          <w:sz w:val="22"/>
        </w:rPr>
      </w:pPr>
      <w:r w:rsidRPr="002C0007">
        <w:rPr>
          <w:rFonts w:ascii="Arial" w:hAnsi="Arial" w:cs="Arial"/>
          <w:sz w:val="22"/>
        </w:rPr>
        <w:t>Sometimes, the learning process w</w:t>
      </w:r>
      <w:r w:rsidR="00A36F17" w:rsidRPr="002C0007">
        <w:rPr>
          <w:rFonts w:ascii="Arial" w:hAnsi="Arial" w:cs="Arial"/>
          <w:sz w:val="22"/>
        </w:rPr>
        <w:t>as</w:t>
      </w:r>
      <w:r w:rsidRPr="002C0007">
        <w:rPr>
          <w:rFonts w:ascii="Arial" w:hAnsi="Arial" w:cs="Arial"/>
          <w:sz w:val="22"/>
        </w:rPr>
        <w:t xml:space="preserve"> not clear to us. </w:t>
      </w:r>
      <w:r w:rsidR="00A36F17" w:rsidRPr="002C0007">
        <w:rPr>
          <w:rFonts w:ascii="Arial" w:hAnsi="Arial" w:cs="Arial"/>
          <w:sz w:val="22"/>
        </w:rPr>
        <w:t>So</w:t>
      </w:r>
      <w:r w:rsidRPr="002C0007">
        <w:rPr>
          <w:rFonts w:ascii="Arial" w:hAnsi="Arial" w:cs="Arial"/>
          <w:sz w:val="22"/>
        </w:rPr>
        <w:t>, students could not understand and capture the right meaning of the topics. It was also ma</w:t>
      </w:r>
      <w:r w:rsidR="00A36F17" w:rsidRPr="002C0007">
        <w:rPr>
          <w:rFonts w:ascii="Arial" w:hAnsi="Arial" w:cs="Arial"/>
          <w:sz w:val="22"/>
        </w:rPr>
        <w:t>d</w:t>
      </w:r>
      <w:r w:rsidRPr="002C0007">
        <w:rPr>
          <w:rFonts w:ascii="Arial" w:hAnsi="Arial" w:cs="Arial"/>
          <w:sz w:val="22"/>
        </w:rPr>
        <w:t xml:space="preserve">e complexity for me to write reflective writing </w:t>
      </w:r>
      <w:r w:rsidR="00A36F17" w:rsidRPr="002C0007">
        <w:rPr>
          <w:rFonts w:ascii="Arial" w:hAnsi="Arial" w:cs="Arial"/>
          <w:sz w:val="22"/>
        </w:rPr>
        <w:t>during</w:t>
      </w:r>
      <w:r w:rsidRPr="002C0007">
        <w:rPr>
          <w:rFonts w:ascii="Arial" w:hAnsi="Arial" w:cs="Arial"/>
          <w:sz w:val="22"/>
        </w:rPr>
        <w:t xml:space="preserve"> the first learning.  </w:t>
      </w:r>
    </w:p>
    <w:p w14:paraId="0CBF6527" w14:textId="59E71B8F" w:rsidR="00FD305D" w:rsidRPr="002C0007" w:rsidRDefault="00FD305D" w:rsidP="00FD305D">
      <w:pPr>
        <w:rPr>
          <w:rFonts w:ascii="Arial" w:hAnsi="Arial" w:cs="Arial"/>
          <w:sz w:val="22"/>
        </w:rPr>
      </w:pPr>
      <w:r w:rsidRPr="002C0007">
        <w:rPr>
          <w:rFonts w:ascii="Arial" w:hAnsi="Arial" w:cs="Arial"/>
          <w:sz w:val="22"/>
        </w:rPr>
        <w:t>From the reflective report writing,</w:t>
      </w:r>
      <w:r w:rsidR="00A36F17" w:rsidRPr="002C0007">
        <w:rPr>
          <w:rFonts w:ascii="Arial" w:hAnsi="Arial" w:cs="Arial"/>
          <w:sz w:val="22"/>
        </w:rPr>
        <w:t> I</w:t>
      </w:r>
      <w:r w:rsidRPr="002C0007">
        <w:rPr>
          <w:rFonts w:ascii="Arial" w:hAnsi="Arial" w:cs="Arial"/>
          <w:sz w:val="22"/>
        </w:rPr>
        <w:t xml:space="preserve"> have invented my weakness and strengths. Models of reflective learning have been implemented in this report. When </w:t>
      </w:r>
      <w:r w:rsidR="00A36F17" w:rsidRPr="002C0007">
        <w:rPr>
          <w:rFonts w:ascii="Arial" w:hAnsi="Arial" w:cs="Arial"/>
          <w:sz w:val="22"/>
        </w:rPr>
        <w:t>I</w:t>
      </w:r>
      <w:r w:rsidRPr="002C0007">
        <w:rPr>
          <w:rFonts w:ascii="Arial" w:hAnsi="Arial" w:cs="Arial"/>
          <w:sz w:val="22"/>
        </w:rPr>
        <w:t xml:space="preserve"> will join any workplace, </w:t>
      </w:r>
      <w:r w:rsidR="00A36F17" w:rsidRPr="002C0007">
        <w:rPr>
          <w:rFonts w:ascii="Arial" w:hAnsi="Arial" w:cs="Arial"/>
          <w:sz w:val="22"/>
        </w:rPr>
        <w:t>I</w:t>
      </w:r>
      <w:r w:rsidRPr="002C0007">
        <w:rPr>
          <w:rFonts w:ascii="Arial" w:hAnsi="Arial" w:cs="Arial"/>
          <w:sz w:val="22"/>
        </w:rPr>
        <w:t xml:space="preserve"> can apply these models to improve my weakness. Gibb, Kolb's model has taught us how to improve learning. This learning would become more interesting and fruitful if there had to write a reflective </w:t>
      </w:r>
      <w:r w:rsidRPr="002C0007">
        <w:rPr>
          <w:rFonts w:ascii="Arial" w:hAnsi="Arial" w:cs="Arial"/>
          <w:sz w:val="22"/>
        </w:rPr>
        <w:lastRenderedPageBreak/>
        <w:t xml:space="preserve">report finishing the courses. </w:t>
      </w:r>
      <w:r w:rsidR="00F00D9A" w:rsidRPr="002C0007">
        <w:rPr>
          <w:rFonts w:ascii="Arial" w:hAnsi="Arial" w:cs="Arial"/>
          <w:sz w:val="22"/>
        </w:rPr>
        <w:t>Other</w:t>
      </w:r>
      <w:r w:rsidRPr="002C0007">
        <w:rPr>
          <w:rFonts w:ascii="Arial" w:hAnsi="Arial" w:cs="Arial"/>
          <w:sz w:val="22"/>
        </w:rPr>
        <w:t xml:space="preserve"> students are also happ</w:t>
      </w:r>
      <w:r w:rsidR="00A36F17" w:rsidRPr="002C0007">
        <w:rPr>
          <w:rFonts w:ascii="Arial" w:hAnsi="Arial" w:cs="Arial"/>
          <w:sz w:val="22"/>
        </w:rPr>
        <w:t>il</w:t>
      </w:r>
      <w:r w:rsidRPr="002C0007">
        <w:rPr>
          <w:rFonts w:ascii="Arial" w:hAnsi="Arial" w:cs="Arial"/>
          <w:sz w:val="22"/>
        </w:rPr>
        <w:t xml:space="preserve">y finishing this academic learning. It was hard to believe that </w:t>
      </w:r>
      <w:r w:rsidR="00A36F17" w:rsidRPr="002C0007">
        <w:rPr>
          <w:rFonts w:ascii="Arial" w:hAnsi="Arial" w:cs="Arial"/>
          <w:sz w:val="22"/>
        </w:rPr>
        <w:t xml:space="preserve">a </w:t>
      </w:r>
      <w:r w:rsidRPr="002C0007">
        <w:rPr>
          <w:rFonts w:ascii="Arial" w:hAnsi="Arial" w:cs="Arial"/>
          <w:sz w:val="22"/>
        </w:rPr>
        <w:t>reflective report can improve one's employability skill</w:t>
      </w:r>
      <w:r w:rsidR="00A36F17" w:rsidRPr="002C0007">
        <w:rPr>
          <w:rFonts w:ascii="Arial" w:hAnsi="Arial" w:cs="Arial"/>
          <w:sz w:val="22"/>
        </w:rPr>
        <w:t>s</w:t>
      </w:r>
      <w:r w:rsidRPr="002C0007">
        <w:rPr>
          <w:rFonts w:ascii="Arial" w:hAnsi="Arial" w:cs="Arial"/>
          <w:sz w:val="22"/>
        </w:rPr>
        <w:t>. </w:t>
      </w:r>
    </w:p>
    <w:p w14:paraId="25983527" w14:textId="77777777" w:rsidR="00FD305D" w:rsidRPr="002C0007" w:rsidRDefault="00FD305D" w:rsidP="00FD305D">
      <w:pPr>
        <w:rPr>
          <w:rFonts w:ascii="Arial" w:hAnsi="Arial" w:cs="Arial"/>
          <w:sz w:val="22"/>
        </w:rPr>
      </w:pPr>
      <w:r w:rsidRPr="002C0007">
        <w:rPr>
          <w:rFonts w:ascii="Arial" w:hAnsi="Arial" w:cs="Arial"/>
          <w:sz w:val="22"/>
        </w:rPr>
        <w:t xml:space="preserve">I have </w:t>
      </w:r>
      <w:r w:rsidR="00A36F17" w:rsidRPr="002C0007">
        <w:rPr>
          <w:rFonts w:ascii="Arial" w:hAnsi="Arial" w:cs="Arial"/>
          <w:sz w:val="22"/>
        </w:rPr>
        <w:t xml:space="preserve">a </w:t>
      </w:r>
      <w:r w:rsidRPr="002C0007">
        <w:rPr>
          <w:rFonts w:ascii="Arial" w:hAnsi="Arial" w:cs="Arial"/>
          <w:sz w:val="22"/>
        </w:rPr>
        <w:t xml:space="preserve">weakness in following the cycle. </w:t>
      </w:r>
      <w:r w:rsidR="00A36F17" w:rsidRPr="002C0007">
        <w:rPr>
          <w:rFonts w:ascii="Arial" w:hAnsi="Arial" w:cs="Arial"/>
          <w:sz w:val="22"/>
        </w:rPr>
        <w:t>Often</w:t>
      </w:r>
      <w:r w:rsidRPr="002C0007">
        <w:rPr>
          <w:rFonts w:ascii="Arial" w:hAnsi="Arial" w:cs="Arial"/>
          <w:sz w:val="22"/>
        </w:rPr>
        <w:t xml:space="preserve"> the appropriate format is not followed. </w:t>
      </w:r>
      <w:r w:rsidR="00A36F17" w:rsidRPr="002C0007">
        <w:rPr>
          <w:rFonts w:ascii="Arial" w:hAnsi="Arial" w:cs="Arial"/>
          <w:sz w:val="22"/>
        </w:rPr>
        <w:t xml:space="preserve">For </w:t>
      </w:r>
      <w:r w:rsidRPr="002C0007">
        <w:rPr>
          <w:rFonts w:ascii="Arial" w:hAnsi="Arial" w:cs="Arial"/>
          <w:sz w:val="22"/>
        </w:rPr>
        <w:t>example, Gibb's reflective cycle has five phase</w:t>
      </w:r>
      <w:r w:rsidR="00A36F17" w:rsidRPr="002C0007">
        <w:rPr>
          <w:rFonts w:ascii="Arial" w:hAnsi="Arial" w:cs="Arial"/>
          <w:sz w:val="22"/>
        </w:rPr>
        <w:t>s</w:t>
      </w:r>
      <w:r w:rsidRPr="002C0007">
        <w:rPr>
          <w:rFonts w:ascii="Arial" w:hAnsi="Arial" w:cs="Arial"/>
          <w:sz w:val="22"/>
        </w:rPr>
        <w:t xml:space="preserve">. </w:t>
      </w:r>
      <w:r w:rsidR="00A36F17" w:rsidRPr="002C0007">
        <w:rPr>
          <w:rFonts w:ascii="Arial" w:hAnsi="Arial" w:cs="Arial"/>
          <w:sz w:val="22"/>
        </w:rPr>
        <w:t>When</w:t>
      </w:r>
      <w:r w:rsidRPr="002C0007">
        <w:rPr>
          <w:rFonts w:ascii="Arial" w:hAnsi="Arial" w:cs="Arial"/>
          <w:sz w:val="22"/>
        </w:rPr>
        <w:t xml:space="preserve"> </w:t>
      </w:r>
      <w:r w:rsidR="00A36F17" w:rsidRPr="002C0007">
        <w:rPr>
          <w:rFonts w:ascii="Arial" w:hAnsi="Arial" w:cs="Arial"/>
          <w:sz w:val="22"/>
        </w:rPr>
        <w:t>I</w:t>
      </w:r>
      <w:r w:rsidRPr="002C0007">
        <w:rPr>
          <w:rFonts w:ascii="Arial" w:hAnsi="Arial" w:cs="Arial"/>
          <w:sz w:val="22"/>
        </w:rPr>
        <w:t xml:space="preserve"> write </w:t>
      </w:r>
      <w:r w:rsidR="00A36F17" w:rsidRPr="002C0007">
        <w:rPr>
          <w:rFonts w:ascii="Arial" w:hAnsi="Arial" w:cs="Arial"/>
          <w:sz w:val="22"/>
        </w:rPr>
        <w:t xml:space="preserve">the </w:t>
      </w:r>
      <w:r w:rsidRPr="002C0007">
        <w:rPr>
          <w:rFonts w:ascii="Arial" w:hAnsi="Arial" w:cs="Arial"/>
          <w:sz w:val="22"/>
        </w:rPr>
        <w:t xml:space="preserve">reflective report, it seems that </w:t>
      </w:r>
      <w:r w:rsidR="00A36F17" w:rsidRPr="002C0007">
        <w:rPr>
          <w:rFonts w:ascii="Arial" w:hAnsi="Arial" w:cs="Arial"/>
          <w:sz w:val="22"/>
        </w:rPr>
        <w:t>I</w:t>
      </w:r>
      <w:r w:rsidRPr="002C0007">
        <w:rPr>
          <w:rFonts w:ascii="Arial" w:hAnsi="Arial" w:cs="Arial"/>
          <w:sz w:val="22"/>
        </w:rPr>
        <w:t xml:space="preserve"> blend everyt</w:t>
      </w:r>
      <w:r w:rsidR="00A36F17" w:rsidRPr="002C0007">
        <w:rPr>
          <w:rFonts w:ascii="Arial" w:hAnsi="Arial" w:cs="Arial"/>
          <w:sz w:val="22"/>
        </w:rPr>
        <w:t>h</w:t>
      </w:r>
      <w:r w:rsidRPr="002C0007">
        <w:rPr>
          <w:rFonts w:ascii="Arial" w:hAnsi="Arial" w:cs="Arial"/>
          <w:sz w:val="22"/>
        </w:rPr>
        <w:t>ing. I believe that pra</w:t>
      </w:r>
      <w:r w:rsidR="00A36F17" w:rsidRPr="002C0007">
        <w:rPr>
          <w:rFonts w:ascii="Arial" w:hAnsi="Arial" w:cs="Arial"/>
          <w:sz w:val="22"/>
        </w:rPr>
        <w:t>c</w:t>
      </w:r>
      <w:r w:rsidRPr="002C0007">
        <w:rPr>
          <w:rFonts w:ascii="Arial" w:hAnsi="Arial" w:cs="Arial"/>
          <w:sz w:val="22"/>
        </w:rPr>
        <w:t xml:space="preserve">ticing can improve </w:t>
      </w:r>
      <w:r w:rsidR="00A36F17" w:rsidRPr="002C0007">
        <w:rPr>
          <w:rFonts w:ascii="Arial" w:hAnsi="Arial" w:cs="Arial"/>
          <w:sz w:val="22"/>
        </w:rPr>
        <w:t>my</w:t>
      </w:r>
      <w:r w:rsidRPr="002C0007">
        <w:rPr>
          <w:rFonts w:ascii="Arial" w:hAnsi="Arial" w:cs="Arial"/>
          <w:sz w:val="22"/>
        </w:rPr>
        <w:t xml:space="preserve"> reflective report writ</w:t>
      </w:r>
      <w:r w:rsidR="00A36F17" w:rsidRPr="002C0007">
        <w:rPr>
          <w:rFonts w:ascii="Arial" w:hAnsi="Arial" w:cs="Arial"/>
          <w:sz w:val="22"/>
        </w:rPr>
        <w:t>i</w:t>
      </w:r>
      <w:r w:rsidRPr="002C0007">
        <w:rPr>
          <w:rFonts w:ascii="Arial" w:hAnsi="Arial" w:cs="Arial"/>
          <w:sz w:val="22"/>
        </w:rPr>
        <w:t>ng skill</w:t>
      </w:r>
      <w:r w:rsidR="00A36F17" w:rsidRPr="002C0007">
        <w:rPr>
          <w:rFonts w:ascii="Arial" w:hAnsi="Arial" w:cs="Arial"/>
          <w:sz w:val="22"/>
        </w:rPr>
        <w:t>s</w:t>
      </w:r>
      <w:r w:rsidRPr="002C0007">
        <w:rPr>
          <w:rFonts w:ascii="Arial" w:hAnsi="Arial" w:cs="Arial"/>
          <w:sz w:val="22"/>
        </w:rPr>
        <w:t xml:space="preserve">. In </w:t>
      </w:r>
      <w:r w:rsidR="00A36F17" w:rsidRPr="002C0007">
        <w:rPr>
          <w:rFonts w:ascii="Arial" w:hAnsi="Arial" w:cs="Arial"/>
          <w:sz w:val="22"/>
        </w:rPr>
        <w:t xml:space="preserve">the </w:t>
      </w:r>
      <w:r w:rsidRPr="002C0007">
        <w:rPr>
          <w:rFonts w:ascii="Arial" w:hAnsi="Arial" w:cs="Arial"/>
          <w:sz w:val="22"/>
        </w:rPr>
        <w:t xml:space="preserve">future, when </w:t>
      </w:r>
      <w:r w:rsidR="00A36F17" w:rsidRPr="002C0007">
        <w:rPr>
          <w:rFonts w:ascii="Arial" w:hAnsi="Arial" w:cs="Arial"/>
          <w:sz w:val="22"/>
        </w:rPr>
        <w:t>I</w:t>
      </w:r>
      <w:r w:rsidRPr="002C0007">
        <w:rPr>
          <w:rFonts w:ascii="Arial" w:hAnsi="Arial" w:cs="Arial"/>
          <w:sz w:val="22"/>
        </w:rPr>
        <w:t xml:space="preserve"> </w:t>
      </w:r>
      <w:proofErr w:type="gramStart"/>
      <w:r w:rsidRPr="002C0007">
        <w:rPr>
          <w:rFonts w:ascii="Arial" w:hAnsi="Arial" w:cs="Arial"/>
          <w:sz w:val="22"/>
        </w:rPr>
        <w:t>will attend</w:t>
      </w:r>
      <w:proofErr w:type="gramEnd"/>
      <w:r w:rsidRPr="002C0007">
        <w:rPr>
          <w:rFonts w:ascii="Arial" w:hAnsi="Arial" w:cs="Arial"/>
          <w:sz w:val="22"/>
        </w:rPr>
        <w:t xml:space="preserve"> in the workplace, </w:t>
      </w:r>
      <w:r w:rsidR="00A36F17" w:rsidRPr="002C0007">
        <w:rPr>
          <w:rFonts w:ascii="Arial" w:hAnsi="Arial" w:cs="Arial"/>
          <w:sz w:val="22"/>
        </w:rPr>
        <w:t>I</w:t>
      </w:r>
      <w:r w:rsidRPr="002C0007">
        <w:rPr>
          <w:rFonts w:ascii="Arial" w:hAnsi="Arial" w:cs="Arial"/>
          <w:sz w:val="22"/>
        </w:rPr>
        <w:t xml:space="preserve"> will take not about my feelings, learning, strength</w:t>
      </w:r>
      <w:r w:rsidR="00A36F17" w:rsidRPr="002C0007">
        <w:rPr>
          <w:rFonts w:ascii="Arial" w:hAnsi="Arial" w:cs="Arial"/>
          <w:sz w:val="22"/>
        </w:rPr>
        <w:t>,</w:t>
      </w:r>
      <w:r w:rsidRPr="002C0007">
        <w:rPr>
          <w:rFonts w:ascii="Arial" w:hAnsi="Arial" w:cs="Arial"/>
          <w:sz w:val="22"/>
        </w:rPr>
        <w:t xml:space="preserve"> and ot</w:t>
      </w:r>
      <w:r w:rsidR="00A36F17" w:rsidRPr="002C0007">
        <w:rPr>
          <w:rFonts w:ascii="Arial" w:hAnsi="Arial" w:cs="Arial"/>
          <w:sz w:val="22"/>
        </w:rPr>
        <w:t>h</w:t>
      </w:r>
      <w:r w:rsidRPr="002C0007">
        <w:rPr>
          <w:rFonts w:ascii="Arial" w:hAnsi="Arial" w:cs="Arial"/>
          <w:sz w:val="22"/>
        </w:rPr>
        <w:t>er vital information. it will help to improve my career. </w:t>
      </w:r>
    </w:p>
    <w:p w14:paraId="5B3BE48B" w14:textId="77777777" w:rsidR="009179EF" w:rsidRPr="002C0007" w:rsidRDefault="00513A41" w:rsidP="00FD305D">
      <w:pPr>
        <w:rPr>
          <w:rFonts w:ascii="Arial" w:hAnsi="Arial" w:cs="Arial"/>
          <w:sz w:val="22"/>
        </w:rPr>
      </w:pPr>
      <w:r w:rsidRPr="002C0007">
        <w:rPr>
          <w:rFonts w:ascii="Arial" w:hAnsi="Arial" w:cs="Arial"/>
          <w:sz w:val="22"/>
        </w:rPr>
        <w:t xml:space="preserve">     </w:t>
      </w:r>
    </w:p>
    <w:p w14:paraId="23BB9E5C" w14:textId="77777777" w:rsidR="009179EF" w:rsidRPr="002C0007" w:rsidRDefault="00513A41">
      <w:pPr>
        <w:pStyle w:val="Heading1"/>
        <w:rPr>
          <w:rFonts w:ascii="Arial" w:hAnsi="Arial" w:cs="Arial"/>
          <w:sz w:val="22"/>
          <w:szCs w:val="22"/>
        </w:rPr>
      </w:pPr>
      <w:bookmarkStart w:id="8" w:name="_Toc110334502"/>
      <w:bookmarkStart w:id="9" w:name="_Toc110381279"/>
      <w:r w:rsidRPr="002C0007">
        <w:rPr>
          <w:rFonts w:ascii="Arial" w:hAnsi="Arial" w:cs="Arial"/>
          <w:sz w:val="22"/>
          <w:szCs w:val="22"/>
        </w:rPr>
        <w:t>Conclusion</w:t>
      </w:r>
      <w:bookmarkEnd w:id="8"/>
      <w:bookmarkEnd w:id="9"/>
      <w:r w:rsidRPr="002C0007">
        <w:rPr>
          <w:rFonts w:ascii="Arial" w:hAnsi="Arial" w:cs="Arial"/>
          <w:sz w:val="22"/>
          <w:szCs w:val="22"/>
        </w:rPr>
        <w:t xml:space="preserve">       </w:t>
      </w:r>
    </w:p>
    <w:p w14:paraId="6FB6FE8B" w14:textId="686C117F" w:rsidR="009179EF" w:rsidRPr="002C0007" w:rsidRDefault="00513A41">
      <w:pPr>
        <w:rPr>
          <w:rFonts w:ascii="Arial" w:hAnsi="Arial" w:cs="Arial"/>
          <w:sz w:val="22"/>
        </w:rPr>
      </w:pPr>
      <w:r w:rsidRPr="002C0007">
        <w:rPr>
          <w:rFonts w:ascii="Arial" w:hAnsi="Arial" w:cs="Arial"/>
          <w:sz w:val="22"/>
        </w:rPr>
        <w:t>This reflective report has explained four topics like time management, academic writing, referencing,</w:t>
      </w:r>
      <w:r w:rsidR="00A36F17" w:rsidRPr="002C0007">
        <w:rPr>
          <w:rFonts w:ascii="Arial" w:hAnsi="Arial" w:cs="Arial"/>
          <w:sz w:val="22"/>
        </w:rPr>
        <w:t xml:space="preserve"> and Gibbs’s Reflective Cycle</w:t>
      </w:r>
      <w:r w:rsidRPr="002C0007">
        <w:rPr>
          <w:rFonts w:ascii="Arial" w:hAnsi="Arial" w:cs="Arial"/>
          <w:sz w:val="22"/>
        </w:rPr>
        <w:t xml:space="preserve">. I have discussed my strength, weakness, and improvement after learning the topics in the reflective report. Reflective reports have shared my feeling at the time of learning the topics. The reflective report has helped me about how important time management is, academic writing, referencing, and </w:t>
      </w:r>
      <w:r w:rsidR="00A36F17" w:rsidRPr="002C0007">
        <w:rPr>
          <w:rFonts w:ascii="Arial" w:hAnsi="Arial" w:cs="Arial"/>
          <w:sz w:val="22"/>
        </w:rPr>
        <w:t xml:space="preserve">reflective </w:t>
      </w:r>
      <w:r w:rsidRPr="002C0007">
        <w:rPr>
          <w:rFonts w:ascii="Arial" w:hAnsi="Arial" w:cs="Arial"/>
          <w:sz w:val="22"/>
        </w:rPr>
        <w:t xml:space="preserve">writing learning. The importance of the topics in career development and completing academic tasks also has been discussed in this reflective report. Every employability and academy </w:t>
      </w:r>
      <w:r w:rsidR="00F00D9A" w:rsidRPr="002C0007">
        <w:rPr>
          <w:rFonts w:ascii="Arial" w:hAnsi="Arial" w:cs="Arial"/>
          <w:sz w:val="22"/>
        </w:rPr>
        <w:t>require</w:t>
      </w:r>
      <w:r w:rsidRPr="002C0007">
        <w:rPr>
          <w:rFonts w:ascii="Arial" w:hAnsi="Arial" w:cs="Arial"/>
          <w:sz w:val="22"/>
        </w:rPr>
        <w:t xml:space="preserve"> skills on four topics. From the topics, I have learned more to improve my skills in time management and daily activities. </w:t>
      </w:r>
    </w:p>
    <w:p w14:paraId="5A501381" w14:textId="77777777" w:rsidR="009179EF" w:rsidRPr="002C0007" w:rsidRDefault="009179EF">
      <w:pPr>
        <w:rPr>
          <w:rFonts w:ascii="Arial" w:hAnsi="Arial" w:cs="Arial"/>
          <w:sz w:val="22"/>
        </w:rPr>
      </w:pPr>
    </w:p>
    <w:p w14:paraId="4D092330" w14:textId="14E81A25" w:rsidR="009179EF" w:rsidRDefault="009179EF">
      <w:pPr>
        <w:rPr>
          <w:rFonts w:ascii="Arial" w:hAnsi="Arial" w:cs="Arial"/>
          <w:sz w:val="22"/>
        </w:rPr>
      </w:pPr>
    </w:p>
    <w:p w14:paraId="273FAB39" w14:textId="509882DF" w:rsidR="00F00D9A" w:rsidRDefault="00F00D9A">
      <w:pPr>
        <w:rPr>
          <w:rFonts w:ascii="Arial" w:hAnsi="Arial" w:cs="Arial"/>
          <w:sz w:val="22"/>
        </w:rPr>
      </w:pPr>
    </w:p>
    <w:p w14:paraId="05E184B3" w14:textId="77777777" w:rsidR="00F00D9A" w:rsidRPr="002C0007" w:rsidRDefault="00F00D9A">
      <w:pPr>
        <w:rPr>
          <w:rFonts w:ascii="Arial" w:hAnsi="Arial" w:cs="Arial"/>
          <w:sz w:val="22"/>
        </w:rPr>
      </w:pPr>
    </w:p>
    <w:p w14:paraId="7297D4C8" w14:textId="77777777" w:rsidR="009179EF" w:rsidRPr="002C0007" w:rsidRDefault="009179EF">
      <w:pPr>
        <w:rPr>
          <w:rFonts w:ascii="Arial" w:hAnsi="Arial" w:cs="Arial"/>
          <w:sz w:val="22"/>
        </w:rPr>
      </w:pPr>
    </w:p>
    <w:p w14:paraId="45CAEF85" w14:textId="77777777" w:rsidR="009179EF" w:rsidRPr="002C0007" w:rsidRDefault="00513A41">
      <w:pPr>
        <w:pStyle w:val="Heading1"/>
        <w:rPr>
          <w:rFonts w:ascii="Arial" w:hAnsi="Arial" w:cs="Arial"/>
          <w:sz w:val="22"/>
          <w:szCs w:val="22"/>
        </w:rPr>
      </w:pPr>
      <w:bookmarkStart w:id="10" w:name="_Toc110334503"/>
      <w:bookmarkStart w:id="11" w:name="_Toc110381280"/>
      <w:r w:rsidRPr="002C0007">
        <w:rPr>
          <w:rFonts w:ascii="Arial" w:hAnsi="Arial" w:cs="Arial"/>
          <w:sz w:val="22"/>
          <w:szCs w:val="22"/>
        </w:rPr>
        <w:lastRenderedPageBreak/>
        <w:t>References</w:t>
      </w:r>
      <w:bookmarkEnd w:id="10"/>
      <w:bookmarkEnd w:id="11"/>
    </w:p>
    <w:p w14:paraId="1553ACB1" w14:textId="77777777" w:rsidR="009179EF" w:rsidRPr="002C0007" w:rsidRDefault="00513A41">
      <w:pPr>
        <w:rPr>
          <w:rFonts w:ascii="Arial" w:hAnsi="Arial" w:cs="Arial"/>
          <w:sz w:val="22"/>
        </w:rPr>
      </w:pPr>
      <w:r w:rsidRPr="002C0007">
        <w:rPr>
          <w:rFonts w:ascii="Arial" w:hAnsi="Arial" w:cs="Arial"/>
          <w:sz w:val="22"/>
        </w:rPr>
        <w:t>Ali, H., 2022. Why time management is so important [The Way Ahead]. </w:t>
      </w:r>
      <w:r w:rsidRPr="002C0007">
        <w:rPr>
          <w:rFonts w:ascii="Arial" w:hAnsi="Arial" w:cs="Arial"/>
          <w:i/>
          <w:iCs/>
          <w:sz w:val="22"/>
        </w:rPr>
        <w:t>IEEE Potentials</w:t>
      </w:r>
      <w:r w:rsidRPr="002C0007">
        <w:rPr>
          <w:rFonts w:ascii="Arial" w:hAnsi="Arial" w:cs="Arial"/>
          <w:sz w:val="22"/>
        </w:rPr>
        <w:t>, 41(2), pp.3-C3.</w:t>
      </w:r>
    </w:p>
    <w:p w14:paraId="4614C0F1" w14:textId="77777777" w:rsidR="009179EF" w:rsidRPr="002C0007" w:rsidRDefault="00513A41">
      <w:pPr>
        <w:rPr>
          <w:rFonts w:ascii="Arial" w:hAnsi="Arial" w:cs="Arial"/>
          <w:sz w:val="22"/>
        </w:rPr>
      </w:pPr>
      <w:r w:rsidRPr="002C0007">
        <w:rPr>
          <w:rFonts w:ascii="Arial" w:hAnsi="Arial" w:cs="Arial"/>
          <w:sz w:val="22"/>
        </w:rPr>
        <w:t>Cowan, A., 2022. </w:t>
      </w:r>
      <w:r w:rsidRPr="002C0007">
        <w:rPr>
          <w:rFonts w:ascii="Arial" w:hAnsi="Arial" w:cs="Arial"/>
          <w:i/>
          <w:iCs/>
          <w:sz w:val="22"/>
        </w:rPr>
        <w:t>Against Creative Writing</w:t>
      </w:r>
      <w:r w:rsidRPr="002C0007">
        <w:rPr>
          <w:rFonts w:ascii="Arial" w:hAnsi="Arial" w:cs="Arial"/>
          <w:sz w:val="22"/>
        </w:rPr>
        <w:t>. Milton: Taylor &amp; Francis Group.</w:t>
      </w:r>
    </w:p>
    <w:p w14:paraId="253AB1B2" w14:textId="77777777" w:rsidR="009179EF" w:rsidRPr="002C0007" w:rsidRDefault="00513A41">
      <w:pPr>
        <w:rPr>
          <w:rFonts w:ascii="Arial" w:hAnsi="Arial" w:cs="Arial"/>
          <w:sz w:val="22"/>
        </w:rPr>
      </w:pPr>
      <w:r w:rsidRPr="002C0007">
        <w:rPr>
          <w:rFonts w:ascii="Arial" w:hAnsi="Arial" w:cs="Arial"/>
          <w:sz w:val="22"/>
        </w:rPr>
        <w:t>Cunningham, S., 2021. The importance of self-referencing as a learning technique. </w:t>
      </w:r>
      <w:proofErr w:type="spellStart"/>
      <w:r w:rsidRPr="002C0007">
        <w:rPr>
          <w:rFonts w:ascii="Arial" w:hAnsi="Arial" w:cs="Arial"/>
          <w:i/>
          <w:iCs/>
          <w:sz w:val="22"/>
        </w:rPr>
        <w:t>Futurum</w:t>
      </w:r>
      <w:proofErr w:type="spellEnd"/>
      <w:r w:rsidRPr="002C0007">
        <w:rPr>
          <w:rFonts w:ascii="Arial" w:hAnsi="Arial" w:cs="Arial"/>
          <w:i/>
          <w:iCs/>
          <w:sz w:val="22"/>
        </w:rPr>
        <w:t xml:space="preserve"> </w:t>
      </w:r>
      <w:proofErr w:type="gramStart"/>
      <w:r w:rsidRPr="002C0007">
        <w:rPr>
          <w:rFonts w:ascii="Arial" w:hAnsi="Arial" w:cs="Arial"/>
          <w:i/>
          <w:iCs/>
          <w:sz w:val="22"/>
        </w:rPr>
        <w:t>Careers</w:t>
      </w:r>
      <w:r w:rsidRPr="002C0007">
        <w:rPr>
          <w:rFonts w:ascii="Arial" w:hAnsi="Arial" w:cs="Arial"/>
          <w:sz w:val="22"/>
        </w:rPr>
        <w:t>,.</w:t>
      </w:r>
      <w:proofErr w:type="gramEnd"/>
    </w:p>
    <w:p w14:paraId="57BFD2D4" w14:textId="77777777" w:rsidR="009179EF" w:rsidRPr="002C0007" w:rsidRDefault="00513A41">
      <w:pPr>
        <w:rPr>
          <w:rFonts w:ascii="Arial" w:hAnsi="Arial" w:cs="Arial"/>
          <w:sz w:val="22"/>
        </w:rPr>
      </w:pPr>
      <w:proofErr w:type="spellStart"/>
      <w:r w:rsidRPr="002C0007">
        <w:rPr>
          <w:rFonts w:ascii="Arial" w:hAnsi="Arial" w:cs="Arial"/>
          <w:sz w:val="22"/>
        </w:rPr>
        <w:t>Heidarzadegan</w:t>
      </w:r>
      <w:proofErr w:type="spellEnd"/>
      <w:r w:rsidRPr="002C0007">
        <w:rPr>
          <w:rFonts w:ascii="Arial" w:hAnsi="Arial" w:cs="Arial"/>
          <w:sz w:val="22"/>
        </w:rPr>
        <w:t xml:space="preserve">, A., </w:t>
      </w:r>
      <w:proofErr w:type="spellStart"/>
      <w:r w:rsidRPr="002C0007">
        <w:rPr>
          <w:rFonts w:ascii="Arial" w:hAnsi="Arial" w:cs="Arial"/>
          <w:sz w:val="22"/>
        </w:rPr>
        <w:t>Nabizadeh</w:t>
      </w:r>
      <w:proofErr w:type="spellEnd"/>
      <w:r w:rsidRPr="002C0007">
        <w:rPr>
          <w:rFonts w:ascii="Arial" w:hAnsi="Arial" w:cs="Arial"/>
          <w:sz w:val="22"/>
        </w:rPr>
        <w:t xml:space="preserve"> </w:t>
      </w:r>
      <w:proofErr w:type="spellStart"/>
      <w:r w:rsidRPr="002C0007">
        <w:rPr>
          <w:rFonts w:ascii="Arial" w:hAnsi="Arial" w:cs="Arial"/>
          <w:sz w:val="22"/>
        </w:rPr>
        <w:t>Sarabandi</w:t>
      </w:r>
      <w:proofErr w:type="spellEnd"/>
      <w:r w:rsidRPr="002C0007">
        <w:rPr>
          <w:rFonts w:ascii="Arial" w:hAnsi="Arial" w:cs="Arial"/>
          <w:sz w:val="22"/>
        </w:rPr>
        <w:t xml:space="preserve">, S. and </w:t>
      </w:r>
      <w:proofErr w:type="spellStart"/>
      <w:r w:rsidRPr="002C0007">
        <w:rPr>
          <w:rFonts w:ascii="Arial" w:hAnsi="Arial" w:cs="Arial"/>
          <w:sz w:val="22"/>
        </w:rPr>
        <w:t>Shamsedini</w:t>
      </w:r>
      <w:proofErr w:type="spellEnd"/>
      <w:r w:rsidRPr="002C0007">
        <w:rPr>
          <w:rFonts w:ascii="Arial" w:hAnsi="Arial" w:cs="Arial"/>
          <w:sz w:val="22"/>
        </w:rPr>
        <w:t>, M., 2013. Relationship between Organizational Skills of Time Management and Job Stress among Schools Principals of Zahedan City. </w:t>
      </w:r>
      <w:r w:rsidRPr="002C0007">
        <w:rPr>
          <w:rFonts w:ascii="Arial" w:hAnsi="Arial" w:cs="Arial"/>
          <w:i/>
          <w:iCs/>
          <w:sz w:val="22"/>
        </w:rPr>
        <w:t>Journal of Studies in Education</w:t>
      </w:r>
      <w:r w:rsidRPr="002C0007">
        <w:rPr>
          <w:rFonts w:ascii="Arial" w:hAnsi="Arial" w:cs="Arial"/>
          <w:sz w:val="22"/>
        </w:rPr>
        <w:t>, 3(1).</w:t>
      </w:r>
    </w:p>
    <w:p w14:paraId="7507EEB2" w14:textId="77777777" w:rsidR="009179EF" w:rsidRPr="002C0007" w:rsidRDefault="00513A41">
      <w:pPr>
        <w:rPr>
          <w:rFonts w:ascii="Arial" w:hAnsi="Arial" w:cs="Arial"/>
          <w:sz w:val="22"/>
        </w:rPr>
      </w:pPr>
      <w:r w:rsidRPr="002C0007">
        <w:rPr>
          <w:rFonts w:ascii="Arial" w:hAnsi="Arial" w:cs="Arial"/>
          <w:sz w:val="22"/>
        </w:rPr>
        <w:t>Hill, S., 2013. Academic Writing and Plagiarism: A Linguistic Analysis; Cite them Right: The Essential Referencing Guide; Referencing and Understanding Plagiarism. </w:t>
      </w:r>
      <w:r w:rsidRPr="002C0007">
        <w:rPr>
          <w:rFonts w:ascii="Arial" w:hAnsi="Arial" w:cs="Arial"/>
          <w:i/>
          <w:iCs/>
          <w:sz w:val="22"/>
        </w:rPr>
        <w:t>Journal of English for Academic Purposes</w:t>
      </w:r>
      <w:r w:rsidRPr="002C0007">
        <w:rPr>
          <w:rFonts w:ascii="Arial" w:hAnsi="Arial" w:cs="Arial"/>
          <w:sz w:val="22"/>
        </w:rPr>
        <w:t>, 12(2), pp.150-152.</w:t>
      </w:r>
    </w:p>
    <w:p w14:paraId="4C5D2125" w14:textId="77777777" w:rsidR="00A36F17" w:rsidRPr="002C0007" w:rsidRDefault="00A36F17" w:rsidP="00A36F17">
      <w:pPr>
        <w:rPr>
          <w:rFonts w:ascii="Arial" w:hAnsi="Arial" w:cs="Arial"/>
          <w:sz w:val="22"/>
        </w:rPr>
      </w:pPr>
      <w:r w:rsidRPr="002C0007">
        <w:rPr>
          <w:rFonts w:ascii="Arial" w:hAnsi="Arial" w:cs="Arial"/>
          <w:sz w:val="22"/>
        </w:rPr>
        <w:t>Lamb, P. and Aldous, D., 2016. Exploring the relationship between reflexivity and reflective practice through lesson study within initial teacher education. </w:t>
      </w:r>
      <w:r w:rsidRPr="002C0007">
        <w:rPr>
          <w:rFonts w:ascii="Arial" w:hAnsi="Arial" w:cs="Arial"/>
          <w:i/>
          <w:iCs/>
          <w:sz w:val="22"/>
        </w:rPr>
        <w:t>International Journal for Lesson and Learning Studies</w:t>
      </w:r>
      <w:r w:rsidRPr="002C0007">
        <w:rPr>
          <w:rFonts w:ascii="Arial" w:hAnsi="Arial" w:cs="Arial"/>
          <w:sz w:val="22"/>
        </w:rPr>
        <w:t>, 5(2), pp.99-115.</w:t>
      </w:r>
    </w:p>
    <w:p w14:paraId="705B2545" w14:textId="64B8339B" w:rsidR="00A36F17" w:rsidRPr="002C0007" w:rsidRDefault="00A36F17">
      <w:pPr>
        <w:rPr>
          <w:rFonts w:ascii="Arial" w:hAnsi="Arial" w:cs="Arial"/>
          <w:sz w:val="22"/>
        </w:rPr>
      </w:pPr>
      <w:proofErr w:type="spellStart"/>
      <w:r w:rsidRPr="002C0007">
        <w:rPr>
          <w:rFonts w:ascii="Arial" w:hAnsi="Arial" w:cs="Arial"/>
          <w:sz w:val="22"/>
        </w:rPr>
        <w:t>Minott</w:t>
      </w:r>
      <w:proofErr w:type="spellEnd"/>
      <w:r w:rsidRPr="002C0007">
        <w:rPr>
          <w:rFonts w:ascii="Arial" w:hAnsi="Arial" w:cs="Arial"/>
          <w:sz w:val="22"/>
        </w:rPr>
        <w:t xml:space="preserve">, M., 2021. Thought piece: to what extent could the reflective approach to teaching practicum debriefing strategy be incorporated in lesson </w:t>
      </w:r>
      <w:proofErr w:type="gramStart"/>
      <w:r w:rsidRPr="002C0007">
        <w:rPr>
          <w:rFonts w:ascii="Arial" w:hAnsi="Arial" w:cs="Arial"/>
          <w:sz w:val="22"/>
        </w:rPr>
        <w:t>study?.</w:t>
      </w:r>
      <w:proofErr w:type="gramEnd"/>
      <w:r w:rsidRPr="002C0007">
        <w:rPr>
          <w:rFonts w:ascii="Arial" w:hAnsi="Arial" w:cs="Arial"/>
          <w:sz w:val="22"/>
        </w:rPr>
        <w:t> </w:t>
      </w:r>
      <w:r w:rsidRPr="002C0007">
        <w:rPr>
          <w:rFonts w:ascii="Arial" w:hAnsi="Arial" w:cs="Arial"/>
          <w:i/>
          <w:iCs/>
          <w:sz w:val="22"/>
        </w:rPr>
        <w:t>Reflective Practice</w:t>
      </w:r>
      <w:r w:rsidRPr="002C0007">
        <w:rPr>
          <w:rFonts w:ascii="Arial" w:hAnsi="Arial" w:cs="Arial"/>
          <w:sz w:val="22"/>
        </w:rPr>
        <w:t>, 23(1), pp.81-87</w:t>
      </w:r>
      <w:r w:rsidR="00F00D9A">
        <w:rPr>
          <w:rFonts w:ascii="Arial" w:hAnsi="Arial" w:cs="Arial"/>
          <w:sz w:val="22"/>
        </w:rPr>
        <w:t>.</w:t>
      </w:r>
    </w:p>
    <w:p w14:paraId="73B1BE86" w14:textId="77777777" w:rsidR="00A36F17" w:rsidRPr="002C0007" w:rsidRDefault="00A36F17">
      <w:pPr>
        <w:rPr>
          <w:rFonts w:ascii="Arial" w:hAnsi="Arial" w:cs="Arial"/>
          <w:sz w:val="22"/>
        </w:rPr>
      </w:pPr>
    </w:p>
    <w:p w14:paraId="04E721A1" w14:textId="77777777" w:rsidR="009179EF" w:rsidRPr="002C0007" w:rsidRDefault="00513A41">
      <w:pPr>
        <w:rPr>
          <w:rFonts w:ascii="Arial" w:hAnsi="Arial" w:cs="Arial"/>
          <w:sz w:val="22"/>
        </w:rPr>
      </w:pPr>
      <w:proofErr w:type="spellStart"/>
      <w:r w:rsidRPr="002C0007">
        <w:rPr>
          <w:rFonts w:ascii="Arial" w:hAnsi="Arial" w:cs="Arial"/>
          <w:sz w:val="22"/>
        </w:rPr>
        <w:t>Sunaiyah</w:t>
      </w:r>
      <w:proofErr w:type="spellEnd"/>
      <w:r w:rsidRPr="002C0007">
        <w:rPr>
          <w:rFonts w:ascii="Arial" w:hAnsi="Arial" w:cs="Arial"/>
          <w:sz w:val="22"/>
        </w:rPr>
        <w:t xml:space="preserve">, S., </w:t>
      </w:r>
      <w:proofErr w:type="spellStart"/>
      <w:r w:rsidRPr="002C0007">
        <w:rPr>
          <w:rFonts w:ascii="Arial" w:hAnsi="Arial" w:cs="Arial"/>
          <w:sz w:val="22"/>
        </w:rPr>
        <w:t>Siswanto</w:t>
      </w:r>
      <w:proofErr w:type="spellEnd"/>
      <w:r w:rsidRPr="002C0007">
        <w:rPr>
          <w:rFonts w:ascii="Arial" w:hAnsi="Arial" w:cs="Arial"/>
          <w:sz w:val="22"/>
        </w:rPr>
        <w:t xml:space="preserve">, W., </w:t>
      </w:r>
      <w:proofErr w:type="spellStart"/>
      <w:r w:rsidRPr="002C0007">
        <w:rPr>
          <w:rFonts w:ascii="Arial" w:hAnsi="Arial" w:cs="Arial"/>
          <w:sz w:val="22"/>
        </w:rPr>
        <w:t>Dermawan</w:t>
      </w:r>
      <w:proofErr w:type="spellEnd"/>
      <w:r w:rsidRPr="002C0007">
        <w:rPr>
          <w:rFonts w:ascii="Arial" w:hAnsi="Arial" w:cs="Arial"/>
          <w:sz w:val="22"/>
        </w:rPr>
        <w:t xml:space="preserve">, T. and </w:t>
      </w:r>
      <w:proofErr w:type="spellStart"/>
      <w:r w:rsidRPr="002C0007">
        <w:rPr>
          <w:rFonts w:ascii="Arial" w:hAnsi="Arial" w:cs="Arial"/>
          <w:sz w:val="22"/>
        </w:rPr>
        <w:t>Hasanah</w:t>
      </w:r>
      <w:proofErr w:type="spellEnd"/>
      <w:r w:rsidRPr="002C0007">
        <w:rPr>
          <w:rFonts w:ascii="Arial" w:hAnsi="Arial" w:cs="Arial"/>
          <w:sz w:val="22"/>
        </w:rPr>
        <w:t>, M., 2022. Student Academic Writing Knowledge and Skills or Student Academic Writing Competence in Indonesia. </w:t>
      </w:r>
      <w:proofErr w:type="spellStart"/>
      <w:r w:rsidRPr="002C0007">
        <w:rPr>
          <w:rFonts w:ascii="Arial" w:hAnsi="Arial" w:cs="Arial"/>
          <w:i/>
          <w:iCs/>
          <w:sz w:val="22"/>
        </w:rPr>
        <w:t>NeuroQuantology</w:t>
      </w:r>
      <w:proofErr w:type="spellEnd"/>
      <w:r w:rsidRPr="002C0007">
        <w:rPr>
          <w:rFonts w:ascii="Arial" w:hAnsi="Arial" w:cs="Arial"/>
          <w:sz w:val="22"/>
        </w:rPr>
        <w:t>, 20(2), pp.240-266.</w:t>
      </w:r>
    </w:p>
    <w:p w14:paraId="3201D636" w14:textId="77777777" w:rsidR="009179EF" w:rsidRPr="002C0007" w:rsidRDefault="00513A41">
      <w:pPr>
        <w:rPr>
          <w:rFonts w:ascii="Arial" w:hAnsi="Arial" w:cs="Arial"/>
          <w:sz w:val="22"/>
        </w:rPr>
      </w:pPr>
      <w:r w:rsidRPr="002C0007">
        <w:rPr>
          <w:rFonts w:ascii="Arial" w:hAnsi="Arial" w:cs="Arial"/>
          <w:sz w:val="22"/>
        </w:rPr>
        <w:t>Webley, L., 2013. </w:t>
      </w:r>
      <w:r w:rsidRPr="002C0007">
        <w:rPr>
          <w:rFonts w:ascii="Arial" w:hAnsi="Arial" w:cs="Arial"/>
          <w:i/>
          <w:iCs/>
          <w:sz w:val="22"/>
        </w:rPr>
        <w:t>Legal writing</w:t>
      </w:r>
      <w:r w:rsidRPr="002C0007">
        <w:rPr>
          <w:rFonts w:ascii="Arial" w:hAnsi="Arial" w:cs="Arial"/>
          <w:sz w:val="22"/>
        </w:rPr>
        <w:t>. Abingdon, Oxon [England]: Routledge.</w:t>
      </w:r>
    </w:p>
    <w:p w14:paraId="0B839C5A" w14:textId="77777777" w:rsidR="00A36F17" w:rsidRPr="002C0007" w:rsidRDefault="00A36F17">
      <w:pPr>
        <w:rPr>
          <w:rFonts w:ascii="Arial" w:hAnsi="Arial" w:cs="Arial"/>
          <w:sz w:val="22"/>
        </w:rPr>
      </w:pPr>
    </w:p>
    <w:p w14:paraId="5311EE27" w14:textId="77777777" w:rsidR="009179EF" w:rsidRPr="002C0007" w:rsidRDefault="009179EF">
      <w:pPr>
        <w:rPr>
          <w:rFonts w:ascii="Arial" w:hAnsi="Arial" w:cs="Arial"/>
          <w:sz w:val="22"/>
        </w:rPr>
      </w:pPr>
    </w:p>
    <w:sectPr w:rsidR="009179EF" w:rsidRPr="002C0007">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81E23" w14:textId="77777777" w:rsidR="003B3F37" w:rsidRDefault="003B3F37">
      <w:pPr>
        <w:spacing w:before="0" w:after="0" w:line="240" w:lineRule="auto"/>
      </w:pPr>
      <w:r>
        <w:separator/>
      </w:r>
    </w:p>
  </w:endnote>
  <w:endnote w:type="continuationSeparator" w:id="0">
    <w:p w14:paraId="12FA1AB2" w14:textId="77777777" w:rsidR="003B3F37" w:rsidRDefault="003B3F3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BE0B5" w14:textId="77777777" w:rsidR="009179EF" w:rsidRDefault="00513A41">
    <w:pPr>
      <w:pStyle w:val="Footer"/>
      <w:jc w:val="center"/>
    </w:pPr>
    <w:r>
      <w:fldChar w:fldCharType="begin"/>
    </w:r>
    <w:r>
      <w:instrText xml:space="preserve"> PAGE   \* MERGEFORMAT </w:instrText>
    </w:r>
    <w:r>
      <w:fldChar w:fldCharType="separate"/>
    </w:r>
    <w:r w:rsidR="00DA25FB">
      <w:rPr>
        <w:noProof/>
      </w:rPr>
      <w:t>3</w:t>
    </w:r>
    <w:r>
      <w:rPr>
        <w:noProof/>
      </w:rPr>
      <w:fldChar w:fldCharType="end"/>
    </w:r>
  </w:p>
  <w:p w14:paraId="5AB877B6" w14:textId="77777777" w:rsidR="009179EF" w:rsidRDefault="00917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AD1B9" w14:textId="77777777" w:rsidR="003B3F37" w:rsidRDefault="003B3F37">
      <w:pPr>
        <w:spacing w:before="0" w:after="0" w:line="240" w:lineRule="auto"/>
      </w:pPr>
      <w:r>
        <w:separator/>
      </w:r>
    </w:p>
  </w:footnote>
  <w:footnote w:type="continuationSeparator" w:id="0">
    <w:p w14:paraId="358E65B9" w14:textId="77777777" w:rsidR="003B3F37" w:rsidRDefault="003B3F3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4EF63" w14:textId="473B09A5" w:rsidR="003A7407" w:rsidRPr="003A7407" w:rsidRDefault="003A7407" w:rsidP="003A7407">
    <w:pPr>
      <w:pStyle w:val="Header"/>
      <w:rPr>
        <w:lang w:val="en-GB"/>
      </w:rPr>
    </w:pPr>
  </w:p>
  <w:p w14:paraId="2D0CAA40" w14:textId="77777777" w:rsidR="003A7407" w:rsidRPr="003A7407" w:rsidRDefault="003A7407">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Y0NjUxNjQzMzG1MDJT0lEKTi0uzszPAykwrAUAkwqlLSwAAAA="/>
  </w:docVars>
  <w:rsids>
    <w:rsidRoot w:val="009179EF"/>
    <w:rsid w:val="00012E7F"/>
    <w:rsid w:val="000941D4"/>
    <w:rsid w:val="002C0007"/>
    <w:rsid w:val="003A7407"/>
    <w:rsid w:val="003B3F37"/>
    <w:rsid w:val="00513A41"/>
    <w:rsid w:val="008E7C62"/>
    <w:rsid w:val="009179EF"/>
    <w:rsid w:val="00A36F17"/>
    <w:rsid w:val="00D13D8A"/>
    <w:rsid w:val="00DA25FB"/>
    <w:rsid w:val="00E33215"/>
    <w:rsid w:val="00EE35E7"/>
    <w:rsid w:val="00F00D9A"/>
    <w:rsid w:val="00F542AA"/>
    <w:rsid w:val="00F83C11"/>
    <w:rsid w:val="00FD30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6AE01"/>
  <w15:docId w15:val="{C70EA5D0-C12D-4770-8317-C2BA93874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360" w:after="360"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after="0"/>
      <w:outlineLvl w:val="0"/>
    </w:pPr>
    <w:rPr>
      <w:rFonts w:eastAsia="SimSun"/>
      <w:b/>
      <w:color w:val="000000"/>
      <w:sz w:val="32"/>
      <w:szCs w:val="32"/>
    </w:rPr>
  </w:style>
  <w:style w:type="paragraph" w:styleId="Heading2">
    <w:name w:val="heading 2"/>
    <w:basedOn w:val="Normal"/>
    <w:next w:val="Normal"/>
    <w:link w:val="Heading2Char"/>
    <w:uiPriority w:val="9"/>
    <w:qFormat/>
    <w:pPr>
      <w:keepNext/>
      <w:keepLines/>
      <w:spacing w:before="40" w:after="0"/>
      <w:outlineLvl w:val="1"/>
    </w:pPr>
    <w:rPr>
      <w:rFonts w:eastAsia="SimSun"/>
      <w:b/>
      <w:color w:val="00000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000000"/>
      <w:sz w:val="32"/>
      <w:szCs w:val="32"/>
    </w:rPr>
  </w:style>
  <w:style w:type="character" w:customStyle="1" w:styleId="Heading2Char">
    <w:name w:val="Heading 2 Char"/>
    <w:basedOn w:val="DefaultParagraphFont"/>
    <w:link w:val="Heading2"/>
    <w:uiPriority w:val="9"/>
    <w:rPr>
      <w:rFonts w:ascii="Times New Roman" w:eastAsia="SimSun" w:hAnsi="Times New Roman" w:cs="SimSun"/>
      <w:b/>
      <w:color w:val="000000"/>
      <w:sz w:val="28"/>
      <w:szCs w:val="26"/>
    </w:rPr>
  </w:style>
  <w:style w:type="paragraph" w:styleId="ListParagraph">
    <w:name w:val="List Paragraph"/>
    <w:qFormat/>
    <w:pPr>
      <w:spacing w:after="200" w:line="360" w:lineRule="auto"/>
      <w:jc w:val="both"/>
    </w:pPr>
    <w:rPr>
      <w:rFonts w:ascii="Times New Roman" w:eastAsia="Arial Unicode MS" w:hAnsi="Times New Roman" w:cs="Arial Unicode MS"/>
      <w:color w:val="000000"/>
      <w:sz w:val="24"/>
      <w:szCs w:val="24"/>
      <w:u w:color="000000"/>
    </w:rPr>
  </w:style>
  <w:style w:type="paragraph" w:styleId="NoSpacing">
    <w:name w:val="No Spacing"/>
    <w:uiPriority w:val="1"/>
    <w:qFormat/>
    <w:pPr>
      <w:spacing w:after="0" w:line="480" w:lineRule="auto"/>
      <w:jc w:val="both"/>
    </w:pPr>
    <w:rPr>
      <w:rFonts w:ascii="Times New Roman" w:hAnsi="Times New Roman"/>
      <w:sz w:val="24"/>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pPr>
      <w:tabs>
        <w:tab w:val="center" w:pos="4680"/>
        <w:tab w:val="right" w:pos="9360"/>
      </w:tabs>
      <w:spacing w:before="0"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before="0"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Heading">
    <w:name w:val="TOC Heading"/>
    <w:basedOn w:val="Heading1"/>
    <w:next w:val="Normal"/>
    <w:uiPriority w:val="39"/>
    <w:qFormat/>
    <w:pPr>
      <w:spacing w:before="240" w:line="259" w:lineRule="auto"/>
      <w:jc w:val="left"/>
      <w:outlineLvl w:val="9"/>
    </w:pPr>
    <w:rPr>
      <w:rFonts w:ascii="Calibri Light" w:hAnsi="Calibri Light"/>
      <w:b w:val="0"/>
      <w:color w:val="2E74B5"/>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character" w:customStyle="1" w:styleId="ams">
    <w:name w:val="ams"/>
    <w:basedOn w:val="DefaultParagraphFont"/>
    <w:rsid w:val="00FD305D"/>
  </w:style>
  <w:style w:type="character" w:styleId="FollowedHyperlink">
    <w:name w:val="FollowedHyperlink"/>
    <w:basedOn w:val="DefaultParagraphFont"/>
    <w:uiPriority w:val="99"/>
    <w:semiHidden/>
    <w:unhideWhenUsed/>
    <w:rsid w:val="003A740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531026">
      <w:bodyDiv w:val="1"/>
      <w:marLeft w:val="0"/>
      <w:marRight w:val="0"/>
      <w:marTop w:val="0"/>
      <w:marBottom w:val="0"/>
      <w:divBdr>
        <w:top w:val="none" w:sz="0" w:space="0" w:color="auto"/>
        <w:left w:val="none" w:sz="0" w:space="0" w:color="auto"/>
        <w:bottom w:val="none" w:sz="0" w:space="0" w:color="auto"/>
        <w:right w:val="none" w:sz="0" w:space="0" w:color="auto"/>
      </w:divBdr>
    </w:div>
    <w:div w:id="1205168038">
      <w:bodyDiv w:val="1"/>
      <w:marLeft w:val="0"/>
      <w:marRight w:val="0"/>
      <w:marTop w:val="0"/>
      <w:marBottom w:val="0"/>
      <w:divBdr>
        <w:top w:val="none" w:sz="0" w:space="0" w:color="auto"/>
        <w:left w:val="none" w:sz="0" w:space="0" w:color="auto"/>
        <w:bottom w:val="none" w:sz="0" w:space="0" w:color="auto"/>
        <w:right w:val="none" w:sz="0" w:space="0" w:color="auto"/>
      </w:divBdr>
      <w:divsChild>
        <w:div w:id="1844516503">
          <w:marLeft w:val="0"/>
          <w:marRight w:val="0"/>
          <w:marTop w:val="0"/>
          <w:marBottom w:val="0"/>
          <w:divBdr>
            <w:top w:val="none" w:sz="0" w:space="0" w:color="auto"/>
            <w:left w:val="none" w:sz="0" w:space="0" w:color="auto"/>
            <w:bottom w:val="none" w:sz="0" w:space="0" w:color="auto"/>
            <w:right w:val="none" w:sz="0" w:space="0" w:color="auto"/>
          </w:divBdr>
          <w:divsChild>
            <w:div w:id="1180195993">
              <w:marLeft w:val="0"/>
              <w:marRight w:val="0"/>
              <w:marTop w:val="0"/>
              <w:marBottom w:val="0"/>
              <w:divBdr>
                <w:top w:val="none" w:sz="0" w:space="0" w:color="auto"/>
                <w:left w:val="none" w:sz="0" w:space="0" w:color="auto"/>
                <w:bottom w:val="none" w:sz="0" w:space="0" w:color="auto"/>
                <w:right w:val="none" w:sz="0" w:space="0" w:color="auto"/>
              </w:divBdr>
              <w:divsChild>
                <w:div w:id="364798080">
                  <w:marLeft w:val="0"/>
                  <w:marRight w:val="0"/>
                  <w:marTop w:val="0"/>
                  <w:marBottom w:val="0"/>
                  <w:divBdr>
                    <w:top w:val="none" w:sz="0" w:space="0" w:color="auto"/>
                    <w:left w:val="none" w:sz="0" w:space="0" w:color="auto"/>
                    <w:bottom w:val="none" w:sz="0" w:space="0" w:color="auto"/>
                    <w:right w:val="none" w:sz="0" w:space="0" w:color="auto"/>
                  </w:divBdr>
                  <w:divsChild>
                    <w:div w:id="873422241">
                      <w:marLeft w:val="0"/>
                      <w:marRight w:val="0"/>
                      <w:marTop w:val="120"/>
                      <w:marBottom w:val="0"/>
                      <w:divBdr>
                        <w:top w:val="none" w:sz="0" w:space="0" w:color="auto"/>
                        <w:left w:val="none" w:sz="0" w:space="0" w:color="auto"/>
                        <w:bottom w:val="none" w:sz="0" w:space="0" w:color="auto"/>
                        <w:right w:val="none" w:sz="0" w:space="0" w:color="auto"/>
                      </w:divBdr>
                      <w:divsChild>
                        <w:div w:id="431167588">
                          <w:marLeft w:val="0"/>
                          <w:marRight w:val="0"/>
                          <w:marTop w:val="0"/>
                          <w:marBottom w:val="0"/>
                          <w:divBdr>
                            <w:top w:val="none" w:sz="0" w:space="0" w:color="auto"/>
                            <w:left w:val="none" w:sz="0" w:space="0" w:color="auto"/>
                            <w:bottom w:val="none" w:sz="0" w:space="0" w:color="auto"/>
                            <w:right w:val="none" w:sz="0" w:space="0" w:color="auto"/>
                          </w:divBdr>
                          <w:divsChild>
                            <w:div w:id="1781874076">
                              <w:marLeft w:val="0"/>
                              <w:marRight w:val="0"/>
                              <w:marTop w:val="0"/>
                              <w:marBottom w:val="0"/>
                              <w:divBdr>
                                <w:top w:val="none" w:sz="0" w:space="0" w:color="auto"/>
                                <w:left w:val="none" w:sz="0" w:space="0" w:color="auto"/>
                                <w:bottom w:val="none" w:sz="0" w:space="0" w:color="auto"/>
                                <w:right w:val="none" w:sz="0" w:space="0" w:color="auto"/>
                              </w:divBdr>
                              <w:divsChild>
                                <w:div w:id="125987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498742">
          <w:marLeft w:val="0"/>
          <w:marRight w:val="0"/>
          <w:marTop w:val="0"/>
          <w:marBottom w:val="0"/>
          <w:divBdr>
            <w:top w:val="none" w:sz="0" w:space="0" w:color="auto"/>
            <w:left w:val="none" w:sz="0" w:space="0" w:color="auto"/>
            <w:bottom w:val="none" w:sz="0" w:space="0" w:color="auto"/>
            <w:right w:val="none" w:sz="0" w:space="0" w:color="auto"/>
          </w:divBdr>
          <w:divsChild>
            <w:div w:id="1841433573">
              <w:marLeft w:val="0"/>
              <w:marRight w:val="0"/>
              <w:marTop w:val="0"/>
              <w:marBottom w:val="0"/>
              <w:divBdr>
                <w:top w:val="none" w:sz="0" w:space="0" w:color="auto"/>
                <w:left w:val="none" w:sz="0" w:space="0" w:color="auto"/>
                <w:bottom w:val="none" w:sz="0" w:space="0" w:color="auto"/>
                <w:right w:val="none" w:sz="0" w:space="0" w:color="auto"/>
              </w:divBdr>
              <w:divsChild>
                <w:div w:id="1140459163">
                  <w:marLeft w:val="0"/>
                  <w:marRight w:val="0"/>
                  <w:marTop w:val="0"/>
                  <w:marBottom w:val="0"/>
                  <w:divBdr>
                    <w:top w:val="none" w:sz="0" w:space="0" w:color="auto"/>
                    <w:left w:val="none" w:sz="0" w:space="0" w:color="auto"/>
                    <w:bottom w:val="none" w:sz="0" w:space="0" w:color="auto"/>
                    <w:right w:val="none" w:sz="0" w:space="0" w:color="auto"/>
                  </w:divBdr>
                  <w:divsChild>
                    <w:div w:id="1611889714">
                      <w:marLeft w:val="0"/>
                      <w:marRight w:val="0"/>
                      <w:marTop w:val="0"/>
                      <w:marBottom w:val="0"/>
                      <w:divBdr>
                        <w:top w:val="none" w:sz="0" w:space="0" w:color="auto"/>
                        <w:left w:val="none" w:sz="0" w:space="0" w:color="auto"/>
                        <w:bottom w:val="none" w:sz="0" w:space="0" w:color="auto"/>
                        <w:right w:val="none" w:sz="0" w:space="0" w:color="auto"/>
                      </w:divBdr>
                      <w:divsChild>
                        <w:div w:id="48769670">
                          <w:marLeft w:val="0"/>
                          <w:marRight w:val="0"/>
                          <w:marTop w:val="0"/>
                          <w:marBottom w:val="0"/>
                          <w:divBdr>
                            <w:top w:val="none" w:sz="0" w:space="0" w:color="auto"/>
                            <w:left w:val="none" w:sz="0" w:space="0" w:color="auto"/>
                            <w:bottom w:val="none" w:sz="0" w:space="0" w:color="auto"/>
                            <w:right w:val="none" w:sz="0" w:space="0" w:color="auto"/>
                          </w:divBdr>
                          <w:divsChild>
                            <w:div w:id="98049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1998109">
      <w:bodyDiv w:val="1"/>
      <w:marLeft w:val="0"/>
      <w:marRight w:val="0"/>
      <w:marTop w:val="0"/>
      <w:marBottom w:val="0"/>
      <w:divBdr>
        <w:top w:val="none" w:sz="0" w:space="0" w:color="auto"/>
        <w:left w:val="none" w:sz="0" w:space="0" w:color="auto"/>
        <w:bottom w:val="none" w:sz="0" w:space="0" w:color="auto"/>
        <w:right w:val="none" w:sz="0" w:space="0" w:color="auto"/>
      </w:divBdr>
      <w:divsChild>
        <w:div w:id="479542792">
          <w:marLeft w:val="0"/>
          <w:marRight w:val="0"/>
          <w:marTop w:val="0"/>
          <w:marBottom w:val="0"/>
          <w:divBdr>
            <w:top w:val="none" w:sz="0" w:space="0" w:color="auto"/>
            <w:left w:val="none" w:sz="0" w:space="0" w:color="auto"/>
            <w:bottom w:val="none" w:sz="0" w:space="0" w:color="auto"/>
            <w:right w:val="none" w:sz="0" w:space="0" w:color="auto"/>
          </w:divBdr>
          <w:divsChild>
            <w:div w:id="101496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2649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405CA-F555-4FEE-9D58-8E6F8EE60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dc:creator>
  <cp:lastModifiedBy>Valentin Gabriel Farcas (2132525)</cp:lastModifiedBy>
  <cp:revision>2</cp:revision>
  <dcterms:created xsi:type="dcterms:W3CDTF">2022-09-01T23:19:00Z</dcterms:created>
  <dcterms:modified xsi:type="dcterms:W3CDTF">2022-09-01T23:19:00Z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41d847015b0244aca6c98b6d3fc59ae2</vt:lpwstr>
  </property>
</Properties>
</file>