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240"/>
        <w:ind w:right="0" w:left="0" w:firstLine="0"/>
        <w:jc w:val="center"/>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LEVEL 4 Cert. IHM – STUDENT GUEST SPEAKER LEARNING LOG</w:t>
      </w:r>
    </w:p>
    <w:p>
      <w:pPr>
        <w:tabs>
          <w:tab w:val="left" w:pos="720" w:leader="none"/>
          <w:tab w:val="left" w:pos="1440" w:leader="none"/>
          <w:tab w:val="left" w:pos="2160" w:leader="none"/>
          <w:tab w:val="left" w:pos="2880" w:leader="none"/>
        </w:tabs>
        <w:spacing w:before="0" w:after="0" w:line="240"/>
        <w:ind w:right="0" w:left="3600" w:hanging="3600"/>
        <w:jc w:val="center"/>
        <w:rPr>
          <w:rFonts w:ascii="Tahoma" w:hAnsi="Tahoma" w:cs="Tahoma" w:eastAsia="Tahoma"/>
          <w:b/>
          <w:color w:val="auto"/>
          <w:spacing w:val="0"/>
          <w:position w:val="0"/>
          <w:sz w:val="24"/>
          <w:u w:val="single"/>
          <w:shd w:fill="auto" w:val="clear"/>
        </w:rPr>
      </w:pPr>
      <w:r>
        <w:rPr>
          <w:rFonts w:ascii="Arial" w:hAnsi="Arial" w:cs="Arial" w:eastAsia="Arial"/>
          <w:b/>
          <w:color w:val="auto"/>
          <w:spacing w:val="0"/>
          <w:position w:val="0"/>
          <w:sz w:val="22"/>
          <w:u w:val="single"/>
          <w:shd w:fill="auto" w:val="clear"/>
        </w:rPr>
        <w:t xml:space="preserve">M</w:t>
      </w:r>
      <w:r>
        <w:rPr>
          <w:rFonts w:ascii="Tahoma" w:hAnsi="Tahoma" w:cs="Tahoma" w:eastAsia="Tahoma"/>
          <w:b/>
          <w:color w:val="auto"/>
          <w:spacing w:val="0"/>
          <w:position w:val="0"/>
          <w:sz w:val="24"/>
          <w:u w:val="single"/>
          <w:shd w:fill="auto" w:val="clear"/>
        </w:rPr>
        <w:t xml:space="preserve">ODULE CODE:</w:t>
        <w:tab/>
        <w:t xml:space="preserve">M4X01918</w:t>
      </w:r>
    </w:p>
    <w:p>
      <w:pPr>
        <w:tabs>
          <w:tab w:val="left" w:pos="720" w:leader="none"/>
          <w:tab w:val="left" w:pos="1440" w:leader="none"/>
          <w:tab w:val="left" w:pos="2160" w:leader="none"/>
          <w:tab w:val="left" w:pos="2880" w:leader="none"/>
        </w:tabs>
        <w:spacing w:before="0" w:after="0" w:line="240"/>
        <w:ind w:right="0" w:left="0" w:firstLine="0"/>
        <w:jc w:val="center"/>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HOTEL PLACEMENT – FOOD AND BEVERAGE OPERATIONS</w:t>
      </w:r>
    </w:p>
    <w:p>
      <w:pPr>
        <w:spacing w:before="0" w:after="0" w:line="240"/>
        <w:ind w:right="0" w:left="0" w:firstLine="0"/>
        <w:jc w:val="center"/>
        <w:rPr>
          <w:rFonts w:ascii="Tahoma" w:hAnsi="Tahoma" w:cs="Tahoma" w:eastAsia="Tahoma"/>
          <w:b/>
          <w:color w:val="auto"/>
          <w:spacing w:val="0"/>
          <w:position w:val="0"/>
          <w:sz w:val="24"/>
          <w:u w:val="single"/>
          <w:shd w:fill="auto" w:val="clear"/>
        </w:rPr>
      </w:pP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This Student’ s Learning Log is devised to help you maximise your knowledge, understanding and skills gained in area of Food &amp; Beverage Operations through active listening and participation during Guest Speaking session. Based on your Guest Speaking session, you are required to write on the followings: Topic of discussion, your understanding of the topic discussed, industry knowledge gained from Guest speaker’s wealth of knowledge particularly as it relates to Food &amp; Beverage Operations etc.), evidence of learning and skills development outcomes Guest Speaking session, including summative reflection of the session.</w:t>
      </w: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This assessment is to encourage students to think critically about their future active involvement and the skills they need to carry out various Food &amp; Beverage Operations. You are advised to participate actively in listening, learning/discussions all through the Guest Speaking session.  </w:t>
      </w:r>
    </w:p>
    <w:p>
      <w:pPr>
        <w:spacing w:before="0" w:after="0" w:line="240"/>
        <w:ind w:right="0" w:left="0" w:firstLine="0"/>
        <w:jc w:val="both"/>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Please ensure you complete your learning log at the end of each Guest Speaking session. Completion and submission of Learning Log is an integral part of your assessment. You will be awarded marks as part of 20 credits weightings for this Module. Also, participating in the Guest Speaking session contributes to your compulsory weekly class attendance.</w:t>
      </w:r>
    </w:p>
    <w:p>
      <w:pPr>
        <w:spacing w:before="0" w:after="0" w:line="240"/>
        <w:ind w:right="0" w:left="0" w:firstLine="0"/>
        <w:jc w:val="left"/>
        <w:rPr>
          <w:rFonts w:ascii="Tahoma" w:hAnsi="Tahoma" w:cs="Tahoma" w:eastAsia="Tahoma"/>
          <w:b/>
          <w:i/>
          <w:color w:val="auto"/>
          <w:spacing w:val="0"/>
          <w:position w:val="0"/>
          <w:sz w:val="22"/>
          <w:shd w:fill="auto" w:val="clear"/>
        </w:rPr>
      </w:pPr>
      <w:r>
        <w:rPr>
          <w:rFonts w:ascii="Tahoma" w:hAnsi="Tahoma" w:cs="Tahoma" w:eastAsia="Tahoma"/>
          <w:b/>
          <w:i/>
          <w:color w:val="FF0000"/>
          <w:spacing w:val="0"/>
          <w:position w:val="0"/>
          <w:sz w:val="22"/>
          <w:shd w:fill="auto" w:val="clear"/>
        </w:rPr>
        <w:t xml:space="preserve">Please note, you are always required to have your student ID card on you while on Field Trip.</w:t>
      </w:r>
    </w:p>
    <w:p>
      <w:pPr>
        <w:spacing w:before="0" w:after="0" w:line="240"/>
        <w:ind w:right="0" w:left="0" w:firstLine="0"/>
        <w:jc w:val="both"/>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Cert. IHM LV4 Learning Log:</w:t>
      </w:r>
    </w:p>
    <w:p>
      <w:pPr>
        <w:spacing w:before="0" w:after="0" w:line="240"/>
        <w:ind w:right="0" w:left="0" w:firstLine="0"/>
        <w:jc w:val="left"/>
        <w:rPr>
          <w:rFonts w:ascii="Tahoma" w:hAnsi="Tahoma" w:cs="Tahoma" w:eastAsia="Tahoma"/>
          <w:color w:val="auto"/>
          <w:spacing w:val="0"/>
          <w:position w:val="0"/>
          <w:sz w:val="20"/>
          <w:shd w:fill="auto" w:val="clear"/>
        </w:rPr>
      </w:pPr>
    </w:p>
    <w:tbl>
      <w:tblPr/>
      <w:tblGrid>
        <w:gridCol w:w="3681"/>
        <w:gridCol w:w="1383"/>
        <w:gridCol w:w="1594"/>
        <w:gridCol w:w="2020"/>
        <w:gridCol w:w="2504"/>
      </w:tblGrid>
      <w:tr>
        <w:trPr>
          <w:trHeight w:val="1" w:hRule="atLeast"/>
          <w:jc w:val="left"/>
        </w:trPr>
        <w:tc>
          <w:tcPr>
            <w:tcW w:w="3681"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Student Name:</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Student name:</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Cohort 1 Group:</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Lecturer’s Name:</w:t>
            </w:r>
          </w:p>
          <w:p>
            <w:pPr>
              <w:spacing w:before="0" w:after="0" w:line="240"/>
              <w:ind w:right="0" w:left="0" w:firstLine="0"/>
              <w:jc w:val="left"/>
              <w:rPr>
                <w:color w:val="auto"/>
                <w:spacing w:val="0"/>
                <w:position w:val="0"/>
                <w:sz w:val="22"/>
                <w:shd w:fill="auto" w:val="clear"/>
              </w:rPr>
            </w:pPr>
          </w:p>
        </w:tc>
        <w:tc>
          <w:tcPr>
            <w:tcW w:w="1383"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Tahoma" w:hAnsi="Tahoma" w:cs="Tahoma" w:eastAsia="Tahoma"/>
                <w:color w:val="auto"/>
                <w:spacing w:val="0"/>
                <w:position w:val="0"/>
                <w:sz w:val="22"/>
                <w:shd w:fill="auto" w:val="clear"/>
              </w:rPr>
              <w:t xml:space="preserve">Name of Guest Speaker:</w:t>
            </w:r>
          </w:p>
        </w:tc>
        <w:tc>
          <w:tcPr>
            <w:tcW w:w="1594"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020"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Tahoma" w:hAnsi="Tahoma" w:cs="Tahoma" w:eastAsia="Tahoma"/>
                <w:color w:val="auto"/>
                <w:spacing w:val="0"/>
                <w:position w:val="0"/>
                <w:sz w:val="22"/>
                <w:shd w:fill="auto" w:val="clear"/>
              </w:rPr>
              <w:t xml:space="preserve">Lecture Week….</w:t>
            </w:r>
          </w:p>
        </w:tc>
        <w:tc>
          <w:tcPr>
            <w:tcW w:w="2504"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Date:</w:t>
            </w:r>
          </w:p>
          <w:p>
            <w:pPr>
              <w:spacing w:before="0" w:after="0" w:line="240"/>
              <w:ind w:right="0" w:left="0" w:firstLine="0"/>
              <w:jc w:val="left"/>
              <w:rPr>
                <w:rFonts w:ascii="Tahoma" w:hAnsi="Tahoma" w:cs="Tahoma" w:eastAsia="Tahoma"/>
                <w:b/>
                <w:color w:val="auto"/>
                <w:spacing w:val="0"/>
                <w:position w:val="0"/>
                <w:sz w:val="22"/>
                <w:shd w:fill="auto" w:val="clear"/>
              </w:rPr>
            </w:pPr>
          </w:p>
          <w:p>
            <w:pPr>
              <w:spacing w:before="0" w:after="0" w:line="240"/>
              <w:ind w:right="0" w:left="0" w:firstLine="0"/>
              <w:jc w:val="center"/>
              <w:rPr>
                <w:rFonts w:ascii="Tahoma" w:hAnsi="Tahoma" w:cs="Tahoma" w:eastAsia="Tahoma"/>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r>
        <w:trPr>
          <w:trHeight w:val="1341" w:hRule="auto"/>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What are the key topics examined in the Guest Speaker’s session (these may include various key themes, activities and skills in the field of facilities management in the field of Food &amp; Beverage Operations, etc): </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-burger king strategie is to make unique products as it is flame grilled burgers so can have a diferent products than his competitors</w:t>
            </w:r>
          </w:p>
          <w:p>
            <w:pPr>
              <w:spacing w:before="0" w:after="0" w:line="240"/>
              <w:ind w:right="0" w:left="3681" w:hanging="3681"/>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-all products have nutritions detailes so it can be choose the amount of callories</w:t>
            </w:r>
          </w:p>
          <w:p>
            <w:pPr>
              <w:spacing w:before="0" w:after="0" w:line="240"/>
              <w:ind w:right="0" w:left="3681" w:hanging="3681"/>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and also can be seen allergies products</w:t>
            </w:r>
          </w:p>
          <w:p>
            <w:pPr>
              <w:spacing w:before="0" w:after="0" w:line="240"/>
              <w:ind w:right="0" w:left="3681" w:hanging="3681"/>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-burger king has global supply chain to inssure adequate of supply at all time, and</w:t>
            </w:r>
          </w:p>
          <w:p>
            <w:pPr>
              <w:spacing w:before="0" w:after="0" w:line="240"/>
              <w:ind w:right="0" w:left="3681" w:hanging="3681"/>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the products are always tested so it will not happened the incidents in 2016 on KFC</w:t>
            </w:r>
          </w:p>
          <w:p>
            <w:pPr>
              <w:spacing w:before="0" w:after="0" w:line="240"/>
              <w:ind w:right="0" w:left="3681" w:hanging="3681"/>
              <w:jc w:val="left"/>
              <w:rPr>
                <w:rFonts w:ascii="Tahoma" w:hAnsi="Tahoma" w:cs="Tahoma" w:eastAsia="Tahoma"/>
                <w:color w:val="auto"/>
                <w:spacing w:val="0"/>
                <w:position w:val="0"/>
                <w:sz w:val="28"/>
                <w:shd w:fill="auto" w:val="clear"/>
              </w:rPr>
            </w:pPr>
          </w:p>
          <w:p>
            <w:pPr>
              <w:spacing w:before="0" w:after="0" w:line="240"/>
              <w:ind w:right="0" w:left="3681" w:hanging="3681"/>
              <w:jc w:val="left"/>
              <w:rPr>
                <w:rFonts w:ascii="Tahoma" w:hAnsi="Tahoma" w:cs="Tahoma" w:eastAsia="Tahoma"/>
                <w:color w:val="auto"/>
                <w:spacing w:val="0"/>
                <w:position w:val="0"/>
                <w:sz w:val="28"/>
                <w:shd w:fill="auto" w:val="clear"/>
              </w:rPr>
            </w:pPr>
          </w:p>
          <w:p>
            <w:pPr>
              <w:spacing w:before="0" w:after="0" w:line="240"/>
              <w:ind w:right="0" w:left="3681" w:hanging="3681"/>
              <w:jc w:val="left"/>
              <w:rPr>
                <w:rFonts w:ascii="Tahoma" w:hAnsi="Tahoma" w:cs="Tahoma" w:eastAsia="Tahoma"/>
                <w:color w:val="auto"/>
                <w:spacing w:val="0"/>
                <w:position w:val="0"/>
                <w:sz w:val="28"/>
                <w:shd w:fill="auto" w:val="clear"/>
              </w:rPr>
            </w:pPr>
          </w:p>
          <w:p>
            <w:pPr>
              <w:spacing w:before="0" w:after="0" w:line="240"/>
              <w:ind w:right="0" w:left="3681" w:hanging="3681"/>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 </w:t>
            </w:r>
          </w:p>
          <w:p>
            <w:pPr>
              <w:spacing w:before="0" w:after="0" w:line="240"/>
              <w:ind w:right="0" w:left="0" w:firstLine="0"/>
              <w:jc w:val="left"/>
              <w:rPr>
                <w:rFonts w:ascii="Tahoma" w:hAnsi="Tahoma" w:cs="Tahoma" w:eastAsia="Tahoma"/>
                <w:color w:val="auto"/>
                <w:spacing w:val="0"/>
                <w:position w:val="0"/>
                <w:sz w:val="28"/>
                <w:shd w:fill="auto" w:val="clear"/>
              </w:rPr>
            </w:pPr>
          </w:p>
          <w:p>
            <w:pPr>
              <w:spacing w:before="0" w:after="0" w:line="240"/>
              <w:ind w:right="0" w:left="0" w:firstLine="0"/>
              <w:jc w:val="left"/>
              <w:rPr>
                <w:rFonts w:ascii="Tahoma" w:hAnsi="Tahoma" w:cs="Tahoma" w:eastAsia="Tahoma"/>
                <w:color w:val="auto"/>
                <w:spacing w:val="0"/>
                <w:position w:val="0"/>
                <w:sz w:val="28"/>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color w:val="auto"/>
                <w:spacing w:val="0"/>
                <w:position w:val="0"/>
                <w:shd w:fill="auto" w:val="clear"/>
              </w:rPr>
            </w:pPr>
          </w:p>
        </w:tc>
      </w:tr>
      <w:tr>
        <w:trPr>
          <w:trHeight w:val="3001" w:hRule="auto"/>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What are the importance of requisite skills in Food &amp; Beverage Operations as explained by Guest Speaker (please fill in as appropriate):</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-burger king continuously monitoring demand and sales on his worldwide restaurants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and adjust production accordingly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-burger kitchens is as small as possible and compact to save spaces while enbles</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worker productivity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-burger king has field teams and Restaurant Support Centre for a good training for personal and human resources</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 </w:t>
            </w: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color w:val="auto"/>
                <w:spacing w:val="0"/>
                <w:position w:val="0"/>
                <w:sz w:val="24"/>
                <w:shd w:fill="auto" w:val="clear"/>
              </w:rPr>
            </w:pPr>
            <w:r>
              <w:rPr>
                <w:rFonts w:ascii="Tahoma" w:hAnsi="Tahoma" w:cs="Tahoma" w:eastAsia="Tahoma"/>
                <w:b/>
                <w:color w:val="auto"/>
                <w:spacing w:val="0"/>
                <w:position w:val="0"/>
                <w:sz w:val="24"/>
                <w:shd w:fill="auto" w:val="clear"/>
              </w:rPr>
              <w:t xml:space="preserve">How has this Guest Speaker’s Session</w:t>
            </w:r>
            <w:r>
              <w:rPr>
                <w:rFonts w:ascii="Tahoma" w:hAnsi="Tahoma" w:cs="Tahoma" w:eastAsia="Tahoma"/>
                <w:color w:val="auto"/>
                <w:spacing w:val="0"/>
                <w:position w:val="0"/>
                <w:sz w:val="24"/>
                <w:shd w:fill="auto" w:val="clear"/>
              </w:rPr>
              <w:t xml:space="preserve"> </w:t>
            </w:r>
            <w:r>
              <w:rPr>
                <w:rFonts w:ascii="Tahoma" w:hAnsi="Tahoma" w:cs="Tahoma" w:eastAsia="Tahoma"/>
                <w:b/>
                <w:color w:val="auto"/>
                <w:spacing w:val="0"/>
                <w:position w:val="0"/>
                <w:sz w:val="24"/>
                <w:shd w:fill="auto" w:val="clear"/>
              </w:rPr>
              <w:t xml:space="preserve">impacted on your Knowledge of Food &amp; Beverage Operations in the hospitality industry?</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 So, the impact that has formed on me since this Guest Speaker's Session is:</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 i think the management it's good, but still a fast food it s a fast food and even if i have the nutritional values i still don't</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trust as a healty food </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Perform a self-appraisal of your understanding and key skills required in facilities management: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i do understand that the burger king put a lot of interest on customers feedbacks and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they are investing acordingly in all the aspects.</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Based on your self-appraisal, what would you do to improve on these skills?</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 if all the experience that all the managers and CEO can't improve anymore, how can</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i find a better solution</w:t>
            </w:r>
            <w:r>
              <w:rPr>
                <w:rFonts w:ascii="Tahoma" w:hAnsi="Tahoma" w:cs="Tahoma" w:eastAsia="Tahoma"/>
                <w:b/>
                <w:color w:val="auto"/>
                <w:spacing w:val="0"/>
                <w:position w:val="0"/>
                <w:sz w:val="24"/>
                <w:shd w:fill="auto" w:val="clear"/>
              </w:rPr>
              <w:t xml:space="preserve">?</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 if i have to find a better solution i need to know more than the Guest Speker told me.</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in fast food the most important thing is time because you need to make food fast because the people </w:t>
            </w:r>
          </w:p>
          <w:p>
            <w:pPr>
              <w:spacing w:before="0" w:after="0" w:line="240"/>
              <w:ind w:right="0" w:left="0" w:firstLine="0"/>
              <w:jc w:val="left"/>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have just 20 minutes break time of work.</w:t>
            </w: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ahoma" w:hAnsi="Tahoma" w:cs="Tahoma" w:eastAsia="Tahoma"/>
                <w:b/>
                <w:color w:val="auto"/>
                <w:spacing w:val="0"/>
                <w:position w:val="0"/>
                <w:sz w:val="24"/>
                <w:shd w:fill="auto" w:val="clear"/>
              </w:rPr>
              <w:t xml:space="preserve">How has this Guest Speaker’s Session shape your understanding of Food &amp; Beverage Operations?</w:t>
            </w: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tbl>
      <w:tblPr>
        <w:tblInd w:w="5" w:type="dxa"/>
      </w:tblPr>
      <w:tblGrid>
        <w:gridCol w:w="6499"/>
      </w:tblGrid>
      <w:tr>
        <w:trPr>
          <w:trHeight w:val="1" w:hRule="atLeast"/>
          <w:jc w:val="left"/>
        </w:trPr>
        <w:tc>
          <w:tcPr>
            <w:tcW w:w="649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Student Signature:</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Laura B.</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__________________________________</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Date:</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____________________20.02.2020_____________</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bl>
    <w:p>
      <w:pPr>
        <w:spacing w:before="0" w:after="0" w:line="240"/>
        <w:ind w:right="0" w:left="0" w:firstLine="0"/>
        <w:jc w:val="center"/>
        <w:rPr>
          <w:rFonts w:ascii="Tahoma" w:hAnsi="Tahoma" w:cs="Tahoma" w:eastAsia="Tahoma"/>
          <w:color w:val="auto"/>
          <w:spacing w:val="0"/>
          <w:position w:val="0"/>
          <w:sz w:val="20"/>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