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F5BFA8" w14:textId="77777777" w:rsidR="001E46F0" w:rsidRPr="001E46F0" w:rsidRDefault="001E46F0" w:rsidP="001E46F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BC66980" w14:textId="77777777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7"/>
          <w:szCs w:val="17"/>
        </w:rPr>
      </w:pP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7"/>
          <w:szCs w:val="17"/>
        </w:rPr>
        <w:t>BOOK</w:t>
      </w:r>
    </w:p>
    <w:p w14:paraId="55CA0254" w14:textId="77777777" w:rsidR="001E46F0" w:rsidRPr="001E46F0" w:rsidRDefault="001E46F0" w:rsidP="001E46F0">
      <w:pPr>
        <w:shd w:val="clear" w:color="auto" w:fill="F3F3F3"/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olor w:val="44707B"/>
          <w:sz w:val="27"/>
          <w:szCs w:val="27"/>
        </w:rPr>
      </w:pPr>
      <w:hyperlink r:id="rId7" w:history="1">
        <w:r w:rsidRPr="001E46F0">
          <w:rPr>
            <w:rFonts w:ascii="Source Sans Pro" w:eastAsia="Times New Roman" w:hAnsi="Source Sans Pro" w:cs="Times New Roman"/>
            <w:b/>
            <w:bCs/>
            <w:color w:val="44707B"/>
            <w:sz w:val="27"/>
            <w:szCs w:val="27"/>
            <w:u w:val="single"/>
          </w:rPr>
          <w:t xml:space="preserve">The team around the </w:t>
        </w:r>
        <w:proofErr w:type="gramStart"/>
        <w:r w:rsidRPr="001E46F0">
          <w:rPr>
            <w:rFonts w:ascii="Source Sans Pro" w:eastAsia="Times New Roman" w:hAnsi="Source Sans Pro" w:cs="Times New Roman"/>
            <w:b/>
            <w:bCs/>
            <w:color w:val="44707B"/>
            <w:sz w:val="27"/>
            <w:szCs w:val="27"/>
            <w:u w:val="single"/>
          </w:rPr>
          <w:t>child :</w:t>
        </w:r>
        <w:proofErr w:type="gramEnd"/>
        <w:r w:rsidRPr="001E46F0">
          <w:rPr>
            <w:rFonts w:ascii="Source Sans Pro" w:eastAsia="Times New Roman" w:hAnsi="Source Sans Pro" w:cs="Times New Roman"/>
            <w:b/>
            <w:bCs/>
            <w:color w:val="44707B"/>
            <w:sz w:val="27"/>
            <w:szCs w:val="27"/>
            <w:u w:val="single"/>
          </w:rPr>
          <w:t xml:space="preserve"> </w:t>
        </w:r>
        <w:proofErr w:type="spellStart"/>
        <w:r w:rsidRPr="001E46F0">
          <w:rPr>
            <w:rFonts w:ascii="Source Sans Pro" w:eastAsia="Times New Roman" w:hAnsi="Source Sans Pro" w:cs="Times New Roman"/>
            <w:b/>
            <w:bCs/>
            <w:color w:val="44707B"/>
            <w:sz w:val="27"/>
            <w:szCs w:val="27"/>
            <w:u w:val="single"/>
          </w:rPr>
          <w:t>muti</w:t>
        </w:r>
        <w:proofErr w:type="spellEnd"/>
        <w:r w:rsidRPr="001E46F0">
          <w:rPr>
            <w:rFonts w:ascii="Source Sans Pro" w:eastAsia="Times New Roman" w:hAnsi="Source Sans Pro" w:cs="Times New Roman"/>
            <w:b/>
            <w:bCs/>
            <w:color w:val="44707B"/>
            <w:sz w:val="27"/>
            <w:szCs w:val="27"/>
            <w:u w:val="single"/>
          </w:rPr>
          <w:t>-agency working in the early years</w:t>
        </w:r>
      </w:hyperlink>
    </w:p>
    <w:p w14:paraId="41C83E83" w14:textId="77777777" w:rsidR="001E46F0" w:rsidRPr="001E46F0" w:rsidRDefault="001E46F0" w:rsidP="001E46F0">
      <w:pPr>
        <w:shd w:val="clear" w:color="auto" w:fill="F3F3F3"/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</w:rPr>
      </w:pPr>
      <w:r w:rsidRPr="001E46F0">
        <w:rPr>
          <w:rFonts w:ascii="Source Sans Pro" w:eastAsia="Times New Roman" w:hAnsi="Source Sans Pro" w:cs="Times New Roman"/>
          <w:color w:val="3A3A3A"/>
          <w:sz w:val="23"/>
          <w:szCs w:val="23"/>
        </w:rPr>
        <w:t xml:space="preserve">Karen Clarke; Martin Needham; </w:t>
      </w:r>
      <w:proofErr w:type="spellStart"/>
      <w:r w:rsidRPr="001E46F0">
        <w:rPr>
          <w:rFonts w:ascii="Source Sans Pro" w:eastAsia="Times New Roman" w:hAnsi="Source Sans Pro" w:cs="Times New Roman"/>
          <w:color w:val="3A3A3A"/>
          <w:sz w:val="23"/>
          <w:szCs w:val="23"/>
        </w:rPr>
        <w:t>Iram</w:t>
      </w:r>
      <w:proofErr w:type="spellEnd"/>
      <w:r w:rsidRPr="001E46F0">
        <w:rPr>
          <w:rFonts w:ascii="Source Sans Pro" w:eastAsia="Times New Roman" w:hAnsi="Source Sans Pro" w:cs="Times New Roman"/>
          <w:color w:val="3A3A3A"/>
          <w:sz w:val="23"/>
          <w:szCs w:val="23"/>
        </w:rPr>
        <w:t xml:space="preserve"> Siraj</w:t>
      </w:r>
    </w:p>
    <w:p w14:paraId="3A12F3F1" w14:textId="77777777" w:rsidR="001E46F0" w:rsidRPr="001E46F0" w:rsidRDefault="001E46F0" w:rsidP="001E46F0">
      <w:pPr>
        <w:shd w:val="clear" w:color="auto" w:fill="F3F3F3"/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</w:rPr>
      </w:pPr>
      <w:r w:rsidRPr="001E46F0">
        <w:rPr>
          <w:rFonts w:ascii="Source Sans Pro" w:eastAsia="Times New Roman" w:hAnsi="Source Sans Pro" w:cs="Times New Roman"/>
          <w:color w:val="3A3A3A"/>
          <w:sz w:val="23"/>
          <w:szCs w:val="23"/>
        </w:rPr>
        <w:t xml:space="preserve">Stoke on </w:t>
      </w:r>
      <w:proofErr w:type="gramStart"/>
      <w:r w:rsidRPr="001E46F0">
        <w:rPr>
          <w:rFonts w:ascii="Source Sans Pro" w:eastAsia="Times New Roman" w:hAnsi="Source Sans Pro" w:cs="Times New Roman"/>
          <w:color w:val="3A3A3A"/>
          <w:sz w:val="23"/>
          <w:szCs w:val="23"/>
        </w:rPr>
        <w:t>Trent :</w:t>
      </w:r>
      <w:proofErr w:type="gramEnd"/>
      <w:r w:rsidRPr="001E46F0">
        <w:rPr>
          <w:rFonts w:ascii="Source Sans Pro" w:eastAsia="Times New Roman" w:hAnsi="Source Sans Pro" w:cs="Times New Roman"/>
          <w:color w:val="3A3A3A"/>
          <w:sz w:val="23"/>
          <w:szCs w:val="23"/>
        </w:rPr>
        <w:t xml:space="preserve"> Trentham Books 2007</w:t>
      </w:r>
    </w:p>
    <w:p w14:paraId="77F4EDE7" w14:textId="77777777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BOOK</w:t>
      </w:r>
    </w:p>
    <w:p w14:paraId="0A57BB52" w14:textId="77777777" w:rsidR="001E46F0" w:rsidRPr="001E46F0" w:rsidRDefault="001E46F0" w:rsidP="001E46F0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8" w:history="1"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Effective multi-agency </w:t>
        </w:r>
        <w:proofErr w:type="gramStart"/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partnerships :</w:t>
        </w:r>
        <w:proofErr w:type="gramEnd"/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 putting every child matters into practice</w:t>
        </w:r>
      </w:hyperlink>
    </w:p>
    <w:p w14:paraId="62B9EAC4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Rita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Cheminais</w:t>
      </w:r>
      <w:proofErr w:type="spellEnd"/>
    </w:p>
    <w:p w14:paraId="117040F7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London :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Thousand Oaks, Calif. : SAGE 2009</w:t>
      </w:r>
    </w:p>
    <w:p w14:paraId="613693DC" w14:textId="77777777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ARTICLE</w:t>
      </w:r>
    </w:p>
    <w:p w14:paraId="05D35384" w14:textId="77777777" w:rsidR="001E46F0" w:rsidRPr="001E46F0" w:rsidRDefault="001E46F0" w:rsidP="001E46F0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9" w:history="1"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A realist synthesis of interprofessional collaboration in the early years; becoming familiar with other professionals</w:t>
        </w:r>
      </w:hyperlink>
    </w:p>
    <w:p w14:paraId="17379458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Fukkink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Ruben ;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Lalihatu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Esmée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Soraya</w:t>
      </w:r>
    </w:p>
    <w:p w14:paraId="4A42BFF2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>Ubiquity Press</w:t>
      </w:r>
    </w:p>
    <w:p w14:paraId="32C498F2" w14:textId="77777777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ARTICLE</w:t>
      </w:r>
    </w:p>
    <w:p w14:paraId="3B2C4040" w14:textId="77777777" w:rsidR="001E46F0" w:rsidRPr="001E46F0" w:rsidRDefault="001E46F0" w:rsidP="001E46F0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0" w:history="1"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Professional learning within multi-agency children's services: researching into practice</w:t>
        </w:r>
      </w:hyperlink>
    </w:p>
    <w:p w14:paraId="2BA9A3E7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Leadbetter, </w:t>
      </w: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Jane ;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Daniels, Harry ; Edwards, Anne ; Martin, Deirdre ; Middleton, David ; Popova, Anna ;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Warmington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, Paul ;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Apostolov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>, Apostol ; Brown, Steve</w:t>
      </w:r>
    </w:p>
    <w:p w14:paraId="2601A7CA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>Routledge</w:t>
      </w:r>
    </w:p>
    <w:p w14:paraId="097AF95B" w14:textId="77777777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RTICLE</w:t>
      </w:r>
    </w:p>
    <w:p w14:paraId="4DBCC218" w14:textId="77777777" w:rsidR="001E46F0" w:rsidRPr="001E46F0" w:rsidRDefault="001E46F0" w:rsidP="001E46F0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1" w:history="1"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Service user perspectives of multiagency working: a qualitative study with children with educational and mental health difficulties and their parents</w:t>
        </w:r>
      </w:hyperlink>
    </w:p>
    <w:p w14:paraId="5D6EE8BC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O'Reilly, </w:t>
      </w: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Michelle ;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Vostanis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Panos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; Taylor, Helen ; Day, Crispin ; Street, Cathy ; Wolpert, Miranda</w:t>
      </w:r>
    </w:p>
    <w:p w14:paraId="02E36239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>Oxford: Blackwell</w:t>
      </w:r>
    </w:p>
    <w:p w14:paraId="3DACCFC8" w14:textId="2C49419D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  <w:r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A</w:t>
      </w: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RTICLE</w:t>
      </w:r>
    </w:p>
    <w:p w14:paraId="29AC0114" w14:textId="77777777" w:rsidR="001E46F0" w:rsidRPr="001E46F0" w:rsidRDefault="001E46F0" w:rsidP="001E46F0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2" w:history="1"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Domestic Abuse and Safeguarding Children: Critical Issues for Multiagency Work</w:t>
        </w:r>
      </w:hyperlink>
    </w:p>
    <w:p w14:paraId="46B21270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Peckover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Sue ;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Golding, Berenice</w:t>
      </w:r>
    </w:p>
    <w:p w14:paraId="387A390A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>Wiley Subscription Services, Inc</w:t>
      </w:r>
    </w:p>
    <w:p w14:paraId="43EB131E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Child abuse review (Chichester, </w:t>
      </w: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England :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1992), 2017-01, Vol.26 (1), p.40-50</w:t>
      </w:r>
    </w:p>
    <w:p w14:paraId="5FB1E39F" w14:textId="77777777" w:rsidR="001E46F0" w:rsidRPr="001E46F0" w:rsidRDefault="001E46F0" w:rsidP="001E46F0">
      <w:pPr>
        <w:shd w:val="clear" w:color="auto" w:fill="F3F3F3"/>
        <w:wordWrap w:val="0"/>
        <w:spacing w:after="0" w:line="240" w:lineRule="auto"/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</w:pPr>
      <w:r w:rsidRPr="001E46F0">
        <w:rPr>
          <w:rFonts w:ascii="Source Sans Pro" w:eastAsia="Times New Roman" w:hAnsi="Source Sans Pro" w:cs="Times New Roman"/>
          <w:b/>
          <w:bCs/>
          <w:caps/>
          <w:color w:val="6D6D6D"/>
          <w:spacing w:val="17"/>
          <w:sz w:val="18"/>
          <w:szCs w:val="18"/>
        </w:rPr>
        <w:t>ARTICLE</w:t>
      </w:r>
    </w:p>
    <w:p w14:paraId="46763C17" w14:textId="77777777" w:rsidR="001E46F0" w:rsidRPr="001E46F0" w:rsidRDefault="001E46F0" w:rsidP="001E46F0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44707B"/>
          <w:sz w:val="27"/>
          <w:szCs w:val="27"/>
        </w:rPr>
      </w:pPr>
      <w:hyperlink r:id="rId13" w:history="1"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Multiagency working in the early years: confidence, </w:t>
        </w:r>
        <w:proofErr w:type="gramStart"/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>competence</w:t>
        </w:r>
        <w:proofErr w:type="gramEnd"/>
        <w:r w:rsidRPr="001E46F0">
          <w:rPr>
            <w:rFonts w:ascii="Times New Roman" w:eastAsia="Times New Roman" w:hAnsi="Times New Roman" w:cs="Times New Roman"/>
            <w:b/>
            <w:bCs/>
            <w:color w:val="44707B"/>
            <w:sz w:val="27"/>
            <w:szCs w:val="27"/>
            <w:u w:val="single"/>
          </w:rPr>
          <w:t xml:space="preserve"> and context</w:t>
        </w:r>
      </w:hyperlink>
    </w:p>
    <w:p w14:paraId="40EC211C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Payler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gramStart"/>
      <w:r w:rsidRPr="001E46F0">
        <w:rPr>
          <w:rFonts w:ascii="Times New Roman" w:eastAsia="Times New Roman" w:hAnsi="Times New Roman" w:cs="Times New Roman"/>
          <w:sz w:val="24"/>
          <w:szCs w:val="24"/>
        </w:rPr>
        <w:t>Jane ;</w:t>
      </w:r>
      <w:proofErr w:type="gramEnd"/>
      <w:r w:rsidRPr="001E46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1E46F0">
        <w:rPr>
          <w:rFonts w:ascii="Times New Roman" w:eastAsia="Times New Roman" w:hAnsi="Times New Roman" w:cs="Times New Roman"/>
          <w:sz w:val="24"/>
          <w:szCs w:val="24"/>
        </w:rPr>
        <w:t>Georgeson</w:t>
      </w:r>
      <w:proofErr w:type="spellEnd"/>
      <w:r w:rsidRPr="001E46F0">
        <w:rPr>
          <w:rFonts w:ascii="Times New Roman" w:eastAsia="Times New Roman" w:hAnsi="Times New Roman" w:cs="Times New Roman"/>
          <w:sz w:val="24"/>
          <w:szCs w:val="24"/>
        </w:rPr>
        <w:t>, Jan</w:t>
      </w:r>
    </w:p>
    <w:p w14:paraId="3DBF1872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>Abingdon: Routledge</w:t>
      </w:r>
    </w:p>
    <w:p w14:paraId="6719AF1E" w14:textId="77777777" w:rsidR="001E46F0" w:rsidRPr="001E46F0" w:rsidRDefault="001E46F0" w:rsidP="001E46F0">
      <w:pPr>
        <w:spacing w:after="0" w:line="336" w:lineRule="atLeast"/>
        <w:rPr>
          <w:rFonts w:ascii="Times New Roman" w:eastAsia="Times New Roman" w:hAnsi="Times New Roman" w:cs="Times New Roman"/>
          <w:sz w:val="24"/>
          <w:szCs w:val="24"/>
        </w:rPr>
      </w:pPr>
      <w:r w:rsidRPr="001E46F0">
        <w:rPr>
          <w:rFonts w:ascii="Times New Roman" w:eastAsia="Times New Roman" w:hAnsi="Times New Roman" w:cs="Times New Roman"/>
          <w:sz w:val="24"/>
          <w:szCs w:val="24"/>
        </w:rPr>
        <w:t>Early years (London, England), 2013-12-01, Vol.33 (4), p.380-397</w:t>
      </w:r>
    </w:p>
    <w:p w14:paraId="021BDD41" w14:textId="77777777" w:rsidR="00940BEE" w:rsidRDefault="000F44F2"/>
    <w:sectPr w:rsidR="00940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6F0"/>
    <w:rsid w:val="00151C1F"/>
    <w:rsid w:val="001E46F0"/>
    <w:rsid w:val="00377725"/>
    <w:rsid w:val="003C1DAD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77DEB"/>
  <w15:chartTrackingRefBased/>
  <w15:docId w15:val="{214594B2-23F9-4986-A837-9AC464F649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1E46F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E46F0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Hyperlink">
    <w:name w:val="Hyperlink"/>
    <w:basedOn w:val="DefaultParagraphFont"/>
    <w:uiPriority w:val="99"/>
    <w:semiHidden/>
    <w:unhideWhenUsed/>
    <w:rsid w:val="001E46F0"/>
    <w:rPr>
      <w:color w:val="0000FF"/>
      <w:u w:val="single"/>
    </w:rPr>
  </w:style>
  <w:style w:type="character" w:customStyle="1" w:styleId="media-delimiter">
    <w:name w:val="media-delimiter"/>
    <w:basedOn w:val="DefaultParagraphFont"/>
    <w:rsid w:val="001E46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255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996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37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3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17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473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75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216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664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87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74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99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9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425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56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919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23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93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885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402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4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94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8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5396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88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42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527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800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35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607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44UWTSD_ALMA21162947970002421&amp;context=L&amp;vid=44WHELF_UWTSD_VU1&amp;lang=en_US&amp;search_scope=CSCOP_EVERYTHING&amp;adaptor=Local%20Search%20Engine&amp;tab=tab1&amp;query=any,contains,team%20around%20the%20child&amp;offset=0" TargetMode="External"/><Relationship Id="rId13" Type="http://schemas.openxmlformats.org/officeDocument/2006/relationships/hyperlink" Target="https://whel-primo.hosted.exlibrisgroup.com/primo-explore/fulldisplay?docid=TN_cdi_informaworld_taylorfrancis_310_1080_09575146_2013_841130&amp;context=PC&amp;vid=44WHELF_UWTSD_VU1&amp;lang=en_US&amp;search_scope=CSCOP_EVERYTHING&amp;adaptor=primo_central_multiple_fe&amp;tab=tab1&amp;query=any,contains,Multiagency%20working%20+%20children&amp;offset=0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hel-primo.hosted.exlibrisgroup.com/primo-explore/fulldisplay?docid=44UWTSD_ALMA21166916040002421&amp;context=L&amp;vid=44WHELF_UWTSD_VU1&amp;lang=en_US&amp;search_scope=CSCOP_EVERYTHING&amp;adaptor=Local%20Search%20Engine&amp;tab=tab1&amp;query=any,contains,team%20around%20the%20child&amp;offset=0" TargetMode="External"/><Relationship Id="rId12" Type="http://schemas.openxmlformats.org/officeDocument/2006/relationships/hyperlink" Target="https://whel-primo.hosted.exlibrisgroup.com/primo-explore/fulldisplay?docid=TN_cdi_gale_infotracacademiconefile_A485515343&amp;context=PC&amp;vid=44WHELF_UWTSD_VU1&amp;lang=en_US&amp;search_scope=CSCOP_EVERYTHING&amp;adaptor=primo_central_multiple_fe&amp;tab=tab1&amp;query=any,contains,Multiagency%20working%20+%20children&amp;offset=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hel-primo.hosted.exlibrisgroup.com/primo-explore/fulldisplay?docid=TN_cdi_proquest_miscellaneous_2437853890&amp;context=PC&amp;vid=44WHELF_UWTSD_VU1&amp;lang=en_US&amp;search_scope=CSCOP_EVERYTHING&amp;adaptor=primo_central_multiple_fe&amp;tab=tab1&amp;query=any,contains,Multiagency%20working%20+%20children&amp;offset=0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hel-primo.hosted.exlibrisgroup.com/primo-explore/fulldisplay?docid=TN_cdi_informaworld_taylorfrancis_310_1080_00131880701200815&amp;context=PC&amp;vid=44WHELF_UWTSD_VU1&amp;lang=en_US&amp;search_scope=CSCOP_EVERYTHING&amp;adaptor=primo_central_multiple_fe&amp;tab=tab1&amp;query=any,contains,team%20around%20the%20child&amp;offset=0" TargetMode="External"/><Relationship Id="rId4" Type="http://schemas.openxmlformats.org/officeDocument/2006/relationships/styles" Target="styles.xml"/><Relationship Id="rId9" Type="http://schemas.openxmlformats.org/officeDocument/2006/relationships/hyperlink" Target="https://whel-primo.hosted.exlibrisgroup.com/primo-explore/fulldisplay?docid=TN_cdi_doaj_primary_oai_doaj_org_article_caaba77ef5a844a68271120c50ea1255&amp;context=PC&amp;vid=44WHELF_UWTSD_VU1&amp;lang=en_US&amp;search_scope=CSCOP_EVERYTHING&amp;adaptor=primo_central_multiple_fe&amp;tab=tab1&amp;query=any,contains,team%20around%20the%20child&amp;offset=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6E467D5-031B-4C49-8CA5-D4F2B995EB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8BA56B-B506-4EB8-ADE7-75B8F879CFF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3BF5D6-7266-44C9-8974-8F8A5216D0B4}">
  <ds:schemaRefs>
    <ds:schemaRef ds:uri="http://purl.org/dc/elements/1.1/"/>
    <ds:schemaRef ds:uri="http://schemas.microsoft.com/office/2006/metadata/properties"/>
    <ds:schemaRef ds:uri="5e4866c9-5473-4b36-a248-8ce6a7a4bde8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1f9d1f62-2b66-4e13-be38-f795d411800a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547</Words>
  <Characters>3124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1</cp:revision>
  <dcterms:created xsi:type="dcterms:W3CDTF">2021-02-08T16:12:00Z</dcterms:created>
  <dcterms:modified xsi:type="dcterms:W3CDTF">2021-02-08T16:51:00Z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