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6B92F9E" w14:textId="77777777" w:rsidR="0009191A" w:rsidRPr="00CD04AD" w:rsidRDefault="0009191A" w:rsidP="00F7762C">
      <w:pPr>
        <w:spacing w:line="360" w:lineRule="auto"/>
        <w:rPr>
          <w:b/>
          <w:bCs/>
          <w:i/>
          <w:iCs/>
        </w:rPr>
      </w:pPr>
      <w:r w:rsidRPr="00CD04AD">
        <w:rPr>
          <w:b/>
          <w:bCs/>
          <w:i/>
          <w:iCs/>
        </w:rPr>
        <w:t xml:space="preserve">Essay one: </w:t>
      </w:r>
    </w:p>
    <w:p w14:paraId="7148FA51" w14:textId="418D571D" w:rsidR="0009191A" w:rsidRPr="00CD04AD" w:rsidRDefault="0009191A" w:rsidP="00F7762C">
      <w:pPr>
        <w:spacing w:line="360" w:lineRule="auto"/>
        <w:rPr>
          <w:b/>
          <w:bCs/>
          <w:i/>
          <w:iCs/>
        </w:rPr>
      </w:pPr>
      <w:r w:rsidRPr="00CD04AD">
        <w:rPr>
          <w:b/>
          <w:bCs/>
          <w:i/>
          <w:iCs/>
        </w:rPr>
        <w:t xml:space="preserve">How effectively has the police service adapted to accommodate diversity within the UK? Consider the police force itself and/or the way police engage with diverse communities.         Your answer must be based on academic research. </w:t>
      </w:r>
    </w:p>
    <w:p w14:paraId="22C75266" w14:textId="15AE4E6E" w:rsidR="001075FD" w:rsidRDefault="0009191A" w:rsidP="00F7762C">
      <w:pPr>
        <w:spacing w:line="360" w:lineRule="auto"/>
        <w:rPr>
          <w:b/>
          <w:bCs/>
          <w:i/>
          <w:iCs/>
        </w:rPr>
      </w:pPr>
      <w:r w:rsidRPr="00CD04AD">
        <w:rPr>
          <w:b/>
          <w:bCs/>
          <w:i/>
          <w:iCs/>
        </w:rPr>
        <w:t xml:space="preserve">Word limit: 1000 words.  </w:t>
      </w:r>
    </w:p>
    <w:p w14:paraId="7B283603" w14:textId="77777777" w:rsidR="00CD04AD" w:rsidRPr="00CD04AD" w:rsidRDefault="00CD04AD" w:rsidP="00F7762C">
      <w:pPr>
        <w:spacing w:line="360" w:lineRule="auto"/>
        <w:rPr>
          <w:b/>
          <w:bCs/>
          <w:i/>
          <w:iCs/>
        </w:rPr>
      </w:pPr>
    </w:p>
    <w:p w14:paraId="735B794A" w14:textId="6BD44D7D" w:rsidR="0009191A" w:rsidRDefault="0009191A" w:rsidP="00F7762C">
      <w:pPr>
        <w:spacing w:line="360" w:lineRule="auto"/>
      </w:pPr>
      <w:r>
        <w:t xml:space="preserve">The effectiveness of the police service within the UK to accommodate diversity </w:t>
      </w:r>
      <w:r w:rsidR="00E5516D">
        <w:t>is</w:t>
      </w:r>
      <w:r>
        <w:t xml:space="preserve"> a significant area of focus, not </w:t>
      </w:r>
      <w:r w:rsidR="00A53F19">
        <w:t>just</w:t>
      </w:r>
      <w:r>
        <w:t xml:space="preserve"> within</w:t>
      </w:r>
      <w:r w:rsidR="00A53F19">
        <w:t xml:space="preserve"> the</w:t>
      </w:r>
      <w:r>
        <w:t xml:space="preserve"> internal police force itself but</w:t>
      </w:r>
      <w:r w:rsidR="000D4CC9">
        <w:t xml:space="preserve"> also</w:t>
      </w:r>
      <w:r>
        <w:t xml:space="preserve"> the subject of many different academic scrutiny. The findings are mixed, reflecting both progress and ongoing challenges which many forces still struggling to understand and being able to engage with a diverse community. </w:t>
      </w:r>
    </w:p>
    <w:p w14:paraId="17490F76" w14:textId="72347927" w:rsidR="0009191A" w:rsidRDefault="0009191A" w:rsidP="00F7762C">
      <w:pPr>
        <w:spacing w:line="360" w:lineRule="auto"/>
      </w:pPr>
      <w:r>
        <w:t xml:space="preserve">There has been a massive drive within the </w:t>
      </w:r>
      <w:r w:rsidR="0035054B">
        <w:t>UK p</w:t>
      </w:r>
      <w:r>
        <w:t xml:space="preserve">olice force to make significant strides in improving diversity within the internal environment. There have been huge efforts made in looking to increase the number of officers from underrepresented groups, ethnic background and even gender. </w:t>
      </w:r>
    </w:p>
    <w:p w14:paraId="1DEC67C7" w14:textId="77777777" w:rsidR="004C1234" w:rsidRDefault="0080421B" w:rsidP="00F7762C">
      <w:pPr>
        <w:spacing w:line="360" w:lineRule="auto"/>
      </w:pPr>
      <w:r>
        <w:t xml:space="preserve">One of the main reasons </w:t>
      </w:r>
      <w:r w:rsidR="00860DBB">
        <w:t>diversities</w:t>
      </w:r>
      <w:r>
        <w:t xml:space="preserve"> has changed was due to the highlighted </w:t>
      </w:r>
      <w:r w:rsidR="00DE5239">
        <w:t>racism found within the Metropolitan Police</w:t>
      </w:r>
      <w:r w:rsidR="000D4CC9">
        <w:t xml:space="preserve"> Force</w:t>
      </w:r>
      <w:r w:rsidR="00DE5239">
        <w:t xml:space="preserve"> following the Stephen Lawrence case </w:t>
      </w:r>
      <w:r w:rsidR="00B653BE">
        <w:t>which was brought to light from the Macpherson Report (1999).</w:t>
      </w:r>
      <w:r w:rsidR="001075FD">
        <w:t xml:space="preserve"> </w:t>
      </w:r>
    </w:p>
    <w:p w14:paraId="1A360C25" w14:textId="77777777" w:rsidR="00AC2FFF" w:rsidRDefault="0009191A" w:rsidP="00F7762C">
      <w:pPr>
        <w:spacing w:line="360" w:lineRule="auto"/>
      </w:pPr>
      <w:r>
        <w:t xml:space="preserve">Although there is progress being made, the rate of this progress </w:t>
      </w:r>
      <w:r w:rsidR="004C1234">
        <w:t>is</w:t>
      </w:r>
      <w:r>
        <w:t xml:space="preserve"> slow and barriers which impacted officers, this study conducted by Rowe and Ross (2015) highlighted there is still work </w:t>
      </w:r>
      <w:r w:rsidR="004C1234">
        <w:t>required</w:t>
      </w:r>
      <w:r>
        <w:t xml:space="preserve">. </w:t>
      </w:r>
    </w:p>
    <w:p w14:paraId="571D1B1E" w14:textId="03D164A1" w:rsidR="000B1F00" w:rsidRDefault="0009191A" w:rsidP="00F7762C">
      <w:pPr>
        <w:spacing w:line="360" w:lineRule="auto"/>
      </w:pPr>
      <w:r>
        <w:t>Currently as of March 2023, in England and Wales there are only 8% of police officers who have declared themselves from a minority ethnic group. Although this figure has improved and increased each year since 2010, this is still lower than the 18.3% of the general population. (House of Commons, 2024)</w:t>
      </w:r>
      <w:r w:rsidR="00AD7C40">
        <w:t>.</w:t>
      </w:r>
      <w:r>
        <w:t xml:space="preserve"> </w:t>
      </w:r>
      <w:r w:rsidR="00C45B9E">
        <w:t xml:space="preserve">What has helped drive this diverse drive is down to policies such as the Equality Act 2010. This act is designed to target a </w:t>
      </w:r>
      <w:proofErr w:type="gramStart"/>
      <w:r w:rsidR="003F0382">
        <w:t>specific group/groups</w:t>
      </w:r>
      <w:proofErr w:type="gramEnd"/>
      <w:r w:rsidR="003F0382">
        <w:t xml:space="preserve"> </w:t>
      </w:r>
      <w:r w:rsidR="00C45B9E">
        <w:t xml:space="preserve">when recruiting. </w:t>
      </w:r>
      <w:r w:rsidR="00747654">
        <w:t>There has been a greater emphasis on increasing recruitment aimed to from more diverse background</w:t>
      </w:r>
      <w:r w:rsidR="007D036F">
        <w:t>s</w:t>
      </w:r>
      <w:r w:rsidR="00747654">
        <w:t xml:space="preserve">. There are no </w:t>
      </w:r>
      <w:r w:rsidR="007D036F">
        <w:t xml:space="preserve">current </w:t>
      </w:r>
      <w:r w:rsidR="00747654">
        <w:t xml:space="preserve">recruitment campaigns which </w:t>
      </w:r>
      <w:r w:rsidR="004118DA">
        <w:t>look to hi</w:t>
      </w:r>
      <w:r w:rsidR="000B1F00">
        <w:t xml:space="preserve">re </w:t>
      </w:r>
      <w:r w:rsidR="004118DA">
        <w:t xml:space="preserve">these groups as a priority. </w:t>
      </w:r>
    </w:p>
    <w:p w14:paraId="03AB25B4" w14:textId="03CD3BBA" w:rsidR="004B2B04" w:rsidRDefault="00B369F3" w:rsidP="00F7762C">
      <w:pPr>
        <w:spacing w:line="360" w:lineRule="auto"/>
      </w:pPr>
      <w:r>
        <w:lastRenderedPageBreak/>
        <w:t xml:space="preserve">Although there is a highlighted </w:t>
      </w:r>
      <w:r w:rsidR="00135E03">
        <w:t xml:space="preserve">drive for recruitment, a study conducted by the University of Portsmouth </w:t>
      </w:r>
      <w:r w:rsidR="00FB49B8">
        <w:t>(2003)</w:t>
      </w:r>
      <w:r w:rsidR="000F1D02">
        <w:t>,</w:t>
      </w:r>
      <w:r w:rsidR="00135E03">
        <w:t xml:space="preserve"> found that there was institutional</w:t>
      </w:r>
      <w:r w:rsidR="00CB0A64">
        <w:t xml:space="preserve"> racism within the police culture which contributed to a higher rate of turnover amongst </w:t>
      </w:r>
      <w:r w:rsidR="00FB49B8">
        <w:t xml:space="preserve">ethnic minority officers. </w:t>
      </w:r>
      <w:r w:rsidR="00135E03">
        <w:t xml:space="preserve"> </w:t>
      </w:r>
    </w:p>
    <w:p w14:paraId="4ED9E243" w14:textId="6BB0D8EF" w:rsidR="0009191A" w:rsidRDefault="00B66F41" w:rsidP="00F7762C">
      <w:pPr>
        <w:spacing w:line="360" w:lineRule="auto"/>
      </w:pPr>
      <w:r>
        <w:t xml:space="preserve">There </w:t>
      </w:r>
      <w:r w:rsidR="005B68EE">
        <w:t xml:space="preserve">has also been a need to change the culture within the police force with many </w:t>
      </w:r>
      <w:r w:rsidR="003D7239">
        <w:t xml:space="preserve">studies </w:t>
      </w:r>
      <w:r w:rsidR="005047EB">
        <w:t xml:space="preserve">which include, Loftus (2008), Waddington (1999) and Chan (1997), </w:t>
      </w:r>
      <w:r w:rsidR="005B68EE">
        <w:t>having the perception that</w:t>
      </w:r>
      <w:r w:rsidR="00220982">
        <w:t xml:space="preserve"> the force is predominantly made up from white males with a conservative culture</w:t>
      </w:r>
      <w:r w:rsidR="00ED0C12">
        <w:t xml:space="preserve"> and represents hostilities towards both women and ethnic, diverse groups.</w:t>
      </w:r>
      <w:r w:rsidR="00C11E9C">
        <w:t xml:space="preserve"> </w:t>
      </w:r>
      <w:r w:rsidR="009C3D28">
        <w:t xml:space="preserve">An example of this can be found in the </w:t>
      </w:r>
      <w:r w:rsidR="00FF13B5">
        <w:t>Metropolitan</w:t>
      </w:r>
      <w:r w:rsidR="009C3D28">
        <w:t xml:space="preserve"> police where </w:t>
      </w:r>
      <w:r w:rsidR="00C94C59">
        <w:t>t</w:t>
      </w:r>
      <w:r w:rsidR="009C3D28" w:rsidRPr="009C3D28">
        <w:t>here is a significant campaign within the organisation to deal with this completely unacceptable behaviour, to root it out and to exit those people who are exhibiting that behaviour from the organisation as fast as possible and in the right way.</w:t>
      </w:r>
      <w:r w:rsidR="00FF13B5">
        <w:t xml:space="preserve"> (Syal, 2022)</w:t>
      </w:r>
    </w:p>
    <w:p w14:paraId="17CA102A" w14:textId="1C03EB38" w:rsidR="0009191A" w:rsidRDefault="006937AA" w:rsidP="00F7762C">
      <w:pPr>
        <w:spacing w:line="360" w:lineRule="auto"/>
      </w:pPr>
      <w:r>
        <w:t xml:space="preserve">One way of looking to change the culture within an organisation is down to the </w:t>
      </w:r>
      <w:r w:rsidR="003D46AB">
        <w:t xml:space="preserve">engagement. There is a history of largely </w:t>
      </w:r>
      <w:r w:rsidR="009725B9">
        <w:t xml:space="preserve">unpopular tensions between the police force and diverse communities which can be put down to mistrust and </w:t>
      </w:r>
      <w:r w:rsidR="006729C0">
        <w:t>the perceived culture of discrimination from the police force.</w:t>
      </w:r>
      <w:r w:rsidR="00084A43">
        <w:t xml:space="preserve"> To tackle these </w:t>
      </w:r>
      <w:r w:rsidR="009E54EE">
        <w:t>on-going</w:t>
      </w:r>
      <w:r w:rsidR="00084A43">
        <w:t xml:space="preserve"> issues and to engage within a positive way to change th</w:t>
      </w:r>
      <w:r w:rsidR="00324546">
        <w:t>ese issues, one of the main tools in which</w:t>
      </w:r>
      <w:r w:rsidR="007754FF">
        <w:t xml:space="preserve"> police </w:t>
      </w:r>
      <w:r w:rsidR="00AF083A">
        <w:t>forces</w:t>
      </w:r>
      <w:r w:rsidR="007754FF">
        <w:t xml:space="preserve"> </w:t>
      </w:r>
      <w:r w:rsidR="00324546">
        <w:t>have brought in to</w:t>
      </w:r>
      <w:r w:rsidR="007754FF">
        <w:t xml:space="preserve"> try and </w:t>
      </w:r>
      <w:r w:rsidR="00324546">
        <w:t>bridge these groups</w:t>
      </w:r>
      <w:r w:rsidR="007754FF">
        <w:t xml:space="preserve">, is the community policing. </w:t>
      </w:r>
    </w:p>
    <w:p w14:paraId="247CD816" w14:textId="71663393" w:rsidR="00DC1FF9" w:rsidRDefault="004254F0" w:rsidP="00F7762C">
      <w:pPr>
        <w:spacing w:line="360" w:lineRule="auto"/>
      </w:pPr>
      <w:r w:rsidRPr="004254F0">
        <w:t xml:space="preserve">Innes (2005) and Bradford et al. (2019) </w:t>
      </w:r>
      <w:r>
        <w:t xml:space="preserve">have conducted studies where they believe that </w:t>
      </w:r>
      <w:r w:rsidRPr="004254F0">
        <w:t>while community policing can improve trust and cooperation</w:t>
      </w:r>
      <w:r>
        <w:t xml:space="preserve"> between communities</w:t>
      </w:r>
      <w:r w:rsidRPr="004254F0">
        <w:t xml:space="preserve">, </w:t>
      </w:r>
      <w:r w:rsidR="00BF2181">
        <w:t xml:space="preserve">unfortunately these resources </w:t>
      </w:r>
      <w:r w:rsidRPr="004254F0">
        <w:t>are often under-resourced</w:t>
      </w:r>
      <w:r w:rsidR="00046203">
        <w:t xml:space="preserve">, </w:t>
      </w:r>
      <w:r w:rsidRPr="004254F0">
        <w:t>limiting their effectiveness.</w:t>
      </w:r>
      <w:r w:rsidR="00D56381">
        <w:t xml:space="preserve"> </w:t>
      </w:r>
      <w:r w:rsidR="002869C4">
        <w:t>(</w:t>
      </w:r>
      <w:r w:rsidR="001075FD">
        <w:t>UNISON 2023)</w:t>
      </w:r>
      <w:r w:rsidR="00CF542C">
        <w:t xml:space="preserve"> </w:t>
      </w:r>
      <w:r w:rsidR="00F621D8">
        <w:t xml:space="preserve">released figures that stated that due to cuts within budgets, the </w:t>
      </w:r>
      <w:r w:rsidR="00DC1FF9" w:rsidRPr="00DC1FF9">
        <w:t xml:space="preserve">Neighbourhood Policing Fund in 2013, has led to there being 8,168 fewer </w:t>
      </w:r>
      <w:r w:rsidR="001B0CA2">
        <w:t>Police Community Support Worker</w:t>
      </w:r>
      <w:r w:rsidR="00F610E6">
        <w:t>s</w:t>
      </w:r>
      <w:r w:rsidR="001B0CA2">
        <w:t xml:space="preserve"> (PCSO</w:t>
      </w:r>
      <w:r w:rsidR="00F610E6">
        <w:t>)</w:t>
      </w:r>
      <w:r w:rsidR="001B0CA2">
        <w:t xml:space="preserve"> </w:t>
      </w:r>
      <w:r w:rsidR="00DC1FF9" w:rsidRPr="00DC1FF9">
        <w:t>in 2022 than there were in 2010.</w:t>
      </w:r>
    </w:p>
    <w:p w14:paraId="4D4529EC" w14:textId="77777777" w:rsidR="00F610E6" w:rsidRDefault="00E90F14" w:rsidP="00F7762C">
      <w:pPr>
        <w:spacing w:line="360" w:lineRule="auto"/>
      </w:pPr>
      <w:r>
        <w:t xml:space="preserve">Stop </w:t>
      </w:r>
      <w:r w:rsidR="00D41510">
        <w:t xml:space="preserve">and search practises have </w:t>
      </w:r>
      <w:r w:rsidR="00F87E11">
        <w:t>particularly</w:t>
      </w:r>
      <w:r w:rsidR="00D41510">
        <w:t xml:space="preserve"> been a </w:t>
      </w:r>
      <w:r w:rsidR="00CC7DD9">
        <w:t>contentious issue</w:t>
      </w:r>
      <w:r w:rsidR="00D41510">
        <w:t xml:space="preserve"> which have placed a </w:t>
      </w:r>
      <w:r w:rsidR="00697B8E">
        <w:t>strain on the relationship between the police force and the communities; especially those of a</w:t>
      </w:r>
      <w:r w:rsidR="00CC7DD9">
        <w:t xml:space="preserve"> diverse background.</w:t>
      </w:r>
      <w:r w:rsidR="001075FD">
        <w:t xml:space="preserve"> </w:t>
      </w:r>
      <w:r w:rsidR="00014DF3" w:rsidRPr="00014DF3">
        <w:t>Murray (2020)</w:t>
      </w:r>
      <w:r w:rsidR="00014DF3">
        <w:t xml:space="preserve"> conducted </w:t>
      </w:r>
      <w:r w:rsidR="00DB5EC2">
        <w:t xml:space="preserve">research that </w:t>
      </w:r>
      <w:r w:rsidR="00014DF3" w:rsidRPr="00014DF3">
        <w:t>show</w:t>
      </w:r>
      <w:r w:rsidR="00DB5EC2">
        <w:t>ed</w:t>
      </w:r>
      <w:r w:rsidR="00014DF3" w:rsidRPr="00014DF3">
        <w:t xml:space="preserve"> that </w:t>
      </w:r>
      <w:r w:rsidR="00DB5EC2">
        <w:t>b</w:t>
      </w:r>
      <w:r w:rsidR="00014DF3" w:rsidRPr="00014DF3">
        <w:t xml:space="preserve">lack people are significantly more likely to be stopped and searched than white </w:t>
      </w:r>
      <w:r w:rsidR="008C6B7E">
        <w:t xml:space="preserve">people. Murray believed this in turn has caused a </w:t>
      </w:r>
      <w:r w:rsidR="00014DF3" w:rsidRPr="00014DF3">
        <w:t>mistrust and strained relations</w:t>
      </w:r>
      <w:r w:rsidR="008C6B7E">
        <w:t>hip between the communities and police force</w:t>
      </w:r>
      <w:r w:rsidR="00014DF3" w:rsidRPr="00014DF3">
        <w:t>.</w:t>
      </w:r>
      <w:r w:rsidR="001075FD">
        <w:t xml:space="preserve"> </w:t>
      </w:r>
    </w:p>
    <w:p w14:paraId="7F7E5C6C" w14:textId="77777777" w:rsidR="00794894" w:rsidRDefault="00F87E11" w:rsidP="00F7762C">
      <w:pPr>
        <w:spacing w:line="360" w:lineRule="auto"/>
      </w:pPr>
      <w:r w:rsidRPr="00F87E11">
        <w:t>Despite efforts</w:t>
      </w:r>
      <w:r w:rsidR="00FB70E5">
        <w:t xml:space="preserve"> from the police </w:t>
      </w:r>
      <w:r w:rsidRPr="00F87E11">
        <w:t xml:space="preserve">to reform these practices, </w:t>
      </w:r>
      <w:r w:rsidR="00FB70E5">
        <w:t xml:space="preserve">the </w:t>
      </w:r>
      <w:r w:rsidRPr="00F87E11">
        <w:t xml:space="preserve">introduction of the 'Best Use of Stop and Search' scheme </w:t>
      </w:r>
      <w:r w:rsidR="00394BDD">
        <w:t xml:space="preserve">brought into play </w:t>
      </w:r>
      <w:r w:rsidRPr="00F87E11">
        <w:t xml:space="preserve">in 2014, research by </w:t>
      </w:r>
      <w:proofErr w:type="spellStart"/>
      <w:r w:rsidRPr="00F87E11">
        <w:t>Tiratelli</w:t>
      </w:r>
      <w:proofErr w:type="spellEnd"/>
      <w:r w:rsidRPr="00F87E11">
        <w:t xml:space="preserve">, Quinton, and Bradford (2018) suggests that </w:t>
      </w:r>
      <w:r w:rsidR="00C62442">
        <w:t>inequality</w:t>
      </w:r>
      <w:r w:rsidR="00D13620">
        <w:t xml:space="preserve"> continues</w:t>
      </w:r>
      <w:r w:rsidRPr="00F87E11">
        <w:t>, undermining trust and cooperation.</w:t>
      </w:r>
      <w:r>
        <w:t xml:space="preserve"> </w:t>
      </w:r>
      <w:r w:rsidR="00350099">
        <w:t xml:space="preserve"> </w:t>
      </w:r>
    </w:p>
    <w:p w14:paraId="0A8C558C" w14:textId="2238FE3E" w:rsidR="0095243F" w:rsidRDefault="0095243F" w:rsidP="00F7762C">
      <w:pPr>
        <w:spacing w:line="360" w:lineRule="auto"/>
      </w:pPr>
      <w:r>
        <w:lastRenderedPageBreak/>
        <w:t xml:space="preserve">In the year ending March 2023, </w:t>
      </w:r>
      <w:r w:rsidR="002869C4">
        <w:t>(</w:t>
      </w:r>
      <w:r>
        <w:t xml:space="preserve">GOV.UK 2024) they have released figures which show that there </w:t>
      </w:r>
      <w:r w:rsidR="00DB4689" w:rsidRPr="00DB4689">
        <w:t xml:space="preserve">529,474 stop and searches in England and Wales, at a rate of 8.9 for every 1,000 people. </w:t>
      </w:r>
      <w:r w:rsidR="00DB4689">
        <w:t>Of these stop and searches conducted it was found that</w:t>
      </w:r>
      <w:r w:rsidR="00690084">
        <w:t xml:space="preserve"> there were</w:t>
      </w:r>
      <w:r w:rsidR="00DB4689">
        <w:t xml:space="preserve"> </w:t>
      </w:r>
      <w:r w:rsidR="00DB4689" w:rsidRPr="00DB4689">
        <w:t xml:space="preserve">24.5 </w:t>
      </w:r>
      <w:r w:rsidR="00690084">
        <w:t xml:space="preserve">stop and searched conducted </w:t>
      </w:r>
      <w:r w:rsidR="00DB4689">
        <w:t>f</w:t>
      </w:r>
      <w:r w:rsidR="00DB4689" w:rsidRPr="00DB4689">
        <w:t xml:space="preserve">or every 1,000 black people, and 5.9 for every </w:t>
      </w:r>
      <w:proofErr w:type="gramStart"/>
      <w:r w:rsidR="00DB4689" w:rsidRPr="00DB4689">
        <w:t>1,000 white</w:t>
      </w:r>
      <w:proofErr w:type="gramEnd"/>
      <w:r w:rsidR="00DB4689" w:rsidRPr="00DB4689">
        <w:t xml:space="preserve"> people.</w:t>
      </w:r>
    </w:p>
    <w:p w14:paraId="5C3DF656" w14:textId="77777777" w:rsidR="0097096A" w:rsidRDefault="00A07A5E" w:rsidP="00F7762C">
      <w:pPr>
        <w:spacing w:line="360" w:lineRule="auto"/>
      </w:pPr>
      <w:r>
        <w:t xml:space="preserve">Trust is always going to an issue for both the police force and the communities. </w:t>
      </w:r>
      <w:r w:rsidR="005C05BA">
        <w:t xml:space="preserve">This can be brought on from factors such as the stop and search practises which </w:t>
      </w:r>
      <w:r w:rsidR="00E16D66">
        <w:t xml:space="preserve">represents a perception of bias towards </w:t>
      </w:r>
      <w:r w:rsidR="00155738">
        <w:t>ethnic</w:t>
      </w:r>
      <w:r w:rsidR="00E16D66">
        <w:t xml:space="preserve"> groups</w:t>
      </w:r>
      <w:r w:rsidR="00635C4B">
        <w:t xml:space="preserve">. This will </w:t>
      </w:r>
      <w:r w:rsidR="00155738">
        <w:t>undoubtedly</w:t>
      </w:r>
      <w:r w:rsidR="00635C4B">
        <w:t xml:space="preserve"> place a greater strain on public perception and trust within the police. </w:t>
      </w:r>
    </w:p>
    <w:p w14:paraId="6D8E5F21" w14:textId="46D45E99" w:rsidR="006729C0" w:rsidRDefault="00C84450" w:rsidP="00F7762C">
      <w:pPr>
        <w:spacing w:line="360" w:lineRule="auto"/>
      </w:pPr>
      <w:r w:rsidRPr="00C84450">
        <w:t xml:space="preserve">Research indicates that trust in the police is lower among ethnic minorities, </w:t>
      </w:r>
      <w:r>
        <w:t xml:space="preserve">and this is </w:t>
      </w:r>
      <w:r w:rsidRPr="00C84450">
        <w:t xml:space="preserve">partly due to historical grievances </w:t>
      </w:r>
      <w:r>
        <w:t>such as the Stephen Lawrence case</w:t>
      </w:r>
      <w:r w:rsidRPr="00C84450">
        <w:t>. This lack of trust can affect the willingness of these communities to cooperate with the police, which is essential for effective policing.</w:t>
      </w:r>
      <w:r w:rsidR="007451C1">
        <w:t xml:space="preserve"> </w:t>
      </w:r>
    </w:p>
    <w:p w14:paraId="63AA39E2" w14:textId="23AF4E41" w:rsidR="00D95763" w:rsidRPr="00D95763" w:rsidRDefault="007D3E58" w:rsidP="00F7762C">
      <w:pPr>
        <w:spacing w:line="360" w:lineRule="auto"/>
      </w:pPr>
      <w:r>
        <w:t xml:space="preserve">In conclusion, while the UK police service have made </w:t>
      </w:r>
      <w:proofErr w:type="gramStart"/>
      <w:r>
        <w:t>a number of</w:t>
      </w:r>
      <w:proofErr w:type="gramEnd"/>
      <w:r>
        <w:t xml:space="preserve"> huge strides towards accommodating </w:t>
      </w:r>
      <w:r w:rsidR="004D067A">
        <w:t xml:space="preserve">diversity within the force, there is still plenty of work to be done. There needs to be a higher representation of officers from </w:t>
      </w:r>
      <w:r w:rsidR="001756F9">
        <w:t xml:space="preserve">diverse background and of different ethnic groups. The numbers have improved and keep improving year on </w:t>
      </w:r>
      <w:r w:rsidR="00DD6103">
        <w:t>year;</w:t>
      </w:r>
      <w:r w:rsidR="001756F9">
        <w:t xml:space="preserve"> however, it is not as quick as it could, and should be. </w:t>
      </w:r>
      <w:r w:rsidR="002B4DE0">
        <w:t xml:space="preserve">Although there are positive </w:t>
      </w:r>
      <w:r w:rsidR="00DD6103">
        <w:t>initiatives</w:t>
      </w:r>
      <w:r w:rsidR="002B4DE0">
        <w:t xml:space="preserve"> which are being </w:t>
      </w:r>
      <w:r w:rsidR="00DD6103">
        <w:t>utilised</w:t>
      </w:r>
      <w:r w:rsidR="002B4DE0">
        <w:t xml:space="preserve"> by the police force, </w:t>
      </w:r>
      <w:r w:rsidR="00662F49">
        <w:t xml:space="preserve">such as PCSO’s and police </w:t>
      </w:r>
      <w:r w:rsidR="00DD6103">
        <w:t>engaging</w:t>
      </w:r>
      <w:r w:rsidR="00662F49">
        <w:t xml:space="preserve"> in community</w:t>
      </w:r>
      <w:r w:rsidR="00974134">
        <w:t xml:space="preserve"> incentives and activities, there are still issues which can be seen as disproportionate and one of them is the </w:t>
      </w:r>
      <w:r w:rsidR="00F57C66">
        <w:t xml:space="preserve">use of </w:t>
      </w:r>
      <w:r w:rsidR="00974134">
        <w:t>stop and search</w:t>
      </w:r>
      <w:r w:rsidR="00F57C66">
        <w:t xml:space="preserve">.  </w:t>
      </w:r>
      <w:r w:rsidR="00D95763" w:rsidRPr="00D95763">
        <w:t xml:space="preserve">Academic research </w:t>
      </w:r>
      <w:r w:rsidR="00AC63D3">
        <w:t>has suggested</w:t>
      </w:r>
      <w:r w:rsidR="00D95763" w:rsidRPr="00D95763">
        <w:t xml:space="preserve"> that for the police to truly adapt</w:t>
      </w:r>
      <w:r w:rsidR="009844DD">
        <w:t xml:space="preserve"> and become a more </w:t>
      </w:r>
      <w:r w:rsidR="00D95763" w:rsidRPr="00D95763">
        <w:t>divers</w:t>
      </w:r>
      <w:r w:rsidR="009844DD">
        <w:t>e culture within the</w:t>
      </w:r>
      <w:r w:rsidR="00D95763" w:rsidRPr="00D95763">
        <w:t xml:space="preserve"> UK, a more profound cultural change is ne</w:t>
      </w:r>
      <w:r w:rsidR="00FD7723">
        <w:t xml:space="preserve">eded. This mixed with the need to </w:t>
      </w:r>
      <w:r w:rsidR="00D95763" w:rsidRPr="00D95763">
        <w:t>continu</w:t>
      </w:r>
      <w:r w:rsidR="00E37EB0">
        <w:t xml:space="preserve">e with more </w:t>
      </w:r>
      <w:r w:rsidR="00D95763" w:rsidRPr="00D95763">
        <w:t>efforts to build</w:t>
      </w:r>
      <w:r w:rsidR="00E37EB0">
        <w:t xml:space="preserve"> a greater </w:t>
      </w:r>
      <w:r w:rsidR="00D95763" w:rsidRPr="00D95763">
        <w:t>trust and accountability in their engagement with all communities.</w:t>
      </w:r>
    </w:p>
    <w:p w14:paraId="79AD3423" w14:textId="7D38EC86" w:rsidR="00D95763" w:rsidRDefault="00860DBB" w:rsidP="00F7762C">
      <w:pPr>
        <w:spacing w:line="360" w:lineRule="auto"/>
      </w:pPr>
      <w:r>
        <w:t>Word count: 10</w:t>
      </w:r>
      <w:r w:rsidR="00984FD3">
        <w:t>20</w:t>
      </w:r>
    </w:p>
    <w:p w14:paraId="0DF36653" w14:textId="2ABE733F" w:rsidR="00CD04AD" w:rsidRDefault="00CD04AD">
      <w:r>
        <w:br w:type="page"/>
      </w:r>
    </w:p>
    <w:p w14:paraId="4DA93214" w14:textId="77777777" w:rsidR="0009191A" w:rsidRPr="00CD04AD" w:rsidRDefault="0009191A" w:rsidP="00F7762C">
      <w:pPr>
        <w:spacing w:line="360" w:lineRule="auto"/>
        <w:rPr>
          <w:b/>
          <w:bCs/>
          <w:i/>
          <w:iCs/>
        </w:rPr>
      </w:pPr>
      <w:r w:rsidRPr="00CD04AD">
        <w:rPr>
          <w:b/>
          <w:bCs/>
          <w:i/>
          <w:iCs/>
        </w:rPr>
        <w:lastRenderedPageBreak/>
        <w:t xml:space="preserve">Essay two: </w:t>
      </w:r>
    </w:p>
    <w:p w14:paraId="10BDDD0A" w14:textId="65F3C20B" w:rsidR="0009191A" w:rsidRPr="00CD04AD" w:rsidRDefault="0009191A" w:rsidP="00F7762C">
      <w:pPr>
        <w:spacing w:line="360" w:lineRule="auto"/>
        <w:rPr>
          <w:b/>
          <w:bCs/>
          <w:i/>
          <w:iCs/>
        </w:rPr>
      </w:pPr>
      <w:r w:rsidRPr="00CD04AD">
        <w:rPr>
          <w:b/>
          <w:bCs/>
          <w:i/>
          <w:iCs/>
        </w:rPr>
        <w:t xml:space="preserve">Response policing – Why is it important to manage mental wellbeing in policing? What can be the consequences if mental wellbeing is not managed appropriately? </w:t>
      </w:r>
    </w:p>
    <w:p w14:paraId="108AB025" w14:textId="2B3948C6" w:rsidR="00B919BA" w:rsidRDefault="0009191A" w:rsidP="00F7762C">
      <w:pPr>
        <w:spacing w:line="360" w:lineRule="auto"/>
        <w:rPr>
          <w:b/>
          <w:bCs/>
          <w:i/>
          <w:iCs/>
        </w:rPr>
      </w:pPr>
      <w:r w:rsidRPr="00CD04AD">
        <w:rPr>
          <w:b/>
          <w:bCs/>
          <w:i/>
          <w:iCs/>
        </w:rPr>
        <w:t xml:space="preserve">Your answer must be based on academic research rather than personal experience. Word limit: 1000 words. </w:t>
      </w:r>
    </w:p>
    <w:p w14:paraId="583BA50A" w14:textId="77777777" w:rsidR="00CD04AD" w:rsidRPr="00CD04AD" w:rsidRDefault="00CD04AD" w:rsidP="00F7762C">
      <w:pPr>
        <w:spacing w:line="360" w:lineRule="auto"/>
        <w:rPr>
          <w:b/>
          <w:bCs/>
          <w:i/>
          <w:iCs/>
        </w:rPr>
      </w:pPr>
    </w:p>
    <w:p w14:paraId="02CCFF89" w14:textId="77777777" w:rsidR="00714AF7" w:rsidRDefault="00B9258E" w:rsidP="00F7762C">
      <w:pPr>
        <w:spacing w:line="360" w:lineRule="auto"/>
      </w:pPr>
      <w:r>
        <w:t>Managing mental wellbeing, especially in response policing</w:t>
      </w:r>
      <w:r w:rsidR="008665F8">
        <w:t xml:space="preserve"> is critical and important. This is due to the demanding and often traumatic nature of the job. </w:t>
      </w:r>
      <w:r w:rsidR="002A6359">
        <w:t xml:space="preserve">The role of a response officer is also that of a high-stress nature where the consequences can </w:t>
      </w:r>
      <w:r w:rsidR="00DC29EC">
        <w:t>have long term effect, not only in a positive way but also in a negative way. Managing m</w:t>
      </w:r>
      <w:r w:rsidR="00682843">
        <w:t>ental health is to ensure a person can continue within their role but being effective and contin</w:t>
      </w:r>
      <w:r w:rsidR="005508E6">
        <w:t xml:space="preserve">uation of sustainable policing. </w:t>
      </w:r>
    </w:p>
    <w:p w14:paraId="47B79AB3" w14:textId="31E394B7" w:rsidR="002266A7" w:rsidRDefault="00525AA6" w:rsidP="00F7762C">
      <w:pPr>
        <w:spacing w:line="360" w:lineRule="auto"/>
      </w:pPr>
      <w:r>
        <w:t xml:space="preserve">A research study conducted by Mental Health Foundation (2024) found that </w:t>
      </w:r>
      <w:r w:rsidRPr="00525AA6">
        <w:t>1 in 6.8 people experience mental health problems in the workplace (14.7%)</w:t>
      </w:r>
      <w:r>
        <w:t xml:space="preserve">. </w:t>
      </w:r>
      <w:r w:rsidR="005508E6">
        <w:t>Failure to mana</w:t>
      </w:r>
      <w:r w:rsidR="00574ABE">
        <w:t xml:space="preserve">ge mental wellbeing can lead to potential consequences </w:t>
      </w:r>
      <w:r w:rsidR="00890AD6">
        <w:t xml:space="preserve">for both the individual officer and the police force in general. There are many key </w:t>
      </w:r>
      <w:r w:rsidR="002768E9">
        <w:t xml:space="preserve">academic research studies which highlight these and the effects they can have. </w:t>
      </w:r>
    </w:p>
    <w:p w14:paraId="61910616" w14:textId="469A5EF2" w:rsidR="001C701A" w:rsidRDefault="00531BC1" w:rsidP="00F7762C">
      <w:pPr>
        <w:spacing w:line="360" w:lineRule="auto"/>
      </w:pPr>
      <w:r>
        <w:t>Response policing involves dealing with high-pressure,</w:t>
      </w:r>
      <w:r w:rsidRPr="00531BC1">
        <w:t xml:space="preserve"> </w:t>
      </w:r>
      <w:r>
        <w:t xml:space="preserve">rapid decision-making, exposure to traumatic events, </w:t>
      </w:r>
      <w:r w:rsidR="000C6AD7">
        <w:t xml:space="preserve">often involving trauma, violence, public distress </w:t>
      </w:r>
      <w:r>
        <w:t>and frequent confrontations, which can lead to chronic stress and mental health issues.</w:t>
      </w:r>
      <w:r w:rsidR="0034239F" w:rsidRPr="0034239F">
        <w:t xml:space="preserve"> </w:t>
      </w:r>
      <w:r w:rsidR="001C701A">
        <w:t xml:space="preserve">Studies conducted by researchers such as </w:t>
      </w:r>
      <w:r w:rsidR="0034239F" w:rsidRPr="008F5C88">
        <w:t>Hartley et al. (2013)</w:t>
      </w:r>
      <w:r w:rsidR="001C701A">
        <w:t xml:space="preserve"> as well as</w:t>
      </w:r>
      <w:r w:rsidR="0034239F" w:rsidRPr="008F5C88">
        <w:t xml:space="preserve"> </w:t>
      </w:r>
      <w:proofErr w:type="spellStart"/>
      <w:r w:rsidR="001C701A">
        <w:t>McCraty</w:t>
      </w:r>
      <w:proofErr w:type="spellEnd"/>
      <w:r w:rsidR="001C701A">
        <w:t xml:space="preserve"> and Atkinson (2012)</w:t>
      </w:r>
      <w:r w:rsidR="000A5D1E">
        <w:t xml:space="preserve">, all came to the same conclusion that these high stress environments in which response </w:t>
      </w:r>
      <w:r w:rsidR="00C27614">
        <w:t>officers</w:t>
      </w:r>
      <w:r w:rsidR="000A5D1E">
        <w:t xml:space="preserve"> deal with </w:t>
      </w:r>
      <w:proofErr w:type="gramStart"/>
      <w:r w:rsidR="000A5D1E">
        <w:t>on a daily basis</w:t>
      </w:r>
      <w:proofErr w:type="gramEnd"/>
      <w:r w:rsidR="000A5D1E">
        <w:t xml:space="preserve"> can lead to </w:t>
      </w:r>
      <w:r w:rsidR="00C27614">
        <w:t>mental</w:t>
      </w:r>
      <w:r w:rsidR="000A5D1E">
        <w:t xml:space="preserve"> health symptoms such as </w:t>
      </w:r>
      <w:r w:rsidR="001D32AE">
        <w:t>post-traumatic</w:t>
      </w:r>
      <w:r w:rsidR="00C27614">
        <w:t xml:space="preserve"> stress disorder as well as depression and anxiety. All these factors contribute to the unique stressors faced by police officers, making mental wellbeing a critical issue which needs to be </w:t>
      </w:r>
      <w:r w:rsidR="001D32AE">
        <w:t>managed in the right way to prevent any of these effects happening</w:t>
      </w:r>
      <w:r w:rsidR="00C27614">
        <w:t>.</w:t>
      </w:r>
    </w:p>
    <w:p w14:paraId="3C785C30" w14:textId="669B564F" w:rsidR="00C15BBC" w:rsidRDefault="00C948BC" w:rsidP="00F7762C">
      <w:pPr>
        <w:spacing w:line="360" w:lineRule="auto"/>
      </w:pPr>
      <w:r>
        <w:t>On</w:t>
      </w:r>
      <w:r w:rsidR="00511AA5">
        <w:t xml:space="preserve">e of the ways in which officers can burn out due to miss-managing mental wellbeing can be down to </w:t>
      </w:r>
      <w:r w:rsidR="004B35C5">
        <w:t xml:space="preserve">burnout. According to McCreary and Thompson (2006), burnout </w:t>
      </w:r>
      <w:r w:rsidR="00B16B79">
        <w:t>is highlighted by obvious signs which can include</w:t>
      </w:r>
      <w:r w:rsidR="004B35C5">
        <w:t xml:space="preserve"> emotional exhaustion, dep</w:t>
      </w:r>
      <w:r w:rsidR="00C15BBC">
        <w:t xml:space="preserve">ression </w:t>
      </w:r>
      <w:r w:rsidR="004B35C5">
        <w:t>and a reduced sense of personal accomplishment</w:t>
      </w:r>
      <w:r w:rsidR="00C15BBC">
        <w:t xml:space="preserve">. Studies by Karaffa and Koch (2016) highlight that if burnout is not treated </w:t>
      </w:r>
      <w:r w:rsidR="001D6E7D">
        <w:t>correctly and left</w:t>
      </w:r>
      <w:r w:rsidR="00C15BBC">
        <w:t xml:space="preserve"> untreated</w:t>
      </w:r>
      <w:r w:rsidR="001D6E7D">
        <w:t xml:space="preserve">, a range of </w:t>
      </w:r>
      <w:r w:rsidR="00C15BBC">
        <w:t xml:space="preserve">mental health issues can </w:t>
      </w:r>
      <w:r w:rsidR="001D6E7D">
        <w:t xml:space="preserve">be brought on and </w:t>
      </w:r>
      <w:r w:rsidR="00C15BBC">
        <w:t xml:space="preserve">lead to </w:t>
      </w:r>
      <w:r w:rsidR="001D6E7D">
        <w:t xml:space="preserve">an </w:t>
      </w:r>
      <w:r w:rsidR="00C15BBC">
        <w:t xml:space="preserve">increased </w:t>
      </w:r>
      <w:r w:rsidR="001D6E7D">
        <w:t xml:space="preserve">in </w:t>
      </w:r>
      <w:r w:rsidR="00C15BBC">
        <w:t xml:space="preserve">sick leave, </w:t>
      </w:r>
      <w:r w:rsidR="001D6E7D">
        <w:t xml:space="preserve">a </w:t>
      </w:r>
      <w:r w:rsidR="00C15BBC">
        <w:t xml:space="preserve">higher turnover rate and </w:t>
      </w:r>
      <w:r w:rsidR="002B2D94">
        <w:t xml:space="preserve">leave a </w:t>
      </w:r>
      <w:r w:rsidR="005A38D6">
        <w:t>lower-than-normal</w:t>
      </w:r>
      <w:r w:rsidR="002B2D94">
        <w:t xml:space="preserve"> </w:t>
      </w:r>
      <w:r w:rsidR="00C15BBC">
        <w:t xml:space="preserve">morale within the police force. This </w:t>
      </w:r>
      <w:r w:rsidR="00A15412">
        <w:t xml:space="preserve">can affect </w:t>
      </w:r>
      <w:r w:rsidR="00C15BBC">
        <w:t xml:space="preserve">individual officers but also </w:t>
      </w:r>
      <w:r w:rsidR="005A38D6">
        <w:t xml:space="preserve">effect the </w:t>
      </w:r>
      <w:r w:rsidR="00C15BBC">
        <w:t xml:space="preserve">efficiency and </w:t>
      </w:r>
      <w:r w:rsidR="00C15BBC">
        <w:lastRenderedPageBreak/>
        <w:t xml:space="preserve">effectiveness of the police </w:t>
      </w:r>
      <w:proofErr w:type="gramStart"/>
      <w:r w:rsidR="00C15BBC">
        <w:t>service</w:t>
      </w:r>
      <w:r w:rsidR="005A38D6">
        <w:t xml:space="preserve"> as a whole</w:t>
      </w:r>
      <w:proofErr w:type="gramEnd"/>
      <w:r w:rsidR="00C15BBC">
        <w:t>.</w:t>
      </w:r>
      <w:r w:rsidR="00525AA6">
        <w:t xml:space="preserve"> </w:t>
      </w:r>
      <w:r w:rsidR="00525AA6" w:rsidRPr="00525AA6">
        <w:t>A recent report found that almost half of UK workers are ‘running on empty,’ with burnout, mental ill health, and work-related stress now costing the economy £28 billion annually</w:t>
      </w:r>
      <w:r w:rsidR="00525AA6">
        <w:t>. (MHFA, 2024)</w:t>
      </w:r>
    </w:p>
    <w:p w14:paraId="6002557C" w14:textId="77777777" w:rsidR="00196369" w:rsidRDefault="0085647B" w:rsidP="00F7762C">
      <w:pPr>
        <w:spacing w:line="360" w:lineRule="auto"/>
      </w:pPr>
      <w:r>
        <w:t xml:space="preserve">The relationship between mental and physical health is well-documented. Studies indicate that poor mental wellbeing can exacerbate physical health problems, such as cardiovascular diseases, which are already prevalent among police officers due to the physical demands of the job (Violanti et al., 2013). </w:t>
      </w:r>
      <w:r w:rsidR="002C4D0B">
        <w:t xml:space="preserve">More alarming and worrying for officers, that if </w:t>
      </w:r>
      <w:r>
        <w:t>untreated</w:t>
      </w:r>
      <w:r w:rsidR="002C4D0B">
        <w:t>,</w:t>
      </w:r>
      <w:r>
        <w:t xml:space="preserve"> mental health issues may </w:t>
      </w:r>
      <w:r w:rsidR="002C4D0B">
        <w:t xml:space="preserve">place a person </w:t>
      </w:r>
      <w:r>
        <w:t>at higher risk of injuries or accidents, both on and off duty.</w:t>
      </w:r>
      <w:r w:rsidR="00EA1EAD">
        <w:t xml:space="preserve"> </w:t>
      </w:r>
      <w:r w:rsidR="005714BE" w:rsidRPr="00644332">
        <w:t xml:space="preserve">Roberts et al. (2013) found that officers who experience high levels of stress and inadequate mental health support </w:t>
      </w:r>
      <w:proofErr w:type="gramStart"/>
      <w:r w:rsidR="005714BE" w:rsidRPr="00644332">
        <w:t>are</w:t>
      </w:r>
      <w:proofErr w:type="gramEnd"/>
      <w:r w:rsidR="005714BE" w:rsidRPr="00644332">
        <w:t xml:space="preserve"> more likely to leave the profession or exhibit</w:t>
      </w:r>
      <w:r w:rsidR="006B0773">
        <w:t xml:space="preserve"> signs of</w:t>
      </w:r>
      <w:r w:rsidR="005714BE" w:rsidRPr="00644332">
        <w:t xml:space="preserve"> low morale</w:t>
      </w:r>
      <w:r w:rsidR="006B0773">
        <w:t xml:space="preserve">. This can have an </w:t>
      </w:r>
      <w:proofErr w:type="spellStart"/>
      <w:r w:rsidR="005714BE" w:rsidRPr="00644332">
        <w:t>affect</w:t>
      </w:r>
      <w:proofErr w:type="spellEnd"/>
      <w:r w:rsidR="006B0773">
        <w:t xml:space="preserve"> on</w:t>
      </w:r>
      <w:r w:rsidR="005714BE" w:rsidRPr="00644332">
        <w:t xml:space="preserve"> team cohesion </w:t>
      </w:r>
      <w:r w:rsidR="006B0773">
        <w:t xml:space="preserve">and again impacting the </w:t>
      </w:r>
      <w:r w:rsidR="005714BE" w:rsidRPr="00644332">
        <w:t>effectiveness</w:t>
      </w:r>
      <w:r w:rsidR="006B0773">
        <w:t xml:space="preserve"> of the police force</w:t>
      </w:r>
      <w:r w:rsidR="005714BE" w:rsidRPr="00644332">
        <w:t>.</w:t>
      </w:r>
      <w:r w:rsidR="006B0773">
        <w:t xml:space="preserve"> </w:t>
      </w:r>
    </w:p>
    <w:p w14:paraId="74F2AAF3" w14:textId="77ADC242" w:rsidR="00C7323D" w:rsidRDefault="003945CF" w:rsidP="00F7762C">
      <w:pPr>
        <w:spacing w:line="360" w:lineRule="auto"/>
      </w:pPr>
      <w:r>
        <w:t>Santa Maria et al. (2018) suggests that when</w:t>
      </w:r>
      <w:r w:rsidR="00AB0C32">
        <w:t xml:space="preserve"> a </w:t>
      </w:r>
      <w:r>
        <w:t>police</w:t>
      </w:r>
      <w:r w:rsidR="00AB0C32">
        <w:t xml:space="preserve"> force a</w:t>
      </w:r>
      <w:r>
        <w:t xml:space="preserve">ctively </w:t>
      </w:r>
      <w:r w:rsidR="00AB0C32">
        <w:t xml:space="preserve">looks at ways to </w:t>
      </w:r>
      <w:r>
        <w:t xml:space="preserve">support mental health </w:t>
      </w:r>
      <w:proofErr w:type="gramStart"/>
      <w:r>
        <w:t>through</w:t>
      </w:r>
      <w:r w:rsidR="00AB0C32">
        <w:t xml:space="preserve"> the use of</w:t>
      </w:r>
      <w:proofErr w:type="gramEnd"/>
      <w:r>
        <w:t xml:space="preserve"> resources, training, and </w:t>
      </w:r>
      <w:r w:rsidR="00AB0C32">
        <w:t xml:space="preserve">creating </w:t>
      </w:r>
      <w:r>
        <w:t xml:space="preserve">a supportive culture, it </w:t>
      </w:r>
      <w:r w:rsidR="00AB0C32">
        <w:t xml:space="preserve">can </w:t>
      </w:r>
      <w:r>
        <w:t>lead to</w:t>
      </w:r>
      <w:r w:rsidR="00AB0C32">
        <w:t xml:space="preserve"> a much</w:t>
      </w:r>
      <w:r>
        <w:t xml:space="preserve"> higher job </w:t>
      </w:r>
      <w:r w:rsidR="00AB0C32">
        <w:t xml:space="preserve">satisfaction, </w:t>
      </w:r>
      <w:r>
        <w:t xml:space="preserve">a greater sense of belonging, </w:t>
      </w:r>
      <w:r w:rsidR="002F295E">
        <w:t xml:space="preserve">which in turn all leads </w:t>
      </w:r>
      <w:r w:rsidR="00B237F1">
        <w:t>to maintaining</w:t>
      </w:r>
      <w:r>
        <w:t xml:space="preserve"> a healthy, effective workforce.</w:t>
      </w:r>
      <w:r w:rsidR="00E07660">
        <w:t xml:space="preserve"> </w:t>
      </w:r>
      <w:r w:rsidR="00E07660" w:rsidRPr="00E07660">
        <w:t>A nine-point stress plan template was launched in September 2017 by the Federation to help forces better prioritise on officer wellbeing.</w:t>
      </w:r>
      <w:r w:rsidR="00E07660">
        <w:t xml:space="preserve"> (</w:t>
      </w:r>
      <w:r w:rsidR="00CC33E8">
        <w:t xml:space="preserve">Police </w:t>
      </w:r>
      <w:r w:rsidR="00E07660">
        <w:t>Federation, 2024)</w:t>
      </w:r>
    </w:p>
    <w:p w14:paraId="622C7E41" w14:textId="77777777" w:rsidR="00526644" w:rsidRDefault="00A448D3" w:rsidP="00F7762C">
      <w:pPr>
        <w:spacing w:line="360" w:lineRule="auto"/>
      </w:pPr>
      <w:r w:rsidRPr="00A448D3">
        <w:t>If mental wellbeing is not managed</w:t>
      </w:r>
      <w:r w:rsidR="00525AA6">
        <w:t xml:space="preserve"> correctly or appropriately this can lead to serious potential issues for officers and places officers are genuine risk of harm.</w:t>
      </w:r>
      <w:r w:rsidR="00525AA6" w:rsidRPr="00525AA6">
        <w:t xml:space="preserve"> </w:t>
      </w:r>
      <w:r w:rsidR="00525AA6" w:rsidRPr="00A448D3">
        <w:t>Violanti et al. (2017) report that police officers have higher rates of suicide compared to the general population</w:t>
      </w:r>
      <w:r w:rsidR="00525AA6">
        <w:t xml:space="preserve">. </w:t>
      </w:r>
    </w:p>
    <w:p w14:paraId="564BC990" w14:textId="1178CBBB" w:rsidR="00EA1EAD" w:rsidRDefault="00525AA6" w:rsidP="00F7762C">
      <w:pPr>
        <w:spacing w:line="360" w:lineRule="auto"/>
      </w:pPr>
      <w:r>
        <w:t xml:space="preserve">There is also the risk of officers resorting to substance abuse as a means of coping mechanism. </w:t>
      </w:r>
      <w:r w:rsidR="00EA1EAD" w:rsidRPr="00EA1EAD">
        <w:t xml:space="preserve">Figures </w:t>
      </w:r>
      <w:r w:rsidR="00EA1EAD">
        <w:t xml:space="preserve">released by the Police Federation (2022) </w:t>
      </w:r>
      <w:r w:rsidR="00EA1EAD" w:rsidRPr="00EA1EAD">
        <w:t>show</w:t>
      </w:r>
      <w:r w:rsidR="00EA1EAD">
        <w:t>ed</w:t>
      </w:r>
      <w:r w:rsidR="00EA1EAD" w:rsidRPr="00EA1EAD">
        <w:t xml:space="preserve"> </w:t>
      </w:r>
      <w:r w:rsidR="00EA1EAD">
        <w:t xml:space="preserve">that </w:t>
      </w:r>
      <w:r w:rsidR="00EA1EAD" w:rsidRPr="00EA1EAD">
        <w:t>13,263 were absent due to stress, depression, anxiety, or post-traumatic stress disorder in the past financial year, compared with 8,450 the year before.</w:t>
      </w:r>
    </w:p>
    <w:p w14:paraId="59D8827B" w14:textId="2189C773" w:rsidR="00E07660" w:rsidRDefault="00525AA6" w:rsidP="00F7762C">
      <w:pPr>
        <w:spacing w:line="360" w:lineRule="auto"/>
      </w:pPr>
      <w:r>
        <w:t xml:space="preserve">There are further risks associated with poor management of mental health. Studies </w:t>
      </w:r>
      <w:r w:rsidR="00E07660">
        <w:t xml:space="preserve">from the </w:t>
      </w:r>
      <w:r w:rsidR="00CC33E8">
        <w:t xml:space="preserve">Police </w:t>
      </w:r>
      <w:r w:rsidR="00E07660">
        <w:t xml:space="preserve">Federation (2024) </w:t>
      </w:r>
      <w:r>
        <w:t>show</w:t>
      </w:r>
      <w:r w:rsidR="00E07660">
        <w:t>ed</w:t>
      </w:r>
      <w:r>
        <w:t xml:space="preserve"> that </w:t>
      </w:r>
      <w:r w:rsidR="00E07660" w:rsidRPr="00E07660">
        <w:t>73% of managers</w:t>
      </w:r>
      <w:r w:rsidR="00E07660">
        <w:t xml:space="preserve"> within the police force</w:t>
      </w:r>
      <w:r w:rsidR="00E07660" w:rsidRPr="00E07660">
        <w:t xml:space="preserve"> said they had not been given any training on how to support a colleague who was having difficulties with mental health and wellbeing.</w:t>
      </w:r>
      <w:r w:rsidR="00E07660">
        <w:t xml:space="preserve"> This would indicate that more needs to be done by the force to address this and manage mental health. Worrying for the police force is that s</w:t>
      </w:r>
      <w:r w:rsidR="00E07660" w:rsidRPr="00097960">
        <w:t xml:space="preserve">tudies, such as </w:t>
      </w:r>
      <w:r w:rsidR="00E07660">
        <w:t xml:space="preserve">one conducted </w:t>
      </w:r>
      <w:r w:rsidR="00E07660" w:rsidRPr="00097960">
        <w:t>by Paton and Violanti (2008), suggest</w:t>
      </w:r>
      <w:r w:rsidR="00E07660">
        <w:t>ed</w:t>
      </w:r>
      <w:r w:rsidR="00E07660" w:rsidRPr="00097960">
        <w:t xml:space="preserve"> that officers struggling with mental health issues may display heightened irritability, </w:t>
      </w:r>
      <w:r w:rsidR="00E07660">
        <w:t xml:space="preserve">a </w:t>
      </w:r>
      <w:r w:rsidR="00E07660" w:rsidRPr="00097960">
        <w:t xml:space="preserve">reduced </w:t>
      </w:r>
      <w:r w:rsidR="00E07660">
        <w:t xml:space="preserve">level of </w:t>
      </w:r>
      <w:r w:rsidR="00E07660" w:rsidRPr="00097960">
        <w:t>empathy, and a lack of patience</w:t>
      </w:r>
      <w:r w:rsidR="00E07660">
        <w:t xml:space="preserve"> when at work. </w:t>
      </w:r>
      <w:r w:rsidR="00CC33E8" w:rsidRPr="008F668A">
        <w:t>Andersen et al. (2015),</w:t>
      </w:r>
      <w:r w:rsidR="00CC33E8">
        <w:t xml:space="preserve"> believed that</w:t>
      </w:r>
      <w:r w:rsidR="00CC33E8" w:rsidRPr="008F668A">
        <w:t xml:space="preserve"> officers struggling with mental health issues </w:t>
      </w:r>
      <w:r w:rsidR="00CC33E8" w:rsidRPr="008F668A">
        <w:lastRenderedPageBreak/>
        <w:t>may be more prone to excessive use of force</w:t>
      </w:r>
      <w:r w:rsidR="00CC33E8">
        <w:t xml:space="preserve">. All these factors associated with mental health </w:t>
      </w:r>
      <w:r w:rsidR="00E07660">
        <w:t>can potentially</w:t>
      </w:r>
      <w:r w:rsidR="00E07660" w:rsidRPr="00097960">
        <w:t xml:space="preserve"> lead to negative interactions with the public. </w:t>
      </w:r>
      <w:r w:rsidR="00E07660">
        <w:t xml:space="preserve">The </w:t>
      </w:r>
      <w:r w:rsidR="00CC33E8">
        <w:t>long-term</w:t>
      </w:r>
      <w:r w:rsidR="00E07660">
        <w:t xml:space="preserve"> effects of this can impact the</w:t>
      </w:r>
      <w:r w:rsidR="00E07660" w:rsidRPr="00097960">
        <w:t xml:space="preserve"> public trust</w:t>
      </w:r>
      <w:r w:rsidR="00E07660">
        <w:t xml:space="preserve"> towards </w:t>
      </w:r>
      <w:r w:rsidR="00E07660" w:rsidRPr="00097960">
        <w:t>the police and increase tensions between the police and the community.</w:t>
      </w:r>
    </w:p>
    <w:p w14:paraId="1C853E73" w14:textId="7504E247" w:rsidR="006520AF" w:rsidRDefault="006520AF" w:rsidP="00F7762C">
      <w:pPr>
        <w:spacing w:line="360" w:lineRule="auto"/>
      </w:pPr>
      <w:r>
        <w:t xml:space="preserve">Managing mental health does not rely solely on the organisation but also the individual. </w:t>
      </w:r>
      <w:r w:rsidRPr="006520AF">
        <w:t>Studies have even found that clean diets consisting of mainly whole, unprocessed foods, can help with symptoms of depression and anxiety. (</w:t>
      </w:r>
      <w:proofErr w:type="spellStart"/>
      <w:r w:rsidRPr="006520AF">
        <w:t>aetna</w:t>
      </w:r>
      <w:proofErr w:type="spellEnd"/>
      <w:r w:rsidRPr="006520AF">
        <w:t>, 2023) According to Sharma (2006), it was concluded that exercise improves mental health by reducing anxiety, depression, and negative mood and by improving self-esteem and cognitive function.</w:t>
      </w:r>
    </w:p>
    <w:p w14:paraId="7F439882" w14:textId="316CFA90" w:rsidR="00063A57" w:rsidRDefault="00221789" w:rsidP="00F7762C">
      <w:pPr>
        <w:spacing w:line="360" w:lineRule="auto"/>
      </w:pPr>
      <w:r w:rsidRPr="00221789">
        <w:t xml:space="preserve">In conclusion, managing mental wellbeing, especially in response policing, </w:t>
      </w:r>
      <w:r w:rsidR="00063A57" w:rsidRPr="00841D82">
        <w:t>is essential to ensure that officers can perform their duties</w:t>
      </w:r>
      <w:r w:rsidR="00063A57">
        <w:t xml:space="preserve"> not only</w:t>
      </w:r>
      <w:r w:rsidR="00063A57" w:rsidRPr="00841D82">
        <w:t xml:space="preserve"> effectively,</w:t>
      </w:r>
      <w:r w:rsidR="00063A57">
        <w:t xml:space="preserve"> but also</w:t>
      </w:r>
      <w:r w:rsidR="00B11C44">
        <w:t xml:space="preserve"> to ensure that officers can</w:t>
      </w:r>
      <w:r w:rsidR="00063A57" w:rsidRPr="00841D82">
        <w:t xml:space="preserve"> maintain public safety, sustain their own health and wellbeing</w:t>
      </w:r>
      <w:r w:rsidR="004E7A77">
        <w:t xml:space="preserve"> and ensuring </w:t>
      </w:r>
      <w:r w:rsidR="00B11C44" w:rsidRPr="00221789">
        <w:t xml:space="preserve">the </w:t>
      </w:r>
      <w:r w:rsidR="004E7A77">
        <w:t xml:space="preserve">effective </w:t>
      </w:r>
      <w:r w:rsidR="00B11C44" w:rsidRPr="00221789">
        <w:t>functioning of the police service</w:t>
      </w:r>
      <w:r w:rsidR="004E7A77">
        <w:t xml:space="preserve">. There is plenty of research which </w:t>
      </w:r>
      <w:r w:rsidR="00F82BA7">
        <w:t xml:space="preserve">supports this and highlights </w:t>
      </w:r>
      <w:r w:rsidR="00F82BA7" w:rsidRPr="00841D82">
        <w:t>th</w:t>
      </w:r>
      <w:r w:rsidR="00F82BA7">
        <w:t>e</w:t>
      </w:r>
      <w:r w:rsidR="00F82BA7" w:rsidRPr="00841D82">
        <w:t xml:space="preserve"> need for </w:t>
      </w:r>
      <w:r w:rsidR="00F82BA7">
        <w:t xml:space="preserve">more </w:t>
      </w:r>
      <w:r w:rsidR="00F82BA7" w:rsidRPr="00841D82">
        <w:t>comprehensive mental health strategies, including support programs, training, and a supportive organi</w:t>
      </w:r>
      <w:r w:rsidR="00F82BA7">
        <w:t>s</w:t>
      </w:r>
      <w:r w:rsidR="00F82BA7" w:rsidRPr="00841D82">
        <w:t>ational culture</w:t>
      </w:r>
      <w:r w:rsidR="00F82BA7">
        <w:t xml:space="preserve">. </w:t>
      </w:r>
      <w:r w:rsidR="008240D1">
        <w:t xml:space="preserve">Ensuring the force </w:t>
      </w:r>
      <w:r w:rsidR="008240D1" w:rsidRPr="00841D82">
        <w:t>provides accessible support services</w:t>
      </w:r>
      <w:r w:rsidR="008240D1">
        <w:t xml:space="preserve"> when officers require these, can also </w:t>
      </w:r>
      <w:r w:rsidR="008240D1" w:rsidRPr="00841D82">
        <w:t>reduce the stigma associated with seeking help</w:t>
      </w:r>
      <w:r w:rsidR="008240D1">
        <w:t xml:space="preserve"> </w:t>
      </w:r>
      <w:r w:rsidR="00F82BA7">
        <w:t xml:space="preserve">All these should help </w:t>
      </w:r>
      <w:r w:rsidR="00F82BA7" w:rsidRPr="00841D82">
        <w:t>promote a healthy</w:t>
      </w:r>
      <w:r w:rsidR="00F82BA7">
        <w:t xml:space="preserve"> and</w:t>
      </w:r>
      <w:r w:rsidR="00F82BA7" w:rsidRPr="00841D82">
        <w:t xml:space="preserve"> effective police force.</w:t>
      </w:r>
    </w:p>
    <w:p w14:paraId="5975C795" w14:textId="77777777" w:rsidR="00B57879" w:rsidRDefault="00B57879" w:rsidP="00F7762C">
      <w:pPr>
        <w:spacing w:line="360" w:lineRule="auto"/>
      </w:pPr>
    </w:p>
    <w:p w14:paraId="54ED23B9" w14:textId="3CD52EEB" w:rsidR="0009191A" w:rsidRDefault="00EA1EAD" w:rsidP="00F7762C">
      <w:pPr>
        <w:spacing w:line="360" w:lineRule="auto"/>
      </w:pPr>
      <w:r>
        <w:t xml:space="preserve">Words: </w:t>
      </w:r>
      <w:r w:rsidR="006520AF">
        <w:t>1029</w:t>
      </w:r>
      <w:r w:rsidR="00F5026A">
        <w:br w:type="page"/>
      </w:r>
    </w:p>
    <w:p w14:paraId="28804FBE" w14:textId="77777777" w:rsidR="0009191A" w:rsidRPr="00CD04AD" w:rsidRDefault="0009191A" w:rsidP="00F7762C">
      <w:pPr>
        <w:spacing w:line="360" w:lineRule="auto"/>
        <w:rPr>
          <w:b/>
          <w:bCs/>
          <w:i/>
          <w:iCs/>
        </w:rPr>
      </w:pPr>
      <w:r w:rsidRPr="00CD04AD">
        <w:rPr>
          <w:b/>
          <w:bCs/>
          <w:i/>
          <w:iCs/>
        </w:rPr>
        <w:lastRenderedPageBreak/>
        <w:t xml:space="preserve">Essay three: </w:t>
      </w:r>
    </w:p>
    <w:p w14:paraId="1114FBFD" w14:textId="0A629506" w:rsidR="0009191A" w:rsidRPr="00CD04AD" w:rsidRDefault="0009191A" w:rsidP="00F7762C">
      <w:pPr>
        <w:spacing w:line="360" w:lineRule="auto"/>
        <w:rPr>
          <w:b/>
          <w:bCs/>
          <w:i/>
          <w:iCs/>
        </w:rPr>
      </w:pPr>
      <w:r w:rsidRPr="00CD04AD">
        <w:rPr>
          <w:b/>
          <w:bCs/>
          <w:i/>
          <w:iCs/>
        </w:rPr>
        <w:t xml:space="preserve">How might personal attitudes, values and bias impact upon the effective investigation of volume crime?  Your answer must be based on academic research, but you may refer to relevant, recent examples. </w:t>
      </w:r>
    </w:p>
    <w:p w14:paraId="6D13DD3E" w14:textId="77777777" w:rsidR="0009191A" w:rsidRDefault="0009191A" w:rsidP="00F7762C">
      <w:pPr>
        <w:spacing w:line="360" w:lineRule="auto"/>
        <w:rPr>
          <w:b/>
          <w:bCs/>
          <w:i/>
          <w:iCs/>
        </w:rPr>
      </w:pPr>
      <w:r w:rsidRPr="00CD04AD">
        <w:rPr>
          <w:b/>
          <w:bCs/>
          <w:i/>
          <w:iCs/>
        </w:rPr>
        <w:t xml:space="preserve">Word limit: 1000 words. </w:t>
      </w:r>
    </w:p>
    <w:p w14:paraId="1C465E6F" w14:textId="77777777" w:rsidR="00CD04AD" w:rsidRPr="00CD04AD" w:rsidRDefault="00CD04AD" w:rsidP="00F7762C">
      <w:pPr>
        <w:spacing w:line="360" w:lineRule="auto"/>
        <w:rPr>
          <w:b/>
          <w:bCs/>
          <w:i/>
          <w:iCs/>
        </w:rPr>
      </w:pPr>
    </w:p>
    <w:p w14:paraId="5E0AE5B9" w14:textId="77777777" w:rsidR="00B57879" w:rsidRDefault="00B40197" w:rsidP="00F7762C">
      <w:pPr>
        <w:spacing w:line="360" w:lineRule="auto"/>
      </w:pPr>
      <w:r>
        <w:t xml:space="preserve">Personal attitudes, values, and biases can significantly impact the effective investigation of volume crime, which is typically crimes such as burglary, theft, and criminal damage. These are what would often be categorised as high-frequency, low-severity crimes which constitute a substantial portion of police officers’ workloads. These are often seen as typically less serious offences. </w:t>
      </w:r>
    </w:p>
    <w:p w14:paraId="5F519B85" w14:textId="167693A5" w:rsidR="00B40197" w:rsidRDefault="00B40197" w:rsidP="00F7762C">
      <w:pPr>
        <w:spacing w:line="360" w:lineRule="auto"/>
      </w:pPr>
      <w:r>
        <w:t>For an effective investigation of these crimes, a police officer requires fairness, objectivity, and thoroughness, all of which can be compromised by personal biases and values. Academic research highlights the ways in which these individual factors can influence the investigative process of volume crime, sometimes leading to misjudgements, inefficiency, injustice and more worryingly a compromised case outcome.</w:t>
      </w:r>
    </w:p>
    <w:p w14:paraId="58C81EF2" w14:textId="77777777" w:rsidR="00B40197" w:rsidRDefault="00B40197" w:rsidP="00F7762C">
      <w:pPr>
        <w:spacing w:line="360" w:lineRule="auto"/>
      </w:pPr>
      <w:r>
        <w:t xml:space="preserve">Police officers often exercise considerable discretion in how they investigate crimes, and their personal values can influence these decisions. Personal attitudes and values of each individual police officer, plays a crucial role in an officer’s approach to investigating volume crime. Personal attitudes can be shaped by experiences, socialisation, and the professional culture in how an officer would approach volume crime. One impact could be the perception of the severity of the crime and could have the belief that certain types of volume crimes which could be considered less serious or less deserving of a thorough investigation. </w:t>
      </w:r>
    </w:p>
    <w:p w14:paraId="10581DC2" w14:textId="77777777" w:rsidR="00B40197" w:rsidRDefault="00B40197" w:rsidP="00F7762C">
      <w:pPr>
        <w:spacing w:line="360" w:lineRule="auto"/>
      </w:pPr>
      <w:r>
        <w:t xml:space="preserve">Loftus (2010) conducted research into this and suggests that crimes involving low value incidents may not be prioritised, especially if an officer hold biases that deem these victims as less credible or less impactful. This can lead to inconsistent levels of effort and attention across different cases. </w:t>
      </w:r>
    </w:p>
    <w:p w14:paraId="1F7A47E9" w14:textId="77777777" w:rsidR="00B40197" w:rsidRDefault="00B40197" w:rsidP="00F7762C">
      <w:pPr>
        <w:spacing w:line="360" w:lineRule="auto"/>
      </w:pPr>
      <w:r>
        <w:t xml:space="preserve">One of the more common issues in policing is that of confirmation bias. This is where a person may look to seek information or favour information that confirms their pre-existing beliefs or assumptions and confirms their preconceptions, where it could lead to evidence being dismissed. According to Nickerson (1998), this can lead to incomplete investigations and the </w:t>
      </w:r>
      <w:r>
        <w:lastRenderedPageBreak/>
        <w:t xml:space="preserve">potential for wrongful convictions or failure to apprehend the true perpetrators. Ask and Granhag (2005) also conducted research which showed that confirmation bias can lead investigators to selectively gather or interpret evidence in a way that supports their initial theory of the crime. This can result in the exclusion of alternative suspects or explanations and an overreliance on evidence that may not be robust. </w:t>
      </w:r>
    </w:p>
    <w:p w14:paraId="31258478" w14:textId="77777777" w:rsidR="00B40197" w:rsidRDefault="00B40197" w:rsidP="00F7762C">
      <w:pPr>
        <w:spacing w:line="360" w:lineRule="auto"/>
      </w:pPr>
      <w:r>
        <w:t>Research by Loftus (2009) showed that attitude towards a preconceived stereotype can lead to differential treatment of suspects and victims, affecting the investigation. An example of this type of behaviour could include if an officer holds a biased view towards certain demographic groups, that they are more likely to be involved in criminal activity, on officer may focus their investigation on these groups, overlooking other potential suspects or lines of inquiry.  Waddington et al. (2004), found that officers may be more likely to suspect and scrutinize individuals from minority ethnic backgrounds, leading to discriminatory practices, such as the stop-and-search tactics which can be often disproportionately applied to Black and minority ethnic individuals.</w:t>
      </w:r>
    </w:p>
    <w:p w14:paraId="0757CCBC" w14:textId="77777777" w:rsidR="00B40197" w:rsidRDefault="00B40197" w:rsidP="00F7762C">
      <w:pPr>
        <w:spacing w:line="360" w:lineRule="auto"/>
      </w:pPr>
      <w:r>
        <w:t>The Stephen Lawrence case is another perfect example, where the initial police investigation into Lawrence's murder was impaired by racist attitudes and assumptions. The Macpherson Report (1999) concluded that institutional racism within the police force contributed to the failure to bring Lawrence's killers to justice promptly. Findley and Scott (2006) talked about the role of cognitive biases, such as tunnel vision, in wrongful convictions, where investigators become so focused on one suspect that they ignore evidence.</w:t>
      </w:r>
    </w:p>
    <w:p w14:paraId="4E55F34E" w14:textId="77777777" w:rsidR="00B40197" w:rsidRDefault="00B40197" w:rsidP="00F7762C">
      <w:pPr>
        <w:spacing w:line="360" w:lineRule="auto"/>
      </w:pPr>
      <w:r>
        <w:t xml:space="preserve">Holdaway (2017) found that personal values can lead to different treatment from a person. Especially where victims are perceived as more "deserving" may receive better service and thorough investigation. This can undermine public trust in the police. Officers' values can also affect how they might prioritise their workload. Research by Innes (2003) and again also researched by Myhill and Bradford (2013) where they all indicated that some officers may place priority on a more serious or high-profile cases, which can cause less attention and fewer resources being allocated to other volume crimes which are deemed less a priority. This can result in slower investigations, larger volume of incidences on a workload and a sense of neglect for victims of volume crime. </w:t>
      </w:r>
    </w:p>
    <w:p w14:paraId="5263DB37" w14:textId="77777777" w:rsidR="00B40197" w:rsidRDefault="00B40197" w:rsidP="00F7762C">
      <w:pPr>
        <w:spacing w:line="360" w:lineRule="auto"/>
      </w:pPr>
      <w:r>
        <w:t xml:space="preserve">An officer’s personal values may also lead them to make moral judgments about victims or suspects, which can affect an investigation's direction. This can be where the victim is perceived as engaging in behaviour such as substance abuse, sex worker or any activity which would be frown upon. There is the risk that officers may be less inclined to pursue the case </w:t>
      </w:r>
      <w:r>
        <w:lastRenderedPageBreak/>
        <w:t>thoroughly. This can lead to a victim-blame attitude which again, can lead to an inadequate investigation and no support for the victim. This was brought to light by studies on police responses to sexual violence by Jordan (2004) and an investigation into grooming gangs in several UK cities, such as Rotherham, was criticised for being influenced by biases and moral judgments against the victims, who were often working-class girls. These judgments led to a lack of urgency and seriousness in the investigations, allowing the abuse to continue unchecked for years.</w:t>
      </w:r>
    </w:p>
    <w:p w14:paraId="5981ABDB" w14:textId="77777777" w:rsidR="00A54161" w:rsidRDefault="00B40197" w:rsidP="00F7762C">
      <w:pPr>
        <w:spacing w:line="360" w:lineRule="auto"/>
      </w:pPr>
      <w:r>
        <w:t>To reduce the impact of personal attitudes, values, and bias there are ways in which an organisation could support and help officers thr</w:t>
      </w:r>
      <w:r w:rsidR="00A54161">
        <w:t>ough</w:t>
      </w:r>
      <w:r>
        <w:t xml:space="preserve"> training and awareness programs which could potentially help officers recognise any biases and mitigate any potential issues. Academic research conducted by Fridell (2016) supports such training in improving objectivity and fairness in investigations. </w:t>
      </w:r>
    </w:p>
    <w:p w14:paraId="6D4AC1D4" w14:textId="77777777" w:rsidR="007050E7" w:rsidRDefault="00B40197" w:rsidP="00F7762C">
      <w:pPr>
        <w:spacing w:line="360" w:lineRule="auto"/>
      </w:pPr>
      <w:r>
        <w:t>Another way the force can look at tackling these issues is by promoting diversity within investigative teams. This allows officers the chance to approach cases from multiple perspectives, leading to more comprehensive investigations and can help counterbalance individual biases (</w:t>
      </w:r>
      <w:proofErr w:type="spellStart"/>
      <w:r>
        <w:t>Sklansky</w:t>
      </w:r>
      <w:proofErr w:type="spellEnd"/>
      <w:r>
        <w:t xml:space="preserve">, 2006). </w:t>
      </w:r>
    </w:p>
    <w:p w14:paraId="5BDDABB0" w14:textId="7D5CD455" w:rsidR="00B40197" w:rsidRDefault="00B40197" w:rsidP="00F7762C">
      <w:pPr>
        <w:spacing w:line="360" w:lineRule="auto"/>
      </w:pPr>
      <w:r>
        <w:t>The use of supervisors can help identify and correct any biases in an investigation. Engaging in reflective practices, where investigators review their decision-making processes, can also aid in reducing bias.</w:t>
      </w:r>
    </w:p>
    <w:p w14:paraId="5B16C013" w14:textId="77777777" w:rsidR="007050E7" w:rsidRDefault="00B40197" w:rsidP="00F7762C">
      <w:pPr>
        <w:spacing w:line="360" w:lineRule="auto"/>
      </w:pPr>
      <w:r>
        <w:t xml:space="preserve">In conclusion, personal attitudes, values, and biases significantly impact the effective investigation of volume crime. This includes factors that can play an effect on the investigation and leave an injustice towards victims and suspects alike. Academic research has highlighted the need for more awareness into these issues to ensure that there is a fair, effective, and just policing, to enable the force to achieve better outcomes, without compromising investigations, and re-building a trust between the police service and the public. Without addressing these issues, the police risk undermining their own effectiveness, eroding public trust, and allowing inequalities in the justice system. </w:t>
      </w:r>
      <w:r w:rsidR="007050E7">
        <w:t>T</w:t>
      </w:r>
      <w:r>
        <w:t>hrough on-going training, increased awareness, and objectivity, it is possible to mitigate these influences and enhance the fairness and effectiveness of volume crime investigations.</w:t>
      </w:r>
      <w:r w:rsidR="00843F5E">
        <w:t xml:space="preserve"> </w:t>
      </w:r>
      <w:r w:rsidR="00843F5E">
        <w:tab/>
      </w:r>
      <w:r w:rsidR="00843F5E">
        <w:tab/>
      </w:r>
      <w:r w:rsidR="00843F5E">
        <w:tab/>
      </w:r>
    </w:p>
    <w:p w14:paraId="3A7EBA79" w14:textId="1FC44F94" w:rsidR="00B40197" w:rsidRDefault="00B40197" w:rsidP="00F7762C">
      <w:pPr>
        <w:spacing w:line="360" w:lineRule="auto"/>
      </w:pPr>
      <w:r>
        <w:t>Word</w:t>
      </w:r>
      <w:r w:rsidR="00EF0595">
        <w:t>s</w:t>
      </w:r>
      <w:r>
        <w:t>: 108</w:t>
      </w:r>
      <w:r w:rsidR="004E0F89">
        <w:t>8</w:t>
      </w:r>
    </w:p>
    <w:p w14:paraId="44FC54A3" w14:textId="77777777" w:rsidR="004E0F89" w:rsidRDefault="004E0F89" w:rsidP="00F7762C">
      <w:pPr>
        <w:spacing w:line="360" w:lineRule="auto"/>
        <w:rPr>
          <w:highlight w:val="yellow"/>
        </w:rPr>
      </w:pPr>
      <w:r>
        <w:rPr>
          <w:highlight w:val="yellow"/>
        </w:rPr>
        <w:br w:type="page"/>
      </w:r>
    </w:p>
    <w:p w14:paraId="399CFA4B" w14:textId="3AFADCFB" w:rsidR="0009191A" w:rsidRPr="00CD04AD" w:rsidRDefault="0009191A" w:rsidP="00F7762C">
      <w:pPr>
        <w:spacing w:line="360" w:lineRule="auto"/>
        <w:rPr>
          <w:b/>
          <w:bCs/>
          <w:i/>
          <w:iCs/>
        </w:rPr>
      </w:pPr>
      <w:r w:rsidRPr="00CD04AD">
        <w:rPr>
          <w:b/>
          <w:bCs/>
          <w:i/>
          <w:iCs/>
        </w:rPr>
        <w:lastRenderedPageBreak/>
        <w:t xml:space="preserve">Essay five:  </w:t>
      </w:r>
    </w:p>
    <w:p w14:paraId="563AD334" w14:textId="77777777" w:rsidR="0009191A" w:rsidRPr="00CD04AD" w:rsidRDefault="0009191A" w:rsidP="00F7762C">
      <w:pPr>
        <w:spacing w:line="360" w:lineRule="auto"/>
        <w:rPr>
          <w:b/>
          <w:bCs/>
          <w:i/>
          <w:iCs/>
        </w:rPr>
      </w:pPr>
      <w:r w:rsidRPr="00CD04AD">
        <w:rPr>
          <w:b/>
          <w:bCs/>
          <w:i/>
          <w:iCs/>
        </w:rPr>
        <w:t xml:space="preserve">How effective is early intervention an effective means of preventing young people from offending or re-offending? </w:t>
      </w:r>
    </w:p>
    <w:p w14:paraId="29C5686E" w14:textId="77777777" w:rsidR="0009191A" w:rsidRPr="00CD04AD" w:rsidRDefault="0009191A" w:rsidP="00F7762C">
      <w:pPr>
        <w:spacing w:line="360" w:lineRule="auto"/>
        <w:rPr>
          <w:b/>
          <w:bCs/>
          <w:i/>
          <w:iCs/>
        </w:rPr>
      </w:pPr>
      <w:r w:rsidRPr="00CD04AD">
        <w:rPr>
          <w:b/>
          <w:bCs/>
          <w:i/>
          <w:iCs/>
        </w:rPr>
        <w:t xml:space="preserve">Your answer must be based on academic research, but you may </w:t>
      </w:r>
      <w:proofErr w:type="gramStart"/>
      <w:r w:rsidRPr="00CD04AD">
        <w:rPr>
          <w:b/>
          <w:bCs/>
          <w:i/>
          <w:iCs/>
        </w:rPr>
        <w:t>make reference</w:t>
      </w:r>
      <w:proofErr w:type="gramEnd"/>
      <w:r w:rsidRPr="00CD04AD">
        <w:rPr>
          <w:b/>
          <w:bCs/>
          <w:i/>
          <w:iCs/>
        </w:rPr>
        <w:t xml:space="preserve"> to relevant case studies. </w:t>
      </w:r>
    </w:p>
    <w:p w14:paraId="15440514" w14:textId="77777777" w:rsidR="0009191A" w:rsidRPr="00CD04AD" w:rsidRDefault="0009191A" w:rsidP="00F7762C">
      <w:pPr>
        <w:spacing w:line="360" w:lineRule="auto"/>
        <w:rPr>
          <w:b/>
          <w:bCs/>
          <w:i/>
          <w:iCs/>
        </w:rPr>
      </w:pPr>
      <w:r w:rsidRPr="00CD04AD">
        <w:rPr>
          <w:b/>
          <w:bCs/>
          <w:i/>
          <w:iCs/>
        </w:rPr>
        <w:t xml:space="preserve">Word limit: 1000 words.  </w:t>
      </w:r>
    </w:p>
    <w:p w14:paraId="1CFF60A2" w14:textId="77777777" w:rsidR="00CD04AD" w:rsidRDefault="00CD04AD" w:rsidP="00F7762C">
      <w:pPr>
        <w:spacing w:line="360" w:lineRule="auto"/>
      </w:pPr>
    </w:p>
    <w:p w14:paraId="795709BF" w14:textId="52A19C8B" w:rsidR="004E0F89" w:rsidRDefault="00881129" w:rsidP="00F7762C">
      <w:pPr>
        <w:spacing w:line="360" w:lineRule="auto"/>
      </w:pPr>
      <w:r>
        <w:t xml:space="preserve">Early intervention has emerged as a crucial strategy in preventing young people from offending or re-offending and has been widely recognised as an effective means of prevention. Academic research has shown that this method can be highly effective and can address the root cause of criminal behaviour and address the underlying factors that contribute towards criminal behaviour. By offering young people the support and resources they need, this method can hopefully help young people from entering or continuing in the criminal justice system. </w:t>
      </w:r>
    </w:p>
    <w:p w14:paraId="6D837DD2" w14:textId="492DB3C9" w:rsidR="0009191A" w:rsidRDefault="00881129" w:rsidP="00F7762C">
      <w:pPr>
        <w:spacing w:line="360" w:lineRule="auto"/>
      </w:pPr>
      <w:r>
        <w:t>There are factors which can impact the effectiveness of these interventions which depend on the type of intervention, implementation as well as the broader social and familial context of the programs.</w:t>
      </w:r>
    </w:p>
    <w:p w14:paraId="12B09BB9" w14:textId="77777777" w:rsidR="00D9190A" w:rsidRDefault="008B5AC4" w:rsidP="00F7762C">
      <w:pPr>
        <w:spacing w:line="360" w:lineRule="auto"/>
      </w:pPr>
      <w:r>
        <w:t>The whole purpose of early intervention and programs to help combat this is t</w:t>
      </w:r>
      <w:r w:rsidR="00263093">
        <w:t xml:space="preserve">rying to understand that it often stems from risk factors and </w:t>
      </w:r>
      <w:r w:rsidR="00532E1D">
        <w:t xml:space="preserve">issues which can be addressed before they lead young people to commit criminal </w:t>
      </w:r>
      <w:r w:rsidR="00065FA6">
        <w:t>activities</w:t>
      </w:r>
      <w:r w:rsidR="00532E1D">
        <w:t xml:space="preserve">. </w:t>
      </w:r>
      <w:r w:rsidR="00F917C2">
        <w:t xml:space="preserve">It was found </w:t>
      </w:r>
      <w:r w:rsidR="008B2EEE">
        <w:t>from data collected by the UK Government, f</w:t>
      </w:r>
      <w:r w:rsidR="00F917C2" w:rsidRPr="00F917C2">
        <w:t>or the year ending March 2021, those with no previous offences had a reoffending rate of 16.4%, compared to 63.8% for those who had committed 11 or more previous offences</w:t>
      </w:r>
      <w:r w:rsidR="008B2EEE">
        <w:t xml:space="preserve"> (GOV.UK, 2023)</w:t>
      </w:r>
      <w:r w:rsidR="00D9190A">
        <w:t xml:space="preserve">.  </w:t>
      </w:r>
    </w:p>
    <w:p w14:paraId="090A249F" w14:textId="77777777" w:rsidR="004835A7" w:rsidRDefault="00532E1D" w:rsidP="00F7762C">
      <w:pPr>
        <w:spacing w:line="360" w:lineRule="auto"/>
      </w:pPr>
      <w:r>
        <w:t xml:space="preserve">Some of these factors </w:t>
      </w:r>
      <w:r w:rsidR="00D9190A">
        <w:t xml:space="preserve">that lead young people to offend in the first place could </w:t>
      </w:r>
      <w:r>
        <w:t xml:space="preserve">include poor education, </w:t>
      </w:r>
      <w:r w:rsidR="00A271B8">
        <w:t xml:space="preserve">mental health, exposure to violence or criminal </w:t>
      </w:r>
      <w:r w:rsidR="00065FA6">
        <w:t>behaviour</w:t>
      </w:r>
      <w:r w:rsidR="00A271B8">
        <w:t xml:space="preserve"> thr</w:t>
      </w:r>
      <w:r w:rsidR="004835A7">
        <w:t>ough</w:t>
      </w:r>
      <w:r w:rsidR="00A271B8">
        <w:t xml:space="preserve"> gangs and social media and can also include </w:t>
      </w:r>
      <w:r w:rsidR="00065FA6">
        <w:t xml:space="preserve">substance abuse or family issues. </w:t>
      </w:r>
    </w:p>
    <w:p w14:paraId="41F977C7" w14:textId="6A0CD311" w:rsidR="00C24799" w:rsidRDefault="00551035" w:rsidP="00F7762C">
      <w:pPr>
        <w:spacing w:line="360" w:lineRule="auto"/>
      </w:pPr>
      <w:r>
        <w:t xml:space="preserve">One main reason in which it is believed young people </w:t>
      </w:r>
      <w:r w:rsidR="00B85FCE">
        <w:t xml:space="preserve">start committing crimes at a </w:t>
      </w:r>
      <w:r w:rsidR="00200604">
        <w:t>young age</w:t>
      </w:r>
      <w:r w:rsidR="00B85FCE">
        <w:t xml:space="preserve"> is that of peer pressure. </w:t>
      </w:r>
      <w:r w:rsidR="00B85FCE" w:rsidRPr="00B85FCE">
        <w:t>According to the Scottish Offenders Index, for minor crime, the peak age of offending is under 20 years.</w:t>
      </w:r>
      <w:r w:rsidR="00200604">
        <w:t xml:space="preserve"> (</w:t>
      </w:r>
      <w:r w:rsidR="00200604" w:rsidRPr="00200604">
        <w:t>Criminal proceedings in Scotland, Scottish Government</w:t>
      </w:r>
      <w:r w:rsidR="00200604">
        <w:t>, 2024</w:t>
      </w:r>
      <w:r w:rsidR="00200604" w:rsidRPr="00200604">
        <w:t>)</w:t>
      </w:r>
      <w:r w:rsidR="00943C2A">
        <w:t xml:space="preserve">. </w:t>
      </w:r>
      <w:r w:rsidR="00943C2A" w:rsidRPr="00943C2A">
        <w:t xml:space="preserve">According to Farrington and Welsh (2007), early intervention </w:t>
      </w:r>
      <w:r w:rsidR="005951FF">
        <w:t xml:space="preserve">works on </w:t>
      </w:r>
      <w:r w:rsidR="00943C2A" w:rsidRPr="00943C2A">
        <w:t xml:space="preserve">a developmental approach, </w:t>
      </w:r>
      <w:r w:rsidR="005951FF">
        <w:t>with the aim of adjusting the</w:t>
      </w:r>
      <w:r w:rsidR="00943C2A" w:rsidRPr="00943C2A">
        <w:t xml:space="preserve"> life trajectory of young people </w:t>
      </w:r>
      <w:r w:rsidR="005951FF">
        <w:t xml:space="preserve">early </w:t>
      </w:r>
      <w:r w:rsidR="00943C2A" w:rsidRPr="00943C2A">
        <w:t>by addressing the</w:t>
      </w:r>
      <w:r w:rsidR="004E5EB5">
        <w:t>se</w:t>
      </w:r>
      <w:r w:rsidR="00943C2A" w:rsidRPr="00943C2A">
        <w:t xml:space="preserve"> factors </w:t>
      </w:r>
      <w:r w:rsidR="004E5EB5">
        <w:t>in hope that it lowers their</w:t>
      </w:r>
      <w:r w:rsidR="00943C2A" w:rsidRPr="00943C2A">
        <w:t xml:space="preserve"> risk of offending. Interventions at a young age </w:t>
      </w:r>
      <w:r w:rsidR="00716750">
        <w:t xml:space="preserve">can be a </w:t>
      </w:r>
      <w:r w:rsidR="00943C2A" w:rsidRPr="00943C2A">
        <w:lastRenderedPageBreak/>
        <w:t xml:space="preserve">particularly effective </w:t>
      </w:r>
      <w:r w:rsidR="00716750">
        <w:t xml:space="preserve">way to </w:t>
      </w:r>
      <w:r w:rsidR="00943C2A" w:rsidRPr="00943C2A">
        <w:t xml:space="preserve">influence </w:t>
      </w:r>
      <w:r w:rsidR="00170CED">
        <w:t xml:space="preserve">positive </w:t>
      </w:r>
      <w:r w:rsidR="00943C2A" w:rsidRPr="00943C2A">
        <w:t xml:space="preserve">pathways before negative patterns become </w:t>
      </w:r>
      <w:r w:rsidR="00170CED">
        <w:t>imbedded</w:t>
      </w:r>
      <w:r w:rsidR="00943C2A" w:rsidRPr="00943C2A">
        <w:t>.</w:t>
      </w:r>
    </w:p>
    <w:p w14:paraId="54F50493" w14:textId="77777777" w:rsidR="004835A7" w:rsidRDefault="007F1035" w:rsidP="00F7762C">
      <w:pPr>
        <w:spacing w:line="360" w:lineRule="auto"/>
      </w:pPr>
      <w:r>
        <w:t xml:space="preserve">Early intervention programs that focus on </w:t>
      </w:r>
      <w:r w:rsidR="002601F9">
        <w:t xml:space="preserve">working with </w:t>
      </w:r>
      <w:r>
        <w:t>educational</w:t>
      </w:r>
      <w:r w:rsidR="002601F9">
        <w:t xml:space="preserve"> partners and school-based </w:t>
      </w:r>
      <w:r w:rsidR="00004280">
        <w:t xml:space="preserve">interventions have also </w:t>
      </w:r>
      <w:r w:rsidR="004D5845">
        <w:t>showed</w:t>
      </w:r>
      <w:r w:rsidR="00004280">
        <w:t xml:space="preserve"> a more successful </w:t>
      </w:r>
      <w:r>
        <w:t>skills development</w:t>
      </w:r>
      <w:r w:rsidR="00004280">
        <w:t xml:space="preserve"> while </w:t>
      </w:r>
      <w:r>
        <w:t>also</w:t>
      </w:r>
      <w:r w:rsidR="004D5845">
        <w:t xml:space="preserve"> showing that can be </w:t>
      </w:r>
      <w:r>
        <w:t>effective</w:t>
      </w:r>
      <w:r w:rsidR="004D5845">
        <w:t xml:space="preserve">. </w:t>
      </w:r>
    </w:p>
    <w:p w14:paraId="19BF1CE1" w14:textId="77777777" w:rsidR="00606EAB" w:rsidRDefault="000A0B0D" w:rsidP="00F7762C">
      <w:pPr>
        <w:spacing w:line="360" w:lineRule="auto"/>
      </w:pPr>
      <w:r>
        <w:t xml:space="preserve">The </w:t>
      </w:r>
      <w:r w:rsidR="007F1035">
        <w:t>Positive Action program, which focuses on improving social and emotional skills</w:t>
      </w:r>
      <w:r>
        <w:t xml:space="preserve"> as well as </w:t>
      </w:r>
      <w:r w:rsidR="007F1035">
        <w:t>academic performance</w:t>
      </w:r>
      <w:r>
        <w:t>s</w:t>
      </w:r>
      <w:r w:rsidR="007F1035">
        <w:t>, has shown a reduction in drug use among</w:t>
      </w:r>
      <w:r w:rsidR="002601F9">
        <w:t xml:space="preserve"> persons involved in this </w:t>
      </w:r>
      <w:r w:rsidR="004835A7">
        <w:t>programme (</w:t>
      </w:r>
      <w:r w:rsidR="007F1035">
        <w:t>Flay et al., 2008).</w:t>
      </w:r>
    </w:p>
    <w:p w14:paraId="46BE80EC" w14:textId="53C3A66C" w:rsidR="00243991" w:rsidRDefault="00DC7351" w:rsidP="00F7762C">
      <w:pPr>
        <w:spacing w:line="360" w:lineRule="auto"/>
      </w:pPr>
      <w:proofErr w:type="spellStart"/>
      <w:r w:rsidRPr="00DC7351">
        <w:t>LifeSkills</w:t>
      </w:r>
      <w:proofErr w:type="spellEnd"/>
      <w:r w:rsidRPr="00DC7351">
        <w:t xml:space="preserve"> Training</w:t>
      </w:r>
      <w:r w:rsidR="00255D76">
        <w:t xml:space="preserve"> </w:t>
      </w:r>
      <w:r w:rsidR="00255D76" w:rsidRPr="00255D76">
        <w:t>aim to improve academic performance, social skills, and emotional regulation, which are key protective factors against offending.</w:t>
      </w:r>
      <w:r w:rsidR="00010305">
        <w:t xml:space="preserve"> </w:t>
      </w:r>
      <w:r w:rsidR="00010305" w:rsidRPr="00010305">
        <w:t>Wilson and Lipsey (2007),</w:t>
      </w:r>
      <w:r w:rsidR="00010305">
        <w:t xml:space="preserve"> found that</w:t>
      </w:r>
      <w:r w:rsidR="00010305" w:rsidRPr="00010305">
        <w:t xml:space="preserve"> these programs </w:t>
      </w:r>
      <w:r w:rsidR="005820BC">
        <w:t>clearly demonstrate that it can</w:t>
      </w:r>
      <w:r w:rsidR="00010305" w:rsidRPr="00010305">
        <w:t xml:space="preserve"> reduce aggression, substance abuse, and other risk factors associated with</w:t>
      </w:r>
      <w:r w:rsidR="005820BC">
        <w:t xml:space="preserve"> young people from the correct help</w:t>
      </w:r>
      <w:r w:rsidR="000A0B0D">
        <w:t xml:space="preserve"> programs.</w:t>
      </w:r>
    </w:p>
    <w:p w14:paraId="57E8D9DC" w14:textId="77777777" w:rsidR="00606EAB" w:rsidRDefault="001D62D5" w:rsidP="00F7762C">
      <w:pPr>
        <w:spacing w:line="360" w:lineRule="auto"/>
      </w:pPr>
      <w:r>
        <w:t xml:space="preserve">Community intervention programs can also benefit young people. </w:t>
      </w:r>
      <w:r w:rsidR="005720D8" w:rsidRPr="005720D8">
        <w:t>Case studies of Y</w:t>
      </w:r>
      <w:r w:rsidR="005720D8">
        <w:t xml:space="preserve">outh Inclusion Programs </w:t>
      </w:r>
      <w:r w:rsidR="005720D8" w:rsidRPr="005720D8">
        <w:t xml:space="preserve">in the UK, </w:t>
      </w:r>
      <w:r w:rsidR="00EF3B1F">
        <w:t xml:space="preserve">and </w:t>
      </w:r>
      <w:r w:rsidR="005720D8" w:rsidRPr="005720D8">
        <w:t xml:space="preserve">as reported by the Youth Justice Board (2004), </w:t>
      </w:r>
      <w:r w:rsidR="00EF3B1F">
        <w:t xml:space="preserve">has found </w:t>
      </w:r>
      <w:r w:rsidR="005720D8" w:rsidRPr="005720D8">
        <w:t xml:space="preserve">that </w:t>
      </w:r>
      <w:r w:rsidR="00EB138B" w:rsidRPr="005720D8">
        <w:t xml:space="preserve">these </w:t>
      </w:r>
      <w:r w:rsidR="00EB138B">
        <w:t>types of programs</w:t>
      </w:r>
      <w:r w:rsidR="005720D8" w:rsidRPr="005720D8">
        <w:t xml:space="preserve"> have been successful in reducing offending rates among participants by providing them with positive alternatives</w:t>
      </w:r>
      <w:r w:rsidR="004B710D">
        <w:t xml:space="preserve"> instead of going down the </w:t>
      </w:r>
      <w:r w:rsidR="005720D8" w:rsidRPr="005720D8">
        <w:t>crime</w:t>
      </w:r>
      <w:r w:rsidR="004B710D">
        <w:t xml:space="preserve"> route</w:t>
      </w:r>
      <w:r w:rsidR="005720D8" w:rsidRPr="005720D8">
        <w:t>.</w:t>
      </w:r>
      <w:r w:rsidR="004B710D">
        <w:t xml:space="preserve"> </w:t>
      </w:r>
    </w:p>
    <w:p w14:paraId="5181EF7E" w14:textId="6F377925" w:rsidR="00243991" w:rsidRDefault="00EB138B" w:rsidP="00F7762C">
      <w:pPr>
        <w:spacing w:line="360" w:lineRule="auto"/>
      </w:pPr>
      <w:r>
        <w:t>These types of programs</w:t>
      </w:r>
      <w:r w:rsidR="004B710D">
        <w:t xml:space="preserve"> look to support at</w:t>
      </w:r>
      <w:r>
        <w:t xml:space="preserve">-risk youths within a community. </w:t>
      </w:r>
      <w:r w:rsidR="00D00493">
        <w:t>Unfortunately,</w:t>
      </w:r>
      <w:r w:rsidR="00850018">
        <w:t xml:space="preserve"> </w:t>
      </w:r>
      <w:r w:rsidR="00480C57">
        <w:t xml:space="preserve">with these programs getting greater success, the demand also increases which </w:t>
      </w:r>
      <w:r w:rsidR="00850018">
        <w:t xml:space="preserve">it </w:t>
      </w:r>
      <w:proofErr w:type="spellStart"/>
      <w:r w:rsidR="00850018">
        <w:t>can not</w:t>
      </w:r>
      <w:proofErr w:type="spellEnd"/>
      <w:r w:rsidR="00850018">
        <w:t xml:space="preserve"> always </w:t>
      </w:r>
      <w:r w:rsidR="00D00493">
        <w:t>fulfil</w:t>
      </w:r>
      <w:r w:rsidR="00850018">
        <w:t>. Youth Unity (2024) conducted a s</w:t>
      </w:r>
      <w:r w:rsidR="00850018" w:rsidRPr="00850018">
        <w:t>urvey</w:t>
      </w:r>
      <w:r w:rsidR="00850018">
        <w:t xml:space="preserve"> which</w:t>
      </w:r>
      <w:r w:rsidR="00850018" w:rsidRPr="00850018">
        <w:t xml:space="preserve"> f</w:t>
      </w:r>
      <w:r w:rsidR="00850018">
        <w:t>ound</w:t>
      </w:r>
      <w:r w:rsidR="00850018" w:rsidRPr="00850018">
        <w:t xml:space="preserve"> 66% of 1,759 organisations </w:t>
      </w:r>
      <w:r w:rsidR="00850018">
        <w:t xml:space="preserve">in the UK </w:t>
      </w:r>
      <w:r w:rsidR="00850018" w:rsidRPr="00850018">
        <w:t>face more demand but 83% say funding has decreased</w:t>
      </w:r>
      <w:r w:rsidR="00850018">
        <w:t xml:space="preserve">. </w:t>
      </w:r>
    </w:p>
    <w:p w14:paraId="2D34771D" w14:textId="77777777" w:rsidR="00060EF7" w:rsidRDefault="009C23F8" w:rsidP="00F7762C">
      <w:pPr>
        <w:spacing w:line="360" w:lineRule="auto"/>
      </w:pPr>
      <w:r>
        <w:t>There are also programs such as the Functional Family Therapy (FFT) which again have proven effective in reducing offending behaviours</w:t>
      </w:r>
      <w:r w:rsidR="00EA6188">
        <w:t xml:space="preserve"> but also there to support families who are struggling to cope</w:t>
      </w:r>
      <w:r>
        <w:t xml:space="preserve">. According to a meta-analysis by Henggeler et al. (2009), FFT significantly reduces </w:t>
      </w:r>
      <w:r w:rsidR="005301A9">
        <w:t>descent</w:t>
      </w:r>
      <w:r>
        <w:t xml:space="preserve"> among </w:t>
      </w:r>
      <w:r w:rsidR="00EA6188">
        <w:t xml:space="preserve">young people </w:t>
      </w:r>
      <w:r>
        <w:t>by improving family dynamics and providing support for both the young person and their family.</w:t>
      </w:r>
      <w:r w:rsidR="00C525F1">
        <w:t xml:space="preserve"> </w:t>
      </w:r>
    </w:p>
    <w:p w14:paraId="7EED0366" w14:textId="469B5ADF" w:rsidR="00060EF7" w:rsidRDefault="0066507F" w:rsidP="00F7762C">
      <w:pPr>
        <w:spacing w:line="360" w:lineRule="auto"/>
      </w:pPr>
      <w:r w:rsidRPr="0066507F">
        <w:t>The Sure Start initiative</w:t>
      </w:r>
      <w:r>
        <w:t xml:space="preserve"> based</w:t>
      </w:r>
      <w:r w:rsidRPr="0066507F">
        <w:t xml:space="preserve"> in the UK, </w:t>
      </w:r>
      <w:r>
        <w:t xml:space="preserve">is an organisation </w:t>
      </w:r>
      <w:r w:rsidRPr="0066507F">
        <w:t xml:space="preserve">which provides support to young </w:t>
      </w:r>
      <w:r>
        <w:t>people</w:t>
      </w:r>
      <w:r w:rsidRPr="0066507F">
        <w:t xml:space="preserve"> and their families</w:t>
      </w:r>
      <w:r>
        <w:t>, mainly</w:t>
      </w:r>
      <w:r w:rsidRPr="0066507F">
        <w:t xml:space="preserve"> in </w:t>
      </w:r>
      <w:r w:rsidR="00E46B09">
        <w:t xml:space="preserve">areas considered to be more </w:t>
      </w:r>
      <w:r w:rsidRPr="0066507F">
        <w:t xml:space="preserve">disadvantaged </w:t>
      </w:r>
      <w:r w:rsidR="00E46B09">
        <w:t xml:space="preserve">to others. Their aim is to </w:t>
      </w:r>
      <w:r w:rsidRPr="0066507F">
        <w:t>reduc</w:t>
      </w:r>
      <w:r w:rsidR="00E46B09">
        <w:t>e</w:t>
      </w:r>
      <w:r w:rsidRPr="0066507F">
        <w:t xml:space="preserve"> antisocial behaviour and improve</w:t>
      </w:r>
      <w:r w:rsidR="00AE39AA">
        <w:t xml:space="preserve"> relationships with</w:t>
      </w:r>
      <w:r w:rsidRPr="0066507F">
        <w:t xml:space="preserve"> parent</w:t>
      </w:r>
      <w:r w:rsidR="00AE39AA">
        <w:t>s</w:t>
      </w:r>
      <w:r w:rsidRPr="0066507F">
        <w:t xml:space="preserve">. Melhuish et al. (2008) </w:t>
      </w:r>
      <w:r w:rsidR="00AE39AA">
        <w:t xml:space="preserve">found </w:t>
      </w:r>
      <w:r w:rsidRPr="0066507F">
        <w:t>that children who participated in Sure Start programs were less likely to exhibit behavioural problems that could lead to offending later in life.</w:t>
      </w:r>
    </w:p>
    <w:p w14:paraId="08536C36" w14:textId="1138A076" w:rsidR="00060EF7" w:rsidRDefault="00DF3290" w:rsidP="00F7762C">
      <w:pPr>
        <w:spacing w:line="360" w:lineRule="auto"/>
      </w:pPr>
      <w:r>
        <w:lastRenderedPageBreak/>
        <w:t xml:space="preserve">There is also the element of cost-effectiveness </w:t>
      </w:r>
      <w:r w:rsidR="00343EC5">
        <w:t>with the use of e</w:t>
      </w:r>
      <w:r w:rsidRPr="00DF3290">
        <w:t>arly intervention</w:t>
      </w:r>
      <w:r w:rsidR="00343EC5">
        <w:t xml:space="preserve"> programs.</w:t>
      </w:r>
      <w:r w:rsidRPr="00DF3290">
        <w:t xml:space="preserve"> Aos et al. (2004) found that early intervention programs can lead to substantial savings by reducing the need for later, more expensive criminal justice interventions.</w:t>
      </w:r>
      <w:r w:rsidR="003D42A6">
        <w:t xml:space="preserve"> </w:t>
      </w:r>
      <w:r w:rsidR="003D42A6" w:rsidRPr="003D42A6">
        <w:t>Early Intervention Foundation (EIF) in 2016 calculated that around £17 billion is wasted every year on late intervention</w:t>
      </w:r>
      <w:r w:rsidR="001A661E">
        <w:t xml:space="preserve"> (Anderson, 2024). </w:t>
      </w:r>
      <w:r w:rsidR="00A44486">
        <w:t xml:space="preserve">While </w:t>
      </w:r>
      <w:r w:rsidR="00A44486" w:rsidRPr="00A44486">
        <w:t>The Ministry of Justice estimates that reoffending by children costs society around £1.5billion per year</w:t>
      </w:r>
      <w:r w:rsidR="00A44486">
        <w:t xml:space="preserve"> (GOV.UK, 2023)</w:t>
      </w:r>
    </w:p>
    <w:p w14:paraId="39818D59" w14:textId="559C44EA" w:rsidR="009C23F8" w:rsidRDefault="00C525F1" w:rsidP="00F7762C">
      <w:pPr>
        <w:spacing w:line="360" w:lineRule="auto"/>
      </w:pPr>
      <w:r>
        <w:t xml:space="preserve">All these programs </w:t>
      </w:r>
      <w:r w:rsidR="00E37300">
        <w:t xml:space="preserve">have been having a positive effect when looking at statistics provided by the UK Government. Where they </w:t>
      </w:r>
      <w:r w:rsidR="00D35990">
        <w:t xml:space="preserve">found that year ending </w:t>
      </w:r>
      <w:r w:rsidR="00586591">
        <w:t>2023, around</w:t>
      </w:r>
      <w:r w:rsidR="00E37300" w:rsidRPr="00E37300">
        <w:t xml:space="preserve"> 13,700 children received a caution or sentence, a fall of 4% from the previous year and of 72% from ten years ago</w:t>
      </w:r>
      <w:r w:rsidR="00D35990">
        <w:t xml:space="preserve"> </w:t>
      </w:r>
      <w:r w:rsidR="00586591">
        <w:t xml:space="preserve">- </w:t>
      </w:r>
      <w:r w:rsidR="00D35990">
        <w:t xml:space="preserve">2013. </w:t>
      </w:r>
      <w:r w:rsidR="00586591">
        <w:t xml:space="preserve">(GOV.UK, 2024) </w:t>
      </w:r>
      <w:r w:rsidR="003C373B">
        <w:t xml:space="preserve">These along with academic research shows the </w:t>
      </w:r>
      <w:r w:rsidR="00164E8D">
        <w:t>effectiveness of</w:t>
      </w:r>
      <w:r w:rsidR="003C373B">
        <w:t xml:space="preserve"> early intervention programs can be. </w:t>
      </w:r>
    </w:p>
    <w:p w14:paraId="7B0C6486" w14:textId="77777777" w:rsidR="004267F9" w:rsidRDefault="0043695E" w:rsidP="00F7762C">
      <w:pPr>
        <w:spacing w:line="360" w:lineRule="auto"/>
      </w:pPr>
      <w:r>
        <w:t>In conclusion, early intervention is a highly effective means of preventing young people from offending or re-offending, especially when it is properly implemented.</w:t>
      </w:r>
      <w:r w:rsidRPr="00E7586A">
        <w:t xml:space="preserve"> </w:t>
      </w:r>
      <w:r>
        <w:t xml:space="preserve">If the issues are </w:t>
      </w:r>
      <w:r w:rsidRPr="00E7586A">
        <w:t>addresse</w:t>
      </w:r>
      <w:r w:rsidR="004267F9">
        <w:t>d</w:t>
      </w:r>
      <w:r w:rsidRPr="00E7586A">
        <w:t xml:space="preserve"> </w:t>
      </w:r>
      <w:r>
        <w:t>while at a young age, it can</w:t>
      </w:r>
      <w:r w:rsidRPr="00E7586A">
        <w:t xml:space="preserve"> root</w:t>
      </w:r>
      <w:r>
        <w:t xml:space="preserve"> the</w:t>
      </w:r>
      <w:r w:rsidRPr="00E7586A">
        <w:t xml:space="preserve"> causes of criminal behaviour at a stage when they can be easily influenced</w:t>
      </w:r>
      <w:r>
        <w:t xml:space="preserve"> in a positive way. There is also</w:t>
      </w:r>
      <w:r w:rsidRPr="003016CC">
        <w:t xml:space="preserve"> evidence </w:t>
      </w:r>
      <w:r>
        <w:t xml:space="preserve">in </w:t>
      </w:r>
      <w:r w:rsidRPr="003016CC">
        <w:t>supporting its long-term benefits and cost-effectiveness</w:t>
      </w:r>
      <w:r>
        <w:t>. E</w:t>
      </w:r>
      <w:r w:rsidRPr="003016CC">
        <w:t>arly intervention programs can address the underlying causes of criminal behaviour, reduce risk factors, and promote protective factors, leading to significant reductions in youth crime</w:t>
      </w:r>
      <w:r>
        <w:t>.</w:t>
      </w:r>
      <w:r w:rsidRPr="003016CC">
        <w:t xml:space="preserve"> </w:t>
      </w:r>
    </w:p>
    <w:p w14:paraId="41C36ED7" w14:textId="5D4AF4B1" w:rsidR="002748DC" w:rsidRDefault="000A3AD4" w:rsidP="00F7762C">
      <w:pPr>
        <w:spacing w:line="360" w:lineRule="auto"/>
      </w:pPr>
      <w:r>
        <w:t>This can be</w:t>
      </w:r>
      <w:r w:rsidR="00FC2C1C">
        <w:t xml:space="preserve"> shown with figures published by </w:t>
      </w:r>
      <w:r w:rsidR="00C36B63">
        <w:t xml:space="preserve">the UK Government showing that year ending 2023, there has been a decrease in 53% of </w:t>
      </w:r>
      <w:r w:rsidR="0092194A">
        <w:t>arrests of children for notifiable offences compared to 2013. (GOV.UK, 2024)</w:t>
      </w:r>
      <w:r w:rsidR="00D36015">
        <w:t xml:space="preserve"> </w:t>
      </w:r>
      <w:r w:rsidR="0043695E">
        <w:t xml:space="preserve">However, the effectiveness of these interventions relies on sustained support, targeting </w:t>
      </w:r>
      <w:r w:rsidR="002856A2">
        <w:t>inequality</w:t>
      </w:r>
      <w:r w:rsidR="0043695E">
        <w:t xml:space="preserve"> and availability of resources to ensure that at-risk youth receive the help they need and that it </w:t>
      </w:r>
      <w:r w:rsidR="002856A2">
        <w:t>remains</w:t>
      </w:r>
      <w:r w:rsidR="0043695E">
        <w:t xml:space="preserve"> sustained.</w:t>
      </w:r>
    </w:p>
    <w:p w14:paraId="636195C4" w14:textId="6D3303EC" w:rsidR="009634C3" w:rsidRDefault="002748DC" w:rsidP="00F7762C">
      <w:pPr>
        <w:spacing w:line="360" w:lineRule="auto"/>
      </w:pPr>
      <w:r>
        <w:t>Words: 989</w:t>
      </w:r>
      <w:r w:rsidR="009634C3">
        <w:br w:type="page"/>
      </w:r>
    </w:p>
    <w:p w14:paraId="6E45BB1A" w14:textId="3C2EA9F8" w:rsidR="00F54FCC" w:rsidRDefault="0009191A" w:rsidP="0009191A">
      <w:pPr>
        <w:rPr>
          <w:b/>
          <w:bCs/>
          <w:u w:val="single"/>
        </w:rPr>
      </w:pPr>
      <w:r w:rsidRPr="00F7762C">
        <w:rPr>
          <w:b/>
          <w:bCs/>
          <w:u w:val="single"/>
        </w:rPr>
        <w:lastRenderedPageBreak/>
        <w:t>References</w:t>
      </w:r>
      <w:r w:rsidR="00872D9B" w:rsidRPr="00F7762C">
        <w:rPr>
          <w:b/>
          <w:bCs/>
          <w:u w:val="single"/>
        </w:rPr>
        <w:t xml:space="preserve"> / Bibliography </w:t>
      </w:r>
    </w:p>
    <w:p w14:paraId="4261220E" w14:textId="77777777" w:rsidR="00CD04AD" w:rsidRPr="00F7762C" w:rsidRDefault="00CD04AD" w:rsidP="0009191A">
      <w:pPr>
        <w:rPr>
          <w:b/>
          <w:bCs/>
          <w:u w:val="single"/>
        </w:rPr>
      </w:pPr>
    </w:p>
    <w:p w14:paraId="1C628A94" w14:textId="77777777" w:rsidR="009C5E0E" w:rsidRPr="00F7762C" w:rsidRDefault="009C5E0E" w:rsidP="009C5E0E">
      <w:pPr>
        <w:spacing w:line="360" w:lineRule="auto"/>
        <w:ind w:hanging="720"/>
      </w:pPr>
      <w:r w:rsidRPr="00F7762C">
        <w:t xml:space="preserve">Aetna (2023) </w:t>
      </w:r>
      <w:r w:rsidRPr="00F7762C">
        <w:rPr>
          <w:i/>
          <w:iCs/>
        </w:rPr>
        <w:t>Food for your mood: How what you eat affects your mental health.</w:t>
      </w:r>
      <w:r w:rsidRPr="00F7762C">
        <w:t xml:space="preserve"> Available at: </w:t>
      </w:r>
      <w:hyperlink r:id="rId9" w:anchor=":~:text=When%20you%20stick%20to%20a,symptoms%20of%20depression%20and%20anxiety" w:history="1">
        <w:r w:rsidRPr="00F7762C">
          <w:rPr>
            <w:rStyle w:val="Hyperlink"/>
          </w:rPr>
          <w:t>https://www.aetna.com/health-guide/food-affects-mental-health.html#:~:text=When%20you%20stick%20to%20a,symptoms%20of%20depression%20and%20anxiety</w:t>
        </w:r>
      </w:hyperlink>
      <w:r w:rsidRPr="00F7762C">
        <w:t xml:space="preserve">  (Accessed: 9th August 2024).</w:t>
      </w:r>
    </w:p>
    <w:p w14:paraId="23D84E27" w14:textId="77777777" w:rsidR="009C5E0E" w:rsidRPr="00F7762C" w:rsidRDefault="009C5E0E" w:rsidP="009C5E0E">
      <w:pPr>
        <w:spacing w:line="360" w:lineRule="auto"/>
        <w:ind w:hanging="720"/>
      </w:pPr>
      <w:r w:rsidRPr="00F7762C">
        <w:t>Andersen, J. P., Papazoglou, K., Koskelainen, M., &amp; Nyman, M. (2015). Knowledge and training about mental health issues within police forces worldwide: A systematic review. Journal of Police and Criminal Psychology, 30(3), 179-189.</w:t>
      </w:r>
    </w:p>
    <w:p w14:paraId="5A40B5B4" w14:textId="1063AED0" w:rsidR="009C5E0E" w:rsidRPr="00F7762C" w:rsidRDefault="009C5E0E" w:rsidP="00F7762C">
      <w:pPr>
        <w:spacing w:line="360" w:lineRule="auto"/>
        <w:ind w:hanging="720"/>
      </w:pPr>
      <w:r w:rsidRPr="00F7762C">
        <w:t xml:space="preserve">Anderson, Y (2024). </w:t>
      </w:r>
      <w:r w:rsidRPr="00F7762C">
        <w:rPr>
          <w:i/>
          <w:iCs/>
        </w:rPr>
        <w:t>Mind Of My Own. Cost savings from early interventions</w:t>
      </w:r>
      <w:r w:rsidRPr="00F7762C">
        <w:t xml:space="preserve">. Available at: </w:t>
      </w:r>
      <w:hyperlink r:id="rId10" w:history="1">
        <w:r w:rsidRPr="00F7762C">
          <w:rPr>
            <w:rStyle w:val="Hyperlink"/>
          </w:rPr>
          <w:t>https://mindofmyown.org.uk/cost-savings-from-early-intervention/</w:t>
        </w:r>
      </w:hyperlink>
      <w:r w:rsidRPr="00F7762C">
        <w:t xml:space="preserve"> (Accessed: 18th August 2024</w:t>
      </w:r>
      <w:proofErr w:type="gramStart"/>
      <w:r w:rsidRPr="00F7762C">
        <w:t>)..</w:t>
      </w:r>
      <w:proofErr w:type="gramEnd"/>
    </w:p>
    <w:p w14:paraId="7F87AEC0" w14:textId="77777777" w:rsidR="009C5E0E" w:rsidRPr="00F7762C" w:rsidRDefault="009C5E0E" w:rsidP="009C5E0E">
      <w:pPr>
        <w:spacing w:line="360" w:lineRule="auto"/>
        <w:ind w:hanging="720"/>
      </w:pPr>
      <w:r w:rsidRPr="00F7762C">
        <w:t>Ask, K., &amp; Granhag, P. A. (2005). Motivational bias in criminal investigators’ judgments of witness reliability. Journal of Applied Social Psychology, 35(1), 19-36 &amp; 591-605</w:t>
      </w:r>
    </w:p>
    <w:p w14:paraId="1347FF54" w14:textId="77777777" w:rsidR="009C5E0E" w:rsidRPr="00F7762C" w:rsidRDefault="009C5E0E" w:rsidP="009C5E0E">
      <w:pPr>
        <w:spacing w:line="360" w:lineRule="auto"/>
        <w:ind w:hanging="720"/>
      </w:pPr>
      <w:r w:rsidRPr="00F7762C">
        <w:t xml:space="preserve">BBC (2024). </w:t>
      </w:r>
      <w:r w:rsidRPr="00F7762C">
        <w:rPr>
          <w:i/>
          <w:iCs/>
        </w:rPr>
        <w:t>BBC. Bitesize. Crime - Causes of crime: nature and nurture</w:t>
      </w:r>
      <w:r w:rsidRPr="00F7762C">
        <w:t xml:space="preserve">. Available at: </w:t>
      </w:r>
      <w:hyperlink r:id="rId11" w:anchor=":~:text=Peer%20pressure%20and%20crime,years%20and%20women%2030%20years" w:history="1">
        <w:r w:rsidRPr="00F7762C">
          <w:rPr>
            <w:rStyle w:val="Hyperlink"/>
          </w:rPr>
          <w:t>https://www.bbc.co.uk/bitesize/guides/zqb2pv4/revision/6#:~:text=Peer%20pressure%20and%20crime,years%20and%20women%2030%20years</w:t>
        </w:r>
      </w:hyperlink>
      <w:r w:rsidRPr="00F7762C">
        <w:t>. (Accessed: 18th August 2024).</w:t>
      </w:r>
    </w:p>
    <w:p w14:paraId="4C1AEB7E" w14:textId="77777777" w:rsidR="009C5E0E" w:rsidRPr="00F7762C" w:rsidRDefault="009C5E0E" w:rsidP="009C5E0E">
      <w:pPr>
        <w:spacing w:line="360" w:lineRule="auto"/>
        <w:ind w:hanging="720"/>
      </w:pPr>
      <w:r w:rsidRPr="00F7762C">
        <w:t>Bland, N., Mundy, E., &amp; Russell, J. (2021). Diversity and Inclusion in Policing: The Experience of Black and Minority Ethnic Officers. Policing: A Journal of Policy and Practice, 15(2), 301-317.</w:t>
      </w:r>
    </w:p>
    <w:p w14:paraId="3FC92088" w14:textId="77777777" w:rsidR="009C5E0E" w:rsidRPr="00F7762C" w:rsidRDefault="009C5E0E" w:rsidP="009C5E0E">
      <w:pPr>
        <w:spacing w:line="360" w:lineRule="auto"/>
        <w:ind w:hanging="720"/>
      </w:pPr>
      <w:r w:rsidRPr="00F7762C">
        <w:t>Boulton, M., Cole, J., &amp; Miller, J. (2019). Stress, trauma, and the mental health of police officers: A critical review of the literature. Journal of Police and Criminal Psychology, 34(1), 1-21.</w:t>
      </w:r>
    </w:p>
    <w:p w14:paraId="456E7680" w14:textId="77777777" w:rsidR="009C5E0E" w:rsidRPr="00F7762C" w:rsidRDefault="009C5E0E" w:rsidP="009C5E0E">
      <w:pPr>
        <w:spacing w:line="360" w:lineRule="auto"/>
        <w:ind w:hanging="720"/>
      </w:pPr>
      <w:r w:rsidRPr="00F7762C">
        <w:t xml:space="preserve">Durlak, J. A., &amp; </w:t>
      </w:r>
      <w:proofErr w:type="spellStart"/>
      <w:r w:rsidRPr="00F7762C">
        <w:t>DuPre</w:t>
      </w:r>
      <w:proofErr w:type="spellEnd"/>
      <w:r w:rsidRPr="00F7762C">
        <w:t>, E. P. (2008). Implementation matters: A review of research on the influence of implementation on program outcomes and the factors affecting implementation. American Journal of Community Psychology, 41(3-4), 327-350.</w:t>
      </w:r>
    </w:p>
    <w:p w14:paraId="5312DA46" w14:textId="77777777" w:rsidR="009C5E0E" w:rsidRPr="00F7762C" w:rsidRDefault="009C5E0E" w:rsidP="009C5E0E">
      <w:pPr>
        <w:spacing w:line="360" w:lineRule="auto"/>
        <w:ind w:hanging="720"/>
      </w:pPr>
      <w:r w:rsidRPr="00F7762C">
        <w:t>Farrington, D. P. (2016). Childhood risk factors and the prediction of offending. Journal of Criminal Justice, 44(1), 35-44.</w:t>
      </w:r>
    </w:p>
    <w:p w14:paraId="664568B1" w14:textId="77777777" w:rsidR="009C5E0E" w:rsidRPr="00F7762C" w:rsidRDefault="009C5E0E" w:rsidP="009C5E0E">
      <w:pPr>
        <w:spacing w:line="360" w:lineRule="auto"/>
        <w:ind w:hanging="720"/>
      </w:pPr>
      <w:r w:rsidRPr="00F7762C">
        <w:t xml:space="preserve">Fixsen, D. L., </w:t>
      </w:r>
      <w:proofErr w:type="spellStart"/>
      <w:r w:rsidRPr="00F7762C">
        <w:t>Naoom</w:t>
      </w:r>
      <w:proofErr w:type="spellEnd"/>
      <w:r w:rsidRPr="00F7762C">
        <w:t xml:space="preserve">, S. F., Blase, K. A., Friedman, R. M., &amp; Wallace, F. (2005). Implementation research: A synthesis of the literature. University of South Florida, Louis de la </w:t>
      </w:r>
      <w:proofErr w:type="spellStart"/>
      <w:r w:rsidRPr="00F7762C">
        <w:t>Parte</w:t>
      </w:r>
      <w:proofErr w:type="spellEnd"/>
      <w:r w:rsidRPr="00F7762C">
        <w:t xml:space="preserve"> Florida Mental Health Institute.</w:t>
      </w:r>
    </w:p>
    <w:p w14:paraId="0FCE48A9" w14:textId="77777777" w:rsidR="009C5E0E" w:rsidRPr="00F7762C" w:rsidRDefault="009C5E0E" w:rsidP="009C5E0E">
      <w:pPr>
        <w:spacing w:line="360" w:lineRule="auto"/>
        <w:ind w:hanging="720"/>
      </w:pPr>
      <w:r w:rsidRPr="00F7762C">
        <w:lastRenderedPageBreak/>
        <w:t xml:space="preserve">Flay, B. R., </w:t>
      </w:r>
      <w:proofErr w:type="spellStart"/>
      <w:r w:rsidRPr="00F7762C">
        <w:t>Graumlich</w:t>
      </w:r>
      <w:proofErr w:type="spellEnd"/>
      <w:r w:rsidRPr="00F7762C">
        <w:t>, S., &amp; Segawa, E. (2008). Effectiveness of the Positive Action program for elementary school students: A randomized controlled trial. American Journal of Public Health, 98(8), 1437-1443.</w:t>
      </w:r>
    </w:p>
    <w:p w14:paraId="77C6469F" w14:textId="77777777" w:rsidR="009C5E0E" w:rsidRPr="00F7762C" w:rsidRDefault="009C5E0E" w:rsidP="009C5E0E">
      <w:pPr>
        <w:spacing w:line="360" w:lineRule="auto"/>
        <w:ind w:hanging="720"/>
      </w:pPr>
      <w:r w:rsidRPr="00F7762C">
        <w:t>Fridell, L. A. (2017). Producing bias-free policing: A science-based approach. Springer.</w:t>
      </w:r>
    </w:p>
    <w:p w14:paraId="0C9029B1" w14:textId="77777777" w:rsidR="009C5E0E" w:rsidRPr="00F7762C" w:rsidRDefault="009C5E0E" w:rsidP="009C5E0E">
      <w:pPr>
        <w:spacing w:line="360" w:lineRule="auto"/>
        <w:ind w:hanging="720"/>
      </w:pPr>
      <w:r w:rsidRPr="00F7762C">
        <w:t xml:space="preserve">GOV.UK (2023). </w:t>
      </w:r>
      <w:r w:rsidRPr="00F7762C">
        <w:rPr>
          <w:i/>
          <w:iCs/>
        </w:rPr>
        <w:t>Early intervention for lifelong benefits. Susannah Hancock, Youth Justice Board Member, sets out the case for prevention and diversion in youth justice</w:t>
      </w:r>
      <w:r w:rsidRPr="00F7762C">
        <w:t xml:space="preserve">. Available at: </w:t>
      </w:r>
      <w:hyperlink r:id="rId12" w:history="1">
        <w:r w:rsidRPr="00F7762C">
          <w:rPr>
            <w:rStyle w:val="Hyperlink"/>
          </w:rPr>
          <w:t>https://www.gov.uk/government/news/early-intervention-for-lifelong-benefits</w:t>
        </w:r>
      </w:hyperlink>
      <w:r w:rsidRPr="00F7762C">
        <w:t xml:space="preserve"> (Accessed: 18th August 2024). </w:t>
      </w:r>
    </w:p>
    <w:p w14:paraId="119C1C62" w14:textId="77777777" w:rsidR="009C5E0E" w:rsidRPr="00F7762C" w:rsidRDefault="009C5E0E" w:rsidP="009C5E0E">
      <w:pPr>
        <w:spacing w:line="360" w:lineRule="auto"/>
        <w:ind w:hanging="720"/>
      </w:pPr>
      <w:r w:rsidRPr="00F7762C">
        <w:t xml:space="preserve">GOV.UK (2024), </w:t>
      </w:r>
      <w:r w:rsidRPr="00F7762C">
        <w:rPr>
          <w:i/>
          <w:iCs/>
        </w:rPr>
        <w:t>Stop and Search.</w:t>
      </w:r>
      <w:r w:rsidRPr="00F7762C">
        <w:t xml:space="preserve"> Found at: </w:t>
      </w:r>
      <w:hyperlink r:id="rId13" w:anchor=":~:text=The%20data%20shows%20that%2C%20in,for%20every%201%2C000%20white%20people" w:history="1">
        <w:r w:rsidRPr="00F7762C">
          <w:rPr>
            <w:rStyle w:val="Hyperlink"/>
          </w:rPr>
          <w:t>https://www.ethnicity-facts-figures.service.gov.uk/crime-justice-and-the-law/policing/stop-and-search/latest/#:~:text=The%20data%20shows%20that%2C%20in,for%20every%201%2C000%20white%20people</w:t>
        </w:r>
      </w:hyperlink>
      <w:r w:rsidRPr="00F7762C">
        <w:t xml:space="preserve"> (Accessed: 11th August 2024)</w:t>
      </w:r>
    </w:p>
    <w:p w14:paraId="2CF98E1B" w14:textId="77777777" w:rsidR="009C5E0E" w:rsidRPr="00F7762C" w:rsidRDefault="009C5E0E" w:rsidP="009C5E0E">
      <w:pPr>
        <w:spacing w:line="360" w:lineRule="auto"/>
        <w:ind w:hanging="720"/>
      </w:pPr>
      <w:r w:rsidRPr="00F7762C">
        <w:t xml:space="preserve">GOV.UK (2024). </w:t>
      </w:r>
      <w:r w:rsidRPr="00F7762C">
        <w:rPr>
          <w:i/>
          <w:iCs/>
        </w:rPr>
        <w:t xml:space="preserve">Accredited official statistics. Youth Justice Statistics: 2022 to 2023 (accessible version). </w:t>
      </w:r>
      <w:r w:rsidRPr="00F7762C">
        <w:t xml:space="preserve">Available at: </w:t>
      </w:r>
      <w:hyperlink r:id="rId14" w:history="1">
        <w:r w:rsidRPr="00F7762C">
          <w:rPr>
            <w:rStyle w:val="Hyperlink"/>
          </w:rPr>
          <w:t>https://www.gov.uk/government/statistics/youth-justice-statistics-2022-to-2023/youth-justice-statistics-2022-to-2023-accessible-version</w:t>
        </w:r>
      </w:hyperlink>
      <w:r w:rsidRPr="00F7762C">
        <w:t xml:space="preserve"> (Accessed: 18th August 2024).</w:t>
      </w:r>
    </w:p>
    <w:p w14:paraId="7CCD659E" w14:textId="77777777" w:rsidR="009C5E0E" w:rsidRPr="00F7762C" w:rsidRDefault="009C5E0E" w:rsidP="009C5E0E">
      <w:pPr>
        <w:spacing w:line="360" w:lineRule="auto"/>
        <w:ind w:hanging="720"/>
      </w:pPr>
      <w:r w:rsidRPr="00F7762C">
        <w:t xml:space="preserve">Greenberg, M. T., </w:t>
      </w:r>
      <w:proofErr w:type="spellStart"/>
      <w:r w:rsidRPr="00F7762C">
        <w:t>Kusché</w:t>
      </w:r>
      <w:proofErr w:type="spellEnd"/>
      <w:r w:rsidRPr="00F7762C">
        <w:t xml:space="preserve">, C. A., Cook, E. T., &amp; </w:t>
      </w:r>
      <w:proofErr w:type="spellStart"/>
      <w:r w:rsidRPr="00F7762C">
        <w:t>Quamma</w:t>
      </w:r>
      <w:proofErr w:type="spellEnd"/>
      <w:r w:rsidRPr="00F7762C">
        <w:t>, J. P. (2001). Promoting emotional competence in school-aged children: The effects of the PATHS curriculum. Development and Psychopathology, 7(1), 117-136.</w:t>
      </w:r>
    </w:p>
    <w:p w14:paraId="6EC046FF" w14:textId="77777777" w:rsidR="009C5E0E" w:rsidRPr="00F7762C" w:rsidRDefault="009C5E0E" w:rsidP="009C5E0E">
      <w:pPr>
        <w:spacing w:line="360" w:lineRule="auto"/>
        <w:ind w:hanging="720"/>
      </w:pPr>
      <w:r w:rsidRPr="00F7762C">
        <w:t>Greenwald, A. G., &amp; Krieger, L. H. (2006). Implicit bias: Scientific foundations. California Law Review, 94(4), 945-967.</w:t>
      </w:r>
    </w:p>
    <w:p w14:paraId="6170945A" w14:textId="77777777" w:rsidR="009C5E0E" w:rsidRPr="00F7762C" w:rsidRDefault="009C5E0E" w:rsidP="009C5E0E">
      <w:pPr>
        <w:spacing w:line="360" w:lineRule="auto"/>
        <w:ind w:hanging="720"/>
      </w:pPr>
      <w:r w:rsidRPr="00F7762C">
        <w:t>Greenwood, P. W. (2008). Prevention and intervention programs for juvenile offenders. The Future of Children, 18(2), 185-210.</w:t>
      </w:r>
    </w:p>
    <w:p w14:paraId="36F83A4E" w14:textId="77777777" w:rsidR="009C5E0E" w:rsidRPr="00F7762C" w:rsidRDefault="009C5E0E" w:rsidP="009C5E0E">
      <w:pPr>
        <w:spacing w:line="360" w:lineRule="auto"/>
        <w:ind w:hanging="720"/>
      </w:pPr>
      <w:r w:rsidRPr="00F7762C">
        <w:t xml:space="preserve">Hartley, T. A., Burchfiel, C. M., </w:t>
      </w:r>
      <w:proofErr w:type="spellStart"/>
      <w:r w:rsidRPr="00F7762C">
        <w:t>Fekedulegn</w:t>
      </w:r>
      <w:proofErr w:type="spellEnd"/>
      <w:r w:rsidRPr="00F7762C">
        <w:t>, D., Andrew, M. E., &amp; Violanti, J. M. (2011). Health disparities in police officers: Comparisons to the U.S. general population. International Journal of Emergency Mental Health, 13(4), 211-220.</w:t>
      </w:r>
    </w:p>
    <w:p w14:paraId="6BE1949B" w14:textId="77777777" w:rsidR="009C5E0E" w:rsidRPr="00F7762C" w:rsidRDefault="009C5E0E" w:rsidP="009C5E0E">
      <w:pPr>
        <w:spacing w:line="360" w:lineRule="auto"/>
        <w:ind w:hanging="720"/>
      </w:pPr>
      <w:r w:rsidRPr="00F7762C">
        <w:t>Hartley, T. A., Sarkisian, K., Violanti, J. M., Andrew, M. E., &amp; Burchfiel, C. M. (2013). PTSD symptoms among police officers: Associations with frequency, recency, and types of traumatic events. International Journal of Emergency Mental Health, 15(4), 241-253.</w:t>
      </w:r>
    </w:p>
    <w:p w14:paraId="480EE915" w14:textId="77777777" w:rsidR="009C5E0E" w:rsidRPr="00F7762C" w:rsidRDefault="009C5E0E" w:rsidP="009C5E0E">
      <w:pPr>
        <w:spacing w:line="360" w:lineRule="auto"/>
        <w:ind w:hanging="720"/>
      </w:pPr>
      <w:r w:rsidRPr="00F7762C">
        <w:t xml:space="preserve">Haugen, P. T., McCrillis, A. M., Smid, G. E., &amp; </w:t>
      </w:r>
      <w:proofErr w:type="spellStart"/>
      <w:r w:rsidRPr="00F7762C">
        <w:t>Nijdam</w:t>
      </w:r>
      <w:proofErr w:type="spellEnd"/>
      <w:r w:rsidRPr="00F7762C">
        <w:t>, M. J. (2017). Mental health stigma and barriers to mental health care for first responders: A systematic review and meta-analysis. Journal of Psychiatric Research, 94, 218-229.</w:t>
      </w:r>
    </w:p>
    <w:p w14:paraId="7F109E52" w14:textId="77777777" w:rsidR="009C5E0E" w:rsidRPr="00F7762C" w:rsidRDefault="009C5E0E" w:rsidP="009C5E0E">
      <w:pPr>
        <w:spacing w:line="360" w:lineRule="auto"/>
        <w:ind w:hanging="720"/>
      </w:pPr>
      <w:r w:rsidRPr="00F7762C">
        <w:lastRenderedPageBreak/>
        <w:t xml:space="preserve">Hawkins, J. D., Catalano, R. F., Kosterman, R., Abbott, R., &amp; Hill, K. G. (2008). Effects of social development intervention in childhood 15 years later. Archives of </w:t>
      </w:r>
      <w:proofErr w:type="spellStart"/>
      <w:r w:rsidRPr="00F7762C">
        <w:t>Pediatrics</w:t>
      </w:r>
      <w:proofErr w:type="spellEnd"/>
      <w:r w:rsidRPr="00F7762C">
        <w:t xml:space="preserve"> &amp; Adolescent Medicine, 162(12), 1133-1141.</w:t>
      </w:r>
    </w:p>
    <w:p w14:paraId="3B96ABDF" w14:textId="77777777" w:rsidR="009C5E0E" w:rsidRPr="00F7762C" w:rsidRDefault="009C5E0E" w:rsidP="009C5E0E">
      <w:pPr>
        <w:spacing w:line="360" w:lineRule="auto"/>
        <w:ind w:hanging="720"/>
      </w:pPr>
      <w:r w:rsidRPr="00F7762C">
        <w:t xml:space="preserve">Henggeler, S. W., Schoenwald, S. K., </w:t>
      </w:r>
      <w:proofErr w:type="spellStart"/>
      <w:r w:rsidRPr="00F7762C">
        <w:t>Borduin</w:t>
      </w:r>
      <w:proofErr w:type="spellEnd"/>
      <w:r w:rsidRPr="00F7762C">
        <w:t>, C. M., Rowland, M. D., &amp; Cunningham, P. B. (2009). Multisystemic therapy for antisocial behaviour in children and adolescents. Guilford Press.</w:t>
      </w:r>
    </w:p>
    <w:p w14:paraId="1E4C5C10" w14:textId="77777777" w:rsidR="009C5E0E" w:rsidRPr="00F7762C" w:rsidRDefault="009C5E0E" w:rsidP="009C5E0E">
      <w:pPr>
        <w:spacing w:line="360" w:lineRule="auto"/>
        <w:ind w:hanging="720"/>
      </w:pPr>
      <w:r w:rsidRPr="00F7762C">
        <w:t xml:space="preserve">Henggeler, S. W., </w:t>
      </w:r>
      <w:proofErr w:type="spellStart"/>
      <w:r w:rsidRPr="00F7762C">
        <w:t>Sheidow</w:t>
      </w:r>
      <w:proofErr w:type="spellEnd"/>
      <w:r w:rsidRPr="00F7762C">
        <w:t xml:space="preserve">, A. J., &amp; Lee, T. (2009). Multisystemic treatment of serious clinical problems. In </w:t>
      </w:r>
      <w:proofErr w:type="spellStart"/>
      <w:r w:rsidRPr="00F7762C">
        <w:t>Kazdin</w:t>
      </w:r>
      <w:proofErr w:type="spellEnd"/>
      <w:r w:rsidRPr="00F7762C">
        <w:t>, A. E. &amp; Weisz, J. R. (Eds.), Evidence-based psychotherapies for children and adolescents (pp. 332-347). Guilford Press.</w:t>
      </w:r>
    </w:p>
    <w:p w14:paraId="72748150" w14:textId="77777777" w:rsidR="009C5E0E" w:rsidRPr="00F7762C" w:rsidRDefault="009C5E0E" w:rsidP="009C5E0E">
      <w:pPr>
        <w:spacing w:line="360" w:lineRule="auto"/>
        <w:ind w:hanging="720"/>
      </w:pPr>
      <w:r w:rsidRPr="00F7762C">
        <w:t>Holdaway, S. (2017). Race, Ethnicity and Policing. Palgrave Macmillan.</w:t>
      </w:r>
    </w:p>
    <w:p w14:paraId="7A91E068" w14:textId="77777777" w:rsidR="009C5E0E" w:rsidRPr="00F7762C" w:rsidRDefault="009C5E0E" w:rsidP="009C5E0E">
      <w:pPr>
        <w:spacing w:line="360" w:lineRule="auto"/>
        <w:ind w:hanging="720"/>
      </w:pPr>
      <w:r w:rsidRPr="00F7762C">
        <w:t>Holdaway, S. (2017). The re-professionalization of the police in England and Wales. Criminology &amp; Criminal Justice, 17(5), 588-604.</w:t>
      </w:r>
    </w:p>
    <w:p w14:paraId="495AE9D8" w14:textId="77777777" w:rsidR="009C5E0E" w:rsidRPr="00F7762C" w:rsidRDefault="009C5E0E" w:rsidP="009C5E0E">
      <w:pPr>
        <w:spacing w:line="360" w:lineRule="auto"/>
        <w:ind w:hanging="720"/>
      </w:pPr>
      <w:r w:rsidRPr="00F7762C">
        <w:t>Home Office. (2023). Police Workforce, England and Wales: 31 March 2023.</w:t>
      </w:r>
    </w:p>
    <w:p w14:paraId="40529951" w14:textId="77777777" w:rsidR="009C5E0E" w:rsidRPr="00F7762C" w:rsidRDefault="009C5E0E" w:rsidP="009C5E0E">
      <w:pPr>
        <w:spacing w:line="360" w:lineRule="auto"/>
        <w:ind w:hanging="720"/>
      </w:pPr>
      <w:r w:rsidRPr="00F7762C">
        <w:t>Innes, M. (2003). Investigating murder: Detective work and the police response to criminal homicide. Oxford University Press. 669-688.</w:t>
      </w:r>
    </w:p>
    <w:p w14:paraId="3BD09291" w14:textId="77777777" w:rsidR="009C5E0E" w:rsidRPr="00F7762C" w:rsidRDefault="009C5E0E" w:rsidP="009C5E0E">
      <w:pPr>
        <w:spacing w:line="360" w:lineRule="auto"/>
        <w:ind w:hanging="720"/>
      </w:pPr>
      <w:r w:rsidRPr="00F7762C">
        <w:t xml:space="preserve">Innes, M. (2005). Why ‘Soft’ Policing is Hard: On the Curious Development of Reassurance Policing, </w:t>
      </w:r>
      <w:proofErr w:type="gramStart"/>
      <w:r w:rsidRPr="00F7762C">
        <w:t>How</w:t>
      </w:r>
      <w:proofErr w:type="gramEnd"/>
      <w:r w:rsidRPr="00F7762C">
        <w:t xml:space="preserve"> it Became Neighbourhood Policing, and What This Signifies about the Politics of Police Reform. Journal of Community &amp; Applied Social Psychology, 15(3), 156-169.</w:t>
      </w:r>
    </w:p>
    <w:p w14:paraId="7EB7B861" w14:textId="77777777" w:rsidR="009C5E0E" w:rsidRPr="00F7762C" w:rsidRDefault="009C5E0E" w:rsidP="009C5E0E">
      <w:pPr>
        <w:spacing w:line="360" w:lineRule="auto"/>
        <w:ind w:hanging="720"/>
      </w:pPr>
      <w:r w:rsidRPr="00F7762C">
        <w:t>Lipsey, M. W. (2009). The primary factors that characterize effective interventions with juvenile offenders: A meta-analytic overview. Victims &amp; Offenders, 4(2), 124-147.</w:t>
      </w:r>
    </w:p>
    <w:p w14:paraId="551AC830" w14:textId="77777777" w:rsidR="009C5E0E" w:rsidRPr="00F7762C" w:rsidRDefault="009C5E0E" w:rsidP="009C5E0E">
      <w:pPr>
        <w:spacing w:line="360" w:lineRule="auto"/>
        <w:ind w:hanging="720"/>
      </w:pPr>
      <w:r w:rsidRPr="00F7762C">
        <w:t>Loftus, B. (2008). Dominant Culture Interrupted: Recognition, Resentment and the Politics of Change in an English Police Force. British Journal of Criminology, 48(6), 756-777.</w:t>
      </w:r>
    </w:p>
    <w:p w14:paraId="3D3FDEFB" w14:textId="77777777" w:rsidR="009C5E0E" w:rsidRPr="00F7762C" w:rsidRDefault="009C5E0E" w:rsidP="009C5E0E">
      <w:pPr>
        <w:spacing w:line="360" w:lineRule="auto"/>
        <w:ind w:hanging="720"/>
      </w:pPr>
      <w:r w:rsidRPr="00F7762C">
        <w:t>Loftus, B. (2010). Police occupational culture: Classic themes, altered times. Policing and Society, 20(1), 1-20.</w:t>
      </w:r>
    </w:p>
    <w:p w14:paraId="565A09D7" w14:textId="77777777" w:rsidR="009C5E0E" w:rsidRPr="00F7762C" w:rsidRDefault="009C5E0E" w:rsidP="009C5E0E">
      <w:pPr>
        <w:spacing w:line="360" w:lineRule="auto"/>
        <w:ind w:hanging="720"/>
      </w:pPr>
      <w:proofErr w:type="spellStart"/>
      <w:r w:rsidRPr="00F7762C">
        <w:t>Lösel</w:t>
      </w:r>
      <w:proofErr w:type="spellEnd"/>
      <w:r w:rsidRPr="00F7762C">
        <w:t>, F., &amp; Farrington, D. P. (2012). Direct protective and buffering protective factors in the development of youth violence. American Journal of Preventive Medicine, 43(2), S8-S23.</w:t>
      </w:r>
    </w:p>
    <w:p w14:paraId="573861F5" w14:textId="77777777" w:rsidR="009C5E0E" w:rsidRPr="00F7762C" w:rsidRDefault="009C5E0E" w:rsidP="009C5E0E">
      <w:pPr>
        <w:spacing w:line="360" w:lineRule="auto"/>
        <w:ind w:hanging="720"/>
      </w:pPr>
      <w:r w:rsidRPr="00F7762C">
        <w:t>Macpherson, W. (1999). The Stephen Lawrence Inquiry: Report of an inquiry by Sir William Macpherson of Cluny. London: The Stationery Office.</w:t>
      </w:r>
    </w:p>
    <w:p w14:paraId="543E48CF" w14:textId="77777777" w:rsidR="009C5E0E" w:rsidRPr="00F7762C" w:rsidRDefault="009C5E0E" w:rsidP="009C5E0E">
      <w:pPr>
        <w:spacing w:line="360" w:lineRule="auto"/>
        <w:ind w:hanging="720"/>
      </w:pPr>
      <w:r w:rsidRPr="00F7762C">
        <w:t xml:space="preserve">Mawby, R. I., &amp; </w:t>
      </w:r>
      <w:proofErr w:type="spellStart"/>
      <w:r w:rsidRPr="00F7762C">
        <w:t>Walklate</w:t>
      </w:r>
      <w:proofErr w:type="spellEnd"/>
      <w:r w:rsidRPr="00F7762C">
        <w:t>, S. (1994). Critical victimology: International perspectives. Sage.</w:t>
      </w:r>
    </w:p>
    <w:p w14:paraId="747C0C21" w14:textId="77777777" w:rsidR="009C5E0E" w:rsidRPr="00F7762C" w:rsidRDefault="009C5E0E" w:rsidP="009C5E0E">
      <w:pPr>
        <w:spacing w:line="360" w:lineRule="auto"/>
        <w:ind w:hanging="720"/>
      </w:pPr>
      <w:r w:rsidRPr="00F7762C">
        <w:lastRenderedPageBreak/>
        <w:t xml:space="preserve">McCarty, W. P., &amp; </w:t>
      </w:r>
      <w:proofErr w:type="spellStart"/>
      <w:r w:rsidRPr="00F7762C">
        <w:t>Skogan</w:t>
      </w:r>
      <w:proofErr w:type="spellEnd"/>
      <w:r w:rsidRPr="00F7762C">
        <w:t>, W. G. (2013). Job-related burnout among civilian and sworn police personnel. Police Quarterly, 16(1), 66-84.</w:t>
      </w:r>
    </w:p>
    <w:p w14:paraId="19929671" w14:textId="77777777" w:rsidR="009C5E0E" w:rsidRPr="00F7762C" w:rsidRDefault="009C5E0E" w:rsidP="009C5E0E">
      <w:pPr>
        <w:spacing w:line="360" w:lineRule="auto"/>
        <w:ind w:hanging="720"/>
      </w:pPr>
      <w:proofErr w:type="spellStart"/>
      <w:r w:rsidRPr="00F7762C">
        <w:t>McCraty</w:t>
      </w:r>
      <w:proofErr w:type="spellEnd"/>
      <w:r w:rsidRPr="00F7762C">
        <w:t>, R., &amp; Atkinson, M. (2012). Resilience training program reduces physiological and psychological stress in police officers. Global Advances in Health and Medicine, 1(5), 44-66.</w:t>
      </w:r>
    </w:p>
    <w:p w14:paraId="15F11CBD" w14:textId="77777777" w:rsidR="009C5E0E" w:rsidRPr="00F7762C" w:rsidRDefault="009C5E0E" w:rsidP="009C5E0E">
      <w:pPr>
        <w:spacing w:line="360" w:lineRule="auto"/>
        <w:ind w:hanging="720"/>
      </w:pPr>
      <w:r w:rsidRPr="00F7762C">
        <w:t xml:space="preserve">Melhuish, E., Belsky, J., &amp; Leyland, A. H. (2008). The impact of Sure Start local programmes on </w:t>
      </w:r>
      <w:proofErr w:type="gramStart"/>
      <w:r w:rsidRPr="00F7762C">
        <w:t>three year olds</w:t>
      </w:r>
      <w:proofErr w:type="gramEnd"/>
      <w:r w:rsidRPr="00F7762C">
        <w:t xml:space="preserve"> and their families. Research Report NESS/2008/FR/027. London: Department for Children, Schools and Families.</w:t>
      </w:r>
    </w:p>
    <w:p w14:paraId="5DE8374E" w14:textId="77777777" w:rsidR="009C5E0E" w:rsidRPr="00F7762C" w:rsidRDefault="009C5E0E" w:rsidP="009C5E0E">
      <w:pPr>
        <w:spacing w:line="360" w:lineRule="auto"/>
        <w:ind w:hanging="720"/>
      </w:pPr>
      <w:r w:rsidRPr="00F7762C">
        <w:t xml:space="preserve">Melhuish, E., Belsky, J., Leyland, A. H., &amp; Barnes, J. (2008). Effects of </w:t>
      </w:r>
      <w:proofErr w:type="gramStart"/>
      <w:r w:rsidRPr="00F7762C">
        <w:t>fully-established</w:t>
      </w:r>
      <w:proofErr w:type="gramEnd"/>
      <w:r w:rsidRPr="00F7762C">
        <w:t xml:space="preserve"> Sure Start local programmes on 3-year-old children and their families living in England: A quasi-experimental observational study. The Lancet, 372(9650), 1641-1647.</w:t>
      </w:r>
    </w:p>
    <w:p w14:paraId="309E9177" w14:textId="77777777" w:rsidR="009C5E0E" w:rsidRPr="00F7762C" w:rsidRDefault="009C5E0E" w:rsidP="009C5E0E">
      <w:pPr>
        <w:spacing w:line="360" w:lineRule="auto"/>
        <w:ind w:hanging="720"/>
      </w:pPr>
      <w:r w:rsidRPr="00F7762C">
        <w:t xml:space="preserve">Mental Health Foundation (2024), </w:t>
      </w:r>
      <w:r w:rsidRPr="00F7762C">
        <w:rPr>
          <w:i/>
          <w:iCs/>
        </w:rPr>
        <w:t>Mental health at work: statistics.</w:t>
      </w:r>
      <w:r w:rsidRPr="00F7762C">
        <w:t xml:space="preserve"> Found at: </w:t>
      </w:r>
      <w:hyperlink r:id="rId15" w:history="1">
        <w:r w:rsidRPr="00F7762C">
          <w:rPr>
            <w:rStyle w:val="Hyperlink"/>
          </w:rPr>
          <w:t>https://www.mentalhealth.org.uk/explore-mental-health/statistics/mental-health-work-statistics</w:t>
        </w:r>
      </w:hyperlink>
      <w:r w:rsidRPr="00F7762C">
        <w:t xml:space="preserve"> (Accessed: 7th August 2024)</w:t>
      </w:r>
    </w:p>
    <w:p w14:paraId="6D4C2C46" w14:textId="0469C327" w:rsidR="009C5E0E" w:rsidRPr="00F7762C" w:rsidRDefault="009C5E0E" w:rsidP="00F7762C">
      <w:pPr>
        <w:spacing w:line="360" w:lineRule="auto"/>
        <w:ind w:hanging="720"/>
      </w:pPr>
      <w:r w:rsidRPr="00F7762C">
        <w:t xml:space="preserve">MHFA (2024), </w:t>
      </w:r>
      <w:r w:rsidRPr="00F7762C">
        <w:rPr>
          <w:i/>
          <w:iCs/>
        </w:rPr>
        <w:t>Ten workplace mental health statistics for 2023</w:t>
      </w:r>
      <w:r w:rsidRPr="00F7762C">
        <w:t xml:space="preserve">. Found at: </w:t>
      </w:r>
      <w:hyperlink r:id="rId16" w:history="1">
        <w:r w:rsidRPr="00F7762C">
          <w:rPr>
            <w:rStyle w:val="Hyperlink"/>
          </w:rPr>
          <w:t>https://mhfaengland.org/mhfa-centre/blog/ten-workplace-mental-health-statistics-for-2023/</w:t>
        </w:r>
      </w:hyperlink>
      <w:r w:rsidRPr="00F7762C">
        <w:t xml:space="preserve"> (Accessed: 7th August 2024) </w:t>
      </w:r>
    </w:p>
    <w:p w14:paraId="1E4B5EBC" w14:textId="77777777" w:rsidR="009C5E0E" w:rsidRPr="00F7762C" w:rsidRDefault="009C5E0E" w:rsidP="009C5E0E">
      <w:pPr>
        <w:spacing w:line="360" w:lineRule="auto"/>
        <w:ind w:hanging="720"/>
      </w:pPr>
      <w:r w:rsidRPr="00F7762C">
        <w:t>Murray, K. (2020). Stop and Search in England: The Impact of Legitimacy on Procedural Justice. British Journal of Criminology, 60(2), 372-391.</w:t>
      </w:r>
    </w:p>
    <w:p w14:paraId="4C7E1BF3" w14:textId="77777777" w:rsidR="009C5E0E" w:rsidRPr="00F7762C" w:rsidRDefault="009C5E0E" w:rsidP="009C5E0E">
      <w:pPr>
        <w:spacing w:line="360" w:lineRule="auto"/>
        <w:ind w:hanging="720"/>
      </w:pPr>
      <w:r w:rsidRPr="00F7762C">
        <w:t>Myhill, A., &amp; Bradford, B. (2013). Overcoming cop culture? Organizational justice and police officers’ attitudes toward the public. Policing: An International Journal of Police Strategies &amp; Management, 36(2), 338-356.</w:t>
      </w:r>
    </w:p>
    <w:p w14:paraId="1D032853" w14:textId="77777777" w:rsidR="009C5E0E" w:rsidRPr="00F7762C" w:rsidRDefault="009C5E0E" w:rsidP="009C5E0E">
      <w:pPr>
        <w:spacing w:line="360" w:lineRule="auto"/>
        <w:ind w:hanging="720"/>
      </w:pPr>
      <w:r w:rsidRPr="00F7762C">
        <w:t>Myhill, A., &amp; Quinton, P. (2011). It’s a fair cop? Police legitimacy, public cooperation, and crime reduction. An International Journal of Research and Policy, 21(4), 377-397.</w:t>
      </w:r>
    </w:p>
    <w:p w14:paraId="1D2EB2F9" w14:textId="77777777" w:rsidR="009C5E0E" w:rsidRPr="00F7762C" w:rsidRDefault="009C5E0E" w:rsidP="009C5E0E">
      <w:pPr>
        <w:spacing w:line="360" w:lineRule="auto"/>
        <w:ind w:hanging="720"/>
      </w:pPr>
      <w:r w:rsidRPr="00F7762C">
        <w:t>National Institute for Health and Care Excellence (NICE). (2013). Youth offending: The role of the police and other agencies. NICE.</w:t>
      </w:r>
    </w:p>
    <w:p w14:paraId="2394C47D" w14:textId="77777777" w:rsidR="009C5E0E" w:rsidRPr="00F7762C" w:rsidRDefault="009C5E0E" w:rsidP="009C5E0E">
      <w:pPr>
        <w:spacing w:line="360" w:lineRule="auto"/>
        <w:ind w:hanging="720"/>
      </w:pPr>
      <w:r w:rsidRPr="00F7762C">
        <w:t>Nickerson, R. S. (1998). Confirmation bias: A ubiquitous phenomenon in many guises. Review of General Psychology, 2(2), 175-220.</w:t>
      </w:r>
    </w:p>
    <w:p w14:paraId="056B2A1C" w14:textId="77777777" w:rsidR="009C5E0E" w:rsidRPr="00F7762C" w:rsidRDefault="009C5E0E" w:rsidP="009C5E0E">
      <w:pPr>
        <w:spacing w:line="360" w:lineRule="auto"/>
        <w:ind w:hanging="720"/>
      </w:pPr>
      <w:r w:rsidRPr="00F7762C">
        <w:t>Paton, D., &amp; Violanti, J. M. (2008). Police trauma: Psychological aftermath of civilian combat. Charles C Thomas Publisher.</w:t>
      </w:r>
    </w:p>
    <w:p w14:paraId="4F9F00F4" w14:textId="77777777" w:rsidR="009C5E0E" w:rsidRPr="00F7762C" w:rsidRDefault="009C5E0E" w:rsidP="009C5E0E">
      <w:pPr>
        <w:spacing w:line="360" w:lineRule="auto"/>
        <w:ind w:hanging="720"/>
      </w:pPr>
      <w:r w:rsidRPr="00F7762C">
        <w:lastRenderedPageBreak/>
        <w:t xml:space="preserve">Police Federation (2022), </w:t>
      </w:r>
      <w:r w:rsidRPr="00F7762C">
        <w:rPr>
          <w:i/>
          <w:iCs/>
        </w:rPr>
        <w:t>Mental health-related absences soar to record highs</w:t>
      </w:r>
      <w:r w:rsidRPr="00F7762C">
        <w:t xml:space="preserve">. Found at: </w:t>
      </w:r>
      <w:hyperlink r:id="rId17" w:history="1">
        <w:r w:rsidRPr="00F7762C">
          <w:rPr>
            <w:rStyle w:val="Hyperlink"/>
          </w:rPr>
          <w:t>https://www.polfed.org/news/latest-news/2022/mental-health-related-absences-soar-to-record-highs/</w:t>
        </w:r>
      </w:hyperlink>
      <w:r w:rsidRPr="00F7762C">
        <w:t xml:space="preserve"> (Accessed: 8th August 2024) </w:t>
      </w:r>
    </w:p>
    <w:p w14:paraId="21F47559" w14:textId="77777777" w:rsidR="009C5E0E" w:rsidRPr="00F7762C" w:rsidRDefault="009C5E0E" w:rsidP="009C5E0E">
      <w:pPr>
        <w:spacing w:line="360" w:lineRule="auto"/>
        <w:ind w:hanging="720"/>
      </w:pPr>
      <w:r w:rsidRPr="00F7762C">
        <w:t xml:space="preserve">Police Federation (2024), </w:t>
      </w:r>
      <w:r w:rsidRPr="00F7762C">
        <w:rPr>
          <w:i/>
          <w:iCs/>
        </w:rPr>
        <w:t>Mental Health</w:t>
      </w:r>
      <w:r w:rsidRPr="00F7762C">
        <w:t xml:space="preserve">. Found at: </w:t>
      </w:r>
      <w:hyperlink r:id="rId18" w:history="1">
        <w:r w:rsidRPr="00F7762C">
          <w:rPr>
            <w:rStyle w:val="Hyperlink"/>
          </w:rPr>
          <w:t>https://www.polfed.org/our-work/wellbeing/mental-health/</w:t>
        </w:r>
      </w:hyperlink>
      <w:r w:rsidRPr="00F7762C">
        <w:t xml:space="preserve"> (Accessed: 9h August 2024) </w:t>
      </w:r>
    </w:p>
    <w:p w14:paraId="3A468F9B" w14:textId="77777777" w:rsidR="009C5E0E" w:rsidRPr="00F7762C" w:rsidRDefault="009C5E0E" w:rsidP="009C5E0E">
      <w:pPr>
        <w:spacing w:line="360" w:lineRule="auto"/>
        <w:ind w:hanging="720"/>
      </w:pPr>
      <w:r w:rsidRPr="00F7762C">
        <w:t>Quinton, P., Bland, N., &amp; Miller, J. (2017). Police stops, decision-making and practice: Results from a national survey. Policing and Society, 17(1), 67-83.</w:t>
      </w:r>
    </w:p>
    <w:p w14:paraId="3FFFF098" w14:textId="77777777" w:rsidR="009C5E0E" w:rsidRPr="00F7762C" w:rsidRDefault="009C5E0E" w:rsidP="009C5E0E">
      <w:pPr>
        <w:spacing w:line="360" w:lineRule="auto"/>
        <w:ind w:hanging="720"/>
      </w:pPr>
      <w:r w:rsidRPr="00F7762C">
        <w:t>Rajeswari, S., Thangaraj, S., &amp; Sam, G. (2017). A study on the relationship between occupational stress and job performance among police personnel. Indian Journal of Psychological Medicine, 39(1), 81-85.</w:t>
      </w:r>
    </w:p>
    <w:p w14:paraId="05B0B6A0" w14:textId="77777777" w:rsidR="009C5E0E" w:rsidRPr="00F7762C" w:rsidRDefault="009C5E0E" w:rsidP="009C5E0E">
      <w:pPr>
        <w:spacing w:line="360" w:lineRule="auto"/>
        <w:ind w:hanging="720"/>
      </w:pPr>
      <w:r w:rsidRPr="00F7762C">
        <w:t>Reynolds, A. J., Temple, J. A., Robertson, D. L., &amp; Mann, E. A. (2001). Long-term effects of an early childhood intervention on educational achievement and juvenile arrest. Journal of the American Medical Association, 285(18), 2339-2346.</w:t>
      </w:r>
    </w:p>
    <w:p w14:paraId="675AC24F" w14:textId="77777777" w:rsidR="009C5E0E" w:rsidRPr="00F7762C" w:rsidRDefault="009C5E0E" w:rsidP="009C5E0E">
      <w:pPr>
        <w:spacing w:line="360" w:lineRule="auto"/>
        <w:ind w:hanging="720"/>
      </w:pPr>
      <w:r w:rsidRPr="00F7762C">
        <w:t xml:space="preserve">Roberts, R. K., &amp; Levenson, R. L. (2013). The remains of the workday: Impact of job stress and burnout on marital satisfaction in police officers. </w:t>
      </w:r>
      <w:proofErr w:type="spellStart"/>
      <w:r w:rsidRPr="00F7762C">
        <w:t>Behavioral</w:t>
      </w:r>
      <w:proofErr w:type="spellEnd"/>
      <w:r w:rsidRPr="00F7762C">
        <w:t xml:space="preserve"> Sciences &amp; the Law, 29(4), 607-620.</w:t>
      </w:r>
    </w:p>
    <w:p w14:paraId="0439D05A" w14:textId="77777777" w:rsidR="009C5E0E" w:rsidRPr="00F7762C" w:rsidRDefault="009C5E0E" w:rsidP="009C5E0E">
      <w:pPr>
        <w:spacing w:line="360" w:lineRule="auto"/>
        <w:ind w:hanging="720"/>
      </w:pPr>
      <w:r w:rsidRPr="00F7762C">
        <w:t>Rowe, M., &amp; Ross, J. (2015). Diversity and the Police: The Case for Diversity in the Police Force. Palgrave Macmillan.</w:t>
      </w:r>
    </w:p>
    <w:p w14:paraId="6A12F721" w14:textId="77777777" w:rsidR="009C5E0E" w:rsidRPr="00F7762C" w:rsidRDefault="009C5E0E" w:rsidP="009C5E0E">
      <w:pPr>
        <w:spacing w:line="360" w:lineRule="auto"/>
        <w:ind w:hanging="720"/>
      </w:pPr>
      <w:r w:rsidRPr="00F7762C">
        <w:t xml:space="preserve">Santa Maria, A., Wolter, C., </w:t>
      </w:r>
      <w:proofErr w:type="spellStart"/>
      <w:r w:rsidRPr="00F7762C">
        <w:t>Gusy</w:t>
      </w:r>
      <w:proofErr w:type="spellEnd"/>
      <w:r w:rsidRPr="00F7762C">
        <w:t>, B., Kleiber, D., &amp; Renneberg, B. (2018). The role of job demands and job resources in the development of emotional exhaustion, depression, and anxiety among police officers. Police Quarterly, 21(1), 109-134.</w:t>
      </w:r>
    </w:p>
    <w:p w14:paraId="2B797159" w14:textId="77777777" w:rsidR="009C5E0E" w:rsidRPr="00F7762C" w:rsidRDefault="009C5E0E" w:rsidP="009C5E0E">
      <w:pPr>
        <w:spacing w:line="360" w:lineRule="auto"/>
        <w:ind w:hanging="720"/>
      </w:pPr>
      <w:r w:rsidRPr="00F7762C">
        <w:t xml:space="preserve">Sharma, A., Madaan, V., &amp; Petty, F. D. (2006). </w:t>
      </w:r>
      <w:r w:rsidRPr="00F7762C">
        <w:rPr>
          <w:i/>
          <w:iCs/>
        </w:rPr>
        <w:t xml:space="preserve">Exercise for mental health. Primary care companion to the Journal of clinical psychiatry, 8(2), </w:t>
      </w:r>
      <w:r w:rsidRPr="00F7762C">
        <w:t xml:space="preserve">106. Available at: </w:t>
      </w:r>
      <w:hyperlink r:id="rId19" w:history="1">
        <w:r w:rsidRPr="00F7762C">
          <w:rPr>
            <w:rStyle w:val="Hyperlink"/>
          </w:rPr>
          <w:t>https://doi.org/10.4088/pcc.v08n0208a</w:t>
        </w:r>
      </w:hyperlink>
      <w:r w:rsidRPr="00F7762C">
        <w:t xml:space="preserve">  (Accessed: 8th August 2024).</w:t>
      </w:r>
    </w:p>
    <w:p w14:paraId="6CFE23FE" w14:textId="77777777" w:rsidR="009C5E0E" w:rsidRPr="00F7762C" w:rsidRDefault="009C5E0E" w:rsidP="009C5E0E">
      <w:pPr>
        <w:spacing w:line="360" w:lineRule="auto"/>
        <w:ind w:hanging="720"/>
      </w:pPr>
      <w:proofErr w:type="spellStart"/>
      <w:r w:rsidRPr="00F7762C">
        <w:t>Sklansky</w:t>
      </w:r>
      <w:proofErr w:type="spellEnd"/>
      <w:r w:rsidRPr="00F7762C">
        <w:t>, D. A. (2006). Not your father's police department: Making sense of the new demographics of law enforcement. Journal of Criminal Law and Criminology, 96(3), 1209-1243</w:t>
      </w:r>
    </w:p>
    <w:p w14:paraId="3E0F4926" w14:textId="77777777" w:rsidR="009C5E0E" w:rsidRPr="00F7762C" w:rsidRDefault="009C5E0E" w:rsidP="009C5E0E">
      <w:pPr>
        <w:spacing w:line="360" w:lineRule="auto"/>
        <w:ind w:hanging="720"/>
      </w:pPr>
      <w:r w:rsidRPr="00F7762C">
        <w:t>Stinchcomb, J. B. (2004). Searching for stress in all the wrong places: Combating chronic organizational stressors in policing. Police Practice and Research, 5(3), 259-277.</w:t>
      </w:r>
    </w:p>
    <w:p w14:paraId="6B75FB49" w14:textId="77777777" w:rsidR="009C5E0E" w:rsidRPr="00F7762C" w:rsidRDefault="009C5E0E" w:rsidP="009C5E0E">
      <w:pPr>
        <w:spacing w:line="360" w:lineRule="auto"/>
        <w:ind w:hanging="720"/>
      </w:pPr>
      <w:r w:rsidRPr="00F7762C">
        <w:t xml:space="preserve">Syal. R, (2022), </w:t>
      </w:r>
      <w:r w:rsidRPr="00F7762C">
        <w:rPr>
          <w:i/>
          <w:iCs/>
        </w:rPr>
        <w:t>Met police culture problems ‘not just a few bad apples’, says acting head</w:t>
      </w:r>
      <w:r w:rsidRPr="00F7762C">
        <w:t xml:space="preserve">. Found at: </w:t>
      </w:r>
      <w:hyperlink r:id="rId20" w:history="1">
        <w:r w:rsidRPr="00F7762C">
          <w:rPr>
            <w:rStyle w:val="Hyperlink"/>
          </w:rPr>
          <w:t>https://www.theguardian.com/uk-news/2022/apr/20/met-police-culture-problems-not-just-a-few-bad-apples-says-acting-head</w:t>
        </w:r>
      </w:hyperlink>
      <w:r w:rsidRPr="00F7762C">
        <w:t xml:space="preserve"> (Accessed: 10th August 2024)</w:t>
      </w:r>
    </w:p>
    <w:p w14:paraId="2C7C5DB4" w14:textId="77777777" w:rsidR="009C5E0E" w:rsidRPr="00F7762C" w:rsidRDefault="009C5E0E" w:rsidP="009C5E0E">
      <w:pPr>
        <w:spacing w:line="360" w:lineRule="auto"/>
        <w:ind w:hanging="720"/>
      </w:pPr>
      <w:r w:rsidRPr="00F7762C">
        <w:lastRenderedPageBreak/>
        <w:t xml:space="preserve">UK Parliament (2024), </w:t>
      </w:r>
      <w:r w:rsidRPr="00F7762C">
        <w:rPr>
          <w:i/>
          <w:iCs/>
        </w:rPr>
        <w:t>Police service strength.</w:t>
      </w:r>
      <w:r w:rsidRPr="00F7762C">
        <w:t xml:space="preserve"> Found at: </w:t>
      </w:r>
      <w:hyperlink r:id="rId21" w:anchor=":~:text=As%20of%2031%20March%202023,minority%20ethnic%20group%2C%2018.3%25" w:history="1">
        <w:r w:rsidRPr="00F7762C">
          <w:rPr>
            <w:rStyle w:val="Hyperlink"/>
          </w:rPr>
          <w:t>https://commonslibrary.parliament.uk/research-briefings/sn00634/#:~:text=As%20of%2031%20March%202023,minority%20ethnic%20group%2C%2018.3%25</w:t>
        </w:r>
      </w:hyperlink>
      <w:r w:rsidRPr="00F7762C">
        <w:t>.  (Accessed: 12</w:t>
      </w:r>
      <w:r w:rsidRPr="00F7762C">
        <w:rPr>
          <w:vertAlign w:val="superscript"/>
        </w:rPr>
        <w:t>th</w:t>
      </w:r>
      <w:r w:rsidRPr="00F7762C">
        <w:t xml:space="preserve"> August 2024)</w:t>
      </w:r>
    </w:p>
    <w:p w14:paraId="3A238394" w14:textId="77777777" w:rsidR="009C5E0E" w:rsidRPr="00F7762C" w:rsidRDefault="009C5E0E" w:rsidP="009C5E0E">
      <w:pPr>
        <w:spacing w:line="360" w:lineRule="auto"/>
        <w:ind w:hanging="720"/>
      </w:pPr>
      <w:r w:rsidRPr="00F7762C">
        <w:t xml:space="preserve">UNISON (2023), </w:t>
      </w:r>
      <w:r w:rsidRPr="00F7762C">
        <w:rPr>
          <w:i/>
          <w:iCs/>
        </w:rPr>
        <w:t>CALL FOR EVIDENCE: INQUIRY INTO POLICING PRIORITIES</w:t>
      </w:r>
      <w:r w:rsidRPr="00F7762C">
        <w:t xml:space="preserve">. Found at: </w:t>
      </w:r>
      <w:hyperlink r:id="rId22" w:history="1">
        <w:r w:rsidRPr="00F7762C">
          <w:rPr>
            <w:rStyle w:val="Hyperlink"/>
          </w:rPr>
          <w:t>https://view.officeapps.live.com/op/view.aspx?src=https%3A%2F%2Fwww.unison.org.uk%2Fcontent%2Fuploads%2F2023%2F10%2FUNISON-Submission-to-Home-Affairs-Select-Commmitee-Policing-Priorities-Inquiry-2023.docx%23%3A~%3Atext%3DA%2520double%2520whammy%2520of%2520a%2Centire%2520PCSO%2520workforce%2520in%25202018.&amp;wdOrigin=BROWSELINK</w:t>
        </w:r>
      </w:hyperlink>
      <w:r w:rsidRPr="00F7762C">
        <w:t xml:space="preserve"> (Accessed: 11th August 2024) </w:t>
      </w:r>
    </w:p>
    <w:p w14:paraId="7F7B9FA6" w14:textId="77777777" w:rsidR="009C5E0E" w:rsidRPr="00F7762C" w:rsidRDefault="009C5E0E" w:rsidP="009C5E0E">
      <w:pPr>
        <w:spacing w:line="360" w:lineRule="auto"/>
        <w:ind w:hanging="720"/>
      </w:pPr>
      <w:r w:rsidRPr="00F7762C">
        <w:t>Violanti, J. M., Andrew, M. E., &amp; Burchfiel, C. M. (2017). Post-traumatic stress symptoms and suicide ideation in a cohort of police officers: The Buffalo Cardio-Metabolic Occupational Police Stress study. Journal of Criminal Justice, 44, 1-6</w:t>
      </w:r>
    </w:p>
    <w:p w14:paraId="76BCEF67" w14:textId="77777777" w:rsidR="009C5E0E" w:rsidRPr="00F7762C" w:rsidRDefault="009C5E0E" w:rsidP="009C5E0E">
      <w:pPr>
        <w:spacing w:line="360" w:lineRule="auto"/>
        <w:ind w:hanging="720"/>
      </w:pPr>
      <w:r w:rsidRPr="00F7762C">
        <w:t xml:space="preserve">Violanti, J. M., Owens, S. L., </w:t>
      </w:r>
      <w:proofErr w:type="spellStart"/>
      <w:r w:rsidRPr="00F7762C">
        <w:t>McCanlies</w:t>
      </w:r>
      <w:proofErr w:type="spellEnd"/>
      <w:r w:rsidRPr="00F7762C">
        <w:t xml:space="preserve">, E., </w:t>
      </w:r>
      <w:proofErr w:type="spellStart"/>
      <w:r w:rsidRPr="00F7762C">
        <w:t>Fekedulegn</w:t>
      </w:r>
      <w:proofErr w:type="spellEnd"/>
      <w:r w:rsidRPr="00F7762C">
        <w:t>, D., &amp; Andrew, M. E. (2017). The impact of stress on police suicides: A ten-year retrospective analysis. Police Quarterly, 20(1), 29-45</w:t>
      </w:r>
    </w:p>
    <w:p w14:paraId="49394731" w14:textId="77777777" w:rsidR="009C5E0E" w:rsidRPr="00F7762C" w:rsidRDefault="009C5E0E" w:rsidP="009C5E0E">
      <w:pPr>
        <w:spacing w:line="360" w:lineRule="auto"/>
        <w:ind w:hanging="720"/>
      </w:pPr>
      <w:r w:rsidRPr="00F7762C">
        <w:t>Waddington, P. A. J., Stenson, K., &amp; Don, D. (2004). In proportion: Race, and police stop and search. The British Journal of Criminology, 44(6), 889-914.</w:t>
      </w:r>
    </w:p>
    <w:p w14:paraId="30617A0C" w14:textId="77777777" w:rsidR="009C5E0E" w:rsidRPr="00F7762C" w:rsidRDefault="009C5E0E" w:rsidP="009C5E0E">
      <w:pPr>
        <w:spacing w:line="360" w:lineRule="auto"/>
        <w:ind w:hanging="720"/>
      </w:pPr>
      <w:r w:rsidRPr="00F7762C">
        <w:t>Wilson, S. J., &amp; Lipsey, M. W. (2007). School-based interventions for aggressive and disruptive behaviour: Update of a meta-analysis. American Journal of Preventive Medicine, 33(2), S130-S143.</w:t>
      </w:r>
    </w:p>
    <w:p w14:paraId="1194FD05" w14:textId="77777777" w:rsidR="009C5E0E" w:rsidRPr="00F7762C" w:rsidRDefault="009C5E0E" w:rsidP="009C5E0E">
      <w:pPr>
        <w:spacing w:line="360" w:lineRule="auto"/>
        <w:ind w:hanging="720"/>
      </w:pPr>
      <w:r w:rsidRPr="00F7762C">
        <w:t>Youth Justice Board (YJB). (2018). Prevention and intervention: Improving outcomes for young people. YJB.</w:t>
      </w:r>
    </w:p>
    <w:p w14:paraId="7D188331" w14:textId="77777777" w:rsidR="009C5E0E" w:rsidRPr="00F7762C" w:rsidRDefault="009C5E0E" w:rsidP="009C5E0E">
      <w:pPr>
        <w:spacing w:line="360" w:lineRule="auto"/>
        <w:ind w:hanging="720"/>
      </w:pPr>
      <w:r w:rsidRPr="00F7762C">
        <w:t>Youth Justice Board. (2011). Youth inclusion programs: Engaging young people in positive activities. Youth Justice Board for England and Wales.</w:t>
      </w:r>
    </w:p>
    <w:p w14:paraId="64D28D92" w14:textId="6B493C75" w:rsidR="0097736E" w:rsidRDefault="009C5E0E" w:rsidP="00BB0E6A">
      <w:pPr>
        <w:spacing w:line="360" w:lineRule="auto"/>
        <w:ind w:hanging="720"/>
      </w:pPr>
      <w:r w:rsidRPr="00F7762C">
        <w:t xml:space="preserve">Youth Unity (2024). </w:t>
      </w:r>
      <w:r w:rsidRPr="00F7762C">
        <w:rPr>
          <w:i/>
          <w:iCs/>
        </w:rPr>
        <w:t>Funding cuts hitting UK youth services as demand grows</w:t>
      </w:r>
      <w:r w:rsidRPr="00F7762C">
        <w:t xml:space="preserve">, report says. Available at: </w:t>
      </w:r>
      <w:hyperlink r:id="rId23" w:history="1">
        <w:r w:rsidRPr="00F7762C">
          <w:rPr>
            <w:rStyle w:val="Hyperlink"/>
          </w:rPr>
          <w:t>https://youthunity.org/funding-cuts-hitting-uk-youth-services-as-demand-grows-report-says/</w:t>
        </w:r>
      </w:hyperlink>
      <w:r w:rsidRPr="00F7762C">
        <w:t xml:space="preserve"> (Accessed: 18th August 2024).</w:t>
      </w:r>
    </w:p>
    <w:sectPr w:rsidR="0097736E">
      <w:head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BAEF189" w14:textId="77777777" w:rsidR="0047732D" w:rsidRDefault="0047732D" w:rsidP="00F7762C">
      <w:pPr>
        <w:spacing w:after="0" w:line="240" w:lineRule="auto"/>
      </w:pPr>
      <w:r>
        <w:separator/>
      </w:r>
    </w:p>
  </w:endnote>
  <w:endnote w:type="continuationSeparator" w:id="0">
    <w:p w14:paraId="6F45D928" w14:textId="77777777" w:rsidR="0047732D" w:rsidRDefault="0047732D" w:rsidP="00F776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47A5782" w14:textId="77777777" w:rsidR="0047732D" w:rsidRDefault="0047732D" w:rsidP="00F7762C">
      <w:pPr>
        <w:spacing w:after="0" w:line="240" w:lineRule="auto"/>
      </w:pPr>
      <w:r>
        <w:separator/>
      </w:r>
    </w:p>
  </w:footnote>
  <w:footnote w:type="continuationSeparator" w:id="0">
    <w:p w14:paraId="43593AF7" w14:textId="77777777" w:rsidR="0047732D" w:rsidRDefault="0047732D" w:rsidP="00F7762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B63596" w14:textId="7AB198C3" w:rsidR="00F7762C" w:rsidRDefault="00F7762C">
    <w:pPr>
      <w:pStyle w:val="Header"/>
    </w:pPr>
    <w:r>
      <w:t>Gregory Phillips</w:t>
    </w:r>
    <w:r w:rsidR="00CD04AD">
      <w:t xml:space="preserve"> – 2236358 – DEHP Assignment </w:t>
    </w:r>
    <w:r>
      <w:tab/>
    </w: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FCC"/>
    <w:rsid w:val="00004280"/>
    <w:rsid w:val="00010305"/>
    <w:rsid w:val="00013908"/>
    <w:rsid w:val="00014DF3"/>
    <w:rsid w:val="00027ED6"/>
    <w:rsid w:val="00046203"/>
    <w:rsid w:val="00047036"/>
    <w:rsid w:val="00060EF7"/>
    <w:rsid w:val="00063A57"/>
    <w:rsid w:val="00065FA6"/>
    <w:rsid w:val="00081BBE"/>
    <w:rsid w:val="00084A43"/>
    <w:rsid w:val="0009191A"/>
    <w:rsid w:val="00093027"/>
    <w:rsid w:val="00097960"/>
    <w:rsid w:val="000A0B0D"/>
    <w:rsid w:val="000A3AD4"/>
    <w:rsid w:val="000A5D1E"/>
    <w:rsid w:val="000B1F00"/>
    <w:rsid w:val="000C6AD7"/>
    <w:rsid w:val="000D4CC9"/>
    <w:rsid w:val="000E22C5"/>
    <w:rsid w:val="000F1D02"/>
    <w:rsid w:val="001039D2"/>
    <w:rsid w:val="001075FD"/>
    <w:rsid w:val="00127ACE"/>
    <w:rsid w:val="00135E03"/>
    <w:rsid w:val="00144122"/>
    <w:rsid w:val="00147BDF"/>
    <w:rsid w:val="00155738"/>
    <w:rsid w:val="00164E8D"/>
    <w:rsid w:val="00167480"/>
    <w:rsid w:val="00170CED"/>
    <w:rsid w:val="001756F9"/>
    <w:rsid w:val="00185062"/>
    <w:rsid w:val="00196369"/>
    <w:rsid w:val="001A661E"/>
    <w:rsid w:val="001B0CA2"/>
    <w:rsid w:val="001C701A"/>
    <w:rsid w:val="001D32AE"/>
    <w:rsid w:val="001D617A"/>
    <w:rsid w:val="001D62D5"/>
    <w:rsid w:val="001D6E7D"/>
    <w:rsid w:val="001E53F3"/>
    <w:rsid w:val="00200604"/>
    <w:rsid w:val="00220982"/>
    <w:rsid w:val="00221789"/>
    <w:rsid w:val="002266A7"/>
    <w:rsid w:val="00243991"/>
    <w:rsid w:val="00245F78"/>
    <w:rsid w:val="00255D76"/>
    <w:rsid w:val="002601F9"/>
    <w:rsid w:val="00260F00"/>
    <w:rsid w:val="00263093"/>
    <w:rsid w:val="002748DC"/>
    <w:rsid w:val="002768E9"/>
    <w:rsid w:val="002856A2"/>
    <w:rsid w:val="002869C4"/>
    <w:rsid w:val="002A6359"/>
    <w:rsid w:val="002B2D94"/>
    <w:rsid w:val="002B4DE0"/>
    <w:rsid w:val="002C4D0B"/>
    <w:rsid w:val="002C64CE"/>
    <w:rsid w:val="002F295E"/>
    <w:rsid w:val="003052BB"/>
    <w:rsid w:val="003169A9"/>
    <w:rsid w:val="00324546"/>
    <w:rsid w:val="0034239F"/>
    <w:rsid w:val="00343EC5"/>
    <w:rsid w:val="00350099"/>
    <w:rsid w:val="0035054B"/>
    <w:rsid w:val="003945CF"/>
    <w:rsid w:val="00394BDD"/>
    <w:rsid w:val="003C373B"/>
    <w:rsid w:val="003D42A6"/>
    <w:rsid w:val="003D46AB"/>
    <w:rsid w:val="003D7239"/>
    <w:rsid w:val="003F0382"/>
    <w:rsid w:val="003F78BE"/>
    <w:rsid w:val="004118DA"/>
    <w:rsid w:val="004254F0"/>
    <w:rsid w:val="004267F9"/>
    <w:rsid w:val="0043695E"/>
    <w:rsid w:val="0047732D"/>
    <w:rsid w:val="00480C57"/>
    <w:rsid w:val="004835A7"/>
    <w:rsid w:val="00497A00"/>
    <w:rsid w:val="004B1809"/>
    <w:rsid w:val="004B2B04"/>
    <w:rsid w:val="004B35C5"/>
    <w:rsid w:val="004B710D"/>
    <w:rsid w:val="004C1234"/>
    <w:rsid w:val="004D067A"/>
    <w:rsid w:val="004D5845"/>
    <w:rsid w:val="004E0F89"/>
    <w:rsid w:val="004E5EB5"/>
    <w:rsid w:val="004E7A77"/>
    <w:rsid w:val="004F0136"/>
    <w:rsid w:val="0050406E"/>
    <w:rsid w:val="005047EB"/>
    <w:rsid w:val="00510131"/>
    <w:rsid w:val="00511AA5"/>
    <w:rsid w:val="00525AA6"/>
    <w:rsid w:val="00526644"/>
    <w:rsid w:val="005301A9"/>
    <w:rsid w:val="00531BC1"/>
    <w:rsid w:val="00532E1D"/>
    <w:rsid w:val="005508E6"/>
    <w:rsid w:val="00551035"/>
    <w:rsid w:val="005714BE"/>
    <w:rsid w:val="005720D8"/>
    <w:rsid w:val="00574ABE"/>
    <w:rsid w:val="005820BC"/>
    <w:rsid w:val="005836B1"/>
    <w:rsid w:val="00586591"/>
    <w:rsid w:val="00594487"/>
    <w:rsid w:val="005951FF"/>
    <w:rsid w:val="005A38D6"/>
    <w:rsid w:val="005A4E4D"/>
    <w:rsid w:val="005B68EE"/>
    <w:rsid w:val="005C05BA"/>
    <w:rsid w:val="005C542E"/>
    <w:rsid w:val="005D6411"/>
    <w:rsid w:val="00606EAB"/>
    <w:rsid w:val="00635C4B"/>
    <w:rsid w:val="00637DDA"/>
    <w:rsid w:val="00644332"/>
    <w:rsid w:val="006520AF"/>
    <w:rsid w:val="00662F49"/>
    <w:rsid w:val="0066507F"/>
    <w:rsid w:val="006729C0"/>
    <w:rsid w:val="00682843"/>
    <w:rsid w:val="00690084"/>
    <w:rsid w:val="006937AA"/>
    <w:rsid w:val="00697B8E"/>
    <w:rsid w:val="006B0192"/>
    <w:rsid w:val="006B0773"/>
    <w:rsid w:val="006B3273"/>
    <w:rsid w:val="006D1CBF"/>
    <w:rsid w:val="006E1114"/>
    <w:rsid w:val="006E1A47"/>
    <w:rsid w:val="006F69ED"/>
    <w:rsid w:val="007050E7"/>
    <w:rsid w:val="00714AF7"/>
    <w:rsid w:val="00716750"/>
    <w:rsid w:val="00737B82"/>
    <w:rsid w:val="00743D19"/>
    <w:rsid w:val="007451C1"/>
    <w:rsid w:val="00747654"/>
    <w:rsid w:val="0077195F"/>
    <w:rsid w:val="007754FF"/>
    <w:rsid w:val="00794894"/>
    <w:rsid w:val="00796CA5"/>
    <w:rsid w:val="007D036F"/>
    <w:rsid w:val="007D3E58"/>
    <w:rsid w:val="007E7F79"/>
    <w:rsid w:val="007F1035"/>
    <w:rsid w:val="008009C5"/>
    <w:rsid w:val="0080421B"/>
    <w:rsid w:val="008240D1"/>
    <w:rsid w:val="00841D82"/>
    <w:rsid w:val="00843F5E"/>
    <w:rsid w:val="00850018"/>
    <w:rsid w:val="0085647B"/>
    <w:rsid w:val="00860DBB"/>
    <w:rsid w:val="008665F8"/>
    <w:rsid w:val="00872D9B"/>
    <w:rsid w:val="00881129"/>
    <w:rsid w:val="00881A46"/>
    <w:rsid w:val="00890AD6"/>
    <w:rsid w:val="008910EB"/>
    <w:rsid w:val="008A0469"/>
    <w:rsid w:val="008B2EEE"/>
    <w:rsid w:val="008B5AC4"/>
    <w:rsid w:val="008C6A0E"/>
    <w:rsid w:val="008C6B7E"/>
    <w:rsid w:val="008F5C88"/>
    <w:rsid w:val="008F668A"/>
    <w:rsid w:val="00912380"/>
    <w:rsid w:val="0092194A"/>
    <w:rsid w:val="00924C7F"/>
    <w:rsid w:val="00943C2A"/>
    <w:rsid w:val="009507A9"/>
    <w:rsid w:val="0095243F"/>
    <w:rsid w:val="009634C3"/>
    <w:rsid w:val="0097096A"/>
    <w:rsid w:val="009725B9"/>
    <w:rsid w:val="00974134"/>
    <w:rsid w:val="0097736E"/>
    <w:rsid w:val="009844DD"/>
    <w:rsid w:val="00984FD3"/>
    <w:rsid w:val="009B1F6D"/>
    <w:rsid w:val="009C23F8"/>
    <w:rsid w:val="009C3D28"/>
    <w:rsid w:val="009C5E0E"/>
    <w:rsid w:val="009E54EE"/>
    <w:rsid w:val="009F0A8A"/>
    <w:rsid w:val="00A07A5E"/>
    <w:rsid w:val="00A15412"/>
    <w:rsid w:val="00A271B8"/>
    <w:rsid w:val="00A35107"/>
    <w:rsid w:val="00A42290"/>
    <w:rsid w:val="00A42EC2"/>
    <w:rsid w:val="00A44486"/>
    <w:rsid w:val="00A448D3"/>
    <w:rsid w:val="00A53F19"/>
    <w:rsid w:val="00A54161"/>
    <w:rsid w:val="00A93A29"/>
    <w:rsid w:val="00AB0C32"/>
    <w:rsid w:val="00AC2FFF"/>
    <w:rsid w:val="00AC63D3"/>
    <w:rsid w:val="00AD7C40"/>
    <w:rsid w:val="00AE39AA"/>
    <w:rsid w:val="00AF083A"/>
    <w:rsid w:val="00AF0E9F"/>
    <w:rsid w:val="00B11C44"/>
    <w:rsid w:val="00B16B79"/>
    <w:rsid w:val="00B237F1"/>
    <w:rsid w:val="00B369F3"/>
    <w:rsid w:val="00B40197"/>
    <w:rsid w:val="00B43BA1"/>
    <w:rsid w:val="00B57879"/>
    <w:rsid w:val="00B653BE"/>
    <w:rsid w:val="00B66F41"/>
    <w:rsid w:val="00B85FCE"/>
    <w:rsid w:val="00B919BA"/>
    <w:rsid w:val="00B9258E"/>
    <w:rsid w:val="00BA307C"/>
    <w:rsid w:val="00BB0E6A"/>
    <w:rsid w:val="00BF2181"/>
    <w:rsid w:val="00C05173"/>
    <w:rsid w:val="00C11E9C"/>
    <w:rsid w:val="00C15BBC"/>
    <w:rsid w:val="00C24799"/>
    <w:rsid w:val="00C27614"/>
    <w:rsid w:val="00C36B63"/>
    <w:rsid w:val="00C45B9E"/>
    <w:rsid w:val="00C525F1"/>
    <w:rsid w:val="00C62442"/>
    <w:rsid w:val="00C7323D"/>
    <w:rsid w:val="00C76EFF"/>
    <w:rsid w:val="00C82286"/>
    <w:rsid w:val="00C84450"/>
    <w:rsid w:val="00C948BC"/>
    <w:rsid w:val="00C94C59"/>
    <w:rsid w:val="00CA1B0A"/>
    <w:rsid w:val="00CB0A64"/>
    <w:rsid w:val="00CC33B5"/>
    <w:rsid w:val="00CC33E8"/>
    <w:rsid w:val="00CC7DD9"/>
    <w:rsid w:val="00CD00FA"/>
    <w:rsid w:val="00CD04AD"/>
    <w:rsid w:val="00CD589F"/>
    <w:rsid w:val="00CF542C"/>
    <w:rsid w:val="00D00493"/>
    <w:rsid w:val="00D13620"/>
    <w:rsid w:val="00D35990"/>
    <w:rsid w:val="00D36015"/>
    <w:rsid w:val="00D41510"/>
    <w:rsid w:val="00D56381"/>
    <w:rsid w:val="00D60D35"/>
    <w:rsid w:val="00D64F10"/>
    <w:rsid w:val="00D8097A"/>
    <w:rsid w:val="00D836C2"/>
    <w:rsid w:val="00D9190A"/>
    <w:rsid w:val="00D95763"/>
    <w:rsid w:val="00DB4689"/>
    <w:rsid w:val="00DB5EC2"/>
    <w:rsid w:val="00DC1FF9"/>
    <w:rsid w:val="00DC29EC"/>
    <w:rsid w:val="00DC6324"/>
    <w:rsid w:val="00DC7351"/>
    <w:rsid w:val="00DD6103"/>
    <w:rsid w:val="00DE5239"/>
    <w:rsid w:val="00DF17B8"/>
    <w:rsid w:val="00DF3290"/>
    <w:rsid w:val="00DF5B80"/>
    <w:rsid w:val="00E00EB6"/>
    <w:rsid w:val="00E0651D"/>
    <w:rsid w:val="00E07660"/>
    <w:rsid w:val="00E16D66"/>
    <w:rsid w:val="00E33F84"/>
    <w:rsid w:val="00E37300"/>
    <w:rsid w:val="00E37EB0"/>
    <w:rsid w:val="00E4048C"/>
    <w:rsid w:val="00E46B09"/>
    <w:rsid w:val="00E5516D"/>
    <w:rsid w:val="00E90F14"/>
    <w:rsid w:val="00EA1EAD"/>
    <w:rsid w:val="00EA6188"/>
    <w:rsid w:val="00EB138B"/>
    <w:rsid w:val="00EB7F15"/>
    <w:rsid w:val="00ED0C12"/>
    <w:rsid w:val="00ED1B53"/>
    <w:rsid w:val="00EF0595"/>
    <w:rsid w:val="00EF3B1F"/>
    <w:rsid w:val="00F44B39"/>
    <w:rsid w:val="00F5026A"/>
    <w:rsid w:val="00F54FCC"/>
    <w:rsid w:val="00F57C66"/>
    <w:rsid w:val="00F610E6"/>
    <w:rsid w:val="00F621D8"/>
    <w:rsid w:val="00F7762C"/>
    <w:rsid w:val="00F82BA7"/>
    <w:rsid w:val="00F87E11"/>
    <w:rsid w:val="00F917C2"/>
    <w:rsid w:val="00FB49B8"/>
    <w:rsid w:val="00FB4FD8"/>
    <w:rsid w:val="00FB70E5"/>
    <w:rsid w:val="00FC2C1C"/>
    <w:rsid w:val="00FD73A2"/>
    <w:rsid w:val="00FD7723"/>
    <w:rsid w:val="00FF13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31198B"/>
  <w15:chartTrackingRefBased/>
  <w15:docId w15:val="{633CDBCD-DCD7-402F-A064-70F636678A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54FC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54FC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54FC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54FC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54FC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54FC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54FC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54FC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54FC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4FC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54FC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54FC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54FC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54FC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54FC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54FC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54FC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54FCC"/>
    <w:rPr>
      <w:rFonts w:eastAsiaTheme="majorEastAsia" w:cstheme="majorBidi"/>
      <w:color w:val="272727" w:themeColor="text1" w:themeTint="D8"/>
    </w:rPr>
  </w:style>
  <w:style w:type="paragraph" w:styleId="Title">
    <w:name w:val="Title"/>
    <w:basedOn w:val="Normal"/>
    <w:next w:val="Normal"/>
    <w:link w:val="TitleChar"/>
    <w:uiPriority w:val="10"/>
    <w:qFormat/>
    <w:rsid w:val="00F54FC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54FC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54FC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54FC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54FCC"/>
    <w:pPr>
      <w:spacing w:before="160"/>
      <w:jc w:val="center"/>
    </w:pPr>
    <w:rPr>
      <w:i/>
      <w:iCs/>
      <w:color w:val="404040" w:themeColor="text1" w:themeTint="BF"/>
    </w:rPr>
  </w:style>
  <w:style w:type="character" w:customStyle="1" w:styleId="QuoteChar">
    <w:name w:val="Quote Char"/>
    <w:basedOn w:val="DefaultParagraphFont"/>
    <w:link w:val="Quote"/>
    <w:uiPriority w:val="29"/>
    <w:rsid w:val="00F54FCC"/>
    <w:rPr>
      <w:i/>
      <w:iCs/>
      <w:color w:val="404040" w:themeColor="text1" w:themeTint="BF"/>
    </w:rPr>
  </w:style>
  <w:style w:type="paragraph" w:styleId="ListParagraph">
    <w:name w:val="List Paragraph"/>
    <w:basedOn w:val="Normal"/>
    <w:uiPriority w:val="34"/>
    <w:qFormat/>
    <w:rsid w:val="00F54FCC"/>
    <w:pPr>
      <w:ind w:left="720"/>
      <w:contextualSpacing/>
    </w:pPr>
  </w:style>
  <w:style w:type="character" w:styleId="IntenseEmphasis">
    <w:name w:val="Intense Emphasis"/>
    <w:basedOn w:val="DefaultParagraphFont"/>
    <w:uiPriority w:val="21"/>
    <w:qFormat/>
    <w:rsid w:val="00F54FCC"/>
    <w:rPr>
      <w:i/>
      <w:iCs/>
      <w:color w:val="0F4761" w:themeColor="accent1" w:themeShade="BF"/>
    </w:rPr>
  </w:style>
  <w:style w:type="paragraph" w:styleId="IntenseQuote">
    <w:name w:val="Intense Quote"/>
    <w:basedOn w:val="Normal"/>
    <w:next w:val="Normal"/>
    <w:link w:val="IntenseQuoteChar"/>
    <w:uiPriority w:val="30"/>
    <w:qFormat/>
    <w:rsid w:val="00F54FC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54FCC"/>
    <w:rPr>
      <w:i/>
      <w:iCs/>
      <w:color w:val="0F4761" w:themeColor="accent1" w:themeShade="BF"/>
    </w:rPr>
  </w:style>
  <w:style w:type="character" w:styleId="IntenseReference">
    <w:name w:val="Intense Reference"/>
    <w:basedOn w:val="DefaultParagraphFont"/>
    <w:uiPriority w:val="32"/>
    <w:qFormat/>
    <w:rsid w:val="00F54FCC"/>
    <w:rPr>
      <w:b/>
      <w:bCs/>
      <w:smallCaps/>
      <w:color w:val="0F4761" w:themeColor="accent1" w:themeShade="BF"/>
      <w:spacing w:val="5"/>
    </w:rPr>
  </w:style>
  <w:style w:type="character" w:styleId="Hyperlink">
    <w:name w:val="Hyperlink"/>
    <w:basedOn w:val="DefaultParagraphFont"/>
    <w:uiPriority w:val="99"/>
    <w:unhideWhenUsed/>
    <w:rsid w:val="0009191A"/>
    <w:rPr>
      <w:color w:val="467886" w:themeColor="hyperlink"/>
      <w:u w:val="single"/>
    </w:rPr>
  </w:style>
  <w:style w:type="character" w:styleId="UnresolvedMention">
    <w:name w:val="Unresolved Mention"/>
    <w:basedOn w:val="DefaultParagraphFont"/>
    <w:uiPriority w:val="99"/>
    <w:semiHidden/>
    <w:unhideWhenUsed/>
    <w:rsid w:val="0009191A"/>
    <w:rPr>
      <w:color w:val="605E5C"/>
      <w:shd w:val="clear" w:color="auto" w:fill="E1DFDD"/>
    </w:rPr>
  </w:style>
  <w:style w:type="paragraph" w:styleId="Header">
    <w:name w:val="header"/>
    <w:basedOn w:val="Normal"/>
    <w:link w:val="HeaderChar"/>
    <w:uiPriority w:val="99"/>
    <w:unhideWhenUsed/>
    <w:rsid w:val="00F776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762C"/>
  </w:style>
  <w:style w:type="paragraph" w:styleId="Footer">
    <w:name w:val="footer"/>
    <w:basedOn w:val="Normal"/>
    <w:link w:val="FooterChar"/>
    <w:uiPriority w:val="99"/>
    <w:unhideWhenUsed/>
    <w:rsid w:val="00F776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76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ethnicity-facts-figures.service.gov.uk/crime-justice-and-the-law/policing/stop-and-search/latest/" TargetMode="External"/><Relationship Id="rId18" Type="http://schemas.openxmlformats.org/officeDocument/2006/relationships/hyperlink" Target="https://www.polfed.org/our-work/wellbeing/mental-health/"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commonslibrary.parliament.uk/research-briefings/sn00634/" TargetMode="External"/><Relationship Id="rId7" Type="http://schemas.openxmlformats.org/officeDocument/2006/relationships/footnotes" Target="footnotes.xml"/><Relationship Id="rId12" Type="http://schemas.openxmlformats.org/officeDocument/2006/relationships/hyperlink" Target="https://www.gov.uk/government/news/early-intervention-for-lifelong-benefits" TargetMode="External"/><Relationship Id="rId17" Type="http://schemas.openxmlformats.org/officeDocument/2006/relationships/hyperlink" Target="https://www.polfed.org/news/latest-news/2022/mental-health-related-absences-soar-to-record-highs/"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mhfaengland.org/mhfa-centre/blog/ten-workplace-mental-health-statistics-for-2023/" TargetMode="External"/><Relationship Id="rId20" Type="http://schemas.openxmlformats.org/officeDocument/2006/relationships/hyperlink" Target="https://www.theguardian.com/uk-news/2022/apr/20/met-police-culture-problems-not-just-a-few-bad-apples-says-acting-head"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bbc.co.uk/bitesize/guides/zqb2pv4/revision/6" TargetMode="External"/><Relationship Id="rId24"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s://www.mentalhealth.org.uk/explore-mental-health/statistics/mental-health-work-statistics" TargetMode="External"/><Relationship Id="rId23" Type="http://schemas.openxmlformats.org/officeDocument/2006/relationships/hyperlink" Target="https://youthunity.org/funding-cuts-hitting-uk-youth-services-as-demand-grows-report-says/" TargetMode="External"/><Relationship Id="rId10" Type="http://schemas.openxmlformats.org/officeDocument/2006/relationships/hyperlink" Target="https://mindofmyown.org.uk/cost-savings-from-early-intervention/" TargetMode="External"/><Relationship Id="rId19" Type="http://schemas.openxmlformats.org/officeDocument/2006/relationships/hyperlink" Target="https://doi.org/10.4088/pcc.v08n0208a" TargetMode="External"/><Relationship Id="rId4" Type="http://schemas.openxmlformats.org/officeDocument/2006/relationships/styles" Target="styles.xml"/><Relationship Id="rId9" Type="http://schemas.openxmlformats.org/officeDocument/2006/relationships/hyperlink" Target="https://www.aetna.com/health-guide/food-affects-mental-health.html" TargetMode="External"/><Relationship Id="rId14" Type="http://schemas.openxmlformats.org/officeDocument/2006/relationships/hyperlink" Target="https://www.gov.uk/government/statistics/youth-justice-statistics-2022-to-2023/youth-justice-statistics-2022-to-2023-accessible-version" TargetMode="External"/><Relationship Id="rId22" Type="http://schemas.openxmlformats.org/officeDocument/2006/relationships/hyperlink" Target="https://view.officeapps.live.com/op/view.aspx?src=https%3A%2F%2Fwww.unison.org.uk%2Fcontent%2Fuploads%2F2023%2F10%2FUNISON-Submission-to-Home-Affairs-Select-Commmitee-Policing-Priorities-Inquiry-2023.docx%23%3A~%3Atext%3DA%2520double%2520whammy%2520of%2520a%2Centire%2520PCSO%2520workforce%2520in%25202018.&amp;wdOrigin=BROWSELI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7137F547E3D9D41A8CFB1328A695AFF" ma:contentTypeVersion="14" ma:contentTypeDescription="Create a new document." ma:contentTypeScope="" ma:versionID="82977bfca48ef83060273de0268deaee">
  <xsd:schema xmlns:xsd="http://www.w3.org/2001/XMLSchema" xmlns:xs="http://www.w3.org/2001/XMLSchema" xmlns:p="http://schemas.microsoft.com/office/2006/metadata/properties" xmlns:ns3="dab0745b-0aa1-46c5-9664-3662cc126593" xmlns:ns4="13edb4d6-17d8-4f5a-8d4e-298479bb82c4" targetNamespace="http://schemas.microsoft.com/office/2006/metadata/properties" ma:root="true" ma:fieldsID="b60311dc87ade9bed76c58e00e6272a6" ns3:_="" ns4:_="">
    <xsd:import namespace="dab0745b-0aa1-46c5-9664-3662cc126593"/>
    <xsd:import namespace="13edb4d6-17d8-4f5a-8d4e-298479bb82c4"/>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_activity" minOccurs="0"/>
                <xsd:element ref="ns4:SharedWithUsers" minOccurs="0"/>
                <xsd:element ref="ns4:SharedWithDetails" minOccurs="0"/>
                <xsd:element ref="ns4:SharingHintHash" minOccurs="0"/>
                <xsd:element ref="ns3:MediaServiceObjectDetectorVersions" minOccurs="0"/>
                <xsd:element ref="ns3:MediaServiceSearchPropertie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b0745b-0aa1-46c5-9664-3662cc12659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_activity" ma:index="15"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3edb4d6-17d8-4f5a-8d4e-298479bb82c4"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dab0745b-0aa1-46c5-9664-3662cc126593" xsi:nil="true"/>
  </documentManagement>
</p:properties>
</file>

<file path=customXml/itemProps1.xml><?xml version="1.0" encoding="utf-8"?>
<ds:datastoreItem xmlns:ds="http://schemas.openxmlformats.org/officeDocument/2006/customXml" ds:itemID="{F1CA22A5-CF8D-48F0-A3DA-43A16F49AD82}">
  <ds:schemaRefs>
    <ds:schemaRef ds:uri="http://schemas.microsoft.com/sharepoint/v3/contenttype/forms"/>
  </ds:schemaRefs>
</ds:datastoreItem>
</file>

<file path=customXml/itemProps2.xml><?xml version="1.0" encoding="utf-8"?>
<ds:datastoreItem xmlns:ds="http://schemas.openxmlformats.org/officeDocument/2006/customXml" ds:itemID="{B0ECEC3F-AD71-450E-AA6A-954C3803A6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b0745b-0aa1-46c5-9664-3662cc126593"/>
    <ds:schemaRef ds:uri="13edb4d6-17d8-4f5a-8d4e-298479bb82c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9BD627A-9F3A-45E9-8AE2-04A4AB0F1791}">
  <ds:schemaRefs>
    <ds:schemaRef ds:uri="http://schemas.microsoft.com/office/2006/metadata/properties"/>
    <ds:schemaRef ds:uri="http://schemas.microsoft.com/office/infopath/2007/PartnerControls"/>
    <ds:schemaRef ds:uri="dab0745b-0aa1-46c5-9664-3662cc126593"/>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18</Pages>
  <Words>6381</Words>
  <Characters>36376</Characters>
  <Application>Microsoft Office Word</Application>
  <DocSecurity>4</DocSecurity>
  <Lines>303</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Greg Phillips</dc:creator>
  <cp:keywords/>
  <dc:description/>
  <cp:lastModifiedBy>Phillips,Gregory swp8616</cp:lastModifiedBy>
  <cp:revision>2</cp:revision>
  <dcterms:created xsi:type="dcterms:W3CDTF">2024-09-02T15:11:00Z</dcterms:created>
  <dcterms:modified xsi:type="dcterms:W3CDTF">2024-09-02T15:11:00Z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2024-08-28T06:33:41Z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2d01b633-3f02-4be5-b10f-1bf303cfcab4</vt:lpwstr>
  </property>
  <property fmtid="{D5CDD505-2E9C-101B-9397-08002B2CF9AE}" pid="8" name="MSIP_Label_66cf8fe5-b7b7-4df7-b38d-1c61ac2f6639_ContentBits">
    <vt:lpwstr>0</vt:lpwstr>
  </property>
  <property fmtid="{D5CDD505-2E9C-101B-9397-08002B2CF9AE}" pid="9" name="ContentTypeId">
    <vt:lpwstr>0x010100D7137F547E3D9D41A8CFB1328A695AFF</vt:lpwstr>
  </property>
</Properties>
</file>