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C4429" w14:textId="77777777" w:rsidR="000A217C" w:rsidRDefault="000A217C" w:rsidP="000A217C">
      <w:r>
        <w:t>Student ID: 2246403</w:t>
      </w:r>
    </w:p>
    <w:p w14:paraId="446FB056" w14:textId="77777777" w:rsidR="000A217C" w:rsidRDefault="000A217C" w:rsidP="000A217C"/>
    <w:p w14:paraId="0BCCAC1C" w14:textId="6F1B37FC" w:rsidR="000A217C" w:rsidRDefault="000A217C" w:rsidP="000A217C">
      <w:r>
        <w:t>Student</w:t>
      </w:r>
      <w:r>
        <w:t xml:space="preserve"> name: Stefan Burcea</w:t>
      </w:r>
    </w:p>
    <w:p w14:paraId="276892C9" w14:textId="7630DAD9" w:rsidR="000A217C" w:rsidRDefault="000A217C" w:rsidP="000A217C"/>
    <w:p w14:paraId="71D3F25F" w14:textId="77777777" w:rsidR="000A217C" w:rsidRDefault="000A217C" w:rsidP="000A217C"/>
    <w:p w14:paraId="6B06200B" w14:textId="77777777" w:rsidR="000A217C" w:rsidRDefault="000A217C" w:rsidP="000A217C">
      <w:pPr>
        <w:jc w:val="center"/>
      </w:pPr>
      <w:r>
        <w:t>The Impact of Electronic Prescriptions on Workforce, Service Delivery, Patients, and Communities in the UK Health and Social Care System</w:t>
      </w:r>
    </w:p>
    <w:p w14:paraId="650837CF" w14:textId="77777777" w:rsidR="000A217C" w:rsidRDefault="000A217C" w:rsidP="000A217C"/>
    <w:p w14:paraId="0751FD1C" w14:textId="77777777" w:rsidR="000A217C" w:rsidRDefault="000A217C" w:rsidP="000A217C">
      <w:r>
        <w:t>Introduction</w:t>
      </w:r>
    </w:p>
    <w:p w14:paraId="6F67C6C7" w14:textId="77777777" w:rsidR="000A217C" w:rsidRDefault="000A217C" w:rsidP="000A217C"/>
    <w:p w14:paraId="7B41B58D" w14:textId="77777777" w:rsidR="000A217C" w:rsidRDefault="000A217C" w:rsidP="000A217C">
      <w:r>
        <w:t>In recent years, the healthcare sector in the United Kingdom has undergone a major digital transformation aimed at improving efficiency, patient safety, and access to care. One of the most successful innovations is the Electronic Prescription Service (EPS), implemented by the National Health Service (NHS). EPS allows prescribers, such as general practitioners (GPs), to send prescriptions electronically to a dispenser, such as a pharmacy, chosen by the patient. This innovation reduces paperwork, prevents prescription errors, and streamlines medication management (NHS Digital, 2023).</w:t>
      </w:r>
    </w:p>
    <w:p w14:paraId="22DEECC4" w14:textId="77777777" w:rsidR="000A217C" w:rsidRDefault="000A217C" w:rsidP="000A217C"/>
    <w:p w14:paraId="5D2DEF7F" w14:textId="77777777" w:rsidR="000A217C" w:rsidRDefault="000A217C" w:rsidP="000A217C">
      <w:r>
        <w:t>The COVID-19 pandemic accelerated the need for digital tools that reduce face-to-face contact and improve access to medication remotely. E-prescriptions became vital in maintaining continuity of care, especially for vulnerable populations and those living in rural areas (</w:t>
      </w:r>
      <w:proofErr w:type="spellStart"/>
      <w:r>
        <w:t>Alquraini</w:t>
      </w:r>
      <w:proofErr w:type="spellEnd"/>
      <w:r>
        <w:t xml:space="preserve"> et al., 2021). However, while the benefits are clear, the adoption of e-prescriptions has also brought challenges—affecting the workforce, service delivery, patients, and communities.</w:t>
      </w:r>
    </w:p>
    <w:p w14:paraId="4649C23D" w14:textId="77777777" w:rsidR="000A217C" w:rsidRDefault="000A217C" w:rsidP="000A217C"/>
    <w:p w14:paraId="16AD759B" w14:textId="77777777" w:rsidR="000A217C" w:rsidRDefault="000A217C" w:rsidP="000A217C">
      <w:r>
        <w:t>This essay critically examines how the introduction of electronic prescriptions in the UK has influenced these four areas. It discusses both positive outcomes and ongoing challenges, offering a balanced analysis of how this innovation continues to shape the healthcare landscape.</w:t>
      </w:r>
    </w:p>
    <w:p w14:paraId="4BC68D1C" w14:textId="77777777" w:rsidR="000A217C" w:rsidRDefault="000A217C" w:rsidP="000A217C"/>
    <w:p w14:paraId="1B205AE4" w14:textId="77777777" w:rsidR="000A217C" w:rsidRDefault="000A217C" w:rsidP="000A217C">
      <w:r>
        <w:t>Context: The Development of Electronic Prescriptions in the UK</w:t>
      </w:r>
    </w:p>
    <w:p w14:paraId="434BB000" w14:textId="77777777" w:rsidR="000A217C" w:rsidRDefault="000A217C" w:rsidP="000A217C"/>
    <w:p w14:paraId="49ABBB4D" w14:textId="77777777" w:rsidR="000A217C" w:rsidRDefault="000A217C" w:rsidP="000A217C">
      <w:r>
        <w:t>The UK’s Electronic Prescription Service was first introduced in 2005 as part of the NHS’s digital health strategy, aiming to replace traditional paper prescriptions (NHS England, 2022). The initial stages focused on creating a secure digital infrastructure that could link GP systems with community pharmacies. By 2019, the service was widely implemented across England, allowing nearly all GPs to send prescriptions electronically.</w:t>
      </w:r>
    </w:p>
    <w:p w14:paraId="5C3D67DD" w14:textId="77777777" w:rsidR="000A217C" w:rsidRDefault="000A217C" w:rsidP="000A217C"/>
    <w:p w14:paraId="3AC682E5" w14:textId="77777777" w:rsidR="000A217C" w:rsidRDefault="000A217C" w:rsidP="000A217C">
      <w:r>
        <w:lastRenderedPageBreak/>
        <w:t>EPS is managed by NHS Digital, which ensures the confidentiality, integrity, and security of patient information. The service is now part of a broader digital health ecosystem that includes patient records, appointment systems, and the NHS App (NHS Digital, 2023).</w:t>
      </w:r>
    </w:p>
    <w:p w14:paraId="6C985D76" w14:textId="77777777" w:rsidR="000A217C" w:rsidRDefault="000A217C" w:rsidP="000A217C"/>
    <w:p w14:paraId="2C4662A4" w14:textId="77777777" w:rsidR="000A217C" w:rsidRDefault="000A217C" w:rsidP="000A217C">
      <w:r>
        <w:t>The main goals of EPS include reducing administrative burden for healthcare professionals, preventing prescription fraud and handwriting errors, enhancing medication safety through clear digital records, and improving convenience for patients who can collect medicines from their chosen pharmacy without needing paper prescriptions.</w:t>
      </w:r>
    </w:p>
    <w:p w14:paraId="23430146" w14:textId="77777777" w:rsidR="000A217C" w:rsidRDefault="000A217C" w:rsidP="000A217C"/>
    <w:p w14:paraId="5C94B025" w14:textId="77777777" w:rsidR="000A217C" w:rsidRDefault="000A217C" w:rsidP="000A217C">
      <w:r>
        <w:t>Despite these achievements, EPS implementation required significant adaptation by healthcare staff, new training programs, and updates in workflow management. It also raised issues related to data privacy, system reliability, and digital exclusion for certain groups.</w:t>
      </w:r>
    </w:p>
    <w:p w14:paraId="6D646DCB" w14:textId="77777777" w:rsidR="000A217C" w:rsidRDefault="000A217C" w:rsidP="000A217C"/>
    <w:p w14:paraId="40D4F8CF" w14:textId="77777777" w:rsidR="000A217C" w:rsidRDefault="000A217C" w:rsidP="000A217C">
      <w:r>
        <w:t>Impact on Workforce</w:t>
      </w:r>
    </w:p>
    <w:p w14:paraId="455A04FA" w14:textId="77777777" w:rsidR="000A217C" w:rsidRDefault="000A217C" w:rsidP="000A217C"/>
    <w:p w14:paraId="297DB440" w14:textId="77777777" w:rsidR="000A217C" w:rsidRDefault="000A217C" w:rsidP="000A217C">
      <w:r>
        <w:t>The shift to e-prescriptions has significantly changed the roles, responsibilities, and daily routines of healthcare workers.</w:t>
      </w:r>
    </w:p>
    <w:p w14:paraId="5678D563" w14:textId="77777777" w:rsidR="000A217C" w:rsidRDefault="000A217C" w:rsidP="000A217C"/>
    <w:p w14:paraId="749F2482" w14:textId="77777777" w:rsidR="000A217C" w:rsidRDefault="000A217C" w:rsidP="000A217C">
      <w:r>
        <w:t>Increased efficiency but new responsibilities</w:t>
      </w:r>
    </w:p>
    <w:p w14:paraId="18487E7F" w14:textId="77777777" w:rsidR="000A217C" w:rsidRDefault="000A217C" w:rsidP="000A217C"/>
    <w:p w14:paraId="30299DF0" w14:textId="77777777" w:rsidR="000A217C" w:rsidRDefault="000A217C" w:rsidP="000A217C">
      <w:r>
        <w:t>One of the key advantages for the workforce is the reduction in administrative workload. GPs no longer need to print, sign, and manage paper prescriptions, allowing more time for clinical tasks (Bates et al., 2021). Pharmacists also benefit from easier processing and fewer errors related to illegible handwriting. According to NHS Digital (2023), EPS has reduced prescription processing time by up to 30%.</w:t>
      </w:r>
    </w:p>
    <w:p w14:paraId="479CC4D2" w14:textId="77777777" w:rsidR="000A217C" w:rsidRDefault="000A217C" w:rsidP="000A217C"/>
    <w:p w14:paraId="643794D0" w14:textId="77777777" w:rsidR="000A217C" w:rsidRDefault="000A217C" w:rsidP="000A217C">
      <w:r>
        <w:t>However, the transition also required new digital competencies. Healthcare professionals had to receive training in using EPS software, managing electronic signatures, and troubleshooting technical errors. Older staff or those less comfortable with technology initially faced difficulties adapting (</w:t>
      </w:r>
      <w:proofErr w:type="spellStart"/>
      <w:r>
        <w:t>Alquraini</w:t>
      </w:r>
      <w:proofErr w:type="spellEnd"/>
      <w:r>
        <w:t xml:space="preserve"> et al., 2021).</w:t>
      </w:r>
    </w:p>
    <w:p w14:paraId="4354D850" w14:textId="77777777" w:rsidR="000A217C" w:rsidRDefault="000A217C" w:rsidP="000A217C"/>
    <w:p w14:paraId="28FB4C5B" w14:textId="77777777" w:rsidR="000A217C" w:rsidRDefault="000A217C" w:rsidP="000A217C">
      <w:r>
        <w:t>Changing roles and interprofessional collaboration</w:t>
      </w:r>
    </w:p>
    <w:p w14:paraId="4BAD09FD" w14:textId="77777777" w:rsidR="000A217C" w:rsidRDefault="000A217C" w:rsidP="000A217C"/>
    <w:p w14:paraId="4864FAF6" w14:textId="77777777" w:rsidR="000A217C" w:rsidRDefault="000A217C" w:rsidP="000A217C">
      <w:r>
        <w:t xml:space="preserve">EPS has also altered communication between doctors and pharmacists. Instead of relying on phone calls or paper referrals, digital communication allows quicker clarification of prescription details (NHS Confederation, 2020). This has strengthened collaboration but also made healthcare workers more dependent on reliable IT systems. The workforce impact, therefore, is mixed: while efficiency </w:t>
      </w:r>
      <w:r>
        <w:lastRenderedPageBreak/>
        <w:t>improved, there has been an increased need for technical support staff, IT maintenance teams, and digital literacy training within the NHS.</w:t>
      </w:r>
    </w:p>
    <w:p w14:paraId="0662C20C" w14:textId="77777777" w:rsidR="000A217C" w:rsidRDefault="000A217C" w:rsidP="000A217C"/>
    <w:p w14:paraId="15BAE78E" w14:textId="77777777" w:rsidR="000A217C" w:rsidRDefault="000A217C" w:rsidP="000A217C">
      <w:r>
        <w:t>Impact on Service Delivery</w:t>
      </w:r>
    </w:p>
    <w:p w14:paraId="3E51F7F8" w14:textId="77777777" w:rsidR="000A217C" w:rsidRDefault="000A217C" w:rsidP="000A217C"/>
    <w:p w14:paraId="69A2C693" w14:textId="77777777" w:rsidR="000A217C" w:rsidRDefault="000A217C" w:rsidP="000A217C">
      <w:r>
        <w:t>The introduction of e-prescriptions has revolutionised how healthcare services are delivered across the UK.</w:t>
      </w:r>
    </w:p>
    <w:p w14:paraId="24A8DB4F" w14:textId="77777777" w:rsidR="000A217C" w:rsidRDefault="000A217C" w:rsidP="000A217C"/>
    <w:p w14:paraId="7CF21A5F" w14:textId="77777777" w:rsidR="000A217C" w:rsidRDefault="000A217C" w:rsidP="000A217C">
      <w:r>
        <w:t>Streamlined processes and time savings</w:t>
      </w:r>
    </w:p>
    <w:p w14:paraId="6EEAA2F3" w14:textId="77777777" w:rsidR="000A217C" w:rsidRDefault="000A217C" w:rsidP="000A217C"/>
    <w:p w14:paraId="3A7A289B" w14:textId="77777777" w:rsidR="000A217C" w:rsidRDefault="000A217C" w:rsidP="000A217C">
      <w:r>
        <w:t>Service delivery has become faster and more reliable. Prescriptions are transmitted instantly, reducing patient waiting times and preventing lost or damaged paper forms (NHS England, 2022). Pharmacies can prepare medication before the patient arrives, improving the overall efficiency of care delivery.</w:t>
      </w:r>
    </w:p>
    <w:p w14:paraId="7B74A489" w14:textId="77777777" w:rsidR="000A217C" w:rsidRDefault="000A217C" w:rsidP="000A217C"/>
    <w:p w14:paraId="44D920FE" w14:textId="77777777" w:rsidR="000A217C" w:rsidRDefault="000A217C" w:rsidP="000A217C">
      <w:r>
        <w:t>Integration with wider digital systems</w:t>
      </w:r>
    </w:p>
    <w:p w14:paraId="58D3889D" w14:textId="77777777" w:rsidR="000A217C" w:rsidRDefault="000A217C" w:rsidP="000A217C"/>
    <w:p w14:paraId="462CCECB" w14:textId="77777777" w:rsidR="000A217C" w:rsidRDefault="000A217C" w:rsidP="000A217C">
      <w:r>
        <w:t>EPS integrates with other NHS digital systems such as the Summary Care Record (SCR) and the NHS App, allowing better coordination between primary care, pharmacies, and hospitals (Bates et al., 2021). This integration supports continuity of care and helps monitor medication adherence more effectively.</w:t>
      </w:r>
    </w:p>
    <w:p w14:paraId="400620D5" w14:textId="77777777" w:rsidR="000A217C" w:rsidRDefault="000A217C" w:rsidP="000A217C"/>
    <w:p w14:paraId="4626521C" w14:textId="77777777" w:rsidR="000A217C" w:rsidRDefault="000A217C" w:rsidP="000A217C">
      <w:r>
        <w:t>Challenges in digital infrastructure</w:t>
      </w:r>
    </w:p>
    <w:p w14:paraId="4728E7FE" w14:textId="77777777" w:rsidR="000A217C" w:rsidRDefault="000A217C" w:rsidP="000A217C"/>
    <w:p w14:paraId="0758E3BA" w14:textId="77777777" w:rsidR="000A217C" w:rsidRDefault="000A217C" w:rsidP="000A217C">
      <w:r>
        <w:t>However, reliance on electronic systems also brings challenges. Technical outages or system downtimes can disrupt medication dispensing, affecting service reliability (House of Commons Health Committee, 2021). Moreover, smaller GP practices or rural pharmacies sometimes struggle with internet connectivity or lack the resources to maintain updated software.</w:t>
      </w:r>
    </w:p>
    <w:p w14:paraId="782511FC" w14:textId="77777777" w:rsidR="000A217C" w:rsidRDefault="000A217C" w:rsidP="000A217C"/>
    <w:p w14:paraId="412FF253" w14:textId="77777777" w:rsidR="000A217C" w:rsidRDefault="000A217C" w:rsidP="000A217C">
      <w:r>
        <w:t>Overall, e-prescriptions have enhanced service delivery by making it faster and safer, but sustainability depends on continuous investment in digital infrastructure and staff training.</w:t>
      </w:r>
    </w:p>
    <w:p w14:paraId="677024B4" w14:textId="77777777" w:rsidR="000A217C" w:rsidRDefault="000A217C" w:rsidP="000A217C"/>
    <w:p w14:paraId="43B5839C" w14:textId="77777777" w:rsidR="000A217C" w:rsidRDefault="000A217C" w:rsidP="000A217C"/>
    <w:p w14:paraId="2586C633" w14:textId="77777777" w:rsidR="000A217C" w:rsidRDefault="000A217C" w:rsidP="000A217C">
      <w:r>
        <w:t>Impact on Patients and Service Users</w:t>
      </w:r>
    </w:p>
    <w:p w14:paraId="3E6E53CA" w14:textId="77777777" w:rsidR="000A217C" w:rsidRDefault="000A217C" w:rsidP="000A217C"/>
    <w:p w14:paraId="29914E3E" w14:textId="77777777" w:rsidR="000A217C" w:rsidRDefault="000A217C" w:rsidP="000A217C">
      <w:r>
        <w:lastRenderedPageBreak/>
        <w:t>Patients are at the centre of this innovation. E-prescriptions have generally improved their experience and access to medication, though some barriers remain.</w:t>
      </w:r>
    </w:p>
    <w:p w14:paraId="46735C8A" w14:textId="77777777" w:rsidR="000A217C" w:rsidRDefault="000A217C" w:rsidP="000A217C"/>
    <w:p w14:paraId="52B206EE" w14:textId="77777777" w:rsidR="000A217C" w:rsidRDefault="000A217C" w:rsidP="000A217C">
      <w:r>
        <w:t>Improved convenience and safety</w:t>
      </w:r>
    </w:p>
    <w:p w14:paraId="12C0A86A" w14:textId="77777777" w:rsidR="000A217C" w:rsidRDefault="000A217C" w:rsidP="000A217C"/>
    <w:p w14:paraId="040996B8" w14:textId="77777777" w:rsidR="000A217C" w:rsidRDefault="000A217C" w:rsidP="000A217C">
      <w:r>
        <w:t>The main benefit for patients is convenience. They can choose a preferred pharmacy, and their prescription is sent automatically, reducing the need to visit the GP surgery for paper forms. During the COVID-19 pandemic, this feature proved essential in maintaining social distancing and protecting vulnerable patients (NHS Digital, 2023).</w:t>
      </w:r>
    </w:p>
    <w:p w14:paraId="7EE7CAC3" w14:textId="77777777" w:rsidR="000A217C" w:rsidRDefault="000A217C" w:rsidP="000A217C"/>
    <w:p w14:paraId="1D5A8457" w14:textId="77777777" w:rsidR="000A217C" w:rsidRDefault="000A217C" w:rsidP="000A217C">
      <w:r>
        <w:t xml:space="preserve">E-prescriptions also improve safety. Electronic records reduce errors caused by misreading handwriting or duplicating prescriptions. Pharmacists can view the full digital history, </w:t>
      </w:r>
      <w:proofErr w:type="gramStart"/>
      <w:r>
        <w:t>ensuring</w:t>
      </w:r>
      <w:proofErr w:type="gramEnd"/>
      <w:r>
        <w:t xml:space="preserve"> better medication management and reducing adverse drug interactions (</w:t>
      </w:r>
      <w:proofErr w:type="spellStart"/>
      <w:r>
        <w:t>Alquraini</w:t>
      </w:r>
      <w:proofErr w:type="spellEnd"/>
      <w:r>
        <w:t xml:space="preserve"> et al., 2021).</w:t>
      </w:r>
    </w:p>
    <w:p w14:paraId="3493CDDB" w14:textId="77777777" w:rsidR="000A217C" w:rsidRDefault="000A217C" w:rsidP="000A217C"/>
    <w:p w14:paraId="254D12A4" w14:textId="77777777" w:rsidR="000A217C" w:rsidRDefault="000A217C" w:rsidP="000A217C">
      <w:r>
        <w:t>Patient empowerment and digital literacy</w:t>
      </w:r>
    </w:p>
    <w:p w14:paraId="18D0ED61" w14:textId="77777777" w:rsidR="000A217C" w:rsidRDefault="000A217C" w:rsidP="000A217C"/>
    <w:p w14:paraId="222F66E0" w14:textId="77777777" w:rsidR="000A217C" w:rsidRDefault="000A217C" w:rsidP="000A217C">
      <w:r>
        <w:t>Through the NHS App, patients can view their prescriptions and medication history. This has increased patient autonomy and engagement in managing their own health (Bates et al., 2021). However, some patients, particularly elderly or low-income individuals, face digital exclusion due to lack of internet access or smartphone skills (ONS, 2023).</w:t>
      </w:r>
    </w:p>
    <w:p w14:paraId="0F8A618A" w14:textId="77777777" w:rsidR="000A217C" w:rsidRDefault="000A217C" w:rsidP="000A217C"/>
    <w:p w14:paraId="4ACCAD85" w14:textId="77777777" w:rsidR="000A217C" w:rsidRDefault="000A217C" w:rsidP="000A217C">
      <w:r>
        <w:t>Data privacy and trust</w:t>
      </w:r>
    </w:p>
    <w:p w14:paraId="29299E9C" w14:textId="77777777" w:rsidR="000A217C" w:rsidRDefault="000A217C" w:rsidP="000A217C"/>
    <w:p w14:paraId="3CB6919A" w14:textId="77777777" w:rsidR="000A217C" w:rsidRDefault="000A217C" w:rsidP="000A217C">
      <w:r>
        <w:t>Another issue concerns data protection. Some patients worry about how their medical information is stored or shared digitally (ICO, 2022). The NHS uses encryption and strict data governance policies, but maintaining public trust is an ongoing challenge.</w:t>
      </w:r>
    </w:p>
    <w:p w14:paraId="42FC8CFF" w14:textId="77777777" w:rsidR="000A217C" w:rsidRDefault="000A217C" w:rsidP="000A217C"/>
    <w:p w14:paraId="6DB9FA7C" w14:textId="77777777" w:rsidR="000A217C" w:rsidRDefault="000A217C" w:rsidP="000A217C">
      <w:r>
        <w:t>In summary, patients have benefited from better convenience and safety, but achieving full inclusivity and trust requires continuous education and digital support.</w:t>
      </w:r>
    </w:p>
    <w:p w14:paraId="44DD9FC5" w14:textId="77777777" w:rsidR="000A217C" w:rsidRDefault="000A217C" w:rsidP="000A217C"/>
    <w:p w14:paraId="05473032" w14:textId="77777777" w:rsidR="000A217C" w:rsidRDefault="000A217C" w:rsidP="000A217C">
      <w:r>
        <w:t>Impact on Communities</w:t>
      </w:r>
    </w:p>
    <w:p w14:paraId="1710A9A9" w14:textId="77777777" w:rsidR="000A217C" w:rsidRDefault="000A217C" w:rsidP="000A217C"/>
    <w:p w14:paraId="75497469" w14:textId="77777777" w:rsidR="000A217C" w:rsidRDefault="000A217C" w:rsidP="000A217C">
      <w:r>
        <w:t>The effect of e-prescriptions extends beyond individual patients to the wider community and public health system.</w:t>
      </w:r>
    </w:p>
    <w:p w14:paraId="1E03CCF1" w14:textId="77777777" w:rsidR="000A217C" w:rsidRDefault="000A217C" w:rsidP="000A217C"/>
    <w:p w14:paraId="62CD7A30" w14:textId="77777777" w:rsidR="000A217C" w:rsidRDefault="000A217C" w:rsidP="000A217C"/>
    <w:p w14:paraId="12DA0981" w14:textId="023FC0A0" w:rsidR="000A217C" w:rsidRDefault="000A217C" w:rsidP="000A217C">
      <w:r>
        <w:lastRenderedPageBreak/>
        <w:t>Improved access to care</w:t>
      </w:r>
    </w:p>
    <w:p w14:paraId="51AB4612" w14:textId="77777777" w:rsidR="000A217C" w:rsidRDefault="000A217C" w:rsidP="000A217C"/>
    <w:p w14:paraId="32AC00D3" w14:textId="77777777" w:rsidR="000A217C" w:rsidRDefault="000A217C" w:rsidP="000A217C">
      <w:r>
        <w:t>E-prescriptions have made it easier for people in rural or remote areas to obtain medication without multiple GP visits (NHS England, 2022). Community pharmacies have become more integrated into the healthcare system, offering not only medication dispensing but also health advice, vaccination, and chronic disease support.</w:t>
      </w:r>
    </w:p>
    <w:p w14:paraId="0BA861CB" w14:textId="77777777" w:rsidR="000A217C" w:rsidRDefault="000A217C" w:rsidP="000A217C"/>
    <w:p w14:paraId="55BC52A1" w14:textId="77777777" w:rsidR="000A217C" w:rsidRDefault="000A217C" w:rsidP="000A217C">
      <w:r>
        <w:t>Supporting public health goals</w:t>
      </w:r>
    </w:p>
    <w:p w14:paraId="34BAD8EF" w14:textId="77777777" w:rsidR="000A217C" w:rsidRDefault="000A217C" w:rsidP="000A217C"/>
    <w:p w14:paraId="7F21189F" w14:textId="77777777" w:rsidR="000A217C" w:rsidRDefault="000A217C" w:rsidP="000A217C">
      <w:r>
        <w:t>Digitally recorded prescription data allows better public health monitoring. Authorities can identify trends in medication use, antibiotic prescribing, or chronic disease management, helping design more effective health policies (House of Commons Health Committee, 2021).</w:t>
      </w:r>
    </w:p>
    <w:p w14:paraId="33BA76C3" w14:textId="77777777" w:rsidR="000A217C" w:rsidRDefault="000A217C" w:rsidP="000A217C"/>
    <w:p w14:paraId="136AD901" w14:textId="77777777" w:rsidR="000A217C" w:rsidRDefault="000A217C" w:rsidP="000A217C">
      <w:r>
        <w:t>Environmental benefits</w:t>
      </w:r>
    </w:p>
    <w:p w14:paraId="0513BDC1" w14:textId="77777777" w:rsidR="000A217C" w:rsidRDefault="000A217C" w:rsidP="000A217C"/>
    <w:p w14:paraId="6163460A" w14:textId="77777777" w:rsidR="000A217C" w:rsidRDefault="000A217C" w:rsidP="000A217C">
      <w:r>
        <w:t>An often-overlooked community impact is the reduction in paper waste. Millions of prescriptions are now sent electronically each month, saving printing costs and reducing the NHS’s environmental footprint (NHS Confederation, 2020).</w:t>
      </w:r>
    </w:p>
    <w:p w14:paraId="3882DEED" w14:textId="77777777" w:rsidR="000A217C" w:rsidRDefault="000A217C" w:rsidP="000A217C"/>
    <w:p w14:paraId="0FAEF627" w14:textId="77777777" w:rsidR="000A217C" w:rsidRDefault="000A217C" w:rsidP="000A217C">
      <w:r>
        <w:t>Ongoing inequalities</w:t>
      </w:r>
    </w:p>
    <w:p w14:paraId="4625F7A8" w14:textId="77777777" w:rsidR="000A217C" w:rsidRDefault="000A217C" w:rsidP="000A217C"/>
    <w:p w14:paraId="399AB86E" w14:textId="77777777" w:rsidR="000A217C" w:rsidRDefault="000A217C" w:rsidP="000A217C">
      <w:r>
        <w:t>Despite these benefits, disparities remain. Areas with limited digital infrastructure or populations with lower digital literacy may still experience barriers. Community support programs, such as pharmacy-led digital education, are being developed to address these issues (NHS Digital, 2023).</w:t>
      </w:r>
    </w:p>
    <w:p w14:paraId="7FA229FA" w14:textId="77777777" w:rsidR="000A217C" w:rsidRDefault="000A217C" w:rsidP="000A217C"/>
    <w:p w14:paraId="0B3149BE" w14:textId="77777777" w:rsidR="000A217C" w:rsidRDefault="000A217C" w:rsidP="000A217C">
      <w:r>
        <w:t>Overall, e-prescriptions have positively contributed to community health outcomes, improved access, and supported sustainability goals, though work remains to ensure equity across all regions.</w:t>
      </w:r>
    </w:p>
    <w:p w14:paraId="7CE6C37B" w14:textId="77777777" w:rsidR="000A217C" w:rsidRDefault="000A217C" w:rsidP="000A217C"/>
    <w:p w14:paraId="0884B049" w14:textId="77777777" w:rsidR="000A217C" w:rsidRDefault="000A217C" w:rsidP="000A217C"/>
    <w:p w14:paraId="656BA381" w14:textId="77777777" w:rsidR="000A217C" w:rsidRDefault="000A217C" w:rsidP="000A217C">
      <w:r>
        <w:t>Critical Evaluation</w:t>
      </w:r>
    </w:p>
    <w:p w14:paraId="6D6C7489" w14:textId="77777777" w:rsidR="000A217C" w:rsidRDefault="000A217C" w:rsidP="000A217C"/>
    <w:p w14:paraId="74BFA274" w14:textId="77777777" w:rsidR="000A217C" w:rsidRDefault="000A217C" w:rsidP="000A217C">
      <w:r>
        <w:t xml:space="preserve">The Electronic Prescription Service represents one of the most effective examples of digital innovation in UK healthcare. Its success can be attributed to clear government strategy, strong technological infrastructure, and broad stakeholder engagement. However, its impact has not been </w:t>
      </w:r>
      <w:proofErr w:type="gramStart"/>
      <w:r>
        <w:t>uniform</w:t>
      </w:r>
      <w:proofErr w:type="gramEnd"/>
      <w:r>
        <w:t xml:space="preserve"> across all groups.</w:t>
      </w:r>
    </w:p>
    <w:p w14:paraId="76C8318D" w14:textId="77777777" w:rsidR="000A217C" w:rsidRDefault="000A217C" w:rsidP="000A217C"/>
    <w:p w14:paraId="7921E056" w14:textId="77777777" w:rsidR="000A217C" w:rsidRDefault="000A217C" w:rsidP="000A217C">
      <w:r>
        <w:lastRenderedPageBreak/>
        <w:t>While e-prescriptions have enhanced efficiency and reduced administrative burden, the NHS workforce still faces ongoing pressure due to increasing demand and limited resources. Training programs and continuous digital literacy initiatives are crucial for sustaining progress. Moreover, workforce morale can be influenced by how easily staff adapt to technological change; therefore, leadership support and ongoing technical assistance remain essential for ensuring smooth adoption.</w:t>
      </w:r>
    </w:p>
    <w:p w14:paraId="23A835A9" w14:textId="77777777" w:rsidR="000A217C" w:rsidRDefault="000A217C" w:rsidP="000A217C"/>
    <w:p w14:paraId="071F55F6" w14:textId="77777777" w:rsidR="000A217C" w:rsidRDefault="000A217C" w:rsidP="000A217C">
      <w:r>
        <w:t>In terms of service delivery, EPS has made healthcare more connected and responsive, yet it also exposes the system to technological vulnerabilities such as cyber threats or downtime. These risks highlight the need for robust contingency planning and cybersecurity measures (ICO, 2022). The system’s long-term success will depend on government investment not only in infrastructure but also in user education, ensuring that both clinicians and patients can navigate the platform confidently. Additionally, regional differences in adoption must be monitored so that rural or under-resourced areas do not lag behind.</w:t>
      </w:r>
    </w:p>
    <w:p w14:paraId="58316F5F" w14:textId="77777777" w:rsidR="000A217C" w:rsidRDefault="000A217C" w:rsidP="000A217C"/>
    <w:p w14:paraId="7B8A6168" w14:textId="77777777" w:rsidR="000A217C" w:rsidRDefault="000A217C" w:rsidP="000A217C">
      <w:r>
        <w:t>For patients, the innovation has provided major convenience and safety improvements but has also introduced new forms of inequality related to digital access. Therefore, any digital health policy should include strong inclusivity measures, such as providing alternative prescription options and digital assistance services for elderly or disadvantaged populations.</w:t>
      </w:r>
    </w:p>
    <w:p w14:paraId="06C7C114" w14:textId="77777777" w:rsidR="000A217C" w:rsidRDefault="000A217C" w:rsidP="000A217C"/>
    <w:p w14:paraId="3846DE21" w14:textId="77777777" w:rsidR="000A217C" w:rsidRDefault="000A217C" w:rsidP="000A217C">
      <w:r>
        <w:t>At the community level, e-prescriptions support broader NHS goals such as sustainability, preventive care, and data-driven decision-making. However, digital exclusion and infrastructure gaps must be continuously addressed to ensure equitable access. As healthcare becomes increasingly digital, collaboration between the NHS, local authorities, and technology providers will be vital for maintaining accessibility, trust, and fairness.</w:t>
      </w:r>
    </w:p>
    <w:p w14:paraId="11C464DE" w14:textId="77777777" w:rsidR="000A217C" w:rsidRDefault="000A217C" w:rsidP="000A217C"/>
    <w:p w14:paraId="5CB1E13E" w14:textId="77777777" w:rsidR="000A217C" w:rsidRDefault="000A217C" w:rsidP="000A217C"/>
    <w:p w14:paraId="2F1AE1AA" w14:textId="77777777" w:rsidR="000A217C" w:rsidRDefault="000A217C" w:rsidP="000A217C">
      <w:r>
        <w:t>Conclusion</w:t>
      </w:r>
    </w:p>
    <w:p w14:paraId="354FFDF1" w14:textId="77777777" w:rsidR="000A217C" w:rsidRDefault="000A217C" w:rsidP="000A217C"/>
    <w:p w14:paraId="58CDCF74" w14:textId="77777777" w:rsidR="000A217C" w:rsidRDefault="000A217C" w:rsidP="000A217C">
      <w:r>
        <w:t>In conclusion, the introduction of the Electronic Prescription Service in the UK has significantly transformed the healthcare system across multiple dimensions. For the workforce, it has streamlined processes and improved collaboration but created new training needs. For service delivery, it has brought speed, accuracy, and better integration, though reliability and infrastructure remain challenges. For patients, it has improved convenience, safety, and empowerment, yet digital exclusion persists. For communities, it has enhanced access, supported public health, and contributed to environmental sustainability.</w:t>
      </w:r>
    </w:p>
    <w:p w14:paraId="6A9C8B3A" w14:textId="77777777" w:rsidR="000A217C" w:rsidRDefault="000A217C" w:rsidP="000A217C"/>
    <w:p w14:paraId="1296141A" w14:textId="77777777" w:rsidR="000A217C" w:rsidRDefault="000A217C" w:rsidP="000A217C">
      <w:r>
        <w:t xml:space="preserve">Overall, e-prescriptions have proven to be a highly successful digital innovation, aligning with the NHS’s long-term goals of efficiency, safety, and inclusivity. Continued investment in technology, digital literacy, and equity will ensure that all individuals and communities can benefit from this advancement in healthcare. Looking ahead, the integration of artificial intelligence and data analytics </w:t>
      </w:r>
      <w:r>
        <w:lastRenderedPageBreak/>
        <w:t>with EPS could further optimise prescribing accuracy, identify population health trends, and support preventive care strategies across the UK.</w:t>
      </w:r>
    </w:p>
    <w:p w14:paraId="228DEFBB" w14:textId="77777777" w:rsidR="000A217C" w:rsidRDefault="000A217C" w:rsidP="000A217C"/>
    <w:p w14:paraId="426F10BA" w14:textId="77777777" w:rsidR="000A217C" w:rsidRDefault="000A217C" w:rsidP="000A217C"/>
    <w:p w14:paraId="39E18F1B" w14:textId="7FD568E4" w:rsidR="000A217C" w:rsidRDefault="000A217C" w:rsidP="000A217C">
      <w:r>
        <w:t xml:space="preserve">References </w:t>
      </w:r>
    </w:p>
    <w:p w14:paraId="1D3BC8FD" w14:textId="77777777" w:rsidR="000A217C" w:rsidRDefault="000A217C" w:rsidP="000A217C"/>
    <w:p w14:paraId="199A6502" w14:textId="77777777" w:rsidR="000A217C" w:rsidRDefault="000A217C" w:rsidP="000A217C">
      <w:proofErr w:type="spellStart"/>
      <w:r>
        <w:t>Alquraini</w:t>
      </w:r>
      <w:proofErr w:type="spellEnd"/>
      <w:r>
        <w:t xml:space="preserve">, H., </w:t>
      </w:r>
      <w:proofErr w:type="spellStart"/>
      <w:r>
        <w:t>Alhashem</w:t>
      </w:r>
      <w:proofErr w:type="spellEnd"/>
      <w:r>
        <w:t xml:space="preserve">, A., and </w:t>
      </w:r>
      <w:proofErr w:type="spellStart"/>
      <w:r>
        <w:t>Alharkan</w:t>
      </w:r>
      <w:proofErr w:type="spellEnd"/>
      <w:r>
        <w:t>, I. (2021) ‘The impact of electronic prescribing on patient safety and healthcare efficiency’, Journal of Health Informatics, 14(3), pp. 212–226.</w:t>
      </w:r>
    </w:p>
    <w:p w14:paraId="5321C20F" w14:textId="77777777" w:rsidR="000A217C" w:rsidRDefault="000A217C" w:rsidP="000A217C">
      <w:r>
        <w:t xml:space="preserve">Bates, D. W., Cohen, M., </w:t>
      </w:r>
      <w:proofErr w:type="spellStart"/>
      <w:r>
        <w:t>Leape</w:t>
      </w:r>
      <w:proofErr w:type="spellEnd"/>
      <w:r>
        <w:t>, L. and Campbell, M. (2021) ‘The role of electronic prescribing systems in improving medication safety’, British Medical Journal (BMJ), 372(4), pp. 134–140.</w:t>
      </w:r>
    </w:p>
    <w:p w14:paraId="511EAC77" w14:textId="77777777" w:rsidR="000A217C" w:rsidRDefault="000A217C" w:rsidP="000A217C">
      <w:r>
        <w:t>House of Commons Health Committee (2021) Digital Transformation in the NHS: Report of the Health Committee. London: UK Parliament.</w:t>
      </w:r>
    </w:p>
    <w:p w14:paraId="20CB241A" w14:textId="77777777" w:rsidR="000A217C" w:rsidRDefault="000A217C" w:rsidP="000A217C">
      <w:r>
        <w:t>ICO (Information Commissioner’s Office) (2022) Data protection and digital health. Available at: https://ico.org.uk (Accessed: 3 November 2025).</w:t>
      </w:r>
    </w:p>
    <w:p w14:paraId="2C34CF3D" w14:textId="77777777" w:rsidR="000A217C" w:rsidRDefault="000A217C" w:rsidP="000A217C">
      <w:r>
        <w:t>NHS Confederation (2020) Delivering a Digital NHS: Lessons from the Electronic Prescription Service. London: NHS Confederation.</w:t>
      </w:r>
    </w:p>
    <w:p w14:paraId="00FF302E" w14:textId="77777777" w:rsidR="000A217C" w:rsidRDefault="000A217C" w:rsidP="000A217C">
      <w:r>
        <w:t>NHS Digital (2023) Electronic Prescription Service (EPS) Overview. Available at: https://digital.nhs.uk/services/electronic-prescription-service (Accessed: 5 November 2025).</w:t>
      </w:r>
    </w:p>
    <w:p w14:paraId="58E80018" w14:textId="77777777" w:rsidR="000A217C" w:rsidRDefault="000A217C" w:rsidP="000A217C">
      <w:r>
        <w:t>NHS England (2022) Digital Transformation Strategy 2022–2025. London: NHS England.</w:t>
      </w:r>
    </w:p>
    <w:p w14:paraId="65301774" w14:textId="57587914" w:rsidR="004167C9" w:rsidRDefault="000A217C" w:rsidP="000A217C">
      <w:r>
        <w:t>ONS (Office for National Statistics) (2023) Internet access and digital inclusion in Great Britain: 2023. London: ONS.</w:t>
      </w:r>
    </w:p>
    <w:sectPr w:rsidR="004167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1D1"/>
    <w:rsid w:val="000011D1"/>
    <w:rsid w:val="000A217C"/>
    <w:rsid w:val="004167C9"/>
    <w:rsid w:val="006627C9"/>
    <w:rsid w:val="00BA3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9C9D5"/>
  <w15:chartTrackingRefBased/>
  <w15:docId w15:val="{602E0CDF-B6F9-414C-8F4E-1D62B2200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1D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011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011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11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11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11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1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1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1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1D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011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011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11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11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11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1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1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1D1"/>
    <w:rPr>
      <w:rFonts w:eastAsiaTheme="majorEastAsia" w:cstheme="majorBidi"/>
      <w:color w:val="272727" w:themeColor="text1" w:themeTint="D8"/>
    </w:rPr>
  </w:style>
  <w:style w:type="paragraph" w:styleId="Title">
    <w:name w:val="Title"/>
    <w:basedOn w:val="Normal"/>
    <w:next w:val="Normal"/>
    <w:link w:val="TitleChar"/>
    <w:uiPriority w:val="10"/>
    <w:qFormat/>
    <w:rsid w:val="000011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1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1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1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1D1"/>
    <w:pPr>
      <w:spacing w:before="160"/>
      <w:jc w:val="center"/>
    </w:pPr>
    <w:rPr>
      <w:i/>
      <w:iCs/>
      <w:color w:val="404040" w:themeColor="text1" w:themeTint="BF"/>
    </w:rPr>
  </w:style>
  <w:style w:type="character" w:customStyle="1" w:styleId="QuoteChar">
    <w:name w:val="Quote Char"/>
    <w:basedOn w:val="DefaultParagraphFont"/>
    <w:link w:val="Quote"/>
    <w:uiPriority w:val="29"/>
    <w:rsid w:val="000011D1"/>
    <w:rPr>
      <w:i/>
      <w:iCs/>
      <w:color w:val="404040" w:themeColor="text1" w:themeTint="BF"/>
    </w:rPr>
  </w:style>
  <w:style w:type="paragraph" w:styleId="ListParagraph">
    <w:name w:val="List Paragraph"/>
    <w:basedOn w:val="Normal"/>
    <w:uiPriority w:val="34"/>
    <w:qFormat/>
    <w:rsid w:val="000011D1"/>
    <w:pPr>
      <w:ind w:left="720"/>
      <w:contextualSpacing/>
    </w:pPr>
  </w:style>
  <w:style w:type="character" w:styleId="IntenseEmphasis">
    <w:name w:val="Intense Emphasis"/>
    <w:basedOn w:val="DefaultParagraphFont"/>
    <w:uiPriority w:val="21"/>
    <w:qFormat/>
    <w:rsid w:val="000011D1"/>
    <w:rPr>
      <w:i/>
      <w:iCs/>
      <w:color w:val="2F5496" w:themeColor="accent1" w:themeShade="BF"/>
    </w:rPr>
  </w:style>
  <w:style w:type="paragraph" w:styleId="IntenseQuote">
    <w:name w:val="Intense Quote"/>
    <w:basedOn w:val="Normal"/>
    <w:next w:val="Normal"/>
    <w:link w:val="IntenseQuoteChar"/>
    <w:uiPriority w:val="30"/>
    <w:qFormat/>
    <w:rsid w:val="000011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11D1"/>
    <w:rPr>
      <w:i/>
      <w:iCs/>
      <w:color w:val="2F5496" w:themeColor="accent1" w:themeShade="BF"/>
    </w:rPr>
  </w:style>
  <w:style w:type="character" w:styleId="IntenseReference">
    <w:name w:val="Intense Reference"/>
    <w:basedOn w:val="DefaultParagraphFont"/>
    <w:uiPriority w:val="32"/>
    <w:qFormat/>
    <w:rsid w:val="000011D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2039</Words>
  <Characters>11625</Characters>
  <Application>Microsoft Office Word</Application>
  <DocSecurity>0</DocSecurity>
  <Lines>96</Lines>
  <Paragraphs>27</Paragraphs>
  <ScaleCrop>false</ScaleCrop>
  <Company/>
  <LinksUpToDate>false</LinksUpToDate>
  <CharactersWithSpaces>13637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Amanet</dc:creator>
  <cp:keywords/>
  <dc:description/>
  <cp:lastModifiedBy>Amanet</cp:lastModifiedBy>
  <cp:revision>2</cp:revision>
  <dcterms:created xsi:type="dcterms:W3CDTF">2025-11-10T15:40:00Z</dcterms:created>
  <dcterms:modified xsi:type="dcterms:W3CDTF">2025-11-10T15:41:00Z</dcterms:modified>
</cp:coreProperties>
</file>