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5338523"/>
        <w:docPartObj>
          <w:docPartGallery w:val="Cover Pages"/>
          <w:docPartUnique/>
        </w:docPartObj>
      </w:sdtPr>
      <w:sdtEndPr>
        <w:rPr>
          <w:rFonts w:ascii="Arial" w:hAnsi="Arial" w:cs="Arial"/>
          <w:b/>
          <w:bCs/>
          <w:i/>
          <w:iCs/>
          <w:sz w:val="56"/>
          <w:szCs w:val="56"/>
        </w:rPr>
      </w:sdtEndPr>
      <w:sdtContent>
        <w:p w14:paraId="303E505C" w14:textId="0FE6093E" w:rsidR="00EE1FBD" w:rsidRDefault="00F275A7">
          <w:r w:rsidRPr="00D9002F">
            <w:rPr>
              <w:rFonts w:ascii="Arial" w:hAnsi="Arial" w:cs="Arial"/>
              <w:b/>
              <w:bCs/>
              <w:noProof/>
            </w:rPr>
            <w:drawing>
              <wp:anchor distT="0" distB="0" distL="114300" distR="114300" simplePos="0" relativeHeight="251665408" behindDoc="1" locked="0" layoutInCell="1" allowOverlap="1" wp14:anchorId="65E9FDDA" wp14:editId="30DA325E">
                <wp:simplePos x="0" y="0"/>
                <wp:positionH relativeFrom="column">
                  <wp:posOffset>47166</wp:posOffset>
                </wp:positionH>
                <wp:positionV relativeFrom="paragraph">
                  <wp:posOffset>126365</wp:posOffset>
                </wp:positionV>
                <wp:extent cx="2188845" cy="788035"/>
                <wp:effectExtent l="0" t="0" r="0" b="0"/>
                <wp:wrapTight wrapText="bothSides">
                  <wp:wrapPolygon edited="0">
                    <wp:start x="0" y="0"/>
                    <wp:lineTo x="0" y="12880"/>
                    <wp:lineTo x="627" y="16709"/>
                    <wp:lineTo x="627" y="20190"/>
                    <wp:lineTo x="2757" y="21234"/>
                    <wp:lineTo x="8773" y="21234"/>
                    <wp:lineTo x="9650" y="21234"/>
                    <wp:lineTo x="17546" y="21234"/>
                    <wp:lineTo x="17671" y="17405"/>
                    <wp:lineTo x="21431" y="16361"/>
                    <wp:lineTo x="21431" y="11139"/>
                    <wp:lineTo x="5514" y="11139"/>
                    <wp:lineTo x="18674" y="9399"/>
                    <wp:lineTo x="18674" y="5570"/>
                    <wp:lineTo x="19300" y="5570"/>
                    <wp:lineTo x="19676" y="348"/>
                    <wp:lineTo x="15039" y="0"/>
                    <wp:lineTo x="0" y="0"/>
                  </wp:wrapPolygon>
                </wp:wrapTight>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88845" cy="788035"/>
                        </a:xfrm>
                        <a:prstGeom prst="rect">
                          <a:avLst/>
                        </a:prstGeom>
                      </pic:spPr>
                    </pic:pic>
                  </a:graphicData>
                </a:graphic>
                <wp14:sizeRelH relativeFrom="page">
                  <wp14:pctWidth>0</wp14:pctWidth>
                </wp14:sizeRelH>
                <wp14:sizeRelV relativeFrom="page">
                  <wp14:pctHeight>0</wp14:pctHeight>
                </wp14:sizeRelV>
              </wp:anchor>
            </w:drawing>
          </w:r>
        </w:p>
        <w:p w14:paraId="56BA2BD2" w14:textId="30A0469C" w:rsidR="007542D6" w:rsidRDefault="00CF5F37">
          <w:pPr>
            <w:rPr>
              <w:rFonts w:ascii="Arial" w:hAnsi="Arial" w:cs="Arial"/>
              <w:b/>
              <w:bCs/>
              <w:i/>
              <w:iCs/>
              <w:sz w:val="56"/>
              <w:szCs w:val="56"/>
            </w:rPr>
          </w:pPr>
          <w:r>
            <w:rPr>
              <w:noProof/>
              <w:lang w:eastAsia="zh-CN"/>
            </w:rPr>
            <mc:AlternateContent>
              <mc:Choice Requires="wps">
                <w:drawing>
                  <wp:anchor distT="0" distB="0" distL="114300" distR="114300" simplePos="0" relativeHeight="251661312" behindDoc="0" locked="0" layoutInCell="1" allowOverlap="1" wp14:anchorId="0736195D" wp14:editId="784EE336">
                    <wp:simplePos x="0" y="0"/>
                    <wp:positionH relativeFrom="page">
                      <wp:posOffset>243312</wp:posOffset>
                    </wp:positionH>
                    <wp:positionV relativeFrom="page">
                      <wp:posOffset>7551325</wp:posOffset>
                    </wp:positionV>
                    <wp:extent cx="6690511" cy="2475187"/>
                    <wp:effectExtent l="0" t="0" r="2540" b="1905"/>
                    <wp:wrapSquare wrapText="bothSides"/>
                    <wp:docPr id="113" name="Text Box 113"/>
                    <wp:cNvGraphicFramePr/>
                    <a:graphic xmlns:a="http://schemas.openxmlformats.org/drawingml/2006/main">
                      <a:graphicData uri="http://schemas.microsoft.com/office/word/2010/wordprocessingShape">
                        <wps:wsp>
                          <wps:cNvSpPr txBox="1"/>
                          <wps:spPr>
                            <a:xfrm>
                              <a:off x="0" y="0"/>
                              <a:ext cx="6690511" cy="24751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67ACF8" w14:textId="32061873" w:rsidR="00EE1FBD" w:rsidRPr="00CF5F37" w:rsidRDefault="00F275A7">
                                <w:pPr>
                                  <w:pStyle w:val="NoSpacing"/>
                                  <w:jc w:val="right"/>
                                  <w:rPr>
                                    <w:rFonts w:ascii="Arial" w:hAnsi="Arial" w:cs="Arial"/>
                                    <w:caps/>
                                    <w:color w:val="0D72BC"/>
                                    <w:sz w:val="40"/>
                                    <w:szCs w:val="40"/>
                                  </w:rPr>
                                </w:pPr>
                                <w:sdt>
                                  <w:sdtPr>
                                    <w:rPr>
                                      <w:rFonts w:ascii="Arial" w:hAnsi="Arial" w:cs="Arial"/>
                                      <w:i/>
                                      <w:iCs/>
                                      <w:color w:val="000000" w:themeColor="text1"/>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CF5F37">
                                      <w:rPr>
                                        <w:rFonts w:ascii="Arial" w:hAnsi="Arial" w:cs="Arial"/>
                                        <w:i/>
                                        <w:iCs/>
                                        <w:color w:val="000000" w:themeColor="text1"/>
                                        <w:sz w:val="40"/>
                                        <w:szCs w:val="40"/>
                                      </w:rPr>
                                      <w:br/>
                                      <w:t>ACHA4011 Workshop &amp; Practice</w:t>
                                    </w:r>
                                    <w:r w:rsidRPr="00CF5F37">
                                      <w:rPr>
                                        <w:rFonts w:ascii="Arial" w:hAnsi="Arial" w:cs="Arial"/>
                                        <w:i/>
                                        <w:iCs/>
                                        <w:color w:val="000000" w:themeColor="text1"/>
                                        <w:sz w:val="40"/>
                                        <w:szCs w:val="40"/>
                                      </w:rPr>
                                      <w:br/>
                                      <w:t>Assignment 1</w:t>
                                    </w:r>
                                    <w:r w:rsidR="00CF5F37" w:rsidRPr="00CF5F37">
                                      <w:rPr>
                                        <w:rFonts w:ascii="Arial" w:hAnsi="Arial" w:cs="Arial"/>
                                        <w:i/>
                                        <w:iCs/>
                                        <w:color w:val="000000" w:themeColor="text1"/>
                                        <w:sz w:val="40"/>
                                        <w:szCs w:val="40"/>
                                      </w:rPr>
                                      <w:t>: Engineering Project Technical Report</w:t>
                                    </w:r>
                                    <w:r w:rsidR="007542D6" w:rsidRPr="00CF5F37">
                                      <w:rPr>
                                        <w:rFonts w:ascii="Arial" w:hAnsi="Arial" w:cs="Arial"/>
                                        <w:i/>
                                        <w:iCs/>
                                        <w:color w:val="000000" w:themeColor="text1"/>
                                        <w:sz w:val="40"/>
                                        <w:szCs w:val="40"/>
                                      </w:rPr>
                                      <w:br/>
                                      <w:t>BEng Motorcycle Engineering</w:t>
                                    </w:r>
                                    <w:r w:rsidR="007542D6" w:rsidRPr="00CF5F37">
                                      <w:rPr>
                                        <w:rFonts w:ascii="Arial" w:hAnsi="Arial" w:cs="Arial"/>
                                        <w:i/>
                                        <w:iCs/>
                                        <w:color w:val="000000" w:themeColor="text1"/>
                                        <w:sz w:val="40"/>
                                        <w:szCs w:val="40"/>
                                      </w:rPr>
                                      <w:br/>
                                    </w:r>
                                    <w:r w:rsidR="007542D6" w:rsidRPr="00CF5F37">
                                      <w:rPr>
                                        <w:rFonts w:ascii="Arial" w:hAnsi="Arial" w:cs="Arial"/>
                                        <w:i/>
                                        <w:iCs/>
                                        <w:color w:val="000000" w:themeColor="text1"/>
                                        <w:sz w:val="40"/>
                                        <w:szCs w:val="40"/>
                                      </w:rPr>
                                      <w:br/>
                                      <w:t>Neil Sandilands</w:t>
                                    </w:r>
                                    <w:r w:rsidR="007542D6" w:rsidRPr="00CF5F37">
                                      <w:rPr>
                                        <w:rFonts w:ascii="Arial" w:hAnsi="Arial" w:cs="Arial"/>
                                        <w:i/>
                                        <w:iCs/>
                                        <w:color w:val="000000" w:themeColor="text1"/>
                                        <w:sz w:val="40"/>
                                        <w:szCs w:val="40"/>
                                      </w:rPr>
                                      <w:br/>
                                      <w:t>2116074</w:t>
                                    </w:r>
                                    <w:r w:rsidRPr="00CF5F37">
                                      <w:rPr>
                                        <w:rFonts w:ascii="Arial" w:hAnsi="Arial" w:cs="Arial"/>
                                        <w:i/>
                                        <w:iCs/>
                                        <w:color w:val="000000" w:themeColor="text1"/>
                                        <w:sz w:val="40"/>
                                        <w:szCs w:val="40"/>
                                      </w:rPr>
                                      <w:t xml:space="preserve"> </w:t>
                                    </w:r>
                                  </w:sdtContent>
                                </w:sdt>
                              </w:p>
                              <w:p w14:paraId="116379A4" w14:textId="20DBB30D" w:rsidR="00EE1FBD" w:rsidRPr="00CF5F37" w:rsidRDefault="00EE1FBD">
                                <w:pPr>
                                  <w:pStyle w:val="NoSpacing"/>
                                  <w:jc w:val="right"/>
                                  <w:rPr>
                                    <w:smallCaps/>
                                    <w:color w:val="44546A" w:themeColor="text2"/>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736195D" id="_x0000_t202" coordsize="21600,21600" o:spt="202" path="m,l,21600r21600,l21600,xe">
                    <v:stroke joinstyle="miter"/>
                    <v:path gradientshapeok="t" o:connecttype="rect"/>
                  </v:shapetype>
                  <v:shape id="Text Box 113" o:spid="_x0000_s1026" type="#_x0000_t202" style="position:absolute;margin-left:19.15pt;margin-top:594.6pt;width:526.8pt;height:194.9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" filled="f" stroked="f" strokeweight=".5pt">
                    <v:textbox inset="0,0,0,0">
                      <w:txbxContent>
                        <w:p w14:paraId="5167ACF8" w14:textId="32061873" w:rsidR="00EE1FBD" w:rsidRPr="00CF5F37" w:rsidRDefault="00F275A7">
                          <w:pPr>
                            <w:pStyle w:val="NoSpacing"/>
                            <w:jc w:val="right"/>
                            <w:rPr>
                              <w:rFonts w:ascii="Arial" w:hAnsi="Arial" w:cs="Arial"/>
                              <w:caps/>
                              <w:color w:val="0D72BC"/>
                              <w:sz w:val="40"/>
                              <w:szCs w:val="40"/>
                            </w:rPr>
                          </w:pPr>
                          <w:sdt>
                            <w:sdtPr>
                              <w:rPr>
                                <w:rFonts w:ascii="Arial" w:hAnsi="Arial" w:cs="Arial"/>
                                <w:i/>
                                <w:iCs/>
                                <w:color w:val="000000" w:themeColor="text1"/>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CF5F37">
                                <w:rPr>
                                  <w:rFonts w:ascii="Arial" w:hAnsi="Arial" w:cs="Arial"/>
                                  <w:i/>
                                  <w:iCs/>
                                  <w:color w:val="000000" w:themeColor="text1"/>
                                  <w:sz w:val="40"/>
                                  <w:szCs w:val="40"/>
                                </w:rPr>
                                <w:br/>
                                <w:t>ACHA4011 Workshop &amp; Practice</w:t>
                              </w:r>
                              <w:r w:rsidRPr="00CF5F37">
                                <w:rPr>
                                  <w:rFonts w:ascii="Arial" w:hAnsi="Arial" w:cs="Arial"/>
                                  <w:i/>
                                  <w:iCs/>
                                  <w:color w:val="000000" w:themeColor="text1"/>
                                  <w:sz w:val="40"/>
                                  <w:szCs w:val="40"/>
                                </w:rPr>
                                <w:br/>
                                <w:t>Assignment 1</w:t>
                              </w:r>
                              <w:r w:rsidR="00CF5F37" w:rsidRPr="00CF5F37">
                                <w:rPr>
                                  <w:rFonts w:ascii="Arial" w:hAnsi="Arial" w:cs="Arial"/>
                                  <w:i/>
                                  <w:iCs/>
                                  <w:color w:val="000000" w:themeColor="text1"/>
                                  <w:sz w:val="40"/>
                                  <w:szCs w:val="40"/>
                                </w:rPr>
                                <w:t>: Engineering Project Technical Report</w:t>
                              </w:r>
                              <w:r w:rsidR="007542D6" w:rsidRPr="00CF5F37">
                                <w:rPr>
                                  <w:rFonts w:ascii="Arial" w:hAnsi="Arial" w:cs="Arial"/>
                                  <w:i/>
                                  <w:iCs/>
                                  <w:color w:val="000000" w:themeColor="text1"/>
                                  <w:sz w:val="40"/>
                                  <w:szCs w:val="40"/>
                                </w:rPr>
                                <w:br/>
                                <w:t>BEng Motorcycle Engineering</w:t>
                              </w:r>
                              <w:r w:rsidR="007542D6" w:rsidRPr="00CF5F37">
                                <w:rPr>
                                  <w:rFonts w:ascii="Arial" w:hAnsi="Arial" w:cs="Arial"/>
                                  <w:i/>
                                  <w:iCs/>
                                  <w:color w:val="000000" w:themeColor="text1"/>
                                  <w:sz w:val="40"/>
                                  <w:szCs w:val="40"/>
                                </w:rPr>
                                <w:br/>
                              </w:r>
                              <w:r w:rsidR="007542D6" w:rsidRPr="00CF5F37">
                                <w:rPr>
                                  <w:rFonts w:ascii="Arial" w:hAnsi="Arial" w:cs="Arial"/>
                                  <w:i/>
                                  <w:iCs/>
                                  <w:color w:val="000000" w:themeColor="text1"/>
                                  <w:sz w:val="40"/>
                                  <w:szCs w:val="40"/>
                                </w:rPr>
                                <w:br/>
                                <w:t>Neil Sandilands</w:t>
                              </w:r>
                              <w:r w:rsidR="007542D6" w:rsidRPr="00CF5F37">
                                <w:rPr>
                                  <w:rFonts w:ascii="Arial" w:hAnsi="Arial" w:cs="Arial"/>
                                  <w:i/>
                                  <w:iCs/>
                                  <w:color w:val="000000" w:themeColor="text1"/>
                                  <w:sz w:val="40"/>
                                  <w:szCs w:val="40"/>
                                </w:rPr>
                                <w:br/>
                                <w:t>2116074</w:t>
                              </w:r>
                              <w:r w:rsidRPr="00CF5F37">
                                <w:rPr>
                                  <w:rFonts w:ascii="Arial" w:hAnsi="Arial" w:cs="Arial"/>
                                  <w:i/>
                                  <w:iCs/>
                                  <w:color w:val="000000" w:themeColor="text1"/>
                                  <w:sz w:val="40"/>
                                  <w:szCs w:val="40"/>
                                </w:rPr>
                                <w:t xml:space="preserve"> </w:t>
                              </w:r>
                            </w:sdtContent>
                          </w:sdt>
                        </w:p>
                        <w:p w14:paraId="116379A4" w14:textId="20DBB30D" w:rsidR="00EE1FBD" w:rsidRPr="00CF5F37" w:rsidRDefault="00EE1FBD">
                          <w:pPr>
                            <w:pStyle w:val="NoSpacing"/>
                            <w:jc w:val="right"/>
                            <w:rPr>
                              <w:smallCaps/>
                              <w:color w:val="44546A" w:themeColor="text2"/>
                              <w:sz w:val="40"/>
                              <w:szCs w:val="40"/>
                            </w:rPr>
                          </w:pPr>
                        </w:p>
                      </w:txbxContent>
                    </v:textbox>
                    <w10:wrap type="square" anchorx="page" anchory="page"/>
                  </v:shape>
                </w:pict>
              </mc:Fallback>
            </mc:AlternateContent>
          </w:r>
          <w:r w:rsidRPr="00F275A7">
            <w:rPr>
              <w:noProof/>
              <w:lang w:eastAsia="zh-CN"/>
            </w:rPr>
            <w:drawing>
              <wp:anchor distT="0" distB="0" distL="114300" distR="114300" simplePos="0" relativeHeight="251659263" behindDoc="1" locked="0" layoutInCell="1" allowOverlap="1" wp14:anchorId="3CF5D69B" wp14:editId="216D1B4F">
                <wp:simplePos x="0" y="0"/>
                <wp:positionH relativeFrom="column">
                  <wp:posOffset>2759899</wp:posOffset>
                </wp:positionH>
                <wp:positionV relativeFrom="paragraph">
                  <wp:posOffset>7375827</wp:posOffset>
                </wp:positionV>
                <wp:extent cx="1428115" cy="922655"/>
                <wp:effectExtent l="0" t="0" r="0" b="4445"/>
                <wp:wrapTight wrapText="bothSides">
                  <wp:wrapPolygon edited="0">
                    <wp:start x="0" y="0"/>
                    <wp:lineTo x="0" y="21407"/>
                    <wp:lineTo x="21321" y="21407"/>
                    <wp:lineTo x="21321" y="0"/>
                    <wp:lineTo x="0" y="0"/>
                  </wp:wrapPolygon>
                </wp:wrapTight>
                <wp:docPr id="4" name="Picture 4" descr="A picture containing text, sign,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ign, businesscar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28115" cy="922655"/>
                        </a:xfrm>
                        <a:prstGeom prst="rect">
                          <a:avLst/>
                        </a:prstGeom>
                      </pic:spPr>
                    </pic:pic>
                  </a:graphicData>
                </a:graphic>
                <wp14:sizeRelH relativeFrom="page">
                  <wp14:pctWidth>0</wp14:pctWidth>
                </wp14:sizeRelH>
                <wp14:sizeRelV relativeFrom="page">
                  <wp14:pctHeight>0</wp14:pctHeight>
                </wp14:sizeRelV>
              </wp:anchor>
            </w:drawing>
          </w:r>
          <w:r w:rsidR="00F275A7" w:rsidRPr="00F275A7">
            <w:rPr>
              <w:noProof/>
              <w:lang w:eastAsia="zh-CN"/>
            </w:rPr>
            <w:t xml:space="preserve"> </w:t>
          </w:r>
          <w:r w:rsidR="00EE1FBD">
            <w:rPr>
              <w:noProof/>
              <w:lang w:eastAsia="zh-CN"/>
            </w:rPr>
            <mc:AlternateContent>
              <mc:Choice Requires="wps">
                <w:drawing>
                  <wp:anchor distT="0" distB="0" distL="114300" distR="114300" simplePos="0" relativeHeight="251663360" behindDoc="0" locked="0" layoutInCell="1" allowOverlap="1" wp14:anchorId="7A04223C" wp14:editId="1D7E751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12-04T00:00:00Z">
                                    <w:dateFormat w:val="MMMM d, yyyy"/>
                                    <w:lid w:val="en-US"/>
                                    <w:storeMappedDataAs w:val="dateTime"/>
                                    <w:calendar w:val="gregorian"/>
                                  </w:date>
                                </w:sdtPr>
                                <w:sdtContent>
                                  <w:p w14:paraId="499C652E" w14:textId="39EB1B51" w:rsidR="00EE1FBD" w:rsidRDefault="00EE1FBD">
                                    <w:pPr>
                                      <w:pStyle w:val="NoSpacing"/>
                                      <w:jc w:val="right"/>
                                      <w:rPr>
                                        <w:caps/>
                                        <w:color w:val="323E4F" w:themeColor="text2" w:themeShade="BF"/>
                                        <w:sz w:val="40"/>
                                        <w:szCs w:val="40"/>
                                      </w:rPr>
                                    </w:pPr>
                                    <w:r>
                                      <w:rPr>
                                        <w:caps/>
                                        <w:color w:val="323E4F" w:themeColor="text2" w:themeShade="BF"/>
                                        <w:sz w:val="40"/>
                                        <w:szCs w:val="40"/>
                                      </w:rPr>
                                      <w:t>December 4,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A04223C" id="Text Box 111" o:spid="_x0000_s1027" type="#_x0000_t202" style="position:absolute;margin-left:0;margin-top:0;width:288.25pt;height:287.5pt;z-index:25166336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&#13;&#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12-04T00:00:00Z">
                              <w:dateFormat w:val="MMMM d, yyyy"/>
                              <w:lid w:val="en-US"/>
                              <w:storeMappedDataAs w:val="dateTime"/>
                              <w:calendar w:val="gregorian"/>
                            </w:date>
                          </w:sdtPr>
                          <w:sdtContent>
                            <w:p w14:paraId="499C652E" w14:textId="39EB1B51" w:rsidR="00EE1FBD" w:rsidRDefault="00EE1FBD">
                              <w:pPr>
                                <w:pStyle w:val="NoSpacing"/>
                                <w:jc w:val="right"/>
                                <w:rPr>
                                  <w:caps/>
                                  <w:color w:val="323E4F" w:themeColor="text2" w:themeShade="BF"/>
                                  <w:sz w:val="40"/>
                                  <w:szCs w:val="40"/>
                                </w:rPr>
                              </w:pPr>
                              <w:r>
                                <w:rPr>
                                  <w:caps/>
                                  <w:color w:val="323E4F" w:themeColor="text2" w:themeShade="BF"/>
                                  <w:sz w:val="40"/>
                                  <w:szCs w:val="40"/>
                                </w:rPr>
                                <w:t>December 4, 2022</w:t>
                              </w:r>
                            </w:p>
                          </w:sdtContent>
                        </w:sdt>
                      </w:txbxContent>
                    </v:textbox>
                    <w10:wrap type="square" anchorx="page" anchory="page"/>
                  </v:shape>
                </w:pict>
              </mc:Fallback>
            </mc:AlternateContent>
          </w:r>
          <w:r w:rsidR="00EE1FBD">
            <w:rPr>
              <w:noProof/>
              <w:lang w:eastAsia="zh-CN"/>
            </w:rPr>
            <mc:AlternateContent>
              <mc:Choice Requires="wpg">
                <w:drawing>
                  <wp:anchor distT="0" distB="0" distL="114300" distR="114300" simplePos="0" relativeHeight="251660288" behindDoc="0" locked="0" layoutInCell="1" allowOverlap="1" wp14:anchorId="2BB073D0" wp14:editId="4EED77E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FED408"/>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rgbClr val="0D72B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99122C2" id="Group 114" o:spid="_x0000_s1026" style="position:absolute;margin-left:0;margin-top:0;width:18pt;height:10in;z-index:25166028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" filled="f"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" fillcolor="#0d72bc" stroked="f" strokeweight="1pt">
                      <o:lock v:ext="edit" aspectratio="t"/>
                    </v:rect>
                    <w10:wrap anchorx="page" anchory="page"/>
                  </v:group>
                </w:pict>
              </mc:Fallback>
            </mc:AlternateContent>
          </w:r>
          <w:r w:rsidR="00EE1FBD">
            <w:rPr>
              <w:rFonts w:ascii="Arial" w:hAnsi="Arial" w:cs="Arial"/>
              <w:b/>
              <w:bCs/>
              <w:i/>
              <w:iCs/>
              <w:sz w:val="56"/>
              <w:szCs w:val="56"/>
            </w:rPr>
            <w:br w:type="page"/>
          </w:r>
        </w:p>
        <w:p w14:paraId="0E977BF5" w14:textId="0F29ABA4" w:rsidR="0063534B" w:rsidRDefault="00DC73E0">
          <w:pPr>
            <w:rPr>
              <w:rFonts w:ascii="Arial" w:hAnsi="Arial" w:cs="Arial"/>
              <w:b/>
              <w:bCs/>
              <w:i/>
              <w:iCs/>
              <w:sz w:val="56"/>
              <w:szCs w:val="56"/>
            </w:rPr>
          </w:pPr>
          <w:r w:rsidRPr="0063534B">
            <w:rPr>
              <w:noProof/>
              <w:sz w:val="96"/>
              <w:szCs w:val="96"/>
              <w:lang w:eastAsia="zh-CN"/>
            </w:rPr>
            <w:lastRenderedPageBreak/>
            <w:drawing>
              <wp:anchor distT="0" distB="0" distL="114300" distR="114300" simplePos="0" relativeHeight="251676672" behindDoc="1" locked="0" layoutInCell="1" allowOverlap="1" wp14:anchorId="76A7E308" wp14:editId="330DC5FF">
                <wp:simplePos x="0" y="0"/>
                <wp:positionH relativeFrom="column">
                  <wp:posOffset>-84846</wp:posOffset>
                </wp:positionH>
                <wp:positionV relativeFrom="paragraph">
                  <wp:posOffset>6248889</wp:posOffset>
                </wp:positionV>
                <wp:extent cx="1509823" cy="975373"/>
                <wp:effectExtent l="0" t="0" r="1905" b="2540"/>
                <wp:wrapTight wrapText="bothSides">
                  <wp:wrapPolygon edited="0">
                    <wp:start x="0" y="0"/>
                    <wp:lineTo x="0" y="21375"/>
                    <wp:lineTo x="21446" y="21375"/>
                    <wp:lineTo x="21446" y="0"/>
                    <wp:lineTo x="0" y="0"/>
                  </wp:wrapPolygon>
                </wp:wrapTight>
                <wp:docPr id="21" name="Picture 21" descr="A picture containing text, sign,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ign, businessca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flipV="1">
                          <a:off x="0" y="0"/>
                          <a:ext cx="1509823" cy="975373"/>
                        </a:xfrm>
                        <a:prstGeom prst="rect">
                          <a:avLst/>
                        </a:prstGeom>
                      </pic:spPr>
                    </pic:pic>
                  </a:graphicData>
                </a:graphic>
                <wp14:sizeRelH relativeFrom="page">
                  <wp14:pctWidth>0</wp14:pctWidth>
                </wp14:sizeRelH>
                <wp14:sizeRelV relativeFrom="page">
                  <wp14:pctHeight>0</wp14:pctHeight>
                </wp14:sizeRelV>
              </wp:anchor>
            </w:drawing>
          </w:r>
          <w:r w:rsidRPr="00CE276E">
            <w:rPr>
              <w:rFonts w:ascii="Arial" w:hAnsi="Arial" w:cs="Arial"/>
              <w:b/>
              <w:bCs/>
              <w:noProof/>
              <w:sz w:val="96"/>
              <w:szCs w:val="96"/>
              <w14:shadow w14:blurRad="50800" w14:dist="50800" w14:dir="5400000" w14:sx="100000" w14:sy="100000" w14:kx="0" w14:ky="0" w14:algn="ctr">
                <w14:srgbClr w14:val="FED408"/>
              </w14:shadow>
            </w:rPr>
            <w:drawing>
              <wp:anchor distT="0" distB="0" distL="114300" distR="114300" simplePos="0" relativeHeight="251674624" behindDoc="1" locked="0" layoutInCell="1" allowOverlap="1" wp14:anchorId="3A49C4C8" wp14:editId="0D1E590E">
                <wp:simplePos x="0" y="0"/>
                <wp:positionH relativeFrom="column">
                  <wp:posOffset>-898525</wp:posOffset>
                </wp:positionH>
                <wp:positionV relativeFrom="paragraph">
                  <wp:posOffset>881771</wp:posOffset>
                </wp:positionV>
                <wp:extent cx="7534275" cy="5092700"/>
                <wp:effectExtent l="0" t="0" r="0" b="0"/>
                <wp:wrapTight wrapText="bothSides">
                  <wp:wrapPolygon edited="0">
                    <wp:start x="0" y="0"/>
                    <wp:lineTo x="0" y="21546"/>
                    <wp:lineTo x="21554" y="21546"/>
                    <wp:lineTo x="21554" y="0"/>
                    <wp:lineTo x="0" y="0"/>
                  </wp:wrapPolygon>
                </wp:wrapTight>
                <wp:docPr id="20" name="Picture 20" descr="A picture containing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blu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534275" cy="5092700"/>
                        </a:xfrm>
                        <a:prstGeom prst="rect">
                          <a:avLst/>
                        </a:prstGeom>
                      </pic:spPr>
                    </pic:pic>
                  </a:graphicData>
                </a:graphic>
                <wp14:sizeRelH relativeFrom="page">
                  <wp14:pctWidth>0</wp14:pctWidth>
                </wp14:sizeRelH>
                <wp14:sizeRelV relativeFrom="page">
                  <wp14:pctHeight>0</wp14:pctHeight>
                </wp14:sizeRelV>
              </wp:anchor>
            </w:drawing>
          </w:r>
        </w:p>
      </w:sdtContent>
    </w:sdt>
    <w:p w14:paraId="18F52AD5" w14:textId="4CB18B12" w:rsidR="0063534B" w:rsidRPr="00DB5594" w:rsidRDefault="0063534B">
      <w:pPr>
        <w:rPr>
          <w:rFonts w:ascii="Arial" w:hAnsi="Arial" w:cs="Arial" w:hint="cs"/>
          <w:b/>
          <w:bCs/>
          <w:i/>
          <w:iCs/>
          <w:sz w:val="96"/>
          <w:szCs w:val="96"/>
          <w14:shadow w14:blurRad="50800" w14:dist="50800" w14:dir="5400000" w14:sx="0" w14:sy="0" w14:kx="0" w14:ky="0" w14:algn="ctr">
            <w14:schemeClr w14:val="bg1">
              <w14:lumMod w14:val="50000"/>
            </w14:schemeClr>
          </w14:shadow>
        </w:rPr>
      </w:pPr>
      <w:r w:rsidRPr="00DB5594">
        <w:rPr>
          <w:rFonts w:ascii="Aharoni" w:hAnsi="Aharoni" w:cs="Aharoni" w:hint="cs"/>
          <w:b/>
          <w:bCs/>
          <w:i/>
          <w:iCs/>
          <w:color w:val="0D72BC"/>
          <w:sz w:val="96"/>
          <w:szCs w:val="96"/>
          <w14:shadow w14:blurRad="50800" w14:dist="50800" w14:dir="5400000" w14:sx="100000" w14:sy="100000" w14:kx="0" w14:ky="0" w14:algn="ctr">
            <w14:schemeClr w14:val="bg1">
              <w14:lumMod w14:val="50000"/>
            </w14:schemeClr>
          </w14:shadow>
        </w:rPr>
        <w:t>VIKOS</w:t>
      </w:r>
      <w:r w:rsidRPr="00DB5594">
        <w:rPr>
          <w:rFonts w:ascii="Aharoni" w:hAnsi="Aharoni" w:cs="Aharoni"/>
          <w:b/>
          <w:bCs/>
          <w:i/>
          <w:iCs/>
          <w:color w:val="0D72BC"/>
          <w:sz w:val="96"/>
          <w:szCs w:val="96"/>
          <w14:shadow w14:blurRad="50800" w14:dist="50800" w14:dir="5400000" w14:sx="100000" w14:sy="100000" w14:kx="0" w14:ky="0" w14:algn="ctr">
            <w14:schemeClr w14:val="bg1">
              <w14:lumMod w14:val="50000"/>
            </w14:schemeClr>
          </w14:shadow>
        </w:rPr>
        <w:t xml:space="preserve"> </w:t>
      </w:r>
      <w:r w:rsidRPr="00DB5594">
        <w:rPr>
          <w:rFonts w:ascii="Aharoni" w:hAnsi="Aharoni" w:cs="Aharoni" w:hint="cs"/>
          <w:b/>
          <w:bCs/>
          <w:i/>
          <w:iCs/>
          <w:color w:val="0D72BC"/>
          <w:sz w:val="96"/>
          <w:szCs w:val="96"/>
          <w14:shadow w14:blurRad="50800" w14:dist="50800" w14:dir="5400000" w14:sx="100000" w14:sy="100000" w14:kx="0" w14:ky="0" w14:algn="ctr">
            <w14:schemeClr w14:val="bg1">
              <w14:lumMod w14:val="50000"/>
            </w14:schemeClr>
          </w14:shadow>
        </w:rPr>
        <w:t>HA’IL</w:t>
      </w:r>
      <w:r w:rsidRPr="00DB5594">
        <w:rPr>
          <w:rFonts w:ascii="Aharoni" w:hAnsi="Aharoni" w:cs="Aharoni"/>
          <w:b/>
          <w:bCs/>
          <w:i/>
          <w:iCs/>
          <w:color w:val="0D72BC"/>
          <w:sz w:val="96"/>
          <w:szCs w:val="96"/>
          <w14:shadow w14:blurRad="50800" w14:dist="50800" w14:dir="5400000" w14:sx="0" w14:sy="0" w14:kx="0" w14:ky="0" w14:algn="ctr">
            <w14:schemeClr w14:val="bg1">
              <w14:lumMod w14:val="50000"/>
            </w14:schemeClr>
          </w14:shadow>
        </w:rPr>
        <w:t xml:space="preserve"> </w:t>
      </w:r>
    </w:p>
    <w:p w14:paraId="0A650B91" w14:textId="06BE46B4" w:rsidR="0063534B" w:rsidRDefault="0063534B">
      <w:pPr>
        <w:rPr>
          <w:rFonts w:ascii="Arial" w:hAnsi="Arial" w:cs="Arial"/>
          <w:b/>
          <w:bCs/>
        </w:rPr>
      </w:pPr>
    </w:p>
    <w:p w14:paraId="0C430CFD" w14:textId="3AACD90C" w:rsidR="0063534B" w:rsidRDefault="0063534B">
      <w:pPr>
        <w:rPr>
          <w:rFonts w:ascii="Arial" w:hAnsi="Arial" w:cs="Arial"/>
          <w:b/>
          <w:bCs/>
        </w:rPr>
      </w:pPr>
    </w:p>
    <w:p w14:paraId="1358C7A2" w14:textId="0F7B2B68" w:rsidR="0063534B" w:rsidRDefault="0063534B">
      <w:pPr>
        <w:rPr>
          <w:rFonts w:ascii="Arial" w:hAnsi="Arial" w:cs="Arial"/>
          <w:b/>
          <w:bCs/>
          <w:sz w:val="20"/>
          <w:szCs w:val="20"/>
        </w:rPr>
      </w:pPr>
    </w:p>
    <w:p w14:paraId="5B2D9954" w14:textId="77777777" w:rsidR="00DC73E0" w:rsidRPr="00DC73E0" w:rsidRDefault="00DC73E0">
      <w:pPr>
        <w:rPr>
          <w:rFonts w:ascii="Arial" w:hAnsi="Arial" w:cs="Arial"/>
          <w:b/>
          <w:bCs/>
          <w:sz w:val="20"/>
          <w:szCs w:val="20"/>
        </w:rPr>
      </w:pPr>
    </w:p>
    <w:p w14:paraId="423F000F" w14:textId="77777777" w:rsidR="00DC73E0" w:rsidRDefault="00DC73E0">
      <w:pPr>
        <w:rPr>
          <w:rFonts w:ascii="Arial" w:hAnsi="Arial" w:cs="Arial"/>
          <w:sz w:val="20"/>
          <w:szCs w:val="20"/>
        </w:rPr>
      </w:pPr>
    </w:p>
    <w:p w14:paraId="30B6009A" w14:textId="77777777" w:rsidR="00DC73E0" w:rsidRDefault="00DC73E0">
      <w:pPr>
        <w:rPr>
          <w:rFonts w:ascii="Arial" w:hAnsi="Arial" w:cs="Arial"/>
          <w:sz w:val="20"/>
          <w:szCs w:val="20"/>
        </w:rPr>
      </w:pPr>
    </w:p>
    <w:p w14:paraId="69DEA318" w14:textId="77777777" w:rsidR="00DC73E0" w:rsidRDefault="00DC73E0">
      <w:pPr>
        <w:rPr>
          <w:rFonts w:ascii="Arial" w:hAnsi="Arial" w:cs="Arial"/>
          <w:sz w:val="20"/>
          <w:szCs w:val="20"/>
        </w:rPr>
      </w:pPr>
    </w:p>
    <w:p w14:paraId="7F1AE2DD" w14:textId="77777777" w:rsidR="00DC73E0" w:rsidRDefault="00DC73E0">
      <w:pPr>
        <w:rPr>
          <w:rFonts w:ascii="Arial" w:hAnsi="Arial" w:cs="Arial"/>
          <w:sz w:val="20"/>
          <w:szCs w:val="20"/>
        </w:rPr>
      </w:pPr>
    </w:p>
    <w:p w14:paraId="16020878" w14:textId="77777777" w:rsidR="00DC73E0" w:rsidRDefault="00DC73E0">
      <w:pPr>
        <w:rPr>
          <w:rFonts w:ascii="Arial" w:hAnsi="Arial" w:cs="Arial"/>
          <w:sz w:val="20"/>
          <w:szCs w:val="20"/>
        </w:rPr>
      </w:pPr>
    </w:p>
    <w:p w14:paraId="42E5FCC1" w14:textId="77777777" w:rsidR="00DC73E0" w:rsidRDefault="00DC73E0">
      <w:pPr>
        <w:rPr>
          <w:rFonts w:ascii="Arial" w:hAnsi="Arial" w:cs="Arial"/>
          <w:sz w:val="20"/>
          <w:szCs w:val="20"/>
        </w:rPr>
      </w:pPr>
    </w:p>
    <w:p w14:paraId="52577DB2" w14:textId="74552F66" w:rsidR="00DC73E0" w:rsidRPr="00DC73E0" w:rsidRDefault="00DC73E0">
      <w:pPr>
        <w:rPr>
          <w:rFonts w:ascii="Arial" w:hAnsi="Arial" w:cs="Arial"/>
          <w:b/>
          <w:bCs/>
          <w:sz w:val="20"/>
          <w:szCs w:val="20"/>
        </w:rPr>
      </w:pPr>
      <w:r w:rsidRPr="00DC73E0">
        <w:rPr>
          <w:rFonts w:ascii="Arial" w:hAnsi="Arial" w:cs="Arial"/>
          <w:sz w:val="20"/>
          <w:szCs w:val="20"/>
        </w:rPr>
        <w:t>Image</w:t>
      </w:r>
      <w:r w:rsidR="00103E2A">
        <w:rPr>
          <w:rFonts w:ascii="Arial" w:hAnsi="Arial" w:cs="Arial"/>
          <w:sz w:val="20"/>
          <w:szCs w:val="20"/>
        </w:rPr>
        <w:t xml:space="preserve"> adapted</w:t>
      </w:r>
      <w:r w:rsidRPr="00DC73E0">
        <w:rPr>
          <w:rFonts w:ascii="Arial" w:hAnsi="Arial" w:cs="Arial"/>
          <w:sz w:val="20"/>
          <w:szCs w:val="20"/>
        </w:rPr>
        <w:t xml:space="preserve">: </w:t>
      </w:r>
      <w:r w:rsidRPr="00DC73E0">
        <w:rPr>
          <w:rFonts w:ascii="Arial" w:hAnsi="Arial" w:cs="Arial"/>
          <w:sz w:val="20"/>
          <w:szCs w:val="20"/>
        </w:rPr>
        <w:t>The Pack</w:t>
      </w:r>
      <w:r w:rsidR="00C50252">
        <w:rPr>
          <w:rFonts w:ascii="Arial" w:hAnsi="Arial" w:cs="Arial"/>
          <w:sz w:val="20"/>
          <w:szCs w:val="20"/>
        </w:rPr>
        <w:t>,</w:t>
      </w:r>
      <w:r w:rsidRPr="00DC73E0">
        <w:rPr>
          <w:rFonts w:ascii="Arial" w:hAnsi="Arial" w:cs="Arial"/>
          <w:sz w:val="20"/>
          <w:szCs w:val="20"/>
        </w:rPr>
        <w:t xml:space="preserve"> 2020</w:t>
      </w:r>
    </w:p>
    <w:p w14:paraId="316E529C" w14:textId="2EDA7EB3" w:rsidR="0063534B" w:rsidRDefault="0063534B">
      <w:pPr>
        <w:rPr>
          <w:rFonts w:ascii="Arial" w:hAnsi="Arial" w:cs="Arial"/>
          <w:b/>
          <w:bCs/>
        </w:rPr>
      </w:pPr>
    </w:p>
    <w:p w14:paraId="483EC510" w14:textId="38E63E74" w:rsidR="0063534B" w:rsidRDefault="0063534B">
      <w:pPr>
        <w:rPr>
          <w:rFonts w:ascii="Arial" w:hAnsi="Arial" w:cs="Arial"/>
          <w:b/>
          <w:bCs/>
        </w:rPr>
      </w:pPr>
    </w:p>
    <w:p w14:paraId="3FB4DD7A" w14:textId="18A169D0" w:rsidR="0063534B" w:rsidRDefault="0063534B">
      <w:pPr>
        <w:rPr>
          <w:rFonts w:ascii="Arial" w:hAnsi="Arial" w:cs="Arial"/>
          <w:b/>
          <w:bCs/>
        </w:rPr>
      </w:pPr>
    </w:p>
    <w:sdt>
      <w:sdtPr>
        <w:id w:val="-1654442259"/>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6FD51C13" w14:textId="776A93B8" w:rsidR="009D3DBA" w:rsidRPr="00DC73E0" w:rsidRDefault="009D3DBA">
          <w:pPr>
            <w:pStyle w:val="TOCHeading"/>
            <w:rPr>
              <w:rFonts w:ascii="Arial" w:hAnsi="Arial" w:cs="Arial"/>
            </w:rPr>
          </w:pPr>
          <w:r w:rsidRPr="00DC73E0">
            <w:rPr>
              <w:rFonts w:ascii="Arial" w:hAnsi="Arial" w:cs="Arial"/>
            </w:rPr>
            <w:t>Table of Contents</w:t>
          </w:r>
        </w:p>
        <w:p w14:paraId="707F5DD2" w14:textId="1C21BCEE" w:rsidR="00E10CB8" w:rsidRDefault="009D3DBA">
          <w:pPr>
            <w:pStyle w:val="TOC1"/>
            <w:tabs>
              <w:tab w:val="right" w:leader="dot" w:pos="9016"/>
            </w:tabs>
            <w:rPr>
              <w:rFonts w:eastAsiaTheme="minorEastAsia" w:cstheme="minorBidi"/>
              <w:b w:val="0"/>
              <w:bCs w:val="0"/>
              <w:caps w:val="0"/>
              <w:noProof/>
              <w:sz w:val="24"/>
              <w:szCs w:val="24"/>
            </w:rPr>
          </w:pPr>
          <w:r w:rsidRPr="00DC73E0">
            <w:rPr>
              <w:rFonts w:ascii="Arial" w:hAnsi="Arial" w:cs="Arial"/>
              <w:b w:val="0"/>
              <w:bCs w:val="0"/>
            </w:rPr>
            <w:fldChar w:fldCharType="begin"/>
          </w:r>
          <w:r w:rsidRPr="00DC73E0">
            <w:rPr>
              <w:rFonts w:ascii="Arial" w:hAnsi="Arial" w:cs="Arial"/>
            </w:rPr>
            <w:instrText xml:space="preserve"> TOC \o "1-3" \h \z \u </w:instrText>
          </w:r>
          <w:r w:rsidRPr="00DC73E0">
            <w:rPr>
              <w:rFonts w:ascii="Arial" w:hAnsi="Arial" w:cs="Arial"/>
              <w:b w:val="0"/>
              <w:bCs w:val="0"/>
            </w:rPr>
            <w:fldChar w:fldCharType="separate"/>
          </w:r>
          <w:hyperlink w:anchor="_Toc121070080" w:history="1">
            <w:r w:rsidR="00E10CB8" w:rsidRPr="00490145">
              <w:rPr>
                <w:rStyle w:val="Hyperlink"/>
                <w:rFonts w:ascii="Arial" w:hAnsi="Arial" w:cs="Arial"/>
                <w:noProof/>
              </w:rPr>
              <w:t>Table of Abbreviations</w:t>
            </w:r>
            <w:r w:rsidR="00E10CB8">
              <w:rPr>
                <w:noProof/>
                <w:webHidden/>
              </w:rPr>
              <w:tab/>
            </w:r>
            <w:r w:rsidR="00E10CB8">
              <w:rPr>
                <w:noProof/>
                <w:webHidden/>
              </w:rPr>
              <w:fldChar w:fldCharType="begin"/>
            </w:r>
            <w:r w:rsidR="00E10CB8">
              <w:rPr>
                <w:noProof/>
                <w:webHidden/>
              </w:rPr>
              <w:instrText xml:space="preserve"> PAGEREF _Toc121070080 \h </w:instrText>
            </w:r>
            <w:r w:rsidR="00E10CB8">
              <w:rPr>
                <w:noProof/>
                <w:webHidden/>
              </w:rPr>
            </w:r>
            <w:r w:rsidR="00E10CB8">
              <w:rPr>
                <w:noProof/>
                <w:webHidden/>
              </w:rPr>
              <w:fldChar w:fldCharType="separate"/>
            </w:r>
            <w:r w:rsidR="00E10CB8">
              <w:rPr>
                <w:noProof/>
                <w:webHidden/>
              </w:rPr>
              <w:t>1</w:t>
            </w:r>
            <w:r w:rsidR="00E10CB8">
              <w:rPr>
                <w:noProof/>
                <w:webHidden/>
              </w:rPr>
              <w:fldChar w:fldCharType="end"/>
            </w:r>
          </w:hyperlink>
        </w:p>
        <w:p w14:paraId="613F3EF1" w14:textId="40E0D30C" w:rsidR="00E10CB8" w:rsidRDefault="00E10CB8">
          <w:pPr>
            <w:pStyle w:val="TOC1"/>
            <w:tabs>
              <w:tab w:val="right" w:leader="dot" w:pos="9016"/>
            </w:tabs>
            <w:rPr>
              <w:rFonts w:eastAsiaTheme="minorEastAsia" w:cstheme="minorBidi"/>
              <w:b w:val="0"/>
              <w:bCs w:val="0"/>
              <w:caps w:val="0"/>
              <w:noProof/>
              <w:sz w:val="24"/>
              <w:szCs w:val="24"/>
            </w:rPr>
          </w:pPr>
          <w:hyperlink w:anchor="_Toc121070081" w:history="1">
            <w:r w:rsidRPr="00490145">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_Toc121070081 \h </w:instrText>
            </w:r>
            <w:r>
              <w:rPr>
                <w:noProof/>
                <w:webHidden/>
              </w:rPr>
            </w:r>
            <w:r>
              <w:rPr>
                <w:noProof/>
                <w:webHidden/>
              </w:rPr>
              <w:fldChar w:fldCharType="separate"/>
            </w:r>
            <w:r>
              <w:rPr>
                <w:noProof/>
                <w:webHidden/>
              </w:rPr>
              <w:t>1</w:t>
            </w:r>
            <w:r>
              <w:rPr>
                <w:noProof/>
                <w:webHidden/>
              </w:rPr>
              <w:fldChar w:fldCharType="end"/>
            </w:r>
          </w:hyperlink>
        </w:p>
        <w:p w14:paraId="525E94EB" w14:textId="194DFF89" w:rsidR="00E10CB8" w:rsidRDefault="00E10CB8">
          <w:pPr>
            <w:pStyle w:val="TOC1"/>
            <w:tabs>
              <w:tab w:val="right" w:leader="dot" w:pos="9016"/>
            </w:tabs>
            <w:rPr>
              <w:rFonts w:eastAsiaTheme="minorEastAsia" w:cstheme="minorBidi"/>
              <w:b w:val="0"/>
              <w:bCs w:val="0"/>
              <w:caps w:val="0"/>
              <w:noProof/>
              <w:sz w:val="24"/>
              <w:szCs w:val="24"/>
            </w:rPr>
          </w:pPr>
          <w:hyperlink w:anchor="_Toc121070082" w:history="1">
            <w:r w:rsidRPr="00490145">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_Toc121070082 \h </w:instrText>
            </w:r>
            <w:r>
              <w:rPr>
                <w:noProof/>
                <w:webHidden/>
              </w:rPr>
            </w:r>
            <w:r>
              <w:rPr>
                <w:noProof/>
                <w:webHidden/>
              </w:rPr>
              <w:fldChar w:fldCharType="separate"/>
            </w:r>
            <w:r>
              <w:rPr>
                <w:noProof/>
                <w:webHidden/>
              </w:rPr>
              <w:t>2</w:t>
            </w:r>
            <w:r>
              <w:rPr>
                <w:noProof/>
                <w:webHidden/>
              </w:rPr>
              <w:fldChar w:fldCharType="end"/>
            </w:r>
          </w:hyperlink>
        </w:p>
        <w:p w14:paraId="1183CE65" w14:textId="74751D4E" w:rsidR="00E10CB8" w:rsidRDefault="00E10CB8">
          <w:pPr>
            <w:pStyle w:val="TOC1"/>
            <w:tabs>
              <w:tab w:val="right" w:leader="dot" w:pos="9016"/>
            </w:tabs>
            <w:rPr>
              <w:rFonts w:eastAsiaTheme="minorEastAsia" w:cstheme="minorBidi"/>
              <w:b w:val="0"/>
              <w:bCs w:val="0"/>
              <w:caps w:val="0"/>
              <w:noProof/>
              <w:sz w:val="24"/>
              <w:szCs w:val="24"/>
            </w:rPr>
          </w:pPr>
          <w:hyperlink w:anchor="_Toc121070083" w:history="1">
            <w:r w:rsidRPr="00490145">
              <w:rPr>
                <w:rStyle w:val="Hyperlink"/>
                <w:rFonts w:ascii="Arial" w:hAnsi="Arial" w:cs="Arial"/>
                <w:noProof/>
              </w:rPr>
              <w:t>2. Engineering Team Structure</w:t>
            </w:r>
            <w:r>
              <w:rPr>
                <w:noProof/>
                <w:webHidden/>
              </w:rPr>
              <w:tab/>
            </w:r>
            <w:r>
              <w:rPr>
                <w:noProof/>
                <w:webHidden/>
              </w:rPr>
              <w:fldChar w:fldCharType="begin"/>
            </w:r>
            <w:r>
              <w:rPr>
                <w:noProof/>
                <w:webHidden/>
              </w:rPr>
              <w:instrText xml:space="preserve"> PAGEREF _Toc121070083 \h </w:instrText>
            </w:r>
            <w:r>
              <w:rPr>
                <w:noProof/>
                <w:webHidden/>
              </w:rPr>
            </w:r>
            <w:r>
              <w:rPr>
                <w:noProof/>
                <w:webHidden/>
              </w:rPr>
              <w:fldChar w:fldCharType="separate"/>
            </w:r>
            <w:r>
              <w:rPr>
                <w:noProof/>
                <w:webHidden/>
              </w:rPr>
              <w:t>3</w:t>
            </w:r>
            <w:r>
              <w:rPr>
                <w:noProof/>
                <w:webHidden/>
              </w:rPr>
              <w:fldChar w:fldCharType="end"/>
            </w:r>
          </w:hyperlink>
        </w:p>
        <w:p w14:paraId="0891B610" w14:textId="621704C1" w:rsidR="00E10CB8" w:rsidRDefault="00E10CB8">
          <w:pPr>
            <w:pStyle w:val="TOC2"/>
            <w:tabs>
              <w:tab w:val="right" w:leader="dot" w:pos="9016"/>
            </w:tabs>
            <w:rPr>
              <w:rFonts w:eastAsiaTheme="minorEastAsia" w:cstheme="minorBidi"/>
              <w:smallCaps w:val="0"/>
              <w:noProof/>
              <w:sz w:val="24"/>
              <w:szCs w:val="24"/>
            </w:rPr>
          </w:pPr>
          <w:hyperlink w:anchor="_Toc121070084" w:history="1">
            <w:r w:rsidRPr="00490145">
              <w:rPr>
                <w:rStyle w:val="Hyperlink"/>
                <w:rFonts w:ascii="Arial" w:hAnsi="Arial" w:cs="Arial"/>
                <w:b/>
                <w:bCs/>
                <w:noProof/>
              </w:rPr>
              <w:t>2.1 Types of organisation</w:t>
            </w:r>
            <w:r>
              <w:rPr>
                <w:noProof/>
                <w:webHidden/>
              </w:rPr>
              <w:tab/>
            </w:r>
            <w:r>
              <w:rPr>
                <w:noProof/>
                <w:webHidden/>
              </w:rPr>
              <w:fldChar w:fldCharType="begin"/>
            </w:r>
            <w:r>
              <w:rPr>
                <w:noProof/>
                <w:webHidden/>
              </w:rPr>
              <w:instrText xml:space="preserve"> PAGEREF _Toc121070084 \h </w:instrText>
            </w:r>
            <w:r>
              <w:rPr>
                <w:noProof/>
                <w:webHidden/>
              </w:rPr>
            </w:r>
            <w:r>
              <w:rPr>
                <w:noProof/>
                <w:webHidden/>
              </w:rPr>
              <w:fldChar w:fldCharType="separate"/>
            </w:r>
            <w:r>
              <w:rPr>
                <w:noProof/>
                <w:webHidden/>
              </w:rPr>
              <w:t>3</w:t>
            </w:r>
            <w:r>
              <w:rPr>
                <w:noProof/>
                <w:webHidden/>
              </w:rPr>
              <w:fldChar w:fldCharType="end"/>
            </w:r>
          </w:hyperlink>
        </w:p>
        <w:p w14:paraId="59022E39" w14:textId="780C386B" w:rsidR="00E10CB8" w:rsidRDefault="00E10CB8">
          <w:pPr>
            <w:pStyle w:val="TOC2"/>
            <w:tabs>
              <w:tab w:val="right" w:leader="dot" w:pos="9016"/>
            </w:tabs>
            <w:rPr>
              <w:rFonts w:eastAsiaTheme="minorEastAsia" w:cstheme="minorBidi"/>
              <w:smallCaps w:val="0"/>
              <w:noProof/>
              <w:sz w:val="24"/>
              <w:szCs w:val="24"/>
            </w:rPr>
          </w:pPr>
          <w:hyperlink w:anchor="_Toc121070085" w:history="1">
            <w:r w:rsidRPr="00490145">
              <w:rPr>
                <w:rStyle w:val="Hyperlink"/>
                <w:rFonts w:ascii="Arial" w:hAnsi="Arial" w:cs="Arial"/>
                <w:b/>
                <w:bCs/>
                <w:noProof/>
              </w:rPr>
              <w:t>2.2 Vikos Ha’il structure</w:t>
            </w:r>
            <w:r>
              <w:rPr>
                <w:noProof/>
                <w:webHidden/>
              </w:rPr>
              <w:tab/>
            </w:r>
            <w:r>
              <w:rPr>
                <w:noProof/>
                <w:webHidden/>
              </w:rPr>
              <w:fldChar w:fldCharType="begin"/>
            </w:r>
            <w:r>
              <w:rPr>
                <w:noProof/>
                <w:webHidden/>
              </w:rPr>
              <w:instrText xml:space="preserve"> PAGEREF _Toc121070085 \h </w:instrText>
            </w:r>
            <w:r>
              <w:rPr>
                <w:noProof/>
                <w:webHidden/>
              </w:rPr>
            </w:r>
            <w:r>
              <w:rPr>
                <w:noProof/>
                <w:webHidden/>
              </w:rPr>
              <w:fldChar w:fldCharType="separate"/>
            </w:r>
            <w:r>
              <w:rPr>
                <w:noProof/>
                <w:webHidden/>
              </w:rPr>
              <w:t>5</w:t>
            </w:r>
            <w:r>
              <w:rPr>
                <w:noProof/>
                <w:webHidden/>
              </w:rPr>
              <w:fldChar w:fldCharType="end"/>
            </w:r>
          </w:hyperlink>
        </w:p>
        <w:p w14:paraId="43B41334" w14:textId="0E249156" w:rsidR="00E10CB8" w:rsidRDefault="00E10CB8">
          <w:pPr>
            <w:pStyle w:val="TOC2"/>
            <w:tabs>
              <w:tab w:val="right" w:leader="dot" w:pos="9016"/>
            </w:tabs>
            <w:rPr>
              <w:rFonts w:eastAsiaTheme="minorEastAsia" w:cstheme="minorBidi"/>
              <w:smallCaps w:val="0"/>
              <w:noProof/>
              <w:sz w:val="24"/>
              <w:szCs w:val="24"/>
            </w:rPr>
          </w:pPr>
          <w:hyperlink w:anchor="_Toc121070086" w:history="1">
            <w:r w:rsidRPr="00490145">
              <w:rPr>
                <w:rStyle w:val="Hyperlink"/>
                <w:rFonts w:ascii="Arial" w:hAnsi="Arial" w:cs="Arial"/>
                <w:b/>
                <w:bCs/>
                <w:noProof/>
              </w:rPr>
              <w:t>2.3 Professionalism and Ethics</w:t>
            </w:r>
            <w:r>
              <w:rPr>
                <w:noProof/>
                <w:webHidden/>
              </w:rPr>
              <w:tab/>
            </w:r>
            <w:r>
              <w:rPr>
                <w:noProof/>
                <w:webHidden/>
              </w:rPr>
              <w:fldChar w:fldCharType="begin"/>
            </w:r>
            <w:r>
              <w:rPr>
                <w:noProof/>
                <w:webHidden/>
              </w:rPr>
              <w:instrText xml:space="preserve"> PAGEREF _Toc121070086 \h </w:instrText>
            </w:r>
            <w:r>
              <w:rPr>
                <w:noProof/>
                <w:webHidden/>
              </w:rPr>
            </w:r>
            <w:r>
              <w:rPr>
                <w:noProof/>
                <w:webHidden/>
              </w:rPr>
              <w:fldChar w:fldCharType="separate"/>
            </w:r>
            <w:r>
              <w:rPr>
                <w:noProof/>
                <w:webHidden/>
              </w:rPr>
              <w:t>6</w:t>
            </w:r>
            <w:r>
              <w:rPr>
                <w:noProof/>
                <w:webHidden/>
              </w:rPr>
              <w:fldChar w:fldCharType="end"/>
            </w:r>
          </w:hyperlink>
        </w:p>
        <w:p w14:paraId="6E518B34" w14:textId="49BA1051" w:rsidR="00E10CB8" w:rsidRDefault="00E10CB8">
          <w:pPr>
            <w:pStyle w:val="TOC1"/>
            <w:tabs>
              <w:tab w:val="right" w:leader="dot" w:pos="9016"/>
            </w:tabs>
            <w:rPr>
              <w:rFonts w:eastAsiaTheme="minorEastAsia" w:cstheme="minorBidi"/>
              <w:b w:val="0"/>
              <w:bCs w:val="0"/>
              <w:caps w:val="0"/>
              <w:noProof/>
              <w:sz w:val="24"/>
              <w:szCs w:val="24"/>
            </w:rPr>
          </w:pPr>
          <w:hyperlink w:anchor="_Toc121070087" w:history="1">
            <w:r w:rsidRPr="00490145">
              <w:rPr>
                <w:rStyle w:val="Hyperlink"/>
                <w:rFonts w:ascii="Arial" w:hAnsi="Arial" w:cs="Arial"/>
                <w:noProof/>
              </w:rPr>
              <w:t>3. Product Development</w:t>
            </w:r>
            <w:r>
              <w:rPr>
                <w:noProof/>
                <w:webHidden/>
              </w:rPr>
              <w:tab/>
            </w:r>
            <w:r>
              <w:rPr>
                <w:noProof/>
                <w:webHidden/>
              </w:rPr>
              <w:fldChar w:fldCharType="begin"/>
            </w:r>
            <w:r>
              <w:rPr>
                <w:noProof/>
                <w:webHidden/>
              </w:rPr>
              <w:instrText xml:space="preserve"> PAGEREF _Toc121070087 \h </w:instrText>
            </w:r>
            <w:r>
              <w:rPr>
                <w:noProof/>
                <w:webHidden/>
              </w:rPr>
            </w:r>
            <w:r>
              <w:rPr>
                <w:noProof/>
                <w:webHidden/>
              </w:rPr>
              <w:fldChar w:fldCharType="separate"/>
            </w:r>
            <w:r>
              <w:rPr>
                <w:noProof/>
                <w:webHidden/>
              </w:rPr>
              <w:t>7</w:t>
            </w:r>
            <w:r>
              <w:rPr>
                <w:noProof/>
                <w:webHidden/>
              </w:rPr>
              <w:fldChar w:fldCharType="end"/>
            </w:r>
          </w:hyperlink>
        </w:p>
        <w:p w14:paraId="49563783" w14:textId="701E860E" w:rsidR="00E10CB8" w:rsidRDefault="00E10CB8">
          <w:pPr>
            <w:pStyle w:val="TOC2"/>
            <w:tabs>
              <w:tab w:val="right" w:leader="dot" w:pos="9016"/>
            </w:tabs>
            <w:rPr>
              <w:rFonts w:eastAsiaTheme="minorEastAsia" w:cstheme="minorBidi"/>
              <w:smallCaps w:val="0"/>
              <w:noProof/>
              <w:sz w:val="24"/>
              <w:szCs w:val="24"/>
            </w:rPr>
          </w:pPr>
          <w:hyperlink w:anchor="_Toc121070088" w:history="1">
            <w:r w:rsidRPr="00490145">
              <w:rPr>
                <w:rStyle w:val="Hyperlink"/>
                <w:rFonts w:ascii="Arial" w:hAnsi="Arial" w:cs="Arial"/>
                <w:b/>
                <w:bCs/>
                <w:noProof/>
              </w:rPr>
              <w:t>3.1 Iterative approach</w:t>
            </w:r>
            <w:r>
              <w:rPr>
                <w:noProof/>
                <w:webHidden/>
              </w:rPr>
              <w:tab/>
            </w:r>
            <w:r>
              <w:rPr>
                <w:noProof/>
                <w:webHidden/>
              </w:rPr>
              <w:fldChar w:fldCharType="begin"/>
            </w:r>
            <w:r>
              <w:rPr>
                <w:noProof/>
                <w:webHidden/>
              </w:rPr>
              <w:instrText xml:space="preserve"> PAGEREF _Toc121070088 \h </w:instrText>
            </w:r>
            <w:r>
              <w:rPr>
                <w:noProof/>
                <w:webHidden/>
              </w:rPr>
            </w:r>
            <w:r>
              <w:rPr>
                <w:noProof/>
                <w:webHidden/>
              </w:rPr>
              <w:fldChar w:fldCharType="separate"/>
            </w:r>
            <w:r>
              <w:rPr>
                <w:noProof/>
                <w:webHidden/>
              </w:rPr>
              <w:t>7</w:t>
            </w:r>
            <w:r>
              <w:rPr>
                <w:noProof/>
                <w:webHidden/>
              </w:rPr>
              <w:fldChar w:fldCharType="end"/>
            </w:r>
          </w:hyperlink>
        </w:p>
        <w:p w14:paraId="0B9C6C8B" w14:textId="0D9A1515" w:rsidR="00E10CB8" w:rsidRDefault="00E10CB8">
          <w:pPr>
            <w:pStyle w:val="TOC2"/>
            <w:tabs>
              <w:tab w:val="right" w:leader="dot" w:pos="9016"/>
            </w:tabs>
            <w:rPr>
              <w:rFonts w:eastAsiaTheme="minorEastAsia" w:cstheme="minorBidi"/>
              <w:smallCaps w:val="0"/>
              <w:noProof/>
              <w:sz w:val="24"/>
              <w:szCs w:val="24"/>
            </w:rPr>
          </w:pPr>
          <w:hyperlink w:anchor="_Toc121070089" w:history="1">
            <w:r w:rsidRPr="00490145">
              <w:rPr>
                <w:rStyle w:val="Hyperlink"/>
                <w:rFonts w:ascii="Arial" w:hAnsi="Arial" w:cs="Arial"/>
                <w:b/>
                <w:bCs/>
                <w:noProof/>
              </w:rPr>
              <w:t>3.2 Problem-solving</w:t>
            </w:r>
            <w:r>
              <w:rPr>
                <w:noProof/>
                <w:webHidden/>
              </w:rPr>
              <w:tab/>
            </w:r>
            <w:r>
              <w:rPr>
                <w:noProof/>
                <w:webHidden/>
              </w:rPr>
              <w:fldChar w:fldCharType="begin"/>
            </w:r>
            <w:r>
              <w:rPr>
                <w:noProof/>
                <w:webHidden/>
              </w:rPr>
              <w:instrText xml:space="preserve"> PAGEREF _Toc121070089 \h </w:instrText>
            </w:r>
            <w:r>
              <w:rPr>
                <w:noProof/>
                <w:webHidden/>
              </w:rPr>
            </w:r>
            <w:r>
              <w:rPr>
                <w:noProof/>
                <w:webHidden/>
              </w:rPr>
              <w:fldChar w:fldCharType="separate"/>
            </w:r>
            <w:r>
              <w:rPr>
                <w:noProof/>
                <w:webHidden/>
              </w:rPr>
              <w:t>8</w:t>
            </w:r>
            <w:r>
              <w:rPr>
                <w:noProof/>
                <w:webHidden/>
              </w:rPr>
              <w:fldChar w:fldCharType="end"/>
            </w:r>
          </w:hyperlink>
        </w:p>
        <w:p w14:paraId="0AFCBCB5" w14:textId="3DE020DC" w:rsidR="00E10CB8" w:rsidRDefault="00E10CB8">
          <w:pPr>
            <w:pStyle w:val="TOC2"/>
            <w:tabs>
              <w:tab w:val="right" w:leader="dot" w:pos="9016"/>
            </w:tabs>
            <w:rPr>
              <w:rFonts w:eastAsiaTheme="minorEastAsia" w:cstheme="minorBidi"/>
              <w:smallCaps w:val="0"/>
              <w:noProof/>
              <w:sz w:val="24"/>
              <w:szCs w:val="24"/>
            </w:rPr>
          </w:pPr>
          <w:hyperlink w:anchor="_Toc121070090" w:history="1">
            <w:r w:rsidRPr="00490145">
              <w:rPr>
                <w:rStyle w:val="Hyperlink"/>
                <w:rFonts w:ascii="Arial" w:hAnsi="Arial" w:cs="Arial"/>
                <w:b/>
                <w:bCs/>
                <w:noProof/>
              </w:rPr>
              <w:t>3.3 Project Controls</w:t>
            </w:r>
            <w:r>
              <w:rPr>
                <w:noProof/>
                <w:webHidden/>
              </w:rPr>
              <w:tab/>
            </w:r>
            <w:r>
              <w:rPr>
                <w:noProof/>
                <w:webHidden/>
              </w:rPr>
              <w:fldChar w:fldCharType="begin"/>
            </w:r>
            <w:r>
              <w:rPr>
                <w:noProof/>
                <w:webHidden/>
              </w:rPr>
              <w:instrText xml:space="preserve"> PAGEREF _Toc121070090 \h </w:instrText>
            </w:r>
            <w:r>
              <w:rPr>
                <w:noProof/>
                <w:webHidden/>
              </w:rPr>
            </w:r>
            <w:r>
              <w:rPr>
                <w:noProof/>
                <w:webHidden/>
              </w:rPr>
              <w:fldChar w:fldCharType="separate"/>
            </w:r>
            <w:r>
              <w:rPr>
                <w:noProof/>
                <w:webHidden/>
              </w:rPr>
              <w:t>9</w:t>
            </w:r>
            <w:r>
              <w:rPr>
                <w:noProof/>
                <w:webHidden/>
              </w:rPr>
              <w:fldChar w:fldCharType="end"/>
            </w:r>
          </w:hyperlink>
        </w:p>
        <w:p w14:paraId="1CE025AD" w14:textId="2BDBCDD7" w:rsidR="00E10CB8" w:rsidRDefault="00E10CB8">
          <w:pPr>
            <w:pStyle w:val="TOC1"/>
            <w:tabs>
              <w:tab w:val="right" w:leader="dot" w:pos="9016"/>
            </w:tabs>
            <w:rPr>
              <w:rFonts w:eastAsiaTheme="minorEastAsia" w:cstheme="minorBidi"/>
              <w:b w:val="0"/>
              <w:bCs w:val="0"/>
              <w:caps w:val="0"/>
              <w:noProof/>
              <w:sz w:val="24"/>
              <w:szCs w:val="24"/>
            </w:rPr>
          </w:pPr>
          <w:hyperlink w:anchor="_Toc121070091" w:history="1">
            <w:r w:rsidRPr="00490145">
              <w:rPr>
                <w:rStyle w:val="Hyperlink"/>
                <w:rFonts w:ascii="Arial" w:hAnsi="Arial" w:cs="Arial"/>
                <w:noProof/>
              </w:rPr>
              <w:t>4. Issues, Legislation &amp; Standards</w:t>
            </w:r>
            <w:r>
              <w:rPr>
                <w:noProof/>
                <w:webHidden/>
              </w:rPr>
              <w:tab/>
            </w:r>
            <w:r>
              <w:rPr>
                <w:noProof/>
                <w:webHidden/>
              </w:rPr>
              <w:fldChar w:fldCharType="begin"/>
            </w:r>
            <w:r>
              <w:rPr>
                <w:noProof/>
                <w:webHidden/>
              </w:rPr>
              <w:instrText xml:space="preserve"> PAGEREF _Toc121070091 \h </w:instrText>
            </w:r>
            <w:r>
              <w:rPr>
                <w:noProof/>
                <w:webHidden/>
              </w:rPr>
            </w:r>
            <w:r>
              <w:rPr>
                <w:noProof/>
                <w:webHidden/>
              </w:rPr>
              <w:fldChar w:fldCharType="separate"/>
            </w:r>
            <w:r>
              <w:rPr>
                <w:noProof/>
                <w:webHidden/>
              </w:rPr>
              <w:t>11</w:t>
            </w:r>
            <w:r>
              <w:rPr>
                <w:noProof/>
                <w:webHidden/>
              </w:rPr>
              <w:fldChar w:fldCharType="end"/>
            </w:r>
          </w:hyperlink>
        </w:p>
        <w:p w14:paraId="5E1220FB" w14:textId="38750920" w:rsidR="00E10CB8" w:rsidRDefault="00E10CB8">
          <w:pPr>
            <w:pStyle w:val="TOC2"/>
            <w:tabs>
              <w:tab w:val="right" w:leader="dot" w:pos="9016"/>
            </w:tabs>
            <w:rPr>
              <w:rFonts w:eastAsiaTheme="minorEastAsia" w:cstheme="minorBidi"/>
              <w:smallCaps w:val="0"/>
              <w:noProof/>
              <w:sz w:val="24"/>
              <w:szCs w:val="24"/>
            </w:rPr>
          </w:pPr>
          <w:hyperlink w:anchor="_Toc121070092" w:history="1">
            <w:r w:rsidRPr="00490145">
              <w:rPr>
                <w:rStyle w:val="Hyperlink"/>
                <w:rFonts w:ascii="Arial" w:hAnsi="Arial" w:cs="Arial"/>
                <w:b/>
                <w:bCs/>
                <w:noProof/>
              </w:rPr>
              <w:t>4.1 Health &amp; Safety</w:t>
            </w:r>
            <w:r>
              <w:rPr>
                <w:noProof/>
                <w:webHidden/>
              </w:rPr>
              <w:tab/>
            </w:r>
            <w:r>
              <w:rPr>
                <w:noProof/>
                <w:webHidden/>
              </w:rPr>
              <w:fldChar w:fldCharType="begin"/>
            </w:r>
            <w:r>
              <w:rPr>
                <w:noProof/>
                <w:webHidden/>
              </w:rPr>
              <w:instrText xml:space="preserve"> PAGEREF _Toc121070092 \h </w:instrText>
            </w:r>
            <w:r>
              <w:rPr>
                <w:noProof/>
                <w:webHidden/>
              </w:rPr>
            </w:r>
            <w:r>
              <w:rPr>
                <w:noProof/>
                <w:webHidden/>
              </w:rPr>
              <w:fldChar w:fldCharType="separate"/>
            </w:r>
            <w:r>
              <w:rPr>
                <w:noProof/>
                <w:webHidden/>
              </w:rPr>
              <w:t>11</w:t>
            </w:r>
            <w:r>
              <w:rPr>
                <w:noProof/>
                <w:webHidden/>
              </w:rPr>
              <w:fldChar w:fldCharType="end"/>
            </w:r>
          </w:hyperlink>
        </w:p>
        <w:p w14:paraId="788833CB" w14:textId="43E79593" w:rsidR="00E10CB8" w:rsidRDefault="00E10CB8">
          <w:pPr>
            <w:pStyle w:val="TOC2"/>
            <w:tabs>
              <w:tab w:val="right" w:leader="dot" w:pos="9016"/>
            </w:tabs>
            <w:rPr>
              <w:rFonts w:eastAsiaTheme="minorEastAsia" w:cstheme="minorBidi"/>
              <w:smallCaps w:val="0"/>
              <w:noProof/>
              <w:sz w:val="24"/>
              <w:szCs w:val="24"/>
            </w:rPr>
          </w:pPr>
          <w:hyperlink w:anchor="_Toc121070093" w:history="1">
            <w:r w:rsidRPr="00490145">
              <w:rPr>
                <w:rStyle w:val="Hyperlink"/>
                <w:rFonts w:ascii="Arial" w:hAnsi="Arial" w:cs="Arial"/>
                <w:b/>
                <w:bCs/>
                <w:noProof/>
              </w:rPr>
              <w:t>4.2 Regulations &amp; Standards</w:t>
            </w:r>
            <w:r>
              <w:rPr>
                <w:noProof/>
                <w:webHidden/>
              </w:rPr>
              <w:tab/>
            </w:r>
            <w:r>
              <w:rPr>
                <w:noProof/>
                <w:webHidden/>
              </w:rPr>
              <w:fldChar w:fldCharType="begin"/>
            </w:r>
            <w:r>
              <w:rPr>
                <w:noProof/>
                <w:webHidden/>
              </w:rPr>
              <w:instrText xml:space="preserve"> PAGEREF _Toc121070093 \h </w:instrText>
            </w:r>
            <w:r>
              <w:rPr>
                <w:noProof/>
                <w:webHidden/>
              </w:rPr>
            </w:r>
            <w:r>
              <w:rPr>
                <w:noProof/>
                <w:webHidden/>
              </w:rPr>
              <w:fldChar w:fldCharType="separate"/>
            </w:r>
            <w:r>
              <w:rPr>
                <w:noProof/>
                <w:webHidden/>
              </w:rPr>
              <w:t>11</w:t>
            </w:r>
            <w:r>
              <w:rPr>
                <w:noProof/>
                <w:webHidden/>
              </w:rPr>
              <w:fldChar w:fldCharType="end"/>
            </w:r>
          </w:hyperlink>
        </w:p>
        <w:p w14:paraId="1C37E131" w14:textId="2D2FA13C" w:rsidR="00E10CB8" w:rsidRDefault="00E10CB8">
          <w:pPr>
            <w:pStyle w:val="TOC2"/>
            <w:tabs>
              <w:tab w:val="right" w:leader="dot" w:pos="9016"/>
            </w:tabs>
            <w:rPr>
              <w:rFonts w:eastAsiaTheme="minorEastAsia" w:cstheme="minorBidi"/>
              <w:smallCaps w:val="0"/>
              <w:noProof/>
              <w:sz w:val="24"/>
              <w:szCs w:val="24"/>
            </w:rPr>
          </w:pPr>
          <w:hyperlink w:anchor="_Toc121070094" w:history="1">
            <w:r w:rsidRPr="00490145">
              <w:rPr>
                <w:rStyle w:val="Hyperlink"/>
                <w:rFonts w:ascii="Arial" w:hAnsi="Arial" w:cs="Arial"/>
                <w:b/>
                <w:bCs/>
                <w:noProof/>
              </w:rPr>
              <w:t>4.3 Environmental Sustainability</w:t>
            </w:r>
            <w:r>
              <w:rPr>
                <w:noProof/>
                <w:webHidden/>
              </w:rPr>
              <w:tab/>
            </w:r>
            <w:r>
              <w:rPr>
                <w:noProof/>
                <w:webHidden/>
              </w:rPr>
              <w:fldChar w:fldCharType="begin"/>
            </w:r>
            <w:r>
              <w:rPr>
                <w:noProof/>
                <w:webHidden/>
              </w:rPr>
              <w:instrText xml:space="preserve"> PAGEREF _Toc121070094 \h </w:instrText>
            </w:r>
            <w:r>
              <w:rPr>
                <w:noProof/>
                <w:webHidden/>
              </w:rPr>
            </w:r>
            <w:r>
              <w:rPr>
                <w:noProof/>
                <w:webHidden/>
              </w:rPr>
              <w:fldChar w:fldCharType="separate"/>
            </w:r>
            <w:r>
              <w:rPr>
                <w:noProof/>
                <w:webHidden/>
              </w:rPr>
              <w:t>11</w:t>
            </w:r>
            <w:r>
              <w:rPr>
                <w:noProof/>
                <w:webHidden/>
              </w:rPr>
              <w:fldChar w:fldCharType="end"/>
            </w:r>
          </w:hyperlink>
        </w:p>
        <w:p w14:paraId="26C6E4C0" w14:textId="3BFA853F" w:rsidR="00E10CB8" w:rsidRDefault="00E10CB8">
          <w:pPr>
            <w:pStyle w:val="TOC1"/>
            <w:tabs>
              <w:tab w:val="right" w:leader="dot" w:pos="9016"/>
            </w:tabs>
            <w:rPr>
              <w:rFonts w:eastAsiaTheme="minorEastAsia" w:cstheme="minorBidi"/>
              <w:b w:val="0"/>
              <w:bCs w:val="0"/>
              <w:caps w:val="0"/>
              <w:noProof/>
              <w:sz w:val="24"/>
              <w:szCs w:val="24"/>
            </w:rPr>
          </w:pPr>
          <w:hyperlink w:anchor="_Toc121070095" w:history="1">
            <w:r w:rsidRPr="00490145">
              <w:rPr>
                <w:rStyle w:val="Hyperlink"/>
                <w:rFonts w:ascii="Arial" w:hAnsi="Arial" w:cs="Arial"/>
                <w:noProof/>
              </w:rPr>
              <w:t>5. Personal Development Plan</w:t>
            </w:r>
            <w:r>
              <w:rPr>
                <w:noProof/>
                <w:webHidden/>
              </w:rPr>
              <w:tab/>
            </w:r>
            <w:r>
              <w:rPr>
                <w:noProof/>
                <w:webHidden/>
              </w:rPr>
              <w:fldChar w:fldCharType="begin"/>
            </w:r>
            <w:r>
              <w:rPr>
                <w:noProof/>
                <w:webHidden/>
              </w:rPr>
              <w:instrText xml:space="preserve"> PAGEREF _Toc121070095 \h </w:instrText>
            </w:r>
            <w:r>
              <w:rPr>
                <w:noProof/>
                <w:webHidden/>
              </w:rPr>
            </w:r>
            <w:r>
              <w:rPr>
                <w:noProof/>
                <w:webHidden/>
              </w:rPr>
              <w:fldChar w:fldCharType="separate"/>
            </w:r>
            <w:r>
              <w:rPr>
                <w:noProof/>
                <w:webHidden/>
              </w:rPr>
              <w:t>13</w:t>
            </w:r>
            <w:r>
              <w:rPr>
                <w:noProof/>
                <w:webHidden/>
              </w:rPr>
              <w:fldChar w:fldCharType="end"/>
            </w:r>
          </w:hyperlink>
        </w:p>
        <w:p w14:paraId="37426C52" w14:textId="485BBD97" w:rsidR="00E10CB8" w:rsidRDefault="00E10CB8">
          <w:pPr>
            <w:pStyle w:val="TOC1"/>
            <w:tabs>
              <w:tab w:val="right" w:leader="dot" w:pos="9016"/>
            </w:tabs>
            <w:rPr>
              <w:rFonts w:eastAsiaTheme="minorEastAsia" w:cstheme="minorBidi"/>
              <w:b w:val="0"/>
              <w:bCs w:val="0"/>
              <w:caps w:val="0"/>
              <w:noProof/>
              <w:sz w:val="24"/>
              <w:szCs w:val="24"/>
            </w:rPr>
          </w:pPr>
          <w:hyperlink w:anchor="_Toc121070096" w:history="1">
            <w:r w:rsidRPr="00490145">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_Toc121070096 \h </w:instrText>
            </w:r>
            <w:r>
              <w:rPr>
                <w:noProof/>
                <w:webHidden/>
              </w:rPr>
            </w:r>
            <w:r>
              <w:rPr>
                <w:noProof/>
                <w:webHidden/>
              </w:rPr>
              <w:fldChar w:fldCharType="separate"/>
            </w:r>
            <w:r>
              <w:rPr>
                <w:noProof/>
                <w:webHidden/>
              </w:rPr>
              <w:t>14</w:t>
            </w:r>
            <w:r>
              <w:rPr>
                <w:noProof/>
                <w:webHidden/>
              </w:rPr>
              <w:fldChar w:fldCharType="end"/>
            </w:r>
          </w:hyperlink>
        </w:p>
        <w:p w14:paraId="0A426613" w14:textId="39CA3905" w:rsidR="00E10CB8" w:rsidRDefault="00E10CB8">
          <w:pPr>
            <w:pStyle w:val="TOC1"/>
            <w:tabs>
              <w:tab w:val="right" w:leader="dot" w:pos="9016"/>
            </w:tabs>
            <w:rPr>
              <w:rFonts w:eastAsiaTheme="minorEastAsia" w:cstheme="minorBidi"/>
              <w:b w:val="0"/>
              <w:bCs w:val="0"/>
              <w:caps w:val="0"/>
              <w:noProof/>
              <w:sz w:val="24"/>
              <w:szCs w:val="24"/>
            </w:rPr>
          </w:pPr>
          <w:hyperlink w:anchor="_Toc121070097" w:history="1">
            <w:r w:rsidRPr="00490145">
              <w:rPr>
                <w:rStyle w:val="Hyperlink"/>
                <w:rFonts w:ascii="Arial" w:hAnsi="Arial" w:cs="Arial"/>
                <w:noProof/>
              </w:rPr>
              <w:t>7. Bibliography</w:t>
            </w:r>
            <w:r>
              <w:rPr>
                <w:noProof/>
                <w:webHidden/>
              </w:rPr>
              <w:tab/>
            </w:r>
            <w:r>
              <w:rPr>
                <w:noProof/>
                <w:webHidden/>
              </w:rPr>
              <w:fldChar w:fldCharType="begin"/>
            </w:r>
            <w:r>
              <w:rPr>
                <w:noProof/>
                <w:webHidden/>
              </w:rPr>
              <w:instrText xml:space="preserve"> PAGEREF _Toc121070097 \h </w:instrText>
            </w:r>
            <w:r>
              <w:rPr>
                <w:noProof/>
                <w:webHidden/>
              </w:rPr>
            </w:r>
            <w:r>
              <w:rPr>
                <w:noProof/>
                <w:webHidden/>
              </w:rPr>
              <w:fldChar w:fldCharType="separate"/>
            </w:r>
            <w:r>
              <w:rPr>
                <w:noProof/>
                <w:webHidden/>
              </w:rPr>
              <w:t>15</w:t>
            </w:r>
            <w:r>
              <w:rPr>
                <w:noProof/>
                <w:webHidden/>
              </w:rPr>
              <w:fldChar w:fldCharType="end"/>
            </w:r>
          </w:hyperlink>
        </w:p>
        <w:p w14:paraId="3052AA0A" w14:textId="34BE271B" w:rsidR="00E10CB8" w:rsidRDefault="00E10CB8">
          <w:pPr>
            <w:pStyle w:val="TOC1"/>
            <w:tabs>
              <w:tab w:val="right" w:leader="dot" w:pos="9016"/>
            </w:tabs>
            <w:rPr>
              <w:rFonts w:eastAsiaTheme="minorEastAsia" w:cstheme="minorBidi"/>
              <w:b w:val="0"/>
              <w:bCs w:val="0"/>
              <w:caps w:val="0"/>
              <w:noProof/>
              <w:sz w:val="24"/>
              <w:szCs w:val="24"/>
            </w:rPr>
          </w:pPr>
          <w:hyperlink w:anchor="_Toc121070098" w:history="1">
            <w:r w:rsidRPr="00490145">
              <w:rPr>
                <w:rStyle w:val="Hyperlink"/>
                <w:rFonts w:ascii="Arial" w:hAnsi="Arial" w:cs="Arial"/>
                <w:noProof/>
              </w:rPr>
              <w:t>8. Appendices</w:t>
            </w:r>
            <w:r>
              <w:rPr>
                <w:noProof/>
                <w:webHidden/>
              </w:rPr>
              <w:tab/>
            </w:r>
            <w:r>
              <w:rPr>
                <w:noProof/>
                <w:webHidden/>
              </w:rPr>
              <w:fldChar w:fldCharType="begin"/>
            </w:r>
            <w:r>
              <w:rPr>
                <w:noProof/>
                <w:webHidden/>
              </w:rPr>
              <w:instrText xml:space="preserve"> PAGEREF _Toc121070098 \h </w:instrText>
            </w:r>
            <w:r>
              <w:rPr>
                <w:noProof/>
                <w:webHidden/>
              </w:rPr>
            </w:r>
            <w:r>
              <w:rPr>
                <w:noProof/>
                <w:webHidden/>
              </w:rPr>
              <w:fldChar w:fldCharType="separate"/>
            </w:r>
            <w:r>
              <w:rPr>
                <w:noProof/>
                <w:webHidden/>
              </w:rPr>
              <w:t>18</w:t>
            </w:r>
            <w:r>
              <w:rPr>
                <w:noProof/>
                <w:webHidden/>
              </w:rPr>
              <w:fldChar w:fldCharType="end"/>
            </w:r>
          </w:hyperlink>
        </w:p>
        <w:p w14:paraId="6E5211E1" w14:textId="01B5E9CC" w:rsidR="00E10CB8" w:rsidRDefault="00E10CB8">
          <w:pPr>
            <w:pStyle w:val="TOC2"/>
            <w:tabs>
              <w:tab w:val="right" w:leader="dot" w:pos="9016"/>
            </w:tabs>
            <w:rPr>
              <w:rFonts w:eastAsiaTheme="minorEastAsia" w:cstheme="minorBidi"/>
              <w:smallCaps w:val="0"/>
              <w:noProof/>
              <w:sz w:val="24"/>
              <w:szCs w:val="24"/>
            </w:rPr>
          </w:pPr>
          <w:hyperlink w:anchor="_Toc121070099" w:history="1">
            <w:r w:rsidRPr="00490145">
              <w:rPr>
                <w:rStyle w:val="Hyperlink"/>
                <w:rFonts w:ascii="Arial" w:hAnsi="Arial" w:cs="Arial"/>
                <w:b/>
                <w:bCs/>
                <w:noProof/>
              </w:rPr>
              <w:t>Appendix 1: Additional Health &amp; Safety Legislation</w:t>
            </w:r>
            <w:r>
              <w:rPr>
                <w:noProof/>
                <w:webHidden/>
              </w:rPr>
              <w:tab/>
            </w:r>
            <w:r>
              <w:rPr>
                <w:noProof/>
                <w:webHidden/>
              </w:rPr>
              <w:fldChar w:fldCharType="begin"/>
            </w:r>
            <w:r>
              <w:rPr>
                <w:noProof/>
                <w:webHidden/>
              </w:rPr>
              <w:instrText xml:space="preserve"> PAGEREF _Toc121070099 \h </w:instrText>
            </w:r>
            <w:r>
              <w:rPr>
                <w:noProof/>
                <w:webHidden/>
              </w:rPr>
            </w:r>
            <w:r>
              <w:rPr>
                <w:noProof/>
                <w:webHidden/>
              </w:rPr>
              <w:fldChar w:fldCharType="separate"/>
            </w:r>
            <w:r>
              <w:rPr>
                <w:noProof/>
                <w:webHidden/>
              </w:rPr>
              <w:t>19</w:t>
            </w:r>
            <w:r>
              <w:rPr>
                <w:noProof/>
                <w:webHidden/>
              </w:rPr>
              <w:fldChar w:fldCharType="end"/>
            </w:r>
          </w:hyperlink>
        </w:p>
        <w:p w14:paraId="5D84D32E" w14:textId="33B27B92" w:rsidR="00E10CB8" w:rsidRDefault="00E10CB8">
          <w:pPr>
            <w:pStyle w:val="TOC2"/>
            <w:tabs>
              <w:tab w:val="right" w:leader="dot" w:pos="9016"/>
            </w:tabs>
            <w:rPr>
              <w:rFonts w:eastAsiaTheme="minorEastAsia" w:cstheme="minorBidi"/>
              <w:smallCaps w:val="0"/>
              <w:noProof/>
              <w:sz w:val="24"/>
              <w:szCs w:val="24"/>
            </w:rPr>
          </w:pPr>
          <w:hyperlink w:anchor="_Toc121070100" w:history="1">
            <w:r w:rsidRPr="00490145">
              <w:rPr>
                <w:rStyle w:val="Hyperlink"/>
                <w:rFonts w:ascii="Arial" w:hAnsi="Arial" w:cs="Arial"/>
                <w:b/>
                <w:bCs/>
                <w:noProof/>
              </w:rPr>
              <w:t>Appendix 2: 5 step-guide to risk assessments</w:t>
            </w:r>
            <w:r>
              <w:rPr>
                <w:noProof/>
                <w:webHidden/>
              </w:rPr>
              <w:tab/>
            </w:r>
            <w:r>
              <w:rPr>
                <w:noProof/>
                <w:webHidden/>
              </w:rPr>
              <w:fldChar w:fldCharType="begin"/>
            </w:r>
            <w:r>
              <w:rPr>
                <w:noProof/>
                <w:webHidden/>
              </w:rPr>
              <w:instrText xml:space="preserve"> PAGEREF _Toc121070100 \h </w:instrText>
            </w:r>
            <w:r>
              <w:rPr>
                <w:noProof/>
                <w:webHidden/>
              </w:rPr>
            </w:r>
            <w:r>
              <w:rPr>
                <w:noProof/>
                <w:webHidden/>
              </w:rPr>
              <w:fldChar w:fldCharType="separate"/>
            </w:r>
            <w:r>
              <w:rPr>
                <w:noProof/>
                <w:webHidden/>
              </w:rPr>
              <w:t>20</w:t>
            </w:r>
            <w:r>
              <w:rPr>
                <w:noProof/>
                <w:webHidden/>
              </w:rPr>
              <w:fldChar w:fldCharType="end"/>
            </w:r>
          </w:hyperlink>
        </w:p>
        <w:p w14:paraId="4BA68206" w14:textId="5386FB51" w:rsidR="00E10CB8" w:rsidRDefault="00E10CB8">
          <w:pPr>
            <w:pStyle w:val="TOC2"/>
            <w:tabs>
              <w:tab w:val="right" w:leader="dot" w:pos="9016"/>
            </w:tabs>
            <w:rPr>
              <w:rFonts w:eastAsiaTheme="minorEastAsia" w:cstheme="minorBidi"/>
              <w:smallCaps w:val="0"/>
              <w:noProof/>
              <w:sz w:val="24"/>
              <w:szCs w:val="24"/>
            </w:rPr>
          </w:pPr>
          <w:hyperlink w:anchor="_Toc121070101" w:history="1">
            <w:r w:rsidRPr="00490145">
              <w:rPr>
                <w:rStyle w:val="Hyperlink"/>
                <w:rFonts w:ascii="Arial" w:hAnsi="Arial" w:cs="Arial"/>
                <w:b/>
                <w:bCs/>
                <w:noProof/>
              </w:rPr>
              <w:t>Appendix 3: British standards</w:t>
            </w:r>
            <w:r>
              <w:rPr>
                <w:noProof/>
                <w:webHidden/>
              </w:rPr>
              <w:tab/>
            </w:r>
            <w:r>
              <w:rPr>
                <w:noProof/>
                <w:webHidden/>
              </w:rPr>
              <w:fldChar w:fldCharType="begin"/>
            </w:r>
            <w:r>
              <w:rPr>
                <w:noProof/>
                <w:webHidden/>
              </w:rPr>
              <w:instrText xml:space="preserve"> PAGEREF _Toc121070101 \h </w:instrText>
            </w:r>
            <w:r>
              <w:rPr>
                <w:noProof/>
                <w:webHidden/>
              </w:rPr>
            </w:r>
            <w:r>
              <w:rPr>
                <w:noProof/>
                <w:webHidden/>
              </w:rPr>
              <w:fldChar w:fldCharType="separate"/>
            </w:r>
            <w:r>
              <w:rPr>
                <w:noProof/>
                <w:webHidden/>
              </w:rPr>
              <w:t>22</w:t>
            </w:r>
            <w:r>
              <w:rPr>
                <w:noProof/>
                <w:webHidden/>
              </w:rPr>
              <w:fldChar w:fldCharType="end"/>
            </w:r>
          </w:hyperlink>
        </w:p>
        <w:p w14:paraId="4DD6F2C0" w14:textId="379D745E" w:rsidR="00E10CB8" w:rsidRDefault="00E10CB8">
          <w:pPr>
            <w:pStyle w:val="TOC2"/>
            <w:tabs>
              <w:tab w:val="right" w:leader="dot" w:pos="9016"/>
            </w:tabs>
            <w:rPr>
              <w:rFonts w:eastAsiaTheme="minorEastAsia" w:cstheme="minorBidi"/>
              <w:smallCaps w:val="0"/>
              <w:noProof/>
              <w:sz w:val="24"/>
              <w:szCs w:val="24"/>
            </w:rPr>
          </w:pPr>
          <w:hyperlink w:anchor="_Toc121070102" w:history="1">
            <w:r w:rsidRPr="00490145">
              <w:rPr>
                <w:rStyle w:val="Hyperlink"/>
                <w:rFonts w:ascii="Arial" w:hAnsi="Arial" w:cs="Arial"/>
                <w:b/>
                <w:bCs/>
                <w:noProof/>
              </w:rPr>
              <w:t>Appendix 4: World Rally Raid Regulations and July 2022 updates</w:t>
            </w:r>
            <w:r>
              <w:rPr>
                <w:noProof/>
                <w:webHidden/>
              </w:rPr>
              <w:tab/>
            </w:r>
            <w:r>
              <w:rPr>
                <w:noProof/>
                <w:webHidden/>
              </w:rPr>
              <w:fldChar w:fldCharType="begin"/>
            </w:r>
            <w:r>
              <w:rPr>
                <w:noProof/>
                <w:webHidden/>
              </w:rPr>
              <w:instrText xml:space="preserve"> PAGEREF _Toc121070102 \h </w:instrText>
            </w:r>
            <w:r>
              <w:rPr>
                <w:noProof/>
                <w:webHidden/>
              </w:rPr>
            </w:r>
            <w:r>
              <w:rPr>
                <w:noProof/>
                <w:webHidden/>
              </w:rPr>
              <w:fldChar w:fldCharType="separate"/>
            </w:r>
            <w:r>
              <w:rPr>
                <w:noProof/>
                <w:webHidden/>
              </w:rPr>
              <w:t>25</w:t>
            </w:r>
            <w:r>
              <w:rPr>
                <w:noProof/>
                <w:webHidden/>
              </w:rPr>
              <w:fldChar w:fldCharType="end"/>
            </w:r>
          </w:hyperlink>
        </w:p>
        <w:p w14:paraId="4A2B9008" w14:textId="626E73CE" w:rsidR="00E10CB8" w:rsidRDefault="00E10CB8">
          <w:pPr>
            <w:pStyle w:val="TOC2"/>
            <w:tabs>
              <w:tab w:val="right" w:leader="dot" w:pos="9016"/>
            </w:tabs>
            <w:rPr>
              <w:rFonts w:eastAsiaTheme="minorEastAsia" w:cstheme="minorBidi"/>
              <w:smallCaps w:val="0"/>
              <w:noProof/>
              <w:sz w:val="24"/>
              <w:szCs w:val="24"/>
            </w:rPr>
          </w:pPr>
          <w:hyperlink w:anchor="_Toc121070103" w:history="1">
            <w:r w:rsidRPr="00490145">
              <w:rPr>
                <w:rStyle w:val="Hyperlink"/>
                <w:rFonts w:ascii="Arial" w:hAnsi="Arial" w:cs="Arial"/>
                <w:b/>
                <w:bCs/>
                <w:noProof/>
              </w:rPr>
              <w:t>Appendix 5: Electric Road Racing Association regulations</w:t>
            </w:r>
            <w:r>
              <w:rPr>
                <w:noProof/>
                <w:webHidden/>
              </w:rPr>
              <w:tab/>
            </w:r>
            <w:r>
              <w:rPr>
                <w:noProof/>
                <w:webHidden/>
              </w:rPr>
              <w:fldChar w:fldCharType="begin"/>
            </w:r>
            <w:r>
              <w:rPr>
                <w:noProof/>
                <w:webHidden/>
              </w:rPr>
              <w:instrText xml:space="preserve"> PAGEREF _Toc121070103 \h </w:instrText>
            </w:r>
            <w:r>
              <w:rPr>
                <w:noProof/>
                <w:webHidden/>
              </w:rPr>
            </w:r>
            <w:r>
              <w:rPr>
                <w:noProof/>
                <w:webHidden/>
              </w:rPr>
              <w:fldChar w:fldCharType="separate"/>
            </w:r>
            <w:r>
              <w:rPr>
                <w:noProof/>
                <w:webHidden/>
              </w:rPr>
              <w:t>25</w:t>
            </w:r>
            <w:r>
              <w:rPr>
                <w:noProof/>
                <w:webHidden/>
              </w:rPr>
              <w:fldChar w:fldCharType="end"/>
            </w:r>
          </w:hyperlink>
        </w:p>
        <w:p w14:paraId="04416C69" w14:textId="6279DD24" w:rsidR="00E10CB8" w:rsidRDefault="00E10CB8">
          <w:pPr>
            <w:pStyle w:val="TOC1"/>
            <w:tabs>
              <w:tab w:val="right" w:leader="dot" w:pos="9016"/>
            </w:tabs>
            <w:rPr>
              <w:rFonts w:eastAsiaTheme="minorEastAsia" w:cstheme="minorBidi"/>
              <w:b w:val="0"/>
              <w:bCs w:val="0"/>
              <w:caps w:val="0"/>
              <w:noProof/>
              <w:sz w:val="24"/>
              <w:szCs w:val="24"/>
            </w:rPr>
          </w:pPr>
          <w:hyperlink w:anchor="_Toc121070104" w:history="1">
            <w:r w:rsidRPr="00490145">
              <w:rPr>
                <w:rStyle w:val="Hyperlink"/>
                <w:rFonts w:ascii="Arial" w:hAnsi="Arial" w:cs="Arial"/>
                <w:noProof/>
              </w:rPr>
              <w:t>9. Word Count</w:t>
            </w:r>
            <w:r>
              <w:rPr>
                <w:noProof/>
                <w:webHidden/>
              </w:rPr>
              <w:tab/>
            </w:r>
            <w:r>
              <w:rPr>
                <w:noProof/>
                <w:webHidden/>
              </w:rPr>
              <w:fldChar w:fldCharType="begin"/>
            </w:r>
            <w:r>
              <w:rPr>
                <w:noProof/>
                <w:webHidden/>
              </w:rPr>
              <w:instrText xml:space="preserve"> PAGEREF _Toc121070104 \h </w:instrText>
            </w:r>
            <w:r>
              <w:rPr>
                <w:noProof/>
                <w:webHidden/>
              </w:rPr>
            </w:r>
            <w:r>
              <w:rPr>
                <w:noProof/>
                <w:webHidden/>
              </w:rPr>
              <w:fldChar w:fldCharType="separate"/>
            </w:r>
            <w:r>
              <w:rPr>
                <w:noProof/>
                <w:webHidden/>
              </w:rPr>
              <w:t>26</w:t>
            </w:r>
            <w:r>
              <w:rPr>
                <w:noProof/>
                <w:webHidden/>
              </w:rPr>
              <w:fldChar w:fldCharType="end"/>
            </w:r>
          </w:hyperlink>
        </w:p>
        <w:p w14:paraId="5DA2EC60" w14:textId="5CE8A207" w:rsidR="009D3DBA" w:rsidRDefault="009D3DBA">
          <w:r w:rsidRPr="00DC73E0">
            <w:rPr>
              <w:rFonts w:ascii="Arial" w:hAnsi="Arial" w:cs="Arial"/>
              <w:b/>
              <w:bCs/>
              <w:noProof/>
            </w:rPr>
            <w:fldChar w:fldCharType="end"/>
          </w:r>
        </w:p>
      </w:sdtContent>
    </w:sdt>
    <w:p w14:paraId="036517E6" w14:textId="58528308" w:rsidR="0063534B" w:rsidRDefault="0063534B">
      <w:pPr>
        <w:rPr>
          <w:rFonts w:ascii="Arial" w:hAnsi="Arial" w:cs="Arial"/>
          <w:b/>
          <w:bCs/>
        </w:rPr>
      </w:pPr>
    </w:p>
    <w:p w14:paraId="7079B7C0" w14:textId="088B2588" w:rsidR="0063534B" w:rsidRDefault="0063534B">
      <w:pPr>
        <w:rPr>
          <w:rFonts w:ascii="Arial" w:hAnsi="Arial" w:cs="Arial"/>
          <w:b/>
          <w:bCs/>
        </w:rPr>
      </w:pPr>
    </w:p>
    <w:p w14:paraId="5D2B91B8" w14:textId="6B822C56" w:rsidR="0063534B" w:rsidRDefault="0063534B">
      <w:pPr>
        <w:rPr>
          <w:rFonts w:ascii="Arial" w:hAnsi="Arial" w:cs="Arial"/>
          <w:b/>
          <w:bCs/>
        </w:rPr>
      </w:pPr>
    </w:p>
    <w:p w14:paraId="4077EB29" w14:textId="77777777" w:rsidR="007B5150" w:rsidRDefault="007B5150">
      <w:pPr>
        <w:rPr>
          <w:rFonts w:ascii="Arial" w:hAnsi="Arial" w:cs="Arial"/>
          <w:b/>
          <w:bCs/>
        </w:rPr>
        <w:sectPr w:rsidR="007B5150" w:rsidSect="00EE1FBD">
          <w:footerReference w:type="even" r:id="rId13"/>
          <w:footerReference w:type="default" r:id="rId14"/>
          <w:pgSz w:w="11906" w:h="16838"/>
          <w:pgMar w:top="1440" w:right="1440" w:bottom="1440" w:left="1440" w:header="708" w:footer="708" w:gutter="0"/>
          <w:pgNumType w:start="0"/>
          <w:cols w:space="708"/>
          <w:titlePg/>
          <w:docGrid w:linePitch="360"/>
        </w:sectPr>
      </w:pPr>
    </w:p>
    <w:p w14:paraId="7BEBE00A" w14:textId="22FEE921" w:rsidR="0063534B" w:rsidRDefault="0063534B">
      <w:pPr>
        <w:rPr>
          <w:rFonts w:ascii="Arial" w:hAnsi="Arial" w:cs="Arial"/>
          <w:b/>
          <w:bCs/>
        </w:rPr>
      </w:pPr>
    </w:p>
    <w:p w14:paraId="28425674" w14:textId="13FB7437" w:rsidR="0063534B" w:rsidRDefault="0063534B">
      <w:pPr>
        <w:rPr>
          <w:rFonts w:ascii="Arial" w:hAnsi="Arial" w:cs="Arial"/>
          <w:b/>
          <w:bCs/>
        </w:rPr>
      </w:pPr>
    </w:p>
    <w:p w14:paraId="30A60DD1" w14:textId="6D6CC85D" w:rsidR="0063534B" w:rsidRDefault="0063534B">
      <w:pPr>
        <w:rPr>
          <w:rFonts w:ascii="Arial" w:hAnsi="Arial" w:cs="Arial"/>
          <w:b/>
          <w:bCs/>
        </w:rPr>
      </w:pPr>
    </w:p>
    <w:p w14:paraId="014F95E5" w14:textId="65361A47" w:rsidR="0063534B" w:rsidRDefault="0063534B">
      <w:pPr>
        <w:rPr>
          <w:rFonts w:ascii="Arial" w:hAnsi="Arial" w:cs="Arial"/>
          <w:b/>
          <w:bCs/>
        </w:rPr>
      </w:pPr>
    </w:p>
    <w:p w14:paraId="679AF673" w14:textId="3EED8B38" w:rsidR="0063534B" w:rsidRDefault="0063534B">
      <w:pPr>
        <w:rPr>
          <w:rFonts w:ascii="Arial" w:hAnsi="Arial" w:cs="Arial"/>
          <w:b/>
          <w:bCs/>
        </w:rPr>
      </w:pPr>
    </w:p>
    <w:p w14:paraId="3A02BD55" w14:textId="1626457E" w:rsidR="0063534B" w:rsidRDefault="0063534B">
      <w:pPr>
        <w:rPr>
          <w:rFonts w:ascii="Arial" w:hAnsi="Arial" w:cs="Arial"/>
          <w:b/>
          <w:bCs/>
        </w:rPr>
      </w:pPr>
    </w:p>
    <w:p w14:paraId="55449D8E" w14:textId="77777777" w:rsidR="0063534B" w:rsidRDefault="0063534B">
      <w:pPr>
        <w:rPr>
          <w:rFonts w:ascii="Arial" w:hAnsi="Arial" w:cs="Arial"/>
          <w:b/>
          <w:bCs/>
        </w:rPr>
      </w:pPr>
    </w:p>
    <w:p w14:paraId="39FE0084" w14:textId="53262288" w:rsidR="00D9002F" w:rsidRDefault="00D9002F">
      <w:pPr>
        <w:rPr>
          <w:rFonts w:ascii="Arial" w:hAnsi="Arial" w:cs="Arial"/>
          <w:b/>
          <w:bCs/>
        </w:rPr>
      </w:pPr>
    </w:p>
    <w:p w14:paraId="77462A84" w14:textId="07302D04" w:rsidR="00D9002F" w:rsidRDefault="00D9002F">
      <w:pPr>
        <w:rPr>
          <w:rFonts w:ascii="Arial" w:hAnsi="Arial" w:cs="Arial"/>
          <w:b/>
          <w:bCs/>
        </w:rPr>
      </w:pPr>
    </w:p>
    <w:p w14:paraId="1E4B60B1" w14:textId="7F26EF31" w:rsidR="00D9002F" w:rsidRDefault="00D9002F">
      <w:pPr>
        <w:rPr>
          <w:rFonts w:ascii="Arial" w:hAnsi="Arial" w:cs="Arial"/>
          <w:b/>
          <w:bCs/>
        </w:rPr>
      </w:pPr>
    </w:p>
    <w:p w14:paraId="2052BCF0" w14:textId="64C53593" w:rsidR="00D9002F" w:rsidRDefault="00D9002F"/>
    <w:p w14:paraId="639DB9CF" w14:textId="77777777" w:rsidR="00D9002F" w:rsidRDefault="00D9002F" w:rsidP="00D9002F">
      <w:pPr>
        <w:ind w:left="720"/>
        <w:rPr>
          <w:rFonts w:ascii="Arial" w:hAnsi="Arial" w:cs="Arial"/>
          <w:b/>
          <w:bCs/>
        </w:rPr>
      </w:pPr>
    </w:p>
    <w:p w14:paraId="096492FD" w14:textId="77777777" w:rsidR="00A7096B" w:rsidRDefault="00A7096B">
      <w:pPr>
        <w:rPr>
          <w:rFonts w:ascii="Arial" w:hAnsi="Arial" w:cs="Arial"/>
          <w:b/>
          <w:bCs/>
        </w:rPr>
      </w:pPr>
    </w:p>
    <w:p w14:paraId="0E95C6BE" w14:textId="77777777" w:rsidR="00A7096B" w:rsidRDefault="00A7096B">
      <w:pPr>
        <w:rPr>
          <w:rFonts w:ascii="Arial" w:hAnsi="Arial" w:cs="Arial"/>
          <w:b/>
          <w:bCs/>
        </w:rPr>
      </w:pPr>
    </w:p>
    <w:p w14:paraId="57046AEE" w14:textId="77777777" w:rsidR="00A7096B" w:rsidRDefault="00A7096B">
      <w:pPr>
        <w:rPr>
          <w:rFonts w:ascii="Arial" w:hAnsi="Arial" w:cs="Arial"/>
          <w:b/>
          <w:bCs/>
        </w:rPr>
      </w:pPr>
    </w:p>
    <w:p w14:paraId="59E14B74" w14:textId="77777777" w:rsidR="00A7096B" w:rsidRDefault="00A7096B">
      <w:pPr>
        <w:rPr>
          <w:rFonts w:ascii="Arial" w:hAnsi="Arial" w:cs="Arial"/>
          <w:b/>
          <w:bCs/>
        </w:rPr>
      </w:pPr>
    </w:p>
    <w:p w14:paraId="50072044" w14:textId="77777777" w:rsidR="00A7096B" w:rsidRDefault="00A7096B">
      <w:pPr>
        <w:rPr>
          <w:rFonts w:ascii="Arial" w:hAnsi="Arial" w:cs="Arial"/>
          <w:b/>
          <w:bCs/>
        </w:rPr>
      </w:pPr>
    </w:p>
    <w:p w14:paraId="55BBAD99" w14:textId="77777777" w:rsidR="00A7096B" w:rsidRDefault="00A7096B">
      <w:pPr>
        <w:rPr>
          <w:rFonts w:ascii="Arial" w:hAnsi="Arial" w:cs="Arial"/>
          <w:b/>
          <w:bCs/>
        </w:rPr>
      </w:pPr>
    </w:p>
    <w:p w14:paraId="3B99FFCD" w14:textId="77777777" w:rsidR="00A7096B" w:rsidRDefault="00A7096B">
      <w:pPr>
        <w:rPr>
          <w:rFonts w:ascii="Arial" w:hAnsi="Arial" w:cs="Arial"/>
          <w:b/>
          <w:bCs/>
        </w:rPr>
      </w:pPr>
    </w:p>
    <w:p w14:paraId="1F9267C7" w14:textId="543AFFE4" w:rsidR="00A7096B" w:rsidRPr="00AC16DA" w:rsidRDefault="00CE276E" w:rsidP="00AC16DA">
      <w:pPr>
        <w:pStyle w:val="Heading1"/>
        <w:rPr>
          <w:rFonts w:ascii="Arial" w:hAnsi="Arial" w:cs="Arial"/>
          <w:b/>
          <w:bCs/>
          <w:color w:val="0D72BC"/>
          <w:sz w:val="24"/>
          <w:szCs w:val="24"/>
        </w:rPr>
      </w:pPr>
      <w:bookmarkStart w:id="0" w:name="_Toc121070080"/>
      <w:r w:rsidRPr="00AC16DA">
        <w:rPr>
          <w:rFonts w:ascii="Arial" w:hAnsi="Arial" w:cs="Arial"/>
          <w:b/>
          <w:bCs/>
          <w:color w:val="0D72BC"/>
        </w:rPr>
        <w:t>Table of Abbreviations</w:t>
      </w:r>
      <w:bookmarkEnd w:id="0"/>
    </w:p>
    <w:p w14:paraId="0640DA3D" w14:textId="77777777" w:rsidR="00A7096B" w:rsidRDefault="00A7096B">
      <w:pPr>
        <w:rPr>
          <w:rFonts w:ascii="Arial" w:hAnsi="Arial" w:cs="Arial"/>
          <w:b/>
          <w:bCs/>
        </w:rPr>
      </w:pPr>
    </w:p>
    <w:tbl>
      <w:tblPr>
        <w:tblStyle w:val="TableGrid"/>
        <w:tblW w:w="0" w:type="auto"/>
        <w:tblLook w:val="04A0" w:firstRow="1" w:lastRow="0" w:firstColumn="1" w:lastColumn="0" w:noHBand="0" w:noVBand="1"/>
      </w:tblPr>
      <w:tblGrid>
        <w:gridCol w:w="1980"/>
        <w:gridCol w:w="7036"/>
      </w:tblGrid>
      <w:tr w:rsidR="00D66BF7" w14:paraId="43580927" w14:textId="77777777" w:rsidTr="00CE276E">
        <w:tc>
          <w:tcPr>
            <w:tcW w:w="1980" w:type="dxa"/>
          </w:tcPr>
          <w:p w14:paraId="7827411A" w14:textId="109CE1B1" w:rsidR="00D66BF7" w:rsidRPr="0083167A" w:rsidRDefault="00D66BF7" w:rsidP="00226113">
            <w:pPr>
              <w:jc w:val="center"/>
              <w:rPr>
                <w:rFonts w:ascii="Arial" w:hAnsi="Arial" w:cs="Arial"/>
                <w:b/>
                <w:bCs/>
              </w:rPr>
            </w:pPr>
            <w:r w:rsidRPr="0083167A">
              <w:rPr>
                <w:rFonts w:ascii="Arial" w:hAnsi="Arial" w:cs="Arial"/>
                <w:b/>
                <w:bCs/>
              </w:rPr>
              <w:t>Abbreviation</w:t>
            </w:r>
          </w:p>
        </w:tc>
        <w:tc>
          <w:tcPr>
            <w:tcW w:w="7036" w:type="dxa"/>
          </w:tcPr>
          <w:p w14:paraId="14F98460" w14:textId="18AE1B36" w:rsidR="00D66BF7" w:rsidRPr="0083167A" w:rsidRDefault="00D66BF7" w:rsidP="00A7096B">
            <w:pPr>
              <w:rPr>
                <w:rFonts w:ascii="Arial" w:hAnsi="Arial" w:cs="Arial"/>
                <w:b/>
                <w:bCs/>
              </w:rPr>
            </w:pPr>
            <w:r w:rsidRPr="0083167A">
              <w:rPr>
                <w:rFonts w:ascii="Arial" w:hAnsi="Arial" w:cs="Arial"/>
                <w:b/>
                <w:bCs/>
              </w:rPr>
              <w:t>Full form</w:t>
            </w:r>
          </w:p>
        </w:tc>
      </w:tr>
      <w:tr w:rsidR="003C58D5" w14:paraId="6E4D4A50" w14:textId="77777777" w:rsidTr="00CE276E">
        <w:tc>
          <w:tcPr>
            <w:tcW w:w="1980" w:type="dxa"/>
          </w:tcPr>
          <w:p w14:paraId="59CCE88F" w14:textId="04753A38" w:rsidR="003C58D5" w:rsidRPr="00A4605F" w:rsidRDefault="003C58D5" w:rsidP="00226113">
            <w:pPr>
              <w:jc w:val="center"/>
              <w:rPr>
                <w:rFonts w:ascii="Arial" w:hAnsi="Arial" w:cs="Arial"/>
                <w:sz w:val="22"/>
                <w:szCs w:val="22"/>
              </w:rPr>
            </w:pPr>
            <w:r w:rsidRPr="00A4605F">
              <w:rPr>
                <w:rFonts w:ascii="Arial" w:hAnsi="Arial" w:cs="Arial"/>
                <w:sz w:val="22"/>
                <w:szCs w:val="22"/>
              </w:rPr>
              <w:t>EV</w:t>
            </w:r>
          </w:p>
        </w:tc>
        <w:tc>
          <w:tcPr>
            <w:tcW w:w="7036" w:type="dxa"/>
          </w:tcPr>
          <w:p w14:paraId="25028FA4" w14:textId="140E5F65" w:rsidR="003C58D5" w:rsidRPr="00A4605F" w:rsidRDefault="003C58D5" w:rsidP="00A7096B">
            <w:pPr>
              <w:rPr>
                <w:rFonts w:ascii="Arial" w:hAnsi="Arial" w:cs="Arial"/>
                <w:sz w:val="22"/>
                <w:szCs w:val="22"/>
              </w:rPr>
            </w:pPr>
            <w:r w:rsidRPr="00A4605F">
              <w:rPr>
                <w:rFonts w:ascii="Arial" w:hAnsi="Arial" w:cs="Arial"/>
                <w:sz w:val="22"/>
                <w:szCs w:val="22"/>
              </w:rPr>
              <w:t>Electric Vehicle</w:t>
            </w:r>
          </w:p>
        </w:tc>
      </w:tr>
      <w:tr w:rsidR="00D66BF7" w14:paraId="7A64BC1C" w14:textId="77777777" w:rsidTr="00CE276E">
        <w:tc>
          <w:tcPr>
            <w:tcW w:w="1980" w:type="dxa"/>
          </w:tcPr>
          <w:p w14:paraId="2363F270" w14:textId="3A3F73E6" w:rsidR="00D66BF7" w:rsidRPr="00A4605F" w:rsidRDefault="00D66BF7" w:rsidP="00226113">
            <w:pPr>
              <w:jc w:val="center"/>
              <w:rPr>
                <w:rFonts w:ascii="Arial" w:hAnsi="Arial" w:cs="Arial"/>
                <w:sz w:val="22"/>
                <w:szCs w:val="22"/>
              </w:rPr>
            </w:pPr>
            <w:r w:rsidRPr="00A4605F">
              <w:rPr>
                <w:rFonts w:ascii="Arial" w:hAnsi="Arial" w:cs="Arial"/>
                <w:sz w:val="22"/>
                <w:szCs w:val="22"/>
              </w:rPr>
              <w:t>PM</w:t>
            </w:r>
          </w:p>
        </w:tc>
        <w:tc>
          <w:tcPr>
            <w:tcW w:w="7036" w:type="dxa"/>
          </w:tcPr>
          <w:p w14:paraId="4C588149" w14:textId="2A3037E0" w:rsidR="00D66BF7" w:rsidRPr="00A4605F" w:rsidRDefault="00D66BF7" w:rsidP="00A7096B">
            <w:pPr>
              <w:rPr>
                <w:rFonts w:ascii="Arial" w:hAnsi="Arial" w:cs="Arial"/>
                <w:sz w:val="22"/>
                <w:szCs w:val="22"/>
              </w:rPr>
            </w:pPr>
            <w:r w:rsidRPr="00A4605F">
              <w:rPr>
                <w:rFonts w:ascii="Arial" w:hAnsi="Arial" w:cs="Arial"/>
                <w:sz w:val="22"/>
                <w:szCs w:val="22"/>
              </w:rPr>
              <w:t>Project Manager/ Project Management</w:t>
            </w:r>
          </w:p>
        </w:tc>
      </w:tr>
      <w:tr w:rsidR="00D66BF7" w14:paraId="2BF53E69" w14:textId="77777777" w:rsidTr="00CE276E">
        <w:tc>
          <w:tcPr>
            <w:tcW w:w="1980" w:type="dxa"/>
          </w:tcPr>
          <w:p w14:paraId="30C08B1F" w14:textId="51DF606E" w:rsidR="00D66BF7" w:rsidRPr="00A4605F" w:rsidRDefault="00D66BF7" w:rsidP="00226113">
            <w:pPr>
              <w:jc w:val="center"/>
              <w:rPr>
                <w:rFonts w:ascii="Arial" w:hAnsi="Arial" w:cs="Arial"/>
                <w:sz w:val="22"/>
                <w:szCs w:val="22"/>
              </w:rPr>
            </w:pPr>
            <w:r w:rsidRPr="00A4605F">
              <w:rPr>
                <w:rFonts w:ascii="Arial" w:hAnsi="Arial" w:cs="Arial"/>
                <w:sz w:val="22"/>
                <w:szCs w:val="22"/>
              </w:rPr>
              <w:t>IMechE</w:t>
            </w:r>
          </w:p>
        </w:tc>
        <w:tc>
          <w:tcPr>
            <w:tcW w:w="7036" w:type="dxa"/>
          </w:tcPr>
          <w:p w14:paraId="65A5FD59" w14:textId="6B533C59" w:rsidR="00D66BF7" w:rsidRPr="00A4605F" w:rsidRDefault="00D66BF7" w:rsidP="00A7096B">
            <w:pPr>
              <w:rPr>
                <w:rFonts w:ascii="Arial" w:hAnsi="Arial" w:cs="Arial"/>
                <w:sz w:val="22"/>
                <w:szCs w:val="22"/>
              </w:rPr>
            </w:pPr>
            <w:r w:rsidRPr="00A4605F">
              <w:rPr>
                <w:rFonts w:ascii="Arial" w:hAnsi="Arial" w:cs="Arial"/>
                <w:sz w:val="22"/>
                <w:szCs w:val="22"/>
              </w:rPr>
              <w:t>Institute of Mechanical Engineers</w:t>
            </w:r>
          </w:p>
        </w:tc>
      </w:tr>
      <w:tr w:rsidR="00A4605F" w14:paraId="73637E09" w14:textId="77777777" w:rsidTr="00CE276E">
        <w:tc>
          <w:tcPr>
            <w:tcW w:w="1980" w:type="dxa"/>
          </w:tcPr>
          <w:p w14:paraId="256E1B0D" w14:textId="2929D7C2" w:rsidR="00A4605F" w:rsidRPr="00A4605F" w:rsidRDefault="00A4605F" w:rsidP="00226113">
            <w:pPr>
              <w:jc w:val="center"/>
              <w:rPr>
                <w:rFonts w:ascii="Arial" w:hAnsi="Arial" w:cs="Arial"/>
                <w:sz w:val="22"/>
                <w:szCs w:val="22"/>
              </w:rPr>
            </w:pPr>
            <w:proofErr w:type="spellStart"/>
            <w:r w:rsidRPr="00A4605F">
              <w:rPr>
                <w:rFonts w:ascii="Arial" w:hAnsi="Arial" w:cs="Arial"/>
                <w:sz w:val="22"/>
                <w:szCs w:val="22"/>
              </w:rPr>
              <w:t>EngC</w:t>
            </w:r>
            <w:proofErr w:type="spellEnd"/>
          </w:p>
        </w:tc>
        <w:tc>
          <w:tcPr>
            <w:tcW w:w="7036" w:type="dxa"/>
          </w:tcPr>
          <w:p w14:paraId="0C109652" w14:textId="21E7CDE6" w:rsidR="00A4605F" w:rsidRPr="00A4605F" w:rsidRDefault="00A4605F" w:rsidP="00A7096B">
            <w:pPr>
              <w:rPr>
                <w:rFonts w:ascii="Arial" w:hAnsi="Arial" w:cs="Arial"/>
                <w:sz w:val="22"/>
                <w:szCs w:val="22"/>
              </w:rPr>
            </w:pPr>
            <w:r w:rsidRPr="00A4605F">
              <w:rPr>
                <w:rFonts w:ascii="Arial" w:hAnsi="Arial" w:cs="Arial"/>
                <w:sz w:val="22"/>
                <w:szCs w:val="22"/>
              </w:rPr>
              <w:t>Engineering Council</w:t>
            </w:r>
          </w:p>
        </w:tc>
      </w:tr>
      <w:tr w:rsidR="00A4605F" w14:paraId="400F0290" w14:textId="77777777" w:rsidTr="00CE276E">
        <w:tc>
          <w:tcPr>
            <w:tcW w:w="1980" w:type="dxa"/>
          </w:tcPr>
          <w:p w14:paraId="08638906" w14:textId="12DEB50C" w:rsidR="00A4605F" w:rsidRPr="00A4605F" w:rsidRDefault="00A4605F" w:rsidP="00226113">
            <w:pPr>
              <w:jc w:val="center"/>
              <w:rPr>
                <w:rFonts w:ascii="Arial" w:hAnsi="Arial" w:cs="Arial"/>
                <w:sz w:val="22"/>
                <w:szCs w:val="22"/>
              </w:rPr>
            </w:pPr>
            <w:r w:rsidRPr="00A4605F">
              <w:rPr>
                <w:rFonts w:ascii="Arial" w:hAnsi="Arial" w:cs="Arial"/>
                <w:sz w:val="22"/>
                <w:szCs w:val="22"/>
              </w:rPr>
              <w:t>UK-SPEC</w:t>
            </w:r>
          </w:p>
        </w:tc>
        <w:tc>
          <w:tcPr>
            <w:tcW w:w="7036" w:type="dxa"/>
          </w:tcPr>
          <w:p w14:paraId="6D8C726F" w14:textId="144414CD" w:rsidR="00A4605F" w:rsidRPr="00A4605F" w:rsidRDefault="00A4605F" w:rsidP="00A7096B">
            <w:pPr>
              <w:rPr>
                <w:rFonts w:ascii="Arial" w:hAnsi="Arial" w:cs="Arial"/>
                <w:sz w:val="22"/>
                <w:szCs w:val="22"/>
              </w:rPr>
            </w:pPr>
            <w:r w:rsidRPr="00A4605F">
              <w:rPr>
                <w:rFonts w:ascii="Arial" w:hAnsi="Arial" w:cs="Arial"/>
                <w:sz w:val="22"/>
                <w:szCs w:val="22"/>
              </w:rPr>
              <w:t>UK Standard for Professional Engineering Competence</w:t>
            </w:r>
          </w:p>
        </w:tc>
      </w:tr>
      <w:tr w:rsidR="00D66BF7" w14:paraId="7D520F0C" w14:textId="77777777" w:rsidTr="00CE276E">
        <w:tc>
          <w:tcPr>
            <w:tcW w:w="1980" w:type="dxa"/>
          </w:tcPr>
          <w:p w14:paraId="17746FDD" w14:textId="4CE58751" w:rsidR="00D66BF7" w:rsidRPr="00A4605F" w:rsidRDefault="00D66BF7" w:rsidP="00226113">
            <w:pPr>
              <w:jc w:val="center"/>
              <w:rPr>
                <w:rFonts w:ascii="Arial" w:hAnsi="Arial" w:cs="Arial"/>
                <w:sz w:val="22"/>
                <w:szCs w:val="22"/>
              </w:rPr>
            </w:pPr>
            <w:r w:rsidRPr="00A4605F">
              <w:rPr>
                <w:rFonts w:ascii="Arial" w:hAnsi="Arial" w:cs="Arial"/>
                <w:sz w:val="22"/>
                <w:szCs w:val="22"/>
              </w:rPr>
              <w:t>APM</w:t>
            </w:r>
          </w:p>
        </w:tc>
        <w:tc>
          <w:tcPr>
            <w:tcW w:w="7036" w:type="dxa"/>
          </w:tcPr>
          <w:p w14:paraId="68F44042" w14:textId="4344EC36" w:rsidR="00D66BF7" w:rsidRPr="00A4605F" w:rsidRDefault="00D66BF7" w:rsidP="00A7096B">
            <w:pPr>
              <w:rPr>
                <w:rFonts w:ascii="Arial" w:hAnsi="Arial" w:cs="Arial"/>
                <w:sz w:val="22"/>
                <w:szCs w:val="22"/>
              </w:rPr>
            </w:pPr>
            <w:r w:rsidRPr="00A4605F">
              <w:rPr>
                <w:rFonts w:ascii="Arial" w:hAnsi="Arial" w:cs="Arial"/>
                <w:sz w:val="22"/>
                <w:szCs w:val="22"/>
              </w:rPr>
              <w:t>Association for Project Management</w:t>
            </w:r>
          </w:p>
        </w:tc>
      </w:tr>
      <w:tr w:rsidR="00D66BF7" w14:paraId="47D162BC" w14:textId="77777777" w:rsidTr="00CE276E">
        <w:tc>
          <w:tcPr>
            <w:tcW w:w="1980" w:type="dxa"/>
          </w:tcPr>
          <w:p w14:paraId="5D0DF89D" w14:textId="66FD1F32" w:rsidR="00D66BF7" w:rsidRPr="00A4605F" w:rsidRDefault="00D66BF7" w:rsidP="00226113">
            <w:pPr>
              <w:jc w:val="center"/>
              <w:rPr>
                <w:rFonts w:ascii="Arial" w:hAnsi="Arial" w:cs="Arial"/>
                <w:sz w:val="22"/>
                <w:szCs w:val="22"/>
              </w:rPr>
            </w:pPr>
            <w:proofErr w:type="spellStart"/>
            <w:r w:rsidRPr="00A4605F">
              <w:rPr>
                <w:rFonts w:ascii="Arial" w:hAnsi="Arial" w:cs="Arial"/>
                <w:sz w:val="22"/>
                <w:szCs w:val="22"/>
              </w:rPr>
              <w:t>ChPP</w:t>
            </w:r>
            <w:proofErr w:type="spellEnd"/>
          </w:p>
        </w:tc>
        <w:tc>
          <w:tcPr>
            <w:tcW w:w="7036" w:type="dxa"/>
          </w:tcPr>
          <w:p w14:paraId="7C0786F5" w14:textId="32ECF9F0" w:rsidR="00D66BF7" w:rsidRPr="00A4605F" w:rsidRDefault="00D66BF7" w:rsidP="00A7096B">
            <w:pPr>
              <w:rPr>
                <w:rFonts w:ascii="Arial" w:hAnsi="Arial" w:cs="Arial"/>
                <w:sz w:val="22"/>
                <w:szCs w:val="22"/>
              </w:rPr>
            </w:pPr>
            <w:r w:rsidRPr="00A4605F">
              <w:rPr>
                <w:rFonts w:ascii="Arial" w:hAnsi="Arial" w:cs="Arial"/>
                <w:sz w:val="22"/>
                <w:szCs w:val="22"/>
              </w:rPr>
              <w:t>Chartered Project Professional</w:t>
            </w:r>
          </w:p>
        </w:tc>
      </w:tr>
      <w:tr w:rsidR="000844B7" w14:paraId="13C4034D" w14:textId="77777777" w:rsidTr="00CE276E">
        <w:tc>
          <w:tcPr>
            <w:tcW w:w="1980" w:type="dxa"/>
          </w:tcPr>
          <w:p w14:paraId="3518E45C" w14:textId="03F10C7C" w:rsidR="000844B7" w:rsidRPr="00A4605F" w:rsidRDefault="000844B7" w:rsidP="00226113">
            <w:pPr>
              <w:jc w:val="center"/>
              <w:rPr>
                <w:rFonts w:ascii="Arial" w:hAnsi="Arial" w:cs="Arial"/>
                <w:sz w:val="22"/>
                <w:szCs w:val="22"/>
              </w:rPr>
            </w:pPr>
            <w:r w:rsidRPr="00A4605F">
              <w:rPr>
                <w:rFonts w:ascii="Arial" w:hAnsi="Arial" w:cs="Arial"/>
                <w:sz w:val="22"/>
                <w:szCs w:val="22"/>
              </w:rPr>
              <w:t>PRINCE2</w:t>
            </w:r>
            <w:r w:rsidR="00A4605F">
              <w:rPr>
                <w:rFonts w:ascii="Arial" w:hAnsi="Arial" w:cs="Arial"/>
                <w:sz w:val="22"/>
                <w:szCs w:val="22"/>
              </w:rPr>
              <w:t>™</w:t>
            </w:r>
          </w:p>
        </w:tc>
        <w:tc>
          <w:tcPr>
            <w:tcW w:w="7036" w:type="dxa"/>
          </w:tcPr>
          <w:p w14:paraId="16FD7025" w14:textId="6F55C11A" w:rsidR="000844B7" w:rsidRPr="00A4605F" w:rsidRDefault="000844B7" w:rsidP="00A7096B">
            <w:pPr>
              <w:rPr>
                <w:rFonts w:ascii="Arial" w:hAnsi="Arial" w:cs="Arial"/>
                <w:sz w:val="22"/>
                <w:szCs w:val="22"/>
              </w:rPr>
            </w:pPr>
            <w:r w:rsidRPr="00A4605F">
              <w:rPr>
                <w:rFonts w:ascii="Arial" w:hAnsi="Arial" w:cs="Arial"/>
                <w:sz w:val="22"/>
                <w:szCs w:val="22"/>
              </w:rPr>
              <w:t>Projects IN Controlled Environments 2</w:t>
            </w:r>
          </w:p>
        </w:tc>
      </w:tr>
      <w:tr w:rsidR="00AC58DB" w14:paraId="625DE59A" w14:textId="77777777" w:rsidTr="00CE276E">
        <w:tc>
          <w:tcPr>
            <w:tcW w:w="1980" w:type="dxa"/>
          </w:tcPr>
          <w:p w14:paraId="76D1CDC4" w14:textId="24975E13" w:rsidR="00AC58DB" w:rsidRPr="00A4605F" w:rsidRDefault="00AC58DB" w:rsidP="00226113">
            <w:pPr>
              <w:jc w:val="center"/>
              <w:rPr>
                <w:rFonts w:ascii="Arial" w:hAnsi="Arial" w:cs="Arial"/>
                <w:sz w:val="22"/>
                <w:szCs w:val="22"/>
              </w:rPr>
            </w:pPr>
            <w:r w:rsidRPr="00A4605F">
              <w:rPr>
                <w:rFonts w:ascii="Arial" w:hAnsi="Arial" w:cs="Arial"/>
                <w:sz w:val="22"/>
                <w:szCs w:val="22"/>
              </w:rPr>
              <w:t>H&amp;S</w:t>
            </w:r>
          </w:p>
        </w:tc>
        <w:tc>
          <w:tcPr>
            <w:tcW w:w="7036" w:type="dxa"/>
          </w:tcPr>
          <w:p w14:paraId="69CFC24D" w14:textId="78264F10" w:rsidR="00AC58DB" w:rsidRPr="00A4605F" w:rsidRDefault="00AC58DB" w:rsidP="00A7096B">
            <w:pPr>
              <w:rPr>
                <w:rFonts w:ascii="Arial" w:hAnsi="Arial" w:cs="Arial"/>
                <w:sz w:val="22"/>
                <w:szCs w:val="22"/>
              </w:rPr>
            </w:pPr>
            <w:r w:rsidRPr="00A4605F">
              <w:rPr>
                <w:rFonts w:ascii="Arial" w:hAnsi="Arial" w:cs="Arial"/>
                <w:sz w:val="22"/>
                <w:szCs w:val="22"/>
              </w:rPr>
              <w:t>Health and Safety</w:t>
            </w:r>
          </w:p>
        </w:tc>
      </w:tr>
      <w:tr w:rsidR="00A14108" w14:paraId="6742695D" w14:textId="77777777" w:rsidTr="00CE276E">
        <w:tc>
          <w:tcPr>
            <w:tcW w:w="1980" w:type="dxa"/>
          </w:tcPr>
          <w:p w14:paraId="4EE0E62C" w14:textId="637E3255" w:rsidR="00A14108" w:rsidRPr="00A4605F" w:rsidRDefault="00A14108" w:rsidP="00226113">
            <w:pPr>
              <w:jc w:val="center"/>
              <w:rPr>
                <w:rFonts w:ascii="Arial" w:hAnsi="Arial" w:cs="Arial"/>
                <w:sz w:val="22"/>
                <w:szCs w:val="22"/>
              </w:rPr>
            </w:pPr>
            <w:r w:rsidRPr="00A4605F">
              <w:rPr>
                <w:rFonts w:ascii="Arial" w:hAnsi="Arial" w:cs="Arial"/>
                <w:sz w:val="22"/>
                <w:szCs w:val="22"/>
              </w:rPr>
              <w:t>EU</w:t>
            </w:r>
          </w:p>
        </w:tc>
        <w:tc>
          <w:tcPr>
            <w:tcW w:w="7036" w:type="dxa"/>
          </w:tcPr>
          <w:p w14:paraId="24EB0598" w14:textId="5506C623" w:rsidR="00A14108" w:rsidRPr="00A4605F" w:rsidRDefault="00A14108" w:rsidP="00A7096B">
            <w:pPr>
              <w:rPr>
                <w:rFonts w:ascii="Arial" w:hAnsi="Arial" w:cs="Arial"/>
                <w:sz w:val="22"/>
                <w:szCs w:val="22"/>
              </w:rPr>
            </w:pPr>
            <w:r w:rsidRPr="00A4605F">
              <w:rPr>
                <w:rFonts w:ascii="Arial" w:hAnsi="Arial" w:cs="Arial"/>
                <w:sz w:val="22"/>
                <w:szCs w:val="22"/>
              </w:rPr>
              <w:t>European Union</w:t>
            </w:r>
          </w:p>
        </w:tc>
      </w:tr>
      <w:tr w:rsidR="00194585" w14:paraId="3F2B3AD6" w14:textId="77777777" w:rsidTr="00CE276E">
        <w:tc>
          <w:tcPr>
            <w:tcW w:w="1980" w:type="dxa"/>
          </w:tcPr>
          <w:p w14:paraId="3D27DDB5" w14:textId="0B734F94" w:rsidR="00194585" w:rsidRPr="00A4605F" w:rsidRDefault="00194585" w:rsidP="00226113">
            <w:pPr>
              <w:jc w:val="center"/>
              <w:rPr>
                <w:rFonts w:ascii="Arial" w:hAnsi="Arial" w:cs="Arial"/>
                <w:sz w:val="22"/>
                <w:szCs w:val="22"/>
              </w:rPr>
            </w:pPr>
            <w:r w:rsidRPr="00A4605F">
              <w:rPr>
                <w:rFonts w:ascii="Arial" w:hAnsi="Arial" w:cs="Arial"/>
                <w:sz w:val="22"/>
                <w:szCs w:val="22"/>
              </w:rPr>
              <w:t>FIM</w:t>
            </w:r>
          </w:p>
        </w:tc>
        <w:tc>
          <w:tcPr>
            <w:tcW w:w="7036" w:type="dxa"/>
          </w:tcPr>
          <w:p w14:paraId="3D715088" w14:textId="61C09823" w:rsidR="00194585" w:rsidRPr="00A4605F" w:rsidRDefault="00194585" w:rsidP="00A7096B">
            <w:pPr>
              <w:rPr>
                <w:rFonts w:ascii="Arial" w:hAnsi="Arial" w:cs="Arial"/>
                <w:sz w:val="22"/>
                <w:szCs w:val="22"/>
              </w:rPr>
            </w:pPr>
            <w:r w:rsidRPr="00A4605F">
              <w:rPr>
                <w:rFonts w:ascii="Arial" w:hAnsi="Arial" w:cs="Arial"/>
                <w:sz w:val="22"/>
                <w:szCs w:val="22"/>
              </w:rPr>
              <w:t xml:space="preserve">Federation Internationale de </w:t>
            </w:r>
            <w:proofErr w:type="spellStart"/>
            <w:r w:rsidRPr="00A4605F">
              <w:rPr>
                <w:rFonts w:ascii="Arial" w:hAnsi="Arial" w:cs="Arial"/>
                <w:sz w:val="22"/>
                <w:szCs w:val="22"/>
              </w:rPr>
              <w:t>Motorcyclisme</w:t>
            </w:r>
            <w:proofErr w:type="spellEnd"/>
          </w:p>
        </w:tc>
      </w:tr>
      <w:tr w:rsidR="00503EC6" w14:paraId="554FBD79" w14:textId="77777777" w:rsidTr="00CE276E">
        <w:tc>
          <w:tcPr>
            <w:tcW w:w="1980" w:type="dxa"/>
          </w:tcPr>
          <w:p w14:paraId="443B2AAE" w14:textId="4574A762" w:rsidR="00503EC6" w:rsidRPr="00A4605F" w:rsidRDefault="00503EC6" w:rsidP="00226113">
            <w:pPr>
              <w:jc w:val="center"/>
              <w:rPr>
                <w:rFonts w:ascii="Arial" w:hAnsi="Arial" w:cs="Arial"/>
                <w:sz w:val="22"/>
                <w:szCs w:val="22"/>
              </w:rPr>
            </w:pPr>
            <w:r w:rsidRPr="00A4605F">
              <w:rPr>
                <w:rFonts w:ascii="Arial" w:hAnsi="Arial" w:cs="Arial"/>
                <w:sz w:val="22"/>
                <w:szCs w:val="22"/>
              </w:rPr>
              <w:t>ERRA</w:t>
            </w:r>
          </w:p>
        </w:tc>
        <w:tc>
          <w:tcPr>
            <w:tcW w:w="7036" w:type="dxa"/>
          </w:tcPr>
          <w:p w14:paraId="2CE12B88" w14:textId="0298676B" w:rsidR="00503EC6" w:rsidRPr="00A4605F" w:rsidRDefault="00503EC6" w:rsidP="00A7096B">
            <w:pPr>
              <w:rPr>
                <w:rFonts w:ascii="Arial" w:hAnsi="Arial" w:cs="Arial"/>
                <w:sz w:val="22"/>
                <w:szCs w:val="22"/>
              </w:rPr>
            </w:pPr>
            <w:r w:rsidRPr="00A4605F">
              <w:rPr>
                <w:rFonts w:ascii="Arial" w:hAnsi="Arial" w:cs="Arial"/>
                <w:sz w:val="22"/>
                <w:szCs w:val="22"/>
              </w:rPr>
              <w:t>Electric Road Racing Association</w:t>
            </w:r>
          </w:p>
        </w:tc>
      </w:tr>
      <w:tr w:rsidR="002F7E01" w14:paraId="5E95DFCA" w14:textId="77777777" w:rsidTr="00CE276E">
        <w:tc>
          <w:tcPr>
            <w:tcW w:w="1980" w:type="dxa"/>
          </w:tcPr>
          <w:p w14:paraId="6B93BCE8" w14:textId="12F53BE1" w:rsidR="002F7E01" w:rsidRPr="00A4605F" w:rsidRDefault="002F7E01" w:rsidP="00226113">
            <w:pPr>
              <w:jc w:val="center"/>
              <w:rPr>
                <w:rFonts w:ascii="Arial" w:hAnsi="Arial" w:cs="Arial"/>
                <w:sz w:val="22"/>
                <w:szCs w:val="22"/>
              </w:rPr>
            </w:pPr>
            <w:r w:rsidRPr="00A4605F">
              <w:rPr>
                <w:rFonts w:ascii="Arial" w:hAnsi="Arial" w:cs="Arial"/>
                <w:sz w:val="22"/>
                <w:szCs w:val="22"/>
              </w:rPr>
              <w:t>LCA</w:t>
            </w:r>
          </w:p>
        </w:tc>
        <w:tc>
          <w:tcPr>
            <w:tcW w:w="7036" w:type="dxa"/>
          </w:tcPr>
          <w:p w14:paraId="1DC30B51" w14:textId="0E5D240E" w:rsidR="002F7E01" w:rsidRPr="00A4605F" w:rsidRDefault="002F7E01" w:rsidP="00A7096B">
            <w:pPr>
              <w:rPr>
                <w:rFonts w:ascii="Arial" w:hAnsi="Arial" w:cs="Arial"/>
                <w:sz w:val="22"/>
                <w:szCs w:val="22"/>
              </w:rPr>
            </w:pPr>
            <w:r w:rsidRPr="00A4605F">
              <w:rPr>
                <w:rFonts w:ascii="Arial" w:hAnsi="Arial" w:cs="Arial"/>
                <w:sz w:val="22"/>
                <w:szCs w:val="22"/>
              </w:rPr>
              <w:t>Life Cycle Assessment</w:t>
            </w:r>
          </w:p>
        </w:tc>
      </w:tr>
      <w:tr w:rsidR="009D6AA4" w14:paraId="7806388E" w14:textId="77777777" w:rsidTr="00CE276E">
        <w:tc>
          <w:tcPr>
            <w:tcW w:w="1980" w:type="dxa"/>
          </w:tcPr>
          <w:p w14:paraId="74C01220" w14:textId="00103492" w:rsidR="009D6AA4" w:rsidRPr="00A4605F" w:rsidRDefault="009D6AA4" w:rsidP="00226113">
            <w:pPr>
              <w:jc w:val="center"/>
              <w:rPr>
                <w:rFonts w:ascii="Arial" w:hAnsi="Arial" w:cs="Arial"/>
                <w:sz w:val="22"/>
                <w:szCs w:val="22"/>
              </w:rPr>
            </w:pPr>
            <w:r w:rsidRPr="00A4605F">
              <w:rPr>
                <w:rFonts w:ascii="Arial" w:hAnsi="Arial" w:cs="Arial"/>
                <w:sz w:val="22"/>
                <w:szCs w:val="22"/>
              </w:rPr>
              <w:t>ISO</w:t>
            </w:r>
          </w:p>
        </w:tc>
        <w:tc>
          <w:tcPr>
            <w:tcW w:w="7036" w:type="dxa"/>
          </w:tcPr>
          <w:p w14:paraId="078442E0" w14:textId="5912A27E" w:rsidR="009D6AA4" w:rsidRPr="00A4605F" w:rsidRDefault="009D6AA4" w:rsidP="00A7096B">
            <w:pPr>
              <w:rPr>
                <w:rFonts w:ascii="Arial" w:hAnsi="Arial" w:cs="Arial"/>
                <w:sz w:val="22"/>
                <w:szCs w:val="22"/>
              </w:rPr>
            </w:pPr>
            <w:r w:rsidRPr="00A4605F">
              <w:rPr>
                <w:rFonts w:ascii="Arial" w:hAnsi="Arial" w:cs="Arial"/>
                <w:sz w:val="22"/>
                <w:szCs w:val="22"/>
              </w:rPr>
              <w:t>International Organization for Standardization</w:t>
            </w:r>
          </w:p>
        </w:tc>
      </w:tr>
      <w:tr w:rsidR="00C73C28" w14:paraId="24AB7B69" w14:textId="77777777" w:rsidTr="00CE276E">
        <w:tc>
          <w:tcPr>
            <w:tcW w:w="1980" w:type="dxa"/>
          </w:tcPr>
          <w:p w14:paraId="5AA0F3DF" w14:textId="05A56F8C" w:rsidR="00C73C28" w:rsidRPr="00A4605F" w:rsidRDefault="00C73C28" w:rsidP="00226113">
            <w:pPr>
              <w:jc w:val="center"/>
              <w:rPr>
                <w:rFonts w:ascii="Arial" w:hAnsi="Arial" w:cs="Arial"/>
                <w:sz w:val="22"/>
                <w:szCs w:val="22"/>
              </w:rPr>
            </w:pPr>
            <w:r>
              <w:rPr>
                <w:rFonts w:ascii="Arial" w:hAnsi="Arial" w:cs="Arial"/>
                <w:sz w:val="22"/>
                <w:szCs w:val="22"/>
              </w:rPr>
              <w:t>MENA</w:t>
            </w:r>
          </w:p>
        </w:tc>
        <w:tc>
          <w:tcPr>
            <w:tcW w:w="7036" w:type="dxa"/>
          </w:tcPr>
          <w:p w14:paraId="6BB89EA8" w14:textId="42C7CE6B" w:rsidR="00C73C28" w:rsidRPr="00A4605F" w:rsidRDefault="00C73C28" w:rsidP="00A7096B">
            <w:pPr>
              <w:rPr>
                <w:rFonts w:ascii="Arial" w:hAnsi="Arial" w:cs="Arial"/>
                <w:sz w:val="22"/>
                <w:szCs w:val="22"/>
              </w:rPr>
            </w:pPr>
            <w:r>
              <w:rPr>
                <w:rFonts w:ascii="Arial" w:hAnsi="Arial" w:cs="Arial"/>
                <w:sz w:val="22"/>
                <w:szCs w:val="22"/>
              </w:rPr>
              <w:t>Middle East &amp; North Africa</w:t>
            </w:r>
          </w:p>
        </w:tc>
      </w:tr>
    </w:tbl>
    <w:p w14:paraId="30F0225A" w14:textId="1F2EE5B7" w:rsidR="00D9002F" w:rsidRPr="00A7096B" w:rsidRDefault="00D9002F" w:rsidP="00A7096B">
      <w:pPr>
        <w:rPr>
          <w:rFonts w:ascii="Arial" w:hAnsi="Arial" w:cs="Arial"/>
          <w:i/>
          <w:iCs/>
        </w:rPr>
      </w:pPr>
    </w:p>
    <w:p w14:paraId="5B581EDD" w14:textId="60712833" w:rsidR="00CE276E" w:rsidRDefault="00CE276E"/>
    <w:p w14:paraId="70201EB7" w14:textId="63257D34" w:rsidR="008665BD" w:rsidRDefault="008665BD"/>
    <w:p w14:paraId="30412841" w14:textId="3ED48008" w:rsidR="008665BD" w:rsidRDefault="008665BD"/>
    <w:p w14:paraId="794091FD" w14:textId="77777777" w:rsidR="008665BD" w:rsidRDefault="008665BD"/>
    <w:p w14:paraId="4E144EBA" w14:textId="06159C35" w:rsidR="00D9002F" w:rsidRPr="0032082D" w:rsidRDefault="0032082D" w:rsidP="0032082D">
      <w:pPr>
        <w:pStyle w:val="Heading1"/>
        <w:rPr>
          <w:rFonts w:ascii="Arial" w:hAnsi="Arial" w:cs="Arial"/>
          <w:b/>
          <w:bCs/>
          <w:color w:val="0D72BC"/>
        </w:rPr>
      </w:pPr>
      <w:bookmarkStart w:id="1" w:name="_Toc121070081"/>
      <w:r w:rsidRPr="0032082D">
        <w:rPr>
          <w:rFonts w:ascii="Arial" w:hAnsi="Arial" w:cs="Arial"/>
          <w:b/>
          <w:bCs/>
          <w:color w:val="0D72BC"/>
        </w:rPr>
        <w:t>List of Figures</w:t>
      </w:r>
      <w:bookmarkEnd w:id="1"/>
    </w:p>
    <w:p w14:paraId="517A15B0" w14:textId="20F5C7B8" w:rsidR="0005376E" w:rsidRDefault="0005376E" w:rsidP="0005376E">
      <w:pPr>
        <w:rPr>
          <w:rFonts w:ascii="Arial" w:hAnsi="Arial" w:cs="Arial"/>
          <w:b/>
          <w:bCs/>
        </w:rPr>
      </w:pPr>
    </w:p>
    <w:tbl>
      <w:tblPr>
        <w:tblStyle w:val="TableGrid"/>
        <w:tblW w:w="0" w:type="auto"/>
        <w:tblLook w:val="04A0" w:firstRow="1" w:lastRow="0" w:firstColumn="1" w:lastColumn="0" w:noHBand="0" w:noVBand="1"/>
      </w:tblPr>
      <w:tblGrid>
        <w:gridCol w:w="1980"/>
        <w:gridCol w:w="7036"/>
      </w:tblGrid>
      <w:tr w:rsidR="0083167A" w14:paraId="025D7DF1" w14:textId="77777777" w:rsidTr="0083167A">
        <w:tc>
          <w:tcPr>
            <w:tcW w:w="1980" w:type="dxa"/>
          </w:tcPr>
          <w:p w14:paraId="3ECCC857" w14:textId="32C0AAFD" w:rsidR="0083167A" w:rsidRPr="00B015BE" w:rsidRDefault="0083167A" w:rsidP="00226113">
            <w:pPr>
              <w:jc w:val="center"/>
              <w:rPr>
                <w:rFonts w:ascii="Arial" w:hAnsi="Arial" w:cs="Arial"/>
                <w:b/>
                <w:bCs/>
                <w:sz w:val="22"/>
                <w:szCs w:val="22"/>
              </w:rPr>
            </w:pPr>
            <w:r w:rsidRPr="00B015BE">
              <w:rPr>
                <w:rFonts w:ascii="Arial" w:hAnsi="Arial" w:cs="Arial"/>
                <w:b/>
                <w:bCs/>
                <w:sz w:val="22"/>
                <w:szCs w:val="22"/>
              </w:rPr>
              <w:t>Figure</w:t>
            </w:r>
          </w:p>
        </w:tc>
        <w:tc>
          <w:tcPr>
            <w:tcW w:w="7036" w:type="dxa"/>
          </w:tcPr>
          <w:p w14:paraId="512E902A" w14:textId="087D7A1C" w:rsidR="0083167A" w:rsidRPr="00B015BE" w:rsidRDefault="0083167A" w:rsidP="0005376E">
            <w:pPr>
              <w:rPr>
                <w:rFonts w:ascii="Arial" w:hAnsi="Arial" w:cs="Arial"/>
                <w:b/>
                <w:bCs/>
                <w:sz w:val="22"/>
                <w:szCs w:val="22"/>
              </w:rPr>
            </w:pPr>
            <w:r w:rsidRPr="00B015BE">
              <w:rPr>
                <w:rFonts w:ascii="Arial" w:hAnsi="Arial" w:cs="Arial"/>
                <w:b/>
                <w:bCs/>
                <w:sz w:val="22"/>
                <w:szCs w:val="22"/>
              </w:rPr>
              <w:t>Description</w:t>
            </w:r>
          </w:p>
        </w:tc>
      </w:tr>
      <w:tr w:rsidR="0083167A" w14:paraId="1A441C05" w14:textId="77777777" w:rsidTr="0083167A">
        <w:tc>
          <w:tcPr>
            <w:tcW w:w="1980" w:type="dxa"/>
          </w:tcPr>
          <w:p w14:paraId="57B5427E" w14:textId="6E9B88C9" w:rsidR="0083167A" w:rsidRPr="00B015BE" w:rsidRDefault="0083167A" w:rsidP="00226113">
            <w:pPr>
              <w:jc w:val="center"/>
              <w:rPr>
                <w:rFonts w:ascii="Arial" w:hAnsi="Arial" w:cs="Arial"/>
                <w:sz w:val="22"/>
                <w:szCs w:val="22"/>
              </w:rPr>
            </w:pPr>
            <w:r w:rsidRPr="00B015BE">
              <w:rPr>
                <w:rFonts w:ascii="Arial" w:hAnsi="Arial" w:cs="Arial"/>
                <w:sz w:val="22"/>
                <w:szCs w:val="22"/>
              </w:rPr>
              <w:t>2.1</w:t>
            </w:r>
          </w:p>
        </w:tc>
        <w:tc>
          <w:tcPr>
            <w:tcW w:w="7036" w:type="dxa"/>
          </w:tcPr>
          <w:p w14:paraId="5FC4C19A" w14:textId="684B5865" w:rsidR="0083167A" w:rsidRPr="00B015BE" w:rsidRDefault="0083167A" w:rsidP="0005376E">
            <w:pPr>
              <w:rPr>
                <w:rFonts w:ascii="Arial" w:hAnsi="Arial" w:cs="Arial"/>
                <w:sz w:val="22"/>
                <w:szCs w:val="22"/>
              </w:rPr>
            </w:pPr>
            <w:r w:rsidRPr="00B015BE">
              <w:rPr>
                <w:rFonts w:ascii="Arial" w:hAnsi="Arial" w:cs="Arial"/>
                <w:sz w:val="22"/>
                <w:szCs w:val="22"/>
              </w:rPr>
              <w:t xml:space="preserve">Hierarchical Organisation </w:t>
            </w:r>
          </w:p>
        </w:tc>
      </w:tr>
      <w:tr w:rsidR="0083167A" w14:paraId="48298829" w14:textId="77777777" w:rsidTr="0083167A">
        <w:tc>
          <w:tcPr>
            <w:tcW w:w="1980" w:type="dxa"/>
          </w:tcPr>
          <w:p w14:paraId="41F3B4F2" w14:textId="63AE4D14" w:rsidR="0083167A" w:rsidRPr="00B015BE" w:rsidRDefault="00067DFF" w:rsidP="00226113">
            <w:pPr>
              <w:jc w:val="center"/>
              <w:rPr>
                <w:rFonts w:ascii="Arial" w:hAnsi="Arial" w:cs="Arial"/>
                <w:sz w:val="22"/>
                <w:szCs w:val="22"/>
              </w:rPr>
            </w:pPr>
            <w:r w:rsidRPr="00B015BE">
              <w:rPr>
                <w:rFonts w:ascii="Arial" w:hAnsi="Arial" w:cs="Arial"/>
                <w:sz w:val="22"/>
                <w:szCs w:val="22"/>
              </w:rPr>
              <w:t>2.2</w:t>
            </w:r>
          </w:p>
        </w:tc>
        <w:tc>
          <w:tcPr>
            <w:tcW w:w="7036" w:type="dxa"/>
          </w:tcPr>
          <w:p w14:paraId="3D718C8B" w14:textId="44AE2842" w:rsidR="0083167A" w:rsidRPr="00B015BE" w:rsidRDefault="00067DFF" w:rsidP="0005376E">
            <w:pPr>
              <w:rPr>
                <w:rFonts w:ascii="Arial" w:hAnsi="Arial" w:cs="Arial"/>
                <w:sz w:val="22"/>
                <w:szCs w:val="22"/>
              </w:rPr>
            </w:pPr>
            <w:r w:rsidRPr="00B015BE">
              <w:rPr>
                <w:rFonts w:ascii="Arial" w:hAnsi="Arial" w:cs="Arial"/>
                <w:sz w:val="22"/>
                <w:szCs w:val="22"/>
              </w:rPr>
              <w:t>Divisional Organisation</w:t>
            </w:r>
          </w:p>
        </w:tc>
      </w:tr>
      <w:tr w:rsidR="00320EFC" w14:paraId="0C3529E0" w14:textId="77777777" w:rsidTr="0083167A">
        <w:tc>
          <w:tcPr>
            <w:tcW w:w="1980" w:type="dxa"/>
          </w:tcPr>
          <w:p w14:paraId="04CA1496" w14:textId="3778C3B4" w:rsidR="00320EFC" w:rsidRPr="00B015BE" w:rsidRDefault="00320EFC" w:rsidP="00226113">
            <w:pPr>
              <w:jc w:val="center"/>
              <w:rPr>
                <w:rFonts w:ascii="Arial" w:hAnsi="Arial" w:cs="Arial"/>
                <w:sz w:val="22"/>
                <w:szCs w:val="22"/>
              </w:rPr>
            </w:pPr>
            <w:r w:rsidRPr="00B015BE">
              <w:rPr>
                <w:rFonts w:ascii="Arial" w:hAnsi="Arial" w:cs="Arial"/>
                <w:sz w:val="22"/>
                <w:szCs w:val="22"/>
              </w:rPr>
              <w:t>2.3</w:t>
            </w:r>
          </w:p>
        </w:tc>
        <w:tc>
          <w:tcPr>
            <w:tcW w:w="7036" w:type="dxa"/>
          </w:tcPr>
          <w:p w14:paraId="57845EC9" w14:textId="2CBA255E" w:rsidR="00320EFC" w:rsidRPr="00B015BE" w:rsidRDefault="00320EFC" w:rsidP="0005376E">
            <w:pPr>
              <w:rPr>
                <w:rFonts w:ascii="Arial" w:hAnsi="Arial" w:cs="Arial"/>
                <w:sz w:val="22"/>
                <w:szCs w:val="22"/>
              </w:rPr>
            </w:pPr>
            <w:r w:rsidRPr="00B015BE">
              <w:rPr>
                <w:rFonts w:ascii="Arial" w:hAnsi="Arial" w:cs="Arial"/>
                <w:sz w:val="22"/>
                <w:szCs w:val="22"/>
              </w:rPr>
              <w:t>Matrix Organisation</w:t>
            </w:r>
          </w:p>
        </w:tc>
      </w:tr>
      <w:tr w:rsidR="00B015BE" w14:paraId="6840458A" w14:textId="77777777" w:rsidTr="0083167A">
        <w:tc>
          <w:tcPr>
            <w:tcW w:w="1980" w:type="dxa"/>
          </w:tcPr>
          <w:p w14:paraId="22EA62F5" w14:textId="38C8FFB1" w:rsidR="00B015BE" w:rsidRPr="00B015BE" w:rsidRDefault="00B015BE" w:rsidP="00226113">
            <w:pPr>
              <w:jc w:val="center"/>
              <w:rPr>
                <w:rFonts w:ascii="Arial" w:hAnsi="Arial" w:cs="Arial"/>
                <w:sz w:val="22"/>
                <w:szCs w:val="22"/>
              </w:rPr>
            </w:pPr>
            <w:r w:rsidRPr="00B015BE">
              <w:rPr>
                <w:rFonts w:ascii="Arial" w:hAnsi="Arial" w:cs="Arial"/>
                <w:sz w:val="22"/>
                <w:szCs w:val="22"/>
              </w:rPr>
              <w:t>2.4</w:t>
            </w:r>
          </w:p>
        </w:tc>
        <w:tc>
          <w:tcPr>
            <w:tcW w:w="7036" w:type="dxa"/>
          </w:tcPr>
          <w:p w14:paraId="14E31F9B" w14:textId="0CE1202D" w:rsidR="00B015BE" w:rsidRPr="00B015BE" w:rsidRDefault="00B015BE" w:rsidP="0005376E">
            <w:pPr>
              <w:rPr>
                <w:rFonts w:ascii="Arial" w:hAnsi="Arial" w:cs="Arial"/>
                <w:sz w:val="22"/>
                <w:szCs w:val="22"/>
              </w:rPr>
            </w:pPr>
            <w:proofErr w:type="spellStart"/>
            <w:r w:rsidRPr="00B015BE">
              <w:rPr>
                <w:rFonts w:ascii="Arial" w:hAnsi="Arial" w:cs="Arial"/>
                <w:sz w:val="22"/>
                <w:szCs w:val="22"/>
              </w:rPr>
              <w:t>Vikos</w:t>
            </w:r>
            <w:proofErr w:type="spellEnd"/>
            <w:r w:rsidRPr="00B015BE">
              <w:rPr>
                <w:rFonts w:ascii="Arial" w:hAnsi="Arial" w:cs="Arial"/>
                <w:sz w:val="22"/>
                <w:szCs w:val="22"/>
              </w:rPr>
              <w:t xml:space="preserve"> </w:t>
            </w:r>
            <w:proofErr w:type="spellStart"/>
            <w:r w:rsidRPr="00B015BE">
              <w:rPr>
                <w:rFonts w:ascii="Arial" w:hAnsi="Arial" w:cs="Arial"/>
                <w:sz w:val="22"/>
                <w:szCs w:val="22"/>
              </w:rPr>
              <w:t>Ha’il</w:t>
            </w:r>
            <w:proofErr w:type="spellEnd"/>
            <w:r w:rsidRPr="00B015BE">
              <w:rPr>
                <w:rFonts w:ascii="Arial" w:hAnsi="Arial" w:cs="Arial"/>
                <w:sz w:val="22"/>
                <w:szCs w:val="22"/>
              </w:rPr>
              <w:t xml:space="preserve"> Project Structure</w:t>
            </w:r>
          </w:p>
        </w:tc>
      </w:tr>
      <w:tr w:rsidR="00CC67F3" w14:paraId="0E01E364" w14:textId="77777777" w:rsidTr="0083167A">
        <w:tc>
          <w:tcPr>
            <w:tcW w:w="1980" w:type="dxa"/>
          </w:tcPr>
          <w:p w14:paraId="1D7C1F0E" w14:textId="5D5071F5" w:rsidR="00CC67F3" w:rsidRPr="00B015BE" w:rsidRDefault="00CC67F3" w:rsidP="00226113">
            <w:pPr>
              <w:jc w:val="center"/>
              <w:rPr>
                <w:rFonts w:ascii="Arial" w:hAnsi="Arial" w:cs="Arial"/>
                <w:sz w:val="22"/>
                <w:szCs w:val="22"/>
              </w:rPr>
            </w:pPr>
            <w:r>
              <w:rPr>
                <w:rFonts w:ascii="Arial" w:hAnsi="Arial" w:cs="Arial"/>
                <w:sz w:val="22"/>
                <w:szCs w:val="22"/>
              </w:rPr>
              <w:t>3.1</w:t>
            </w:r>
          </w:p>
        </w:tc>
        <w:tc>
          <w:tcPr>
            <w:tcW w:w="7036" w:type="dxa"/>
          </w:tcPr>
          <w:p w14:paraId="3DC01C13" w14:textId="6F63D82B" w:rsidR="00CC67F3" w:rsidRPr="00B015BE" w:rsidRDefault="00482A3B" w:rsidP="0005376E">
            <w:pPr>
              <w:rPr>
                <w:rFonts w:ascii="Arial" w:hAnsi="Arial" w:cs="Arial"/>
                <w:sz w:val="22"/>
                <w:szCs w:val="22"/>
              </w:rPr>
            </w:pPr>
            <w:r>
              <w:rPr>
                <w:rFonts w:ascii="Arial" w:hAnsi="Arial" w:cs="Arial"/>
                <w:sz w:val="22"/>
                <w:szCs w:val="22"/>
              </w:rPr>
              <w:t>Iterative approach to p</w:t>
            </w:r>
            <w:r w:rsidR="00CC67F3">
              <w:rPr>
                <w:rFonts w:ascii="Arial" w:hAnsi="Arial" w:cs="Arial"/>
                <w:sz w:val="22"/>
                <w:szCs w:val="22"/>
              </w:rPr>
              <w:t>hases in design</w:t>
            </w:r>
          </w:p>
        </w:tc>
      </w:tr>
      <w:tr w:rsidR="00482A3B" w14:paraId="5FE61193" w14:textId="77777777" w:rsidTr="0083167A">
        <w:tc>
          <w:tcPr>
            <w:tcW w:w="1980" w:type="dxa"/>
          </w:tcPr>
          <w:p w14:paraId="38FE675E" w14:textId="2A0A3BBE" w:rsidR="00482A3B" w:rsidRDefault="00482A3B" w:rsidP="00226113">
            <w:pPr>
              <w:jc w:val="center"/>
              <w:rPr>
                <w:rFonts w:ascii="Arial" w:hAnsi="Arial" w:cs="Arial"/>
                <w:sz w:val="22"/>
                <w:szCs w:val="22"/>
              </w:rPr>
            </w:pPr>
            <w:r>
              <w:rPr>
                <w:rFonts w:ascii="Arial" w:hAnsi="Arial" w:cs="Arial"/>
                <w:sz w:val="22"/>
                <w:szCs w:val="22"/>
              </w:rPr>
              <w:t>3.2</w:t>
            </w:r>
          </w:p>
        </w:tc>
        <w:tc>
          <w:tcPr>
            <w:tcW w:w="7036" w:type="dxa"/>
          </w:tcPr>
          <w:p w14:paraId="12D06602" w14:textId="6DF5A7EA" w:rsidR="00482A3B" w:rsidRDefault="00482A3B" w:rsidP="0005376E">
            <w:pPr>
              <w:rPr>
                <w:rFonts w:ascii="Arial" w:hAnsi="Arial" w:cs="Arial"/>
                <w:sz w:val="22"/>
                <w:szCs w:val="22"/>
              </w:rPr>
            </w:pPr>
            <w:r>
              <w:rPr>
                <w:rFonts w:ascii="Arial" w:hAnsi="Arial" w:cs="Arial"/>
                <w:sz w:val="22"/>
                <w:szCs w:val="22"/>
              </w:rPr>
              <w:t>Decision Making</w:t>
            </w:r>
          </w:p>
        </w:tc>
      </w:tr>
      <w:tr w:rsidR="00D122B3" w14:paraId="24B72E84" w14:textId="77777777" w:rsidTr="0083167A">
        <w:tc>
          <w:tcPr>
            <w:tcW w:w="1980" w:type="dxa"/>
          </w:tcPr>
          <w:p w14:paraId="6958D067" w14:textId="47456E2A" w:rsidR="00D122B3" w:rsidRDefault="00D122B3" w:rsidP="00226113">
            <w:pPr>
              <w:jc w:val="center"/>
              <w:rPr>
                <w:rFonts w:ascii="Arial" w:hAnsi="Arial" w:cs="Arial"/>
                <w:sz w:val="22"/>
                <w:szCs w:val="22"/>
              </w:rPr>
            </w:pPr>
            <w:r>
              <w:rPr>
                <w:rFonts w:ascii="Arial" w:hAnsi="Arial" w:cs="Arial"/>
                <w:sz w:val="22"/>
                <w:szCs w:val="22"/>
              </w:rPr>
              <w:t>3.3</w:t>
            </w:r>
          </w:p>
        </w:tc>
        <w:tc>
          <w:tcPr>
            <w:tcW w:w="7036" w:type="dxa"/>
          </w:tcPr>
          <w:p w14:paraId="0F3FFC1A" w14:textId="1DCCD555" w:rsidR="00D122B3" w:rsidRDefault="00D122B3" w:rsidP="0005376E">
            <w:pPr>
              <w:rPr>
                <w:rFonts w:ascii="Arial" w:hAnsi="Arial" w:cs="Arial"/>
                <w:sz w:val="22"/>
                <w:szCs w:val="22"/>
              </w:rPr>
            </w:pPr>
            <w:r>
              <w:rPr>
                <w:rFonts w:ascii="Arial" w:hAnsi="Arial" w:cs="Arial"/>
                <w:sz w:val="22"/>
                <w:szCs w:val="22"/>
              </w:rPr>
              <w:t>Behaviours for Success</w:t>
            </w:r>
          </w:p>
        </w:tc>
      </w:tr>
      <w:tr w:rsidR="00226113" w14:paraId="1EA0D04E" w14:textId="77777777" w:rsidTr="0083167A">
        <w:tc>
          <w:tcPr>
            <w:tcW w:w="1980" w:type="dxa"/>
          </w:tcPr>
          <w:p w14:paraId="51FED21A" w14:textId="37EC2A9C" w:rsidR="00226113" w:rsidRDefault="00226113" w:rsidP="00226113">
            <w:pPr>
              <w:jc w:val="center"/>
              <w:rPr>
                <w:rFonts w:ascii="Arial" w:hAnsi="Arial" w:cs="Arial"/>
                <w:sz w:val="22"/>
                <w:szCs w:val="22"/>
              </w:rPr>
            </w:pPr>
            <w:r>
              <w:rPr>
                <w:rFonts w:ascii="Arial" w:hAnsi="Arial" w:cs="Arial"/>
                <w:sz w:val="22"/>
                <w:szCs w:val="22"/>
              </w:rPr>
              <w:t>3.4</w:t>
            </w:r>
          </w:p>
        </w:tc>
        <w:tc>
          <w:tcPr>
            <w:tcW w:w="7036" w:type="dxa"/>
          </w:tcPr>
          <w:p w14:paraId="37CF168C" w14:textId="38D2CC95" w:rsidR="00226113" w:rsidRDefault="00226113" w:rsidP="0005376E">
            <w:pPr>
              <w:rPr>
                <w:rFonts w:ascii="Arial" w:hAnsi="Arial" w:cs="Arial"/>
                <w:sz w:val="22"/>
                <w:szCs w:val="22"/>
              </w:rPr>
            </w:pPr>
            <w:r>
              <w:rPr>
                <w:rFonts w:ascii="Arial" w:hAnsi="Arial" w:cs="Arial"/>
                <w:sz w:val="22"/>
                <w:szCs w:val="22"/>
              </w:rPr>
              <w:t>Convergent thinking</w:t>
            </w:r>
          </w:p>
        </w:tc>
      </w:tr>
      <w:tr w:rsidR="00226113" w14:paraId="1652AE07" w14:textId="77777777" w:rsidTr="0083167A">
        <w:tc>
          <w:tcPr>
            <w:tcW w:w="1980" w:type="dxa"/>
          </w:tcPr>
          <w:p w14:paraId="4AF98D99" w14:textId="3B94EEE5" w:rsidR="00226113" w:rsidRDefault="00226113" w:rsidP="00226113">
            <w:pPr>
              <w:jc w:val="center"/>
              <w:rPr>
                <w:rFonts w:ascii="Arial" w:hAnsi="Arial" w:cs="Arial"/>
                <w:sz w:val="22"/>
                <w:szCs w:val="22"/>
              </w:rPr>
            </w:pPr>
            <w:r>
              <w:rPr>
                <w:rFonts w:ascii="Arial" w:hAnsi="Arial" w:cs="Arial"/>
                <w:sz w:val="22"/>
                <w:szCs w:val="22"/>
              </w:rPr>
              <w:t>3.5</w:t>
            </w:r>
          </w:p>
        </w:tc>
        <w:tc>
          <w:tcPr>
            <w:tcW w:w="7036" w:type="dxa"/>
          </w:tcPr>
          <w:p w14:paraId="62BA0B5C" w14:textId="35341359" w:rsidR="00226113" w:rsidRDefault="00226113" w:rsidP="0005376E">
            <w:pPr>
              <w:rPr>
                <w:rFonts w:ascii="Arial" w:hAnsi="Arial" w:cs="Arial"/>
                <w:sz w:val="22"/>
                <w:szCs w:val="22"/>
              </w:rPr>
            </w:pPr>
            <w:r>
              <w:rPr>
                <w:rFonts w:ascii="Arial" w:hAnsi="Arial" w:cs="Arial"/>
                <w:sz w:val="22"/>
                <w:szCs w:val="22"/>
              </w:rPr>
              <w:t>Divergent thinking</w:t>
            </w:r>
          </w:p>
        </w:tc>
      </w:tr>
      <w:tr w:rsidR="00726095" w14:paraId="6201614C" w14:textId="77777777" w:rsidTr="0083167A">
        <w:tc>
          <w:tcPr>
            <w:tcW w:w="1980" w:type="dxa"/>
          </w:tcPr>
          <w:p w14:paraId="3F414779" w14:textId="619CBAF7" w:rsidR="00726095" w:rsidRPr="00726095" w:rsidRDefault="00726095" w:rsidP="00226113">
            <w:pPr>
              <w:jc w:val="center"/>
              <w:rPr>
                <w:rFonts w:ascii="Arial" w:hAnsi="Arial" w:cs="Arial"/>
                <w:sz w:val="22"/>
                <w:szCs w:val="22"/>
              </w:rPr>
            </w:pPr>
            <w:r w:rsidRPr="00726095">
              <w:rPr>
                <w:rFonts w:ascii="Arial" w:hAnsi="Arial" w:cs="Arial"/>
                <w:sz w:val="22"/>
                <w:szCs w:val="22"/>
              </w:rPr>
              <w:t>3.6</w:t>
            </w:r>
          </w:p>
        </w:tc>
        <w:tc>
          <w:tcPr>
            <w:tcW w:w="7036" w:type="dxa"/>
          </w:tcPr>
          <w:p w14:paraId="465FBDCE" w14:textId="02F51FA3" w:rsidR="00726095" w:rsidRPr="00726095" w:rsidRDefault="00726095" w:rsidP="0005376E">
            <w:pPr>
              <w:rPr>
                <w:rFonts w:ascii="Arial" w:hAnsi="Arial" w:cs="Arial"/>
                <w:sz w:val="22"/>
                <w:szCs w:val="22"/>
              </w:rPr>
            </w:pPr>
            <w:r w:rsidRPr="00726095">
              <w:rPr>
                <w:rFonts w:ascii="Arial" w:hAnsi="Arial" w:cs="Arial"/>
                <w:sz w:val="22"/>
                <w:szCs w:val="22"/>
              </w:rPr>
              <w:t>Example risk log and risk register</w:t>
            </w:r>
          </w:p>
        </w:tc>
      </w:tr>
      <w:tr w:rsidR="000224AA" w14:paraId="666E8259" w14:textId="77777777" w:rsidTr="0083167A">
        <w:tc>
          <w:tcPr>
            <w:tcW w:w="1980" w:type="dxa"/>
          </w:tcPr>
          <w:p w14:paraId="601235A2" w14:textId="50AB6C56" w:rsidR="000224AA" w:rsidRPr="00726095" w:rsidRDefault="000224AA" w:rsidP="00226113">
            <w:pPr>
              <w:jc w:val="center"/>
              <w:rPr>
                <w:rFonts w:ascii="Arial" w:hAnsi="Arial" w:cs="Arial"/>
                <w:sz w:val="22"/>
                <w:szCs w:val="22"/>
              </w:rPr>
            </w:pPr>
            <w:r>
              <w:rPr>
                <w:rFonts w:ascii="Arial" w:hAnsi="Arial" w:cs="Arial"/>
                <w:sz w:val="22"/>
                <w:szCs w:val="22"/>
              </w:rPr>
              <w:t>4.1</w:t>
            </w:r>
          </w:p>
        </w:tc>
        <w:tc>
          <w:tcPr>
            <w:tcW w:w="7036" w:type="dxa"/>
          </w:tcPr>
          <w:p w14:paraId="35A06C7B" w14:textId="332DF8AC" w:rsidR="000224AA" w:rsidRPr="00726095" w:rsidRDefault="000224AA" w:rsidP="0005376E">
            <w:pPr>
              <w:rPr>
                <w:rFonts w:ascii="Arial" w:hAnsi="Arial" w:cs="Arial"/>
                <w:sz w:val="22"/>
                <w:szCs w:val="22"/>
              </w:rPr>
            </w:pPr>
            <w:r>
              <w:rPr>
                <w:rFonts w:ascii="Arial" w:hAnsi="Arial" w:cs="Arial"/>
                <w:sz w:val="22"/>
                <w:szCs w:val="22"/>
              </w:rPr>
              <w:t>Product Life Cycle</w:t>
            </w:r>
          </w:p>
        </w:tc>
      </w:tr>
    </w:tbl>
    <w:p w14:paraId="0FFBA554" w14:textId="77777777" w:rsidR="0083167A" w:rsidRDefault="0083167A" w:rsidP="0005376E">
      <w:pPr>
        <w:rPr>
          <w:rFonts w:ascii="Arial" w:hAnsi="Arial" w:cs="Arial"/>
          <w:b/>
          <w:bCs/>
        </w:rPr>
      </w:pPr>
    </w:p>
    <w:p w14:paraId="0FB1DC2D" w14:textId="77777777" w:rsidR="0005376E" w:rsidRDefault="0005376E" w:rsidP="0005376E">
      <w:pPr>
        <w:rPr>
          <w:rFonts w:ascii="Arial" w:hAnsi="Arial" w:cs="Arial"/>
          <w:b/>
          <w:bCs/>
        </w:rPr>
      </w:pPr>
    </w:p>
    <w:p w14:paraId="1AE8EFC2" w14:textId="77777777" w:rsidR="0005376E" w:rsidRDefault="0005376E" w:rsidP="0005376E">
      <w:pPr>
        <w:rPr>
          <w:rFonts w:ascii="Arial" w:hAnsi="Arial" w:cs="Arial"/>
          <w:b/>
          <w:bCs/>
        </w:rPr>
      </w:pPr>
    </w:p>
    <w:p w14:paraId="172C17BB" w14:textId="77777777" w:rsidR="0005376E" w:rsidRDefault="0005376E" w:rsidP="0005376E">
      <w:pPr>
        <w:rPr>
          <w:rFonts w:ascii="Arial" w:hAnsi="Arial" w:cs="Arial"/>
          <w:b/>
          <w:bCs/>
        </w:rPr>
      </w:pPr>
    </w:p>
    <w:p w14:paraId="6B10DC29" w14:textId="77777777" w:rsidR="0005376E" w:rsidRDefault="0005376E" w:rsidP="0005376E">
      <w:pPr>
        <w:rPr>
          <w:rFonts w:ascii="Arial" w:hAnsi="Arial" w:cs="Arial"/>
          <w:b/>
          <w:bCs/>
        </w:rPr>
      </w:pPr>
    </w:p>
    <w:p w14:paraId="6CC49981" w14:textId="77777777" w:rsidR="0005376E" w:rsidRDefault="0005376E" w:rsidP="0005376E">
      <w:pPr>
        <w:rPr>
          <w:rFonts w:ascii="Arial" w:hAnsi="Arial" w:cs="Arial"/>
          <w:b/>
          <w:bCs/>
        </w:rPr>
      </w:pPr>
    </w:p>
    <w:p w14:paraId="6FE68320" w14:textId="77777777" w:rsidR="0005376E" w:rsidRDefault="0005376E" w:rsidP="0005376E">
      <w:pPr>
        <w:rPr>
          <w:rFonts w:ascii="Arial" w:hAnsi="Arial" w:cs="Arial"/>
          <w:b/>
          <w:bCs/>
        </w:rPr>
      </w:pPr>
    </w:p>
    <w:p w14:paraId="5837C1B3" w14:textId="77777777" w:rsidR="0005376E" w:rsidRDefault="0005376E" w:rsidP="0005376E">
      <w:pPr>
        <w:rPr>
          <w:rFonts w:ascii="Arial" w:hAnsi="Arial" w:cs="Arial"/>
          <w:b/>
          <w:bCs/>
        </w:rPr>
      </w:pPr>
    </w:p>
    <w:p w14:paraId="4C6DECC3" w14:textId="77777777" w:rsidR="0005376E" w:rsidRDefault="0005376E" w:rsidP="0005376E">
      <w:pPr>
        <w:rPr>
          <w:rFonts w:ascii="Arial" w:hAnsi="Arial" w:cs="Arial"/>
          <w:b/>
          <w:bCs/>
        </w:rPr>
      </w:pPr>
    </w:p>
    <w:p w14:paraId="777D25AC" w14:textId="77777777" w:rsidR="0005376E" w:rsidRDefault="0005376E" w:rsidP="0005376E">
      <w:pPr>
        <w:rPr>
          <w:rFonts w:ascii="Arial" w:hAnsi="Arial" w:cs="Arial"/>
          <w:b/>
          <w:bCs/>
        </w:rPr>
      </w:pPr>
    </w:p>
    <w:p w14:paraId="06969655" w14:textId="77777777" w:rsidR="0005376E" w:rsidRDefault="0005376E" w:rsidP="0005376E">
      <w:pPr>
        <w:rPr>
          <w:rFonts w:ascii="Arial" w:hAnsi="Arial" w:cs="Arial"/>
          <w:b/>
          <w:bCs/>
        </w:rPr>
      </w:pPr>
    </w:p>
    <w:p w14:paraId="7B905AA2" w14:textId="77777777" w:rsidR="0005376E" w:rsidRDefault="0005376E" w:rsidP="0005376E">
      <w:pPr>
        <w:rPr>
          <w:rFonts w:ascii="Arial" w:hAnsi="Arial" w:cs="Arial"/>
          <w:b/>
          <w:bCs/>
        </w:rPr>
      </w:pPr>
    </w:p>
    <w:p w14:paraId="3E147296" w14:textId="77777777" w:rsidR="0005376E" w:rsidRDefault="0005376E" w:rsidP="0005376E">
      <w:pPr>
        <w:rPr>
          <w:rFonts w:ascii="Arial" w:hAnsi="Arial" w:cs="Arial"/>
          <w:b/>
          <w:bCs/>
        </w:rPr>
      </w:pPr>
    </w:p>
    <w:p w14:paraId="1B48016A" w14:textId="77777777" w:rsidR="0005376E" w:rsidRDefault="0005376E" w:rsidP="0005376E">
      <w:pPr>
        <w:rPr>
          <w:rFonts w:ascii="Arial" w:hAnsi="Arial" w:cs="Arial"/>
          <w:b/>
          <w:bCs/>
        </w:rPr>
      </w:pPr>
    </w:p>
    <w:p w14:paraId="067CB946" w14:textId="77777777" w:rsidR="0005376E" w:rsidRDefault="0005376E" w:rsidP="0005376E">
      <w:pPr>
        <w:rPr>
          <w:rFonts w:ascii="Arial" w:hAnsi="Arial" w:cs="Arial"/>
          <w:b/>
          <w:bCs/>
        </w:rPr>
      </w:pPr>
    </w:p>
    <w:p w14:paraId="178343DA" w14:textId="77777777" w:rsidR="0005376E" w:rsidRDefault="0005376E" w:rsidP="0005376E">
      <w:pPr>
        <w:rPr>
          <w:rFonts w:ascii="Arial" w:hAnsi="Arial" w:cs="Arial"/>
          <w:b/>
          <w:bCs/>
        </w:rPr>
      </w:pPr>
    </w:p>
    <w:p w14:paraId="147DBDBE" w14:textId="77777777" w:rsidR="0005376E" w:rsidRDefault="0005376E" w:rsidP="0005376E">
      <w:pPr>
        <w:rPr>
          <w:rFonts w:ascii="Arial" w:hAnsi="Arial" w:cs="Arial"/>
          <w:b/>
          <w:bCs/>
        </w:rPr>
      </w:pPr>
    </w:p>
    <w:p w14:paraId="7ECE6536" w14:textId="22D03457" w:rsidR="00EA3EAF" w:rsidRPr="0005376E" w:rsidRDefault="002F65B9" w:rsidP="0005376E">
      <w:pPr>
        <w:pStyle w:val="Heading1"/>
        <w:rPr>
          <w:rFonts w:ascii="Arial" w:hAnsi="Arial" w:cs="Arial"/>
          <w:b/>
          <w:bCs/>
          <w:color w:val="0D72BC"/>
          <w:sz w:val="24"/>
          <w:szCs w:val="24"/>
        </w:rPr>
      </w:pPr>
      <w:bookmarkStart w:id="2" w:name="_Toc121070082"/>
      <w:r>
        <w:rPr>
          <w:rFonts w:ascii="Arial" w:hAnsi="Arial" w:cs="Arial"/>
          <w:b/>
          <w:bCs/>
          <w:color w:val="0D72BC"/>
        </w:rPr>
        <w:t>1</w:t>
      </w:r>
      <w:r w:rsidR="00AC16DA" w:rsidRPr="0005376E">
        <w:rPr>
          <w:rFonts w:ascii="Arial" w:hAnsi="Arial" w:cs="Arial"/>
          <w:b/>
          <w:bCs/>
          <w:color w:val="0D72BC"/>
        </w:rPr>
        <w:t>. Introduction</w:t>
      </w:r>
      <w:bookmarkEnd w:id="2"/>
      <w:r w:rsidR="00AC16DA" w:rsidRPr="0005376E">
        <w:rPr>
          <w:rFonts w:ascii="Arial" w:hAnsi="Arial" w:cs="Arial"/>
          <w:b/>
          <w:bCs/>
          <w:color w:val="0D72BC"/>
        </w:rPr>
        <w:t xml:space="preserve"> </w:t>
      </w:r>
    </w:p>
    <w:p w14:paraId="0C964699" w14:textId="77777777" w:rsidR="00A7096B" w:rsidRDefault="00A7096B" w:rsidP="00D9002F">
      <w:pPr>
        <w:rPr>
          <w:rFonts w:ascii="Arial" w:hAnsi="Arial" w:cs="Arial"/>
        </w:rPr>
      </w:pPr>
    </w:p>
    <w:p w14:paraId="20B518D9" w14:textId="3A099763" w:rsidR="000D15F8" w:rsidRPr="007B5150" w:rsidRDefault="003C58D5" w:rsidP="001D1D3A">
      <w:pPr>
        <w:spacing w:line="360" w:lineRule="auto"/>
        <w:rPr>
          <w:rFonts w:ascii="Arial" w:hAnsi="Arial" w:cs="Arial"/>
          <w:sz w:val="22"/>
          <w:szCs w:val="22"/>
        </w:rPr>
      </w:pPr>
      <w:r w:rsidRPr="007B5150">
        <w:rPr>
          <w:rFonts w:ascii="Arial" w:hAnsi="Arial" w:cs="Arial"/>
          <w:sz w:val="22"/>
          <w:szCs w:val="22"/>
        </w:rPr>
        <w:t xml:space="preserve">This report considers the team structure, product development, risks and legislation involved in the development of a new electric motorcycle. </w:t>
      </w:r>
      <w:proofErr w:type="spellStart"/>
      <w:r w:rsidR="0098044E" w:rsidRPr="00250159">
        <w:rPr>
          <w:rFonts w:ascii="Arial" w:hAnsi="Arial" w:cs="Arial"/>
          <w:i/>
          <w:iCs/>
          <w:sz w:val="22"/>
          <w:szCs w:val="22"/>
        </w:rPr>
        <w:t>Vikos</w:t>
      </w:r>
      <w:proofErr w:type="spellEnd"/>
      <w:r w:rsidR="000D15F8" w:rsidRPr="007B5150">
        <w:rPr>
          <w:rFonts w:ascii="Arial" w:hAnsi="Arial" w:cs="Arial"/>
          <w:sz w:val="22"/>
          <w:szCs w:val="22"/>
        </w:rPr>
        <w:t xml:space="preserve"> is a </w:t>
      </w:r>
      <w:r w:rsidR="00304888" w:rsidRPr="007B5150">
        <w:rPr>
          <w:rFonts w:ascii="Arial" w:hAnsi="Arial" w:cs="Arial"/>
          <w:sz w:val="22"/>
          <w:szCs w:val="22"/>
        </w:rPr>
        <w:t>large-scale</w:t>
      </w:r>
      <w:r w:rsidR="000D15F8" w:rsidRPr="007B5150">
        <w:rPr>
          <w:rFonts w:ascii="Arial" w:hAnsi="Arial" w:cs="Arial"/>
          <w:sz w:val="22"/>
          <w:szCs w:val="22"/>
        </w:rPr>
        <w:t xml:space="preserve"> motorcycle manufacturer of </w:t>
      </w:r>
      <w:r w:rsidR="00696F91" w:rsidRPr="007B5150">
        <w:rPr>
          <w:rFonts w:ascii="Arial" w:hAnsi="Arial" w:cs="Arial"/>
          <w:sz w:val="22"/>
          <w:szCs w:val="22"/>
        </w:rPr>
        <w:t xml:space="preserve">on </w:t>
      </w:r>
      <w:r w:rsidR="000D15F8" w:rsidRPr="007B5150">
        <w:rPr>
          <w:rFonts w:ascii="Arial" w:hAnsi="Arial" w:cs="Arial"/>
          <w:sz w:val="22"/>
          <w:szCs w:val="22"/>
        </w:rPr>
        <w:t>and off-</w:t>
      </w:r>
      <w:r w:rsidR="00304888" w:rsidRPr="007B5150">
        <w:rPr>
          <w:rFonts w:ascii="Arial" w:hAnsi="Arial" w:cs="Arial"/>
          <w:sz w:val="22"/>
          <w:szCs w:val="22"/>
        </w:rPr>
        <w:t>road</w:t>
      </w:r>
      <w:r w:rsidR="000D15F8" w:rsidRPr="007B5150">
        <w:rPr>
          <w:rFonts w:ascii="Arial" w:hAnsi="Arial" w:cs="Arial"/>
          <w:sz w:val="22"/>
          <w:szCs w:val="22"/>
        </w:rPr>
        <w:t xml:space="preserve"> motorcycles </w:t>
      </w:r>
      <w:r w:rsidR="00696F91" w:rsidRPr="007B5150">
        <w:rPr>
          <w:rFonts w:ascii="Arial" w:hAnsi="Arial" w:cs="Arial"/>
          <w:sz w:val="22"/>
          <w:szCs w:val="22"/>
        </w:rPr>
        <w:t>with</w:t>
      </w:r>
      <w:r w:rsidR="000D15F8" w:rsidRPr="007B5150">
        <w:rPr>
          <w:rFonts w:ascii="Arial" w:hAnsi="Arial" w:cs="Arial"/>
          <w:sz w:val="22"/>
          <w:szCs w:val="22"/>
        </w:rPr>
        <w:t xml:space="preserve"> a strong racing </w:t>
      </w:r>
      <w:r w:rsidR="00696F91" w:rsidRPr="007B5150">
        <w:rPr>
          <w:rFonts w:ascii="Arial" w:hAnsi="Arial" w:cs="Arial"/>
          <w:sz w:val="22"/>
          <w:szCs w:val="22"/>
        </w:rPr>
        <w:t>heritage</w:t>
      </w:r>
      <w:r w:rsidR="000D15F8" w:rsidRPr="007B5150">
        <w:rPr>
          <w:rFonts w:ascii="Arial" w:hAnsi="Arial" w:cs="Arial"/>
          <w:sz w:val="22"/>
          <w:szCs w:val="22"/>
        </w:rPr>
        <w:t xml:space="preserve"> </w:t>
      </w:r>
      <w:r w:rsidR="00304888" w:rsidRPr="007B5150">
        <w:rPr>
          <w:rFonts w:ascii="Arial" w:hAnsi="Arial" w:cs="Arial"/>
          <w:sz w:val="22"/>
          <w:szCs w:val="22"/>
        </w:rPr>
        <w:t xml:space="preserve">in </w:t>
      </w:r>
      <w:r w:rsidR="000D15F8" w:rsidRPr="007B5150">
        <w:rPr>
          <w:rFonts w:ascii="Arial" w:hAnsi="Arial" w:cs="Arial"/>
          <w:sz w:val="22"/>
          <w:szCs w:val="22"/>
        </w:rPr>
        <w:t xml:space="preserve">enduro and rally racing. </w:t>
      </w:r>
      <w:r w:rsidR="00831751" w:rsidRPr="007B5150">
        <w:rPr>
          <w:rFonts w:ascii="Arial" w:hAnsi="Arial" w:cs="Arial"/>
          <w:sz w:val="22"/>
          <w:szCs w:val="22"/>
        </w:rPr>
        <w:t>The company</w:t>
      </w:r>
      <w:r w:rsidR="00696F91" w:rsidRPr="007B5150">
        <w:rPr>
          <w:rFonts w:ascii="Arial" w:hAnsi="Arial" w:cs="Arial"/>
          <w:sz w:val="22"/>
          <w:szCs w:val="22"/>
        </w:rPr>
        <w:t xml:space="preserve"> has fallen behind market pace in recent years </w:t>
      </w:r>
      <w:r w:rsidR="00BC257E" w:rsidRPr="007B5150">
        <w:rPr>
          <w:rFonts w:ascii="Arial" w:hAnsi="Arial" w:cs="Arial"/>
          <w:sz w:val="22"/>
          <w:szCs w:val="22"/>
        </w:rPr>
        <w:t xml:space="preserve">in </w:t>
      </w:r>
      <w:r w:rsidR="00696F91" w:rsidRPr="007B5150">
        <w:rPr>
          <w:rFonts w:ascii="Arial" w:hAnsi="Arial" w:cs="Arial"/>
          <w:sz w:val="22"/>
          <w:szCs w:val="22"/>
        </w:rPr>
        <w:t xml:space="preserve">its development of </w:t>
      </w:r>
      <w:r w:rsidR="009467E9" w:rsidRPr="007B5150">
        <w:rPr>
          <w:rFonts w:ascii="Arial" w:hAnsi="Arial" w:cs="Arial"/>
          <w:sz w:val="22"/>
          <w:szCs w:val="22"/>
        </w:rPr>
        <w:t xml:space="preserve">more </w:t>
      </w:r>
      <w:r w:rsidR="00BC257E" w:rsidRPr="007B5150">
        <w:rPr>
          <w:rFonts w:ascii="Arial" w:hAnsi="Arial" w:cs="Arial"/>
          <w:sz w:val="22"/>
          <w:szCs w:val="22"/>
        </w:rPr>
        <w:t>sustainably fuelled</w:t>
      </w:r>
      <w:r w:rsidR="009467E9" w:rsidRPr="007B5150">
        <w:rPr>
          <w:rFonts w:ascii="Arial" w:hAnsi="Arial" w:cs="Arial"/>
          <w:sz w:val="22"/>
          <w:szCs w:val="22"/>
        </w:rPr>
        <w:t xml:space="preserve"> </w:t>
      </w:r>
      <w:r w:rsidR="005628D2" w:rsidRPr="007B5150">
        <w:rPr>
          <w:rFonts w:ascii="Arial" w:hAnsi="Arial" w:cs="Arial"/>
          <w:sz w:val="22"/>
          <w:szCs w:val="22"/>
        </w:rPr>
        <w:t xml:space="preserve">motorcycles and </w:t>
      </w:r>
      <w:r w:rsidR="00696F91" w:rsidRPr="007B5150">
        <w:rPr>
          <w:rFonts w:ascii="Arial" w:hAnsi="Arial" w:cs="Arial"/>
          <w:sz w:val="22"/>
          <w:szCs w:val="22"/>
        </w:rPr>
        <w:t xml:space="preserve">aims to re-address this with a bold new product. The Dakar Rally is a 15-day cross-country event in some of the harshest environments for wheeled vehicles. </w:t>
      </w:r>
      <w:r w:rsidR="00831751" w:rsidRPr="007B5150">
        <w:rPr>
          <w:rFonts w:ascii="Arial" w:hAnsi="Arial" w:cs="Arial"/>
          <w:sz w:val="22"/>
          <w:szCs w:val="22"/>
        </w:rPr>
        <w:t xml:space="preserve">The </w:t>
      </w:r>
      <w:proofErr w:type="spellStart"/>
      <w:r w:rsidR="00831751" w:rsidRPr="007B5150">
        <w:rPr>
          <w:rFonts w:ascii="Arial" w:hAnsi="Arial" w:cs="Arial"/>
          <w:i/>
          <w:iCs/>
          <w:sz w:val="22"/>
          <w:szCs w:val="22"/>
        </w:rPr>
        <w:t>Vikos</w:t>
      </w:r>
      <w:proofErr w:type="spellEnd"/>
      <w:r w:rsidR="00831751" w:rsidRPr="007B5150">
        <w:rPr>
          <w:rFonts w:ascii="Arial" w:hAnsi="Arial" w:cs="Arial"/>
          <w:i/>
          <w:iCs/>
          <w:sz w:val="22"/>
          <w:szCs w:val="22"/>
        </w:rPr>
        <w:t xml:space="preserve"> </w:t>
      </w:r>
      <w:proofErr w:type="spellStart"/>
      <w:r w:rsidR="00831751" w:rsidRPr="007B5150">
        <w:rPr>
          <w:rFonts w:ascii="Arial" w:hAnsi="Arial" w:cs="Arial"/>
          <w:i/>
          <w:iCs/>
          <w:sz w:val="22"/>
          <w:szCs w:val="22"/>
        </w:rPr>
        <w:t>Ha’il</w:t>
      </w:r>
      <w:proofErr w:type="spellEnd"/>
      <w:r w:rsidR="00831751" w:rsidRPr="007B5150">
        <w:rPr>
          <w:rFonts w:ascii="Arial" w:hAnsi="Arial" w:cs="Arial"/>
          <w:sz w:val="22"/>
          <w:szCs w:val="22"/>
        </w:rPr>
        <w:t xml:space="preserve"> will be</w:t>
      </w:r>
      <w:r w:rsidR="00696F91" w:rsidRPr="007B5150">
        <w:rPr>
          <w:rFonts w:ascii="Arial" w:hAnsi="Arial" w:cs="Arial"/>
          <w:sz w:val="22"/>
          <w:szCs w:val="22"/>
        </w:rPr>
        <w:t xml:space="preserve"> </w:t>
      </w:r>
      <w:r w:rsidR="00831751" w:rsidRPr="007B5150">
        <w:rPr>
          <w:rFonts w:ascii="Arial" w:hAnsi="Arial" w:cs="Arial"/>
          <w:sz w:val="22"/>
          <w:szCs w:val="22"/>
        </w:rPr>
        <w:t>a</w:t>
      </w:r>
      <w:r w:rsidR="005628D2" w:rsidRPr="007B5150">
        <w:rPr>
          <w:rFonts w:ascii="Arial" w:hAnsi="Arial" w:cs="Arial"/>
          <w:sz w:val="22"/>
          <w:szCs w:val="22"/>
        </w:rPr>
        <w:t xml:space="preserve"> </w:t>
      </w:r>
      <w:r w:rsidR="00831751" w:rsidRPr="007B5150">
        <w:rPr>
          <w:rFonts w:ascii="Arial" w:hAnsi="Arial" w:cs="Arial"/>
          <w:sz w:val="22"/>
          <w:szCs w:val="22"/>
        </w:rPr>
        <w:t xml:space="preserve">new </w:t>
      </w:r>
      <w:r w:rsidR="005628D2" w:rsidRPr="007B5150">
        <w:rPr>
          <w:rFonts w:ascii="Arial" w:hAnsi="Arial" w:cs="Arial"/>
          <w:sz w:val="22"/>
          <w:szCs w:val="22"/>
        </w:rPr>
        <w:t>homologate</w:t>
      </w:r>
      <w:r w:rsidR="00831751" w:rsidRPr="007B5150">
        <w:rPr>
          <w:rFonts w:ascii="Arial" w:hAnsi="Arial" w:cs="Arial"/>
          <w:sz w:val="22"/>
          <w:szCs w:val="22"/>
        </w:rPr>
        <w:t>d</w:t>
      </w:r>
      <w:r w:rsidR="005628D2" w:rsidRPr="007B5150">
        <w:rPr>
          <w:rFonts w:ascii="Arial" w:hAnsi="Arial" w:cs="Arial"/>
          <w:sz w:val="22"/>
          <w:szCs w:val="22"/>
        </w:rPr>
        <w:t xml:space="preserve"> </w:t>
      </w:r>
      <w:r w:rsidR="00696F91" w:rsidRPr="007B5150">
        <w:rPr>
          <w:rFonts w:ascii="Arial" w:hAnsi="Arial" w:cs="Arial"/>
          <w:sz w:val="22"/>
          <w:szCs w:val="22"/>
        </w:rPr>
        <w:t xml:space="preserve">electric rally motorcycle capable of taking on the Dakar Rally </w:t>
      </w:r>
      <w:r w:rsidR="00831751" w:rsidRPr="007B5150">
        <w:rPr>
          <w:rFonts w:ascii="Arial" w:hAnsi="Arial" w:cs="Arial"/>
          <w:sz w:val="22"/>
          <w:szCs w:val="22"/>
        </w:rPr>
        <w:t>by</w:t>
      </w:r>
      <w:r w:rsidR="00696F91" w:rsidRPr="007B5150">
        <w:rPr>
          <w:rFonts w:ascii="Arial" w:hAnsi="Arial" w:cs="Arial"/>
          <w:sz w:val="22"/>
          <w:szCs w:val="22"/>
        </w:rPr>
        <w:t xml:space="preserve"> 202</w:t>
      </w:r>
      <w:r w:rsidR="005628D2" w:rsidRPr="007B5150">
        <w:rPr>
          <w:rFonts w:ascii="Arial" w:hAnsi="Arial" w:cs="Arial"/>
          <w:sz w:val="22"/>
          <w:szCs w:val="22"/>
        </w:rPr>
        <w:t>7</w:t>
      </w:r>
      <w:r w:rsidR="00696F91" w:rsidRPr="007B5150">
        <w:rPr>
          <w:rFonts w:ascii="Arial" w:hAnsi="Arial" w:cs="Arial"/>
          <w:sz w:val="22"/>
          <w:szCs w:val="22"/>
        </w:rPr>
        <w:t xml:space="preserve">. This will be in advance of </w:t>
      </w:r>
      <w:r w:rsidR="005628D2" w:rsidRPr="007B5150">
        <w:rPr>
          <w:rFonts w:ascii="Arial" w:hAnsi="Arial" w:cs="Arial"/>
          <w:sz w:val="22"/>
          <w:szCs w:val="22"/>
        </w:rPr>
        <w:t>an alternatively fuelled</w:t>
      </w:r>
      <w:r w:rsidR="00696F91" w:rsidRPr="007B5150">
        <w:rPr>
          <w:rFonts w:ascii="Arial" w:hAnsi="Arial" w:cs="Arial"/>
          <w:sz w:val="22"/>
          <w:szCs w:val="22"/>
        </w:rPr>
        <w:t xml:space="preserve"> vehicle class</w:t>
      </w:r>
      <w:r w:rsidR="005628D2" w:rsidRPr="007B5150">
        <w:rPr>
          <w:rFonts w:ascii="Arial" w:hAnsi="Arial" w:cs="Arial"/>
          <w:sz w:val="22"/>
          <w:szCs w:val="22"/>
        </w:rPr>
        <w:t xml:space="preserve"> and will require additional considerations to </w:t>
      </w:r>
      <w:r w:rsidR="00250159">
        <w:rPr>
          <w:rFonts w:ascii="Arial" w:hAnsi="Arial" w:cs="Arial"/>
          <w:sz w:val="22"/>
          <w:szCs w:val="22"/>
        </w:rPr>
        <w:t xml:space="preserve">energy </w:t>
      </w:r>
      <w:r w:rsidR="005628D2" w:rsidRPr="007B5150">
        <w:rPr>
          <w:rFonts w:ascii="Arial" w:hAnsi="Arial" w:cs="Arial"/>
          <w:sz w:val="22"/>
          <w:szCs w:val="22"/>
        </w:rPr>
        <w:t>infrastructure</w:t>
      </w:r>
      <w:r w:rsidR="00250159">
        <w:rPr>
          <w:rFonts w:ascii="Arial" w:hAnsi="Arial" w:cs="Arial"/>
          <w:sz w:val="22"/>
          <w:szCs w:val="22"/>
        </w:rPr>
        <w:t>. The company</w:t>
      </w:r>
      <w:r w:rsidR="005628D2" w:rsidRPr="007B5150">
        <w:rPr>
          <w:rFonts w:ascii="Arial" w:hAnsi="Arial" w:cs="Arial"/>
          <w:sz w:val="22"/>
          <w:szCs w:val="22"/>
        </w:rPr>
        <w:t xml:space="preserve"> will develop</w:t>
      </w:r>
      <w:r w:rsidR="00831751" w:rsidRPr="007B5150">
        <w:rPr>
          <w:rFonts w:ascii="Arial" w:hAnsi="Arial" w:cs="Arial"/>
          <w:sz w:val="22"/>
          <w:szCs w:val="22"/>
        </w:rPr>
        <w:t xml:space="preserve"> </w:t>
      </w:r>
      <w:r w:rsidR="00250159">
        <w:rPr>
          <w:rFonts w:ascii="Arial" w:hAnsi="Arial" w:cs="Arial"/>
          <w:sz w:val="22"/>
          <w:szCs w:val="22"/>
        </w:rPr>
        <w:t xml:space="preserve">this infrastructure </w:t>
      </w:r>
      <w:r w:rsidR="00831751" w:rsidRPr="007B5150">
        <w:rPr>
          <w:rFonts w:ascii="Arial" w:hAnsi="Arial" w:cs="Arial"/>
          <w:sz w:val="22"/>
          <w:szCs w:val="22"/>
        </w:rPr>
        <w:t>with a partner</w:t>
      </w:r>
      <w:r w:rsidRPr="007B5150">
        <w:rPr>
          <w:rFonts w:ascii="Arial" w:hAnsi="Arial" w:cs="Arial"/>
          <w:sz w:val="22"/>
          <w:szCs w:val="22"/>
        </w:rPr>
        <w:t xml:space="preserve"> from the electric vehicle (EV) industry with the </w:t>
      </w:r>
      <w:r w:rsidR="00DB5594" w:rsidRPr="007B5150">
        <w:rPr>
          <w:rFonts w:ascii="Arial" w:hAnsi="Arial" w:cs="Arial"/>
          <w:sz w:val="22"/>
          <w:szCs w:val="22"/>
        </w:rPr>
        <w:t>aim</w:t>
      </w:r>
      <w:r w:rsidRPr="007B5150">
        <w:rPr>
          <w:rFonts w:ascii="Arial" w:hAnsi="Arial" w:cs="Arial"/>
          <w:sz w:val="22"/>
          <w:szCs w:val="22"/>
        </w:rPr>
        <w:t xml:space="preserve"> of repositioning </w:t>
      </w:r>
      <w:proofErr w:type="spellStart"/>
      <w:r w:rsidRPr="007B5150">
        <w:rPr>
          <w:rFonts w:ascii="Arial" w:hAnsi="Arial" w:cs="Arial"/>
          <w:sz w:val="22"/>
          <w:szCs w:val="22"/>
        </w:rPr>
        <w:t>Vikos</w:t>
      </w:r>
      <w:proofErr w:type="spellEnd"/>
      <w:r w:rsidR="00696F91" w:rsidRPr="007B5150">
        <w:rPr>
          <w:rFonts w:ascii="Arial" w:hAnsi="Arial" w:cs="Arial"/>
          <w:sz w:val="22"/>
          <w:szCs w:val="22"/>
        </w:rPr>
        <w:t xml:space="preserve"> </w:t>
      </w:r>
      <w:r w:rsidR="005628D2" w:rsidRPr="007B5150">
        <w:rPr>
          <w:rFonts w:ascii="Arial" w:hAnsi="Arial" w:cs="Arial"/>
          <w:sz w:val="22"/>
          <w:szCs w:val="22"/>
        </w:rPr>
        <w:t xml:space="preserve">as a leader and innovator in the </w:t>
      </w:r>
      <w:r w:rsidR="00250159">
        <w:rPr>
          <w:rFonts w:ascii="Arial" w:hAnsi="Arial" w:cs="Arial"/>
          <w:sz w:val="22"/>
          <w:szCs w:val="22"/>
        </w:rPr>
        <w:t xml:space="preserve">world of motorcycle racing. </w:t>
      </w:r>
      <w:r w:rsidR="005628D2" w:rsidRPr="007B5150">
        <w:rPr>
          <w:rFonts w:ascii="Arial" w:hAnsi="Arial" w:cs="Arial"/>
          <w:sz w:val="22"/>
          <w:szCs w:val="22"/>
        </w:rPr>
        <w:t xml:space="preserve"> </w:t>
      </w:r>
    </w:p>
    <w:p w14:paraId="5D5BE9C7" w14:textId="77777777" w:rsidR="00696F91" w:rsidRPr="00BA18C2" w:rsidRDefault="00696F91" w:rsidP="00D9002F">
      <w:pPr>
        <w:rPr>
          <w:rFonts w:ascii="Arial" w:hAnsi="Arial" w:cs="Arial"/>
        </w:rPr>
      </w:pPr>
    </w:p>
    <w:p w14:paraId="174DA76E" w14:textId="2F9DB580" w:rsidR="008A4CFA" w:rsidRDefault="008A4CFA">
      <w:pPr>
        <w:rPr>
          <w:rFonts w:ascii="Arial" w:hAnsi="Arial" w:cs="Arial"/>
          <w:b/>
          <w:bCs/>
        </w:rPr>
      </w:pPr>
    </w:p>
    <w:p w14:paraId="5048C239" w14:textId="77777777" w:rsidR="008A4CFA" w:rsidRDefault="008A4CFA">
      <w:pPr>
        <w:rPr>
          <w:rFonts w:ascii="Arial" w:hAnsi="Arial" w:cs="Arial"/>
          <w:b/>
          <w:bCs/>
        </w:rPr>
      </w:pPr>
    </w:p>
    <w:p w14:paraId="027D59F7" w14:textId="77777777" w:rsidR="00FB13DE" w:rsidRDefault="00FB13DE">
      <w:pPr>
        <w:rPr>
          <w:rFonts w:ascii="Arial" w:hAnsi="Arial" w:cs="Arial"/>
          <w:b/>
          <w:bCs/>
        </w:rPr>
      </w:pPr>
      <w:r>
        <w:rPr>
          <w:rFonts w:ascii="Arial" w:hAnsi="Arial" w:cs="Arial"/>
          <w:b/>
          <w:bCs/>
        </w:rPr>
        <w:br w:type="page"/>
      </w:r>
    </w:p>
    <w:p w14:paraId="2ADB77D8" w14:textId="064BF5B7" w:rsidR="0098044E" w:rsidRPr="00AC16DA" w:rsidRDefault="0083167A" w:rsidP="00AC16DA">
      <w:pPr>
        <w:pStyle w:val="Heading1"/>
        <w:rPr>
          <w:rFonts w:ascii="Arial" w:hAnsi="Arial" w:cs="Arial"/>
          <w:b/>
          <w:bCs/>
          <w:color w:val="0D72BC"/>
        </w:rPr>
      </w:pPr>
      <w:bookmarkStart w:id="3" w:name="_Toc121070083"/>
      <w:r>
        <w:rPr>
          <w:rFonts w:ascii="Arial" w:hAnsi="Arial" w:cs="Arial"/>
          <w:b/>
          <w:bCs/>
          <w:color w:val="0D72BC"/>
        </w:rPr>
        <w:lastRenderedPageBreak/>
        <w:t>2</w:t>
      </w:r>
      <w:r w:rsidR="00AC16DA" w:rsidRPr="00AC16DA">
        <w:rPr>
          <w:rFonts w:ascii="Arial" w:hAnsi="Arial" w:cs="Arial"/>
          <w:b/>
          <w:bCs/>
          <w:color w:val="0D72BC"/>
        </w:rPr>
        <w:t>. Engineering Team Structure</w:t>
      </w:r>
      <w:bookmarkEnd w:id="3"/>
    </w:p>
    <w:p w14:paraId="7BDCF129" w14:textId="77777777" w:rsidR="00AC16DA" w:rsidRDefault="00AC16DA" w:rsidP="0098044E">
      <w:pPr>
        <w:rPr>
          <w:rFonts w:ascii="Arial" w:hAnsi="Arial" w:cs="Arial"/>
        </w:rPr>
      </w:pPr>
    </w:p>
    <w:p w14:paraId="7684C757" w14:textId="42A449FD" w:rsidR="00DB5594" w:rsidRDefault="0098044E" w:rsidP="001D1D3A">
      <w:pPr>
        <w:spacing w:line="360" w:lineRule="auto"/>
        <w:rPr>
          <w:rFonts w:ascii="Arial" w:hAnsi="Arial" w:cs="Arial"/>
          <w:sz w:val="22"/>
          <w:szCs w:val="22"/>
        </w:rPr>
      </w:pPr>
      <w:r w:rsidRPr="007B5150">
        <w:rPr>
          <w:rFonts w:ascii="Arial" w:hAnsi="Arial" w:cs="Arial"/>
          <w:sz w:val="22"/>
          <w:szCs w:val="22"/>
        </w:rPr>
        <w:t xml:space="preserve">There are </w:t>
      </w:r>
      <w:r w:rsidR="00094D4B" w:rsidRPr="007B5150">
        <w:rPr>
          <w:rFonts w:ascii="Arial" w:hAnsi="Arial" w:cs="Arial"/>
          <w:sz w:val="22"/>
          <w:szCs w:val="22"/>
        </w:rPr>
        <w:t>many ways</w:t>
      </w:r>
      <w:r w:rsidRPr="007B5150">
        <w:rPr>
          <w:rFonts w:ascii="Arial" w:hAnsi="Arial" w:cs="Arial"/>
          <w:sz w:val="22"/>
          <w:szCs w:val="22"/>
        </w:rPr>
        <w:t xml:space="preserve"> an organisation</w:t>
      </w:r>
      <w:r w:rsidR="002F4EB9" w:rsidRPr="007B5150">
        <w:rPr>
          <w:rFonts w:ascii="Arial" w:hAnsi="Arial" w:cs="Arial"/>
          <w:sz w:val="22"/>
          <w:szCs w:val="22"/>
        </w:rPr>
        <w:t xml:space="preserve"> </w:t>
      </w:r>
      <w:r w:rsidRPr="007B5150">
        <w:rPr>
          <w:rFonts w:ascii="Arial" w:hAnsi="Arial" w:cs="Arial"/>
          <w:sz w:val="22"/>
          <w:szCs w:val="22"/>
        </w:rPr>
        <w:t>can be structured</w:t>
      </w:r>
      <w:r w:rsidR="00DB5594">
        <w:rPr>
          <w:rFonts w:ascii="Arial" w:hAnsi="Arial" w:cs="Arial"/>
          <w:sz w:val="22"/>
          <w:szCs w:val="22"/>
        </w:rPr>
        <w:t xml:space="preserve">, but there are common </w:t>
      </w:r>
      <w:r w:rsidR="0032082D">
        <w:rPr>
          <w:rFonts w:ascii="Arial" w:hAnsi="Arial" w:cs="Arial"/>
          <w:sz w:val="22"/>
          <w:szCs w:val="22"/>
        </w:rPr>
        <w:t xml:space="preserve">themes </w:t>
      </w:r>
      <w:r w:rsidR="00DB5594">
        <w:rPr>
          <w:rFonts w:ascii="Arial" w:hAnsi="Arial" w:cs="Arial"/>
          <w:sz w:val="22"/>
          <w:szCs w:val="22"/>
        </w:rPr>
        <w:t>that prevail</w:t>
      </w:r>
      <w:r w:rsidR="00094D4B" w:rsidRPr="007B5150">
        <w:rPr>
          <w:rFonts w:ascii="Arial" w:hAnsi="Arial" w:cs="Arial"/>
          <w:sz w:val="22"/>
          <w:szCs w:val="22"/>
        </w:rPr>
        <w:t xml:space="preserve">. </w:t>
      </w:r>
      <w:r w:rsidR="00DB5594">
        <w:rPr>
          <w:rFonts w:ascii="Arial" w:hAnsi="Arial" w:cs="Arial"/>
          <w:sz w:val="22"/>
          <w:szCs w:val="22"/>
        </w:rPr>
        <w:t xml:space="preserve">The size of the organization and how control is </w:t>
      </w:r>
      <w:r w:rsidR="002F65B9">
        <w:rPr>
          <w:rFonts w:ascii="Arial" w:hAnsi="Arial" w:cs="Arial"/>
          <w:sz w:val="22"/>
          <w:szCs w:val="22"/>
        </w:rPr>
        <w:t>applied</w:t>
      </w:r>
      <w:r w:rsidR="00DB5594">
        <w:rPr>
          <w:rFonts w:ascii="Arial" w:hAnsi="Arial" w:cs="Arial"/>
          <w:sz w:val="22"/>
          <w:szCs w:val="22"/>
        </w:rPr>
        <w:t xml:space="preserve"> has an influence of the structure</w:t>
      </w:r>
      <w:r w:rsidR="0032082D">
        <w:rPr>
          <w:rFonts w:ascii="Arial" w:hAnsi="Arial" w:cs="Arial"/>
          <w:sz w:val="22"/>
          <w:szCs w:val="22"/>
        </w:rPr>
        <w:t xml:space="preserve"> and ultimately on how people work and interact within that structure </w:t>
      </w:r>
      <w:r w:rsidR="0032082D" w:rsidRPr="007B5150">
        <w:rPr>
          <w:rFonts w:ascii="Arial" w:hAnsi="Arial" w:cs="Arial"/>
          <w:sz w:val="22"/>
          <w:szCs w:val="22"/>
        </w:rPr>
        <w:t>(Smith, 2008, p. 221).</w:t>
      </w:r>
    </w:p>
    <w:p w14:paraId="5B1A694C" w14:textId="77777777" w:rsidR="00DB5594" w:rsidRDefault="00DB5594" w:rsidP="001D1D3A">
      <w:pPr>
        <w:spacing w:line="360" w:lineRule="auto"/>
        <w:rPr>
          <w:rFonts w:ascii="Arial" w:hAnsi="Arial" w:cs="Arial"/>
          <w:sz w:val="22"/>
          <w:szCs w:val="22"/>
        </w:rPr>
      </w:pPr>
    </w:p>
    <w:p w14:paraId="6D6922D9" w14:textId="3F981505" w:rsidR="00DB5594" w:rsidRPr="00D82345" w:rsidRDefault="0083167A" w:rsidP="00DB5594">
      <w:pPr>
        <w:pStyle w:val="Heading2"/>
        <w:rPr>
          <w:rFonts w:ascii="Arial" w:hAnsi="Arial" w:cs="Arial"/>
          <w:b/>
          <w:bCs/>
          <w:color w:val="0D72BC"/>
        </w:rPr>
      </w:pPr>
      <w:bookmarkStart w:id="4" w:name="_Toc121070084"/>
      <w:r>
        <w:rPr>
          <w:rFonts w:ascii="Arial" w:hAnsi="Arial" w:cs="Arial"/>
          <w:b/>
          <w:bCs/>
          <w:color w:val="0D72BC"/>
        </w:rPr>
        <w:t>2</w:t>
      </w:r>
      <w:r w:rsidR="00DB5594" w:rsidRPr="00D82345">
        <w:rPr>
          <w:rFonts w:ascii="Arial" w:hAnsi="Arial" w:cs="Arial"/>
          <w:b/>
          <w:bCs/>
          <w:color w:val="0D72BC"/>
        </w:rPr>
        <w:t xml:space="preserve">.1 Types of </w:t>
      </w:r>
      <w:proofErr w:type="gramStart"/>
      <w:r w:rsidR="00DB5594" w:rsidRPr="00D82345">
        <w:rPr>
          <w:rFonts w:ascii="Arial" w:hAnsi="Arial" w:cs="Arial"/>
          <w:b/>
          <w:bCs/>
          <w:color w:val="0D72BC"/>
        </w:rPr>
        <w:t>organisation</w:t>
      </w:r>
      <w:bookmarkEnd w:id="4"/>
      <w:proofErr w:type="gramEnd"/>
    </w:p>
    <w:p w14:paraId="74A2DFF9" w14:textId="77777777" w:rsidR="00DB5594" w:rsidRPr="00DB5594" w:rsidRDefault="00DB5594" w:rsidP="00DB5594"/>
    <w:p w14:paraId="35FE913B" w14:textId="1558AE15" w:rsidR="003A640A" w:rsidRPr="007B5150" w:rsidRDefault="00A93160" w:rsidP="001D1D3A">
      <w:pPr>
        <w:spacing w:line="360" w:lineRule="auto"/>
        <w:rPr>
          <w:rFonts w:ascii="Arial" w:hAnsi="Arial" w:cs="Arial"/>
          <w:sz w:val="22"/>
          <w:szCs w:val="22"/>
        </w:rPr>
      </w:pPr>
      <w:r w:rsidRPr="007B5150">
        <w:rPr>
          <w:rFonts w:ascii="Arial" w:hAnsi="Arial" w:cs="Arial"/>
          <w:sz w:val="22"/>
          <w:szCs w:val="22"/>
        </w:rPr>
        <w:t xml:space="preserve">Larger organisations </w:t>
      </w:r>
      <w:r w:rsidR="005F7D17" w:rsidRPr="007B5150">
        <w:rPr>
          <w:rFonts w:ascii="Arial" w:hAnsi="Arial" w:cs="Arial"/>
          <w:sz w:val="22"/>
          <w:szCs w:val="22"/>
        </w:rPr>
        <w:t>tend to have a rigid hierarchy</w:t>
      </w:r>
      <w:r w:rsidR="002F4EB9" w:rsidRPr="007B5150">
        <w:rPr>
          <w:rFonts w:ascii="Arial" w:hAnsi="Arial" w:cs="Arial"/>
          <w:sz w:val="22"/>
          <w:szCs w:val="22"/>
        </w:rPr>
        <w:t xml:space="preserve">, often seen as a </w:t>
      </w:r>
      <w:proofErr w:type="gramStart"/>
      <w:r w:rsidR="002F4EB9" w:rsidRPr="007B5150">
        <w:rPr>
          <w:rFonts w:ascii="Arial" w:hAnsi="Arial" w:cs="Arial"/>
          <w:sz w:val="22"/>
          <w:szCs w:val="22"/>
        </w:rPr>
        <w:t>pyrami</w:t>
      </w:r>
      <w:r w:rsidR="008A30FA">
        <w:rPr>
          <w:rFonts w:ascii="Arial" w:hAnsi="Arial" w:cs="Arial"/>
          <w:sz w:val="22"/>
          <w:szCs w:val="22"/>
        </w:rPr>
        <w:t>d-shaped</w:t>
      </w:r>
      <w:proofErr w:type="gramEnd"/>
      <w:r w:rsidR="00763D1C">
        <w:rPr>
          <w:rFonts w:ascii="Arial" w:hAnsi="Arial" w:cs="Arial"/>
          <w:sz w:val="22"/>
          <w:szCs w:val="22"/>
        </w:rPr>
        <w:t>.</w:t>
      </w:r>
      <w:r w:rsidR="002F4EB9" w:rsidRPr="007B5150">
        <w:rPr>
          <w:rFonts w:ascii="Arial" w:hAnsi="Arial" w:cs="Arial"/>
          <w:sz w:val="22"/>
          <w:szCs w:val="22"/>
        </w:rPr>
        <w:t xml:space="preserve"> </w:t>
      </w:r>
      <w:r w:rsidR="00763D1C">
        <w:rPr>
          <w:rFonts w:ascii="Arial" w:hAnsi="Arial" w:cs="Arial"/>
          <w:sz w:val="22"/>
          <w:szCs w:val="22"/>
        </w:rPr>
        <w:t xml:space="preserve"> At the top</w:t>
      </w:r>
      <w:r w:rsidR="008A30FA">
        <w:rPr>
          <w:rFonts w:ascii="Arial" w:hAnsi="Arial" w:cs="Arial"/>
          <w:sz w:val="22"/>
          <w:szCs w:val="22"/>
        </w:rPr>
        <w:t>,</w:t>
      </w:r>
      <w:r w:rsidR="00763D1C">
        <w:rPr>
          <w:rFonts w:ascii="Arial" w:hAnsi="Arial" w:cs="Arial"/>
          <w:sz w:val="22"/>
          <w:szCs w:val="22"/>
        </w:rPr>
        <w:t xml:space="preserve"> a CEO and senior management set direction and make decision across the organisation </w:t>
      </w:r>
      <w:r w:rsidR="002F4EB9" w:rsidRPr="008A30FA">
        <w:rPr>
          <w:rFonts w:ascii="Arial" w:hAnsi="Arial" w:cs="Arial"/>
          <w:sz w:val="22"/>
          <w:szCs w:val="22"/>
        </w:rPr>
        <w:t xml:space="preserve">(Fig </w:t>
      </w:r>
      <w:r w:rsidR="0083167A" w:rsidRPr="008A30FA">
        <w:rPr>
          <w:rFonts w:ascii="Arial" w:hAnsi="Arial" w:cs="Arial"/>
          <w:sz w:val="22"/>
          <w:szCs w:val="22"/>
        </w:rPr>
        <w:t>2</w:t>
      </w:r>
      <w:r w:rsidR="005D0BB9" w:rsidRPr="008A30FA">
        <w:rPr>
          <w:rFonts w:ascii="Arial" w:hAnsi="Arial" w:cs="Arial"/>
          <w:sz w:val="22"/>
          <w:szCs w:val="22"/>
        </w:rPr>
        <w:t>.1</w:t>
      </w:r>
      <w:r w:rsidR="002F4EB9" w:rsidRPr="008A30FA">
        <w:rPr>
          <w:rFonts w:ascii="Arial" w:hAnsi="Arial" w:cs="Arial"/>
          <w:sz w:val="22"/>
          <w:szCs w:val="22"/>
        </w:rPr>
        <w:t>).</w:t>
      </w:r>
      <w:r w:rsidR="002F4EB9" w:rsidRPr="007B5150">
        <w:rPr>
          <w:rFonts w:ascii="Arial" w:hAnsi="Arial" w:cs="Arial"/>
          <w:sz w:val="22"/>
          <w:szCs w:val="22"/>
        </w:rPr>
        <w:t xml:space="preserve"> </w:t>
      </w:r>
      <w:r w:rsidR="00763D1C">
        <w:rPr>
          <w:rFonts w:ascii="Arial" w:hAnsi="Arial" w:cs="Arial"/>
          <w:sz w:val="22"/>
          <w:szCs w:val="22"/>
        </w:rPr>
        <w:t>While the</w:t>
      </w:r>
      <w:r w:rsidR="002F4EB9" w:rsidRPr="007B5150">
        <w:rPr>
          <w:rFonts w:ascii="Arial" w:hAnsi="Arial" w:cs="Arial"/>
          <w:sz w:val="22"/>
          <w:szCs w:val="22"/>
        </w:rPr>
        <w:t xml:space="preserve"> </w:t>
      </w:r>
      <w:r w:rsidR="002F65B9">
        <w:rPr>
          <w:rFonts w:ascii="Arial" w:hAnsi="Arial" w:cs="Arial"/>
          <w:sz w:val="22"/>
          <w:szCs w:val="22"/>
        </w:rPr>
        <w:t>structure helps to</w:t>
      </w:r>
      <w:r w:rsidR="002F4EB9" w:rsidRPr="007B5150">
        <w:rPr>
          <w:rFonts w:ascii="Arial" w:hAnsi="Arial" w:cs="Arial"/>
          <w:sz w:val="22"/>
          <w:szCs w:val="22"/>
        </w:rPr>
        <w:t xml:space="preserve"> </w:t>
      </w:r>
      <w:r w:rsidR="002F65B9">
        <w:rPr>
          <w:rFonts w:ascii="Arial" w:hAnsi="Arial" w:cs="Arial"/>
          <w:sz w:val="22"/>
          <w:szCs w:val="22"/>
        </w:rPr>
        <w:t xml:space="preserve">create </w:t>
      </w:r>
      <w:r w:rsidR="002F4EB9" w:rsidRPr="007B5150">
        <w:rPr>
          <w:rFonts w:ascii="Arial" w:hAnsi="Arial" w:cs="Arial"/>
          <w:sz w:val="22"/>
          <w:szCs w:val="22"/>
        </w:rPr>
        <w:t>stability</w:t>
      </w:r>
      <w:r w:rsidR="00763D1C">
        <w:rPr>
          <w:rFonts w:ascii="Arial" w:hAnsi="Arial" w:cs="Arial"/>
          <w:sz w:val="22"/>
          <w:szCs w:val="22"/>
        </w:rPr>
        <w:t xml:space="preserve">, </w:t>
      </w:r>
      <w:r w:rsidR="0032082D">
        <w:rPr>
          <w:rFonts w:ascii="Arial" w:hAnsi="Arial" w:cs="Arial"/>
          <w:sz w:val="22"/>
          <w:szCs w:val="22"/>
        </w:rPr>
        <w:t>t</w:t>
      </w:r>
      <w:r w:rsidR="002F4EB9" w:rsidRPr="007B5150">
        <w:rPr>
          <w:rFonts w:ascii="Arial" w:hAnsi="Arial" w:cs="Arial"/>
          <w:sz w:val="22"/>
          <w:szCs w:val="22"/>
        </w:rPr>
        <w:t xml:space="preserve">his </w:t>
      </w:r>
      <w:r w:rsidR="00D12CC6">
        <w:rPr>
          <w:rFonts w:ascii="Arial" w:hAnsi="Arial" w:cs="Arial"/>
          <w:sz w:val="22"/>
          <w:szCs w:val="22"/>
        </w:rPr>
        <w:t>top-down</w:t>
      </w:r>
      <w:r w:rsidR="00763D1C">
        <w:rPr>
          <w:rFonts w:ascii="Arial" w:hAnsi="Arial" w:cs="Arial"/>
          <w:sz w:val="22"/>
          <w:szCs w:val="22"/>
        </w:rPr>
        <w:t xml:space="preserve"> approach </w:t>
      </w:r>
      <w:r w:rsidR="002F4EB9" w:rsidRPr="007B5150">
        <w:rPr>
          <w:rFonts w:ascii="Arial" w:hAnsi="Arial" w:cs="Arial"/>
          <w:sz w:val="22"/>
          <w:szCs w:val="22"/>
        </w:rPr>
        <w:t xml:space="preserve">can have a negative impact on </w:t>
      </w:r>
      <w:r w:rsidR="005F7D17" w:rsidRPr="007B5150">
        <w:rPr>
          <w:rFonts w:ascii="Arial" w:hAnsi="Arial" w:cs="Arial"/>
          <w:sz w:val="22"/>
          <w:szCs w:val="22"/>
        </w:rPr>
        <w:t>creativ</w:t>
      </w:r>
      <w:r w:rsidR="005D0BB9" w:rsidRPr="007B5150">
        <w:rPr>
          <w:rFonts w:ascii="Arial" w:hAnsi="Arial" w:cs="Arial"/>
          <w:sz w:val="22"/>
          <w:szCs w:val="22"/>
        </w:rPr>
        <w:t>ity</w:t>
      </w:r>
      <w:r w:rsidR="0032082D">
        <w:rPr>
          <w:rFonts w:ascii="Arial" w:hAnsi="Arial" w:cs="Arial"/>
          <w:sz w:val="22"/>
          <w:szCs w:val="22"/>
        </w:rPr>
        <w:t xml:space="preserve">, </w:t>
      </w:r>
      <w:proofErr w:type="gramStart"/>
      <w:r w:rsidR="002F65B9">
        <w:rPr>
          <w:rFonts w:ascii="Arial" w:hAnsi="Arial" w:cs="Arial"/>
          <w:sz w:val="22"/>
          <w:szCs w:val="22"/>
        </w:rPr>
        <w:t>flexibility</w:t>
      </w:r>
      <w:proofErr w:type="gramEnd"/>
      <w:r w:rsidR="0032082D">
        <w:rPr>
          <w:rFonts w:ascii="Arial" w:hAnsi="Arial" w:cs="Arial"/>
          <w:sz w:val="22"/>
          <w:szCs w:val="22"/>
        </w:rPr>
        <w:t xml:space="preserve"> and motivation</w:t>
      </w:r>
      <w:r w:rsidR="002F4EB9" w:rsidRPr="007B5150">
        <w:rPr>
          <w:rFonts w:ascii="Arial" w:hAnsi="Arial" w:cs="Arial"/>
          <w:sz w:val="22"/>
          <w:szCs w:val="22"/>
        </w:rPr>
        <w:t xml:space="preserve"> </w:t>
      </w:r>
      <w:r w:rsidR="002F4EB9" w:rsidRPr="007B5150">
        <w:rPr>
          <w:rFonts w:ascii="Arial" w:hAnsi="Arial" w:cs="Arial"/>
          <w:sz w:val="22"/>
          <w:szCs w:val="22"/>
        </w:rPr>
        <w:t>(Smith, 2008</w:t>
      </w:r>
      <w:r w:rsidR="00CC3DEB" w:rsidRPr="007B5150">
        <w:rPr>
          <w:rFonts w:ascii="Arial" w:hAnsi="Arial" w:cs="Arial"/>
          <w:sz w:val="22"/>
          <w:szCs w:val="22"/>
        </w:rPr>
        <w:t>, p. 221</w:t>
      </w:r>
      <w:r w:rsidR="002F4EB9" w:rsidRPr="007B5150">
        <w:rPr>
          <w:rFonts w:ascii="Arial" w:hAnsi="Arial" w:cs="Arial"/>
          <w:sz w:val="22"/>
          <w:szCs w:val="22"/>
        </w:rPr>
        <w:t>).</w:t>
      </w:r>
      <w:r w:rsidR="002F4EB9" w:rsidRPr="007B5150">
        <w:rPr>
          <w:rFonts w:ascii="Arial" w:hAnsi="Arial" w:cs="Arial"/>
          <w:sz w:val="22"/>
          <w:szCs w:val="22"/>
        </w:rPr>
        <w:t xml:space="preserve"> </w:t>
      </w:r>
    </w:p>
    <w:p w14:paraId="2DC14566" w14:textId="77777777" w:rsidR="003A640A" w:rsidRDefault="003A640A" w:rsidP="0098044E">
      <w:pPr>
        <w:rPr>
          <w:rFonts w:ascii="Arial" w:hAnsi="Arial" w:cs="Arial"/>
        </w:rPr>
      </w:pPr>
    </w:p>
    <w:p w14:paraId="02D7536E" w14:textId="6CC2481D" w:rsidR="003A640A" w:rsidRDefault="003A640A" w:rsidP="0098044E">
      <w:pPr>
        <w:rPr>
          <w:rFonts w:ascii="Arial" w:hAnsi="Arial" w:cs="Arial"/>
        </w:rPr>
      </w:pPr>
      <w:r>
        <w:rPr>
          <w:noProof/>
        </w:rPr>
        <w:drawing>
          <wp:inline distT="0" distB="0" distL="0" distR="0" wp14:anchorId="698D3DEC" wp14:editId="4B1CC8FE">
            <wp:extent cx="5486400" cy="3200400"/>
            <wp:effectExtent l="25400" t="0" r="38100" b="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455775E" w14:textId="145A92D8" w:rsidR="0032082D" w:rsidRPr="0032082D" w:rsidRDefault="0032082D" w:rsidP="0032082D">
      <w:pPr>
        <w:jc w:val="center"/>
        <w:rPr>
          <w:rFonts w:ascii="Arial" w:hAnsi="Arial" w:cs="Arial"/>
          <w:b/>
          <w:bCs/>
          <w:sz w:val="20"/>
          <w:szCs w:val="20"/>
        </w:rPr>
      </w:pPr>
      <w:r w:rsidRPr="0032082D">
        <w:rPr>
          <w:rFonts w:ascii="Arial" w:hAnsi="Arial" w:cs="Arial"/>
          <w:b/>
          <w:bCs/>
          <w:sz w:val="20"/>
          <w:szCs w:val="20"/>
        </w:rPr>
        <w:t xml:space="preserve">Figure </w:t>
      </w:r>
      <w:r w:rsidR="0083167A">
        <w:rPr>
          <w:rFonts w:ascii="Arial" w:hAnsi="Arial" w:cs="Arial"/>
          <w:b/>
          <w:bCs/>
          <w:sz w:val="20"/>
          <w:szCs w:val="20"/>
        </w:rPr>
        <w:t>2</w:t>
      </w:r>
      <w:r w:rsidRPr="0032082D">
        <w:rPr>
          <w:rFonts w:ascii="Arial" w:hAnsi="Arial" w:cs="Arial"/>
          <w:b/>
          <w:bCs/>
          <w:sz w:val="20"/>
          <w:szCs w:val="20"/>
        </w:rPr>
        <w:t xml:space="preserve">.1: Hierarchical Organisation </w:t>
      </w:r>
    </w:p>
    <w:p w14:paraId="2F1AF01A" w14:textId="77777777" w:rsidR="0032082D" w:rsidRDefault="0032082D" w:rsidP="001D1D3A">
      <w:pPr>
        <w:spacing w:line="360" w:lineRule="auto"/>
        <w:rPr>
          <w:rFonts w:ascii="Arial" w:hAnsi="Arial" w:cs="Arial"/>
          <w:sz w:val="22"/>
          <w:szCs w:val="22"/>
        </w:rPr>
      </w:pPr>
    </w:p>
    <w:p w14:paraId="35B9721E" w14:textId="372D3ACA" w:rsidR="003A640A" w:rsidRPr="007B5150" w:rsidRDefault="005F7D17" w:rsidP="001D1D3A">
      <w:pPr>
        <w:spacing w:line="360" w:lineRule="auto"/>
        <w:rPr>
          <w:rFonts w:ascii="Arial" w:hAnsi="Arial" w:cs="Arial"/>
          <w:sz w:val="22"/>
          <w:szCs w:val="22"/>
        </w:rPr>
      </w:pPr>
      <w:r w:rsidRPr="007B5150">
        <w:rPr>
          <w:rFonts w:ascii="Arial" w:hAnsi="Arial" w:cs="Arial"/>
          <w:sz w:val="22"/>
          <w:szCs w:val="22"/>
        </w:rPr>
        <w:t xml:space="preserve">Smaller organisations can be more </w:t>
      </w:r>
      <w:r w:rsidR="002F65B9">
        <w:rPr>
          <w:rFonts w:ascii="Arial" w:hAnsi="Arial" w:cs="Arial"/>
          <w:sz w:val="22"/>
          <w:szCs w:val="22"/>
        </w:rPr>
        <w:t xml:space="preserve">flexible and </w:t>
      </w:r>
      <w:r w:rsidR="005D0BB9" w:rsidRPr="007B5150">
        <w:rPr>
          <w:rFonts w:ascii="Arial" w:hAnsi="Arial" w:cs="Arial"/>
          <w:sz w:val="22"/>
          <w:szCs w:val="22"/>
        </w:rPr>
        <w:t>decentralized</w:t>
      </w:r>
      <w:r w:rsidR="002F3E3C">
        <w:rPr>
          <w:rFonts w:ascii="Arial" w:hAnsi="Arial" w:cs="Arial"/>
          <w:sz w:val="22"/>
          <w:szCs w:val="22"/>
        </w:rPr>
        <w:t xml:space="preserve"> </w:t>
      </w:r>
      <w:r w:rsidR="009C6E8D">
        <w:rPr>
          <w:rFonts w:ascii="Arial" w:hAnsi="Arial" w:cs="Arial"/>
          <w:sz w:val="22"/>
          <w:szCs w:val="22"/>
        </w:rPr>
        <w:t xml:space="preserve">control </w:t>
      </w:r>
      <w:r w:rsidR="002F3E3C">
        <w:rPr>
          <w:rFonts w:ascii="Arial" w:hAnsi="Arial" w:cs="Arial"/>
          <w:sz w:val="22"/>
          <w:szCs w:val="22"/>
        </w:rPr>
        <w:t xml:space="preserve">in what is known as a divisional </w:t>
      </w:r>
      <w:r w:rsidR="002F3E3C" w:rsidRPr="008A30FA">
        <w:rPr>
          <w:rFonts w:ascii="Arial" w:hAnsi="Arial" w:cs="Arial"/>
          <w:sz w:val="22"/>
          <w:szCs w:val="22"/>
        </w:rPr>
        <w:t>structure (Fig 2.2).</w:t>
      </w:r>
      <w:r w:rsidR="002F3E3C">
        <w:rPr>
          <w:rFonts w:ascii="Arial" w:hAnsi="Arial" w:cs="Arial"/>
          <w:sz w:val="22"/>
          <w:szCs w:val="22"/>
        </w:rPr>
        <w:t xml:space="preserve"> In this</w:t>
      </w:r>
      <w:r w:rsidR="002F65B9">
        <w:rPr>
          <w:rFonts w:ascii="Arial" w:hAnsi="Arial" w:cs="Arial"/>
          <w:sz w:val="22"/>
          <w:szCs w:val="22"/>
        </w:rPr>
        <w:t xml:space="preserve"> structur</w:t>
      </w:r>
      <w:r w:rsidR="00D82345">
        <w:rPr>
          <w:rFonts w:ascii="Arial" w:hAnsi="Arial" w:cs="Arial"/>
          <w:sz w:val="22"/>
          <w:szCs w:val="22"/>
        </w:rPr>
        <w:t>e</w:t>
      </w:r>
      <w:r w:rsidR="002F3E3C">
        <w:rPr>
          <w:rFonts w:ascii="Arial" w:hAnsi="Arial" w:cs="Arial"/>
          <w:sz w:val="22"/>
          <w:szCs w:val="22"/>
        </w:rPr>
        <w:t xml:space="preserve"> staff are divided into specialist teams and are given more autonomy over communication and decision making. </w:t>
      </w:r>
      <w:r w:rsidR="00D82345">
        <w:rPr>
          <w:rFonts w:ascii="Arial" w:hAnsi="Arial" w:cs="Arial"/>
          <w:sz w:val="22"/>
          <w:szCs w:val="22"/>
        </w:rPr>
        <w:t>With more effective communication and</w:t>
      </w:r>
      <w:r w:rsidR="002F65B9">
        <w:rPr>
          <w:rFonts w:ascii="Arial" w:hAnsi="Arial" w:cs="Arial"/>
          <w:sz w:val="22"/>
          <w:szCs w:val="22"/>
        </w:rPr>
        <w:t xml:space="preserve"> </w:t>
      </w:r>
      <w:r w:rsidR="00C6199D" w:rsidRPr="007B5150">
        <w:rPr>
          <w:rFonts w:ascii="Arial" w:hAnsi="Arial" w:cs="Arial"/>
          <w:sz w:val="22"/>
          <w:szCs w:val="22"/>
        </w:rPr>
        <w:t>ownership</w:t>
      </w:r>
      <w:r w:rsidR="009C6E8D">
        <w:rPr>
          <w:rFonts w:ascii="Arial" w:hAnsi="Arial" w:cs="Arial"/>
          <w:sz w:val="22"/>
          <w:szCs w:val="22"/>
        </w:rPr>
        <w:t>, staff</w:t>
      </w:r>
      <w:r w:rsidR="00D82345">
        <w:rPr>
          <w:rFonts w:ascii="Arial" w:hAnsi="Arial" w:cs="Arial"/>
          <w:sz w:val="22"/>
          <w:szCs w:val="22"/>
        </w:rPr>
        <w:t xml:space="preserve"> empowerment</w:t>
      </w:r>
      <w:r w:rsidR="009C6E8D">
        <w:rPr>
          <w:rFonts w:ascii="Arial" w:hAnsi="Arial" w:cs="Arial"/>
          <w:sz w:val="22"/>
          <w:szCs w:val="22"/>
        </w:rPr>
        <w:t xml:space="preserve"> can be achieved</w:t>
      </w:r>
      <w:r w:rsidR="00D82345">
        <w:rPr>
          <w:rFonts w:ascii="Arial" w:hAnsi="Arial" w:cs="Arial"/>
          <w:sz w:val="22"/>
          <w:szCs w:val="22"/>
        </w:rPr>
        <w:t xml:space="preserve"> and</w:t>
      </w:r>
      <w:r w:rsidR="009C6E8D">
        <w:rPr>
          <w:rFonts w:ascii="Arial" w:hAnsi="Arial" w:cs="Arial"/>
          <w:sz w:val="22"/>
          <w:szCs w:val="22"/>
        </w:rPr>
        <w:t xml:space="preserve"> therefore </w:t>
      </w:r>
      <w:r w:rsidR="00D82345">
        <w:rPr>
          <w:rFonts w:ascii="Arial" w:hAnsi="Arial" w:cs="Arial"/>
          <w:sz w:val="22"/>
          <w:szCs w:val="22"/>
        </w:rPr>
        <w:t xml:space="preserve">greater motivation </w:t>
      </w:r>
      <w:r w:rsidR="002F65B9" w:rsidRPr="007B5150">
        <w:rPr>
          <w:rFonts w:ascii="Arial" w:hAnsi="Arial" w:cs="Arial"/>
          <w:sz w:val="22"/>
          <w:szCs w:val="22"/>
        </w:rPr>
        <w:t>(Smith, 2008, p. 22</w:t>
      </w:r>
      <w:r w:rsidR="002F65B9">
        <w:rPr>
          <w:rFonts w:ascii="Arial" w:hAnsi="Arial" w:cs="Arial"/>
          <w:sz w:val="22"/>
          <w:szCs w:val="22"/>
        </w:rPr>
        <w:t>4</w:t>
      </w:r>
      <w:r w:rsidR="002F65B9" w:rsidRPr="007B5150">
        <w:rPr>
          <w:rFonts w:ascii="Arial" w:hAnsi="Arial" w:cs="Arial"/>
          <w:sz w:val="22"/>
          <w:szCs w:val="22"/>
        </w:rPr>
        <w:t>).</w:t>
      </w:r>
    </w:p>
    <w:p w14:paraId="29E8B739" w14:textId="369450C3" w:rsidR="003A640A" w:rsidRDefault="003A640A" w:rsidP="001D1D3A">
      <w:pPr>
        <w:spacing w:line="360" w:lineRule="auto"/>
        <w:rPr>
          <w:rFonts w:ascii="Arial" w:hAnsi="Arial" w:cs="Arial"/>
        </w:rPr>
      </w:pPr>
    </w:p>
    <w:p w14:paraId="72EB1DA8" w14:textId="40DDA78C" w:rsidR="007E189B" w:rsidRDefault="007E189B" w:rsidP="001D1D3A">
      <w:pPr>
        <w:spacing w:line="360" w:lineRule="auto"/>
        <w:rPr>
          <w:rFonts w:ascii="Arial" w:hAnsi="Arial" w:cs="Arial"/>
        </w:rPr>
      </w:pPr>
    </w:p>
    <w:p w14:paraId="127186E5" w14:textId="2850BB49" w:rsidR="007E189B" w:rsidRDefault="007E189B" w:rsidP="00067DFF">
      <w:pPr>
        <w:rPr>
          <w:rFonts w:ascii="Arial" w:hAnsi="Arial" w:cs="Arial"/>
        </w:rPr>
      </w:pPr>
    </w:p>
    <w:p w14:paraId="3C2DACEC" w14:textId="1E9CE4D3" w:rsidR="007E189B" w:rsidRDefault="007E189B" w:rsidP="001D1D3A">
      <w:pPr>
        <w:spacing w:line="360" w:lineRule="auto"/>
        <w:rPr>
          <w:rFonts w:ascii="Arial" w:hAnsi="Arial" w:cs="Arial"/>
        </w:rPr>
      </w:pPr>
      <w:r>
        <w:rPr>
          <w:rFonts w:ascii="Arial" w:hAnsi="Arial" w:cs="Arial"/>
          <w:noProof/>
        </w:rPr>
        <w:lastRenderedPageBreak/>
        <w:drawing>
          <wp:inline distT="0" distB="0" distL="0" distR="0" wp14:anchorId="04034561" wp14:editId="18FB7CF6">
            <wp:extent cx="5894363" cy="3617595"/>
            <wp:effectExtent l="0" t="0" r="0" b="14605"/>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947EC71" w14:textId="77777777" w:rsidR="003A640A" w:rsidRDefault="003A640A" w:rsidP="001D1D3A">
      <w:pPr>
        <w:spacing w:line="360" w:lineRule="auto"/>
        <w:rPr>
          <w:rFonts w:ascii="Arial" w:hAnsi="Arial" w:cs="Arial"/>
        </w:rPr>
      </w:pPr>
    </w:p>
    <w:p w14:paraId="2AC069D5" w14:textId="64EDDD95" w:rsidR="003A640A" w:rsidRPr="00067DFF" w:rsidRDefault="00067DFF" w:rsidP="00067DFF">
      <w:pPr>
        <w:jc w:val="center"/>
        <w:rPr>
          <w:rFonts w:ascii="Arial" w:hAnsi="Arial" w:cs="Arial"/>
          <w:b/>
          <w:bCs/>
          <w:sz w:val="20"/>
          <w:szCs w:val="20"/>
        </w:rPr>
      </w:pPr>
      <w:r w:rsidRPr="00067DFF">
        <w:rPr>
          <w:rFonts w:ascii="Arial" w:hAnsi="Arial" w:cs="Arial"/>
          <w:b/>
          <w:bCs/>
          <w:sz w:val="20"/>
          <w:szCs w:val="20"/>
        </w:rPr>
        <w:t xml:space="preserve">Fig 2.2 Divisional Organisation </w:t>
      </w:r>
    </w:p>
    <w:p w14:paraId="146DA0AF" w14:textId="77777777" w:rsidR="003A640A" w:rsidRDefault="003A640A" w:rsidP="001D1D3A">
      <w:pPr>
        <w:spacing w:line="360" w:lineRule="auto"/>
        <w:rPr>
          <w:rFonts w:ascii="Arial" w:hAnsi="Arial" w:cs="Arial"/>
        </w:rPr>
      </w:pPr>
    </w:p>
    <w:p w14:paraId="470A681E" w14:textId="77777777" w:rsidR="003A640A" w:rsidRDefault="003A640A" w:rsidP="001D1D3A">
      <w:pPr>
        <w:spacing w:line="360" w:lineRule="auto"/>
        <w:rPr>
          <w:rFonts w:ascii="Arial" w:hAnsi="Arial" w:cs="Arial"/>
        </w:rPr>
      </w:pPr>
    </w:p>
    <w:p w14:paraId="2532A432" w14:textId="437CBACF" w:rsidR="0098044E" w:rsidRDefault="00C6199D" w:rsidP="001D1D3A">
      <w:pPr>
        <w:spacing w:line="360" w:lineRule="auto"/>
        <w:rPr>
          <w:rFonts w:ascii="Arial" w:hAnsi="Arial" w:cs="Arial"/>
          <w:sz w:val="22"/>
          <w:szCs w:val="22"/>
        </w:rPr>
      </w:pPr>
      <w:r w:rsidRPr="007B5150">
        <w:rPr>
          <w:rFonts w:ascii="Arial" w:hAnsi="Arial" w:cs="Arial"/>
          <w:sz w:val="22"/>
          <w:szCs w:val="22"/>
        </w:rPr>
        <w:t>In the middle ground is a matrix structure</w:t>
      </w:r>
      <w:r w:rsidR="002F4EB9" w:rsidRPr="007B5150">
        <w:rPr>
          <w:rFonts w:ascii="Arial" w:hAnsi="Arial" w:cs="Arial"/>
          <w:sz w:val="22"/>
          <w:szCs w:val="22"/>
        </w:rPr>
        <w:t xml:space="preserve"> </w:t>
      </w:r>
      <w:r w:rsidR="002F4EB9" w:rsidRPr="008A30FA">
        <w:rPr>
          <w:rFonts w:ascii="Arial" w:hAnsi="Arial" w:cs="Arial"/>
          <w:sz w:val="22"/>
          <w:szCs w:val="22"/>
        </w:rPr>
        <w:t xml:space="preserve">(Fig </w:t>
      </w:r>
      <w:r w:rsidR="0083167A" w:rsidRPr="008A30FA">
        <w:rPr>
          <w:rFonts w:ascii="Arial" w:hAnsi="Arial" w:cs="Arial"/>
          <w:sz w:val="22"/>
          <w:szCs w:val="22"/>
        </w:rPr>
        <w:t>2</w:t>
      </w:r>
      <w:r w:rsidR="005D0BB9" w:rsidRPr="008A30FA">
        <w:rPr>
          <w:rFonts w:ascii="Arial" w:hAnsi="Arial" w:cs="Arial"/>
          <w:sz w:val="22"/>
          <w:szCs w:val="22"/>
        </w:rPr>
        <w:t>.3</w:t>
      </w:r>
      <w:r w:rsidR="002F4EB9" w:rsidRPr="008A30FA">
        <w:rPr>
          <w:rFonts w:ascii="Arial" w:hAnsi="Arial" w:cs="Arial"/>
          <w:sz w:val="22"/>
          <w:szCs w:val="22"/>
        </w:rPr>
        <w:t>)</w:t>
      </w:r>
      <w:r w:rsidRPr="007B5150">
        <w:rPr>
          <w:rFonts w:ascii="Arial" w:hAnsi="Arial" w:cs="Arial"/>
          <w:sz w:val="22"/>
          <w:szCs w:val="22"/>
        </w:rPr>
        <w:t xml:space="preserve"> which allows for </w:t>
      </w:r>
      <w:r w:rsidR="005D0BB9" w:rsidRPr="007B5150">
        <w:rPr>
          <w:rFonts w:ascii="Arial" w:hAnsi="Arial" w:cs="Arial"/>
          <w:sz w:val="22"/>
          <w:szCs w:val="22"/>
        </w:rPr>
        <w:t>hybrid decentralization</w:t>
      </w:r>
      <w:r w:rsidRPr="007B5150">
        <w:rPr>
          <w:rFonts w:ascii="Arial" w:hAnsi="Arial" w:cs="Arial"/>
          <w:sz w:val="22"/>
          <w:szCs w:val="22"/>
        </w:rPr>
        <w:t xml:space="preserve"> to exist by utilising specialists from the permanent organisation</w:t>
      </w:r>
      <w:r w:rsidR="005D0BB9" w:rsidRPr="007B5150">
        <w:rPr>
          <w:rFonts w:ascii="Arial" w:hAnsi="Arial" w:cs="Arial"/>
          <w:sz w:val="22"/>
          <w:szCs w:val="22"/>
        </w:rPr>
        <w:t xml:space="preserve"> with a project or product focus (Hales, 2001</w:t>
      </w:r>
      <w:r w:rsidR="00CC3DEB" w:rsidRPr="007B5150">
        <w:rPr>
          <w:rFonts w:ascii="Arial" w:hAnsi="Arial" w:cs="Arial"/>
          <w:sz w:val="22"/>
          <w:szCs w:val="22"/>
        </w:rPr>
        <w:t>, p. 16</w:t>
      </w:r>
      <w:r w:rsidR="005D0BB9" w:rsidRPr="007B5150">
        <w:rPr>
          <w:rFonts w:ascii="Arial" w:hAnsi="Arial" w:cs="Arial"/>
          <w:sz w:val="22"/>
          <w:szCs w:val="22"/>
        </w:rPr>
        <w:t>)</w:t>
      </w:r>
      <w:r w:rsidR="00D82345">
        <w:rPr>
          <w:rFonts w:ascii="Arial" w:hAnsi="Arial" w:cs="Arial"/>
          <w:sz w:val="22"/>
          <w:szCs w:val="22"/>
        </w:rPr>
        <w:t xml:space="preserve">. These specialists will often be </w:t>
      </w:r>
      <w:r w:rsidR="00D12CC6">
        <w:rPr>
          <w:rFonts w:ascii="Arial" w:hAnsi="Arial" w:cs="Arial"/>
          <w:sz w:val="22"/>
          <w:szCs w:val="22"/>
        </w:rPr>
        <w:t xml:space="preserve">required to </w:t>
      </w:r>
      <w:r w:rsidR="00D82345">
        <w:rPr>
          <w:rFonts w:ascii="Arial" w:hAnsi="Arial" w:cs="Arial"/>
          <w:sz w:val="22"/>
          <w:szCs w:val="22"/>
        </w:rPr>
        <w:t>work on more than one product</w:t>
      </w:r>
      <w:r w:rsidR="008A30FA">
        <w:rPr>
          <w:rFonts w:ascii="Arial" w:hAnsi="Arial" w:cs="Arial"/>
          <w:sz w:val="22"/>
          <w:szCs w:val="22"/>
        </w:rPr>
        <w:t xml:space="preserve"> </w:t>
      </w:r>
      <w:proofErr w:type="spellStart"/>
      <w:r w:rsidR="008A30FA">
        <w:rPr>
          <w:rFonts w:ascii="Arial" w:hAnsi="Arial" w:cs="Arial"/>
          <w:sz w:val="22"/>
          <w:szCs w:val="22"/>
        </w:rPr>
        <w:t>or</w:t>
      </w:r>
      <w:r w:rsidR="00D82345">
        <w:rPr>
          <w:rFonts w:ascii="Arial" w:hAnsi="Arial" w:cs="Arial"/>
          <w:sz w:val="22"/>
          <w:szCs w:val="22"/>
        </w:rPr>
        <w:t>project</w:t>
      </w:r>
      <w:proofErr w:type="spellEnd"/>
      <w:r w:rsidR="00AD6C08">
        <w:rPr>
          <w:rFonts w:ascii="Arial" w:hAnsi="Arial" w:cs="Arial"/>
          <w:sz w:val="22"/>
          <w:szCs w:val="22"/>
        </w:rPr>
        <w:t>,</w:t>
      </w:r>
      <w:r w:rsidR="00D82345">
        <w:rPr>
          <w:rFonts w:ascii="Arial" w:hAnsi="Arial" w:cs="Arial"/>
          <w:sz w:val="22"/>
          <w:szCs w:val="22"/>
        </w:rPr>
        <w:t xml:space="preserve"> which introduces an additional challenge of </w:t>
      </w:r>
      <w:r w:rsidR="00AD6C08">
        <w:rPr>
          <w:rFonts w:ascii="Arial" w:hAnsi="Arial" w:cs="Arial"/>
          <w:sz w:val="22"/>
          <w:szCs w:val="22"/>
        </w:rPr>
        <w:t>managing</w:t>
      </w:r>
      <w:r w:rsidR="00D82345">
        <w:rPr>
          <w:rFonts w:ascii="Arial" w:hAnsi="Arial" w:cs="Arial"/>
          <w:sz w:val="22"/>
          <w:szCs w:val="22"/>
        </w:rPr>
        <w:t xml:space="preserve"> </w:t>
      </w:r>
      <w:r w:rsidRPr="007B5150">
        <w:rPr>
          <w:rFonts w:ascii="Arial" w:hAnsi="Arial" w:cs="Arial"/>
          <w:sz w:val="22"/>
          <w:szCs w:val="22"/>
        </w:rPr>
        <w:t>multiple lines of reporting</w:t>
      </w:r>
      <w:r w:rsidR="002F4EB9" w:rsidRPr="007B5150">
        <w:rPr>
          <w:rFonts w:ascii="Arial" w:hAnsi="Arial" w:cs="Arial"/>
          <w:sz w:val="22"/>
          <w:szCs w:val="22"/>
        </w:rPr>
        <w:t xml:space="preserve"> </w:t>
      </w:r>
      <w:r w:rsidR="002F4EB9" w:rsidRPr="007B5150">
        <w:rPr>
          <w:rFonts w:ascii="Arial" w:hAnsi="Arial" w:cs="Arial"/>
          <w:sz w:val="22"/>
          <w:szCs w:val="22"/>
        </w:rPr>
        <w:t>(Smith, 2008</w:t>
      </w:r>
      <w:r w:rsidR="00CC3DEB" w:rsidRPr="007B5150">
        <w:rPr>
          <w:rFonts w:ascii="Arial" w:hAnsi="Arial" w:cs="Arial"/>
          <w:sz w:val="22"/>
          <w:szCs w:val="22"/>
        </w:rPr>
        <w:t>, p. 226</w:t>
      </w:r>
      <w:r w:rsidR="002F4EB9" w:rsidRPr="007B5150">
        <w:rPr>
          <w:rFonts w:ascii="Arial" w:hAnsi="Arial" w:cs="Arial"/>
          <w:sz w:val="22"/>
          <w:szCs w:val="22"/>
        </w:rPr>
        <w:t>)</w:t>
      </w:r>
      <w:r w:rsidRPr="007B5150">
        <w:rPr>
          <w:rFonts w:ascii="Arial" w:hAnsi="Arial" w:cs="Arial"/>
          <w:sz w:val="22"/>
          <w:szCs w:val="22"/>
        </w:rPr>
        <w:t xml:space="preserve">. </w:t>
      </w:r>
    </w:p>
    <w:p w14:paraId="692DF47B" w14:textId="77777777" w:rsidR="00320EFC" w:rsidRDefault="00320EFC" w:rsidP="001D1D3A">
      <w:pPr>
        <w:spacing w:line="360" w:lineRule="auto"/>
        <w:rPr>
          <w:rFonts w:ascii="Arial" w:hAnsi="Arial" w:cs="Arial"/>
          <w:sz w:val="22"/>
          <w:szCs w:val="22"/>
        </w:rPr>
      </w:pPr>
    </w:p>
    <w:p w14:paraId="04E3036B" w14:textId="17E0BFA7" w:rsidR="00D12CC6" w:rsidRPr="007B5150" w:rsidRDefault="00320EFC" w:rsidP="001D1D3A">
      <w:pPr>
        <w:spacing w:line="360" w:lineRule="auto"/>
        <w:rPr>
          <w:rFonts w:ascii="Arial" w:hAnsi="Arial" w:cs="Arial"/>
          <w:sz w:val="22"/>
          <w:szCs w:val="22"/>
        </w:rPr>
      </w:pPr>
      <w:r w:rsidRPr="00320EFC">
        <w:rPr>
          <w:rFonts w:ascii="Arial" w:hAnsi="Arial" w:cs="Arial"/>
          <w:sz w:val="22"/>
          <w:szCs w:val="22"/>
        </w:rPr>
        <w:drawing>
          <wp:inline distT="0" distB="0" distL="0" distR="0" wp14:anchorId="24253054" wp14:editId="61525B5E">
            <wp:extent cx="5731510" cy="2199005"/>
            <wp:effectExtent l="0" t="0" r="0" b="0"/>
            <wp:docPr id="35" name="Picture 3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with medium confidence"/>
                    <pic:cNvPicPr/>
                  </pic:nvPicPr>
                  <pic:blipFill>
                    <a:blip r:embed="rId25"/>
                    <a:stretch>
                      <a:fillRect/>
                    </a:stretch>
                  </pic:blipFill>
                  <pic:spPr>
                    <a:xfrm>
                      <a:off x="0" y="0"/>
                      <a:ext cx="5731510" cy="2199005"/>
                    </a:xfrm>
                    <a:prstGeom prst="rect">
                      <a:avLst/>
                    </a:prstGeom>
                  </pic:spPr>
                </pic:pic>
              </a:graphicData>
            </a:graphic>
          </wp:inline>
        </w:drawing>
      </w:r>
    </w:p>
    <w:p w14:paraId="5DCDA431" w14:textId="77777777" w:rsidR="00320EFC" w:rsidRDefault="00320EFC" w:rsidP="00320EFC">
      <w:pPr>
        <w:spacing w:line="360" w:lineRule="auto"/>
        <w:jc w:val="center"/>
        <w:rPr>
          <w:rFonts w:ascii="Arial" w:hAnsi="Arial" w:cs="Arial"/>
          <w:b/>
          <w:bCs/>
          <w:sz w:val="20"/>
          <w:szCs w:val="20"/>
        </w:rPr>
      </w:pPr>
    </w:p>
    <w:p w14:paraId="02D18C12" w14:textId="77777777" w:rsidR="00320EFC" w:rsidRDefault="00320EFC" w:rsidP="00320EFC">
      <w:pPr>
        <w:spacing w:line="360" w:lineRule="auto"/>
        <w:jc w:val="center"/>
        <w:rPr>
          <w:rFonts w:ascii="Arial" w:hAnsi="Arial" w:cs="Arial"/>
          <w:b/>
          <w:bCs/>
          <w:sz w:val="20"/>
          <w:szCs w:val="20"/>
        </w:rPr>
      </w:pPr>
      <w:r w:rsidRPr="00320EFC">
        <w:rPr>
          <w:rFonts w:ascii="Arial" w:hAnsi="Arial" w:cs="Arial"/>
          <w:b/>
          <w:bCs/>
          <w:sz w:val="20"/>
          <w:szCs w:val="20"/>
        </w:rPr>
        <w:t>Fig 2.3 Matrix Organisation (adapted from Smith, 2008, p225)</w:t>
      </w:r>
    </w:p>
    <w:p w14:paraId="00729E17" w14:textId="726E0C0F" w:rsidR="00D82345" w:rsidRPr="00E10CB8" w:rsidRDefault="0083167A" w:rsidP="00E10CB8">
      <w:pPr>
        <w:pStyle w:val="Heading2"/>
        <w:rPr>
          <w:rFonts w:ascii="Arial" w:hAnsi="Arial" w:cs="Arial"/>
          <w:b/>
          <w:bCs/>
          <w:color w:val="0D72BC"/>
        </w:rPr>
      </w:pPr>
      <w:bookmarkStart w:id="5" w:name="_Toc121070085"/>
      <w:r w:rsidRPr="00E10CB8">
        <w:rPr>
          <w:rFonts w:ascii="Arial" w:hAnsi="Arial" w:cs="Arial"/>
          <w:b/>
          <w:bCs/>
          <w:color w:val="0D72BC"/>
        </w:rPr>
        <w:lastRenderedPageBreak/>
        <w:t>2</w:t>
      </w:r>
      <w:r w:rsidR="00D82345" w:rsidRPr="00E10CB8">
        <w:rPr>
          <w:rFonts w:ascii="Arial" w:hAnsi="Arial" w:cs="Arial"/>
          <w:b/>
          <w:bCs/>
          <w:color w:val="0D72BC"/>
        </w:rPr>
        <w:t xml:space="preserve">.2 </w:t>
      </w:r>
      <w:proofErr w:type="spellStart"/>
      <w:r w:rsidR="00D82345" w:rsidRPr="00E10CB8">
        <w:rPr>
          <w:rFonts w:ascii="Arial" w:hAnsi="Arial" w:cs="Arial"/>
          <w:b/>
          <w:bCs/>
          <w:color w:val="0D72BC"/>
        </w:rPr>
        <w:t>Vikos</w:t>
      </w:r>
      <w:proofErr w:type="spellEnd"/>
      <w:r w:rsidR="00D82345" w:rsidRPr="00E10CB8">
        <w:rPr>
          <w:rFonts w:ascii="Arial" w:hAnsi="Arial" w:cs="Arial"/>
          <w:b/>
          <w:bCs/>
          <w:color w:val="0D72BC"/>
        </w:rPr>
        <w:t xml:space="preserve"> </w:t>
      </w:r>
      <w:proofErr w:type="spellStart"/>
      <w:r w:rsidR="00D82345" w:rsidRPr="00E10CB8">
        <w:rPr>
          <w:rFonts w:ascii="Arial" w:hAnsi="Arial" w:cs="Arial"/>
          <w:b/>
          <w:bCs/>
          <w:color w:val="0D72BC"/>
        </w:rPr>
        <w:t>Ha’il</w:t>
      </w:r>
      <w:proofErr w:type="spellEnd"/>
      <w:r w:rsidR="00D82345" w:rsidRPr="00E10CB8">
        <w:rPr>
          <w:rFonts w:ascii="Arial" w:hAnsi="Arial" w:cs="Arial"/>
          <w:b/>
          <w:bCs/>
          <w:color w:val="0D72BC"/>
        </w:rPr>
        <w:t xml:space="preserve"> structure</w:t>
      </w:r>
      <w:bookmarkEnd w:id="5"/>
    </w:p>
    <w:p w14:paraId="5DC2CFC0" w14:textId="77777777" w:rsidR="00D82345" w:rsidRPr="00D82345" w:rsidRDefault="00D82345" w:rsidP="00D82345"/>
    <w:p w14:paraId="053BDE81" w14:textId="62D0E06D" w:rsidR="006F3378" w:rsidRDefault="00C442E7" w:rsidP="001D1D3A">
      <w:pPr>
        <w:spacing w:line="360" w:lineRule="auto"/>
        <w:rPr>
          <w:rFonts w:ascii="Arial" w:hAnsi="Arial" w:cs="Arial"/>
          <w:color w:val="000000" w:themeColor="text1"/>
          <w:sz w:val="22"/>
          <w:szCs w:val="22"/>
        </w:rPr>
      </w:pPr>
      <w:r>
        <w:rPr>
          <w:rFonts w:ascii="Arial" w:hAnsi="Arial" w:cs="Arial"/>
          <w:sz w:val="22"/>
          <w:szCs w:val="22"/>
        </w:rPr>
        <w:t xml:space="preserve">The originality of the </w:t>
      </w:r>
      <w:proofErr w:type="spellStart"/>
      <w:r w:rsidRPr="00C442E7">
        <w:rPr>
          <w:rFonts w:ascii="Arial" w:hAnsi="Arial" w:cs="Arial"/>
          <w:i/>
          <w:iCs/>
          <w:sz w:val="22"/>
          <w:szCs w:val="22"/>
        </w:rPr>
        <w:t>Ha’il</w:t>
      </w:r>
      <w:proofErr w:type="spellEnd"/>
      <w:r w:rsidRPr="00C442E7">
        <w:rPr>
          <w:rFonts w:ascii="Arial" w:hAnsi="Arial" w:cs="Arial"/>
          <w:i/>
          <w:iCs/>
          <w:sz w:val="22"/>
          <w:szCs w:val="22"/>
        </w:rPr>
        <w:t xml:space="preserve"> </w:t>
      </w:r>
      <w:r>
        <w:rPr>
          <w:rFonts w:ascii="Arial" w:hAnsi="Arial" w:cs="Arial"/>
          <w:sz w:val="22"/>
          <w:szCs w:val="22"/>
        </w:rPr>
        <w:t xml:space="preserve">project will require high levels of creativity, </w:t>
      </w:r>
      <w:proofErr w:type="gramStart"/>
      <w:r w:rsidRPr="007B5150">
        <w:rPr>
          <w:rFonts w:ascii="Arial" w:hAnsi="Arial" w:cs="Arial"/>
          <w:sz w:val="22"/>
          <w:szCs w:val="22"/>
        </w:rPr>
        <w:t>innovation</w:t>
      </w:r>
      <w:proofErr w:type="gramEnd"/>
      <w:r>
        <w:rPr>
          <w:rFonts w:ascii="Arial" w:hAnsi="Arial" w:cs="Arial"/>
          <w:sz w:val="22"/>
          <w:szCs w:val="22"/>
        </w:rPr>
        <w:t xml:space="preserve"> and </w:t>
      </w:r>
      <w:r w:rsidR="00160311">
        <w:rPr>
          <w:rFonts w:ascii="Arial" w:hAnsi="Arial" w:cs="Arial"/>
          <w:sz w:val="22"/>
          <w:szCs w:val="22"/>
        </w:rPr>
        <w:t>focus</w:t>
      </w:r>
      <w:r>
        <w:rPr>
          <w:rFonts w:ascii="Arial" w:hAnsi="Arial" w:cs="Arial"/>
          <w:sz w:val="22"/>
          <w:szCs w:val="22"/>
        </w:rPr>
        <w:t xml:space="preserve">. </w:t>
      </w:r>
      <w:r w:rsidR="00160311">
        <w:rPr>
          <w:rFonts w:ascii="Arial" w:hAnsi="Arial" w:cs="Arial"/>
          <w:sz w:val="22"/>
          <w:szCs w:val="22"/>
        </w:rPr>
        <w:t xml:space="preserve">A team of specialist engineers exclusive to this project will be required while functional leads can be shared with the parent </w:t>
      </w:r>
      <w:r w:rsidR="00160311" w:rsidRPr="008A30FA">
        <w:rPr>
          <w:rFonts w:ascii="Arial" w:hAnsi="Arial" w:cs="Arial"/>
          <w:sz w:val="22"/>
          <w:szCs w:val="22"/>
        </w:rPr>
        <w:t>company</w:t>
      </w:r>
      <w:r w:rsidR="00F467D1" w:rsidRPr="008A30FA">
        <w:rPr>
          <w:rFonts w:ascii="Arial" w:hAnsi="Arial" w:cs="Arial"/>
          <w:sz w:val="22"/>
          <w:szCs w:val="22"/>
        </w:rPr>
        <w:t xml:space="preserve"> </w:t>
      </w:r>
      <w:r w:rsidR="00F467D1" w:rsidRPr="008A30FA">
        <w:rPr>
          <w:rFonts w:ascii="Arial" w:hAnsi="Arial" w:cs="Arial"/>
          <w:sz w:val="22"/>
          <w:szCs w:val="22"/>
        </w:rPr>
        <w:t>(Fig 2.4).</w:t>
      </w:r>
      <w:r w:rsidR="00F467D1" w:rsidRPr="007B5150">
        <w:rPr>
          <w:rFonts w:ascii="Arial" w:hAnsi="Arial" w:cs="Arial"/>
          <w:sz w:val="22"/>
          <w:szCs w:val="22"/>
        </w:rPr>
        <w:t xml:space="preserve"> </w:t>
      </w:r>
      <w:r w:rsidR="00F467D1">
        <w:rPr>
          <w:rFonts w:ascii="Arial" w:hAnsi="Arial" w:cs="Arial"/>
          <w:sz w:val="22"/>
          <w:szCs w:val="22"/>
        </w:rPr>
        <w:t xml:space="preserve"> This</w:t>
      </w:r>
      <w:r w:rsidR="00160311">
        <w:rPr>
          <w:rFonts w:ascii="Arial" w:hAnsi="Arial" w:cs="Arial"/>
          <w:sz w:val="22"/>
          <w:szCs w:val="22"/>
        </w:rPr>
        <w:t xml:space="preserve"> hybrid matrix/divisional </w:t>
      </w:r>
      <w:r w:rsidR="00F467D1">
        <w:rPr>
          <w:rFonts w:ascii="Arial" w:hAnsi="Arial" w:cs="Arial"/>
          <w:sz w:val="22"/>
          <w:szCs w:val="22"/>
        </w:rPr>
        <w:t>structure</w:t>
      </w:r>
      <w:r w:rsidR="005D0BB9" w:rsidRPr="007B5150">
        <w:rPr>
          <w:rFonts w:ascii="Arial" w:hAnsi="Arial" w:cs="Arial"/>
          <w:sz w:val="22"/>
          <w:szCs w:val="22"/>
        </w:rPr>
        <w:t xml:space="preserve"> </w:t>
      </w:r>
      <w:r w:rsidR="00F467D1">
        <w:rPr>
          <w:rFonts w:ascii="Arial" w:hAnsi="Arial" w:cs="Arial"/>
          <w:sz w:val="22"/>
          <w:szCs w:val="22"/>
        </w:rPr>
        <w:t xml:space="preserve">will ensure the project team have the space and freedom to develop the product, while efficiencies </w:t>
      </w:r>
      <w:r w:rsidR="008A30FA">
        <w:rPr>
          <w:rFonts w:ascii="Arial" w:hAnsi="Arial" w:cs="Arial"/>
          <w:sz w:val="22"/>
          <w:szCs w:val="22"/>
        </w:rPr>
        <w:t xml:space="preserve">and connection to the parent company </w:t>
      </w:r>
      <w:r w:rsidR="00F467D1">
        <w:rPr>
          <w:rFonts w:ascii="Arial" w:hAnsi="Arial" w:cs="Arial"/>
          <w:sz w:val="22"/>
          <w:szCs w:val="22"/>
        </w:rPr>
        <w:t>are made through utilising shared functional leads.</w:t>
      </w:r>
    </w:p>
    <w:p w14:paraId="39A834D9" w14:textId="618B42C0" w:rsidR="00160311" w:rsidRDefault="00F467D1" w:rsidP="001D1D3A">
      <w:pPr>
        <w:spacing w:line="360" w:lineRule="auto"/>
        <w:rPr>
          <w:rFonts w:ascii="Arial" w:hAnsi="Arial" w:cs="Arial"/>
          <w:color w:val="000000" w:themeColor="text1"/>
          <w:sz w:val="22"/>
          <w:szCs w:val="22"/>
        </w:rPr>
      </w:pPr>
      <w:r w:rsidRPr="00F467D1">
        <w:rPr>
          <w:rFonts w:ascii="Arial" w:hAnsi="Arial" w:cs="Arial"/>
          <w:color w:val="000000" w:themeColor="text1"/>
          <w:sz w:val="22"/>
          <w:szCs w:val="22"/>
        </w:rPr>
        <w:drawing>
          <wp:anchor distT="0" distB="0" distL="114300" distR="114300" simplePos="0" relativeHeight="251685888" behindDoc="1" locked="0" layoutInCell="1" allowOverlap="1" wp14:anchorId="5E62FEF2" wp14:editId="2EDADBA7">
            <wp:simplePos x="0" y="0"/>
            <wp:positionH relativeFrom="column">
              <wp:posOffset>507955</wp:posOffset>
            </wp:positionH>
            <wp:positionV relativeFrom="paragraph">
              <wp:posOffset>163697</wp:posOffset>
            </wp:positionV>
            <wp:extent cx="4396105" cy="5241290"/>
            <wp:effectExtent l="0" t="0" r="0" b="3810"/>
            <wp:wrapTight wrapText="bothSides">
              <wp:wrapPolygon edited="0">
                <wp:start x="0" y="0"/>
                <wp:lineTo x="0" y="21563"/>
                <wp:lineTo x="21528" y="21563"/>
                <wp:lineTo x="21528"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396105" cy="5241290"/>
                    </a:xfrm>
                    <a:prstGeom prst="rect">
                      <a:avLst/>
                    </a:prstGeom>
                  </pic:spPr>
                </pic:pic>
              </a:graphicData>
            </a:graphic>
            <wp14:sizeRelH relativeFrom="page">
              <wp14:pctWidth>0</wp14:pctWidth>
            </wp14:sizeRelH>
            <wp14:sizeRelV relativeFrom="page">
              <wp14:pctHeight>0</wp14:pctHeight>
            </wp14:sizeRelV>
          </wp:anchor>
        </w:drawing>
      </w:r>
    </w:p>
    <w:p w14:paraId="7367108C" w14:textId="368C9F49" w:rsidR="00160311" w:rsidRDefault="00F467D1" w:rsidP="001D1D3A">
      <w:pPr>
        <w:spacing w:line="360" w:lineRule="auto"/>
        <w:rPr>
          <w:rFonts w:ascii="Arial" w:hAnsi="Arial" w:cs="Arial"/>
          <w:color w:val="000000" w:themeColor="text1"/>
          <w:sz w:val="22"/>
          <w:szCs w:val="22"/>
        </w:rPr>
      </w:pPr>
      <w:r w:rsidRPr="00F275A7">
        <w:rPr>
          <w:noProof/>
          <w:lang w:eastAsia="zh-CN"/>
        </w:rPr>
        <w:drawing>
          <wp:anchor distT="0" distB="0" distL="114300" distR="114300" simplePos="0" relativeHeight="251686912" behindDoc="1" locked="0" layoutInCell="1" allowOverlap="1" wp14:anchorId="7CDBFB8D" wp14:editId="6E5B029D">
            <wp:simplePos x="0" y="0"/>
            <wp:positionH relativeFrom="column">
              <wp:posOffset>4411980</wp:posOffset>
            </wp:positionH>
            <wp:positionV relativeFrom="paragraph">
              <wp:posOffset>7620</wp:posOffset>
            </wp:positionV>
            <wp:extent cx="1276350" cy="861060"/>
            <wp:effectExtent l="0" t="0" r="6350" b="2540"/>
            <wp:wrapTight wrapText="bothSides">
              <wp:wrapPolygon edited="0">
                <wp:start x="0" y="0"/>
                <wp:lineTo x="0" y="21345"/>
                <wp:lineTo x="21493" y="21345"/>
                <wp:lineTo x="21493" y="0"/>
                <wp:lineTo x="0" y="0"/>
              </wp:wrapPolygon>
            </wp:wrapTight>
            <wp:docPr id="37" name="Picture 37" descr="A picture containing text, sign,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ign, businesscard&#10;&#10;Description automatically generated"/>
                    <pic:cNvPicPr/>
                  </pic:nvPicPr>
                  <pic:blipFill rotWithShape="1">
                    <a:blip r:embed="rId27" cstate="print">
                      <a:extLst>
                        <a:ext uri="{28A0092B-C50C-407E-A947-70E740481C1C}">
                          <a14:useLocalDpi xmlns:a14="http://schemas.microsoft.com/office/drawing/2010/main" val="0"/>
                        </a:ext>
                      </a:extLst>
                    </a:blip>
                    <a:srcRect l="4170"/>
                    <a:stretch/>
                  </pic:blipFill>
                  <pic:spPr bwMode="auto">
                    <a:xfrm>
                      <a:off x="0" y="0"/>
                      <a:ext cx="1276350" cy="861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FB4976" w14:textId="447CF25D" w:rsidR="00160311" w:rsidRDefault="00160311" w:rsidP="001D1D3A">
      <w:pPr>
        <w:spacing w:line="360" w:lineRule="auto"/>
        <w:rPr>
          <w:rFonts w:ascii="Arial" w:hAnsi="Arial" w:cs="Arial"/>
          <w:color w:val="000000" w:themeColor="text1"/>
          <w:sz w:val="22"/>
          <w:szCs w:val="22"/>
        </w:rPr>
      </w:pPr>
    </w:p>
    <w:p w14:paraId="13256703" w14:textId="1CED8727" w:rsidR="00160311" w:rsidRDefault="00160311" w:rsidP="001D1D3A">
      <w:pPr>
        <w:spacing w:line="360" w:lineRule="auto"/>
        <w:rPr>
          <w:rFonts w:ascii="Arial" w:hAnsi="Arial" w:cs="Arial"/>
          <w:color w:val="000000" w:themeColor="text1"/>
          <w:sz w:val="22"/>
          <w:szCs w:val="22"/>
        </w:rPr>
      </w:pPr>
    </w:p>
    <w:p w14:paraId="5F66AB53" w14:textId="00C765EC" w:rsidR="00160311" w:rsidRDefault="00160311" w:rsidP="001D1D3A">
      <w:pPr>
        <w:spacing w:line="360" w:lineRule="auto"/>
        <w:rPr>
          <w:rFonts w:ascii="Arial" w:hAnsi="Arial" w:cs="Arial"/>
          <w:color w:val="000000" w:themeColor="text1"/>
          <w:sz w:val="22"/>
          <w:szCs w:val="22"/>
        </w:rPr>
      </w:pPr>
    </w:p>
    <w:p w14:paraId="7C9DCF3F" w14:textId="77777777" w:rsidR="00160311" w:rsidRPr="007B5150" w:rsidRDefault="00160311" w:rsidP="001D1D3A">
      <w:pPr>
        <w:spacing w:line="360" w:lineRule="auto"/>
        <w:rPr>
          <w:rFonts w:ascii="Arial" w:hAnsi="Arial" w:cs="Arial"/>
          <w:sz w:val="22"/>
          <w:szCs w:val="22"/>
        </w:rPr>
      </w:pPr>
    </w:p>
    <w:p w14:paraId="223D8FFF" w14:textId="6E29ADD7" w:rsidR="006F3378" w:rsidRDefault="006F3378" w:rsidP="0083167A">
      <w:pPr>
        <w:spacing w:line="360" w:lineRule="auto"/>
        <w:rPr>
          <w:rFonts w:ascii="Arial" w:hAnsi="Arial" w:cs="Arial"/>
          <w:sz w:val="22"/>
          <w:szCs w:val="22"/>
        </w:rPr>
      </w:pPr>
    </w:p>
    <w:p w14:paraId="4FFEF1FD" w14:textId="2F76BF48" w:rsidR="00160311" w:rsidRPr="00160311" w:rsidRDefault="00160311" w:rsidP="00160311">
      <w:pPr>
        <w:rPr>
          <w:rFonts w:ascii="Arial" w:hAnsi="Arial" w:cs="Arial"/>
          <w:sz w:val="22"/>
          <w:szCs w:val="22"/>
        </w:rPr>
      </w:pPr>
    </w:p>
    <w:p w14:paraId="7994F828" w14:textId="63010FEA" w:rsidR="00160311" w:rsidRPr="00160311" w:rsidRDefault="00160311" w:rsidP="00160311">
      <w:pPr>
        <w:rPr>
          <w:rFonts w:ascii="Arial" w:hAnsi="Arial" w:cs="Arial"/>
          <w:sz w:val="22"/>
          <w:szCs w:val="22"/>
        </w:rPr>
      </w:pPr>
    </w:p>
    <w:p w14:paraId="3ACC67BD" w14:textId="4EB48E6F" w:rsidR="00160311" w:rsidRPr="00160311" w:rsidRDefault="00160311" w:rsidP="00160311">
      <w:pPr>
        <w:rPr>
          <w:rFonts w:ascii="Arial" w:hAnsi="Arial" w:cs="Arial"/>
          <w:sz w:val="22"/>
          <w:szCs w:val="22"/>
        </w:rPr>
      </w:pPr>
    </w:p>
    <w:p w14:paraId="7FC90AD1" w14:textId="5EB0F39A" w:rsidR="00160311" w:rsidRPr="00160311" w:rsidRDefault="00160311" w:rsidP="00160311">
      <w:pPr>
        <w:rPr>
          <w:rFonts w:ascii="Arial" w:hAnsi="Arial" w:cs="Arial"/>
          <w:sz w:val="22"/>
          <w:szCs w:val="22"/>
        </w:rPr>
      </w:pPr>
    </w:p>
    <w:p w14:paraId="457E4891" w14:textId="18B2B28D" w:rsidR="00160311" w:rsidRPr="00160311" w:rsidRDefault="00160311" w:rsidP="00160311">
      <w:pPr>
        <w:rPr>
          <w:rFonts w:ascii="Arial" w:hAnsi="Arial" w:cs="Arial"/>
          <w:sz w:val="22"/>
          <w:szCs w:val="22"/>
        </w:rPr>
      </w:pPr>
    </w:p>
    <w:p w14:paraId="1A7896D4" w14:textId="1F3F010F" w:rsidR="00160311" w:rsidRPr="00160311" w:rsidRDefault="00160311" w:rsidP="00160311">
      <w:pPr>
        <w:rPr>
          <w:rFonts w:ascii="Arial" w:hAnsi="Arial" w:cs="Arial"/>
          <w:sz w:val="22"/>
          <w:szCs w:val="22"/>
        </w:rPr>
      </w:pPr>
    </w:p>
    <w:p w14:paraId="4F185F36" w14:textId="75096E62" w:rsidR="00160311" w:rsidRPr="00160311" w:rsidRDefault="00160311" w:rsidP="00160311">
      <w:pPr>
        <w:rPr>
          <w:rFonts w:ascii="Arial" w:hAnsi="Arial" w:cs="Arial"/>
          <w:sz w:val="22"/>
          <w:szCs w:val="22"/>
        </w:rPr>
      </w:pPr>
    </w:p>
    <w:p w14:paraId="05DCA8A8" w14:textId="7D3EDCAA" w:rsidR="00160311" w:rsidRPr="00160311" w:rsidRDefault="00160311" w:rsidP="00160311">
      <w:pPr>
        <w:rPr>
          <w:rFonts w:ascii="Arial" w:hAnsi="Arial" w:cs="Arial"/>
          <w:sz w:val="22"/>
          <w:szCs w:val="22"/>
        </w:rPr>
      </w:pPr>
    </w:p>
    <w:p w14:paraId="6FA46954" w14:textId="1169BA39" w:rsidR="00160311" w:rsidRPr="00160311" w:rsidRDefault="00160311" w:rsidP="00160311">
      <w:pPr>
        <w:rPr>
          <w:rFonts w:ascii="Arial" w:hAnsi="Arial" w:cs="Arial"/>
          <w:sz w:val="22"/>
          <w:szCs w:val="22"/>
        </w:rPr>
      </w:pPr>
    </w:p>
    <w:p w14:paraId="2019D62E" w14:textId="1A3A6267" w:rsidR="00160311" w:rsidRPr="00160311" w:rsidRDefault="00160311" w:rsidP="00160311">
      <w:pPr>
        <w:rPr>
          <w:rFonts w:ascii="Arial" w:hAnsi="Arial" w:cs="Arial"/>
          <w:sz w:val="22"/>
          <w:szCs w:val="22"/>
        </w:rPr>
      </w:pPr>
    </w:p>
    <w:p w14:paraId="4CDDCC07" w14:textId="73E914BD" w:rsidR="00160311" w:rsidRPr="00160311" w:rsidRDefault="00160311" w:rsidP="00160311">
      <w:pPr>
        <w:rPr>
          <w:rFonts w:ascii="Arial" w:hAnsi="Arial" w:cs="Arial"/>
          <w:sz w:val="22"/>
          <w:szCs w:val="22"/>
        </w:rPr>
      </w:pPr>
    </w:p>
    <w:p w14:paraId="4FCD7B97" w14:textId="190B1D1C" w:rsidR="00160311" w:rsidRPr="00160311" w:rsidRDefault="00160311" w:rsidP="00160311">
      <w:pPr>
        <w:rPr>
          <w:rFonts w:ascii="Arial" w:hAnsi="Arial" w:cs="Arial"/>
          <w:sz w:val="22"/>
          <w:szCs w:val="22"/>
        </w:rPr>
      </w:pPr>
    </w:p>
    <w:p w14:paraId="5A687910" w14:textId="74F935FF" w:rsidR="00160311" w:rsidRPr="00160311" w:rsidRDefault="00160311" w:rsidP="00160311">
      <w:pPr>
        <w:rPr>
          <w:rFonts w:ascii="Arial" w:hAnsi="Arial" w:cs="Arial"/>
          <w:sz w:val="22"/>
          <w:szCs w:val="22"/>
        </w:rPr>
      </w:pPr>
    </w:p>
    <w:p w14:paraId="17997A04" w14:textId="75EAA106" w:rsidR="00160311" w:rsidRPr="00160311" w:rsidRDefault="00160311" w:rsidP="00160311">
      <w:pPr>
        <w:rPr>
          <w:rFonts w:ascii="Arial" w:hAnsi="Arial" w:cs="Arial"/>
          <w:sz w:val="22"/>
          <w:szCs w:val="22"/>
        </w:rPr>
      </w:pPr>
    </w:p>
    <w:p w14:paraId="45305E83" w14:textId="6BA6A0D4" w:rsidR="00160311" w:rsidRPr="00160311" w:rsidRDefault="00160311" w:rsidP="00160311">
      <w:pPr>
        <w:rPr>
          <w:rFonts w:ascii="Arial" w:hAnsi="Arial" w:cs="Arial"/>
          <w:sz w:val="22"/>
          <w:szCs w:val="22"/>
        </w:rPr>
      </w:pPr>
    </w:p>
    <w:p w14:paraId="7274CBAA" w14:textId="05B63345" w:rsidR="00160311" w:rsidRPr="00160311" w:rsidRDefault="00160311" w:rsidP="00160311">
      <w:pPr>
        <w:rPr>
          <w:rFonts w:ascii="Arial" w:hAnsi="Arial" w:cs="Arial"/>
          <w:sz w:val="22"/>
          <w:szCs w:val="22"/>
        </w:rPr>
      </w:pPr>
    </w:p>
    <w:p w14:paraId="0B72057B" w14:textId="77777777" w:rsidR="00F467D1" w:rsidRDefault="00F467D1" w:rsidP="00F467D1">
      <w:pPr>
        <w:rPr>
          <w:rFonts w:ascii="Arial" w:hAnsi="Arial" w:cs="Arial"/>
          <w:b/>
          <w:bCs/>
          <w:sz w:val="20"/>
          <w:szCs w:val="20"/>
        </w:rPr>
      </w:pPr>
    </w:p>
    <w:p w14:paraId="7A2F375B" w14:textId="77777777" w:rsidR="00F467D1" w:rsidRDefault="00F467D1" w:rsidP="00B015BE">
      <w:pPr>
        <w:jc w:val="center"/>
        <w:rPr>
          <w:rFonts w:ascii="Arial" w:hAnsi="Arial" w:cs="Arial"/>
          <w:b/>
          <w:bCs/>
          <w:sz w:val="20"/>
          <w:szCs w:val="20"/>
        </w:rPr>
      </w:pPr>
    </w:p>
    <w:p w14:paraId="5D95A569" w14:textId="77777777" w:rsidR="00F467D1" w:rsidRDefault="00F467D1" w:rsidP="00F467D1">
      <w:pPr>
        <w:jc w:val="center"/>
        <w:rPr>
          <w:rFonts w:ascii="Arial" w:hAnsi="Arial" w:cs="Arial"/>
          <w:b/>
          <w:bCs/>
          <w:sz w:val="20"/>
          <w:szCs w:val="20"/>
        </w:rPr>
      </w:pPr>
    </w:p>
    <w:p w14:paraId="4563A7CD" w14:textId="77777777" w:rsidR="00F467D1" w:rsidRDefault="00F467D1" w:rsidP="00F467D1">
      <w:pPr>
        <w:jc w:val="center"/>
        <w:rPr>
          <w:rFonts w:ascii="Arial" w:hAnsi="Arial" w:cs="Arial"/>
          <w:b/>
          <w:bCs/>
          <w:sz w:val="20"/>
          <w:szCs w:val="20"/>
        </w:rPr>
      </w:pPr>
    </w:p>
    <w:p w14:paraId="195E2983" w14:textId="77777777" w:rsidR="00F467D1" w:rsidRDefault="00F467D1" w:rsidP="00F467D1">
      <w:pPr>
        <w:jc w:val="center"/>
        <w:rPr>
          <w:rFonts w:ascii="Arial" w:hAnsi="Arial" w:cs="Arial"/>
          <w:b/>
          <w:bCs/>
          <w:sz w:val="20"/>
          <w:szCs w:val="20"/>
        </w:rPr>
      </w:pPr>
    </w:p>
    <w:p w14:paraId="499C6477" w14:textId="77777777" w:rsidR="00F467D1" w:rsidRDefault="00F467D1" w:rsidP="00F467D1">
      <w:pPr>
        <w:jc w:val="center"/>
        <w:rPr>
          <w:rFonts w:ascii="Arial" w:hAnsi="Arial" w:cs="Arial"/>
          <w:b/>
          <w:bCs/>
          <w:sz w:val="20"/>
          <w:szCs w:val="20"/>
        </w:rPr>
      </w:pPr>
    </w:p>
    <w:p w14:paraId="63E137C6" w14:textId="77777777" w:rsidR="00F467D1" w:rsidRDefault="00F467D1" w:rsidP="00F467D1">
      <w:pPr>
        <w:jc w:val="center"/>
        <w:rPr>
          <w:rFonts w:ascii="Arial" w:hAnsi="Arial" w:cs="Arial"/>
          <w:b/>
          <w:bCs/>
          <w:sz w:val="20"/>
          <w:szCs w:val="20"/>
        </w:rPr>
      </w:pPr>
    </w:p>
    <w:p w14:paraId="06FA3283" w14:textId="77777777" w:rsidR="00F467D1" w:rsidRDefault="00F467D1" w:rsidP="00F467D1">
      <w:pPr>
        <w:jc w:val="center"/>
        <w:rPr>
          <w:rFonts w:ascii="Arial" w:hAnsi="Arial" w:cs="Arial"/>
          <w:b/>
          <w:bCs/>
          <w:sz w:val="20"/>
          <w:szCs w:val="20"/>
        </w:rPr>
      </w:pPr>
    </w:p>
    <w:p w14:paraId="448AA109" w14:textId="77777777" w:rsidR="00F467D1" w:rsidRDefault="00F467D1" w:rsidP="00F467D1">
      <w:pPr>
        <w:jc w:val="center"/>
        <w:rPr>
          <w:rFonts w:ascii="Arial" w:hAnsi="Arial" w:cs="Arial"/>
          <w:b/>
          <w:bCs/>
          <w:sz w:val="20"/>
          <w:szCs w:val="20"/>
        </w:rPr>
      </w:pPr>
    </w:p>
    <w:p w14:paraId="20E42D96" w14:textId="4770917F" w:rsidR="00160311" w:rsidRPr="00B015BE" w:rsidRDefault="00160311" w:rsidP="00F467D1">
      <w:pPr>
        <w:jc w:val="center"/>
        <w:rPr>
          <w:rFonts w:ascii="Arial" w:hAnsi="Arial" w:cs="Arial"/>
          <w:b/>
          <w:bCs/>
          <w:sz w:val="20"/>
          <w:szCs w:val="20"/>
        </w:rPr>
      </w:pPr>
      <w:r w:rsidRPr="00B015BE">
        <w:rPr>
          <w:rFonts w:ascii="Arial" w:hAnsi="Arial" w:cs="Arial"/>
          <w:b/>
          <w:bCs/>
          <w:sz w:val="20"/>
          <w:szCs w:val="20"/>
        </w:rPr>
        <w:t xml:space="preserve">Fig 2.4 </w:t>
      </w:r>
      <w:proofErr w:type="spellStart"/>
      <w:r w:rsidRPr="00B015BE">
        <w:rPr>
          <w:rFonts w:ascii="Arial" w:hAnsi="Arial" w:cs="Arial"/>
          <w:b/>
          <w:bCs/>
          <w:sz w:val="20"/>
          <w:szCs w:val="20"/>
        </w:rPr>
        <w:t>Vikos</w:t>
      </w:r>
      <w:proofErr w:type="spellEnd"/>
      <w:r w:rsidRPr="00B015BE">
        <w:rPr>
          <w:rFonts w:ascii="Arial" w:hAnsi="Arial" w:cs="Arial"/>
          <w:b/>
          <w:bCs/>
          <w:sz w:val="20"/>
          <w:szCs w:val="20"/>
        </w:rPr>
        <w:t xml:space="preserve"> </w:t>
      </w:r>
      <w:proofErr w:type="spellStart"/>
      <w:r w:rsidRPr="00B015BE">
        <w:rPr>
          <w:rFonts w:ascii="Arial" w:hAnsi="Arial" w:cs="Arial"/>
          <w:b/>
          <w:bCs/>
          <w:sz w:val="20"/>
          <w:szCs w:val="20"/>
        </w:rPr>
        <w:t>Ha’il</w:t>
      </w:r>
      <w:proofErr w:type="spellEnd"/>
      <w:r w:rsidRPr="00B015BE">
        <w:rPr>
          <w:rFonts w:ascii="Arial" w:hAnsi="Arial" w:cs="Arial"/>
          <w:b/>
          <w:bCs/>
          <w:sz w:val="20"/>
          <w:szCs w:val="20"/>
        </w:rPr>
        <w:t xml:space="preserve"> </w:t>
      </w:r>
      <w:r w:rsidR="00B015BE" w:rsidRPr="00B015BE">
        <w:rPr>
          <w:rFonts w:ascii="Arial" w:hAnsi="Arial" w:cs="Arial"/>
          <w:b/>
          <w:bCs/>
          <w:sz w:val="20"/>
          <w:szCs w:val="20"/>
        </w:rPr>
        <w:t>Project Structure</w:t>
      </w:r>
    </w:p>
    <w:p w14:paraId="0AFA5291" w14:textId="77777777" w:rsidR="00160311" w:rsidRDefault="00160311" w:rsidP="0083167A">
      <w:pPr>
        <w:pStyle w:val="Heading2"/>
        <w:rPr>
          <w:rFonts w:ascii="Arial" w:hAnsi="Arial" w:cs="Arial"/>
          <w:b/>
          <w:bCs/>
          <w:color w:val="0D72BC"/>
        </w:rPr>
      </w:pPr>
    </w:p>
    <w:p w14:paraId="6125041D" w14:textId="2B6B7AA8" w:rsidR="00160311" w:rsidRPr="00AD6C08" w:rsidRDefault="00160311" w:rsidP="00AD6C08">
      <w:pPr>
        <w:spacing w:line="360" w:lineRule="auto"/>
        <w:rPr>
          <w:rFonts w:ascii="Arial" w:hAnsi="Arial" w:cs="Arial"/>
          <w:sz w:val="22"/>
          <w:szCs w:val="22"/>
        </w:rPr>
      </w:pPr>
      <w:r w:rsidRPr="00AD6C08">
        <w:rPr>
          <w:rFonts w:ascii="Arial" w:hAnsi="Arial" w:cs="Arial"/>
          <w:sz w:val="22"/>
          <w:szCs w:val="22"/>
        </w:rPr>
        <w:t xml:space="preserve">The project will be led a project manager </w:t>
      </w:r>
      <w:r w:rsidR="00AD6C08">
        <w:rPr>
          <w:rFonts w:ascii="Arial" w:hAnsi="Arial" w:cs="Arial"/>
          <w:sz w:val="22"/>
          <w:szCs w:val="22"/>
        </w:rPr>
        <w:t xml:space="preserve">(PM) </w:t>
      </w:r>
      <w:r w:rsidRPr="00AD6C08">
        <w:rPr>
          <w:rFonts w:ascii="Arial" w:hAnsi="Arial" w:cs="Arial"/>
          <w:sz w:val="22"/>
          <w:szCs w:val="22"/>
        </w:rPr>
        <w:t xml:space="preserve">who will </w:t>
      </w:r>
      <w:r w:rsidR="00AD6C08">
        <w:rPr>
          <w:rFonts w:ascii="Arial" w:hAnsi="Arial" w:cs="Arial"/>
          <w:sz w:val="22"/>
          <w:szCs w:val="22"/>
        </w:rPr>
        <w:t>bring project</w:t>
      </w:r>
      <w:r w:rsidRPr="00AD6C08">
        <w:rPr>
          <w:rFonts w:ascii="Arial" w:hAnsi="Arial" w:cs="Arial"/>
          <w:sz w:val="22"/>
          <w:szCs w:val="22"/>
        </w:rPr>
        <w:t xml:space="preserve"> heads </w:t>
      </w:r>
      <w:r w:rsidR="00AD6C08">
        <w:rPr>
          <w:rFonts w:ascii="Arial" w:hAnsi="Arial" w:cs="Arial"/>
          <w:sz w:val="22"/>
          <w:szCs w:val="22"/>
        </w:rPr>
        <w:t>and functional leads together</w:t>
      </w:r>
      <w:r w:rsidRPr="00AD6C08">
        <w:rPr>
          <w:rFonts w:ascii="Arial" w:hAnsi="Arial" w:cs="Arial"/>
          <w:sz w:val="22"/>
          <w:szCs w:val="22"/>
        </w:rPr>
        <w:t>. The powerplant for the motorcycle</w:t>
      </w:r>
      <w:r w:rsidR="00AD6C08">
        <w:rPr>
          <w:rFonts w:ascii="Arial" w:hAnsi="Arial" w:cs="Arial"/>
          <w:sz w:val="22"/>
          <w:szCs w:val="22"/>
        </w:rPr>
        <w:t xml:space="preserve"> will require</w:t>
      </w:r>
      <w:r w:rsidRPr="00AD6C08">
        <w:rPr>
          <w:rFonts w:ascii="Arial" w:hAnsi="Arial" w:cs="Arial"/>
          <w:sz w:val="22"/>
          <w:szCs w:val="22"/>
        </w:rPr>
        <w:t xml:space="preserve"> wi</w:t>
      </w:r>
      <w:r w:rsidR="00AD6C08">
        <w:rPr>
          <w:rFonts w:ascii="Arial" w:hAnsi="Arial" w:cs="Arial"/>
          <w:sz w:val="22"/>
          <w:szCs w:val="22"/>
        </w:rPr>
        <w:t>der industry knowledge to develop and</w:t>
      </w:r>
      <w:r w:rsidRPr="00AD6C08">
        <w:rPr>
          <w:rFonts w:ascii="Arial" w:hAnsi="Arial" w:cs="Arial"/>
          <w:sz w:val="22"/>
          <w:szCs w:val="22"/>
        </w:rPr>
        <w:t xml:space="preserve"> </w:t>
      </w:r>
      <w:r w:rsidR="00AD6C08">
        <w:rPr>
          <w:rFonts w:ascii="Arial" w:hAnsi="Arial" w:cs="Arial"/>
          <w:sz w:val="22"/>
          <w:szCs w:val="22"/>
        </w:rPr>
        <w:t xml:space="preserve">this will be </w:t>
      </w:r>
      <w:r w:rsidRPr="00AD6C08">
        <w:rPr>
          <w:rFonts w:ascii="Arial" w:hAnsi="Arial" w:cs="Arial"/>
          <w:sz w:val="22"/>
          <w:szCs w:val="22"/>
        </w:rPr>
        <w:t>put out to tender</w:t>
      </w:r>
      <w:r w:rsidR="00AD6C08">
        <w:rPr>
          <w:rFonts w:ascii="Arial" w:hAnsi="Arial" w:cs="Arial"/>
          <w:sz w:val="22"/>
          <w:szCs w:val="22"/>
        </w:rPr>
        <w:t>.</w:t>
      </w:r>
      <w:r w:rsidRPr="00AD6C08">
        <w:rPr>
          <w:rFonts w:ascii="Arial" w:hAnsi="Arial" w:cs="Arial"/>
          <w:sz w:val="22"/>
          <w:szCs w:val="22"/>
        </w:rPr>
        <w:t xml:space="preserve"> The project team will also have associate </w:t>
      </w:r>
      <w:r w:rsidRPr="00AD6C08">
        <w:rPr>
          <w:rFonts w:ascii="Arial" w:hAnsi="Arial" w:cs="Arial"/>
          <w:sz w:val="22"/>
          <w:szCs w:val="22"/>
        </w:rPr>
        <w:lastRenderedPageBreak/>
        <w:t xml:space="preserve">members from the parent company’s rally team to </w:t>
      </w:r>
      <w:r w:rsidR="00AD6C08">
        <w:rPr>
          <w:rFonts w:ascii="Arial" w:hAnsi="Arial" w:cs="Arial"/>
          <w:sz w:val="22"/>
          <w:szCs w:val="22"/>
        </w:rPr>
        <w:t>act as</w:t>
      </w:r>
      <w:r w:rsidRPr="00AD6C08">
        <w:rPr>
          <w:rFonts w:ascii="Arial" w:hAnsi="Arial" w:cs="Arial"/>
          <w:sz w:val="22"/>
          <w:szCs w:val="22"/>
        </w:rPr>
        <w:t xml:space="preserve"> a panel </w:t>
      </w:r>
      <w:r w:rsidR="00AD6C08">
        <w:rPr>
          <w:rFonts w:ascii="Arial" w:hAnsi="Arial" w:cs="Arial"/>
          <w:sz w:val="22"/>
          <w:szCs w:val="22"/>
        </w:rPr>
        <w:t>when</w:t>
      </w:r>
      <w:r w:rsidRPr="00AD6C08">
        <w:rPr>
          <w:rFonts w:ascii="Arial" w:hAnsi="Arial" w:cs="Arial"/>
          <w:sz w:val="22"/>
          <w:szCs w:val="22"/>
        </w:rPr>
        <w:t xml:space="preserve"> judg</w:t>
      </w:r>
      <w:r w:rsidR="00AD6C08">
        <w:rPr>
          <w:rFonts w:ascii="Arial" w:hAnsi="Arial" w:cs="Arial"/>
          <w:sz w:val="22"/>
          <w:szCs w:val="22"/>
        </w:rPr>
        <w:t>ing</w:t>
      </w:r>
      <w:r w:rsidRPr="00AD6C08">
        <w:rPr>
          <w:rFonts w:ascii="Arial" w:hAnsi="Arial" w:cs="Arial"/>
          <w:sz w:val="22"/>
          <w:szCs w:val="22"/>
        </w:rPr>
        <w:t xml:space="preserve"> the motorcycle’s development </w:t>
      </w:r>
      <w:r w:rsidR="00AD6C08">
        <w:rPr>
          <w:rFonts w:ascii="Arial" w:hAnsi="Arial" w:cs="Arial"/>
          <w:sz w:val="22"/>
          <w:szCs w:val="22"/>
        </w:rPr>
        <w:t>at key</w:t>
      </w:r>
      <w:r w:rsidRPr="00AD6C08">
        <w:rPr>
          <w:rFonts w:ascii="Arial" w:hAnsi="Arial" w:cs="Arial"/>
          <w:sz w:val="22"/>
          <w:szCs w:val="22"/>
        </w:rPr>
        <w:t xml:space="preserve"> stages of the project (Sullivan-Pavey, 2016).</w:t>
      </w:r>
      <w:r w:rsidR="00AD6C08">
        <w:rPr>
          <w:rFonts w:ascii="Arial" w:hAnsi="Arial" w:cs="Arial"/>
          <w:sz w:val="22"/>
          <w:szCs w:val="22"/>
        </w:rPr>
        <w:t xml:space="preserve"> </w:t>
      </w:r>
    </w:p>
    <w:p w14:paraId="155A1093" w14:textId="77777777" w:rsidR="00160311" w:rsidRDefault="00160311" w:rsidP="0083167A">
      <w:pPr>
        <w:pStyle w:val="Heading2"/>
        <w:rPr>
          <w:rFonts w:ascii="Arial" w:hAnsi="Arial" w:cs="Arial"/>
          <w:b/>
          <w:bCs/>
          <w:color w:val="0D72BC"/>
        </w:rPr>
      </w:pPr>
    </w:p>
    <w:p w14:paraId="43B1DCAF" w14:textId="0D8AE0C1" w:rsidR="0083167A" w:rsidRDefault="00160311" w:rsidP="0083167A">
      <w:pPr>
        <w:pStyle w:val="Heading2"/>
        <w:rPr>
          <w:rFonts w:ascii="Arial" w:hAnsi="Arial" w:cs="Arial"/>
          <w:b/>
          <w:bCs/>
          <w:color w:val="0D72BC"/>
        </w:rPr>
      </w:pPr>
      <w:bookmarkStart w:id="6" w:name="_Toc121070086"/>
      <w:r>
        <w:rPr>
          <w:rFonts w:ascii="Arial" w:hAnsi="Arial" w:cs="Arial"/>
          <w:b/>
          <w:bCs/>
          <w:color w:val="0D72BC"/>
        </w:rPr>
        <w:t>2</w:t>
      </w:r>
      <w:r w:rsidRPr="0083167A">
        <w:rPr>
          <w:rFonts w:ascii="Arial" w:hAnsi="Arial" w:cs="Arial"/>
          <w:b/>
          <w:bCs/>
          <w:color w:val="0D72BC"/>
        </w:rPr>
        <w:t xml:space="preserve">.3 </w:t>
      </w:r>
      <w:r w:rsidR="0083167A" w:rsidRPr="0083167A">
        <w:rPr>
          <w:rFonts w:ascii="Arial" w:hAnsi="Arial" w:cs="Arial"/>
          <w:b/>
          <w:bCs/>
          <w:color w:val="0D72BC"/>
        </w:rPr>
        <w:t>Professionalism and Ethics</w:t>
      </w:r>
      <w:bookmarkEnd w:id="6"/>
    </w:p>
    <w:p w14:paraId="0FFD8AA8" w14:textId="77777777" w:rsidR="0083167A" w:rsidRPr="0083167A" w:rsidRDefault="0083167A" w:rsidP="0083167A"/>
    <w:p w14:paraId="7FAEC415" w14:textId="1AFB967B" w:rsidR="006F3378" w:rsidRPr="007B5150" w:rsidRDefault="006F3378" w:rsidP="001D1D3A">
      <w:pPr>
        <w:spacing w:line="360" w:lineRule="auto"/>
        <w:rPr>
          <w:rFonts w:ascii="Arial" w:hAnsi="Arial" w:cs="Arial"/>
          <w:sz w:val="22"/>
          <w:szCs w:val="22"/>
        </w:rPr>
      </w:pPr>
      <w:r w:rsidRPr="007B5150">
        <w:rPr>
          <w:rFonts w:ascii="Arial" w:hAnsi="Arial" w:cs="Arial"/>
          <w:sz w:val="22"/>
          <w:szCs w:val="22"/>
        </w:rPr>
        <w:t>There are independent professional associations which engineers can join to demonstrate they are working at the highest level of their industry. For mechanical Engineers, this is</w:t>
      </w:r>
      <w:r w:rsidR="00F31847" w:rsidRPr="007B5150">
        <w:rPr>
          <w:rFonts w:ascii="Arial" w:hAnsi="Arial" w:cs="Arial"/>
          <w:sz w:val="22"/>
          <w:szCs w:val="22"/>
        </w:rPr>
        <w:t xml:space="preserve"> the</w:t>
      </w:r>
      <w:r w:rsidRPr="007B5150">
        <w:rPr>
          <w:rFonts w:ascii="Arial" w:hAnsi="Arial" w:cs="Arial"/>
          <w:sz w:val="22"/>
          <w:szCs w:val="22"/>
        </w:rPr>
        <w:t xml:space="preserve"> Institution of Mechanical Engineers (IMechE). IMechE chartership ensures its members follow a code of conduct which </w:t>
      </w:r>
      <w:r w:rsidR="00BA18C2" w:rsidRPr="007B5150">
        <w:rPr>
          <w:rFonts w:ascii="Arial" w:hAnsi="Arial" w:cs="Arial"/>
          <w:sz w:val="22"/>
          <w:szCs w:val="22"/>
        </w:rPr>
        <w:t>consider</w:t>
      </w:r>
      <w:r w:rsidR="00AD6C08">
        <w:rPr>
          <w:rFonts w:ascii="Arial" w:hAnsi="Arial" w:cs="Arial"/>
          <w:sz w:val="22"/>
          <w:szCs w:val="22"/>
        </w:rPr>
        <w:t xml:space="preserve">s </w:t>
      </w:r>
      <w:r w:rsidRPr="007B5150">
        <w:rPr>
          <w:rFonts w:ascii="Arial" w:hAnsi="Arial" w:cs="Arial"/>
          <w:sz w:val="22"/>
          <w:szCs w:val="22"/>
        </w:rPr>
        <w:t>the welfare</w:t>
      </w:r>
      <w:r w:rsidR="00AD6C08">
        <w:rPr>
          <w:rFonts w:ascii="Arial" w:hAnsi="Arial" w:cs="Arial"/>
          <w:sz w:val="22"/>
          <w:szCs w:val="22"/>
        </w:rPr>
        <w:t>,</w:t>
      </w:r>
      <w:r w:rsidRPr="007B5150">
        <w:rPr>
          <w:rFonts w:ascii="Arial" w:hAnsi="Arial" w:cs="Arial"/>
          <w:sz w:val="22"/>
          <w:szCs w:val="22"/>
        </w:rPr>
        <w:t xml:space="preserve"> </w:t>
      </w:r>
      <w:proofErr w:type="gramStart"/>
      <w:r w:rsidRPr="007B5150">
        <w:rPr>
          <w:rFonts w:ascii="Arial" w:hAnsi="Arial" w:cs="Arial"/>
          <w:sz w:val="22"/>
          <w:szCs w:val="22"/>
        </w:rPr>
        <w:t>health</w:t>
      </w:r>
      <w:proofErr w:type="gramEnd"/>
      <w:r w:rsidRPr="007B5150">
        <w:rPr>
          <w:rFonts w:ascii="Arial" w:hAnsi="Arial" w:cs="Arial"/>
          <w:sz w:val="22"/>
          <w:szCs w:val="22"/>
        </w:rPr>
        <w:t xml:space="preserve"> and safety</w:t>
      </w:r>
      <w:r w:rsidR="00AD6C08">
        <w:rPr>
          <w:rFonts w:ascii="Arial" w:hAnsi="Arial" w:cs="Arial"/>
          <w:sz w:val="22"/>
          <w:szCs w:val="22"/>
        </w:rPr>
        <w:t xml:space="preserve"> (H&amp;S)</w:t>
      </w:r>
      <w:r w:rsidRPr="007B5150">
        <w:rPr>
          <w:rFonts w:ascii="Arial" w:hAnsi="Arial" w:cs="Arial"/>
          <w:sz w:val="22"/>
          <w:szCs w:val="22"/>
        </w:rPr>
        <w:t xml:space="preserve"> of the public</w:t>
      </w:r>
      <w:r w:rsidR="00AD6C08">
        <w:rPr>
          <w:rFonts w:ascii="Arial" w:hAnsi="Arial" w:cs="Arial"/>
          <w:sz w:val="22"/>
          <w:szCs w:val="22"/>
        </w:rPr>
        <w:t xml:space="preserve">, </w:t>
      </w:r>
      <w:r w:rsidRPr="007B5150">
        <w:rPr>
          <w:rFonts w:ascii="Arial" w:hAnsi="Arial" w:cs="Arial"/>
          <w:sz w:val="22"/>
          <w:szCs w:val="22"/>
        </w:rPr>
        <w:t xml:space="preserve">as well as </w:t>
      </w:r>
      <w:r w:rsidR="00A96D6C" w:rsidRPr="007B5150">
        <w:rPr>
          <w:rFonts w:ascii="Arial" w:hAnsi="Arial" w:cs="Arial"/>
          <w:sz w:val="22"/>
          <w:szCs w:val="22"/>
        </w:rPr>
        <w:t>sustainability</w:t>
      </w:r>
      <w:r w:rsidRPr="007B5150">
        <w:rPr>
          <w:rFonts w:ascii="Arial" w:hAnsi="Arial" w:cs="Arial"/>
          <w:sz w:val="22"/>
          <w:szCs w:val="22"/>
        </w:rPr>
        <w:t xml:space="preserve"> and environmental impact</w:t>
      </w:r>
      <w:r w:rsidR="00F31847" w:rsidRPr="007B5150">
        <w:rPr>
          <w:rFonts w:ascii="Arial" w:hAnsi="Arial" w:cs="Arial"/>
          <w:sz w:val="22"/>
          <w:szCs w:val="22"/>
        </w:rPr>
        <w:t xml:space="preserve"> (</w:t>
      </w:r>
      <w:r w:rsidR="00CC3DEB" w:rsidRPr="007B5150">
        <w:rPr>
          <w:rFonts w:ascii="Arial" w:hAnsi="Arial" w:cs="Arial"/>
          <w:color w:val="000000" w:themeColor="text1"/>
          <w:sz w:val="22"/>
          <w:szCs w:val="22"/>
        </w:rPr>
        <w:t>Institute of Mechanical Engineers</w:t>
      </w:r>
      <w:r w:rsidR="00CC3DEB" w:rsidRPr="007B5150">
        <w:rPr>
          <w:rFonts w:ascii="Arial" w:hAnsi="Arial" w:cs="Arial"/>
          <w:color w:val="000000" w:themeColor="text1"/>
          <w:sz w:val="22"/>
          <w:szCs w:val="22"/>
        </w:rPr>
        <w:t xml:space="preserve">, </w:t>
      </w:r>
      <w:r w:rsidR="00CC3DEB" w:rsidRPr="007B5150">
        <w:rPr>
          <w:rFonts w:ascii="Arial" w:hAnsi="Arial" w:cs="Arial"/>
          <w:color w:val="000000" w:themeColor="text1"/>
          <w:sz w:val="22"/>
          <w:szCs w:val="22"/>
        </w:rPr>
        <w:t>2022)</w:t>
      </w:r>
      <w:r w:rsidR="00AD6C08">
        <w:rPr>
          <w:rFonts w:ascii="Arial" w:hAnsi="Arial" w:cs="Arial"/>
          <w:color w:val="000000" w:themeColor="text1"/>
          <w:sz w:val="22"/>
          <w:szCs w:val="22"/>
        </w:rPr>
        <w:t>.</w:t>
      </w:r>
      <w:r w:rsidR="00CC3DEB" w:rsidRPr="007B5150">
        <w:rPr>
          <w:rFonts w:ascii="Arial" w:hAnsi="Arial" w:cs="Arial"/>
          <w:color w:val="000000" w:themeColor="text1"/>
          <w:sz w:val="22"/>
          <w:szCs w:val="22"/>
        </w:rPr>
        <w:t xml:space="preserve"> </w:t>
      </w:r>
      <w:r w:rsidRPr="007B5150">
        <w:rPr>
          <w:rFonts w:ascii="Arial" w:hAnsi="Arial" w:cs="Arial"/>
          <w:sz w:val="22"/>
          <w:szCs w:val="22"/>
        </w:rPr>
        <w:t xml:space="preserve">Its members are </w:t>
      </w:r>
      <w:r w:rsidR="00A96D6C" w:rsidRPr="007B5150">
        <w:rPr>
          <w:rFonts w:ascii="Arial" w:hAnsi="Arial" w:cs="Arial"/>
          <w:sz w:val="22"/>
          <w:szCs w:val="22"/>
        </w:rPr>
        <w:t xml:space="preserve">assessed </w:t>
      </w:r>
      <w:r w:rsidRPr="007B5150">
        <w:rPr>
          <w:rFonts w:ascii="Arial" w:hAnsi="Arial" w:cs="Arial"/>
          <w:sz w:val="22"/>
          <w:szCs w:val="22"/>
        </w:rPr>
        <w:t>against a set of standards from the Engineering Council (</w:t>
      </w:r>
      <w:proofErr w:type="spellStart"/>
      <w:r w:rsidRPr="007B5150">
        <w:rPr>
          <w:rFonts w:ascii="Arial" w:hAnsi="Arial" w:cs="Arial"/>
          <w:sz w:val="22"/>
          <w:szCs w:val="22"/>
        </w:rPr>
        <w:t>EngC</w:t>
      </w:r>
      <w:proofErr w:type="spellEnd"/>
      <w:r w:rsidRPr="007B5150">
        <w:rPr>
          <w:rFonts w:ascii="Arial" w:hAnsi="Arial" w:cs="Arial"/>
          <w:sz w:val="22"/>
          <w:szCs w:val="22"/>
        </w:rPr>
        <w:t>) in the UK Standard for Professional Engineering Competence (UK-SPEC)</w:t>
      </w:r>
      <w:r w:rsidR="00CC3DEB" w:rsidRPr="007B5150">
        <w:rPr>
          <w:rFonts w:ascii="Arial" w:hAnsi="Arial" w:cs="Arial"/>
          <w:sz w:val="22"/>
          <w:szCs w:val="22"/>
        </w:rPr>
        <w:t xml:space="preserve"> (</w:t>
      </w:r>
      <w:r w:rsidR="00CC3DEB" w:rsidRPr="007B5150">
        <w:rPr>
          <w:rFonts w:ascii="Arial" w:hAnsi="Arial" w:cs="Arial"/>
          <w:color w:val="000000" w:themeColor="text1"/>
          <w:sz w:val="22"/>
          <w:szCs w:val="22"/>
        </w:rPr>
        <w:t>Institute of Mechanical Engineers</w:t>
      </w:r>
      <w:r w:rsidR="00C50252">
        <w:rPr>
          <w:rFonts w:ascii="Arial" w:hAnsi="Arial" w:cs="Arial"/>
          <w:color w:val="000000" w:themeColor="text1"/>
          <w:sz w:val="22"/>
          <w:szCs w:val="22"/>
        </w:rPr>
        <w:t>,</w:t>
      </w:r>
      <w:r w:rsidR="00CC3DEB" w:rsidRPr="007B5150">
        <w:rPr>
          <w:rFonts w:ascii="Arial" w:hAnsi="Arial" w:cs="Arial"/>
          <w:color w:val="000000" w:themeColor="text1"/>
          <w:sz w:val="22"/>
          <w:szCs w:val="22"/>
        </w:rPr>
        <w:t xml:space="preserve"> 202</w:t>
      </w:r>
      <w:r w:rsidR="00CC3DEB" w:rsidRPr="007B5150">
        <w:rPr>
          <w:rFonts w:ascii="Arial" w:hAnsi="Arial" w:cs="Arial"/>
          <w:color w:val="000000" w:themeColor="text1"/>
          <w:sz w:val="22"/>
          <w:szCs w:val="22"/>
        </w:rPr>
        <w:t>0</w:t>
      </w:r>
      <w:r w:rsidR="00CC3DEB" w:rsidRPr="007B5150">
        <w:rPr>
          <w:rFonts w:ascii="Arial" w:hAnsi="Arial" w:cs="Arial"/>
          <w:color w:val="000000" w:themeColor="text1"/>
          <w:sz w:val="22"/>
          <w:szCs w:val="22"/>
        </w:rPr>
        <w:t>)</w:t>
      </w:r>
      <w:r w:rsidR="00CC3DEB" w:rsidRPr="007B5150">
        <w:rPr>
          <w:rFonts w:ascii="Arial" w:hAnsi="Arial" w:cs="Arial"/>
          <w:color w:val="000000" w:themeColor="text1"/>
          <w:sz w:val="22"/>
          <w:szCs w:val="22"/>
        </w:rPr>
        <w:t xml:space="preserve">. </w:t>
      </w:r>
      <w:r w:rsidR="00A96D6C" w:rsidRPr="007B5150">
        <w:rPr>
          <w:rFonts w:ascii="Arial" w:hAnsi="Arial" w:cs="Arial"/>
          <w:sz w:val="22"/>
          <w:szCs w:val="22"/>
        </w:rPr>
        <w:t>Engineering team members</w:t>
      </w:r>
      <w:r w:rsidR="008A30FA">
        <w:rPr>
          <w:rFonts w:ascii="Arial" w:hAnsi="Arial" w:cs="Arial"/>
          <w:sz w:val="22"/>
          <w:szCs w:val="22"/>
        </w:rPr>
        <w:t xml:space="preserve"> on this project</w:t>
      </w:r>
      <w:r w:rsidR="00A96D6C" w:rsidRPr="007B5150">
        <w:rPr>
          <w:rFonts w:ascii="Arial" w:hAnsi="Arial" w:cs="Arial"/>
          <w:sz w:val="22"/>
          <w:szCs w:val="22"/>
        </w:rPr>
        <w:t xml:space="preserve"> will be chartered IMechE engineers. </w:t>
      </w:r>
      <w:r w:rsidRPr="007B5150">
        <w:rPr>
          <w:rFonts w:ascii="Arial" w:hAnsi="Arial" w:cs="Arial"/>
          <w:sz w:val="22"/>
          <w:szCs w:val="22"/>
        </w:rPr>
        <w:t xml:space="preserve"> </w:t>
      </w:r>
    </w:p>
    <w:p w14:paraId="56F5C366" w14:textId="77777777" w:rsidR="006F3378" w:rsidRPr="007B5150" w:rsidRDefault="006F3378" w:rsidP="001D1D3A">
      <w:pPr>
        <w:spacing w:line="360" w:lineRule="auto"/>
        <w:rPr>
          <w:rFonts w:ascii="Arial" w:hAnsi="Arial" w:cs="Arial"/>
          <w:sz w:val="22"/>
          <w:szCs w:val="22"/>
        </w:rPr>
      </w:pPr>
    </w:p>
    <w:p w14:paraId="2D561279" w14:textId="6EF3EDE5" w:rsidR="006F3378" w:rsidRPr="007B5150" w:rsidRDefault="00A4605F" w:rsidP="001D1D3A">
      <w:pPr>
        <w:spacing w:line="360" w:lineRule="auto"/>
        <w:rPr>
          <w:rFonts w:ascii="Arial" w:hAnsi="Arial" w:cs="Arial"/>
          <w:sz w:val="22"/>
          <w:szCs w:val="22"/>
        </w:rPr>
      </w:pPr>
      <w:r w:rsidRPr="007B5150">
        <w:rPr>
          <w:rFonts w:ascii="Arial" w:hAnsi="Arial" w:cs="Arial"/>
          <w:sz w:val="22"/>
          <w:szCs w:val="22"/>
        </w:rPr>
        <w:t>To</w:t>
      </w:r>
      <w:r w:rsidR="00D66BF7" w:rsidRPr="007B5150">
        <w:rPr>
          <w:rFonts w:ascii="Arial" w:hAnsi="Arial" w:cs="Arial"/>
          <w:sz w:val="22"/>
          <w:szCs w:val="22"/>
        </w:rPr>
        <w:t xml:space="preserve"> </w:t>
      </w:r>
      <w:r w:rsidR="006F3378" w:rsidRPr="007B5150">
        <w:rPr>
          <w:rFonts w:ascii="Arial" w:hAnsi="Arial" w:cs="Arial"/>
          <w:sz w:val="22"/>
          <w:szCs w:val="22"/>
        </w:rPr>
        <w:t xml:space="preserve">demonstrate competence </w:t>
      </w:r>
      <w:r w:rsidR="00D66BF7" w:rsidRPr="007B5150">
        <w:rPr>
          <w:rFonts w:ascii="Arial" w:hAnsi="Arial" w:cs="Arial"/>
          <w:sz w:val="22"/>
          <w:szCs w:val="22"/>
        </w:rPr>
        <w:t xml:space="preserve">and professional standards </w:t>
      </w:r>
      <w:r w:rsidR="006F3378" w:rsidRPr="007B5150">
        <w:rPr>
          <w:rFonts w:ascii="Arial" w:hAnsi="Arial" w:cs="Arial"/>
          <w:sz w:val="22"/>
          <w:szCs w:val="22"/>
        </w:rPr>
        <w:t>in project management</w:t>
      </w:r>
      <w:r>
        <w:rPr>
          <w:rFonts w:ascii="Arial" w:hAnsi="Arial" w:cs="Arial"/>
          <w:sz w:val="22"/>
          <w:szCs w:val="22"/>
        </w:rPr>
        <w:t xml:space="preserve"> (PM)</w:t>
      </w:r>
      <w:r w:rsidR="006F3378" w:rsidRPr="007B5150">
        <w:rPr>
          <w:rFonts w:ascii="Arial" w:hAnsi="Arial" w:cs="Arial"/>
          <w:sz w:val="22"/>
          <w:szCs w:val="22"/>
        </w:rPr>
        <w:t xml:space="preserve"> there are a range of industry </w:t>
      </w:r>
      <w:r w:rsidR="00D66BF7" w:rsidRPr="007B5150">
        <w:rPr>
          <w:rFonts w:ascii="Arial" w:hAnsi="Arial" w:cs="Arial"/>
          <w:sz w:val="22"/>
          <w:szCs w:val="22"/>
        </w:rPr>
        <w:t>PM</w:t>
      </w:r>
      <w:r w:rsidR="006F3378" w:rsidRPr="007B5150">
        <w:rPr>
          <w:rFonts w:ascii="Arial" w:hAnsi="Arial" w:cs="Arial"/>
          <w:sz w:val="22"/>
          <w:szCs w:val="22"/>
        </w:rPr>
        <w:t xml:space="preserve"> qualifications such as Prince2</w:t>
      </w:r>
      <w:r>
        <w:rPr>
          <w:rFonts w:ascii="Arial" w:hAnsi="Arial" w:cs="Arial"/>
          <w:sz w:val="22"/>
          <w:szCs w:val="22"/>
        </w:rPr>
        <w:t xml:space="preserve">™ </w:t>
      </w:r>
      <w:r w:rsidR="006F3378" w:rsidRPr="007B5150">
        <w:rPr>
          <w:rFonts w:ascii="Arial" w:hAnsi="Arial" w:cs="Arial"/>
          <w:sz w:val="22"/>
          <w:szCs w:val="22"/>
        </w:rPr>
        <w:t xml:space="preserve">and </w:t>
      </w:r>
      <w:proofErr w:type="spellStart"/>
      <w:r w:rsidR="006F3378" w:rsidRPr="007B5150">
        <w:rPr>
          <w:rFonts w:ascii="Arial" w:hAnsi="Arial" w:cs="Arial"/>
          <w:sz w:val="22"/>
          <w:szCs w:val="22"/>
        </w:rPr>
        <w:t>Ag</w:t>
      </w:r>
      <w:r>
        <w:rPr>
          <w:rFonts w:ascii="Arial" w:hAnsi="Arial" w:cs="Arial"/>
          <w:sz w:val="22"/>
          <w:szCs w:val="22"/>
        </w:rPr>
        <w:t>i</w:t>
      </w:r>
      <w:r w:rsidR="006F3378" w:rsidRPr="007B5150">
        <w:rPr>
          <w:rFonts w:ascii="Arial" w:hAnsi="Arial" w:cs="Arial"/>
          <w:sz w:val="22"/>
          <w:szCs w:val="22"/>
        </w:rPr>
        <w:t>le</w:t>
      </w:r>
      <w:r w:rsidR="00A96D6C" w:rsidRPr="007B5150">
        <w:rPr>
          <w:rFonts w:ascii="Arial" w:hAnsi="Arial" w:cs="Arial"/>
          <w:sz w:val="22"/>
          <w:szCs w:val="22"/>
        </w:rPr>
        <w:t>PM</w:t>
      </w:r>
      <w:proofErr w:type="spellEnd"/>
      <w:r w:rsidR="00D66BF7" w:rsidRPr="007B5150">
        <w:rPr>
          <w:rFonts w:ascii="Arial" w:hAnsi="Arial" w:cs="Arial"/>
          <w:sz w:val="22"/>
          <w:szCs w:val="22"/>
        </w:rPr>
        <w:t>. I</w:t>
      </w:r>
      <w:r w:rsidR="008C4871" w:rsidRPr="007B5150">
        <w:rPr>
          <w:rFonts w:ascii="Arial" w:hAnsi="Arial" w:cs="Arial"/>
          <w:sz w:val="22"/>
          <w:szCs w:val="22"/>
        </w:rPr>
        <w:t xml:space="preserve">n the UK, the Association of Project Managers (APM) </w:t>
      </w:r>
      <w:r w:rsidR="00D66BF7" w:rsidRPr="007B5150">
        <w:rPr>
          <w:rFonts w:ascii="Arial" w:hAnsi="Arial" w:cs="Arial"/>
          <w:sz w:val="22"/>
          <w:szCs w:val="22"/>
        </w:rPr>
        <w:t>offer a range of qualifications and chartership (</w:t>
      </w:r>
      <w:r w:rsidR="00CC3DEB" w:rsidRPr="007B5150">
        <w:rPr>
          <w:rFonts w:ascii="Arial" w:hAnsi="Arial" w:cs="Arial"/>
          <w:sz w:val="22"/>
          <w:szCs w:val="22"/>
        </w:rPr>
        <w:t>Association for Project Managers</w:t>
      </w:r>
      <w:r w:rsidR="00C50252">
        <w:rPr>
          <w:rFonts w:ascii="Arial" w:hAnsi="Arial" w:cs="Arial"/>
          <w:sz w:val="22"/>
          <w:szCs w:val="22"/>
        </w:rPr>
        <w:t>,</w:t>
      </w:r>
      <w:r w:rsidR="00CC3DEB" w:rsidRPr="007B5150">
        <w:rPr>
          <w:rFonts w:ascii="Arial" w:hAnsi="Arial" w:cs="Arial"/>
          <w:sz w:val="22"/>
          <w:szCs w:val="22"/>
        </w:rPr>
        <w:t xml:space="preserve"> 2022)</w:t>
      </w:r>
      <w:r w:rsidR="00CC3DEB" w:rsidRPr="007B5150">
        <w:rPr>
          <w:rFonts w:ascii="Arial" w:hAnsi="Arial" w:cs="Arial"/>
          <w:sz w:val="22"/>
          <w:szCs w:val="22"/>
        </w:rPr>
        <w:t>.</w:t>
      </w:r>
      <w:r w:rsidR="00CC3DEB" w:rsidRPr="007B5150">
        <w:rPr>
          <w:rFonts w:ascii="Arial" w:hAnsi="Arial" w:cs="Arial"/>
          <w:sz w:val="22"/>
          <w:szCs w:val="22"/>
        </w:rPr>
        <w:t xml:space="preserve"> </w:t>
      </w:r>
      <w:r w:rsidR="00D66BF7" w:rsidRPr="007B5150">
        <w:rPr>
          <w:rFonts w:ascii="Arial" w:hAnsi="Arial" w:cs="Arial"/>
          <w:sz w:val="22"/>
          <w:szCs w:val="22"/>
        </w:rPr>
        <w:t xml:space="preserve">As with </w:t>
      </w:r>
      <w:proofErr w:type="spellStart"/>
      <w:r w:rsidR="00D66BF7" w:rsidRPr="007B5150">
        <w:rPr>
          <w:rFonts w:ascii="Arial" w:hAnsi="Arial" w:cs="Arial"/>
          <w:sz w:val="22"/>
          <w:szCs w:val="22"/>
        </w:rPr>
        <w:t>IMecheE</w:t>
      </w:r>
      <w:proofErr w:type="spellEnd"/>
      <w:r w:rsidR="00D66BF7" w:rsidRPr="007B5150">
        <w:rPr>
          <w:rFonts w:ascii="Arial" w:hAnsi="Arial" w:cs="Arial"/>
          <w:sz w:val="22"/>
          <w:szCs w:val="22"/>
        </w:rPr>
        <w:t xml:space="preserve"> chartership, the APM Chartered Project Professionals (</w:t>
      </w:r>
      <w:proofErr w:type="spellStart"/>
      <w:r w:rsidR="00D66BF7" w:rsidRPr="007B5150">
        <w:rPr>
          <w:rFonts w:ascii="Arial" w:hAnsi="Arial" w:cs="Arial"/>
          <w:sz w:val="22"/>
          <w:szCs w:val="22"/>
        </w:rPr>
        <w:t>ChPP</w:t>
      </w:r>
      <w:proofErr w:type="spellEnd"/>
      <w:r w:rsidR="00D66BF7" w:rsidRPr="007B5150">
        <w:rPr>
          <w:rFonts w:ascii="Arial" w:hAnsi="Arial" w:cs="Arial"/>
          <w:sz w:val="22"/>
          <w:szCs w:val="22"/>
        </w:rPr>
        <w:t xml:space="preserve">) demonstrate the highest level of knowledge, </w:t>
      </w:r>
      <w:proofErr w:type="gramStart"/>
      <w:r w:rsidR="00D66BF7" w:rsidRPr="007B5150">
        <w:rPr>
          <w:rFonts w:ascii="Arial" w:hAnsi="Arial" w:cs="Arial"/>
          <w:sz w:val="22"/>
          <w:szCs w:val="22"/>
        </w:rPr>
        <w:t>practice</w:t>
      </w:r>
      <w:proofErr w:type="gramEnd"/>
      <w:r w:rsidR="00D66BF7" w:rsidRPr="007B5150">
        <w:rPr>
          <w:rFonts w:ascii="Arial" w:hAnsi="Arial" w:cs="Arial"/>
          <w:sz w:val="22"/>
          <w:szCs w:val="22"/>
        </w:rPr>
        <w:t xml:space="preserve"> and ethical standards. </w:t>
      </w:r>
      <w:r w:rsidR="00EA4757" w:rsidRPr="007B5150">
        <w:rPr>
          <w:rFonts w:ascii="Arial" w:hAnsi="Arial" w:cs="Arial"/>
          <w:sz w:val="22"/>
          <w:szCs w:val="22"/>
        </w:rPr>
        <w:t xml:space="preserve">It will be a requirement </w:t>
      </w:r>
      <w:r w:rsidR="00520A28" w:rsidRPr="007B5150">
        <w:rPr>
          <w:rFonts w:ascii="Arial" w:hAnsi="Arial" w:cs="Arial"/>
          <w:sz w:val="22"/>
          <w:szCs w:val="22"/>
        </w:rPr>
        <w:t xml:space="preserve">of </w:t>
      </w:r>
      <w:r w:rsidR="00EA4757" w:rsidRPr="007B5150">
        <w:rPr>
          <w:rFonts w:ascii="Arial" w:hAnsi="Arial" w:cs="Arial"/>
          <w:sz w:val="22"/>
          <w:szCs w:val="22"/>
        </w:rPr>
        <w:t xml:space="preserve">the </w:t>
      </w:r>
      <w:r w:rsidR="00D66BF7" w:rsidRPr="007B5150">
        <w:rPr>
          <w:rFonts w:ascii="Arial" w:hAnsi="Arial" w:cs="Arial"/>
          <w:sz w:val="22"/>
          <w:szCs w:val="22"/>
        </w:rPr>
        <w:t>PM</w:t>
      </w:r>
      <w:r w:rsidR="00EA4757" w:rsidRPr="007B5150">
        <w:rPr>
          <w:rFonts w:ascii="Arial" w:hAnsi="Arial" w:cs="Arial"/>
          <w:sz w:val="22"/>
          <w:szCs w:val="22"/>
        </w:rPr>
        <w:t xml:space="preserve"> to </w:t>
      </w:r>
      <w:r w:rsidR="00520A28" w:rsidRPr="007B5150">
        <w:rPr>
          <w:rFonts w:ascii="Arial" w:hAnsi="Arial" w:cs="Arial"/>
          <w:sz w:val="22"/>
          <w:szCs w:val="22"/>
        </w:rPr>
        <w:t xml:space="preserve">be </w:t>
      </w:r>
      <w:r w:rsidR="00D66BF7" w:rsidRPr="007B5150">
        <w:rPr>
          <w:rFonts w:ascii="Arial" w:hAnsi="Arial" w:cs="Arial"/>
          <w:sz w:val="22"/>
          <w:szCs w:val="22"/>
        </w:rPr>
        <w:t xml:space="preserve">a </w:t>
      </w:r>
      <w:proofErr w:type="spellStart"/>
      <w:r w:rsidR="00D66BF7" w:rsidRPr="007B5150">
        <w:rPr>
          <w:rFonts w:ascii="Arial" w:hAnsi="Arial" w:cs="Arial"/>
          <w:sz w:val="22"/>
          <w:szCs w:val="22"/>
        </w:rPr>
        <w:t>ChPP</w:t>
      </w:r>
      <w:proofErr w:type="spellEnd"/>
      <w:r w:rsidR="00D66BF7" w:rsidRPr="007B5150">
        <w:rPr>
          <w:rFonts w:ascii="Arial" w:hAnsi="Arial" w:cs="Arial"/>
          <w:sz w:val="22"/>
          <w:szCs w:val="22"/>
        </w:rPr>
        <w:t xml:space="preserve"> or qualified </w:t>
      </w:r>
      <w:r w:rsidR="007E0374">
        <w:rPr>
          <w:rFonts w:ascii="Arial" w:hAnsi="Arial" w:cs="Arial"/>
          <w:sz w:val="22"/>
          <w:szCs w:val="22"/>
        </w:rPr>
        <w:t>in</w:t>
      </w:r>
      <w:r w:rsidR="00D66BF7" w:rsidRPr="007B5150">
        <w:rPr>
          <w:rFonts w:ascii="Arial" w:hAnsi="Arial" w:cs="Arial"/>
          <w:sz w:val="22"/>
          <w:szCs w:val="22"/>
        </w:rPr>
        <w:t xml:space="preserve"> one of the </w:t>
      </w:r>
      <w:r w:rsidR="007E0374">
        <w:rPr>
          <w:rFonts w:ascii="Arial" w:hAnsi="Arial" w:cs="Arial"/>
          <w:sz w:val="22"/>
          <w:szCs w:val="22"/>
        </w:rPr>
        <w:t xml:space="preserve">industry </w:t>
      </w:r>
      <w:r w:rsidR="00D66BF7" w:rsidRPr="007B5150">
        <w:rPr>
          <w:rFonts w:ascii="Arial" w:hAnsi="Arial" w:cs="Arial"/>
          <w:sz w:val="22"/>
          <w:szCs w:val="22"/>
        </w:rPr>
        <w:t>PM</w:t>
      </w:r>
      <w:r w:rsidR="00EA4757" w:rsidRPr="007B5150">
        <w:rPr>
          <w:rFonts w:ascii="Arial" w:hAnsi="Arial" w:cs="Arial"/>
          <w:sz w:val="22"/>
          <w:szCs w:val="22"/>
        </w:rPr>
        <w:t xml:space="preserve"> qualifications. </w:t>
      </w:r>
      <w:r w:rsidR="006F3378" w:rsidRPr="007B5150">
        <w:rPr>
          <w:rFonts w:ascii="Arial" w:hAnsi="Arial" w:cs="Arial"/>
          <w:sz w:val="22"/>
          <w:szCs w:val="22"/>
        </w:rPr>
        <w:t xml:space="preserve"> </w:t>
      </w:r>
    </w:p>
    <w:p w14:paraId="167ABE7A" w14:textId="7DB4D43C" w:rsidR="006F3378" w:rsidRPr="006F3378" w:rsidRDefault="006F3378" w:rsidP="00D9002F">
      <w:pPr>
        <w:ind w:left="720"/>
        <w:rPr>
          <w:rFonts w:ascii="Arial" w:hAnsi="Arial" w:cs="Arial"/>
        </w:rPr>
      </w:pPr>
    </w:p>
    <w:p w14:paraId="2A01B831" w14:textId="1D3EFF4E" w:rsidR="006F3378" w:rsidRDefault="006F3378" w:rsidP="00D9002F">
      <w:pPr>
        <w:ind w:left="720"/>
        <w:rPr>
          <w:rFonts w:ascii="Arial" w:hAnsi="Arial" w:cs="Arial"/>
          <w:i/>
          <w:iCs/>
        </w:rPr>
      </w:pPr>
    </w:p>
    <w:p w14:paraId="05E376BA" w14:textId="024E6BE1" w:rsidR="00831751" w:rsidRDefault="00831751" w:rsidP="00D9002F">
      <w:pPr>
        <w:ind w:left="720"/>
        <w:rPr>
          <w:rFonts w:ascii="Arial" w:hAnsi="Arial" w:cs="Arial"/>
          <w:i/>
          <w:iCs/>
        </w:rPr>
      </w:pPr>
    </w:p>
    <w:p w14:paraId="158D53F5" w14:textId="69DAA0D7" w:rsidR="00831751" w:rsidRDefault="00831751" w:rsidP="00D9002F">
      <w:pPr>
        <w:ind w:left="720"/>
        <w:rPr>
          <w:rFonts w:ascii="Arial" w:hAnsi="Arial" w:cs="Arial"/>
          <w:i/>
          <w:iCs/>
        </w:rPr>
      </w:pPr>
    </w:p>
    <w:p w14:paraId="035949DA" w14:textId="1372D956" w:rsidR="00831751" w:rsidRDefault="00831751" w:rsidP="00D9002F">
      <w:pPr>
        <w:ind w:left="720"/>
        <w:rPr>
          <w:rFonts w:ascii="Arial" w:hAnsi="Arial" w:cs="Arial"/>
          <w:i/>
          <w:iCs/>
        </w:rPr>
      </w:pPr>
    </w:p>
    <w:p w14:paraId="38086101" w14:textId="347E3603" w:rsidR="00831751" w:rsidRDefault="00831751" w:rsidP="00D9002F">
      <w:pPr>
        <w:ind w:left="720"/>
        <w:rPr>
          <w:rFonts w:ascii="Arial" w:hAnsi="Arial" w:cs="Arial"/>
          <w:i/>
          <w:iCs/>
        </w:rPr>
      </w:pPr>
    </w:p>
    <w:p w14:paraId="68EAD1FA" w14:textId="13864934" w:rsidR="00831751" w:rsidRDefault="00831751" w:rsidP="00D9002F">
      <w:pPr>
        <w:ind w:left="720"/>
        <w:rPr>
          <w:rFonts w:ascii="Arial" w:hAnsi="Arial" w:cs="Arial"/>
          <w:i/>
          <w:iCs/>
        </w:rPr>
      </w:pPr>
    </w:p>
    <w:p w14:paraId="21B2FA27" w14:textId="6A336EBA" w:rsidR="00831751" w:rsidRDefault="00831751" w:rsidP="00D9002F">
      <w:pPr>
        <w:ind w:left="720"/>
        <w:rPr>
          <w:rFonts w:ascii="Arial" w:hAnsi="Arial" w:cs="Arial"/>
          <w:i/>
          <w:iCs/>
        </w:rPr>
      </w:pPr>
    </w:p>
    <w:p w14:paraId="522BB720" w14:textId="721D337E" w:rsidR="00831751" w:rsidRDefault="00831751" w:rsidP="00D9002F">
      <w:pPr>
        <w:ind w:left="720"/>
        <w:rPr>
          <w:rFonts w:ascii="Arial" w:hAnsi="Arial" w:cs="Arial"/>
          <w:i/>
          <w:iCs/>
        </w:rPr>
      </w:pPr>
    </w:p>
    <w:p w14:paraId="654D660D" w14:textId="6550F589" w:rsidR="00831751" w:rsidRDefault="00831751" w:rsidP="00D9002F">
      <w:pPr>
        <w:ind w:left="720"/>
        <w:rPr>
          <w:rFonts w:ascii="Arial" w:hAnsi="Arial" w:cs="Arial"/>
          <w:i/>
          <w:iCs/>
        </w:rPr>
      </w:pPr>
    </w:p>
    <w:p w14:paraId="6DE8696D" w14:textId="08216094" w:rsidR="00831751" w:rsidRDefault="00831751" w:rsidP="00D9002F">
      <w:pPr>
        <w:ind w:left="720"/>
        <w:rPr>
          <w:rFonts w:ascii="Arial" w:hAnsi="Arial" w:cs="Arial"/>
          <w:i/>
          <w:iCs/>
        </w:rPr>
      </w:pPr>
    </w:p>
    <w:p w14:paraId="0382C97D" w14:textId="4B786AF8" w:rsidR="00831751" w:rsidRDefault="00831751" w:rsidP="00D9002F">
      <w:pPr>
        <w:ind w:left="720"/>
        <w:rPr>
          <w:rFonts w:ascii="Arial" w:hAnsi="Arial" w:cs="Arial"/>
          <w:i/>
          <w:iCs/>
        </w:rPr>
      </w:pPr>
    </w:p>
    <w:p w14:paraId="4602F376" w14:textId="77777777" w:rsidR="008665BD" w:rsidRDefault="008665BD" w:rsidP="00C37395">
      <w:pPr>
        <w:rPr>
          <w:rFonts w:ascii="Arial" w:hAnsi="Arial" w:cs="Arial"/>
          <w:b/>
          <w:bCs/>
          <w:color w:val="0D72BC"/>
        </w:rPr>
      </w:pPr>
    </w:p>
    <w:p w14:paraId="70666194" w14:textId="77777777" w:rsidR="008665BD" w:rsidRDefault="008665BD" w:rsidP="00C37395">
      <w:pPr>
        <w:rPr>
          <w:rFonts w:ascii="Arial" w:hAnsi="Arial" w:cs="Arial"/>
          <w:b/>
          <w:bCs/>
          <w:color w:val="0D72BC"/>
        </w:rPr>
      </w:pPr>
    </w:p>
    <w:p w14:paraId="627E96AB" w14:textId="77777777" w:rsidR="008665BD" w:rsidRDefault="008665BD" w:rsidP="00C37395">
      <w:pPr>
        <w:rPr>
          <w:rFonts w:ascii="Arial" w:hAnsi="Arial" w:cs="Arial"/>
          <w:b/>
          <w:bCs/>
          <w:color w:val="0D72BC"/>
        </w:rPr>
      </w:pPr>
    </w:p>
    <w:p w14:paraId="66D55567" w14:textId="77777777" w:rsidR="008665BD" w:rsidRDefault="008665BD" w:rsidP="00C37395">
      <w:pPr>
        <w:rPr>
          <w:rFonts w:ascii="Arial" w:hAnsi="Arial" w:cs="Arial"/>
          <w:b/>
          <w:bCs/>
          <w:color w:val="0D72BC"/>
        </w:rPr>
      </w:pPr>
    </w:p>
    <w:p w14:paraId="50FDC5EE" w14:textId="77777777" w:rsidR="008665BD" w:rsidRDefault="008665BD" w:rsidP="00C37395">
      <w:pPr>
        <w:rPr>
          <w:rFonts w:ascii="Arial" w:hAnsi="Arial" w:cs="Arial"/>
          <w:b/>
          <w:bCs/>
          <w:color w:val="0D72BC"/>
        </w:rPr>
      </w:pPr>
    </w:p>
    <w:p w14:paraId="1D908AAC" w14:textId="77777777" w:rsidR="008665BD" w:rsidRDefault="008665BD" w:rsidP="00C37395">
      <w:pPr>
        <w:rPr>
          <w:rFonts w:ascii="Arial" w:hAnsi="Arial" w:cs="Arial"/>
          <w:b/>
          <w:bCs/>
          <w:color w:val="0D72BC"/>
        </w:rPr>
      </w:pPr>
    </w:p>
    <w:p w14:paraId="10D35A4B" w14:textId="77777777" w:rsidR="008665BD" w:rsidRDefault="008665BD" w:rsidP="00C37395">
      <w:pPr>
        <w:rPr>
          <w:rFonts w:ascii="Arial" w:hAnsi="Arial" w:cs="Arial"/>
          <w:b/>
          <w:bCs/>
          <w:color w:val="0D72BC"/>
        </w:rPr>
      </w:pPr>
    </w:p>
    <w:p w14:paraId="65238D48" w14:textId="77777777" w:rsidR="008665BD" w:rsidRDefault="008665BD" w:rsidP="00C37395">
      <w:pPr>
        <w:rPr>
          <w:rFonts w:ascii="Arial" w:hAnsi="Arial" w:cs="Arial"/>
          <w:b/>
          <w:bCs/>
          <w:color w:val="0D72BC"/>
        </w:rPr>
      </w:pPr>
    </w:p>
    <w:p w14:paraId="75EF5848" w14:textId="173B9DDB" w:rsidR="00E312FF" w:rsidRPr="008665BD" w:rsidRDefault="0083167A" w:rsidP="008665BD">
      <w:pPr>
        <w:pStyle w:val="Heading1"/>
        <w:rPr>
          <w:rFonts w:ascii="Arial" w:hAnsi="Arial" w:cs="Arial"/>
          <w:b/>
          <w:bCs/>
          <w:i/>
          <w:iCs/>
          <w:color w:val="0D72BC"/>
        </w:rPr>
      </w:pPr>
      <w:bookmarkStart w:id="7" w:name="_Toc121070087"/>
      <w:r w:rsidRPr="008665BD">
        <w:rPr>
          <w:rFonts w:ascii="Arial" w:hAnsi="Arial" w:cs="Arial"/>
          <w:b/>
          <w:bCs/>
          <w:color w:val="0D72BC"/>
        </w:rPr>
        <w:lastRenderedPageBreak/>
        <w:t>3</w:t>
      </w:r>
      <w:r w:rsidR="00AC16DA" w:rsidRPr="008665BD">
        <w:rPr>
          <w:rFonts w:ascii="Arial" w:hAnsi="Arial" w:cs="Arial"/>
          <w:b/>
          <w:bCs/>
          <w:color w:val="0D72BC"/>
        </w:rPr>
        <w:t>. Product Development</w:t>
      </w:r>
      <w:bookmarkEnd w:id="7"/>
    </w:p>
    <w:p w14:paraId="1DD0B33A" w14:textId="77777777" w:rsidR="00AC16DA" w:rsidRDefault="00AC16DA" w:rsidP="00E312FF">
      <w:pPr>
        <w:rPr>
          <w:rFonts w:ascii="Arial" w:hAnsi="Arial" w:cs="Arial"/>
          <w:i/>
          <w:iCs/>
        </w:rPr>
      </w:pPr>
    </w:p>
    <w:p w14:paraId="54BB3B37" w14:textId="1CC55F49" w:rsidR="00F763AE" w:rsidRPr="007B5150" w:rsidRDefault="00E312FF" w:rsidP="00F763AE">
      <w:pPr>
        <w:spacing w:line="360" w:lineRule="auto"/>
        <w:rPr>
          <w:rFonts w:ascii="Arial" w:hAnsi="Arial" w:cs="Arial"/>
          <w:sz w:val="22"/>
          <w:szCs w:val="22"/>
        </w:rPr>
      </w:pPr>
      <w:r w:rsidRPr="007B5150">
        <w:rPr>
          <w:rFonts w:ascii="Arial" w:hAnsi="Arial" w:cs="Arial"/>
          <w:sz w:val="22"/>
          <w:szCs w:val="22"/>
        </w:rPr>
        <w:t xml:space="preserve">Development of this product is a complex process of design, </w:t>
      </w:r>
      <w:proofErr w:type="gramStart"/>
      <w:r w:rsidRPr="007B5150">
        <w:rPr>
          <w:rFonts w:ascii="Arial" w:hAnsi="Arial" w:cs="Arial"/>
          <w:sz w:val="22"/>
          <w:szCs w:val="22"/>
        </w:rPr>
        <w:t>production</w:t>
      </w:r>
      <w:proofErr w:type="gramEnd"/>
      <w:r w:rsidRPr="007B5150">
        <w:rPr>
          <w:rFonts w:ascii="Arial" w:hAnsi="Arial" w:cs="Arial"/>
          <w:sz w:val="22"/>
          <w:szCs w:val="22"/>
        </w:rPr>
        <w:t xml:space="preserve"> and delivery</w:t>
      </w:r>
      <w:r w:rsidR="00CC3DEB" w:rsidRPr="007B5150">
        <w:rPr>
          <w:rFonts w:ascii="Arial" w:hAnsi="Arial" w:cs="Arial"/>
          <w:sz w:val="22"/>
          <w:szCs w:val="22"/>
        </w:rPr>
        <w:t xml:space="preserve">. </w:t>
      </w:r>
      <w:r w:rsidR="00C50252">
        <w:rPr>
          <w:rFonts w:ascii="Arial" w:hAnsi="Arial" w:cs="Arial"/>
          <w:sz w:val="22"/>
          <w:szCs w:val="22"/>
        </w:rPr>
        <w:t>An initial</w:t>
      </w:r>
      <w:r w:rsidRPr="007B5150">
        <w:rPr>
          <w:rFonts w:ascii="Arial" w:hAnsi="Arial" w:cs="Arial"/>
          <w:sz w:val="22"/>
          <w:szCs w:val="22"/>
        </w:rPr>
        <w:t xml:space="preserve"> design process </w:t>
      </w:r>
      <w:r w:rsidR="00F763AE">
        <w:rPr>
          <w:rFonts w:ascii="Arial" w:hAnsi="Arial" w:cs="Arial"/>
          <w:sz w:val="22"/>
          <w:szCs w:val="22"/>
        </w:rPr>
        <w:t xml:space="preserve">defines </w:t>
      </w:r>
      <w:r w:rsidRPr="007B5150">
        <w:rPr>
          <w:rFonts w:ascii="Arial" w:hAnsi="Arial" w:cs="Arial"/>
          <w:sz w:val="22"/>
          <w:szCs w:val="22"/>
        </w:rPr>
        <w:t xml:space="preserve">the project and </w:t>
      </w:r>
      <w:r w:rsidR="00F763AE" w:rsidRPr="007B5150">
        <w:rPr>
          <w:rFonts w:ascii="Arial" w:hAnsi="Arial" w:cs="Arial"/>
          <w:sz w:val="22"/>
          <w:szCs w:val="22"/>
        </w:rPr>
        <w:t>product</w:t>
      </w:r>
      <w:r w:rsidR="00F763AE">
        <w:rPr>
          <w:rFonts w:ascii="Arial" w:hAnsi="Arial" w:cs="Arial"/>
          <w:sz w:val="22"/>
          <w:szCs w:val="22"/>
        </w:rPr>
        <w:t xml:space="preserve"> and</w:t>
      </w:r>
      <w:r w:rsidRPr="007B5150">
        <w:rPr>
          <w:rFonts w:ascii="Arial" w:hAnsi="Arial" w:cs="Arial"/>
          <w:sz w:val="22"/>
          <w:szCs w:val="22"/>
        </w:rPr>
        <w:t xml:space="preserve"> </w:t>
      </w:r>
      <w:r w:rsidR="00F763AE">
        <w:rPr>
          <w:rFonts w:ascii="Arial" w:hAnsi="Arial" w:cs="Arial"/>
          <w:sz w:val="22"/>
          <w:szCs w:val="22"/>
        </w:rPr>
        <w:t xml:space="preserve">identifies </w:t>
      </w:r>
      <w:r w:rsidRPr="007B5150">
        <w:rPr>
          <w:rFonts w:ascii="Arial" w:hAnsi="Arial" w:cs="Arial"/>
          <w:sz w:val="22"/>
          <w:szCs w:val="22"/>
        </w:rPr>
        <w:t>resources and efficiencies. This is followed by a conceptual design process</w:t>
      </w:r>
      <w:r w:rsidR="00F763AE">
        <w:rPr>
          <w:rFonts w:ascii="Arial" w:hAnsi="Arial" w:cs="Arial"/>
          <w:sz w:val="22"/>
          <w:szCs w:val="22"/>
        </w:rPr>
        <w:t xml:space="preserve"> resulting in a</w:t>
      </w:r>
      <w:r w:rsidRPr="007B5150">
        <w:rPr>
          <w:rFonts w:ascii="Arial" w:hAnsi="Arial" w:cs="Arial"/>
          <w:sz w:val="22"/>
          <w:szCs w:val="22"/>
        </w:rPr>
        <w:t xml:space="preserve"> final concept </w:t>
      </w:r>
      <w:r w:rsidR="00F763AE">
        <w:rPr>
          <w:rFonts w:ascii="Arial" w:hAnsi="Arial" w:cs="Arial"/>
          <w:sz w:val="22"/>
          <w:szCs w:val="22"/>
        </w:rPr>
        <w:t xml:space="preserve">which </w:t>
      </w:r>
      <w:r w:rsidRPr="007B5150">
        <w:rPr>
          <w:rFonts w:ascii="Arial" w:hAnsi="Arial" w:cs="Arial"/>
          <w:sz w:val="22"/>
          <w:szCs w:val="22"/>
        </w:rPr>
        <w:t xml:space="preserve">is </w:t>
      </w:r>
      <w:r w:rsidR="00F763AE">
        <w:rPr>
          <w:rFonts w:ascii="Arial" w:hAnsi="Arial" w:cs="Arial"/>
          <w:sz w:val="22"/>
          <w:szCs w:val="22"/>
        </w:rPr>
        <w:t>developed into</w:t>
      </w:r>
      <w:r w:rsidRPr="007B5150">
        <w:rPr>
          <w:rFonts w:ascii="Arial" w:hAnsi="Arial" w:cs="Arial"/>
          <w:sz w:val="22"/>
          <w:szCs w:val="22"/>
        </w:rPr>
        <w:t xml:space="preserve"> a manufacturable product.</w:t>
      </w:r>
      <w:r w:rsidR="001D3F7C" w:rsidRPr="007B5150">
        <w:rPr>
          <w:rFonts w:ascii="Arial" w:hAnsi="Arial" w:cs="Arial"/>
          <w:sz w:val="22"/>
          <w:szCs w:val="22"/>
        </w:rPr>
        <w:t xml:space="preserve"> </w:t>
      </w:r>
      <w:r w:rsidR="00CC3DEB" w:rsidRPr="007B5150">
        <w:rPr>
          <w:rFonts w:ascii="Arial" w:hAnsi="Arial" w:cs="Arial"/>
          <w:sz w:val="22"/>
          <w:szCs w:val="22"/>
        </w:rPr>
        <w:t>(Ullman, 2018</w:t>
      </w:r>
      <w:r w:rsidR="00CC3DEB" w:rsidRPr="007B5150">
        <w:rPr>
          <w:rFonts w:ascii="Arial" w:hAnsi="Arial" w:cs="Arial"/>
          <w:sz w:val="22"/>
          <w:szCs w:val="22"/>
        </w:rPr>
        <w:t>, p. 4</w:t>
      </w:r>
      <w:r w:rsidR="00CC3DEB" w:rsidRPr="007B5150">
        <w:rPr>
          <w:rFonts w:ascii="Arial" w:hAnsi="Arial" w:cs="Arial"/>
          <w:sz w:val="22"/>
          <w:szCs w:val="22"/>
        </w:rPr>
        <w:t xml:space="preserve">). </w:t>
      </w:r>
      <w:r w:rsidR="00F763AE" w:rsidRPr="007B5150">
        <w:rPr>
          <w:rFonts w:ascii="Arial" w:hAnsi="Arial" w:cs="Arial"/>
          <w:sz w:val="22"/>
          <w:szCs w:val="22"/>
        </w:rPr>
        <w:t>The next stages are production and delivery</w:t>
      </w:r>
      <w:r w:rsidR="00F763AE">
        <w:rPr>
          <w:rFonts w:ascii="Arial" w:hAnsi="Arial" w:cs="Arial"/>
          <w:sz w:val="22"/>
          <w:szCs w:val="22"/>
        </w:rPr>
        <w:t xml:space="preserve">. </w:t>
      </w:r>
      <w:r w:rsidR="00F763AE" w:rsidRPr="007B5150">
        <w:rPr>
          <w:rFonts w:ascii="Arial" w:hAnsi="Arial" w:cs="Arial"/>
          <w:sz w:val="22"/>
          <w:szCs w:val="22"/>
        </w:rPr>
        <w:t xml:space="preserve">The motorcycle and its components </w:t>
      </w:r>
      <w:r w:rsidR="00F763AE">
        <w:rPr>
          <w:rFonts w:ascii="Arial" w:hAnsi="Arial" w:cs="Arial"/>
          <w:sz w:val="22"/>
          <w:szCs w:val="22"/>
        </w:rPr>
        <w:t>are</w:t>
      </w:r>
      <w:r w:rsidR="00F763AE" w:rsidRPr="007B5150">
        <w:rPr>
          <w:rFonts w:ascii="Arial" w:hAnsi="Arial" w:cs="Arial"/>
          <w:sz w:val="22"/>
          <w:szCs w:val="22"/>
        </w:rPr>
        <w:t xml:space="preserve"> manufactured or taken from existing product lines. The motorcycle </w:t>
      </w:r>
      <w:r w:rsidR="00F763AE">
        <w:rPr>
          <w:rFonts w:ascii="Arial" w:hAnsi="Arial" w:cs="Arial"/>
          <w:sz w:val="22"/>
          <w:szCs w:val="22"/>
        </w:rPr>
        <w:t>is then</w:t>
      </w:r>
      <w:r w:rsidR="00F763AE" w:rsidRPr="007B5150">
        <w:rPr>
          <w:rFonts w:ascii="Arial" w:hAnsi="Arial" w:cs="Arial"/>
          <w:sz w:val="22"/>
          <w:szCs w:val="22"/>
        </w:rPr>
        <w:t xml:space="preserve"> assembled before it is distributed to the customer. </w:t>
      </w:r>
    </w:p>
    <w:p w14:paraId="43BFD334" w14:textId="2DDB9F06" w:rsidR="00F763AE" w:rsidRDefault="00F763AE" w:rsidP="00C50252">
      <w:pPr>
        <w:spacing w:line="360" w:lineRule="auto"/>
        <w:rPr>
          <w:rFonts w:ascii="Arial" w:hAnsi="Arial" w:cs="Arial"/>
          <w:sz w:val="22"/>
          <w:szCs w:val="22"/>
        </w:rPr>
      </w:pPr>
    </w:p>
    <w:p w14:paraId="409A88A3" w14:textId="0C4C1D87" w:rsidR="00F763AE" w:rsidRPr="00F763AE" w:rsidRDefault="00F763AE" w:rsidP="00F763AE">
      <w:pPr>
        <w:pStyle w:val="Heading2"/>
        <w:rPr>
          <w:rFonts w:ascii="Arial" w:hAnsi="Arial" w:cs="Arial"/>
          <w:b/>
          <w:bCs/>
          <w:color w:val="0D72BC"/>
        </w:rPr>
      </w:pPr>
      <w:bookmarkStart w:id="8" w:name="_Toc121070088"/>
      <w:r w:rsidRPr="00F763AE">
        <w:rPr>
          <w:rFonts w:ascii="Arial" w:hAnsi="Arial" w:cs="Arial"/>
          <w:b/>
          <w:bCs/>
          <w:color w:val="0D72BC"/>
        </w:rPr>
        <w:t>3.</w:t>
      </w:r>
      <w:r w:rsidR="00482A3B">
        <w:rPr>
          <w:rFonts w:ascii="Arial" w:hAnsi="Arial" w:cs="Arial"/>
          <w:b/>
          <w:bCs/>
          <w:color w:val="0D72BC"/>
        </w:rPr>
        <w:t>1</w:t>
      </w:r>
      <w:r w:rsidRPr="00F763AE">
        <w:rPr>
          <w:rFonts w:ascii="Arial" w:hAnsi="Arial" w:cs="Arial"/>
          <w:b/>
          <w:bCs/>
          <w:color w:val="0D72BC"/>
        </w:rPr>
        <w:t xml:space="preserve"> </w:t>
      </w:r>
      <w:r w:rsidR="0020582B">
        <w:rPr>
          <w:rFonts w:ascii="Arial" w:hAnsi="Arial" w:cs="Arial"/>
          <w:b/>
          <w:bCs/>
          <w:color w:val="0D72BC"/>
        </w:rPr>
        <w:t>Iterative approach</w:t>
      </w:r>
      <w:bookmarkEnd w:id="8"/>
    </w:p>
    <w:p w14:paraId="4A19A427" w14:textId="77777777" w:rsidR="00F763AE" w:rsidRDefault="00F763AE" w:rsidP="00C50252">
      <w:pPr>
        <w:spacing w:line="360" w:lineRule="auto"/>
        <w:rPr>
          <w:rFonts w:ascii="Arial" w:hAnsi="Arial" w:cs="Arial"/>
          <w:sz w:val="22"/>
          <w:szCs w:val="22"/>
        </w:rPr>
      </w:pPr>
    </w:p>
    <w:p w14:paraId="19314D00" w14:textId="1AA53028" w:rsidR="004A6214" w:rsidRDefault="00CC67F3" w:rsidP="00C50252">
      <w:pPr>
        <w:spacing w:line="360" w:lineRule="auto"/>
        <w:rPr>
          <w:rFonts w:ascii="Arial" w:hAnsi="Arial" w:cs="Arial"/>
          <w:sz w:val="22"/>
          <w:szCs w:val="22"/>
        </w:rPr>
      </w:pPr>
      <w:r>
        <w:rPr>
          <w:rFonts w:ascii="Arial" w:hAnsi="Arial" w:cs="Arial"/>
          <w:sz w:val="22"/>
          <w:szCs w:val="22"/>
        </w:rPr>
        <w:t xml:space="preserve">Working through the phases of the project outlined above is not a series of simple </w:t>
      </w:r>
      <w:r w:rsidR="00482A3B">
        <w:rPr>
          <w:rFonts w:ascii="Arial" w:hAnsi="Arial" w:cs="Arial"/>
          <w:sz w:val="22"/>
          <w:szCs w:val="22"/>
        </w:rPr>
        <w:t xml:space="preserve">steps. It </w:t>
      </w:r>
      <w:r>
        <w:rPr>
          <w:rFonts w:ascii="Arial" w:hAnsi="Arial" w:cs="Arial"/>
          <w:sz w:val="22"/>
          <w:szCs w:val="22"/>
        </w:rPr>
        <w:t xml:space="preserve">requires an iterative approach </w:t>
      </w:r>
      <w:r w:rsidR="00482A3B">
        <w:rPr>
          <w:rFonts w:ascii="Arial" w:hAnsi="Arial" w:cs="Arial"/>
          <w:sz w:val="22"/>
          <w:szCs w:val="22"/>
        </w:rPr>
        <w:t xml:space="preserve">to consider alternatives and arrive at the best results which mitigate against future risks </w:t>
      </w:r>
      <w:r w:rsidR="00C37395">
        <w:rPr>
          <w:rFonts w:ascii="Arial" w:hAnsi="Arial" w:cs="Arial"/>
          <w:sz w:val="22"/>
          <w:szCs w:val="22"/>
        </w:rPr>
        <w:t xml:space="preserve">such as re-calls or legal issues </w:t>
      </w:r>
      <w:r w:rsidR="00482A3B">
        <w:rPr>
          <w:rFonts w:ascii="Arial" w:hAnsi="Arial" w:cs="Arial"/>
          <w:sz w:val="22"/>
          <w:szCs w:val="22"/>
        </w:rPr>
        <w:t>(</w:t>
      </w:r>
      <w:proofErr w:type="spellStart"/>
      <w:r w:rsidR="00482A3B" w:rsidRPr="007B5150">
        <w:rPr>
          <w:rFonts w:ascii="Arial" w:hAnsi="Arial" w:cs="Arial"/>
          <w:sz w:val="22"/>
          <w:szCs w:val="22"/>
        </w:rPr>
        <w:t>Budynas</w:t>
      </w:r>
      <w:proofErr w:type="spellEnd"/>
      <w:r w:rsidR="00482A3B" w:rsidRPr="007B5150">
        <w:rPr>
          <w:rFonts w:ascii="Arial" w:hAnsi="Arial" w:cs="Arial"/>
          <w:sz w:val="22"/>
          <w:szCs w:val="22"/>
        </w:rPr>
        <w:t>, and Nisbett, 2015</w:t>
      </w:r>
      <w:r w:rsidR="00482A3B">
        <w:rPr>
          <w:rFonts w:ascii="Arial" w:hAnsi="Arial" w:cs="Arial"/>
          <w:sz w:val="22"/>
          <w:szCs w:val="22"/>
        </w:rPr>
        <w:t>, p. 5</w:t>
      </w:r>
      <w:r w:rsidR="00482A3B">
        <w:rPr>
          <w:rFonts w:ascii="Arial" w:hAnsi="Arial" w:cs="Arial"/>
          <w:sz w:val="22"/>
          <w:szCs w:val="22"/>
        </w:rPr>
        <w:t>-6</w:t>
      </w:r>
      <w:r w:rsidR="00482A3B">
        <w:rPr>
          <w:rFonts w:ascii="Arial" w:hAnsi="Arial" w:cs="Arial"/>
          <w:sz w:val="22"/>
          <w:szCs w:val="22"/>
        </w:rPr>
        <w:t>)</w:t>
      </w:r>
      <w:r w:rsidR="00482A3B">
        <w:rPr>
          <w:rFonts w:ascii="Arial" w:hAnsi="Arial" w:cs="Arial"/>
          <w:sz w:val="22"/>
          <w:szCs w:val="22"/>
        </w:rPr>
        <w:t xml:space="preserve"> </w:t>
      </w:r>
      <w:r w:rsidR="00482A3B" w:rsidRPr="00C37395">
        <w:rPr>
          <w:rFonts w:ascii="Arial" w:hAnsi="Arial" w:cs="Arial"/>
          <w:sz w:val="22"/>
          <w:szCs w:val="22"/>
        </w:rPr>
        <w:t>(Fig 3.1).</w:t>
      </w:r>
    </w:p>
    <w:p w14:paraId="5D877C13" w14:textId="3117384B" w:rsidR="00482A3B" w:rsidRPr="00482A3B" w:rsidRDefault="00C37395" w:rsidP="00482A3B">
      <w:pPr>
        <w:spacing w:line="360" w:lineRule="auto"/>
        <w:rPr>
          <w:rFonts w:ascii="Arial" w:hAnsi="Arial" w:cs="Arial"/>
          <w:sz w:val="22"/>
          <w:szCs w:val="22"/>
        </w:rPr>
      </w:pPr>
      <w:r w:rsidRPr="004449DB">
        <w:rPr>
          <w:rFonts w:ascii="Arial" w:hAnsi="Arial" w:cs="Arial"/>
        </w:rPr>
        <w:drawing>
          <wp:anchor distT="0" distB="0" distL="114300" distR="114300" simplePos="0" relativeHeight="251687936" behindDoc="1" locked="0" layoutInCell="1" allowOverlap="1" wp14:anchorId="7140C38C" wp14:editId="25701A54">
            <wp:simplePos x="0" y="0"/>
            <wp:positionH relativeFrom="column">
              <wp:posOffset>542925</wp:posOffset>
            </wp:positionH>
            <wp:positionV relativeFrom="paragraph">
              <wp:posOffset>64915</wp:posOffset>
            </wp:positionV>
            <wp:extent cx="4473575" cy="4155440"/>
            <wp:effectExtent l="0" t="0" r="0" b="0"/>
            <wp:wrapTight wrapText="bothSides">
              <wp:wrapPolygon edited="0">
                <wp:start x="0" y="0"/>
                <wp:lineTo x="0" y="21521"/>
                <wp:lineTo x="21523" y="21521"/>
                <wp:lineTo x="21523" y="0"/>
                <wp:lineTo x="0" y="0"/>
              </wp:wrapPolygon>
            </wp:wrapTight>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473575" cy="4155440"/>
                    </a:xfrm>
                    <a:prstGeom prst="rect">
                      <a:avLst/>
                    </a:prstGeom>
                  </pic:spPr>
                </pic:pic>
              </a:graphicData>
            </a:graphic>
            <wp14:sizeRelH relativeFrom="page">
              <wp14:pctWidth>0</wp14:pctWidth>
            </wp14:sizeRelH>
            <wp14:sizeRelV relativeFrom="page">
              <wp14:pctHeight>0</wp14:pctHeight>
            </wp14:sizeRelV>
          </wp:anchor>
        </w:drawing>
      </w:r>
    </w:p>
    <w:p w14:paraId="4E85D7D2" w14:textId="0A8C6454" w:rsidR="00E312FF" w:rsidRDefault="00E312FF" w:rsidP="00D9002F">
      <w:pPr>
        <w:ind w:left="720"/>
        <w:rPr>
          <w:rFonts w:ascii="Arial" w:hAnsi="Arial" w:cs="Arial"/>
          <w:i/>
          <w:iCs/>
        </w:rPr>
      </w:pPr>
    </w:p>
    <w:p w14:paraId="19B8AAB7" w14:textId="77777777" w:rsidR="00C37395" w:rsidRDefault="00C37395" w:rsidP="00CC67F3">
      <w:pPr>
        <w:jc w:val="center"/>
        <w:rPr>
          <w:rFonts w:ascii="Arial" w:hAnsi="Arial" w:cs="Arial"/>
          <w:b/>
          <w:bCs/>
          <w:sz w:val="20"/>
          <w:szCs w:val="20"/>
        </w:rPr>
      </w:pPr>
    </w:p>
    <w:p w14:paraId="4D95E661" w14:textId="77777777" w:rsidR="00C37395" w:rsidRDefault="00C37395" w:rsidP="00CC67F3">
      <w:pPr>
        <w:jc w:val="center"/>
        <w:rPr>
          <w:rFonts w:ascii="Arial" w:hAnsi="Arial" w:cs="Arial"/>
          <w:b/>
          <w:bCs/>
          <w:sz w:val="20"/>
          <w:szCs w:val="20"/>
        </w:rPr>
      </w:pPr>
    </w:p>
    <w:p w14:paraId="3428DE75" w14:textId="77777777" w:rsidR="00C37395" w:rsidRDefault="00C37395" w:rsidP="00CC67F3">
      <w:pPr>
        <w:jc w:val="center"/>
        <w:rPr>
          <w:rFonts w:ascii="Arial" w:hAnsi="Arial" w:cs="Arial"/>
          <w:b/>
          <w:bCs/>
          <w:sz w:val="20"/>
          <w:szCs w:val="20"/>
        </w:rPr>
      </w:pPr>
    </w:p>
    <w:p w14:paraId="3653502E" w14:textId="2AFFD14C" w:rsidR="00C37395" w:rsidRDefault="00C37395" w:rsidP="00CC67F3">
      <w:pPr>
        <w:jc w:val="center"/>
        <w:rPr>
          <w:rFonts w:ascii="Arial" w:hAnsi="Arial" w:cs="Arial"/>
          <w:b/>
          <w:bCs/>
          <w:sz w:val="20"/>
          <w:szCs w:val="20"/>
        </w:rPr>
      </w:pPr>
    </w:p>
    <w:p w14:paraId="38FBC8E5" w14:textId="77777777" w:rsidR="00C37395" w:rsidRDefault="00C37395" w:rsidP="00CC67F3">
      <w:pPr>
        <w:jc w:val="center"/>
        <w:rPr>
          <w:rFonts w:ascii="Arial" w:hAnsi="Arial" w:cs="Arial"/>
          <w:b/>
          <w:bCs/>
          <w:sz w:val="20"/>
          <w:szCs w:val="20"/>
        </w:rPr>
      </w:pPr>
    </w:p>
    <w:p w14:paraId="53D96C5A" w14:textId="77777777" w:rsidR="00C37395" w:rsidRDefault="00C37395" w:rsidP="00CC67F3">
      <w:pPr>
        <w:jc w:val="center"/>
        <w:rPr>
          <w:rFonts w:ascii="Arial" w:hAnsi="Arial" w:cs="Arial"/>
          <w:b/>
          <w:bCs/>
          <w:sz w:val="20"/>
          <w:szCs w:val="20"/>
        </w:rPr>
      </w:pPr>
    </w:p>
    <w:p w14:paraId="4E8BB98A" w14:textId="77777777" w:rsidR="00C37395" w:rsidRDefault="00C37395" w:rsidP="00CC67F3">
      <w:pPr>
        <w:jc w:val="center"/>
        <w:rPr>
          <w:rFonts w:ascii="Arial" w:hAnsi="Arial" w:cs="Arial"/>
          <w:b/>
          <w:bCs/>
          <w:sz w:val="20"/>
          <w:szCs w:val="20"/>
        </w:rPr>
      </w:pPr>
    </w:p>
    <w:p w14:paraId="4BC1A1F9" w14:textId="77777777" w:rsidR="00C37395" w:rsidRDefault="00C37395" w:rsidP="00CC67F3">
      <w:pPr>
        <w:jc w:val="center"/>
        <w:rPr>
          <w:rFonts w:ascii="Arial" w:hAnsi="Arial" w:cs="Arial"/>
          <w:b/>
          <w:bCs/>
          <w:sz w:val="20"/>
          <w:szCs w:val="20"/>
        </w:rPr>
      </w:pPr>
    </w:p>
    <w:p w14:paraId="7BD0E785" w14:textId="7CB7D74C" w:rsidR="00C37395" w:rsidRDefault="00C37395" w:rsidP="00CC67F3">
      <w:pPr>
        <w:jc w:val="center"/>
        <w:rPr>
          <w:rFonts w:ascii="Arial" w:hAnsi="Arial" w:cs="Arial"/>
          <w:b/>
          <w:bCs/>
          <w:sz w:val="20"/>
          <w:szCs w:val="20"/>
        </w:rPr>
      </w:pPr>
    </w:p>
    <w:p w14:paraId="240154CE" w14:textId="77777777" w:rsidR="00C37395" w:rsidRDefault="00C37395" w:rsidP="00CC67F3">
      <w:pPr>
        <w:jc w:val="center"/>
        <w:rPr>
          <w:rFonts w:ascii="Arial" w:hAnsi="Arial" w:cs="Arial"/>
          <w:b/>
          <w:bCs/>
          <w:sz w:val="20"/>
          <w:szCs w:val="20"/>
        </w:rPr>
      </w:pPr>
    </w:p>
    <w:p w14:paraId="63256D7E" w14:textId="77777777" w:rsidR="00C37395" w:rsidRDefault="00C37395" w:rsidP="00CC67F3">
      <w:pPr>
        <w:jc w:val="center"/>
        <w:rPr>
          <w:rFonts w:ascii="Arial" w:hAnsi="Arial" w:cs="Arial"/>
          <w:b/>
          <w:bCs/>
          <w:sz w:val="20"/>
          <w:szCs w:val="20"/>
        </w:rPr>
      </w:pPr>
    </w:p>
    <w:p w14:paraId="7AEC5E50" w14:textId="77777777" w:rsidR="00C37395" w:rsidRDefault="00C37395" w:rsidP="00CC67F3">
      <w:pPr>
        <w:jc w:val="center"/>
        <w:rPr>
          <w:rFonts w:ascii="Arial" w:hAnsi="Arial" w:cs="Arial"/>
          <w:b/>
          <w:bCs/>
          <w:sz w:val="20"/>
          <w:szCs w:val="20"/>
        </w:rPr>
      </w:pPr>
    </w:p>
    <w:p w14:paraId="4E3C2A51" w14:textId="77777777" w:rsidR="00C37395" w:rsidRDefault="00C37395" w:rsidP="00CC67F3">
      <w:pPr>
        <w:jc w:val="center"/>
        <w:rPr>
          <w:rFonts w:ascii="Arial" w:hAnsi="Arial" w:cs="Arial"/>
          <w:b/>
          <w:bCs/>
          <w:sz w:val="20"/>
          <w:szCs w:val="20"/>
        </w:rPr>
      </w:pPr>
    </w:p>
    <w:p w14:paraId="5751015D" w14:textId="77777777" w:rsidR="00C37395" w:rsidRDefault="00C37395" w:rsidP="00CC67F3">
      <w:pPr>
        <w:jc w:val="center"/>
        <w:rPr>
          <w:rFonts w:ascii="Arial" w:hAnsi="Arial" w:cs="Arial"/>
          <w:b/>
          <w:bCs/>
          <w:sz w:val="20"/>
          <w:szCs w:val="20"/>
        </w:rPr>
      </w:pPr>
    </w:p>
    <w:p w14:paraId="0CD82E17" w14:textId="77777777" w:rsidR="00C37395" w:rsidRDefault="00C37395" w:rsidP="00CC67F3">
      <w:pPr>
        <w:jc w:val="center"/>
        <w:rPr>
          <w:rFonts w:ascii="Arial" w:hAnsi="Arial" w:cs="Arial"/>
          <w:b/>
          <w:bCs/>
          <w:sz w:val="20"/>
          <w:szCs w:val="20"/>
        </w:rPr>
      </w:pPr>
    </w:p>
    <w:p w14:paraId="5562E142" w14:textId="77777777" w:rsidR="00C37395" w:rsidRDefault="00C37395" w:rsidP="00CC67F3">
      <w:pPr>
        <w:jc w:val="center"/>
        <w:rPr>
          <w:rFonts w:ascii="Arial" w:hAnsi="Arial" w:cs="Arial"/>
          <w:b/>
          <w:bCs/>
          <w:sz w:val="20"/>
          <w:szCs w:val="20"/>
        </w:rPr>
      </w:pPr>
    </w:p>
    <w:p w14:paraId="3FB78D82" w14:textId="77777777" w:rsidR="00C37395" w:rsidRDefault="00C37395" w:rsidP="00CC67F3">
      <w:pPr>
        <w:jc w:val="center"/>
        <w:rPr>
          <w:rFonts w:ascii="Arial" w:hAnsi="Arial" w:cs="Arial"/>
          <w:b/>
          <w:bCs/>
          <w:sz w:val="20"/>
          <w:szCs w:val="20"/>
        </w:rPr>
      </w:pPr>
    </w:p>
    <w:p w14:paraId="7DD70889" w14:textId="77777777" w:rsidR="00C37395" w:rsidRDefault="00C37395" w:rsidP="00CC67F3">
      <w:pPr>
        <w:jc w:val="center"/>
        <w:rPr>
          <w:rFonts w:ascii="Arial" w:hAnsi="Arial" w:cs="Arial"/>
          <w:b/>
          <w:bCs/>
          <w:sz w:val="20"/>
          <w:szCs w:val="20"/>
        </w:rPr>
      </w:pPr>
    </w:p>
    <w:p w14:paraId="782FE94D" w14:textId="77777777" w:rsidR="00C37395" w:rsidRDefault="00C37395" w:rsidP="00CC67F3">
      <w:pPr>
        <w:jc w:val="center"/>
        <w:rPr>
          <w:rFonts w:ascii="Arial" w:hAnsi="Arial" w:cs="Arial"/>
          <w:b/>
          <w:bCs/>
          <w:sz w:val="20"/>
          <w:szCs w:val="20"/>
        </w:rPr>
      </w:pPr>
    </w:p>
    <w:p w14:paraId="0B02724C" w14:textId="77777777" w:rsidR="00C37395" w:rsidRDefault="00C37395" w:rsidP="00C37395">
      <w:pPr>
        <w:rPr>
          <w:rFonts w:ascii="Arial" w:hAnsi="Arial" w:cs="Arial"/>
          <w:b/>
          <w:bCs/>
          <w:sz w:val="20"/>
          <w:szCs w:val="20"/>
        </w:rPr>
      </w:pPr>
    </w:p>
    <w:p w14:paraId="074D1ACC" w14:textId="77777777" w:rsidR="00C37395" w:rsidRDefault="00C37395" w:rsidP="00C37395">
      <w:pPr>
        <w:rPr>
          <w:rFonts w:ascii="Arial" w:hAnsi="Arial" w:cs="Arial"/>
          <w:b/>
          <w:bCs/>
          <w:sz w:val="20"/>
          <w:szCs w:val="20"/>
        </w:rPr>
      </w:pPr>
    </w:p>
    <w:p w14:paraId="746480B2" w14:textId="77777777" w:rsidR="00C37395" w:rsidRDefault="00C37395" w:rsidP="00C37395">
      <w:pPr>
        <w:rPr>
          <w:rFonts w:ascii="Arial" w:hAnsi="Arial" w:cs="Arial"/>
          <w:b/>
          <w:bCs/>
          <w:sz w:val="20"/>
          <w:szCs w:val="20"/>
        </w:rPr>
      </w:pPr>
    </w:p>
    <w:p w14:paraId="6F54ABBE" w14:textId="77777777" w:rsidR="00C37395" w:rsidRDefault="00C37395" w:rsidP="00C37395">
      <w:pPr>
        <w:rPr>
          <w:rFonts w:ascii="Arial" w:hAnsi="Arial" w:cs="Arial"/>
          <w:b/>
          <w:bCs/>
          <w:sz w:val="20"/>
          <w:szCs w:val="20"/>
        </w:rPr>
      </w:pPr>
    </w:p>
    <w:p w14:paraId="1D608E3D" w14:textId="77777777" w:rsidR="00C37395" w:rsidRDefault="00C37395" w:rsidP="00C37395">
      <w:pPr>
        <w:rPr>
          <w:rFonts w:ascii="Arial" w:hAnsi="Arial" w:cs="Arial"/>
          <w:b/>
          <w:bCs/>
          <w:sz w:val="20"/>
          <w:szCs w:val="20"/>
        </w:rPr>
      </w:pPr>
    </w:p>
    <w:p w14:paraId="7BA0F803" w14:textId="77777777" w:rsidR="00C37395" w:rsidRDefault="00C37395" w:rsidP="00C37395">
      <w:pPr>
        <w:rPr>
          <w:rFonts w:ascii="Arial" w:hAnsi="Arial" w:cs="Arial"/>
          <w:b/>
          <w:bCs/>
          <w:sz w:val="20"/>
          <w:szCs w:val="20"/>
        </w:rPr>
      </w:pPr>
    </w:p>
    <w:p w14:paraId="5F146794" w14:textId="77777777" w:rsidR="00C37395" w:rsidRDefault="00C37395" w:rsidP="00C37395">
      <w:pPr>
        <w:rPr>
          <w:rFonts w:ascii="Arial" w:hAnsi="Arial" w:cs="Arial"/>
          <w:b/>
          <w:bCs/>
          <w:sz w:val="20"/>
          <w:szCs w:val="20"/>
        </w:rPr>
      </w:pPr>
    </w:p>
    <w:p w14:paraId="3E21E600" w14:textId="77777777" w:rsidR="00C37395" w:rsidRDefault="00C37395" w:rsidP="00C37395">
      <w:pPr>
        <w:rPr>
          <w:rFonts w:ascii="Arial" w:hAnsi="Arial" w:cs="Arial"/>
          <w:b/>
          <w:bCs/>
          <w:sz w:val="20"/>
          <w:szCs w:val="20"/>
        </w:rPr>
      </w:pPr>
    </w:p>
    <w:p w14:paraId="4FEB2B7B" w14:textId="2CD68E68" w:rsidR="00E312FF" w:rsidRPr="00CC67F3" w:rsidRDefault="00E312FF" w:rsidP="008665BD">
      <w:pPr>
        <w:jc w:val="center"/>
        <w:rPr>
          <w:rFonts w:ascii="Arial" w:hAnsi="Arial" w:cs="Arial"/>
          <w:b/>
          <w:bCs/>
          <w:sz w:val="20"/>
          <w:szCs w:val="20"/>
        </w:rPr>
      </w:pPr>
      <w:r w:rsidRPr="00CC67F3">
        <w:rPr>
          <w:rFonts w:ascii="Arial" w:hAnsi="Arial" w:cs="Arial"/>
          <w:b/>
          <w:bCs/>
          <w:sz w:val="20"/>
          <w:szCs w:val="20"/>
        </w:rPr>
        <w:t xml:space="preserve">Fig </w:t>
      </w:r>
      <w:r w:rsidR="00CC67F3" w:rsidRPr="00CC67F3">
        <w:rPr>
          <w:rFonts w:ascii="Arial" w:hAnsi="Arial" w:cs="Arial"/>
          <w:b/>
          <w:bCs/>
          <w:sz w:val="20"/>
          <w:szCs w:val="20"/>
        </w:rPr>
        <w:t>3</w:t>
      </w:r>
      <w:r w:rsidRPr="00CC67F3">
        <w:rPr>
          <w:rFonts w:ascii="Arial" w:hAnsi="Arial" w:cs="Arial"/>
          <w:b/>
          <w:bCs/>
          <w:sz w:val="20"/>
          <w:szCs w:val="20"/>
        </w:rPr>
        <w:t>.</w:t>
      </w:r>
      <w:r w:rsidR="001D3F7C" w:rsidRPr="00CC67F3">
        <w:rPr>
          <w:rFonts w:ascii="Arial" w:hAnsi="Arial" w:cs="Arial"/>
          <w:b/>
          <w:bCs/>
          <w:sz w:val="20"/>
          <w:szCs w:val="20"/>
        </w:rPr>
        <w:t xml:space="preserve">1 </w:t>
      </w:r>
      <w:r w:rsidR="00482A3B">
        <w:rPr>
          <w:rFonts w:ascii="Arial" w:hAnsi="Arial" w:cs="Arial"/>
          <w:b/>
          <w:bCs/>
          <w:sz w:val="20"/>
          <w:szCs w:val="20"/>
        </w:rPr>
        <w:t>Iterative approach to p</w:t>
      </w:r>
      <w:r w:rsidRPr="00CC67F3">
        <w:rPr>
          <w:rFonts w:ascii="Arial" w:hAnsi="Arial" w:cs="Arial"/>
          <w:b/>
          <w:bCs/>
          <w:sz w:val="20"/>
          <w:szCs w:val="20"/>
        </w:rPr>
        <w:t>hases in design (</w:t>
      </w:r>
      <w:proofErr w:type="spellStart"/>
      <w:r w:rsidRPr="00CC67F3">
        <w:rPr>
          <w:rFonts w:ascii="Arial" w:hAnsi="Arial" w:cs="Arial"/>
          <w:b/>
          <w:bCs/>
          <w:sz w:val="20"/>
          <w:szCs w:val="20"/>
        </w:rPr>
        <w:t>Budynas</w:t>
      </w:r>
      <w:proofErr w:type="spellEnd"/>
      <w:r w:rsidRPr="00CC67F3">
        <w:rPr>
          <w:rFonts w:ascii="Arial" w:hAnsi="Arial" w:cs="Arial"/>
          <w:b/>
          <w:bCs/>
          <w:sz w:val="20"/>
          <w:szCs w:val="20"/>
        </w:rPr>
        <w:t xml:space="preserve"> </w:t>
      </w:r>
      <w:r w:rsidR="00CC3DEB" w:rsidRPr="00CC67F3">
        <w:rPr>
          <w:rFonts w:ascii="Arial" w:hAnsi="Arial" w:cs="Arial"/>
          <w:b/>
          <w:bCs/>
          <w:sz w:val="20"/>
          <w:szCs w:val="20"/>
        </w:rPr>
        <w:t>and</w:t>
      </w:r>
      <w:r w:rsidRPr="00CC67F3">
        <w:rPr>
          <w:rFonts w:ascii="Arial" w:hAnsi="Arial" w:cs="Arial"/>
          <w:b/>
          <w:bCs/>
          <w:sz w:val="20"/>
          <w:szCs w:val="20"/>
        </w:rPr>
        <w:t xml:space="preserve"> Nisbett, 2015</w:t>
      </w:r>
      <w:r w:rsidR="00CC3DEB" w:rsidRPr="00CC67F3">
        <w:rPr>
          <w:rFonts w:ascii="Arial" w:hAnsi="Arial" w:cs="Arial"/>
          <w:b/>
          <w:bCs/>
          <w:sz w:val="20"/>
          <w:szCs w:val="20"/>
        </w:rPr>
        <w:t>, p. 6</w:t>
      </w:r>
      <w:r w:rsidRPr="00CC67F3">
        <w:rPr>
          <w:rFonts w:ascii="Arial" w:hAnsi="Arial" w:cs="Arial"/>
          <w:b/>
          <w:bCs/>
          <w:sz w:val="20"/>
          <w:szCs w:val="20"/>
        </w:rPr>
        <w:t>)</w:t>
      </w:r>
    </w:p>
    <w:p w14:paraId="1C02032A" w14:textId="0F545770" w:rsidR="00C37395" w:rsidRDefault="00C37395" w:rsidP="001D1D3A">
      <w:pPr>
        <w:spacing w:line="360" w:lineRule="auto"/>
        <w:rPr>
          <w:rFonts w:ascii="Arial" w:hAnsi="Arial" w:cs="Arial"/>
          <w:sz w:val="22"/>
          <w:szCs w:val="22"/>
        </w:rPr>
      </w:pPr>
    </w:p>
    <w:p w14:paraId="31AB190A" w14:textId="77777777" w:rsidR="00C37395" w:rsidRDefault="00C37395" w:rsidP="001D1D3A">
      <w:pPr>
        <w:spacing w:line="360" w:lineRule="auto"/>
        <w:rPr>
          <w:rFonts w:ascii="Arial" w:hAnsi="Arial" w:cs="Arial"/>
          <w:sz w:val="22"/>
          <w:szCs w:val="22"/>
        </w:rPr>
      </w:pPr>
    </w:p>
    <w:p w14:paraId="3BF3387F" w14:textId="1981B527" w:rsidR="00EB6C2D" w:rsidRPr="008665BD" w:rsidRDefault="00CC67F3" w:rsidP="008665BD">
      <w:pPr>
        <w:spacing w:line="360" w:lineRule="auto"/>
        <w:rPr>
          <w:rFonts w:ascii="Arial" w:hAnsi="Arial" w:cs="Arial"/>
          <w:sz w:val="22"/>
          <w:szCs w:val="22"/>
        </w:rPr>
      </w:pPr>
      <w:r w:rsidRPr="00CC67F3">
        <w:rPr>
          <w:rFonts w:ascii="Arial" w:hAnsi="Arial" w:cs="Arial"/>
          <w:sz w:val="22"/>
          <w:szCs w:val="22"/>
        </w:rPr>
        <w:lastRenderedPageBreak/>
        <w:t xml:space="preserve">Ullman, </w:t>
      </w:r>
      <w:r w:rsidR="00482A3B">
        <w:rPr>
          <w:rFonts w:ascii="Arial" w:hAnsi="Arial" w:cs="Arial"/>
          <w:sz w:val="22"/>
          <w:szCs w:val="22"/>
        </w:rPr>
        <w:t>(</w:t>
      </w:r>
      <w:r w:rsidRPr="00CC67F3">
        <w:rPr>
          <w:rFonts w:ascii="Arial" w:hAnsi="Arial" w:cs="Arial"/>
          <w:sz w:val="22"/>
          <w:szCs w:val="22"/>
        </w:rPr>
        <w:t>2018</w:t>
      </w:r>
      <w:r w:rsidR="00482A3B">
        <w:rPr>
          <w:rFonts w:ascii="Arial" w:hAnsi="Arial" w:cs="Arial"/>
          <w:sz w:val="22"/>
          <w:szCs w:val="22"/>
        </w:rPr>
        <w:t>, p. 58)</w:t>
      </w:r>
      <w:r w:rsidRPr="00CC67F3">
        <w:rPr>
          <w:rFonts w:ascii="Arial" w:hAnsi="Arial" w:cs="Arial"/>
          <w:sz w:val="22"/>
          <w:szCs w:val="22"/>
        </w:rPr>
        <w:t xml:space="preserve"> breaks this </w:t>
      </w:r>
      <w:r w:rsidR="0020582B">
        <w:rPr>
          <w:rFonts w:ascii="Arial" w:hAnsi="Arial" w:cs="Arial"/>
          <w:sz w:val="22"/>
          <w:szCs w:val="22"/>
        </w:rPr>
        <w:t xml:space="preserve">iterative </w:t>
      </w:r>
      <w:r w:rsidR="00482A3B">
        <w:rPr>
          <w:rFonts w:ascii="Arial" w:hAnsi="Arial" w:cs="Arial"/>
          <w:sz w:val="22"/>
          <w:szCs w:val="22"/>
        </w:rPr>
        <w:t xml:space="preserve">process </w:t>
      </w:r>
      <w:r w:rsidRPr="00CC67F3">
        <w:rPr>
          <w:rFonts w:ascii="Arial" w:hAnsi="Arial" w:cs="Arial"/>
          <w:sz w:val="22"/>
          <w:szCs w:val="22"/>
        </w:rPr>
        <w:t xml:space="preserve">down further </w:t>
      </w:r>
      <w:r w:rsidR="00482A3B">
        <w:rPr>
          <w:rFonts w:ascii="Arial" w:hAnsi="Arial" w:cs="Arial"/>
          <w:sz w:val="22"/>
          <w:szCs w:val="22"/>
        </w:rPr>
        <w:t>to</w:t>
      </w:r>
      <w:r w:rsidRPr="00CC67F3">
        <w:rPr>
          <w:rFonts w:ascii="Arial" w:hAnsi="Arial" w:cs="Arial"/>
          <w:sz w:val="22"/>
          <w:szCs w:val="22"/>
        </w:rPr>
        <w:t xml:space="preserve"> the level of decision</w:t>
      </w:r>
      <w:r w:rsidR="00482A3B">
        <w:rPr>
          <w:rFonts w:ascii="Arial" w:hAnsi="Arial" w:cs="Arial"/>
          <w:sz w:val="22"/>
          <w:szCs w:val="22"/>
        </w:rPr>
        <w:t xml:space="preserve"> </w:t>
      </w:r>
      <w:r w:rsidR="00482A3B" w:rsidRPr="00C37395">
        <w:rPr>
          <w:rFonts w:ascii="Arial" w:hAnsi="Arial" w:cs="Arial"/>
          <w:sz w:val="22"/>
          <w:szCs w:val="22"/>
        </w:rPr>
        <w:t>making (Fig 3.2).</w:t>
      </w:r>
      <w:r w:rsidR="00482A3B">
        <w:rPr>
          <w:rFonts w:ascii="Arial" w:hAnsi="Arial" w:cs="Arial"/>
          <w:sz w:val="22"/>
          <w:szCs w:val="22"/>
        </w:rPr>
        <w:t xml:space="preserve"> How the team think and interact together will determine the success of the final product</w:t>
      </w:r>
      <w:r w:rsidR="0020582B">
        <w:rPr>
          <w:rFonts w:ascii="Arial" w:hAnsi="Arial" w:cs="Arial"/>
          <w:sz w:val="22"/>
          <w:szCs w:val="22"/>
        </w:rPr>
        <w:t xml:space="preserve"> and so an environment which promotes thinking is key.</w:t>
      </w:r>
    </w:p>
    <w:p w14:paraId="1BBE1A85" w14:textId="65DA4828" w:rsidR="00EB6C2D" w:rsidRDefault="008665BD" w:rsidP="00482A3B">
      <w:pPr>
        <w:jc w:val="center"/>
        <w:rPr>
          <w:rFonts w:ascii="Arial" w:hAnsi="Arial" w:cs="Arial"/>
          <w:b/>
          <w:bCs/>
          <w:sz w:val="20"/>
          <w:szCs w:val="20"/>
        </w:rPr>
      </w:pPr>
      <w:r w:rsidRPr="00E71B22">
        <w:rPr>
          <w:rFonts w:ascii="Arial" w:hAnsi="Arial" w:cs="Arial"/>
        </w:rPr>
        <w:drawing>
          <wp:anchor distT="0" distB="0" distL="114300" distR="114300" simplePos="0" relativeHeight="251691008" behindDoc="1" locked="0" layoutInCell="1" allowOverlap="1" wp14:anchorId="0C28D0B3" wp14:editId="529A04B7">
            <wp:simplePos x="0" y="0"/>
            <wp:positionH relativeFrom="column">
              <wp:posOffset>1004324</wp:posOffset>
            </wp:positionH>
            <wp:positionV relativeFrom="paragraph">
              <wp:posOffset>43451</wp:posOffset>
            </wp:positionV>
            <wp:extent cx="3919855" cy="3059430"/>
            <wp:effectExtent l="0" t="0" r="4445" b="1270"/>
            <wp:wrapTight wrapText="bothSides">
              <wp:wrapPolygon edited="0">
                <wp:start x="0" y="0"/>
                <wp:lineTo x="0" y="21519"/>
                <wp:lineTo x="21555" y="21519"/>
                <wp:lineTo x="21555"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919855" cy="3059430"/>
                    </a:xfrm>
                    <a:prstGeom prst="rect">
                      <a:avLst/>
                    </a:prstGeom>
                  </pic:spPr>
                </pic:pic>
              </a:graphicData>
            </a:graphic>
            <wp14:sizeRelH relativeFrom="page">
              <wp14:pctWidth>0</wp14:pctWidth>
            </wp14:sizeRelH>
            <wp14:sizeRelV relativeFrom="page">
              <wp14:pctHeight>0</wp14:pctHeight>
            </wp14:sizeRelV>
          </wp:anchor>
        </w:drawing>
      </w:r>
    </w:p>
    <w:p w14:paraId="585CC204" w14:textId="6CADBDDE" w:rsidR="00EB6C2D" w:rsidRDefault="00EB6C2D" w:rsidP="00482A3B">
      <w:pPr>
        <w:jc w:val="center"/>
        <w:rPr>
          <w:rFonts w:ascii="Arial" w:hAnsi="Arial" w:cs="Arial"/>
          <w:b/>
          <w:bCs/>
          <w:sz w:val="20"/>
          <w:szCs w:val="20"/>
        </w:rPr>
      </w:pPr>
    </w:p>
    <w:p w14:paraId="0A7C8C81" w14:textId="77777777" w:rsidR="00EB6C2D" w:rsidRDefault="00EB6C2D" w:rsidP="00482A3B">
      <w:pPr>
        <w:jc w:val="center"/>
        <w:rPr>
          <w:rFonts w:ascii="Arial" w:hAnsi="Arial" w:cs="Arial"/>
          <w:b/>
          <w:bCs/>
          <w:sz w:val="20"/>
          <w:szCs w:val="20"/>
        </w:rPr>
      </w:pPr>
    </w:p>
    <w:p w14:paraId="5B54A0CB" w14:textId="77777777" w:rsidR="00EB6C2D" w:rsidRDefault="00EB6C2D" w:rsidP="00482A3B">
      <w:pPr>
        <w:jc w:val="center"/>
        <w:rPr>
          <w:rFonts w:ascii="Arial" w:hAnsi="Arial" w:cs="Arial"/>
          <w:b/>
          <w:bCs/>
          <w:sz w:val="20"/>
          <w:szCs w:val="20"/>
        </w:rPr>
      </w:pPr>
    </w:p>
    <w:p w14:paraId="756BC002" w14:textId="77777777" w:rsidR="00EB6C2D" w:rsidRDefault="00EB6C2D" w:rsidP="00482A3B">
      <w:pPr>
        <w:jc w:val="center"/>
        <w:rPr>
          <w:rFonts w:ascii="Arial" w:hAnsi="Arial" w:cs="Arial"/>
          <w:b/>
          <w:bCs/>
          <w:sz w:val="20"/>
          <w:szCs w:val="20"/>
        </w:rPr>
      </w:pPr>
    </w:p>
    <w:p w14:paraId="62EC8324" w14:textId="77777777" w:rsidR="00EB6C2D" w:rsidRDefault="00EB6C2D" w:rsidP="00482A3B">
      <w:pPr>
        <w:jc w:val="center"/>
        <w:rPr>
          <w:rFonts w:ascii="Arial" w:hAnsi="Arial" w:cs="Arial"/>
          <w:b/>
          <w:bCs/>
          <w:sz w:val="20"/>
          <w:szCs w:val="20"/>
        </w:rPr>
      </w:pPr>
    </w:p>
    <w:p w14:paraId="3039D2D2" w14:textId="77777777" w:rsidR="00EB6C2D" w:rsidRDefault="00EB6C2D" w:rsidP="00482A3B">
      <w:pPr>
        <w:jc w:val="center"/>
        <w:rPr>
          <w:rFonts w:ascii="Arial" w:hAnsi="Arial" w:cs="Arial"/>
          <w:b/>
          <w:bCs/>
          <w:sz w:val="20"/>
          <w:szCs w:val="20"/>
        </w:rPr>
      </w:pPr>
    </w:p>
    <w:p w14:paraId="4A76C7C5" w14:textId="77777777" w:rsidR="00EB6C2D" w:rsidRDefault="00EB6C2D" w:rsidP="00482A3B">
      <w:pPr>
        <w:jc w:val="center"/>
        <w:rPr>
          <w:rFonts w:ascii="Arial" w:hAnsi="Arial" w:cs="Arial"/>
          <w:b/>
          <w:bCs/>
          <w:sz w:val="20"/>
          <w:szCs w:val="20"/>
        </w:rPr>
      </w:pPr>
    </w:p>
    <w:p w14:paraId="67492C9D" w14:textId="77777777" w:rsidR="00EB6C2D" w:rsidRDefault="00EB6C2D" w:rsidP="00482A3B">
      <w:pPr>
        <w:jc w:val="center"/>
        <w:rPr>
          <w:rFonts w:ascii="Arial" w:hAnsi="Arial" w:cs="Arial"/>
          <w:b/>
          <w:bCs/>
          <w:sz w:val="20"/>
          <w:szCs w:val="20"/>
        </w:rPr>
      </w:pPr>
    </w:p>
    <w:p w14:paraId="4FC5ACD9" w14:textId="77777777" w:rsidR="00EB6C2D" w:rsidRDefault="00EB6C2D" w:rsidP="00482A3B">
      <w:pPr>
        <w:jc w:val="center"/>
        <w:rPr>
          <w:rFonts w:ascii="Arial" w:hAnsi="Arial" w:cs="Arial"/>
          <w:b/>
          <w:bCs/>
          <w:sz w:val="20"/>
          <w:szCs w:val="20"/>
        </w:rPr>
      </w:pPr>
    </w:p>
    <w:p w14:paraId="1DB73F4C" w14:textId="77777777" w:rsidR="00EB6C2D" w:rsidRDefault="00EB6C2D" w:rsidP="00482A3B">
      <w:pPr>
        <w:jc w:val="center"/>
        <w:rPr>
          <w:rFonts w:ascii="Arial" w:hAnsi="Arial" w:cs="Arial"/>
          <w:b/>
          <w:bCs/>
          <w:sz w:val="20"/>
          <w:szCs w:val="20"/>
        </w:rPr>
      </w:pPr>
    </w:p>
    <w:p w14:paraId="256FF1BC" w14:textId="77777777" w:rsidR="00EB6C2D" w:rsidRDefault="00EB6C2D" w:rsidP="00482A3B">
      <w:pPr>
        <w:jc w:val="center"/>
        <w:rPr>
          <w:rFonts w:ascii="Arial" w:hAnsi="Arial" w:cs="Arial"/>
          <w:b/>
          <w:bCs/>
          <w:sz w:val="20"/>
          <w:szCs w:val="20"/>
        </w:rPr>
      </w:pPr>
    </w:p>
    <w:p w14:paraId="66FF4AC9" w14:textId="77777777" w:rsidR="00EB6C2D" w:rsidRDefault="00EB6C2D" w:rsidP="00482A3B">
      <w:pPr>
        <w:jc w:val="center"/>
        <w:rPr>
          <w:rFonts w:ascii="Arial" w:hAnsi="Arial" w:cs="Arial"/>
          <w:b/>
          <w:bCs/>
          <w:sz w:val="20"/>
          <w:szCs w:val="20"/>
        </w:rPr>
      </w:pPr>
    </w:p>
    <w:p w14:paraId="2908B4AB" w14:textId="77777777" w:rsidR="00EB6C2D" w:rsidRDefault="00EB6C2D" w:rsidP="00EB6C2D">
      <w:pPr>
        <w:rPr>
          <w:rFonts w:ascii="Arial" w:hAnsi="Arial" w:cs="Arial"/>
          <w:b/>
          <w:bCs/>
          <w:sz w:val="20"/>
          <w:szCs w:val="20"/>
        </w:rPr>
      </w:pPr>
    </w:p>
    <w:p w14:paraId="1AD02699" w14:textId="77777777" w:rsidR="00EB6C2D" w:rsidRDefault="00EB6C2D" w:rsidP="00482A3B">
      <w:pPr>
        <w:jc w:val="center"/>
        <w:rPr>
          <w:rFonts w:ascii="Arial" w:hAnsi="Arial" w:cs="Arial"/>
          <w:b/>
          <w:bCs/>
          <w:sz w:val="20"/>
          <w:szCs w:val="20"/>
        </w:rPr>
      </w:pPr>
    </w:p>
    <w:p w14:paraId="478A8599" w14:textId="77777777" w:rsidR="00C37395" w:rsidRDefault="00C37395" w:rsidP="00482A3B">
      <w:pPr>
        <w:jc w:val="center"/>
        <w:rPr>
          <w:rFonts w:ascii="Arial" w:hAnsi="Arial" w:cs="Arial"/>
          <w:b/>
          <w:bCs/>
          <w:sz w:val="20"/>
          <w:szCs w:val="20"/>
        </w:rPr>
      </w:pPr>
    </w:p>
    <w:p w14:paraId="7320A751" w14:textId="77777777" w:rsidR="00C37395" w:rsidRDefault="00C37395" w:rsidP="00482A3B">
      <w:pPr>
        <w:jc w:val="center"/>
        <w:rPr>
          <w:rFonts w:ascii="Arial" w:hAnsi="Arial" w:cs="Arial"/>
          <w:b/>
          <w:bCs/>
          <w:sz w:val="20"/>
          <w:szCs w:val="20"/>
        </w:rPr>
      </w:pPr>
    </w:p>
    <w:p w14:paraId="43D4B15C" w14:textId="77777777" w:rsidR="00C37395" w:rsidRDefault="00C37395" w:rsidP="00482A3B">
      <w:pPr>
        <w:jc w:val="center"/>
        <w:rPr>
          <w:rFonts w:ascii="Arial" w:hAnsi="Arial" w:cs="Arial"/>
          <w:b/>
          <w:bCs/>
          <w:sz w:val="20"/>
          <w:szCs w:val="20"/>
        </w:rPr>
      </w:pPr>
    </w:p>
    <w:p w14:paraId="4187D628" w14:textId="77777777" w:rsidR="00C37395" w:rsidRDefault="00C37395" w:rsidP="00482A3B">
      <w:pPr>
        <w:jc w:val="center"/>
        <w:rPr>
          <w:rFonts w:ascii="Arial" w:hAnsi="Arial" w:cs="Arial"/>
          <w:b/>
          <w:bCs/>
          <w:sz w:val="20"/>
          <w:szCs w:val="20"/>
        </w:rPr>
      </w:pPr>
    </w:p>
    <w:p w14:paraId="22B4372E" w14:textId="77777777" w:rsidR="00C37395" w:rsidRDefault="00C37395" w:rsidP="00482A3B">
      <w:pPr>
        <w:jc w:val="center"/>
        <w:rPr>
          <w:rFonts w:ascii="Arial" w:hAnsi="Arial" w:cs="Arial"/>
          <w:b/>
          <w:bCs/>
          <w:sz w:val="20"/>
          <w:szCs w:val="20"/>
        </w:rPr>
      </w:pPr>
    </w:p>
    <w:p w14:paraId="2F8BC239" w14:textId="77777777" w:rsidR="00C37395" w:rsidRDefault="00C37395" w:rsidP="00482A3B">
      <w:pPr>
        <w:jc w:val="center"/>
        <w:rPr>
          <w:rFonts w:ascii="Arial" w:hAnsi="Arial" w:cs="Arial"/>
          <w:b/>
          <w:bCs/>
          <w:sz w:val="20"/>
          <w:szCs w:val="20"/>
        </w:rPr>
      </w:pPr>
    </w:p>
    <w:p w14:paraId="12638790" w14:textId="77777777" w:rsidR="00C37395" w:rsidRDefault="00C37395" w:rsidP="008665BD">
      <w:pPr>
        <w:rPr>
          <w:rFonts w:ascii="Arial" w:hAnsi="Arial" w:cs="Arial"/>
          <w:b/>
          <w:bCs/>
          <w:sz w:val="20"/>
          <w:szCs w:val="20"/>
        </w:rPr>
      </w:pPr>
    </w:p>
    <w:p w14:paraId="49CC19C8" w14:textId="5DA808B9" w:rsidR="00482A3B" w:rsidRPr="00482A3B" w:rsidRDefault="00482A3B" w:rsidP="00482A3B">
      <w:pPr>
        <w:jc w:val="center"/>
        <w:rPr>
          <w:rFonts w:ascii="Arial" w:hAnsi="Arial" w:cs="Arial"/>
          <w:b/>
          <w:bCs/>
          <w:sz w:val="20"/>
          <w:szCs w:val="20"/>
        </w:rPr>
      </w:pPr>
      <w:r w:rsidRPr="00482A3B">
        <w:rPr>
          <w:rFonts w:ascii="Arial" w:hAnsi="Arial" w:cs="Arial"/>
          <w:b/>
          <w:bCs/>
          <w:sz w:val="20"/>
          <w:szCs w:val="20"/>
        </w:rPr>
        <w:t>Fig 3.2 Decision making (Ullman, 2018, p.58)</w:t>
      </w:r>
    </w:p>
    <w:p w14:paraId="13492637" w14:textId="77777777" w:rsidR="00C37395" w:rsidRDefault="00C37395" w:rsidP="0020582B">
      <w:pPr>
        <w:pStyle w:val="Heading2"/>
        <w:rPr>
          <w:rFonts w:ascii="Arial" w:hAnsi="Arial" w:cs="Arial"/>
          <w:b/>
          <w:bCs/>
          <w:color w:val="0D72BC"/>
        </w:rPr>
      </w:pPr>
    </w:p>
    <w:p w14:paraId="02D1017F" w14:textId="77777777" w:rsidR="008665BD" w:rsidRDefault="008665BD" w:rsidP="0020582B">
      <w:pPr>
        <w:pStyle w:val="Heading2"/>
        <w:rPr>
          <w:rFonts w:ascii="Arial" w:hAnsi="Arial" w:cs="Arial"/>
          <w:b/>
          <w:bCs/>
          <w:color w:val="0D72BC"/>
        </w:rPr>
      </w:pPr>
    </w:p>
    <w:p w14:paraId="7F3D1712" w14:textId="79B3D3CB" w:rsidR="0020582B" w:rsidRDefault="0020582B" w:rsidP="0020582B">
      <w:pPr>
        <w:pStyle w:val="Heading2"/>
        <w:rPr>
          <w:rFonts w:ascii="Arial" w:hAnsi="Arial" w:cs="Arial"/>
          <w:b/>
          <w:bCs/>
          <w:color w:val="0D72BC"/>
        </w:rPr>
      </w:pPr>
      <w:bookmarkStart w:id="9" w:name="_Toc121070089"/>
      <w:r w:rsidRPr="0020582B">
        <w:rPr>
          <w:rFonts w:ascii="Arial" w:hAnsi="Arial" w:cs="Arial"/>
          <w:b/>
          <w:bCs/>
          <w:color w:val="0D72BC"/>
        </w:rPr>
        <w:t xml:space="preserve">3.2 </w:t>
      </w:r>
      <w:r w:rsidR="00EB6C2D">
        <w:rPr>
          <w:rFonts w:ascii="Arial" w:hAnsi="Arial" w:cs="Arial"/>
          <w:b/>
          <w:bCs/>
          <w:color w:val="0D72BC"/>
        </w:rPr>
        <w:t>Problem-solving</w:t>
      </w:r>
      <w:bookmarkEnd w:id="9"/>
    </w:p>
    <w:p w14:paraId="78675056" w14:textId="20EFA979" w:rsidR="0020582B" w:rsidRPr="0020582B" w:rsidRDefault="0020582B" w:rsidP="0020582B"/>
    <w:p w14:paraId="3E9CD9A0" w14:textId="50432650" w:rsidR="00983428" w:rsidRPr="007B5150" w:rsidRDefault="00C35BBA" w:rsidP="001D1D3A">
      <w:pPr>
        <w:spacing w:line="360" w:lineRule="auto"/>
        <w:rPr>
          <w:rFonts w:ascii="Arial" w:hAnsi="Arial" w:cs="Arial"/>
          <w:sz w:val="22"/>
          <w:szCs w:val="22"/>
        </w:rPr>
      </w:pPr>
      <w:r w:rsidRPr="007B5150">
        <w:rPr>
          <w:rFonts w:ascii="Arial" w:hAnsi="Arial" w:cs="Arial"/>
          <w:sz w:val="22"/>
          <w:szCs w:val="22"/>
        </w:rPr>
        <w:t>Success is achieved by creating</w:t>
      </w:r>
      <w:r w:rsidR="00983428" w:rsidRPr="007B5150">
        <w:rPr>
          <w:rFonts w:ascii="Arial" w:hAnsi="Arial" w:cs="Arial"/>
          <w:sz w:val="22"/>
          <w:szCs w:val="22"/>
        </w:rPr>
        <w:t xml:space="preserve"> the right environmen</w:t>
      </w:r>
      <w:r w:rsidR="00B8586C">
        <w:rPr>
          <w:rFonts w:ascii="Arial" w:hAnsi="Arial" w:cs="Arial"/>
          <w:sz w:val="22"/>
          <w:szCs w:val="22"/>
        </w:rPr>
        <w:t>t and t</w:t>
      </w:r>
      <w:r w:rsidR="000844B7" w:rsidRPr="007B5150">
        <w:rPr>
          <w:rFonts w:ascii="Arial" w:hAnsi="Arial" w:cs="Arial"/>
          <w:sz w:val="22"/>
          <w:szCs w:val="22"/>
        </w:rPr>
        <w:t>his report has already co</w:t>
      </w:r>
      <w:r w:rsidR="00217AA6" w:rsidRPr="007B5150">
        <w:rPr>
          <w:rFonts w:ascii="Arial" w:hAnsi="Arial" w:cs="Arial"/>
          <w:sz w:val="22"/>
          <w:szCs w:val="22"/>
        </w:rPr>
        <w:t>nsidered</w:t>
      </w:r>
      <w:r w:rsidR="000844B7" w:rsidRPr="007B5150">
        <w:rPr>
          <w:rFonts w:ascii="Arial" w:hAnsi="Arial" w:cs="Arial"/>
          <w:sz w:val="22"/>
          <w:szCs w:val="22"/>
        </w:rPr>
        <w:t xml:space="preserve"> the importance </w:t>
      </w:r>
      <w:r w:rsidR="00C37395">
        <w:rPr>
          <w:rFonts w:ascii="Arial" w:hAnsi="Arial" w:cs="Arial"/>
          <w:sz w:val="22"/>
          <w:szCs w:val="22"/>
        </w:rPr>
        <w:t>structure,</w:t>
      </w:r>
      <w:r w:rsidR="000844B7" w:rsidRPr="007B5150">
        <w:rPr>
          <w:rFonts w:ascii="Arial" w:hAnsi="Arial" w:cs="Arial"/>
          <w:sz w:val="22"/>
          <w:szCs w:val="22"/>
        </w:rPr>
        <w:t xml:space="preserve"> </w:t>
      </w:r>
      <w:proofErr w:type="gramStart"/>
      <w:r w:rsidR="000844B7" w:rsidRPr="007B5150">
        <w:rPr>
          <w:rFonts w:ascii="Arial" w:hAnsi="Arial" w:cs="Arial"/>
          <w:sz w:val="22"/>
          <w:szCs w:val="22"/>
        </w:rPr>
        <w:t>communication</w:t>
      </w:r>
      <w:proofErr w:type="gramEnd"/>
      <w:r w:rsidR="000844B7" w:rsidRPr="007B5150">
        <w:rPr>
          <w:rFonts w:ascii="Arial" w:hAnsi="Arial" w:cs="Arial"/>
          <w:sz w:val="22"/>
          <w:szCs w:val="22"/>
        </w:rPr>
        <w:t xml:space="preserve"> and empowerment</w:t>
      </w:r>
      <w:r w:rsidR="00217AA6" w:rsidRPr="007B5150">
        <w:rPr>
          <w:rFonts w:ascii="Arial" w:hAnsi="Arial" w:cs="Arial"/>
          <w:sz w:val="22"/>
          <w:szCs w:val="22"/>
        </w:rPr>
        <w:t xml:space="preserve">. </w:t>
      </w:r>
      <w:r w:rsidR="00983428" w:rsidRPr="007B5150">
        <w:rPr>
          <w:rFonts w:ascii="Arial" w:hAnsi="Arial" w:cs="Arial"/>
          <w:sz w:val="22"/>
          <w:szCs w:val="22"/>
        </w:rPr>
        <w:t xml:space="preserve">Ullman’s </w:t>
      </w:r>
      <w:r w:rsidR="00D122B3">
        <w:rPr>
          <w:rFonts w:ascii="Arial" w:hAnsi="Arial" w:cs="Arial"/>
          <w:sz w:val="22"/>
          <w:szCs w:val="22"/>
        </w:rPr>
        <w:t xml:space="preserve">(2018) </w:t>
      </w:r>
      <w:r w:rsidR="00983428" w:rsidRPr="007B5150">
        <w:rPr>
          <w:rFonts w:ascii="Arial" w:hAnsi="Arial" w:cs="Arial"/>
          <w:sz w:val="22"/>
          <w:szCs w:val="22"/>
        </w:rPr>
        <w:t>“behaviours for success</w:t>
      </w:r>
      <w:r w:rsidR="000844B7" w:rsidRPr="007B5150">
        <w:rPr>
          <w:rFonts w:ascii="Arial" w:hAnsi="Arial" w:cs="Arial"/>
          <w:sz w:val="22"/>
          <w:szCs w:val="22"/>
        </w:rPr>
        <w:t xml:space="preserve">’ </w:t>
      </w:r>
      <w:r w:rsidR="00D122B3">
        <w:rPr>
          <w:rFonts w:ascii="Arial" w:hAnsi="Arial" w:cs="Arial"/>
          <w:sz w:val="22"/>
          <w:szCs w:val="22"/>
        </w:rPr>
        <w:t>highlight</w:t>
      </w:r>
      <w:r w:rsidR="00983428" w:rsidRPr="007B5150">
        <w:rPr>
          <w:rFonts w:ascii="Arial" w:hAnsi="Arial" w:cs="Arial"/>
          <w:sz w:val="22"/>
          <w:szCs w:val="22"/>
        </w:rPr>
        <w:t xml:space="preserve"> </w:t>
      </w:r>
      <w:r w:rsidR="00D122B3">
        <w:rPr>
          <w:rFonts w:ascii="Arial" w:hAnsi="Arial" w:cs="Arial"/>
          <w:sz w:val="22"/>
          <w:szCs w:val="22"/>
        </w:rPr>
        <w:t xml:space="preserve">the </w:t>
      </w:r>
      <w:r w:rsidR="00983428" w:rsidRPr="007B5150">
        <w:rPr>
          <w:rFonts w:ascii="Arial" w:hAnsi="Arial" w:cs="Arial"/>
          <w:sz w:val="22"/>
          <w:szCs w:val="22"/>
        </w:rPr>
        <w:t xml:space="preserve">best </w:t>
      </w:r>
      <w:r w:rsidR="00D122B3">
        <w:rPr>
          <w:rFonts w:ascii="Arial" w:hAnsi="Arial" w:cs="Arial"/>
          <w:sz w:val="22"/>
          <w:szCs w:val="22"/>
        </w:rPr>
        <w:t>environment</w:t>
      </w:r>
      <w:r w:rsidR="00983428" w:rsidRPr="007B5150">
        <w:rPr>
          <w:rFonts w:ascii="Arial" w:hAnsi="Arial" w:cs="Arial"/>
          <w:sz w:val="22"/>
          <w:szCs w:val="22"/>
        </w:rPr>
        <w:t xml:space="preserve"> for design </w:t>
      </w:r>
      <w:r w:rsidR="004A6214" w:rsidRPr="00C37395">
        <w:rPr>
          <w:rFonts w:ascii="Arial" w:hAnsi="Arial" w:cs="Arial"/>
          <w:sz w:val="22"/>
          <w:szCs w:val="22"/>
        </w:rPr>
        <w:t>teams</w:t>
      </w:r>
      <w:r w:rsidR="00D122B3" w:rsidRPr="00C37395">
        <w:rPr>
          <w:rFonts w:ascii="Arial" w:hAnsi="Arial" w:cs="Arial"/>
          <w:sz w:val="22"/>
          <w:szCs w:val="22"/>
        </w:rPr>
        <w:t xml:space="preserve"> </w:t>
      </w:r>
      <w:r w:rsidR="00D122B3" w:rsidRPr="00C37395">
        <w:rPr>
          <w:rFonts w:ascii="Arial" w:hAnsi="Arial" w:cs="Arial"/>
          <w:sz w:val="22"/>
          <w:szCs w:val="22"/>
        </w:rPr>
        <w:t>(Fig 3.</w:t>
      </w:r>
      <w:r w:rsidR="00D122B3" w:rsidRPr="00C37395">
        <w:rPr>
          <w:rFonts w:ascii="Arial" w:hAnsi="Arial" w:cs="Arial"/>
          <w:sz w:val="22"/>
          <w:szCs w:val="22"/>
        </w:rPr>
        <w:t>3</w:t>
      </w:r>
      <w:r w:rsidR="00D122B3" w:rsidRPr="00C37395">
        <w:rPr>
          <w:rFonts w:ascii="Arial" w:hAnsi="Arial" w:cs="Arial"/>
          <w:sz w:val="22"/>
          <w:szCs w:val="22"/>
        </w:rPr>
        <w:t>)</w:t>
      </w:r>
      <w:r w:rsidR="00E71B22" w:rsidRPr="00C37395">
        <w:rPr>
          <w:rFonts w:ascii="Arial" w:hAnsi="Arial" w:cs="Arial"/>
          <w:sz w:val="22"/>
          <w:szCs w:val="22"/>
        </w:rPr>
        <w:t>.</w:t>
      </w:r>
      <w:r w:rsidR="00E71B22" w:rsidRPr="007B5150">
        <w:rPr>
          <w:rFonts w:ascii="Arial" w:hAnsi="Arial" w:cs="Arial"/>
          <w:sz w:val="22"/>
          <w:szCs w:val="22"/>
        </w:rPr>
        <w:t xml:space="preserve"> </w:t>
      </w:r>
    </w:p>
    <w:p w14:paraId="176B9120" w14:textId="3DEE2928" w:rsidR="00983428" w:rsidRDefault="00EB6C2D" w:rsidP="00983428">
      <w:pPr>
        <w:rPr>
          <w:rFonts w:ascii="Arial" w:hAnsi="Arial" w:cs="Arial"/>
        </w:rPr>
      </w:pPr>
      <w:r w:rsidRPr="00983428">
        <w:rPr>
          <w:rFonts w:ascii="Arial" w:hAnsi="Arial" w:cs="Arial"/>
        </w:rPr>
        <w:drawing>
          <wp:anchor distT="0" distB="0" distL="114300" distR="114300" simplePos="0" relativeHeight="251667456" behindDoc="0" locked="0" layoutInCell="1" allowOverlap="1" wp14:anchorId="7C631C72" wp14:editId="3CCA5003">
            <wp:simplePos x="0" y="0"/>
            <wp:positionH relativeFrom="column">
              <wp:posOffset>1744150</wp:posOffset>
            </wp:positionH>
            <wp:positionV relativeFrom="paragraph">
              <wp:posOffset>51435</wp:posOffset>
            </wp:positionV>
            <wp:extent cx="2379980" cy="2827655"/>
            <wp:effectExtent l="0" t="0" r="0" b="4445"/>
            <wp:wrapSquare wrapText="bothSides"/>
            <wp:docPr id="5" name="Picture 5"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venn diagram&#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379980" cy="2827655"/>
                    </a:xfrm>
                    <a:prstGeom prst="rect">
                      <a:avLst/>
                    </a:prstGeom>
                  </pic:spPr>
                </pic:pic>
              </a:graphicData>
            </a:graphic>
            <wp14:sizeRelH relativeFrom="margin">
              <wp14:pctWidth>0</wp14:pctWidth>
            </wp14:sizeRelH>
            <wp14:sizeRelV relativeFrom="margin">
              <wp14:pctHeight>0</wp14:pctHeight>
            </wp14:sizeRelV>
          </wp:anchor>
        </w:drawing>
      </w:r>
    </w:p>
    <w:p w14:paraId="06268EDA" w14:textId="104305AF" w:rsidR="00983428" w:rsidRDefault="00983428" w:rsidP="00983428">
      <w:pPr>
        <w:rPr>
          <w:rFonts w:ascii="Arial" w:hAnsi="Arial" w:cs="Arial"/>
        </w:rPr>
      </w:pPr>
    </w:p>
    <w:p w14:paraId="2F98F99C" w14:textId="2381AF55" w:rsidR="00983428" w:rsidRDefault="00217AA6" w:rsidP="00983428">
      <w:pPr>
        <w:rPr>
          <w:rFonts w:ascii="Arial" w:hAnsi="Arial" w:cs="Arial"/>
        </w:rPr>
      </w:pPr>
      <w:r>
        <w:rPr>
          <w:rFonts w:ascii="Arial" w:hAnsi="Arial" w:cs="Arial"/>
        </w:rPr>
        <w:br w:type="textWrapping" w:clear="all"/>
      </w:r>
    </w:p>
    <w:p w14:paraId="6CD351E6" w14:textId="0EB5DAFB" w:rsidR="00983428" w:rsidRPr="00D122B3" w:rsidRDefault="00983428" w:rsidP="00D122B3">
      <w:pPr>
        <w:jc w:val="center"/>
        <w:rPr>
          <w:rFonts w:ascii="Arial" w:hAnsi="Arial" w:cs="Arial"/>
          <w:b/>
          <w:bCs/>
          <w:sz w:val="20"/>
          <w:szCs w:val="20"/>
        </w:rPr>
      </w:pPr>
      <w:r w:rsidRPr="00D122B3">
        <w:rPr>
          <w:rFonts w:ascii="Arial" w:hAnsi="Arial" w:cs="Arial"/>
          <w:b/>
          <w:bCs/>
          <w:sz w:val="20"/>
          <w:szCs w:val="20"/>
        </w:rPr>
        <w:t>Fig 3.</w:t>
      </w:r>
      <w:r w:rsidR="00D122B3">
        <w:rPr>
          <w:rFonts w:ascii="Arial" w:hAnsi="Arial" w:cs="Arial"/>
          <w:b/>
          <w:bCs/>
          <w:sz w:val="20"/>
          <w:szCs w:val="20"/>
        </w:rPr>
        <w:t>3</w:t>
      </w:r>
      <w:r w:rsidRPr="00D122B3">
        <w:rPr>
          <w:rFonts w:ascii="Arial" w:hAnsi="Arial" w:cs="Arial"/>
          <w:b/>
          <w:bCs/>
          <w:sz w:val="20"/>
          <w:szCs w:val="20"/>
        </w:rPr>
        <w:t xml:space="preserve"> Behaviours for Success (</w:t>
      </w:r>
      <w:r w:rsidR="00D122B3">
        <w:rPr>
          <w:rFonts w:ascii="Arial" w:hAnsi="Arial" w:cs="Arial"/>
          <w:b/>
          <w:bCs/>
          <w:sz w:val="20"/>
          <w:szCs w:val="20"/>
        </w:rPr>
        <w:t xml:space="preserve">{adapted} </w:t>
      </w:r>
      <w:r w:rsidRPr="00D122B3">
        <w:rPr>
          <w:rFonts w:ascii="Arial" w:hAnsi="Arial" w:cs="Arial"/>
          <w:b/>
          <w:bCs/>
          <w:sz w:val="20"/>
          <w:szCs w:val="20"/>
        </w:rPr>
        <w:t>Ullman, 2018</w:t>
      </w:r>
      <w:r w:rsidR="00D122B3" w:rsidRPr="00D122B3">
        <w:rPr>
          <w:rFonts w:ascii="Arial" w:hAnsi="Arial" w:cs="Arial"/>
          <w:b/>
          <w:bCs/>
          <w:sz w:val="20"/>
          <w:szCs w:val="20"/>
        </w:rPr>
        <w:t>, p. 51</w:t>
      </w:r>
      <w:r w:rsidRPr="00D122B3">
        <w:rPr>
          <w:rFonts w:ascii="Arial" w:hAnsi="Arial" w:cs="Arial"/>
          <w:b/>
          <w:bCs/>
          <w:sz w:val="20"/>
          <w:szCs w:val="20"/>
        </w:rPr>
        <w:t>)</w:t>
      </w:r>
    </w:p>
    <w:p w14:paraId="047A161F" w14:textId="77777777" w:rsidR="00C37395" w:rsidRDefault="00C37395" w:rsidP="001D1D3A">
      <w:pPr>
        <w:spacing w:line="360" w:lineRule="auto"/>
        <w:rPr>
          <w:rFonts w:ascii="Arial" w:hAnsi="Arial" w:cs="Arial"/>
          <w:sz w:val="22"/>
          <w:szCs w:val="22"/>
        </w:rPr>
      </w:pPr>
    </w:p>
    <w:p w14:paraId="201B0C0E" w14:textId="0BEC54B3" w:rsidR="00720B4D" w:rsidRPr="007B5150" w:rsidRDefault="00720B4D" w:rsidP="001D1D3A">
      <w:pPr>
        <w:spacing w:line="360" w:lineRule="auto"/>
        <w:rPr>
          <w:rFonts w:ascii="Arial" w:hAnsi="Arial" w:cs="Arial"/>
          <w:sz w:val="22"/>
          <w:szCs w:val="22"/>
        </w:rPr>
      </w:pPr>
      <w:r>
        <w:rPr>
          <w:rFonts w:ascii="Arial" w:hAnsi="Arial" w:cs="Arial"/>
          <w:sz w:val="22"/>
          <w:szCs w:val="22"/>
        </w:rPr>
        <w:t>Colleagues in teams will express a</w:t>
      </w:r>
      <w:r w:rsidR="00217AA6" w:rsidRPr="007B5150">
        <w:rPr>
          <w:rFonts w:ascii="Arial" w:hAnsi="Arial" w:cs="Arial"/>
          <w:sz w:val="22"/>
          <w:szCs w:val="22"/>
        </w:rPr>
        <w:t xml:space="preserve"> variety of preferred ways of thinking and working</w:t>
      </w:r>
      <w:r>
        <w:rPr>
          <w:rFonts w:ascii="Arial" w:hAnsi="Arial" w:cs="Arial"/>
          <w:sz w:val="22"/>
          <w:szCs w:val="22"/>
        </w:rPr>
        <w:t xml:space="preserve"> based on personality</w:t>
      </w:r>
      <w:r w:rsidR="00217AA6" w:rsidRPr="007B5150">
        <w:rPr>
          <w:rFonts w:ascii="Arial" w:hAnsi="Arial" w:cs="Arial"/>
          <w:sz w:val="22"/>
          <w:szCs w:val="22"/>
        </w:rPr>
        <w:t xml:space="preserve">. </w:t>
      </w:r>
      <w:r w:rsidR="009E0C0B" w:rsidRPr="007B5150">
        <w:rPr>
          <w:rFonts w:ascii="Arial" w:hAnsi="Arial" w:cs="Arial"/>
          <w:sz w:val="22"/>
          <w:szCs w:val="22"/>
        </w:rPr>
        <w:t xml:space="preserve">Myers &amp; Briggs divide personality into 16 different types and define </w:t>
      </w:r>
      <w:r w:rsidR="00FF09F8" w:rsidRPr="007B5150">
        <w:rPr>
          <w:rFonts w:ascii="Arial" w:hAnsi="Arial" w:cs="Arial"/>
          <w:sz w:val="22"/>
          <w:szCs w:val="22"/>
        </w:rPr>
        <w:t>it</w:t>
      </w:r>
      <w:r w:rsidR="009E0C0B" w:rsidRPr="007B5150">
        <w:rPr>
          <w:rFonts w:ascii="Arial" w:hAnsi="Arial" w:cs="Arial"/>
          <w:sz w:val="22"/>
          <w:szCs w:val="22"/>
        </w:rPr>
        <w:t xml:space="preserve"> as “…</w:t>
      </w:r>
      <w:r w:rsidR="009E0C0B" w:rsidRPr="007B5150">
        <w:rPr>
          <w:rFonts w:ascii="Arial" w:hAnsi="Arial" w:cs="Arial"/>
          <w:i/>
          <w:iCs/>
          <w:sz w:val="22"/>
          <w:szCs w:val="22"/>
        </w:rPr>
        <w:t xml:space="preserve">what you </w:t>
      </w:r>
      <w:r w:rsidR="009E0C0B" w:rsidRPr="007B5150">
        <w:rPr>
          <w:rFonts w:ascii="Arial" w:hAnsi="Arial" w:cs="Arial"/>
          <w:b/>
          <w:bCs/>
          <w:i/>
          <w:iCs/>
          <w:sz w:val="22"/>
          <w:szCs w:val="22"/>
        </w:rPr>
        <w:t>prefer</w:t>
      </w:r>
      <w:r w:rsidR="009E0C0B" w:rsidRPr="007B5150">
        <w:rPr>
          <w:rFonts w:ascii="Arial" w:hAnsi="Arial" w:cs="Arial"/>
          <w:i/>
          <w:iCs/>
          <w:sz w:val="22"/>
          <w:szCs w:val="22"/>
        </w:rPr>
        <w:t xml:space="preserve"> when you are using your mind or focusing your attention.” </w:t>
      </w:r>
      <w:r w:rsidR="009E0C0B" w:rsidRPr="007B5150">
        <w:rPr>
          <w:rFonts w:ascii="Arial" w:hAnsi="Arial" w:cs="Arial"/>
          <w:sz w:val="22"/>
          <w:szCs w:val="22"/>
        </w:rPr>
        <w:t>(</w:t>
      </w:r>
      <w:r w:rsidR="00CC3DEB" w:rsidRPr="007B5150">
        <w:rPr>
          <w:rFonts w:ascii="Arial" w:hAnsi="Arial" w:cs="Arial"/>
          <w:sz w:val="22"/>
          <w:szCs w:val="22"/>
        </w:rPr>
        <w:t>Myers and Briggs Foundation</w:t>
      </w:r>
      <w:r w:rsidR="00CC3DEB" w:rsidRPr="007B5150">
        <w:rPr>
          <w:rFonts w:ascii="Arial" w:hAnsi="Arial" w:cs="Arial"/>
          <w:sz w:val="22"/>
          <w:szCs w:val="22"/>
        </w:rPr>
        <w:t>,</w:t>
      </w:r>
      <w:r w:rsidR="00CC3DEB" w:rsidRPr="007B5150">
        <w:rPr>
          <w:rFonts w:ascii="Arial" w:hAnsi="Arial" w:cs="Arial"/>
          <w:sz w:val="22"/>
          <w:szCs w:val="22"/>
        </w:rPr>
        <w:t xml:space="preserve"> 2022)</w:t>
      </w:r>
      <w:r w:rsidR="00CC3DEB" w:rsidRPr="007B5150">
        <w:rPr>
          <w:rFonts w:ascii="Arial" w:hAnsi="Arial" w:cs="Arial"/>
          <w:sz w:val="22"/>
          <w:szCs w:val="22"/>
        </w:rPr>
        <w:t>.</w:t>
      </w:r>
      <w:r w:rsidR="00CC3DEB" w:rsidRPr="007B5150">
        <w:rPr>
          <w:rFonts w:ascii="Arial" w:hAnsi="Arial" w:cs="Arial"/>
          <w:sz w:val="22"/>
          <w:szCs w:val="22"/>
        </w:rPr>
        <w:t xml:space="preserve"> </w:t>
      </w:r>
      <w:r w:rsidR="009E0C0B" w:rsidRPr="007B5150">
        <w:rPr>
          <w:rFonts w:ascii="Arial" w:hAnsi="Arial" w:cs="Arial"/>
          <w:sz w:val="22"/>
          <w:szCs w:val="22"/>
        </w:rPr>
        <w:t>Understanding these preferences helps understand how people contribute to situations and solv</w:t>
      </w:r>
      <w:r w:rsidR="004A6214" w:rsidRPr="007B5150">
        <w:rPr>
          <w:rFonts w:ascii="Arial" w:hAnsi="Arial" w:cs="Arial"/>
          <w:sz w:val="22"/>
          <w:szCs w:val="22"/>
        </w:rPr>
        <w:t xml:space="preserve">e </w:t>
      </w:r>
      <w:r w:rsidR="009E0C0B" w:rsidRPr="007B5150">
        <w:rPr>
          <w:rFonts w:ascii="Arial" w:hAnsi="Arial" w:cs="Arial"/>
          <w:sz w:val="22"/>
          <w:szCs w:val="22"/>
        </w:rPr>
        <w:t xml:space="preserve">problems. </w:t>
      </w:r>
      <w:r w:rsidR="008C2471" w:rsidRPr="007B5150">
        <w:rPr>
          <w:rFonts w:ascii="Arial" w:hAnsi="Arial" w:cs="Arial"/>
          <w:sz w:val="22"/>
          <w:szCs w:val="22"/>
        </w:rPr>
        <w:t xml:space="preserve">From these preferences come two </w:t>
      </w:r>
      <w:r w:rsidR="004A6214" w:rsidRPr="007B5150">
        <w:rPr>
          <w:rFonts w:ascii="Arial" w:hAnsi="Arial" w:cs="Arial"/>
          <w:sz w:val="22"/>
          <w:szCs w:val="22"/>
        </w:rPr>
        <w:t>differ</w:t>
      </w:r>
      <w:r w:rsidR="00D122B3">
        <w:rPr>
          <w:rFonts w:ascii="Arial" w:hAnsi="Arial" w:cs="Arial"/>
          <w:sz w:val="22"/>
          <w:szCs w:val="22"/>
        </w:rPr>
        <w:t>ent</w:t>
      </w:r>
      <w:r w:rsidR="008C2471" w:rsidRPr="007B5150">
        <w:rPr>
          <w:rFonts w:ascii="Arial" w:hAnsi="Arial" w:cs="Arial"/>
          <w:sz w:val="22"/>
          <w:szCs w:val="22"/>
        </w:rPr>
        <w:t xml:space="preserve"> approaches to problem solving – divergent </w:t>
      </w:r>
      <w:r w:rsidR="004A6214" w:rsidRPr="007B5150">
        <w:rPr>
          <w:rFonts w:ascii="Arial" w:hAnsi="Arial" w:cs="Arial"/>
          <w:sz w:val="22"/>
          <w:szCs w:val="22"/>
        </w:rPr>
        <w:t>and</w:t>
      </w:r>
      <w:r w:rsidR="008C2471" w:rsidRPr="007B5150">
        <w:rPr>
          <w:rFonts w:ascii="Arial" w:hAnsi="Arial" w:cs="Arial"/>
          <w:sz w:val="22"/>
          <w:szCs w:val="22"/>
        </w:rPr>
        <w:t xml:space="preserve"> convergent thinking </w:t>
      </w:r>
      <w:r w:rsidR="00A53CC6" w:rsidRPr="007B5150">
        <w:rPr>
          <w:rFonts w:ascii="Arial" w:hAnsi="Arial" w:cs="Arial"/>
          <w:sz w:val="22"/>
          <w:szCs w:val="22"/>
        </w:rPr>
        <w:t>(</w:t>
      </w:r>
      <w:r w:rsidR="00A53CC6" w:rsidRPr="007B5150">
        <w:rPr>
          <w:rFonts w:ascii="Arial" w:hAnsi="Arial" w:cs="Arial"/>
          <w:sz w:val="22"/>
          <w:szCs w:val="22"/>
        </w:rPr>
        <w:t>Guthrie, 2022)</w:t>
      </w:r>
      <w:r w:rsidR="00A53CC6" w:rsidRPr="007B5150">
        <w:rPr>
          <w:rFonts w:ascii="Arial" w:hAnsi="Arial" w:cs="Arial"/>
          <w:sz w:val="22"/>
          <w:szCs w:val="22"/>
        </w:rPr>
        <w:t xml:space="preserve">. </w:t>
      </w:r>
      <w:r w:rsidR="008C2471" w:rsidRPr="007B5150">
        <w:rPr>
          <w:rFonts w:ascii="Arial" w:hAnsi="Arial" w:cs="Arial"/>
          <w:sz w:val="22"/>
          <w:szCs w:val="22"/>
        </w:rPr>
        <w:t xml:space="preserve">In simply terms, convergent thinking </w:t>
      </w:r>
      <w:r>
        <w:rPr>
          <w:rFonts w:ascii="Arial" w:hAnsi="Arial" w:cs="Arial"/>
          <w:sz w:val="22"/>
          <w:szCs w:val="22"/>
        </w:rPr>
        <w:t xml:space="preserve">collects ideas to logically arrive at one optimal solution </w:t>
      </w:r>
      <w:r w:rsidRPr="00C37395">
        <w:rPr>
          <w:rFonts w:ascii="Arial" w:hAnsi="Arial" w:cs="Arial"/>
          <w:sz w:val="22"/>
          <w:szCs w:val="22"/>
        </w:rPr>
        <w:t>(Fig 3.4).</w:t>
      </w:r>
      <w:r w:rsidR="008C2471" w:rsidRPr="00C37395">
        <w:rPr>
          <w:rFonts w:ascii="Arial" w:hAnsi="Arial" w:cs="Arial"/>
          <w:sz w:val="22"/>
          <w:szCs w:val="22"/>
        </w:rPr>
        <w:t xml:space="preserve"> Whereas</w:t>
      </w:r>
      <w:r w:rsidR="008C2471" w:rsidRPr="007B5150">
        <w:rPr>
          <w:rFonts w:ascii="Arial" w:hAnsi="Arial" w:cs="Arial"/>
          <w:sz w:val="22"/>
          <w:szCs w:val="22"/>
        </w:rPr>
        <w:t xml:space="preserve"> divergent think</w:t>
      </w:r>
      <w:r w:rsidR="00487FCC" w:rsidRPr="007B5150">
        <w:rPr>
          <w:rFonts w:ascii="Arial" w:hAnsi="Arial" w:cs="Arial"/>
          <w:sz w:val="22"/>
          <w:szCs w:val="22"/>
        </w:rPr>
        <w:t>ing</w:t>
      </w:r>
      <w:r w:rsidR="008C2471" w:rsidRPr="007B5150">
        <w:rPr>
          <w:rFonts w:ascii="Arial" w:hAnsi="Arial" w:cs="Arial"/>
          <w:sz w:val="22"/>
          <w:szCs w:val="22"/>
        </w:rPr>
        <w:t xml:space="preserve"> consider</w:t>
      </w:r>
      <w:r w:rsidR="00487FCC" w:rsidRPr="007B5150">
        <w:rPr>
          <w:rFonts w:ascii="Arial" w:hAnsi="Arial" w:cs="Arial"/>
          <w:sz w:val="22"/>
          <w:szCs w:val="22"/>
        </w:rPr>
        <w:t xml:space="preserve">s </w:t>
      </w:r>
      <w:r w:rsidR="008C2471" w:rsidRPr="007B5150">
        <w:rPr>
          <w:rFonts w:ascii="Arial" w:hAnsi="Arial" w:cs="Arial"/>
          <w:sz w:val="22"/>
          <w:szCs w:val="22"/>
        </w:rPr>
        <w:t xml:space="preserve">a range of possible </w:t>
      </w:r>
      <w:r w:rsidR="008C2471" w:rsidRPr="00C37395">
        <w:rPr>
          <w:rFonts w:ascii="Arial" w:hAnsi="Arial" w:cs="Arial"/>
          <w:sz w:val="22"/>
          <w:szCs w:val="22"/>
        </w:rPr>
        <w:t>solutions</w:t>
      </w:r>
      <w:r w:rsidRPr="00C37395">
        <w:rPr>
          <w:rFonts w:ascii="Arial" w:hAnsi="Arial" w:cs="Arial"/>
          <w:sz w:val="22"/>
          <w:szCs w:val="22"/>
        </w:rPr>
        <w:t xml:space="preserve"> (Fig 3.5).</w:t>
      </w:r>
      <w:r>
        <w:rPr>
          <w:rFonts w:ascii="Arial" w:hAnsi="Arial" w:cs="Arial"/>
          <w:sz w:val="22"/>
          <w:szCs w:val="22"/>
        </w:rPr>
        <w:t xml:space="preserve"> </w:t>
      </w:r>
    </w:p>
    <w:p w14:paraId="7047A08C" w14:textId="20AA7052" w:rsidR="00E71B22" w:rsidRDefault="00E71B22" w:rsidP="00983428">
      <w:pPr>
        <w:rPr>
          <w:rFonts w:ascii="Arial" w:hAnsi="Arial" w:cs="Arial"/>
        </w:rPr>
      </w:pPr>
    </w:p>
    <w:p w14:paraId="685CC548" w14:textId="45A3BC2D" w:rsidR="00E71B22" w:rsidRDefault="00D122B3" w:rsidP="00983428">
      <w:pPr>
        <w:rPr>
          <w:rFonts w:ascii="Arial" w:hAnsi="Arial" w:cs="Arial"/>
        </w:rPr>
      </w:pPr>
      <w:r>
        <w:rPr>
          <w:rFonts w:ascii="Arial" w:hAnsi="Arial" w:cs="Arial"/>
          <w:noProof/>
        </w:rPr>
        <w:drawing>
          <wp:anchor distT="0" distB="0" distL="114300" distR="114300" simplePos="0" relativeHeight="251688960" behindDoc="1" locked="0" layoutInCell="1" allowOverlap="1" wp14:anchorId="25A3DBB1" wp14:editId="65D6EF4B">
            <wp:simplePos x="0" y="0"/>
            <wp:positionH relativeFrom="column">
              <wp:posOffset>2806449</wp:posOffset>
            </wp:positionH>
            <wp:positionV relativeFrom="paragraph">
              <wp:posOffset>98676</wp:posOffset>
            </wp:positionV>
            <wp:extent cx="2934335" cy="1903095"/>
            <wp:effectExtent l="0" t="0" r="0" b="14605"/>
            <wp:wrapTight wrapText="bothSides">
              <wp:wrapPolygon edited="0">
                <wp:start x="10097" y="0"/>
                <wp:lineTo x="9536" y="432"/>
                <wp:lineTo x="8788" y="1874"/>
                <wp:lineTo x="4955" y="4468"/>
                <wp:lineTo x="4300" y="6342"/>
                <wp:lineTo x="4300" y="7207"/>
                <wp:lineTo x="4955" y="9225"/>
                <wp:lineTo x="8601" y="11532"/>
                <wp:lineTo x="5890" y="11820"/>
                <wp:lineTo x="4394" y="12541"/>
                <wp:lineTo x="4394" y="14559"/>
                <wp:lineTo x="4487" y="17009"/>
                <wp:lineTo x="7292" y="18450"/>
                <wp:lineTo x="8788" y="18739"/>
                <wp:lineTo x="9162" y="20757"/>
                <wp:lineTo x="10097" y="21622"/>
                <wp:lineTo x="10190" y="21622"/>
                <wp:lineTo x="11499" y="21622"/>
                <wp:lineTo x="11592" y="21622"/>
                <wp:lineTo x="12434" y="20757"/>
                <wp:lineTo x="12808" y="18739"/>
                <wp:lineTo x="14397" y="18450"/>
                <wp:lineTo x="17201" y="17009"/>
                <wp:lineTo x="17295" y="12685"/>
                <wp:lineTo x="15612" y="11820"/>
                <wp:lineTo x="12995" y="11532"/>
                <wp:lineTo x="16641" y="9225"/>
                <wp:lineTo x="17295" y="7207"/>
                <wp:lineTo x="17388" y="6775"/>
                <wp:lineTo x="16734" y="4468"/>
                <wp:lineTo x="14864" y="3459"/>
                <wp:lineTo x="12901" y="1874"/>
                <wp:lineTo x="11966" y="432"/>
                <wp:lineTo x="11405" y="0"/>
                <wp:lineTo x="10097" y="0"/>
              </wp:wrapPolygon>
            </wp:wrapTight>
            <wp:docPr id="39" name="Diagram 3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89984" behindDoc="1" locked="0" layoutInCell="1" allowOverlap="1" wp14:anchorId="7FBE8BD9" wp14:editId="136109EC">
            <wp:simplePos x="0" y="0"/>
            <wp:positionH relativeFrom="column">
              <wp:posOffset>-127590</wp:posOffset>
            </wp:positionH>
            <wp:positionV relativeFrom="paragraph">
              <wp:posOffset>129924</wp:posOffset>
            </wp:positionV>
            <wp:extent cx="2934335" cy="1868805"/>
            <wp:effectExtent l="0" t="12700" r="0" b="0"/>
            <wp:wrapTight wrapText="bothSides">
              <wp:wrapPolygon edited="0">
                <wp:start x="9162" y="-147"/>
                <wp:lineTo x="7946" y="0"/>
                <wp:lineTo x="4955" y="1615"/>
                <wp:lineTo x="4674" y="3083"/>
                <wp:lineTo x="4674" y="3817"/>
                <wp:lineTo x="4768" y="4697"/>
                <wp:lineTo x="9910" y="16440"/>
                <wp:lineTo x="9629" y="16440"/>
                <wp:lineTo x="8694" y="18202"/>
                <wp:lineTo x="8694" y="19963"/>
                <wp:lineTo x="8788" y="20257"/>
                <wp:lineTo x="12714" y="20257"/>
                <wp:lineTo x="12901" y="19083"/>
                <wp:lineTo x="12621" y="18789"/>
                <wp:lineTo x="11592" y="18789"/>
                <wp:lineTo x="12060" y="17468"/>
                <wp:lineTo x="12060" y="16587"/>
                <wp:lineTo x="11686" y="16440"/>
                <wp:lineTo x="17014" y="4404"/>
                <wp:lineTo x="16734" y="1615"/>
                <wp:lineTo x="13742" y="0"/>
                <wp:lineTo x="12527" y="-147"/>
                <wp:lineTo x="9162" y="-147"/>
              </wp:wrapPolygon>
            </wp:wrapTight>
            <wp:docPr id="38" name="Diagram 3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14:sizeRelH relativeFrom="page">
              <wp14:pctWidth>0</wp14:pctWidth>
            </wp14:sizeRelH>
            <wp14:sizeRelV relativeFrom="page">
              <wp14:pctHeight>0</wp14:pctHeight>
            </wp14:sizeRelV>
          </wp:anchor>
        </w:drawing>
      </w:r>
    </w:p>
    <w:p w14:paraId="68CFCEFC" w14:textId="5CB3BB31" w:rsidR="00983428" w:rsidRPr="00983428" w:rsidRDefault="00983428" w:rsidP="00983428">
      <w:pPr>
        <w:rPr>
          <w:rFonts w:ascii="Arial" w:hAnsi="Arial" w:cs="Arial"/>
        </w:rPr>
      </w:pPr>
    </w:p>
    <w:p w14:paraId="4251F7AD" w14:textId="5D25F5CD" w:rsidR="004449DB" w:rsidRDefault="004449DB" w:rsidP="00A56FDB">
      <w:pPr>
        <w:rPr>
          <w:rFonts w:ascii="Arial" w:hAnsi="Arial" w:cs="Arial"/>
        </w:rPr>
      </w:pPr>
    </w:p>
    <w:p w14:paraId="1453A320" w14:textId="6D2096FD" w:rsidR="00B8586C" w:rsidRDefault="00B8586C" w:rsidP="00A56FDB">
      <w:pPr>
        <w:rPr>
          <w:rFonts w:ascii="Arial" w:hAnsi="Arial" w:cs="Arial"/>
        </w:rPr>
      </w:pPr>
    </w:p>
    <w:p w14:paraId="164D4DBE" w14:textId="2EAC1FCE" w:rsidR="00720B4D" w:rsidRDefault="00720B4D" w:rsidP="00A56FDB">
      <w:pPr>
        <w:rPr>
          <w:rFonts w:ascii="Arial" w:hAnsi="Arial" w:cs="Arial"/>
        </w:rPr>
      </w:pPr>
    </w:p>
    <w:p w14:paraId="1C4CFB01" w14:textId="76357C27" w:rsidR="00720B4D" w:rsidRDefault="00720B4D" w:rsidP="00A56FDB">
      <w:pPr>
        <w:rPr>
          <w:rFonts w:ascii="Arial" w:hAnsi="Arial" w:cs="Arial"/>
        </w:rPr>
      </w:pPr>
    </w:p>
    <w:p w14:paraId="7CE8CF9D" w14:textId="326DD4F1" w:rsidR="00720B4D" w:rsidRDefault="00720B4D" w:rsidP="00A56FDB">
      <w:pPr>
        <w:rPr>
          <w:rFonts w:ascii="Arial" w:hAnsi="Arial" w:cs="Arial"/>
        </w:rPr>
      </w:pPr>
    </w:p>
    <w:p w14:paraId="3A8EFA57" w14:textId="649DE1B6" w:rsidR="00720B4D" w:rsidRDefault="00720B4D" w:rsidP="00A56FDB">
      <w:pPr>
        <w:rPr>
          <w:rFonts w:ascii="Arial" w:hAnsi="Arial" w:cs="Arial"/>
        </w:rPr>
      </w:pPr>
    </w:p>
    <w:p w14:paraId="17E9002D" w14:textId="626333AF" w:rsidR="00720B4D" w:rsidRDefault="00720B4D" w:rsidP="00A56FDB">
      <w:pPr>
        <w:rPr>
          <w:rFonts w:ascii="Arial" w:hAnsi="Arial" w:cs="Arial"/>
        </w:rPr>
      </w:pPr>
    </w:p>
    <w:p w14:paraId="12C2AD26" w14:textId="3281625D" w:rsidR="00720B4D" w:rsidRDefault="00720B4D" w:rsidP="00A56FDB">
      <w:pPr>
        <w:rPr>
          <w:rFonts w:ascii="Arial" w:hAnsi="Arial" w:cs="Arial"/>
        </w:rPr>
      </w:pPr>
    </w:p>
    <w:p w14:paraId="28A7577D" w14:textId="6DDC6CE0" w:rsidR="00720B4D" w:rsidRDefault="00720B4D" w:rsidP="00A56FDB">
      <w:pPr>
        <w:rPr>
          <w:rFonts w:ascii="Arial" w:hAnsi="Arial" w:cs="Arial"/>
        </w:rPr>
      </w:pPr>
    </w:p>
    <w:p w14:paraId="3C49BA8C" w14:textId="0C206932" w:rsidR="00720B4D" w:rsidRDefault="00720B4D" w:rsidP="00A56FDB">
      <w:pPr>
        <w:rPr>
          <w:rFonts w:ascii="Arial" w:hAnsi="Arial" w:cs="Arial"/>
        </w:rPr>
      </w:pPr>
    </w:p>
    <w:p w14:paraId="597C26C0" w14:textId="1D09B173" w:rsidR="00720B4D" w:rsidRDefault="00720B4D" w:rsidP="00A56FDB">
      <w:pPr>
        <w:rPr>
          <w:rFonts w:ascii="Arial" w:hAnsi="Arial" w:cs="Arial"/>
        </w:rPr>
      </w:pPr>
      <w:r>
        <w:rPr>
          <w:rFonts w:ascii="Arial" w:hAnsi="Arial" w:cs="Arial"/>
        </w:rPr>
        <w:t xml:space="preserve">            </w:t>
      </w:r>
      <w:r w:rsidRPr="00226113">
        <w:rPr>
          <w:rFonts w:ascii="Arial" w:hAnsi="Arial" w:cs="Arial"/>
          <w:b/>
          <w:bCs/>
          <w:sz w:val="20"/>
          <w:szCs w:val="20"/>
        </w:rPr>
        <w:t>Fig 3.4 Convergent thinking</w:t>
      </w:r>
      <w:r w:rsidRPr="00720B4D">
        <w:rPr>
          <w:rFonts w:ascii="Arial" w:hAnsi="Arial" w:cs="Arial"/>
          <w:sz w:val="20"/>
          <w:szCs w:val="20"/>
        </w:rPr>
        <w:tab/>
      </w:r>
      <w:r>
        <w:rPr>
          <w:rFonts w:ascii="Arial" w:hAnsi="Arial" w:cs="Arial"/>
        </w:rPr>
        <w:tab/>
      </w:r>
      <w:r>
        <w:rPr>
          <w:rFonts w:ascii="Arial" w:hAnsi="Arial" w:cs="Arial"/>
        </w:rPr>
        <w:tab/>
        <w:t xml:space="preserve">        </w:t>
      </w:r>
      <w:r w:rsidRPr="00226113">
        <w:rPr>
          <w:rFonts w:ascii="Arial" w:hAnsi="Arial" w:cs="Arial"/>
          <w:b/>
          <w:bCs/>
          <w:sz w:val="20"/>
          <w:szCs w:val="20"/>
        </w:rPr>
        <w:t>Fig 3.5 Divergent thinking</w:t>
      </w:r>
    </w:p>
    <w:p w14:paraId="6E04DE15" w14:textId="7B4D06EF" w:rsidR="00B8586C" w:rsidRDefault="00B8586C" w:rsidP="00C50252">
      <w:pPr>
        <w:pStyle w:val="Heading2"/>
        <w:rPr>
          <w:rFonts w:ascii="Arial" w:hAnsi="Arial" w:cs="Arial"/>
          <w:b/>
          <w:bCs/>
        </w:rPr>
      </w:pPr>
    </w:p>
    <w:p w14:paraId="6C63D432" w14:textId="23BEFDD9" w:rsidR="00B8586C" w:rsidRDefault="00B8586C" w:rsidP="00C50252">
      <w:pPr>
        <w:pStyle w:val="Heading2"/>
        <w:rPr>
          <w:rFonts w:ascii="Arial" w:hAnsi="Arial" w:cs="Arial"/>
          <w:b/>
          <w:bCs/>
        </w:rPr>
      </w:pPr>
    </w:p>
    <w:p w14:paraId="755FCAE4" w14:textId="6A479BD6" w:rsidR="00B8586C" w:rsidRPr="00C37395" w:rsidRDefault="00C37395" w:rsidP="00C37395">
      <w:pPr>
        <w:spacing w:line="360" w:lineRule="auto"/>
        <w:rPr>
          <w:rFonts w:ascii="Arial" w:hAnsi="Arial" w:cs="Arial"/>
          <w:b/>
          <w:bCs/>
          <w:sz w:val="22"/>
          <w:szCs w:val="22"/>
        </w:rPr>
      </w:pPr>
      <w:r w:rsidRPr="00C37395">
        <w:rPr>
          <w:rFonts w:ascii="Arial" w:hAnsi="Arial" w:cs="Arial"/>
          <w:sz w:val="22"/>
          <w:szCs w:val="22"/>
        </w:rPr>
        <w:t xml:space="preserve">It is for the PM and the project heads to </w:t>
      </w:r>
      <w:r>
        <w:rPr>
          <w:rFonts w:ascii="Arial" w:hAnsi="Arial" w:cs="Arial"/>
          <w:sz w:val="22"/>
          <w:szCs w:val="22"/>
        </w:rPr>
        <w:t>maximise</w:t>
      </w:r>
      <w:r w:rsidRPr="00C37395">
        <w:rPr>
          <w:rFonts w:ascii="Arial" w:hAnsi="Arial" w:cs="Arial"/>
          <w:sz w:val="22"/>
          <w:szCs w:val="22"/>
        </w:rPr>
        <w:t xml:space="preserve"> problem-solving approaches in the iterative process of design and decision making by moving </w:t>
      </w:r>
      <w:r>
        <w:rPr>
          <w:rFonts w:ascii="Arial" w:hAnsi="Arial" w:cs="Arial"/>
          <w:sz w:val="22"/>
          <w:szCs w:val="22"/>
        </w:rPr>
        <w:t xml:space="preserve">the team </w:t>
      </w:r>
      <w:r w:rsidRPr="00C37395">
        <w:rPr>
          <w:rFonts w:ascii="Arial" w:hAnsi="Arial" w:cs="Arial"/>
          <w:sz w:val="22"/>
          <w:szCs w:val="22"/>
        </w:rPr>
        <w:t>through stages of divergent and convergent thinking.</w:t>
      </w:r>
    </w:p>
    <w:p w14:paraId="108E6D61" w14:textId="501A5422" w:rsidR="00B8586C" w:rsidRDefault="00B8586C" w:rsidP="00C50252">
      <w:pPr>
        <w:pStyle w:val="Heading2"/>
        <w:rPr>
          <w:rFonts w:ascii="Arial" w:hAnsi="Arial" w:cs="Arial"/>
          <w:b/>
          <w:bCs/>
        </w:rPr>
      </w:pPr>
    </w:p>
    <w:p w14:paraId="2B0F44CB" w14:textId="08A1B327" w:rsidR="004449DB" w:rsidRDefault="00C50252" w:rsidP="00C50252">
      <w:pPr>
        <w:pStyle w:val="Heading2"/>
        <w:rPr>
          <w:rFonts w:ascii="Arial" w:hAnsi="Arial" w:cs="Arial"/>
          <w:b/>
          <w:bCs/>
        </w:rPr>
      </w:pPr>
      <w:bookmarkStart w:id="10" w:name="_Toc121070090"/>
      <w:r w:rsidRPr="00C50252">
        <w:rPr>
          <w:rFonts w:ascii="Arial" w:hAnsi="Arial" w:cs="Arial"/>
          <w:b/>
          <w:bCs/>
        </w:rPr>
        <w:t>3.</w:t>
      </w:r>
      <w:r w:rsidR="00CC67F3">
        <w:rPr>
          <w:rFonts w:ascii="Arial" w:hAnsi="Arial" w:cs="Arial"/>
          <w:b/>
          <w:bCs/>
        </w:rPr>
        <w:t>3</w:t>
      </w:r>
      <w:r w:rsidRPr="00C50252">
        <w:rPr>
          <w:rFonts w:ascii="Arial" w:hAnsi="Arial" w:cs="Arial"/>
          <w:b/>
          <w:bCs/>
        </w:rPr>
        <w:t xml:space="preserve"> Project Controls</w:t>
      </w:r>
      <w:bookmarkEnd w:id="10"/>
      <w:r w:rsidRPr="00C50252">
        <w:rPr>
          <w:rFonts w:ascii="Arial" w:hAnsi="Arial" w:cs="Arial"/>
          <w:b/>
          <w:bCs/>
        </w:rPr>
        <w:t xml:space="preserve"> </w:t>
      </w:r>
    </w:p>
    <w:p w14:paraId="0C6287DA" w14:textId="77388B57" w:rsidR="00C50252" w:rsidRPr="00C50252" w:rsidRDefault="00C50252" w:rsidP="00C50252"/>
    <w:p w14:paraId="3E7C2E2F" w14:textId="10529CF0" w:rsidR="00F704FB" w:rsidRPr="007B5150" w:rsidRDefault="004509C8" w:rsidP="001D1D3A">
      <w:pPr>
        <w:spacing w:line="360" w:lineRule="auto"/>
        <w:rPr>
          <w:rFonts w:ascii="Arial" w:hAnsi="Arial" w:cs="Arial"/>
          <w:sz w:val="22"/>
          <w:szCs w:val="22"/>
        </w:rPr>
      </w:pPr>
      <w:r>
        <w:rPr>
          <w:rFonts w:ascii="Arial" w:hAnsi="Arial" w:cs="Arial"/>
          <w:sz w:val="22"/>
          <w:szCs w:val="22"/>
        </w:rPr>
        <w:t>A</w:t>
      </w:r>
      <w:r>
        <w:rPr>
          <w:rFonts w:ascii="Arial" w:hAnsi="Arial" w:cs="Arial"/>
          <w:sz w:val="22"/>
          <w:szCs w:val="22"/>
        </w:rPr>
        <w:t xml:space="preserve"> balance between </w:t>
      </w:r>
      <w:r>
        <w:rPr>
          <w:rFonts w:ascii="Arial" w:hAnsi="Arial" w:cs="Arial"/>
          <w:sz w:val="22"/>
          <w:szCs w:val="22"/>
        </w:rPr>
        <w:t>creativity</w:t>
      </w:r>
      <w:r>
        <w:rPr>
          <w:rFonts w:ascii="Arial" w:hAnsi="Arial" w:cs="Arial"/>
          <w:sz w:val="22"/>
          <w:szCs w:val="22"/>
        </w:rPr>
        <w:t xml:space="preserve"> </w:t>
      </w:r>
      <w:r>
        <w:rPr>
          <w:rFonts w:ascii="Arial" w:hAnsi="Arial" w:cs="Arial"/>
          <w:sz w:val="22"/>
          <w:szCs w:val="22"/>
        </w:rPr>
        <w:t xml:space="preserve">and </w:t>
      </w:r>
      <w:r>
        <w:rPr>
          <w:rFonts w:ascii="Arial" w:hAnsi="Arial" w:cs="Arial"/>
          <w:sz w:val="22"/>
          <w:szCs w:val="22"/>
        </w:rPr>
        <w:t>progress</w:t>
      </w:r>
      <w:r>
        <w:rPr>
          <w:rFonts w:ascii="Arial" w:hAnsi="Arial" w:cs="Arial"/>
          <w:sz w:val="22"/>
          <w:szCs w:val="22"/>
        </w:rPr>
        <w:t xml:space="preserve"> is required</w:t>
      </w:r>
      <w:r w:rsidR="00C37395">
        <w:rPr>
          <w:rFonts w:ascii="Arial" w:hAnsi="Arial" w:cs="Arial"/>
          <w:sz w:val="22"/>
          <w:szCs w:val="22"/>
        </w:rPr>
        <w:t xml:space="preserve"> to keep the project on track. T</w:t>
      </w:r>
      <w:r w:rsidR="00CA3CF3" w:rsidRPr="007B5150">
        <w:rPr>
          <w:rFonts w:ascii="Arial" w:hAnsi="Arial" w:cs="Arial"/>
          <w:sz w:val="22"/>
          <w:szCs w:val="22"/>
        </w:rPr>
        <w:t>herefore, the</w:t>
      </w:r>
      <w:r w:rsidR="008C2471" w:rsidRPr="007B5150">
        <w:rPr>
          <w:rFonts w:ascii="Arial" w:hAnsi="Arial" w:cs="Arial"/>
          <w:sz w:val="22"/>
          <w:szCs w:val="22"/>
        </w:rPr>
        <w:t xml:space="preserve"> </w:t>
      </w:r>
      <w:r>
        <w:rPr>
          <w:rFonts w:ascii="Arial" w:hAnsi="Arial" w:cs="Arial"/>
          <w:sz w:val="22"/>
          <w:szCs w:val="22"/>
        </w:rPr>
        <w:t>project needs</w:t>
      </w:r>
      <w:r w:rsidR="008C2471" w:rsidRPr="007B5150">
        <w:rPr>
          <w:rFonts w:ascii="Arial" w:hAnsi="Arial" w:cs="Arial"/>
          <w:sz w:val="22"/>
          <w:szCs w:val="22"/>
        </w:rPr>
        <w:t xml:space="preserve"> </w:t>
      </w:r>
      <w:r w:rsidR="004A6214" w:rsidRPr="007B5150">
        <w:rPr>
          <w:rFonts w:ascii="Arial" w:hAnsi="Arial" w:cs="Arial"/>
          <w:sz w:val="22"/>
          <w:szCs w:val="22"/>
        </w:rPr>
        <w:t xml:space="preserve">structure </w:t>
      </w:r>
      <w:r w:rsidR="004449DB" w:rsidRPr="007B5150">
        <w:rPr>
          <w:rFonts w:ascii="Arial" w:hAnsi="Arial" w:cs="Arial"/>
          <w:sz w:val="22"/>
          <w:szCs w:val="22"/>
        </w:rPr>
        <w:t xml:space="preserve">and control systems </w:t>
      </w:r>
      <w:r w:rsidR="00845567" w:rsidRPr="007B5150">
        <w:rPr>
          <w:rFonts w:ascii="Arial" w:hAnsi="Arial" w:cs="Arial"/>
          <w:sz w:val="22"/>
          <w:szCs w:val="22"/>
        </w:rPr>
        <w:t xml:space="preserve">to </w:t>
      </w:r>
      <w:r w:rsidR="007959F5" w:rsidRPr="007B5150">
        <w:rPr>
          <w:rFonts w:ascii="Arial" w:hAnsi="Arial" w:cs="Arial"/>
          <w:sz w:val="22"/>
          <w:szCs w:val="22"/>
        </w:rPr>
        <w:t xml:space="preserve">ensure </w:t>
      </w:r>
      <w:r>
        <w:rPr>
          <w:rFonts w:ascii="Arial" w:hAnsi="Arial" w:cs="Arial"/>
          <w:sz w:val="22"/>
          <w:szCs w:val="22"/>
        </w:rPr>
        <w:t>it meets its</w:t>
      </w:r>
      <w:r w:rsidR="007959F5" w:rsidRPr="007B5150">
        <w:rPr>
          <w:rFonts w:ascii="Arial" w:hAnsi="Arial" w:cs="Arial"/>
          <w:sz w:val="22"/>
          <w:szCs w:val="22"/>
        </w:rPr>
        <w:t xml:space="preserve"> intended outcomes within its time and cost forecasts. </w:t>
      </w:r>
    </w:p>
    <w:p w14:paraId="2619CFFE" w14:textId="474CF76C" w:rsidR="00845567" w:rsidRPr="007B5150" w:rsidRDefault="00845567" w:rsidP="00616108">
      <w:pPr>
        <w:spacing w:line="360" w:lineRule="auto"/>
        <w:rPr>
          <w:rFonts w:ascii="Arial" w:hAnsi="Arial" w:cs="Arial"/>
          <w:sz w:val="22"/>
          <w:szCs w:val="22"/>
        </w:rPr>
      </w:pPr>
    </w:p>
    <w:p w14:paraId="674ACCCF" w14:textId="51CD9B96" w:rsidR="00726095" w:rsidRDefault="00487FCC" w:rsidP="00616108">
      <w:pPr>
        <w:spacing w:line="360" w:lineRule="auto"/>
        <w:rPr>
          <w:rFonts w:ascii="Arial" w:hAnsi="Arial" w:cs="Arial"/>
          <w:sz w:val="22"/>
          <w:szCs w:val="22"/>
        </w:rPr>
      </w:pPr>
      <w:r w:rsidRPr="007B5150">
        <w:rPr>
          <w:rFonts w:ascii="Arial" w:hAnsi="Arial" w:cs="Arial"/>
          <w:sz w:val="22"/>
          <w:szCs w:val="22"/>
        </w:rPr>
        <w:t xml:space="preserve">For the purposes of this report, it is assumed the PM will utilise </w:t>
      </w:r>
      <w:r w:rsidR="00C37395">
        <w:rPr>
          <w:rFonts w:ascii="Arial" w:hAnsi="Arial" w:cs="Arial"/>
          <w:sz w:val="22"/>
          <w:szCs w:val="22"/>
        </w:rPr>
        <w:t xml:space="preserve">the following </w:t>
      </w:r>
      <w:r w:rsidRPr="007B5150">
        <w:rPr>
          <w:rFonts w:ascii="Arial" w:hAnsi="Arial" w:cs="Arial"/>
          <w:sz w:val="22"/>
          <w:szCs w:val="22"/>
        </w:rPr>
        <w:t>control systems</w:t>
      </w:r>
      <w:r w:rsidR="00CA3CF3" w:rsidRPr="007B5150">
        <w:rPr>
          <w:rFonts w:ascii="Arial" w:hAnsi="Arial" w:cs="Arial"/>
          <w:sz w:val="22"/>
          <w:szCs w:val="22"/>
        </w:rPr>
        <w:t xml:space="preserve"> from Prince2</w:t>
      </w:r>
      <w:r w:rsidR="00616108">
        <w:rPr>
          <w:rFonts w:ascii="Arial" w:hAnsi="Arial" w:cs="Arial"/>
          <w:sz w:val="22"/>
          <w:szCs w:val="22"/>
        </w:rPr>
        <w:t>™</w:t>
      </w:r>
      <w:r w:rsidR="00726095">
        <w:rPr>
          <w:rFonts w:ascii="Arial" w:hAnsi="Arial" w:cs="Arial"/>
          <w:sz w:val="22"/>
          <w:szCs w:val="22"/>
        </w:rPr>
        <w:t xml:space="preserve"> </w:t>
      </w:r>
      <w:r w:rsidR="00C37395">
        <w:rPr>
          <w:rFonts w:ascii="Arial" w:hAnsi="Arial" w:cs="Arial"/>
          <w:sz w:val="22"/>
          <w:szCs w:val="22"/>
        </w:rPr>
        <w:t xml:space="preserve">- </w:t>
      </w:r>
      <w:r w:rsidR="00726095">
        <w:rPr>
          <w:rFonts w:ascii="Arial" w:hAnsi="Arial" w:cs="Arial"/>
          <w:sz w:val="22"/>
          <w:szCs w:val="22"/>
        </w:rPr>
        <w:t>Product Breakdown Structure (PBS), Product Flow Diagram (PFD) and Risk Log (RL).</w:t>
      </w:r>
      <w:r w:rsidR="00CA3CF3" w:rsidRPr="007B5150">
        <w:rPr>
          <w:rFonts w:ascii="Arial" w:hAnsi="Arial" w:cs="Arial"/>
          <w:sz w:val="22"/>
          <w:szCs w:val="22"/>
        </w:rPr>
        <w:t xml:space="preserve"> </w:t>
      </w:r>
      <w:r w:rsidR="00C37395">
        <w:rPr>
          <w:rFonts w:ascii="Arial" w:hAnsi="Arial" w:cs="Arial"/>
          <w:sz w:val="22"/>
          <w:szCs w:val="22"/>
        </w:rPr>
        <w:t>A</w:t>
      </w:r>
      <w:r w:rsidR="00CA3CF3" w:rsidRPr="007B5150">
        <w:rPr>
          <w:rFonts w:ascii="Arial" w:hAnsi="Arial" w:cs="Arial"/>
          <w:sz w:val="22"/>
          <w:szCs w:val="22"/>
        </w:rPr>
        <w:t xml:space="preserve"> </w:t>
      </w:r>
      <w:r w:rsidR="00726095">
        <w:rPr>
          <w:rFonts w:ascii="Arial" w:hAnsi="Arial" w:cs="Arial"/>
          <w:sz w:val="22"/>
          <w:szCs w:val="22"/>
        </w:rPr>
        <w:t>PBS plans</w:t>
      </w:r>
      <w:r w:rsidR="00C37395">
        <w:rPr>
          <w:rFonts w:ascii="Arial" w:hAnsi="Arial" w:cs="Arial"/>
          <w:sz w:val="22"/>
          <w:szCs w:val="22"/>
        </w:rPr>
        <w:t xml:space="preserve"> out</w:t>
      </w:r>
      <w:r w:rsidR="00726095">
        <w:rPr>
          <w:rFonts w:ascii="Arial" w:hAnsi="Arial" w:cs="Arial"/>
          <w:sz w:val="22"/>
          <w:szCs w:val="22"/>
        </w:rPr>
        <w:t xml:space="preserve"> all the </w:t>
      </w:r>
      <w:r w:rsidR="00CA3CF3" w:rsidRPr="007B5150">
        <w:rPr>
          <w:rFonts w:ascii="Arial" w:hAnsi="Arial" w:cs="Arial"/>
          <w:sz w:val="22"/>
          <w:szCs w:val="22"/>
        </w:rPr>
        <w:t xml:space="preserve">individual components </w:t>
      </w:r>
      <w:r w:rsidR="00726095">
        <w:rPr>
          <w:rFonts w:ascii="Arial" w:hAnsi="Arial" w:cs="Arial"/>
          <w:sz w:val="22"/>
          <w:szCs w:val="22"/>
        </w:rPr>
        <w:t xml:space="preserve">required </w:t>
      </w:r>
      <w:r w:rsidR="00CA3CF3" w:rsidRPr="007B5150">
        <w:rPr>
          <w:rFonts w:ascii="Arial" w:hAnsi="Arial" w:cs="Arial"/>
          <w:sz w:val="22"/>
          <w:szCs w:val="22"/>
        </w:rPr>
        <w:t>for the motorcycle</w:t>
      </w:r>
      <w:r w:rsidR="00726095">
        <w:rPr>
          <w:rFonts w:ascii="Arial" w:hAnsi="Arial" w:cs="Arial"/>
          <w:sz w:val="22"/>
          <w:szCs w:val="22"/>
        </w:rPr>
        <w:t xml:space="preserve"> and the PFD charts the</w:t>
      </w:r>
      <w:r w:rsidR="00CA3CF3" w:rsidRPr="007B5150">
        <w:rPr>
          <w:rFonts w:ascii="Arial" w:hAnsi="Arial" w:cs="Arial"/>
          <w:sz w:val="22"/>
          <w:szCs w:val="22"/>
        </w:rPr>
        <w:t xml:space="preserve"> interdependencies between the</w:t>
      </w:r>
      <w:r w:rsidR="00616108">
        <w:rPr>
          <w:rFonts w:ascii="Arial" w:hAnsi="Arial" w:cs="Arial"/>
          <w:sz w:val="22"/>
          <w:szCs w:val="22"/>
        </w:rPr>
        <w:t>se</w:t>
      </w:r>
      <w:r w:rsidR="00CA3CF3" w:rsidRPr="007B5150">
        <w:rPr>
          <w:rFonts w:ascii="Arial" w:hAnsi="Arial" w:cs="Arial"/>
          <w:sz w:val="22"/>
          <w:szCs w:val="22"/>
        </w:rPr>
        <w:t xml:space="preserve"> products (Smith, 2008</w:t>
      </w:r>
      <w:r w:rsidR="00A53CC6" w:rsidRPr="007B5150">
        <w:rPr>
          <w:rFonts w:ascii="Arial" w:hAnsi="Arial" w:cs="Arial"/>
          <w:sz w:val="22"/>
          <w:szCs w:val="22"/>
        </w:rPr>
        <w:t>, p. 348</w:t>
      </w:r>
      <w:r w:rsidR="00CA3CF3" w:rsidRPr="007B5150">
        <w:rPr>
          <w:rFonts w:ascii="Arial" w:hAnsi="Arial" w:cs="Arial"/>
          <w:sz w:val="22"/>
          <w:szCs w:val="22"/>
        </w:rPr>
        <w:t>). A</w:t>
      </w:r>
      <w:r w:rsidR="00783644" w:rsidRPr="007B5150">
        <w:rPr>
          <w:rFonts w:ascii="Arial" w:hAnsi="Arial" w:cs="Arial"/>
          <w:sz w:val="22"/>
          <w:szCs w:val="22"/>
        </w:rPr>
        <w:t xml:space="preserve"> principal </w:t>
      </w:r>
      <w:r w:rsidR="00CA3CF3" w:rsidRPr="007B5150">
        <w:rPr>
          <w:rFonts w:ascii="Arial" w:hAnsi="Arial" w:cs="Arial"/>
          <w:sz w:val="22"/>
          <w:szCs w:val="22"/>
        </w:rPr>
        <w:t xml:space="preserve">Gantt chart will </w:t>
      </w:r>
      <w:r w:rsidR="00726095">
        <w:rPr>
          <w:rFonts w:ascii="Arial" w:hAnsi="Arial" w:cs="Arial"/>
          <w:sz w:val="22"/>
          <w:szCs w:val="22"/>
        </w:rPr>
        <w:t>also</w:t>
      </w:r>
      <w:r w:rsidR="00C37395">
        <w:rPr>
          <w:rFonts w:ascii="Arial" w:hAnsi="Arial" w:cs="Arial"/>
          <w:sz w:val="22"/>
          <w:szCs w:val="22"/>
        </w:rPr>
        <w:t xml:space="preserve"> be</w:t>
      </w:r>
      <w:r w:rsidR="00726095">
        <w:rPr>
          <w:rFonts w:ascii="Arial" w:hAnsi="Arial" w:cs="Arial"/>
          <w:sz w:val="22"/>
          <w:szCs w:val="22"/>
        </w:rPr>
        <w:t xml:space="preserve"> </w:t>
      </w:r>
      <w:r w:rsidR="00CA3CF3" w:rsidRPr="007B5150">
        <w:rPr>
          <w:rFonts w:ascii="Arial" w:hAnsi="Arial" w:cs="Arial"/>
          <w:sz w:val="22"/>
          <w:szCs w:val="22"/>
        </w:rPr>
        <w:t xml:space="preserve">used </w:t>
      </w:r>
      <w:r w:rsidR="00726095">
        <w:rPr>
          <w:rFonts w:ascii="Arial" w:hAnsi="Arial" w:cs="Arial"/>
          <w:sz w:val="22"/>
          <w:szCs w:val="22"/>
        </w:rPr>
        <w:t>to present</w:t>
      </w:r>
      <w:r w:rsidR="00C37395">
        <w:rPr>
          <w:rFonts w:ascii="Arial" w:hAnsi="Arial" w:cs="Arial"/>
          <w:sz w:val="22"/>
          <w:szCs w:val="22"/>
        </w:rPr>
        <w:t xml:space="preserve"> a</w:t>
      </w:r>
      <w:r w:rsidR="00CA3CF3" w:rsidRPr="007B5150">
        <w:rPr>
          <w:rFonts w:ascii="Arial" w:hAnsi="Arial" w:cs="Arial"/>
          <w:sz w:val="22"/>
          <w:szCs w:val="22"/>
        </w:rPr>
        <w:t xml:space="preserve"> timeline</w:t>
      </w:r>
      <w:r w:rsidR="009005F5" w:rsidRPr="007B5150">
        <w:rPr>
          <w:rFonts w:ascii="Arial" w:hAnsi="Arial" w:cs="Arial"/>
          <w:sz w:val="22"/>
          <w:szCs w:val="22"/>
        </w:rPr>
        <w:t xml:space="preserve">, </w:t>
      </w:r>
      <w:proofErr w:type="gramStart"/>
      <w:r w:rsidR="00CA3CF3" w:rsidRPr="007B5150">
        <w:rPr>
          <w:rFonts w:ascii="Arial" w:hAnsi="Arial" w:cs="Arial"/>
          <w:sz w:val="22"/>
          <w:szCs w:val="22"/>
        </w:rPr>
        <w:t>milestones</w:t>
      </w:r>
      <w:proofErr w:type="gramEnd"/>
      <w:r w:rsidR="009005F5" w:rsidRPr="007B5150">
        <w:rPr>
          <w:rFonts w:ascii="Arial" w:hAnsi="Arial" w:cs="Arial"/>
          <w:sz w:val="22"/>
          <w:szCs w:val="22"/>
        </w:rPr>
        <w:t xml:space="preserve"> and resp</w:t>
      </w:r>
      <w:r w:rsidR="00783644" w:rsidRPr="007B5150">
        <w:rPr>
          <w:rFonts w:ascii="Arial" w:hAnsi="Arial" w:cs="Arial"/>
          <w:sz w:val="22"/>
          <w:szCs w:val="22"/>
        </w:rPr>
        <w:t xml:space="preserve">ective </w:t>
      </w:r>
      <w:r w:rsidR="00783644" w:rsidRPr="007B5150">
        <w:rPr>
          <w:rFonts w:ascii="Arial" w:hAnsi="Arial" w:cs="Arial"/>
          <w:sz w:val="22"/>
          <w:szCs w:val="22"/>
        </w:rPr>
        <w:lastRenderedPageBreak/>
        <w:t>accountability</w:t>
      </w:r>
      <w:r w:rsidR="00CA3CF3" w:rsidRPr="007B5150">
        <w:rPr>
          <w:rFonts w:ascii="Arial" w:hAnsi="Arial" w:cs="Arial"/>
          <w:sz w:val="22"/>
          <w:szCs w:val="22"/>
        </w:rPr>
        <w:t xml:space="preserve"> of the project</w:t>
      </w:r>
      <w:r w:rsidR="00783644" w:rsidRPr="007B5150">
        <w:rPr>
          <w:rFonts w:ascii="Arial" w:hAnsi="Arial" w:cs="Arial"/>
          <w:sz w:val="22"/>
          <w:szCs w:val="22"/>
        </w:rPr>
        <w:t xml:space="preserve"> stages</w:t>
      </w:r>
      <w:r w:rsidR="00CD705C">
        <w:rPr>
          <w:rFonts w:ascii="Arial" w:hAnsi="Arial" w:cs="Arial"/>
          <w:sz w:val="22"/>
          <w:szCs w:val="22"/>
        </w:rPr>
        <w:t>. The Gantt chart</w:t>
      </w:r>
      <w:r w:rsidRPr="007B5150">
        <w:rPr>
          <w:rFonts w:ascii="Arial" w:hAnsi="Arial" w:cs="Arial"/>
          <w:sz w:val="22"/>
          <w:szCs w:val="22"/>
        </w:rPr>
        <w:t xml:space="preserve"> together with the PBS and PFD, will </w:t>
      </w:r>
      <w:r w:rsidR="00783644" w:rsidRPr="007B5150">
        <w:rPr>
          <w:rFonts w:ascii="Arial" w:hAnsi="Arial" w:cs="Arial"/>
          <w:sz w:val="22"/>
          <w:szCs w:val="22"/>
        </w:rPr>
        <w:t xml:space="preserve">serve as </w:t>
      </w:r>
      <w:r w:rsidRPr="007B5150">
        <w:rPr>
          <w:rFonts w:ascii="Arial" w:hAnsi="Arial" w:cs="Arial"/>
          <w:sz w:val="22"/>
          <w:szCs w:val="22"/>
        </w:rPr>
        <w:t xml:space="preserve">visual documents used in regular team meetings to discuss and track progress. </w:t>
      </w:r>
    </w:p>
    <w:p w14:paraId="6FFBFC16" w14:textId="56547F99" w:rsidR="00726095" w:rsidRDefault="00783644" w:rsidP="00726095">
      <w:pPr>
        <w:spacing w:line="360" w:lineRule="auto"/>
        <w:rPr>
          <w:rFonts w:ascii="Arial" w:hAnsi="Arial" w:cs="Arial"/>
        </w:rPr>
      </w:pPr>
      <w:r w:rsidRPr="007B5150">
        <w:rPr>
          <w:rFonts w:ascii="Arial" w:hAnsi="Arial" w:cs="Arial"/>
          <w:sz w:val="22"/>
          <w:szCs w:val="22"/>
        </w:rPr>
        <w:t>As the project progresses the team will encounter risks and opportunitie</w:t>
      </w:r>
      <w:r w:rsidR="00726095">
        <w:rPr>
          <w:rFonts w:ascii="Arial" w:hAnsi="Arial" w:cs="Arial"/>
          <w:sz w:val="22"/>
          <w:szCs w:val="22"/>
        </w:rPr>
        <w:t xml:space="preserve">s. </w:t>
      </w:r>
      <w:r w:rsidR="002E6740" w:rsidRPr="007B5150">
        <w:rPr>
          <w:rFonts w:ascii="Arial" w:hAnsi="Arial" w:cs="Arial"/>
          <w:sz w:val="22"/>
          <w:szCs w:val="22"/>
        </w:rPr>
        <w:t>To manage these risks,</w:t>
      </w:r>
      <w:r w:rsidR="00726095">
        <w:rPr>
          <w:rFonts w:ascii="Arial" w:hAnsi="Arial" w:cs="Arial"/>
          <w:sz w:val="22"/>
          <w:szCs w:val="22"/>
        </w:rPr>
        <w:t xml:space="preserve"> consistently</w:t>
      </w:r>
      <w:r w:rsidR="002E6740" w:rsidRPr="007B5150">
        <w:rPr>
          <w:rFonts w:ascii="Arial" w:hAnsi="Arial" w:cs="Arial"/>
          <w:sz w:val="22"/>
          <w:szCs w:val="22"/>
        </w:rPr>
        <w:t xml:space="preserve"> the team will use </w:t>
      </w:r>
      <w:r w:rsidR="00726095">
        <w:rPr>
          <w:rFonts w:ascii="Arial" w:hAnsi="Arial" w:cs="Arial"/>
          <w:sz w:val="22"/>
          <w:szCs w:val="22"/>
        </w:rPr>
        <w:t>a RL. The RL</w:t>
      </w:r>
      <w:r w:rsidR="002E6740" w:rsidRPr="007B5150">
        <w:rPr>
          <w:rFonts w:ascii="Arial" w:hAnsi="Arial" w:cs="Arial"/>
          <w:sz w:val="22"/>
          <w:szCs w:val="22"/>
        </w:rPr>
        <w:t xml:space="preserve"> helps leads identify, </w:t>
      </w:r>
      <w:proofErr w:type="gramStart"/>
      <w:r w:rsidR="002E6740" w:rsidRPr="007B5150">
        <w:rPr>
          <w:rFonts w:ascii="Arial" w:hAnsi="Arial" w:cs="Arial"/>
          <w:sz w:val="22"/>
          <w:szCs w:val="22"/>
        </w:rPr>
        <w:t>describe</w:t>
      </w:r>
      <w:proofErr w:type="gramEnd"/>
      <w:r w:rsidR="002E6740" w:rsidRPr="007B5150">
        <w:rPr>
          <w:rFonts w:ascii="Arial" w:hAnsi="Arial" w:cs="Arial"/>
          <w:sz w:val="22"/>
          <w:szCs w:val="22"/>
        </w:rPr>
        <w:t xml:space="preserve"> and categorise the risk</w:t>
      </w:r>
      <w:r w:rsidR="00726095">
        <w:rPr>
          <w:rFonts w:ascii="Arial" w:hAnsi="Arial" w:cs="Arial"/>
          <w:sz w:val="22"/>
          <w:szCs w:val="22"/>
        </w:rPr>
        <w:t xml:space="preserve">, </w:t>
      </w:r>
      <w:r w:rsidR="002E6740" w:rsidRPr="007B5150">
        <w:rPr>
          <w:rFonts w:ascii="Arial" w:hAnsi="Arial" w:cs="Arial"/>
          <w:sz w:val="22"/>
          <w:szCs w:val="22"/>
        </w:rPr>
        <w:t>state the impact and the likelihood of the risk occurring</w:t>
      </w:r>
      <w:r w:rsidR="00726095">
        <w:rPr>
          <w:rFonts w:ascii="Arial" w:hAnsi="Arial" w:cs="Arial"/>
          <w:sz w:val="22"/>
          <w:szCs w:val="22"/>
        </w:rPr>
        <w:t xml:space="preserve"> </w:t>
      </w:r>
      <w:r w:rsidR="00726095" w:rsidRPr="007B5150">
        <w:rPr>
          <w:rFonts w:ascii="Arial" w:hAnsi="Arial" w:cs="Arial"/>
          <w:sz w:val="22"/>
          <w:szCs w:val="22"/>
        </w:rPr>
        <w:t>(Smith, 2008, p. 349</w:t>
      </w:r>
      <w:r w:rsidR="00726095" w:rsidRPr="00C37395">
        <w:rPr>
          <w:rFonts w:ascii="Arial" w:hAnsi="Arial" w:cs="Arial"/>
          <w:sz w:val="22"/>
          <w:szCs w:val="22"/>
        </w:rPr>
        <w:t xml:space="preserve">) </w:t>
      </w:r>
      <w:r w:rsidR="002E6740" w:rsidRPr="00C37395">
        <w:rPr>
          <w:rFonts w:ascii="Arial" w:hAnsi="Arial" w:cs="Arial"/>
          <w:sz w:val="22"/>
          <w:szCs w:val="22"/>
        </w:rPr>
        <w:t>(Fig 3.</w:t>
      </w:r>
      <w:r w:rsidR="00726095" w:rsidRPr="00C37395">
        <w:rPr>
          <w:rFonts w:ascii="Arial" w:hAnsi="Arial" w:cs="Arial"/>
          <w:sz w:val="22"/>
          <w:szCs w:val="22"/>
        </w:rPr>
        <w:t>6</w:t>
      </w:r>
      <w:r w:rsidR="002E6740" w:rsidRPr="00C37395">
        <w:rPr>
          <w:rFonts w:ascii="Arial" w:hAnsi="Arial" w:cs="Arial"/>
          <w:sz w:val="22"/>
          <w:szCs w:val="22"/>
        </w:rPr>
        <w:t>)</w:t>
      </w:r>
      <w:r w:rsidR="00AB678E" w:rsidRPr="00C37395">
        <w:rPr>
          <w:rFonts w:ascii="Arial" w:hAnsi="Arial" w:cs="Arial"/>
          <w:sz w:val="22"/>
          <w:szCs w:val="22"/>
        </w:rPr>
        <w:t>.</w:t>
      </w:r>
    </w:p>
    <w:p w14:paraId="5CC60AEA" w14:textId="7EE345DC" w:rsidR="00AC58DB" w:rsidRDefault="00726095" w:rsidP="00726095">
      <w:pPr>
        <w:spacing w:line="360" w:lineRule="auto"/>
        <w:rPr>
          <w:rFonts w:ascii="Arial" w:hAnsi="Arial" w:cs="Arial"/>
        </w:rPr>
      </w:pPr>
      <w:r w:rsidRPr="002E6740">
        <w:rPr>
          <w:rFonts w:ascii="Arial" w:hAnsi="Arial" w:cs="Arial"/>
          <w:i/>
          <w:iCs/>
        </w:rPr>
        <w:drawing>
          <wp:anchor distT="0" distB="0" distL="114300" distR="114300" simplePos="0" relativeHeight="251670528" behindDoc="1" locked="0" layoutInCell="1" allowOverlap="1" wp14:anchorId="74DEE6DF" wp14:editId="43A17620">
            <wp:simplePos x="0" y="0"/>
            <wp:positionH relativeFrom="column">
              <wp:posOffset>4046855</wp:posOffset>
            </wp:positionH>
            <wp:positionV relativeFrom="paragraph">
              <wp:posOffset>76200</wp:posOffset>
            </wp:positionV>
            <wp:extent cx="1610995" cy="1664970"/>
            <wp:effectExtent l="0" t="0" r="1905" b="0"/>
            <wp:wrapTight wrapText="bothSides">
              <wp:wrapPolygon edited="0">
                <wp:start x="0" y="0"/>
                <wp:lineTo x="0" y="21419"/>
                <wp:lineTo x="21455" y="21419"/>
                <wp:lineTo x="21455" y="0"/>
                <wp:lineTo x="0" y="0"/>
              </wp:wrapPolygon>
            </wp:wrapTight>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610995" cy="1664970"/>
                    </a:xfrm>
                    <a:prstGeom prst="rect">
                      <a:avLst/>
                    </a:prstGeom>
                  </pic:spPr>
                </pic:pic>
              </a:graphicData>
            </a:graphic>
            <wp14:sizeRelH relativeFrom="page">
              <wp14:pctWidth>0</wp14:pctWidth>
            </wp14:sizeRelH>
            <wp14:sizeRelV relativeFrom="page">
              <wp14:pctHeight>0</wp14:pctHeight>
            </wp14:sizeRelV>
          </wp:anchor>
        </w:drawing>
      </w:r>
    </w:p>
    <w:p w14:paraId="1E6D0D43" w14:textId="77777777" w:rsidR="00AC58DB" w:rsidRDefault="00AC58DB" w:rsidP="00F704FB">
      <w:pPr>
        <w:rPr>
          <w:rFonts w:ascii="Arial" w:hAnsi="Arial" w:cs="Arial"/>
        </w:rPr>
      </w:pPr>
    </w:p>
    <w:p w14:paraId="6BFFBE3C" w14:textId="77777777" w:rsidR="00AC58DB" w:rsidRDefault="00AC58DB" w:rsidP="00F704FB">
      <w:pPr>
        <w:rPr>
          <w:rFonts w:ascii="Arial" w:hAnsi="Arial" w:cs="Arial"/>
        </w:rPr>
      </w:pPr>
    </w:p>
    <w:p w14:paraId="0E2FFB08" w14:textId="34DBED25" w:rsidR="00AC58DB" w:rsidRDefault="00AC58DB" w:rsidP="00F704FB">
      <w:pPr>
        <w:rPr>
          <w:rFonts w:ascii="Arial" w:hAnsi="Arial" w:cs="Arial"/>
        </w:rPr>
      </w:pPr>
    </w:p>
    <w:p w14:paraId="56BCA5F3" w14:textId="77777777" w:rsidR="00AC58DB" w:rsidRDefault="00AC58DB" w:rsidP="00F704FB">
      <w:pPr>
        <w:rPr>
          <w:rFonts w:ascii="Arial" w:hAnsi="Arial" w:cs="Arial"/>
        </w:rPr>
      </w:pPr>
    </w:p>
    <w:p w14:paraId="49A6D2EB" w14:textId="25280CC3" w:rsidR="00AC58DB" w:rsidRDefault="00AC58DB" w:rsidP="00F704FB">
      <w:pPr>
        <w:rPr>
          <w:rFonts w:ascii="Arial" w:hAnsi="Arial" w:cs="Arial"/>
        </w:rPr>
      </w:pPr>
    </w:p>
    <w:p w14:paraId="4C20F53E" w14:textId="77777777" w:rsidR="00AC58DB" w:rsidRDefault="00AC58DB" w:rsidP="00F704FB">
      <w:pPr>
        <w:rPr>
          <w:rFonts w:ascii="Arial" w:hAnsi="Arial" w:cs="Arial"/>
        </w:rPr>
      </w:pPr>
    </w:p>
    <w:p w14:paraId="208A1A9B" w14:textId="3766E57F" w:rsidR="00AC58DB" w:rsidRDefault="00AC58DB" w:rsidP="00F704FB">
      <w:pPr>
        <w:rPr>
          <w:rFonts w:ascii="Arial" w:hAnsi="Arial" w:cs="Arial"/>
        </w:rPr>
      </w:pPr>
    </w:p>
    <w:p w14:paraId="385EE1A5" w14:textId="464120A8" w:rsidR="00AC58DB" w:rsidRDefault="00AC58DB" w:rsidP="00F704FB">
      <w:pPr>
        <w:rPr>
          <w:rFonts w:ascii="Arial" w:hAnsi="Arial" w:cs="Arial"/>
        </w:rPr>
      </w:pPr>
    </w:p>
    <w:p w14:paraId="35E640DE" w14:textId="2DE94094" w:rsidR="00AC58DB" w:rsidRDefault="00726095" w:rsidP="00F704FB">
      <w:pPr>
        <w:rPr>
          <w:rFonts w:ascii="Arial" w:hAnsi="Arial" w:cs="Arial"/>
        </w:rPr>
      </w:pPr>
      <w:r w:rsidRPr="002E6740">
        <w:rPr>
          <w:rFonts w:ascii="Arial" w:hAnsi="Arial" w:cs="Arial"/>
          <w:i/>
          <w:iCs/>
        </w:rPr>
        <w:drawing>
          <wp:anchor distT="0" distB="0" distL="114300" distR="114300" simplePos="0" relativeHeight="251671552" behindDoc="1" locked="0" layoutInCell="1" allowOverlap="1" wp14:anchorId="6A1F0CA6" wp14:editId="6C0DD1E3">
            <wp:simplePos x="0" y="0"/>
            <wp:positionH relativeFrom="column">
              <wp:posOffset>-72428</wp:posOffset>
            </wp:positionH>
            <wp:positionV relativeFrom="paragraph">
              <wp:posOffset>218402</wp:posOffset>
            </wp:positionV>
            <wp:extent cx="5731510" cy="1123950"/>
            <wp:effectExtent l="0" t="0" r="0" b="6350"/>
            <wp:wrapTight wrapText="bothSides">
              <wp:wrapPolygon edited="0">
                <wp:start x="0" y="0"/>
                <wp:lineTo x="0" y="21478"/>
                <wp:lineTo x="21538" y="21478"/>
                <wp:lineTo x="21538" y="0"/>
                <wp:lineTo x="0" y="0"/>
              </wp:wrapPolygon>
            </wp:wrapTight>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1123950"/>
                    </a:xfrm>
                    <a:prstGeom prst="rect">
                      <a:avLst/>
                    </a:prstGeom>
                  </pic:spPr>
                </pic:pic>
              </a:graphicData>
            </a:graphic>
            <wp14:sizeRelH relativeFrom="page">
              <wp14:pctWidth>0</wp14:pctWidth>
            </wp14:sizeRelH>
            <wp14:sizeRelV relativeFrom="page">
              <wp14:pctHeight>0</wp14:pctHeight>
            </wp14:sizeRelV>
          </wp:anchor>
        </w:drawing>
      </w:r>
    </w:p>
    <w:p w14:paraId="625CB315" w14:textId="77777777" w:rsidR="00AC58DB" w:rsidRDefault="00AC58DB" w:rsidP="00F704FB">
      <w:pPr>
        <w:rPr>
          <w:rFonts w:ascii="Arial" w:hAnsi="Arial" w:cs="Arial"/>
        </w:rPr>
      </w:pPr>
    </w:p>
    <w:p w14:paraId="07A6BC0C" w14:textId="77777777" w:rsidR="00AC58DB" w:rsidRDefault="00AC58DB" w:rsidP="00F704FB">
      <w:pPr>
        <w:rPr>
          <w:rFonts w:ascii="Arial" w:hAnsi="Arial" w:cs="Arial"/>
        </w:rPr>
      </w:pPr>
    </w:p>
    <w:p w14:paraId="72E43AB9" w14:textId="77777777" w:rsidR="00AC58DB" w:rsidRDefault="00AC58DB" w:rsidP="00F704FB">
      <w:pPr>
        <w:rPr>
          <w:rFonts w:ascii="Arial" w:hAnsi="Arial" w:cs="Arial"/>
        </w:rPr>
      </w:pPr>
    </w:p>
    <w:p w14:paraId="535E78DF" w14:textId="507B3DF8" w:rsidR="0074149F" w:rsidRPr="00726095" w:rsidRDefault="0074149F" w:rsidP="00726095">
      <w:pPr>
        <w:jc w:val="center"/>
        <w:rPr>
          <w:rFonts w:ascii="Arial" w:hAnsi="Arial" w:cs="Arial"/>
          <w:b/>
          <w:bCs/>
          <w:sz w:val="20"/>
          <w:szCs w:val="20"/>
        </w:rPr>
      </w:pPr>
      <w:r w:rsidRPr="00726095">
        <w:rPr>
          <w:rFonts w:ascii="Arial" w:hAnsi="Arial" w:cs="Arial"/>
          <w:b/>
          <w:bCs/>
          <w:sz w:val="20"/>
          <w:szCs w:val="20"/>
        </w:rPr>
        <w:t>Fig 3.</w:t>
      </w:r>
      <w:r w:rsidR="00726095" w:rsidRPr="00726095">
        <w:rPr>
          <w:rFonts w:ascii="Arial" w:hAnsi="Arial" w:cs="Arial"/>
          <w:b/>
          <w:bCs/>
          <w:sz w:val="20"/>
          <w:szCs w:val="20"/>
        </w:rPr>
        <w:t xml:space="preserve">6 Example risk log and risk register </w:t>
      </w:r>
      <w:r w:rsidR="00A53CC6" w:rsidRPr="00726095">
        <w:rPr>
          <w:rFonts w:ascii="Arial" w:hAnsi="Arial" w:cs="Arial"/>
          <w:b/>
          <w:bCs/>
          <w:sz w:val="20"/>
          <w:szCs w:val="20"/>
        </w:rPr>
        <w:t>(</w:t>
      </w:r>
      <w:proofErr w:type="spellStart"/>
      <w:r w:rsidR="00A53CC6" w:rsidRPr="00726095">
        <w:rPr>
          <w:rFonts w:ascii="Arial" w:hAnsi="Arial" w:cs="Arial"/>
          <w:b/>
          <w:bCs/>
          <w:sz w:val="20"/>
          <w:szCs w:val="20"/>
        </w:rPr>
        <w:t>Eby</w:t>
      </w:r>
      <w:proofErr w:type="spellEnd"/>
      <w:r w:rsidR="00A53CC6" w:rsidRPr="00726095">
        <w:rPr>
          <w:rFonts w:ascii="Arial" w:hAnsi="Arial" w:cs="Arial"/>
          <w:b/>
          <w:bCs/>
          <w:sz w:val="20"/>
          <w:szCs w:val="20"/>
        </w:rPr>
        <w:t>, 2018)</w:t>
      </w:r>
    </w:p>
    <w:p w14:paraId="137F7864" w14:textId="77777777" w:rsidR="0074149F" w:rsidRDefault="0074149F" w:rsidP="00F704FB">
      <w:pPr>
        <w:rPr>
          <w:rFonts w:ascii="Arial" w:hAnsi="Arial" w:cs="Arial"/>
        </w:rPr>
      </w:pPr>
    </w:p>
    <w:p w14:paraId="022F4388" w14:textId="77777777" w:rsidR="0074149F" w:rsidRDefault="0074149F" w:rsidP="00F704FB">
      <w:pPr>
        <w:rPr>
          <w:rFonts w:ascii="Arial" w:hAnsi="Arial" w:cs="Arial"/>
        </w:rPr>
      </w:pPr>
    </w:p>
    <w:p w14:paraId="75B8260D" w14:textId="77777777" w:rsidR="0074149F" w:rsidRDefault="0074149F" w:rsidP="00F704FB">
      <w:pPr>
        <w:rPr>
          <w:rFonts w:ascii="Arial" w:hAnsi="Arial" w:cs="Arial"/>
        </w:rPr>
      </w:pPr>
    </w:p>
    <w:p w14:paraId="1D2B884D" w14:textId="77777777" w:rsidR="00094D4B" w:rsidRDefault="00094D4B" w:rsidP="00F704FB">
      <w:pPr>
        <w:rPr>
          <w:rFonts w:ascii="Arial" w:hAnsi="Arial" w:cs="Arial"/>
          <w:i/>
          <w:iCs/>
        </w:rPr>
      </w:pPr>
    </w:p>
    <w:p w14:paraId="73B48148" w14:textId="6ED0A363" w:rsidR="006F3378" w:rsidRDefault="006F3378" w:rsidP="00D9002F">
      <w:pPr>
        <w:ind w:left="720"/>
        <w:rPr>
          <w:rFonts w:ascii="Arial" w:hAnsi="Arial" w:cs="Arial"/>
          <w:i/>
          <w:iCs/>
        </w:rPr>
      </w:pPr>
    </w:p>
    <w:p w14:paraId="5518ED19" w14:textId="77777777" w:rsidR="006F3378" w:rsidRPr="005758B6" w:rsidRDefault="006F3378" w:rsidP="00D9002F">
      <w:pPr>
        <w:ind w:left="720"/>
        <w:rPr>
          <w:rFonts w:ascii="Arial" w:hAnsi="Arial" w:cs="Arial"/>
          <w:i/>
          <w:iCs/>
        </w:rPr>
      </w:pPr>
    </w:p>
    <w:p w14:paraId="06000DC0" w14:textId="26D11233" w:rsidR="00633D04" w:rsidRPr="00AC16DA" w:rsidRDefault="00FB13DE" w:rsidP="00AC16DA">
      <w:pPr>
        <w:pStyle w:val="Heading1"/>
        <w:rPr>
          <w:rFonts w:ascii="Arial" w:hAnsi="Arial" w:cs="Arial"/>
          <w:b/>
          <w:bCs/>
          <w:sz w:val="24"/>
          <w:szCs w:val="24"/>
        </w:rPr>
      </w:pPr>
      <w:r>
        <w:rPr>
          <w:sz w:val="24"/>
          <w:szCs w:val="24"/>
        </w:rPr>
        <w:br w:type="page"/>
      </w:r>
      <w:bookmarkStart w:id="11" w:name="_Toc121070091"/>
      <w:r w:rsidR="0083167A">
        <w:rPr>
          <w:rFonts w:ascii="Arial" w:hAnsi="Arial" w:cs="Arial"/>
          <w:b/>
          <w:bCs/>
          <w:color w:val="0D72BC"/>
        </w:rPr>
        <w:lastRenderedPageBreak/>
        <w:t>4</w:t>
      </w:r>
      <w:r w:rsidR="00AC16DA" w:rsidRPr="00AC16DA">
        <w:rPr>
          <w:rFonts w:ascii="Arial" w:hAnsi="Arial" w:cs="Arial"/>
          <w:b/>
          <w:bCs/>
          <w:color w:val="0D72BC"/>
        </w:rPr>
        <w:t>.</w:t>
      </w:r>
      <w:r w:rsidR="00633D04" w:rsidRPr="00AC16DA">
        <w:rPr>
          <w:rFonts w:ascii="Arial" w:hAnsi="Arial" w:cs="Arial"/>
          <w:b/>
          <w:bCs/>
          <w:color w:val="0D72BC"/>
        </w:rPr>
        <w:t xml:space="preserve"> Issues, Legislation &amp; Standards</w:t>
      </w:r>
      <w:bookmarkEnd w:id="11"/>
      <w:r w:rsidR="00633D04" w:rsidRPr="00AC16DA">
        <w:rPr>
          <w:rFonts w:ascii="Arial" w:hAnsi="Arial" w:cs="Arial"/>
          <w:b/>
          <w:bCs/>
          <w:i/>
          <w:iCs/>
          <w:color w:val="0D72BC"/>
          <w:sz w:val="24"/>
          <w:szCs w:val="24"/>
        </w:rPr>
        <w:t xml:space="preserve"> </w:t>
      </w:r>
    </w:p>
    <w:p w14:paraId="206D68D0" w14:textId="77777777" w:rsidR="00AC16DA" w:rsidRDefault="00AC16DA" w:rsidP="006F3378">
      <w:pPr>
        <w:rPr>
          <w:rFonts w:ascii="Arial" w:hAnsi="Arial" w:cs="Arial"/>
        </w:rPr>
      </w:pPr>
    </w:p>
    <w:p w14:paraId="4C266D91" w14:textId="5FF7290A" w:rsidR="00633D04" w:rsidRPr="007B5150" w:rsidRDefault="00883D82" w:rsidP="001D1D3A">
      <w:pPr>
        <w:spacing w:line="360" w:lineRule="auto"/>
        <w:rPr>
          <w:rFonts w:ascii="Arial" w:hAnsi="Arial" w:cs="Arial"/>
          <w:sz w:val="22"/>
          <w:szCs w:val="22"/>
        </w:rPr>
      </w:pPr>
      <w:r>
        <w:rPr>
          <w:rFonts w:ascii="Arial" w:hAnsi="Arial" w:cs="Arial"/>
          <w:sz w:val="22"/>
          <w:szCs w:val="22"/>
        </w:rPr>
        <w:t xml:space="preserve">As well as responding to emerging risks throughout the project, there are industry standards and legislation which should be addressed ahead of embarking on the project. </w:t>
      </w:r>
      <w:r w:rsidR="00633D04" w:rsidRPr="007B5150">
        <w:rPr>
          <w:rFonts w:ascii="Arial" w:hAnsi="Arial" w:cs="Arial"/>
          <w:sz w:val="22"/>
          <w:szCs w:val="22"/>
        </w:rPr>
        <w:t>In addition</w:t>
      </w:r>
      <w:r>
        <w:rPr>
          <w:rFonts w:ascii="Arial" w:hAnsi="Arial" w:cs="Arial"/>
          <w:sz w:val="22"/>
          <w:szCs w:val="22"/>
        </w:rPr>
        <w:t>,</w:t>
      </w:r>
      <w:r w:rsidR="00633D04" w:rsidRPr="007B5150">
        <w:rPr>
          <w:rFonts w:ascii="Arial" w:hAnsi="Arial" w:cs="Arial"/>
          <w:sz w:val="22"/>
          <w:szCs w:val="22"/>
        </w:rPr>
        <w:t xml:space="preserve"> there are </w:t>
      </w:r>
      <w:r>
        <w:rPr>
          <w:rFonts w:ascii="Arial" w:hAnsi="Arial" w:cs="Arial"/>
          <w:sz w:val="22"/>
          <w:szCs w:val="22"/>
        </w:rPr>
        <w:t xml:space="preserve">race-specific </w:t>
      </w:r>
      <w:r w:rsidR="00633D04" w:rsidRPr="007B5150">
        <w:rPr>
          <w:rFonts w:ascii="Arial" w:hAnsi="Arial" w:cs="Arial"/>
          <w:sz w:val="22"/>
          <w:szCs w:val="22"/>
        </w:rPr>
        <w:t>regulations</w:t>
      </w:r>
      <w:r>
        <w:rPr>
          <w:rFonts w:ascii="Arial" w:hAnsi="Arial" w:cs="Arial"/>
          <w:sz w:val="22"/>
          <w:szCs w:val="22"/>
        </w:rPr>
        <w:t xml:space="preserve"> the motorcycle will need to pass </w:t>
      </w:r>
      <w:proofErr w:type="gramStart"/>
      <w:r>
        <w:rPr>
          <w:rFonts w:ascii="Arial" w:hAnsi="Arial" w:cs="Arial"/>
          <w:sz w:val="22"/>
          <w:szCs w:val="22"/>
        </w:rPr>
        <w:t>in order to</w:t>
      </w:r>
      <w:proofErr w:type="gramEnd"/>
      <w:r>
        <w:rPr>
          <w:rFonts w:ascii="Arial" w:hAnsi="Arial" w:cs="Arial"/>
          <w:sz w:val="22"/>
          <w:szCs w:val="22"/>
        </w:rPr>
        <w:t xml:space="preserve"> compete. </w:t>
      </w:r>
    </w:p>
    <w:p w14:paraId="0A1A513A" w14:textId="5F9B269E" w:rsidR="00633D04" w:rsidRDefault="00633D04" w:rsidP="00633D04">
      <w:pPr>
        <w:rPr>
          <w:rFonts w:ascii="Arial" w:hAnsi="Arial" w:cs="Arial"/>
        </w:rPr>
      </w:pPr>
    </w:p>
    <w:p w14:paraId="5E257741" w14:textId="3C78A96D" w:rsidR="00AC16DA" w:rsidRPr="0005376E" w:rsidRDefault="0083167A" w:rsidP="00AC16DA">
      <w:pPr>
        <w:pStyle w:val="Heading2"/>
        <w:rPr>
          <w:rFonts w:ascii="Arial" w:hAnsi="Arial" w:cs="Arial"/>
          <w:b/>
          <w:bCs/>
          <w:color w:val="0D72BC"/>
        </w:rPr>
      </w:pPr>
      <w:bookmarkStart w:id="12" w:name="_Toc121070092"/>
      <w:r>
        <w:rPr>
          <w:rFonts w:ascii="Arial" w:hAnsi="Arial" w:cs="Arial"/>
          <w:b/>
          <w:bCs/>
          <w:color w:val="0D72BC"/>
        </w:rPr>
        <w:t>4</w:t>
      </w:r>
      <w:r w:rsidR="00AC16DA" w:rsidRPr="0005376E">
        <w:rPr>
          <w:rFonts w:ascii="Arial" w:hAnsi="Arial" w:cs="Arial"/>
          <w:b/>
          <w:bCs/>
          <w:color w:val="0D72BC"/>
        </w:rPr>
        <w:t>.1 Health &amp; Safety</w:t>
      </w:r>
      <w:bookmarkEnd w:id="12"/>
    </w:p>
    <w:p w14:paraId="191172BE" w14:textId="77777777" w:rsidR="00AC16DA" w:rsidRDefault="00AC16DA" w:rsidP="00633D04">
      <w:pPr>
        <w:rPr>
          <w:rFonts w:ascii="Arial" w:hAnsi="Arial" w:cs="Arial"/>
        </w:rPr>
      </w:pPr>
    </w:p>
    <w:p w14:paraId="612C8768" w14:textId="7EFB5EC8" w:rsidR="00633D04" w:rsidRPr="007B5150" w:rsidRDefault="00AC58DB" w:rsidP="001D1D3A">
      <w:pPr>
        <w:spacing w:line="360" w:lineRule="auto"/>
        <w:rPr>
          <w:rFonts w:ascii="Arial" w:hAnsi="Arial" w:cs="Arial"/>
          <w:sz w:val="22"/>
          <w:szCs w:val="22"/>
        </w:rPr>
      </w:pPr>
      <w:r w:rsidRPr="007B5150">
        <w:rPr>
          <w:rFonts w:ascii="Arial" w:hAnsi="Arial" w:cs="Arial"/>
          <w:sz w:val="22"/>
          <w:szCs w:val="22"/>
        </w:rPr>
        <w:t xml:space="preserve">Health and safety (H&amp;S) are best achieved when both employer and employee cooperate in the policies and processes governing safety in the workplace. This </w:t>
      </w:r>
      <w:r w:rsidR="00BE5B1C" w:rsidRPr="007B5150">
        <w:rPr>
          <w:rFonts w:ascii="Arial" w:hAnsi="Arial" w:cs="Arial"/>
          <w:sz w:val="22"/>
          <w:szCs w:val="22"/>
        </w:rPr>
        <w:t xml:space="preserve">understanding </w:t>
      </w:r>
      <w:r w:rsidRPr="007B5150">
        <w:rPr>
          <w:rFonts w:ascii="Arial" w:hAnsi="Arial" w:cs="Arial"/>
          <w:sz w:val="22"/>
          <w:szCs w:val="22"/>
        </w:rPr>
        <w:t>was first established in the 1974 Health and Safety</w:t>
      </w:r>
      <w:r w:rsidR="00BE5B1C" w:rsidRPr="007B5150">
        <w:rPr>
          <w:rFonts w:ascii="Arial" w:hAnsi="Arial" w:cs="Arial"/>
          <w:sz w:val="22"/>
          <w:szCs w:val="22"/>
        </w:rPr>
        <w:t xml:space="preserve"> Act, which forms the foundation of British H&amp;S law</w:t>
      </w:r>
      <w:r w:rsidR="00A53CC6" w:rsidRPr="007B5150">
        <w:rPr>
          <w:rFonts w:ascii="Arial" w:hAnsi="Arial" w:cs="Arial"/>
          <w:sz w:val="22"/>
          <w:szCs w:val="22"/>
        </w:rPr>
        <w:t xml:space="preserve"> (</w:t>
      </w:r>
      <w:r w:rsidR="00A53CC6" w:rsidRPr="007B5150">
        <w:rPr>
          <w:rFonts w:ascii="Arial" w:hAnsi="Arial" w:cs="Arial"/>
          <w:color w:val="000000" w:themeColor="text1"/>
          <w:sz w:val="22"/>
          <w:szCs w:val="22"/>
        </w:rPr>
        <w:t>Health &amp; Safety Executive</w:t>
      </w:r>
      <w:r w:rsidR="00A53CC6" w:rsidRPr="007B5150">
        <w:rPr>
          <w:rFonts w:ascii="Arial" w:hAnsi="Arial" w:cs="Arial"/>
          <w:color w:val="000000" w:themeColor="text1"/>
          <w:sz w:val="22"/>
          <w:szCs w:val="22"/>
        </w:rPr>
        <w:t>, 2</w:t>
      </w:r>
      <w:r w:rsidR="00A53CC6" w:rsidRPr="007B5150">
        <w:rPr>
          <w:rFonts w:ascii="Arial" w:hAnsi="Arial" w:cs="Arial"/>
          <w:color w:val="000000" w:themeColor="text1"/>
          <w:sz w:val="22"/>
          <w:szCs w:val="22"/>
        </w:rPr>
        <w:t>022)</w:t>
      </w:r>
      <w:r w:rsidR="00883D82">
        <w:rPr>
          <w:rFonts w:ascii="Arial" w:hAnsi="Arial" w:cs="Arial"/>
          <w:color w:val="000000" w:themeColor="text1"/>
          <w:sz w:val="22"/>
          <w:szCs w:val="22"/>
        </w:rPr>
        <w:t xml:space="preserve">. </w:t>
      </w:r>
      <w:r w:rsidR="00BE5B1C" w:rsidRPr="007B5150">
        <w:rPr>
          <w:rFonts w:ascii="Arial" w:hAnsi="Arial" w:cs="Arial"/>
          <w:sz w:val="22"/>
          <w:szCs w:val="22"/>
        </w:rPr>
        <w:t>Subsequent regulations</w:t>
      </w:r>
      <w:r w:rsidR="00B05A3A" w:rsidRPr="007B5150">
        <w:rPr>
          <w:rFonts w:ascii="Arial" w:hAnsi="Arial" w:cs="Arial"/>
          <w:sz w:val="22"/>
          <w:szCs w:val="22"/>
        </w:rPr>
        <w:t xml:space="preserve"> including harmonised regulations with European Union</w:t>
      </w:r>
      <w:r w:rsidR="00A14108" w:rsidRPr="007B5150">
        <w:rPr>
          <w:rFonts w:ascii="Arial" w:hAnsi="Arial" w:cs="Arial"/>
          <w:sz w:val="22"/>
          <w:szCs w:val="22"/>
        </w:rPr>
        <w:t xml:space="preserve"> (EU)</w:t>
      </w:r>
      <w:r w:rsidR="00B05A3A" w:rsidRPr="007B5150">
        <w:rPr>
          <w:rFonts w:ascii="Arial" w:hAnsi="Arial" w:cs="Arial"/>
          <w:sz w:val="22"/>
          <w:szCs w:val="22"/>
        </w:rPr>
        <w:t>, known as the “six pack”</w:t>
      </w:r>
      <w:r w:rsidR="00DD21BE" w:rsidRPr="007B5150">
        <w:rPr>
          <w:rFonts w:ascii="Arial" w:hAnsi="Arial" w:cs="Arial"/>
          <w:sz w:val="22"/>
          <w:szCs w:val="22"/>
        </w:rPr>
        <w:t>,</w:t>
      </w:r>
      <w:r w:rsidR="00B05A3A" w:rsidRPr="007B5150">
        <w:rPr>
          <w:rFonts w:ascii="Arial" w:hAnsi="Arial" w:cs="Arial"/>
          <w:sz w:val="22"/>
          <w:szCs w:val="22"/>
        </w:rPr>
        <w:t xml:space="preserve"> were</w:t>
      </w:r>
      <w:r w:rsidR="00BE5B1C" w:rsidRPr="007B5150">
        <w:rPr>
          <w:rFonts w:ascii="Arial" w:hAnsi="Arial" w:cs="Arial"/>
          <w:sz w:val="22"/>
          <w:szCs w:val="22"/>
        </w:rPr>
        <w:t xml:space="preserve"> introduced</w:t>
      </w:r>
      <w:r w:rsidR="00B05A3A" w:rsidRPr="007B5150">
        <w:rPr>
          <w:rFonts w:ascii="Arial" w:hAnsi="Arial" w:cs="Arial"/>
          <w:sz w:val="22"/>
          <w:szCs w:val="22"/>
        </w:rPr>
        <w:t xml:space="preserve"> between the 1980s and</w:t>
      </w:r>
      <w:r w:rsidR="00BE5B1C" w:rsidRPr="007B5150">
        <w:rPr>
          <w:rFonts w:ascii="Arial" w:hAnsi="Arial" w:cs="Arial"/>
          <w:sz w:val="22"/>
          <w:szCs w:val="22"/>
        </w:rPr>
        <w:t xml:space="preserve"> 2000s</w:t>
      </w:r>
      <w:r w:rsidR="00BD5B9D">
        <w:rPr>
          <w:rFonts w:ascii="Arial" w:hAnsi="Arial" w:cs="Arial"/>
          <w:sz w:val="22"/>
          <w:szCs w:val="22"/>
        </w:rPr>
        <w:t xml:space="preserve"> (</w:t>
      </w:r>
      <w:r w:rsidR="00B05A3A" w:rsidRPr="00BD5B9D">
        <w:rPr>
          <w:rFonts w:ascii="Arial" w:hAnsi="Arial" w:cs="Arial"/>
          <w:sz w:val="22"/>
          <w:szCs w:val="22"/>
        </w:rPr>
        <w:t>Appendix 1</w:t>
      </w:r>
      <w:r w:rsidR="00BD5B9D">
        <w:rPr>
          <w:rFonts w:ascii="Arial" w:hAnsi="Arial" w:cs="Arial"/>
          <w:sz w:val="22"/>
          <w:szCs w:val="22"/>
        </w:rPr>
        <w:t>)</w:t>
      </w:r>
      <w:r w:rsidR="00B05A3A" w:rsidRPr="00BD5B9D">
        <w:rPr>
          <w:rFonts w:ascii="Arial" w:hAnsi="Arial" w:cs="Arial"/>
          <w:sz w:val="22"/>
          <w:szCs w:val="22"/>
        </w:rPr>
        <w:t>.</w:t>
      </w:r>
    </w:p>
    <w:p w14:paraId="562C458B" w14:textId="560B2DF0" w:rsidR="00BE5B1C" w:rsidRPr="007B5150" w:rsidRDefault="00BE5B1C" w:rsidP="001D1D3A">
      <w:pPr>
        <w:spacing w:line="360" w:lineRule="auto"/>
        <w:rPr>
          <w:rFonts w:ascii="Arial" w:hAnsi="Arial" w:cs="Arial"/>
          <w:sz w:val="22"/>
          <w:szCs w:val="22"/>
        </w:rPr>
      </w:pPr>
    </w:p>
    <w:p w14:paraId="05EE2FA6" w14:textId="06B3373E" w:rsidR="00DD21BE" w:rsidRPr="007B5150" w:rsidRDefault="00DD21BE" w:rsidP="001D1D3A">
      <w:pPr>
        <w:spacing w:line="360" w:lineRule="auto"/>
        <w:rPr>
          <w:rFonts w:ascii="Arial" w:hAnsi="Arial" w:cs="Arial"/>
          <w:sz w:val="22"/>
          <w:szCs w:val="22"/>
        </w:rPr>
      </w:pPr>
      <w:r w:rsidRPr="007B5150">
        <w:rPr>
          <w:rFonts w:ascii="Arial" w:hAnsi="Arial" w:cs="Arial"/>
          <w:sz w:val="22"/>
          <w:szCs w:val="22"/>
        </w:rPr>
        <w:t xml:space="preserve">Regular risk assessments should be carried out to ensure employees and employer are meeting the H&amp;S regulations as they are set out. The British Health &amp; Safety Executive lays out a </w:t>
      </w:r>
      <w:r w:rsidR="00883D82" w:rsidRPr="007B5150">
        <w:rPr>
          <w:rFonts w:ascii="Arial" w:hAnsi="Arial" w:cs="Arial"/>
          <w:sz w:val="22"/>
          <w:szCs w:val="22"/>
        </w:rPr>
        <w:t>5-step</w:t>
      </w:r>
      <w:r w:rsidRPr="007B5150">
        <w:rPr>
          <w:rFonts w:ascii="Arial" w:hAnsi="Arial" w:cs="Arial"/>
          <w:sz w:val="22"/>
          <w:szCs w:val="22"/>
        </w:rPr>
        <w:t xml:space="preserve"> guide to conducting risk assessments (</w:t>
      </w:r>
      <w:r w:rsidR="00A53CC6" w:rsidRPr="007B5150">
        <w:rPr>
          <w:rFonts w:ascii="Arial" w:hAnsi="Arial" w:cs="Arial"/>
          <w:color w:val="000000" w:themeColor="text1"/>
          <w:sz w:val="22"/>
          <w:szCs w:val="22"/>
        </w:rPr>
        <w:t>Health &amp; Safety Executive</w:t>
      </w:r>
      <w:r w:rsidR="00A53CC6" w:rsidRPr="007B5150">
        <w:rPr>
          <w:rFonts w:ascii="Arial" w:hAnsi="Arial" w:cs="Arial"/>
          <w:color w:val="000000" w:themeColor="text1"/>
          <w:sz w:val="22"/>
          <w:szCs w:val="22"/>
        </w:rPr>
        <w:t xml:space="preserve">, </w:t>
      </w:r>
      <w:r w:rsidR="00A53CC6" w:rsidRPr="007B5150">
        <w:rPr>
          <w:rFonts w:ascii="Arial" w:hAnsi="Arial" w:cs="Arial"/>
          <w:color w:val="000000" w:themeColor="text1"/>
          <w:sz w:val="22"/>
          <w:szCs w:val="22"/>
        </w:rPr>
        <w:t>2022)</w:t>
      </w:r>
      <w:r w:rsidR="00A53CC6" w:rsidRPr="007B5150">
        <w:rPr>
          <w:rFonts w:ascii="Arial" w:hAnsi="Arial" w:cs="Arial"/>
          <w:color w:val="000000" w:themeColor="text1"/>
          <w:sz w:val="22"/>
          <w:szCs w:val="22"/>
        </w:rPr>
        <w:t xml:space="preserve"> </w:t>
      </w:r>
      <w:r w:rsidRPr="00883D82">
        <w:rPr>
          <w:rFonts w:ascii="Arial" w:hAnsi="Arial" w:cs="Arial"/>
          <w:sz w:val="22"/>
          <w:szCs w:val="22"/>
        </w:rPr>
        <w:t>(Appendix 2)</w:t>
      </w:r>
      <w:r w:rsidR="00A53CC6" w:rsidRPr="00883D82">
        <w:rPr>
          <w:rFonts w:ascii="Arial" w:hAnsi="Arial" w:cs="Arial"/>
          <w:sz w:val="22"/>
          <w:szCs w:val="22"/>
        </w:rPr>
        <w:t>.</w:t>
      </w:r>
      <w:r w:rsidRPr="007B5150">
        <w:rPr>
          <w:rFonts w:ascii="Arial" w:hAnsi="Arial" w:cs="Arial"/>
          <w:sz w:val="22"/>
          <w:szCs w:val="22"/>
        </w:rPr>
        <w:t xml:space="preserve"> It is the responsibility of the employer to appoint a responsible person or people to carry out any arrangements identified in the risk assessment. This may include</w:t>
      </w:r>
      <w:r w:rsidR="00A14108" w:rsidRPr="007B5150">
        <w:rPr>
          <w:rFonts w:ascii="Arial" w:hAnsi="Arial" w:cs="Arial"/>
          <w:sz w:val="22"/>
          <w:szCs w:val="22"/>
        </w:rPr>
        <w:t xml:space="preserve"> such items as</w:t>
      </w:r>
      <w:r w:rsidRPr="007B5150">
        <w:rPr>
          <w:rFonts w:ascii="Arial" w:hAnsi="Arial" w:cs="Arial"/>
          <w:sz w:val="22"/>
          <w:szCs w:val="22"/>
        </w:rPr>
        <w:t xml:space="preserve"> updating emergency procedures</w:t>
      </w:r>
      <w:r w:rsidR="00A14108" w:rsidRPr="007B5150">
        <w:rPr>
          <w:rFonts w:ascii="Arial" w:hAnsi="Arial" w:cs="Arial"/>
          <w:sz w:val="22"/>
          <w:szCs w:val="22"/>
        </w:rPr>
        <w:t xml:space="preserve"> or providing further training to employees. </w:t>
      </w:r>
    </w:p>
    <w:p w14:paraId="4BF0B47A" w14:textId="77777777" w:rsidR="00BE5B1C" w:rsidRPr="00AC58DB" w:rsidRDefault="00BE5B1C" w:rsidP="00633D04">
      <w:pPr>
        <w:rPr>
          <w:rFonts w:ascii="Arial" w:hAnsi="Arial" w:cs="Arial"/>
        </w:rPr>
      </w:pPr>
    </w:p>
    <w:p w14:paraId="1684BE88" w14:textId="7D8E369A" w:rsidR="00633D04" w:rsidRDefault="00633D04" w:rsidP="00633D04">
      <w:pPr>
        <w:rPr>
          <w:rFonts w:ascii="Arial" w:hAnsi="Arial" w:cs="Arial"/>
        </w:rPr>
      </w:pPr>
    </w:p>
    <w:p w14:paraId="53D1B1EC" w14:textId="41FEBC5F" w:rsidR="00633D04" w:rsidRPr="0005376E" w:rsidRDefault="0083167A" w:rsidP="001D1D3A">
      <w:pPr>
        <w:pStyle w:val="Heading2"/>
        <w:rPr>
          <w:rFonts w:ascii="Arial" w:hAnsi="Arial" w:cs="Arial"/>
          <w:b/>
          <w:bCs/>
          <w:color w:val="0D72BC"/>
        </w:rPr>
      </w:pPr>
      <w:bookmarkStart w:id="13" w:name="_Toc121070093"/>
      <w:r>
        <w:rPr>
          <w:rFonts w:ascii="Arial" w:hAnsi="Arial" w:cs="Arial"/>
          <w:b/>
          <w:bCs/>
          <w:color w:val="0D72BC"/>
        </w:rPr>
        <w:t>4</w:t>
      </w:r>
      <w:r w:rsidR="00AC16DA" w:rsidRPr="0005376E">
        <w:rPr>
          <w:rFonts w:ascii="Arial" w:hAnsi="Arial" w:cs="Arial"/>
          <w:b/>
          <w:bCs/>
          <w:color w:val="0D72BC"/>
        </w:rPr>
        <w:t xml:space="preserve">.2 </w:t>
      </w:r>
      <w:r w:rsidR="00A14108" w:rsidRPr="0005376E">
        <w:rPr>
          <w:rFonts w:ascii="Arial" w:hAnsi="Arial" w:cs="Arial"/>
          <w:b/>
          <w:bCs/>
          <w:color w:val="0D72BC"/>
        </w:rPr>
        <w:t>R</w:t>
      </w:r>
      <w:r w:rsidR="00633D04" w:rsidRPr="0005376E">
        <w:rPr>
          <w:rFonts w:ascii="Arial" w:hAnsi="Arial" w:cs="Arial"/>
          <w:b/>
          <w:bCs/>
          <w:color w:val="0D72BC"/>
        </w:rPr>
        <w:t>egulations</w:t>
      </w:r>
      <w:r w:rsidR="00A14108" w:rsidRPr="0005376E">
        <w:rPr>
          <w:rFonts w:ascii="Arial" w:hAnsi="Arial" w:cs="Arial"/>
          <w:b/>
          <w:bCs/>
          <w:color w:val="0D72BC"/>
        </w:rPr>
        <w:t xml:space="preserve"> &amp; Standards</w:t>
      </w:r>
      <w:bookmarkEnd w:id="13"/>
    </w:p>
    <w:p w14:paraId="3DB844E7" w14:textId="77777777" w:rsidR="001D1D3A" w:rsidRDefault="001D1D3A" w:rsidP="001D1D3A">
      <w:pPr>
        <w:tabs>
          <w:tab w:val="left" w:pos="6245"/>
        </w:tabs>
        <w:rPr>
          <w:rFonts w:ascii="Arial" w:hAnsi="Arial" w:cs="Arial"/>
        </w:rPr>
      </w:pPr>
    </w:p>
    <w:p w14:paraId="773FF5C4" w14:textId="37C54C9F" w:rsidR="00A14108" w:rsidRPr="00194585" w:rsidRDefault="00A14108" w:rsidP="001D1D3A">
      <w:pPr>
        <w:tabs>
          <w:tab w:val="left" w:pos="6245"/>
        </w:tabs>
        <w:spacing w:line="360" w:lineRule="auto"/>
        <w:rPr>
          <w:rFonts w:ascii="Arial" w:hAnsi="Arial" w:cs="Arial"/>
        </w:rPr>
      </w:pPr>
      <w:r w:rsidRPr="007B5150">
        <w:rPr>
          <w:rFonts w:ascii="Arial" w:hAnsi="Arial" w:cs="Arial"/>
          <w:sz w:val="22"/>
          <w:szCs w:val="22"/>
        </w:rPr>
        <w:t xml:space="preserve">In addition to H&amp;S regulations there are a variety of British and EU standards the motorcycle will have to meet </w:t>
      </w:r>
      <w:r w:rsidR="00194585" w:rsidRPr="007B5150">
        <w:rPr>
          <w:rFonts w:ascii="Arial" w:hAnsi="Arial" w:cs="Arial"/>
          <w:sz w:val="22"/>
          <w:szCs w:val="22"/>
        </w:rPr>
        <w:t xml:space="preserve">during the design and manufacturing </w:t>
      </w:r>
      <w:r w:rsidR="00503EC6" w:rsidRPr="007B5150">
        <w:rPr>
          <w:rFonts w:ascii="Arial" w:hAnsi="Arial" w:cs="Arial"/>
          <w:sz w:val="22"/>
          <w:szCs w:val="22"/>
        </w:rPr>
        <w:t>stages</w:t>
      </w:r>
      <w:r w:rsidR="00194585" w:rsidRPr="007B5150">
        <w:rPr>
          <w:rFonts w:ascii="Arial" w:hAnsi="Arial" w:cs="Arial"/>
          <w:sz w:val="22"/>
          <w:szCs w:val="22"/>
        </w:rPr>
        <w:t xml:space="preserve">. </w:t>
      </w:r>
      <w:r w:rsidRPr="007B5150">
        <w:rPr>
          <w:rFonts w:ascii="Arial" w:hAnsi="Arial" w:cs="Arial"/>
          <w:sz w:val="22"/>
          <w:szCs w:val="22"/>
        </w:rPr>
        <w:t xml:space="preserve">A list of applicable standards can be found in </w:t>
      </w:r>
      <w:r w:rsidRPr="00883D82">
        <w:rPr>
          <w:rFonts w:ascii="Arial" w:hAnsi="Arial" w:cs="Arial"/>
          <w:sz w:val="22"/>
          <w:szCs w:val="22"/>
        </w:rPr>
        <w:t>Appendix 3</w:t>
      </w:r>
      <w:r w:rsidR="00503EC6" w:rsidRPr="00883D82">
        <w:rPr>
          <w:rFonts w:ascii="Arial" w:hAnsi="Arial" w:cs="Arial"/>
          <w:sz w:val="22"/>
          <w:szCs w:val="22"/>
        </w:rPr>
        <w:t>.</w:t>
      </w:r>
      <w:r w:rsidR="00503EC6" w:rsidRPr="007B5150">
        <w:rPr>
          <w:rFonts w:ascii="Arial" w:hAnsi="Arial" w:cs="Arial"/>
          <w:sz w:val="22"/>
          <w:szCs w:val="22"/>
        </w:rPr>
        <w:t xml:space="preserve"> </w:t>
      </w:r>
      <w:r w:rsidRPr="007B5150">
        <w:rPr>
          <w:rFonts w:ascii="Arial" w:hAnsi="Arial" w:cs="Arial"/>
          <w:sz w:val="22"/>
          <w:szCs w:val="22"/>
        </w:rPr>
        <w:t xml:space="preserve">Furthermore, </w:t>
      </w:r>
      <w:r w:rsidR="00503EC6" w:rsidRPr="007B5150">
        <w:rPr>
          <w:rFonts w:ascii="Arial" w:hAnsi="Arial" w:cs="Arial"/>
          <w:sz w:val="22"/>
          <w:szCs w:val="22"/>
        </w:rPr>
        <w:t>the Dakar Rally motorcycle class is governed by the</w:t>
      </w:r>
      <w:r w:rsidRPr="007B5150">
        <w:rPr>
          <w:rFonts w:ascii="Arial" w:hAnsi="Arial" w:cs="Arial"/>
          <w:sz w:val="22"/>
          <w:szCs w:val="22"/>
        </w:rPr>
        <w:t xml:space="preserve"> </w:t>
      </w:r>
      <w:r w:rsidR="00194585" w:rsidRPr="007B5150">
        <w:rPr>
          <w:rFonts w:ascii="Arial" w:hAnsi="Arial" w:cs="Arial"/>
          <w:sz w:val="22"/>
          <w:szCs w:val="22"/>
        </w:rPr>
        <w:t xml:space="preserve">Federation Internationale de </w:t>
      </w:r>
      <w:proofErr w:type="spellStart"/>
      <w:r w:rsidR="00194585" w:rsidRPr="007B5150">
        <w:rPr>
          <w:rFonts w:ascii="Arial" w:hAnsi="Arial" w:cs="Arial"/>
          <w:sz w:val="22"/>
          <w:szCs w:val="22"/>
        </w:rPr>
        <w:t>Motorcyclisme</w:t>
      </w:r>
      <w:proofErr w:type="spellEnd"/>
      <w:r w:rsidRPr="007B5150">
        <w:rPr>
          <w:rFonts w:ascii="Arial" w:hAnsi="Arial" w:cs="Arial"/>
          <w:sz w:val="22"/>
          <w:szCs w:val="22"/>
        </w:rPr>
        <w:t xml:space="preserve"> </w:t>
      </w:r>
      <w:r w:rsidR="00194585" w:rsidRPr="007B5150">
        <w:rPr>
          <w:rFonts w:ascii="Arial" w:hAnsi="Arial" w:cs="Arial"/>
          <w:sz w:val="22"/>
          <w:szCs w:val="22"/>
        </w:rPr>
        <w:t xml:space="preserve">(FIM) </w:t>
      </w:r>
      <w:r w:rsidRPr="007B5150">
        <w:rPr>
          <w:rFonts w:ascii="Arial" w:hAnsi="Arial" w:cs="Arial"/>
          <w:sz w:val="22"/>
          <w:szCs w:val="22"/>
        </w:rPr>
        <w:t>World Rally Raid Championship</w:t>
      </w:r>
      <w:r w:rsidR="00503EC6" w:rsidRPr="007B5150">
        <w:rPr>
          <w:rFonts w:ascii="Arial" w:hAnsi="Arial" w:cs="Arial"/>
          <w:sz w:val="22"/>
          <w:szCs w:val="22"/>
        </w:rPr>
        <w:t xml:space="preserve">. The FIM has a set of regulations which the motorcycle will have to meet </w:t>
      </w:r>
      <w:proofErr w:type="gramStart"/>
      <w:r w:rsidR="00503EC6" w:rsidRPr="007B5150">
        <w:rPr>
          <w:rFonts w:ascii="Arial" w:hAnsi="Arial" w:cs="Arial"/>
          <w:sz w:val="22"/>
          <w:szCs w:val="22"/>
        </w:rPr>
        <w:t>in</w:t>
      </w:r>
      <w:r w:rsidR="00503EC6">
        <w:rPr>
          <w:rFonts w:ascii="Arial" w:hAnsi="Arial" w:cs="Arial"/>
        </w:rPr>
        <w:t xml:space="preserve"> </w:t>
      </w:r>
      <w:r w:rsidR="00503EC6" w:rsidRPr="007B5150">
        <w:rPr>
          <w:rFonts w:ascii="Arial" w:hAnsi="Arial" w:cs="Arial"/>
          <w:sz w:val="22"/>
          <w:szCs w:val="22"/>
        </w:rPr>
        <w:t>order to</w:t>
      </w:r>
      <w:proofErr w:type="gramEnd"/>
      <w:r w:rsidR="00503EC6" w:rsidRPr="007B5150">
        <w:rPr>
          <w:rFonts w:ascii="Arial" w:hAnsi="Arial" w:cs="Arial"/>
          <w:sz w:val="22"/>
          <w:szCs w:val="22"/>
        </w:rPr>
        <w:t xml:space="preserve"> compete</w:t>
      </w:r>
      <w:r w:rsidR="00BD5B9D">
        <w:rPr>
          <w:rFonts w:ascii="Arial" w:hAnsi="Arial" w:cs="Arial"/>
          <w:sz w:val="22"/>
          <w:szCs w:val="22"/>
        </w:rPr>
        <w:t xml:space="preserve"> (</w:t>
      </w:r>
      <w:r w:rsidRPr="00883D82">
        <w:rPr>
          <w:rFonts w:ascii="Arial" w:hAnsi="Arial" w:cs="Arial"/>
          <w:sz w:val="22"/>
          <w:szCs w:val="22"/>
        </w:rPr>
        <w:t>Appendix 4</w:t>
      </w:r>
      <w:r w:rsidR="00BD5B9D">
        <w:rPr>
          <w:rFonts w:ascii="Arial" w:hAnsi="Arial" w:cs="Arial"/>
          <w:sz w:val="22"/>
          <w:szCs w:val="22"/>
        </w:rPr>
        <w:t>)</w:t>
      </w:r>
      <w:r w:rsidR="00503EC6" w:rsidRPr="00883D82">
        <w:rPr>
          <w:rFonts w:ascii="Arial" w:hAnsi="Arial" w:cs="Arial"/>
          <w:sz w:val="22"/>
          <w:szCs w:val="22"/>
        </w:rPr>
        <w:t>.</w:t>
      </w:r>
      <w:r w:rsidR="00503EC6" w:rsidRPr="007B5150">
        <w:rPr>
          <w:rFonts w:ascii="Arial" w:hAnsi="Arial" w:cs="Arial"/>
          <w:sz w:val="22"/>
          <w:szCs w:val="22"/>
        </w:rPr>
        <w:t xml:space="preserve"> In the absence of an alternatively fuelled class, reference can be made to the Electric Road Racing Association </w:t>
      </w:r>
      <w:r w:rsidR="00CD705C">
        <w:rPr>
          <w:rFonts w:ascii="Arial" w:hAnsi="Arial" w:cs="Arial"/>
          <w:sz w:val="22"/>
          <w:szCs w:val="22"/>
        </w:rPr>
        <w:t xml:space="preserve">regulations </w:t>
      </w:r>
      <w:r w:rsidR="00503EC6" w:rsidRPr="007B5150">
        <w:rPr>
          <w:rFonts w:ascii="Arial" w:hAnsi="Arial" w:cs="Arial"/>
          <w:sz w:val="22"/>
          <w:szCs w:val="22"/>
        </w:rPr>
        <w:t>(ERRA)</w:t>
      </w:r>
      <w:r w:rsidR="00CD705C">
        <w:rPr>
          <w:rFonts w:ascii="Arial" w:hAnsi="Arial" w:cs="Arial"/>
          <w:sz w:val="22"/>
          <w:szCs w:val="22"/>
        </w:rPr>
        <w:t xml:space="preserve"> </w:t>
      </w:r>
      <w:r w:rsidR="00CD705C">
        <w:rPr>
          <w:rFonts w:ascii="Arial" w:hAnsi="Arial" w:cs="Arial"/>
          <w:sz w:val="22"/>
          <w:szCs w:val="22"/>
        </w:rPr>
        <w:t>(Appendix</w:t>
      </w:r>
      <w:r w:rsidR="00CD705C" w:rsidRPr="007B5150">
        <w:rPr>
          <w:rFonts w:ascii="Arial" w:hAnsi="Arial" w:cs="Arial"/>
          <w:sz w:val="22"/>
          <w:szCs w:val="22"/>
        </w:rPr>
        <w:t xml:space="preserve"> 5</w:t>
      </w:r>
      <w:r w:rsidR="00CD705C">
        <w:rPr>
          <w:rFonts w:ascii="Arial" w:hAnsi="Arial" w:cs="Arial"/>
          <w:sz w:val="22"/>
          <w:szCs w:val="22"/>
        </w:rPr>
        <w:t>)</w:t>
      </w:r>
      <w:r w:rsidR="00CD705C">
        <w:rPr>
          <w:rFonts w:ascii="Arial" w:hAnsi="Arial" w:cs="Arial"/>
          <w:sz w:val="22"/>
          <w:szCs w:val="22"/>
        </w:rPr>
        <w:t xml:space="preserve">. These </w:t>
      </w:r>
      <w:r w:rsidR="00503EC6" w:rsidRPr="007B5150">
        <w:rPr>
          <w:rFonts w:ascii="Arial" w:hAnsi="Arial" w:cs="Arial"/>
          <w:sz w:val="22"/>
          <w:szCs w:val="22"/>
        </w:rPr>
        <w:t>regulations aim to support safe and sustainable electric motorcycle racing</w:t>
      </w:r>
      <w:r w:rsidR="00BD5B9D">
        <w:rPr>
          <w:rFonts w:ascii="Arial" w:hAnsi="Arial" w:cs="Arial"/>
          <w:sz w:val="22"/>
          <w:szCs w:val="22"/>
        </w:rPr>
        <w:t xml:space="preserve"> </w:t>
      </w:r>
    </w:p>
    <w:p w14:paraId="7EF8EBE3" w14:textId="2E7E520F" w:rsidR="00633D04" w:rsidRDefault="00633D04" w:rsidP="00633D04">
      <w:pPr>
        <w:rPr>
          <w:rFonts w:ascii="Arial" w:hAnsi="Arial" w:cs="Arial"/>
        </w:rPr>
      </w:pPr>
    </w:p>
    <w:p w14:paraId="0E56A04E" w14:textId="77777777" w:rsidR="004E1ABC" w:rsidRDefault="004E1ABC" w:rsidP="00AC16DA">
      <w:pPr>
        <w:pStyle w:val="Heading2"/>
        <w:rPr>
          <w:rFonts w:ascii="Arial" w:hAnsi="Arial" w:cs="Arial"/>
          <w:b/>
          <w:bCs/>
          <w:color w:val="0D72BC"/>
        </w:rPr>
      </w:pPr>
    </w:p>
    <w:p w14:paraId="616D6358" w14:textId="32916183" w:rsidR="00633D04" w:rsidRPr="0005376E" w:rsidRDefault="0083167A" w:rsidP="00AC16DA">
      <w:pPr>
        <w:pStyle w:val="Heading2"/>
        <w:rPr>
          <w:rFonts w:ascii="Arial" w:hAnsi="Arial" w:cs="Arial"/>
          <w:b/>
          <w:bCs/>
          <w:color w:val="0D72BC"/>
        </w:rPr>
      </w:pPr>
      <w:bookmarkStart w:id="14" w:name="_Toc121070094"/>
      <w:r>
        <w:rPr>
          <w:rFonts w:ascii="Arial" w:hAnsi="Arial" w:cs="Arial"/>
          <w:b/>
          <w:bCs/>
          <w:color w:val="0D72BC"/>
        </w:rPr>
        <w:t>4</w:t>
      </w:r>
      <w:r w:rsidR="00AC16DA" w:rsidRPr="0005376E">
        <w:rPr>
          <w:rFonts w:ascii="Arial" w:hAnsi="Arial" w:cs="Arial"/>
          <w:b/>
          <w:bCs/>
          <w:color w:val="0D72BC"/>
        </w:rPr>
        <w:t xml:space="preserve">.3 </w:t>
      </w:r>
      <w:r w:rsidR="00633D04" w:rsidRPr="0005376E">
        <w:rPr>
          <w:rFonts w:ascii="Arial" w:hAnsi="Arial" w:cs="Arial"/>
          <w:b/>
          <w:bCs/>
          <w:color w:val="0D72BC"/>
        </w:rPr>
        <w:t>Environmental Sustainability</w:t>
      </w:r>
      <w:bookmarkEnd w:id="14"/>
      <w:r w:rsidR="00633D04" w:rsidRPr="0005376E">
        <w:rPr>
          <w:rFonts w:ascii="Arial" w:hAnsi="Arial" w:cs="Arial"/>
          <w:b/>
          <w:bCs/>
          <w:color w:val="0D72BC"/>
        </w:rPr>
        <w:t xml:space="preserve"> </w:t>
      </w:r>
    </w:p>
    <w:p w14:paraId="488A0692" w14:textId="722AEA60" w:rsidR="00266A17" w:rsidRDefault="00266A17" w:rsidP="006F3378">
      <w:pPr>
        <w:rPr>
          <w:rFonts w:ascii="Arial" w:hAnsi="Arial" w:cs="Arial"/>
        </w:rPr>
      </w:pPr>
    </w:p>
    <w:p w14:paraId="65FB25BF" w14:textId="68A4FE04" w:rsidR="00C10FC5" w:rsidRPr="007B5150" w:rsidRDefault="00C10FC5" w:rsidP="001D1D3A">
      <w:pPr>
        <w:spacing w:line="360" w:lineRule="auto"/>
        <w:rPr>
          <w:rFonts w:ascii="Arial" w:hAnsi="Arial" w:cs="Arial"/>
          <w:sz w:val="22"/>
          <w:szCs w:val="22"/>
        </w:rPr>
      </w:pPr>
      <w:r w:rsidRPr="007B5150">
        <w:rPr>
          <w:rFonts w:ascii="Arial" w:hAnsi="Arial" w:cs="Arial"/>
          <w:sz w:val="22"/>
          <w:szCs w:val="22"/>
        </w:rPr>
        <w:t>When considering the environment</w:t>
      </w:r>
      <w:r w:rsidR="002F7E01" w:rsidRPr="007B5150">
        <w:rPr>
          <w:rFonts w:ascii="Arial" w:hAnsi="Arial" w:cs="Arial"/>
          <w:sz w:val="22"/>
          <w:szCs w:val="22"/>
        </w:rPr>
        <w:t>al</w:t>
      </w:r>
      <w:r w:rsidRPr="007B5150">
        <w:rPr>
          <w:rFonts w:ascii="Arial" w:hAnsi="Arial" w:cs="Arial"/>
          <w:sz w:val="22"/>
          <w:szCs w:val="22"/>
        </w:rPr>
        <w:t xml:space="preserve"> impact of a product, one should not simply view the </w:t>
      </w:r>
      <w:r w:rsidR="005A3426" w:rsidRPr="007B5150">
        <w:rPr>
          <w:rFonts w:ascii="Arial" w:hAnsi="Arial" w:cs="Arial"/>
          <w:sz w:val="22"/>
          <w:szCs w:val="22"/>
        </w:rPr>
        <w:t>product</w:t>
      </w:r>
      <w:r w:rsidR="005A3426">
        <w:rPr>
          <w:rFonts w:ascii="Arial" w:hAnsi="Arial" w:cs="Arial"/>
          <w:sz w:val="22"/>
          <w:szCs w:val="22"/>
        </w:rPr>
        <w:t xml:space="preserve"> </w:t>
      </w:r>
      <w:r w:rsidR="009D6AA4" w:rsidRPr="007B5150">
        <w:rPr>
          <w:rFonts w:ascii="Arial" w:hAnsi="Arial" w:cs="Arial"/>
          <w:sz w:val="22"/>
          <w:szCs w:val="22"/>
        </w:rPr>
        <w:t>when it is in use</w:t>
      </w:r>
      <w:r w:rsidR="002F7E01" w:rsidRPr="007B5150">
        <w:rPr>
          <w:rFonts w:ascii="Arial" w:hAnsi="Arial" w:cs="Arial"/>
          <w:sz w:val="22"/>
          <w:szCs w:val="22"/>
        </w:rPr>
        <w:t>; one</w:t>
      </w:r>
      <w:r w:rsidRPr="007B5150">
        <w:rPr>
          <w:rFonts w:ascii="Arial" w:hAnsi="Arial" w:cs="Arial"/>
          <w:sz w:val="22"/>
          <w:szCs w:val="22"/>
        </w:rPr>
        <w:t xml:space="preserve"> should consider </w:t>
      </w:r>
      <w:r w:rsidR="000224AA">
        <w:rPr>
          <w:rFonts w:ascii="Arial" w:hAnsi="Arial" w:cs="Arial"/>
          <w:sz w:val="22"/>
          <w:szCs w:val="22"/>
        </w:rPr>
        <w:t>its</w:t>
      </w:r>
      <w:r w:rsidRPr="007B5150">
        <w:rPr>
          <w:rFonts w:ascii="Arial" w:hAnsi="Arial" w:cs="Arial"/>
          <w:sz w:val="22"/>
          <w:szCs w:val="22"/>
        </w:rPr>
        <w:t xml:space="preserve"> entire life </w:t>
      </w:r>
      <w:r w:rsidRPr="00CD705C">
        <w:rPr>
          <w:rFonts w:ascii="Arial" w:hAnsi="Arial" w:cs="Arial"/>
          <w:sz w:val="22"/>
          <w:szCs w:val="22"/>
        </w:rPr>
        <w:t>cycle (Fig 4</w:t>
      </w:r>
      <w:r w:rsidR="00741003" w:rsidRPr="00CD705C">
        <w:rPr>
          <w:rFonts w:ascii="Arial" w:hAnsi="Arial" w:cs="Arial"/>
          <w:sz w:val="22"/>
          <w:szCs w:val="22"/>
        </w:rPr>
        <w:t>.1)</w:t>
      </w:r>
      <w:r w:rsidR="002F7E01" w:rsidRPr="00CD705C">
        <w:rPr>
          <w:rFonts w:ascii="Arial" w:hAnsi="Arial" w:cs="Arial"/>
          <w:sz w:val="22"/>
          <w:szCs w:val="22"/>
        </w:rPr>
        <w:t>.</w:t>
      </w:r>
    </w:p>
    <w:p w14:paraId="38EB2140" w14:textId="77777777" w:rsidR="00C10FC5" w:rsidRDefault="00C10FC5" w:rsidP="006F3378">
      <w:pPr>
        <w:rPr>
          <w:rFonts w:ascii="Arial" w:hAnsi="Arial" w:cs="Arial"/>
        </w:rPr>
      </w:pPr>
    </w:p>
    <w:p w14:paraId="79DFC360" w14:textId="77777777" w:rsidR="00C10FC5" w:rsidRDefault="00C10FC5" w:rsidP="006F3378">
      <w:pPr>
        <w:rPr>
          <w:rFonts w:ascii="Arial" w:hAnsi="Arial" w:cs="Arial"/>
        </w:rPr>
      </w:pPr>
    </w:p>
    <w:p w14:paraId="61F7CA11" w14:textId="771E220D" w:rsidR="00C10FC5" w:rsidRDefault="00C10FC5" w:rsidP="006F3378">
      <w:pPr>
        <w:rPr>
          <w:rFonts w:ascii="Arial" w:hAnsi="Arial" w:cs="Arial"/>
        </w:rPr>
      </w:pPr>
      <w:r>
        <w:rPr>
          <w:rFonts w:ascii="Arial" w:hAnsi="Arial" w:cs="Arial"/>
          <w:noProof/>
        </w:rPr>
        <w:drawing>
          <wp:inline distT="0" distB="0" distL="0" distR="0" wp14:anchorId="5A0D346C" wp14:editId="1F4F9099">
            <wp:extent cx="5486400" cy="3200400"/>
            <wp:effectExtent l="0" t="0" r="0" b="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p w14:paraId="4DFCCAA5" w14:textId="77777777" w:rsidR="00C10FC5" w:rsidRDefault="00C10FC5" w:rsidP="006F3378">
      <w:pPr>
        <w:rPr>
          <w:rFonts w:ascii="Arial" w:hAnsi="Arial" w:cs="Arial"/>
        </w:rPr>
      </w:pPr>
    </w:p>
    <w:p w14:paraId="205C3304" w14:textId="7381665A" w:rsidR="00C10FC5" w:rsidRPr="000224AA" w:rsidRDefault="00741003" w:rsidP="00741003">
      <w:pPr>
        <w:jc w:val="center"/>
        <w:rPr>
          <w:rFonts w:ascii="Arial" w:hAnsi="Arial" w:cs="Arial"/>
          <w:b/>
          <w:bCs/>
          <w:sz w:val="20"/>
          <w:szCs w:val="20"/>
        </w:rPr>
      </w:pPr>
      <w:r w:rsidRPr="000224AA">
        <w:rPr>
          <w:rFonts w:ascii="Arial" w:hAnsi="Arial" w:cs="Arial"/>
          <w:b/>
          <w:bCs/>
          <w:sz w:val="20"/>
          <w:szCs w:val="20"/>
        </w:rPr>
        <w:t xml:space="preserve">Figure 4.1 </w:t>
      </w:r>
      <w:r w:rsidR="000224AA">
        <w:rPr>
          <w:rFonts w:ascii="Arial" w:hAnsi="Arial" w:cs="Arial"/>
          <w:b/>
          <w:bCs/>
          <w:sz w:val="20"/>
          <w:szCs w:val="20"/>
        </w:rPr>
        <w:t>Product Life Cycle</w:t>
      </w:r>
    </w:p>
    <w:p w14:paraId="73ECEE5D" w14:textId="77777777" w:rsidR="00C10FC5" w:rsidRDefault="00C10FC5" w:rsidP="006F3378">
      <w:pPr>
        <w:rPr>
          <w:rFonts w:ascii="Arial" w:hAnsi="Arial" w:cs="Arial"/>
        </w:rPr>
      </w:pPr>
    </w:p>
    <w:p w14:paraId="0C7D74E9" w14:textId="77777777" w:rsidR="00CD705C" w:rsidRDefault="00CD705C" w:rsidP="001D1D3A">
      <w:pPr>
        <w:spacing w:line="360" w:lineRule="auto"/>
        <w:rPr>
          <w:rFonts w:ascii="Arial" w:hAnsi="Arial" w:cs="Arial"/>
          <w:sz w:val="22"/>
          <w:szCs w:val="22"/>
        </w:rPr>
      </w:pPr>
    </w:p>
    <w:p w14:paraId="7A4A5B7B" w14:textId="2028FD7B" w:rsidR="00C73C28" w:rsidRDefault="002F7E01" w:rsidP="001D1D3A">
      <w:pPr>
        <w:spacing w:line="360" w:lineRule="auto"/>
        <w:rPr>
          <w:rFonts w:ascii="Arial" w:hAnsi="Arial" w:cs="Arial"/>
          <w:sz w:val="22"/>
          <w:szCs w:val="22"/>
        </w:rPr>
      </w:pPr>
      <w:r w:rsidRPr="007B5150">
        <w:rPr>
          <w:rFonts w:ascii="Arial" w:hAnsi="Arial" w:cs="Arial"/>
          <w:sz w:val="22"/>
          <w:szCs w:val="22"/>
        </w:rPr>
        <w:t>Environmental management is</w:t>
      </w:r>
      <w:r w:rsidR="009D6AA4" w:rsidRPr="007B5150">
        <w:rPr>
          <w:rFonts w:ascii="Arial" w:hAnsi="Arial" w:cs="Arial"/>
          <w:sz w:val="22"/>
          <w:szCs w:val="22"/>
        </w:rPr>
        <w:t xml:space="preserve"> the responsibility</w:t>
      </w:r>
      <w:r w:rsidRPr="007B5150">
        <w:rPr>
          <w:rFonts w:ascii="Arial" w:hAnsi="Arial" w:cs="Arial"/>
          <w:sz w:val="22"/>
          <w:szCs w:val="22"/>
        </w:rPr>
        <w:t xml:space="preserve"> of each specialist lead working on the project</w:t>
      </w:r>
      <w:r w:rsidR="00CD705C">
        <w:rPr>
          <w:rFonts w:ascii="Arial" w:hAnsi="Arial" w:cs="Arial"/>
          <w:sz w:val="22"/>
          <w:szCs w:val="22"/>
        </w:rPr>
        <w:t>. T</w:t>
      </w:r>
      <w:r w:rsidRPr="007B5150">
        <w:rPr>
          <w:rFonts w:ascii="Arial" w:hAnsi="Arial" w:cs="Arial"/>
          <w:sz w:val="22"/>
          <w:szCs w:val="22"/>
        </w:rPr>
        <w:t>ogether</w:t>
      </w:r>
      <w:r w:rsidR="009D6AA4" w:rsidRPr="007B5150">
        <w:rPr>
          <w:rFonts w:ascii="Arial" w:hAnsi="Arial" w:cs="Arial"/>
          <w:sz w:val="22"/>
          <w:szCs w:val="22"/>
        </w:rPr>
        <w:t xml:space="preserve"> </w:t>
      </w:r>
      <w:r w:rsidRPr="007B5150">
        <w:rPr>
          <w:rFonts w:ascii="Arial" w:hAnsi="Arial" w:cs="Arial"/>
          <w:sz w:val="22"/>
          <w:szCs w:val="22"/>
        </w:rPr>
        <w:t>they contribute to a</w:t>
      </w:r>
      <w:r w:rsidR="00503EC6" w:rsidRPr="007B5150">
        <w:rPr>
          <w:rFonts w:ascii="Arial" w:hAnsi="Arial" w:cs="Arial"/>
          <w:sz w:val="22"/>
          <w:szCs w:val="22"/>
        </w:rPr>
        <w:t xml:space="preserve"> </w:t>
      </w:r>
      <w:r w:rsidR="00A16051" w:rsidRPr="007B5150">
        <w:rPr>
          <w:rFonts w:ascii="Arial" w:hAnsi="Arial" w:cs="Arial"/>
          <w:i/>
          <w:iCs/>
          <w:sz w:val="22"/>
          <w:szCs w:val="22"/>
        </w:rPr>
        <w:t>Life-Cycle Assessment</w:t>
      </w:r>
      <w:r w:rsidR="00A16051" w:rsidRPr="007B5150">
        <w:rPr>
          <w:rFonts w:ascii="Arial" w:hAnsi="Arial" w:cs="Arial"/>
          <w:sz w:val="22"/>
          <w:szCs w:val="22"/>
        </w:rPr>
        <w:t xml:space="preserve"> </w:t>
      </w:r>
      <w:r w:rsidRPr="007B5150">
        <w:rPr>
          <w:rFonts w:ascii="Arial" w:hAnsi="Arial" w:cs="Arial"/>
          <w:sz w:val="22"/>
          <w:szCs w:val="22"/>
        </w:rPr>
        <w:t>(LCA</w:t>
      </w:r>
      <w:r w:rsidR="00CD705C">
        <w:rPr>
          <w:rFonts w:ascii="Arial" w:hAnsi="Arial" w:cs="Arial"/>
          <w:sz w:val="22"/>
          <w:szCs w:val="22"/>
        </w:rPr>
        <w:t>), which is a</w:t>
      </w:r>
      <w:r w:rsidR="00741003" w:rsidRPr="007B5150">
        <w:rPr>
          <w:rFonts w:ascii="Arial" w:hAnsi="Arial" w:cs="Arial"/>
          <w:sz w:val="22"/>
          <w:szCs w:val="22"/>
        </w:rPr>
        <w:t xml:space="preserve"> process of understanding the environmental impact</w:t>
      </w:r>
      <w:r w:rsidR="009D6AA4" w:rsidRPr="007B5150">
        <w:rPr>
          <w:rFonts w:ascii="Arial" w:hAnsi="Arial" w:cs="Arial"/>
          <w:sz w:val="22"/>
          <w:szCs w:val="22"/>
        </w:rPr>
        <w:t xml:space="preserve">, both </w:t>
      </w:r>
      <w:r w:rsidR="00741003" w:rsidRPr="007B5150">
        <w:rPr>
          <w:rFonts w:ascii="Arial" w:hAnsi="Arial" w:cs="Arial"/>
          <w:sz w:val="22"/>
          <w:szCs w:val="22"/>
        </w:rPr>
        <w:t>resource consumption and emissions</w:t>
      </w:r>
      <w:r w:rsidR="00080BB2" w:rsidRPr="007B5150">
        <w:rPr>
          <w:rFonts w:ascii="Arial" w:hAnsi="Arial" w:cs="Arial"/>
          <w:sz w:val="22"/>
          <w:szCs w:val="22"/>
        </w:rPr>
        <w:t>,</w:t>
      </w:r>
      <w:r w:rsidR="009D6AA4" w:rsidRPr="007B5150">
        <w:rPr>
          <w:rFonts w:ascii="Arial" w:hAnsi="Arial" w:cs="Arial"/>
          <w:sz w:val="22"/>
          <w:szCs w:val="22"/>
        </w:rPr>
        <w:t xml:space="preserve"> </w:t>
      </w:r>
      <w:r w:rsidR="00741003" w:rsidRPr="007B5150">
        <w:rPr>
          <w:rFonts w:ascii="Arial" w:hAnsi="Arial" w:cs="Arial"/>
          <w:sz w:val="22"/>
          <w:szCs w:val="22"/>
        </w:rPr>
        <w:t>at each stage of the product’s life cycle</w:t>
      </w:r>
      <w:r w:rsidR="00A528F9" w:rsidRPr="007B5150">
        <w:rPr>
          <w:rFonts w:ascii="Arial" w:hAnsi="Arial" w:cs="Arial"/>
          <w:sz w:val="22"/>
          <w:szCs w:val="22"/>
        </w:rPr>
        <w:t xml:space="preserve"> (</w:t>
      </w:r>
      <w:r w:rsidR="003C58D5" w:rsidRPr="007B5150">
        <w:rPr>
          <w:rFonts w:ascii="Arial" w:hAnsi="Arial" w:cs="Arial"/>
          <w:sz w:val="22"/>
          <w:szCs w:val="22"/>
        </w:rPr>
        <w:t>Ashby</w:t>
      </w:r>
      <w:r w:rsidR="00A53CC6" w:rsidRPr="007B5150">
        <w:rPr>
          <w:rFonts w:ascii="Arial" w:hAnsi="Arial" w:cs="Arial"/>
          <w:sz w:val="22"/>
          <w:szCs w:val="22"/>
        </w:rPr>
        <w:t>,</w:t>
      </w:r>
      <w:r w:rsidR="003C58D5" w:rsidRPr="007B5150">
        <w:rPr>
          <w:rFonts w:ascii="Arial" w:hAnsi="Arial" w:cs="Arial"/>
          <w:sz w:val="22"/>
          <w:szCs w:val="22"/>
        </w:rPr>
        <w:t xml:space="preserve"> 2017</w:t>
      </w:r>
      <w:r w:rsidR="00A53CC6" w:rsidRPr="007B5150">
        <w:rPr>
          <w:rFonts w:ascii="Arial" w:hAnsi="Arial" w:cs="Arial"/>
          <w:sz w:val="22"/>
          <w:szCs w:val="22"/>
        </w:rPr>
        <w:t>, p. 498</w:t>
      </w:r>
      <w:r w:rsidR="00A528F9" w:rsidRPr="007B5150">
        <w:rPr>
          <w:rFonts w:ascii="Arial" w:hAnsi="Arial" w:cs="Arial"/>
          <w:sz w:val="22"/>
          <w:szCs w:val="22"/>
        </w:rPr>
        <w:t xml:space="preserve">). </w:t>
      </w:r>
      <w:r w:rsidR="00080BB2" w:rsidRPr="007B5150">
        <w:rPr>
          <w:rFonts w:ascii="Arial" w:hAnsi="Arial" w:cs="Arial"/>
          <w:sz w:val="22"/>
          <w:szCs w:val="22"/>
        </w:rPr>
        <w:t xml:space="preserve">The International Organisation for Standardisation (ISO) have developed guidance and </w:t>
      </w:r>
      <w:r w:rsidR="000224AA" w:rsidRPr="007B5150">
        <w:rPr>
          <w:rFonts w:ascii="Arial" w:hAnsi="Arial" w:cs="Arial"/>
          <w:sz w:val="22"/>
          <w:szCs w:val="22"/>
        </w:rPr>
        <w:t>procedures</w:t>
      </w:r>
      <w:r w:rsidR="00080BB2" w:rsidRPr="007B5150">
        <w:rPr>
          <w:rFonts w:ascii="Arial" w:hAnsi="Arial" w:cs="Arial"/>
          <w:sz w:val="22"/>
          <w:szCs w:val="22"/>
        </w:rPr>
        <w:t xml:space="preserve"> (ISO 1400) on how to conduct a LCA (</w:t>
      </w:r>
      <w:r w:rsidR="00A53CC6" w:rsidRPr="007B5150">
        <w:rPr>
          <w:rFonts w:ascii="Arial" w:hAnsi="Arial" w:cs="Arial"/>
          <w:sz w:val="22"/>
          <w:szCs w:val="22"/>
        </w:rPr>
        <w:t>ISO</w:t>
      </w:r>
      <w:r w:rsidR="00A53CC6" w:rsidRPr="007B5150">
        <w:rPr>
          <w:rFonts w:ascii="Arial" w:hAnsi="Arial" w:cs="Arial"/>
          <w:sz w:val="22"/>
          <w:szCs w:val="22"/>
        </w:rPr>
        <w:t xml:space="preserve">, </w:t>
      </w:r>
      <w:r w:rsidR="00A53CC6" w:rsidRPr="007B5150">
        <w:rPr>
          <w:rFonts w:ascii="Arial" w:hAnsi="Arial" w:cs="Arial"/>
          <w:sz w:val="22"/>
          <w:szCs w:val="22"/>
        </w:rPr>
        <w:t>2022)</w:t>
      </w:r>
      <w:r w:rsidR="00A53CC6" w:rsidRPr="007B5150">
        <w:rPr>
          <w:rFonts w:ascii="Arial" w:hAnsi="Arial" w:cs="Arial"/>
          <w:sz w:val="22"/>
          <w:szCs w:val="22"/>
        </w:rPr>
        <w:t>.</w:t>
      </w:r>
      <w:r w:rsidR="00A53CC6" w:rsidRPr="007B5150">
        <w:rPr>
          <w:rFonts w:ascii="Arial" w:hAnsi="Arial" w:cs="Arial"/>
          <w:sz w:val="22"/>
          <w:szCs w:val="22"/>
        </w:rPr>
        <w:t xml:space="preserve"> </w:t>
      </w:r>
    </w:p>
    <w:p w14:paraId="6F083900" w14:textId="77777777" w:rsidR="00C73C28" w:rsidRDefault="00C73C28" w:rsidP="001D1D3A">
      <w:pPr>
        <w:spacing w:line="360" w:lineRule="auto"/>
        <w:rPr>
          <w:rFonts w:ascii="Arial" w:hAnsi="Arial" w:cs="Arial"/>
          <w:sz w:val="22"/>
          <w:szCs w:val="22"/>
        </w:rPr>
      </w:pPr>
    </w:p>
    <w:p w14:paraId="736E4ED2" w14:textId="2559E0B6" w:rsidR="00266A17" w:rsidRPr="007B5150" w:rsidRDefault="009D6AA4" w:rsidP="001D1D3A">
      <w:pPr>
        <w:spacing w:line="360" w:lineRule="auto"/>
        <w:rPr>
          <w:rFonts w:ascii="Arial" w:hAnsi="Arial" w:cs="Arial"/>
          <w:sz w:val="22"/>
          <w:szCs w:val="22"/>
        </w:rPr>
      </w:pPr>
      <w:r w:rsidRPr="007B5150">
        <w:rPr>
          <w:rFonts w:ascii="Arial" w:hAnsi="Arial" w:cs="Arial"/>
          <w:sz w:val="22"/>
          <w:szCs w:val="22"/>
        </w:rPr>
        <w:t xml:space="preserve">For this </w:t>
      </w:r>
      <w:proofErr w:type="gramStart"/>
      <w:r w:rsidRPr="007B5150">
        <w:rPr>
          <w:rFonts w:ascii="Arial" w:hAnsi="Arial" w:cs="Arial"/>
          <w:sz w:val="22"/>
          <w:szCs w:val="22"/>
        </w:rPr>
        <w:t>particular product</w:t>
      </w:r>
      <w:proofErr w:type="gramEnd"/>
      <w:r w:rsidR="00080BB2" w:rsidRPr="007B5150">
        <w:rPr>
          <w:rFonts w:ascii="Arial" w:hAnsi="Arial" w:cs="Arial"/>
          <w:sz w:val="22"/>
          <w:szCs w:val="22"/>
        </w:rPr>
        <w:t>,</w:t>
      </w:r>
      <w:r w:rsidRPr="007B5150">
        <w:rPr>
          <w:rFonts w:ascii="Arial" w:hAnsi="Arial" w:cs="Arial"/>
          <w:sz w:val="22"/>
          <w:szCs w:val="22"/>
        </w:rPr>
        <w:t xml:space="preserve"> the lithium-ion batter</w:t>
      </w:r>
      <w:r w:rsidR="00CD705C">
        <w:rPr>
          <w:rFonts w:ascii="Arial" w:hAnsi="Arial" w:cs="Arial"/>
          <w:sz w:val="22"/>
          <w:szCs w:val="22"/>
        </w:rPr>
        <w:t xml:space="preserve">y’s </w:t>
      </w:r>
      <w:r w:rsidRPr="007B5150">
        <w:rPr>
          <w:rFonts w:ascii="Arial" w:hAnsi="Arial" w:cs="Arial"/>
          <w:sz w:val="22"/>
          <w:szCs w:val="22"/>
        </w:rPr>
        <w:t xml:space="preserve">production, use and end of life will likely </w:t>
      </w:r>
      <w:r w:rsidR="00080BB2" w:rsidRPr="007B5150">
        <w:rPr>
          <w:rFonts w:ascii="Arial" w:hAnsi="Arial" w:cs="Arial"/>
          <w:sz w:val="22"/>
          <w:szCs w:val="22"/>
        </w:rPr>
        <w:t>comprise</w:t>
      </w:r>
      <w:r w:rsidRPr="007B5150">
        <w:rPr>
          <w:rFonts w:ascii="Arial" w:hAnsi="Arial" w:cs="Arial"/>
          <w:sz w:val="22"/>
          <w:szCs w:val="22"/>
        </w:rPr>
        <w:t xml:space="preserve"> the largest impact on the environment. Th</w:t>
      </w:r>
      <w:r w:rsidR="00080BB2" w:rsidRPr="007B5150">
        <w:rPr>
          <w:rFonts w:ascii="Arial" w:hAnsi="Arial" w:cs="Arial"/>
          <w:sz w:val="22"/>
          <w:szCs w:val="22"/>
        </w:rPr>
        <w:t xml:space="preserve">e product team should investigate ways to </w:t>
      </w:r>
      <w:r w:rsidRPr="007B5150">
        <w:rPr>
          <w:rFonts w:ascii="Arial" w:hAnsi="Arial" w:cs="Arial"/>
          <w:sz w:val="22"/>
          <w:szCs w:val="22"/>
        </w:rPr>
        <w:t xml:space="preserve">off-set </w:t>
      </w:r>
      <w:r w:rsidR="00080BB2" w:rsidRPr="007B5150">
        <w:rPr>
          <w:rFonts w:ascii="Arial" w:hAnsi="Arial" w:cs="Arial"/>
          <w:sz w:val="22"/>
          <w:szCs w:val="22"/>
        </w:rPr>
        <w:t xml:space="preserve">this </w:t>
      </w:r>
      <w:r w:rsidRPr="007B5150">
        <w:rPr>
          <w:rFonts w:ascii="Arial" w:hAnsi="Arial" w:cs="Arial"/>
          <w:sz w:val="22"/>
          <w:szCs w:val="22"/>
        </w:rPr>
        <w:t xml:space="preserve">by </w:t>
      </w:r>
      <w:r w:rsidR="00080BB2" w:rsidRPr="007B5150">
        <w:rPr>
          <w:rFonts w:ascii="Arial" w:hAnsi="Arial" w:cs="Arial"/>
          <w:sz w:val="22"/>
          <w:szCs w:val="22"/>
        </w:rPr>
        <w:t xml:space="preserve">making </w:t>
      </w:r>
      <w:r w:rsidRPr="007B5150">
        <w:rPr>
          <w:rFonts w:ascii="Arial" w:hAnsi="Arial" w:cs="Arial"/>
          <w:sz w:val="22"/>
          <w:szCs w:val="22"/>
        </w:rPr>
        <w:t>more sustainable choices around other components the motorcycle is constructed with</w:t>
      </w:r>
      <w:r w:rsidR="00080BB2" w:rsidRPr="007B5150">
        <w:rPr>
          <w:rFonts w:ascii="Arial" w:hAnsi="Arial" w:cs="Arial"/>
          <w:sz w:val="22"/>
          <w:szCs w:val="22"/>
        </w:rPr>
        <w:t xml:space="preserve"> and</w:t>
      </w:r>
      <w:r w:rsidRPr="007B5150">
        <w:rPr>
          <w:rFonts w:ascii="Arial" w:hAnsi="Arial" w:cs="Arial"/>
          <w:sz w:val="22"/>
          <w:szCs w:val="22"/>
        </w:rPr>
        <w:t xml:space="preserve">, certainly </w:t>
      </w:r>
      <w:r w:rsidR="00080BB2" w:rsidRPr="007B5150">
        <w:rPr>
          <w:rFonts w:ascii="Arial" w:hAnsi="Arial" w:cs="Arial"/>
          <w:sz w:val="22"/>
          <w:szCs w:val="22"/>
        </w:rPr>
        <w:t>in</w:t>
      </w:r>
      <w:r w:rsidRPr="007B5150">
        <w:rPr>
          <w:rFonts w:ascii="Arial" w:hAnsi="Arial" w:cs="Arial"/>
          <w:sz w:val="22"/>
          <w:szCs w:val="22"/>
        </w:rPr>
        <w:t xml:space="preserve"> the </w:t>
      </w:r>
      <w:r w:rsidR="00080BB2" w:rsidRPr="007B5150">
        <w:rPr>
          <w:rFonts w:ascii="Arial" w:hAnsi="Arial" w:cs="Arial"/>
          <w:sz w:val="22"/>
          <w:szCs w:val="22"/>
        </w:rPr>
        <w:t xml:space="preserve">case of competing in the </w:t>
      </w:r>
      <w:r w:rsidRPr="007B5150">
        <w:rPr>
          <w:rFonts w:ascii="Arial" w:hAnsi="Arial" w:cs="Arial"/>
          <w:sz w:val="22"/>
          <w:szCs w:val="22"/>
        </w:rPr>
        <w:t xml:space="preserve">Dakar Rally itself, </w:t>
      </w:r>
      <w:r w:rsidR="00080BB2" w:rsidRPr="007B5150">
        <w:rPr>
          <w:rFonts w:ascii="Arial" w:hAnsi="Arial" w:cs="Arial"/>
          <w:sz w:val="22"/>
          <w:szCs w:val="22"/>
        </w:rPr>
        <w:t xml:space="preserve">ensure the </w:t>
      </w:r>
      <w:r w:rsidR="000224AA">
        <w:rPr>
          <w:rFonts w:ascii="Arial" w:hAnsi="Arial" w:cs="Arial"/>
          <w:sz w:val="22"/>
          <w:szCs w:val="22"/>
        </w:rPr>
        <w:t>charging solution</w:t>
      </w:r>
      <w:r w:rsidR="00080BB2" w:rsidRPr="007B5150">
        <w:rPr>
          <w:rFonts w:ascii="Arial" w:hAnsi="Arial" w:cs="Arial"/>
          <w:sz w:val="22"/>
          <w:szCs w:val="22"/>
        </w:rPr>
        <w:t xml:space="preserve"> </w:t>
      </w:r>
      <w:r w:rsidR="000224AA">
        <w:rPr>
          <w:rFonts w:ascii="Arial" w:hAnsi="Arial" w:cs="Arial"/>
          <w:sz w:val="22"/>
          <w:szCs w:val="22"/>
        </w:rPr>
        <w:t xml:space="preserve">utilises </w:t>
      </w:r>
      <w:r w:rsidRPr="007B5150">
        <w:rPr>
          <w:rFonts w:ascii="Arial" w:hAnsi="Arial" w:cs="Arial"/>
          <w:sz w:val="22"/>
          <w:szCs w:val="22"/>
        </w:rPr>
        <w:t xml:space="preserve">a renewable source. </w:t>
      </w:r>
    </w:p>
    <w:p w14:paraId="3B86A59A" w14:textId="378BE05C" w:rsidR="00503EC6" w:rsidRDefault="00503EC6" w:rsidP="006F3378">
      <w:pPr>
        <w:rPr>
          <w:rFonts w:ascii="Arial" w:hAnsi="Arial" w:cs="Arial"/>
        </w:rPr>
      </w:pPr>
    </w:p>
    <w:p w14:paraId="0FC26160" w14:textId="0681DF3B" w:rsidR="0005376E" w:rsidRDefault="0005376E" w:rsidP="00D47E53">
      <w:pPr>
        <w:rPr>
          <w:rFonts w:ascii="Arial" w:hAnsi="Arial" w:cs="Arial"/>
          <w:b/>
          <w:bCs/>
        </w:rPr>
      </w:pPr>
    </w:p>
    <w:p w14:paraId="3F5D85BE" w14:textId="05A9A6F2" w:rsidR="00D47E53" w:rsidRDefault="00D47E53" w:rsidP="00D47E53">
      <w:pPr>
        <w:rPr>
          <w:rFonts w:ascii="Arial" w:hAnsi="Arial" w:cs="Arial"/>
          <w:b/>
          <w:bCs/>
        </w:rPr>
      </w:pPr>
    </w:p>
    <w:p w14:paraId="587637D4" w14:textId="4A489668" w:rsidR="000224AA" w:rsidRDefault="000224AA" w:rsidP="00D47E53">
      <w:pPr>
        <w:rPr>
          <w:rFonts w:ascii="Arial" w:hAnsi="Arial" w:cs="Arial"/>
          <w:b/>
          <w:bCs/>
        </w:rPr>
      </w:pPr>
    </w:p>
    <w:p w14:paraId="5DBEFE2E" w14:textId="7B7A5484" w:rsidR="000224AA" w:rsidRDefault="000224AA" w:rsidP="00D47E53">
      <w:pPr>
        <w:rPr>
          <w:rFonts w:ascii="Arial" w:hAnsi="Arial" w:cs="Arial"/>
          <w:b/>
          <w:bCs/>
        </w:rPr>
      </w:pPr>
    </w:p>
    <w:p w14:paraId="57445539" w14:textId="297FB5BB" w:rsidR="000224AA" w:rsidRDefault="000224AA" w:rsidP="00D47E53">
      <w:pPr>
        <w:rPr>
          <w:rFonts w:ascii="Arial" w:hAnsi="Arial" w:cs="Arial"/>
          <w:b/>
          <w:bCs/>
        </w:rPr>
      </w:pPr>
    </w:p>
    <w:p w14:paraId="236B7CCF" w14:textId="6D9FDBAD" w:rsidR="00C73C28" w:rsidRDefault="00C73C28" w:rsidP="00D47E53">
      <w:pPr>
        <w:rPr>
          <w:rFonts w:ascii="Arial" w:hAnsi="Arial" w:cs="Arial"/>
          <w:b/>
          <w:bCs/>
        </w:rPr>
      </w:pPr>
    </w:p>
    <w:p w14:paraId="28BB6AD1" w14:textId="77777777" w:rsidR="00C73C28" w:rsidRPr="00D47E53" w:rsidRDefault="00C73C28" w:rsidP="00D47E53">
      <w:pPr>
        <w:rPr>
          <w:rFonts w:ascii="Arial" w:hAnsi="Arial" w:cs="Arial"/>
          <w:b/>
          <w:bCs/>
        </w:rPr>
      </w:pPr>
    </w:p>
    <w:p w14:paraId="36AF5578" w14:textId="1FF571A1" w:rsidR="00D9002F" w:rsidRPr="00AC16DA" w:rsidRDefault="0083167A" w:rsidP="00AC16DA">
      <w:pPr>
        <w:pStyle w:val="Heading1"/>
        <w:rPr>
          <w:rFonts w:ascii="Arial" w:hAnsi="Arial" w:cs="Arial"/>
          <w:b/>
          <w:bCs/>
          <w:color w:val="0D72BC"/>
        </w:rPr>
      </w:pPr>
      <w:bookmarkStart w:id="15" w:name="_Toc121070095"/>
      <w:r>
        <w:rPr>
          <w:rFonts w:ascii="Arial" w:hAnsi="Arial" w:cs="Arial"/>
          <w:b/>
          <w:bCs/>
          <w:color w:val="0D72BC"/>
        </w:rPr>
        <w:lastRenderedPageBreak/>
        <w:t>5</w:t>
      </w:r>
      <w:r w:rsidR="00AC16DA" w:rsidRPr="00AC16DA">
        <w:rPr>
          <w:rFonts w:ascii="Arial" w:hAnsi="Arial" w:cs="Arial"/>
          <w:b/>
          <w:bCs/>
          <w:color w:val="0D72BC"/>
        </w:rPr>
        <w:t>.</w:t>
      </w:r>
      <w:r w:rsidR="00D9002F" w:rsidRPr="00AC16DA">
        <w:rPr>
          <w:rFonts w:ascii="Arial" w:hAnsi="Arial" w:cs="Arial"/>
          <w:b/>
          <w:bCs/>
          <w:color w:val="0D72BC"/>
        </w:rPr>
        <w:t xml:space="preserve"> Personal Development Plan</w:t>
      </w:r>
      <w:bookmarkEnd w:id="15"/>
    </w:p>
    <w:p w14:paraId="435E7BB7" w14:textId="77777777" w:rsidR="00AC16DA" w:rsidRDefault="00AC16DA" w:rsidP="00BF704B">
      <w:pPr>
        <w:rPr>
          <w:rFonts w:ascii="Arial" w:hAnsi="Arial" w:cs="Arial"/>
        </w:rPr>
      </w:pPr>
    </w:p>
    <w:p w14:paraId="2033ABA7" w14:textId="2B31A797" w:rsidR="00DB26C7" w:rsidRDefault="000B160A" w:rsidP="001D1D3A">
      <w:pPr>
        <w:spacing w:line="360" w:lineRule="auto"/>
        <w:rPr>
          <w:rFonts w:ascii="Arial" w:hAnsi="Arial" w:cs="Arial"/>
          <w:sz w:val="22"/>
          <w:szCs w:val="22"/>
        </w:rPr>
      </w:pPr>
      <w:r>
        <w:rPr>
          <w:rFonts w:ascii="Arial" w:hAnsi="Arial" w:cs="Arial"/>
          <w:sz w:val="22"/>
          <w:szCs w:val="22"/>
        </w:rPr>
        <w:t xml:space="preserve">My </w:t>
      </w:r>
      <w:r w:rsidR="00DA3460" w:rsidRPr="007B5150">
        <w:rPr>
          <w:rFonts w:ascii="Arial" w:hAnsi="Arial" w:cs="Arial"/>
          <w:sz w:val="22"/>
          <w:szCs w:val="22"/>
        </w:rPr>
        <w:t xml:space="preserve">experience </w:t>
      </w:r>
      <w:r>
        <w:rPr>
          <w:rFonts w:ascii="Arial" w:hAnsi="Arial" w:cs="Arial"/>
          <w:sz w:val="22"/>
          <w:szCs w:val="22"/>
        </w:rPr>
        <w:t>managing projects and teams in</w:t>
      </w:r>
      <w:r w:rsidR="00374572" w:rsidRPr="007B5150">
        <w:rPr>
          <w:rFonts w:ascii="Arial" w:hAnsi="Arial" w:cs="Arial"/>
          <w:sz w:val="22"/>
          <w:szCs w:val="22"/>
        </w:rPr>
        <w:t xml:space="preserve"> Europe, Asia and MENA</w:t>
      </w:r>
      <w:r>
        <w:rPr>
          <w:rFonts w:ascii="Arial" w:hAnsi="Arial" w:cs="Arial"/>
          <w:sz w:val="22"/>
          <w:szCs w:val="22"/>
        </w:rPr>
        <w:t xml:space="preserve"> gives me </w:t>
      </w:r>
      <w:r w:rsidRPr="007B5150">
        <w:rPr>
          <w:rFonts w:ascii="Arial" w:hAnsi="Arial" w:cs="Arial"/>
          <w:sz w:val="22"/>
          <w:szCs w:val="22"/>
        </w:rPr>
        <w:t>confiden</w:t>
      </w:r>
      <w:r>
        <w:rPr>
          <w:rFonts w:ascii="Arial" w:hAnsi="Arial" w:cs="Arial"/>
          <w:sz w:val="22"/>
          <w:szCs w:val="22"/>
        </w:rPr>
        <w:t xml:space="preserve">ce </w:t>
      </w:r>
      <w:r>
        <w:rPr>
          <w:rFonts w:ascii="Arial" w:hAnsi="Arial" w:cs="Arial"/>
          <w:sz w:val="22"/>
          <w:szCs w:val="22"/>
        </w:rPr>
        <w:t>in</w:t>
      </w:r>
      <w:r w:rsidRPr="007B5150">
        <w:rPr>
          <w:rFonts w:ascii="Arial" w:hAnsi="Arial" w:cs="Arial"/>
          <w:sz w:val="22"/>
          <w:szCs w:val="22"/>
        </w:rPr>
        <w:t xml:space="preserve"> my ability to develop, lead and motivate </w:t>
      </w:r>
      <w:r w:rsidR="00DB26C7">
        <w:rPr>
          <w:rFonts w:ascii="Arial" w:hAnsi="Arial" w:cs="Arial"/>
          <w:sz w:val="22"/>
          <w:szCs w:val="22"/>
        </w:rPr>
        <w:t>people.</w:t>
      </w:r>
      <w:r>
        <w:rPr>
          <w:rFonts w:ascii="Arial" w:hAnsi="Arial" w:cs="Arial"/>
          <w:sz w:val="22"/>
          <w:szCs w:val="22"/>
        </w:rPr>
        <w:t xml:space="preserve"> </w:t>
      </w:r>
      <w:r w:rsidR="00DB26C7">
        <w:rPr>
          <w:rFonts w:ascii="Arial" w:hAnsi="Arial" w:cs="Arial"/>
          <w:sz w:val="22"/>
          <w:szCs w:val="22"/>
        </w:rPr>
        <w:t>T</w:t>
      </w:r>
      <w:r>
        <w:rPr>
          <w:rFonts w:ascii="Arial" w:hAnsi="Arial" w:cs="Arial"/>
          <w:sz w:val="22"/>
          <w:szCs w:val="22"/>
        </w:rPr>
        <w:t>hrough</w:t>
      </w:r>
      <w:r w:rsidR="00374572" w:rsidRPr="007B5150">
        <w:rPr>
          <w:rFonts w:ascii="Arial" w:hAnsi="Arial" w:cs="Arial"/>
          <w:sz w:val="22"/>
          <w:szCs w:val="22"/>
        </w:rPr>
        <w:t xml:space="preserve"> first-hand experience participating in FIM World of </w:t>
      </w:r>
      <w:proofErr w:type="spellStart"/>
      <w:r w:rsidR="00374572" w:rsidRPr="007B5150">
        <w:rPr>
          <w:rFonts w:ascii="Arial" w:hAnsi="Arial" w:cs="Arial"/>
          <w:sz w:val="22"/>
          <w:szCs w:val="22"/>
        </w:rPr>
        <w:t>Bajas</w:t>
      </w:r>
      <w:proofErr w:type="spellEnd"/>
      <w:r w:rsidR="00374572" w:rsidRPr="007B5150">
        <w:rPr>
          <w:rFonts w:ascii="Arial" w:hAnsi="Arial" w:cs="Arial"/>
          <w:sz w:val="22"/>
          <w:szCs w:val="22"/>
        </w:rPr>
        <w:t xml:space="preserve"> in Qatar</w:t>
      </w:r>
      <w:r w:rsidR="00DB26C7">
        <w:rPr>
          <w:rFonts w:ascii="Arial" w:hAnsi="Arial" w:cs="Arial"/>
          <w:sz w:val="22"/>
          <w:szCs w:val="22"/>
        </w:rPr>
        <w:t>,</w:t>
      </w:r>
      <w:r>
        <w:rPr>
          <w:rFonts w:ascii="Arial" w:hAnsi="Arial" w:cs="Arial"/>
          <w:sz w:val="22"/>
          <w:szCs w:val="22"/>
        </w:rPr>
        <w:t xml:space="preserve"> I understand the moto-rally scene to some extent.</w:t>
      </w:r>
      <w:r w:rsidR="00374572" w:rsidRPr="007B5150">
        <w:rPr>
          <w:rFonts w:ascii="Arial" w:hAnsi="Arial" w:cs="Arial"/>
          <w:sz w:val="22"/>
          <w:szCs w:val="22"/>
        </w:rPr>
        <w:t xml:space="preserve"> </w:t>
      </w:r>
      <w:r>
        <w:rPr>
          <w:rFonts w:ascii="Arial" w:hAnsi="Arial" w:cs="Arial"/>
          <w:sz w:val="22"/>
          <w:szCs w:val="22"/>
        </w:rPr>
        <w:t>My work experience has been within a cultural relations and education</w:t>
      </w:r>
      <w:r w:rsidR="00CD705C">
        <w:rPr>
          <w:rFonts w:ascii="Arial" w:hAnsi="Arial" w:cs="Arial"/>
          <w:sz w:val="22"/>
          <w:szCs w:val="22"/>
        </w:rPr>
        <w:t>al</w:t>
      </w:r>
      <w:r>
        <w:rPr>
          <w:rFonts w:ascii="Arial" w:hAnsi="Arial" w:cs="Arial"/>
          <w:sz w:val="22"/>
          <w:szCs w:val="22"/>
        </w:rPr>
        <w:t xml:space="preserve"> context</w:t>
      </w:r>
      <w:r w:rsidR="00DB26C7">
        <w:rPr>
          <w:rFonts w:ascii="Arial" w:hAnsi="Arial" w:cs="Arial"/>
          <w:sz w:val="22"/>
          <w:szCs w:val="22"/>
        </w:rPr>
        <w:t xml:space="preserve"> and so </w:t>
      </w:r>
      <w:r>
        <w:rPr>
          <w:rFonts w:ascii="Arial" w:hAnsi="Arial" w:cs="Arial"/>
          <w:sz w:val="22"/>
          <w:szCs w:val="22"/>
        </w:rPr>
        <w:t>Engineering introduces a range of development opportunities</w:t>
      </w:r>
      <w:r w:rsidR="00DB26C7">
        <w:rPr>
          <w:rFonts w:ascii="Arial" w:hAnsi="Arial" w:cs="Arial"/>
          <w:sz w:val="22"/>
          <w:szCs w:val="22"/>
        </w:rPr>
        <w:t xml:space="preserve"> for me</w:t>
      </w:r>
      <w:r>
        <w:rPr>
          <w:rFonts w:ascii="Arial" w:hAnsi="Arial" w:cs="Arial"/>
          <w:sz w:val="22"/>
          <w:szCs w:val="22"/>
        </w:rPr>
        <w:t xml:space="preserve">. This assignment has highlighted </w:t>
      </w:r>
      <w:r w:rsidR="00DB26C7">
        <w:rPr>
          <w:rFonts w:ascii="Arial" w:hAnsi="Arial" w:cs="Arial"/>
          <w:sz w:val="22"/>
          <w:szCs w:val="22"/>
        </w:rPr>
        <w:t xml:space="preserve">where my experience may be transferrable but also where there are </w:t>
      </w:r>
      <w:r w:rsidR="00C47D7C">
        <w:rPr>
          <w:rFonts w:ascii="Arial" w:hAnsi="Arial" w:cs="Arial"/>
          <w:sz w:val="22"/>
          <w:szCs w:val="22"/>
        </w:rPr>
        <w:t xml:space="preserve">very large </w:t>
      </w:r>
      <w:r w:rsidR="00DB26C7">
        <w:rPr>
          <w:rFonts w:ascii="Arial" w:hAnsi="Arial" w:cs="Arial"/>
          <w:sz w:val="22"/>
          <w:szCs w:val="22"/>
        </w:rPr>
        <w:t>gaps.</w:t>
      </w:r>
      <w:r w:rsidR="00DA3460" w:rsidRPr="007B5150">
        <w:rPr>
          <w:rFonts w:ascii="Arial" w:hAnsi="Arial" w:cs="Arial"/>
          <w:sz w:val="22"/>
          <w:szCs w:val="22"/>
        </w:rPr>
        <w:t xml:space="preserve"> </w:t>
      </w:r>
      <w:r w:rsidR="006608C2">
        <w:rPr>
          <w:rFonts w:ascii="Arial" w:hAnsi="Arial" w:cs="Arial"/>
          <w:sz w:val="22"/>
          <w:szCs w:val="22"/>
        </w:rPr>
        <w:t xml:space="preserve">My chosen product for this assignment was </w:t>
      </w:r>
      <w:r w:rsidR="00CD705C">
        <w:rPr>
          <w:rFonts w:ascii="Arial" w:hAnsi="Arial" w:cs="Arial"/>
          <w:sz w:val="22"/>
          <w:szCs w:val="22"/>
        </w:rPr>
        <w:t xml:space="preserve">intentionally </w:t>
      </w:r>
      <w:r w:rsidR="006608C2">
        <w:rPr>
          <w:rFonts w:ascii="Arial" w:hAnsi="Arial" w:cs="Arial"/>
          <w:sz w:val="22"/>
          <w:szCs w:val="22"/>
        </w:rPr>
        <w:t>complicated</w:t>
      </w:r>
      <w:r w:rsidR="00C47D7C">
        <w:rPr>
          <w:rFonts w:ascii="Arial" w:hAnsi="Arial" w:cs="Arial"/>
          <w:sz w:val="22"/>
          <w:szCs w:val="22"/>
        </w:rPr>
        <w:t xml:space="preserve"> and far reaching</w:t>
      </w:r>
      <w:r w:rsidR="00CD705C">
        <w:rPr>
          <w:rFonts w:ascii="Arial" w:hAnsi="Arial" w:cs="Arial"/>
          <w:sz w:val="22"/>
          <w:szCs w:val="22"/>
        </w:rPr>
        <w:t xml:space="preserve"> to push myself to learn more.</w:t>
      </w:r>
      <w:r w:rsidR="006608C2">
        <w:rPr>
          <w:rFonts w:ascii="Arial" w:hAnsi="Arial" w:cs="Arial"/>
          <w:sz w:val="22"/>
          <w:szCs w:val="22"/>
        </w:rPr>
        <w:t xml:space="preserve"> </w:t>
      </w:r>
      <w:r w:rsidR="00B953A5">
        <w:rPr>
          <w:rFonts w:ascii="Arial" w:hAnsi="Arial" w:cs="Arial"/>
          <w:sz w:val="22"/>
          <w:szCs w:val="22"/>
        </w:rPr>
        <w:t>I believe I have only scratched the surface of this topic but</w:t>
      </w:r>
      <w:r w:rsidR="006608C2">
        <w:rPr>
          <w:rFonts w:ascii="Arial" w:hAnsi="Arial" w:cs="Arial"/>
          <w:sz w:val="22"/>
          <w:szCs w:val="22"/>
        </w:rPr>
        <w:t xml:space="preserve"> have gained </w:t>
      </w:r>
      <w:r w:rsidR="00B953A5">
        <w:rPr>
          <w:rFonts w:ascii="Arial" w:hAnsi="Arial" w:cs="Arial"/>
          <w:sz w:val="22"/>
          <w:szCs w:val="22"/>
        </w:rPr>
        <w:t xml:space="preserve">much more subject </w:t>
      </w:r>
      <w:r w:rsidR="006608C2">
        <w:rPr>
          <w:rFonts w:ascii="Arial" w:hAnsi="Arial" w:cs="Arial"/>
          <w:sz w:val="22"/>
          <w:szCs w:val="22"/>
        </w:rPr>
        <w:t xml:space="preserve">knowledge </w:t>
      </w:r>
      <w:r w:rsidR="00C47D7C">
        <w:rPr>
          <w:rFonts w:ascii="Arial" w:hAnsi="Arial" w:cs="Arial"/>
          <w:sz w:val="22"/>
          <w:szCs w:val="22"/>
        </w:rPr>
        <w:t>about</w:t>
      </w:r>
      <w:r w:rsidR="006608C2">
        <w:rPr>
          <w:rFonts w:ascii="Arial" w:hAnsi="Arial" w:cs="Arial"/>
          <w:sz w:val="22"/>
          <w:szCs w:val="22"/>
        </w:rPr>
        <w:t xml:space="preserve"> the process of design, legislation</w:t>
      </w:r>
      <w:r w:rsidR="00CD705C">
        <w:rPr>
          <w:rFonts w:ascii="Arial" w:hAnsi="Arial" w:cs="Arial"/>
          <w:sz w:val="22"/>
          <w:szCs w:val="22"/>
        </w:rPr>
        <w:t xml:space="preserve">, </w:t>
      </w:r>
      <w:r w:rsidR="00DB26C7">
        <w:rPr>
          <w:rFonts w:ascii="Arial" w:hAnsi="Arial" w:cs="Arial"/>
          <w:sz w:val="22"/>
          <w:szCs w:val="22"/>
        </w:rPr>
        <w:t>standards</w:t>
      </w:r>
      <w:r w:rsidR="006608C2">
        <w:rPr>
          <w:rFonts w:ascii="Arial" w:hAnsi="Arial" w:cs="Arial"/>
          <w:sz w:val="22"/>
          <w:szCs w:val="22"/>
        </w:rPr>
        <w:t xml:space="preserve"> as well</w:t>
      </w:r>
      <w:r w:rsidR="00DB26C7">
        <w:rPr>
          <w:rFonts w:ascii="Arial" w:hAnsi="Arial" w:cs="Arial"/>
          <w:sz w:val="22"/>
          <w:szCs w:val="22"/>
        </w:rPr>
        <w:t xml:space="preserve"> </w:t>
      </w:r>
      <w:r w:rsidR="006608C2">
        <w:rPr>
          <w:rFonts w:ascii="Arial" w:hAnsi="Arial" w:cs="Arial"/>
          <w:sz w:val="22"/>
          <w:szCs w:val="22"/>
        </w:rPr>
        <w:t>as</w:t>
      </w:r>
      <w:r w:rsidR="00DB26C7">
        <w:rPr>
          <w:rFonts w:ascii="Arial" w:hAnsi="Arial" w:cs="Arial"/>
          <w:sz w:val="22"/>
          <w:szCs w:val="22"/>
        </w:rPr>
        <w:t xml:space="preserve"> sustainability issues facing engineers</w:t>
      </w:r>
      <w:r w:rsidR="006608C2">
        <w:rPr>
          <w:rFonts w:ascii="Arial" w:hAnsi="Arial" w:cs="Arial"/>
          <w:sz w:val="22"/>
          <w:szCs w:val="22"/>
        </w:rPr>
        <w:t xml:space="preserve">. Through IMechE and UK-SPEC I can see a clear pathway for </w:t>
      </w:r>
      <w:r w:rsidR="00C47D7C">
        <w:rPr>
          <w:rFonts w:ascii="Arial" w:hAnsi="Arial" w:cs="Arial"/>
          <w:sz w:val="22"/>
          <w:szCs w:val="22"/>
        </w:rPr>
        <w:t xml:space="preserve">development, and I am already looking at role profiles for jobs in related fields to this assignment to map my development to. </w:t>
      </w:r>
      <w:r w:rsidR="00B953A5">
        <w:rPr>
          <w:rFonts w:ascii="Arial" w:hAnsi="Arial" w:cs="Arial"/>
          <w:sz w:val="22"/>
          <w:szCs w:val="22"/>
        </w:rPr>
        <w:t xml:space="preserve">My strategy </w:t>
      </w:r>
      <w:r w:rsidR="00B20F9A">
        <w:rPr>
          <w:rFonts w:ascii="Arial" w:hAnsi="Arial" w:cs="Arial"/>
          <w:sz w:val="22"/>
          <w:szCs w:val="22"/>
        </w:rPr>
        <w:t xml:space="preserve">at this stage </w:t>
      </w:r>
      <w:r w:rsidR="00B953A5">
        <w:rPr>
          <w:rFonts w:ascii="Arial" w:hAnsi="Arial" w:cs="Arial"/>
          <w:sz w:val="22"/>
          <w:szCs w:val="22"/>
        </w:rPr>
        <w:t xml:space="preserve">is to expose myself to a wide range of experiences </w:t>
      </w:r>
      <w:r w:rsidR="00B20F9A">
        <w:rPr>
          <w:rFonts w:ascii="Arial" w:hAnsi="Arial" w:cs="Arial"/>
          <w:sz w:val="22"/>
          <w:szCs w:val="22"/>
        </w:rPr>
        <w:t xml:space="preserve">both in Engineering and beyond. These experiences together with results from gap analysis of roles and subject knowledge is helping </w:t>
      </w:r>
      <w:r w:rsidR="00CD705C">
        <w:rPr>
          <w:rFonts w:ascii="Arial" w:hAnsi="Arial" w:cs="Arial"/>
          <w:sz w:val="22"/>
          <w:szCs w:val="22"/>
        </w:rPr>
        <w:t>me to</w:t>
      </w:r>
      <w:r w:rsidR="00B20F9A">
        <w:rPr>
          <w:rFonts w:ascii="Arial" w:hAnsi="Arial" w:cs="Arial"/>
          <w:sz w:val="22"/>
          <w:szCs w:val="22"/>
        </w:rPr>
        <w:t xml:space="preserve"> form an actionable plan. </w:t>
      </w:r>
    </w:p>
    <w:p w14:paraId="612875F5" w14:textId="77777777" w:rsidR="00BF704B" w:rsidRPr="00762B8C" w:rsidRDefault="00BF704B" w:rsidP="00BF704B">
      <w:pPr>
        <w:rPr>
          <w:rFonts w:ascii="Arial" w:hAnsi="Arial" w:cs="Arial"/>
          <w:i/>
          <w:iCs/>
        </w:rPr>
      </w:pPr>
    </w:p>
    <w:p w14:paraId="3037C18C" w14:textId="77777777" w:rsidR="00FB13DE" w:rsidRDefault="00FB13DE">
      <w:pPr>
        <w:rPr>
          <w:rFonts w:ascii="Arial" w:hAnsi="Arial" w:cs="Arial"/>
          <w:b/>
          <w:bCs/>
        </w:rPr>
      </w:pPr>
      <w:r>
        <w:rPr>
          <w:rFonts w:ascii="Arial" w:hAnsi="Arial" w:cs="Arial"/>
          <w:b/>
          <w:bCs/>
        </w:rPr>
        <w:br w:type="page"/>
      </w:r>
    </w:p>
    <w:p w14:paraId="12AE3282" w14:textId="77777777" w:rsidR="0005376E" w:rsidRDefault="0005376E" w:rsidP="00AC16DA">
      <w:pPr>
        <w:pStyle w:val="Heading1"/>
        <w:rPr>
          <w:rFonts w:ascii="Arial" w:hAnsi="Arial" w:cs="Arial"/>
          <w:b/>
          <w:bCs/>
          <w:color w:val="0D72BC"/>
        </w:rPr>
      </w:pPr>
    </w:p>
    <w:p w14:paraId="56454764" w14:textId="09CAD81F" w:rsidR="00D9002F" w:rsidRPr="00AC16DA" w:rsidRDefault="0083167A" w:rsidP="00AC16DA">
      <w:pPr>
        <w:pStyle w:val="Heading1"/>
        <w:rPr>
          <w:rFonts w:ascii="Arial" w:hAnsi="Arial" w:cs="Arial"/>
          <w:b/>
          <w:bCs/>
          <w:color w:val="0D72BC"/>
        </w:rPr>
      </w:pPr>
      <w:bookmarkStart w:id="16" w:name="_Toc121070096"/>
      <w:r>
        <w:rPr>
          <w:rFonts w:ascii="Arial" w:hAnsi="Arial" w:cs="Arial"/>
          <w:b/>
          <w:bCs/>
          <w:color w:val="0D72BC"/>
        </w:rPr>
        <w:t>6</w:t>
      </w:r>
      <w:r w:rsidR="00AC16DA" w:rsidRPr="00AC16DA">
        <w:rPr>
          <w:rFonts w:ascii="Arial" w:hAnsi="Arial" w:cs="Arial"/>
          <w:b/>
          <w:bCs/>
          <w:color w:val="0D72BC"/>
        </w:rPr>
        <w:t xml:space="preserve">. </w:t>
      </w:r>
      <w:r w:rsidR="00D9002F" w:rsidRPr="00AC16DA">
        <w:rPr>
          <w:rFonts w:ascii="Arial" w:hAnsi="Arial" w:cs="Arial"/>
          <w:b/>
          <w:bCs/>
          <w:color w:val="0D72BC"/>
        </w:rPr>
        <w:t>Conclusion</w:t>
      </w:r>
      <w:bookmarkEnd w:id="16"/>
    </w:p>
    <w:p w14:paraId="61FDC967" w14:textId="39A0DE8D" w:rsidR="002D7347" w:rsidRDefault="002D7347" w:rsidP="00D9002F">
      <w:pPr>
        <w:ind w:left="720"/>
        <w:rPr>
          <w:rFonts w:ascii="Arial" w:hAnsi="Arial" w:cs="Arial"/>
          <w:b/>
          <w:bCs/>
        </w:rPr>
      </w:pPr>
    </w:p>
    <w:p w14:paraId="6B869A04" w14:textId="128ABC52" w:rsidR="00904795" w:rsidRDefault="007A2132" w:rsidP="001D1D3A">
      <w:pPr>
        <w:spacing w:line="360" w:lineRule="auto"/>
        <w:rPr>
          <w:rFonts w:ascii="Arial" w:hAnsi="Arial" w:cs="Arial"/>
          <w:sz w:val="22"/>
          <w:szCs w:val="22"/>
        </w:rPr>
      </w:pPr>
      <w:r>
        <w:rPr>
          <w:rFonts w:ascii="Arial" w:hAnsi="Arial" w:cs="Arial"/>
          <w:sz w:val="22"/>
          <w:szCs w:val="22"/>
        </w:rPr>
        <w:t>A</w:t>
      </w:r>
      <w:r w:rsidR="00904795" w:rsidRPr="007B5150">
        <w:rPr>
          <w:rFonts w:ascii="Arial" w:hAnsi="Arial" w:cs="Arial"/>
          <w:sz w:val="22"/>
          <w:szCs w:val="22"/>
        </w:rPr>
        <w:t xml:space="preserve"> successful leader first and foremost </w:t>
      </w:r>
      <w:r>
        <w:rPr>
          <w:rFonts w:ascii="Arial" w:hAnsi="Arial" w:cs="Arial"/>
          <w:sz w:val="22"/>
          <w:szCs w:val="22"/>
        </w:rPr>
        <w:t>leads</w:t>
      </w:r>
      <w:r w:rsidR="00904795" w:rsidRPr="007B5150">
        <w:rPr>
          <w:rFonts w:ascii="Arial" w:hAnsi="Arial" w:cs="Arial"/>
          <w:sz w:val="22"/>
          <w:szCs w:val="22"/>
        </w:rPr>
        <w:t xml:space="preserve"> by example. </w:t>
      </w:r>
      <w:r w:rsidR="00B953A5" w:rsidRPr="007B5150">
        <w:rPr>
          <w:rFonts w:ascii="Arial" w:hAnsi="Arial" w:cs="Arial"/>
          <w:sz w:val="22"/>
          <w:szCs w:val="22"/>
        </w:rPr>
        <w:t xml:space="preserve">A leader should be confident, inspirational, and </w:t>
      </w:r>
      <w:r w:rsidR="00B953A5">
        <w:rPr>
          <w:rFonts w:ascii="Arial" w:hAnsi="Arial" w:cs="Arial"/>
          <w:sz w:val="22"/>
          <w:szCs w:val="22"/>
        </w:rPr>
        <w:t>approachable</w:t>
      </w:r>
      <w:r w:rsidR="00B953A5" w:rsidRPr="007B5150">
        <w:rPr>
          <w:rFonts w:ascii="Arial" w:hAnsi="Arial" w:cs="Arial"/>
          <w:sz w:val="22"/>
          <w:szCs w:val="22"/>
        </w:rPr>
        <w:t xml:space="preserve">. </w:t>
      </w:r>
      <w:r w:rsidR="00904795" w:rsidRPr="007B5150">
        <w:rPr>
          <w:rFonts w:ascii="Arial" w:hAnsi="Arial" w:cs="Arial"/>
          <w:sz w:val="22"/>
          <w:szCs w:val="22"/>
        </w:rPr>
        <w:t xml:space="preserve">The working standards, the communication style and </w:t>
      </w:r>
      <w:r>
        <w:rPr>
          <w:rFonts w:ascii="Arial" w:hAnsi="Arial" w:cs="Arial"/>
          <w:sz w:val="22"/>
          <w:szCs w:val="22"/>
        </w:rPr>
        <w:t>results</w:t>
      </w:r>
      <w:r w:rsidR="00904795" w:rsidRPr="007B5150">
        <w:rPr>
          <w:rFonts w:ascii="Arial" w:hAnsi="Arial" w:cs="Arial"/>
          <w:sz w:val="22"/>
          <w:szCs w:val="22"/>
        </w:rPr>
        <w:t xml:space="preserve"> the leader sets will be emulated by the team. Creating the right environment where everyone understands their role</w:t>
      </w:r>
      <w:r w:rsidR="00B953A5">
        <w:rPr>
          <w:rFonts w:ascii="Arial" w:hAnsi="Arial" w:cs="Arial"/>
          <w:sz w:val="22"/>
          <w:szCs w:val="22"/>
        </w:rPr>
        <w:t xml:space="preserve"> and</w:t>
      </w:r>
      <w:r w:rsidR="00B20F9A">
        <w:rPr>
          <w:rFonts w:ascii="Arial" w:hAnsi="Arial" w:cs="Arial"/>
          <w:sz w:val="22"/>
          <w:szCs w:val="22"/>
        </w:rPr>
        <w:t xml:space="preserve"> has a </w:t>
      </w:r>
      <w:r w:rsidR="00904795" w:rsidRPr="007B5150">
        <w:rPr>
          <w:rFonts w:ascii="Arial" w:hAnsi="Arial" w:cs="Arial"/>
          <w:sz w:val="22"/>
          <w:szCs w:val="22"/>
        </w:rPr>
        <w:t xml:space="preserve">safe </w:t>
      </w:r>
      <w:r w:rsidR="001F1859" w:rsidRPr="007B5150">
        <w:rPr>
          <w:rFonts w:ascii="Arial" w:hAnsi="Arial" w:cs="Arial"/>
          <w:sz w:val="22"/>
          <w:szCs w:val="22"/>
        </w:rPr>
        <w:t xml:space="preserve">participatory </w:t>
      </w:r>
      <w:r w:rsidR="00904795" w:rsidRPr="007B5150">
        <w:rPr>
          <w:rFonts w:ascii="Arial" w:hAnsi="Arial" w:cs="Arial"/>
          <w:sz w:val="22"/>
          <w:szCs w:val="22"/>
        </w:rPr>
        <w:t xml:space="preserve">space in </w:t>
      </w:r>
      <w:r w:rsidR="00B20F9A">
        <w:rPr>
          <w:rFonts w:ascii="Arial" w:hAnsi="Arial" w:cs="Arial"/>
          <w:sz w:val="22"/>
          <w:szCs w:val="22"/>
        </w:rPr>
        <w:t>which to</w:t>
      </w:r>
      <w:r w:rsidR="001F1859" w:rsidRPr="007B5150">
        <w:rPr>
          <w:rFonts w:ascii="Arial" w:hAnsi="Arial" w:cs="Arial"/>
          <w:sz w:val="22"/>
          <w:szCs w:val="22"/>
        </w:rPr>
        <w:t xml:space="preserve"> be</w:t>
      </w:r>
      <w:r w:rsidR="00904795" w:rsidRPr="007B5150">
        <w:rPr>
          <w:rFonts w:ascii="Arial" w:hAnsi="Arial" w:cs="Arial"/>
          <w:sz w:val="22"/>
          <w:szCs w:val="22"/>
        </w:rPr>
        <w:t xml:space="preserve"> creative </w:t>
      </w:r>
      <w:r w:rsidR="001F1859" w:rsidRPr="007B5150">
        <w:rPr>
          <w:rFonts w:ascii="Arial" w:hAnsi="Arial" w:cs="Arial"/>
          <w:sz w:val="22"/>
          <w:szCs w:val="22"/>
        </w:rPr>
        <w:t xml:space="preserve">will result in a better product. </w:t>
      </w:r>
      <w:r w:rsidR="00B20F9A">
        <w:rPr>
          <w:rFonts w:ascii="Arial" w:hAnsi="Arial" w:cs="Arial"/>
          <w:sz w:val="22"/>
          <w:szCs w:val="22"/>
        </w:rPr>
        <w:t>The</w:t>
      </w:r>
      <w:r w:rsidR="001F1859" w:rsidRPr="007B5150">
        <w:rPr>
          <w:rFonts w:ascii="Arial" w:hAnsi="Arial" w:cs="Arial"/>
          <w:sz w:val="22"/>
          <w:szCs w:val="22"/>
        </w:rPr>
        <w:t xml:space="preserve"> physical environmental </w:t>
      </w:r>
      <w:r w:rsidR="00B20F9A">
        <w:rPr>
          <w:rFonts w:ascii="Arial" w:hAnsi="Arial" w:cs="Arial"/>
          <w:sz w:val="22"/>
          <w:szCs w:val="22"/>
        </w:rPr>
        <w:t>is also key</w:t>
      </w:r>
      <w:r w:rsidR="001F1859" w:rsidRPr="007B5150">
        <w:rPr>
          <w:rFonts w:ascii="Arial" w:hAnsi="Arial" w:cs="Arial"/>
          <w:sz w:val="22"/>
          <w:szCs w:val="22"/>
        </w:rPr>
        <w:t xml:space="preserve">, and this report has highlighted the </w:t>
      </w:r>
      <w:r w:rsidR="00B20F9A">
        <w:rPr>
          <w:rFonts w:ascii="Arial" w:hAnsi="Arial" w:cs="Arial"/>
          <w:sz w:val="22"/>
          <w:szCs w:val="22"/>
        </w:rPr>
        <w:t>relevant</w:t>
      </w:r>
      <w:r w:rsidR="001F1859" w:rsidRPr="007B5150">
        <w:rPr>
          <w:rFonts w:ascii="Arial" w:hAnsi="Arial" w:cs="Arial"/>
          <w:sz w:val="22"/>
          <w:szCs w:val="22"/>
        </w:rPr>
        <w:t xml:space="preserve"> legislation and processes for ensuring colleagues’ H&amp;S is prioritised in the workplace</w:t>
      </w:r>
      <w:r w:rsidR="002F7E01" w:rsidRPr="007B5150">
        <w:rPr>
          <w:rFonts w:ascii="Arial" w:hAnsi="Arial" w:cs="Arial"/>
          <w:sz w:val="22"/>
          <w:szCs w:val="22"/>
        </w:rPr>
        <w:t xml:space="preserve"> and the product is designed and manufactured sustainably</w:t>
      </w:r>
      <w:r w:rsidR="00B20F9A">
        <w:rPr>
          <w:rFonts w:ascii="Arial" w:hAnsi="Arial" w:cs="Arial"/>
          <w:sz w:val="22"/>
          <w:szCs w:val="22"/>
        </w:rPr>
        <w:t>.</w:t>
      </w:r>
    </w:p>
    <w:p w14:paraId="5F0BC08A" w14:textId="60E645B9" w:rsidR="00B20F9A" w:rsidRDefault="00B20F9A" w:rsidP="001D1D3A">
      <w:pPr>
        <w:spacing w:line="360" w:lineRule="auto"/>
        <w:rPr>
          <w:rFonts w:ascii="Arial" w:hAnsi="Arial" w:cs="Arial"/>
          <w:sz w:val="22"/>
          <w:szCs w:val="22"/>
        </w:rPr>
      </w:pPr>
    </w:p>
    <w:p w14:paraId="7D0DB101" w14:textId="0F16DA12" w:rsidR="00B20F9A" w:rsidRPr="007B5150" w:rsidRDefault="00B20F9A" w:rsidP="001D1D3A">
      <w:pPr>
        <w:spacing w:line="360" w:lineRule="auto"/>
        <w:rPr>
          <w:rFonts w:ascii="Arial" w:hAnsi="Arial" w:cs="Arial"/>
          <w:sz w:val="22"/>
          <w:szCs w:val="22"/>
        </w:rPr>
      </w:pPr>
      <w:r>
        <w:rPr>
          <w:rFonts w:ascii="Arial" w:hAnsi="Arial" w:cs="Arial"/>
          <w:sz w:val="22"/>
          <w:szCs w:val="22"/>
        </w:rPr>
        <w:t xml:space="preserve">This </w:t>
      </w:r>
      <w:proofErr w:type="gramStart"/>
      <w:r>
        <w:rPr>
          <w:rFonts w:ascii="Arial" w:hAnsi="Arial" w:cs="Arial"/>
          <w:sz w:val="22"/>
          <w:szCs w:val="22"/>
        </w:rPr>
        <w:t>particular product</w:t>
      </w:r>
      <w:proofErr w:type="gramEnd"/>
      <w:r>
        <w:rPr>
          <w:rFonts w:ascii="Arial" w:hAnsi="Arial" w:cs="Arial"/>
          <w:sz w:val="22"/>
          <w:szCs w:val="22"/>
        </w:rPr>
        <w:t xml:space="preserve"> is very complex and has many components and specialisms </w:t>
      </w:r>
      <w:r w:rsidR="007A2132">
        <w:rPr>
          <w:rFonts w:ascii="Arial" w:hAnsi="Arial" w:cs="Arial"/>
          <w:sz w:val="22"/>
          <w:szCs w:val="22"/>
        </w:rPr>
        <w:t>involved in its production. Planning and organisation are critical to its success, which is why this report recommended structured project controls. It is also why the organisational design is structured to allow the project to function with the flexibility of a smaller organisation whilst capitalising on the benefits a larger organisation can bring. This report hopes that with an empowered team working with a tight structure</w:t>
      </w:r>
      <w:r w:rsidR="00DA5150">
        <w:rPr>
          <w:rFonts w:ascii="Arial" w:hAnsi="Arial" w:cs="Arial"/>
          <w:sz w:val="22"/>
          <w:szCs w:val="22"/>
        </w:rPr>
        <w:t xml:space="preserve"> an electric Dakar race bike can be completed within the constraints of the project. </w:t>
      </w:r>
    </w:p>
    <w:p w14:paraId="6CA44298" w14:textId="77777777" w:rsidR="002D7347" w:rsidRDefault="002D7347" w:rsidP="00D9002F">
      <w:pPr>
        <w:ind w:left="720"/>
        <w:rPr>
          <w:rFonts w:ascii="Arial" w:hAnsi="Arial" w:cs="Arial"/>
          <w:b/>
          <w:bCs/>
        </w:rPr>
      </w:pPr>
    </w:p>
    <w:p w14:paraId="2A4ABC6D" w14:textId="6C7D2A7E" w:rsidR="007122B5" w:rsidRDefault="007122B5">
      <w:pPr>
        <w:rPr>
          <w:rFonts w:ascii="Arial" w:hAnsi="Arial" w:cs="Arial"/>
          <w:b/>
          <w:bCs/>
        </w:rPr>
      </w:pPr>
    </w:p>
    <w:p w14:paraId="18D402B6" w14:textId="1878B8FE" w:rsidR="00AC16DA" w:rsidRDefault="00AC16DA">
      <w:pPr>
        <w:rPr>
          <w:rFonts w:ascii="Arial" w:hAnsi="Arial" w:cs="Arial"/>
          <w:b/>
          <w:bCs/>
        </w:rPr>
      </w:pPr>
    </w:p>
    <w:p w14:paraId="6A5D9694" w14:textId="23668F59" w:rsidR="00AC16DA" w:rsidRDefault="00AC16DA">
      <w:pPr>
        <w:rPr>
          <w:rFonts w:ascii="Arial" w:hAnsi="Arial" w:cs="Arial"/>
          <w:b/>
          <w:bCs/>
        </w:rPr>
      </w:pPr>
    </w:p>
    <w:p w14:paraId="30960C2B" w14:textId="075DA85D" w:rsidR="00AC16DA" w:rsidRDefault="00AC16DA">
      <w:pPr>
        <w:rPr>
          <w:rFonts w:ascii="Arial" w:hAnsi="Arial" w:cs="Arial"/>
          <w:b/>
          <w:bCs/>
        </w:rPr>
      </w:pPr>
    </w:p>
    <w:p w14:paraId="2F10A9FD" w14:textId="2D561D36" w:rsidR="00AC16DA" w:rsidRDefault="00AC16DA">
      <w:pPr>
        <w:rPr>
          <w:rFonts w:ascii="Arial" w:hAnsi="Arial" w:cs="Arial"/>
          <w:b/>
          <w:bCs/>
        </w:rPr>
      </w:pPr>
    </w:p>
    <w:p w14:paraId="5BAB7356" w14:textId="5B749876" w:rsidR="00AC16DA" w:rsidRDefault="00AC16DA">
      <w:pPr>
        <w:rPr>
          <w:rFonts w:ascii="Arial" w:hAnsi="Arial" w:cs="Arial"/>
          <w:b/>
          <w:bCs/>
        </w:rPr>
      </w:pPr>
    </w:p>
    <w:p w14:paraId="2309C820" w14:textId="494F449F" w:rsidR="00AC16DA" w:rsidRDefault="00AC16DA">
      <w:pPr>
        <w:rPr>
          <w:rFonts w:ascii="Arial" w:hAnsi="Arial" w:cs="Arial"/>
          <w:b/>
          <w:bCs/>
        </w:rPr>
      </w:pPr>
    </w:p>
    <w:p w14:paraId="01086F2B" w14:textId="3B9D6B36" w:rsidR="00AC16DA" w:rsidRDefault="00AC16DA">
      <w:pPr>
        <w:rPr>
          <w:rFonts w:ascii="Arial" w:hAnsi="Arial" w:cs="Arial"/>
          <w:b/>
          <w:bCs/>
        </w:rPr>
      </w:pPr>
    </w:p>
    <w:p w14:paraId="2126BF00" w14:textId="667A33C5" w:rsidR="00AC16DA" w:rsidRDefault="00AC16DA">
      <w:pPr>
        <w:rPr>
          <w:rFonts w:ascii="Arial" w:hAnsi="Arial" w:cs="Arial"/>
          <w:b/>
          <w:bCs/>
        </w:rPr>
      </w:pPr>
    </w:p>
    <w:p w14:paraId="7921056C" w14:textId="02D9FFEB" w:rsidR="00AC16DA" w:rsidRDefault="00AC16DA">
      <w:pPr>
        <w:rPr>
          <w:rFonts w:ascii="Arial" w:hAnsi="Arial" w:cs="Arial"/>
          <w:b/>
          <w:bCs/>
        </w:rPr>
      </w:pPr>
    </w:p>
    <w:p w14:paraId="003B7B45" w14:textId="04F4AF95" w:rsidR="00AC16DA" w:rsidRDefault="00AC16DA">
      <w:pPr>
        <w:rPr>
          <w:rFonts w:ascii="Arial" w:hAnsi="Arial" w:cs="Arial"/>
          <w:b/>
          <w:bCs/>
        </w:rPr>
      </w:pPr>
    </w:p>
    <w:p w14:paraId="3A00A35E" w14:textId="4588183C" w:rsidR="00AC16DA" w:rsidRDefault="00AC16DA">
      <w:pPr>
        <w:rPr>
          <w:rFonts w:ascii="Arial" w:hAnsi="Arial" w:cs="Arial"/>
          <w:b/>
          <w:bCs/>
        </w:rPr>
      </w:pPr>
    </w:p>
    <w:p w14:paraId="11169F13" w14:textId="70394AE8" w:rsidR="00AC16DA" w:rsidRDefault="00AC16DA">
      <w:pPr>
        <w:rPr>
          <w:rFonts w:ascii="Arial" w:hAnsi="Arial" w:cs="Arial"/>
          <w:b/>
          <w:bCs/>
        </w:rPr>
      </w:pPr>
    </w:p>
    <w:p w14:paraId="60FB9FBD" w14:textId="302C006F" w:rsidR="007B5150" w:rsidRDefault="007B5150">
      <w:pPr>
        <w:rPr>
          <w:rFonts w:ascii="Arial" w:hAnsi="Arial" w:cs="Arial"/>
          <w:b/>
          <w:bCs/>
        </w:rPr>
      </w:pPr>
    </w:p>
    <w:p w14:paraId="231975F2" w14:textId="22CE93AA" w:rsidR="007B5150" w:rsidRDefault="007B5150">
      <w:pPr>
        <w:rPr>
          <w:rFonts w:ascii="Arial" w:hAnsi="Arial" w:cs="Arial"/>
          <w:b/>
          <w:bCs/>
        </w:rPr>
      </w:pPr>
    </w:p>
    <w:p w14:paraId="6A03B6EC" w14:textId="2B8D7798" w:rsidR="007B5150" w:rsidRDefault="007B5150">
      <w:pPr>
        <w:rPr>
          <w:rFonts w:ascii="Arial" w:hAnsi="Arial" w:cs="Arial"/>
          <w:b/>
          <w:bCs/>
        </w:rPr>
      </w:pPr>
    </w:p>
    <w:p w14:paraId="7EDCE054" w14:textId="7A96EB8D" w:rsidR="00AC16DA" w:rsidRDefault="00AC16DA">
      <w:pPr>
        <w:rPr>
          <w:rFonts w:ascii="Arial" w:hAnsi="Arial" w:cs="Arial"/>
          <w:b/>
          <w:bCs/>
        </w:rPr>
      </w:pPr>
    </w:p>
    <w:p w14:paraId="2A7BE838" w14:textId="6E8888E1" w:rsidR="008665BD" w:rsidRDefault="008665BD" w:rsidP="0005376E">
      <w:pPr>
        <w:pStyle w:val="Heading1"/>
        <w:rPr>
          <w:rFonts w:ascii="Arial" w:hAnsi="Arial" w:cs="Arial"/>
          <w:b/>
          <w:bCs/>
          <w:color w:val="0D72BC"/>
        </w:rPr>
      </w:pPr>
    </w:p>
    <w:p w14:paraId="06F80618" w14:textId="740E7EFD" w:rsidR="008665BD" w:rsidRDefault="008665BD" w:rsidP="008665BD"/>
    <w:p w14:paraId="6B2A998F" w14:textId="5C51E148" w:rsidR="008665BD" w:rsidRDefault="008665BD" w:rsidP="008665BD"/>
    <w:p w14:paraId="4C3C7B5F" w14:textId="4755BAC9" w:rsidR="008665BD" w:rsidRDefault="008665BD" w:rsidP="008665BD"/>
    <w:p w14:paraId="3EEB919A" w14:textId="77777777" w:rsidR="008665BD" w:rsidRPr="008665BD" w:rsidRDefault="008665BD" w:rsidP="008665BD"/>
    <w:p w14:paraId="4D2E39C4" w14:textId="77777777" w:rsidR="008665BD" w:rsidRDefault="008665BD" w:rsidP="0005376E">
      <w:pPr>
        <w:pStyle w:val="Heading1"/>
        <w:rPr>
          <w:rFonts w:ascii="Arial" w:hAnsi="Arial" w:cs="Arial"/>
          <w:b/>
          <w:bCs/>
          <w:color w:val="0D72BC"/>
        </w:rPr>
      </w:pPr>
    </w:p>
    <w:p w14:paraId="4E5F1482" w14:textId="6E3D9FF4" w:rsidR="00C35BBA" w:rsidRPr="0005376E" w:rsidRDefault="0083167A" w:rsidP="0005376E">
      <w:pPr>
        <w:pStyle w:val="Heading1"/>
        <w:rPr>
          <w:rFonts w:ascii="Arial" w:hAnsi="Arial" w:cs="Arial"/>
          <w:b/>
          <w:bCs/>
          <w:color w:val="0D72BC"/>
          <w:sz w:val="24"/>
          <w:szCs w:val="24"/>
        </w:rPr>
      </w:pPr>
      <w:bookmarkStart w:id="17" w:name="_Toc121070097"/>
      <w:r>
        <w:rPr>
          <w:rFonts w:ascii="Arial" w:hAnsi="Arial" w:cs="Arial"/>
          <w:b/>
          <w:bCs/>
          <w:color w:val="0D72BC"/>
        </w:rPr>
        <w:t>7</w:t>
      </w:r>
      <w:r w:rsidR="00AC16DA" w:rsidRPr="0005376E">
        <w:rPr>
          <w:rFonts w:ascii="Arial" w:hAnsi="Arial" w:cs="Arial"/>
          <w:b/>
          <w:bCs/>
          <w:color w:val="0D72BC"/>
        </w:rPr>
        <w:t xml:space="preserve">. </w:t>
      </w:r>
      <w:r w:rsidR="00C35BBA" w:rsidRPr="0005376E">
        <w:rPr>
          <w:rFonts w:ascii="Arial" w:hAnsi="Arial" w:cs="Arial"/>
          <w:b/>
          <w:bCs/>
          <w:color w:val="0D72BC"/>
        </w:rPr>
        <w:t>Bibliography</w:t>
      </w:r>
      <w:bookmarkEnd w:id="17"/>
    </w:p>
    <w:p w14:paraId="5D5ED171" w14:textId="77777777" w:rsidR="00AC16DA" w:rsidRPr="00AC16DA" w:rsidRDefault="00AC16DA" w:rsidP="00AC16DA"/>
    <w:p w14:paraId="2C983753" w14:textId="101C1299" w:rsidR="008C1FF3" w:rsidRPr="007B5150" w:rsidRDefault="00C35BBA">
      <w:pPr>
        <w:rPr>
          <w:rFonts w:ascii="Arial" w:hAnsi="Arial" w:cs="Arial"/>
          <w:sz w:val="22"/>
          <w:szCs w:val="22"/>
        </w:rPr>
      </w:pPr>
      <w:r w:rsidRPr="007B5150">
        <w:rPr>
          <w:rFonts w:ascii="Arial" w:hAnsi="Arial" w:cs="Arial"/>
          <w:sz w:val="22"/>
          <w:szCs w:val="22"/>
        </w:rPr>
        <w:t>Smith, N.J.</w:t>
      </w:r>
      <w:r w:rsidR="00F440B8" w:rsidRPr="007B5150">
        <w:rPr>
          <w:rFonts w:ascii="Arial" w:hAnsi="Arial" w:cs="Arial"/>
          <w:sz w:val="22"/>
          <w:szCs w:val="22"/>
        </w:rPr>
        <w:t xml:space="preserve"> (</w:t>
      </w:r>
      <w:r w:rsidRPr="007B5150">
        <w:rPr>
          <w:rFonts w:ascii="Arial" w:hAnsi="Arial" w:cs="Arial"/>
          <w:sz w:val="22"/>
          <w:szCs w:val="22"/>
        </w:rPr>
        <w:t>2008</w:t>
      </w:r>
      <w:r w:rsidR="00F440B8" w:rsidRPr="007B5150">
        <w:rPr>
          <w:rFonts w:ascii="Arial" w:hAnsi="Arial" w:cs="Arial"/>
          <w:sz w:val="22"/>
          <w:szCs w:val="22"/>
        </w:rPr>
        <w:t>)</w:t>
      </w:r>
      <w:r w:rsidRPr="007B5150">
        <w:rPr>
          <w:rFonts w:ascii="Arial" w:hAnsi="Arial" w:cs="Arial"/>
          <w:sz w:val="22"/>
          <w:szCs w:val="22"/>
        </w:rPr>
        <w:t xml:space="preserve"> </w:t>
      </w:r>
      <w:r w:rsidRPr="007B5150">
        <w:rPr>
          <w:rFonts w:ascii="Arial" w:hAnsi="Arial" w:cs="Arial"/>
          <w:i/>
          <w:iCs/>
          <w:sz w:val="22"/>
          <w:szCs w:val="22"/>
        </w:rPr>
        <w:t>Engineering Project Management</w:t>
      </w:r>
      <w:r w:rsidR="00A60CC2" w:rsidRPr="007B5150">
        <w:rPr>
          <w:rFonts w:ascii="Arial" w:hAnsi="Arial" w:cs="Arial"/>
          <w:sz w:val="22"/>
          <w:szCs w:val="22"/>
        </w:rPr>
        <w:t>.</w:t>
      </w:r>
      <w:r w:rsidRPr="007B5150">
        <w:rPr>
          <w:rFonts w:ascii="Arial" w:hAnsi="Arial" w:cs="Arial"/>
          <w:sz w:val="22"/>
          <w:szCs w:val="22"/>
        </w:rPr>
        <w:t xml:space="preserve"> </w:t>
      </w:r>
      <w:r w:rsidR="00F440B8" w:rsidRPr="007B5150">
        <w:rPr>
          <w:rFonts w:ascii="Arial" w:hAnsi="Arial" w:cs="Arial"/>
          <w:sz w:val="22"/>
          <w:szCs w:val="22"/>
        </w:rPr>
        <w:t>3</w:t>
      </w:r>
      <w:r w:rsidR="00F440B8" w:rsidRPr="007B5150">
        <w:rPr>
          <w:rFonts w:ascii="Arial" w:hAnsi="Arial" w:cs="Arial"/>
          <w:sz w:val="22"/>
          <w:szCs w:val="22"/>
          <w:vertAlign w:val="superscript"/>
        </w:rPr>
        <w:t>rd</w:t>
      </w:r>
      <w:r w:rsidR="00F440B8" w:rsidRPr="007B5150">
        <w:rPr>
          <w:rFonts w:ascii="Arial" w:hAnsi="Arial" w:cs="Arial"/>
          <w:sz w:val="22"/>
          <w:szCs w:val="22"/>
        </w:rPr>
        <w:t xml:space="preserve"> </w:t>
      </w:r>
      <w:proofErr w:type="spellStart"/>
      <w:r w:rsidR="00F440B8" w:rsidRPr="007B5150">
        <w:rPr>
          <w:rFonts w:ascii="Arial" w:hAnsi="Arial" w:cs="Arial"/>
          <w:sz w:val="22"/>
          <w:szCs w:val="22"/>
        </w:rPr>
        <w:t>edn</w:t>
      </w:r>
      <w:proofErr w:type="spellEnd"/>
      <w:r w:rsidR="00F440B8" w:rsidRPr="007B5150">
        <w:rPr>
          <w:rFonts w:ascii="Arial" w:hAnsi="Arial" w:cs="Arial"/>
          <w:sz w:val="22"/>
          <w:szCs w:val="22"/>
        </w:rPr>
        <w:t>.</w:t>
      </w:r>
      <w:r w:rsidR="00F440B8" w:rsidRPr="007B5150">
        <w:rPr>
          <w:rFonts w:ascii="Arial" w:hAnsi="Arial" w:cs="Arial"/>
          <w:b/>
          <w:bCs/>
          <w:i/>
          <w:iCs/>
          <w:sz w:val="22"/>
          <w:szCs w:val="22"/>
        </w:rPr>
        <w:t xml:space="preserve"> </w:t>
      </w:r>
      <w:r w:rsidRPr="007B5150">
        <w:rPr>
          <w:rFonts w:ascii="Arial" w:hAnsi="Arial" w:cs="Arial"/>
          <w:sz w:val="22"/>
          <w:szCs w:val="22"/>
        </w:rPr>
        <w:t>Blackwell Publishing</w:t>
      </w:r>
      <w:r w:rsidR="00A60CC2" w:rsidRPr="007B5150">
        <w:rPr>
          <w:rFonts w:ascii="Arial" w:hAnsi="Arial" w:cs="Arial"/>
          <w:sz w:val="22"/>
          <w:szCs w:val="22"/>
        </w:rPr>
        <w:t xml:space="preserve">, </w:t>
      </w:r>
      <w:r w:rsidRPr="007B5150">
        <w:rPr>
          <w:rFonts w:ascii="Arial" w:hAnsi="Arial" w:cs="Arial"/>
          <w:sz w:val="22"/>
          <w:szCs w:val="22"/>
        </w:rPr>
        <w:t>Oxford</w:t>
      </w:r>
    </w:p>
    <w:p w14:paraId="6BDCA46A" w14:textId="77777777" w:rsidR="0074149F" w:rsidRPr="007B5150" w:rsidRDefault="0074149F">
      <w:pPr>
        <w:rPr>
          <w:rFonts w:ascii="Arial" w:hAnsi="Arial" w:cs="Arial"/>
          <w:sz w:val="22"/>
          <w:szCs w:val="22"/>
        </w:rPr>
      </w:pPr>
    </w:p>
    <w:p w14:paraId="429CCE70" w14:textId="67BC777B" w:rsidR="00C35BBA" w:rsidRPr="007B5150" w:rsidRDefault="00C35BBA">
      <w:pPr>
        <w:rPr>
          <w:rFonts w:ascii="Arial" w:hAnsi="Arial" w:cs="Arial"/>
          <w:sz w:val="22"/>
          <w:szCs w:val="22"/>
        </w:rPr>
      </w:pPr>
      <w:r w:rsidRPr="007B5150">
        <w:rPr>
          <w:rFonts w:ascii="Arial" w:hAnsi="Arial" w:cs="Arial"/>
          <w:sz w:val="22"/>
          <w:szCs w:val="22"/>
        </w:rPr>
        <w:t>Hales, C.</w:t>
      </w:r>
      <w:r w:rsidR="00F440B8" w:rsidRPr="007B5150">
        <w:rPr>
          <w:rFonts w:ascii="Arial" w:hAnsi="Arial" w:cs="Arial"/>
          <w:sz w:val="22"/>
          <w:szCs w:val="22"/>
        </w:rPr>
        <w:t xml:space="preserve"> (</w:t>
      </w:r>
      <w:r w:rsidRPr="007B5150">
        <w:rPr>
          <w:rFonts w:ascii="Arial" w:hAnsi="Arial" w:cs="Arial"/>
          <w:sz w:val="22"/>
          <w:szCs w:val="22"/>
        </w:rPr>
        <w:t>2001</w:t>
      </w:r>
      <w:r w:rsidR="00F440B8" w:rsidRPr="007B5150">
        <w:rPr>
          <w:rFonts w:ascii="Arial" w:hAnsi="Arial" w:cs="Arial"/>
          <w:sz w:val="22"/>
          <w:szCs w:val="22"/>
        </w:rPr>
        <w:t>)</w:t>
      </w:r>
      <w:r w:rsidRPr="007B5150">
        <w:rPr>
          <w:rFonts w:ascii="Arial" w:hAnsi="Arial" w:cs="Arial"/>
          <w:sz w:val="22"/>
          <w:szCs w:val="22"/>
        </w:rPr>
        <w:t xml:space="preserve"> </w:t>
      </w:r>
      <w:r w:rsidRPr="007B5150">
        <w:rPr>
          <w:rFonts w:ascii="Arial" w:hAnsi="Arial" w:cs="Arial"/>
          <w:i/>
          <w:iCs/>
          <w:sz w:val="22"/>
          <w:szCs w:val="22"/>
        </w:rPr>
        <w:t>Managing Through Organization</w:t>
      </w:r>
      <w:r w:rsidRPr="007B5150">
        <w:rPr>
          <w:rFonts w:ascii="Arial" w:hAnsi="Arial" w:cs="Arial"/>
          <w:b/>
          <w:bCs/>
          <w:i/>
          <w:iCs/>
          <w:sz w:val="22"/>
          <w:szCs w:val="22"/>
        </w:rPr>
        <w:t xml:space="preserve"> </w:t>
      </w:r>
      <w:r w:rsidRPr="007B5150">
        <w:rPr>
          <w:rFonts w:ascii="Arial" w:hAnsi="Arial" w:cs="Arial"/>
          <w:sz w:val="22"/>
          <w:szCs w:val="22"/>
        </w:rPr>
        <w:t>Thomson Learning, London</w:t>
      </w:r>
    </w:p>
    <w:p w14:paraId="2F7EA606" w14:textId="77777777" w:rsidR="0074149F" w:rsidRPr="007B5150" w:rsidRDefault="0074149F">
      <w:pPr>
        <w:rPr>
          <w:rFonts w:ascii="Arial" w:hAnsi="Arial" w:cs="Arial"/>
          <w:sz w:val="22"/>
          <w:szCs w:val="22"/>
        </w:rPr>
      </w:pPr>
    </w:p>
    <w:p w14:paraId="03625F8C" w14:textId="32EF3868" w:rsidR="00C35BBA" w:rsidRPr="007B5150" w:rsidRDefault="00C35BBA">
      <w:pPr>
        <w:rPr>
          <w:rFonts w:ascii="Arial" w:hAnsi="Arial" w:cs="Arial"/>
          <w:sz w:val="22"/>
          <w:szCs w:val="22"/>
        </w:rPr>
      </w:pPr>
      <w:r w:rsidRPr="007B5150">
        <w:rPr>
          <w:rFonts w:ascii="Arial" w:hAnsi="Arial" w:cs="Arial"/>
          <w:sz w:val="22"/>
          <w:szCs w:val="22"/>
        </w:rPr>
        <w:t>Ashby, M.F.</w:t>
      </w:r>
      <w:r w:rsidR="00F440B8" w:rsidRPr="007B5150">
        <w:rPr>
          <w:rFonts w:ascii="Arial" w:hAnsi="Arial" w:cs="Arial"/>
          <w:sz w:val="22"/>
          <w:szCs w:val="22"/>
        </w:rPr>
        <w:t xml:space="preserve"> (</w:t>
      </w:r>
      <w:r w:rsidRPr="007B5150">
        <w:rPr>
          <w:rFonts w:ascii="Arial" w:hAnsi="Arial" w:cs="Arial"/>
          <w:sz w:val="22"/>
          <w:szCs w:val="22"/>
        </w:rPr>
        <w:t>2017</w:t>
      </w:r>
      <w:r w:rsidR="00F440B8" w:rsidRPr="007B5150">
        <w:rPr>
          <w:rFonts w:ascii="Arial" w:hAnsi="Arial" w:cs="Arial"/>
          <w:sz w:val="22"/>
          <w:szCs w:val="22"/>
        </w:rPr>
        <w:t>)</w:t>
      </w:r>
      <w:r w:rsidRPr="007B5150">
        <w:rPr>
          <w:rFonts w:ascii="Arial" w:hAnsi="Arial" w:cs="Arial"/>
          <w:sz w:val="22"/>
          <w:szCs w:val="22"/>
        </w:rPr>
        <w:t xml:space="preserve"> </w:t>
      </w:r>
      <w:r w:rsidRPr="007B5150">
        <w:rPr>
          <w:rFonts w:ascii="Arial" w:hAnsi="Arial" w:cs="Arial"/>
          <w:i/>
          <w:iCs/>
          <w:sz w:val="22"/>
          <w:szCs w:val="22"/>
        </w:rPr>
        <w:t>Materials Selection in Mechanical Design</w:t>
      </w:r>
      <w:r w:rsidR="00A60CC2" w:rsidRPr="007B5150">
        <w:rPr>
          <w:rFonts w:ascii="Arial" w:hAnsi="Arial" w:cs="Arial"/>
          <w:i/>
          <w:iCs/>
          <w:sz w:val="22"/>
          <w:szCs w:val="22"/>
        </w:rPr>
        <w:t>.</w:t>
      </w:r>
      <w:r w:rsidRPr="007B5150">
        <w:rPr>
          <w:rFonts w:ascii="Arial" w:hAnsi="Arial" w:cs="Arial"/>
          <w:sz w:val="22"/>
          <w:szCs w:val="22"/>
        </w:rPr>
        <w:t xml:space="preserve"> </w:t>
      </w:r>
      <w:r w:rsidR="00F440B8" w:rsidRPr="007B5150">
        <w:rPr>
          <w:rFonts w:ascii="Arial" w:hAnsi="Arial" w:cs="Arial"/>
          <w:sz w:val="22"/>
          <w:szCs w:val="22"/>
        </w:rPr>
        <w:t>5</w:t>
      </w:r>
      <w:r w:rsidR="00F440B8" w:rsidRPr="007B5150">
        <w:rPr>
          <w:rFonts w:ascii="Arial" w:hAnsi="Arial" w:cs="Arial"/>
          <w:sz w:val="22"/>
          <w:szCs w:val="22"/>
          <w:vertAlign w:val="superscript"/>
        </w:rPr>
        <w:t>th</w:t>
      </w:r>
      <w:r w:rsidR="00F440B8" w:rsidRPr="007B5150">
        <w:rPr>
          <w:rFonts w:ascii="Arial" w:hAnsi="Arial" w:cs="Arial"/>
          <w:sz w:val="22"/>
          <w:szCs w:val="22"/>
        </w:rPr>
        <w:t xml:space="preserve"> </w:t>
      </w:r>
      <w:proofErr w:type="spellStart"/>
      <w:r w:rsidR="00F440B8" w:rsidRPr="007B5150">
        <w:rPr>
          <w:rFonts w:ascii="Arial" w:hAnsi="Arial" w:cs="Arial"/>
          <w:sz w:val="22"/>
          <w:szCs w:val="22"/>
        </w:rPr>
        <w:t>edn</w:t>
      </w:r>
      <w:proofErr w:type="spellEnd"/>
      <w:r w:rsidR="00F440B8" w:rsidRPr="007B5150">
        <w:rPr>
          <w:rFonts w:ascii="Arial" w:hAnsi="Arial" w:cs="Arial"/>
          <w:sz w:val="22"/>
          <w:szCs w:val="22"/>
        </w:rPr>
        <w:t xml:space="preserve">. </w:t>
      </w:r>
      <w:r w:rsidRPr="007B5150">
        <w:rPr>
          <w:rFonts w:ascii="Arial" w:hAnsi="Arial" w:cs="Arial"/>
          <w:sz w:val="22"/>
          <w:szCs w:val="22"/>
        </w:rPr>
        <w:t>Pergamon Press</w:t>
      </w:r>
      <w:r w:rsidR="00A60CC2" w:rsidRPr="007B5150">
        <w:rPr>
          <w:rFonts w:ascii="Arial" w:hAnsi="Arial" w:cs="Arial"/>
          <w:sz w:val="22"/>
          <w:szCs w:val="22"/>
        </w:rPr>
        <w:t>,</w:t>
      </w:r>
      <w:r w:rsidRPr="007B5150">
        <w:rPr>
          <w:rFonts w:ascii="Arial" w:hAnsi="Arial" w:cs="Arial"/>
          <w:sz w:val="22"/>
          <w:szCs w:val="22"/>
        </w:rPr>
        <w:t xml:space="preserve"> Oxford</w:t>
      </w:r>
    </w:p>
    <w:p w14:paraId="1A2C79CC" w14:textId="77777777" w:rsidR="0074149F" w:rsidRPr="007B5150" w:rsidRDefault="0074149F">
      <w:pPr>
        <w:rPr>
          <w:rFonts w:ascii="Arial" w:hAnsi="Arial" w:cs="Arial"/>
          <w:sz w:val="22"/>
          <w:szCs w:val="22"/>
        </w:rPr>
      </w:pPr>
    </w:p>
    <w:p w14:paraId="7E272109" w14:textId="2991E78B" w:rsidR="00C35BBA" w:rsidRPr="007B5150" w:rsidRDefault="00C35BBA">
      <w:pPr>
        <w:rPr>
          <w:rFonts w:ascii="Arial" w:hAnsi="Arial" w:cs="Arial"/>
          <w:sz w:val="22"/>
          <w:szCs w:val="22"/>
        </w:rPr>
      </w:pPr>
      <w:proofErr w:type="spellStart"/>
      <w:r w:rsidRPr="007B5150">
        <w:rPr>
          <w:rFonts w:ascii="Arial" w:hAnsi="Arial" w:cs="Arial"/>
          <w:sz w:val="22"/>
          <w:szCs w:val="22"/>
        </w:rPr>
        <w:t>Ullan</w:t>
      </w:r>
      <w:proofErr w:type="spellEnd"/>
      <w:r w:rsidRPr="007B5150">
        <w:rPr>
          <w:rFonts w:ascii="Arial" w:hAnsi="Arial" w:cs="Arial"/>
          <w:sz w:val="22"/>
          <w:szCs w:val="22"/>
        </w:rPr>
        <w:t>, D.G.</w:t>
      </w:r>
      <w:r w:rsidR="00F440B8" w:rsidRPr="007B5150">
        <w:rPr>
          <w:rFonts w:ascii="Arial" w:hAnsi="Arial" w:cs="Arial"/>
          <w:sz w:val="22"/>
          <w:szCs w:val="22"/>
        </w:rPr>
        <w:t xml:space="preserve"> (</w:t>
      </w:r>
      <w:r w:rsidRPr="007B5150">
        <w:rPr>
          <w:rFonts w:ascii="Arial" w:hAnsi="Arial" w:cs="Arial"/>
          <w:sz w:val="22"/>
          <w:szCs w:val="22"/>
        </w:rPr>
        <w:t>2018</w:t>
      </w:r>
      <w:r w:rsidR="00F440B8" w:rsidRPr="007B5150">
        <w:rPr>
          <w:rFonts w:ascii="Arial" w:hAnsi="Arial" w:cs="Arial"/>
          <w:sz w:val="22"/>
          <w:szCs w:val="22"/>
        </w:rPr>
        <w:t>)</w:t>
      </w:r>
      <w:r w:rsidRPr="007B5150">
        <w:rPr>
          <w:rFonts w:ascii="Arial" w:hAnsi="Arial" w:cs="Arial"/>
          <w:sz w:val="22"/>
          <w:szCs w:val="22"/>
        </w:rPr>
        <w:t xml:space="preserve"> </w:t>
      </w:r>
      <w:r w:rsidRPr="007B5150">
        <w:rPr>
          <w:rFonts w:ascii="Arial" w:hAnsi="Arial" w:cs="Arial"/>
          <w:i/>
          <w:iCs/>
          <w:sz w:val="22"/>
          <w:szCs w:val="22"/>
        </w:rPr>
        <w:t>The Mechanical Design Process</w:t>
      </w:r>
      <w:r w:rsidR="00A60CC2" w:rsidRPr="007B5150">
        <w:rPr>
          <w:rFonts w:ascii="Arial" w:hAnsi="Arial" w:cs="Arial"/>
          <w:i/>
          <w:iCs/>
          <w:sz w:val="22"/>
          <w:szCs w:val="22"/>
        </w:rPr>
        <w:t>.</w:t>
      </w:r>
      <w:r w:rsidRPr="007B5150">
        <w:rPr>
          <w:rFonts w:ascii="Arial" w:hAnsi="Arial" w:cs="Arial"/>
          <w:i/>
          <w:iCs/>
          <w:sz w:val="22"/>
          <w:szCs w:val="22"/>
        </w:rPr>
        <w:t xml:space="preserve"> </w:t>
      </w:r>
      <w:r w:rsidRPr="007B5150">
        <w:rPr>
          <w:rFonts w:ascii="Arial" w:hAnsi="Arial" w:cs="Arial"/>
          <w:sz w:val="22"/>
          <w:szCs w:val="22"/>
        </w:rPr>
        <w:t>David G. Ullman, Oregon</w:t>
      </w:r>
    </w:p>
    <w:p w14:paraId="13CE8AD3" w14:textId="77777777" w:rsidR="0074149F" w:rsidRPr="007B5150" w:rsidRDefault="0074149F">
      <w:pPr>
        <w:rPr>
          <w:rFonts w:ascii="Arial" w:hAnsi="Arial" w:cs="Arial"/>
          <w:sz w:val="22"/>
          <w:szCs w:val="22"/>
        </w:rPr>
      </w:pPr>
    </w:p>
    <w:p w14:paraId="64B74593" w14:textId="634E63C7" w:rsidR="00C35BBA" w:rsidRPr="007B5150" w:rsidRDefault="00C35BBA">
      <w:pPr>
        <w:rPr>
          <w:rFonts w:ascii="Arial" w:hAnsi="Arial" w:cs="Arial"/>
          <w:sz w:val="22"/>
          <w:szCs w:val="22"/>
        </w:rPr>
      </w:pPr>
      <w:proofErr w:type="spellStart"/>
      <w:r w:rsidRPr="007B5150">
        <w:rPr>
          <w:rFonts w:ascii="Arial" w:hAnsi="Arial" w:cs="Arial"/>
          <w:sz w:val="22"/>
          <w:szCs w:val="22"/>
        </w:rPr>
        <w:t>Budynas</w:t>
      </w:r>
      <w:proofErr w:type="spellEnd"/>
      <w:r w:rsidRPr="007B5150">
        <w:rPr>
          <w:rFonts w:ascii="Arial" w:hAnsi="Arial" w:cs="Arial"/>
          <w:sz w:val="22"/>
          <w:szCs w:val="22"/>
        </w:rPr>
        <w:t>, R.G., Nisbett, J.K.</w:t>
      </w:r>
      <w:r w:rsidR="00F440B8" w:rsidRPr="007B5150">
        <w:rPr>
          <w:rFonts w:ascii="Arial" w:hAnsi="Arial" w:cs="Arial"/>
          <w:sz w:val="22"/>
          <w:szCs w:val="22"/>
        </w:rPr>
        <w:t xml:space="preserve"> (</w:t>
      </w:r>
      <w:r w:rsidRPr="007B5150">
        <w:rPr>
          <w:rFonts w:ascii="Arial" w:hAnsi="Arial" w:cs="Arial"/>
          <w:sz w:val="22"/>
          <w:szCs w:val="22"/>
        </w:rPr>
        <w:t>2015</w:t>
      </w:r>
      <w:r w:rsidR="00F440B8" w:rsidRPr="007B5150">
        <w:rPr>
          <w:rFonts w:ascii="Arial" w:hAnsi="Arial" w:cs="Arial"/>
          <w:sz w:val="22"/>
          <w:szCs w:val="22"/>
        </w:rPr>
        <w:t>)</w:t>
      </w:r>
      <w:r w:rsidRPr="007B5150">
        <w:rPr>
          <w:rFonts w:ascii="Arial" w:hAnsi="Arial" w:cs="Arial"/>
          <w:sz w:val="22"/>
          <w:szCs w:val="22"/>
        </w:rPr>
        <w:t xml:space="preserve"> </w:t>
      </w:r>
      <w:proofErr w:type="spellStart"/>
      <w:r w:rsidRPr="007B5150">
        <w:rPr>
          <w:rFonts w:ascii="Arial" w:hAnsi="Arial" w:cs="Arial"/>
          <w:i/>
          <w:iCs/>
          <w:sz w:val="22"/>
          <w:szCs w:val="22"/>
        </w:rPr>
        <w:t>Shigley’s</w:t>
      </w:r>
      <w:proofErr w:type="spellEnd"/>
      <w:r w:rsidRPr="007B5150">
        <w:rPr>
          <w:rFonts w:ascii="Arial" w:hAnsi="Arial" w:cs="Arial"/>
          <w:i/>
          <w:iCs/>
          <w:sz w:val="22"/>
          <w:szCs w:val="22"/>
        </w:rPr>
        <w:t xml:space="preserve"> Mechanical Engineering Design</w:t>
      </w:r>
      <w:r w:rsidR="00A60CC2" w:rsidRPr="007B5150">
        <w:rPr>
          <w:rFonts w:ascii="Arial" w:hAnsi="Arial" w:cs="Arial"/>
          <w:i/>
          <w:iCs/>
          <w:sz w:val="22"/>
          <w:szCs w:val="22"/>
        </w:rPr>
        <w:t>.</w:t>
      </w:r>
      <w:r w:rsidR="00F440B8" w:rsidRPr="007B5150">
        <w:rPr>
          <w:rFonts w:ascii="Arial" w:hAnsi="Arial" w:cs="Arial"/>
          <w:i/>
          <w:iCs/>
          <w:sz w:val="22"/>
          <w:szCs w:val="22"/>
        </w:rPr>
        <w:t xml:space="preserve"> </w:t>
      </w:r>
      <w:r w:rsidR="00F440B8" w:rsidRPr="007B5150">
        <w:rPr>
          <w:rFonts w:ascii="Arial" w:hAnsi="Arial" w:cs="Arial"/>
          <w:sz w:val="22"/>
          <w:szCs w:val="22"/>
        </w:rPr>
        <w:t>10</w:t>
      </w:r>
      <w:r w:rsidR="00F440B8" w:rsidRPr="007B5150">
        <w:rPr>
          <w:rFonts w:ascii="Arial" w:hAnsi="Arial" w:cs="Arial"/>
          <w:sz w:val="22"/>
          <w:szCs w:val="22"/>
          <w:vertAlign w:val="superscript"/>
        </w:rPr>
        <w:t>th</w:t>
      </w:r>
      <w:r w:rsidR="00F440B8" w:rsidRPr="007B5150">
        <w:rPr>
          <w:rFonts w:ascii="Arial" w:hAnsi="Arial" w:cs="Arial"/>
          <w:sz w:val="22"/>
          <w:szCs w:val="22"/>
        </w:rPr>
        <w:t xml:space="preserve"> </w:t>
      </w:r>
      <w:proofErr w:type="spellStart"/>
      <w:r w:rsidR="00F440B8" w:rsidRPr="007B5150">
        <w:rPr>
          <w:rFonts w:ascii="Arial" w:hAnsi="Arial" w:cs="Arial"/>
          <w:sz w:val="22"/>
          <w:szCs w:val="22"/>
        </w:rPr>
        <w:t>edn</w:t>
      </w:r>
      <w:proofErr w:type="spellEnd"/>
      <w:r w:rsidR="00F440B8" w:rsidRPr="007B5150">
        <w:rPr>
          <w:rFonts w:ascii="Arial" w:hAnsi="Arial" w:cs="Arial"/>
          <w:sz w:val="22"/>
          <w:szCs w:val="22"/>
        </w:rPr>
        <w:t>.</w:t>
      </w:r>
      <w:r w:rsidRPr="007B5150">
        <w:rPr>
          <w:rFonts w:ascii="Arial" w:hAnsi="Arial" w:cs="Arial"/>
          <w:b/>
          <w:bCs/>
          <w:i/>
          <w:iCs/>
          <w:sz w:val="22"/>
          <w:szCs w:val="22"/>
        </w:rPr>
        <w:t xml:space="preserve"> </w:t>
      </w:r>
      <w:r w:rsidRPr="007B5150">
        <w:rPr>
          <w:rFonts w:ascii="Arial" w:hAnsi="Arial" w:cs="Arial"/>
          <w:sz w:val="22"/>
          <w:szCs w:val="22"/>
        </w:rPr>
        <w:t>McGraw-Hill Education</w:t>
      </w:r>
      <w:r w:rsidR="00A60CC2" w:rsidRPr="007B5150">
        <w:rPr>
          <w:rFonts w:ascii="Arial" w:hAnsi="Arial" w:cs="Arial"/>
          <w:sz w:val="22"/>
          <w:szCs w:val="22"/>
        </w:rPr>
        <w:t>, New York</w:t>
      </w:r>
    </w:p>
    <w:p w14:paraId="09EB09B1" w14:textId="77777777" w:rsidR="00503EC6" w:rsidRPr="007B5150" w:rsidRDefault="00503EC6">
      <w:pPr>
        <w:rPr>
          <w:rFonts w:ascii="Arial" w:hAnsi="Arial" w:cs="Arial"/>
          <w:sz w:val="22"/>
          <w:szCs w:val="22"/>
        </w:rPr>
      </w:pPr>
    </w:p>
    <w:p w14:paraId="71F6F1EB" w14:textId="78E5FF6B" w:rsidR="008A4CFA" w:rsidRPr="007B5150" w:rsidRDefault="0052140C">
      <w:pPr>
        <w:rPr>
          <w:rFonts w:ascii="Arial" w:hAnsi="Arial" w:cs="Arial"/>
          <w:i/>
          <w:iCs/>
          <w:sz w:val="22"/>
          <w:szCs w:val="22"/>
        </w:rPr>
      </w:pPr>
      <w:r w:rsidRPr="007B5150">
        <w:rPr>
          <w:rFonts w:ascii="Arial" w:hAnsi="Arial" w:cs="Arial"/>
          <w:sz w:val="22"/>
          <w:szCs w:val="22"/>
        </w:rPr>
        <w:t xml:space="preserve">Myers and Briggs Foundation (2022) </w:t>
      </w:r>
      <w:r w:rsidRPr="007B5150">
        <w:rPr>
          <w:rFonts w:ascii="Arial" w:hAnsi="Arial" w:cs="Arial"/>
          <w:i/>
          <w:iCs/>
          <w:sz w:val="22"/>
          <w:szCs w:val="22"/>
        </w:rPr>
        <w:t>Preferences.</w:t>
      </w:r>
    </w:p>
    <w:p w14:paraId="3C6024F6" w14:textId="2D579D79" w:rsidR="007A116A" w:rsidRPr="007B5150" w:rsidRDefault="0052140C">
      <w:pPr>
        <w:rPr>
          <w:rFonts w:ascii="Arial" w:hAnsi="Arial" w:cs="Arial"/>
          <w:sz w:val="22"/>
          <w:szCs w:val="22"/>
        </w:rPr>
      </w:pPr>
      <w:r w:rsidRPr="007B5150">
        <w:rPr>
          <w:rFonts w:ascii="Arial" w:hAnsi="Arial" w:cs="Arial"/>
          <w:sz w:val="22"/>
          <w:szCs w:val="22"/>
        </w:rPr>
        <w:t xml:space="preserve">Available at: </w:t>
      </w:r>
      <w:r w:rsidR="007A116A" w:rsidRPr="007B5150">
        <w:rPr>
          <w:rFonts w:ascii="Arial" w:hAnsi="Arial" w:cs="Arial"/>
          <w:sz w:val="22"/>
          <w:szCs w:val="22"/>
        </w:rPr>
        <w:t>https://www.myersbriggs.org/my-mbti-personality-type/mbti-basics/preferences.htm</w:t>
      </w:r>
    </w:p>
    <w:p w14:paraId="1540E8DA" w14:textId="0ED62538" w:rsidR="0052140C" w:rsidRPr="007B5150" w:rsidRDefault="0052140C">
      <w:pPr>
        <w:rPr>
          <w:rFonts w:ascii="Arial" w:hAnsi="Arial" w:cs="Arial"/>
          <w:sz w:val="22"/>
          <w:szCs w:val="22"/>
        </w:rPr>
      </w:pPr>
      <w:r w:rsidRPr="007B5150">
        <w:rPr>
          <w:rFonts w:ascii="Arial" w:hAnsi="Arial" w:cs="Arial"/>
          <w:sz w:val="22"/>
          <w:szCs w:val="22"/>
        </w:rPr>
        <w:t>(Accessed</w:t>
      </w:r>
      <w:r w:rsidR="007B2FCC" w:rsidRPr="007B5150">
        <w:rPr>
          <w:rFonts w:ascii="Arial" w:hAnsi="Arial" w:cs="Arial"/>
          <w:sz w:val="22"/>
          <w:szCs w:val="22"/>
        </w:rPr>
        <w:t xml:space="preserve">: </w:t>
      </w:r>
      <w:r w:rsidRPr="007B5150">
        <w:rPr>
          <w:rFonts w:ascii="Arial" w:hAnsi="Arial" w:cs="Arial"/>
          <w:sz w:val="22"/>
          <w:szCs w:val="22"/>
        </w:rPr>
        <w:t>2</w:t>
      </w:r>
      <w:r w:rsidRPr="007B5150">
        <w:rPr>
          <w:rFonts w:ascii="Arial" w:hAnsi="Arial" w:cs="Arial"/>
          <w:sz w:val="22"/>
          <w:szCs w:val="22"/>
          <w:vertAlign w:val="superscript"/>
        </w:rPr>
        <w:t>nd</w:t>
      </w:r>
      <w:r w:rsidRPr="007B5150">
        <w:rPr>
          <w:rFonts w:ascii="Arial" w:hAnsi="Arial" w:cs="Arial"/>
          <w:sz w:val="22"/>
          <w:szCs w:val="22"/>
        </w:rPr>
        <w:t xml:space="preserve"> Dec 2022)</w:t>
      </w:r>
    </w:p>
    <w:p w14:paraId="4D3F3954" w14:textId="0D872163" w:rsidR="0052140C" w:rsidRPr="007B5150" w:rsidRDefault="0052140C">
      <w:pPr>
        <w:rPr>
          <w:rFonts w:ascii="Arial" w:hAnsi="Arial" w:cs="Arial"/>
          <w:sz w:val="22"/>
          <w:szCs w:val="22"/>
        </w:rPr>
      </w:pPr>
    </w:p>
    <w:p w14:paraId="73029EE5" w14:textId="1A85C360" w:rsidR="0052140C" w:rsidRPr="007B5150" w:rsidRDefault="0052140C" w:rsidP="0052140C">
      <w:pPr>
        <w:rPr>
          <w:rFonts w:ascii="Arial" w:hAnsi="Arial" w:cs="Arial"/>
          <w:i/>
          <w:iCs/>
          <w:sz w:val="22"/>
          <w:szCs w:val="22"/>
        </w:rPr>
      </w:pPr>
      <w:r w:rsidRPr="007B5150">
        <w:rPr>
          <w:rFonts w:ascii="Arial" w:hAnsi="Arial" w:cs="Arial"/>
          <w:sz w:val="22"/>
          <w:szCs w:val="22"/>
        </w:rPr>
        <w:t xml:space="preserve">Guthrie, G. (2022) </w:t>
      </w:r>
      <w:r w:rsidRPr="007B5150">
        <w:rPr>
          <w:rFonts w:ascii="Arial" w:hAnsi="Arial" w:cs="Arial"/>
          <w:i/>
          <w:iCs/>
          <w:sz w:val="22"/>
          <w:szCs w:val="22"/>
        </w:rPr>
        <w:t>Divergent vs. convergent thinking: how to find the right balance</w:t>
      </w:r>
      <w:r w:rsidRPr="007B5150">
        <w:rPr>
          <w:rFonts w:ascii="Arial" w:hAnsi="Arial" w:cs="Arial"/>
          <w:i/>
          <w:iCs/>
          <w:sz w:val="22"/>
          <w:szCs w:val="22"/>
        </w:rPr>
        <w:t>.</w:t>
      </w:r>
    </w:p>
    <w:p w14:paraId="0A036DA2" w14:textId="77777777" w:rsidR="0052140C" w:rsidRPr="007B5150" w:rsidRDefault="0052140C" w:rsidP="0052140C">
      <w:pPr>
        <w:rPr>
          <w:rFonts w:ascii="Arial" w:hAnsi="Arial" w:cs="Arial"/>
          <w:sz w:val="22"/>
          <w:szCs w:val="22"/>
        </w:rPr>
      </w:pPr>
      <w:r w:rsidRPr="007B5150">
        <w:rPr>
          <w:rFonts w:ascii="Arial" w:hAnsi="Arial" w:cs="Arial"/>
          <w:sz w:val="22"/>
          <w:szCs w:val="22"/>
        </w:rPr>
        <w:t xml:space="preserve">Available at: </w:t>
      </w:r>
      <w:r w:rsidRPr="007B5150">
        <w:rPr>
          <w:rFonts w:ascii="Arial" w:hAnsi="Arial" w:cs="Arial"/>
          <w:sz w:val="22"/>
          <w:szCs w:val="22"/>
        </w:rPr>
        <w:t>https://nulab.com/learn/strategy-and-planning/divergent-vs-convergent-thinking-how-to-find-the-right-balance/</w:t>
      </w:r>
    </w:p>
    <w:p w14:paraId="44C45B08" w14:textId="1E1058BD" w:rsidR="0052140C" w:rsidRPr="0052140C" w:rsidRDefault="0052140C" w:rsidP="0052140C">
      <w:pPr>
        <w:rPr>
          <w:rFonts w:ascii="Arial" w:hAnsi="Arial" w:cs="Arial"/>
          <w:sz w:val="22"/>
          <w:szCs w:val="22"/>
        </w:rPr>
      </w:pPr>
      <w:r w:rsidRPr="007B5150">
        <w:rPr>
          <w:rFonts w:ascii="Arial" w:hAnsi="Arial" w:cs="Arial"/>
          <w:sz w:val="22"/>
          <w:szCs w:val="22"/>
        </w:rPr>
        <w:t>(Accesse</w:t>
      </w:r>
      <w:r w:rsidR="007B2FCC" w:rsidRPr="007B5150">
        <w:rPr>
          <w:rFonts w:ascii="Arial" w:hAnsi="Arial" w:cs="Arial"/>
          <w:sz w:val="22"/>
          <w:szCs w:val="22"/>
        </w:rPr>
        <w:t>d:</w:t>
      </w:r>
      <w:r w:rsidRPr="007B5150">
        <w:rPr>
          <w:rFonts w:ascii="Arial" w:hAnsi="Arial" w:cs="Arial"/>
          <w:sz w:val="22"/>
          <w:szCs w:val="22"/>
        </w:rPr>
        <w:t xml:space="preserve"> 2</w:t>
      </w:r>
      <w:r w:rsidRPr="007B5150">
        <w:rPr>
          <w:rFonts w:ascii="Arial" w:hAnsi="Arial" w:cs="Arial"/>
          <w:sz w:val="22"/>
          <w:szCs w:val="22"/>
          <w:vertAlign w:val="superscript"/>
        </w:rPr>
        <w:t>nd</w:t>
      </w:r>
      <w:r w:rsidRPr="007B5150">
        <w:rPr>
          <w:rFonts w:ascii="Arial" w:hAnsi="Arial" w:cs="Arial"/>
          <w:sz w:val="22"/>
          <w:szCs w:val="22"/>
        </w:rPr>
        <w:t xml:space="preserve"> Dec 2022)</w:t>
      </w:r>
    </w:p>
    <w:p w14:paraId="02CF79BE" w14:textId="77777777" w:rsidR="0052140C" w:rsidRPr="007B5150" w:rsidRDefault="0052140C" w:rsidP="0052140C">
      <w:pPr>
        <w:rPr>
          <w:rFonts w:ascii="Arial" w:hAnsi="Arial" w:cs="Arial"/>
          <w:sz w:val="22"/>
          <w:szCs w:val="22"/>
        </w:rPr>
      </w:pPr>
    </w:p>
    <w:p w14:paraId="40619FB4" w14:textId="65C2A59A" w:rsidR="0052140C" w:rsidRPr="007B5150" w:rsidRDefault="0052140C" w:rsidP="0052140C">
      <w:pPr>
        <w:rPr>
          <w:rFonts w:ascii="Arial" w:hAnsi="Arial" w:cs="Arial"/>
          <w:i/>
          <w:iCs/>
          <w:color w:val="000000" w:themeColor="text1"/>
          <w:sz w:val="22"/>
          <w:szCs w:val="22"/>
        </w:rPr>
      </w:pPr>
      <w:r w:rsidRPr="007B5150">
        <w:rPr>
          <w:rFonts w:ascii="Arial" w:hAnsi="Arial" w:cs="Arial"/>
          <w:color w:val="000000" w:themeColor="text1"/>
          <w:sz w:val="22"/>
          <w:szCs w:val="22"/>
        </w:rPr>
        <w:t xml:space="preserve">Sullivan-Pavey, L. (2016) </w:t>
      </w:r>
      <w:r w:rsidRPr="007B5150">
        <w:rPr>
          <w:rFonts w:ascii="Arial" w:hAnsi="Arial" w:cs="Arial"/>
          <w:i/>
          <w:iCs/>
          <w:color w:val="000000" w:themeColor="text1"/>
          <w:sz w:val="22"/>
          <w:szCs w:val="22"/>
        </w:rPr>
        <w:t>Behind the Development of a Motorcycle.</w:t>
      </w:r>
    </w:p>
    <w:p w14:paraId="63D3505F" w14:textId="2AA495D4" w:rsidR="007A116A" w:rsidRPr="007B5150" w:rsidRDefault="0052140C">
      <w:pPr>
        <w:rPr>
          <w:rFonts w:ascii="Arial" w:hAnsi="Arial" w:cs="Arial"/>
          <w:color w:val="000000" w:themeColor="text1"/>
          <w:sz w:val="22"/>
          <w:szCs w:val="22"/>
        </w:rPr>
      </w:pPr>
      <w:r w:rsidRPr="007B5150">
        <w:rPr>
          <w:rFonts w:ascii="Arial" w:hAnsi="Arial" w:cs="Arial"/>
          <w:color w:val="000000" w:themeColor="text1"/>
          <w:sz w:val="22"/>
          <w:szCs w:val="22"/>
        </w:rPr>
        <w:t xml:space="preserve">Available at: </w:t>
      </w:r>
      <w:r w:rsidR="007A116A" w:rsidRPr="007B5150">
        <w:rPr>
          <w:rFonts w:ascii="Arial" w:hAnsi="Arial" w:cs="Arial"/>
          <w:color w:val="000000" w:themeColor="text1"/>
          <w:sz w:val="22"/>
          <w:szCs w:val="22"/>
        </w:rPr>
        <w:t>https://www.brake-magazine.com/feature-behind-development-motorcycle/</w:t>
      </w:r>
    </w:p>
    <w:p w14:paraId="07149F57" w14:textId="65BB3E97" w:rsidR="0052140C" w:rsidRPr="007B5150" w:rsidRDefault="0052140C">
      <w:pPr>
        <w:rPr>
          <w:rFonts w:ascii="Arial" w:hAnsi="Arial" w:cs="Arial"/>
          <w:color w:val="000000" w:themeColor="text1"/>
          <w:sz w:val="22"/>
          <w:szCs w:val="22"/>
        </w:rPr>
      </w:pPr>
      <w:r w:rsidRPr="007B5150">
        <w:rPr>
          <w:rFonts w:ascii="Arial" w:hAnsi="Arial" w:cs="Arial"/>
          <w:color w:val="000000" w:themeColor="text1"/>
          <w:sz w:val="22"/>
          <w:szCs w:val="22"/>
        </w:rPr>
        <w:t>(Accessed</w:t>
      </w:r>
      <w:r w:rsidR="007B2FCC" w:rsidRPr="007B5150">
        <w:rPr>
          <w:rFonts w:ascii="Arial" w:hAnsi="Arial" w:cs="Arial"/>
          <w:color w:val="000000" w:themeColor="text1"/>
          <w:sz w:val="22"/>
          <w:szCs w:val="22"/>
        </w:rPr>
        <w:t>:</w:t>
      </w:r>
      <w:r w:rsidRPr="007B5150">
        <w:rPr>
          <w:rFonts w:ascii="Arial" w:hAnsi="Arial" w:cs="Arial"/>
          <w:color w:val="000000" w:themeColor="text1"/>
          <w:sz w:val="22"/>
          <w:szCs w:val="22"/>
        </w:rPr>
        <w:t xml:space="preserve"> 19</w:t>
      </w:r>
      <w:r w:rsidRPr="007B5150">
        <w:rPr>
          <w:rFonts w:ascii="Arial" w:hAnsi="Arial" w:cs="Arial"/>
          <w:color w:val="000000" w:themeColor="text1"/>
          <w:sz w:val="22"/>
          <w:szCs w:val="22"/>
          <w:vertAlign w:val="superscript"/>
        </w:rPr>
        <w:t>th</w:t>
      </w:r>
      <w:r w:rsidRPr="007B5150">
        <w:rPr>
          <w:rFonts w:ascii="Arial" w:hAnsi="Arial" w:cs="Arial"/>
          <w:color w:val="000000" w:themeColor="text1"/>
          <w:sz w:val="22"/>
          <w:szCs w:val="22"/>
        </w:rPr>
        <w:t xml:space="preserve"> Nov 2022)</w:t>
      </w:r>
    </w:p>
    <w:p w14:paraId="21DB66C6" w14:textId="77777777" w:rsidR="0052140C" w:rsidRPr="007B5150" w:rsidRDefault="0052140C">
      <w:pPr>
        <w:rPr>
          <w:rFonts w:ascii="Arial" w:hAnsi="Arial" w:cs="Arial"/>
          <w:color w:val="000000" w:themeColor="text1"/>
          <w:sz w:val="22"/>
          <w:szCs w:val="22"/>
        </w:rPr>
      </w:pPr>
    </w:p>
    <w:p w14:paraId="0293F1D4" w14:textId="42910543" w:rsidR="007A116A" w:rsidRPr="007B5150" w:rsidRDefault="0052140C">
      <w:pPr>
        <w:rPr>
          <w:rFonts w:ascii="Arial" w:hAnsi="Arial" w:cs="Arial"/>
          <w:i/>
          <w:iCs/>
          <w:color w:val="000000" w:themeColor="text1"/>
          <w:sz w:val="22"/>
          <w:szCs w:val="22"/>
        </w:rPr>
      </w:pPr>
      <w:r w:rsidRPr="007B5150">
        <w:rPr>
          <w:rFonts w:ascii="Arial" w:hAnsi="Arial" w:cs="Arial"/>
          <w:color w:val="000000" w:themeColor="text1"/>
          <w:sz w:val="22"/>
          <w:szCs w:val="22"/>
        </w:rPr>
        <w:t xml:space="preserve">Institute of Mechanical Engineers </w:t>
      </w:r>
      <w:r w:rsidR="007B2FCC" w:rsidRPr="007B5150">
        <w:rPr>
          <w:rFonts w:ascii="Arial" w:hAnsi="Arial" w:cs="Arial"/>
          <w:color w:val="000000" w:themeColor="text1"/>
          <w:sz w:val="22"/>
          <w:szCs w:val="22"/>
        </w:rPr>
        <w:t>(</w:t>
      </w:r>
      <w:r w:rsidRPr="007B5150">
        <w:rPr>
          <w:rFonts w:ascii="Arial" w:hAnsi="Arial" w:cs="Arial"/>
          <w:color w:val="000000" w:themeColor="text1"/>
          <w:sz w:val="22"/>
          <w:szCs w:val="22"/>
        </w:rPr>
        <w:t>2022</w:t>
      </w:r>
      <w:r w:rsidR="007B2FCC" w:rsidRPr="007B5150">
        <w:rPr>
          <w:rFonts w:ascii="Arial" w:hAnsi="Arial" w:cs="Arial"/>
          <w:color w:val="000000" w:themeColor="text1"/>
          <w:sz w:val="22"/>
          <w:szCs w:val="22"/>
        </w:rPr>
        <w:t>)</w:t>
      </w:r>
      <w:r w:rsidRPr="007B5150">
        <w:rPr>
          <w:rFonts w:ascii="Arial" w:hAnsi="Arial" w:cs="Arial"/>
          <w:color w:val="000000" w:themeColor="text1"/>
          <w:sz w:val="22"/>
          <w:szCs w:val="22"/>
        </w:rPr>
        <w:t xml:space="preserve"> </w:t>
      </w:r>
      <w:r w:rsidRPr="007B5150">
        <w:rPr>
          <w:rFonts w:ascii="Arial" w:hAnsi="Arial" w:cs="Arial"/>
          <w:i/>
          <w:iCs/>
          <w:color w:val="000000" w:themeColor="text1"/>
          <w:sz w:val="22"/>
          <w:szCs w:val="22"/>
        </w:rPr>
        <w:t>Chartered Engineer (CENG)</w:t>
      </w:r>
    </w:p>
    <w:p w14:paraId="56107BE1" w14:textId="1FFBDA7B" w:rsidR="00F31847" w:rsidRPr="007B5150" w:rsidRDefault="007B2FCC">
      <w:pPr>
        <w:rPr>
          <w:rFonts w:ascii="Arial" w:hAnsi="Arial" w:cs="Arial"/>
          <w:sz w:val="22"/>
          <w:szCs w:val="22"/>
        </w:rPr>
      </w:pPr>
      <w:r w:rsidRPr="007B5150">
        <w:rPr>
          <w:rFonts w:ascii="Arial" w:hAnsi="Arial" w:cs="Arial"/>
          <w:color w:val="000000" w:themeColor="text1"/>
          <w:sz w:val="22"/>
          <w:szCs w:val="22"/>
        </w:rPr>
        <w:t xml:space="preserve">Available at: </w:t>
      </w:r>
      <w:r w:rsidR="00F31847" w:rsidRPr="007B5150">
        <w:rPr>
          <w:rFonts w:ascii="Arial" w:hAnsi="Arial" w:cs="Arial"/>
          <w:sz w:val="22"/>
          <w:szCs w:val="22"/>
        </w:rPr>
        <w:t>https://www.imeche.org/membership-registration/become-a-member/chartered-engineer</w:t>
      </w:r>
    </w:p>
    <w:p w14:paraId="1BF96984" w14:textId="1B3DEF56" w:rsidR="007B2FCC" w:rsidRPr="007B5150" w:rsidRDefault="007B2FCC">
      <w:pPr>
        <w:rPr>
          <w:rFonts w:ascii="Arial" w:hAnsi="Arial" w:cs="Arial"/>
          <w:color w:val="000000" w:themeColor="text1"/>
          <w:sz w:val="22"/>
          <w:szCs w:val="22"/>
        </w:rPr>
      </w:pPr>
      <w:r w:rsidRPr="007B5150">
        <w:rPr>
          <w:rFonts w:ascii="Arial" w:hAnsi="Arial" w:cs="Arial"/>
          <w:sz w:val="22"/>
          <w:szCs w:val="22"/>
        </w:rPr>
        <w:t>(Accessed: 11</w:t>
      </w:r>
      <w:r w:rsidRPr="007B5150">
        <w:rPr>
          <w:rFonts w:ascii="Arial" w:hAnsi="Arial" w:cs="Arial"/>
          <w:sz w:val="22"/>
          <w:szCs w:val="22"/>
          <w:vertAlign w:val="superscript"/>
        </w:rPr>
        <w:t>th</w:t>
      </w:r>
      <w:r w:rsidRPr="007B5150">
        <w:rPr>
          <w:rFonts w:ascii="Arial" w:hAnsi="Arial" w:cs="Arial"/>
          <w:sz w:val="22"/>
          <w:szCs w:val="22"/>
        </w:rPr>
        <w:t xml:space="preserve"> Nov 2022)</w:t>
      </w:r>
    </w:p>
    <w:p w14:paraId="0EC2BA6A" w14:textId="77777777" w:rsidR="00F31847" w:rsidRPr="007B5150" w:rsidRDefault="00F31847">
      <w:pPr>
        <w:rPr>
          <w:rFonts w:ascii="Arial" w:hAnsi="Arial" w:cs="Arial"/>
          <w:color w:val="000000" w:themeColor="text1"/>
          <w:sz w:val="22"/>
          <w:szCs w:val="22"/>
        </w:rPr>
      </w:pPr>
    </w:p>
    <w:p w14:paraId="1F747AA4" w14:textId="77777777" w:rsidR="007B2FCC" w:rsidRPr="007B5150" w:rsidRDefault="007B2FCC" w:rsidP="007B2FCC">
      <w:pPr>
        <w:rPr>
          <w:rFonts w:ascii="Arial" w:hAnsi="Arial" w:cs="Arial"/>
          <w:color w:val="000000" w:themeColor="text1"/>
          <w:sz w:val="22"/>
          <w:szCs w:val="22"/>
        </w:rPr>
      </w:pPr>
      <w:r w:rsidRPr="007B5150">
        <w:rPr>
          <w:rFonts w:ascii="Arial" w:hAnsi="Arial" w:cs="Arial"/>
          <w:color w:val="000000" w:themeColor="text1"/>
          <w:sz w:val="22"/>
          <w:szCs w:val="22"/>
        </w:rPr>
        <w:t xml:space="preserve">Engineering Council (2020) </w:t>
      </w:r>
      <w:r w:rsidRPr="007B5150">
        <w:rPr>
          <w:rFonts w:ascii="Arial" w:hAnsi="Arial" w:cs="Arial"/>
          <w:i/>
          <w:iCs/>
          <w:color w:val="000000" w:themeColor="text1"/>
          <w:sz w:val="22"/>
          <w:szCs w:val="22"/>
        </w:rPr>
        <w:t>The UK Standard for Professional Engineering Competence and Commitment (UK-SPEC)</w:t>
      </w:r>
      <w:r w:rsidRPr="007B5150">
        <w:rPr>
          <w:rFonts w:ascii="Arial" w:hAnsi="Arial" w:cs="Arial"/>
          <w:color w:val="000000" w:themeColor="text1"/>
          <w:sz w:val="22"/>
          <w:szCs w:val="22"/>
        </w:rPr>
        <w:t xml:space="preserve"> </w:t>
      </w:r>
    </w:p>
    <w:p w14:paraId="2CE2B45F" w14:textId="67A0B00B" w:rsidR="007A116A" w:rsidRPr="007B5150" w:rsidRDefault="007B2FCC" w:rsidP="007B2FCC">
      <w:pPr>
        <w:rPr>
          <w:rFonts w:ascii="Arial" w:hAnsi="Arial" w:cs="Arial"/>
          <w:color w:val="000000" w:themeColor="text1"/>
          <w:sz w:val="22"/>
          <w:szCs w:val="22"/>
        </w:rPr>
      </w:pPr>
      <w:r w:rsidRPr="007B5150">
        <w:rPr>
          <w:rFonts w:ascii="Arial" w:hAnsi="Arial" w:cs="Arial"/>
          <w:color w:val="000000" w:themeColor="text1"/>
          <w:sz w:val="22"/>
          <w:szCs w:val="22"/>
        </w:rPr>
        <w:t xml:space="preserve">Available at: </w:t>
      </w:r>
      <w:r w:rsidR="007A116A" w:rsidRPr="007B5150">
        <w:rPr>
          <w:rFonts w:ascii="Arial" w:hAnsi="Arial" w:cs="Arial"/>
          <w:color w:val="000000" w:themeColor="text1"/>
          <w:sz w:val="22"/>
          <w:szCs w:val="22"/>
        </w:rPr>
        <w:t xml:space="preserve">https://www.imeche.org/docs/default-source/1-oscar/membership/uk-spec-fourth-edition.pdf?sfvrsn=2 </w:t>
      </w:r>
    </w:p>
    <w:p w14:paraId="1A8E8A10" w14:textId="38D8EBD9" w:rsidR="007B2FCC" w:rsidRPr="007B5150" w:rsidRDefault="007B2FCC" w:rsidP="007B2FCC">
      <w:pPr>
        <w:rPr>
          <w:rFonts w:ascii="Arial" w:hAnsi="Arial" w:cs="Arial"/>
          <w:color w:val="000000" w:themeColor="text1"/>
          <w:sz w:val="22"/>
          <w:szCs w:val="22"/>
        </w:rPr>
      </w:pPr>
      <w:r w:rsidRPr="007B5150">
        <w:rPr>
          <w:rFonts w:ascii="Arial" w:hAnsi="Arial" w:cs="Arial"/>
          <w:color w:val="000000" w:themeColor="text1"/>
          <w:sz w:val="22"/>
          <w:szCs w:val="22"/>
        </w:rPr>
        <w:t>(Accessed: 11</w:t>
      </w:r>
      <w:r w:rsidRPr="007B5150">
        <w:rPr>
          <w:rFonts w:ascii="Arial" w:hAnsi="Arial" w:cs="Arial"/>
          <w:color w:val="000000" w:themeColor="text1"/>
          <w:sz w:val="22"/>
          <w:szCs w:val="22"/>
          <w:vertAlign w:val="superscript"/>
        </w:rPr>
        <w:t>th</w:t>
      </w:r>
      <w:r w:rsidRPr="007B5150">
        <w:rPr>
          <w:rFonts w:ascii="Arial" w:hAnsi="Arial" w:cs="Arial"/>
          <w:color w:val="000000" w:themeColor="text1"/>
          <w:sz w:val="22"/>
          <w:szCs w:val="22"/>
        </w:rPr>
        <w:t xml:space="preserve"> Nov 2022)</w:t>
      </w:r>
    </w:p>
    <w:p w14:paraId="616B5A22" w14:textId="6E6DB665" w:rsidR="0052140C" w:rsidRPr="007B5150" w:rsidRDefault="0052140C">
      <w:pPr>
        <w:rPr>
          <w:rFonts w:ascii="Arial" w:hAnsi="Arial" w:cs="Arial"/>
          <w:sz w:val="22"/>
          <w:szCs w:val="22"/>
        </w:rPr>
      </w:pPr>
    </w:p>
    <w:p w14:paraId="2A9CCD7B" w14:textId="400B4934" w:rsidR="007B2FCC" w:rsidRPr="007B5150" w:rsidRDefault="007B2FCC" w:rsidP="0052140C">
      <w:pPr>
        <w:rPr>
          <w:rFonts w:ascii="Arial" w:hAnsi="Arial" w:cs="Arial"/>
          <w:i/>
          <w:iCs/>
          <w:sz w:val="22"/>
          <w:szCs w:val="22"/>
        </w:rPr>
      </w:pPr>
      <w:r w:rsidRPr="007B5150">
        <w:rPr>
          <w:rFonts w:ascii="Arial" w:hAnsi="Arial" w:cs="Arial"/>
          <w:sz w:val="22"/>
          <w:szCs w:val="22"/>
        </w:rPr>
        <w:t xml:space="preserve">Association for Project Managers (2022) </w:t>
      </w:r>
      <w:r w:rsidRPr="007B5150">
        <w:rPr>
          <w:rFonts w:ascii="Arial" w:hAnsi="Arial" w:cs="Arial"/>
          <w:i/>
          <w:iCs/>
          <w:sz w:val="22"/>
          <w:szCs w:val="22"/>
        </w:rPr>
        <w:t xml:space="preserve">Chartered Project Professional </w:t>
      </w:r>
    </w:p>
    <w:p w14:paraId="1E8827DB" w14:textId="0C0428C2" w:rsidR="0052140C" w:rsidRPr="007B5150" w:rsidRDefault="007B2FCC" w:rsidP="0052140C">
      <w:pPr>
        <w:rPr>
          <w:rFonts w:ascii="Arial" w:hAnsi="Arial" w:cs="Arial"/>
          <w:sz w:val="22"/>
          <w:szCs w:val="22"/>
        </w:rPr>
      </w:pPr>
      <w:r w:rsidRPr="007B5150">
        <w:rPr>
          <w:rFonts w:ascii="Arial" w:hAnsi="Arial" w:cs="Arial"/>
          <w:sz w:val="22"/>
          <w:szCs w:val="22"/>
        </w:rPr>
        <w:t xml:space="preserve">Available at: </w:t>
      </w:r>
      <w:r w:rsidR="0052140C" w:rsidRPr="007B5150">
        <w:rPr>
          <w:rFonts w:ascii="Arial" w:hAnsi="Arial" w:cs="Arial"/>
          <w:sz w:val="22"/>
          <w:szCs w:val="22"/>
        </w:rPr>
        <w:t>https://www.apm.org.uk/chartered-standard/</w:t>
      </w:r>
    </w:p>
    <w:p w14:paraId="169C5E4A" w14:textId="088A5BCB" w:rsidR="007B2FCC" w:rsidRPr="007B5150" w:rsidRDefault="007B2FCC" w:rsidP="0052140C">
      <w:pPr>
        <w:rPr>
          <w:rFonts w:ascii="Arial" w:hAnsi="Arial" w:cs="Arial"/>
          <w:sz w:val="22"/>
          <w:szCs w:val="22"/>
        </w:rPr>
      </w:pPr>
      <w:r w:rsidRPr="007B5150">
        <w:rPr>
          <w:rFonts w:ascii="Arial" w:hAnsi="Arial" w:cs="Arial"/>
          <w:sz w:val="22"/>
          <w:szCs w:val="22"/>
        </w:rPr>
        <w:t>(Accessed: 11</w:t>
      </w:r>
      <w:r w:rsidRPr="007B5150">
        <w:rPr>
          <w:rFonts w:ascii="Arial" w:hAnsi="Arial" w:cs="Arial"/>
          <w:sz w:val="22"/>
          <w:szCs w:val="22"/>
          <w:vertAlign w:val="superscript"/>
        </w:rPr>
        <w:t>th</w:t>
      </w:r>
      <w:r w:rsidRPr="007B5150">
        <w:rPr>
          <w:rFonts w:ascii="Arial" w:hAnsi="Arial" w:cs="Arial"/>
          <w:sz w:val="22"/>
          <w:szCs w:val="22"/>
        </w:rPr>
        <w:t xml:space="preserve"> Nov 2022)</w:t>
      </w:r>
    </w:p>
    <w:p w14:paraId="01FB3E0D" w14:textId="77777777" w:rsidR="0052140C" w:rsidRPr="007B5150" w:rsidRDefault="0052140C">
      <w:pPr>
        <w:rPr>
          <w:rFonts w:ascii="Arial" w:hAnsi="Arial" w:cs="Arial"/>
          <w:sz w:val="22"/>
          <w:szCs w:val="22"/>
        </w:rPr>
      </w:pPr>
    </w:p>
    <w:p w14:paraId="48B65050" w14:textId="32B36FE8" w:rsidR="0074149F" w:rsidRPr="007B5150" w:rsidRDefault="007B2FCC">
      <w:pPr>
        <w:rPr>
          <w:rFonts w:ascii="Arial" w:hAnsi="Arial" w:cs="Arial"/>
          <w:sz w:val="22"/>
          <w:szCs w:val="22"/>
        </w:rPr>
      </w:pPr>
      <w:proofErr w:type="spellStart"/>
      <w:r w:rsidRPr="007B5150">
        <w:rPr>
          <w:rFonts w:ascii="Arial" w:hAnsi="Arial" w:cs="Arial"/>
          <w:sz w:val="22"/>
          <w:szCs w:val="22"/>
        </w:rPr>
        <w:t>Eby</w:t>
      </w:r>
      <w:proofErr w:type="spellEnd"/>
      <w:r w:rsidRPr="007B5150">
        <w:rPr>
          <w:rFonts w:ascii="Arial" w:hAnsi="Arial" w:cs="Arial"/>
          <w:sz w:val="22"/>
          <w:szCs w:val="22"/>
        </w:rPr>
        <w:t xml:space="preserve">, K. (2018) </w:t>
      </w:r>
      <w:r w:rsidRPr="007B5150">
        <w:rPr>
          <w:rFonts w:ascii="Arial" w:hAnsi="Arial" w:cs="Arial"/>
          <w:i/>
          <w:iCs/>
          <w:sz w:val="22"/>
          <w:szCs w:val="22"/>
        </w:rPr>
        <w:t>Simple Safety Risk Register Template</w:t>
      </w:r>
      <w:r w:rsidRPr="007B5150">
        <w:rPr>
          <w:rFonts w:ascii="Arial" w:hAnsi="Arial" w:cs="Arial"/>
          <w:sz w:val="22"/>
          <w:szCs w:val="22"/>
        </w:rPr>
        <w:t xml:space="preserve"> </w:t>
      </w:r>
    </w:p>
    <w:p w14:paraId="0FC34095" w14:textId="72B0DD3E" w:rsidR="007B2FCC" w:rsidRPr="007B5150" w:rsidRDefault="007B2FCC" w:rsidP="007B2FCC">
      <w:pPr>
        <w:rPr>
          <w:rFonts w:ascii="Arial" w:hAnsi="Arial" w:cs="Arial"/>
          <w:sz w:val="22"/>
          <w:szCs w:val="22"/>
        </w:rPr>
      </w:pPr>
      <w:r w:rsidRPr="007B5150">
        <w:rPr>
          <w:rFonts w:ascii="Arial" w:hAnsi="Arial" w:cs="Arial"/>
          <w:sz w:val="22"/>
          <w:szCs w:val="22"/>
        </w:rPr>
        <w:t xml:space="preserve">Available at: </w:t>
      </w:r>
      <w:r w:rsidRPr="007B5150">
        <w:rPr>
          <w:rFonts w:ascii="Arial" w:hAnsi="Arial" w:cs="Arial"/>
          <w:sz w:val="22"/>
          <w:szCs w:val="22"/>
        </w:rPr>
        <w:t>https://www.smartsheet.com/risk-register-templates</w:t>
      </w:r>
    </w:p>
    <w:p w14:paraId="062484D2" w14:textId="0BF81FFA" w:rsidR="007B2FCC" w:rsidRPr="007B5150" w:rsidRDefault="007B2FCC" w:rsidP="007B2FCC">
      <w:pPr>
        <w:rPr>
          <w:rFonts w:ascii="Arial" w:hAnsi="Arial" w:cs="Arial"/>
          <w:sz w:val="22"/>
          <w:szCs w:val="22"/>
        </w:rPr>
      </w:pPr>
      <w:r w:rsidRPr="007B5150">
        <w:rPr>
          <w:rFonts w:ascii="Arial" w:hAnsi="Arial" w:cs="Arial"/>
          <w:sz w:val="22"/>
          <w:szCs w:val="22"/>
        </w:rPr>
        <w:t>(Accessed: 19</w:t>
      </w:r>
      <w:r w:rsidRPr="007B5150">
        <w:rPr>
          <w:rFonts w:ascii="Arial" w:hAnsi="Arial" w:cs="Arial"/>
          <w:sz w:val="22"/>
          <w:szCs w:val="22"/>
          <w:vertAlign w:val="superscript"/>
        </w:rPr>
        <w:t>th</w:t>
      </w:r>
      <w:r w:rsidRPr="007B5150">
        <w:rPr>
          <w:rFonts w:ascii="Arial" w:hAnsi="Arial" w:cs="Arial"/>
          <w:sz w:val="22"/>
          <w:szCs w:val="22"/>
        </w:rPr>
        <w:t xml:space="preserve"> Nov 2022)</w:t>
      </w:r>
    </w:p>
    <w:p w14:paraId="48EF679A" w14:textId="2366581D" w:rsidR="007B2FCC" w:rsidRPr="007B5150" w:rsidRDefault="007B2FCC" w:rsidP="007B2FCC">
      <w:pPr>
        <w:rPr>
          <w:rFonts w:ascii="Arial" w:hAnsi="Arial" w:cs="Arial"/>
          <w:sz w:val="22"/>
          <w:szCs w:val="22"/>
        </w:rPr>
      </w:pPr>
    </w:p>
    <w:p w14:paraId="284F09DB" w14:textId="6AB2EC43" w:rsidR="007B2FCC" w:rsidRPr="007B5150" w:rsidRDefault="007B2FCC" w:rsidP="007B2FCC">
      <w:pPr>
        <w:rPr>
          <w:rFonts w:ascii="Arial" w:hAnsi="Arial" w:cs="Arial"/>
          <w:i/>
          <w:iCs/>
          <w:sz w:val="22"/>
          <w:szCs w:val="22"/>
        </w:rPr>
      </w:pPr>
      <w:r w:rsidRPr="007B5150">
        <w:rPr>
          <w:rFonts w:ascii="Arial" w:hAnsi="Arial" w:cs="Arial"/>
          <w:sz w:val="22"/>
          <w:szCs w:val="22"/>
        </w:rPr>
        <w:t xml:space="preserve">ISO (2022) </w:t>
      </w:r>
      <w:r w:rsidRPr="007B5150">
        <w:rPr>
          <w:rFonts w:ascii="Arial" w:hAnsi="Arial" w:cs="Arial"/>
          <w:i/>
          <w:iCs/>
          <w:sz w:val="22"/>
          <w:szCs w:val="22"/>
        </w:rPr>
        <w:t>ISO 14001:2015 Environmental Management Systems – Requirements with guidance for use</w:t>
      </w:r>
    </w:p>
    <w:p w14:paraId="1D64E2D3" w14:textId="317FE5A4" w:rsidR="00503EC6" w:rsidRPr="007B5150" w:rsidRDefault="007B2FCC" w:rsidP="00503EC6">
      <w:pPr>
        <w:rPr>
          <w:rFonts w:ascii="Arial" w:hAnsi="Arial" w:cs="Arial"/>
          <w:sz w:val="22"/>
          <w:szCs w:val="22"/>
        </w:rPr>
      </w:pPr>
      <w:r w:rsidRPr="007B5150">
        <w:rPr>
          <w:rFonts w:ascii="Arial" w:hAnsi="Arial" w:cs="Arial"/>
          <w:sz w:val="22"/>
          <w:szCs w:val="22"/>
        </w:rPr>
        <w:t xml:space="preserve">Available at: </w:t>
      </w:r>
      <w:r w:rsidR="00503EC6" w:rsidRPr="007B5150">
        <w:rPr>
          <w:rFonts w:ascii="Arial" w:hAnsi="Arial" w:cs="Arial"/>
          <w:sz w:val="22"/>
          <w:szCs w:val="22"/>
        </w:rPr>
        <w:t>https://www.iso.org/standard/60857.html</w:t>
      </w:r>
    </w:p>
    <w:p w14:paraId="129998CD" w14:textId="53693EA4" w:rsidR="007B2FCC" w:rsidRPr="007B5150" w:rsidRDefault="007B2FCC" w:rsidP="00503EC6">
      <w:pPr>
        <w:rPr>
          <w:rFonts w:ascii="Arial" w:hAnsi="Arial" w:cs="Arial"/>
          <w:sz w:val="22"/>
          <w:szCs w:val="22"/>
        </w:rPr>
      </w:pPr>
      <w:r w:rsidRPr="007B5150">
        <w:rPr>
          <w:rFonts w:ascii="Arial" w:hAnsi="Arial" w:cs="Arial"/>
          <w:sz w:val="22"/>
          <w:szCs w:val="22"/>
        </w:rPr>
        <w:t>(Accessed: 2</w:t>
      </w:r>
      <w:r w:rsidRPr="007B5150">
        <w:rPr>
          <w:rFonts w:ascii="Arial" w:hAnsi="Arial" w:cs="Arial"/>
          <w:sz w:val="22"/>
          <w:szCs w:val="22"/>
          <w:vertAlign w:val="superscript"/>
        </w:rPr>
        <w:t>nd</w:t>
      </w:r>
      <w:r w:rsidRPr="007B5150">
        <w:rPr>
          <w:rFonts w:ascii="Arial" w:hAnsi="Arial" w:cs="Arial"/>
          <w:sz w:val="22"/>
          <w:szCs w:val="22"/>
        </w:rPr>
        <w:t xml:space="preserve"> Dec 2022)</w:t>
      </w:r>
    </w:p>
    <w:p w14:paraId="3CEAF925" w14:textId="77777777" w:rsidR="00503EC6" w:rsidRPr="007B5150" w:rsidRDefault="00503EC6">
      <w:pPr>
        <w:rPr>
          <w:rFonts w:ascii="Arial" w:hAnsi="Arial" w:cs="Arial"/>
          <w:sz w:val="22"/>
          <w:szCs w:val="22"/>
        </w:rPr>
      </w:pPr>
    </w:p>
    <w:p w14:paraId="2304BF20" w14:textId="25062872" w:rsidR="00F31847" w:rsidRPr="007B5150" w:rsidRDefault="00DF2230">
      <w:pPr>
        <w:rPr>
          <w:rFonts w:ascii="Arial" w:hAnsi="Arial" w:cs="Arial"/>
          <w:i/>
          <w:iCs/>
          <w:sz w:val="22"/>
          <w:szCs w:val="22"/>
        </w:rPr>
      </w:pPr>
      <w:r w:rsidRPr="007B5150">
        <w:rPr>
          <w:rFonts w:ascii="Arial" w:hAnsi="Arial" w:cs="Arial"/>
          <w:sz w:val="22"/>
          <w:szCs w:val="22"/>
        </w:rPr>
        <w:lastRenderedPageBreak/>
        <w:t xml:space="preserve">Wikipedia (2022) </w:t>
      </w:r>
      <w:r w:rsidRPr="007B5150">
        <w:rPr>
          <w:rFonts w:ascii="Arial" w:hAnsi="Arial" w:cs="Arial"/>
          <w:i/>
          <w:iCs/>
          <w:sz w:val="22"/>
          <w:szCs w:val="22"/>
        </w:rPr>
        <w:t>Homologation (motorsport)</w:t>
      </w:r>
    </w:p>
    <w:p w14:paraId="33D1B885" w14:textId="75B4C93B" w:rsidR="008A4CFA" w:rsidRPr="007B5150" w:rsidRDefault="00DF2230">
      <w:pPr>
        <w:rPr>
          <w:rFonts w:ascii="Arial" w:hAnsi="Arial" w:cs="Arial"/>
          <w:sz w:val="22"/>
          <w:szCs w:val="22"/>
        </w:rPr>
      </w:pPr>
      <w:r w:rsidRPr="007B5150">
        <w:rPr>
          <w:rFonts w:ascii="Arial" w:hAnsi="Arial" w:cs="Arial"/>
          <w:sz w:val="22"/>
          <w:szCs w:val="22"/>
        </w:rPr>
        <w:t xml:space="preserve">Available at: </w:t>
      </w:r>
      <w:r w:rsidR="008A4CFA" w:rsidRPr="007B5150">
        <w:rPr>
          <w:rFonts w:ascii="Arial" w:hAnsi="Arial" w:cs="Arial"/>
          <w:sz w:val="22"/>
          <w:szCs w:val="22"/>
        </w:rPr>
        <w:t xml:space="preserve">https://en.wikipedia.org/wiki/Homologation_(motorsport) </w:t>
      </w:r>
    </w:p>
    <w:p w14:paraId="3398E015" w14:textId="6C30D7BF" w:rsidR="00DF2230" w:rsidRPr="007B5150" w:rsidRDefault="00DF2230">
      <w:pPr>
        <w:rPr>
          <w:rFonts w:ascii="Arial" w:hAnsi="Arial" w:cs="Arial"/>
          <w:sz w:val="22"/>
          <w:szCs w:val="22"/>
        </w:rPr>
      </w:pPr>
      <w:r w:rsidRPr="007B5150">
        <w:rPr>
          <w:rFonts w:ascii="Arial" w:hAnsi="Arial" w:cs="Arial"/>
          <w:sz w:val="22"/>
          <w:szCs w:val="22"/>
        </w:rPr>
        <w:t>(Accessed: 5</w:t>
      </w:r>
      <w:r w:rsidRPr="007B5150">
        <w:rPr>
          <w:rFonts w:ascii="Arial" w:hAnsi="Arial" w:cs="Arial"/>
          <w:sz w:val="22"/>
          <w:szCs w:val="22"/>
          <w:vertAlign w:val="superscript"/>
        </w:rPr>
        <w:t>th</w:t>
      </w:r>
      <w:r w:rsidRPr="007B5150">
        <w:rPr>
          <w:rFonts w:ascii="Arial" w:hAnsi="Arial" w:cs="Arial"/>
          <w:sz w:val="22"/>
          <w:szCs w:val="22"/>
        </w:rPr>
        <w:t xml:space="preserve"> Nov 2022)</w:t>
      </w:r>
    </w:p>
    <w:p w14:paraId="1F2DED6E" w14:textId="3FFA4B6F" w:rsidR="00326699" w:rsidRDefault="00326699"/>
    <w:p w14:paraId="301F3540" w14:textId="1DB01508" w:rsidR="00DF2230" w:rsidRPr="007B5150" w:rsidRDefault="00DF2230">
      <w:pPr>
        <w:rPr>
          <w:rFonts w:ascii="Arial" w:hAnsi="Arial" w:cs="Arial"/>
          <w:sz w:val="22"/>
          <w:szCs w:val="22"/>
        </w:rPr>
      </w:pPr>
      <w:r w:rsidRPr="007B5150">
        <w:rPr>
          <w:rFonts w:ascii="Arial" w:hAnsi="Arial" w:cs="Arial"/>
          <w:sz w:val="22"/>
          <w:szCs w:val="22"/>
        </w:rPr>
        <w:t xml:space="preserve">Millbank, J (2020) </w:t>
      </w:r>
      <w:r w:rsidRPr="007B5150">
        <w:rPr>
          <w:rFonts w:ascii="Arial" w:hAnsi="Arial" w:cs="Arial"/>
          <w:i/>
          <w:iCs/>
          <w:sz w:val="22"/>
          <w:szCs w:val="22"/>
        </w:rPr>
        <w:t>From drawing board to production: How Royal Enfield creates a motorcycle</w:t>
      </w:r>
    </w:p>
    <w:p w14:paraId="002CBD31" w14:textId="28D1A8AF" w:rsidR="00326699" w:rsidRPr="007B5150" w:rsidRDefault="00DF2230">
      <w:pPr>
        <w:rPr>
          <w:rFonts w:ascii="Arial" w:hAnsi="Arial" w:cs="Arial"/>
          <w:sz w:val="22"/>
          <w:szCs w:val="22"/>
        </w:rPr>
      </w:pPr>
      <w:r w:rsidRPr="007B5150">
        <w:rPr>
          <w:rFonts w:ascii="Arial" w:hAnsi="Arial" w:cs="Arial"/>
          <w:sz w:val="22"/>
          <w:szCs w:val="22"/>
        </w:rPr>
        <w:t xml:space="preserve">Available at: </w:t>
      </w:r>
      <w:r w:rsidR="00326699" w:rsidRPr="007B5150">
        <w:rPr>
          <w:rFonts w:ascii="Arial" w:hAnsi="Arial" w:cs="Arial"/>
          <w:sz w:val="22"/>
          <w:szCs w:val="22"/>
        </w:rPr>
        <w:t>https://www.bennetts.co.uk/bikesocial/news-and-views/features/bikes/how-motorcycle-designed-royal-enfield-production</w:t>
      </w:r>
    </w:p>
    <w:p w14:paraId="0E410371" w14:textId="3E14C04D" w:rsidR="00DF2230" w:rsidRPr="007B5150" w:rsidRDefault="00DF2230">
      <w:pPr>
        <w:rPr>
          <w:rFonts w:ascii="Arial" w:hAnsi="Arial" w:cs="Arial"/>
          <w:sz w:val="22"/>
          <w:szCs w:val="22"/>
        </w:rPr>
      </w:pPr>
      <w:r w:rsidRPr="007B5150">
        <w:rPr>
          <w:rFonts w:ascii="Arial" w:hAnsi="Arial" w:cs="Arial"/>
          <w:sz w:val="22"/>
          <w:szCs w:val="22"/>
        </w:rPr>
        <w:t>(Accessed: 8</w:t>
      </w:r>
      <w:r w:rsidRPr="007B5150">
        <w:rPr>
          <w:rFonts w:ascii="Arial" w:hAnsi="Arial" w:cs="Arial"/>
          <w:sz w:val="22"/>
          <w:szCs w:val="22"/>
          <w:vertAlign w:val="superscript"/>
        </w:rPr>
        <w:t>th</w:t>
      </w:r>
      <w:r w:rsidRPr="007B5150">
        <w:rPr>
          <w:rFonts w:ascii="Arial" w:hAnsi="Arial" w:cs="Arial"/>
          <w:sz w:val="22"/>
          <w:szCs w:val="22"/>
        </w:rPr>
        <w:t xml:space="preserve"> Nov 2022)</w:t>
      </w:r>
    </w:p>
    <w:p w14:paraId="185C8C5F" w14:textId="63AA7E60" w:rsidR="00326699" w:rsidRPr="007B5150" w:rsidRDefault="00326699">
      <w:pPr>
        <w:rPr>
          <w:rFonts w:ascii="Arial" w:hAnsi="Arial" w:cs="Arial"/>
          <w:sz w:val="22"/>
          <w:szCs w:val="22"/>
        </w:rPr>
      </w:pPr>
    </w:p>
    <w:p w14:paraId="1EBF22B6" w14:textId="14974FFC" w:rsidR="00DF2230" w:rsidRPr="007B5150" w:rsidRDefault="00DF2230">
      <w:pPr>
        <w:rPr>
          <w:rFonts w:ascii="Arial" w:hAnsi="Arial" w:cs="Arial"/>
          <w:sz w:val="22"/>
          <w:szCs w:val="22"/>
        </w:rPr>
      </w:pPr>
      <w:r w:rsidRPr="007B5150">
        <w:rPr>
          <w:rFonts w:ascii="Arial" w:hAnsi="Arial" w:cs="Arial"/>
          <w:sz w:val="22"/>
          <w:szCs w:val="22"/>
        </w:rPr>
        <w:t xml:space="preserve">Link Design (2022) </w:t>
      </w:r>
      <w:r w:rsidRPr="007B5150">
        <w:rPr>
          <w:rFonts w:ascii="Arial" w:hAnsi="Arial" w:cs="Arial"/>
          <w:i/>
          <w:iCs/>
          <w:sz w:val="22"/>
          <w:szCs w:val="22"/>
        </w:rPr>
        <w:t>Development of an Electric Motorcycle</w:t>
      </w:r>
    </w:p>
    <w:p w14:paraId="5DA6419F" w14:textId="1C8C9685" w:rsidR="00326699" w:rsidRPr="007B5150" w:rsidRDefault="00DF2230">
      <w:pPr>
        <w:rPr>
          <w:rFonts w:ascii="Arial" w:hAnsi="Arial" w:cs="Arial"/>
          <w:sz w:val="22"/>
          <w:szCs w:val="22"/>
        </w:rPr>
      </w:pPr>
      <w:r w:rsidRPr="007B5150">
        <w:rPr>
          <w:rFonts w:ascii="Arial" w:hAnsi="Arial" w:cs="Arial"/>
          <w:sz w:val="22"/>
          <w:szCs w:val="22"/>
        </w:rPr>
        <w:t xml:space="preserve">Available at: </w:t>
      </w:r>
      <w:r w:rsidR="00326699" w:rsidRPr="007B5150">
        <w:rPr>
          <w:rFonts w:ascii="Arial" w:hAnsi="Arial" w:cs="Arial"/>
          <w:sz w:val="22"/>
          <w:szCs w:val="22"/>
        </w:rPr>
        <w:t xml:space="preserve">https://linkdesign.fi/en/references/development-of-an-electric-motorcycle/ </w:t>
      </w:r>
    </w:p>
    <w:p w14:paraId="58771BAC" w14:textId="20A30BF6" w:rsidR="00DF2230" w:rsidRPr="007B5150" w:rsidRDefault="00DF2230">
      <w:pPr>
        <w:rPr>
          <w:rFonts w:ascii="Arial" w:hAnsi="Arial" w:cs="Arial"/>
          <w:sz w:val="22"/>
          <w:szCs w:val="22"/>
        </w:rPr>
      </w:pPr>
      <w:r w:rsidRPr="007B5150">
        <w:rPr>
          <w:rFonts w:ascii="Arial" w:hAnsi="Arial" w:cs="Arial"/>
          <w:sz w:val="22"/>
          <w:szCs w:val="22"/>
        </w:rPr>
        <w:t>(Accessed</w:t>
      </w:r>
      <w:r w:rsidR="007008E3" w:rsidRPr="007B5150">
        <w:rPr>
          <w:rFonts w:ascii="Arial" w:hAnsi="Arial" w:cs="Arial"/>
          <w:sz w:val="22"/>
          <w:szCs w:val="22"/>
        </w:rPr>
        <w:t>:</w:t>
      </w:r>
      <w:r w:rsidRPr="007B5150">
        <w:rPr>
          <w:rFonts w:ascii="Arial" w:hAnsi="Arial" w:cs="Arial"/>
          <w:sz w:val="22"/>
          <w:szCs w:val="22"/>
        </w:rPr>
        <w:t xml:space="preserve"> 2</w:t>
      </w:r>
      <w:r w:rsidRPr="007B5150">
        <w:rPr>
          <w:rFonts w:ascii="Arial" w:hAnsi="Arial" w:cs="Arial"/>
          <w:sz w:val="22"/>
          <w:szCs w:val="22"/>
          <w:vertAlign w:val="superscript"/>
        </w:rPr>
        <w:t>nd</w:t>
      </w:r>
      <w:r w:rsidRPr="007B5150">
        <w:rPr>
          <w:rFonts w:ascii="Arial" w:hAnsi="Arial" w:cs="Arial"/>
          <w:sz w:val="22"/>
          <w:szCs w:val="22"/>
        </w:rPr>
        <w:t xml:space="preserve"> Dec 2022)</w:t>
      </w:r>
    </w:p>
    <w:p w14:paraId="11DD3A44" w14:textId="242D32A7" w:rsidR="00326699" w:rsidRPr="007B5150" w:rsidRDefault="00326699">
      <w:pPr>
        <w:rPr>
          <w:rFonts w:ascii="Arial" w:hAnsi="Arial" w:cs="Arial"/>
          <w:sz w:val="22"/>
          <w:szCs w:val="22"/>
        </w:rPr>
      </w:pPr>
    </w:p>
    <w:p w14:paraId="74FCE4D1" w14:textId="588C7381" w:rsidR="007008E3" w:rsidRPr="007B5150" w:rsidRDefault="007008E3">
      <w:pPr>
        <w:rPr>
          <w:rFonts w:ascii="Arial" w:hAnsi="Arial" w:cs="Arial"/>
          <w:sz w:val="22"/>
          <w:szCs w:val="22"/>
        </w:rPr>
      </w:pPr>
      <w:r w:rsidRPr="007B5150">
        <w:rPr>
          <w:rFonts w:ascii="Arial" w:hAnsi="Arial" w:cs="Arial"/>
          <w:sz w:val="22"/>
          <w:szCs w:val="22"/>
        </w:rPr>
        <w:t xml:space="preserve">Creaform3D (2022) </w:t>
      </w:r>
      <w:r w:rsidRPr="007B5150">
        <w:rPr>
          <w:rFonts w:ascii="Arial" w:hAnsi="Arial" w:cs="Arial"/>
          <w:i/>
          <w:iCs/>
          <w:sz w:val="22"/>
          <w:szCs w:val="22"/>
        </w:rPr>
        <w:t>Design and Development of High-Performance Street and Off-Road Sport Motorcycles</w:t>
      </w:r>
    </w:p>
    <w:p w14:paraId="7C84090E" w14:textId="395EA7C8" w:rsidR="00326699" w:rsidRPr="007B5150" w:rsidRDefault="007008E3">
      <w:pPr>
        <w:rPr>
          <w:rFonts w:ascii="Arial" w:hAnsi="Arial" w:cs="Arial"/>
          <w:sz w:val="22"/>
          <w:szCs w:val="22"/>
        </w:rPr>
      </w:pPr>
      <w:r w:rsidRPr="007B5150">
        <w:rPr>
          <w:rFonts w:ascii="Arial" w:hAnsi="Arial" w:cs="Arial"/>
          <w:sz w:val="22"/>
          <w:szCs w:val="22"/>
        </w:rPr>
        <w:t xml:space="preserve">Available at: </w:t>
      </w:r>
      <w:r w:rsidR="00326699" w:rsidRPr="007B5150">
        <w:rPr>
          <w:rFonts w:ascii="Arial" w:hAnsi="Arial" w:cs="Arial"/>
          <w:sz w:val="22"/>
          <w:szCs w:val="22"/>
        </w:rPr>
        <w:t xml:space="preserve">https://www.creaform3d.com/en/applications/design-and-development-high-performance-street-and-offroad-sport-motorcycles </w:t>
      </w:r>
    </w:p>
    <w:p w14:paraId="5A456501" w14:textId="29183481" w:rsidR="007008E3" w:rsidRPr="007B5150" w:rsidRDefault="007008E3" w:rsidP="007008E3">
      <w:pPr>
        <w:rPr>
          <w:rFonts w:ascii="Arial" w:hAnsi="Arial" w:cs="Arial"/>
          <w:sz w:val="22"/>
          <w:szCs w:val="22"/>
        </w:rPr>
      </w:pPr>
      <w:r w:rsidRPr="007B5150">
        <w:rPr>
          <w:rFonts w:ascii="Arial" w:hAnsi="Arial" w:cs="Arial"/>
          <w:sz w:val="22"/>
          <w:szCs w:val="22"/>
        </w:rPr>
        <w:t>(Accessed</w:t>
      </w:r>
      <w:r w:rsidRPr="007B5150">
        <w:rPr>
          <w:rFonts w:ascii="Arial" w:hAnsi="Arial" w:cs="Arial"/>
          <w:sz w:val="22"/>
          <w:szCs w:val="22"/>
        </w:rPr>
        <w:t>:</w:t>
      </w:r>
      <w:r w:rsidRPr="007B5150">
        <w:rPr>
          <w:rFonts w:ascii="Arial" w:hAnsi="Arial" w:cs="Arial"/>
          <w:sz w:val="22"/>
          <w:szCs w:val="22"/>
        </w:rPr>
        <w:t xml:space="preserve"> 2</w:t>
      </w:r>
      <w:r w:rsidRPr="007B5150">
        <w:rPr>
          <w:rFonts w:ascii="Arial" w:hAnsi="Arial" w:cs="Arial"/>
          <w:sz w:val="22"/>
          <w:szCs w:val="22"/>
          <w:vertAlign w:val="superscript"/>
        </w:rPr>
        <w:t>nd</w:t>
      </w:r>
      <w:r w:rsidRPr="007B5150">
        <w:rPr>
          <w:rFonts w:ascii="Arial" w:hAnsi="Arial" w:cs="Arial"/>
          <w:sz w:val="22"/>
          <w:szCs w:val="22"/>
        </w:rPr>
        <w:t xml:space="preserve"> Dec 2022)</w:t>
      </w:r>
    </w:p>
    <w:p w14:paraId="332344E6" w14:textId="6B16F80E" w:rsidR="00326699" w:rsidRPr="007B5150" w:rsidRDefault="00326699">
      <w:pPr>
        <w:rPr>
          <w:rFonts w:ascii="Arial" w:hAnsi="Arial" w:cs="Arial"/>
          <w:sz w:val="22"/>
          <w:szCs w:val="22"/>
        </w:rPr>
      </w:pPr>
    </w:p>
    <w:p w14:paraId="6F1177E7" w14:textId="77777777" w:rsidR="007008E3" w:rsidRPr="007B5150" w:rsidRDefault="007008E3">
      <w:pPr>
        <w:rPr>
          <w:rFonts w:ascii="Arial" w:hAnsi="Arial" w:cs="Arial"/>
          <w:sz w:val="22"/>
          <w:szCs w:val="22"/>
        </w:rPr>
      </w:pPr>
      <w:r w:rsidRPr="007B5150">
        <w:rPr>
          <w:rFonts w:ascii="Arial" w:hAnsi="Arial" w:cs="Arial"/>
          <w:sz w:val="22"/>
          <w:szCs w:val="22"/>
        </w:rPr>
        <w:t xml:space="preserve">Yamaha Motor Co, Ltd. (2018) </w:t>
      </w:r>
      <w:r w:rsidRPr="007B5150">
        <w:rPr>
          <w:rFonts w:ascii="Arial" w:hAnsi="Arial" w:cs="Arial"/>
          <w:i/>
          <w:iCs/>
          <w:sz w:val="22"/>
          <w:szCs w:val="22"/>
        </w:rPr>
        <w:t xml:space="preserve">The Next Phase of </w:t>
      </w:r>
      <w:proofErr w:type="spellStart"/>
      <w:r w:rsidRPr="007B5150">
        <w:rPr>
          <w:rFonts w:ascii="Arial" w:hAnsi="Arial" w:cs="Arial"/>
          <w:i/>
          <w:iCs/>
          <w:sz w:val="22"/>
          <w:szCs w:val="22"/>
        </w:rPr>
        <w:t>Jin</w:t>
      </w:r>
      <w:proofErr w:type="spellEnd"/>
      <w:r w:rsidRPr="007B5150">
        <w:rPr>
          <w:rFonts w:ascii="Arial" w:hAnsi="Arial" w:cs="Arial"/>
          <w:i/>
          <w:iCs/>
          <w:sz w:val="22"/>
          <w:szCs w:val="22"/>
        </w:rPr>
        <w:t xml:space="preserve">-Ki </w:t>
      </w:r>
      <w:proofErr w:type="spellStart"/>
      <w:r w:rsidRPr="007B5150">
        <w:rPr>
          <w:rFonts w:ascii="Arial" w:hAnsi="Arial" w:cs="Arial"/>
          <w:i/>
          <w:iCs/>
          <w:sz w:val="22"/>
          <w:szCs w:val="22"/>
        </w:rPr>
        <w:t>Kanno</w:t>
      </w:r>
      <w:proofErr w:type="spellEnd"/>
      <w:r w:rsidRPr="007B5150">
        <w:rPr>
          <w:rFonts w:ascii="Arial" w:hAnsi="Arial" w:cs="Arial"/>
          <w:i/>
          <w:iCs/>
          <w:sz w:val="22"/>
          <w:szCs w:val="22"/>
        </w:rPr>
        <w:t>: Like a living creature</w:t>
      </w:r>
      <w:r w:rsidRPr="007B5150">
        <w:rPr>
          <w:rFonts w:ascii="Arial" w:hAnsi="Arial" w:cs="Arial"/>
          <w:sz w:val="22"/>
          <w:szCs w:val="22"/>
        </w:rPr>
        <w:t xml:space="preserve"> </w:t>
      </w:r>
    </w:p>
    <w:p w14:paraId="6B371C62" w14:textId="27A903C3" w:rsidR="00326699" w:rsidRPr="007B5150" w:rsidRDefault="007008E3">
      <w:pPr>
        <w:rPr>
          <w:rFonts w:ascii="Arial" w:hAnsi="Arial" w:cs="Arial"/>
          <w:sz w:val="22"/>
          <w:szCs w:val="22"/>
        </w:rPr>
      </w:pPr>
      <w:r w:rsidRPr="007B5150">
        <w:rPr>
          <w:rFonts w:ascii="Arial" w:hAnsi="Arial" w:cs="Arial"/>
          <w:sz w:val="22"/>
          <w:szCs w:val="22"/>
        </w:rPr>
        <w:t xml:space="preserve">Available at: </w:t>
      </w:r>
      <w:r w:rsidR="00326699" w:rsidRPr="007B5150">
        <w:rPr>
          <w:rFonts w:ascii="Arial" w:hAnsi="Arial" w:cs="Arial"/>
          <w:sz w:val="22"/>
          <w:szCs w:val="22"/>
        </w:rPr>
        <w:t xml:space="preserve">https://global.yamaha-motor.com/design_technology/design/concept/motoroid/ </w:t>
      </w:r>
    </w:p>
    <w:p w14:paraId="1A022782" w14:textId="27A9686F" w:rsidR="007008E3" w:rsidRPr="007B5150" w:rsidRDefault="007008E3">
      <w:pPr>
        <w:rPr>
          <w:rFonts w:ascii="Arial" w:hAnsi="Arial" w:cs="Arial"/>
          <w:sz w:val="22"/>
          <w:szCs w:val="22"/>
        </w:rPr>
      </w:pPr>
      <w:r w:rsidRPr="007B5150">
        <w:rPr>
          <w:rFonts w:ascii="Arial" w:hAnsi="Arial" w:cs="Arial"/>
          <w:sz w:val="22"/>
          <w:szCs w:val="22"/>
        </w:rPr>
        <w:t>(Accessed: 2</w:t>
      </w:r>
      <w:r w:rsidRPr="007B5150">
        <w:rPr>
          <w:rFonts w:ascii="Arial" w:hAnsi="Arial" w:cs="Arial"/>
          <w:sz w:val="22"/>
          <w:szCs w:val="22"/>
          <w:vertAlign w:val="superscript"/>
        </w:rPr>
        <w:t>nd</w:t>
      </w:r>
      <w:r w:rsidRPr="007B5150">
        <w:rPr>
          <w:rFonts w:ascii="Arial" w:hAnsi="Arial" w:cs="Arial"/>
          <w:sz w:val="22"/>
          <w:szCs w:val="22"/>
        </w:rPr>
        <w:t xml:space="preserve"> Dec 2022)</w:t>
      </w:r>
    </w:p>
    <w:p w14:paraId="202904FA" w14:textId="118106DF" w:rsidR="008C1FF3" w:rsidRPr="007B5150" w:rsidRDefault="008C1FF3">
      <w:pPr>
        <w:rPr>
          <w:rFonts w:ascii="Arial" w:hAnsi="Arial" w:cs="Arial"/>
          <w:sz w:val="22"/>
          <w:szCs w:val="22"/>
        </w:rPr>
      </w:pPr>
    </w:p>
    <w:p w14:paraId="1DF14872" w14:textId="1EDB1F06" w:rsidR="007008E3" w:rsidRPr="007B5150" w:rsidRDefault="007008E3">
      <w:pPr>
        <w:rPr>
          <w:rFonts w:ascii="Arial" w:hAnsi="Arial" w:cs="Arial"/>
          <w:sz w:val="22"/>
          <w:szCs w:val="22"/>
        </w:rPr>
      </w:pPr>
      <w:r w:rsidRPr="007B5150">
        <w:rPr>
          <w:rFonts w:ascii="Arial" w:hAnsi="Arial" w:cs="Arial"/>
          <w:sz w:val="22"/>
          <w:szCs w:val="22"/>
        </w:rPr>
        <w:t xml:space="preserve">Young, J. (2018) </w:t>
      </w:r>
      <w:r w:rsidRPr="007B5150">
        <w:rPr>
          <w:rFonts w:ascii="Arial" w:hAnsi="Arial" w:cs="Arial"/>
          <w:i/>
          <w:iCs/>
          <w:sz w:val="22"/>
          <w:szCs w:val="22"/>
        </w:rPr>
        <w:t>Harley Davidson’s Organizational Structure Analysis</w:t>
      </w:r>
    </w:p>
    <w:p w14:paraId="7672D036" w14:textId="15E01D84" w:rsidR="008C1FF3" w:rsidRPr="007B5150" w:rsidRDefault="007008E3">
      <w:pPr>
        <w:rPr>
          <w:rFonts w:ascii="Arial" w:hAnsi="Arial" w:cs="Arial"/>
          <w:sz w:val="22"/>
          <w:szCs w:val="22"/>
        </w:rPr>
      </w:pPr>
      <w:r w:rsidRPr="007B5150">
        <w:rPr>
          <w:rFonts w:ascii="Arial" w:hAnsi="Arial" w:cs="Arial"/>
          <w:sz w:val="22"/>
          <w:szCs w:val="22"/>
        </w:rPr>
        <w:t xml:space="preserve">Available at: </w:t>
      </w:r>
      <w:r w:rsidR="008C1FF3" w:rsidRPr="007B5150">
        <w:rPr>
          <w:rFonts w:ascii="Arial" w:hAnsi="Arial" w:cs="Arial"/>
          <w:sz w:val="22"/>
          <w:szCs w:val="22"/>
        </w:rPr>
        <w:t>https://panmore.com/harley-davidson-organizational-structure-analysis</w:t>
      </w:r>
    </w:p>
    <w:p w14:paraId="29F6DB7E" w14:textId="77777777" w:rsidR="007008E3" w:rsidRPr="007B5150" w:rsidRDefault="007008E3" w:rsidP="007008E3">
      <w:pPr>
        <w:rPr>
          <w:rFonts w:ascii="Arial" w:hAnsi="Arial" w:cs="Arial"/>
          <w:sz w:val="22"/>
          <w:szCs w:val="22"/>
        </w:rPr>
      </w:pPr>
      <w:r w:rsidRPr="007B5150">
        <w:rPr>
          <w:rFonts w:ascii="Arial" w:hAnsi="Arial" w:cs="Arial"/>
          <w:sz w:val="22"/>
          <w:szCs w:val="22"/>
        </w:rPr>
        <w:t>(Accessed: 2</w:t>
      </w:r>
      <w:r w:rsidRPr="007B5150">
        <w:rPr>
          <w:rFonts w:ascii="Arial" w:hAnsi="Arial" w:cs="Arial"/>
          <w:sz w:val="22"/>
          <w:szCs w:val="22"/>
          <w:vertAlign w:val="superscript"/>
        </w:rPr>
        <w:t>nd</w:t>
      </w:r>
      <w:r w:rsidRPr="007B5150">
        <w:rPr>
          <w:rFonts w:ascii="Arial" w:hAnsi="Arial" w:cs="Arial"/>
          <w:sz w:val="22"/>
          <w:szCs w:val="22"/>
        </w:rPr>
        <w:t xml:space="preserve"> Dec 2022)</w:t>
      </w:r>
    </w:p>
    <w:p w14:paraId="2E5242BD" w14:textId="24D71591" w:rsidR="00D57348" w:rsidRDefault="00D57348"/>
    <w:p w14:paraId="79AE056A" w14:textId="35A8C5A1" w:rsidR="007008E3" w:rsidRPr="007B5150" w:rsidRDefault="007008E3">
      <w:pPr>
        <w:rPr>
          <w:rFonts w:ascii="Arial" w:hAnsi="Arial" w:cs="Arial"/>
          <w:sz w:val="22"/>
          <w:szCs w:val="22"/>
        </w:rPr>
      </w:pPr>
      <w:r w:rsidRPr="007B5150">
        <w:rPr>
          <w:rFonts w:ascii="Arial" w:hAnsi="Arial" w:cs="Arial"/>
          <w:sz w:val="22"/>
          <w:szCs w:val="22"/>
        </w:rPr>
        <w:t xml:space="preserve">TWI Global (2022) </w:t>
      </w:r>
      <w:r w:rsidRPr="007B5150">
        <w:rPr>
          <w:rFonts w:ascii="Arial" w:hAnsi="Arial" w:cs="Arial"/>
          <w:i/>
          <w:iCs/>
          <w:sz w:val="22"/>
          <w:szCs w:val="22"/>
        </w:rPr>
        <w:t>What is the Engineering Design Process</w:t>
      </w:r>
    </w:p>
    <w:p w14:paraId="6A632B66" w14:textId="2AC8C4FE" w:rsidR="00D57348" w:rsidRPr="007B5150" w:rsidRDefault="007008E3">
      <w:pPr>
        <w:rPr>
          <w:rFonts w:ascii="Arial" w:hAnsi="Arial" w:cs="Arial"/>
          <w:sz w:val="22"/>
          <w:szCs w:val="22"/>
        </w:rPr>
      </w:pPr>
      <w:r w:rsidRPr="007B5150">
        <w:rPr>
          <w:rFonts w:ascii="Arial" w:hAnsi="Arial" w:cs="Arial"/>
          <w:sz w:val="22"/>
          <w:szCs w:val="22"/>
        </w:rPr>
        <w:t xml:space="preserve">Available at: </w:t>
      </w:r>
      <w:r w:rsidR="00D57348" w:rsidRPr="007B5150">
        <w:rPr>
          <w:rFonts w:ascii="Arial" w:hAnsi="Arial" w:cs="Arial"/>
          <w:sz w:val="22"/>
          <w:szCs w:val="22"/>
        </w:rPr>
        <w:t>https://www.twi-global.com/technical-knowledge/faqs/engineering-design-process</w:t>
      </w:r>
    </w:p>
    <w:p w14:paraId="202D9AAD" w14:textId="62238D69" w:rsidR="001F5F30" w:rsidRPr="007B5150" w:rsidRDefault="007008E3">
      <w:pPr>
        <w:rPr>
          <w:rFonts w:ascii="Arial" w:hAnsi="Arial" w:cs="Arial"/>
          <w:sz w:val="22"/>
          <w:szCs w:val="22"/>
        </w:rPr>
      </w:pPr>
      <w:r w:rsidRPr="007B5150">
        <w:rPr>
          <w:rFonts w:ascii="Arial" w:hAnsi="Arial" w:cs="Arial"/>
          <w:sz w:val="22"/>
          <w:szCs w:val="22"/>
        </w:rPr>
        <w:t>(Accessed:</w:t>
      </w:r>
      <w:r w:rsidRPr="007B5150">
        <w:rPr>
          <w:rFonts w:ascii="Arial" w:hAnsi="Arial" w:cs="Arial"/>
          <w:sz w:val="22"/>
          <w:szCs w:val="22"/>
        </w:rPr>
        <w:t xml:space="preserve"> 11</w:t>
      </w:r>
      <w:r w:rsidRPr="007B5150">
        <w:rPr>
          <w:rFonts w:ascii="Arial" w:hAnsi="Arial" w:cs="Arial"/>
          <w:sz w:val="22"/>
          <w:szCs w:val="22"/>
          <w:vertAlign w:val="superscript"/>
        </w:rPr>
        <w:t>th</w:t>
      </w:r>
      <w:r w:rsidRPr="007B5150">
        <w:rPr>
          <w:rFonts w:ascii="Arial" w:hAnsi="Arial" w:cs="Arial"/>
          <w:sz w:val="22"/>
          <w:szCs w:val="22"/>
        </w:rPr>
        <w:t xml:space="preserve"> Nov</w:t>
      </w:r>
      <w:r w:rsidR="00DC73E0" w:rsidRPr="007B5150">
        <w:rPr>
          <w:rFonts w:ascii="Arial" w:hAnsi="Arial" w:cs="Arial"/>
          <w:sz w:val="22"/>
          <w:szCs w:val="22"/>
        </w:rPr>
        <w:t xml:space="preserve"> 2022</w:t>
      </w:r>
      <w:r w:rsidRPr="007B5150">
        <w:rPr>
          <w:rFonts w:ascii="Arial" w:hAnsi="Arial" w:cs="Arial"/>
          <w:sz w:val="22"/>
          <w:szCs w:val="22"/>
        </w:rPr>
        <w:t>)</w:t>
      </w:r>
    </w:p>
    <w:p w14:paraId="5162C6AC" w14:textId="556C9EF5" w:rsidR="001F5F30" w:rsidRPr="007B5150" w:rsidRDefault="001F5F30">
      <w:pPr>
        <w:rPr>
          <w:rFonts w:ascii="Arial" w:hAnsi="Arial" w:cs="Arial"/>
          <w:sz w:val="22"/>
          <w:szCs w:val="22"/>
        </w:rPr>
      </w:pPr>
    </w:p>
    <w:p w14:paraId="431AFB1D" w14:textId="1E762B03" w:rsidR="001F5F30" w:rsidRPr="007B5150" w:rsidRDefault="007008E3">
      <w:pPr>
        <w:rPr>
          <w:rFonts w:ascii="Arial" w:hAnsi="Arial" w:cs="Arial"/>
          <w:sz w:val="22"/>
          <w:szCs w:val="22"/>
        </w:rPr>
      </w:pPr>
      <w:r w:rsidRPr="007B5150">
        <w:rPr>
          <w:rFonts w:ascii="Arial" w:hAnsi="Arial" w:cs="Arial"/>
          <w:sz w:val="22"/>
          <w:szCs w:val="22"/>
        </w:rPr>
        <w:t xml:space="preserve">Open University (2019) </w:t>
      </w:r>
      <w:r w:rsidRPr="007B5150">
        <w:rPr>
          <w:rFonts w:ascii="Arial" w:hAnsi="Arial" w:cs="Arial"/>
          <w:i/>
          <w:iCs/>
          <w:sz w:val="22"/>
          <w:szCs w:val="22"/>
        </w:rPr>
        <w:t>Engineering: The Nature of Problems</w:t>
      </w:r>
      <w:r w:rsidRPr="007B5150">
        <w:rPr>
          <w:rFonts w:ascii="Arial" w:hAnsi="Arial" w:cs="Arial"/>
          <w:sz w:val="22"/>
          <w:szCs w:val="22"/>
        </w:rPr>
        <w:t xml:space="preserve"> </w:t>
      </w:r>
    </w:p>
    <w:p w14:paraId="5F13683C" w14:textId="007A8F82" w:rsidR="001F5F30" w:rsidRPr="007B5150" w:rsidRDefault="007008E3">
      <w:pPr>
        <w:rPr>
          <w:rFonts w:ascii="Arial" w:hAnsi="Arial" w:cs="Arial"/>
          <w:sz w:val="22"/>
          <w:szCs w:val="22"/>
        </w:rPr>
      </w:pPr>
      <w:r w:rsidRPr="007B5150">
        <w:rPr>
          <w:rFonts w:ascii="Arial" w:hAnsi="Arial" w:cs="Arial"/>
          <w:sz w:val="22"/>
          <w:szCs w:val="22"/>
        </w:rPr>
        <w:t xml:space="preserve">Available at: </w:t>
      </w:r>
      <w:r w:rsidR="001F5F30" w:rsidRPr="007B5150">
        <w:rPr>
          <w:rFonts w:ascii="Arial" w:hAnsi="Arial" w:cs="Arial"/>
          <w:sz w:val="22"/>
          <w:szCs w:val="22"/>
        </w:rPr>
        <w:t>https://www.open.edu/openlearn/science-maths-technology/engineering-technology/engineering-the-nature-problems/</w:t>
      </w:r>
    </w:p>
    <w:p w14:paraId="78E00BBF" w14:textId="450D4701" w:rsidR="00DC73E0" w:rsidRPr="007B5150" w:rsidRDefault="00DC73E0">
      <w:pPr>
        <w:rPr>
          <w:rFonts w:ascii="Arial" w:hAnsi="Arial" w:cs="Arial"/>
          <w:sz w:val="22"/>
          <w:szCs w:val="22"/>
        </w:rPr>
      </w:pPr>
      <w:r w:rsidRPr="007B5150">
        <w:rPr>
          <w:rFonts w:ascii="Arial" w:hAnsi="Arial" w:cs="Arial"/>
          <w:sz w:val="22"/>
          <w:szCs w:val="22"/>
        </w:rPr>
        <w:t>(Accessed: 29</w:t>
      </w:r>
      <w:r w:rsidRPr="007B5150">
        <w:rPr>
          <w:rFonts w:ascii="Arial" w:hAnsi="Arial" w:cs="Arial"/>
          <w:sz w:val="22"/>
          <w:szCs w:val="22"/>
          <w:vertAlign w:val="superscript"/>
        </w:rPr>
        <w:t>th</w:t>
      </w:r>
      <w:r w:rsidRPr="007B5150">
        <w:rPr>
          <w:rFonts w:ascii="Arial" w:hAnsi="Arial" w:cs="Arial"/>
          <w:sz w:val="22"/>
          <w:szCs w:val="22"/>
        </w:rPr>
        <w:t xml:space="preserve"> Nov 2022)</w:t>
      </w:r>
    </w:p>
    <w:p w14:paraId="7BF2D44E" w14:textId="58DF78A3" w:rsidR="00010F97" w:rsidRPr="007B5150" w:rsidRDefault="00010F97">
      <w:pPr>
        <w:rPr>
          <w:rFonts w:ascii="Arial" w:hAnsi="Arial" w:cs="Arial"/>
          <w:sz w:val="22"/>
          <w:szCs w:val="22"/>
        </w:rPr>
      </w:pPr>
    </w:p>
    <w:p w14:paraId="1023E593" w14:textId="44073BA1" w:rsidR="00DC73E0" w:rsidRPr="007B5150" w:rsidRDefault="00DC73E0">
      <w:pPr>
        <w:rPr>
          <w:rFonts w:ascii="Arial" w:hAnsi="Arial" w:cs="Arial"/>
          <w:sz w:val="22"/>
          <w:szCs w:val="22"/>
        </w:rPr>
      </w:pPr>
      <w:r w:rsidRPr="007B5150">
        <w:rPr>
          <w:rFonts w:ascii="Arial" w:hAnsi="Arial" w:cs="Arial"/>
          <w:sz w:val="22"/>
          <w:szCs w:val="22"/>
        </w:rPr>
        <w:t>Open University (201</w:t>
      </w:r>
      <w:r w:rsidRPr="007B5150">
        <w:rPr>
          <w:rFonts w:ascii="Arial" w:hAnsi="Arial" w:cs="Arial"/>
          <w:sz w:val="22"/>
          <w:szCs w:val="22"/>
        </w:rPr>
        <w:t>8</w:t>
      </w:r>
      <w:r w:rsidRPr="007B5150">
        <w:rPr>
          <w:rFonts w:ascii="Arial" w:hAnsi="Arial" w:cs="Arial"/>
          <w:sz w:val="22"/>
          <w:szCs w:val="22"/>
        </w:rPr>
        <w:t>)</w:t>
      </w:r>
      <w:r w:rsidRPr="007B5150">
        <w:rPr>
          <w:rFonts w:ascii="Arial" w:hAnsi="Arial" w:cs="Arial"/>
          <w:sz w:val="22"/>
          <w:szCs w:val="22"/>
        </w:rPr>
        <w:t xml:space="preserve"> Groups and Teamwork</w:t>
      </w:r>
    </w:p>
    <w:p w14:paraId="5FB0F789" w14:textId="6A81938C" w:rsidR="00010F97" w:rsidRPr="007B5150" w:rsidRDefault="00DC73E0">
      <w:pPr>
        <w:rPr>
          <w:rFonts w:ascii="Arial" w:hAnsi="Arial" w:cs="Arial"/>
          <w:sz w:val="22"/>
          <w:szCs w:val="22"/>
        </w:rPr>
      </w:pPr>
      <w:r w:rsidRPr="007B5150">
        <w:rPr>
          <w:rFonts w:ascii="Arial" w:hAnsi="Arial" w:cs="Arial"/>
          <w:sz w:val="22"/>
          <w:szCs w:val="22"/>
        </w:rPr>
        <w:t xml:space="preserve">Available at: </w:t>
      </w:r>
      <w:r w:rsidR="00010F97" w:rsidRPr="007B5150">
        <w:rPr>
          <w:rFonts w:ascii="Arial" w:hAnsi="Arial" w:cs="Arial"/>
          <w:sz w:val="22"/>
          <w:szCs w:val="22"/>
        </w:rPr>
        <w:t>https://www.open.edu/openlearn/science-maths-technology/engineering-technology/groups-and-teamwork/</w:t>
      </w:r>
    </w:p>
    <w:p w14:paraId="2FA16E26" w14:textId="77777777" w:rsidR="00DC73E0" w:rsidRPr="007B5150" w:rsidRDefault="00DC73E0" w:rsidP="00DC73E0">
      <w:pPr>
        <w:rPr>
          <w:rFonts w:ascii="Arial" w:hAnsi="Arial" w:cs="Arial"/>
          <w:sz w:val="22"/>
          <w:szCs w:val="22"/>
        </w:rPr>
      </w:pPr>
      <w:r w:rsidRPr="007B5150">
        <w:rPr>
          <w:rFonts w:ascii="Arial" w:hAnsi="Arial" w:cs="Arial"/>
          <w:sz w:val="22"/>
          <w:szCs w:val="22"/>
        </w:rPr>
        <w:t>(Accessed: 29</w:t>
      </w:r>
      <w:r w:rsidRPr="007B5150">
        <w:rPr>
          <w:rFonts w:ascii="Arial" w:hAnsi="Arial" w:cs="Arial"/>
          <w:sz w:val="22"/>
          <w:szCs w:val="22"/>
          <w:vertAlign w:val="superscript"/>
        </w:rPr>
        <w:t>th</w:t>
      </w:r>
      <w:r w:rsidRPr="007B5150">
        <w:rPr>
          <w:rFonts w:ascii="Arial" w:hAnsi="Arial" w:cs="Arial"/>
          <w:sz w:val="22"/>
          <w:szCs w:val="22"/>
        </w:rPr>
        <w:t xml:space="preserve"> Nov 2022)</w:t>
      </w:r>
    </w:p>
    <w:p w14:paraId="0806551A" w14:textId="77777777" w:rsidR="00DC73E0" w:rsidRPr="007B5150" w:rsidRDefault="00DC73E0">
      <w:pPr>
        <w:rPr>
          <w:rFonts w:ascii="Arial" w:hAnsi="Arial" w:cs="Arial"/>
          <w:sz w:val="22"/>
          <w:szCs w:val="22"/>
        </w:rPr>
      </w:pPr>
    </w:p>
    <w:p w14:paraId="385FB096" w14:textId="4EB9D6C7" w:rsidR="00D41975" w:rsidRPr="007B5150" w:rsidRDefault="00DC73E0">
      <w:pPr>
        <w:rPr>
          <w:rFonts w:ascii="Arial" w:hAnsi="Arial" w:cs="Arial"/>
          <w:sz w:val="22"/>
          <w:szCs w:val="22"/>
        </w:rPr>
      </w:pPr>
      <w:r w:rsidRPr="007B5150">
        <w:rPr>
          <w:rFonts w:ascii="Arial" w:hAnsi="Arial" w:cs="Arial"/>
          <w:sz w:val="22"/>
          <w:szCs w:val="22"/>
        </w:rPr>
        <w:t xml:space="preserve">Dakar (2020) </w:t>
      </w:r>
      <w:r w:rsidRPr="007B5150">
        <w:rPr>
          <w:rFonts w:ascii="Arial" w:hAnsi="Arial" w:cs="Arial"/>
          <w:i/>
          <w:iCs/>
          <w:sz w:val="22"/>
          <w:szCs w:val="22"/>
        </w:rPr>
        <w:t>An Electric Future</w:t>
      </w:r>
    </w:p>
    <w:p w14:paraId="4F9D76F5" w14:textId="7D715B77" w:rsidR="00D41975" w:rsidRPr="007B5150" w:rsidRDefault="00DC73E0">
      <w:pPr>
        <w:rPr>
          <w:rFonts w:ascii="Arial" w:hAnsi="Arial" w:cs="Arial"/>
          <w:sz w:val="22"/>
          <w:szCs w:val="22"/>
        </w:rPr>
      </w:pPr>
      <w:r w:rsidRPr="007B5150">
        <w:rPr>
          <w:rFonts w:ascii="Arial" w:hAnsi="Arial" w:cs="Arial"/>
          <w:sz w:val="22"/>
          <w:szCs w:val="22"/>
        </w:rPr>
        <w:t xml:space="preserve">Available at: </w:t>
      </w:r>
      <w:r w:rsidR="00D41975" w:rsidRPr="007B5150">
        <w:rPr>
          <w:rFonts w:ascii="Arial" w:hAnsi="Arial" w:cs="Arial"/>
          <w:sz w:val="22"/>
          <w:szCs w:val="22"/>
        </w:rPr>
        <w:t>https://www.dakar.com/en/news/2020/an-electric-future</w:t>
      </w:r>
    </w:p>
    <w:p w14:paraId="6231A5B9" w14:textId="437991A8" w:rsidR="00DC73E0" w:rsidRPr="007B5150" w:rsidRDefault="00DC73E0" w:rsidP="00DC73E0">
      <w:pPr>
        <w:rPr>
          <w:rFonts w:ascii="Arial" w:hAnsi="Arial" w:cs="Arial"/>
          <w:sz w:val="22"/>
          <w:szCs w:val="22"/>
        </w:rPr>
      </w:pPr>
      <w:r w:rsidRPr="007B5150">
        <w:rPr>
          <w:rFonts w:ascii="Arial" w:hAnsi="Arial" w:cs="Arial"/>
          <w:sz w:val="22"/>
          <w:szCs w:val="22"/>
        </w:rPr>
        <w:t xml:space="preserve">(Accessed: </w:t>
      </w:r>
      <w:r w:rsidRPr="007B5150">
        <w:rPr>
          <w:rFonts w:ascii="Arial" w:hAnsi="Arial" w:cs="Arial"/>
          <w:sz w:val="22"/>
          <w:szCs w:val="22"/>
        </w:rPr>
        <w:t>5</w:t>
      </w:r>
      <w:r w:rsidRPr="007B5150">
        <w:rPr>
          <w:rFonts w:ascii="Arial" w:hAnsi="Arial" w:cs="Arial"/>
          <w:sz w:val="22"/>
          <w:szCs w:val="22"/>
          <w:vertAlign w:val="superscript"/>
        </w:rPr>
        <w:t>h</w:t>
      </w:r>
      <w:r w:rsidRPr="007B5150">
        <w:rPr>
          <w:rFonts w:ascii="Arial" w:hAnsi="Arial" w:cs="Arial"/>
          <w:sz w:val="22"/>
          <w:szCs w:val="22"/>
        </w:rPr>
        <w:t xml:space="preserve"> Nov 2022)</w:t>
      </w:r>
    </w:p>
    <w:p w14:paraId="29D5B718" w14:textId="372E0FAA" w:rsidR="00C64AA9" w:rsidRPr="007B5150" w:rsidRDefault="00C64AA9" w:rsidP="00DC73E0">
      <w:pPr>
        <w:rPr>
          <w:rFonts w:ascii="Arial" w:hAnsi="Arial" w:cs="Arial"/>
          <w:sz w:val="22"/>
          <w:szCs w:val="22"/>
        </w:rPr>
      </w:pPr>
    </w:p>
    <w:p w14:paraId="7D1BCB64" w14:textId="18D23720" w:rsidR="00C64AA9" w:rsidRPr="007B5150" w:rsidRDefault="00C64AA9" w:rsidP="00DC73E0">
      <w:pPr>
        <w:rPr>
          <w:rFonts w:ascii="Arial" w:hAnsi="Arial" w:cs="Arial"/>
          <w:color w:val="000000" w:themeColor="text1"/>
          <w:sz w:val="22"/>
          <w:szCs w:val="22"/>
        </w:rPr>
      </w:pPr>
      <w:r w:rsidRPr="007B5150">
        <w:rPr>
          <w:rFonts w:ascii="Arial" w:hAnsi="Arial" w:cs="Arial"/>
          <w:color w:val="000000" w:themeColor="text1"/>
          <w:sz w:val="22"/>
          <w:szCs w:val="22"/>
        </w:rPr>
        <w:t xml:space="preserve">Health &amp; Safety Executive (2022) </w:t>
      </w:r>
      <w:r w:rsidRPr="007B5150">
        <w:rPr>
          <w:rFonts w:ascii="Arial" w:hAnsi="Arial" w:cs="Arial"/>
          <w:i/>
          <w:iCs/>
          <w:color w:val="000000" w:themeColor="text1"/>
          <w:sz w:val="22"/>
          <w:szCs w:val="22"/>
        </w:rPr>
        <w:t>Health and Safety Regulation…a short guide</w:t>
      </w:r>
    </w:p>
    <w:p w14:paraId="089F3344" w14:textId="422D4646" w:rsidR="00C64AA9" w:rsidRPr="007B5150" w:rsidRDefault="00C64AA9" w:rsidP="00DC73E0">
      <w:pPr>
        <w:rPr>
          <w:rFonts w:ascii="Arial" w:hAnsi="Arial" w:cs="Arial"/>
          <w:color w:val="000000" w:themeColor="text1"/>
          <w:sz w:val="22"/>
          <w:szCs w:val="22"/>
        </w:rPr>
      </w:pPr>
      <w:r w:rsidRPr="007B5150">
        <w:rPr>
          <w:rFonts w:ascii="Arial" w:hAnsi="Arial" w:cs="Arial"/>
          <w:color w:val="000000" w:themeColor="text1"/>
          <w:sz w:val="22"/>
          <w:szCs w:val="22"/>
        </w:rPr>
        <w:t>Available at: https://www.hse.gov.uk/pubns/hsc13.pdf)</w:t>
      </w:r>
    </w:p>
    <w:p w14:paraId="72D3F60A" w14:textId="6CA8481E" w:rsidR="00C64AA9" w:rsidRPr="007B5150" w:rsidRDefault="00C64AA9" w:rsidP="00C64AA9">
      <w:pPr>
        <w:rPr>
          <w:rFonts w:ascii="Arial" w:hAnsi="Arial" w:cs="Arial"/>
          <w:color w:val="000000" w:themeColor="text1"/>
          <w:sz w:val="22"/>
          <w:szCs w:val="22"/>
        </w:rPr>
      </w:pPr>
      <w:r w:rsidRPr="007B5150">
        <w:rPr>
          <w:rFonts w:ascii="Arial" w:hAnsi="Arial" w:cs="Arial"/>
          <w:color w:val="000000" w:themeColor="text1"/>
          <w:sz w:val="22"/>
          <w:szCs w:val="22"/>
        </w:rPr>
        <w:t xml:space="preserve">(Accessed: </w:t>
      </w:r>
      <w:r w:rsidRPr="007B5150">
        <w:rPr>
          <w:rFonts w:ascii="Arial" w:hAnsi="Arial" w:cs="Arial"/>
          <w:color w:val="000000" w:themeColor="text1"/>
          <w:sz w:val="22"/>
          <w:szCs w:val="22"/>
        </w:rPr>
        <w:t>3</w:t>
      </w:r>
      <w:r w:rsidRPr="007B5150">
        <w:rPr>
          <w:rFonts w:ascii="Arial" w:hAnsi="Arial" w:cs="Arial"/>
          <w:color w:val="000000" w:themeColor="text1"/>
          <w:sz w:val="22"/>
          <w:szCs w:val="22"/>
          <w:vertAlign w:val="superscript"/>
        </w:rPr>
        <w:t>rd</w:t>
      </w:r>
      <w:r w:rsidRPr="007B5150">
        <w:rPr>
          <w:rFonts w:ascii="Arial" w:hAnsi="Arial" w:cs="Arial"/>
          <w:color w:val="000000" w:themeColor="text1"/>
          <w:sz w:val="22"/>
          <w:szCs w:val="22"/>
        </w:rPr>
        <w:t xml:space="preserve"> Dec</w:t>
      </w:r>
      <w:r w:rsidRPr="007B5150">
        <w:rPr>
          <w:rFonts w:ascii="Arial" w:hAnsi="Arial" w:cs="Arial"/>
          <w:color w:val="000000" w:themeColor="text1"/>
          <w:sz w:val="22"/>
          <w:szCs w:val="22"/>
        </w:rPr>
        <w:t xml:space="preserve"> 2022)</w:t>
      </w:r>
    </w:p>
    <w:p w14:paraId="0EE39D4A" w14:textId="4D15D30F" w:rsidR="00C64AA9" w:rsidRPr="007B5150" w:rsidRDefault="00C64AA9" w:rsidP="00C64AA9">
      <w:pPr>
        <w:rPr>
          <w:rFonts w:ascii="Arial" w:hAnsi="Arial" w:cs="Arial"/>
          <w:color w:val="000000" w:themeColor="text1"/>
          <w:sz w:val="22"/>
          <w:szCs w:val="22"/>
        </w:rPr>
      </w:pPr>
    </w:p>
    <w:p w14:paraId="594EC29C" w14:textId="2C882641" w:rsidR="00C64AA9" w:rsidRPr="007B5150" w:rsidRDefault="00C64AA9" w:rsidP="00C64AA9">
      <w:pPr>
        <w:rPr>
          <w:rFonts w:ascii="Arial" w:hAnsi="Arial" w:cs="Arial"/>
          <w:color w:val="000000" w:themeColor="text1"/>
          <w:sz w:val="22"/>
          <w:szCs w:val="22"/>
        </w:rPr>
      </w:pPr>
      <w:r w:rsidRPr="007B5150">
        <w:rPr>
          <w:rFonts w:ascii="Arial" w:hAnsi="Arial" w:cs="Arial"/>
          <w:color w:val="000000" w:themeColor="text1"/>
          <w:sz w:val="22"/>
          <w:szCs w:val="22"/>
        </w:rPr>
        <w:t>Health &amp; Safety Executive (2022)</w:t>
      </w:r>
      <w:r w:rsidRPr="007B5150">
        <w:rPr>
          <w:rFonts w:ascii="Arial" w:hAnsi="Arial" w:cs="Arial"/>
          <w:color w:val="000000" w:themeColor="text1"/>
          <w:sz w:val="22"/>
          <w:szCs w:val="22"/>
        </w:rPr>
        <w:t xml:space="preserve"> </w:t>
      </w:r>
      <w:r w:rsidRPr="007B5150">
        <w:rPr>
          <w:rFonts w:ascii="Arial" w:hAnsi="Arial" w:cs="Arial"/>
          <w:i/>
          <w:iCs/>
          <w:color w:val="000000" w:themeColor="text1"/>
          <w:sz w:val="22"/>
          <w:szCs w:val="22"/>
        </w:rPr>
        <w:t>Managing Risk &amp; Risk Assessment at Work</w:t>
      </w:r>
    </w:p>
    <w:p w14:paraId="762C8354" w14:textId="538B2267" w:rsidR="00C64AA9" w:rsidRPr="007B5150" w:rsidRDefault="00C64AA9" w:rsidP="00C64AA9">
      <w:pPr>
        <w:rPr>
          <w:rFonts w:ascii="Arial" w:hAnsi="Arial" w:cs="Arial"/>
          <w:sz w:val="22"/>
          <w:szCs w:val="22"/>
        </w:rPr>
      </w:pPr>
      <w:r w:rsidRPr="007B5150">
        <w:rPr>
          <w:rFonts w:ascii="Arial" w:hAnsi="Arial" w:cs="Arial"/>
          <w:color w:val="000000" w:themeColor="text1"/>
          <w:sz w:val="22"/>
          <w:szCs w:val="22"/>
        </w:rPr>
        <w:t xml:space="preserve">Available at: </w:t>
      </w:r>
      <w:r w:rsidRPr="007B5150">
        <w:rPr>
          <w:rFonts w:ascii="Arial" w:hAnsi="Arial" w:cs="Arial"/>
          <w:sz w:val="22"/>
          <w:szCs w:val="22"/>
        </w:rPr>
        <w:t>https://www.hse.gov.uk/simple-health-safety/risk/steps-needed-to-manage-risk.htm#article</w:t>
      </w:r>
    </w:p>
    <w:p w14:paraId="69FAEBBD" w14:textId="53F5020D" w:rsidR="00C64AA9" w:rsidRPr="007B5150" w:rsidRDefault="00C64AA9" w:rsidP="00C64AA9">
      <w:pPr>
        <w:rPr>
          <w:rFonts w:ascii="Arial" w:hAnsi="Arial" w:cs="Arial"/>
          <w:color w:val="000000" w:themeColor="text1"/>
          <w:sz w:val="22"/>
          <w:szCs w:val="22"/>
        </w:rPr>
      </w:pPr>
      <w:r w:rsidRPr="007B5150">
        <w:rPr>
          <w:rFonts w:ascii="Arial" w:hAnsi="Arial" w:cs="Arial"/>
          <w:color w:val="000000" w:themeColor="text1"/>
          <w:sz w:val="22"/>
          <w:szCs w:val="22"/>
        </w:rPr>
        <w:lastRenderedPageBreak/>
        <w:t>(Accessed: 3</w:t>
      </w:r>
      <w:r w:rsidRPr="007B5150">
        <w:rPr>
          <w:rFonts w:ascii="Arial" w:hAnsi="Arial" w:cs="Arial"/>
          <w:color w:val="000000" w:themeColor="text1"/>
          <w:sz w:val="22"/>
          <w:szCs w:val="22"/>
          <w:vertAlign w:val="superscript"/>
        </w:rPr>
        <w:t>rd</w:t>
      </w:r>
      <w:r w:rsidRPr="007B5150">
        <w:rPr>
          <w:rFonts w:ascii="Arial" w:hAnsi="Arial" w:cs="Arial"/>
          <w:color w:val="000000" w:themeColor="text1"/>
          <w:sz w:val="22"/>
          <w:szCs w:val="22"/>
        </w:rPr>
        <w:t xml:space="preserve"> Dec 2022)</w:t>
      </w:r>
    </w:p>
    <w:p w14:paraId="795C8476" w14:textId="6D52979A" w:rsidR="00C64AA9" w:rsidRPr="007B5150" w:rsidRDefault="00C64AA9" w:rsidP="00C64AA9">
      <w:pPr>
        <w:rPr>
          <w:rFonts w:ascii="Arial" w:hAnsi="Arial" w:cs="Arial"/>
          <w:color w:val="000000" w:themeColor="text1"/>
          <w:sz w:val="22"/>
          <w:szCs w:val="22"/>
        </w:rPr>
      </w:pPr>
    </w:p>
    <w:p w14:paraId="3A66013C" w14:textId="43F0D1AA" w:rsidR="00C64AA9" w:rsidRPr="007B5150" w:rsidRDefault="00C64AA9" w:rsidP="00C64AA9">
      <w:pPr>
        <w:rPr>
          <w:rFonts w:ascii="Arial" w:hAnsi="Arial" w:cs="Arial"/>
          <w:i/>
          <w:iCs/>
          <w:sz w:val="22"/>
          <w:szCs w:val="22"/>
        </w:rPr>
      </w:pPr>
      <w:r w:rsidRPr="007B5150">
        <w:rPr>
          <w:rFonts w:ascii="Arial" w:hAnsi="Arial" w:cs="Arial"/>
          <w:sz w:val="22"/>
          <w:szCs w:val="22"/>
        </w:rPr>
        <w:t xml:space="preserve">The British Standards Institution (2022) </w:t>
      </w:r>
      <w:r w:rsidRPr="007B5150">
        <w:rPr>
          <w:rFonts w:ascii="Arial" w:hAnsi="Arial" w:cs="Arial"/>
          <w:i/>
          <w:iCs/>
          <w:sz w:val="22"/>
          <w:szCs w:val="22"/>
        </w:rPr>
        <w:t>BSI Standards Developments “Motorcycles and Mopeds”</w:t>
      </w:r>
    </w:p>
    <w:p w14:paraId="4A79568D" w14:textId="129FD6DE" w:rsidR="00C64AA9" w:rsidRPr="007B5150" w:rsidRDefault="00C64AA9" w:rsidP="00C64AA9">
      <w:pPr>
        <w:rPr>
          <w:rFonts w:ascii="Arial" w:hAnsi="Arial" w:cs="Arial"/>
          <w:sz w:val="22"/>
          <w:szCs w:val="22"/>
        </w:rPr>
      </w:pPr>
      <w:r w:rsidRPr="007B5150">
        <w:rPr>
          <w:rFonts w:ascii="Arial" w:hAnsi="Arial" w:cs="Arial"/>
          <w:color w:val="000000" w:themeColor="text1"/>
          <w:sz w:val="22"/>
          <w:szCs w:val="22"/>
        </w:rPr>
        <w:t>Available at</w:t>
      </w:r>
      <w:r w:rsidRPr="007B5150">
        <w:rPr>
          <w:rFonts w:ascii="Arial" w:hAnsi="Arial" w:cs="Arial"/>
          <w:color w:val="000000" w:themeColor="text1"/>
          <w:sz w:val="22"/>
          <w:szCs w:val="22"/>
        </w:rPr>
        <w:t xml:space="preserve">: </w:t>
      </w:r>
      <w:r w:rsidRPr="007B5150">
        <w:rPr>
          <w:rFonts w:ascii="Arial" w:hAnsi="Arial" w:cs="Arial"/>
          <w:sz w:val="22"/>
          <w:szCs w:val="22"/>
        </w:rPr>
        <w:t xml:space="preserve">https://standardsdevelopment.bsigroup.com/search/Standards?Term=Motorcycles+and+mopeds&amp;Source=category </w:t>
      </w:r>
    </w:p>
    <w:p w14:paraId="6378B6D5" w14:textId="42CE6401" w:rsidR="00C64AA9" w:rsidRPr="007B5150" w:rsidRDefault="00C64AA9" w:rsidP="00C64AA9">
      <w:pPr>
        <w:rPr>
          <w:rFonts w:ascii="Arial" w:hAnsi="Arial" w:cs="Arial"/>
          <w:color w:val="000000" w:themeColor="text1"/>
          <w:sz w:val="22"/>
          <w:szCs w:val="22"/>
        </w:rPr>
      </w:pPr>
      <w:r w:rsidRPr="007B5150">
        <w:rPr>
          <w:rFonts w:ascii="Arial" w:hAnsi="Arial" w:cs="Arial"/>
          <w:color w:val="000000" w:themeColor="text1"/>
          <w:sz w:val="22"/>
          <w:szCs w:val="22"/>
        </w:rPr>
        <w:t xml:space="preserve">(Accessed: </w:t>
      </w:r>
      <w:r w:rsidRPr="007B5150">
        <w:rPr>
          <w:rFonts w:ascii="Arial" w:hAnsi="Arial" w:cs="Arial"/>
          <w:color w:val="000000" w:themeColor="text1"/>
          <w:sz w:val="22"/>
          <w:szCs w:val="22"/>
        </w:rPr>
        <w:t>1</w:t>
      </w:r>
      <w:r w:rsidRPr="007B5150">
        <w:rPr>
          <w:rFonts w:ascii="Arial" w:hAnsi="Arial" w:cs="Arial"/>
          <w:color w:val="000000" w:themeColor="text1"/>
          <w:sz w:val="22"/>
          <w:szCs w:val="22"/>
          <w:vertAlign w:val="superscript"/>
        </w:rPr>
        <w:t>st</w:t>
      </w:r>
      <w:r w:rsidRPr="007B5150">
        <w:rPr>
          <w:rFonts w:ascii="Arial" w:hAnsi="Arial" w:cs="Arial"/>
          <w:color w:val="000000" w:themeColor="text1"/>
          <w:sz w:val="22"/>
          <w:szCs w:val="22"/>
        </w:rPr>
        <w:t xml:space="preserve"> </w:t>
      </w:r>
      <w:r w:rsidRPr="007B5150">
        <w:rPr>
          <w:rFonts w:ascii="Arial" w:hAnsi="Arial" w:cs="Arial"/>
          <w:color w:val="000000" w:themeColor="text1"/>
          <w:sz w:val="22"/>
          <w:szCs w:val="22"/>
        </w:rPr>
        <w:t>Dec 2022)</w:t>
      </w:r>
    </w:p>
    <w:p w14:paraId="02DF625E" w14:textId="3C3A7230" w:rsidR="00C64AA9" w:rsidRPr="007B5150" w:rsidRDefault="00C64AA9" w:rsidP="00C64AA9">
      <w:pPr>
        <w:rPr>
          <w:rFonts w:ascii="Arial" w:hAnsi="Arial" w:cs="Arial"/>
          <w:color w:val="000000" w:themeColor="text1"/>
          <w:sz w:val="22"/>
          <w:szCs w:val="22"/>
        </w:rPr>
      </w:pPr>
    </w:p>
    <w:p w14:paraId="293B7AE6" w14:textId="7873024A" w:rsidR="00C64AA9" w:rsidRPr="007B5150" w:rsidRDefault="00C64AA9" w:rsidP="00C64AA9">
      <w:pPr>
        <w:rPr>
          <w:rFonts w:ascii="Arial" w:hAnsi="Arial" w:cs="Arial"/>
          <w:color w:val="000000" w:themeColor="text1"/>
          <w:sz w:val="22"/>
          <w:szCs w:val="22"/>
        </w:rPr>
      </w:pPr>
      <w:r w:rsidRPr="007B5150">
        <w:rPr>
          <w:rFonts w:ascii="Arial" w:hAnsi="Arial" w:cs="Arial"/>
          <w:color w:val="000000" w:themeColor="text1"/>
          <w:sz w:val="22"/>
          <w:szCs w:val="22"/>
        </w:rPr>
        <w:t xml:space="preserve">European Standard (2022) </w:t>
      </w:r>
      <w:r w:rsidRPr="007B5150">
        <w:rPr>
          <w:rFonts w:ascii="Arial" w:hAnsi="Arial" w:cs="Arial"/>
          <w:i/>
          <w:iCs/>
          <w:color w:val="000000" w:themeColor="text1"/>
          <w:sz w:val="22"/>
          <w:szCs w:val="22"/>
        </w:rPr>
        <w:t>Motorcycles</w:t>
      </w:r>
    </w:p>
    <w:p w14:paraId="2485CDF2" w14:textId="7C8E66EE" w:rsidR="00C64AA9" w:rsidRPr="007B5150" w:rsidRDefault="00C64AA9" w:rsidP="00C64AA9">
      <w:pPr>
        <w:rPr>
          <w:rFonts w:ascii="Arial" w:hAnsi="Arial" w:cs="Arial"/>
          <w:sz w:val="22"/>
          <w:szCs w:val="22"/>
        </w:rPr>
      </w:pPr>
      <w:r w:rsidRPr="007B5150">
        <w:rPr>
          <w:rFonts w:ascii="Arial" w:hAnsi="Arial" w:cs="Arial"/>
          <w:color w:val="000000" w:themeColor="text1"/>
          <w:sz w:val="22"/>
          <w:szCs w:val="22"/>
        </w:rPr>
        <w:t xml:space="preserve">Available at: </w:t>
      </w:r>
      <w:r w:rsidRPr="007B5150">
        <w:rPr>
          <w:rFonts w:ascii="Arial" w:hAnsi="Arial" w:cs="Arial"/>
          <w:sz w:val="22"/>
          <w:szCs w:val="22"/>
        </w:rPr>
        <w:t>https://www.en-standard.eu/search/?q=motorcycles</w:t>
      </w:r>
    </w:p>
    <w:p w14:paraId="1902C69C" w14:textId="7E9793FE" w:rsidR="00C64AA9" w:rsidRPr="007B5150" w:rsidRDefault="00C64AA9" w:rsidP="00C64AA9">
      <w:pPr>
        <w:rPr>
          <w:rFonts w:ascii="Arial" w:hAnsi="Arial" w:cs="Arial"/>
          <w:sz w:val="22"/>
          <w:szCs w:val="22"/>
        </w:rPr>
      </w:pPr>
      <w:r w:rsidRPr="007B5150">
        <w:rPr>
          <w:rFonts w:ascii="Arial" w:hAnsi="Arial" w:cs="Arial"/>
          <w:color w:val="000000" w:themeColor="text1"/>
          <w:sz w:val="22"/>
          <w:szCs w:val="22"/>
        </w:rPr>
        <w:t xml:space="preserve">(Accessed: </w:t>
      </w:r>
      <w:r w:rsidR="00063BFA" w:rsidRPr="007B5150">
        <w:rPr>
          <w:rFonts w:ascii="Arial" w:hAnsi="Arial" w:cs="Arial"/>
          <w:color w:val="000000" w:themeColor="text1"/>
          <w:sz w:val="22"/>
          <w:szCs w:val="22"/>
        </w:rPr>
        <w:t>3</w:t>
      </w:r>
      <w:r w:rsidR="00063BFA" w:rsidRPr="007B5150">
        <w:rPr>
          <w:rFonts w:ascii="Arial" w:hAnsi="Arial" w:cs="Arial"/>
          <w:color w:val="000000" w:themeColor="text1"/>
          <w:sz w:val="22"/>
          <w:szCs w:val="22"/>
          <w:vertAlign w:val="superscript"/>
        </w:rPr>
        <w:t>rd</w:t>
      </w:r>
      <w:r w:rsidR="00063BFA" w:rsidRPr="007B5150">
        <w:rPr>
          <w:rFonts w:ascii="Arial" w:hAnsi="Arial" w:cs="Arial"/>
          <w:color w:val="000000" w:themeColor="text1"/>
          <w:sz w:val="22"/>
          <w:szCs w:val="22"/>
        </w:rPr>
        <w:t xml:space="preserve"> </w:t>
      </w:r>
      <w:r w:rsidRPr="007B5150">
        <w:rPr>
          <w:rFonts w:ascii="Arial" w:hAnsi="Arial" w:cs="Arial"/>
          <w:color w:val="000000" w:themeColor="text1"/>
          <w:sz w:val="22"/>
          <w:szCs w:val="22"/>
        </w:rPr>
        <w:t>Dec 2022)</w:t>
      </w:r>
    </w:p>
    <w:p w14:paraId="148EEF27" w14:textId="77777777" w:rsidR="00C64AA9" w:rsidRPr="007B5150" w:rsidRDefault="00C64AA9" w:rsidP="00C64AA9">
      <w:pPr>
        <w:rPr>
          <w:rFonts w:ascii="Arial" w:hAnsi="Arial" w:cs="Arial"/>
          <w:color w:val="000000" w:themeColor="text1"/>
          <w:sz w:val="22"/>
          <w:szCs w:val="22"/>
        </w:rPr>
      </w:pPr>
    </w:p>
    <w:p w14:paraId="6FC14AC6" w14:textId="2A1B16FE" w:rsidR="00063BFA" w:rsidRPr="007B5150" w:rsidRDefault="00063BFA" w:rsidP="00C64AA9">
      <w:pPr>
        <w:rPr>
          <w:rFonts w:ascii="Arial" w:hAnsi="Arial" w:cs="Arial"/>
          <w:sz w:val="22"/>
          <w:szCs w:val="22"/>
        </w:rPr>
      </w:pPr>
      <w:r w:rsidRPr="007B5150">
        <w:rPr>
          <w:rFonts w:ascii="Arial" w:hAnsi="Arial" w:cs="Arial"/>
          <w:sz w:val="22"/>
          <w:szCs w:val="22"/>
        </w:rPr>
        <w:t xml:space="preserve">FIM (2022) </w:t>
      </w:r>
      <w:r w:rsidRPr="007B5150">
        <w:rPr>
          <w:rFonts w:ascii="Arial" w:hAnsi="Arial" w:cs="Arial"/>
          <w:i/>
          <w:iCs/>
          <w:sz w:val="22"/>
          <w:szCs w:val="22"/>
        </w:rPr>
        <w:t>Technical Rules: Cross Country Rallies 2023</w:t>
      </w:r>
    </w:p>
    <w:p w14:paraId="7E8A966D" w14:textId="713CCBFA" w:rsidR="00C64AA9" w:rsidRPr="007B5150" w:rsidRDefault="00063BFA" w:rsidP="00C64AA9">
      <w:pPr>
        <w:rPr>
          <w:rFonts w:ascii="Arial" w:hAnsi="Arial" w:cs="Arial"/>
          <w:sz w:val="22"/>
          <w:szCs w:val="22"/>
        </w:rPr>
      </w:pPr>
      <w:r w:rsidRPr="007B5150">
        <w:rPr>
          <w:rFonts w:ascii="Arial" w:hAnsi="Arial" w:cs="Arial"/>
          <w:color w:val="000000" w:themeColor="text1"/>
          <w:sz w:val="22"/>
          <w:szCs w:val="22"/>
        </w:rPr>
        <w:t xml:space="preserve">Available at: </w:t>
      </w:r>
      <w:r w:rsidR="00C64AA9" w:rsidRPr="007B5150">
        <w:rPr>
          <w:rFonts w:ascii="Arial" w:hAnsi="Arial" w:cs="Arial"/>
          <w:sz w:val="22"/>
          <w:szCs w:val="22"/>
        </w:rPr>
        <w:t xml:space="preserve">https://storage-aso.lequipe.fr/ASO/motorSports_ccr/reglement-technique-fim-2023.pdf </w:t>
      </w:r>
    </w:p>
    <w:p w14:paraId="632F4FA0" w14:textId="575E0DB8" w:rsidR="00063BFA" w:rsidRPr="007B5150" w:rsidRDefault="00063BFA" w:rsidP="00063BFA">
      <w:pPr>
        <w:rPr>
          <w:rFonts w:ascii="Arial" w:hAnsi="Arial" w:cs="Arial"/>
          <w:sz w:val="22"/>
          <w:szCs w:val="22"/>
        </w:rPr>
      </w:pPr>
      <w:r w:rsidRPr="007B5150">
        <w:rPr>
          <w:rFonts w:ascii="Arial" w:hAnsi="Arial" w:cs="Arial"/>
          <w:color w:val="000000" w:themeColor="text1"/>
          <w:sz w:val="22"/>
          <w:szCs w:val="22"/>
        </w:rPr>
        <w:t xml:space="preserve">(Accessed: </w:t>
      </w:r>
      <w:r w:rsidRPr="007B5150">
        <w:rPr>
          <w:rFonts w:ascii="Arial" w:hAnsi="Arial" w:cs="Arial"/>
          <w:color w:val="000000" w:themeColor="text1"/>
          <w:sz w:val="22"/>
          <w:szCs w:val="22"/>
        </w:rPr>
        <w:t>3</w:t>
      </w:r>
      <w:r w:rsidRPr="007B5150">
        <w:rPr>
          <w:rFonts w:ascii="Arial" w:hAnsi="Arial" w:cs="Arial"/>
          <w:color w:val="000000" w:themeColor="text1"/>
          <w:sz w:val="22"/>
          <w:szCs w:val="22"/>
          <w:vertAlign w:val="superscript"/>
        </w:rPr>
        <w:t>rd</w:t>
      </w:r>
      <w:r w:rsidRPr="007B5150">
        <w:rPr>
          <w:rFonts w:ascii="Arial" w:hAnsi="Arial" w:cs="Arial"/>
          <w:color w:val="000000" w:themeColor="text1"/>
          <w:sz w:val="22"/>
          <w:szCs w:val="22"/>
        </w:rPr>
        <w:t xml:space="preserve"> Dec 2022)</w:t>
      </w:r>
    </w:p>
    <w:p w14:paraId="446A197A" w14:textId="0A79B1FC" w:rsidR="00063BFA" w:rsidRPr="007B5150" w:rsidRDefault="00063BFA" w:rsidP="00C64AA9">
      <w:pPr>
        <w:rPr>
          <w:rFonts w:ascii="Arial" w:hAnsi="Arial" w:cs="Arial"/>
          <w:sz w:val="22"/>
          <w:szCs w:val="22"/>
        </w:rPr>
      </w:pPr>
    </w:p>
    <w:p w14:paraId="79ADD361" w14:textId="28086FE2" w:rsidR="00063BFA" w:rsidRPr="007B5150" w:rsidRDefault="00063BFA" w:rsidP="00C64AA9">
      <w:pPr>
        <w:rPr>
          <w:rFonts w:ascii="Arial" w:hAnsi="Arial" w:cs="Arial"/>
          <w:sz w:val="22"/>
          <w:szCs w:val="22"/>
        </w:rPr>
      </w:pPr>
      <w:r w:rsidRPr="007B5150">
        <w:rPr>
          <w:rFonts w:ascii="Arial" w:hAnsi="Arial" w:cs="Arial"/>
          <w:sz w:val="22"/>
          <w:szCs w:val="22"/>
        </w:rPr>
        <w:t>FIM (2022)</w:t>
      </w:r>
      <w:r w:rsidRPr="007B5150">
        <w:rPr>
          <w:rFonts w:ascii="Arial" w:hAnsi="Arial" w:cs="Arial"/>
          <w:sz w:val="22"/>
          <w:szCs w:val="22"/>
        </w:rPr>
        <w:t xml:space="preserve"> </w:t>
      </w:r>
      <w:r w:rsidRPr="007B5150">
        <w:rPr>
          <w:rFonts w:ascii="Arial" w:hAnsi="Arial" w:cs="Arial"/>
          <w:i/>
          <w:iCs/>
          <w:sz w:val="22"/>
          <w:szCs w:val="22"/>
        </w:rPr>
        <w:t>2023 FIM Cross Country Rallies World Championship Regulations – Main Changes</w:t>
      </w:r>
    </w:p>
    <w:p w14:paraId="1BB3B4F1" w14:textId="5B3CD919" w:rsidR="00C64AA9" w:rsidRPr="007B5150" w:rsidRDefault="00063BFA" w:rsidP="00063BFA">
      <w:pPr>
        <w:tabs>
          <w:tab w:val="left" w:pos="6245"/>
        </w:tabs>
        <w:rPr>
          <w:rFonts w:ascii="Arial" w:hAnsi="Arial" w:cs="Arial"/>
          <w:sz w:val="22"/>
          <w:szCs w:val="22"/>
        </w:rPr>
      </w:pPr>
      <w:r w:rsidRPr="007B5150">
        <w:rPr>
          <w:rFonts w:ascii="Arial" w:hAnsi="Arial" w:cs="Arial"/>
          <w:color w:val="000000" w:themeColor="text1"/>
          <w:sz w:val="22"/>
          <w:szCs w:val="22"/>
        </w:rPr>
        <w:t xml:space="preserve">Available at: </w:t>
      </w:r>
      <w:r w:rsidRPr="007B5150">
        <w:rPr>
          <w:rFonts w:ascii="Arial" w:hAnsi="Arial" w:cs="Arial"/>
          <w:sz w:val="22"/>
          <w:szCs w:val="22"/>
        </w:rPr>
        <w:t xml:space="preserve">https://storage-aso.lequipe.fr/ASO/motorSports_ccr/2023-fim-main-changes.pdf </w:t>
      </w:r>
    </w:p>
    <w:p w14:paraId="705DD838" w14:textId="37CB001C" w:rsidR="00063BFA" w:rsidRPr="007B5150" w:rsidRDefault="00063BFA" w:rsidP="00063BFA">
      <w:pPr>
        <w:rPr>
          <w:rFonts w:ascii="Arial" w:hAnsi="Arial" w:cs="Arial"/>
          <w:color w:val="000000" w:themeColor="text1"/>
          <w:sz w:val="22"/>
          <w:szCs w:val="22"/>
        </w:rPr>
      </w:pPr>
      <w:r w:rsidRPr="007B5150">
        <w:rPr>
          <w:rFonts w:ascii="Arial" w:hAnsi="Arial" w:cs="Arial"/>
          <w:color w:val="000000" w:themeColor="text1"/>
          <w:sz w:val="22"/>
          <w:szCs w:val="22"/>
        </w:rPr>
        <w:t xml:space="preserve">(Accessed: </w:t>
      </w:r>
      <w:r w:rsidRPr="007B5150">
        <w:rPr>
          <w:rFonts w:ascii="Arial" w:hAnsi="Arial" w:cs="Arial"/>
          <w:color w:val="000000" w:themeColor="text1"/>
          <w:sz w:val="22"/>
          <w:szCs w:val="22"/>
        </w:rPr>
        <w:t>3</w:t>
      </w:r>
      <w:r w:rsidRPr="007B5150">
        <w:rPr>
          <w:rFonts w:ascii="Arial" w:hAnsi="Arial" w:cs="Arial"/>
          <w:color w:val="000000" w:themeColor="text1"/>
          <w:sz w:val="22"/>
          <w:szCs w:val="22"/>
          <w:vertAlign w:val="superscript"/>
        </w:rPr>
        <w:t>rd</w:t>
      </w:r>
      <w:r w:rsidRPr="007B5150">
        <w:rPr>
          <w:rFonts w:ascii="Arial" w:hAnsi="Arial" w:cs="Arial"/>
          <w:color w:val="000000" w:themeColor="text1"/>
          <w:sz w:val="22"/>
          <w:szCs w:val="22"/>
        </w:rPr>
        <w:t xml:space="preserve"> </w:t>
      </w:r>
      <w:r w:rsidRPr="007B5150">
        <w:rPr>
          <w:rFonts w:ascii="Arial" w:hAnsi="Arial" w:cs="Arial"/>
          <w:color w:val="000000" w:themeColor="text1"/>
          <w:sz w:val="22"/>
          <w:szCs w:val="22"/>
        </w:rPr>
        <w:t>Dec 2022)</w:t>
      </w:r>
    </w:p>
    <w:p w14:paraId="01D01010" w14:textId="2604D9C8" w:rsidR="00063BFA" w:rsidRPr="007B5150" w:rsidRDefault="00063BFA" w:rsidP="00063BFA">
      <w:pPr>
        <w:rPr>
          <w:rFonts w:ascii="Arial" w:hAnsi="Arial" w:cs="Arial"/>
          <w:color w:val="000000" w:themeColor="text1"/>
          <w:sz w:val="22"/>
          <w:szCs w:val="22"/>
        </w:rPr>
      </w:pPr>
    </w:p>
    <w:p w14:paraId="44D6612A" w14:textId="7CCD1152" w:rsidR="00063BFA" w:rsidRPr="007B5150" w:rsidRDefault="00063BFA" w:rsidP="00063BFA">
      <w:pPr>
        <w:rPr>
          <w:rFonts w:ascii="Arial" w:hAnsi="Arial" w:cs="Arial"/>
          <w:color w:val="000000" w:themeColor="text1"/>
          <w:sz w:val="22"/>
          <w:szCs w:val="22"/>
        </w:rPr>
      </w:pPr>
      <w:r w:rsidRPr="007B5150">
        <w:rPr>
          <w:rFonts w:ascii="Arial" w:hAnsi="Arial" w:cs="Arial"/>
          <w:color w:val="000000" w:themeColor="text1"/>
          <w:sz w:val="22"/>
          <w:szCs w:val="22"/>
        </w:rPr>
        <w:t xml:space="preserve">Electric Road Racing Association (2021) </w:t>
      </w:r>
      <w:r w:rsidRPr="007B5150">
        <w:rPr>
          <w:rFonts w:ascii="Arial" w:hAnsi="Arial" w:cs="Arial"/>
          <w:i/>
          <w:iCs/>
          <w:color w:val="000000" w:themeColor="text1"/>
          <w:sz w:val="22"/>
          <w:szCs w:val="22"/>
        </w:rPr>
        <w:t>2</w:t>
      </w:r>
      <w:r w:rsidRPr="007B5150">
        <w:rPr>
          <w:rFonts w:ascii="Arial" w:hAnsi="Arial" w:cs="Arial"/>
          <w:i/>
          <w:iCs/>
          <w:color w:val="000000" w:themeColor="text1"/>
          <w:sz w:val="22"/>
          <w:szCs w:val="22"/>
        </w:rPr>
        <w:t>021</w:t>
      </w:r>
      <w:r w:rsidRPr="007B5150">
        <w:rPr>
          <w:rFonts w:ascii="Arial" w:hAnsi="Arial" w:cs="Arial"/>
          <w:i/>
          <w:iCs/>
          <w:color w:val="000000" w:themeColor="text1"/>
          <w:sz w:val="22"/>
          <w:szCs w:val="22"/>
        </w:rPr>
        <w:t xml:space="preserve"> </w:t>
      </w:r>
      <w:r w:rsidRPr="007B5150">
        <w:rPr>
          <w:rFonts w:ascii="Arial" w:hAnsi="Arial" w:cs="Arial"/>
          <w:i/>
          <w:iCs/>
          <w:color w:val="000000" w:themeColor="text1"/>
          <w:sz w:val="22"/>
          <w:szCs w:val="22"/>
        </w:rPr>
        <w:t>Electric Road Racing Association</w:t>
      </w:r>
      <w:r w:rsidRPr="007B5150">
        <w:rPr>
          <w:rFonts w:ascii="Arial" w:hAnsi="Arial" w:cs="Arial"/>
          <w:i/>
          <w:iCs/>
          <w:color w:val="000000" w:themeColor="text1"/>
          <w:sz w:val="22"/>
          <w:szCs w:val="22"/>
        </w:rPr>
        <w:t xml:space="preserve"> Regulations: Press Release 1</w:t>
      </w:r>
    </w:p>
    <w:p w14:paraId="2531D19D" w14:textId="13C10A23" w:rsidR="00063BFA" w:rsidRPr="007B5150" w:rsidRDefault="00063BFA" w:rsidP="00063BFA">
      <w:pPr>
        <w:rPr>
          <w:rFonts w:ascii="Arial" w:hAnsi="Arial" w:cs="Arial"/>
          <w:color w:val="000000" w:themeColor="text1"/>
          <w:sz w:val="22"/>
          <w:szCs w:val="22"/>
        </w:rPr>
      </w:pPr>
      <w:r w:rsidRPr="007B5150">
        <w:rPr>
          <w:rFonts w:ascii="Arial" w:hAnsi="Arial" w:cs="Arial"/>
          <w:color w:val="000000" w:themeColor="text1"/>
          <w:sz w:val="22"/>
          <w:szCs w:val="22"/>
        </w:rPr>
        <w:t xml:space="preserve">Available at: https://erra.bike/files/technical-regulations/2021.ERRA.Technical.Regulation.Public.Pre-Release.1.pdf </w:t>
      </w:r>
    </w:p>
    <w:p w14:paraId="23238854" w14:textId="4F349AC3" w:rsidR="00063BFA" w:rsidRPr="007B5150" w:rsidRDefault="00063BFA" w:rsidP="00063BFA">
      <w:pPr>
        <w:rPr>
          <w:rFonts w:ascii="Arial" w:hAnsi="Arial" w:cs="Arial"/>
          <w:color w:val="000000" w:themeColor="text1"/>
          <w:sz w:val="22"/>
          <w:szCs w:val="22"/>
        </w:rPr>
      </w:pPr>
      <w:r w:rsidRPr="007B5150">
        <w:rPr>
          <w:rFonts w:ascii="Arial" w:hAnsi="Arial" w:cs="Arial"/>
          <w:color w:val="000000" w:themeColor="text1"/>
          <w:sz w:val="22"/>
          <w:szCs w:val="22"/>
        </w:rPr>
        <w:t>(Accessed:</w:t>
      </w:r>
      <w:r w:rsidRPr="007B5150">
        <w:rPr>
          <w:rFonts w:ascii="Arial" w:hAnsi="Arial" w:cs="Arial"/>
          <w:color w:val="000000" w:themeColor="text1"/>
          <w:sz w:val="22"/>
          <w:szCs w:val="22"/>
        </w:rPr>
        <w:t xml:space="preserve"> 2</w:t>
      </w:r>
      <w:r w:rsidRPr="007B5150">
        <w:rPr>
          <w:rFonts w:ascii="Arial" w:hAnsi="Arial" w:cs="Arial"/>
          <w:color w:val="000000" w:themeColor="text1"/>
          <w:sz w:val="22"/>
          <w:szCs w:val="22"/>
          <w:vertAlign w:val="superscript"/>
        </w:rPr>
        <w:t>nd</w:t>
      </w:r>
      <w:r w:rsidRPr="007B5150">
        <w:rPr>
          <w:rFonts w:ascii="Arial" w:hAnsi="Arial" w:cs="Arial"/>
          <w:color w:val="000000" w:themeColor="text1"/>
          <w:sz w:val="22"/>
          <w:szCs w:val="22"/>
        </w:rPr>
        <w:t xml:space="preserve"> Dec 2022)</w:t>
      </w:r>
    </w:p>
    <w:p w14:paraId="5C5CFB96" w14:textId="77777777" w:rsidR="00C64AA9" w:rsidRPr="007B5150" w:rsidRDefault="00C64AA9" w:rsidP="00C64AA9">
      <w:pPr>
        <w:rPr>
          <w:rFonts w:ascii="Arial" w:hAnsi="Arial" w:cs="Arial"/>
          <w:color w:val="000000" w:themeColor="text1"/>
          <w:sz w:val="22"/>
          <w:szCs w:val="22"/>
        </w:rPr>
      </w:pPr>
    </w:p>
    <w:p w14:paraId="78D017E5" w14:textId="77777777" w:rsidR="00DC73E0" w:rsidRPr="007B5150" w:rsidRDefault="00DC73E0">
      <w:pPr>
        <w:rPr>
          <w:sz w:val="22"/>
          <w:szCs w:val="22"/>
        </w:rPr>
      </w:pPr>
    </w:p>
    <w:p w14:paraId="50A80207" w14:textId="0CF2209B" w:rsidR="00DC73E0" w:rsidRPr="007B5150" w:rsidRDefault="00DC73E0" w:rsidP="00AC16DA">
      <w:pPr>
        <w:rPr>
          <w:rFonts w:ascii="Arial" w:hAnsi="Arial" w:cs="Arial"/>
          <w:sz w:val="22"/>
          <w:szCs w:val="22"/>
        </w:rPr>
      </w:pPr>
      <w:r w:rsidRPr="007B5150">
        <w:rPr>
          <w:rFonts w:ascii="Arial" w:hAnsi="Arial" w:cs="Arial"/>
          <w:sz w:val="22"/>
          <w:szCs w:val="22"/>
        </w:rPr>
        <w:t>Cover image</w:t>
      </w:r>
      <w:r w:rsidR="00AC16DA" w:rsidRPr="007B5150">
        <w:rPr>
          <w:rFonts w:ascii="Arial" w:hAnsi="Arial" w:cs="Arial"/>
          <w:sz w:val="22"/>
          <w:szCs w:val="22"/>
        </w:rPr>
        <w:t xml:space="preserve"> adapted from</w:t>
      </w:r>
      <w:r w:rsidRPr="007B5150">
        <w:rPr>
          <w:rFonts w:ascii="Arial" w:hAnsi="Arial" w:cs="Arial"/>
          <w:sz w:val="22"/>
          <w:szCs w:val="22"/>
        </w:rPr>
        <w:t>:</w:t>
      </w:r>
      <w:r w:rsidR="00AC16DA" w:rsidRPr="007B5150">
        <w:rPr>
          <w:rFonts w:ascii="Arial" w:hAnsi="Arial" w:cs="Arial"/>
          <w:sz w:val="22"/>
          <w:szCs w:val="22"/>
        </w:rPr>
        <w:t xml:space="preserve"> </w:t>
      </w:r>
    </w:p>
    <w:p w14:paraId="5B6D58BD" w14:textId="77777777" w:rsidR="00DC73E0" w:rsidRPr="007B5150" w:rsidRDefault="00DC73E0" w:rsidP="00AC16DA">
      <w:pPr>
        <w:rPr>
          <w:rFonts w:ascii="Arial" w:hAnsi="Arial" w:cs="Arial"/>
          <w:sz w:val="22"/>
          <w:szCs w:val="22"/>
        </w:rPr>
      </w:pPr>
    </w:p>
    <w:p w14:paraId="38E6156E" w14:textId="2D7033EC" w:rsidR="00DC73E0" w:rsidRPr="007B5150" w:rsidRDefault="00DC73E0" w:rsidP="00AC16DA">
      <w:pPr>
        <w:rPr>
          <w:rFonts w:ascii="Arial" w:hAnsi="Arial" w:cs="Arial"/>
          <w:sz w:val="22"/>
          <w:szCs w:val="22"/>
        </w:rPr>
      </w:pPr>
      <w:r w:rsidRPr="007B5150">
        <w:rPr>
          <w:rFonts w:ascii="Arial" w:hAnsi="Arial" w:cs="Arial"/>
          <w:sz w:val="22"/>
          <w:szCs w:val="22"/>
        </w:rPr>
        <w:t xml:space="preserve">The Pack (2020) </w:t>
      </w:r>
      <w:r w:rsidRPr="007B5150">
        <w:rPr>
          <w:rFonts w:ascii="Arial" w:hAnsi="Arial" w:cs="Arial"/>
          <w:i/>
          <w:iCs/>
          <w:sz w:val="22"/>
          <w:szCs w:val="22"/>
        </w:rPr>
        <w:t>The T-Race Rally Pro 2021 is 100% “Dakar Ready”</w:t>
      </w:r>
    </w:p>
    <w:p w14:paraId="18C882F7" w14:textId="33F75A6B" w:rsidR="00AC16DA" w:rsidRPr="007B5150" w:rsidRDefault="00DC73E0" w:rsidP="00AC16DA">
      <w:pPr>
        <w:rPr>
          <w:rFonts w:ascii="Arial" w:hAnsi="Arial" w:cs="Arial"/>
          <w:sz w:val="22"/>
          <w:szCs w:val="22"/>
        </w:rPr>
      </w:pPr>
      <w:r w:rsidRPr="007B5150">
        <w:rPr>
          <w:rFonts w:ascii="Arial" w:hAnsi="Arial" w:cs="Arial"/>
          <w:sz w:val="22"/>
          <w:szCs w:val="22"/>
        </w:rPr>
        <w:t xml:space="preserve">Available at: </w:t>
      </w:r>
      <w:r w:rsidR="00AC16DA" w:rsidRPr="007B5150">
        <w:rPr>
          <w:rFonts w:ascii="Arial" w:hAnsi="Arial" w:cs="Arial"/>
          <w:sz w:val="22"/>
          <w:szCs w:val="22"/>
        </w:rPr>
        <w:t xml:space="preserve">https://thepack.news/the-t-race-rally-pro-2021-is-100-dakar-ready/ </w:t>
      </w:r>
    </w:p>
    <w:p w14:paraId="4BDF52FE" w14:textId="77777777" w:rsidR="00DC73E0" w:rsidRPr="007B5150" w:rsidRDefault="00DC73E0" w:rsidP="00DC73E0">
      <w:pPr>
        <w:rPr>
          <w:rFonts w:ascii="Arial" w:hAnsi="Arial" w:cs="Arial"/>
          <w:sz w:val="22"/>
          <w:szCs w:val="22"/>
        </w:rPr>
      </w:pPr>
      <w:r w:rsidRPr="007B5150">
        <w:rPr>
          <w:rFonts w:ascii="Arial" w:hAnsi="Arial" w:cs="Arial"/>
          <w:sz w:val="22"/>
          <w:szCs w:val="22"/>
        </w:rPr>
        <w:t>(Accessed: 5</w:t>
      </w:r>
      <w:r w:rsidRPr="007B5150">
        <w:rPr>
          <w:rFonts w:ascii="Arial" w:hAnsi="Arial" w:cs="Arial"/>
          <w:sz w:val="22"/>
          <w:szCs w:val="22"/>
          <w:vertAlign w:val="superscript"/>
        </w:rPr>
        <w:t>h</w:t>
      </w:r>
      <w:r w:rsidRPr="007B5150">
        <w:rPr>
          <w:rFonts w:ascii="Arial" w:hAnsi="Arial" w:cs="Arial"/>
          <w:sz w:val="22"/>
          <w:szCs w:val="22"/>
        </w:rPr>
        <w:t xml:space="preserve"> Nov 2022)</w:t>
      </w:r>
    </w:p>
    <w:p w14:paraId="0AE89C80" w14:textId="77777777" w:rsidR="00AC16DA" w:rsidRPr="007B5150" w:rsidRDefault="00AC16DA">
      <w:pPr>
        <w:rPr>
          <w:sz w:val="22"/>
          <w:szCs w:val="22"/>
        </w:rPr>
      </w:pPr>
    </w:p>
    <w:p w14:paraId="7A372659" w14:textId="30C7243C" w:rsidR="00BE5B1C" w:rsidRPr="007B5150" w:rsidRDefault="00BE5B1C">
      <w:pPr>
        <w:rPr>
          <w:sz w:val="22"/>
          <w:szCs w:val="22"/>
        </w:rPr>
      </w:pPr>
    </w:p>
    <w:p w14:paraId="62C5EE08" w14:textId="5E4999BF" w:rsidR="00BE5B1C" w:rsidRPr="007B5150" w:rsidRDefault="00BE5B1C">
      <w:pPr>
        <w:rPr>
          <w:sz w:val="22"/>
          <w:szCs w:val="22"/>
        </w:rPr>
      </w:pPr>
    </w:p>
    <w:p w14:paraId="489C235B" w14:textId="29053446" w:rsidR="00BE5B1C" w:rsidRDefault="00BE5B1C"/>
    <w:p w14:paraId="47B32F94" w14:textId="40352BEA" w:rsidR="00BE5B1C" w:rsidRDefault="00BE5B1C"/>
    <w:p w14:paraId="1437C446" w14:textId="77777777" w:rsidR="0083167A" w:rsidRDefault="0083167A" w:rsidP="00AC16DA">
      <w:pPr>
        <w:pStyle w:val="Heading1"/>
        <w:rPr>
          <w:rFonts w:ascii="Arial" w:hAnsi="Arial" w:cs="Arial"/>
          <w:b/>
          <w:bCs/>
          <w:color w:val="0D72BC"/>
          <w:sz w:val="96"/>
          <w:szCs w:val="96"/>
        </w:rPr>
      </w:pPr>
    </w:p>
    <w:p w14:paraId="6D8E0385" w14:textId="77777777" w:rsidR="00C20AAC" w:rsidRDefault="00C20AAC" w:rsidP="0083167A">
      <w:pPr>
        <w:rPr>
          <w:rFonts w:ascii="Arial" w:hAnsi="Arial" w:cs="Arial"/>
          <w:color w:val="0D72BC"/>
          <w:sz w:val="96"/>
          <w:szCs w:val="96"/>
        </w:rPr>
      </w:pPr>
    </w:p>
    <w:p w14:paraId="726D7922" w14:textId="77777777" w:rsidR="00C20AAC" w:rsidRDefault="00C20AAC" w:rsidP="0083167A">
      <w:pPr>
        <w:rPr>
          <w:rFonts w:ascii="Arial" w:hAnsi="Arial" w:cs="Arial"/>
          <w:color w:val="0D72BC"/>
          <w:sz w:val="96"/>
          <w:szCs w:val="96"/>
        </w:rPr>
      </w:pPr>
    </w:p>
    <w:p w14:paraId="1029625F" w14:textId="77777777" w:rsidR="00C20AAC" w:rsidRDefault="00C20AAC" w:rsidP="0083167A">
      <w:pPr>
        <w:rPr>
          <w:rFonts w:ascii="Arial" w:hAnsi="Arial" w:cs="Arial"/>
          <w:color w:val="0D72BC"/>
          <w:sz w:val="96"/>
          <w:szCs w:val="96"/>
        </w:rPr>
      </w:pPr>
    </w:p>
    <w:p w14:paraId="5221DFFE" w14:textId="77777777" w:rsidR="00C20AAC" w:rsidRDefault="00C20AAC" w:rsidP="0083167A">
      <w:pPr>
        <w:rPr>
          <w:rFonts w:ascii="Arial" w:hAnsi="Arial" w:cs="Arial"/>
          <w:color w:val="0D72BC"/>
          <w:sz w:val="96"/>
          <w:szCs w:val="96"/>
        </w:rPr>
      </w:pPr>
    </w:p>
    <w:p w14:paraId="000B2ECD" w14:textId="1EAF9CDF" w:rsidR="00AC16DA" w:rsidRDefault="0032082D" w:rsidP="0083167A">
      <w:pPr>
        <w:rPr>
          <w:rFonts w:ascii="Arial" w:hAnsi="Arial" w:cs="Arial"/>
          <w:color w:val="0D72BC"/>
          <w:sz w:val="96"/>
          <w:szCs w:val="96"/>
        </w:rPr>
      </w:pPr>
      <w:r w:rsidRPr="0032082D">
        <w:rPr>
          <w:noProof/>
          <w:lang w:eastAsia="zh-CN"/>
        </w:rPr>
        <w:drawing>
          <wp:anchor distT="0" distB="0" distL="114300" distR="114300" simplePos="0" relativeHeight="251678720" behindDoc="1" locked="0" layoutInCell="1" allowOverlap="1" wp14:anchorId="5299D36E" wp14:editId="32F40C66">
            <wp:simplePos x="0" y="0"/>
            <wp:positionH relativeFrom="column">
              <wp:posOffset>3559370</wp:posOffset>
            </wp:positionH>
            <wp:positionV relativeFrom="paragraph">
              <wp:posOffset>774994</wp:posOffset>
            </wp:positionV>
            <wp:extent cx="1509823" cy="975373"/>
            <wp:effectExtent l="0" t="0" r="1905" b="2540"/>
            <wp:wrapTight wrapText="bothSides">
              <wp:wrapPolygon edited="0">
                <wp:start x="0" y="0"/>
                <wp:lineTo x="0" y="21375"/>
                <wp:lineTo x="21446" y="21375"/>
                <wp:lineTo x="21446" y="0"/>
                <wp:lineTo x="0" y="0"/>
              </wp:wrapPolygon>
            </wp:wrapTight>
            <wp:docPr id="26" name="Picture 26" descr="A picture containing text, sign,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ign, businessca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flipV="1">
                      <a:off x="0" y="0"/>
                      <a:ext cx="1509823" cy="975373"/>
                    </a:xfrm>
                    <a:prstGeom prst="rect">
                      <a:avLst/>
                    </a:prstGeom>
                  </pic:spPr>
                </pic:pic>
              </a:graphicData>
            </a:graphic>
            <wp14:sizeRelH relativeFrom="page">
              <wp14:pctWidth>0</wp14:pctWidth>
            </wp14:sizeRelH>
            <wp14:sizeRelV relativeFrom="page">
              <wp14:pctHeight>0</wp14:pctHeight>
            </wp14:sizeRelV>
          </wp:anchor>
        </w:drawing>
      </w:r>
    </w:p>
    <w:p w14:paraId="5934CA3C" w14:textId="226420A4" w:rsidR="00AC16DA" w:rsidRPr="0032082D" w:rsidRDefault="0083167A" w:rsidP="00AC16DA">
      <w:pPr>
        <w:pStyle w:val="Heading1"/>
        <w:rPr>
          <w:rFonts w:ascii="Arial" w:hAnsi="Arial" w:cs="Arial"/>
          <w:b/>
          <w:bCs/>
          <w:sz w:val="72"/>
          <w:szCs w:val="72"/>
        </w:rPr>
      </w:pPr>
      <w:bookmarkStart w:id="18" w:name="_Toc121070098"/>
      <w:r>
        <w:rPr>
          <w:rFonts w:ascii="Arial" w:hAnsi="Arial" w:cs="Arial"/>
          <w:b/>
          <w:bCs/>
          <w:color w:val="0D72BC"/>
          <w:sz w:val="72"/>
          <w:szCs w:val="72"/>
        </w:rPr>
        <w:t>8</w:t>
      </w:r>
      <w:r w:rsidR="00AC16DA" w:rsidRPr="0032082D">
        <w:rPr>
          <w:rFonts w:ascii="Arial" w:hAnsi="Arial" w:cs="Arial"/>
          <w:b/>
          <w:bCs/>
          <w:color w:val="0D72BC"/>
          <w:sz w:val="72"/>
          <w:szCs w:val="72"/>
        </w:rPr>
        <w:t>.</w:t>
      </w:r>
      <w:r w:rsidR="0032082D" w:rsidRPr="0032082D">
        <w:rPr>
          <w:rFonts w:ascii="Arial" w:hAnsi="Arial" w:cs="Arial"/>
          <w:b/>
          <w:bCs/>
          <w:color w:val="0D72BC"/>
          <w:sz w:val="72"/>
          <w:szCs w:val="72"/>
        </w:rPr>
        <w:t xml:space="preserve"> </w:t>
      </w:r>
      <w:r w:rsidR="00AC16DA" w:rsidRPr="0032082D">
        <w:rPr>
          <w:rFonts w:ascii="Arial" w:hAnsi="Arial" w:cs="Arial"/>
          <w:b/>
          <w:bCs/>
          <w:color w:val="0D72BC"/>
          <w:sz w:val="72"/>
          <w:szCs w:val="72"/>
        </w:rPr>
        <w:t>Appendices</w:t>
      </w:r>
      <w:bookmarkEnd w:id="18"/>
      <w:r w:rsidR="00AC16DA" w:rsidRPr="0032082D">
        <w:rPr>
          <w:rFonts w:ascii="Arial" w:hAnsi="Arial" w:cs="Arial"/>
          <w:b/>
          <w:bCs/>
          <w:sz w:val="72"/>
          <w:szCs w:val="72"/>
        </w:rPr>
        <w:br w:type="page"/>
      </w:r>
    </w:p>
    <w:p w14:paraId="7B82116B" w14:textId="0FC9A70E" w:rsidR="00BE5B1C" w:rsidRPr="0005376E" w:rsidRDefault="00BE5B1C" w:rsidP="00AC16DA">
      <w:pPr>
        <w:pStyle w:val="Heading2"/>
        <w:rPr>
          <w:rFonts w:ascii="Arial" w:hAnsi="Arial" w:cs="Arial"/>
          <w:b/>
          <w:bCs/>
          <w:color w:val="0D72BC"/>
        </w:rPr>
      </w:pPr>
      <w:bookmarkStart w:id="19" w:name="_Toc121070099"/>
      <w:r w:rsidRPr="0005376E">
        <w:rPr>
          <w:rFonts w:ascii="Arial" w:hAnsi="Arial" w:cs="Arial"/>
          <w:b/>
          <w:bCs/>
          <w:color w:val="0D72BC"/>
        </w:rPr>
        <w:lastRenderedPageBreak/>
        <w:t>Appendix 1</w:t>
      </w:r>
      <w:r w:rsidR="0005376E">
        <w:rPr>
          <w:rFonts w:ascii="Arial" w:hAnsi="Arial" w:cs="Arial"/>
          <w:b/>
          <w:bCs/>
          <w:color w:val="0D72BC"/>
        </w:rPr>
        <w:t>:</w:t>
      </w:r>
      <w:r w:rsidR="00BD373E" w:rsidRPr="0005376E">
        <w:rPr>
          <w:rFonts w:ascii="Arial" w:hAnsi="Arial" w:cs="Arial"/>
          <w:b/>
          <w:bCs/>
          <w:color w:val="0D72BC"/>
        </w:rPr>
        <w:t xml:space="preserve"> </w:t>
      </w:r>
      <w:r w:rsidRPr="0005376E">
        <w:rPr>
          <w:rFonts w:ascii="Arial" w:hAnsi="Arial" w:cs="Arial"/>
          <w:b/>
          <w:bCs/>
          <w:color w:val="0D72BC"/>
        </w:rPr>
        <w:t xml:space="preserve">Additional Health &amp; Safety </w:t>
      </w:r>
      <w:r w:rsidR="0005376E" w:rsidRPr="0005376E">
        <w:rPr>
          <w:rFonts w:ascii="Arial" w:hAnsi="Arial" w:cs="Arial"/>
          <w:b/>
          <w:bCs/>
          <w:color w:val="0D72BC"/>
        </w:rPr>
        <w:t>Legislation</w:t>
      </w:r>
      <w:bookmarkEnd w:id="19"/>
    </w:p>
    <w:p w14:paraId="73049E8B" w14:textId="77777777" w:rsidR="00BE5B1C" w:rsidRDefault="00BE5B1C"/>
    <w:p w14:paraId="5A6C672D" w14:textId="77777777" w:rsidR="00B05A3A" w:rsidRDefault="00B05A3A" w:rsidP="00B05A3A">
      <w:pPr>
        <w:pStyle w:val="NormalWeb"/>
        <w:numPr>
          <w:ilvl w:val="0"/>
          <w:numId w:val="7"/>
        </w:numPr>
      </w:pPr>
      <w:proofErr w:type="gramStart"/>
      <w:r>
        <w:rPr>
          <w:rFonts w:ascii="HelveticaNeue" w:hAnsi="HelveticaNeue"/>
          <w:sz w:val="20"/>
          <w:szCs w:val="20"/>
        </w:rPr>
        <w:t>1  </w:t>
      </w:r>
      <w:r>
        <w:rPr>
          <w:rFonts w:ascii="HelveticaNeue" w:hAnsi="HelveticaNeue"/>
          <w:i/>
          <w:iCs/>
          <w:sz w:val="20"/>
          <w:szCs w:val="20"/>
        </w:rPr>
        <w:t>Management</w:t>
      </w:r>
      <w:proofErr w:type="gramEnd"/>
      <w:r>
        <w:rPr>
          <w:rFonts w:ascii="HelveticaNeue" w:hAnsi="HelveticaNeue"/>
          <w:i/>
          <w:iCs/>
          <w:sz w:val="20"/>
          <w:szCs w:val="20"/>
        </w:rPr>
        <w:t xml:space="preserve"> of Health and Safety at Work Regulations 1999: </w:t>
      </w:r>
      <w:r>
        <w:rPr>
          <w:rFonts w:ascii="HelveticaNeue" w:hAnsi="HelveticaNeue"/>
          <w:sz w:val="20"/>
          <w:szCs w:val="20"/>
        </w:rPr>
        <w:t xml:space="preserve">require employers to carry out risk assessments, make arrangements to implement necessary measures, appoint competent people and arrange for appropriate information and training. </w:t>
      </w:r>
    </w:p>
    <w:p w14:paraId="0BBF2283" w14:textId="77777777" w:rsidR="00B05A3A" w:rsidRDefault="00B05A3A" w:rsidP="00B05A3A">
      <w:pPr>
        <w:pStyle w:val="NormalWeb"/>
        <w:numPr>
          <w:ilvl w:val="0"/>
          <w:numId w:val="7"/>
        </w:numPr>
      </w:pPr>
      <w:proofErr w:type="gramStart"/>
      <w:r>
        <w:rPr>
          <w:rFonts w:ascii="HelveticaNeue" w:hAnsi="HelveticaNeue"/>
          <w:sz w:val="20"/>
          <w:szCs w:val="20"/>
        </w:rPr>
        <w:t>2  </w:t>
      </w:r>
      <w:r>
        <w:rPr>
          <w:rFonts w:ascii="HelveticaNeue" w:hAnsi="HelveticaNeue"/>
          <w:i/>
          <w:iCs/>
          <w:sz w:val="20"/>
          <w:szCs w:val="20"/>
        </w:rPr>
        <w:t>Workplace</w:t>
      </w:r>
      <w:proofErr w:type="gramEnd"/>
      <w:r>
        <w:rPr>
          <w:rFonts w:ascii="HelveticaNeue" w:hAnsi="HelveticaNeue"/>
          <w:i/>
          <w:iCs/>
          <w:sz w:val="20"/>
          <w:szCs w:val="20"/>
        </w:rPr>
        <w:t xml:space="preserve"> (Health, Safety and Welfare) Regulations 1992: </w:t>
      </w:r>
      <w:r>
        <w:rPr>
          <w:rFonts w:ascii="HelveticaNeue" w:hAnsi="HelveticaNeue"/>
          <w:sz w:val="20"/>
          <w:szCs w:val="20"/>
        </w:rPr>
        <w:t xml:space="preserve">cover a wide range of basic health, safety and welfare issues such as ventilation, heating, lighting, workstations, seating and welfare facilities. </w:t>
      </w:r>
    </w:p>
    <w:p w14:paraId="3E9BA40D" w14:textId="77777777" w:rsidR="00B05A3A" w:rsidRDefault="00B05A3A" w:rsidP="00B05A3A">
      <w:pPr>
        <w:pStyle w:val="NormalWeb"/>
        <w:numPr>
          <w:ilvl w:val="0"/>
          <w:numId w:val="7"/>
        </w:numPr>
      </w:pPr>
      <w:proofErr w:type="gramStart"/>
      <w:r>
        <w:rPr>
          <w:rFonts w:ascii="HelveticaNeue" w:hAnsi="HelveticaNeue"/>
          <w:sz w:val="20"/>
          <w:szCs w:val="20"/>
        </w:rPr>
        <w:t>3  </w:t>
      </w:r>
      <w:r>
        <w:rPr>
          <w:rFonts w:ascii="HelveticaNeue" w:hAnsi="HelveticaNeue"/>
          <w:i/>
          <w:iCs/>
          <w:sz w:val="20"/>
          <w:szCs w:val="20"/>
        </w:rPr>
        <w:t>Health</w:t>
      </w:r>
      <w:proofErr w:type="gramEnd"/>
      <w:r>
        <w:rPr>
          <w:rFonts w:ascii="HelveticaNeue" w:hAnsi="HelveticaNeue"/>
          <w:i/>
          <w:iCs/>
          <w:sz w:val="20"/>
          <w:szCs w:val="20"/>
        </w:rPr>
        <w:t xml:space="preserve"> and Safety (Display Screen Equipment) Regulations 1992: </w:t>
      </w:r>
      <w:r>
        <w:rPr>
          <w:rFonts w:ascii="HelveticaNeue" w:hAnsi="HelveticaNeue"/>
          <w:sz w:val="20"/>
          <w:szCs w:val="20"/>
        </w:rPr>
        <w:t xml:space="preserve">set out requirements for work with Visual Display Units (VDUs). </w:t>
      </w:r>
    </w:p>
    <w:p w14:paraId="73F163DB" w14:textId="77777777" w:rsidR="00B05A3A" w:rsidRDefault="00B05A3A" w:rsidP="00B05A3A">
      <w:pPr>
        <w:pStyle w:val="NormalWeb"/>
        <w:numPr>
          <w:ilvl w:val="0"/>
          <w:numId w:val="7"/>
        </w:numPr>
      </w:pPr>
      <w:proofErr w:type="gramStart"/>
      <w:r>
        <w:rPr>
          <w:rFonts w:ascii="HelveticaNeue" w:hAnsi="HelveticaNeue"/>
          <w:sz w:val="20"/>
          <w:szCs w:val="20"/>
        </w:rPr>
        <w:t>4  </w:t>
      </w:r>
      <w:r>
        <w:rPr>
          <w:rFonts w:ascii="HelveticaNeue" w:hAnsi="HelveticaNeue"/>
          <w:i/>
          <w:iCs/>
          <w:sz w:val="20"/>
          <w:szCs w:val="20"/>
        </w:rPr>
        <w:t>Personal</w:t>
      </w:r>
      <w:proofErr w:type="gramEnd"/>
      <w:r>
        <w:rPr>
          <w:rFonts w:ascii="HelveticaNeue" w:hAnsi="HelveticaNeue"/>
          <w:i/>
          <w:iCs/>
          <w:sz w:val="20"/>
          <w:szCs w:val="20"/>
        </w:rPr>
        <w:t xml:space="preserve"> Protective Equipment at Work Regulations 1992: </w:t>
      </w:r>
      <w:r>
        <w:rPr>
          <w:rFonts w:ascii="HelveticaNeue" w:hAnsi="HelveticaNeue"/>
          <w:sz w:val="20"/>
          <w:szCs w:val="20"/>
        </w:rPr>
        <w:t xml:space="preserve">require employers to provide appropriate protective clothing and equipment for their employees. </w:t>
      </w:r>
    </w:p>
    <w:p w14:paraId="0E90C04C" w14:textId="77777777" w:rsidR="00B05A3A" w:rsidRDefault="00B05A3A" w:rsidP="00B05A3A">
      <w:pPr>
        <w:pStyle w:val="NormalWeb"/>
        <w:numPr>
          <w:ilvl w:val="0"/>
          <w:numId w:val="7"/>
        </w:numPr>
      </w:pPr>
      <w:proofErr w:type="gramStart"/>
      <w:r>
        <w:rPr>
          <w:rFonts w:ascii="HelveticaNeue" w:hAnsi="HelveticaNeue"/>
          <w:sz w:val="20"/>
          <w:szCs w:val="20"/>
        </w:rPr>
        <w:t>5  </w:t>
      </w:r>
      <w:r>
        <w:rPr>
          <w:rFonts w:ascii="HelveticaNeue" w:hAnsi="HelveticaNeue"/>
          <w:i/>
          <w:iCs/>
          <w:sz w:val="20"/>
          <w:szCs w:val="20"/>
        </w:rPr>
        <w:t>Provision</w:t>
      </w:r>
      <w:proofErr w:type="gramEnd"/>
      <w:r>
        <w:rPr>
          <w:rFonts w:ascii="HelveticaNeue" w:hAnsi="HelveticaNeue"/>
          <w:i/>
          <w:iCs/>
          <w:sz w:val="20"/>
          <w:szCs w:val="20"/>
        </w:rPr>
        <w:t xml:space="preserve"> and Use of Work Equipment Regulations 1998: </w:t>
      </w:r>
      <w:r>
        <w:rPr>
          <w:rFonts w:ascii="HelveticaNeue" w:hAnsi="HelveticaNeue"/>
          <w:sz w:val="20"/>
          <w:szCs w:val="20"/>
        </w:rPr>
        <w:t xml:space="preserve">require that equipment provided for use at work, including machinery, is safe. </w:t>
      </w:r>
    </w:p>
    <w:p w14:paraId="622DE146" w14:textId="77777777" w:rsidR="00B05A3A" w:rsidRDefault="00B05A3A" w:rsidP="00B05A3A">
      <w:pPr>
        <w:pStyle w:val="NormalWeb"/>
        <w:numPr>
          <w:ilvl w:val="0"/>
          <w:numId w:val="7"/>
        </w:numPr>
      </w:pPr>
      <w:proofErr w:type="gramStart"/>
      <w:r>
        <w:rPr>
          <w:rFonts w:ascii="HelveticaNeue" w:hAnsi="HelveticaNeue"/>
          <w:sz w:val="20"/>
          <w:szCs w:val="20"/>
        </w:rPr>
        <w:t>6  </w:t>
      </w:r>
      <w:r>
        <w:rPr>
          <w:rFonts w:ascii="HelveticaNeue" w:hAnsi="HelveticaNeue"/>
          <w:i/>
          <w:iCs/>
          <w:sz w:val="20"/>
          <w:szCs w:val="20"/>
        </w:rPr>
        <w:t>Manual</w:t>
      </w:r>
      <w:proofErr w:type="gramEnd"/>
      <w:r>
        <w:rPr>
          <w:rFonts w:ascii="HelveticaNeue" w:hAnsi="HelveticaNeue"/>
          <w:i/>
          <w:iCs/>
          <w:sz w:val="20"/>
          <w:szCs w:val="20"/>
        </w:rPr>
        <w:t xml:space="preserve"> Handling Operations Regulations 1992: </w:t>
      </w:r>
      <w:r>
        <w:rPr>
          <w:rFonts w:ascii="HelveticaNeue" w:hAnsi="HelveticaNeue"/>
          <w:sz w:val="20"/>
          <w:szCs w:val="20"/>
        </w:rPr>
        <w:t xml:space="preserve">cover the moving of objects by hand or bodily force. </w:t>
      </w:r>
    </w:p>
    <w:p w14:paraId="15282714" w14:textId="77777777" w:rsidR="00B05A3A" w:rsidRDefault="00B05A3A" w:rsidP="00B05A3A">
      <w:pPr>
        <w:pStyle w:val="NormalWeb"/>
        <w:numPr>
          <w:ilvl w:val="0"/>
          <w:numId w:val="7"/>
        </w:numPr>
      </w:pPr>
      <w:proofErr w:type="gramStart"/>
      <w:r>
        <w:rPr>
          <w:rFonts w:ascii="HelveticaNeue" w:hAnsi="HelveticaNeue"/>
          <w:sz w:val="20"/>
          <w:szCs w:val="20"/>
        </w:rPr>
        <w:t>7  </w:t>
      </w:r>
      <w:r>
        <w:rPr>
          <w:rFonts w:ascii="HelveticaNeue" w:hAnsi="HelveticaNeue"/>
          <w:i/>
          <w:iCs/>
          <w:sz w:val="20"/>
          <w:szCs w:val="20"/>
        </w:rPr>
        <w:t>Health</w:t>
      </w:r>
      <w:proofErr w:type="gramEnd"/>
      <w:r>
        <w:rPr>
          <w:rFonts w:ascii="HelveticaNeue" w:hAnsi="HelveticaNeue"/>
          <w:i/>
          <w:iCs/>
          <w:sz w:val="20"/>
          <w:szCs w:val="20"/>
        </w:rPr>
        <w:t xml:space="preserve"> and Safety (First Aid) Regulations 1981: </w:t>
      </w:r>
      <w:r>
        <w:rPr>
          <w:rFonts w:ascii="HelveticaNeue" w:hAnsi="HelveticaNeue"/>
          <w:sz w:val="20"/>
          <w:szCs w:val="20"/>
        </w:rPr>
        <w:t xml:space="preserve">cover requirements for first aid. </w:t>
      </w:r>
    </w:p>
    <w:p w14:paraId="406FEC47" w14:textId="77777777" w:rsidR="00B05A3A" w:rsidRDefault="00B05A3A" w:rsidP="00B05A3A">
      <w:pPr>
        <w:pStyle w:val="NormalWeb"/>
        <w:numPr>
          <w:ilvl w:val="0"/>
          <w:numId w:val="7"/>
        </w:numPr>
      </w:pPr>
      <w:proofErr w:type="gramStart"/>
      <w:r>
        <w:rPr>
          <w:rFonts w:ascii="HelveticaNeue" w:hAnsi="HelveticaNeue"/>
          <w:sz w:val="20"/>
          <w:szCs w:val="20"/>
        </w:rPr>
        <w:t>8  </w:t>
      </w:r>
      <w:r>
        <w:rPr>
          <w:rFonts w:ascii="HelveticaNeue" w:hAnsi="HelveticaNeue"/>
          <w:i/>
          <w:iCs/>
          <w:sz w:val="20"/>
          <w:szCs w:val="20"/>
        </w:rPr>
        <w:t>The</w:t>
      </w:r>
      <w:proofErr w:type="gramEnd"/>
      <w:r>
        <w:rPr>
          <w:rFonts w:ascii="HelveticaNeue" w:hAnsi="HelveticaNeue"/>
          <w:i/>
          <w:iCs/>
          <w:sz w:val="20"/>
          <w:szCs w:val="20"/>
        </w:rPr>
        <w:t xml:space="preserve"> Health and Safety Information for Employees Regulations 1989: </w:t>
      </w:r>
      <w:r>
        <w:rPr>
          <w:rFonts w:ascii="HelveticaNeue" w:hAnsi="HelveticaNeue"/>
          <w:sz w:val="20"/>
          <w:szCs w:val="20"/>
        </w:rPr>
        <w:t xml:space="preserve">require employers to display a poster telling employees what they need to know about health and safety. </w:t>
      </w:r>
    </w:p>
    <w:p w14:paraId="20C83A9C" w14:textId="77777777" w:rsidR="00B05A3A" w:rsidRDefault="00B05A3A" w:rsidP="00B05A3A">
      <w:pPr>
        <w:pStyle w:val="NormalWeb"/>
        <w:numPr>
          <w:ilvl w:val="0"/>
          <w:numId w:val="7"/>
        </w:numPr>
      </w:pPr>
      <w:proofErr w:type="gramStart"/>
      <w:r>
        <w:rPr>
          <w:rFonts w:ascii="HelveticaNeue" w:hAnsi="HelveticaNeue"/>
          <w:sz w:val="20"/>
          <w:szCs w:val="20"/>
        </w:rPr>
        <w:t>9  </w:t>
      </w:r>
      <w:r>
        <w:rPr>
          <w:rFonts w:ascii="HelveticaNeue" w:hAnsi="HelveticaNeue"/>
          <w:i/>
          <w:iCs/>
          <w:sz w:val="20"/>
          <w:szCs w:val="20"/>
        </w:rPr>
        <w:t>Employers</w:t>
      </w:r>
      <w:proofErr w:type="gramEnd"/>
      <w:r>
        <w:rPr>
          <w:rFonts w:ascii="HelveticaNeue" w:hAnsi="HelveticaNeue"/>
          <w:i/>
          <w:iCs/>
          <w:sz w:val="20"/>
          <w:szCs w:val="20"/>
        </w:rPr>
        <w:t xml:space="preserve">’ Liability (Compulsory Insurance) Act 1969: </w:t>
      </w:r>
      <w:r>
        <w:rPr>
          <w:rFonts w:ascii="HelveticaNeue" w:hAnsi="HelveticaNeue"/>
          <w:sz w:val="20"/>
          <w:szCs w:val="20"/>
        </w:rPr>
        <w:t xml:space="preserve">require employers to take out insurance against accidents and ill health to their employees. </w:t>
      </w:r>
    </w:p>
    <w:p w14:paraId="3C7D2BD8" w14:textId="77777777" w:rsidR="00B05A3A" w:rsidRDefault="00B05A3A" w:rsidP="00B05A3A">
      <w:pPr>
        <w:pStyle w:val="NormalWeb"/>
        <w:numPr>
          <w:ilvl w:val="0"/>
          <w:numId w:val="7"/>
        </w:numPr>
      </w:pPr>
      <w:proofErr w:type="gramStart"/>
      <w:r>
        <w:rPr>
          <w:rFonts w:ascii="HelveticaNeue" w:hAnsi="HelveticaNeue"/>
          <w:sz w:val="20"/>
          <w:szCs w:val="20"/>
        </w:rPr>
        <w:t>10  </w:t>
      </w:r>
      <w:r>
        <w:rPr>
          <w:rFonts w:ascii="HelveticaNeue" w:hAnsi="HelveticaNeue"/>
          <w:i/>
          <w:iCs/>
          <w:sz w:val="20"/>
          <w:szCs w:val="20"/>
        </w:rPr>
        <w:t>Reporting</w:t>
      </w:r>
      <w:proofErr w:type="gramEnd"/>
      <w:r>
        <w:rPr>
          <w:rFonts w:ascii="HelveticaNeue" w:hAnsi="HelveticaNeue"/>
          <w:i/>
          <w:iCs/>
          <w:sz w:val="20"/>
          <w:szCs w:val="20"/>
        </w:rPr>
        <w:t xml:space="preserve"> of Injuries, Diseases and Dangerous Occurrences Regulations 1995 (RIDDOR): </w:t>
      </w:r>
      <w:r>
        <w:rPr>
          <w:rFonts w:ascii="HelveticaNeue" w:hAnsi="HelveticaNeue"/>
          <w:sz w:val="20"/>
          <w:szCs w:val="20"/>
        </w:rPr>
        <w:t xml:space="preserve">require employers to notify certain occupational injuries, diseases and dangerous events. </w:t>
      </w:r>
    </w:p>
    <w:p w14:paraId="2907C7A6" w14:textId="77777777" w:rsidR="00B05A3A" w:rsidRDefault="00B05A3A" w:rsidP="00B05A3A">
      <w:pPr>
        <w:pStyle w:val="NormalWeb"/>
        <w:numPr>
          <w:ilvl w:val="0"/>
          <w:numId w:val="7"/>
        </w:numPr>
      </w:pPr>
      <w:proofErr w:type="gramStart"/>
      <w:r>
        <w:rPr>
          <w:rFonts w:ascii="HelveticaNeue" w:hAnsi="HelveticaNeue"/>
          <w:sz w:val="20"/>
          <w:szCs w:val="20"/>
        </w:rPr>
        <w:t>11  </w:t>
      </w:r>
      <w:r>
        <w:rPr>
          <w:rFonts w:ascii="HelveticaNeue" w:hAnsi="HelveticaNeue"/>
          <w:i/>
          <w:iCs/>
          <w:sz w:val="20"/>
          <w:szCs w:val="20"/>
        </w:rPr>
        <w:t>Noise</w:t>
      </w:r>
      <w:proofErr w:type="gramEnd"/>
      <w:r>
        <w:rPr>
          <w:rFonts w:ascii="HelveticaNeue" w:hAnsi="HelveticaNeue"/>
          <w:i/>
          <w:iCs/>
          <w:sz w:val="20"/>
          <w:szCs w:val="20"/>
        </w:rPr>
        <w:t xml:space="preserve"> at Work Regulations 1989: </w:t>
      </w:r>
      <w:r>
        <w:rPr>
          <w:rFonts w:ascii="HelveticaNeue" w:hAnsi="HelveticaNeue"/>
          <w:sz w:val="20"/>
          <w:szCs w:val="20"/>
        </w:rPr>
        <w:t xml:space="preserve">require employers to take action to protect employees from hearing damage. </w:t>
      </w:r>
    </w:p>
    <w:p w14:paraId="2A82FE67" w14:textId="77777777" w:rsidR="00B05A3A" w:rsidRDefault="00B05A3A" w:rsidP="00B05A3A">
      <w:pPr>
        <w:pStyle w:val="NormalWeb"/>
        <w:numPr>
          <w:ilvl w:val="0"/>
          <w:numId w:val="7"/>
        </w:numPr>
      </w:pPr>
      <w:proofErr w:type="gramStart"/>
      <w:r>
        <w:rPr>
          <w:rFonts w:ascii="HelveticaNeue" w:hAnsi="HelveticaNeue"/>
          <w:sz w:val="20"/>
          <w:szCs w:val="20"/>
        </w:rPr>
        <w:t>12  </w:t>
      </w:r>
      <w:r>
        <w:rPr>
          <w:rFonts w:ascii="HelveticaNeue" w:hAnsi="HelveticaNeue"/>
          <w:i/>
          <w:iCs/>
          <w:sz w:val="20"/>
          <w:szCs w:val="20"/>
        </w:rPr>
        <w:t>Electricity</w:t>
      </w:r>
      <w:proofErr w:type="gramEnd"/>
      <w:r>
        <w:rPr>
          <w:rFonts w:ascii="HelveticaNeue" w:hAnsi="HelveticaNeue"/>
          <w:i/>
          <w:iCs/>
          <w:sz w:val="20"/>
          <w:szCs w:val="20"/>
        </w:rPr>
        <w:t xml:space="preserve"> at Work Regulations 1989: </w:t>
      </w:r>
      <w:r>
        <w:rPr>
          <w:rFonts w:ascii="HelveticaNeue" w:hAnsi="HelveticaNeue"/>
          <w:sz w:val="20"/>
          <w:szCs w:val="20"/>
        </w:rPr>
        <w:t xml:space="preserve">require people in control of electrical systems to ensure they are safe to use and maintained in a safe condition. </w:t>
      </w:r>
    </w:p>
    <w:p w14:paraId="7E6679C0" w14:textId="77777777" w:rsidR="00B05A3A" w:rsidRDefault="00B05A3A" w:rsidP="00B05A3A">
      <w:pPr>
        <w:pStyle w:val="NormalWeb"/>
        <w:numPr>
          <w:ilvl w:val="0"/>
          <w:numId w:val="7"/>
        </w:numPr>
      </w:pPr>
      <w:proofErr w:type="gramStart"/>
      <w:r>
        <w:rPr>
          <w:rFonts w:ascii="HelveticaNeue" w:hAnsi="HelveticaNeue"/>
          <w:sz w:val="20"/>
          <w:szCs w:val="20"/>
        </w:rPr>
        <w:t>13  </w:t>
      </w:r>
      <w:r>
        <w:rPr>
          <w:rFonts w:ascii="HelveticaNeue" w:hAnsi="HelveticaNeue"/>
          <w:i/>
          <w:iCs/>
          <w:sz w:val="20"/>
          <w:szCs w:val="20"/>
        </w:rPr>
        <w:t>Control</w:t>
      </w:r>
      <w:proofErr w:type="gramEnd"/>
      <w:r>
        <w:rPr>
          <w:rFonts w:ascii="HelveticaNeue" w:hAnsi="HelveticaNeue"/>
          <w:i/>
          <w:iCs/>
          <w:sz w:val="20"/>
          <w:szCs w:val="20"/>
        </w:rPr>
        <w:t xml:space="preserve"> of Substances Hazardous to Health Regulations 2002 (COSHH): </w:t>
      </w:r>
      <w:r>
        <w:rPr>
          <w:rFonts w:ascii="HelveticaNeue" w:hAnsi="HelveticaNeue"/>
          <w:sz w:val="20"/>
          <w:szCs w:val="20"/>
        </w:rPr>
        <w:t xml:space="preserve">require employers to assess the risks from hazardous substances and take appropriate precautions. </w:t>
      </w:r>
    </w:p>
    <w:p w14:paraId="3557BD69" w14:textId="77777777" w:rsidR="00C64AA9" w:rsidRDefault="00C64AA9">
      <w:pPr>
        <w:rPr>
          <w:rFonts w:ascii="Arial" w:hAnsi="Arial" w:cs="Arial"/>
          <w:color w:val="000000" w:themeColor="text1"/>
        </w:rPr>
      </w:pPr>
    </w:p>
    <w:p w14:paraId="69337A1C" w14:textId="4B41C60D" w:rsidR="00DD21BE" w:rsidRDefault="00C64AA9">
      <w:r w:rsidRPr="00C64AA9">
        <w:rPr>
          <w:rFonts w:ascii="Arial" w:hAnsi="Arial" w:cs="Arial"/>
          <w:color w:val="000000" w:themeColor="text1"/>
        </w:rPr>
        <w:t>Health &amp; Safety Executive (2022)</w:t>
      </w:r>
    </w:p>
    <w:p w14:paraId="1DA50FAA" w14:textId="60569C56" w:rsidR="00DD21BE" w:rsidRDefault="00DD21BE"/>
    <w:p w14:paraId="75B87631" w14:textId="409B25AB" w:rsidR="00DD21BE" w:rsidRDefault="00DD21BE"/>
    <w:p w14:paraId="1B00F24E" w14:textId="0E5C645E" w:rsidR="00DD21BE" w:rsidRDefault="00DD21BE"/>
    <w:p w14:paraId="09832F50" w14:textId="08BAB648" w:rsidR="00DD21BE" w:rsidRDefault="00DD21BE"/>
    <w:p w14:paraId="7DEF8DB1" w14:textId="6A1BBF93" w:rsidR="00DD21BE" w:rsidRDefault="00DD21BE"/>
    <w:p w14:paraId="18F4C052" w14:textId="77777777" w:rsidR="00BD373E" w:rsidRDefault="00BD373E"/>
    <w:p w14:paraId="34195A90" w14:textId="77777777" w:rsidR="00BD373E" w:rsidRDefault="00BD373E"/>
    <w:p w14:paraId="5864D3CA" w14:textId="77777777" w:rsidR="00BD373E" w:rsidRDefault="00BD373E"/>
    <w:p w14:paraId="24C02514" w14:textId="77777777" w:rsidR="00BD373E" w:rsidRDefault="00BD373E"/>
    <w:p w14:paraId="18D27B08" w14:textId="77777777" w:rsidR="00BD373E" w:rsidRDefault="00BD373E"/>
    <w:p w14:paraId="19642D73" w14:textId="77777777" w:rsidR="00FB13DE" w:rsidRDefault="00FB13DE">
      <w:pPr>
        <w:rPr>
          <w:rFonts w:ascii="Arial" w:hAnsi="Arial" w:cs="Arial"/>
        </w:rPr>
      </w:pPr>
      <w:r>
        <w:rPr>
          <w:rFonts w:ascii="Arial" w:hAnsi="Arial" w:cs="Arial"/>
        </w:rPr>
        <w:br w:type="page"/>
      </w:r>
    </w:p>
    <w:p w14:paraId="45916968" w14:textId="37270226" w:rsidR="00DD21BE" w:rsidRPr="0005376E" w:rsidRDefault="00DD21BE" w:rsidP="00AC16DA">
      <w:pPr>
        <w:pStyle w:val="Heading2"/>
        <w:rPr>
          <w:rFonts w:ascii="Arial" w:hAnsi="Arial" w:cs="Arial"/>
          <w:b/>
          <w:bCs/>
          <w:color w:val="0D72BC"/>
        </w:rPr>
      </w:pPr>
      <w:bookmarkStart w:id="20" w:name="_Toc121070100"/>
      <w:r w:rsidRPr="0005376E">
        <w:rPr>
          <w:rFonts w:ascii="Arial" w:hAnsi="Arial" w:cs="Arial"/>
          <w:b/>
          <w:bCs/>
          <w:color w:val="0D72BC"/>
        </w:rPr>
        <w:lastRenderedPageBreak/>
        <w:t>Appendix 2: 5 step</w:t>
      </w:r>
      <w:r w:rsidR="0005376E">
        <w:rPr>
          <w:rFonts w:ascii="Arial" w:hAnsi="Arial" w:cs="Arial"/>
          <w:b/>
          <w:bCs/>
          <w:color w:val="0D72BC"/>
        </w:rPr>
        <w:t>-</w:t>
      </w:r>
      <w:r w:rsidRPr="0005376E">
        <w:rPr>
          <w:rFonts w:ascii="Arial" w:hAnsi="Arial" w:cs="Arial"/>
          <w:b/>
          <w:bCs/>
          <w:color w:val="0D72BC"/>
        </w:rPr>
        <w:t>guide to risk assessments</w:t>
      </w:r>
      <w:bookmarkEnd w:id="20"/>
      <w:r w:rsidR="008665BD">
        <w:rPr>
          <w:rFonts w:ascii="Arial" w:hAnsi="Arial" w:cs="Arial"/>
          <w:b/>
          <w:bCs/>
          <w:color w:val="0D72BC"/>
        </w:rPr>
        <w:t xml:space="preserve"> </w:t>
      </w:r>
    </w:p>
    <w:p w14:paraId="5AA46A0D" w14:textId="70856C61" w:rsidR="00DD21BE" w:rsidRPr="00BD373E" w:rsidRDefault="00DD21BE">
      <w:pPr>
        <w:rPr>
          <w:rFonts w:ascii="Arial" w:hAnsi="Arial" w:cs="Arial"/>
        </w:rPr>
      </w:pPr>
    </w:p>
    <w:p w14:paraId="36B9544F" w14:textId="11BE473C" w:rsidR="00DD21BE" w:rsidRPr="0005376E" w:rsidRDefault="0005376E" w:rsidP="0005376E">
      <w:pPr>
        <w:rPr>
          <w:rFonts w:ascii="Arial" w:hAnsi="Arial" w:cs="Arial"/>
          <w:b/>
          <w:bCs/>
        </w:rPr>
      </w:pPr>
      <w:r w:rsidRPr="0005376E">
        <w:rPr>
          <w:rFonts w:ascii="Arial" w:hAnsi="Arial" w:cs="Arial"/>
          <w:b/>
          <w:bCs/>
        </w:rPr>
        <w:t>1</w:t>
      </w:r>
      <w:r>
        <w:rPr>
          <w:rFonts w:ascii="Arial" w:hAnsi="Arial" w:cs="Arial"/>
          <w:b/>
          <w:bCs/>
        </w:rPr>
        <w:t>.</w:t>
      </w:r>
      <w:r w:rsidRPr="0005376E">
        <w:rPr>
          <w:rFonts w:ascii="Arial" w:hAnsi="Arial" w:cs="Arial"/>
          <w:b/>
          <w:bCs/>
        </w:rPr>
        <w:t xml:space="preserve"> </w:t>
      </w:r>
      <w:r w:rsidR="00DD21BE" w:rsidRPr="0005376E">
        <w:rPr>
          <w:rFonts w:ascii="Arial" w:hAnsi="Arial" w:cs="Arial"/>
          <w:b/>
          <w:bCs/>
        </w:rPr>
        <w:t>Identify hazards</w:t>
      </w:r>
    </w:p>
    <w:p w14:paraId="7EE42BEB"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Look around your workplace and think about what may cause harm (these are called hazards). Think about:</w:t>
      </w:r>
    </w:p>
    <w:p w14:paraId="1275D2AE" w14:textId="77777777" w:rsidR="00DD21BE" w:rsidRPr="00BD373E" w:rsidRDefault="00DD21BE" w:rsidP="00DD21BE">
      <w:pPr>
        <w:numPr>
          <w:ilvl w:val="0"/>
          <w:numId w:val="8"/>
        </w:numPr>
        <w:ind w:left="1140"/>
        <w:textAlignment w:val="baseline"/>
        <w:rPr>
          <w:rFonts w:ascii="Arial" w:hAnsi="Arial" w:cs="Arial"/>
          <w:color w:val="111111"/>
        </w:rPr>
      </w:pPr>
      <w:r w:rsidRPr="00BD373E">
        <w:rPr>
          <w:rFonts w:ascii="Arial" w:hAnsi="Arial" w:cs="Arial"/>
          <w:color w:val="111111"/>
        </w:rPr>
        <w:t>how people work and how plant and equipment are used</w:t>
      </w:r>
    </w:p>
    <w:p w14:paraId="4D201DE0" w14:textId="77777777" w:rsidR="00DD21BE" w:rsidRPr="00BD373E" w:rsidRDefault="00DD21BE" w:rsidP="00DD21BE">
      <w:pPr>
        <w:numPr>
          <w:ilvl w:val="0"/>
          <w:numId w:val="9"/>
        </w:numPr>
        <w:ind w:left="1140"/>
        <w:textAlignment w:val="baseline"/>
        <w:rPr>
          <w:rFonts w:ascii="Arial" w:hAnsi="Arial" w:cs="Arial"/>
          <w:color w:val="111111"/>
        </w:rPr>
      </w:pPr>
      <w:r w:rsidRPr="00BD373E">
        <w:rPr>
          <w:rFonts w:ascii="Arial" w:hAnsi="Arial" w:cs="Arial"/>
          <w:color w:val="111111"/>
        </w:rPr>
        <w:t>what chemicals and substances are used</w:t>
      </w:r>
    </w:p>
    <w:p w14:paraId="6426EAD9" w14:textId="77777777" w:rsidR="00DD21BE" w:rsidRPr="00BD373E" w:rsidRDefault="00DD21BE" w:rsidP="00DD21BE">
      <w:pPr>
        <w:numPr>
          <w:ilvl w:val="0"/>
          <w:numId w:val="10"/>
        </w:numPr>
        <w:ind w:left="1140"/>
        <w:textAlignment w:val="baseline"/>
        <w:rPr>
          <w:rFonts w:ascii="Arial" w:hAnsi="Arial" w:cs="Arial"/>
          <w:color w:val="111111"/>
        </w:rPr>
      </w:pPr>
      <w:r w:rsidRPr="00BD373E">
        <w:rPr>
          <w:rFonts w:ascii="Arial" w:hAnsi="Arial" w:cs="Arial"/>
          <w:color w:val="111111"/>
        </w:rPr>
        <w:t>what safe or unsafe work practices exist</w:t>
      </w:r>
      <w:r w:rsidRPr="00BD373E">
        <w:rPr>
          <w:rStyle w:val="apple-converted-space"/>
          <w:rFonts w:ascii="Arial" w:eastAsiaTheme="majorEastAsia" w:hAnsi="Arial" w:cs="Arial"/>
          <w:color w:val="111111"/>
        </w:rPr>
        <w:t> </w:t>
      </w:r>
    </w:p>
    <w:p w14:paraId="440C63D1" w14:textId="21EE6013" w:rsidR="00DD21BE" w:rsidRDefault="00DD21BE" w:rsidP="00DD21BE">
      <w:pPr>
        <w:numPr>
          <w:ilvl w:val="0"/>
          <w:numId w:val="11"/>
        </w:numPr>
        <w:ind w:left="1140"/>
        <w:textAlignment w:val="baseline"/>
        <w:rPr>
          <w:rFonts w:ascii="Arial" w:hAnsi="Arial" w:cs="Arial"/>
          <w:color w:val="111111"/>
        </w:rPr>
      </w:pPr>
      <w:r w:rsidRPr="00BD373E">
        <w:rPr>
          <w:rFonts w:ascii="Arial" w:hAnsi="Arial" w:cs="Arial"/>
          <w:color w:val="111111"/>
        </w:rPr>
        <w:t>the general state of your premises</w:t>
      </w:r>
    </w:p>
    <w:p w14:paraId="50E88BFF" w14:textId="77777777" w:rsidR="001D1D3A" w:rsidRPr="00BD373E" w:rsidRDefault="001D1D3A" w:rsidP="001D1D3A">
      <w:pPr>
        <w:ind w:left="1140"/>
        <w:textAlignment w:val="baseline"/>
        <w:rPr>
          <w:rFonts w:ascii="Arial" w:hAnsi="Arial" w:cs="Arial"/>
          <w:color w:val="111111"/>
        </w:rPr>
      </w:pPr>
    </w:p>
    <w:p w14:paraId="2A5E32BA"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 xml:space="preserve">Look back at your accident and ill health records as these can help you identify less obvious hazards. Take account of non-routine operations, such as maintenance, </w:t>
      </w:r>
      <w:proofErr w:type="gramStart"/>
      <w:r w:rsidRPr="00BD373E">
        <w:rPr>
          <w:rFonts w:ascii="Arial" w:hAnsi="Arial" w:cs="Arial"/>
          <w:color w:val="111111"/>
        </w:rPr>
        <w:t>cleaning</w:t>
      </w:r>
      <w:proofErr w:type="gramEnd"/>
      <w:r w:rsidRPr="00BD373E">
        <w:rPr>
          <w:rFonts w:ascii="Arial" w:hAnsi="Arial" w:cs="Arial"/>
          <w:color w:val="111111"/>
        </w:rPr>
        <w:t xml:space="preserve"> or changes in production cycles.</w:t>
      </w:r>
    </w:p>
    <w:p w14:paraId="7ACCCF53"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Think about hazards to health, such as manual handling, use of chemicals and causes of work-related stress.</w:t>
      </w:r>
    </w:p>
    <w:p w14:paraId="1E3AA77A"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 xml:space="preserve">For each hazard, think about how employees, contractors, </w:t>
      </w:r>
      <w:proofErr w:type="gramStart"/>
      <w:r w:rsidRPr="00BD373E">
        <w:rPr>
          <w:rFonts w:ascii="Arial" w:hAnsi="Arial" w:cs="Arial"/>
          <w:color w:val="111111"/>
        </w:rPr>
        <w:t>visitors</w:t>
      </w:r>
      <w:proofErr w:type="gramEnd"/>
      <w:r w:rsidRPr="00BD373E">
        <w:rPr>
          <w:rFonts w:ascii="Arial" w:hAnsi="Arial" w:cs="Arial"/>
          <w:color w:val="111111"/>
        </w:rPr>
        <w:t xml:space="preserve"> or members of the public might be harmed.</w:t>
      </w:r>
    </w:p>
    <w:p w14:paraId="4B37C4C4" w14:textId="77777777" w:rsidR="00DD21BE" w:rsidRPr="00BD373E" w:rsidRDefault="00DD21BE" w:rsidP="00DD21BE">
      <w:pPr>
        <w:pStyle w:val="Heading4"/>
        <w:spacing w:before="0" w:after="120"/>
        <w:rPr>
          <w:rFonts w:ascii="Arial" w:hAnsi="Arial" w:cs="Arial"/>
          <w:color w:val="111111"/>
          <w:sz w:val="24"/>
          <w:szCs w:val="24"/>
        </w:rPr>
      </w:pPr>
      <w:r w:rsidRPr="00BD373E">
        <w:rPr>
          <w:rFonts w:ascii="Arial" w:hAnsi="Arial" w:cs="Arial"/>
          <w:color w:val="111111"/>
          <w:sz w:val="24"/>
          <w:szCs w:val="24"/>
        </w:rPr>
        <w:t>Vulnerable workers</w:t>
      </w:r>
    </w:p>
    <w:p w14:paraId="35847E0D"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Some workers have particular requirements, for example</w:t>
      </w:r>
      <w:r w:rsidRPr="00BD373E">
        <w:rPr>
          <w:rStyle w:val="apple-converted-space"/>
          <w:rFonts w:ascii="Arial" w:eastAsiaTheme="majorEastAsia" w:hAnsi="Arial" w:cs="Arial"/>
          <w:color w:val="111111"/>
        </w:rPr>
        <w:t> </w:t>
      </w:r>
      <w:hyperlink r:id="rId48" w:history="1">
        <w:r w:rsidRPr="00BD373E">
          <w:rPr>
            <w:rStyle w:val="Hyperlink"/>
            <w:rFonts w:ascii="Arial" w:hAnsi="Arial" w:cs="Arial"/>
            <w:color w:val="58041B"/>
          </w:rPr>
          <w:t>young workers</w:t>
        </w:r>
      </w:hyperlink>
      <w:r w:rsidRPr="00BD373E">
        <w:rPr>
          <w:rFonts w:ascii="Arial" w:hAnsi="Arial" w:cs="Arial"/>
          <w:color w:val="111111"/>
        </w:rPr>
        <w:t>,</w:t>
      </w:r>
      <w:r w:rsidRPr="00BD373E">
        <w:rPr>
          <w:rStyle w:val="apple-converted-space"/>
          <w:rFonts w:ascii="Arial" w:eastAsiaTheme="majorEastAsia" w:hAnsi="Arial" w:cs="Arial"/>
          <w:color w:val="111111"/>
        </w:rPr>
        <w:t> </w:t>
      </w:r>
      <w:hyperlink r:id="rId49" w:history="1">
        <w:r w:rsidRPr="00BD373E">
          <w:rPr>
            <w:rStyle w:val="Hyperlink"/>
            <w:rFonts w:ascii="Arial" w:hAnsi="Arial" w:cs="Arial"/>
            <w:color w:val="58041B"/>
          </w:rPr>
          <w:t>migrant workers</w:t>
        </w:r>
      </w:hyperlink>
      <w:r w:rsidRPr="00BD373E">
        <w:rPr>
          <w:rFonts w:ascii="Arial" w:hAnsi="Arial" w:cs="Arial"/>
          <w:color w:val="111111"/>
        </w:rPr>
        <w:t>,</w:t>
      </w:r>
      <w:r w:rsidRPr="00BD373E">
        <w:rPr>
          <w:rStyle w:val="apple-converted-space"/>
          <w:rFonts w:ascii="Arial" w:eastAsiaTheme="majorEastAsia" w:hAnsi="Arial" w:cs="Arial"/>
          <w:color w:val="111111"/>
        </w:rPr>
        <w:t> </w:t>
      </w:r>
      <w:hyperlink r:id="rId50" w:history="1">
        <w:r w:rsidRPr="00BD373E">
          <w:rPr>
            <w:rStyle w:val="Hyperlink"/>
            <w:rFonts w:ascii="Arial" w:hAnsi="Arial" w:cs="Arial"/>
            <w:color w:val="58041B"/>
          </w:rPr>
          <w:t>new or expectant mothers</w:t>
        </w:r>
      </w:hyperlink>
      <w:r w:rsidRPr="00BD373E">
        <w:rPr>
          <w:rStyle w:val="apple-converted-space"/>
          <w:rFonts w:ascii="Arial" w:eastAsiaTheme="majorEastAsia" w:hAnsi="Arial" w:cs="Arial"/>
          <w:color w:val="111111"/>
        </w:rPr>
        <w:t> </w:t>
      </w:r>
      <w:r w:rsidRPr="00BD373E">
        <w:rPr>
          <w:rFonts w:ascii="Arial" w:hAnsi="Arial" w:cs="Arial"/>
          <w:color w:val="111111"/>
        </w:rPr>
        <w:t>and</w:t>
      </w:r>
      <w:r w:rsidRPr="00BD373E">
        <w:rPr>
          <w:rStyle w:val="apple-converted-space"/>
          <w:rFonts w:ascii="Arial" w:eastAsiaTheme="majorEastAsia" w:hAnsi="Arial" w:cs="Arial"/>
          <w:color w:val="111111"/>
        </w:rPr>
        <w:t> </w:t>
      </w:r>
      <w:hyperlink r:id="rId51" w:history="1">
        <w:r w:rsidRPr="00BD373E">
          <w:rPr>
            <w:rStyle w:val="Hyperlink"/>
            <w:rFonts w:ascii="Arial" w:hAnsi="Arial" w:cs="Arial"/>
            <w:color w:val="58041B"/>
          </w:rPr>
          <w:t>people with disabilities</w:t>
        </w:r>
      </w:hyperlink>
      <w:r w:rsidRPr="00BD373E">
        <w:rPr>
          <w:rFonts w:ascii="Arial" w:hAnsi="Arial" w:cs="Arial"/>
          <w:color w:val="111111"/>
        </w:rPr>
        <w:t>.</w:t>
      </w:r>
    </w:p>
    <w:p w14:paraId="36E49350" w14:textId="77777777" w:rsidR="00DD21BE" w:rsidRPr="00BD373E" w:rsidRDefault="00DD21BE" w:rsidP="00DD21BE">
      <w:pPr>
        <w:pStyle w:val="Heading4"/>
        <w:spacing w:before="0" w:after="120"/>
        <w:rPr>
          <w:rFonts w:ascii="Arial" w:hAnsi="Arial" w:cs="Arial"/>
          <w:color w:val="111111"/>
          <w:sz w:val="24"/>
          <w:szCs w:val="24"/>
        </w:rPr>
      </w:pPr>
      <w:r w:rsidRPr="00BD373E">
        <w:rPr>
          <w:rFonts w:ascii="Arial" w:hAnsi="Arial" w:cs="Arial"/>
          <w:color w:val="111111"/>
          <w:sz w:val="24"/>
          <w:szCs w:val="24"/>
        </w:rPr>
        <w:t>Talk to workers</w:t>
      </w:r>
    </w:p>
    <w:p w14:paraId="79F42EB0"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Involve your employees as they will usually have good ideas.</w:t>
      </w:r>
    </w:p>
    <w:p w14:paraId="27B012D8" w14:textId="163531A5" w:rsidR="00DD21BE" w:rsidRPr="0005376E" w:rsidRDefault="0005376E" w:rsidP="0005376E">
      <w:pPr>
        <w:rPr>
          <w:rFonts w:ascii="Arial" w:hAnsi="Arial" w:cs="Arial"/>
          <w:b/>
          <w:bCs/>
        </w:rPr>
      </w:pPr>
      <w:r>
        <w:rPr>
          <w:rFonts w:ascii="Arial" w:hAnsi="Arial" w:cs="Arial"/>
          <w:b/>
          <w:bCs/>
        </w:rPr>
        <w:t xml:space="preserve">2. </w:t>
      </w:r>
      <w:r w:rsidR="00DD21BE" w:rsidRPr="0005376E">
        <w:rPr>
          <w:rFonts w:ascii="Arial" w:hAnsi="Arial" w:cs="Arial"/>
          <w:b/>
          <w:bCs/>
        </w:rPr>
        <w:t>Assess the risks</w:t>
      </w:r>
    </w:p>
    <w:p w14:paraId="28CFBA84"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Once you have identified the hazards, decide how likely it is that someone could be harmed and how serious it could be. This is assessing the level of risk.</w:t>
      </w:r>
    </w:p>
    <w:p w14:paraId="44332FD2"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Decide:</w:t>
      </w:r>
    </w:p>
    <w:p w14:paraId="7ABE6B45" w14:textId="77777777" w:rsidR="00DD21BE" w:rsidRPr="00BD373E" w:rsidRDefault="00DD21BE" w:rsidP="00DD21BE">
      <w:pPr>
        <w:numPr>
          <w:ilvl w:val="0"/>
          <w:numId w:val="12"/>
        </w:numPr>
        <w:ind w:left="1140"/>
        <w:textAlignment w:val="baseline"/>
        <w:rPr>
          <w:rFonts w:ascii="Arial" w:hAnsi="Arial" w:cs="Arial"/>
          <w:color w:val="111111"/>
        </w:rPr>
      </w:pPr>
      <w:r w:rsidRPr="00BD373E">
        <w:rPr>
          <w:rFonts w:ascii="Arial" w:hAnsi="Arial" w:cs="Arial"/>
          <w:color w:val="111111"/>
        </w:rPr>
        <w:t>who might be harmed and how</w:t>
      </w:r>
    </w:p>
    <w:p w14:paraId="76262A0D" w14:textId="77777777" w:rsidR="00DD21BE" w:rsidRPr="00BD373E" w:rsidRDefault="00DD21BE" w:rsidP="00DD21BE">
      <w:pPr>
        <w:numPr>
          <w:ilvl w:val="0"/>
          <w:numId w:val="13"/>
        </w:numPr>
        <w:ind w:left="1140"/>
        <w:textAlignment w:val="baseline"/>
        <w:rPr>
          <w:rFonts w:ascii="Arial" w:hAnsi="Arial" w:cs="Arial"/>
          <w:color w:val="111111"/>
        </w:rPr>
      </w:pPr>
      <w:r w:rsidRPr="00BD373E">
        <w:rPr>
          <w:rFonts w:ascii="Arial" w:hAnsi="Arial" w:cs="Arial"/>
          <w:color w:val="111111"/>
        </w:rPr>
        <w:t>what you're already doing to control the risks</w:t>
      </w:r>
    </w:p>
    <w:p w14:paraId="31283BD2" w14:textId="77777777" w:rsidR="00DD21BE" w:rsidRPr="00BD373E" w:rsidRDefault="00DD21BE" w:rsidP="00DD21BE">
      <w:pPr>
        <w:numPr>
          <w:ilvl w:val="0"/>
          <w:numId w:val="14"/>
        </w:numPr>
        <w:ind w:left="1140"/>
        <w:textAlignment w:val="baseline"/>
        <w:rPr>
          <w:rFonts w:ascii="Arial" w:hAnsi="Arial" w:cs="Arial"/>
          <w:color w:val="111111"/>
        </w:rPr>
      </w:pPr>
      <w:r w:rsidRPr="00BD373E">
        <w:rPr>
          <w:rFonts w:ascii="Arial" w:hAnsi="Arial" w:cs="Arial"/>
          <w:color w:val="111111"/>
        </w:rPr>
        <w:t>what further action you need to take to control the risks</w:t>
      </w:r>
    </w:p>
    <w:p w14:paraId="6F8BADF2" w14:textId="77777777" w:rsidR="00DD21BE" w:rsidRPr="00BD373E" w:rsidRDefault="00DD21BE" w:rsidP="00DD21BE">
      <w:pPr>
        <w:numPr>
          <w:ilvl w:val="0"/>
          <w:numId w:val="15"/>
        </w:numPr>
        <w:ind w:left="1140"/>
        <w:textAlignment w:val="baseline"/>
        <w:rPr>
          <w:rFonts w:ascii="Arial" w:hAnsi="Arial" w:cs="Arial"/>
          <w:color w:val="111111"/>
        </w:rPr>
      </w:pPr>
      <w:r w:rsidRPr="00BD373E">
        <w:rPr>
          <w:rFonts w:ascii="Arial" w:hAnsi="Arial" w:cs="Arial"/>
          <w:color w:val="111111"/>
        </w:rPr>
        <w:t>who needs to carry out the action</w:t>
      </w:r>
    </w:p>
    <w:p w14:paraId="5C9D01C4" w14:textId="77777777" w:rsidR="00DD21BE" w:rsidRPr="00BD373E" w:rsidRDefault="00DD21BE" w:rsidP="00DD21BE">
      <w:pPr>
        <w:numPr>
          <w:ilvl w:val="0"/>
          <w:numId w:val="16"/>
        </w:numPr>
        <w:ind w:left="1140"/>
        <w:textAlignment w:val="baseline"/>
        <w:rPr>
          <w:rFonts w:ascii="Arial" w:hAnsi="Arial" w:cs="Arial"/>
          <w:color w:val="111111"/>
        </w:rPr>
      </w:pPr>
      <w:r w:rsidRPr="00BD373E">
        <w:rPr>
          <w:rFonts w:ascii="Arial" w:hAnsi="Arial" w:cs="Arial"/>
          <w:color w:val="111111"/>
        </w:rPr>
        <w:t>when the action is needed by</w:t>
      </w:r>
    </w:p>
    <w:p w14:paraId="652FE667" w14:textId="77777777" w:rsidR="00BD373E" w:rsidRDefault="00BD373E" w:rsidP="00DD21BE">
      <w:pPr>
        <w:pStyle w:val="Heading3"/>
        <w:spacing w:before="0" w:after="120"/>
        <w:rPr>
          <w:rFonts w:ascii="Arial" w:hAnsi="Arial" w:cs="Arial"/>
          <w:color w:val="000000"/>
        </w:rPr>
      </w:pPr>
    </w:p>
    <w:p w14:paraId="0E59A8ED" w14:textId="2AB28A5D" w:rsidR="00DD21BE" w:rsidRPr="0005376E" w:rsidRDefault="0005376E" w:rsidP="0005376E">
      <w:pPr>
        <w:rPr>
          <w:rFonts w:ascii="Arial" w:hAnsi="Arial" w:cs="Arial"/>
          <w:b/>
          <w:bCs/>
        </w:rPr>
      </w:pPr>
      <w:r>
        <w:rPr>
          <w:rFonts w:ascii="Arial" w:hAnsi="Arial" w:cs="Arial"/>
          <w:b/>
          <w:bCs/>
        </w:rPr>
        <w:t xml:space="preserve">3. </w:t>
      </w:r>
      <w:r w:rsidR="00DD21BE" w:rsidRPr="0005376E">
        <w:rPr>
          <w:rFonts w:ascii="Arial" w:hAnsi="Arial" w:cs="Arial"/>
          <w:b/>
          <w:bCs/>
        </w:rPr>
        <w:t>Control the risks</w:t>
      </w:r>
    </w:p>
    <w:p w14:paraId="20B25514"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Look at what you're already doing, and the controls you already have in place. Ask yourself:</w:t>
      </w:r>
      <w:r w:rsidRPr="00BD373E">
        <w:rPr>
          <w:rStyle w:val="apple-converted-space"/>
          <w:rFonts w:ascii="Arial" w:eastAsiaTheme="majorEastAsia" w:hAnsi="Arial" w:cs="Arial"/>
          <w:color w:val="111111"/>
        </w:rPr>
        <w:t> </w:t>
      </w:r>
    </w:p>
    <w:p w14:paraId="7476B6F4" w14:textId="77777777" w:rsidR="00DD21BE" w:rsidRPr="00BD373E" w:rsidRDefault="00DD21BE" w:rsidP="00DD21BE">
      <w:pPr>
        <w:numPr>
          <w:ilvl w:val="0"/>
          <w:numId w:val="17"/>
        </w:numPr>
        <w:ind w:left="1140"/>
        <w:textAlignment w:val="baseline"/>
        <w:rPr>
          <w:rFonts w:ascii="Arial" w:hAnsi="Arial" w:cs="Arial"/>
          <w:color w:val="111111"/>
        </w:rPr>
      </w:pPr>
      <w:r w:rsidRPr="00BD373E">
        <w:rPr>
          <w:rFonts w:ascii="Arial" w:hAnsi="Arial" w:cs="Arial"/>
          <w:color w:val="111111"/>
        </w:rPr>
        <w:t>can I get rid of the hazard altogether?</w:t>
      </w:r>
      <w:r w:rsidRPr="00BD373E">
        <w:rPr>
          <w:rStyle w:val="apple-converted-space"/>
          <w:rFonts w:ascii="Arial" w:eastAsiaTheme="majorEastAsia" w:hAnsi="Arial" w:cs="Arial"/>
          <w:color w:val="111111"/>
        </w:rPr>
        <w:t> </w:t>
      </w:r>
    </w:p>
    <w:p w14:paraId="0955B4EA" w14:textId="77777777" w:rsidR="00DD21BE" w:rsidRPr="00BD373E" w:rsidRDefault="00DD21BE" w:rsidP="00DD21BE">
      <w:pPr>
        <w:numPr>
          <w:ilvl w:val="0"/>
          <w:numId w:val="18"/>
        </w:numPr>
        <w:ind w:left="1140"/>
        <w:textAlignment w:val="baseline"/>
        <w:rPr>
          <w:rFonts w:ascii="Arial" w:hAnsi="Arial" w:cs="Arial"/>
          <w:color w:val="111111"/>
        </w:rPr>
      </w:pPr>
      <w:r w:rsidRPr="00BD373E">
        <w:rPr>
          <w:rFonts w:ascii="Arial" w:hAnsi="Arial" w:cs="Arial"/>
          <w:color w:val="111111"/>
        </w:rPr>
        <w:t>if not, how can I control the risks so that harm is unlikely?</w:t>
      </w:r>
      <w:r w:rsidRPr="00BD373E">
        <w:rPr>
          <w:rStyle w:val="apple-converted-space"/>
          <w:rFonts w:ascii="Arial" w:eastAsiaTheme="majorEastAsia" w:hAnsi="Arial" w:cs="Arial"/>
          <w:color w:val="111111"/>
        </w:rPr>
        <w:t> </w:t>
      </w:r>
    </w:p>
    <w:p w14:paraId="380A3BAA"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If you need further controls, consider:</w:t>
      </w:r>
    </w:p>
    <w:p w14:paraId="7B9FCD9C" w14:textId="77777777" w:rsidR="00DD21BE" w:rsidRPr="00BD373E" w:rsidRDefault="00DD21BE" w:rsidP="00DD21BE">
      <w:pPr>
        <w:numPr>
          <w:ilvl w:val="0"/>
          <w:numId w:val="19"/>
        </w:numPr>
        <w:ind w:left="1140"/>
        <w:textAlignment w:val="baseline"/>
        <w:rPr>
          <w:rFonts w:ascii="Arial" w:hAnsi="Arial" w:cs="Arial"/>
          <w:color w:val="111111"/>
        </w:rPr>
      </w:pPr>
      <w:r w:rsidRPr="00BD373E">
        <w:rPr>
          <w:rFonts w:ascii="Arial" w:hAnsi="Arial" w:cs="Arial"/>
          <w:color w:val="111111"/>
        </w:rPr>
        <w:t>redesigning the job</w:t>
      </w:r>
      <w:r w:rsidRPr="00BD373E">
        <w:rPr>
          <w:rStyle w:val="apple-converted-space"/>
          <w:rFonts w:ascii="Arial" w:eastAsiaTheme="majorEastAsia" w:hAnsi="Arial" w:cs="Arial"/>
          <w:color w:val="111111"/>
        </w:rPr>
        <w:t> </w:t>
      </w:r>
    </w:p>
    <w:p w14:paraId="3C9FC63E" w14:textId="77777777" w:rsidR="00DD21BE" w:rsidRPr="00BD373E" w:rsidRDefault="00DD21BE" w:rsidP="00DD21BE">
      <w:pPr>
        <w:numPr>
          <w:ilvl w:val="0"/>
          <w:numId w:val="20"/>
        </w:numPr>
        <w:ind w:left="1140"/>
        <w:textAlignment w:val="baseline"/>
        <w:rPr>
          <w:rFonts w:ascii="Arial" w:hAnsi="Arial" w:cs="Arial"/>
          <w:color w:val="111111"/>
        </w:rPr>
      </w:pPr>
      <w:r w:rsidRPr="00BD373E">
        <w:rPr>
          <w:rFonts w:ascii="Arial" w:hAnsi="Arial" w:cs="Arial"/>
          <w:color w:val="111111"/>
        </w:rPr>
        <w:t xml:space="preserve">replacing the materials, </w:t>
      </w:r>
      <w:proofErr w:type="gramStart"/>
      <w:r w:rsidRPr="00BD373E">
        <w:rPr>
          <w:rFonts w:ascii="Arial" w:hAnsi="Arial" w:cs="Arial"/>
          <w:color w:val="111111"/>
        </w:rPr>
        <w:t>machinery</w:t>
      </w:r>
      <w:proofErr w:type="gramEnd"/>
      <w:r w:rsidRPr="00BD373E">
        <w:rPr>
          <w:rFonts w:ascii="Arial" w:hAnsi="Arial" w:cs="Arial"/>
          <w:color w:val="111111"/>
        </w:rPr>
        <w:t xml:space="preserve"> or process</w:t>
      </w:r>
    </w:p>
    <w:p w14:paraId="58851A01" w14:textId="77777777" w:rsidR="00DD21BE" w:rsidRPr="00BD373E" w:rsidRDefault="00DD21BE" w:rsidP="00DD21BE">
      <w:pPr>
        <w:numPr>
          <w:ilvl w:val="0"/>
          <w:numId w:val="21"/>
        </w:numPr>
        <w:ind w:left="1140"/>
        <w:textAlignment w:val="baseline"/>
        <w:rPr>
          <w:rFonts w:ascii="Arial" w:hAnsi="Arial" w:cs="Arial"/>
          <w:color w:val="111111"/>
        </w:rPr>
      </w:pPr>
      <w:r w:rsidRPr="00BD373E">
        <w:rPr>
          <w:rFonts w:ascii="Arial" w:hAnsi="Arial" w:cs="Arial"/>
          <w:color w:val="111111"/>
        </w:rPr>
        <w:lastRenderedPageBreak/>
        <w:t xml:space="preserve">organising your work to reduce exposure to the materials, </w:t>
      </w:r>
      <w:proofErr w:type="gramStart"/>
      <w:r w:rsidRPr="00BD373E">
        <w:rPr>
          <w:rFonts w:ascii="Arial" w:hAnsi="Arial" w:cs="Arial"/>
          <w:color w:val="111111"/>
        </w:rPr>
        <w:t>machinery</w:t>
      </w:r>
      <w:proofErr w:type="gramEnd"/>
      <w:r w:rsidRPr="00BD373E">
        <w:rPr>
          <w:rFonts w:ascii="Arial" w:hAnsi="Arial" w:cs="Arial"/>
          <w:color w:val="111111"/>
        </w:rPr>
        <w:t xml:space="preserve"> or process</w:t>
      </w:r>
      <w:r w:rsidRPr="00BD373E">
        <w:rPr>
          <w:rStyle w:val="apple-converted-space"/>
          <w:rFonts w:ascii="Arial" w:eastAsiaTheme="majorEastAsia" w:hAnsi="Arial" w:cs="Arial"/>
          <w:color w:val="111111"/>
        </w:rPr>
        <w:t> </w:t>
      </w:r>
    </w:p>
    <w:p w14:paraId="05437E45" w14:textId="77777777" w:rsidR="00DD21BE" w:rsidRPr="00BD373E" w:rsidRDefault="00DD21BE" w:rsidP="00DD21BE">
      <w:pPr>
        <w:numPr>
          <w:ilvl w:val="0"/>
          <w:numId w:val="22"/>
        </w:numPr>
        <w:ind w:left="1140"/>
        <w:textAlignment w:val="baseline"/>
        <w:rPr>
          <w:rFonts w:ascii="Arial" w:hAnsi="Arial" w:cs="Arial"/>
          <w:color w:val="111111"/>
        </w:rPr>
      </w:pPr>
      <w:r w:rsidRPr="00BD373E">
        <w:rPr>
          <w:rFonts w:ascii="Arial" w:hAnsi="Arial" w:cs="Arial"/>
          <w:color w:val="111111"/>
        </w:rPr>
        <w:t>identifying and implementing practical measures needed to work safely</w:t>
      </w:r>
    </w:p>
    <w:p w14:paraId="094FD1BF" w14:textId="4F225710" w:rsidR="00DD21BE" w:rsidRPr="001D1D3A" w:rsidRDefault="00DD21BE" w:rsidP="00DD21BE">
      <w:pPr>
        <w:numPr>
          <w:ilvl w:val="0"/>
          <w:numId w:val="23"/>
        </w:numPr>
        <w:ind w:left="1140"/>
        <w:textAlignment w:val="baseline"/>
        <w:rPr>
          <w:rStyle w:val="apple-converted-space"/>
          <w:rFonts w:ascii="Arial" w:hAnsi="Arial" w:cs="Arial"/>
          <w:color w:val="111111"/>
        </w:rPr>
      </w:pPr>
      <w:r w:rsidRPr="00BD373E">
        <w:rPr>
          <w:rFonts w:ascii="Arial" w:hAnsi="Arial" w:cs="Arial"/>
          <w:color w:val="111111"/>
        </w:rPr>
        <w:t>providing personal protective equipment and making sure workers wear it</w:t>
      </w:r>
      <w:r w:rsidRPr="00BD373E">
        <w:rPr>
          <w:rStyle w:val="apple-converted-space"/>
          <w:rFonts w:ascii="Arial" w:eastAsiaTheme="majorEastAsia" w:hAnsi="Arial" w:cs="Arial"/>
          <w:color w:val="111111"/>
        </w:rPr>
        <w:t> </w:t>
      </w:r>
    </w:p>
    <w:p w14:paraId="7372D6C1" w14:textId="77777777" w:rsidR="001D1D3A" w:rsidRPr="00BD373E" w:rsidRDefault="001D1D3A" w:rsidP="001D1D3A">
      <w:pPr>
        <w:ind w:left="1140"/>
        <w:textAlignment w:val="baseline"/>
        <w:rPr>
          <w:rFonts w:ascii="Arial" w:hAnsi="Arial" w:cs="Arial"/>
          <w:color w:val="111111"/>
        </w:rPr>
      </w:pPr>
    </w:p>
    <w:p w14:paraId="562E3419"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 xml:space="preserve">Put the controls you have identified in place. You're not expected to eliminate all </w:t>
      </w:r>
      <w:proofErr w:type="gramStart"/>
      <w:r w:rsidRPr="00BD373E">
        <w:rPr>
          <w:rFonts w:ascii="Arial" w:hAnsi="Arial" w:cs="Arial"/>
          <w:color w:val="111111"/>
        </w:rPr>
        <w:t>risks</w:t>
      </w:r>
      <w:proofErr w:type="gramEnd"/>
      <w:r w:rsidRPr="00BD373E">
        <w:rPr>
          <w:rFonts w:ascii="Arial" w:hAnsi="Arial" w:cs="Arial"/>
          <w:color w:val="111111"/>
        </w:rPr>
        <w:t xml:space="preserve"> but you need to do everything 'reasonably practicable' to protect people from harm. This means balancing the level of risk against the measures needed to control the real risk in terms of money, </w:t>
      </w:r>
      <w:proofErr w:type="gramStart"/>
      <w:r w:rsidRPr="00BD373E">
        <w:rPr>
          <w:rFonts w:ascii="Arial" w:hAnsi="Arial" w:cs="Arial"/>
          <w:color w:val="111111"/>
        </w:rPr>
        <w:t>time</w:t>
      </w:r>
      <w:proofErr w:type="gramEnd"/>
      <w:r w:rsidRPr="00BD373E">
        <w:rPr>
          <w:rFonts w:ascii="Arial" w:hAnsi="Arial" w:cs="Arial"/>
          <w:color w:val="111111"/>
        </w:rPr>
        <w:t xml:space="preserve"> or trouble.</w:t>
      </w:r>
    </w:p>
    <w:p w14:paraId="45918743"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You can find more detailed guidance on</w:t>
      </w:r>
      <w:r w:rsidRPr="00BD373E">
        <w:rPr>
          <w:rStyle w:val="apple-converted-space"/>
          <w:rFonts w:ascii="Arial" w:eastAsiaTheme="majorEastAsia" w:hAnsi="Arial" w:cs="Arial"/>
          <w:color w:val="111111"/>
        </w:rPr>
        <w:t> </w:t>
      </w:r>
      <w:hyperlink r:id="rId52" w:history="1">
        <w:r w:rsidRPr="00BD373E">
          <w:rPr>
            <w:rStyle w:val="Hyperlink"/>
            <w:rFonts w:ascii="Arial" w:hAnsi="Arial" w:cs="Arial"/>
            <w:color w:val="58041B"/>
          </w:rPr>
          <w:t>controls relevant to your business</w:t>
        </w:r>
      </w:hyperlink>
      <w:r w:rsidRPr="00BD373E">
        <w:rPr>
          <w:rFonts w:ascii="Arial" w:hAnsi="Arial" w:cs="Arial"/>
          <w:color w:val="111111"/>
        </w:rPr>
        <w:t>.</w:t>
      </w:r>
    </w:p>
    <w:p w14:paraId="7AFEE98E" w14:textId="4B51071B" w:rsidR="00DD21BE" w:rsidRPr="0005376E" w:rsidRDefault="0005376E" w:rsidP="0005376E">
      <w:pPr>
        <w:rPr>
          <w:rFonts w:ascii="Arial" w:hAnsi="Arial" w:cs="Arial"/>
          <w:b/>
          <w:bCs/>
        </w:rPr>
      </w:pPr>
      <w:r>
        <w:rPr>
          <w:rFonts w:ascii="Arial" w:hAnsi="Arial" w:cs="Arial"/>
          <w:b/>
          <w:bCs/>
        </w:rPr>
        <w:t xml:space="preserve">4. </w:t>
      </w:r>
      <w:r w:rsidR="00DD21BE" w:rsidRPr="0005376E">
        <w:rPr>
          <w:rFonts w:ascii="Arial" w:hAnsi="Arial" w:cs="Arial"/>
          <w:b/>
          <w:bCs/>
        </w:rPr>
        <w:t>Record your findings</w:t>
      </w:r>
    </w:p>
    <w:p w14:paraId="2052F316"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If you employ 5 or more people, you must record your significant findings, including.</w:t>
      </w:r>
    </w:p>
    <w:p w14:paraId="29444845" w14:textId="77777777" w:rsidR="00DD21BE" w:rsidRPr="00BD373E" w:rsidRDefault="00DD21BE" w:rsidP="00DD21BE">
      <w:pPr>
        <w:numPr>
          <w:ilvl w:val="0"/>
          <w:numId w:val="24"/>
        </w:numPr>
        <w:ind w:left="1140"/>
        <w:textAlignment w:val="baseline"/>
        <w:rPr>
          <w:rFonts w:ascii="Arial" w:hAnsi="Arial" w:cs="Arial"/>
          <w:color w:val="111111"/>
        </w:rPr>
      </w:pPr>
      <w:r w:rsidRPr="00BD373E">
        <w:rPr>
          <w:rFonts w:ascii="Arial" w:hAnsi="Arial" w:cs="Arial"/>
          <w:color w:val="111111"/>
        </w:rPr>
        <w:t>the hazards (things that may cause harm)</w:t>
      </w:r>
    </w:p>
    <w:p w14:paraId="3B95382A" w14:textId="77777777" w:rsidR="00DD21BE" w:rsidRPr="00BD373E" w:rsidRDefault="00DD21BE" w:rsidP="00DD21BE">
      <w:pPr>
        <w:numPr>
          <w:ilvl w:val="0"/>
          <w:numId w:val="25"/>
        </w:numPr>
        <w:ind w:left="1140"/>
        <w:textAlignment w:val="baseline"/>
        <w:rPr>
          <w:rFonts w:ascii="Arial" w:hAnsi="Arial" w:cs="Arial"/>
          <w:color w:val="111111"/>
        </w:rPr>
      </w:pPr>
      <w:r w:rsidRPr="00BD373E">
        <w:rPr>
          <w:rFonts w:ascii="Arial" w:hAnsi="Arial" w:cs="Arial"/>
          <w:color w:val="111111"/>
        </w:rPr>
        <w:t>who might be harmed and how</w:t>
      </w:r>
    </w:p>
    <w:p w14:paraId="66986677" w14:textId="5DC6906F" w:rsidR="00DD21BE" w:rsidRPr="00BD373E" w:rsidRDefault="00DD21BE" w:rsidP="00DD21BE">
      <w:pPr>
        <w:numPr>
          <w:ilvl w:val="0"/>
          <w:numId w:val="26"/>
        </w:numPr>
        <w:ind w:left="1140"/>
        <w:textAlignment w:val="baseline"/>
        <w:rPr>
          <w:rStyle w:val="apple-converted-space"/>
          <w:rFonts w:ascii="Arial" w:hAnsi="Arial" w:cs="Arial"/>
          <w:color w:val="111111"/>
        </w:rPr>
      </w:pPr>
      <w:r w:rsidRPr="00BD373E">
        <w:rPr>
          <w:rFonts w:ascii="Arial" w:hAnsi="Arial" w:cs="Arial"/>
          <w:color w:val="111111"/>
        </w:rPr>
        <w:t>what you are doing to control the risks</w:t>
      </w:r>
      <w:r w:rsidRPr="00BD373E">
        <w:rPr>
          <w:rStyle w:val="apple-converted-space"/>
          <w:rFonts w:ascii="Arial" w:eastAsiaTheme="majorEastAsia" w:hAnsi="Arial" w:cs="Arial"/>
          <w:color w:val="111111"/>
        </w:rPr>
        <w:t> </w:t>
      </w:r>
    </w:p>
    <w:p w14:paraId="259FEAD0" w14:textId="77777777" w:rsidR="00BD373E" w:rsidRPr="00BD373E" w:rsidRDefault="00BD373E" w:rsidP="00BD373E">
      <w:pPr>
        <w:ind w:left="1140"/>
        <w:textAlignment w:val="baseline"/>
        <w:rPr>
          <w:rFonts w:ascii="Arial" w:hAnsi="Arial" w:cs="Arial"/>
          <w:color w:val="111111"/>
        </w:rPr>
      </w:pPr>
    </w:p>
    <w:p w14:paraId="7F9FE0CF"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To help you, we have a</w:t>
      </w:r>
      <w:r w:rsidRPr="00BD373E">
        <w:rPr>
          <w:rStyle w:val="apple-converted-space"/>
          <w:rFonts w:ascii="Arial" w:eastAsiaTheme="majorEastAsia" w:hAnsi="Arial" w:cs="Arial"/>
          <w:color w:val="111111"/>
        </w:rPr>
        <w:t> </w:t>
      </w:r>
      <w:hyperlink r:id="rId53" w:history="1">
        <w:r w:rsidRPr="00BD373E">
          <w:rPr>
            <w:rStyle w:val="Hyperlink"/>
            <w:rFonts w:ascii="Arial" w:hAnsi="Arial" w:cs="Arial"/>
            <w:color w:val="58041B"/>
          </w:rPr>
          <w:t>risk assessment template and examples</w:t>
        </w:r>
      </w:hyperlink>
      <w:r w:rsidRPr="00BD373E">
        <w:rPr>
          <w:rFonts w:ascii="Arial" w:hAnsi="Arial" w:cs="Arial"/>
          <w:color w:val="111111"/>
        </w:rPr>
        <w:t>. Do not rely purely on paperwork as your main priority should be to control the risks in practice.</w:t>
      </w:r>
    </w:p>
    <w:p w14:paraId="33804F86" w14:textId="645AF85D" w:rsidR="00DD21BE" w:rsidRPr="0005376E" w:rsidRDefault="0005376E" w:rsidP="0005376E">
      <w:pPr>
        <w:rPr>
          <w:rFonts w:ascii="Arial" w:hAnsi="Arial" w:cs="Arial"/>
          <w:b/>
          <w:bCs/>
        </w:rPr>
      </w:pPr>
      <w:r>
        <w:rPr>
          <w:rFonts w:ascii="Arial" w:hAnsi="Arial" w:cs="Arial"/>
          <w:b/>
          <w:bCs/>
        </w:rPr>
        <w:t xml:space="preserve">5. </w:t>
      </w:r>
      <w:r w:rsidR="00DD21BE" w:rsidRPr="0005376E">
        <w:rPr>
          <w:rFonts w:ascii="Arial" w:hAnsi="Arial" w:cs="Arial"/>
          <w:b/>
          <w:bCs/>
        </w:rPr>
        <w:t>Review the controls</w:t>
      </w:r>
      <w:r w:rsidR="00DD21BE" w:rsidRPr="0005376E">
        <w:t> </w:t>
      </w:r>
    </w:p>
    <w:p w14:paraId="5C7797ED"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You must review the controls you have put in place to make sure they are working. You should also review them if:</w:t>
      </w:r>
    </w:p>
    <w:p w14:paraId="730C4D8A" w14:textId="77777777" w:rsidR="00DD21BE" w:rsidRPr="00BD373E" w:rsidRDefault="00DD21BE" w:rsidP="00DD21BE">
      <w:pPr>
        <w:numPr>
          <w:ilvl w:val="0"/>
          <w:numId w:val="27"/>
        </w:numPr>
        <w:ind w:left="1140"/>
        <w:textAlignment w:val="baseline"/>
        <w:rPr>
          <w:rFonts w:ascii="Arial" w:hAnsi="Arial" w:cs="Arial"/>
          <w:color w:val="111111"/>
        </w:rPr>
      </w:pPr>
      <w:r w:rsidRPr="00BD373E">
        <w:rPr>
          <w:rFonts w:ascii="Arial" w:hAnsi="Arial" w:cs="Arial"/>
          <w:color w:val="111111"/>
        </w:rPr>
        <w:t>they may no longer be effective</w:t>
      </w:r>
    </w:p>
    <w:p w14:paraId="3A079D4C" w14:textId="77777777" w:rsidR="00DD21BE" w:rsidRPr="00BD373E" w:rsidRDefault="00DD21BE" w:rsidP="00DD21BE">
      <w:pPr>
        <w:numPr>
          <w:ilvl w:val="0"/>
          <w:numId w:val="28"/>
        </w:numPr>
        <w:ind w:left="1140"/>
        <w:textAlignment w:val="baseline"/>
        <w:rPr>
          <w:rFonts w:ascii="Arial" w:hAnsi="Arial" w:cs="Arial"/>
          <w:color w:val="111111"/>
        </w:rPr>
      </w:pPr>
      <w:r w:rsidRPr="00BD373E">
        <w:rPr>
          <w:rFonts w:ascii="Arial" w:hAnsi="Arial" w:cs="Arial"/>
          <w:color w:val="111111"/>
        </w:rPr>
        <w:t>there are changes in the workplace that could lead to new risks such as changes to:</w:t>
      </w:r>
    </w:p>
    <w:p w14:paraId="512A3151" w14:textId="77777777" w:rsidR="00DD21BE" w:rsidRPr="00BD373E" w:rsidRDefault="00DD21BE" w:rsidP="00DD21BE">
      <w:pPr>
        <w:numPr>
          <w:ilvl w:val="1"/>
          <w:numId w:val="29"/>
        </w:numPr>
        <w:ind w:left="2280"/>
        <w:textAlignment w:val="baseline"/>
        <w:rPr>
          <w:rFonts w:ascii="Arial" w:hAnsi="Arial" w:cs="Arial"/>
          <w:color w:val="111111"/>
        </w:rPr>
      </w:pPr>
      <w:r w:rsidRPr="00BD373E">
        <w:rPr>
          <w:rFonts w:ascii="Arial" w:hAnsi="Arial" w:cs="Arial"/>
          <w:color w:val="111111"/>
        </w:rPr>
        <w:t>staff</w:t>
      </w:r>
    </w:p>
    <w:p w14:paraId="5AB2DFEB" w14:textId="77777777" w:rsidR="00DD21BE" w:rsidRPr="00BD373E" w:rsidRDefault="00DD21BE" w:rsidP="00DD21BE">
      <w:pPr>
        <w:numPr>
          <w:ilvl w:val="1"/>
          <w:numId w:val="30"/>
        </w:numPr>
        <w:ind w:left="2280"/>
        <w:textAlignment w:val="baseline"/>
        <w:rPr>
          <w:rFonts w:ascii="Arial" w:hAnsi="Arial" w:cs="Arial"/>
          <w:color w:val="111111"/>
        </w:rPr>
      </w:pPr>
      <w:r w:rsidRPr="00BD373E">
        <w:rPr>
          <w:rFonts w:ascii="Arial" w:hAnsi="Arial" w:cs="Arial"/>
          <w:color w:val="111111"/>
        </w:rPr>
        <w:t>a process</w:t>
      </w:r>
    </w:p>
    <w:p w14:paraId="1B451F01" w14:textId="17A59111" w:rsidR="00DD21BE" w:rsidRDefault="00DD21BE" w:rsidP="00DD21BE">
      <w:pPr>
        <w:numPr>
          <w:ilvl w:val="1"/>
          <w:numId w:val="31"/>
        </w:numPr>
        <w:ind w:left="2280"/>
        <w:textAlignment w:val="baseline"/>
        <w:rPr>
          <w:rFonts w:ascii="Arial" w:hAnsi="Arial" w:cs="Arial"/>
          <w:color w:val="111111"/>
        </w:rPr>
      </w:pPr>
      <w:r w:rsidRPr="00BD373E">
        <w:rPr>
          <w:rFonts w:ascii="Arial" w:hAnsi="Arial" w:cs="Arial"/>
          <w:color w:val="111111"/>
        </w:rPr>
        <w:t>the substances or equipment used</w:t>
      </w:r>
    </w:p>
    <w:p w14:paraId="45BB02D5" w14:textId="77777777" w:rsidR="001D1D3A" w:rsidRPr="00BD373E" w:rsidRDefault="001D1D3A" w:rsidP="001D1D3A">
      <w:pPr>
        <w:ind w:left="2280"/>
        <w:textAlignment w:val="baseline"/>
        <w:rPr>
          <w:rFonts w:ascii="Arial" w:hAnsi="Arial" w:cs="Arial"/>
          <w:color w:val="111111"/>
        </w:rPr>
      </w:pPr>
    </w:p>
    <w:p w14:paraId="45C31AAB"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Also consider a review if your workers have spotted any problems or there have been any accidents or near misses.</w:t>
      </w:r>
    </w:p>
    <w:p w14:paraId="68E2D987" w14:textId="77777777" w:rsidR="00DD21BE" w:rsidRPr="00BD373E" w:rsidRDefault="00DD21BE" w:rsidP="00DD21BE">
      <w:pPr>
        <w:pStyle w:val="NormalWeb"/>
        <w:spacing w:before="0" w:beforeAutospacing="0" w:after="240" w:afterAutospacing="0"/>
        <w:textAlignment w:val="baseline"/>
        <w:rPr>
          <w:rFonts w:ascii="Arial" w:hAnsi="Arial" w:cs="Arial"/>
          <w:color w:val="111111"/>
        </w:rPr>
      </w:pPr>
      <w:r w:rsidRPr="00BD373E">
        <w:rPr>
          <w:rFonts w:ascii="Arial" w:hAnsi="Arial" w:cs="Arial"/>
          <w:color w:val="111111"/>
        </w:rPr>
        <w:t>Update your risk assessment record with any changes you make.</w:t>
      </w:r>
    </w:p>
    <w:p w14:paraId="748159AB" w14:textId="77777777" w:rsidR="00C64AA9" w:rsidRDefault="00C64AA9">
      <w:pPr>
        <w:rPr>
          <w:rFonts w:ascii="Arial" w:hAnsi="Arial" w:cs="Arial"/>
          <w:color w:val="000000" w:themeColor="text1"/>
        </w:rPr>
      </w:pPr>
    </w:p>
    <w:p w14:paraId="13BABC2D" w14:textId="77777777" w:rsidR="00C64AA9" w:rsidRDefault="00C64AA9">
      <w:pPr>
        <w:rPr>
          <w:rFonts w:ascii="Arial" w:hAnsi="Arial" w:cs="Arial"/>
          <w:color w:val="000000" w:themeColor="text1"/>
        </w:rPr>
      </w:pPr>
    </w:p>
    <w:p w14:paraId="75C792A7" w14:textId="77777777" w:rsidR="00C64AA9" w:rsidRDefault="00C64AA9">
      <w:pPr>
        <w:rPr>
          <w:rFonts w:ascii="Arial" w:hAnsi="Arial" w:cs="Arial"/>
          <w:color w:val="000000" w:themeColor="text1"/>
        </w:rPr>
      </w:pPr>
    </w:p>
    <w:p w14:paraId="259AA647" w14:textId="7DD1D439" w:rsidR="00A14108" w:rsidRDefault="00C64AA9">
      <w:r w:rsidRPr="00C64AA9">
        <w:rPr>
          <w:rFonts w:ascii="Arial" w:hAnsi="Arial" w:cs="Arial"/>
          <w:color w:val="000000" w:themeColor="text1"/>
        </w:rPr>
        <w:t>Health &amp; Safety Executive (2022)</w:t>
      </w:r>
    </w:p>
    <w:p w14:paraId="7B332329" w14:textId="73D8CEE8" w:rsidR="00A14108" w:rsidRDefault="00A14108"/>
    <w:p w14:paraId="5F869397" w14:textId="48D8E4B1" w:rsidR="00A14108" w:rsidRDefault="00A14108"/>
    <w:p w14:paraId="3320E4D1" w14:textId="77777777" w:rsidR="0014271D" w:rsidRDefault="0014271D"/>
    <w:p w14:paraId="0E57DB10" w14:textId="77777777" w:rsidR="0014271D" w:rsidRDefault="0014271D"/>
    <w:p w14:paraId="350A6CFE" w14:textId="77777777" w:rsidR="0014271D" w:rsidRDefault="0014271D"/>
    <w:p w14:paraId="73097CCE" w14:textId="77777777" w:rsidR="0014271D" w:rsidRDefault="0014271D"/>
    <w:p w14:paraId="5095D8BB" w14:textId="77777777" w:rsidR="0014271D" w:rsidRDefault="0014271D"/>
    <w:p w14:paraId="166D4D6D" w14:textId="77777777" w:rsidR="0014271D" w:rsidRDefault="0014271D"/>
    <w:p w14:paraId="063D31D3" w14:textId="77777777" w:rsidR="0014271D" w:rsidRDefault="0014271D"/>
    <w:p w14:paraId="32F16B3F" w14:textId="77777777" w:rsidR="0014271D" w:rsidRDefault="0014271D"/>
    <w:p w14:paraId="4D4BC9F9" w14:textId="77777777" w:rsidR="0014271D" w:rsidRDefault="0014271D"/>
    <w:p w14:paraId="43CA362A" w14:textId="35BBA0F2" w:rsidR="00A14108" w:rsidRPr="0005376E" w:rsidRDefault="00A14108" w:rsidP="00AC16DA">
      <w:pPr>
        <w:pStyle w:val="Heading2"/>
        <w:rPr>
          <w:rFonts w:ascii="Arial" w:hAnsi="Arial" w:cs="Arial"/>
          <w:b/>
          <w:bCs/>
          <w:color w:val="0D72BC"/>
        </w:rPr>
      </w:pPr>
      <w:bookmarkStart w:id="21" w:name="_Toc121070101"/>
      <w:r w:rsidRPr="0005376E">
        <w:rPr>
          <w:rFonts w:ascii="Arial" w:hAnsi="Arial" w:cs="Arial"/>
          <w:b/>
          <w:bCs/>
          <w:color w:val="0D72BC"/>
        </w:rPr>
        <w:t xml:space="preserve">Appendix </w:t>
      </w:r>
      <w:r w:rsidR="0005376E">
        <w:rPr>
          <w:rFonts w:ascii="Arial" w:hAnsi="Arial" w:cs="Arial"/>
          <w:b/>
          <w:bCs/>
          <w:color w:val="0D72BC"/>
        </w:rPr>
        <w:t>3:</w:t>
      </w:r>
      <w:r w:rsidRPr="0005376E">
        <w:rPr>
          <w:rFonts w:ascii="Arial" w:hAnsi="Arial" w:cs="Arial"/>
          <w:b/>
          <w:bCs/>
          <w:color w:val="0D72BC"/>
        </w:rPr>
        <w:t xml:space="preserve"> British standards</w:t>
      </w:r>
      <w:bookmarkEnd w:id="21"/>
    </w:p>
    <w:p w14:paraId="023E5B18" w14:textId="77777777" w:rsidR="0014271D" w:rsidRDefault="0014271D"/>
    <w:p w14:paraId="06CB5AE2" w14:textId="426A5350" w:rsidR="0014271D" w:rsidRDefault="0014271D"/>
    <w:tbl>
      <w:tblPr>
        <w:tblW w:w="9227" w:type="dxa"/>
        <w:tblLook w:val="04A0" w:firstRow="1" w:lastRow="0" w:firstColumn="1" w:lastColumn="0" w:noHBand="0" w:noVBand="1"/>
      </w:tblPr>
      <w:tblGrid>
        <w:gridCol w:w="2306"/>
        <w:gridCol w:w="6921"/>
      </w:tblGrid>
      <w:tr w:rsidR="0014271D" w:rsidRPr="0014271D" w14:paraId="209B527D" w14:textId="77777777" w:rsidTr="0014271D">
        <w:trPr>
          <w:trHeight w:val="387"/>
        </w:trPr>
        <w:tc>
          <w:tcPr>
            <w:tcW w:w="1718" w:type="dxa"/>
            <w:tcBorders>
              <w:top w:val="nil"/>
              <w:left w:val="nil"/>
              <w:bottom w:val="nil"/>
              <w:right w:val="nil"/>
            </w:tcBorders>
            <w:shd w:val="clear" w:color="auto" w:fill="auto"/>
            <w:noWrap/>
            <w:vAlign w:val="bottom"/>
            <w:hideMark/>
          </w:tcPr>
          <w:p w14:paraId="18D9F00F" w14:textId="77777777" w:rsidR="0014271D" w:rsidRPr="0014271D" w:rsidRDefault="0014271D" w:rsidP="0014271D">
            <w:pPr>
              <w:jc w:val="center"/>
              <w:rPr>
                <w:rFonts w:ascii="Arial" w:hAnsi="Arial" w:cs="Arial"/>
                <w:b/>
                <w:bCs/>
                <w:color w:val="000000"/>
                <w:sz w:val="28"/>
                <w:szCs w:val="28"/>
              </w:rPr>
            </w:pPr>
            <w:r w:rsidRPr="0014271D">
              <w:rPr>
                <w:rFonts w:ascii="Arial" w:hAnsi="Arial" w:cs="Arial"/>
                <w:b/>
                <w:bCs/>
                <w:color w:val="000000"/>
                <w:sz w:val="28"/>
                <w:szCs w:val="28"/>
              </w:rPr>
              <w:t>Standard</w:t>
            </w:r>
          </w:p>
        </w:tc>
        <w:tc>
          <w:tcPr>
            <w:tcW w:w="7509" w:type="dxa"/>
            <w:tcBorders>
              <w:top w:val="nil"/>
              <w:left w:val="nil"/>
              <w:bottom w:val="nil"/>
              <w:right w:val="nil"/>
            </w:tcBorders>
            <w:shd w:val="clear" w:color="auto" w:fill="auto"/>
            <w:vAlign w:val="bottom"/>
            <w:hideMark/>
          </w:tcPr>
          <w:p w14:paraId="7BDB2159" w14:textId="77777777" w:rsidR="0014271D" w:rsidRPr="0014271D" w:rsidRDefault="0014271D" w:rsidP="0014271D">
            <w:pPr>
              <w:jc w:val="center"/>
              <w:rPr>
                <w:rFonts w:ascii="Arial" w:hAnsi="Arial" w:cs="Arial"/>
                <w:b/>
                <w:bCs/>
                <w:color w:val="000000"/>
                <w:sz w:val="28"/>
                <w:szCs w:val="28"/>
              </w:rPr>
            </w:pPr>
            <w:r w:rsidRPr="0014271D">
              <w:rPr>
                <w:rFonts w:ascii="Arial" w:hAnsi="Arial" w:cs="Arial"/>
                <w:b/>
                <w:bCs/>
                <w:color w:val="000000"/>
                <w:sz w:val="28"/>
                <w:szCs w:val="28"/>
              </w:rPr>
              <w:t>Definition</w:t>
            </w:r>
          </w:p>
        </w:tc>
      </w:tr>
      <w:tr w:rsidR="0014271D" w:rsidRPr="0014271D" w14:paraId="587DEC54" w14:textId="77777777" w:rsidTr="0014271D">
        <w:trPr>
          <w:trHeight w:val="939"/>
        </w:trPr>
        <w:tc>
          <w:tcPr>
            <w:tcW w:w="1718" w:type="dxa"/>
            <w:tcBorders>
              <w:top w:val="nil"/>
              <w:left w:val="single" w:sz="8" w:space="0" w:color="ECECEC"/>
              <w:bottom w:val="nil"/>
              <w:right w:val="nil"/>
            </w:tcBorders>
            <w:shd w:val="clear" w:color="auto" w:fill="auto"/>
            <w:vAlign w:val="center"/>
            <w:hideMark/>
          </w:tcPr>
          <w:p w14:paraId="01B84255" w14:textId="77777777" w:rsidR="0014271D" w:rsidRPr="0014271D" w:rsidRDefault="0014271D" w:rsidP="0014271D">
            <w:pPr>
              <w:rPr>
                <w:rFonts w:ascii="Calibri" w:hAnsi="Calibri" w:cs="Calibri"/>
                <w:color w:val="0563C1"/>
                <w:u w:val="single"/>
              </w:rPr>
            </w:pPr>
            <w:hyperlink r:id="rId54" w:history="1">
              <w:r w:rsidRPr="0014271D">
                <w:rPr>
                  <w:rFonts w:ascii="Calibri" w:hAnsi="Calibri" w:cs="Calibri"/>
                  <w:color w:val="0563C1"/>
                  <w:u w:val="single"/>
                </w:rPr>
                <w:t>BS ISO 13063-2:2022</w:t>
              </w:r>
            </w:hyperlink>
          </w:p>
        </w:tc>
        <w:tc>
          <w:tcPr>
            <w:tcW w:w="7509" w:type="dxa"/>
            <w:tcBorders>
              <w:top w:val="nil"/>
              <w:left w:val="nil"/>
              <w:bottom w:val="nil"/>
              <w:right w:val="nil"/>
            </w:tcBorders>
            <w:shd w:val="clear" w:color="auto" w:fill="auto"/>
            <w:vAlign w:val="center"/>
            <w:hideMark/>
          </w:tcPr>
          <w:p w14:paraId="14D55DD8" w14:textId="77777777" w:rsidR="0014271D" w:rsidRPr="0014271D" w:rsidRDefault="0014271D" w:rsidP="0014271D">
            <w:pPr>
              <w:rPr>
                <w:rFonts w:ascii="Arial" w:hAnsi="Arial" w:cs="Arial"/>
                <w:color w:val="202020"/>
              </w:rPr>
            </w:pPr>
            <w:r w:rsidRPr="0014271D">
              <w:rPr>
                <w:rFonts w:ascii="Arial" w:hAnsi="Arial" w:cs="Arial"/>
                <w:color w:val="202020"/>
              </w:rPr>
              <w:t>Electrically propelled mopeds and motorcycles. Safety specifications. Vehicle operational safety</w:t>
            </w:r>
          </w:p>
        </w:tc>
      </w:tr>
      <w:tr w:rsidR="0014271D" w:rsidRPr="0014271D" w14:paraId="6CBF3DCD" w14:textId="77777777" w:rsidTr="0014271D">
        <w:trPr>
          <w:trHeight w:val="939"/>
        </w:trPr>
        <w:tc>
          <w:tcPr>
            <w:tcW w:w="1718" w:type="dxa"/>
            <w:tcBorders>
              <w:top w:val="nil"/>
              <w:left w:val="single" w:sz="8" w:space="0" w:color="ECECEC"/>
              <w:bottom w:val="nil"/>
              <w:right w:val="nil"/>
            </w:tcBorders>
            <w:shd w:val="clear" w:color="auto" w:fill="auto"/>
            <w:vAlign w:val="center"/>
            <w:hideMark/>
          </w:tcPr>
          <w:p w14:paraId="71E04095" w14:textId="77777777" w:rsidR="0014271D" w:rsidRPr="0014271D" w:rsidRDefault="0014271D" w:rsidP="0014271D">
            <w:pPr>
              <w:rPr>
                <w:rFonts w:ascii="Calibri" w:hAnsi="Calibri" w:cs="Calibri"/>
                <w:color w:val="0563C1"/>
                <w:u w:val="single"/>
              </w:rPr>
            </w:pPr>
            <w:hyperlink r:id="rId55" w:history="1">
              <w:r w:rsidRPr="0014271D">
                <w:rPr>
                  <w:rFonts w:ascii="Calibri" w:hAnsi="Calibri" w:cs="Calibri"/>
                  <w:color w:val="0563C1"/>
                  <w:u w:val="single"/>
                </w:rPr>
                <w:t>BS ISO 13063-1:2022</w:t>
              </w:r>
            </w:hyperlink>
          </w:p>
        </w:tc>
        <w:tc>
          <w:tcPr>
            <w:tcW w:w="7509" w:type="dxa"/>
            <w:tcBorders>
              <w:top w:val="nil"/>
              <w:left w:val="nil"/>
              <w:bottom w:val="nil"/>
              <w:right w:val="nil"/>
            </w:tcBorders>
            <w:shd w:val="clear" w:color="auto" w:fill="auto"/>
            <w:vAlign w:val="center"/>
            <w:hideMark/>
          </w:tcPr>
          <w:p w14:paraId="431A8DD0" w14:textId="77777777" w:rsidR="0014271D" w:rsidRPr="0014271D" w:rsidRDefault="0014271D" w:rsidP="0014271D">
            <w:pPr>
              <w:rPr>
                <w:rFonts w:ascii="Arial" w:hAnsi="Arial" w:cs="Arial"/>
                <w:color w:val="202020"/>
              </w:rPr>
            </w:pPr>
            <w:r w:rsidRPr="0014271D">
              <w:rPr>
                <w:rFonts w:ascii="Arial" w:hAnsi="Arial" w:cs="Arial"/>
                <w:color w:val="202020"/>
              </w:rPr>
              <w:t>Electrically propelled mopeds and motorcycles. Safety specifications. On-board rechargeable energy storage system (RESS)</w:t>
            </w:r>
          </w:p>
        </w:tc>
      </w:tr>
      <w:tr w:rsidR="0014271D" w:rsidRPr="0014271D" w14:paraId="073229CF" w14:textId="77777777" w:rsidTr="0014271D">
        <w:trPr>
          <w:trHeight w:val="939"/>
        </w:trPr>
        <w:tc>
          <w:tcPr>
            <w:tcW w:w="1718" w:type="dxa"/>
            <w:tcBorders>
              <w:top w:val="nil"/>
              <w:left w:val="single" w:sz="8" w:space="0" w:color="ECECEC"/>
              <w:bottom w:val="nil"/>
              <w:right w:val="nil"/>
            </w:tcBorders>
            <w:shd w:val="clear" w:color="auto" w:fill="auto"/>
            <w:vAlign w:val="center"/>
            <w:hideMark/>
          </w:tcPr>
          <w:p w14:paraId="7FB2C81F" w14:textId="77777777" w:rsidR="0014271D" w:rsidRPr="0014271D" w:rsidRDefault="0014271D" w:rsidP="0014271D">
            <w:pPr>
              <w:rPr>
                <w:rFonts w:ascii="Calibri" w:hAnsi="Calibri" w:cs="Calibri"/>
                <w:color w:val="0563C1"/>
                <w:u w:val="single"/>
              </w:rPr>
            </w:pPr>
            <w:hyperlink r:id="rId56" w:history="1">
              <w:r w:rsidRPr="0014271D">
                <w:rPr>
                  <w:rFonts w:ascii="Calibri" w:hAnsi="Calibri" w:cs="Calibri"/>
                  <w:color w:val="0563C1"/>
                  <w:u w:val="single"/>
                </w:rPr>
                <w:t>BS ISO 13063-3:2022</w:t>
              </w:r>
            </w:hyperlink>
          </w:p>
        </w:tc>
        <w:tc>
          <w:tcPr>
            <w:tcW w:w="7509" w:type="dxa"/>
            <w:tcBorders>
              <w:top w:val="nil"/>
              <w:left w:val="nil"/>
              <w:bottom w:val="nil"/>
              <w:right w:val="nil"/>
            </w:tcBorders>
            <w:shd w:val="clear" w:color="auto" w:fill="auto"/>
            <w:vAlign w:val="center"/>
            <w:hideMark/>
          </w:tcPr>
          <w:p w14:paraId="08B447C6" w14:textId="77777777" w:rsidR="0014271D" w:rsidRPr="0014271D" w:rsidRDefault="0014271D" w:rsidP="0014271D">
            <w:pPr>
              <w:rPr>
                <w:rFonts w:ascii="Arial" w:hAnsi="Arial" w:cs="Arial"/>
                <w:color w:val="202020"/>
              </w:rPr>
            </w:pPr>
            <w:r w:rsidRPr="0014271D">
              <w:rPr>
                <w:rFonts w:ascii="Arial" w:hAnsi="Arial" w:cs="Arial"/>
                <w:color w:val="202020"/>
              </w:rPr>
              <w:t>Electrically propelled mopeds and motorcycles. Safety specifications. Electrical safety</w:t>
            </w:r>
          </w:p>
        </w:tc>
      </w:tr>
      <w:tr w:rsidR="0014271D" w:rsidRPr="0014271D" w14:paraId="649ECE02" w14:textId="77777777" w:rsidTr="0014271D">
        <w:trPr>
          <w:trHeight w:val="939"/>
        </w:trPr>
        <w:tc>
          <w:tcPr>
            <w:tcW w:w="1718" w:type="dxa"/>
            <w:tcBorders>
              <w:top w:val="nil"/>
              <w:left w:val="single" w:sz="8" w:space="0" w:color="ECECEC"/>
              <w:bottom w:val="nil"/>
              <w:right w:val="nil"/>
            </w:tcBorders>
            <w:shd w:val="clear" w:color="auto" w:fill="auto"/>
            <w:vAlign w:val="center"/>
            <w:hideMark/>
          </w:tcPr>
          <w:p w14:paraId="2A7AAA7D" w14:textId="77777777" w:rsidR="0014271D" w:rsidRPr="0014271D" w:rsidRDefault="0014271D" w:rsidP="0014271D">
            <w:pPr>
              <w:rPr>
                <w:rFonts w:ascii="Calibri" w:hAnsi="Calibri" w:cs="Calibri"/>
                <w:color w:val="0563C1"/>
                <w:u w:val="single"/>
              </w:rPr>
            </w:pPr>
            <w:hyperlink r:id="rId57" w:history="1">
              <w:r w:rsidRPr="0014271D">
                <w:rPr>
                  <w:rFonts w:ascii="Calibri" w:hAnsi="Calibri" w:cs="Calibri"/>
                  <w:color w:val="0563C1"/>
                  <w:u w:val="single"/>
                </w:rPr>
                <w:t>BS ISO 23280:2022</w:t>
              </w:r>
            </w:hyperlink>
          </w:p>
        </w:tc>
        <w:tc>
          <w:tcPr>
            <w:tcW w:w="7509" w:type="dxa"/>
            <w:tcBorders>
              <w:top w:val="nil"/>
              <w:left w:val="nil"/>
              <w:bottom w:val="nil"/>
              <w:right w:val="nil"/>
            </w:tcBorders>
            <w:shd w:val="clear" w:color="auto" w:fill="auto"/>
            <w:vAlign w:val="center"/>
            <w:hideMark/>
          </w:tcPr>
          <w:p w14:paraId="3EEB5168" w14:textId="77777777" w:rsidR="0014271D" w:rsidRPr="0014271D" w:rsidRDefault="0014271D" w:rsidP="0014271D">
            <w:pPr>
              <w:rPr>
                <w:rFonts w:ascii="Arial" w:hAnsi="Arial" w:cs="Arial"/>
                <w:color w:val="202020"/>
              </w:rPr>
            </w:pPr>
            <w:r w:rsidRPr="0014271D">
              <w:rPr>
                <w:rFonts w:ascii="Arial" w:hAnsi="Arial" w:cs="Arial"/>
                <w:color w:val="202020"/>
              </w:rPr>
              <w:t>Electrically propelled mopeds and motorcycles. Test method for evaluation of energy performance using motor dynamometer</w:t>
            </w:r>
          </w:p>
        </w:tc>
      </w:tr>
      <w:tr w:rsidR="0014271D" w:rsidRPr="0014271D" w14:paraId="318FAB2B" w14:textId="77777777" w:rsidTr="0014271D">
        <w:trPr>
          <w:trHeight w:val="939"/>
        </w:trPr>
        <w:tc>
          <w:tcPr>
            <w:tcW w:w="1718" w:type="dxa"/>
            <w:tcBorders>
              <w:top w:val="nil"/>
              <w:left w:val="single" w:sz="8" w:space="0" w:color="ECECEC"/>
              <w:bottom w:val="nil"/>
              <w:right w:val="nil"/>
            </w:tcBorders>
            <w:shd w:val="clear" w:color="auto" w:fill="auto"/>
            <w:vAlign w:val="center"/>
            <w:hideMark/>
          </w:tcPr>
          <w:p w14:paraId="3B520AA7" w14:textId="77777777" w:rsidR="0014271D" w:rsidRPr="0014271D" w:rsidRDefault="0014271D" w:rsidP="0014271D">
            <w:pPr>
              <w:rPr>
                <w:rFonts w:ascii="Calibri" w:hAnsi="Calibri" w:cs="Calibri"/>
                <w:color w:val="0563C1"/>
                <w:u w:val="single"/>
              </w:rPr>
            </w:pPr>
            <w:hyperlink r:id="rId58" w:history="1">
              <w:r w:rsidRPr="0014271D">
                <w:rPr>
                  <w:rFonts w:ascii="Calibri" w:hAnsi="Calibri" w:cs="Calibri"/>
                  <w:color w:val="0563C1"/>
                  <w:u w:val="single"/>
                </w:rPr>
                <w:t>BS ISO 6727:2021</w:t>
              </w:r>
            </w:hyperlink>
          </w:p>
        </w:tc>
        <w:tc>
          <w:tcPr>
            <w:tcW w:w="7509" w:type="dxa"/>
            <w:tcBorders>
              <w:top w:val="nil"/>
              <w:left w:val="nil"/>
              <w:bottom w:val="nil"/>
              <w:right w:val="nil"/>
            </w:tcBorders>
            <w:shd w:val="clear" w:color="auto" w:fill="auto"/>
            <w:vAlign w:val="center"/>
            <w:hideMark/>
          </w:tcPr>
          <w:p w14:paraId="556F8009" w14:textId="77777777" w:rsidR="0014271D" w:rsidRPr="0014271D" w:rsidRDefault="0014271D" w:rsidP="0014271D">
            <w:pPr>
              <w:rPr>
                <w:rFonts w:ascii="Arial" w:hAnsi="Arial" w:cs="Arial"/>
                <w:color w:val="202020"/>
              </w:rPr>
            </w:pPr>
            <w:r w:rsidRPr="0014271D">
              <w:rPr>
                <w:rFonts w:ascii="Arial" w:hAnsi="Arial" w:cs="Arial"/>
                <w:color w:val="202020"/>
              </w:rPr>
              <w:t>Electrically propelled mopeds and motorcycles. Test specifications and safety requirements for lithium-ion battery systems</w:t>
            </w:r>
          </w:p>
        </w:tc>
      </w:tr>
      <w:tr w:rsidR="0014271D" w:rsidRPr="0014271D" w14:paraId="246465BB" w14:textId="77777777" w:rsidTr="0014271D">
        <w:trPr>
          <w:trHeight w:val="939"/>
        </w:trPr>
        <w:tc>
          <w:tcPr>
            <w:tcW w:w="1718" w:type="dxa"/>
            <w:tcBorders>
              <w:top w:val="nil"/>
              <w:left w:val="single" w:sz="8" w:space="0" w:color="ECECEC"/>
              <w:bottom w:val="nil"/>
              <w:right w:val="nil"/>
            </w:tcBorders>
            <w:shd w:val="clear" w:color="auto" w:fill="auto"/>
            <w:vAlign w:val="center"/>
            <w:hideMark/>
          </w:tcPr>
          <w:p w14:paraId="6FA6588D" w14:textId="77777777" w:rsidR="0014271D" w:rsidRPr="0014271D" w:rsidRDefault="0014271D" w:rsidP="0014271D">
            <w:pPr>
              <w:rPr>
                <w:rFonts w:ascii="Calibri" w:hAnsi="Calibri" w:cs="Calibri"/>
                <w:color w:val="0563C1"/>
                <w:u w:val="single"/>
              </w:rPr>
            </w:pPr>
            <w:hyperlink r:id="rId59" w:history="1">
              <w:r w:rsidRPr="0014271D">
                <w:rPr>
                  <w:rFonts w:ascii="Calibri" w:hAnsi="Calibri" w:cs="Calibri"/>
                  <w:color w:val="0563C1"/>
                  <w:u w:val="single"/>
                </w:rPr>
                <w:t>BS EN ISO 18243:2019+A1:2020</w:t>
              </w:r>
            </w:hyperlink>
          </w:p>
        </w:tc>
        <w:tc>
          <w:tcPr>
            <w:tcW w:w="7509" w:type="dxa"/>
            <w:tcBorders>
              <w:top w:val="nil"/>
              <w:left w:val="nil"/>
              <w:bottom w:val="nil"/>
              <w:right w:val="nil"/>
            </w:tcBorders>
            <w:shd w:val="clear" w:color="auto" w:fill="auto"/>
            <w:vAlign w:val="center"/>
            <w:hideMark/>
          </w:tcPr>
          <w:p w14:paraId="5BA00172" w14:textId="77777777" w:rsidR="0014271D" w:rsidRPr="0014271D" w:rsidRDefault="0014271D" w:rsidP="0014271D">
            <w:pPr>
              <w:rPr>
                <w:rFonts w:ascii="Arial" w:hAnsi="Arial" w:cs="Arial"/>
                <w:color w:val="202020"/>
              </w:rPr>
            </w:pPr>
            <w:r w:rsidRPr="0014271D">
              <w:rPr>
                <w:rFonts w:ascii="Arial" w:hAnsi="Arial" w:cs="Arial"/>
                <w:color w:val="202020"/>
              </w:rPr>
              <w:t>Electrically propelled mopeds and motorcycles. Test specifications and safety requirements for lithium-ion battery systems</w:t>
            </w:r>
          </w:p>
        </w:tc>
      </w:tr>
      <w:tr w:rsidR="0014271D" w:rsidRPr="0014271D" w14:paraId="2EA305D0" w14:textId="77777777" w:rsidTr="0014271D">
        <w:trPr>
          <w:trHeight w:val="939"/>
        </w:trPr>
        <w:tc>
          <w:tcPr>
            <w:tcW w:w="1718" w:type="dxa"/>
            <w:tcBorders>
              <w:top w:val="nil"/>
              <w:left w:val="nil"/>
              <w:bottom w:val="nil"/>
              <w:right w:val="nil"/>
            </w:tcBorders>
            <w:shd w:val="clear" w:color="auto" w:fill="auto"/>
            <w:vAlign w:val="center"/>
            <w:hideMark/>
          </w:tcPr>
          <w:p w14:paraId="3A9F7F51" w14:textId="77777777" w:rsidR="0014271D" w:rsidRPr="0014271D" w:rsidRDefault="0014271D" w:rsidP="0014271D">
            <w:pPr>
              <w:rPr>
                <w:rFonts w:ascii="Calibri" w:hAnsi="Calibri" w:cs="Calibri"/>
                <w:color w:val="0563C1"/>
                <w:u w:val="single"/>
              </w:rPr>
            </w:pPr>
            <w:hyperlink r:id="rId60" w:history="1">
              <w:r w:rsidRPr="0014271D">
                <w:rPr>
                  <w:rFonts w:ascii="Calibri" w:hAnsi="Calibri" w:cs="Calibri"/>
                  <w:color w:val="0563C1"/>
                  <w:u w:val="single"/>
                </w:rPr>
                <w:t>BS ISO 9021:2020</w:t>
              </w:r>
            </w:hyperlink>
          </w:p>
        </w:tc>
        <w:tc>
          <w:tcPr>
            <w:tcW w:w="7509" w:type="dxa"/>
            <w:tcBorders>
              <w:top w:val="nil"/>
              <w:left w:val="nil"/>
              <w:bottom w:val="nil"/>
              <w:right w:val="nil"/>
            </w:tcBorders>
            <w:shd w:val="clear" w:color="auto" w:fill="auto"/>
            <w:vAlign w:val="center"/>
            <w:hideMark/>
          </w:tcPr>
          <w:p w14:paraId="13E40BBD" w14:textId="77777777" w:rsidR="0014271D" w:rsidRPr="0014271D" w:rsidRDefault="0014271D" w:rsidP="0014271D">
            <w:pPr>
              <w:rPr>
                <w:rFonts w:ascii="Arial" w:hAnsi="Arial" w:cs="Arial"/>
                <w:color w:val="202020"/>
              </w:rPr>
            </w:pPr>
            <w:r w:rsidRPr="0014271D">
              <w:rPr>
                <w:rFonts w:ascii="Arial" w:hAnsi="Arial" w:cs="Arial"/>
                <w:color w:val="202020"/>
              </w:rPr>
              <w:t xml:space="preserve">Motorcycles and mopeds. Controls. Types, </w:t>
            </w:r>
            <w:proofErr w:type="gramStart"/>
            <w:r w:rsidRPr="0014271D">
              <w:rPr>
                <w:rFonts w:ascii="Arial" w:hAnsi="Arial" w:cs="Arial"/>
                <w:color w:val="202020"/>
              </w:rPr>
              <w:t>positions</w:t>
            </w:r>
            <w:proofErr w:type="gramEnd"/>
            <w:r w:rsidRPr="0014271D">
              <w:rPr>
                <w:rFonts w:ascii="Arial" w:hAnsi="Arial" w:cs="Arial"/>
                <w:color w:val="202020"/>
              </w:rPr>
              <w:t xml:space="preserve"> and functions</w:t>
            </w:r>
          </w:p>
        </w:tc>
      </w:tr>
      <w:tr w:rsidR="0014271D" w:rsidRPr="0014271D" w14:paraId="18E77F1D" w14:textId="77777777" w:rsidTr="0014271D">
        <w:trPr>
          <w:trHeight w:val="939"/>
        </w:trPr>
        <w:tc>
          <w:tcPr>
            <w:tcW w:w="1718" w:type="dxa"/>
            <w:tcBorders>
              <w:top w:val="nil"/>
              <w:left w:val="nil"/>
              <w:bottom w:val="nil"/>
              <w:right w:val="nil"/>
            </w:tcBorders>
            <w:shd w:val="clear" w:color="auto" w:fill="auto"/>
            <w:vAlign w:val="center"/>
            <w:hideMark/>
          </w:tcPr>
          <w:p w14:paraId="3F22C039" w14:textId="77777777" w:rsidR="0014271D" w:rsidRPr="0014271D" w:rsidRDefault="0014271D" w:rsidP="0014271D">
            <w:pPr>
              <w:rPr>
                <w:rFonts w:ascii="Calibri" w:hAnsi="Calibri" w:cs="Calibri"/>
                <w:color w:val="0563C1"/>
                <w:u w:val="single"/>
              </w:rPr>
            </w:pPr>
            <w:hyperlink r:id="rId61" w:history="1">
              <w:r w:rsidRPr="0014271D">
                <w:rPr>
                  <w:rFonts w:ascii="Calibri" w:hAnsi="Calibri" w:cs="Calibri"/>
                  <w:color w:val="0563C1"/>
                  <w:u w:val="single"/>
                </w:rPr>
                <w:t>PD ISO/TS 19466:2017</w:t>
              </w:r>
            </w:hyperlink>
          </w:p>
        </w:tc>
        <w:tc>
          <w:tcPr>
            <w:tcW w:w="7509" w:type="dxa"/>
            <w:tcBorders>
              <w:top w:val="nil"/>
              <w:left w:val="nil"/>
              <w:bottom w:val="nil"/>
              <w:right w:val="nil"/>
            </w:tcBorders>
            <w:shd w:val="clear" w:color="auto" w:fill="auto"/>
            <w:vAlign w:val="center"/>
            <w:hideMark/>
          </w:tcPr>
          <w:p w14:paraId="3335255F" w14:textId="77777777" w:rsidR="0014271D" w:rsidRPr="0014271D" w:rsidRDefault="0014271D" w:rsidP="0014271D">
            <w:pPr>
              <w:rPr>
                <w:rFonts w:ascii="Arial" w:hAnsi="Arial" w:cs="Arial"/>
                <w:color w:val="202020"/>
              </w:rPr>
            </w:pPr>
            <w:r w:rsidRPr="0014271D">
              <w:rPr>
                <w:rFonts w:ascii="Arial" w:hAnsi="Arial" w:cs="Arial"/>
                <w:color w:val="202020"/>
              </w:rPr>
              <w:t>Electrically propelled mopeds and motorcycles. Test method for evaluating performance of regenerative braking systems</w:t>
            </w:r>
          </w:p>
        </w:tc>
      </w:tr>
      <w:tr w:rsidR="0014271D" w:rsidRPr="0014271D" w14:paraId="10D4BA0F" w14:textId="77777777" w:rsidTr="0014271D">
        <w:trPr>
          <w:trHeight w:val="939"/>
        </w:trPr>
        <w:tc>
          <w:tcPr>
            <w:tcW w:w="1718" w:type="dxa"/>
            <w:tcBorders>
              <w:top w:val="nil"/>
              <w:left w:val="nil"/>
              <w:bottom w:val="nil"/>
              <w:right w:val="nil"/>
            </w:tcBorders>
            <w:shd w:val="clear" w:color="auto" w:fill="auto"/>
            <w:vAlign w:val="center"/>
            <w:hideMark/>
          </w:tcPr>
          <w:p w14:paraId="04042799" w14:textId="77777777" w:rsidR="0014271D" w:rsidRPr="0014271D" w:rsidRDefault="0014271D" w:rsidP="0014271D">
            <w:pPr>
              <w:rPr>
                <w:rFonts w:ascii="Calibri" w:hAnsi="Calibri" w:cs="Calibri"/>
                <w:color w:val="0563C1"/>
                <w:u w:val="single"/>
              </w:rPr>
            </w:pPr>
            <w:hyperlink r:id="rId62" w:history="1">
              <w:r w:rsidRPr="0014271D">
                <w:rPr>
                  <w:rFonts w:ascii="Calibri" w:hAnsi="Calibri" w:cs="Calibri"/>
                  <w:color w:val="0563C1"/>
                  <w:u w:val="single"/>
                </w:rPr>
                <w:t>BS EN ISO 18246:2017</w:t>
              </w:r>
            </w:hyperlink>
          </w:p>
        </w:tc>
        <w:tc>
          <w:tcPr>
            <w:tcW w:w="7509" w:type="dxa"/>
            <w:tcBorders>
              <w:top w:val="nil"/>
              <w:left w:val="nil"/>
              <w:bottom w:val="nil"/>
              <w:right w:val="nil"/>
            </w:tcBorders>
            <w:shd w:val="clear" w:color="auto" w:fill="auto"/>
            <w:vAlign w:val="center"/>
            <w:hideMark/>
          </w:tcPr>
          <w:p w14:paraId="2E6FC491" w14:textId="77777777" w:rsidR="0014271D" w:rsidRPr="0014271D" w:rsidRDefault="0014271D" w:rsidP="0014271D">
            <w:pPr>
              <w:rPr>
                <w:rFonts w:ascii="Arial" w:hAnsi="Arial" w:cs="Arial"/>
                <w:color w:val="202020"/>
              </w:rPr>
            </w:pPr>
            <w:r w:rsidRPr="0014271D">
              <w:rPr>
                <w:rFonts w:ascii="Arial" w:hAnsi="Arial" w:cs="Arial"/>
                <w:color w:val="202020"/>
              </w:rPr>
              <w:t>Electrically propelled mopeds and motorcycles. Safety requirements for conductive connection to an external electric power supply</w:t>
            </w:r>
          </w:p>
        </w:tc>
      </w:tr>
      <w:tr w:rsidR="0014271D" w:rsidRPr="0014271D" w14:paraId="5F3FCF0B" w14:textId="77777777" w:rsidTr="0014271D">
        <w:trPr>
          <w:trHeight w:val="939"/>
        </w:trPr>
        <w:tc>
          <w:tcPr>
            <w:tcW w:w="1718" w:type="dxa"/>
            <w:tcBorders>
              <w:top w:val="nil"/>
              <w:left w:val="nil"/>
              <w:bottom w:val="nil"/>
              <w:right w:val="nil"/>
            </w:tcBorders>
            <w:shd w:val="clear" w:color="auto" w:fill="auto"/>
            <w:vAlign w:val="center"/>
            <w:hideMark/>
          </w:tcPr>
          <w:p w14:paraId="4BF27A96" w14:textId="77777777" w:rsidR="0014271D" w:rsidRPr="0014271D" w:rsidRDefault="0014271D" w:rsidP="0014271D">
            <w:pPr>
              <w:rPr>
                <w:rFonts w:ascii="Calibri" w:hAnsi="Calibri" w:cs="Calibri"/>
                <w:color w:val="0563C1"/>
                <w:u w:val="single"/>
              </w:rPr>
            </w:pPr>
            <w:hyperlink r:id="rId63" w:history="1">
              <w:r w:rsidRPr="0014271D">
                <w:rPr>
                  <w:rFonts w:ascii="Calibri" w:hAnsi="Calibri" w:cs="Calibri"/>
                  <w:color w:val="0563C1"/>
                  <w:u w:val="single"/>
                </w:rPr>
                <w:t>BS ISO 19689:2016</w:t>
              </w:r>
            </w:hyperlink>
          </w:p>
        </w:tc>
        <w:tc>
          <w:tcPr>
            <w:tcW w:w="7509" w:type="dxa"/>
            <w:tcBorders>
              <w:top w:val="nil"/>
              <w:left w:val="nil"/>
              <w:bottom w:val="nil"/>
              <w:right w:val="nil"/>
            </w:tcBorders>
            <w:shd w:val="clear" w:color="auto" w:fill="auto"/>
            <w:vAlign w:val="center"/>
            <w:hideMark/>
          </w:tcPr>
          <w:p w14:paraId="30559B9E" w14:textId="77777777" w:rsidR="0014271D" w:rsidRPr="0014271D" w:rsidRDefault="0014271D" w:rsidP="0014271D">
            <w:pPr>
              <w:rPr>
                <w:rFonts w:ascii="Arial" w:hAnsi="Arial" w:cs="Arial"/>
                <w:color w:val="202020"/>
              </w:rPr>
            </w:pPr>
            <w:r w:rsidRPr="0014271D">
              <w:rPr>
                <w:rFonts w:ascii="Arial" w:hAnsi="Arial" w:cs="Arial"/>
                <w:color w:val="202020"/>
              </w:rPr>
              <w:t xml:space="preserve">Motorcycles and mopeds. Communication between vehicle and external equipment for diagnostics. Diagnostic connector and related electrical circuits, </w:t>
            </w:r>
            <w:proofErr w:type="gramStart"/>
            <w:r w:rsidRPr="0014271D">
              <w:rPr>
                <w:rFonts w:ascii="Arial" w:hAnsi="Arial" w:cs="Arial"/>
                <w:color w:val="202020"/>
              </w:rPr>
              <w:t>specification</w:t>
            </w:r>
            <w:proofErr w:type="gramEnd"/>
            <w:r w:rsidRPr="0014271D">
              <w:rPr>
                <w:rFonts w:ascii="Arial" w:hAnsi="Arial" w:cs="Arial"/>
                <w:color w:val="202020"/>
              </w:rPr>
              <w:t xml:space="preserve"> and use</w:t>
            </w:r>
          </w:p>
        </w:tc>
      </w:tr>
      <w:tr w:rsidR="0014271D" w:rsidRPr="0014271D" w14:paraId="4574FF53" w14:textId="77777777" w:rsidTr="0014271D">
        <w:trPr>
          <w:trHeight w:val="939"/>
        </w:trPr>
        <w:tc>
          <w:tcPr>
            <w:tcW w:w="1718" w:type="dxa"/>
            <w:tcBorders>
              <w:top w:val="nil"/>
              <w:left w:val="nil"/>
              <w:bottom w:val="nil"/>
              <w:right w:val="nil"/>
            </w:tcBorders>
            <w:shd w:val="clear" w:color="auto" w:fill="auto"/>
            <w:vAlign w:val="center"/>
            <w:hideMark/>
          </w:tcPr>
          <w:p w14:paraId="2DF6C040" w14:textId="77777777" w:rsidR="0014271D" w:rsidRPr="0014271D" w:rsidRDefault="0014271D" w:rsidP="0014271D">
            <w:pPr>
              <w:rPr>
                <w:rFonts w:ascii="Calibri" w:hAnsi="Calibri" w:cs="Calibri"/>
                <w:color w:val="0563C1"/>
                <w:u w:val="single"/>
              </w:rPr>
            </w:pPr>
            <w:hyperlink r:id="rId64" w:history="1">
              <w:r w:rsidRPr="0014271D">
                <w:rPr>
                  <w:rFonts w:ascii="Calibri" w:hAnsi="Calibri" w:cs="Calibri"/>
                  <w:color w:val="0563C1"/>
                  <w:u w:val="single"/>
                </w:rPr>
                <w:t>PD ISO/PAS 19695:2015</w:t>
              </w:r>
            </w:hyperlink>
          </w:p>
        </w:tc>
        <w:tc>
          <w:tcPr>
            <w:tcW w:w="7509" w:type="dxa"/>
            <w:tcBorders>
              <w:top w:val="nil"/>
              <w:left w:val="nil"/>
              <w:bottom w:val="nil"/>
              <w:right w:val="nil"/>
            </w:tcBorders>
            <w:shd w:val="clear" w:color="auto" w:fill="auto"/>
            <w:vAlign w:val="center"/>
            <w:hideMark/>
          </w:tcPr>
          <w:p w14:paraId="6E3A1643" w14:textId="77777777" w:rsidR="0014271D" w:rsidRPr="0014271D" w:rsidRDefault="0014271D" w:rsidP="0014271D">
            <w:pPr>
              <w:rPr>
                <w:rFonts w:ascii="Arial" w:hAnsi="Arial" w:cs="Arial"/>
                <w:color w:val="000000"/>
              </w:rPr>
            </w:pPr>
            <w:r w:rsidRPr="0014271D">
              <w:rPr>
                <w:rFonts w:ascii="Arial" w:hAnsi="Arial" w:cs="Arial"/>
                <w:color w:val="000000"/>
              </w:rPr>
              <w:t>Motorcycles. Functional safety</w:t>
            </w:r>
          </w:p>
        </w:tc>
      </w:tr>
      <w:tr w:rsidR="0014271D" w:rsidRPr="0014271D" w14:paraId="19097561" w14:textId="77777777" w:rsidTr="0014271D">
        <w:trPr>
          <w:trHeight w:val="939"/>
        </w:trPr>
        <w:tc>
          <w:tcPr>
            <w:tcW w:w="1718" w:type="dxa"/>
            <w:tcBorders>
              <w:top w:val="nil"/>
              <w:left w:val="nil"/>
              <w:bottom w:val="nil"/>
              <w:right w:val="nil"/>
            </w:tcBorders>
            <w:shd w:val="clear" w:color="auto" w:fill="auto"/>
            <w:vAlign w:val="center"/>
            <w:hideMark/>
          </w:tcPr>
          <w:p w14:paraId="3473FE13" w14:textId="77777777" w:rsidR="0014271D" w:rsidRPr="0014271D" w:rsidRDefault="0014271D" w:rsidP="0014271D">
            <w:pPr>
              <w:rPr>
                <w:rFonts w:ascii="Calibri" w:hAnsi="Calibri" w:cs="Calibri"/>
                <w:color w:val="0563C1"/>
                <w:u w:val="single"/>
              </w:rPr>
            </w:pPr>
            <w:hyperlink r:id="rId65" w:history="1">
              <w:r w:rsidRPr="0014271D">
                <w:rPr>
                  <w:rFonts w:ascii="Calibri" w:hAnsi="Calibri" w:cs="Calibri"/>
                  <w:color w:val="0563C1"/>
                  <w:u w:val="single"/>
                </w:rPr>
                <w:t>BS ISO 18580:2015</w:t>
              </w:r>
            </w:hyperlink>
          </w:p>
        </w:tc>
        <w:tc>
          <w:tcPr>
            <w:tcW w:w="7509" w:type="dxa"/>
            <w:tcBorders>
              <w:top w:val="nil"/>
              <w:left w:val="nil"/>
              <w:bottom w:val="nil"/>
              <w:right w:val="nil"/>
            </w:tcBorders>
            <w:shd w:val="clear" w:color="auto" w:fill="auto"/>
            <w:vAlign w:val="center"/>
            <w:hideMark/>
          </w:tcPr>
          <w:p w14:paraId="60E70075" w14:textId="77777777" w:rsidR="0014271D" w:rsidRPr="0014271D" w:rsidRDefault="0014271D" w:rsidP="0014271D">
            <w:pPr>
              <w:rPr>
                <w:rFonts w:ascii="Arial" w:hAnsi="Arial" w:cs="Arial"/>
                <w:color w:val="202020"/>
              </w:rPr>
            </w:pPr>
            <w:r w:rsidRPr="0014271D">
              <w:rPr>
                <w:rFonts w:ascii="Arial" w:hAnsi="Arial" w:cs="Arial"/>
                <w:color w:val="202020"/>
              </w:rPr>
              <w:t>Motorcycles. Verification of total running resistance force during mode running on a chassis dynamometer</w:t>
            </w:r>
          </w:p>
        </w:tc>
      </w:tr>
      <w:tr w:rsidR="0014271D" w:rsidRPr="0014271D" w14:paraId="1C707AD3" w14:textId="77777777" w:rsidTr="0014271D">
        <w:trPr>
          <w:trHeight w:val="939"/>
        </w:trPr>
        <w:tc>
          <w:tcPr>
            <w:tcW w:w="1718" w:type="dxa"/>
            <w:tcBorders>
              <w:top w:val="nil"/>
              <w:left w:val="nil"/>
              <w:bottom w:val="nil"/>
              <w:right w:val="nil"/>
            </w:tcBorders>
            <w:shd w:val="clear" w:color="auto" w:fill="auto"/>
            <w:vAlign w:val="center"/>
            <w:hideMark/>
          </w:tcPr>
          <w:p w14:paraId="1AE8BACB" w14:textId="77777777" w:rsidR="0014271D" w:rsidRPr="0014271D" w:rsidRDefault="0014271D" w:rsidP="0014271D">
            <w:pPr>
              <w:rPr>
                <w:rFonts w:ascii="Calibri" w:hAnsi="Calibri" w:cs="Calibri"/>
                <w:color w:val="0563C1"/>
                <w:u w:val="single"/>
              </w:rPr>
            </w:pPr>
            <w:hyperlink r:id="rId66" w:history="1">
              <w:r w:rsidRPr="0014271D">
                <w:rPr>
                  <w:rFonts w:ascii="Calibri" w:hAnsi="Calibri" w:cs="Calibri"/>
                  <w:color w:val="0563C1"/>
                  <w:u w:val="single"/>
                </w:rPr>
                <w:t>BS ISO 13232-3:2005+A1:2012</w:t>
              </w:r>
            </w:hyperlink>
          </w:p>
        </w:tc>
        <w:tc>
          <w:tcPr>
            <w:tcW w:w="7509" w:type="dxa"/>
            <w:tcBorders>
              <w:top w:val="nil"/>
              <w:left w:val="nil"/>
              <w:bottom w:val="nil"/>
              <w:right w:val="nil"/>
            </w:tcBorders>
            <w:shd w:val="clear" w:color="auto" w:fill="auto"/>
            <w:vAlign w:val="center"/>
            <w:hideMark/>
          </w:tcPr>
          <w:p w14:paraId="6D52CC32" w14:textId="77777777" w:rsidR="0014271D" w:rsidRPr="0014271D" w:rsidRDefault="0014271D" w:rsidP="0014271D">
            <w:pPr>
              <w:rPr>
                <w:rFonts w:ascii="Arial" w:hAnsi="Arial" w:cs="Arial"/>
                <w:color w:val="202020"/>
              </w:rPr>
            </w:pPr>
            <w:r w:rsidRPr="0014271D">
              <w:rPr>
                <w:rFonts w:ascii="Arial" w:hAnsi="Arial" w:cs="Arial"/>
                <w:color w:val="202020"/>
              </w:rPr>
              <w:t>Motorcycles. Test and analysis procedures for research evaluation of rider crash protective devices fitted to motorcycles. Motorcyclist anthropometric impact dummy</w:t>
            </w:r>
          </w:p>
        </w:tc>
      </w:tr>
      <w:tr w:rsidR="0014271D" w:rsidRPr="0014271D" w14:paraId="70809DDA" w14:textId="77777777" w:rsidTr="0014271D">
        <w:trPr>
          <w:trHeight w:val="939"/>
        </w:trPr>
        <w:tc>
          <w:tcPr>
            <w:tcW w:w="1718" w:type="dxa"/>
            <w:tcBorders>
              <w:top w:val="nil"/>
              <w:left w:val="nil"/>
              <w:bottom w:val="nil"/>
              <w:right w:val="nil"/>
            </w:tcBorders>
            <w:shd w:val="clear" w:color="auto" w:fill="auto"/>
            <w:vAlign w:val="center"/>
            <w:hideMark/>
          </w:tcPr>
          <w:p w14:paraId="2224B06B" w14:textId="77777777" w:rsidR="0014271D" w:rsidRPr="0014271D" w:rsidRDefault="0014271D" w:rsidP="0014271D">
            <w:pPr>
              <w:rPr>
                <w:rFonts w:ascii="Calibri" w:hAnsi="Calibri" w:cs="Calibri"/>
                <w:color w:val="0563C1"/>
                <w:u w:val="single"/>
              </w:rPr>
            </w:pPr>
            <w:hyperlink r:id="rId67" w:history="1">
              <w:r w:rsidRPr="0014271D">
                <w:rPr>
                  <w:rFonts w:ascii="Calibri" w:hAnsi="Calibri" w:cs="Calibri"/>
                  <w:color w:val="0563C1"/>
                  <w:u w:val="single"/>
                </w:rPr>
                <w:t>BS ISO 13232-7:2005+A1:2012</w:t>
              </w:r>
            </w:hyperlink>
          </w:p>
        </w:tc>
        <w:tc>
          <w:tcPr>
            <w:tcW w:w="7509" w:type="dxa"/>
            <w:tcBorders>
              <w:top w:val="nil"/>
              <w:left w:val="nil"/>
              <w:bottom w:val="nil"/>
              <w:right w:val="nil"/>
            </w:tcBorders>
            <w:shd w:val="clear" w:color="auto" w:fill="auto"/>
            <w:vAlign w:val="center"/>
            <w:hideMark/>
          </w:tcPr>
          <w:p w14:paraId="7490C273" w14:textId="77777777" w:rsidR="0014271D" w:rsidRPr="0014271D" w:rsidRDefault="0014271D" w:rsidP="0014271D">
            <w:pPr>
              <w:rPr>
                <w:rFonts w:ascii="Arial" w:hAnsi="Arial" w:cs="Arial"/>
                <w:color w:val="000000"/>
              </w:rPr>
            </w:pPr>
            <w:r w:rsidRPr="0014271D">
              <w:rPr>
                <w:rFonts w:ascii="Arial" w:hAnsi="Arial" w:cs="Arial"/>
                <w:color w:val="000000"/>
              </w:rPr>
              <w:t>Motorcycles. Test and analysis procedures for research evaluation of rider crash protective devices fitted to motorcycles. Standardized procedures for performing computer simulations of motorcycle impact tests</w:t>
            </w:r>
          </w:p>
        </w:tc>
      </w:tr>
      <w:tr w:rsidR="0014271D" w:rsidRPr="0014271D" w14:paraId="210A49FA" w14:textId="77777777" w:rsidTr="0014271D">
        <w:trPr>
          <w:trHeight w:val="939"/>
        </w:trPr>
        <w:tc>
          <w:tcPr>
            <w:tcW w:w="1718" w:type="dxa"/>
            <w:tcBorders>
              <w:top w:val="nil"/>
              <w:left w:val="nil"/>
              <w:bottom w:val="nil"/>
              <w:right w:val="nil"/>
            </w:tcBorders>
            <w:shd w:val="clear" w:color="auto" w:fill="auto"/>
            <w:vAlign w:val="center"/>
            <w:hideMark/>
          </w:tcPr>
          <w:p w14:paraId="11349994" w14:textId="77777777" w:rsidR="0014271D" w:rsidRPr="0014271D" w:rsidRDefault="0014271D" w:rsidP="0014271D">
            <w:pPr>
              <w:rPr>
                <w:rFonts w:ascii="Calibri" w:hAnsi="Calibri" w:cs="Calibri"/>
                <w:color w:val="0563C1"/>
                <w:u w:val="single"/>
              </w:rPr>
            </w:pPr>
            <w:hyperlink r:id="rId68" w:history="1">
              <w:r w:rsidRPr="0014271D">
                <w:rPr>
                  <w:rFonts w:ascii="Calibri" w:hAnsi="Calibri" w:cs="Calibri"/>
                  <w:color w:val="0563C1"/>
                  <w:u w:val="single"/>
                </w:rPr>
                <w:t>BS ISO 13232-6:2005+A1:2012</w:t>
              </w:r>
            </w:hyperlink>
          </w:p>
        </w:tc>
        <w:tc>
          <w:tcPr>
            <w:tcW w:w="7509" w:type="dxa"/>
            <w:tcBorders>
              <w:top w:val="nil"/>
              <w:left w:val="nil"/>
              <w:bottom w:val="nil"/>
              <w:right w:val="nil"/>
            </w:tcBorders>
            <w:shd w:val="clear" w:color="auto" w:fill="auto"/>
            <w:vAlign w:val="center"/>
            <w:hideMark/>
          </w:tcPr>
          <w:p w14:paraId="29F46D1A" w14:textId="77777777" w:rsidR="0014271D" w:rsidRPr="0014271D" w:rsidRDefault="0014271D" w:rsidP="0014271D">
            <w:pPr>
              <w:rPr>
                <w:rFonts w:ascii="Arial" w:hAnsi="Arial" w:cs="Arial"/>
                <w:color w:val="202020"/>
              </w:rPr>
            </w:pPr>
            <w:r w:rsidRPr="0014271D">
              <w:rPr>
                <w:rFonts w:ascii="Arial" w:hAnsi="Arial" w:cs="Arial"/>
                <w:color w:val="202020"/>
              </w:rPr>
              <w:t>Motorcycles. Test and analysis procedures for research evaluation of rider crash protective devices fitted to motorcycles. Full-scale impact-test procedures</w:t>
            </w:r>
          </w:p>
        </w:tc>
      </w:tr>
      <w:tr w:rsidR="0014271D" w:rsidRPr="0014271D" w14:paraId="4A95264C" w14:textId="77777777" w:rsidTr="0014271D">
        <w:trPr>
          <w:trHeight w:val="939"/>
        </w:trPr>
        <w:tc>
          <w:tcPr>
            <w:tcW w:w="1718" w:type="dxa"/>
            <w:tcBorders>
              <w:top w:val="nil"/>
              <w:left w:val="nil"/>
              <w:bottom w:val="nil"/>
              <w:right w:val="nil"/>
            </w:tcBorders>
            <w:shd w:val="clear" w:color="auto" w:fill="auto"/>
            <w:vAlign w:val="center"/>
            <w:hideMark/>
          </w:tcPr>
          <w:p w14:paraId="22C4B2E5" w14:textId="77777777" w:rsidR="0014271D" w:rsidRPr="0014271D" w:rsidRDefault="0014271D" w:rsidP="0014271D">
            <w:pPr>
              <w:rPr>
                <w:rFonts w:ascii="Calibri" w:hAnsi="Calibri" w:cs="Calibri"/>
                <w:color w:val="0563C1"/>
                <w:u w:val="single"/>
              </w:rPr>
            </w:pPr>
            <w:hyperlink r:id="rId69" w:history="1">
              <w:r w:rsidRPr="0014271D">
                <w:rPr>
                  <w:rFonts w:ascii="Calibri" w:hAnsi="Calibri" w:cs="Calibri"/>
                  <w:color w:val="0563C1"/>
                  <w:u w:val="single"/>
                </w:rPr>
                <w:t>BS ISO 13064-2:2012</w:t>
              </w:r>
            </w:hyperlink>
          </w:p>
        </w:tc>
        <w:tc>
          <w:tcPr>
            <w:tcW w:w="7509" w:type="dxa"/>
            <w:tcBorders>
              <w:top w:val="nil"/>
              <w:left w:val="nil"/>
              <w:bottom w:val="nil"/>
              <w:right w:val="nil"/>
            </w:tcBorders>
            <w:shd w:val="clear" w:color="auto" w:fill="auto"/>
            <w:vAlign w:val="center"/>
            <w:hideMark/>
          </w:tcPr>
          <w:p w14:paraId="6F0FC212" w14:textId="77777777" w:rsidR="0014271D" w:rsidRPr="0014271D" w:rsidRDefault="0014271D" w:rsidP="0014271D">
            <w:pPr>
              <w:rPr>
                <w:rFonts w:ascii="Arial" w:hAnsi="Arial" w:cs="Arial"/>
                <w:color w:val="202020"/>
              </w:rPr>
            </w:pPr>
            <w:r w:rsidRPr="0014271D">
              <w:rPr>
                <w:rFonts w:ascii="Arial" w:hAnsi="Arial" w:cs="Arial"/>
                <w:color w:val="202020"/>
              </w:rPr>
              <w:t>Battery-electric mopeds and motorcycles. Performance. Road operating characteristics</w:t>
            </w:r>
          </w:p>
        </w:tc>
      </w:tr>
      <w:tr w:rsidR="0014271D" w:rsidRPr="0014271D" w14:paraId="714903C3" w14:textId="77777777" w:rsidTr="0014271D">
        <w:trPr>
          <w:trHeight w:val="939"/>
        </w:trPr>
        <w:tc>
          <w:tcPr>
            <w:tcW w:w="1718" w:type="dxa"/>
            <w:tcBorders>
              <w:top w:val="nil"/>
              <w:left w:val="nil"/>
              <w:bottom w:val="nil"/>
              <w:right w:val="nil"/>
            </w:tcBorders>
            <w:shd w:val="clear" w:color="auto" w:fill="auto"/>
            <w:vAlign w:val="center"/>
            <w:hideMark/>
          </w:tcPr>
          <w:p w14:paraId="56EB11E4" w14:textId="77777777" w:rsidR="0014271D" w:rsidRPr="0014271D" w:rsidRDefault="0014271D" w:rsidP="0014271D">
            <w:pPr>
              <w:rPr>
                <w:rFonts w:ascii="Calibri" w:hAnsi="Calibri" w:cs="Calibri"/>
                <w:color w:val="0563C1"/>
                <w:u w:val="single"/>
              </w:rPr>
            </w:pPr>
            <w:hyperlink r:id="rId70" w:history="1">
              <w:r w:rsidRPr="0014271D">
                <w:rPr>
                  <w:rFonts w:ascii="Calibri" w:hAnsi="Calibri" w:cs="Calibri"/>
                  <w:color w:val="0563C1"/>
                  <w:u w:val="single"/>
                </w:rPr>
                <w:t>BS ISO 13064-1:2012</w:t>
              </w:r>
            </w:hyperlink>
          </w:p>
        </w:tc>
        <w:tc>
          <w:tcPr>
            <w:tcW w:w="7509" w:type="dxa"/>
            <w:tcBorders>
              <w:top w:val="nil"/>
              <w:left w:val="nil"/>
              <w:bottom w:val="nil"/>
              <w:right w:val="nil"/>
            </w:tcBorders>
            <w:shd w:val="clear" w:color="auto" w:fill="auto"/>
            <w:vAlign w:val="center"/>
            <w:hideMark/>
          </w:tcPr>
          <w:p w14:paraId="131A4155" w14:textId="77777777" w:rsidR="0014271D" w:rsidRPr="0014271D" w:rsidRDefault="0014271D" w:rsidP="0014271D">
            <w:pPr>
              <w:rPr>
                <w:rFonts w:ascii="Arial" w:hAnsi="Arial" w:cs="Arial"/>
                <w:color w:val="202020"/>
              </w:rPr>
            </w:pPr>
            <w:r w:rsidRPr="0014271D">
              <w:rPr>
                <w:rFonts w:ascii="Arial" w:hAnsi="Arial" w:cs="Arial"/>
                <w:color w:val="202020"/>
              </w:rPr>
              <w:t>Battery-electric mopeds and motorcycles. Performance. Reference energy consumption and range</w:t>
            </w:r>
          </w:p>
        </w:tc>
      </w:tr>
      <w:tr w:rsidR="0014271D" w:rsidRPr="0014271D" w14:paraId="3EE83C2A" w14:textId="77777777" w:rsidTr="0014271D">
        <w:trPr>
          <w:trHeight w:val="939"/>
        </w:trPr>
        <w:tc>
          <w:tcPr>
            <w:tcW w:w="1718" w:type="dxa"/>
            <w:tcBorders>
              <w:top w:val="nil"/>
              <w:left w:val="nil"/>
              <w:bottom w:val="nil"/>
              <w:right w:val="nil"/>
            </w:tcBorders>
            <w:shd w:val="clear" w:color="auto" w:fill="auto"/>
            <w:vAlign w:val="center"/>
            <w:hideMark/>
          </w:tcPr>
          <w:p w14:paraId="19223E49" w14:textId="77777777" w:rsidR="0014271D" w:rsidRPr="0014271D" w:rsidRDefault="0014271D" w:rsidP="0014271D">
            <w:pPr>
              <w:rPr>
                <w:rFonts w:ascii="Calibri" w:hAnsi="Calibri" w:cs="Calibri"/>
                <w:color w:val="0563C1"/>
                <w:u w:val="single"/>
              </w:rPr>
            </w:pPr>
            <w:hyperlink r:id="rId71" w:history="1">
              <w:r w:rsidRPr="0014271D">
                <w:rPr>
                  <w:rFonts w:ascii="Calibri" w:hAnsi="Calibri" w:cs="Calibri"/>
                  <w:color w:val="0563C1"/>
                  <w:u w:val="single"/>
                </w:rPr>
                <w:t>BS ISO 13232-5:2005+A1:2012</w:t>
              </w:r>
            </w:hyperlink>
          </w:p>
        </w:tc>
        <w:tc>
          <w:tcPr>
            <w:tcW w:w="7509" w:type="dxa"/>
            <w:tcBorders>
              <w:top w:val="nil"/>
              <w:left w:val="nil"/>
              <w:bottom w:val="nil"/>
              <w:right w:val="nil"/>
            </w:tcBorders>
            <w:shd w:val="clear" w:color="auto" w:fill="auto"/>
            <w:vAlign w:val="center"/>
            <w:hideMark/>
          </w:tcPr>
          <w:p w14:paraId="51BC4678" w14:textId="77777777" w:rsidR="0014271D" w:rsidRPr="0014271D" w:rsidRDefault="0014271D" w:rsidP="0014271D">
            <w:pPr>
              <w:rPr>
                <w:rFonts w:ascii="Arial" w:hAnsi="Arial" w:cs="Arial"/>
                <w:color w:val="202020"/>
              </w:rPr>
            </w:pPr>
            <w:r w:rsidRPr="0014271D">
              <w:rPr>
                <w:rFonts w:ascii="Arial" w:hAnsi="Arial" w:cs="Arial"/>
                <w:color w:val="202020"/>
              </w:rPr>
              <w:t>Motorcycles. Test and analysis procedures for research evaluation of rider crash protective devices fitted to motorcycles. Injury indices and risk/benefit analysis</w:t>
            </w:r>
          </w:p>
        </w:tc>
      </w:tr>
      <w:tr w:rsidR="0014271D" w:rsidRPr="0014271D" w14:paraId="0DF7E11A" w14:textId="77777777" w:rsidTr="0014271D">
        <w:trPr>
          <w:trHeight w:val="939"/>
        </w:trPr>
        <w:tc>
          <w:tcPr>
            <w:tcW w:w="1718" w:type="dxa"/>
            <w:tcBorders>
              <w:top w:val="nil"/>
              <w:left w:val="nil"/>
              <w:bottom w:val="nil"/>
              <w:right w:val="nil"/>
            </w:tcBorders>
            <w:shd w:val="clear" w:color="auto" w:fill="auto"/>
            <w:vAlign w:val="center"/>
            <w:hideMark/>
          </w:tcPr>
          <w:p w14:paraId="6E58F78A" w14:textId="77777777" w:rsidR="0014271D" w:rsidRPr="0014271D" w:rsidRDefault="0014271D" w:rsidP="0014271D">
            <w:pPr>
              <w:rPr>
                <w:rFonts w:ascii="Calibri" w:hAnsi="Calibri" w:cs="Calibri"/>
                <w:color w:val="0563C1"/>
                <w:u w:val="single"/>
              </w:rPr>
            </w:pPr>
            <w:hyperlink r:id="rId72" w:history="1">
              <w:r w:rsidRPr="0014271D">
                <w:rPr>
                  <w:rFonts w:ascii="Calibri" w:hAnsi="Calibri" w:cs="Calibri"/>
                  <w:color w:val="0563C1"/>
                  <w:u w:val="single"/>
                </w:rPr>
                <w:t>BS ISO 4106:2012</w:t>
              </w:r>
            </w:hyperlink>
          </w:p>
        </w:tc>
        <w:tc>
          <w:tcPr>
            <w:tcW w:w="7509" w:type="dxa"/>
            <w:tcBorders>
              <w:top w:val="nil"/>
              <w:left w:val="nil"/>
              <w:bottom w:val="nil"/>
              <w:right w:val="nil"/>
            </w:tcBorders>
            <w:shd w:val="clear" w:color="auto" w:fill="auto"/>
            <w:vAlign w:val="center"/>
            <w:hideMark/>
          </w:tcPr>
          <w:p w14:paraId="661D52A1" w14:textId="77777777" w:rsidR="0014271D" w:rsidRPr="0014271D" w:rsidRDefault="0014271D" w:rsidP="0014271D">
            <w:pPr>
              <w:rPr>
                <w:rFonts w:ascii="Arial" w:hAnsi="Arial" w:cs="Arial"/>
                <w:color w:val="202020"/>
              </w:rPr>
            </w:pPr>
            <w:r w:rsidRPr="0014271D">
              <w:rPr>
                <w:rFonts w:ascii="Arial" w:hAnsi="Arial" w:cs="Arial"/>
                <w:color w:val="202020"/>
              </w:rPr>
              <w:t>Motorcycles. Engine test code. Net power</w:t>
            </w:r>
          </w:p>
        </w:tc>
      </w:tr>
      <w:tr w:rsidR="0014271D" w:rsidRPr="0014271D" w14:paraId="6119FF2D" w14:textId="77777777" w:rsidTr="0014271D">
        <w:trPr>
          <w:trHeight w:val="939"/>
        </w:trPr>
        <w:tc>
          <w:tcPr>
            <w:tcW w:w="1718" w:type="dxa"/>
            <w:tcBorders>
              <w:top w:val="nil"/>
              <w:left w:val="nil"/>
              <w:bottom w:val="nil"/>
              <w:right w:val="nil"/>
            </w:tcBorders>
            <w:shd w:val="clear" w:color="auto" w:fill="auto"/>
            <w:vAlign w:val="center"/>
            <w:hideMark/>
          </w:tcPr>
          <w:p w14:paraId="79836A86" w14:textId="77777777" w:rsidR="0014271D" w:rsidRPr="0014271D" w:rsidRDefault="0014271D" w:rsidP="0014271D">
            <w:pPr>
              <w:rPr>
                <w:rFonts w:ascii="Calibri" w:hAnsi="Calibri" w:cs="Calibri"/>
                <w:color w:val="0563C1"/>
                <w:u w:val="single"/>
              </w:rPr>
            </w:pPr>
            <w:hyperlink r:id="rId73" w:history="1">
              <w:r w:rsidRPr="0014271D">
                <w:rPr>
                  <w:rFonts w:ascii="Calibri" w:hAnsi="Calibri" w:cs="Calibri"/>
                  <w:color w:val="0563C1"/>
                  <w:u w:val="single"/>
                </w:rPr>
                <w:t>BS ISO 4249-3:2010</w:t>
              </w:r>
            </w:hyperlink>
          </w:p>
        </w:tc>
        <w:tc>
          <w:tcPr>
            <w:tcW w:w="7509" w:type="dxa"/>
            <w:tcBorders>
              <w:top w:val="nil"/>
              <w:left w:val="nil"/>
              <w:bottom w:val="nil"/>
              <w:right w:val="nil"/>
            </w:tcBorders>
            <w:shd w:val="clear" w:color="auto" w:fill="auto"/>
            <w:vAlign w:val="center"/>
            <w:hideMark/>
          </w:tcPr>
          <w:p w14:paraId="419A8CD8" w14:textId="77777777" w:rsidR="0014271D" w:rsidRPr="0014271D" w:rsidRDefault="0014271D" w:rsidP="0014271D">
            <w:pPr>
              <w:rPr>
                <w:rFonts w:ascii="Arial" w:hAnsi="Arial" w:cs="Arial"/>
                <w:color w:val="202020"/>
              </w:rPr>
            </w:pPr>
            <w:r w:rsidRPr="0014271D">
              <w:rPr>
                <w:rFonts w:ascii="Arial" w:hAnsi="Arial" w:cs="Arial"/>
                <w:color w:val="202020"/>
              </w:rPr>
              <w:t>Motorcycle tyres and rims (code-designated series). Rims</w:t>
            </w:r>
          </w:p>
        </w:tc>
      </w:tr>
      <w:tr w:rsidR="0014271D" w:rsidRPr="0014271D" w14:paraId="6A99FFF6" w14:textId="77777777" w:rsidTr="0014271D">
        <w:trPr>
          <w:trHeight w:val="939"/>
        </w:trPr>
        <w:tc>
          <w:tcPr>
            <w:tcW w:w="1718" w:type="dxa"/>
            <w:tcBorders>
              <w:top w:val="nil"/>
              <w:left w:val="nil"/>
              <w:bottom w:val="nil"/>
              <w:right w:val="nil"/>
            </w:tcBorders>
            <w:shd w:val="clear" w:color="auto" w:fill="auto"/>
            <w:vAlign w:val="center"/>
            <w:hideMark/>
          </w:tcPr>
          <w:p w14:paraId="3D5F50D7" w14:textId="77777777" w:rsidR="0014271D" w:rsidRPr="0014271D" w:rsidRDefault="0014271D" w:rsidP="0014271D">
            <w:pPr>
              <w:rPr>
                <w:rFonts w:ascii="Calibri" w:hAnsi="Calibri" w:cs="Calibri"/>
                <w:color w:val="0563C1"/>
                <w:u w:val="single"/>
              </w:rPr>
            </w:pPr>
            <w:hyperlink r:id="rId74" w:history="1">
              <w:r w:rsidRPr="0014271D">
                <w:rPr>
                  <w:rFonts w:ascii="Calibri" w:hAnsi="Calibri" w:cs="Calibri"/>
                  <w:color w:val="0563C1"/>
                  <w:u w:val="single"/>
                </w:rPr>
                <w:t>BS ISO 5751-1:2010</w:t>
              </w:r>
            </w:hyperlink>
          </w:p>
        </w:tc>
        <w:tc>
          <w:tcPr>
            <w:tcW w:w="7509" w:type="dxa"/>
            <w:tcBorders>
              <w:top w:val="nil"/>
              <w:left w:val="nil"/>
              <w:bottom w:val="nil"/>
              <w:right w:val="nil"/>
            </w:tcBorders>
            <w:shd w:val="clear" w:color="auto" w:fill="auto"/>
            <w:vAlign w:val="center"/>
            <w:hideMark/>
          </w:tcPr>
          <w:p w14:paraId="0CAD2CBD" w14:textId="77777777" w:rsidR="0014271D" w:rsidRPr="0014271D" w:rsidRDefault="0014271D" w:rsidP="0014271D">
            <w:pPr>
              <w:rPr>
                <w:rFonts w:ascii="Arial" w:hAnsi="Arial" w:cs="Arial"/>
                <w:color w:val="202020"/>
              </w:rPr>
            </w:pPr>
            <w:r w:rsidRPr="0014271D">
              <w:rPr>
                <w:rFonts w:ascii="Arial" w:hAnsi="Arial" w:cs="Arial"/>
                <w:color w:val="202020"/>
              </w:rPr>
              <w:t>Motorcycle tyres and rims (metric series). Design guides</w:t>
            </w:r>
          </w:p>
        </w:tc>
      </w:tr>
      <w:tr w:rsidR="0014271D" w:rsidRPr="0014271D" w14:paraId="440E8867" w14:textId="77777777" w:rsidTr="0014271D">
        <w:trPr>
          <w:trHeight w:val="939"/>
        </w:trPr>
        <w:tc>
          <w:tcPr>
            <w:tcW w:w="1718" w:type="dxa"/>
            <w:tcBorders>
              <w:top w:val="nil"/>
              <w:left w:val="nil"/>
              <w:bottom w:val="nil"/>
              <w:right w:val="nil"/>
            </w:tcBorders>
            <w:shd w:val="clear" w:color="auto" w:fill="auto"/>
            <w:vAlign w:val="center"/>
            <w:hideMark/>
          </w:tcPr>
          <w:p w14:paraId="30FD6E23" w14:textId="77777777" w:rsidR="0014271D" w:rsidRPr="0014271D" w:rsidRDefault="0014271D" w:rsidP="0014271D">
            <w:pPr>
              <w:rPr>
                <w:rFonts w:ascii="Calibri" w:hAnsi="Calibri" w:cs="Calibri"/>
                <w:color w:val="0563C1"/>
                <w:u w:val="single"/>
              </w:rPr>
            </w:pPr>
            <w:hyperlink r:id="rId75" w:history="1">
              <w:r w:rsidRPr="0014271D">
                <w:rPr>
                  <w:rFonts w:ascii="Calibri" w:hAnsi="Calibri" w:cs="Calibri"/>
                  <w:color w:val="0563C1"/>
                  <w:u w:val="single"/>
                </w:rPr>
                <w:t>BS ISO 5751-3:2010</w:t>
              </w:r>
            </w:hyperlink>
          </w:p>
        </w:tc>
        <w:tc>
          <w:tcPr>
            <w:tcW w:w="7509" w:type="dxa"/>
            <w:tcBorders>
              <w:top w:val="nil"/>
              <w:left w:val="nil"/>
              <w:bottom w:val="nil"/>
              <w:right w:val="nil"/>
            </w:tcBorders>
            <w:shd w:val="clear" w:color="auto" w:fill="auto"/>
            <w:vAlign w:val="center"/>
            <w:hideMark/>
          </w:tcPr>
          <w:p w14:paraId="05771287" w14:textId="77777777" w:rsidR="0014271D" w:rsidRPr="0014271D" w:rsidRDefault="0014271D" w:rsidP="0014271D">
            <w:pPr>
              <w:rPr>
                <w:rFonts w:ascii="Arial" w:hAnsi="Arial" w:cs="Arial"/>
                <w:color w:val="202020"/>
              </w:rPr>
            </w:pPr>
            <w:r w:rsidRPr="0014271D">
              <w:rPr>
                <w:rFonts w:ascii="Arial" w:hAnsi="Arial" w:cs="Arial"/>
                <w:color w:val="202020"/>
              </w:rPr>
              <w:t>Motorcycle tyres and rims (metric series). Range of approved rim contours</w:t>
            </w:r>
          </w:p>
        </w:tc>
      </w:tr>
      <w:tr w:rsidR="0014271D" w:rsidRPr="0014271D" w14:paraId="456EE942" w14:textId="77777777" w:rsidTr="0014271D">
        <w:trPr>
          <w:trHeight w:val="939"/>
        </w:trPr>
        <w:tc>
          <w:tcPr>
            <w:tcW w:w="1718" w:type="dxa"/>
            <w:tcBorders>
              <w:top w:val="nil"/>
              <w:left w:val="nil"/>
              <w:bottom w:val="nil"/>
              <w:right w:val="nil"/>
            </w:tcBorders>
            <w:shd w:val="clear" w:color="auto" w:fill="auto"/>
            <w:vAlign w:val="center"/>
            <w:hideMark/>
          </w:tcPr>
          <w:p w14:paraId="7C93BC91" w14:textId="77777777" w:rsidR="0014271D" w:rsidRPr="0014271D" w:rsidRDefault="0014271D" w:rsidP="0014271D">
            <w:pPr>
              <w:rPr>
                <w:rFonts w:ascii="Calibri" w:hAnsi="Calibri" w:cs="Calibri"/>
                <w:color w:val="0563C1"/>
                <w:u w:val="single"/>
              </w:rPr>
            </w:pPr>
            <w:hyperlink r:id="rId76" w:history="1">
              <w:r w:rsidRPr="0014271D">
                <w:rPr>
                  <w:rFonts w:ascii="Calibri" w:hAnsi="Calibri" w:cs="Calibri"/>
                  <w:color w:val="0563C1"/>
                  <w:u w:val="single"/>
                </w:rPr>
                <w:t>BS ISO 5751-2:2010</w:t>
              </w:r>
            </w:hyperlink>
          </w:p>
        </w:tc>
        <w:tc>
          <w:tcPr>
            <w:tcW w:w="7509" w:type="dxa"/>
            <w:tcBorders>
              <w:top w:val="nil"/>
              <w:left w:val="nil"/>
              <w:bottom w:val="nil"/>
              <w:right w:val="nil"/>
            </w:tcBorders>
            <w:shd w:val="clear" w:color="auto" w:fill="auto"/>
            <w:vAlign w:val="center"/>
            <w:hideMark/>
          </w:tcPr>
          <w:p w14:paraId="4AB60F1F" w14:textId="77777777" w:rsidR="0014271D" w:rsidRPr="0014271D" w:rsidRDefault="0014271D" w:rsidP="0014271D">
            <w:pPr>
              <w:rPr>
                <w:rFonts w:ascii="Arial" w:hAnsi="Arial" w:cs="Arial"/>
                <w:color w:val="202020"/>
              </w:rPr>
            </w:pPr>
            <w:r w:rsidRPr="0014271D">
              <w:rPr>
                <w:rFonts w:ascii="Arial" w:hAnsi="Arial" w:cs="Arial"/>
                <w:color w:val="202020"/>
              </w:rPr>
              <w:t>Motorcycle tyres and rims (metric series). Tyre dimensions and load-carrying capacities</w:t>
            </w:r>
          </w:p>
        </w:tc>
      </w:tr>
      <w:tr w:rsidR="0014271D" w:rsidRPr="0014271D" w14:paraId="1CBD4E2F" w14:textId="77777777" w:rsidTr="0014271D">
        <w:trPr>
          <w:trHeight w:val="939"/>
        </w:trPr>
        <w:tc>
          <w:tcPr>
            <w:tcW w:w="1718" w:type="dxa"/>
            <w:tcBorders>
              <w:top w:val="nil"/>
              <w:left w:val="nil"/>
              <w:bottom w:val="nil"/>
              <w:right w:val="nil"/>
            </w:tcBorders>
            <w:shd w:val="clear" w:color="auto" w:fill="auto"/>
            <w:vAlign w:val="center"/>
            <w:hideMark/>
          </w:tcPr>
          <w:p w14:paraId="4AF77061" w14:textId="77777777" w:rsidR="0014271D" w:rsidRPr="0014271D" w:rsidRDefault="0014271D" w:rsidP="0014271D">
            <w:pPr>
              <w:rPr>
                <w:rFonts w:ascii="Calibri" w:hAnsi="Calibri" w:cs="Calibri"/>
                <w:color w:val="0563C1"/>
                <w:u w:val="single"/>
              </w:rPr>
            </w:pPr>
            <w:hyperlink r:id="rId77" w:history="1">
              <w:r w:rsidRPr="0014271D">
                <w:rPr>
                  <w:rFonts w:ascii="Calibri" w:hAnsi="Calibri" w:cs="Calibri"/>
                  <w:color w:val="0563C1"/>
                  <w:u w:val="single"/>
                </w:rPr>
                <w:t>BS ISO 8710:2010</w:t>
              </w:r>
            </w:hyperlink>
          </w:p>
        </w:tc>
        <w:tc>
          <w:tcPr>
            <w:tcW w:w="7509" w:type="dxa"/>
            <w:tcBorders>
              <w:top w:val="nil"/>
              <w:left w:val="nil"/>
              <w:bottom w:val="nil"/>
              <w:right w:val="nil"/>
            </w:tcBorders>
            <w:shd w:val="clear" w:color="auto" w:fill="auto"/>
            <w:vAlign w:val="center"/>
            <w:hideMark/>
          </w:tcPr>
          <w:p w14:paraId="119F0631" w14:textId="77777777" w:rsidR="0014271D" w:rsidRPr="0014271D" w:rsidRDefault="0014271D" w:rsidP="0014271D">
            <w:pPr>
              <w:rPr>
                <w:rFonts w:ascii="Arial" w:hAnsi="Arial" w:cs="Arial"/>
                <w:color w:val="202020"/>
              </w:rPr>
            </w:pPr>
            <w:r w:rsidRPr="0014271D">
              <w:rPr>
                <w:rFonts w:ascii="Arial" w:hAnsi="Arial" w:cs="Arial"/>
                <w:color w:val="202020"/>
              </w:rPr>
              <w:t>Motorcycles. Brakes and brake systems. Tests and measurement methods</w:t>
            </w:r>
          </w:p>
        </w:tc>
      </w:tr>
      <w:tr w:rsidR="0014271D" w:rsidRPr="0014271D" w14:paraId="5C4F3A8F" w14:textId="77777777" w:rsidTr="0014271D">
        <w:trPr>
          <w:trHeight w:val="939"/>
        </w:trPr>
        <w:tc>
          <w:tcPr>
            <w:tcW w:w="1718" w:type="dxa"/>
            <w:tcBorders>
              <w:top w:val="nil"/>
              <w:left w:val="nil"/>
              <w:bottom w:val="nil"/>
              <w:right w:val="nil"/>
            </w:tcBorders>
            <w:shd w:val="clear" w:color="auto" w:fill="auto"/>
            <w:vAlign w:val="center"/>
            <w:hideMark/>
          </w:tcPr>
          <w:p w14:paraId="256D2663" w14:textId="77777777" w:rsidR="0014271D" w:rsidRPr="0014271D" w:rsidRDefault="0014271D" w:rsidP="0014271D">
            <w:pPr>
              <w:rPr>
                <w:rFonts w:ascii="Calibri" w:hAnsi="Calibri" w:cs="Calibri"/>
                <w:color w:val="0563C1"/>
                <w:u w:val="single"/>
              </w:rPr>
            </w:pPr>
            <w:hyperlink r:id="rId78" w:history="1">
              <w:r w:rsidRPr="0014271D">
                <w:rPr>
                  <w:rFonts w:ascii="Calibri" w:hAnsi="Calibri" w:cs="Calibri"/>
                  <w:color w:val="0563C1"/>
                  <w:u w:val="single"/>
                </w:rPr>
                <w:t>BS ISO 7117:2010</w:t>
              </w:r>
            </w:hyperlink>
          </w:p>
        </w:tc>
        <w:tc>
          <w:tcPr>
            <w:tcW w:w="7509" w:type="dxa"/>
            <w:tcBorders>
              <w:top w:val="nil"/>
              <w:left w:val="nil"/>
              <w:bottom w:val="nil"/>
              <w:right w:val="nil"/>
            </w:tcBorders>
            <w:shd w:val="clear" w:color="auto" w:fill="auto"/>
            <w:vAlign w:val="center"/>
            <w:hideMark/>
          </w:tcPr>
          <w:p w14:paraId="6766581D" w14:textId="77777777" w:rsidR="0014271D" w:rsidRPr="0014271D" w:rsidRDefault="0014271D" w:rsidP="0014271D">
            <w:pPr>
              <w:rPr>
                <w:rFonts w:ascii="Arial" w:hAnsi="Arial" w:cs="Arial"/>
                <w:color w:val="202020"/>
              </w:rPr>
            </w:pPr>
            <w:r w:rsidRPr="0014271D">
              <w:rPr>
                <w:rFonts w:ascii="Arial" w:hAnsi="Arial" w:cs="Arial"/>
                <w:color w:val="202020"/>
              </w:rPr>
              <w:t>Motorcycles. Measurement method for determining maximum speed</w:t>
            </w:r>
          </w:p>
        </w:tc>
      </w:tr>
      <w:tr w:rsidR="0014271D" w:rsidRPr="0014271D" w14:paraId="3257BB46" w14:textId="77777777" w:rsidTr="0014271D">
        <w:trPr>
          <w:trHeight w:val="939"/>
        </w:trPr>
        <w:tc>
          <w:tcPr>
            <w:tcW w:w="1718" w:type="dxa"/>
            <w:tcBorders>
              <w:top w:val="nil"/>
              <w:left w:val="nil"/>
              <w:bottom w:val="nil"/>
              <w:right w:val="nil"/>
            </w:tcBorders>
            <w:shd w:val="clear" w:color="auto" w:fill="auto"/>
            <w:vAlign w:val="center"/>
            <w:hideMark/>
          </w:tcPr>
          <w:p w14:paraId="66865A9C" w14:textId="77777777" w:rsidR="0014271D" w:rsidRPr="0014271D" w:rsidRDefault="0014271D" w:rsidP="0014271D">
            <w:pPr>
              <w:rPr>
                <w:rFonts w:ascii="Calibri" w:hAnsi="Calibri" w:cs="Calibri"/>
                <w:color w:val="0563C1"/>
                <w:u w:val="single"/>
              </w:rPr>
            </w:pPr>
            <w:hyperlink r:id="rId79" w:history="1">
              <w:r w:rsidRPr="0014271D">
                <w:rPr>
                  <w:rFonts w:ascii="Calibri" w:hAnsi="Calibri" w:cs="Calibri"/>
                  <w:color w:val="0563C1"/>
                  <w:u w:val="single"/>
                </w:rPr>
                <w:t>BS ISO 10190:2008</w:t>
              </w:r>
            </w:hyperlink>
          </w:p>
        </w:tc>
        <w:tc>
          <w:tcPr>
            <w:tcW w:w="7509" w:type="dxa"/>
            <w:tcBorders>
              <w:top w:val="nil"/>
              <w:left w:val="nil"/>
              <w:bottom w:val="nil"/>
              <w:right w:val="nil"/>
            </w:tcBorders>
            <w:shd w:val="clear" w:color="auto" w:fill="auto"/>
            <w:vAlign w:val="center"/>
            <w:hideMark/>
          </w:tcPr>
          <w:p w14:paraId="4B4F0AA2" w14:textId="77777777" w:rsidR="0014271D" w:rsidRPr="0014271D" w:rsidRDefault="0014271D" w:rsidP="0014271D">
            <w:pPr>
              <w:rPr>
                <w:rFonts w:ascii="Arial" w:hAnsi="Arial" w:cs="Arial"/>
                <w:color w:val="202020"/>
              </w:rPr>
            </w:pPr>
            <w:r w:rsidRPr="0014271D">
              <w:rPr>
                <w:rFonts w:ascii="Arial" w:hAnsi="Arial" w:cs="Arial"/>
                <w:color w:val="202020"/>
              </w:rPr>
              <w:t>Motorcycle chains. Characteristics and test methods</w:t>
            </w:r>
          </w:p>
        </w:tc>
      </w:tr>
      <w:tr w:rsidR="0014271D" w:rsidRPr="0014271D" w14:paraId="5F5E4CFB" w14:textId="77777777" w:rsidTr="0014271D">
        <w:trPr>
          <w:trHeight w:val="939"/>
        </w:trPr>
        <w:tc>
          <w:tcPr>
            <w:tcW w:w="1718" w:type="dxa"/>
            <w:tcBorders>
              <w:top w:val="nil"/>
              <w:left w:val="nil"/>
              <w:bottom w:val="nil"/>
              <w:right w:val="nil"/>
            </w:tcBorders>
            <w:shd w:val="clear" w:color="auto" w:fill="auto"/>
            <w:vAlign w:val="center"/>
            <w:hideMark/>
          </w:tcPr>
          <w:p w14:paraId="6AB83EC6" w14:textId="77777777" w:rsidR="0014271D" w:rsidRPr="0014271D" w:rsidRDefault="0014271D" w:rsidP="0014271D">
            <w:pPr>
              <w:rPr>
                <w:rFonts w:ascii="Calibri" w:hAnsi="Calibri" w:cs="Calibri"/>
                <w:color w:val="0563C1"/>
                <w:u w:val="single"/>
              </w:rPr>
            </w:pPr>
            <w:hyperlink r:id="rId80" w:history="1">
              <w:r w:rsidRPr="0014271D">
                <w:rPr>
                  <w:rFonts w:ascii="Calibri" w:hAnsi="Calibri" w:cs="Calibri"/>
                  <w:color w:val="0563C1"/>
                  <w:u w:val="single"/>
                </w:rPr>
                <w:t>BS ISO 9129:2008</w:t>
              </w:r>
            </w:hyperlink>
          </w:p>
        </w:tc>
        <w:tc>
          <w:tcPr>
            <w:tcW w:w="7509" w:type="dxa"/>
            <w:tcBorders>
              <w:top w:val="nil"/>
              <w:left w:val="nil"/>
              <w:bottom w:val="nil"/>
              <w:right w:val="nil"/>
            </w:tcBorders>
            <w:shd w:val="clear" w:color="auto" w:fill="auto"/>
            <w:vAlign w:val="center"/>
            <w:hideMark/>
          </w:tcPr>
          <w:p w14:paraId="394D23AC" w14:textId="77777777" w:rsidR="0014271D" w:rsidRPr="0014271D" w:rsidRDefault="0014271D" w:rsidP="0014271D">
            <w:pPr>
              <w:rPr>
                <w:rFonts w:ascii="Arial" w:hAnsi="Arial" w:cs="Arial"/>
                <w:color w:val="202020"/>
              </w:rPr>
            </w:pPr>
            <w:r w:rsidRPr="0014271D">
              <w:rPr>
                <w:rFonts w:ascii="Arial" w:hAnsi="Arial" w:cs="Arial"/>
                <w:color w:val="202020"/>
              </w:rPr>
              <w:t>Motorcycles. Measurement methods for moments of inertia</w:t>
            </w:r>
          </w:p>
        </w:tc>
      </w:tr>
      <w:tr w:rsidR="0014271D" w:rsidRPr="0014271D" w14:paraId="7D838C3C" w14:textId="77777777" w:rsidTr="0014271D">
        <w:trPr>
          <w:trHeight w:val="939"/>
        </w:trPr>
        <w:tc>
          <w:tcPr>
            <w:tcW w:w="1718" w:type="dxa"/>
            <w:tcBorders>
              <w:top w:val="nil"/>
              <w:left w:val="nil"/>
              <w:bottom w:val="nil"/>
              <w:right w:val="nil"/>
            </w:tcBorders>
            <w:shd w:val="clear" w:color="auto" w:fill="auto"/>
            <w:vAlign w:val="center"/>
            <w:hideMark/>
          </w:tcPr>
          <w:p w14:paraId="3FBC2EAC" w14:textId="77777777" w:rsidR="0014271D" w:rsidRPr="0014271D" w:rsidRDefault="0014271D" w:rsidP="0014271D">
            <w:pPr>
              <w:rPr>
                <w:rFonts w:ascii="Calibri" w:hAnsi="Calibri" w:cs="Calibri"/>
                <w:color w:val="0563C1"/>
                <w:u w:val="single"/>
              </w:rPr>
            </w:pPr>
            <w:hyperlink r:id="rId81" w:history="1">
              <w:r w:rsidRPr="0014271D">
                <w:rPr>
                  <w:rFonts w:ascii="Calibri" w:hAnsi="Calibri" w:cs="Calibri"/>
                  <w:color w:val="0563C1"/>
                  <w:u w:val="single"/>
                </w:rPr>
                <w:t>BS ISO 11460:2007</w:t>
              </w:r>
            </w:hyperlink>
          </w:p>
        </w:tc>
        <w:tc>
          <w:tcPr>
            <w:tcW w:w="7509" w:type="dxa"/>
            <w:tcBorders>
              <w:top w:val="nil"/>
              <w:left w:val="nil"/>
              <w:bottom w:val="nil"/>
              <w:right w:val="nil"/>
            </w:tcBorders>
            <w:shd w:val="clear" w:color="auto" w:fill="auto"/>
            <w:vAlign w:val="center"/>
            <w:hideMark/>
          </w:tcPr>
          <w:p w14:paraId="31574F22" w14:textId="77777777" w:rsidR="0014271D" w:rsidRPr="0014271D" w:rsidRDefault="0014271D" w:rsidP="0014271D">
            <w:pPr>
              <w:rPr>
                <w:rFonts w:ascii="Arial" w:hAnsi="Arial" w:cs="Arial"/>
                <w:color w:val="202020"/>
              </w:rPr>
            </w:pPr>
            <w:r w:rsidRPr="0014271D">
              <w:rPr>
                <w:rFonts w:ascii="Arial" w:hAnsi="Arial" w:cs="Arial"/>
                <w:color w:val="202020"/>
              </w:rPr>
              <w:t>Two-wheeled motorcycles. Positioning of lighting and light-signalling devices</w:t>
            </w:r>
          </w:p>
        </w:tc>
      </w:tr>
      <w:tr w:rsidR="0014271D" w:rsidRPr="0014271D" w14:paraId="4BEF49E8" w14:textId="77777777" w:rsidTr="0014271D">
        <w:trPr>
          <w:trHeight w:val="939"/>
        </w:trPr>
        <w:tc>
          <w:tcPr>
            <w:tcW w:w="1718" w:type="dxa"/>
            <w:tcBorders>
              <w:top w:val="nil"/>
              <w:left w:val="nil"/>
              <w:bottom w:val="nil"/>
              <w:right w:val="nil"/>
            </w:tcBorders>
            <w:shd w:val="clear" w:color="auto" w:fill="auto"/>
            <w:vAlign w:val="center"/>
            <w:hideMark/>
          </w:tcPr>
          <w:p w14:paraId="3AA7E58A" w14:textId="77777777" w:rsidR="0014271D" w:rsidRPr="0014271D" w:rsidRDefault="0014271D" w:rsidP="0014271D">
            <w:pPr>
              <w:rPr>
                <w:rFonts w:ascii="Calibri" w:hAnsi="Calibri" w:cs="Calibri"/>
                <w:color w:val="0563C1"/>
                <w:u w:val="single"/>
              </w:rPr>
            </w:pPr>
            <w:hyperlink r:id="rId82" w:history="1">
              <w:r w:rsidRPr="0014271D">
                <w:rPr>
                  <w:rFonts w:ascii="Calibri" w:hAnsi="Calibri" w:cs="Calibri"/>
                  <w:color w:val="0563C1"/>
                  <w:u w:val="single"/>
                </w:rPr>
                <w:t>BS ISO 11486:2006</w:t>
              </w:r>
            </w:hyperlink>
          </w:p>
        </w:tc>
        <w:tc>
          <w:tcPr>
            <w:tcW w:w="7509" w:type="dxa"/>
            <w:tcBorders>
              <w:top w:val="nil"/>
              <w:left w:val="nil"/>
              <w:bottom w:val="nil"/>
              <w:right w:val="nil"/>
            </w:tcBorders>
            <w:shd w:val="clear" w:color="auto" w:fill="auto"/>
            <w:vAlign w:val="center"/>
            <w:hideMark/>
          </w:tcPr>
          <w:p w14:paraId="561DAFD4" w14:textId="77777777" w:rsidR="0014271D" w:rsidRPr="0014271D" w:rsidRDefault="0014271D" w:rsidP="0014271D">
            <w:pPr>
              <w:rPr>
                <w:rFonts w:ascii="Arial" w:hAnsi="Arial" w:cs="Arial"/>
                <w:color w:val="202020"/>
              </w:rPr>
            </w:pPr>
            <w:r w:rsidRPr="0014271D">
              <w:rPr>
                <w:rFonts w:ascii="Arial" w:hAnsi="Arial" w:cs="Arial"/>
                <w:color w:val="202020"/>
              </w:rPr>
              <w:t>Motorcycles. Methods for setting the running resistance on a chassis dynamometer</w:t>
            </w:r>
          </w:p>
        </w:tc>
      </w:tr>
      <w:tr w:rsidR="0014271D" w:rsidRPr="0014271D" w14:paraId="2EFDDDF8" w14:textId="77777777" w:rsidTr="0014271D">
        <w:trPr>
          <w:trHeight w:val="939"/>
        </w:trPr>
        <w:tc>
          <w:tcPr>
            <w:tcW w:w="1718" w:type="dxa"/>
            <w:tcBorders>
              <w:top w:val="nil"/>
              <w:left w:val="nil"/>
              <w:bottom w:val="nil"/>
              <w:right w:val="nil"/>
            </w:tcBorders>
            <w:shd w:val="clear" w:color="auto" w:fill="auto"/>
            <w:vAlign w:val="center"/>
            <w:hideMark/>
          </w:tcPr>
          <w:p w14:paraId="35F326B8" w14:textId="77777777" w:rsidR="0014271D" w:rsidRPr="0014271D" w:rsidRDefault="0014271D" w:rsidP="0014271D">
            <w:pPr>
              <w:rPr>
                <w:rFonts w:ascii="Calibri" w:hAnsi="Calibri" w:cs="Calibri"/>
                <w:color w:val="0563C1"/>
                <w:u w:val="single"/>
              </w:rPr>
            </w:pPr>
            <w:hyperlink r:id="rId83" w:history="1">
              <w:r w:rsidRPr="0014271D">
                <w:rPr>
                  <w:rFonts w:ascii="Calibri" w:hAnsi="Calibri" w:cs="Calibri"/>
                  <w:color w:val="0563C1"/>
                  <w:u w:val="single"/>
                </w:rPr>
                <w:t>BS ISO 13232-2:2005</w:t>
              </w:r>
            </w:hyperlink>
          </w:p>
        </w:tc>
        <w:tc>
          <w:tcPr>
            <w:tcW w:w="7509" w:type="dxa"/>
            <w:tcBorders>
              <w:top w:val="nil"/>
              <w:left w:val="nil"/>
              <w:bottom w:val="nil"/>
              <w:right w:val="nil"/>
            </w:tcBorders>
            <w:shd w:val="clear" w:color="auto" w:fill="auto"/>
            <w:vAlign w:val="center"/>
            <w:hideMark/>
          </w:tcPr>
          <w:p w14:paraId="4C2127BA" w14:textId="77777777" w:rsidR="0014271D" w:rsidRPr="0014271D" w:rsidRDefault="0014271D" w:rsidP="0014271D">
            <w:pPr>
              <w:rPr>
                <w:rFonts w:ascii="Arial" w:hAnsi="Arial" w:cs="Arial"/>
                <w:color w:val="202020"/>
              </w:rPr>
            </w:pPr>
            <w:r w:rsidRPr="0014271D">
              <w:rPr>
                <w:rFonts w:ascii="Arial" w:hAnsi="Arial" w:cs="Arial"/>
                <w:color w:val="202020"/>
              </w:rPr>
              <w:t>Motorcycles. Test and analysis procedures for research evaluation of rider crash protective devices fitted to motorcycles. Definition of impact conditions in relation to accident data</w:t>
            </w:r>
          </w:p>
        </w:tc>
      </w:tr>
      <w:tr w:rsidR="0014271D" w:rsidRPr="0014271D" w14:paraId="2E7CC837" w14:textId="77777777" w:rsidTr="0014271D">
        <w:trPr>
          <w:trHeight w:val="939"/>
        </w:trPr>
        <w:tc>
          <w:tcPr>
            <w:tcW w:w="1718" w:type="dxa"/>
            <w:tcBorders>
              <w:top w:val="nil"/>
              <w:left w:val="nil"/>
              <w:bottom w:val="nil"/>
              <w:right w:val="nil"/>
            </w:tcBorders>
            <w:shd w:val="clear" w:color="auto" w:fill="auto"/>
            <w:vAlign w:val="center"/>
            <w:hideMark/>
          </w:tcPr>
          <w:p w14:paraId="5C392CF0" w14:textId="77777777" w:rsidR="0014271D" w:rsidRPr="0014271D" w:rsidRDefault="0014271D" w:rsidP="0014271D">
            <w:pPr>
              <w:rPr>
                <w:rFonts w:ascii="Calibri" w:hAnsi="Calibri" w:cs="Calibri"/>
                <w:color w:val="0563C1"/>
                <w:u w:val="single"/>
              </w:rPr>
            </w:pPr>
            <w:hyperlink r:id="rId84" w:history="1">
              <w:r w:rsidRPr="0014271D">
                <w:rPr>
                  <w:rFonts w:ascii="Calibri" w:hAnsi="Calibri" w:cs="Calibri"/>
                  <w:color w:val="0563C1"/>
                  <w:u w:val="single"/>
                </w:rPr>
                <w:t>BS ISO 13232-4:2005</w:t>
              </w:r>
            </w:hyperlink>
          </w:p>
        </w:tc>
        <w:tc>
          <w:tcPr>
            <w:tcW w:w="7509" w:type="dxa"/>
            <w:tcBorders>
              <w:top w:val="nil"/>
              <w:left w:val="nil"/>
              <w:bottom w:val="nil"/>
              <w:right w:val="nil"/>
            </w:tcBorders>
            <w:shd w:val="clear" w:color="auto" w:fill="auto"/>
            <w:vAlign w:val="center"/>
            <w:hideMark/>
          </w:tcPr>
          <w:p w14:paraId="187DD5B9" w14:textId="77777777" w:rsidR="0014271D" w:rsidRPr="0014271D" w:rsidRDefault="0014271D" w:rsidP="0014271D">
            <w:pPr>
              <w:rPr>
                <w:rFonts w:ascii="Arial" w:hAnsi="Arial" w:cs="Arial"/>
                <w:color w:val="202020"/>
              </w:rPr>
            </w:pPr>
            <w:r w:rsidRPr="0014271D">
              <w:rPr>
                <w:rFonts w:ascii="Arial" w:hAnsi="Arial" w:cs="Arial"/>
                <w:color w:val="202020"/>
              </w:rPr>
              <w:t>Motorcycles. Test and analysis procedures for research evaluation of rider crash protective devices fitted to motorcycles. Variables to be measured, instrumentation and measurement procedures</w:t>
            </w:r>
          </w:p>
        </w:tc>
      </w:tr>
      <w:tr w:rsidR="0014271D" w:rsidRPr="0014271D" w14:paraId="09C81938" w14:textId="77777777" w:rsidTr="0014271D">
        <w:trPr>
          <w:trHeight w:val="939"/>
        </w:trPr>
        <w:tc>
          <w:tcPr>
            <w:tcW w:w="1718" w:type="dxa"/>
            <w:tcBorders>
              <w:top w:val="nil"/>
              <w:left w:val="nil"/>
              <w:bottom w:val="nil"/>
              <w:right w:val="nil"/>
            </w:tcBorders>
            <w:shd w:val="clear" w:color="auto" w:fill="auto"/>
            <w:vAlign w:val="center"/>
            <w:hideMark/>
          </w:tcPr>
          <w:p w14:paraId="0419ADB1" w14:textId="77777777" w:rsidR="0014271D" w:rsidRPr="0014271D" w:rsidRDefault="0014271D" w:rsidP="0014271D">
            <w:pPr>
              <w:rPr>
                <w:rFonts w:ascii="Calibri" w:hAnsi="Calibri" w:cs="Calibri"/>
                <w:color w:val="0563C1"/>
                <w:u w:val="single"/>
              </w:rPr>
            </w:pPr>
            <w:hyperlink r:id="rId85" w:history="1">
              <w:r w:rsidRPr="0014271D">
                <w:rPr>
                  <w:rFonts w:ascii="Calibri" w:hAnsi="Calibri" w:cs="Calibri"/>
                  <w:color w:val="0563C1"/>
                  <w:u w:val="single"/>
                </w:rPr>
                <w:t>BS ISO 9130:2005</w:t>
              </w:r>
            </w:hyperlink>
          </w:p>
        </w:tc>
        <w:tc>
          <w:tcPr>
            <w:tcW w:w="7509" w:type="dxa"/>
            <w:tcBorders>
              <w:top w:val="nil"/>
              <w:left w:val="nil"/>
              <w:bottom w:val="nil"/>
              <w:right w:val="nil"/>
            </w:tcBorders>
            <w:shd w:val="clear" w:color="auto" w:fill="auto"/>
            <w:vAlign w:val="center"/>
            <w:hideMark/>
          </w:tcPr>
          <w:p w14:paraId="68290C41" w14:textId="77777777" w:rsidR="0014271D" w:rsidRPr="0014271D" w:rsidRDefault="0014271D" w:rsidP="0014271D">
            <w:pPr>
              <w:rPr>
                <w:rFonts w:ascii="Arial" w:hAnsi="Arial" w:cs="Arial"/>
                <w:color w:val="202020"/>
              </w:rPr>
            </w:pPr>
            <w:r w:rsidRPr="0014271D">
              <w:rPr>
                <w:rFonts w:ascii="Arial" w:hAnsi="Arial" w:cs="Arial"/>
                <w:color w:val="202020"/>
              </w:rPr>
              <w:t>Motorcycles. Measurement method for location of centre of gravity</w:t>
            </w:r>
          </w:p>
        </w:tc>
      </w:tr>
      <w:tr w:rsidR="0014271D" w:rsidRPr="0014271D" w14:paraId="5421830F" w14:textId="77777777" w:rsidTr="0014271D">
        <w:trPr>
          <w:trHeight w:val="939"/>
        </w:trPr>
        <w:tc>
          <w:tcPr>
            <w:tcW w:w="1718" w:type="dxa"/>
            <w:tcBorders>
              <w:top w:val="nil"/>
              <w:left w:val="nil"/>
              <w:bottom w:val="nil"/>
              <w:right w:val="nil"/>
            </w:tcBorders>
            <w:shd w:val="clear" w:color="auto" w:fill="auto"/>
            <w:vAlign w:val="center"/>
            <w:hideMark/>
          </w:tcPr>
          <w:p w14:paraId="5C7C39A1" w14:textId="77777777" w:rsidR="0014271D" w:rsidRPr="0014271D" w:rsidRDefault="0014271D" w:rsidP="0014271D">
            <w:pPr>
              <w:rPr>
                <w:rFonts w:ascii="Calibri" w:hAnsi="Calibri" w:cs="Calibri"/>
                <w:color w:val="0563C1"/>
                <w:u w:val="single"/>
              </w:rPr>
            </w:pPr>
            <w:hyperlink r:id="rId86" w:history="1">
              <w:r w:rsidRPr="0014271D">
                <w:rPr>
                  <w:rFonts w:ascii="Calibri" w:hAnsi="Calibri" w:cs="Calibri"/>
                  <w:color w:val="0563C1"/>
                  <w:u w:val="single"/>
                </w:rPr>
                <w:t>BS ISO 5751-2:2004</w:t>
              </w:r>
            </w:hyperlink>
          </w:p>
        </w:tc>
        <w:tc>
          <w:tcPr>
            <w:tcW w:w="7509" w:type="dxa"/>
            <w:tcBorders>
              <w:top w:val="nil"/>
              <w:left w:val="nil"/>
              <w:bottom w:val="nil"/>
              <w:right w:val="nil"/>
            </w:tcBorders>
            <w:shd w:val="clear" w:color="auto" w:fill="auto"/>
            <w:vAlign w:val="center"/>
            <w:hideMark/>
          </w:tcPr>
          <w:p w14:paraId="24BBCFD9" w14:textId="77777777" w:rsidR="0014271D" w:rsidRPr="0014271D" w:rsidRDefault="0014271D" w:rsidP="0014271D">
            <w:pPr>
              <w:rPr>
                <w:rFonts w:ascii="Arial" w:hAnsi="Arial" w:cs="Arial"/>
                <w:color w:val="202020"/>
              </w:rPr>
            </w:pPr>
            <w:r w:rsidRPr="0014271D">
              <w:rPr>
                <w:rFonts w:ascii="Arial" w:hAnsi="Arial" w:cs="Arial"/>
                <w:color w:val="202020"/>
              </w:rPr>
              <w:t>Motorcycle tyres and rims (metric series). Tyre dimensions and load-carrying capacities</w:t>
            </w:r>
          </w:p>
        </w:tc>
      </w:tr>
      <w:tr w:rsidR="0014271D" w:rsidRPr="0014271D" w14:paraId="52465C6B" w14:textId="77777777" w:rsidTr="0014271D">
        <w:trPr>
          <w:trHeight w:val="939"/>
        </w:trPr>
        <w:tc>
          <w:tcPr>
            <w:tcW w:w="1718" w:type="dxa"/>
            <w:tcBorders>
              <w:top w:val="nil"/>
              <w:left w:val="nil"/>
              <w:bottom w:val="nil"/>
              <w:right w:val="nil"/>
            </w:tcBorders>
            <w:shd w:val="clear" w:color="auto" w:fill="auto"/>
            <w:vAlign w:val="center"/>
            <w:hideMark/>
          </w:tcPr>
          <w:p w14:paraId="24ADBE60" w14:textId="77777777" w:rsidR="0014271D" w:rsidRPr="0014271D" w:rsidRDefault="0014271D" w:rsidP="0014271D">
            <w:pPr>
              <w:rPr>
                <w:rFonts w:ascii="Calibri" w:hAnsi="Calibri" w:cs="Calibri"/>
                <w:color w:val="0563C1"/>
                <w:u w:val="single"/>
              </w:rPr>
            </w:pPr>
            <w:hyperlink r:id="rId87" w:history="1">
              <w:r w:rsidRPr="0014271D">
                <w:rPr>
                  <w:rFonts w:ascii="Calibri" w:hAnsi="Calibri" w:cs="Calibri"/>
                  <w:color w:val="0563C1"/>
                  <w:u w:val="single"/>
                </w:rPr>
                <w:t>BS AU 50-1.6.8:2000, ISO 13328:2000</w:t>
              </w:r>
            </w:hyperlink>
          </w:p>
        </w:tc>
        <w:tc>
          <w:tcPr>
            <w:tcW w:w="7509" w:type="dxa"/>
            <w:tcBorders>
              <w:top w:val="nil"/>
              <w:left w:val="nil"/>
              <w:bottom w:val="nil"/>
              <w:right w:val="nil"/>
            </w:tcBorders>
            <w:shd w:val="clear" w:color="auto" w:fill="auto"/>
            <w:vAlign w:val="center"/>
            <w:hideMark/>
          </w:tcPr>
          <w:p w14:paraId="386D403E" w14:textId="77777777" w:rsidR="0014271D" w:rsidRPr="0014271D" w:rsidRDefault="0014271D" w:rsidP="0014271D">
            <w:pPr>
              <w:rPr>
                <w:rFonts w:ascii="Arial" w:hAnsi="Arial" w:cs="Arial"/>
                <w:color w:val="202020"/>
              </w:rPr>
            </w:pPr>
            <w:r w:rsidRPr="0014271D">
              <w:rPr>
                <w:rFonts w:ascii="Arial" w:hAnsi="Arial" w:cs="Arial"/>
                <w:color w:val="202020"/>
              </w:rPr>
              <w:t>Tyres and wheels. Tyres. Motorcycle tyres. Method of measuring tyre rolling circumference for new tyres under loaded conditions. Section 6: Motorcycle tyres Subsection 6.8: Method for measuring tyre rolling circumference for new tyres under loaded conditions</w:t>
            </w:r>
          </w:p>
        </w:tc>
      </w:tr>
    </w:tbl>
    <w:p w14:paraId="7EA1F811" w14:textId="6F6D2E1B" w:rsidR="0014271D" w:rsidRDefault="0014271D"/>
    <w:p w14:paraId="4A8EC0D0" w14:textId="6187C0E7" w:rsidR="0014271D" w:rsidRDefault="0014271D"/>
    <w:p w14:paraId="300059DA" w14:textId="2D396A08" w:rsidR="0014271D" w:rsidRDefault="0014271D"/>
    <w:p w14:paraId="120EC273" w14:textId="3BB448E2" w:rsidR="0014271D" w:rsidRDefault="00C64AA9">
      <w:r w:rsidRPr="00C64AA9">
        <w:rPr>
          <w:rFonts w:ascii="Arial" w:hAnsi="Arial" w:cs="Arial"/>
        </w:rPr>
        <w:t>The British Standards Institution (2022)</w:t>
      </w:r>
    </w:p>
    <w:p w14:paraId="380FAAF9" w14:textId="4C1EF609" w:rsidR="0014271D" w:rsidRDefault="0014271D"/>
    <w:p w14:paraId="5AD1A078" w14:textId="3705F655" w:rsidR="0014271D" w:rsidRDefault="0014271D"/>
    <w:p w14:paraId="19D1A3E4" w14:textId="77777777" w:rsidR="00C64AA9" w:rsidRPr="008665BD" w:rsidRDefault="0014271D">
      <w:pPr>
        <w:rPr>
          <w:rFonts w:ascii="Arial" w:hAnsi="Arial" w:cs="Arial"/>
          <w:b/>
          <w:bCs/>
          <w:color w:val="0D72BC"/>
        </w:rPr>
      </w:pPr>
      <w:r w:rsidRPr="008665BD">
        <w:rPr>
          <w:rFonts w:ascii="Arial" w:hAnsi="Arial" w:cs="Arial"/>
          <w:b/>
          <w:bCs/>
          <w:color w:val="0D72BC"/>
        </w:rPr>
        <w:t xml:space="preserve">For EU standards, please </w:t>
      </w:r>
      <w:r w:rsidR="00C64AA9" w:rsidRPr="008665BD">
        <w:rPr>
          <w:rFonts w:ascii="Arial" w:hAnsi="Arial" w:cs="Arial"/>
          <w:b/>
          <w:bCs/>
          <w:color w:val="0D72BC"/>
        </w:rPr>
        <w:t>refer to:</w:t>
      </w:r>
    </w:p>
    <w:p w14:paraId="62F9584E" w14:textId="77777777" w:rsidR="00103E2A" w:rsidRDefault="00103E2A">
      <w:pPr>
        <w:rPr>
          <w:rFonts w:ascii="Arial" w:hAnsi="Arial" w:cs="Arial"/>
        </w:rPr>
      </w:pPr>
    </w:p>
    <w:p w14:paraId="7AC7F371" w14:textId="18327684" w:rsidR="0014271D" w:rsidRPr="00C64AA9" w:rsidRDefault="0014271D">
      <w:pPr>
        <w:rPr>
          <w:rFonts w:ascii="Arial" w:hAnsi="Arial" w:cs="Arial"/>
        </w:rPr>
      </w:pPr>
      <w:r w:rsidRPr="00C64AA9">
        <w:rPr>
          <w:rFonts w:ascii="Arial" w:hAnsi="Arial" w:cs="Arial"/>
        </w:rPr>
        <w:t>https://www.en-standard.eu/search/?q=motorcycles</w:t>
      </w:r>
    </w:p>
    <w:p w14:paraId="371A8147" w14:textId="0EDE4F9F" w:rsidR="0014271D" w:rsidRDefault="0014271D"/>
    <w:p w14:paraId="01A13D8A" w14:textId="21C28225" w:rsidR="0014271D" w:rsidRDefault="0014271D"/>
    <w:p w14:paraId="3E0782F6" w14:textId="77777777" w:rsidR="0014271D" w:rsidRDefault="0014271D"/>
    <w:p w14:paraId="224C3A8A" w14:textId="616E95C6" w:rsidR="00A14108" w:rsidRDefault="00A14108"/>
    <w:p w14:paraId="6A74BE5E" w14:textId="1BB81C81" w:rsidR="00A14108" w:rsidRDefault="00A14108"/>
    <w:p w14:paraId="012A3A1D" w14:textId="4C041552" w:rsidR="00A14108" w:rsidRDefault="00A14108"/>
    <w:p w14:paraId="1CFF0C73" w14:textId="77777777" w:rsidR="00FB13DE" w:rsidRDefault="00FB13DE">
      <w:pPr>
        <w:rPr>
          <w:rFonts w:ascii="Arial" w:hAnsi="Arial" w:cs="Arial"/>
          <w:b/>
          <w:bCs/>
        </w:rPr>
      </w:pPr>
      <w:r>
        <w:rPr>
          <w:rFonts w:ascii="Arial" w:hAnsi="Arial" w:cs="Arial"/>
          <w:b/>
          <w:bCs/>
        </w:rPr>
        <w:br w:type="page"/>
      </w:r>
    </w:p>
    <w:p w14:paraId="53B2B9C4" w14:textId="7A1A4552" w:rsidR="00A14108" w:rsidRPr="0005376E" w:rsidRDefault="00A14108" w:rsidP="00AC16DA">
      <w:pPr>
        <w:pStyle w:val="Heading2"/>
        <w:rPr>
          <w:rFonts w:ascii="Arial" w:hAnsi="Arial" w:cs="Arial"/>
          <w:b/>
          <w:bCs/>
        </w:rPr>
      </w:pPr>
      <w:bookmarkStart w:id="22" w:name="_Toc121070102"/>
      <w:r w:rsidRPr="0005376E">
        <w:rPr>
          <w:rFonts w:ascii="Arial" w:hAnsi="Arial" w:cs="Arial"/>
          <w:b/>
          <w:bCs/>
          <w:color w:val="0D72BC"/>
        </w:rPr>
        <w:lastRenderedPageBreak/>
        <w:t>Appendix 4</w:t>
      </w:r>
      <w:r w:rsidR="0005376E">
        <w:rPr>
          <w:rFonts w:ascii="Arial" w:hAnsi="Arial" w:cs="Arial"/>
          <w:b/>
          <w:bCs/>
          <w:color w:val="0D72BC"/>
        </w:rPr>
        <w:t>:</w:t>
      </w:r>
      <w:r w:rsidRPr="0005376E">
        <w:rPr>
          <w:rFonts w:ascii="Arial" w:hAnsi="Arial" w:cs="Arial"/>
          <w:b/>
          <w:bCs/>
          <w:color w:val="0D72BC"/>
        </w:rPr>
        <w:t xml:space="preserve"> World Rally Raid </w:t>
      </w:r>
      <w:r w:rsidR="00190DAA" w:rsidRPr="0005376E">
        <w:rPr>
          <w:rFonts w:ascii="Arial" w:hAnsi="Arial" w:cs="Arial"/>
          <w:b/>
          <w:bCs/>
          <w:color w:val="0D72BC"/>
        </w:rPr>
        <w:t>Regulations and July 2022 updates</w:t>
      </w:r>
      <w:bookmarkEnd w:id="22"/>
    </w:p>
    <w:p w14:paraId="05B7A759" w14:textId="719BB87A" w:rsidR="00190DAA" w:rsidRDefault="00190DAA"/>
    <w:p w14:paraId="0B93C5E2" w14:textId="14A69C3F" w:rsidR="00103E2A" w:rsidRPr="00103E2A" w:rsidRDefault="00103E2A" w:rsidP="002F7E01">
      <w:pPr>
        <w:rPr>
          <w:rFonts w:ascii="Arial" w:hAnsi="Arial" w:cs="Arial"/>
          <w:b/>
          <w:bCs/>
        </w:rPr>
      </w:pPr>
      <w:r w:rsidRPr="00103E2A">
        <w:rPr>
          <w:rFonts w:ascii="Arial" w:hAnsi="Arial" w:cs="Arial"/>
          <w:b/>
          <w:bCs/>
        </w:rPr>
        <w:t>Technical Rules: Cross Country Rallies 2023</w:t>
      </w:r>
    </w:p>
    <w:p w14:paraId="0A7D9B1F" w14:textId="12BD8493" w:rsidR="00190DAA" w:rsidRDefault="00190DAA" w:rsidP="002F7E01">
      <w:pPr>
        <w:rPr>
          <w:rFonts w:ascii="Arial" w:hAnsi="Arial" w:cs="Arial"/>
        </w:rPr>
      </w:pPr>
      <w:r w:rsidRPr="00A14108">
        <w:rPr>
          <w:rFonts w:ascii="Arial" w:hAnsi="Arial" w:cs="Arial"/>
        </w:rPr>
        <w:t>https://storage-aso.lequipe.fr/ASO/motorSports_ccr/reglement-technique-fim-2023.pdf</w:t>
      </w:r>
      <w:r>
        <w:rPr>
          <w:rFonts w:ascii="Arial" w:hAnsi="Arial" w:cs="Arial"/>
        </w:rPr>
        <w:t xml:space="preserve"> </w:t>
      </w:r>
    </w:p>
    <w:p w14:paraId="6054B52B" w14:textId="56C4E1AB" w:rsidR="00C64AA9" w:rsidRDefault="00C64AA9" w:rsidP="00190DAA">
      <w:pPr>
        <w:tabs>
          <w:tab w:val="left" w:pos="6245"/>
        </w:tabs>
        <w:rPr>
          <w:rFonts w:ascii="Arial" w:hAnsi="Arial" w:cs="Arial"/>
        </w:rPr>
      </w:pPr>
    </w:p>
    <w:p w14:paraId="5A125395" w14:textId="141A2BDD" w:rsidR="00103E2A" w:rsidRPr="00103E2A" w:rsidRDefault="00103E2A" w:rsidP="00190DAA">
      <w:pPr>
        <w:tabs>
          <w:tab w:val="left" w:pos="6245"/>
        </w:tabs>
        <w:rPr>
          <w:rFonts w:ascii="Arial" w:hAnsi="Arial" w:cs="Arial"/>
          <w:b/>
          <w:bCs/>
        </w:rPr>
      </w:pPr>
      <w:r w:rsidRPr="00103E2A">
        <w:rPr>
          <w:rFonts w:ascii="Arial" w:hAnsi="Arial" w:cs="Arial"/>
          <w:b/>
          <w:bCs/>
        </w:rPr>
        <w:t>2023 FIM Cross Country Rallies World Championship Regulations – Main Changes</w:t>
      </w:r>
    </w:p>
    <w:p w14:paraId="0FB4B587" w14:textId="2F6F6A7B" w:rsidR="00190DAA" w:rsidRPr="00A14108" w:rsidRDefault="00190DAA" w:rsidP="00190DAA">
      <w:pPr>
        <w:tabs>
          <w:tab w:val="left" w:pos="6245"/>
        </w:tabs>
        <w:rPr>
          <w:rFonts w:ascii="Arial" w:hAnsi="Arial" w:cs="Arial"/>
        </w:rPr>
      </w:pPr>
      <w:r w:rsidRPr="00A14108">
        <w:rPr>
          <w:rFonts w:ascii="Arial" w:hAnsi="Arial" w:cs="Arial"/>
        </w:rPr>
        <w:t>https://storage-aso.lequipe.fr/ASO/motorSports_ccr/2023-fim-main-changes.pdf</w:t>
      </w:r>
      <w:r>
        <w:rPr>
          <w:rFonts w:ascii="Arial" w:hAnsi="Arial" w:cs="Arial"/>
        </w:rPr>
        <w:t xml:space="preserve"> </w:t>
      </w:r>
    </w:p>
    <w:p w14:paraId="7E011488" w14:textId="395C10E9" w:rsidR="00190DAA" w:rsidRDefault="00190DAA">
      <w:r>
        <w:t xml:space="preserve"> </w:t>
      </w:r>
    </w:p>
    <w:p w14:paraId="1C018C65" w14:textId="0273B8B1" w:rsidR="002F7E01" w:rsidRDefault="002F7E01"/>
    <w:p w14:paraId="2C81020B" w14:textId="5CE250BA" w:rsidR="002F7E01" w:rsidRPr="0005376E" w:rsidRDefault="002F7E01" w:rsidP="00AC16DA">
      <w:pPr>
        <w:pStyle w:val="Heading2"/>
        <w:rPr>
          <w:rFonts w:ascii="Arial" w:hAnsi="Arial" w:cs="Arial"/>
          <w:b/>
          <w:bCs/>
          <w:color w:val="0D72BC"/>
        </w:rPr>
      </w:pPr>
      <w:bookmarkStart w:id="23" w:name="_Toc121070103"/>
      <w:r w:rsidRPr="0005376E">
        <w:rPr>
          <w:rFonts w:ascii="Arial" w:hAnsi="Arial" w:cs="Arial"/>
          <w:b/>
          <w:bCs/>
          <w:color w:val="0D72BC"/>
        </w:rPr>
        <w:t>Appendix 5</w:t>
      </w:r>
      <w:r w:rsidR="0005376E">
        <w:rPr>
          <w:rFonts w:ascii="Arial" w:hAnsi="Arial" w:cs="Arial"/>
          <w:b/>
          <w:bCs/>
          <w:color w:val="0D72BC"/>
        </w:rPr>
        <w:t>:</w:t>
      </w:r>
      <w:r w:rsidRPr="0005376E">
        <w:rPr>
          <w:rFonts w:ascii="Arial" w:hAnsi="Arial" w:cs="Arial"/>
          <w:b/>
          <w:bCs/>
          <w:color w:val="0D72BC"/>
        </w:rPr>
        <w:t xml:space="preserve"> Electric Road Racing Association regulations</w:t>
      </w:r>
      <w:bookmarkEnd w:id="23"/>
    </w:p>
    <w:p w14:paraId="2F223F53" w14:textId="4FE41251" w:rsidR="002F7E01" w:rsidRDefault="002F7E01"/>
    <w:p w14:paraId="7B9F8BFB" w14:textId="713FC5CF" w:rsidR="002F7E01" w:rsidRPr="00103E2A" w:rsidRDefault="002F7E01">
      <w:pPr>
        <w:rPr>
          <w:rFonts w:ascii="Arial" w:hAnsi="Arial" w:cs="Arial"/>
        </w:rPr>
      </w:pPr>
      <w:r w:rsidRPr="00103E2A">
        <w:rPr>
          <w:rFonts w:ascii="Arial" w:hAnsi="Arial" w:cs="Arial"/>
        </w:rPr>
        <w:t>https://erra.bike/files/technical-regulations/2021.ERRA.Technical.Regulation.Public.Pre-Release.1.pdf</w:t>
      </w:r>
      <w:r w:rsidRPr="00103E2A">
        <w:rPr>
          <w:rFonts w:ascii="Arial" w:hAnsi="Arial" w:cs="Arial"/>
        </w:rPr>
        <w:t xml:space="preserve"> </w:t>
      </w:r>
    </w:p>
    <w:p w14:paraId="36949906" w14:textId="7DBF5AB6" w:rsidR="0005376E" w:rsidRDefault="0005376E"/>
    <w:p w14:paraId="3107E8A9" w14:textId="17756EA5" w:rsidR="0005376E" w:rsidRDefault="0005376E"/>
    <w:p w14:paraId="0F225BDA" w14:textId="342A7E9B" w:rsidR="0005376E" w:rsidRDefault="0005376E"/>
    <w:p w14:paraId="5D47D3ED" w14:textId="279A2036" w:rsidR="0005376E" w:rsidRDefault="0005376E"/>
    <w:p w14:paraId="5ED28DC8" w14:textId="4E962D83" w:rsidR="0005376E" w:rsidRDefault="0005376E"/>
    <w:p w14:paraId="725CDE18" w14:textId="6FC120F2" w:rsidR="0005376E" w:rsidRDefault="0005376E">
      <w:r>
        <w:br w:type="page"/>
      </w:r>
    </w:p>
    <w:p w14:paraId="0E06E457" w14:textId="77777777" w:rsidR="0005376E" w:rsidRDefault="0005376E" w:rsidP="0005376E">
      <w:pPr>
        <w:pStyle w:val="Heading1"/>
        <w:rPr>
          <w:rFonts w:ascii="Arial" w:hAnsi="Arial" w:cs="Arial"/>
          <w:b/>
          <w:bCs/>
          <w:color w:val="0D72BC"/>
        </w:rPr>
      </w:pPr>
    </w:p>
    <w:p w14:paraId="7C3198EB" w14:textId="77777777" w:rsidR="0005376E" w:rsidRDefault="0005376E" w:rsidP="0005376E">
      <w:pPr>
        <w:pStyle w:val="Heading1"/>
        <w:rPr>
          <w:rFonts w:ascii="Arial" w:hAnsi="Arial" w:cs="Arial"/>
          <w:b/>
          <w:bCs/>
          <w:color w:val="0D72BC"/>
        </w:rPr>
      </w:pPr>
    </w:p>
    <w:p w14:paraId="294D0AEE" w14:textId="77777777" w:rsidR="0005376E" w:rsidRDefault="0005376E" w:rsidP="0005376E">
      <w:pPr>
        <w:pStyle w:val="Heading1"/>
        <w:rPr>
          <w:rFonts w:ascii="Arial" w:hAnsi="Arial" w:cs="Arial"/>
          <w:b/>
          <w:bCs/>
          <w:color w:val="0D72BC"/>
        </w:rPr>
      </w:pPr>
    </w:p>
    <w:p w14:paraId="71AB1B1A" w14:textId="77777777" w:rsidR="0005376E" w:rsidRDefault="0005376E" w:rsidP="0005376E">
      <w:pPr>
        <w:pStyle w:val="Heading1"/>
        <w:rPr>
          <w:rFonts w:ascii="Arial" w:hAnsi="Arial" w:cs="Arial"/>
          <w:b/>
          <w:bCs/>
          <w:color w:val="0D72BC"/>
        </w:rPr>
      </w:pPr>
    </w:p>
    <w:p w14:paraId="269FD7E2" w14:textId="77777777" w:rsidR="0005376E" w:rsidRDefault="0005376E" w:rsidP="0005376E">
      <w:pPr>
        <w:pStyle w:val="Heading1"/>
        <w:rPr>
          <w:rFonts w:ascii="Arial" w:hAnsi="Arial" w:cs="Arial"/>
          <w:b/>
          <w:bCs/>
          <w:color w:val="0D72BC"/>
        </w:rPr>
      </w:pPr>
    </w:p>
    <w:p w14:paraId="0E594107" w14:textId="77777777" w:rsidR="0005376E" w:rsidRDefault="0005376E" w:rsidP="0005376E">
      <w:pPr>
        <w:pStyle w:val="Heading1"/>
        <w:rPr>
          <w:rFonts w:ascii="Arial" w:hAnsi="Arial" w:cs="Arial"/>
          <w:b/>
          <w:bCs/>
          <w:color w:val="0D72BC"/>
        </w:rPr>
      </w:pPr>
    </w:p>
    <w:p w14:paraId="5F19E936" w14:textId="4D49AB48" w:rsidR="0005376E" w:rsidRDefault="0083167A" w:rsidP="0005376E">
      <w:pPr>
        <w:pStyle w:val="Heading1"/>
        <w:rPr>
          <w:rFonts w:ascii="Arial" w:hAnsi="Arial" w:cs="Arial"/>
          <w:b/>
          <w:bCs/>
          <w:color w:val="0D72BC"/>
        </w:rPr>
      </w:pPr>
      <w:bookmarkStart w:id="24" w:name="_Toc121070104"/>
      <w:r>
        <w:rPr>
          <w:rFonts w:ascii="Arial" w:hAnsi="Arial" w:cs="Arial"/>
          <w:b/>
          <w:bCs/>
          <w:color w:val="0D72BC"/>
        </w:rPr>
        <w:t>9</w:t>
      </w:r>
      <w:r w:rsidR="0005376E" w:rsidRPr="0005376E">
        <w:rPr>
          <w:rFonts w:ascii="Arial" w:hAnsi="Arial" w:cs="Arial"/>
          <w:b/>
          <w:bCs/>
          <w:color w:val="0D72BC"/>
        </w:rPr>
        <w:t>. Word Count</w:t>
      </w:r>
      <w:bookmarkEnd w:id="24"/>
    </w:p>
    <w:p w14:paraId="43910ECF" w14:textId="2EF1F5A4" w:rsidR="0005376E" w:rsidRDefault="0005376E" w:rsidP="0005376E"/>
    <w:p w14:paraId="13695146" w14:textId="7BDF5FE2" w:rsidR="0005376E" w:rsidRPr="0005376E" w:rsidRDefault="0005376E" w:rsidP="0005376E">
      <w:pPr>
        <w:rPr>
          <w:rFonts w:ascii="Arial" w:hAnsi="Arial" w:cs="Arial"/>
          <w:b/>
          <w:bCs/>
          <w:sz w:val="28"/>
          <w:szCs w:val="28"/>
        </w:rPr>
      </w:pPr>
      <w:r w:rsidRPr="0005376E">
        <w:rPr>
          <w:rFonts w:ascii="Arial" w:hAnsi="Arial" w:cs="Arial"/>
          <w:b/>
          <w:bCs/>
          <w:sz w:val="28"/>
          <w:szCs w:val="28"/>
        </w:rPr>
        <w:t>21</w:t>
      </w:r>
      <w:r w:rsidR="008665BD">
        <w:rPr>
          <w:rFonts w:ascii="Arial" w:hAnsi="Arial" w:cs="Arial"/>
          <w:b/>
          <w:bCs/>
          <w:sz w:val="28"/>
          <w:szCs w:val="28"/>
        </w:rPr>
        <w:t>47 words</w:t>
      </w:r>
    </w:p>
    <w:p w14:paraId="083BD401" w14:textId="7A40F1D7" w:rsidR="0005376E" w:rsidRDefault="0005376E" w:rsidP="0005376E"/>
    <w:p w14:paraId="288AD040" w14:textId="77641774" w:rsidR="0005376E" w:rsidRPr="0005376E" w:rsidRDefault="0005376E" w:rsidP="0005376E">
      <w:r w:rsidRPr="0063534B">
        <w:rPr>
          <w:noProof/>
          <w:sz w:val="96"/>
          <w:szCs w:val="96"/>
          <w:lang w:eastAsia="zh-CN"/>
        </w:rPr>
        <w:drawing>
          <wp:anchor distT="0" distB="0" distL="114300" distR="114300" simplePos="0" relativeHeight="251680768" behindDoc="1" locked="0" layoutInCell="1" allowOverlap="1" wp14:anchorId="55E4C49C" wp14:editId="3AE76601">
            <wp:simplePos x="0" y="0"/>
            <wp:positionH relativeFrom="column">
              <wp:posOffset>2064998</wp:posOffset>
            </wp:positionH>
            <wp:positionV relativeFrom="paragraph">
              <wp:posOffset>7152268</wp:posOffset>
            </wp:positionV>
            <wp:extent cx="1509823" cy="975373"/>
            <wp:effectExtent l="0" t="0" r="1905" b="2540"/>
            <wp:wrapTight wrapText="bothSides">
              <wp:wrapPolygon edited="0">
                <wp:start x="0" y="0"/>
                <wp:lineTo x="0" y="21375"/>
                <wp:lineTo x="21446" y="21375"/>
                <wp:lineTo x="21446" y="0"/>
                <wp:lineTo x="0" y="0"/>
              </wp:wrapPolygon>
            </wp:wrapTight>
            <wp:docPr id="27" name="Picture 27" descr="A picture containing text, sign,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ign, businessca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flipV="1">
                      <a:off x="0" y="0"/>
                      <a:ext cx="1509823" cy="975373"/>
                    </a:xfrm>
                    <a:prstGeom prst="rect">
                      <a:avLst/>
                    </a:prstGeom>
                  </pic:spPr>
                </pic:pic>
              </a:graphicData>
            </a:graphic>
            <wp14:sizeRelH relativeFrom="page">
              <wp14:pctWidth>0</wp14:pctWidth>
            </wp14:sizeRelH>
            <wp14:sizeRelV relativeFrom="page">
              <wp14:pctHeight>0</wp14:pctHeight>
            </wp14:sizeRelV>
          </wp:anchor>
        </w:drawing>
      </w:r>
    </w:p>
    <w:sectPr w:rsidR="0005376E" w:rsidRPr="0005376E" w:rsidSect="007B5150">
      <w:footerReference w:type="default" r:id="rId88"/>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913BC" w14:textId="77777777" w:rsidR="00895DD0" w:rsidRDefault="00895DD0" w:rsidP="00ED2909">
      <w:r>
        <w:separator/>
      </w:r>
    </w:p>
  </w:endnote>
  <w:endnote w:type="continuationSeparator" w:id="0">
    <w:p w14:paraId="7F3A39FE" w14:textId="77777777" w:rsidR="00895DD0" w:rsidRDefault="00895DD0" w:rsidP="00ED29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haroni">
    <w:panose1 w:val="02010803020104030203"/>
    <w:charset w:val="B1"/>
    <w:family w:val="auto"/>
    <w:pitch w:val="variable"/>
    <w:sig w:usb0="00000803" w:usb1="00000000" w:usb2="00000000" w:usb3="00000000" w:csb0="00000021" w:csb1="00000000"/>
  </w:font>
  <w:font w:name="HelveticaNeue">
    <w:altName w:val="Arial"/>
    <w:panose1 w:val="020005030000000200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869826"/>
      <w:docPartObj>
        <w:docPartGallery w:val="Page Numbers (Bottom of Page)"/>
        <w:docPartUnique/>
      </w:docPartObj>
    </w:sdtPr>
    <w:sdtContent>
      <w:p w14:paraId="543A4526" w14:textId="3293E4E2" w:rsidR="007B5150" w:rsidRDefault="007B5150" w:rsidP="002A45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749C5E9" w14:textId="77777777" w:rsidR="007B5150" w:rsidRDefault="007B5150" w:rsidP="007B515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BA7FAF" w14:textId="77777777" w:rsidR="007B5150" w:rsidRDefault="007B5150" w:rsidP="007B5150">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5148099"/>
      <w:docPartObj>
        <w:docPartGallery w:val="Page Numbers (Bottom of Page)"/>
        <w:docPartUnique/>
      </w:docPartObj>
    </w:sdtPr>
    <w:sdtContent>
      <w:p w14:paraId="4607DFA6" w14:textId="77777777" w:rsidR="007B5150" w:rsidRDefault="007B5150" w:rsidP="002A45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1BABB0" w14:textId="77777777" w:rsidR="007B5150" w:rsidRDefault="007B5150" w:rsidP="007B515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687EE" w14:textId="77777777" w:rsidR="00895DD0" w:rsidRDefault="00895DD0" w:rsidP="00ED2909">
      <w:r>
        <w:separator/>
      </w:r>
    </w:p>
  </w:footnote>
  <w:footnote w:type="continuationSeparator" w:id="0">
    <w:p w14:paraId="60EBF688" w14:textId="77777777" w:rsidR="00895DD0" w:rsidRDefault="00895DD0" w:rsidP="00ED29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B715E"/>
    <w:multiLevelType w:val="multilevel"/>
    <w:tmpl w:val="D812E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D47358"/>
    <w:multiLevelType w:val="multilevel"/>
    <w:tmpl w:val="80969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F9628F"/>
    <w:multiLevelType w:val="multilevel"/>
    <w:tmpl w:val="BDFE3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395960"/>
    <w:multiLevelType w:val="multilevel"/>
    <w:tmpl w:val="E57444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A04746"/>
    <w:multiLevelType w:val="hybridMultilevel"/>
    <w:tmpl w:val="47C253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8644E1"/>
    <w:multiLevelType w:val="multilevel"/>
    <w:tmpl w:val="3C3E9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CC67FF"/>
    <w:multiLevelType w:val="multilevel"/>
    <w:tmpl w:val="F7507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097ECD"/>
    <w:multiLevelType w:val="multilevel"/>
    <w:tmpl w:val="C33EA6E0"/>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DEF7406"/>
    <w:multiLevelType w:val="multilevel"/>
    <w:tmpl w:val="BF04798E"/>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3CA19AB"/>
    <w:multiLevelType w:val="multilevel"/>
    <w:tmpl w:val="EDCA129C"/>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B5A35BC"/>
    <w:multiLevelType w:val="hybridMultilevel"/>
    <w:tmpl w:val="8940F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BB2283"/>
    <w:multiLevelType w:val="multilevel"/>
    <w:tmpl w:val="54080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4966884"/>
    <w:multiLevelType w:val="hybridMultilevel"/>
    <w:tmpl w:val="DF5A4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B9360B"/>
    <w:multiLevelType w:val="multilevel"/>
    <w:tmpl w:val="E05A5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C2162A"/>
    <w:multiLevelType w:val="hybridMultilevel"/>
    <w:tmpl w:val="1DFE0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1B766F"/>
    <w:multiLevelType w:val="multilevel"/>
    <w:tmpl w:val="8E106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CD84E56"/>
    <w:multiLevelType w:val="hybridMultilevel"/>
    <w:tmpl w:val="08B68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5012190">
    <w:abstractNumId w:val="10"/>
  </w:num>
  <w:num w:numId="2" w16cid:durableId="1584409797">
    <w:abstractNumId w:val="15"/>
  </w:num>
  <w:num w:numId="3" w16cid:durableId="1138106426">
    <w:abstractNumId w:val="7"/>
  </w:num>
  <w:num w:numId="4" w16cid:durableId="1550874802">
    <w:abstractNumId w:val="16"/>
  </w:num>
  <w:num w:numId="5" w16cid:durableId="701057292">
    <w:abstractNumId w:val="12"/>
  </w:num>
  <w:num w:numId="6" w16cid:durableId="468204185">
    <w:abstractNumId w:val="5"/>
  </w:num>
  <w:num w:numId="7" w16cid:durableId="1903174765">
    <w:abstractNumId w:val="11"/>
  </w:num>
  <w:num w:numId="8" w16cid:durableId="1508597973">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9" w16cid:durableId="1508597973">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10" w16cid:durableId="1508597973">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11" w16cid:durableId="1508597973">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12" w16cid:durableId="2035567904">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13" w16cid:durableId="2035567904">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14" w16cid:durableId="2035567904">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15" w16cid:durableId="2035567904">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16" w16cid:durableId="2035567904">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17" w16cid:durableId="1723139952">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18" w16cid:durableId="1723139952">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19" w16cid:durableId="301085223">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20" w16cid:durableId="301085223">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21" w16cid:durableId="301085223">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22" w16cid:durableId="301085223">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23" w16cid:durableId="301085223">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24" w16cid:durableId="647126359">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5" w16cid:durableId="647126359">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6" w16cid:durableId="647126359">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7" w16cid:durableId="1703625500">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28" w16cid:durableId="1703625500">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29" w16cid:durableId="1703625500">
    <w:abstractNumId w:val="3"/>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30" w16cid:durableId="1703625500">
    <w:abstractNumId w:val="3"/>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31" w16cid:durableId="1703625500">
    <w:abstractNumId w:val="3"/>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32" w16cid:durableId="1578828469">
    <w:abstractNumId w:val="14"/>
  </w:num>
  <w:num w:numId="33" w16cid:durableId="1700013565">
    <w:abstractNumId w:val="4"/>
  </w:num>
  <w:num w:numId="34" w16cid:durableId="505947880">
    <w:abstractNumId w:val="9"/>
  </w:num>
  <w:num w:numId="35" w16cid:durableId="18576929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02F"/>
    <w:rsid w:val="00010F97"/>
    <w:rsid w:val="000224AA"/>
    <w:rsid w:val="00043E5E"/>
    <w:rsid w:val="0005376E"/>
    <w:rsid w:val="00063BFA"/>
    <w:rsid w:val="00067DFF"/>
    <w:rsid w:val="00080BB2"/>
    <w:rsid w:val="000844B7"/>
    <w:rsid w:val="00094D4B"/>
    <w:rsid w:val="000A063B"/>
    <w:rsid w:val="000A3E50"/>
    <w:rsid w:val="000B160A"/>
    <w:rsid w:val="000D15F8"/>
    <w:rsid w:val="00103E2A"/>
    <w:rsid w:val="0014271D"/>
    <w:rsid w:val="00160311"/>
    <w:rsid w:val="00190DAA"/>
    <w:rsid w:val="00194585"/>
    <w:rsid w:val="001D1D3A"/>
    <w:rsid w:val="001D3F7C"/>
    <w:rsid w:val="001F1859"/>
    <w:rsid w:val="001F5F30"/>
    <w:rsid w:val="0020582B"/>
    <w:rsid w:val="00216EBD"/>
    <w:rsid w:val="00217AA6"/>
    <w:rsid w:val="00226113"/>
    <w:rsid w:val="00230AB6"/>
    <w:rsid w:val="00241C19"/>
    <w:rsid w:val="00250159"/>
    <w:rsid w:val="00266A17"/>
    <w:rsid w:val="00287D30"/>
    <w:rsid w:val="00292027"/>
    <w:rsid w:val="002D7347"/>
    <w:rsid w:val="002E6740"/>
    <w:rsid w:val="002F3E3C"/>
    <w:rsid w:val="002F4EB9"/>
    <w:rsid w:val="002F65B9"/>
    <w:rsid w:val="002F7E01"/>
    <w:rsid w:val="00304888"/>
    <w:rsid w:val="0032082D"/>
    <w:rsid w:val="00320EFC"/>
    <w:rsid w:val="00326699"/>
    <w:rsid w:val="00345AD2"/>
    <w:rsid w:val="00374572"/>
    <w:rsid w:val="0037755C"/>
    <w:rsid w:val="00395E08"/>
    <w:rsid w:val="003A640A"/>
    <w:rsid w:val="003C58D5"/>
    <w:rsid w:val="003D1CB8"/>
    <w:rsid w:val="0041201F"/>
    <w:rsid w:val="0042359C"/>
    <w:rsid w:val="0042398C"/>
    <w:rsid w:val="0043145E"/>
    <w:rsid w:val="00440B57"/>
    <w:rsid w:val="004449DB"/>
    <w:rsid w:val="004509C8"/>
    <w:rsid w:val="00461106"/>
    <w:rsid w:val="00482A3B"/>
    <w:rsid w:val="00487FCC"/>
    <w:rsid w:val="004A6214"/>
    <w:rsid w:val="004B5BE2"/>
    <w:rsid w:val="004E1ABC"/>
    <w:rsid w:val="004F2233"/>
    <w:rsid w:val="00503EC6"/>
    <w:rsid w:val="00520A28"/>
    <w:rsid w:val="0052140C"/>
    <w:rsid w:val="005628D2"/>
    <w:rsid w:val="00576B53"/>
    <w:rsid w:val="005A3426"/>
    <w:rsid w:val="005B1D58"/>
    <w:rsid w:val="005B1F83"/>
    <w:rsid w:val="005D0BB9"/>
    <w:rsid w:val="005E1132"/>
    <w:rsid w:val="005E1483"/>
    <w:rsid w:val="005F7D17"/>
    <w:rsid w:val="00616108"/>
    <w:rsid w:val="00633D04"/>
    <w:rsid w:val="0063534B"/>
    <w:rsid w:val="006608C2"/>
    <w:rsid w:val="0067547F"/>
    <w:rsid w:val="00696F91"/>
    <w:rsid w:val="006F3378"/>
    <w:rsid w:val="007008E3"/>
    <w:rsid w:val="007122B5"/>
    <w:rsid w:val="00720B4D"/>
    <w:rsid w:val="00726095"/>
    <w:rsid w:val="00741003"/>
    <w:rsid w:val="0074149F"/>
    <w:rsid w:val="007542D6"/>
    <w:rsid w:val="00763D1C"/>
    <w:rsid w:val="00783644"/>
    <w:rsid w:val="007959F5"/>
    <w:rsid w:val="007A116A"/>
    <w:rsid w:val="007A2132"/>
    <w:rsid w:val="007B2FCC"/>
    <w:rsid w:val="007B5150"/>
    <w:rsid w:val="007C370F"/>
    <w:rsid w:val="007E0374"/>
    <w:rsid w:val="007E189B"/>
    <w:rsid w:val="00803DB0"/>
    <w:rsid w:val="0082638D"/>
    <w:rsid w:val="0083167A"/>
    <w:rsid w:val="00831751"/>
    <w:rsid w:val="00845567"/>
    <w:rsid w:val="008665BD"/>
    <w:rsid w:val="00881431"/>
    <w:rsid w:val="00883D82"/>
    <w:rsid w:val="00895DD0"/>
    <w:rsid w:val="008A30FA"/>
    <w:rsid w:val="008A4CFA"/>
    <w:rsid w:val="008B1B7C"/>
    <w:rsid w:val="008C1FF3"/>
    <w:rsid w:val="008C2471"/>
    <w:rsid w:val="008C4871"/>
    <w:rsid w:val="008C5BEE"/>
    <w:rsid w:val="008F527B"/>
    <w:rsid w:val="009005F5"/>
    <w:rsid w:val="00904795"/>
    <w:rsid w:val="009467E9"/>
    <w:rsid w:val="0098044E"/>
    <w:rsid w:val="00983428"/>
    <w:rsid w:val="00991E69"/>
    <w:rsid w:val="009C6E8D"/>
    <w:rsid w:val="009D3DBA"/>
    <w:rsid w:val="009D6AA4"/>
    <w:rsid w:val="009E0C0B"/>
    <w:rsid w:val="00A14108"/>
    <w:rsid w:val="00A16051"/>
    <w:rsid w:val="00A4605F"/>
    <w:rsid w:val="00A528F9"/>
    <w:rsid w:val="00A53CC6"/>
    <w:rsid w:val="00A56FDB"/>
    <w:rsid w:val="00A60CC2"/>
    <w:rsid w:val="00A7096B"/>
    <w:rsid w:val="00A93160"/>
    <w:rsid w:val="00A96D6C"/>
    <w:rsid w:val="00A970BB"/>
    <w:rsid w:val="00AB678E"/>
    <w:rsid w:val="00AC16DA"/>
    <w:rsid w:val="00AC58DB"/>
    <w:rsid w:val="00AC7FED"/>
    <w:rsid w:val="00AD6C08"/>
    <w:rsid w:val="00B015BE"/>
    <w:rsid w:val="00B01CE4"/>
    <w:rsid w:val="00B05A3A"/>
    <w:rsid w:val="00B16F65"/>
    <w:rsid w:val="00B20F9A"/>
    <w:rsid w:val="00B8586C"/>
    <w:rsid w:val="00B953A5"/>
    <w:rsid w:val="00BA18C2"/>
    <w:rsid w:val="00BC257E"/>
    <w:rsid w:val="00BC656D"/>
    <w:rsid w:val="00BD373E"/>
    <w:rsid w:val="00BD5B9D"/>
    <w:rsid w:val="00BE5B1C"/>
    <w:rsid w:val="00BF704B"/>
    <w:rsid w:val="00C10FC5"/>
    <w:rsid w:val="00C20AAC"/>
    <w:rsid w:val="00C35BBA"/>
    <w:rsid w:val="00C37395"/>
    <w:rsid w:val="00C442E7"/>
    <w:rsid w:val="00C47D7C"/>
    <w:rsid w:val="00C50252"/>
    <w:rsid w:val="00C6199D"/>
    <w:rsid w:val="00C64AA9"/>
    <w:rsid w:val="00C73C28"/>
    <w:rsid w:val="00CA3CF3"/>
    <w:rsid w:val="00CC3DEB"/>
    <w:rsid w:val="00CC67F3"/>
    <w:rsid w:val="00CD705C"/>
    <w:rsid w:val="00CE276E"/>
    <w:rsid w:val="00CF5F37"/>
    <w:rsid w:val="00D122B3"/>
    <w:rsid w:val="00D12CC6"/>
    <w:rsid w:val="00D34A36"/>
    <w:rsid w:val="00D41975"/>
    <w:rsid w:val="00D47E53"/>
    <w:rsid w:val="00D57348"/>
    <w:rsid w:val="00D66BF7"/>
    <w:rsid w:val="00D82345"/>
    <w:rsid w:val="00D9002F"/>
    <w:rsid w:val="00DA3460"/>
    <w:rsid w:val="00DA5150"/>
    <w:rsid w:val="00DB26C7"/>
    <w:rsid w:val="00DB5594"/>
    <w:rsid w:val="00DC73E0"/>
    <w:rsid w:val="00DD21BE"/>
    <w:rsid w:val="00DF2230"/>
    <w:rsid w:val="00E10CB8"/>
    <w:rsid w:val="00E26D8D"/>
    <w:rsid w:val="00E312FF"/>
    <w:rsid w:val="00E3528D"/>
    <w:rsid w:val="00E42E28"/>
    <w:rsid w:val="00E53478"/>
    <w:rsid w:val="00E71B22"/>
    <w:rsid w:val="00EA3EAF"/>
    <w:rsid w:val="00EA4757"/>
    <w:rsid w:val="00EB6C2D"/>
    <w:rsid w:val="00ED185D"/>
    <w:rsid w:val="00ED2909"/>
    <w:rsid w:val="00EE1FBD"/>
    <w:rsid w:val="00F06E18"/>
    <w:rsid w:val="00F275A7"/>
    <w:rsid w:val="00F31847"/>
    <w:rsid w:val="00F440B8"/>
    <w:rsid w:val="00F467D1"/>
    <w:rsid w:val="00F704FB"/>
    <w:rsid w:val="00F763AE"/>
    <w:rsid w:val="00F81B81"/>
    <w:rsid w:val="00FB13DE"/>
    <w:rsid w:val="00FF0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A0E1E"/>
  <w15:chartTrackingRefBased/>
  <w15:docId w15:val="{BDE04461-E1C0-9B43-A760-167320ADC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40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900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002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002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D21BE"/>
    <w:pPr>
      <w:keepNext/>
      <w:keepLines/>
      <w:spacing w:before="40"/>
      <w:outlineLvl w:val="3"/>
    </w:pPr>
    <w:rPr>
      <w:rFonts w:asciiTheme="majorHAnsi" w:eastAsiaTheme="majorEastAsia" w:hAnsiTheme="majorHAnsi" w:cstheme="majorBidi"/>
      <w:i/>
      <w:iCs/>
      <w:color w:val="2F5496" w:themeColor="accent1" w:themeShade="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9002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02F"/>
    <w:rPr>
      <w:rFonts w:asciiTheme="majorHAnsi" w:eastAsiaTheme="majorEastAsia" w:hAnsiTheme="majorHAnsi" w:cstheme="majorBidi"/>
      <w:spacing w:val="-10"/>
      <w:kern w:val="28"/>
      <w:sz w:val="56"/>
      <w:szCs w:val="56"/>
      <w:lang w:eastAsia="en-GB"/>
    </w:rPr>
  </w:style>
  <w:style w:type="character" w:customStyle="1" w:styleId="Heading2Char">
    <w:name w:val="Heading 2 Char"/>
    <w:basedOn w:val="DefaultParagraphFont"/>
    <w:link w:val="Heading2"/>
    <w:uiPriority w:val="9"/>
    <w:rsid w:val="00D9002F"/>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D9002F"/>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D9002F"/>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D9002F"/>
    <w:pPr>
      <w:ind w:left="200"/>
    </w:pPr>
    <w:rPr>
      <w:rFonts w:asciiTheme="minorHAnsi" w:hAnsiTheme="minorHAnsi" w:cstheme="minorHAnsi"/>
      <w:smallCaps/>
      <w:sz w:val="20"/>
      <w:szCs w:val="20"/>
    </w:rPr>
  </w:style>
  <w:style w:type="character" w:styleId="Hyperlink">
    <w:name w:val="Hyperlink"/>
    <w:basedOn w:val="DefaultParagraphFont"/>
    <w:uiPriority w:val="99"/>
    <w:unhideWhenUsed/>
    <w:rsid w:val="00D9002F"/>
    <w:rPr>
      <w:color w:val="0563C1" w:themeColor="hyperlink"/>
      <w:u w:val="single"/>
    </w:rPr>
  </w:style>
  <w:style w:type="paragraph" w:styleId="TOC1">
    <w:name w:val="toc 1"/>
    <w:basedOn w:val="Normal"/>
    <w:next w:val="Normal"/>
    <w:autoRedefine/>
    <w:uiPriority w:val="39"/>
    <w:unhideWhenUsed/>
    <w:rsid w:val="00D9002F"/>
    <w:pPr>
      <w:spacing w:before="120" w:after="120"/>
    </w:pPr>
    <w:rPr>
      <w:rFonts w:asciiTheme="minorHAnsi" w:hAnsiTheme="minorHAnsi" w:cstheme="minorHAnsi"/>
      <w:b/>
      <w:bCs/>
      <w:caps/>
      <w:sz w:val="20"/>
      <w:szCs w:val="20"/>
    </w:rPr>
  </w:style>
  <w:style w:type="paragraph" w:styleId="TOC3">
    <w:name w:val="toc 3"/>
    <w:basedOn w:val="Normal"/>
    <w:next w:val="Normal"/>
    <w:autoRedefine/>
    <w:uiPriority w:val="39"/>
    <w:unhideWhenUsed/>
    <w:rsid w:val="00D9002F"/>
    <w:pPr>
      <w:ind w:left="40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D9002F"/>
    <w:pPr>
      <w:ind w:left="60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D9002F"/>
    <w:pPr>
      <w:ind w:left="80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D9002F"/>
    <w:pPr>
      <w:ind w:left="10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D9002F"/>
    <w:pPr>
      <w:ind w:left="120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D9002F"/>
    <w:pPr>
      <w:ind w:left="140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D9002F"/>
    <w:pPr>
      <w:ind w:left="1600"/>
    </w:pPr>
    <w:rPr>
      <w:rFonts w:asciiTheme="minorHAnsi" w:hAnsiTheme="minorHAnsi" w:cstheme="minorHAnsi"/>
      <w:sz w:val="18"/>
      <w:szCs w:val="18"/>
    </w:rPr>
  </w:style>
  <w:style w:type="character" w:customStyle="1" w:styleId="Heading3Char">
    <w:name w:val="Heading 3 Char"/>
    <w:basedOn w:val="DefaultParagraphFont"/>
    <w:link w:val="Heading3"/>
    <w:uiPriority w:val="9"/>
    <w:rsid w:val="00D9002F"/>
    <w:rPr>
      <w:rFonts w:asciiTheme="majorHAnsi" w:eastAsiaTheme="majorEastAsia" w:hAnsiTheme="majorHAnsi" w:cstheme="majorBidi"/>
      <w:color w:val="1F3763" w:themeColor="accent1" w:themeShade="7F"/>
      <w:lang w:eastAsia="en-GB"/>
    </w:rPr>
  </w:style>
  <w:style w:type="paragraph" w:styleId="NormalWeb">
    <w:name w:val="Normal (Web)"/>
    <w:basedOn w:val="Normal"/>
    <w:uiPriority w:val="99"/>
    <w:unhideWhenUsed/>
    <w:rsid w:val="006F3378"/>
    <w:pPr>
      <w:spacing w:before="100" w:beforeAutospacing="1" w:after="100" w:afterAutospacing="1"/>
    </w:pPr>
  </w:style>
  <w:style w:type="character" w:customStyle="1" w:styleId="apple-converted-space">
    <w:name w:val="apple-converted-space"/>
    <w:basedOn w:val="DefaultParagraphFont"/>
    <w:rsid w:val="006F3378"/>
  </w:style>
  <w:style w:type="character" w:styleId="Emphasis">
    <w:name w:val="Emphasis"/>
    <w:basedOn w:val="DefaultParagraphFont"/>
    <w:uiPriority w:val="20"/>
    <w:qFormat/>
    <w:rsid w:val="008C1FF3"/>
    <w:rPr>
      <w:i/>
      <w:iCs/>
    </w:rPr>
  </w:style>
  <w:style w:type="paragraph" w:styleId="NoSpacing">
    <w:name w:val="No Spacing"/>
    <w:link w:val="NoSpacingChar"/>
    <w:uiPriority w:val="1"/>
    <w:qFormat/>
    <w:rsid w:val="008B1B7C"/>
    <w:rPr>
      <w:rFonts w:eastAsiaTheme="minorEastAsia"/>
      <w:sz w:val="22"/>
      <w:szCs w:val="22"/>
      <w:lang w:val="en-US" w:eastAsia="zh-CN"/>
    </w:rPr>
  </w:style>
  <w:style w:type="character" w:customStyle="1" w:styleId="NoSpacingChar">
    <w:name w:val="No Spacing Char"/>
    <w:basedOn w:val="DefaultParagraphFont"/>
    <w:link w:val="NoSpacing"/>
    <w:uiPriority w:val="1"/>
    <w:rsid w:val="008B1B7C"/>
    <w:rPr>
      <w:rFonts w:eastAsiaTheme="minorEastAsia"/>
      <w:sz w:val="22"/>
      <w:szCs w:val="22"/>
      <w:lang w:val="en-US" w:eastAsia="zh-CN"/>
    </w:rPr>
  </w:style>
  <w:style w:type="paragraph" w:customStyle="1" w:styleId="paragraph">
    <w:name w:val="paragraph"/>
    <w:basedOn w:val="Normal"/>
    <w:rsid w:val="00094D4B"/>
    <w:pPr>
      <w:spacing w:before="100" w:beforeAutospacing="1" w:after="100" w:afterAutospacing="1"/>
    </w:pPr>
  </w:style>
  <w:style w:type="character" w:customStyle="1" w:styleId="normaltextrun">
    <w:name w:val="normaltextrun"/>
    <w:basedOn w:val="DefaultParagraphFont"/>
    <w:rsid w:val="00094D4B"/>
  </w:style>
  <w:style w:type="table" w:styleId="TableGrid">
    <w:name w:val="Table Grid"/>
    <w:basedOn w:val="TableNormal"/>
    <w:uiPriority w:val="39"/>
    <w:rsid w:val="00D66B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45567"/>
    <w:pPr>
      <w:ind w:left="720"/>
      <w:contextualSpacing/>
    </w:pPr>
    <w:rPr>
      <w:rFonts w:asciiTheme="minorHAnsi" w:eastAsiaTheme="minorHAnsi" w:hAnsiTheme="minorHAnsi" w:cstheme="minorBidi"/>
      <w:lang w:eastAsia="en-US"/>
    </w:rPr>
  </w:style>
  <w:style w:type="character" w:customStyle="1" w:styleId="Heading4Char">
    <w:name w:val="Heading 4 Char"/>
    <w:basedOn w:val="DefaultParagraphFont"/>
    <w:link w:val="Heading4"/>
    <w:uiPriority w:val="9"/>
    <w:semiHidden/>
    <w:rsid w:val="00DD21BE"/>
    <w:rPr>
      <w:rFonts w:asciiTheme="majorHAnsi" w:eastAsiaTheme="majorEastAsia" w:hAnsiTheme="majorHAnsi" w:cstheme="majorBidi"/>
      <w:i/>
      <w:iCs/>
      <w:color w:val="2F5496" w:themeColor="accent1" w:themeShade="BF"/>
      <w:sz w:val="20"/>
      <w:szCs w:val="20"/>
      <w:lang w:eastAsia="en-GB"/>
    </w:rPr>
  </w:style>
  <w:style w:type="paragraph" w:styleId="Footer">
    <w:name w:val="footer"/>
    <w:basedOn w:val="Normal"/>
    <w:link w:val="FooterChar"/>
    <w:uiPriority w:val="99"/>
    <w:unhideWhenUsed/>
    <w:rsid w:val="00ED2909"/>
    <w:pPr>
      <w:tabs>
        <w:tab w:val="center" w:pos="4513"/>
        <w:tab w:val="right" w:pos="9026"/>
      </w:tabs>
    </w:pPr>
  </w:style>
  <w:style w:type="character" w:customStyle="1" w:styleId="FooterChar">
    <w:name w:val="Footer Char"/>
    <w:basedOn w:val="DefaultParagraphFont"/>
    <w:link w:val="Footer"/>
    <w:uiPriority w:val="99"/>
    <w:rsid w:val="00ED290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D2909"/>
  </w:style>
  <w:style w:type="paragraph" w:styleId="Header">
    <w:name w:val="header"/>
    <w:basedOn w:val="Normal"/>
    <w:link w:val="HeaderChar"/>
    <w:uiPriority w:val="99"/>
    <w:unhideWhenUsed/>
    <w:rsid w:val="00ED2909"/>
    <w:pPr>
      <w:tabs>
        <w:tab w:val="center" w:pos="4513"/>
        <w:tab w:val="right" w:pos="9026"/>
      </w:tabs>
    </w:pPr>
  </w:style>
  <w:style w:type="character" w:customStyle="1" w:styleId="HeaderChar">
    <w:name w:val="Header Char"/>
    <w:basedOn w:val="DefaultParagraphFont"/>
    <w:link w:val="Header"/>
    <w:uiPriority w:val="99"/>
    <w:rsid w:val="00ED2909"/>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44153">
      <w:bodyDiv w:val="1"/>
      <w:marLeft w:val="0"/>
      <w:marRight w:val="0"/>
      <w:marTop w:val="0"/>
      <w:marBottom w:val="0"/>
      <w:divBdr>
        <w:top w:val="none" w:sz="0" w:space="0" w:color="auto"/>
        <w:left w:val="none" w:sz="0" w:space="0" w:color="auto"/>
        <w:bottom w:val="none" w:sz="0" w:space="0" w:color="auto"/>
        <w:right w:val="none" w:sz="0" w:space="0" w:color="auto"/>
      </w:divBdr>
      <w:divsChild>
        <w:div w:id="339504366">
          <w:marLeft w:val="0"/>
          <w:marRight w:val="0"/>
          <w:marTop w:val="0"/>
          <w:marBottom w:val="0"/>
          <w:divBdr>
            <w:top w:val="none" w:sz="0" w:space="0" w:color="auto"/>
            <w:left w:val="none" w:sz="0" w:space="0" w:color="auto"/>
            <w:bottom w:val="none" w:sz="0" w:space="0" w:color="auto"/>
            <w:right w:val="none" w:sz="0" w:space="0" w:color="auto"/>
          </w:divBdr>
          <w:divsChild>
            <w:div w:id="1184827843">
              <w:marLeft w:val="0"/>
              <w:marRight w:val="0"/>
              <w:marTop w:val="0"/>
              <w:marBottom w:val="0"/>
              <w:divBdr>
                <w:top w:val="none" w:sz="0" w:space="0" w:color="auto"/>
                <w:left w:val="none" w:sz="0" w:space="0" w:color="auto"/>
                <w:bottom w:val="none" w:sz="0" w:space="0" w:color="auto"/>
                <w:right w:val="none" w:sz="0" w:space="0" w:color="auto"/>
              </w:divBdr>
              <w:divsChild>
                <w:div w:id="195979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16961">
      <w:bodyDiv w:val="1"/>
      <w:marLeft w:val="0"/>
      <w:marRight w:val="0"/>
      <w:marTop w:val="0"/>
      <w:marBottom w:val="0"/>
      <w:divBdr>
        <w:top w:val="none" w:sz="0" w:space="0" w:color="auto"/>
        <w:left w:val="none" w:sz="0" w:space="0" w:color="auto"/>
        <w:bottom w:val="none" w:sz="0" w:space="0" w:color="auto"/>
        <w:right w:val="none" w:sz="0" w:space="0" w:color="auto"/>
      </w:divBdr>
    </w:div>
    <w:div w:id="107314121">
      <w:bodyDiv w:val="1"/>
      <w:marLeft w:val="0"/>
      <w:marRight w:val="0"/>
      <w:marTop w:val="0"/>
      <w:marBottom w:val="0"/>
      <w:divBdr>
        <w:top w:val="none" w:sz="0" w:space="0" w:color="auto"/>
        <w:left w:val="none" w:sz="0" w:space="0" w:color="auto"/>
        <w:bottom w:val="none" w:sz="0" w:space="0" w:color="auto"/>
        <w:right w:val="none" w:sz="0" w:space="0" w:color="auto"/>
      </w:divBdr>
      <w:divsChild>
        <w:div w:id="776297161">
          <w:marLeft w:val="0"/>
          <w:marRight w:val="0"/>
          <w:marTop w:val="0"/>
          <w:marBottom w:val="0"/>
          <w:divBdr>
            <w:top w:val="none" w:sz="0" w:space="0" w:color="auto"/>
            <w:left w:val="none" w:sz="0" w:space="0" w:color="auto"/>
            <w:bottom w:val="none" w:sz="0" w:space="0" w:color="auto"/>
            <w:right w:val="none" w:sz="0" w:space="0" w:color="auto"/>
          </w:divBdr>
          <w:divsChild>
            <w:div w:id="1638340164">
              <w:marLeft w:val="0"/>
              <w:marRight w:val="0"/>
              <w:marTop w:val="0"/>
              <w:marBottom w:val="0"/>
              <w:divBdr>
                <w:top w:val="none" w:sz="0" w:space="0" w:color="auto"/>
                <w:left w:val="none" w:sz="0" w:space="0" w:color="auto"/>
                <w:bottom w:val="none" w:sz="0" w:space="0" w:color="auto"/>
                <w:right w:val="none" w:sz="0" w:space="0" w:color="auto"/>
              </w:divBdr>
              <w:divsChild>
                <w:div w:id="14888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715834">
      <w:bodyDiv w:val="1"/>
      <w:marLeft w:val="0"/>
      <w:marRight w:val="0"/>
      <w:marTop w:val="0"/>
      <w:marBottom w:val="0"/>
      <w:divBdr>
        <w:top w:val="none" w:sz="0" w:space="0" w:color="auto"/>
        <w:left w:val="none" w:sz="0" w:space="0" w:color="auto"/>
        <w:bottom w:val="none" w:sz="0" w:space="0" w:color="auto"/>
        <w:right w:val="none" w:sz="0" w:space="0" w:color="auto"/>
      </w:divBdr>
    </w:div>
    <w:div w:id="510605415">
      <w:bodyDiv w:val="1"/>
      <w:marLeft w:val="0"/>
      <w:marRight w:val="0"/>
      <w:marTop w:val="0"/>
      <w:marBottom w:val="0"/>
      <w:divBdr>
        <w:top w:val="none" w:sz="0" w:space="0" w:color="auto"/>
        <w:left w:val="none" w:sz="0" w:space="0" w:color="auto"/>
        <w:bottom w:val="none" w:sz="0" w:space="0" w:color="auto"/>
        <w:right w:val="none" w:sz="0" w:space="0" w:color="auto"/>
      </w:divBdr>
      <w:divsChild>
        <w:div w:id="1604265210">
          <w:marLeft w:val="0"/>
          <w:marRight w:val="0"/>
          <w:marTop w:val="0"/>
          <w:marBottom w:val="0"/>
          <w:divBdr>
            <w:top w:val="none" w:sz="0" w:space="0" w:color="auto"/>
            <w:left w:val="none" w:sz="0" w:space="0" w:color="auto"/>
            <w:bottom w:val="none" w:sz="0" w:space="0" w:color="auto"/>
            <w:right w:val="none" w:sz="0" w:space="0" w:color="auto"/>
          </w:divBdr>
          <w:divsChild>
            <w:div w:id="118305591">
              <w:marLeft w:val="0"/>
              <w:marRight w:val="0"/>
              <w:marTop w:val="0"/>
              <w:marBottom w:val="0"/>
              <w:divBdr>
                <w:top w:val="none" w:sz="0" w:space="0" w:color="auto"/>
                <w:left w:val="none" w:sz="0" w:space="0" w:color="auto"/>
                <w:bottom w:val="none" w:sz="0" w:space="0" w:color="auto"/>
                <w:right w:val="none" w:sz="0" w:space="0" w:color="auto"/>
              </w:divBdr>
              <w:divsChild>
                <w:div w:id="64422619">
                  <w:marLeft w:val="0"/>
                  <w:marRight w:val="0"/>
                  <w:marTop w:val="0"/>
                  <w:marBottom w:val="0"/>
                  <w:divBdr>
                    <w:top w:val="none" w:sz="0" w:space="0" w:color="auto"/>
                    <w:left w:val="none" w:sz="0" w:space="0" w:color="auto"/>
                    <w:bottom w:val="none" w:sz="0" w:space="0" w:color="auto"/>
                    <w:right w:val="none" w:sz="0" w:space="0" w:color="auto"/>
                  </w:divBdr>
                  <w:divsChild>
                    <w:div w:id="1889797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461307">
      <w:bodyDiv w:val="1"/>
      <w:marLeft w:val="0"/>
      <w:marRight w:val="0"/>
      <w:marTop w:val="0"/>
      <w:marBottom w:val="0"/>
      <w:divBdr>
        <w:top w:val="none" w:sz="0" w:space="0" w:color="auto"/>
        <w:left w:val="none" w:sz="0" w:space="0" w:color="auto"/>
        <w:bottom w:val="none" w:sz="0" w:space="0" w:color="auto"/>
        <w:right w:val="none" w:sz="0" w:space="0" w:color="auto"/>
      </w:divBdr>
    </w:div>
    <w:div w:id="1287616387">
      <w:bodyDiv w:val="1"/>
      <w:marLeft w:val="0"/>
      <w:marRight w:val="0"/>
      <w:marTop w:val="0"/>
      <w:marBottom w:val="0"/>
      <w:divBdr>
        <w:top w:val="none" w:sz="0" w:space="0" w:color="auto"/>
        <w:left w:val="none" w:sz="0" w:space="0" w:color="auto"/>
        <w:bottom w:val="none" w:sz="0" w:space="0" w:color="auto"/>
        <w:right w:val="none" w:sz="0" w:space="0" w:color="auto"/>
      </w:divBdr>
      <w:divsChild>
        <w:div w:id="1419054903">
          <w:marLeft w:val="0"/>
          <w:marRight w:val="0"/>
          <w:marTop w:val="0"/>
          <w:marBottom w:val="0"/>
          <w:divBdr>
            <w:top w:val="none" w:sz="0" w:space="0" w:color="auto"/>
            <w:left w:val="none" w:sz="0" w:space="0" w:color="auto"/>
            <w:bottom w:val="none" w:sz="0" w:space="0" w:color="auto"/>
            <w:right w:val="none" w:sz="0" w:space="0" w:color="auto"/>
          </w:divBdr>
          <w:divsChild>
            <w:div w:id="208810910">
              <w:marLeft w:val="0"/>
              <w:marRight w:val="0"/>
              <w:marTop w:val="0"/>
              <w:marBottom w:val="0"/>
              <w:divBdr>
                <w:top w:val="none" w:sz="0" w:space="0" w:color="auto"/>
                <w:left w:val="none" w:sz="0" w:space="0" w:color="auto"/>
                <w:bottom w:val="none" w:sz="0" w:space="0" w:color="auto"/>
                <w:right w:val="none" w:sz="0" w:space="0" w:color="auto"/>
              </w:divBdr>
              <w:divsChild>
                <w:div w:id="292249493">
                  <w:marLeft w:val="0"/>
                  <w:marRight w:val="0"/>
                  <w:marTop w:val="0"/>
                  <w:marBottom w:val="0"/>
                  <w:divBdr>
                    <w:top w:val="none" w:sz="0" w:space="0" w:color="auto"/>
                    <w:left w:val="none" w:sz="0" w:space="0" w:color="auto"/>
                    <w:bottom w:val="none" w:sz="0" w:space="0" w:color="auto"/>
                    <w:right w:val="none" w:sz="0" w:space="0" w:color="auto"/>
                  </w:divBdr>
                  <w:divsChild>
                    <w:div w:id="55489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122171">
      <w:bodyDiv w:val="1"/>
      <w:marLeft w:val="0"/>
      <w:marRight w:val="0"/>
      <w:marTop w:val="0"/>
      <w:marBottom w:val="0"/>
      <w:divBdr>
        <w:top w:val="none" w:sz="0" w:space="0" w:color="auto"/>
        <w:left w:val="none" w:sz="0" w:space="0" w:color="auto"/>
        <w:bottom w:val="none" w:sz="0" w:space="0" w:color="auto"/>
        <w:right w:val="none" w:sz="0" w:space="0" w:color="auto"/>
      </w:divBdr>
    </w:div>
    <w:div w:id="1684285765">
      <w:bodyDiv w:val="1"/>
      <w:marLeft w:val="0"/>
      <w:marRight w:val="0"/>
      <w:marTop w:val="0"/>
      <w:marBottom w:val="0"/>
      <w:divBdr>
        <w:top w:val="none" w:sz="0" w:space="0" w:color="auto"/>
        <w:left w:val="none" w:sz="0" w:space="0" w:color="auto"/>
        <w:bottom w:val="none" w:sz="0" w:space="0" w:color="auto"/>
        <w:right w:val="none" w:sz="0" w:space="0" w:color="auto"/>
      </w:divBdr>
    </w:div>
    <w:div w:id="1914658423">
      <w:bodyDiv w:val="1"/>
      <w:marLeft w:val="0"/>
      <w:marRight w:val="0"/>
      <w:marTop w:val="0"/>
      <w:marBottom w:val="0"/>
      <w:divBdr>
        <w:top w:val="none" w:sz="0" w:space="0" w:color="auto"/>
        <w:left w:val="none" w:sz="0" w:space="0" w:color="auto"/>
        <w:bottom w:val="none" w:sz="0" w:space="0" w:color="auto"/>
        <w:right w:val="none" w:sz="0" w:space="0" w:color="auto"/>
      </w:divBdr>
      <w:divsChild>
        <w:div w:id="2070106654">
          <w:marLeft w:val="0"/>
          <w:marRight w:val="0"/>
          <w:marTop w:val="0"/>
          <w:marBottom w:val="0"/>
          <w:divBdr>
            <w:top w:val="none" w:sz="0" w:space="0" w:color="auto"/>
            <w:left w:val="none" w:sz="0" w:space="0" w:color="auto"/>
            <w:bottom w:val="none" w:sz="0" w:space="0" w:color="auto"/>
            <w:right w:val="none" w:sz="0" w:space="0" w:color="auto"/>
          </w:divBdr>
          <w:divsChild>
            <w:div w:id="1120103311">
              <w:marLeft w:val="0"/>
              <w:marRight w:val="0"/>
              <w:marTop w:val="0"/>
              <w:marBottom w:val="0"/>
              <w:divBdr>
                <w:top w:val="none" w:sz="0" w:space="0" w:color="auto"/>
                <w:left w:val="none" w:sz="0" w:space="0" w:color="auto"/>
                <w:bottom w:val="none" w:sz="0" w:space="0" w:color="auto"/>
                <w:right w:val="none" w:sz="0" w:space="0" w:color="auto"/>
              </w:divBdr>
              <w:divsChild>
                <w:div w:id="136436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550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Relationship Id="rId21" Type="http://schemas.openxmlformats.org/officeDocument/2006/relationships/diagramLayout" Target="diagrams/layout2.xml"/><Relationship Id="rId42" Type="http://schemas.openxmlformats.org/officeDocument/2006/relationships/image" Target="media/image12.png"/><Relationship Id="rId47" Type="http://schemas.microsoft.com/office/2007/relationships/diagramDrawing" Target="diagrams/drawing5.xml"/><Relationship Id="rId63" Type="http://schemas.openxmlformats.org/officeDocument/2006/relationships/hyperlink" Target="https://standardsdevelopment.bsigroup.com/projects/2014-00938" TargetMode="External"/><Relationship Id="rId68" Type="http://schemas.openxmlformats.org/officeDocument/2006/relationships/hyperlink" Target="https://standardsdevelopment.bsigroup.com/projects/2010-03798" TargetMode="External"/><Relationship Id="rId84" Type="http://schemas.openxmlformats.org/officeDocument/2006/relationships/hyperlink" Target="https://standardsdevelopment.bsigroup.com/projects/2002-02122" TargetMode="External"/><Relationship Id="rId89" Type="http://schemas.openxmlformats.org/officeDocument/2006/relationships/fontTable" Target="fontTable.xml"/><Relationship Id="rId16" Type="http://schemas.openxmlformats.org/officeDocument/2006/relationships/diagramLayout" Target="diagrams/layout1.xml"/><Relationship Id="rId11" Type="http://schemas.openxmlformats.org/officeDocument/2006/relationships/image" Target="media/image3.png"/><Relationship Id="rId32" Type="http://schemas.openxmlformats.org/officeDocument/2006/relationships/diagramLayout" Target="diagrams/layout3.xml"/><Relationship Id="rId37" Type="http://schemas.openxmlformats.org/officeDocument/2006/relationships/diagramLayout" Target="diagrams/layout4.xml"/><Relationship Id="rId53" Type="http://schemas.openxmlformats.org/officeDocument/2006/relationships/hyperlink" Target="https://www.hse.gov.uk/simple-health-safety/risk/risk-assessment-template-and-examples.htm" TargetMode="External"/><Relationship Id="rId58" Type="http://schemas.openxmlformats.org/officeDocument/2006/relationships/hyperlink" Target="https://standardsdevelopment.bsigroup.com/projects/2018-01490" TargetMode="External"/><Relationship Id="rId74" Type="http://schemas.openxmlformats.org/officeDocument/2006/relationships/hyperlink" Target="https://standardsdevelopment.bsigroup.com/projects/2009-01696" TargetMode="External"/><Relationship Id="rId79" Type="http://schemas.openxmlformats.org/officeDocument/2006/relationships/hyperlink" Target="https://standardsdevelopment.bsigroup.com/projects/2003-01340" TargetMode="External"/><Relationship Id="rId5" Type="http://schemas.openxmlformats.org/officeDocument/2006/relationships/settings" Target="settings.xml"/><Relationship Id="rId90" Type="http://schemas.openxmlformats.org/officeDocument/2006/relationships/theme" Target="theme/theme1.xml"/><Relationship Id="rId14" Type="http://schemas.openxmlformats.org/officeDocument/2006/relationships/footer" Target="footer2.xml"/><Relationship Id="rId22" Type="http://schemas.openxmlformats.org/officeDocument/2006/relationships/diagramQuickStyle" Target="diagrams/quickStyle2.xml"/><Relationship Id="rId27" Type="http://schemas.openxmlformats.org/officeDocument/2006/relationships/image" Target="media/image7.png"/><Relationship Id="rId30" Type="http://schemas.openxmlformats.org/officeDocument/2006/relationships/image" Target="media/image10.png"/><Relationship Id="rId35" Type="http://schemas.microsoft.com/office/2007/relationships/diagramDrawing" Target="diagrams/drawing3.xml"/><Relationship Id="rId43" Type="http://schemas.openxmlformats.org/officeDocument/2006/relationships/diagramData" Target="diagrams/data5.xml"/><Relationship Id="rId48" Type="http://schemas.openxmlformats.org/officeDocument/2006/relationships/hyperlink" Target="https://www.hse.gov.uk/young-workers/index.htm" TargetMode="External"/><Relationship Id="rId56" Type="http://schemas.openxmlformats.org/officeDocument/2006/relationships/hyperlink" Target="https://standardsdevelopment.bsigroup.com/projects/2019-00264" TargetMode="External"/><Relationship Id="rId64" Type="http://schemas.openxmlformats.org/officeDocument/2006/relationships/hyperlink" Target="https://standardsdevelopment.bsigroup.com/projects/2014-02068" TargetMode="External"/><Relationship Id="rId69" Type="http://schemas.openxmlformats.org/officeDocument/2006/relationships/hyperlink" Target="https://standardsdevelopment.bsigroup.com/projects/2010-00451" TargetMode="External"/><Relationship Id="rId77" Type="http://schemas.openxmlformats.org/officeDocument/2006/relationships/hyperlink" Target="https://standardsdevelopment.bsigroup.com/projects/2007-01631" TargetMode="External"/><Relationship Id="rId8" Type="http://schemas.openxmlformats.org/officeDocument/2006/relationships/endnotes" Target="endnotes.xml"/><Relationship Id="rId51" Type="http://schemas.openxmlformats.org/officeDocument/2006/relationships/hyperlink" Target="https://www.hse.gov.uk/disability/index.htm" TargetMode="External"/><Relationship Id="rId72" Type="http://schemas.openxmlformats.org/officeDocument/2006/relationships/hyperlink" Target="https://standardsdevelopment.bsigroup.com/projects/2010-01196" TargetMode="External"/><Relationship Id="rId80" Type="http://schemas.openxmlformats.org/officeDocument/2006/relationships/hyperlink" Target="https://standardsdevelopment.bsigroup.com/projects/2006-03009" TargetMode="External"/><Relationship Id="rId85" Type="http://schemas.openxmlformats.org/officeDocument/2006/relationships/hyperlink" Target="https://standardsdevelopment.bsigroup.com/projects/2003-02722"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diagramQuickStyle" Target="diagrams/quickStyle1.xml"/><Relationship Id="rId25" Type="http://schemas.openxmlformats.org/officeDocument/2006/relationships/image" Target="media/image5.png"/><Relationship Id="rId33" Type="http://schemas.openxmlformats.org/officeDocument/2006/relationships/diagramQuickStyle" Target="diagrams/quickStyle3.xml"/><Relationship Id="rId38" Type="http://schemas.openxmlformats.org/officeDocument/2006/relationships/diagramQuickStyle" Target="diagrams/quickStyle4.xml"/><Relationship Id="rId46" Type="http://schemas.openxmlformats.org/officeDocument/2006/relationships/diagramColors" Target="diagrams/colors5.xml"/><Relationship Id="rId59" Type="http://schemas.openxmlformats.org/officeDocument/2006/relationships/hyperlink" Target="https://standardsdevelopment.bsigroup.com/projects/2019-02369" TargetMode="External"/><Relationship Id="rId67" Type="http://schemas.openxmlformats.org/officeDocument/2006/relationships/hyperlink" Target="https://standardsdevelopment.bsigroup.com/projects/2010-03799" TargetMode="External"/><Relationship Id="rId20" Type="http://schemas.openxmlformats.org/officeDocument/2006/relationships/diagramData" Target="diagrams/data2.xml"/><Relationship Id="rId41" Type="http://schemas.openxmlformats.org/officeDocument/2006/relationships/image" Target="media/image11.png"/><Relationship Id="rId54" Type="http://schemas.openxmlformats.org/officeDocument/2006/relationships/hyperlink" Target="https://standardsdevelopment.bsigroup.com/projects/2019-00263" TargetMode="External"/><Relationship Id="rId62" Type="http://schemas.openxmlformats.org/officeDocument/2006/relationships/hyperlink" Target="https://standardsdevelopment.bsigroup.com/projects/2016-02379" TargetMode="External"/><Relationship Id="rId70" Type="http://schemas.openxmlformats.org/officeDocument/2006/relationships/hyperlink" Target="https://standardsdevelopment.bsigroup.com/projects/2010-00450" TargetMode="External"/><Relationship Id="rId75" Type="http://schemas.openxmlformats.org/officeDocument/2006/relationships/hyperlink" Target="https://standardsdevelopment.bsigroup.com/projects/2009-01698" TargetMode="External"/><Relationship Id="rId83" Type="http://schemas.openxmlformats.org/officeDocument/2006/relationships/hyperlink" Target="https://standardsdevelopment.bsigroup.com/projects/2002-02120" TargetMode="External"/><Relationship Id="rId88"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image" Target="media/image8.png"/><Relationship Id="rId36" Type="http://schemas.openxmlformats.org/officeDocument/2006/relationships/diagramData" Target="diagrams/data4.xml"/><Relationship Id="rId49" Type="http://schemas.openxmlformats.org/officeDocument/2006/relationships/hyperlink" Target="https://www.hse.gov.uk/migrantworkers/index.htm" TargetMode="External"/><Relationship Id="rId57" Type="http://schemas.openxmlformats.org/officeDocument/2006/relationships/hyperlink" Target="https://standardsdevelopment.bsigroup.com/projects/2018-01340" TargetMode="External"/><Relationship Id="rId10" Type="http://schemas.openxmlformats.org/officeDocument/2006/relationships/image" Target="media/image2.png"/><Relationship Id="rId31" Type="http://schemas.openxmlformats.org/officeDocument/2006/relationships/diagramData" Target="diagrams/data3.xml"/><Relationship Id="rId44" Type="http://schemas.openxmlformats.org/officeDocument/2006/relationships/diagramLayout" Target="diagrams/layout5.xml"/><Relationship Id="rId52" Type="http://schemas.openxmlformats.org/officeDocument/2006/relationships/hyperlink" Target="https://www.hse.gov.uk/simple-health-safety/risk/more-detail-on-managing-risk.htm" TargetMode="External"/><Relationship Id="rId60" Type="http://schemas.openxmlformats.org/officeDocument/2006/relationships/hyperlink" Target="https://standardsdevelopment.bsigroup.com/projects/2018-01489" TargetMode="External"/><Relationship Id="rId65" Type="http://schemas.openxmlformats.org/officeDocument/2006/relationships/hyperlink" Target="https://standardsdevelopment.bsigroup.com/projects/2013-00429" TargetMode="External"/><Relationship Id="rId73" Type="http://schemas.openxmlformats.org/officeDocument/2006/relationships/hyperlink" Target="https://standardsdevelopment.bsigroup.com/projects/2009-01695" TargetMode="External"/><Relationship Id="rId78" Type="http://schemas.openxmlformats.org/officeDocument/2006/relationships/hyperlink" Target="https://standardsdevelopment.bsigroup.com/projects/2008-00566" TargetMode="External"/><Relationship Id="rId81" Type="http://schemas.openxmlformats.org/officeDocument/2006/relationships/hyperlink" Target="https://standardsdevelopment.bsigroup.com/projects/2006-01086" TargetMode="External"/><Relationship Id="rId86" Type="http://schemas.openxmlformats.org/officeDocument/2006/relationships/hyperlink" Target="https://standardsdevelopment.bsigroup.com/projects/2003-02128"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diagramColors" Target="diagrams/colors1.xml"/><Relationship Id="rId39" Type="http://schemas.openxmlformats.org/officeDocument/2006/relationships/diagramColors" Target="diagrams/colors4.xml"/><Relationship Id="rId34" Type="http://schemas.openxmlformats.org/officeDocument/2006/relationships/diagramColors" Target="diagrams/colors3.xml"/><Relationship Id="rId50" Type="http://schemas.openxmlformats.org/officeDocument/2006/relationships/hyperlink" Target="https://www.hse.gov.uk/mothers/index.htm" TargetMode="External"/><Relationship Id="rId55" Type="http://schemas.openxmlformats.org/officeDocument/2006/relationships/hyperlink" Target="https://standardsdevelopment.bsigroup.com/projects/2019-00262" TargetMode="External"/><Relationship Id="rId76" Type="http://schemas.openxmlformats.org/officeDocument/2006/relationships/hyperlink" Target="https://standardsdevelopment.bsigroup.com/projects/2009-01697" TargetMode="External"/><Relationship Id="rId7" Type="http://schemas.openxmlformats.org/officeDocument/2006/relationships/footnotes" Target="footnotes.xml"/><Relationship Id="rId71" Type="http://schemas.openxmlformats.org/officeDocument/2006/relationships/hyperlink" Target="https://standardsdevelopment.bsigroup.com/projects/2010-03797" TargetMode="External"/><Relationship Id="rId2" Type="http://schemas.openxmlformats.org/officeDocument/2006/relationships/customXml" Target="../customXml/item2.xml"/><Relationship Id="rId29" Type="http://schemas.openxmlformats.org/officeDocument/2006/relationships/image" Target="media/image9.png"/><Relationship Id="rId24" Type="http://schemas.microsoft.com/office/2007/relationships/diagramDrawing" Target="diagrams/drawing2.xml"/><Relationship Id="rId40" Type="http://schemas.microsoft.com/office/2007/relationships/diagramDrawing" Target="diagrams/drawing4.xml"/><Relationship Id="rId45" Type="http://schemas.openxmlformats.org/officeDocument/2006/relationships/diagramQuickStyle" Target="diagrams/quickStyle5.xml"/><Relationship Id="rId66" Type="http://schemas.openxmlformats.org/officeDocument/2006/relationships/hyperlink" Target="https://standardsdevelopment.bsigroup.com/projects/2010-03796" TargetMode="External"/><Relationship Id="rId87" Type="http://schemas.openxmlformats.org/officeDocument/2006/relationships/hyperlink" Target="https://standardsdevelopment.bsigroup.com/projects/1992-06479" TargetMode="External"/><Relationship Id="rId61" Type="http://schemas.openxmlformats.org/officeDocument/2006/relationships/hyperlink" Target="https://standardsdevelopment.bsigroup.com/projects/2016-01754" TargetMode="External"/><Relationship Id="rId82" Type="http://schemas.openxmlformats.org/officeDocument/2006/relationships/hyperlink" Target="https://standardsdevelopment.bsigroup.com/projects/2003-02562" TargetMode="External"/><Relationship Id="rId1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ED31618-B89E-1943-9BED-196CBCC04EE4}"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GB"/>
        </a:p>
      </dgm:t>
    </dgm:pt>
    <dgm:pt modelId="{FEA080A3-28F4-5F4C-9C84-8526C43D03A5}">
      <dgm:prSet phldrT="[Text]"/>
      <dgm:spPr>
        <a:solidFill>
          <a:srgbClr val="0D72BC"/>
        </a:solidFill>
      </dgm:spPr>
      <dgm:t>
        <a:bodyPr/>
        <a:lstStyle/>
        <a:p>
          <a:r>
            <a:rPr lang="en-GB">
              <a:solidFill>
                <a:srgbClr val="FED408"/>
              </a:solidFill>
              <a:highlight>
                <a:srgbClr val="0D72BC"/>
              </a:highlight>
            </a:rPr>
            <a:t>CEO</a:t>
          </a:r>
        </a:p>
      </dgm:t>
    </dgm:pt>
    <dgm:pt modelId="{53A80B89-62D4-8644-98BB-921773980BAD}" type="parTrans" cxnId="{2ABE2F8C-1C15-3741-9074-6D74C09295AD}">
      <dgm:prSet/>
      <dgm:spPr/>
      <dgm:t>
        <a:bodyPr/>
        <a:lstStyle/>
        <a:p>
          <a:endParaRPr lang="en-GB">
            <a:highlight>
              <a:srgbClr val="0D72BC"/>
            </a:highlight>
          </a:endParaRPr>
        </a:p>
      </dgm:t>
    </dgm:pt>
    <dgm:pt modelId="{8242C60F-ADDB-8444-BA55-3E7B85981069}" type="sibTrans" cxnId="{2ABE2F8C-1C15-3741-9074-6D74C09295AD}">
      <dgm:prSet/>
      <dgm:spPr/>
      <dgm:t>
        <a:bodyPr/>
        <a:lstStyle/>
        <a:p>
          <a:endParaRPr lang="en-GB">
            <a:highlight>
              <a:srgbClr val="0D72BC"/>
            </a:highlight>
          </a:endParaRPr>
        </a:p>
      </dgm:t>
    </dgm:pt>
    <dgm:pt modelId="{C7FEDD79-E1C3-5544-8EA0-4F6F6687BF0E}" type="asst">
      <dgm:prSet/>
      <dgm:spPr>
        <a:solidFill>
          <a:srgbClr val="0D72BC"/>
        </a:solidFill>
      </dgm:spPr>
      <dgm:t>
        <a:bodyPr/>
        <a:lstStyle/>
        <a:p>
          <a:r>
            <a:rPr lang="en-GB">
              <a:solidFill>
                <a:srgbClr val="FED408"/>
              </a:solidFill>
              <a:highlight>
                <a:srgbClr val="0D72BC"/>
              </a:highlight>
            </a:rPr>
            <a:t>Senior Management</a:t>
          </a:r>
        </a:p>
      </dgm:t>
    </dgm:pt>
    <dgm:pt modelId="{C358F9C0-A491-374A-AF8D-72B17FF1D6F9}" type="parTrans" cxnId="{B47C710E-4835-2B4F-B1A1-DFACDDB3B199}">
      <dgm:prSet/>
      <dgm:spPr/>
      <dgm:t>
        <a:bodyPr/>
        <a:lstStyle/>
        <a:p>
          <a:endParaRPr lang="en-GB">
            <a:highlight>
              <a:srgbClr val="0D72BC"/>
            </a:highlight>
          </a:endParaRPr>
        </a:p>
      </dgm:t>
    </dgm:pt>
    <dgm:pt modelId="{87FE0A81-1ADB-4D49-8245-FA1ABD695D91}" type="sibTrans" cxnId="{B47C710E-4835-2B4F-B1A1-DFACDDB3B199}">
      <dgm:prSet/>
      <dgm:spPr/>
      <dgm:t>
        <a:bodyPr/>
        <a:lstStyle/>
        <a:p>
          <a:endParaRPr lang="en-GB">
            <a:highlight>
              <a:srgbClr val="0D72BC"/>
            </a:highlight>
          </a:endParaRPr>
        </a:p>
      </dgm:t>
    </dgm:pt>
    <dgm:pt modelId="{CE866C35-AAA8-3047-8CC5-7E8F4C509468}" type="asst">
      <dgm:prSet/>
      <dgm:spPr>
        <a:solidFill>
          <a:srgbClr val="0D72BC"/>
        </a:solidFill>
      </dgm:spPr>
      <dgm:t>
        <a:bodyPr/>
        <a:lstStyle/>
        <a:p>
          <a:r>
            <a:rPr lang="en-GB">
              <a:solidFill>
                <a:srgbClr val="FED408"/>
              </a:solidFill>
              <a:highlight>
                <a:srgbClr val="0D72BC"/>
              </a:highlight>
            </a:rPr>
            <a:t>Senior</a:t>
          </a:r>
          <a:r>
            <a:rPr lang="en-GB">
              <a:highlight>
                <a:srgbClr val="0D72BC"/>
              </a:highlight>
            </a:rPr>
            <a:t> </a:t>
          </a:r>
          <a:r>
            <a:rPr lang="en-GB">
              <a:solidFill>
                <a:srgbClr val="FED408"/>
              </a:solidFill>
              <a:highlight>
                <a:srgbClr val="0D72BC"/>
              </a:highlight>
            </a:rPr>
            <a:t>Management</a:t>
          </a:r>
        </a:p>
      </dgm:t>
    </dgm:pt>
    <dgm:pt modelId="{C626D865-D285-674E-90F6-B4EDBC3FD2D8}" type="parTrans" cxnId="{35808938-F153-0D47-95C6-B0341F8DDBF4}">
      <dgm:prSet/>
      <dgm:spPr/>
      <dgm:t>
        <a:bodyPr/>
        <a:lstStyle/>
        <a:p>
          <a:endParaRPr lang="en-GB">
            <a:highlight>
              <a:srgbClr val="0D72BC"/>
            </a:highlight>
          </a:endParaRPr>
        </a:p>
      </dgm:t>
    </dgm:pt>
    <dgm:pt modelId="{70F4A46C-E9D6-2B42-8989-888B10DD6D31}" type="sibTrans" cxnId="{35808938-F153-0D47-95C6-B0341F8DDBF4}">
      <dgm:prSet/>
      <dgm:spPr/>
      <dgm:t>
        <a:bodyPr/>
        <a:lstStyle/>
        <a:p>
          <a:endParaRPr lang="en-GB">
            <a:highlight>
              <a:srgbClr val="0D72BC"/>
            </a:highlight>
          </a:endParaRPr>
        </a:p>
      </dgm:t>
    </dgm:pt>
    <dgm:pt modelId="{E6145802-C463-B145-AA9D-DD39DDBE0CC5}" type="asst">
      <dgm:prSet/>
      <dgm:spPr>
        <a:solidFill>
          <a:srgbClr val="0D72BC"/>
        </a:solidFill>
      </dgm:spPr>
      <dgm:t>
        <a:bodyPr/>
        <a:lstStyle/>
        <a:p>
          <a:r>
            <a:rPr lang="en-GB">
              <a:solidFill>
                <a:srgbClr val="FED408"/>
              </a:solidFill>
              <a:highlight>
                <a:srgbClr val="0D72BC"/>
              </a:highlight>
            </a:rPr>
            <a:t>Middle Managment</a:t>
          </a:r>
        </a:p>
      </dgm:t>
    </dgm:pt>
    <dgm:pt modelId="{25BED11F-E13A-9B4E-A6F8-893F1D85B367}" type="parTrans" cxnId="{871770AB-9C85-E54C-833F-23024BC38DAD}">
      <dgm:prSet/>
      <dgm:spPr/>
      <dgm:t>
        <a:bodyPr/>
        <a:lstStyle/>
        <a:p>
          <a:endParaRPr lang="en-GB">
            <a:highlight>
              <a:srgbClr val="0D72BC"/>
            </a:highlight>
          </a:endParaRPr>
        </a:p>
      </dgm:t>
    </dgm:pt>
    <dgm:pt modelId="{5566AE55-A52B-6D4B-B4C0-B5822709EBFF}" type="sibTrans" cxnId="{871770AB-9C85-E54C-833F-23024BC38DAD}">
      <dgm:prSet/>
      <dgm:spPr/>
      <dgm:t>
        <a:bodyPr/>
        <a:lstStyle/>
        <a:p>
          <a:endParaRPr lang="en-GB">
            <a:highlight>
              <a:srgbClr val="0D72BC"/>
            </a:highlight>
          </a:endParaRPr>
        </a:p>
      </dgm:t>
    </dgm:pt>
    <dgm:pt modelId="{6D6B6CAA-B521-5440-9BB4-1B691F4078A5}" type="asst">
      <dgm:prSet/>
      <dgm:spPr>
        <a:solidFill>
          <a:srgbClr val="0D72BC"/>
        </a:solidFill>
      </dgm:spPr>
      <dgm:t>
        <a:bodyPr/>
        <a:lstStyle/>
        <a:p>
          <a:r>
            <a:rPr lang="en-GB">
              <a:solidFill>
                <a:srgbClr val="FED408"/>
              </a:solidFill>
              <a:highlight>
                <a:srgbClr val="0D72BC"/>
              </a:highlight>
            </a:rPr>
            <a:t>Middle Management</a:t>
          </a:r>
        </a:p>
      </dgm:t>
    </dgm:pt>
    <dgm:pt modelId="{5C861F62-B084-7A4B-9BB3-F5704DE2D7AD}" type="parTrans" cxnId="{C92A1048-650C-C743-8BB9-3DBDD21D1FE4}">
      <dgm:prSet/>
      <dgm:spPr/>
      <dgm:t>
        <a:bodyPr/>
        <a:lstStyle/>
        <a:p>
          <a:endParaRPr lang="en-GB">
            <a:highlight>
              <a:srgbClr val="0D72BC"/>
            </a:highlight>
          </a:endParaRPr>
        </a:p>
      </dgm:t>
    </dgm:pt>
    <dgm:pt modelId="{591A1566-EA65-4747-AEC5-687148A0FC79}" type="sibTrans" cxnId="{C92A1048-650C-C743-8BB9-3DBDD21D1FE4}">
      <dgm:prSet/>
      <dgm:spPr/>
      <dgm:t>
        <a:bodyPr/>
        <a:lstStyle/>
        <a:p>
          <a:endParaRPr lang="en-GB">
            <a:highlight>
              <a:srgbClr val="0D72BC"/>
            </a:highlight>
          </a:endParaRPr>
        </a:p>
      </dgm:t>
    </dgm:pt>
    <dgm:pt modelId="{ECB0D739-B9FE-9344-825E-7ECD0B14156F}" type="asst">
      <dgm:prSet/>
      <dgm:spPr>
        <a:solidFill>
          <a:srgbClr val="0D72BC"/>
        </a:solidFill>
      </dgm:spPr>
      <dgm:t>
        <a:bodyPr/>
        <a:lstStyle/>
        <a:p>
          <a:r>
            <a:rPr lang="en-GB">
              <a:solidFill>
                <a:srgbClr val="FED408"/>
              </a:solidFill>
              <a:highlight>
                <a:srgbClr val="0D72BC"/>
              </a:highlight>
            </a:rPr>
            <a:t>Middle Management</a:t>
          </a:r>
        </a:p>
      </dgm:t>
    </dgm:pt>
    <dgm:pt modelId="{5B387F5D-4395-A349-9B32-DFCE500CCD71}" type="parTrans" cxnId="{3B06DF56-541F-7E42-ACBB-5ADBA400FC1C}">
      <dgm:prSet/>
      <dgm:spPr/>
      <dgm:t>
        <a:bodyPr/>
        <a:lstStyle/>
        <a:p>
          <a:endParaRPr lang="en-GB">
            <a:highlight>
              <a:srgbClr val="0D72BC"/>
            </a:highlight>
          </a:endParaRPr>
        </a:p>
      </dgm:t>
    </dgm:pt>
    <dgm:pt modelId="{7EADA52E-27A3-004D-B78E-901C3DF3D802}" type="sibTrans" cxnId="{3B06DF56-541F-7E42-ACBB-5ADBA400FC1C}">
      <dgm:prSet/>
      <dgm:spPr/>
      <dgm:t>
        <a:bodyPr/>
        <a:lstStyle/>
        <a:p>
          <a:endParaRPr lang="en-GB">
            <a:highlight>
              <a:srgbClr val="0D72BC"/>
            </a:highlight>
          </a:endParaRPr>
        </a:p>
      </dgm:t>
    </dgm:pt>
    <dgm:pt modelId="{06C1FC7B-FD93-834E-AF01-E95B3EC1E647}" type="asst">
      <dgm:prSet/>
      <dgm:spPr>
        <a:solidFill>
          <a:srgbClr val="0D72BC"/>
        </a:solidFill>
      </dgm:spPr>
      <dgm:t>
        <a:bodyPr/>
        <a:lstStyle/>
        <a:p>
          <a:r>
            <a:rPr lang="en-GB">
              <a:solidFill>
                <a:srgbClr val="FED408"/>
              </a:solidFill>
              <a:highlight>
                <a:srgbClr val="0D72BC"/>
              </a:highlight>
            </a:rPr>
            <a:t>Middle Management</a:t>
          </a:r>
        </a:p>
      </dgm:t>
    </dgm:pt>
    <dgm:pt modelId="{E2C08CB6-7A19-084D-B87A-C19F64D13949}" type="parTrans" cxnId="{339FF7EC-AD41-F242-B1F0-CCCAFAB05C38}">
      <dgm:prSet/>
      <dgm:spPr/>
      <dgm:t>
        <a:bodyPr/>
        <a:lstStyle/>
        <a:p>
          <a:endParaRPr lang="en-GB">
            <a:highlight>
              <a:srgbClr val="0D72BC"/>
            </a:highlight>
          </a:endParaRPr>
        </a:p>
      </dgm:t>
    </dgm:pt>
    <dgm:pt modelId="{07F2553A-E5A9-644B-9ED4-AD146D5E00F6}" type="sibTrans" cxnId="{339FF7EC-AD41-F242-B1F0-CCCAFAB05C38}">
      <dgm:prSet/>
      <dgm:spPr/>
      <dgm:t>
        <a:bodyPr/>
        <a:lstStyle/>
        <a:p>
          <a:endParaRPr lang="en-GB">
            <a:highlight>
              <a:srgbClr val="0D72BC"/>
            </a:highlight>
          </a:endParaRPr>
        </a:p>
      </dgm:t>
    </dgm:pt>
    <dgm:pt modelId="{911424B4-5AAE-034A-8410-592A3F3FCB8E}" type="asst">
      <dgm:prSet/>
      <dgm:spPr>
        <a:solidFill>
          <a:srgbClr val="0D72BC"/>
        </a:solidFill>
      </dgm:spPr>
      <dgm:t>
        <a:bodyPr/>
        <a:lstStyle/>
        <a:p>
          <a:r>
            <a:rPr lang="en-GB">
              <a:solidFill>
                <a:srgbClr val="FED408"/>
              </a:solidFill>
              <a:highlight>
                <a:srgbClr val="0D72BC"/>
              </a:highlight>
            </a:rPr>
            <a:t>Professional</a:t>
          </a:r>
        </a:p>
      </dgm:t>
    </dgm:pt>
    <dgm:pt modelId="{7CF47A9A-3688-AA44-8CF0-E21A74FC3342}" type="parTrans" cxnId="{6EA90C38-BFC8-0E4D-ABAC-1112821BD3FB}">
      <dgm:prSet/>
      <dgm:spPr/>
      <dgm:t>
        <a:bodyPr/>
        <a:lstStyle/>
        <a:p>
          <a:endParaRPr lang="en-GB">
            <a:highlight>
              <a:srgbClr val="0D72BC"/>
            </a:highlight>
          </a:endParaRPr>
        </a:p>
      </dgm:t>
    </dgm:pt>
    <dgm:pt modelId="{808C54CB-C756-BB4A-8888-8B1D97C25EFB}" type="sibTrans" cxnId="{6EA90C38-BFC8-0E4D-ABAC-1112821BD3FB}">
      <dgm:prSet/>
      <dgm:spPr/>
      <dgm:t>
        <a:bodyPr/>
        <a:lstStyle/>
        <a:p>
          <a:endParaRPr lang="en-GB">
            <a:highlight>
              <a:srgbClr val="0D72BC"/>
            </a:highlight>
          </a:endParaRPr>
        </a:p>
      </dgm:t>
    </dgm:pt>
    <dgm:pt modelId="{B27301DA-DC95-354F-9621-0BB893E193B6}" type="asst">
      <dgm:prSet/>
      <dgm:spPr>
        <a:solidFill>
          <a:srgbClr val="0D72BC"/>
        </a:solidFill>
      </dgm:spPr>
      <dgm:t>
        <a:bodyPr/>
        <a:lstStyle/>
        <a:p>
          <a:r>
            <a:rPr lang="en-GB">
              <a:solidFill>
                <a:srgbClr val="FED408"/>
              </a:solidFill>
              <a:highlight>
                <a:srgbClr val="0D72BC"/>
              </a:highlight>
            </a:rPr>
            <a:t>Professional</a:t>
          </a:r>
        </a:p>
      </dgm:t>
    </dgm:pt>
    <dgm:pt modelId="{1BFF6571-B8B7-D844-9920-B48227D45DBF}" type="parTrans" cxnId="{E3C58093-6B60-B74E-90AA-F50A3CE3C5B0}">
      <dgm:prSet/>
      <dgm:spPr/>
      <dgm:t>
        <a:bodyPr/>
        <a:lstStyle/>
        <a:p>
          <a:endParaRPr lang="en-GB">
            <a:highlight>
              <a:srgbClr val="0D72BC"/>
            </a:highlight>
          </a:endParaRPr>
        </a:p>
      </dgm:t>
    </dgm:pt>
    <dgm:pt modelId="{3CD8605A-FED3-1146-BC51-0D4938ACBC99}" type="sibTrans" cxnId="{E3C58093-6B60-B74E-90AA-F50A3CE3C5B0}">
      <dgm:prSet/>
      <dgm:spPr/>
      <dgm:t>
        <a:bodyPr/>
        <a:lstStyle/>
        <a:p>
          <a:endParaRPr lang="en-GB">
            <a:highlight>
              <a:srgbClr val="0D72BC"/>
            </a:highlight>
          </a:endParaRPr>
        </a:p>
      </dgm:t>
    </dgm:pt>
    <dgm:pt modelId="{7E82E234-9387-A34F-A5C4-A0F2C7765277}" type="asst">
      <dgm:prSet/>
      <dgm:spPr>
        <a:solidFill>
          <a:srgbClr val="0D72BC"/>
        </a:solidFill>
      </dgm:spPr>
      <dgm:t>
        <a:bodyPr/>
        <a:lstStyle/>
        <a:p>
          <a:r>
            <a:rPr lang="en-GB">
              <a:solidFill>
                <a:srgbClr val="FED408"/>
              </a:solidFill>
              <a:highlight>
                <a:srgbClr val="0D72BC"/>
              </a:highlight>
            </a:rPr>
            <a:t>Professional</a:t>
          </a:r>
        </a:p>
      </dgm:t>
    </dgm:pt>
    <dgm:pt modelId="{AB6D9DC6-5A09-DE4A-9D67-5541F26646AA}" type="parTrans" cxnId="{9CB49D32-8C0D-0546-B0F7-F486B5266F97}">
      <dgm:prSet/>
      <dgm:spPr/>
      <dgm:t>
        <a:bodyPr/>
        <a:lstStyle/>
        <a:p>
          <a:endParaRPr lang="en-GB">
            <a:highlight>
              <a:srgbClr val="0D72BC"/>
            </a:highlight>
          </a:endParaRPr>
        </a:p>
      </dgm:t>
    </dgm:pt>
    <dgm:pt modelId="{F7CBB8A3-19FE-124C-BFB7-789DE65D9DD6}" type="sibTrans" cxnId="{9CB49D32-8C0D-0546-B0F7-F486B5266F97}">
      <dgm:prSet/>
      <dgm:spPr/>
      <dgm:t>
        <a:bodyPr/>
        <a:lstStyle/>
        <a:p>
          <a:endParaRPr lang="en-GB">
            <a:highlight>
              <a:srgbClr val="0D72BC"/>
            </a:highlight>
          </a:endParaRPr>
        </a:p>
      </dgm:t>
    </dgm:pt>
    <dgm:pt modelId="{284A348A-0D69-D347-B326-45A1AA7FB9FA}" type="asst">
      <dgm:prSet/>
      <dgm:spPr>
        <a:solidFill>
          <a:srgbClr val="0D72BC"/>
        </a:solidFill>
      </dgm:spPr>
      <dgm:t>
        <a:bodyPr/>
        <a:lstStyle/>
        <a:p>
          <a:r>
            <a:rPr lang="en-GB">
              <a:solidFill>
                <a:srgbClr val="FED408"/>
              </a:solidFill>
              <a:highlight>
                <a:srgbClr val="0D72BC"/>
              </a:highlight>
            </a:rPr>
            <a:t>Professional</a:t>
          </a:r>
        </a:p>
      </dgm:t>
    </dgm:pt>
    <dgm:pt modelId="{022C7D66-1CE5-B240-952D-1DC1D4E0EBA4}" type="parTrans" cxnId="{0E3B17CB-0F86-7149-BAF6-C303AC56C8A6}">
      <dgm:prSet/>
      <dgm:spPr/>
      <dgm:t>
        <a:bodyPr/>
        <a:lstStyle/>
        <a:p>
          <a:endParaRPr lang="en-GB">
            <a:highlight>
              <a:srgbClr val="0D72BC"/>
            </a:highlight>
          </a:endParaRPr>
        </a:p>
      </dgm:t>
    </dgm:pt>
    <dgm:pt modelId="{21BBF1C2-D03A-DF4C-8EC8-F2FFF3BE825E}" type="sibTrans" cxnId="{0E3B17CB-0F86-7149-BAF6-C303AC56C8A6}">
      <dgm:prSet/>
      <dgm:spPr/>
      <dgm:t>
        <a:bodyPr/>
        <a:lstStyle/>
        <a:p>
          <a:endParaRPr lang="en-GB">
            <a:highlight>
              <a:srgbClr val="0D72BC"/>
            </a:highlight>
          </a:endParaRPr>
        </a:p>
      </dgm:t>
    </dgm:pt>
    <dgm:pt modelId="{A55C7F8D-58C3-AB4A-BE86-432EDECFECDD}" type="asst">
      <dgm:prSet/>
      <dgm:spPr>
        <a:solidFill>
          <a:srgbClr val="0D72BC"/>
        </a:solidFill>
      </dgm:spPr>
      <dgm:t>
        <a:bodyPr/>
        <a:lstStyle/>
        <a:p>
          <a:r>
            <a:rPr lang="en-GB">
              <a:solidFill>
                <a:srgbClr val="FED408"/>
              </a:solidFill>
              <a:highlight>
                <a:srgbClr val="0D72BC"/>
              </a:highlight>
            </a:rPr>
            <a:t>Professional</a:t>
          </a:r>
        </a:p>
      </dgm:t>
    </dgm:pt>
    <dgm:pt modelId="{35C60947-569A-8A4F-9EF0-BDDA68D0319D}" type="parTrans" cxnId="{D1F85963-8ABE-114D-8D9F-D14258ED788E}">
      <dgm:prSet/>
      <dgm:spPr/>
      <dgm:t>
        <a:bodyPr/>
        <a:lstStyle/>
        <a:p>
          <a:endParaRPr lang="en-GB">
            <a:highlight>
              <a:srgbClr val="0D72BC"/>
            </a:highlight>
          </a:endParaRPr>
        </a:p>
      </dgm:t>
    </dgm:pt>
    <dgm:pt modelId="{826810B7-5749-A74B-BB6B-B490F624B1D5}" type="sibTrans" cxnId="{D1F85963-8ABE-114D-8D9F-D14258ED788E}">
      <dgm:prSet/>
      <dgm:spPr/>
      <dgm:t>
        <a:bodyPr/>
        <a:lstStyle/>
        <a:p>
          <a:endParaRPr lang="en-GB">
            <a:highlight>
              <a:srgbClr val="0D72BC"/>
            </a:highlight>
          </a:endParaRPr>
        </a:p>
      </dgm:t>
    </dgm:pt>
    <dgm:pt modelId="{B278CC60-07BB-A340-96DC-9A5E6F3D5415}" type="asst">
      <dgm:prSet/>
      <dgm:spPr>
        <a:solidFill>
          <a:srgbClr val="0D72BC"/>
        </a:solidFill>
      </dgm:spPr>
      <dgm:t>
        <a:bodyPr/>
        <a:lstStyle/>
        <a:p>
          <a:r>
            <a:rPr lang="en-GB">
              <a:solidFill>
                <a:srgbClr val="FED408"/>
              </a:solidFill>
              <a:highlight>
                <a:srgbClr val="0D72BC"/>
              </a:highlight>
            </a:rPr>
            <a:t>Professional</a:t>
          </a:r>
        </a:p>
      </dgm:t>
    </dgm:pt>
    <dgm:pt modelId="{E765F877-6282-C946-A1E7-03515D466FE3}" type="parTrans" cxnId="{5AAB6E02-3289-FA40-AB1D-4B7DA733826C}">
      <dgm:prSet/>
      <dgm:spPr/>
      <dgm:t>
        <a:bodyPr/>
        <a:lstStyle/>
        <a:p>
          <a:endParaRPr lang="en-GB">
            <a:highlight>
              <a:srgbClr val="0D72BC"/>
            </a:highlight>
          </a:endParaRPr>
        </a:p>
      </dgm:t>
    </dgm:pt>
    <dgm:pt modelId="{B293D5A6-814A-AC4F-887E-E0EFF8C37A19}" type="sibTrans" cxnId="{5AAB6E02-3289-FA40-AB1D-4B7DA733826C}">
      <dgm:prSet/>
      <dgm:spPr/>
      <dgm:t>
        <a:bodyPr/>
        <a:lstStyle/>
        <a:p>
          <a:endParaRPr lang="en-GB">
            <a:highlight>
              <a:srgbClr val="0D72BC"/>
            </a:highlight>
          </a:endParaRPr>
        </a:p>
      </dgm:t>
    </dgm:pt>
    <dgm:pt modelId="{989C629E-EEE4-894C-B00A-34800F129B3C}" type="asst">
      <dgm:prSet/>
      <dgm:spPr>
        <a:solidFill>
          <a:srgbClr val="0D72BC"/>
        </a:solidFill>
      </dgm:spPr>
      <dgm:t>
        <a:bodyPr/>
        <a:lstStyle/>
        <a:p>
          <a:r>
            <a:rPr lang="en-GB">
              <a:solidFill>
                <a:srgbClr val="FED408"/>
              </a:solidFill>
              <a:highlight>
                <a:srgbClr val="0D72BC"/>
              </a:highlight>
            </a:rPr>
            <a:t>Professional</a:t>
          </a:r>
        </a:p>
      </dgm:t>
    </dgm:pt>
    <dgm:pt modelId="{56BED513-28D1-E447-B723-1856273B14CE}" type="parTrans" cxnId="{DFF4D103-2965-A547-97B2-ACE7142EE042}">
      <dgm:prSet/>
      <dgm:spPr/>
      <dgm:t>
        <a:bodyPr/>
        <a:lstStyle/>
        <a:p>
          <a:endParaRPr lang="en-GB">
            <a:highlight>
              <a:srgbClr val="0D72BC"/>
            </a:highlight>
          </a:endParaRPr>
        </a:p>
      </dgm:t>
    </dgm:pt>
    <dgm:pt modelId="{1CA6FE5F-F53D-5E49-922E-81050CF0A7F2}" type="sibTrans" cxnId="{DFF4D103-2965-A547-97B2-ACE7142EE042}">
      <dgm:prSet/>
      <dgm:spPr/>
      <dgm:t>
        <a:bodyPr/>
        <a:lstStyle/>
        <a:p>
          <a:endParaRPr lang="en-GB">
            <a:highlight>
              <a:srgbClr val="0D72BC"/>
            </a:highlight>
          </a:endParaRPr>
        </a:p>
      </dgm:t>
    </dgm:pt>
    <dgm:pt modelId="{FC1184FC-5A26-3540-B2CA-F36EE4129934}" type="asst">
      <dgm:prSet/>
      <dgm:spPr>
        <a:solidFill>
          <a:srgbClr val="0D72BC"/>
        </a:solidFill>
      </dgm:spPr>
      <dgm:t>
        <a:bodyPr/>
        <a:lstStyle/>
        <a:p>
          <a:r>
            <a:rPr lang="en-GB">
              <a:solidFill>
                <a:srgbClr val="FED408"/>
              </a:solidFill>
              <a:highlight>
                <a:srgbClr val="0D72BC"/>
              </a:highlight>
            </a:rPr>
            <a:t>Professional</a:t>
          </a:r>
        </a:p>
      </dgm:t>
    </dgm:pt>
    <dgm:pt modelId="{D42B90B9-2AC3-5D40-B388-F2C81739601F}" type="parTrans" cxnId="{DE9042D6-392E-164D-8865-152EDD320111}">
      <dgm:prSet/>
      <dgm:spPr/>
      <dgm:t>
        <a:bodyPr/>
        <a:lstStyle/>
        <a:p>
          <a:endParaRPr lang="en-GB">
            <a:highlight>
              <a:srgbClr val="0D72BC"/>
            </a:highlight>
          </a:endParaRPr>
        </a:p>
      </dgm:t>
    </dgm:pt>
    <dgm:pt modelId="{EB760068-C0A3-D14E-8A48-41C4F5D80DEF}" type="sibTrans" cxnId="{DE9042D6-392E-164D-8865-152EDD320111}">
      <dgm:prSet/>
      <dgm:spPr/>
      <dgm:t>
        <a:bodyPr/>
        <a:lstStyle/>
        <a:p>
          <a:endParaRPr lang="en-GB">
            <a:highlight>
              <a:srgbClr val="0D72BC"/>
            </a:highlight>
          </a:endParaRPr>
        </a:p>
      </dgm:t>
    </dgm:pt>
    <dgm:pt modelId="{C451DC71-C418-4048-BEFF-BD20779B0FD0}" type="asst">
      <dgm:prSet/>
      <dgm:spPr>
        <a:solidFill>
          <a:srgbClr val="0D72BC"/>
        </a:solidFill>
      </dgm:spPr>
      <dgm:t>
        <a:bodyPr/>
        <a:lstStyle/>
        <a:p>
          <a:endParaRPr lang="en-GB">
            <a:highlight>
              <a:srgbClr val="0D72BC"/>
            </a:highlight>
          </a:endParaRPr>
        </a:p>
      </dgm:t>
    </dgm:pt>
    <dgm:pt modelId="{4FD1CA55-749F-1C41-A478-9F7468A0E0D7}" type="parTrans" cxnId="{838FCB3E-A09A-1A47-93FD-1E8F60D12954}">
      <dgm:prSet/>
      <dgm:spPr/>
      <dgm:t>
        <a:bodyPr/>
        <a:lstStyle/>
        <a:p>
          <a:endParaRPr lang="en-GB">
            <a:highlight>
              <a:srgbClr val="0D72BC"/>
            </a:highlight>
          </a:endParaRPr>
        </a:p>
      </dgm:t>
    </dgm:pt>
    <dgm:pt modelId="{113D3BBE-8EF6-C243-9F8F-57B8160AFD57}" type="sibTrans" cxnId="{838FCB3E-A09A-1A47-93FD-1E8F60D12954}">
      <dgm:prSet/>
      <dgm:spPr/>
      <dgm:t>
        <a:bodyPr/>
        <a:lstStyle/>
        <a:p>
          <a:endParaRPr lang="en-GB">
            <a:highlight>
              <a:srgbClr val="0D72BC"/>
            </a:highlight>
          </a:endParaRPr>
        </a:p>
      </dgm:t>
    </dgm:pt>
    <dgm:pt modelId="{5EAC1EF7-C6D2-F74D-8493-35A738F01876}" type="asst">
      <dgm:prSet/>
      <dgm:spPr>
        <a:solidFill>
          <a:srgbClr val="0D72BC"/>
        </a:solidFill>
      </dgm:spPr>
      <dgm:t>
        <a:bodyPr/>
        <a:lstStyle/>
        <a:p>
          <a:endParaRPr lang="en-GB">
            <a:highlight>
              <a:srgbClr val="0D72BC"/>
            </a:highlight>
          </a:endParaRPr>
        </a:p>
      </dgm:t>
    </dgm:pt>
    <dgm:pt modelId="{6DD7C4A8-6DE4-1946-8964-55B987493A5E}" type="parTrans" cxnId="{2D4F26DA-417A-A341-8B62-3CCF3CBFFD02}">
      <dgm:prSet/>
      <dgm:spPr/>
      <dgm:t>
        <a:bodyPr/>
        <a:lstStyle/>
        <a:p>
          <a:endParaRPr lang="en-GB">
            <a:highlight>
              <a:srgbClr val="0D72BC"/>
            </a:highlight>
          </a:endParaRPr>
        </a:p>
      </dgm:t>
    </dgm:pt>
    <dgm:pt modelId="{A622510A-3E17-FA4C-B31F-99553F9EF342}" type="sibTrans" cxnId="{2D4F26DA-417A-A341-8B62-3CCF3CBFFD02}">
      <dgm:prSet/>
      <dgm:spPr/>
      <dgm:t>
        <a:bodyPr/>
        <a:lstStyle/>
        <a:p>
          <a:endParaRPr lang="en-GB">
            <a:highlight>
              <a:srgbClr val="0D72BC"/>
            </a:highlight>
          </a:endParaRPr>
        </a:p>
      </dgm:t>
    </dgm:pt>
    <dgm:pt modelId="{24A53933-4B7F-CB46-A08D-E4FCD7F7C295}" type="asst">
      <dgm:prSet/>
      <dgm:spPr>
        <a:solidFill>
          <a:srgbClr val="0D72BC"/>
        </a:solidFill>
      </dgm:spPr>
      <dgm:t>
        <a:bodyPr/>
        <a:lstStyle/>
        <a:p>
          <a:endParaRPr lang="en-GB">
            <a:highlight>
              <a:srgbClr val="0D72BC"/>
            </a:highlight>
          </a:endParaRPr>
        </a:p>
      </dgm:t>
    </dgm:pt>
    <dgm:pt modelId="{9D723609-187D-814A-8AE7-F28B4634AABB}" type="parTrans" cxnId="{3A96D8B5-3DB0-BB44-BB4B-2F945ACB74F8}">
      <dgm:prSet/>
      <dgm:spPr/>
      <dgm:t>
        <a:bodyPr/>
        <a:lstStyle/>
        <a:p>
          <a:endParaRPr lang="en-GB">
            <a:highlight>
              <a:srgbClr val="0D72BC"/>
            </a:highlight>
          </a:endParaRPr>
        </a:p>
      </dgm:t>
    </dgm:pt>
    <dgm:pt modelId="{019138BC-0AE6-8F40-B1B5-94C26389EFDC}" type="sibTrans" cxnId="{3A96D8B5-3DB0-BB44-BB4B-2F945ACB74F8}">
      <dgm:prSet/>
      <dgm:spPr/>
      <dgm:t>
        <a:bodyPr/>
        <a:lstStyle/>
        <a:p>
          <a:endParaRPr lang="en-GB">
            <a:highlight>
              <a:srgbClr val="0D72BC"/>
            </a:highlight>
          </a:endParaRPr>
        </a:p>
      </dgm:t>
    </dgm:pt>
    <dgm:pt modelId="{771C633E-D87C-E947-8BC7-1C2DAA810548}" type="asst">
      <dgm:prSet/>
      <dgm:spPr>
        <a:solidFill>
          <a:srgbClr val="0D72BC"/>
        </a:solidFill>
      </dgm:spPr>
      <dgm:t>
        <a:bodyPr/>
        <a:lstStyle/>
        <a:p>
          <a:endParaRPr lang="en-GB">
            <a:highlight>
              <a:srgbClr val="0D72BC"/>
            </a:highlight>
          </a:endParaRPr>
        </a:p>
      </dgm:t>
    </dgm:pt>
    <dgm:pt modelId="{2A4F2447-B230-1A46-BF45-0D4AAFD31C16}" type="parTrans" cxnId="{D0253852-DC70-084D-A499-DC00B48F19B8}">
      <dgm:prSet/>
      <dgm:spPr/>
      <dgm:t>
        <a:bodyPr/>
        <a:lstStyle/>
        <a:p>
          <a:endParaRPr lang="en-GB">
            <a:highlight>
              <a:srgbClr val="0D72BC"/>
            </a:highlight>
          </a:endParaRPr>
        </a:p>
      </dgm:t>
    </dgm:pt>
    <dgm:pt modelId="{1EEEA869-BE3A-AB47-BD1F-B39747B18C22}" type="sibTrans" cxnId="{D0253852-DC70-084D-A499-DC00B48F19B8}">
      <dgm:prSet/>
      <dgm:spPr/>
      <dgm:t>
        <a:bodyPr/>
        <a:lstStyle/>
        <a:p>
          <a:endParaRPr lang="en-GB">
            <a:highlight>
              <a:srgbClr val="0D72BC"/>
            </a:highlight>
          </a:endParaRPr>
        </a:p>
      </dgm:t>
    </dgm:pt>
    <dgm:pt modelId="{1425E11E-AB77-9944-B44D-512C4D3B36BC}" type="asst">
      <dgm:prSet/>
      <dgm:spPr>
        <a:solidFill>
          <a:srgbClr val="0D72BC"/>
        </a:solidFill>
      </dgm:spPr>
      <dgm:t>
        <a:bodyPr/>
        <a:lstStyle/>
        <a:p>
          <a:endParaRPr lang="en-GB">
            <a:highlight>
              <a:srgbClr val="0D72BC"/>
            </a:highlight>
          </a:endParaRPr>
        </a:p>
      </dgm:t>
    </dgm:pt>
    <dgm:pt modelId="{7377725C-9C1A-4E43-9694-C6E130502B9F}" type="parTrans" cxnId="{6D98B751-1DAC-4E4D-930B-9F17873C8A6B}">
      <dgm:prSet/>
      <dgm:spPr/>
      <dgm:t>
        <a:bodyPr/>
        <a:lstStyle/>
        <a:p>
          <a:endParaRPr lang="en-GB">
            <a:highlight>
              <a:srgbClr val="0D72BC"/>
            </a:highlight>
          </a:endParaRPr>
        </a:p>
      </dgm:t>
    </dgm:pt>
    <dgm:pt modelId="{25643ECE-19DC-6247-810D-6D173132F0C6}" type="sibTrans" cxnId="{6D98B751-1DAC-4E4D-930B-9F17873C8A6B}">
      <dgm:prSet/>
      <dgm:spPr/>
      <dgm:t>
        <a:bodyPr/>
        <a:lstStyle/>
        <a:p>
          <a:endParaRPr lang="en-GB">
            <a:highlight>
              <a:srgbClr val="0D72BC"/>
            </a:highlight>
          </a:endParaRPr>
        </a:p>
      </dgm:t>
    </dgm:pt>
    <dgm:pt modelId="{CE249356-EAD5-3448-8030-0E6DB44D22BD}" type="asst">
      <dgm:prSet/>
      <dgm:spPr>
        <a:solidFill>
          <a:srgbClr val="0D72BC"/>
        </a:solidFill>
      </dgm:spPr>
      <dgm:t>
        <a:bodyPr/>
        <a:lstStyle/>
        <a:p>
          <a:endParaRPr lang="en-GB">
            <a:highlight>
              <a:srgbClr val="0D72BC"/>
            </a:highlight>
          </a:endParaRPr>
        </a:p>
      </dgm:t>
    </dgm:pt>
    <dgm:pt modelId="{174E7121-87B9-D942-85A5-97C24E9ACFE9}" type="parTrans" cxnId="{6FF7C179-E34A-F94E-A391-540BCCB2EAAC}">
      <dgm:prSet/>
      <dgm:spPr/>
      <dgm:t>
        <a:bodyPr/>
        <a:lstStyle/>
        <a:p>
          <a:endParaRPr lang="en-GB">
            <a:highlight>
              <a:srgbClr val="0D72BC"/>
            </a:highlight>
          </a:endParaRPr>
        </a:p>
      </dgm:t>
    </dgm:pt>
    <dgm:pt modelId="{A59B22BD-1C19-6441-9271-67B4CA832DC6}" type="sibTrans" cxnId="{6FF7C179-E34A-F94E-A391-540BCCB2EAAC}">
      <dgm:prSet/>
      <dgm:spPr/>
      <dgm:t>
        <a:bodyPr/>
        <a:lstStyle/>
        <a:p>
          <a:endParaRPr lang="en-GB">
            <a:highlight>
              <a:srgbClr val="0D72BC"/>
            </a:highlight>
          </a:endParaRPr>
        </a:p>
      </dgm:t>
    </dgm:pt>
    <dgm:pt modelId="{E14EC0B3-15C1-9F4E-84B6-C77AA60E33EC}" type="asst">
      <dgm:prSet/>
      <dgm:spPr>
        <a:solidFill>
          <a:srgbClr val="0D72BC"/>
        </a:solidFill>
      </dgm:spPr>
      <dgm:t>
        <a:bodyPr/>
        <a:lstStyle/>
        <a:p>
          <a:endParaRPr lang="en-GB">
            <a:highlight>
              <a:srgbClr val="0D72BC"/>
            </a:highlight>
          </a:endParaRPr>
        </a:p>
      </dgm:t>
    </dgm:pt>
    <dgm:pt modelId="{2BA51B0A-4821-2340-8DF1-94D57537A153}" type="parTrans" cxnId="{02E2C296-38AD-5940-81FF-B17F8FB423F5}">
      <dgm:prSet/>
      <dgm:spPr/>
      <dgm:t>
        <a:bodyPr/>
        <a:lstStyle/>
        <a:p>
          <a:endParaRPr lang="en-GB">
            <a:highlight>
              <a:srgbClr val="0D72BC"/>
            </a:highlight>
          </a:endParaRPr>
        </a:p>
      </dgm:t>
    </dgm:pt>
    <dgm:pt modelId="{309BE186-2D7D-4446-B018-B1DA756569EC}" type="sibTrans" cxnId="{02E2C296-38AD-5940-81FF-B17F8FB423F5}">
      <dgm:prSet/>
      <dgm:spPr/>
      <dgm:t>
        <a:bodyPr/>
        <a:lstStyle/>
        <a:p>
          <a:endParaRPr lang="en-GB">
            <a:highlight>
              <a:srgbClr val="0D72BC"/>
            </a:highlight>
          </a:endParaRPr>
        </a:p>
      </dgm:t>
    </dgm:pt>
    <dgm:pt modelId="{F5666CE7-27BA-8C4D-8E64-5D97E7958C9C}" type="asst">
      <dgm:prSet/>
      <dgm:spPr>
        <a:solidFill>
          <a:srgbClr val="0D72BC"/>
        </a:solidFill>
      </dgm:spPr>
      <dgm:t>
        <a:bodyPr/>
        <a:lstStyle/>
        <a:p>
          <a:endParaRPr lang="en-GB">
            <a:highlight>
              <a:srgbClr val="0D72BC"/>
            </a:highlight>
          </a:endParaRPr>
        </a:p>
      </dgm:t>
    </dgm:pt>
    <dgm:pt modelId="{D414B0DE-88FB-7A44-A9BD-E4FCADE34715}" type="parTrans" cxnId="{743AE8A5-7104-1D41-814F-7E2EF728BF0F}">
      <dgm:prSet/>
      <dgm:spPr/>
      <dgm:t>
        <a:bodyPr/>
        <a:lstStyle/>
        <a:p>
          <a:endParaRPr lang="en-GB">
            <a:highlight>
              <a:srgbClr val="0D72BC"/>
            </a:highlight>
          </a:endParaRPr>
        </a:p>
      </dgm:t>
    </dgm:pt>
    <dgm:pt modelId="{FE378F98-684D-BA4D-92DD-395EAFD9C1E3}" type="sibTrans" cxnId="{743AE8A5-7104-1D41-814F-7E2EF728BF0F}">
      <dgm:prSet/>
      <dgm:spPr/>
      <dgm:t>
        <a:bodyPr/>
        <a:lstStyle/>
        <a:p>
          <a:endParaRPr lang="en-GB">
            <a:highlight>
              <a:srgbClr val="0D72BC"/>
            </a:highlight>
          </a:endParaRPr>
        </a:p>
      </dgm:t>
    </dgm:pt>
    <dgm:pt modelId="{F0D58271-62C8-474D-94D7-89B3B8484281}" type="pres">
      <dgm:prSet presAssocID="{9ED31618-B89E-1943-9BED-196CBCC04EE4}" presName="hierChild1" presStyleCnt="0">
        <dgm:presLayoutVars>
          <dgm:orgChart val="1"/>
          <dgm:chPref val="1"/>
          <dgm:dir/>
          <dgm:animOne val="branch"/>
          <dgm:animLvl val="lvl"/>
          <dgm:resizeHandles/>
        </dgm:presLayoutVars>
      </dgm:prSet>
      <dgm:spPr/>
    </dgm:pt>
    <dgm:pt modelId="{B5853796-A5F3-DC47-BEDC-73781DD3D284}" type="pres">
      <dgm:prSet presAssocID="{FEA080A3-28F4-5F4C-9C84-8526C43D03A5}" presName="hierRoot1" presStyleCnt="0">
        <dgm:presLayoutVars>
          <dgm:hierBranch val="init"/>
        </dgm:presLayoutVars>
      </dgm:prSet>
      <dgm:spPr/>
    </dgm:pt>
    <dgm:pt modelId="{0259AB0B-1C96-6D45-911D-BD424035AE80}" type="pres">
      <dgm:prSet presAssocID="{FEA080A3-28F4-5F4C-9C84-8526C43D03A5}" presName="rootComposite1" presStyleCnt="0"/>
      <dgm:spPr/>
    </dgm:pt>
    <dgm:pt modelId="{5877355B-7705-044B-ABFD-5457448B86DB}" type="pres">
      <dgm:prSet presAssocID="{FEA080A3-28F4-5F4C-9C84-8526C43D03A5}" presName="rootText1" presStyleLbl="node0" presStyleIdx="0" presStyleCnt="1">
        <dgm:presLayoutVars>
          <dgm:chPref val="3"/>
        </dgm:presLayoutVars>
      </dgm:prSet>
      <dgm:spPr/>
    </dgm:pt>
    <dgm:pt modelId="{233AAD50-7B79-2A4B-81A5-3674E45FDD06}" type="pres">
      <dgm:prSet presAssocID="{FEA080A3-28F4-5F4C-9C84-8526C43D03A5}" presName="rootConnector1" presStyleLbl="node1" presStyleIdx="0" presStyleCnt="0"/>
      <dgm:spPr/>
    </dgm:pt>
    <dgm:pt modelId="{E1211622-7947-FA41-B4EE-FA916BCC58D6}" type="pres">
      <dgm:prSet presAssocID="{FEA080A3-28F4-5F4C-9C84-8526C43D03A5}" presName="hierChild2" presStyleCnt="0"/>
      <dgm:spPr/>
    </dgm:pt>
    <dgm:pt modelId="{B00BF086-A9AA-EE4F-A1E1-BFE18288D9AC}" type="pres">
      <dgm:prSet presAssocID="{FEA080A3-28F4-5F4C-9C84-8526C43D03A5}" presName="hierChild3" presStyleCnt="0"/>
      <dgm:spPr/>
    </dgm:pt>
    <dgm:pt modelId="{4D1924FE-B592-4041-A087-17476C07B165}" type="pres">
      <dgm:prSet presAssocID="{C358F9C0-A491-374A-AF8D-72B17FF1D6F9}" presName="Name111" presStyleLbl="parChTrans1D2" presStyleIdx="0" presStyleCnt="2"/>
      <dgm:spPr/>
    </dgm:pt>
    <dgm:pt modelId="{A599D8BA-99FB-E040-8508-CA91504BE015}" type="pres">
      <dgm:prSet presAssocID="{C7FEDD79-E1C3-5544-8EA0-4F6F6687BF0E}" presName="hierRoot3" presStyleCnt="0">
        <dgm:presLayoutVars>
          <dgm:hierBranch val="init"/>
        </dgm:presLayoutVars>
      </dgm:prSet>
      <dgm:spPr/>
    </dgm:pt>
    <dgm:pt modelId="{3689B074-5D01-8045-8B8B-8D6EAF1758CE}" type="pres">
      <dgm:prSet presAssocID="{C7FEDD79-E1C3-5544-8EA0-4F6F6687BF0E}" presName="rootComposite3" presStyleCnt="0"/>
      <dgm:spPr/>
    </dgm:pt>
    <dgm:pt modelId="{BB77E735-6778-894C-BFA0-7C452B8AD1DF}" type="pres">
      <dgm:prSet presAssocID="{C7FEDD79-E1C3-5544-8EA0-4F6F6687BF0E}" presName="rootText3" presStyleLbl="asst1" presStyleIdx="0" presStyleCnt="22">
        <dgm:presLayoutVars>
          <dgm:chPref val="3"/>
        </dgm:presLayoutVars>
      </dgm:prSet>
      <dgm:spPr/>
    </dgm:pt>
    <dgm:pt modelId="{AB3BA667-0116-C84B-881A-173E087E5FCB}" type="pres">
      <dgm:prSet presAssocID="{C7FEDD79-E1C3-5544-8EA0-4F6F6687BF0E}" presName="rootConnector3" presStyleLbl="asst1" presStyleIdx="0" presStyleCnt="22"/>
      <dgm:spPr/>
    </dgm:pt>
    <dgm:pt modelId="{3738582D-D6A6-DB45-B6FE-FF4B36B6E83A}" type="pres">
      <dgm:prSet presAssocID="{C7FEDD79-E1C3-5544-8EA0-4F6F6687BF0E}" presName="hierChild6" presStyleCnt="0"/>
      <dgm:spPr/>
    </dgm:pt>
    <dgm:pt modelId="{AC1BC56B-033A-3941-B2FC-69B6741AD16E}" type="pres">
      <dgm:prSet presAssocID="{C7FEDD79-E1C3-5544-8EA0-4F6F6687BF0E}" presName="hierChild7" presStyleCnt="0"/>
      <dgm:spPr/>
    </dgm:pt>
    <dgm:pt modelId="{C2784EB3-DDE3-1D4D-BA8A-7C39308C26B9}" type="pres">
      <dgm:prSet presAssocID="{25BED11F-E13A-9B4E-A6F8-893F1D85B367}" presName="Name111" presStyleLbl="parChTrans1D3" presStyleIdx="0" presStyleCnt="4"/>
      <dgm:spPr/>
    </dgm:pt>
    <dgm:pt modelId="{AE6778EF-69F6-744F-AFF3-4C656B7A2AEA}" type="pres">
      <dgm:prSet presAssocID="{E6145802-C463-B145-AA9D-DD39DDBE0CC5}" presName="hierRoot3" presStyleCnt="0">
        <dgm:presLayoutVars>
          <dgm:hierBranch val="init"/>
        </dgm:presLayoutVars>
      </dgm:prSet>
      <dgm:spPr/>
    </dgm:pt>
    <dgm:pt modelId="{5E3EC8A2-71ED-684C-A423-EFC9A105C874}" type="pres">
      <dgm:prSet presAssocID="{E6145802-C463-B145-AA9D-DD39DDBE0CC5}" presName="rootComposite3" presStyleCnt="0"/>
      <dgm:spPr/>
    </dgm:pt>
    <dgm:pt modelId="{0BC27F51-6C3C-E246-B6FE-CDF8B3DFCF33}" type="pres">
      <dgm:prSet presAssocID="{E6145802-C463-B145-AA9D-DD39DDBE0CC5}" presName="rootText3" presStyleLbl="asst1" presStyleIdx="1" presStyleCnt="22">
        <dgm:presLayoutVars>
          <dgm:chPref val="3"/>
        </dgm:presLayoutVars>
      </dgm:prSet>
      <dgm:spPr/>
    </dgm:pt>
    <dgm:pt modelId="{F0CB4C77-B072-9F4C-81A9-1FC03527838C}" type="pres">
      <dgm:prSet presAssocID="{E6145802-C463-B145-AA9D-DD39DDBE0CC5}" presName="rootConnector3" presStyleLbl="asst1" presStyleIdx="1" presStyleCnt="22"/>
      <dgm:spPr/>
    </dgm:pt>
    <dgm:pt modelId="{67F81D5F-1331-EF47-B22F-3D613C4CD1D2}" type="pres">
      <dgm:prSet presAssocID="{E6145802-C463-B145-AA9D-DD39DDBE0CC5}" presName="hierChild6" presStyleCnt="0"/>
      <dgm:spPr/>
    </dgm:pt>
    <dgm:pt modelId="{F4E200E8-83C5-494C-BC25-7539E0E25A38}" type="pres">
      <dgm:prSet presAssocID="{E6145802-C463-B145-AA9D-DD39DDBE0CC5}" presName="hierChild7" presStyleCnt="0"/>
      <dgm:spPr/>
    </dgm:pt>
    <dgm:pt modelId="{9C6060B9-8C98-AC4F-9424-99BA55E3CDCF}" type="pres">
      <dgm:prSet presAssocID="{7CF47A9A-3688-AA44-8CF0-E21A74FC3342}" presName="Name111" presStyleLbl="parChTrans1D4" presStyleIdx="0" presStyleCnt="16"/>
      <dgm:spPr/>
    </dgm:pt>
    <dgm:pt modelId="{FA1A7FEF-C0AA-AE47-BEE6-7C1CBAEA63F8}" type="pres">
      <dgm:prSet presAssocID="{911424B4-5AAE-034A-8410-592A3F3FCB8E}" presName="hierRoot3" presStyleCnt="0">
        <dgm:presLayoutVars>
          <dgm:hierBranch val="init"/>
        </dgm:presLayoutVars>
      </dgm:prSet>
      <dgm:spPr/>
    </dgm:pt>
    <dgm:pt modelId="{99189C2C-2EFB-2E4B-9BE9-A40D9D89397B}" type="pres">
      <dgm:prSet presAssocID="{911424B4-5AAE-034A-8410-592A3F3FCB8E}" presName="rootComposite3" presStyleCnt="0"/>
      <dgm:spPr/>
    </dgm:pt>
    <dgm:pt modelId="{061A6391-4CB7-0E49-987D-A5C8DCF62A06}" type="pres">
      <dgm:prSet presAssocID="{911424B4-5AAE-034A-8410-592A3F3FCB8E}" presName="rootText3" presStyleLbl="asst1" presStyleIdx="2" presStyleCnt="22">
        <dgm:presLayoutVars>
          <dgm:chPref val="3"/>
        </dgm:presLayoutVars>
      </dgm:prSet>
      <dgm:spPr/>
    </dgm:pt>
    <dgm:pt modelId="{9F7E01FF-1B73-C543-97FF-888ED5482B32}" type="pres">
      <dgm:prSet presAssocID="{911424B4-5AAE-034A-8410-592A3F3FCB8E}" presName="rootConnector3" presStyleLbl="asst1" presStyleIdx="2" presStyleCnt="22"/>
      <dgm:spPr/>
    </dgm:pt>
    <dgm:pt modelId="{B09BA7CC-0C7D-F54D-B8C0-7E92D63B24C4}" type="pres">
      <dgm:prSet presAssocID="{911424B4-5AAE-034A-8410-592A3F3FCB8E}" presName="hierChild6" presStyleCnt="0"/>
      <dgm:spPr/>
    </dgm:pt>
    <dgm:pt modelId="{6417BBBB-B306-BD49-911A-5CF11CDA2911}" type="pres">
      <dgm:prSet presAssocID="{911424B4-5AAE-034A-8410-592A3F3FCB8E}" presName="hierChild7" presStyleCnt="0"/>
      <dgm:spPr/>
    </dgm:pt>
    <dgm:pt modelId="{6DBD9CEA-5F39-E443-AA7D-B25457D0331A}" type="pres">
      <dgm:prSet presAssocID="{35C60947-569A-8A4F-9EF0-BDDA68D0319D}" presName="Name111" presStyleLbl="parChTrans1D4" presStyleIdx="1" presStyleCnt="16"/>
      <dgm:spPr/>
    </dgm:pt>
    <dgm:pt modelId="{357C8D8A-620A-824D-9796-3160B03A60C5}" type="pres">
      <dgm:prSet presAssocID="{A55C7F8D-58C3-AB4A-BE86-432EDECFECDD}" presName="hierRoot3" presStyleCnt="0">
        <dgm:presLayoutVars>
          <dgm:hierBranch val="init"/>
        </dgm:presLayoutVars>
      </dgm:prSet>
      <dgm:spPr/>
    </dgm:pt>
    <dgm:pt modelId="{DD7622AA-E6D2-DF46-B071-D019CCE9A01D}" type="pres">
      <dgm:prSet presAssocID="{A55C7F8D-58C3-AB4A-BE86-432EDECFECDD}" presName="rootComposite3" presStyleCnt="0"/>
      <dgm:spPr/>
    </dgm:pt>
    <dgm:pt modelId="{8650D8CF-5F90-A349-9E0A-FB0A8C637DF8}" type="pres">
      <dgm:prSet presAssocID="{A55C7F8D-58C3-AB4A-BE86-432EDECFECDD}" presName="rootText3" presStyleLbl="asst1" presStyleIdx="3" presStyleCnt="22">
        <dgm:presLayoutVars>
          <dgm:chPref val="3"/>
        </dgm:presLayoutVars>
      </dgm:prSet>
      <dgm:spPr/>
    </dgm:pt>
    <dgm:pt modelId="{9CDBD867-50D9-424F-8524-DF585B4D3092}" type="pres">
      <dgm:prSet presAssocID="{A55C7F8D-58C3-AB4A-BE86-432EDECFECDD}" presName="rootConnector3" presStyleLbl="asst1" presStyleIdx="3" presStyleCnt="22"/>
      <dgm:spPr/>
    </dgm:pt>
    <dgm:pt modelId="{0E847030-0400-4247-B9AE-BD36EE7A391F}" type="pres">
      <dgm:prSet presAssocID="{A55C7F8D-58C3-AB4A-BE86-432EDECFECDD}" presName="hierChild6" presStyleCnt="0"/>
      <dgm:spPr/>
    </dgm:pt>
    <dgm:pt modelId="{67415A80-A635-DE4C-8460-7DC910E3EA24}" type="pres">
      <dgm:prSet presAssocID="{A55C7F8D-58C3-AB4A-BE86-432EDECFECDD}" presName="hierChild7" presStyleCnt="0"/>
      <dgm:spPr/>
    </dgm:pt>
    <dgm:pt modelId="{86280A2E-EFF1-434D-BCC2-94E9F4EEE705}" type="pres">
      <dgm:prSet presAssocID="{4FD1CA55-749F-1C41-A478-9F7468A0E0D7}" presName="Name111" presStyleLbl="parChTrans1D4" presStyleIdx="2" presStyleCnt="16"/>
      <dgm:spPr/>
    </dgm:pt>
    <dgm:pt modelId="{B2602405-3542-FC40-AD9F-10AD78516D7D}" type="pres">
      <dgm:prSet presAssocID="{C451DC71-C418-4048-BEFF-BD20779B0FD0}" presName="hierRoot3" presStyleCnt="0">
        <dgm:presLayoutVars>
          <dgm:hierBranch val="init"/>
        </dgm:presLayoutVars>
      </dgm:prSet>
      <dgm:spPr/>
    </dgm:pt>
    <dgm:pt modelId="{30AB0BE7-81AD-3940-913E-D68644BA3F66}" type="pres">
      <dgm:prSet presAssocID="{C451DC71-C418-4048-BEFF-BD20779B0FD0}" presName="rootComposite3" presStyleCnt="0"/>
      <dgm:spPr/>
    </dgm:pt>
    <dgm:pt modelId="{012F03DC-4B54-F14B-B807-1987A24AF7C1}" type="pres">
      <dgm:prSet presAssocID="{C451DC71-C418-4048-BEFF-BD20779B0FD0}" presName="rootText3" presStyleLbl="asst1" presStyleIdx="4" presStyleCnt="22">
        <dgm:presLayoutVars>
          <dgm:chPref val="3"/>
        </dgm:presLayoutVars>
      </dgm:prSet>
      <dgm:spPr/>
    </dgm:pt>
    <dgm:pt modelId="{40AA83AD-AF5A-B940-A9AD-E20D73591507}" type="pres">
      <dgm:prSet presAssocID="{C451DC71-C418-4048-BEFF-BD20779B0FD0}" presName="rootConnector3" presStyleLbl="asst1" presStyleIdx="4" presStyleCnt="22"/>
      <dgm:spPr/>
    </dgm:pt>
    <dgm:pt modelId="{678B188C-FA22-594C-988A-7F0AC85DCD9B}" type="pres">
      <dgm:prSet presAssocID="{C451DC71-C418-4048-BEFF-BD20779B0FD0}" presName="hierChild6" presStyleCnt="0"/>
      <dgm:spPr/>
    </dgm:pt>
    <dgm:pt modelId="{E9D89E5E-3BCA-2D41-A4E3-71BAF6C6F41D}" type="pres">
      <dgm:prSet presAssocID="{C451DC71-C418-4048-BEFF-BD20779B0FD0}" presName="hierChild7" presStyleCnt="0"/>
      <dgm:spPr/>
    </dgm:pt>
    <dgm:pt modelId="{D541CFBE-2677-894F-8040-FA5AA2A417E3}" type="pres">
      <dgm:prSet presAssocID="{7377725C-9C1A-4E43-9694-C6E130502B9F}" presName="Name111" presStyleLbl="parChTrans1D4" presStyleIdx="3" presStyleCnt="16"/>
      <dgm:spPr/>
    </dgm:pt>
    <dgm:pt modelId="{45A36991-6556-4E46-9E8D-B13ACFDCB810}" type="pres">
      <dgm:prSet presAssocID="{1425E11E-AB77-9944-B44D-512C4D3B36BC}" presName="hierRoot3" presStyleCnt="0">
        <dgm:presLayoutVars>
          <dgm:hierBranch val="init"/>
        </dgm:presLayoutVars>
      </dgm:prSet>
      <dgm:spPr/>
    </dgm:pt>
    <dgm:pt modelId="{57128DA8-A905-834B-B00B-DDAD4C051CD4}" type="pres">
      <dgm:prSet presAssocID="{1425E11E-AB77-9944-B44D-512C4D3B36BC}" presName="rootComposite3" presStyleCnt="0"/>
      <dgm:spPr/>
    </dgm:pt>
    <dgm:pt modelId="{01CD8729-24B4-2642-BED8-74C85A6A1017}" type="pres">
      <dgm:prSet presAssocID="{1425E11E-AB77-9944-B44D-512C4D3B36BC}" presName="rootText3" presStyleLbl="asst1" presStyleIdx="5" presStyleCnt="22">
        <dgm:presLayoutVars>
          <dgm:chPref val="3"/>
        </dgm:presLayoutVars>
      </dgm:prSet>
      <dgm:spPr/>
    </dgm:pt>
    <dgm:pt modelId="{4CB60274-EB72-DD47-B15F-98773BCE642E}" type="pres">
      <dgm:prSet presAssocID="{1425E11E-AB77-9944-B44D-512C4D3B36BC}" presName="rootConnector3" presStyleLbl="asst1" presStyleIdx="5" presStyleCnt="22"/>
      <dgm:spPr/>
    </dgm:pt>
    <dgm:pt modelId="{C16E1ECA-F7B3-CF4E-A63D-AE33BA0492B6}" type="pres">
      <dgm:prSet presAssocID="{1425E11E-AB77-9944-B44D-512C4D3B36BC}" presName="hierChild6" presStyleCnt="0"/>
      <dgm:spPr/>
    </dgm:pt>
    <dgm:pt modelId="{BB6407A5-31E5-7E41-8B10-19B3169DBE02}" type="pres">
      <dgm:prSet presAssocID="{1425E11E-AB77-9944-B44D-512C4D3B36BC}" presName="hierChild7" presStyleCnt="0"/>
      <dgm:spPr/>
    </dgm:pt>
    <dgm:pt modelId="{EF96A84A-3648-0042-97F4-F82B2F410BB5}" type="pres">
      <dgm:prSet presAssocID="{5B387F5D-4395-A349-9B32-DFCE500CCD71}" presName="Name111" presStyleLbl="parChTrans1D3" presStyleIdx="1" presStyleCnt="4"/>
      <dgm:spPr/>
    </dgm:pt>
    <dgm:pt modelId="{8E4831B9-3669-8F49-AE9E-4F430C0FDFCD}" type="pres">
      <dgm:prSet presAssocID="{ECB0D739-B9FE-9344-825E-7ECD0B14156F}" presName="hierRoot3" presStyleCnt="0">
        <dgm:presLayoutVars>
          <dgm:hierBranch val="init"/>
        </dgm:presLayoutVars>
      </dgm:prSet>
      <dgm:spPr/>
    </dgm:pt>
    <dgm:pt modelId="{9187B318-4840-F744-A38E-28C01E0D8B0D}" type="pres">
      <dgm:prSet presAssocID="{ECB0D739-B9FE-9344-825E-7ECD0B14156F}" presName="rootComposite3" presStyleCnt="0"/>
      <dgm:spPr/>
    </dgm:pt>
    <dgm:pt modelId="{BE0B91AE-A791-B948-A193-C9DA8A013E80}" type="pres">
      <dgm:prSet presAssocID="{ECB0D739-B9FE-9344-825E-7ECD0B14156F}" presName="rootText3" presStyleLbl="asst1" presStyleIdx="6" presStyleCnt="22">
        <dgm:presLayoutVars>
          <dgm:chPref val="3"/>
        </dgm:presLayoutVars>
      </dgm:prSet>
      <dgm:spPr/>
    </dgm:pt>
    <dgm:pt modelId="{E9017393-0301-9B4E-8FC8-2F3C574CCFCA}" type="pres">
      <dgm:prSet presAssocID="{ECB0D739-B9FE-9344-825E-7ECD0B14156F}" presName="rootConnector3" presStyleLbl="asst1" presStyleIdx="6" presStyleCnt="22"/>
      <dgm:spPr/>
    </dgm:pt>
    <dgm:pt modelId="{5B286614-6C55-D04B-A550-DEB93DF9EB29}" type="pres">
      <dgm:prSet presAssocID="{ECB0D739-B9FE-9344-825E-7ECD0B14156F}" presName="hierChild6" presStyleCnt="0"/>
      <dgm:spPr/>
    </dgm:pt>
    <dgm:pt modelId="{86B0A197-93C1-6745-81DB-CE5A657C5F64}" type="pres">
      <dgm:prSet presAssocID="{ECB0D739-B9FE-9344-825E-7ECD0B14156F}" presName="hierChild7" presStyleCnt="0"/>
      <dgm:spPr/>
    </dgm:pt>
    <dgm:pt modelId="{021A87E5-6A96-444F-806D-65D75EB1904E}" type="pres">
      <dgm:prSet presAssocID="{1BFF6571-B8B7-D844-9920-B48227D45DBF}" presName="Name111" presStyleLbl="parChTrans1D4" presStyleIdx="4" presStyleCnt="16"/>
      <dgm:spPr/>
    </dgm:pt>
    <dgm:pt modelId="{287A9AB9-1EA2-2944-93D8-84E8CC099BDD}" type="pres">
      <dgm:prSet presAssocID="{B27301DA-DC95-354F-9621-0BB893E193B6}" presName="hierRoot3" presStyleCnt="0">
        <dgm:presLayoutVars>
          <dgm:hierBranch val="init"/>
        </dgm:presLayoutVars>
      </dgm:prSet>
      <dgm:spPr/>
    </dgm:pt>
    <dgm:pt modelId="{7B4ED4CC-61EC-DE41-A87D-8B86AD470BBD}" type="pres">
      <dgm:prSet presAssocID="{B27301DA-DC95-354F-9621-0BB893E193B6}" presName="rootComposite3" presStyleCnt="0"/>
      <dgm:spPr/>
    </dgm:pt>
    <dgm:pt modelId="{663425BE-6A00-5749-8131-1A91F87166A6}" type="pres">
      <dgm:prSet presAssocID="{B27301DA-DC95-354F-9621-0BB893E193B6}" presName="rootText3" presStyleLbl="asst1" presStyleIdx="7" presStyleCnt="22">
        <dgm:presLayoutVars>
          <dgm:chPref val="3"/>
        </dgm:presLayoutVars>
      </dgm:prSet>
      <dgm:spPr/>
    </dgm:pt>
    <dgm:pt modelId="{F2131423-9A83-B141-B430-3FC0B5CBB952}" type="pres">
      <dgm:prSet presAssocID="{B27301DA-DC95-354F-9621-0BB893E193B6}" presName="rootConnector3" presStyleLbl="asst1" presStyleIdx="7" presStyleCnt="22"/>
      <dgm:spPr/>
    </dgm:pt>
    <dgm:pt modelId="{4D67CE08-37AF-ED47-B7B6-28F88558A94A}" type="pres">
      <dgm:prSet presAssocID="{B27301DA-DC95-354F-9621-0BB893E193B6}" presName="hierChild6" presStyleCnt="0"/>
      <dgm:spPr/>
    </dgm:pt>
    <dgm:pt modelId="{544831FB-2D1B-9344-8A72-644B5B6C2247}" type="pres">
      <dgm:prSet presAssocID="{B27301DA-DC95-354F-9621-0BB893E193B6}" presName="hierChild7" presStyleCnt="0"/>
      <dgm:spPr/>
    </dgm:pt>
    <dgm:pt modelId="{09E829B2-3EBA-6240-B164-883FEC7B4BA9}" type="pres">
      <dgm:prSet presAssocID="{E765F877-6282-C946-A1E7-03515D466FE3}" presName="Name111" presStyleLbl="parChTrans1D4" presStyleIdx="5" presStyleCnt="16"/>
      <dgm:spPr/>
    </dgm:pt>
    <dgm:pt modelId="{2EF78C80-4EFE-ED42-8158-F8F825D6D95D}" type="pres">
      <dgm:prSet presAssocID="{B278CC60-07BB-A340-96DC-9A5E6F3D5415}" presName="hierRoot3" presStyleCnt="0">
        <dgm:presLayoutVars>
          <dgm:hierBranch val="init"/>
        </dgm:presLayoutVars>
      </dgm:prSet>
      <dgm:spPr/>
    </dgm:pt>
    <dgm:pt modelId="{F0030FA2-C8AB-764B-9E62-B48B3942F1D0}" type="pres">
      <dgm:prSet presAssocID="{B278CC60-07BB-A340-96DC-9A5E6F3D5415}" presName="rootComposite3" presStyleCnt="0"/>
      <dgm:spPr/>
    </dgm:pt>
    <dgm:pt modelId="{F49F3C0D-76F0-2749-82EE-13C4D1252F8C}" type="pres">
      <dgm:prSet presAssocID="{B278CC60-07BB-A340-96DC-9A5E6F3D5415}" presName="rootText3" presStyleLbl="asst1" presStyleIdx="8" presStyleCnt="22">
        <dgm:presLayoutVars>
          <dgm:chPref val="3"/>
        </dgm:presLayoutVars>
      </dgm:prSet>
      <dgm:spPr/>
    </dgm:pt>
    <dgm:pt modelId="{C9224132-3BCD-6D4C-8C78-85F8C695B9A4}" type="pres">
      <dgm:prSet presAssocID="{B278CC60-07BB-A340-96DC-9A5E6F3D5415}" presName="rootConnector3" presStyleLbl="asst1" presStyleIdx="8" presStyleCnt="22"/>
      <dgm:spPr/>
    </dgm:pt>
    <dgm:pt modelId="{6E60FFF9-C456-9C47-86BE-C39C6C851AC3}" type="pres">
      <dgm:prSet presAssocID="{B278CC60-07BB-A340-96DC-9A5E6F3D5415}" presName="hierChild6" presStyleCnt="0"/>
      <dgm:spPr/>
    </dgm:pt>
    <dgm:pt modelId="{57BBF5FC-A22C-754F-AB53-DB6A2E3D7E0B}" type="pres">
      <dgm:prSet presAssocID="{B278CC60-07BB-A340-96DC-9A5E6F3D5415}" presName="hierChild7" presStyleCnt="0"/>
      <dgm:spPr/>
    </dgm:pt>
    <dgm:pt modelId="{869D7907-F11B-7349-B91B-0EE575E56BF8}" type="pres">
      <dgm:prSet presAssocID="{2A4F2447-B230-1A46-BF45-0D4AAFD31C16}" presName="Name111" presStyleLbl="parChTrans1D4" presStyleIdx="6" presStyleCnt="16"/>
      <dgm:spPr/>
    </dgm:pt>
    <dgm:pt modelId="{5D0A4EA2-C6AA-C344-8DF9-76905B822124}" type="pres">
      <dgm:prSet presAssocID="{771C633E-D87C-E947-8BC7-1C2DAA810548}" presName="hierRoot3" presStyleCnt="0">
        <dgm:presLayoutVars>
          <dgm:hierBranch val="init"/>
        </dgm:presLayoutVars>
      </dgm:prSet>
      <dgm:spPr/>
    </dgm:pt>
    <dgm:pt modelId="{67C0817D-4CEF-804A-A94A-6836159916E5}" type="pres">
      <dgm:prSet presAssocID="{771C633E-D87C-E947-8BC7-1C2DAA810548}" presName="rootComposite3" presStyleCnt="0"/>
      <dgm:spPr/>
    </dgm:pt>
    <dgm:pt modelId="{A3DA8005-6237-E946-A71D-8D16164874FF}" type="pres">
      <dgm:prSet presAssocID="{771C633E-D87C-E947-8BC7-1C2DAA810548}" presName="rootText3" presStyleLbl="asst1" presStyleIdx="9" presStyleCnt="22">
        <dgm:presLayoutVars>
          <dgm:chPref val="3"/>
        </dgm:presLayoutVars>
      </dgm:prSet>
      <dgm:spPr/>
    </dgm:pt>
    <dgm:pt modelId="{B1AFBC85-A1B2-5745-8FCD-F7FD13B323BD}" type="pres">
      <dgm:prSet presAssocID="{771C633E-D87C-E947-8BC7-1C2DAA810548}" presName="rootConnector3" presStyleLbl="asst1" presStyleIdx="9" presStyleCnt="22"/>
      <dgm:spPr/>
    </dgm:pt>
    <dgm:pt modelId="{7B9B7234-FB79-2049-AF8B-EFA07575B89C}" type="pres">
      <dgm:prSet presAssocID="{771C633E-D87C-E947-8BC7-1C2DAA810548}" presName="hierChild6" presStyleCnt="0"/>
      <dgm:spPr/>
    </dgm:pt>
    <dgm:pt modelId="{D41E8327-6B5A-7249-BAD0-EC84249E28DE}" type="pres">
      <dgm:prSet presAssocID="{771C633E-D87C-E947-8BC7-1C2DAA810548}" presName="hierChild7" presStyleCnt="0"/>
      <dgm:spPr/>
    </dgm:pt>
    <dgm:pt modelId="{BC75A066-A99B-E14E-90A5-296D0285DF57}" type="pres">
      <dgm:prSet presAssocID="{174E7121-87B9-D942-85A5-97C24E9ACFE9}" presName="Name111" presStyleLbl="parChTrans1D4" presStyleIdx="7" presStyleCnt="16"/>
      <dgm:spPr/>
    </dgm:pt>
    <dgm:pt modelId="{64389C56-28F5-514D-83F8-A96DF0B31FFA}" type="pres">
      <dgm:prSet presAssocID="{CE249356-EAD5-3448-8030-0E6DB44D22BD}" presName="hierRoot3" presStyleCnt="0">
        <dgm:presLayoutVars>
          <dgm:hierBranch val="init"/>
        </dgm:presLayoutVars>
      </dgm:prSet>
      <dgm:spPr/>
    </dgm:pt>
    <dgm:pt modelId="{5D778F54-8582-764E-A739-F8EA5A0944E1}" type="pres">
      <dgm:prSet presAssocID="{CE249356-EAD5-3448-8030-0E6DB44D22BD}" presName="rootComposite3" presStyleCnt="0"/>
      <dgm:spPr/>
    </dgm:pt>
    <dgm:pt modelId="{7A59A0C9-17AB-5C40-AF78-65707FD5B25A}" type="pres">
      <dgm:prSet presAssocID="{CE249356-EAD5-3448-8030-0E6DB44D22BD}" presName="rootText3" presStyleLbl="asst1" presStyleIdx="10" presStyleCnt="22">
        <dgm:presLayoutVars>
          <dgm:chPref val="3"/>
        </dgm:presLayoutVars>
      </dgm:prSet>
      <dgm:spPr/>
    </dgm:pt>
    <dgm:pt modelId="{06780956-2273-0F44-B810-1B355C7B7AD4}" type="pres">
      <dgm:prSet presAssocID="{CE249356-EAD5-3448-8030-0E6DB44D22BD}" presName="rootConnector3" presStyleLbl="asst1" presStyleIdx="10" presStyleCnt="22"/>
      <dgm:spPr/>
    </dgm:pt>
    <dgm:pt modelId="{E3F26562-BEC6-0D4E-A0EE-B7C157234C64}" type="pres">
      <dgm:prSet presAssocID="{CE249356-EAD5-3448-8030-0E6DB44D22BD}" presName="hierChild6" presStyleCnt="0"/>
      <dgm:spPr/>
    </dgm:pt>
    <dgm:pt modelId="{070EB9D6-C582-6947-885C-1A5FB5C96F0E}" type="pres">
      <dgm:prSet presAssocID="{CE249356-EAD5-3448-8030-0E6DB44D22BD}" presName="hierChild7" presStyleCnt="0"/>
      <dgm:spPr/>
    </dgm:pt>
    <dgm:pt modelId="{3782C91D-2549-764B-A5A8-32C97853E518}" type="pres">
      <dgm:prSet presAssocID="{C626D865-D285-674E-90F6-B4EDBC3FD2D8}" presName="Name111" presStyleLbl="parChTrans1D2" presStyleIdx="1" presStyleCnt="2"/>
      <dgm:spPr/>
    </dgm:pt>
    <dgm:pt modelId="{42419E9C-4693-614E-9483-95F29048C50C}" type="pres">
      <dgm:prSet presAssocID="{CE866C35-AAA8-3047-8CC5-7E8F4C509468}" presName="hierRoot3" presStyleCnt="0">
        <dgm:presLayoutVars>
          <dgm:hierBranch val="init"/>
        </dgm:presLayoutVars>
      </dgm:prSet>
      <dgm:spPr/>
    </dgm:pt>
    <dgm:pt modelId="{2964ACB8-A17F-7141-8312-3BF661FBDD5D}" type="pres">
      <dgm:prSet presAssocID="{CE866C35-AAA8-3047-8CC5-7E8F4C509468}" presName="rootComposite3" presStyleCnt="0"/>
      <dgm:spPr/>
    </dgm:pt>
    <dgm:pt modelId="{C87AC601-B160-FD40-86CC-5671C0F24214}" type="pres">
      <dgm:prSet presAssocID="{CE866C35-AAA8-3047-8CC5-7E8F4C509468}" presName="rootText3" presStyleLbl="asst1" presStyleIdx="11" presStyleCnt="22">
        <dgm:presLayoutVars>
          <dgm:chPref val="3"/>
        </dgm:presLayoutVars>
      </dgm:prSet>
      <dgm:spPr/>
    </dgm:pt>
    <dgm:pt modelId="{0E5A4560-7C25-0D45-8840-992249DE3D26}" type="pres">
      <dgm:prSet presAssocID="{CE866C35-AAA8-3047-8CC5-7E8F4C509468}" presName="rootConnector3" presStyleLbl="asst1" presStyleIdx="11" presStyleCnt="22"/>
      <dgm:spPr/>
    </dgm:pt>
    <dgm:pt modelId="{B000F46B-6691-7F4F-9682-C4CA8E1D0A6D}" type="pres">
      <dgm:prSet presAssocID="{CE866C35-AAA8-3047-8CC5-7E8F4C509468}" presName="hierChild6" presStyleCnt="0"/>
      <dgm:spPr/>
    </dgm:pt>
    <dgm:pt modelId="{1E5A0E67-66BF-4A4B-AC0B-C22BBF7D9AA7}" type="pres">
      <dgm:prSet presAssocID="{CE866C35-AAA8-3047-8CC5-7E8F4C509468}" presName="hierChild7" presStyleCnt="0"/>
      <dgm:spPr/>
    </dgm:pt>
    <dgm:pt modelId="{B1BE4CAC-9FEF-074D-8546-D8780204277A}" type="pres">
      <dgm:prSet presAssocID="{5C861F62-B084-7A4B-9BB3-F5704DE2D7AD}" presName="Name111" presStyleLbl="parChTrans1D3" presStyleIdx="2" presStyleCnt="4"/>
      <dgm:spPr/>
    </dgm:pt>
    <dgm:pt modelId="{FFEFB5C0-603E-4D4F-869C-E8E659239709}" type="pres">
      <dgm:prSet presAssocID="{6D6B6CAA-B521-5440-9BB4-1B691F4078A5}" presName="hierRoot3" presStyleCnt="0">
        <dgm:presLayoutVars>
          <dgm:hierBranch val="init"/>
        </dgm:presLayoutVars>
      </dgm:prSet>
      <dgm:spPr/>
    </dgm:pt>
    <dgm:pt modelId="{3B41C464-B9A7-8C40-A7C4-624FE74084EE}" type="pres">
      <dgm:prSet presAssocID="{6D6B6CAA-B521-5440-9BB4-1B691F4078A5}" presName="rootComposite3" presStyleCnt="0"/>
      <dgm:spPr/>
    </dgm:pt>
    <dgm:pt modelId="{ED20E362-28E3-5D4A-9D1D-6285E0CA963E}" type="pres">
      <dgm:prSet presAssocID="{6D6B6CAA-B521-5440-9BB4-1B691F4078A5}" presName="rootText3" presStyleLbl="asst1" presStyleIdx="12" presStyleCnt="22">
        <dgm:presLayoutVars>
          <dgm:chPref val="3"/>
        </dgm:presLayoutVars>
      </dgm:prSet>
      <dgm:spPr/>
    </dgm:pt>
    <dgm:pt modelId="{65BCC780-F238-0C4D-B344-E08FAE95C6CC}" type="pres">
      <dgm:prSet presAssocID="{6D6B6CAA-B521-5440-9BB4-1B691F4078A5}" presName="rootConnector3" presStyleLbl="asst1" presStyleIdx="12" presStyleCnt="22"/>
      <dgm:spPr/>
    </dgm:pt>
    <dgm:pt modelId="{02AD4328-BC44-6F4A-B19D-B8EA353D2289}" type="pres">
      <dgm:prSet presAssocID="{6D6B6CAA-B521-5440-9BB4-1B691F4078A5}" presName="hierChild6" presStyleCnt="0"/>
      <dgm:spPr/>
    </dgm:pt>
    <dgm:pt modelId="{158B5DBA-6CDA-7E47-A17F-45B11FE32C24}" type="pres">
      <dgm:prSet presAssocID="{6D6B6CAA-B521-5440-9BB4-1B691F4078A5}" presName="hierChild7" presStyleCnt="0"/>
      <dgm:spPr/>
    </dgm:pt>
    <dgm:pt modelId="{8174FBDC-A51C-144E-8D3F-112AE8D98BF2}" type="pres">
      <dgm:prSet presAssocID="{AB6D9DC6-5A09-DE4A-9D67-5541F26646AA}" presName="Name111" presStyleLbl="parChTrans1D4" presStyleIdx="8" presStyleCnt="16"/>
      <dgm:spPr/>
    </dgm:pt>
    <dgm:pt modelId="{EFD99A57-644F-4946-8CAE-A99F3B9619C2}" type="pres">
      <dgm:prSet presAssocID="{7E82E234-9387-A34F-A5C4-A0F2C7765277}" presName="hierRoot3" presStyleCnt="0">
        <dgm:presLayoutVars>
          <dgm:hierBranch val="init"/>
        </dgm:presLayoutVars>
      </dgm:prSet>
      <dgm:spPr/>
    </dgm:pt>
    <dgm:pt modelId="{A24B471B-0F55-3B4F-BCB8-606EAB59E2D9}" type="pres">
      <dgm:prSet presAssocID="{7E82E234-9387-A34F-A5C4-A0F2C7765277}" presName="rootComposite3" presStyleCnt="0"/>
      <dgm:spPr/>
    </dgm:pt>
    <dgm:pt modelId="{ACCBFF96-19E5-1A41-91E6-BCBF2CC906AD}" type="pres">
      <dgm:prSet presAssocID="{7E82E234-9387-A34F-A5C4-A0F2C7765277}" presName="rootText3" presStyleLbl="asst1" presStyleIdx="13" presStyleCnt="22">
        <dgm:presLayoutVars>
          <dgm:chPref val="3"/>
        </dgm:presLayoutVars>
      </dgm:prSet>
      <dgm:spPr/>
    </dgm:pt>
    <dgm:pt modelId="{4F1DC420-4CBF-2D4A-81F7-A2EAE477B777}" type="pres">
      <dgm:prSet presAssocID="{7E82E234-9387-A34F-A5C4-A0F2C7765277}" presName="rootConnector3" presStyleLbl="asst1" presStyleIdx="13" presStyleCnt="22"/>
      <dgm:spPr/>
    </dgm:pt>
    <dgm:pt modelId="{A8E72308-6030-8247-A95B-70D793C9CE83}" type="pres">
      <dgm:prSet presAssocID="{7E82E234-9387-A34F-A5C4-A0F2C7765277}" presName="hierChild6" presStyleCnt="0"/>
      <dgm:spPr/>
    </dgm:pt>
    <dgm:pt modelId="{185BC8B8-2CFE-8840-929C-0193BBD65080}" type="pres">
      <dgm:prSet presAssocID="{7E82E234-9387-A34F-A5C4-A0F2C7765277}" presName="hierChild7" presStyleCnt="0"/>
      <dgm:spPr/>
    </dgm:pt>
    <dgm:pt modelId="{71862249-796E-334C-9813-A8EBCC6D0549}" type="pres">
      <dgm:prSet presAssocID="{56BED513-28D1-E447-B723-1856273B14CE}" presName="Name111" presStyleLbl="parChTrans1D4" presStyleIdx="9" presStyleCnt="16"/>
      <dgm:spPr/>
    </dgm:pt>
    <dgm:pt modelId="{F6AA0B39-9028-E848-8B47-05AB8881140A}" type="pres">
      <dgm:prSet presAssocID="{989C629E-EEE4-894C-B00A-34800F129B3C}" presName="hierRoot3" presStyleCnt="0">
        <dgm:presLayoutVars>
          <dgm:hierBranch val="init"/>
        </dgm:presLayoutVars>
      </dgm:prSet>
      <dgm:spPr/>
    </dgm:pt>
    <dgm:pt modelId="{6FEAFADA-008E-8540-8BFA-122CD41A3D98}" type="pres">
      <dgm:prSet presAssocID="{989C629E-EEE4-894C-B00A-34800F129B3C}" presName="rootComposite3" presStyleCnt="0"/>
      <dgm:spPr/>
    </dgm:pt>
    <dgm:pt modelId="{F1DC8A78-ED84-5C4F-9DA4-AAB97F0253E8}" type="pres">
      <dgm:prSet presAssocID="{989C629E-EEE4-894C-B00A-34800F129B3C}" presName="rootText3" presStyleLbl="asst1" presStyleIdx="14" presStyleCnt="22">
        <dgm:presLayoutVars>
          <dgm:chPref val="3"/>
        </dgm:presLayoutVars>
      </dgm:prSet>
      <dgm:spPr/>
    </dgm:pt>
    <dgm:pt modelId="{F223DDE2-BB0A-FD42-BE71-58E2DF492007}" type="pres">
      <dgm:prSet presAssocID="{989C629E-EEE4-894C-B00A-34800F129B3C}" presName="rootConnector3" presStyleLbl="asst1" presStyleIdx="14" presStyleCnt="22"/>
      <dgm:spPr/>
    </dgm:pt>
    <dgm:pt modelId="{C5EE5F58-6142-3A42-B9E2-86BBA93A16EC}" type="pres">
      <dgm:prSet presAssocID="{989C629E-EEE4-894C-B00A-34800F129B3C}" presName="hierChild6" presStyleCnt="0"/>
      <dgm:spPr/>
    </dgm:pt>
    <dgm:pt modelId="{E7BC9780-7A3B-BF40-B1A5-697D187746D9}" type="pres">
      <dgm:prSet presAssocID="{989C629E-EEE4-894C-B00A-34800F129B3C}" presName="hierChild7" presStyleCnt="0"/>
      <dgm:spPr/>
    </dgm:pt>
    <dgm:pt modelId="{56A7661A-1700-B44C-8FCC-0AC1B669B3C2}" type="pres">
      <dgm:prSet presAssocID="{9D723609-187D-814A-8AE7-F28B4634AABB}" presName="Name111" presStyleLbl="parChTrans1D4" presStyleIdx="10" presStyleCnt="16"/>
      <dgm:spPr/>
    </dgm:pt>
    <dgm:pt modelId="{1F475A9E-E8E3-0044-9432-EF10614D0F78}" type="pres">
      <dgm:prSet presAssocID="{24A53933-4B7F-CB46-A08D-E4FCD7F7C295}" presName="hierRoot3" presStyleCnt="0">
        <dgm:presLayoutVars>
          <dgm:hierBranch val="init"/>
        </dgm:presLayoutVars>
      </dgm:prSet>
      <dgm:spPr/>
    </dgm:pt>
    <dgm:pt modelId="{7CE62673-5B73-E84E-971B-DCACA7F8F303}" type="pres">
      <dgm:prSet presAssocID="{24A53933-4B7F-CB46-A08D-E4FCD7F7C295}" presName="rootComposite3" presStyleCnt="0"/>
      <dgm:spPr/>
    </dgm:pt>
    <dgm:pt modelId="{3184F9CA-5FA9-094F-B832-3506D03D3629}" type="pres">
      <dgm:prSet presAssocID="{24A53933-4B7F-CB46-A08D-E4FCD7F7C295}" presName="rootText3" presStyleLbl="asst1" presStyleIdx="15" presStyleCnt="22">
        <dgm:presLayoutVars>
          <dgm:chPref val="3"/>
        </dgm:presLayoutVars>
      </dgm:prSet>
      <dgm:spPr/>
    </dgm:pt>
    <dgm:pt modelId="{F2380303-5EC5-7F46-AD15-4DD7CC66A71C}" type="pres">
      <dgm:prSet presAssocID="{24A53933-4B7F-CB46-A08D-E4FCD7F7C295}" presName="rootConnector3" presStyleLbl="asst1" presStyleIdx="15" presStyleCnt="22"/>
      <dgm:spPr/>
    </dgm:pt>
    <dgm:pt modelId="{49995FCB-478A-E64E-BE6B-86588A7FB214}" type="pres">
      <dgm:prSet presAssocID="{24A53933-4B7F-CB46-A08D-E4FCD7F7C295}" presName="hierChild6" presStyleCnt="0"/>
      <dgm:spPr/>
    </dgm:pt>
    <dgm:pt modelId="{75056473-670B-214F-940A-EAFF8FD3FA14}" type="pres">
      <dgm:prSet presAssocID="{24A53933-4B7F-CB46-A08D-E4FCD7F7C295}" presName="hierChild7" presStyleCnt="0"/>
      <dgm:spPr/>
    </dgm:pt>
    <dgm:pt modelId="{6DDA2572-EA93-6140-9A57-CC5316C9BB04}" type="pres">
      <dgm:prSet presAssocID="{2BA51B0A-4821-2340-8DF1-94D57537A153}" presName="Name111" presStyleLbl="parChTrans1D4" presStyleIdx="11" presStyleCnt="16"/>
      <dgm:spPr/>
    </dgm:pt>
    <dgm:pt modelId="{37F4AA48-6DDD-114C-A506-072FB9AE033F}" type="pres">
      <dgm:prSet presAssocID="{E14EC0B3-15C1-9F4E-84B6-C77AA60E33EC}" presName="hierRoot3" presStyleCnt="0">
        <dgm:presLayoutVars>
          <dgm:hierBranch val="init"/>
        </dgm:presLayoutVars>
      </dgm:prSet>
      <dgm:spPr/>
    </dgm:pt>
    <dgm:pt modelId="{4977532B-AA33-B345-99A7-C2077533A325}" type="pres">
      <dgm:prSet presAssocID="{E14EC0B3-15C1-9F4E-84B6-C77AA60E33EC}" presName="rootComposite3" presStyleCnt="0"/>
      <dgm:spPr/>
    </dgm:pt>
    <dgm:pt modelId="{4E416878-69CB-1447-A8EB-E2A130510743}" type="pres">
      <dgm:prSet presAssocID="{E14EC0B3-15C1-9F4E-84B6-C77AA60E33EC}" presName="rootText3" presStyleLbl="asst1" presStyleIdx="16" presStyleCnt="22">
        <dgm:presLayoutVars>
          <dgm:chPref val="3"/>
        </dgm:presLayoutVars>
      </dgm:prSet>
      <dgm:spPr/>
    </dgm:pt>
    <dgm:pt modelId="{C627EF3D-CE87-EE41-91A0-A8EEB99CEC4C}" type="pres">
      <dgm:prSet presAssocID="{E14EC0B3-15C1-9F4E-84B6-C77AA60E33EC}" presName="rootConnector3" presStyleLbl="asst1" presStyleIdx="16" presStyleCnt="22"/>
      <dgm:spPr/>
    </dgm:pt>
    <dgm:pt modelId="{42EA08A4-1290-4446-BC85-C81E604B780E}" type="pres">
      <dgm:prSet presAssocID="{E14EC0B3-15C1-9F4E-84B6-C77AA60E33EC}" presName="hierChild6" presStyleCnt="0"/>
      <dgm:spPr/>
    </dgm:pt>
    <dgm:pt modelId="{6CC74075-D8A7-9941-8240-749C547A0FEC}" type="pres">
      <dgm:prSet presAssocID="{E14EC0B3-15C1-9F4E-84B6-C77AA60E33EC}" presName="hierChild7" presStyleCnt="0"/>
      <dgm:spPr/>
    </dgm:pt>
    <dgm:pt modelId="{B6003474-7081-B341-9FA9-177E725354F9}" type="pres">
      <dgm:prSet presAssocID="{E2C08CB6-7A19-084D-B87A-C19F64D13949}" presName="Name111" presStyleLbl="parChTrans1D3" presStyleIdx="3" presStyleCnt="4"/>
      <dgm:spPr/>
    </dgm:pt>
    <dgm:pt modelId="{6B21570E-A4D5-8C46-A490-1B90DD59A1C1}" type="pres">
      <dgm:prSet presAssocID="{06C1FC7B-FD93-834E-AF01-E95B3EC1E647}" presName="hierRoot3" presStyleCnt="0">
        <dgm:presLayoutVars>
          <dgm:hierBranch val="init"/>
        </dgm:presLayoutVars>
      </dgm:prSet>
      <dgm:spPr/>
    </dgm:pt>
    <dgm:pt modelId="{DAAD609E-D865-CB44-BF07-29C539CE0581}" type="pres">
      <dgm:prSet presAssocID="{06C1FC7B-FD93-834E-AF01-E95B3EC1E647}" presName="rootComposite3" presStyleCnt="0"/>
      <dgm:spPr/>
    </dgm:pt>
    <dgm:pt modelId="{70058F57-2AEF-7240-A8AC-92A5932294E1}" type="pres">
      <dgm:prSet presAssocID="{06C1FC7B-FD93-834E-AF01-E95B3EC1E647}" presName="rootText3" presStyleLbl="asst1" presStyleIdx="17" presStyleCnt="22">
        <dgm:presLayoutVars>
          <dgm:chPref val="3"/>
        </dgm:presLayoutVars>
      </dgm:prSet>
      <dgm:spPr/>
    </dgm:pt>
    <dgm:pt modelId="{6C16AD55-F412-E54F-A333-1C9F59F2F533}" type="pres">
      <dgm:prSet presAssocID="{06C1FC7B-FD93-834E-AF01-E95B3EC1E647}" presName="rootConnector3" presStyleLbl="asst1" presStyleIdx="17" presStyleCnt="22"/>
      <dgm:spPr/>
    </dgm:pt>
    <dgm:pt modelId="{A721ACE4-C925-1B4A-ACA3-058084535189}" type="pres">
      <dgm:prSet presAssocID="{06C1FC7B-FD93-834E-AF01-E95B3EC1E647}" presName="hierChild6" presStyleCnt="0"/>
      <dgm:spPr/>
    </dgm:pt>
    <dgm:pt modelId="{BB2766F8-A725-A245-A6CE-3E4245BAC13E}" type="pres">
      <dgm:prSet presAssocID="{06C1FC7B-FD93-834E-AF01-E95B3EC1E647}" presName="hierChild7" presStyleCnt="0"/>
      <dgm:spPr/>
    </dgm:pt>
    <dgm:pt modelId="{B92E9022-2BA7-DC4A-9658-27C0F43FE093}" type="pres">
      <dgm:prSet presAssocID="{022C7D66-1CE5-B240-952D-1DC1D4E0EBA4}" presName="Name111" presStyleLbl="parChTrans1D4" presStyleIdx="12" presStyleCnt="16"/>
      <dgm:spPr/>
    </dgm:pt>
    <dgm:pt modelId="{2BEE70F9-52CB-594F-824A-F550029B8E9C}" type="pres">
      <dgm:prSet presAssocID="{284A348A-0D69-D347-B326-45A1AA7FB9FA}" presName="hierRoot3" presStyleCnt="0">
        <dgm:presLayoutVars>
          <dgm:hierBranch val="init"/>
        </dgm:presLayoutVars>
      </dgm:prSet>
      <dgm:spPr/>
    </dgm:pt>
    <dgm:pt modelId="{DB502D55-7613-174F-9AD4-9863AA23F0CF}" type="pres">
      <dgm:prSet presAssocID="{284A348A-0D69-D347-B326-45A1AA7FB9FA}" presName="rootComposite3" presStyleCnt="0"/>
      <dgm:spPr/>
    </dgm:pt>
    <dgm:pt modelId="{C803AA43-FC53-AB49-B488-9F0988A53B4A}" type="pres">
      <dgm:prSet presAssocID="{284A348A-0D69-D347-B326-45A1AA7FB9FA}" presName="rootText3" presStyleLbl="asst1" presStyleIdx="18" presStyleCnt="22">
        <dgm:presLayoutVars>
          <dgm:chPref val="3"/>
        </dgm:presLayoutVars>
      </dgm:prSet>
      <dgm:spPr/>
    </dgm:pt>
    <dgm:pt modelId="{36810CE6-0B66-AC48-AEB1-ADE8C16CD38A}" type="pres">
      <dgm:prSet presAssocID="{284A348A-0D69-D347-B326-45A1AA7FB9FA}" presName="rootConnector3" presStyleLbl="asst1" presStyleIdx="18" presStyleCnt="22"/>
      <dgm:spPr/>
    </dgm:pt>
    <dgm:pt modelId="{13DE089E-A7AE-534A-9F93-B3E99D218D5E}" type="pres">
      <dgm:prSet presAssocID="{284A348A-0D69-D347-B326-45A1AA7FB9FA}" presName="hierChild6" presStyleCnt="0"/>
      <dgm:spPr/>
    </dgm:pt>
    <dgm:pt modelId="{274DCD85-9479-4244-8D01-90C4E6B1F9E3}" type="pres">
      <dgm:prSet presAssocID="{284A348A-0D69-D347-B326-45A1AA7FB9FA}" presName="hierChild7" presStyleCnt="0"/>
      <dgm:spPr/>
    </dgm:pt>
    <dgm:pt modelId="{D587BD73-48AA-8442-B5B5-1B7F48F27593}" type="pres">
      <dgm:prSet presAssocID="{D42B90B9-2AC3-5D40-B388-F2C81739601F}" presName="Name111" presStyleLbl="parChTrans1D4" presStyleIdx="13" presStyleCnt="16"/>
      <dgm:spPr/>
    </dgm:pt>
    <dgm:pt modelId="{D9D9A664-021B-1A42-9E2B-6D617A45DC00}" type="pres">
      <dgm:prSet presAssocID="{FC1184FC-5A26-3540-B2CA-F36EE4129934}" presName="hierRoot3" presStyleCnt="0">
        <dgm:presLayoutVars>
          <dgm:hierBranch val="init"/>
        </dgm:presLayoutVars>
      </dgm:prSet>
      <dgm:spPr/>
    </dgm:pt>
    <dgm:pt modelId="{E3B789DB-5314-524C-85A7-144285E4157F}" type="pres">
      <dgm:prSet presAssocID="{FC1184FC-5A26-3540-B2CA-F36EE4129934}" presName="rootComposite3" presStyleCnt="0"/>
      <dgm:spPr/>
    </dgm:pt>
    <dgm:pt modelId="{34D30DB4-E8A6-2E40-A444-9C71F6DE0096}" type="pres">
      <dgm:prSet presAssocID="{FC1184FC-5A26-3540-B2CA-F36EE4129934}" presName="rootText3" presStyleLbl="asst1" presStyleIdx="19" presStyleCnt="22">
        <dgm:presLayoutVars>
          <dgm:chPref val="3"/>
        </dgm:presLayoutVars>
      </dgm:prSet>
      <dgm:spPr/>
    </dgm:pt>
    <dgm:pt modelId="{8DB49660-A941-F649-BD83-101A829A5FD1}" type="pres">
      <dgm:prSet presAssocID="{FC1184FC-5A26-3540-B2CA-F36EE4129934}" presName="rootConnector3" presStyleLbl="asst1" presStyleIdx="19" presStyleCnt="22"/>
      <dgm:spPr/>
    </dgm:pt>
    <dgm:pt modelId="{A6A9C163-8F71-304E-82C7-DF487B51473D}" type="pres">
      <dgm:prSet presAssocID="{FC1184FC-5A26-3540-B2CA-F36EE4129934}" presName="hierChild6" presStyleCnt="0"/>
      <dgm:spPr/>
    </dgm:pt>
    <dgm:pt modelId="{BAD041EE-8A6B-914D-A4CF-FFE971459003}" type="pres">
      <dgm:prSet presAssocID="{FC1184FC-5A26-3540-B2CA-F36EE4129934}" presName="hierChild7" presStyleCnt="0"/>
      <dgm:spPr/>
    </dgm:pt>
    <dgm:pt modelId="{3410655B-B9A1-E946-A93D-E83D967AFCC1}" type="pres">
      <dgm:prSet presAssocID="{6DD7C4A8-6DE4-1946-8964-55B987493A5E}" presName="Name111" presStyleLbl="parChTrans1D4" presStyleIdx="14" presStyleCnt="16"/>
      <dgm:spPr/>
    </dgm:pt>
    <dgm:pt modelId="{149ED6FA-8E5E-654A-9655-C75FDC0BEDEB}" type="pres">
      <dgm:prSet presAssocID="{5EAC1EF7-C6D2-F74D-8493-35A738F01876}" presName="hierRoot3" presStyleCnt="0">
        <dgm:presLayoutVars>
          <dgm:hierBranch val="init"/>
        </dgm:presLayoutVars>
      </dgm:prSet>
      <dgm:spPr/>
    </dgm:pt>
    <dgm:pt modelId="{9ADB4686-4A3F-974A-A135-B014BCEA4973}" type="pres">
      <dgm:prSet presAssocID="{5EAC1EF7-C6D2-F74D-8493-35A738F01876}" presName="rootComposite3" presStyleCnt="0"/>
      <dgm:spPr/>
    </dgm:pt>
    <dgm:pt modelId="{6BDC8CF8-C362-5447-8CE1-8FC8A5F6C6D2}" type="pres">
      <dgm:prSet presAssocID="{5EAC1EF7-C6D2-F74D-8493-35A738F01876}" presName="rootText3" presStyleLbl="asst1" presStyleIdx="20" presStyleCnt="22">
        <dgm:presLayoutVars>
          <dgm:chPref val="3"/>
        </dgm:presLayoutVars>
      </dgm:prSet>
      <dgm:spPr/>
    </dgm:pt>
    <dgm:pt modelId="{1E59B7BD-2B7D-1342-BD74-126EAD90A9F3}" type="pres">
      <dgm:prSet presAssocID="{5EAC1EF7-C6D2-F74D-8493-35A738F01876}" presName="rootConnector3" presStyleLbl="asst1" presStyleIdx="20" presStyleCnt="22"/>
      <dgm:spPr/>
    </dgm:pt>
    <dgm:pt modelId="{27F5D662-1987-8C41-815E-279870E1BA11}" type="pres">
      <dgm:prSet presAssocID="{5EAC1EF7-C6D2-F74D-8493-35A738F01876}" presName="hierChild6" presStyleCnt="0"/>
      <dgm:spPr/>
    </dgm:pt>
    <dgm:pt modelId="{AB7B14C4-0D9F-344A-B33D-3D50AB0014F8}" type="pres">
      <dgm:prSet presAssocID="{5EAC1EF7-C6D2-F74D-8493-35A738F01876}" presName="hierChild7" presStyleCnt="0"/>
      <dgm:spPr/>
    </dgm:pt>
    <dgm:pt modelId="{1B179015-553E-6C4A-BC30-E603EA8BA6A2}" type="pres">
      <dgm:prSet presAssocID="{D414B0DE-88FB-7A44-A9BD-E4FCADE34715}" presName="Name111" presStyleLbl="parChTrans1D4" presStyleIdx="15" presStyleCnt="16"/>
      <dgm:spPr/>
    </dgm:pt>
    <dgm:pt modelId="{27B10814-8D79-8E48-936E-3128A31AA833}" type="pres">
      <dgm:prSet presAssocID="{F5666CE7-27BA-8C4D-8E64-5D97E7958C9C}" presName="hierRoot3" presStyleCnt="0">
        <dgm:presLayoutVars>
          <dgm:hierBranch val="init"/>
        </dgm:presLayoutVars>
      </dgm:prSet>
      <dgm:spPr/>
    </dgm:pt>
    <dgm:pt modelId="{EB5119B5-C642-FC49-9223-467075E040DD}" type="pres">
      <dgm:prSet presAssocID="{F5666CE7-27BA-8C4D-8E64-5D97E7958C9C}" presName="rootComposite3" presStyleCnt="0"/>
      <dgm:spPr/>
    </dgm:pt>
    <dgm:pt modelId="{8EC102BB-6078-B044-9AC7-EDA1C6594E9C}" type="pres">
      <dgm:prSet presAssocID="{F5666CE7-27BA-8C4D-8E64-5D97E7958C9C}" presName="rootText3" presStyleLbl="asst1" presStyleIdx="21" presStyleCnt="22">
        <dgm:presLayoutVars>
          <dgm:chPref val="3"/>
        </dgm:presLayoutVars>
      </dgm:prSet>
      <dgm:spPr/>
    </dgm:pt>
    <dgm:pt modelId="{5E9C8582-8D4A-A848-B66E-80C39B2AC081}" type="pres">
      <dgm:prSet presAssocID="{F5666CE7-27BA-8C4D-8E64-5D97E7958C9C}" presName="rootConnector3" presStyleLbl="asst1" presStyleIdx="21" presStyleCnt="22"/>
      <dgm:spPr/>
    </dgm:pt>
    <dgm:pt modelId="{A9D9050A-9D22-4E42-B067-8A499E5E42B1}" type="pres">
      <dgm:prSet presAssocID="{F5666CE7-27BA-8C4D-8E64-5D97E7958C9C}" presName="hierChild6" presStyleCnt="0"/>
      <dgm:spPr/>
    </dgm:pt>
    <dgm:pt modelId="{2EC6D6CE-6483-3848-B3C5-CE6E4830C97E}" type="pres">
      <dgm:prSet presAssocID="{F5666CE7-27BA-8C4D-8E64-5D97E7958C9C}" presName="hierChild7" presStyleCnt="0"/>
      <dgm:spPr/>
    </dgm:pt>
  </dgm:ptLst>
  <dgm:cxnLst>
    <dgm:cxn modelId="{56AE5800-FC1F-4546-AA8A-73AE2608161A}" type="presOf" srcId="{C626D865-D285-674E-90F6-B4EDBC3FD2D8}" destId="{3782C91D-2549-764B-A5A8-32C97853E518}" srcOrd="0" destOrd="0" presId="urn:microsoft.com/office/officeart/2005/8/layout/orgChart1"/>
    <dgm:cxn modelId="{FF490401-9443-2F4A-9AA4-CE87228B82CC}" type="presOf" srcId="{ECB0D739-B9FE-9344-825E-7ECD0B14156F}" destId="{BE0B91AE-A791-B948-A193-C9DA8A013E80}" srcOrd="0" destOrd="0" presId="urn:microsoft.com/office/officeart/2005/8/layout/orgChart1"/>
    <dgm:cxn modelId="{5AAB6E02-3289-FA40-AB1D-4B7DA733826C}" srcId="{ECB0D739-B9FE-9344-825E-7ECD0B14156F}" destId="{B278CC60-07BB-A340-96DC-9A5E6F3D5415}" srcOrd="1" destOrd="0" parTransId="{E765F877-6282-C946-A1E7-03515D466FE3}" sibTransId="{B293D5A6-814A-AC4F-887E-E0EFF8C37A19}"/>
    <dgm:cxn modelId="{DFF4D103-2965-A547-97B2-ACE7142EE042}" srcId="{6D6B6CAA-B521-5440-9BB4-1B691F4078A5}" destId="{989C629E-EEE4-894C-B00A-34800F129B3C}" srcOrd="1" destOrd="0" parTransId="{56BED513-28D1-E447-B723-1856273B14CE}" sibTransId="{1CA6FE5F-F53D-5E49-922E-81050CF0A7F2}"/>
    <dgm:cxn modelId="{3585B304-83BA-D547-A4DB-7B1465ACE4A8}" type="presOf" srcId="{7E82E234-9387-A34F-A5C4-A0F2C7765277}" destId="{4F1DC420-4CBF-2D4A-81F7-A2EAE477B777}" srcOrd="1" destOrd="0" presId="urn:microsoft.com/office/officeart/2005/8/layout/orgChart1"/>
    <dgm:cxn modelId="{C6D56605-A253-7A4C-8BF7-EC9CF3CE2E67}" type="presOf" srcId="{B27301DA-DC95-354F-9621-0BB893E193B6}" destId="{663425BE-6A00-5749-8131-1A91F87166A6}" srcOrd="0" destOrd="0" presId="urn:microsoft.com/office/officeart/2005/8/layout/orgChart1"/>
    <dgm:cxn modelId="{95F57709-1D12-9E49-AA6C-7C7007E53142}" type="presOf" srcId="{C358F9C0-A491-374A-AF8D-72B17FF1D6F9}" destId="{4D1924FE-B592-4041-A087-17476C07B165}" srcOrd="0" destOrd="0" presId="urn:microsoft.com/office/officeart/2005/8/layout/orgChart1"/>
    <dgm:cxn modelId="{925E0A0B-C50C-AC45-AA72-08B5F4FD8BA3}" type="presOf" srcId="{06C1FC7B-FD93-834E-AF01-E95B3EC1E647}" destId="{70058F57-2AEF-7240-A8AC-92A5932294E1}" srcOrd="0" destOrd="0" presId="urn:microsoft.com/office/officeart/2005/8/layout/orgChart1"/>
    <dgm:cxn modelId="{1B238D0D-E0E9-B14F-8CD0-21B32904F082}" type="presOf" srcId="{E14EC0B3-15C1-9F4E-84B6-C77AA60E33EC}" destId="{C627EF3D-CE87-EE41-91A0-A8EEB99CEC4C}" srcOrd="1" destOrd="0" presId="urn:microsoft.com/office/officeart/2005/8/layout/orgChart1"/>
    <dgm:cxn modelId="{B47C710E-4835-2B4F-B1A1-DFACDDB3B199}" srcId="{FEA080A3-28F4-5F4C-9C84-8526C43D03A5}" destId="{C7FEDD79-E1C3-5544-8EA0-4F6F6687BF0E}" srcOrd="0" destOrd="0" parTransId="{C358F9C0-A491-374A-AF8D-72B17FF1D6F9}" sibTransId="{87FE0A81-1ADB-4D49-8245-FA1ABD695D91}"/>
    <dgm:cxn modelId="{8C713512-4669-FF4E-8BCA-ED0D3875F2B5}" type="presOf" srcId="{E6145802-C463-B145-AA9D-DD39DDBE0CC5}" destId="{F0CB4C77-B072-9F4C-81A9-1FC03527838C}" srcOrd="1" destOrd="0" presId="urn:microsoft.com/office/officeart/2005/8/layout/orgChart1"/>
    <dgm:cxn modelId="{DDCC6412-496D-6A4C-B188-AB6668FEC819}" type="presOf" srcId="{7CF47A9A-3688-AA44-8CF0-E21A74FC3342}" destId="{9C6060B9-8C98-AC4F-9424-99BA55E3CDCF}" srcOrd="0" destOrd="0" presId="urn:microsoft.com/office/officeart/2005/8/layout/orgChart1"/>
    <dgm:cxn modelId="{5E1A9014-553C-6842-8772-81256D02B19B}" type="presOf" srcId="{2A4F2447-B230-1A46-BF45-0D4AAFD31C16}" destId="{869D7907-F11B-7349-B91B-0EE575E56BF8}" srcOrd="0" destOrd="0" presId="urn:microsoft.com/office/officeart/2005/8/layout/orgChart1"/>
    <dgm:cxn modelId="{485B9018-7BF9-774E-BE99-55E59D6BD8E0}" type="presOf" srcId="{E14EC0B3-15C1-9F4E-84B6-C77AA60E33EC}" destId="{4E416878-69CB-1447-A8EB-E2A130510743}" srcOrd="0" destOrd="0" presId="urn:microsoft.com/office/officeart/2005/8/layout/orgChart1"/>
    <dgm:cxn modelId="{B8B1D41B-C5FA-8D4D-BD9A-0A3E33B63903}" type="presOf" srcId="{FEA080A3-28F4-5F4C-9C84-8526C43D03A5}" destId="{5877355B-7705-044B-ABFD-5457448B86DB}" srcOrd="0" destOrd="0" presId="urn:microsoft.com/office/officeart/2005/8/layout/orgChart1"/>
    <dgm:cxn modelId="{31B9B61D-62F6-334A-8963-690CB1D1260A}" type="presOf" srcId="{6D6B6CAA-B521-5440-9BB4-1B691F4078A5}" destId="{ED20E362-28E3-5D4A-9D1D-6285E0CA963E}" srcOrd="0" destOrd="0" presId="urn:microsoft.com/office/officeart/2005/8/layout/orgChart1"/>
    <dgm:cxn modelId="{CA964F1E-8602-1944-AAC7-3C35CA8C6918}" type="presOf" srcId="{6DD7C4A8-6DE4-1946-8964-55B987493A5E}" destId="{3410655B-B9A1-E946-A93D-E83D967AFCC1}" srcOrd="0" destOrd="0" presId="urn:microsoft.com/office/officeart/2005/8/layout/orgChart1"/>
    <dgm:cxn modelId="{DAD27E1E-F008-ED43-8242-F65EBE00B7C2}" type="presOf" srcId="{911424B4-5AAE-034A-8410-592A3F3FCB8E}" destId="{9F7E01FF-1B73-C543-97FF-888ED5482B32}" srcOrd="1" destOrd="0" presId="urn:microsoft.com/office/officeart/2005/8/layout/orgChart1"/>
    <dgm:cxn modelId="{EF3D6320-67D5-EC4A-915C-CA30D782A401}" type="presOf" srcId="{24A53933-4B7F-CB46-A08D-E4FCD7F7C295}" destId="{3184F9CA-5FA9-094F-B832-3506D03D3629}" srcOrd="0" destOrd="0" presId="urn:microsoft.com/office/officeart/2005/8/layout/orgChart1"/>
    <dgm:cxn modelId="{00762325-7BCB-1E44-B44D-8527C6A54750}" type="presOf" srcId="{F5666CE7-27BA-8C4D-8E64-5D97E7958C9C}" destId="{5E9C8582-8D4A-A848-B66E-80C39B2AC081}" srcOrd="1" destOrd="0" presId="urn:microsoft.com/office/officeart/2005/8/layout/orgChart1"/>
    <dgm:cxn modelId="{5C58C92A-EB65-204C-A9EE-8CBFA978F5AB}" type="presOf" srcId="{7377725C-9C1A-4E43-9694-C6E130502B9F}" destId="{D541CFBE-2677-894F-8040-FA5AA2A417E3}" srcOrd="0" destOrd="0" presId="urn:microsoft.com/office/officeart/2005/8/layout/orgChart1"/>
    <dgm:cxn modelId="{6CE1D12B-652C-EA41-8BA1-8516536B625C}" type="presOf" srcId="{5C861F62-B084-7A4B-9BB3-F5704DE2D7AD}" destId="{B1BE4CAC-9FEF-074D-8546-D8780204277A}" srcOrd="0" destOrd="0" presId="urn:microsoft.com/office/officeart/2005/8/layout/orgChart1"/>
    <dgm:cxn modelId="{489ABC30-1A8E-DA49-B8C0-6CF29A9A70B8}" type="presOf" srcId="{CE249356-EAD5-3448-8030-0E6DB44D22BD}" destId="{06780956-2273-0F44-B810-1B355C7B7AD4}" srcOrd="1" destOrd="0" presId="urn:microsoft.com/office/officeart/2005/8/layout/orgChart1"/>
    <dgm:cxn modelId="{9CB49D32-8C0D-0546-B0F7-F486B5266F97}" srcId="{6D6B6CAA-B521-5440-9BB4-1B691F4078A5}" destId="{7E82E234-9387-A34F-A5C4-A0F2C7765277}" srcOrd="0" destOrd="0" parTransId="{AB6D9DC6-5A09-DE4A-9D67-5541F26646AA}" sibTransId="{F7CBB8A3-19FE-124C-BFB7-789DE65D9DD6}"/>
    <dgm:cxn modelId="{7E825937-9AB8-8842-9427-B58C32083BB5}" type="presOf" srcId="{4FD1CA55-749F-1C41-A478-9F7468A0E0D7}" destId="{86280A2E-EFF1-434D-BCC2-94E9F4EEE705}" srcOrd="0" destOrd="0" presId="urn:microsoft.com/office/officeart/2005/8/layout/orgChart1"/>
    <dgm:cxn modelId="{6EA90C38-BFC8-0E4D-ABAC-1112821BD3FB}" srcId="{E6145802-C463-B145-AA9D-DD39DDBE0CC5}" destId="{911424B4-5AAE-034A-8410-592A3F3FCB8E}" srcOrd="0" destOrd="0" parTransId="{7CF47A9A-3688-AA44-8CF0-E21A74FC3342}" sibTransId="{808C54CB-C756-BB4A-8888-8B1D97C25EFB}"/>
    <dgm:cxn modelId="{35808938-F153-0D47-95C6-B0341F8DDBF4}" srcId="{FEA080A3-28F4-5F4C-9C84-8526C43D03A5}" destId="{CE866C35-AAA8-3047-8CC5-7E8F4C509468}" srcOrd="1" destOrd="0" parTransId="{C626D865-D285-674E-90F6-B4EDBC3FD2D8}" sibTransId="{70F4A46C-E9D6-2B42-8989-888B10DD6D31}"/>
    <dgm:cxn modelId="{64F36839-24C4-F945-9FF6-0A16937E76A0}" type="presOf" srcId="{ECB0D739-B9FE-9344-825E-7ECD0B14156F}" destId="{E9017393-0301-9B4E-8FC8-2F3C574CCFCA}" srcOrd="1" destOrd="0" presId="urn:microsoft.com/office/officeart/2005/8/layout/orgChart1"/>
    <dgm:cxn modelId="{838FCB3E-A09A-1A47-93FD-1E8F60D12954}" srcId="{E6145802-C463-B145-AA9D-DD39DDBE0CC5}" destId="{C451DC71-C418-4048-BEFF-BD20779B0FD0}" srcOrd="2" destOrd="0" parTransId="{4FD1CA55-749F-1C41-A478-9F7468A0E0D7}" sibTransId="{113D3BBE-8EF6-C243-9F8F-57B8160AFD57}"/>
    <dgm:cxn modelId="{A8F62944-8707-9444-9911-84C5040C91AF}" type="presOf" srcId="{C451DC71-C418-4048-BEFF-BD20779B0FD0}" destId="{012F03DC-4B54-F14B-B807-1987A24AF7C1}" srcOrd="0" destOrd="0" presId="urn:microsoft.com/office/officeart/2005/8/layout/orgChart1"/>
    <dgm:cxn modelId="{C92A1048-650C-C743-8BB9-3DBDD21D1FE4}" srcId="{CE866C35-AAA8-3047-8CC5-7E8F4C509468}" destId="{6D6B6CAA-B521-5440-9BB4-1B691F4078A5}" srcOrd="0" destOrd="0" parTransId="{5C861F62-B084-7A4B-9BB3-F5704DE2D7AD}" sibTransId="{591A1566-EA65-4747-AEC5-687148A0FC79}"/>
    <dgm:cxn modelId="{C620164C-3FB9-A441-9FC4-0C289BD3F58B}" type="presOf" srcId="{B278CC60-07BB-A340-96DC-9A5E6F3D5415}" destId="{C9224132-3BCD-6D4C-8C78-85F8C695B9A4}" srcOrd="1" destOrd="0" presId="urn:microsoft.com/office/officeart/2005/8/layout/orgChart1"/>
    <dgm:cxn modelId="{C04E294F-3306-EB4E-AC9E-DBE9DFF317C8}" type="presOf" srcId="{1425E11E-AB77-9944-B44D-512C4D3B36BC}" destId="{4CB60274-EB72-DD47-B15F-98773BCE642E}" srcOrd="1" destOrd="0" presId="urn:microsoft.com/office/officeart/2005/8/layout/orgChart1"/>
    <dgm:cxn modelId="{AD2DF24F-9BE9-FC41-8AA3-031BE8B4F618}" type="presOf" srcId="{C7FEDD79-E1C3-5544-8EA0-4F6F6687BF0E}" destId="{BB77E735-6778-894C-BFA0-7C452B8AD1DF}" srcOrd="0" destOrd="0" presId="urn:microsoft.com/office/officeart/2005/8/layout/orgChart1"/>
    <dgm:cxn modelId="{17C5B650-2128-8B42-98B9-FD840C1050B9}" type="presOf" srcId="{FC1184FC-5A26-3540-B2CA-F36EE4129934}" destId="{34D30DB4-E8A6-2E40-A444-9C71F6DE0096}" srcOrd="0" destOrd="0" presId="urn:microsoft.com/office/officeart/2005/8/layout/orgChart1"/>
    <dgm:cxn modelId="{6D98B751-1DAC-4E4D-930B-9F17873C8A6B}" srcId="{E6145802-C463-B145-AA9D-DD39DDBE0CC5}" destId="{1425E11E-AB77-9944-B44D-512C4D3B36BC}" srcOrd="3" destOrd="0" parTransId="{7377725C-9C1A-4E43-9694-C6E130502B9F}" sibTransId="{25643ECE-19DC-6247-810D-6D173132F0C6}"/>
    <dgm:cxn modelId="{D0253852-DC70-084D-A499-DC00B48F19B8}" srcId="{ECB0D739-B9FE-9344-825E-7ECD0B14156F}" destId="{771C633E-D87C-E947-8BC7-1C2DAA810548}" srcOrd="2" destOrd="0" parTransId="{2A4F2447-B230-1A46-BF45-0D4AAFD31C16}" sibTransId="{1EEEA869-BE3A-AB47-BD1F-B39747B18C22}"/>
    <dgm:cxn modelId="{6D695A53-6132-4F4F-B305-CFD64C0EDB2A}" type="presOf" srcId="{F5666CE7-27BA-8C4D-8E64-5D97E7958C9C}" destId="{8EC102BB-6078-B044-9AC7-EDA1C6594E9C}" srcOrd="0" destOrd="0" presId="urn:microsoft.com/office/officeart/2005/8/layout/orgChart1"/>
    <dgm:cxn modelId="{3B06DF56-541F-7E42-ACBB-5ADBA400FC1C}" srcId="{C7FEDD79-E1C3-5544-8EA0-4F6F6687BF0E}" destId="{ECB0D739-B9FE-9344-825E-7ECD0B14156F}" srcOrd="1" destOrd="0" parTransId="{5B387F5D-4395-A349-9B32-DFCE500CCD71}" sibTransId="{7EADA52E-27A3-004D-B78E-901C3DF3D802}"/>
    <dgm:cxn modelId="{399C2657-1209-1B49-9F6B-E956597990DA}" type="presOf" srcId="{B27301DA-DC95-354F-9621-0BB893E193B6}" destId="{F2131423-9A83-B141-B430-3FC0B5CBB952}" srcOrd="1" destOrd="0" presId="urn:microsoft.com/office/officeart/2005/8/layout/orgChart1"/>
    <dgm:cxn modelId="{96D48758-676E-7146-94CB-5181D30EFA18}" type="presOf" srcId="{9ED31618-B89E-1943-9BED-196CBCC04EE4}" destId="{F0D58271-62C8-474D-94D7-89B3B8484281}" srcOrd="0" destOrd="0" presId="urn:microsoft.com/office/officeart/2005/8/layout/orgChart1"/>
    <dgm:cxn modelId="{58232659-CAB7-0A4D-8FC9-C97BDC61BC00}" type="presOf" srcId="{A55C7F8D-58C3-AB4A-BE86-432EDECFECDD}" destId="{9CDBD867-50D9-424F-8524-DF585B4D3092}" srcOrd="1" destOrd="0" presId="urn:microsoft.com/office/officeart/2005/8/layout/orgChart1"/>
    <dgm:cxn modelId="{E4F89E5A-3BBD-0342-A138-2DBCF7C9C6EB}" type="presOf" srcId="{FC1184FC-5A26-3540-B2CA-F36EE4129934}" destId="{8DB49660-A941-F649-BD83-101A829A5FD1}" srcOrd="1" destOrd="0" presId="urn:microsoft.com/office/officeart/2005/8/layout/orgChart1"/>
    <dgm:cxn modelId="{FAF91B5E-064F-8549-A48A-1AE570CBD55B}" type="presOf" srcId="{24A53933-4B7F-CB46-A08D-E4FCD7F7C295}" destId="{F2380303-5EC5-7F46-AD15-4DD7CC66A71C}" srcOrd="1" destOrd="0" presId="urn:microsoft.com/office/officeart/2005/8/layout/orgChart1"/>
    <dgm:cxn modelId="{D4B6635F-CE27-4A4B-B77A-50A8F8792C35}" type="presOf" srcId="{022C7D66-1CE5-B240-952D-1DC1D4E0EBA4}" destId="{B92E9022-2BA7-DC4A-9658-27C0F43FE093}" srcOrd="0" destOrd="0" presId="urn:microsoft.com/office/officeart/2005/8/layout/orgChart1"/>
    <dgm:cxn modelId="{25A82261-5B46-3742-A9E9-FF387646665B}" type="presOf" srcId="{35C60947-569A-8A4F-9EF0-BDDA68D0319D}" destId="{6DBD9CEA-5F39-E443-AA7D-B25457D0331A}" srcOrd="0" destOrd="0" presId="urn:microsoft.com/office/officeart/2005/8/layout/orgChart1"/>
    <dgm:cxn modelId="{55D10862-D081-D649-88E3-9A3E256BE4DB}" type="presOf" srcId="{D42B90B9-2AC3-5D40-B388-F2C81739601F}" destId="{D587BD73-48AA-8442-B5B5-1B7F48F27593}" srcOrd="0" destOrd="0" presId="urn:microsoft.com/office/officeart/2005/8/layout/orgChart1"/>
    <dgm:cxn modelId="{BE511E63-B9BA-9446-B2AF-1EBA0BF4D3D8}" type="presOf" srcId="{7E82E234-9387-A34F-A5C4-A0F2C7765277}" destId="{ACCBFF96-19E5-1A41-91E6-BCBF2CC906AD}" srcOrd="0" destOrd="0" presId="urn:microsoft.com/office/officeart/2005/8/layout/orgChart1"/>
    <dgm:cxn modelId="{863C2B63-B384-8A45-AB06-461EE240ED68}" type="presOf" srcId="{771C633E-D87C-E947-8BC7-1C2DAA810548}" destId="{B1AFBC85-A1B2-5745-8FCD-F7FD13B323BD}" srcOrd="1" destOrd="0" presId="urn:microsoft.com/office/officeart/2005/8/layout/orgChart1"/>
    <dgm:cxn modelId="{D1F85963-8ABE-114D-8D9F-D14258ED788E}" srcId="{E6145802-C463-B145-AA9D-DD39DDBE0CC5}" destId="{A55C7F8D-58C3-AB4A-BE86-432EDECFECDD}" srcOrd="1" destOrd="0" parTransId="{35C60947-569A-8A4F-9EF0-BDDA68D0319D}" sibTransId="{826810B7-5749-A74B-BB6B-B490F624B1D5}"/>
    <dgm:cxn modelId="{92DCB068-62D8-7F46-B82F-8EB4B59C0B11}" type="presOf" srcId="{E2C08CB6-7A19-084D-B87A-C19F64D13949}" destId="{B6003474-7081-B341-9FA9-177E725354F9}" srcOrd="0" destOrd="0" presId="urn:microsoft.com/office/officeart/2005/8/layout/orgChart1"/>
    <dgm:cxn modelId="{FB00FA6C-932A-6442-9DA1-A80754295AE0}" type="presOf" srcId="{AB6D9DC6-5A09-DE4A-9D67-5541F26646AA}" destId="{8174FBDC-A51C-144E-8D3F-112AE8D98BF2}" srcOrd="0" destOrd="0" presId="urn:microsoft.com/office/officeart/2005/8/layout/orgChart1"/>
    <dgm:cxn modelId="{3C37BE71-BB90-BF43-9C4D-8A501B4D2B3A}" type="presOf" srcId="{C7FEDD79-E1C3-5544-8EA0-4F6F6687BF0E}" destId="{AB3BA667-0116-C84B-881A-173E087E5FCB}" srcOrd="1" destOrd="0" presId="urn:microsoft.com/office/officeart/2005/8/layout/orgChart1"/>
    <dgm:cxn modelId="{B540CD75-C64E-C94C-901F-6D242BB585A7}" type="presOf" srcId="{E765F877-6282-C946-A1E7-03515D466FE3}" destId="{09E829B2-3EBA-6240-B164-883FEC7B4BA9}" srcOrd="0" destOrd="0" presId="urn:microsoft.com/office/officeart/2005/8/layout/orgChart1"/>
    <dgm:cxn modelId="{EF535277-9C8E-AE4A-8CD8-63C1ADAB3DE4}" type="presOf" srcId="{06C1FC7B-FD93-834E-AF01-E95B3EC1E647}" destId="{6C16AD55-F412-E54F-A333-1C9F59F2F533}" srcOrd="1" destOrd="0" presId="urn:microsoft.com/office/officeart/2005/8/layout/orgChart1"/>
    <dgm:cxn modelId="{07B80278-3A0C-3D49-AB9B-4863319771F2}" type="presOf" srcId="{174E7121-87B9-D942-85A5-97C24E9ACFE9}" destId="{BC75A066-A99B-E14E-90A5-296D0285DF57}" srcOrd="0" destOrd="0" presId="urn:microsoft.com/office/officeart/2005/8/layout/orgChart1"/>
    <dgm:cxn modelId="{6FF7C179-E34A-F94E-A391-540BCCB2EAAC}" srcId="{ECB0D739-B9FE-9344-825E-7ECD0B14156F}" destId="{CE249356-EAD5-3448-8030-0E6DB44D22BD}" srcOrd="3" destOrd="0" parTransId="{174E7121-87B9-D942-85A5-97C24E9ACFE9}" sibTransId="{A59B22BD-1C19-6441-9271-67B4CA832DC6}"/>
    <dgm:cxn modelId="{5F197781-81E8-C340-93A3-72C75852C987}" type="presOf" srcId="{9D723609-187D-814A-8AE7-F28B4634AABB}" destId="{56A7661A-1700-B44C-8FCC-0AC1B669B3C2}" srcOrd="0" destOrd="0" presId="urn:microsoft.com/office/officeart/2005/8/layout/orgChart1"/>
    <dgm:cxn modelId="{39DDD587-8B2E-7742-A0FE-B8BF4053FA4B}" type="presOf" srcId="{25BED11F-E13A-9B4E-A6F8-893F1D85B367}" destId="{C2784EB3-DDE3-1D4D-BA8A-7C39308C26B9}" srcOrd="0" destOrd="0" presId="urn:microsoft.com/office/officeart/2005/8/layout/orgChart1"/>
    <dgm:cxn modelId="{AF4BD488-3C21-1143-A26D-CA705F6FEAA0}" type="presOf" srcId="{284A348A-0D69-D347-B326-45A1AA7FB9FA}" destId="{C803AA43-FC53-AB49-B488-9F0988A53B4A}" srcOrd="0" destOrd="0" presId="urn:microsoft.com/office/officeart/2005/8/layout/orgChart1"/>
    <dgm:cxn modelId="{2ABE2F8C-1C15-3741-9074-6D74C09295AD}" srcId="{9ED31618-B89E-1943-9BED-196CBCC04EE4}" destId="{FEA080A3-28F4-5F4C-9C84-8526C43D03A5}" srcOrd="0" destOrd="0" parTransId="{53A80B89-62D4-8644-98BB-921773980BAD}" sibTransId="{8242C60F-ADDB-8444-BA55-3E7B85981069}"/>
    <dgm:cxn modelId="{44C85491-C26D-164E-967C-9235CE422304}" type="presOf" srcId="{A55C7F8D-58C3-AB4A-BE86-432EDECFECDD}" destId="{8650D8CF-5F90-A349-9E0A-FB0A8C637DF8}" srcOrd="0" destOrd="0" presId="urn:microsoft.com/office/officeart/2005/8/layout/orgChart1"/>
    <dgm:cxn modelId="{E3C58093-6B60-B74E-90AA-F50A3CE3C5B0}" srcId="{ECB0D739-B9FE-9344-825E-7ECD0B14156F}" destId="{B27301DA-DC95-354F-9621-0BB893E193B6}" srcOrd="0" destOrd="0" parTransId="{1BFF6571-B8B7-D844-9920-B48227D45DBF}" sibTransId="{3CD8605A-FED3-1146-BC51-0D4938ACBC99}"/>
    <dgm:cxn modelId="{02E2C296-38AD-5940-81FF-B17F8FB423F5}" srcId="{6D6B6CAA-B521-5440-9BB4-1B691F4078A5}" destId="{E14EC0B3-15C1-9F4E-84B6-C77AA60E33EC}" srcOrd="3" destOrd="0" parTransId="{2BA51B0A-4821-2340-8DF1-94D57537A153}" sibTransId="{309BE186-2D7D-4446-B018-B1DA756569EC}"/>
    <dgm:cxn modelId="{034A8A99-0915-5C45-898B-EB2E264E1042}" type="presOf" srcId="{FEA080A3-28F4-5F4C-9C84-8526C43D03A5}" destId="{233AAD50-7B79-2A4B-81A5-3674E45FDD06}" srcOrd="1" destOrd="0" presId="urn:microsoft.com/office/officeart/2005/8/layout/orgChart1"/>
    <dgm:cxn modelId="{6C2E4E9F-4910-5B41-9198-B7058C241974}" type="presOf" srcId="{771C633E-D87C-E947-8BC7-1C2DAA810548}" destId="{A3DA8005-6237-E946-A71D-8D16164874FF}" srcOrd="0" destOrd="0" presId="urn:microsoft.com/office/officeart/2005/8/layout/orgChart1"/>
    <dgm:cxn modelId="{85ED2FA0-BBB2-124D-BDFA-1979231874DA}" type="presOf" srcId="{284A348A-0D69-D347-B326-45A1AA7FB9FA}" destId="{36810CE6-0B66-AC48-AEB1-ADE8C16CD38A}" srcOrd="1" destOrd="0" presId="urn:microsoft.com/office/officeart/2005/8/layout/orgChart1"/>
    <dgm:cxn modelId="{CE923EA3-1F55-C64E-AACC-F8696565E1BB}" type="presOf" srcId="{989C629E-EEE4-894C-B00A-34800F129B3C}" destId="{F223DDE2-BB0A-FD42-BE71-58E2DF492007}" srcOrd="1" destOrd="0" presId="urn:microsoft.com/office/officeart/2005/8/layout/orgChart1"/>
    <dgm:cxn modelId="{743AE8A5-7104-1D41-814F-7E2EF728BF0F}" srcId="{06C1FC7B-FD93-834E-AF01-E95B3EC1E647}" destId="{F5666CE7-27BA-8C4D-8E64-5D97E7958C9C}" srcOrd="3" destOrd="0" parTransId="{D414B0DE-88FB-7A44-A9BD-E4FCADE34715}" sibTransId="{FE378F98-684D-BA4D-92DD-395EAFD9C1E3}"/>
    <dgm:cxn modelId="{871770AB-9C85-E54C-833F-23024BC38DAD}" srcId="{C7FEDD79-E1C3-5544-8EA0-4F6F6687BF0E}" destId="{E6145802-C463-B145-AA9D-DD39DDBE0CC5}" srcOrd="0" destOrd="0" parTransId="{25BED11F-E13A-9B4E-A6F8-893F1D85B367}" sibTransId="{5566AE55-A52B-6D4B-B4C0-B5822709EBFF}"/>
    <dgm:cxn modelId="{D7CD12AC-4C2C-4649-A8EA-D4FE82071F24}" type="presOf" srcId="{5EAC1EF7-C6D2-F74D-8493-35A738F01876}" destId="{6BDC8CF8-C362-5447-8CE1-8FC8A5F6C6D2}" srcOrd="0" destOrd="0" presId="urn:microsoft.com/office/officeart/2005/8/layout/orgChart1"/>
    <dgm:cxn modelId="{2745EFAC-2184-B642-8A1C-39F32E1D0449}" type="presOf" srcId="{E6145802-C463-B145-AA9D-DD39DDBE0CC5}" destId="{0BC27F51-6C3C-E246-B6FE-CDF8B3DFCF33}" srcOrd="0" destOrd="0" presId="urn:microsoft.com/office/officeart/2005/8/layout/orgChart1"/>
    <dgm:cxn modelId="{1AD88AB0-5740-8A4F-985B-EA1F84342554}" type="presOf" srcId="{C451DC71-C418-4048-BEFF-BD20779B0FD0}" destId="{40AA83AD-AF5A-B940-A9AD-E20D73591507}" srcOrd="1" destOrd="0" presId="urn:microsoft.com/office/officeart/2005/8/layout/orgChart1"/>
    <dgm:cxn modelId="{4E51B8B0-0E49-864F-9C86-F5CAED9AF646}" type="presOf" srcId="{911424B4-5AAE-034A-8410-592A3F3FCB8E}" destId="{061A6391-4CB7-0E49-987D-A5C8DCF62A06}" srcOrd="0" destOrd="0" presId="urn:microsoft.com/office/officeart/2005/8/layout/orgChart1"/>
    <dgm:cxn modelId="{3A96D8B5-3DB0-BB44-BB4B-2F945ACB74F8}" srcId="{6D6B6CAA-B521-5440-9BB4-1B691F4078A5}" destId="{24A53933-4B7F-CB46-A08D-E4FCD7F7C295}" srcOrd="2" destOrd="0" parTransId="{9D723609-187D-814A-8AE7-F28B4634AABB}" sibTransId="{019138BC-0AE6-8F40-B1B5-94C26389EFDC}"/>
    <dgm:cxn modelId="{D208D9B6-FB6B-DD49-9F01-9568C0E6EF1B}" type="presOf" srcId="{D414B0DE-88FB-7A44-A9BD-E4FCADE34715}" destId="{1B179015-553E-6C4A-BC30-E603EA8BA6A2}" srcOrd="0" destOrd="0" presId="urn:microsoft.com/office/officeart/2005/8/layout/orgChart1"/>
    <dgm:cxn modelId="{8644EDB6-8638-3641-9818-5C04281AA204}" type="presOf" srcId="{1425E11E-AB77-9944-B44D-512C4D3B36BC}" destId="{01CD8729-24B4-2642-BED8-74C85A6A1017}" srcOrd="0" destOrd="0" presId="urn:microsoft.com/office/officeart/2005/8/layout/orgChart1"/>
    <dgm:cxn modelId="{CAEE0CBA-B80D-814F-B8CB-3650FB75538C}" type="presOf" srcId="{CE866C35-AAA8-3047-8CC5-7E8F4C509468}" destId="{C87AC601-B160-FD40-86CC-5671C0F24214}" srcOrd="0" destOrd="0" presId="urn:microsoft.com/office/officeart/2005/8/layout/orgChart1"/>
    <dgm:cxn modelId="{2F2126BC-993C-A841-965B-E60FD15BC415}" type="presOf" srcId="{56BED513-28D1-E447-B723-1856273B14CE}" destId="{71862249-796E-334C-9813-A8EBCC6D0549}" srcOrd="0" destOrd="0" presId="urn:microsoft.com/office/officeart/2005/8/layout/orgChart1"/>
    <dgm:cxn modelId="{B685DFCA-5C4B-CE42-A9EA-43D26DAA086D}" type="presOf" srcId="{6D6B6CAA-B521-5440-9BB4-1B691F4078A5}" destId="{65BCC780-F238-0C4D-B344-E08FAE95C6CC}" srcOrd="1" destOrd="0" presId="urn:microsoft.com/office/officeart/2005/8/layout/orgChart1"/>
    <dgm:cxn modelId="{0E3B17CB-0F86-7149-BAF6-C303AC56C8A6}" srcId="{06C1FC7B-FD93-834E-AF01-E95B3EC1E647}" destId="{284A348A-0D69-D347-B326-45A1AA7FB9FA}" srcOrd="0" destOrd="0" parTransId="{022C7D66-1CE5-B240-952D-1DC1D4E0EBA4}" sibTransId="{21BBF1C2-D03A-DF4C-8EC8-F2FFF3BE825E}"/>
    <dgm:cxn modelId="{DE9042D6-392E-164D-8865-152EDD320111}" srcId="{06C1FC7B-FD93-834E-AF01-E95B3EC1E647}" destId="{FC1184FC-5A26-3540-B2CA-F36EE4129934}" srcOrd="1" destOrd="0" parTransId="{D42B90B9-2AC3-5D40-B388-F2C81739601F}" sibTransId="{EB760068-C0A3-D14E-8A48-41C4F5D80DEF}"/>
    <dgm:cxn modelId="{2D4F26DA-417A-A341-8B62-3CCF3CBFFD02}" srcId="{06C1FC7B-FD93-834E-AF01-E95B3EC1E647}" destId="{5EAC1EF7-C6D2-F74D-8493-35A738F01876}" srcOrd="2" destOrd="0" parTransId="{6DD7C4A8-6DE4-1946-8964-55B987493A5E}" sibTransId="{A622510A-3E17-FA4C-B31F-99553F9EF342}"/>
    <dgm:cxn modelId="{1606E9DA-4D5B-1248-9E78-3E24AB623075}" type="presOf" srcId="{B278CC60-07BB-A340-96DC-9A5E6F3D5415}" destId="{F49F3C0D-76F0-2749-82EE-13C4D1252F8C}" srcOrd="0" destOrd="0" presId="urn:microsoft.com/office/officeart/2005/8/layout/orgChart1"/>
    <dgm:cxn modelId="{9A29E6DD-EA5F-D944-8F78-114635C7E08C}" type="presOf" srcId="{CE249356-EAD5-3448-8030-0E6DB44D22BD}" destId="{7A59A0C9-17AB-5C40-AF78-65707FD5B25A}" srcOrd="0" destOrd="0" presId="urn:microsoft.com/office/officeart/2005/8/layout/orgChart1"/>
    <dgm:cxn modelId="{84A41EE6-FD17-E64B-8A46-7992EBD03F27}" type="presOf" srcId="{CE866C35-AAA8-3047-8CC5-7E8F4C509468}" destId="{0E5A4560-7C25-0D45-8840-992249DE3D26}" srcOrd="1" destOrd="0" presId="urn:microsoft.com/office/officeart/2005/8/layout/orgChart1"/>
    <dgm:cxn modelId="{4094EFE6-3029-5B4D-890F-853784E3EA8B}" type="presOf" srcId="{989C629E-EEE4-894C-B00A-34800F129B3C}" destId="{F1DC8A78-ED84-5C4F-9DA4-AAB97F0253E8}" srcOrd="0" destOrd="0" presId="urn:microsoft.com/office/officeart/2005/8/layout/orgChart1"/>
    <dgm:cxn modelId="{339FF7EC-AD41-F242-B1F0-CCCAFAB05C38}" srcId="{CE866C35-AAA8-3047-8CC5-7E8F4C509468}" destId="{06C1FC7B-FD93-834E-AF01-E95B3EC1E647}" srcOrd="1" destOrd="0" parTransId="{E2C08CB6-7A19-084D-B87A-C19F64D13949}" sibTransId="{07F2553A-E5A9-644B-9ED4-AD146D5E00F6}"/>
    <dgm:cxn modelId="{B9E336ED-7EC6-0341-8D12-173B0229213C}" type="presOf" srcId="{1BFF6571-B8B7-D844-9920-B48227D45DBF}" destId="{021A87E5-6A96-444F-806D-65D75EB1904E}" srcOrd="0" destOrd="0" presId="urn:microsoft.com/office/officeart/2005/8/layout/orgChart1"/>
    <dgm:cxn modelId="{E7E7F5ED-2078-AA46-9196-718B31CDA16C}" type="presOf" srcId="{5EAC1EF7-C6D2-F74D-8493-35A738F01876}" destId="{1E59B7BD-2B7D-1342-BD74-126EAD90A9F3}" srcOrd="1" destOrd="0" presId="urn:microsoft.com/office/officeart/2005/8/layout/orgChart1"/>
    <dgm:cxn modelId="{25E55FFD-8CD9-5A4C-8952-EAB66828E6CC}" type="presOf" srcId="{5B387F5D-4395-A349-9B32-DFCE500CCD71}" destId="{EF96A84A-3648-0042-97F4-F82B2F410BB5}" srcOrd="0" destOrd="0" presId="urn:microsoft.com/office/officeart/2005/8/layout/orgChart1"/>
    <dgm:cxn modelId="{7CA928FF-1AB6-EA42-9A6F-0D01C2687725}" type="presOf" srcId="{2BA51B0A-4821-2340-8DF1-94D57537A153}" destId="{6DDA2572-EA93-6140-9A57-CC5316C9BB04}" srcOrd="0" destOrd="0" presId="urn:microsoft.com/office/officeart/2005/8/layout/orgChart1"/>
    <dgm:cxn modelId="{65F552D1-0118-1141-A388-CCF1F3856CDD}" type="presParOf" srcId="{F0D58271-62C8-474D-94D7-89B3B8484281}" destId="{B5853796-A5F3-DC47-BEDC-73781DD3D284}" srcOrd="0" destOrd="0" presId="urn:microsoft.com/office/officeart/2005/8/layout/orgChart1"/>
    <dgm:cxn modelId="{F7D96368-D8E1-D347-B279-ECD60D4DF0E7}" type="presParOf" srcId="{B5853796-A5F3-DC47-BEDC-73781DD3D284}" destId="{0259AB0B-1C96-6D45-911D-BD424035AE80}" srcOrd="0" destOrd="0" presId="urn:microsoft.com/office/officeart/2005/8/layout/orgChart1"/>
    <dgm:cxn modelId="{681D2BE1-980F-9644-BFA3-96C97CFF2585}" type="presParOf" srcId="{0259AB0B-1C96-6D45-911D-BD424035AE80}" destId="{5877355B-7705-044B-ABFD-5457448B86DB}" srcOrd="0" destOrd="0" presId="urn:microsoft.com/office/officeart/2005/8/layout/orgChart1"/>
    <dgm:cxn modelId="{F2172084-B34F-7C4C-B3F3-D606742DF3FC}" type="presParOf" srcId="{0259AB0B-1C96-6D45-911D-BD424035AE80}" destId="{233AAD50-7B79-2A4B-81A5-3674E45FDD06}" srcOrd="1" destOrd="0" presId="urn:microsoft.com/office/officeart/2005/8/layout/orgChart1"/>
    <dgm:cxn modelId="{64105638-473F-D349-8E7D-1F0FD5C5D8F0}" type="presParOf" srcId="{B5853796-A5F3-DC47-BEDC-73781DD3D284}" destId="{E1211622-7947-FA41-B4EE-FA916BCC58D6}" srcOrd="1" destOrd="0" presId="urn:microsoft.com/office/officeart/2005/8/layout/orgChart1"/>
    <dgm:cxn modelId="{5C7E9F96-19B6-AD47-982E-878CC30CD8EE}" type="presParOf" srcId="{B5853796-A5F3-DC47-BEDC-73781DD3D284}" destId="{B00BF086-A9AA-EE4F-A1E1-BFE18288D9AC}" srcOrd="2" destOrd="0" presId="urn:microsoft.com/office/officeart/2005/8/layout/orgChart1"/>
    <dgm:cxn modelId="{BAEF6B0F-1A39-3E42-943C-FFA2CB7438EB}" type="presParOf" srcId="{B00BF086-A9AA-EE4F-A1E1-BFE18288D9AC}" destId="{4D1924FE-B592-4041-A087-17476C07B165}" srcOrd="0" destOrd="0" presId="urn:microsoft.com/office/officeart/2005/8/layout/orgChart1"/>
    <dgm:cxn modelId="{E250A86D-5BF5-5C46-9291-81CB606C658D}" type="presParOf" srcId="{B00BF086-A9AA-EE4F-A1E1-BFE18288D9AC}" destId="{A599D8BA-99FB-E040-8508-CA91504BE015}" srcOrd="1" destOrd="0" presId="urn:microsoft.com/office/officeart/2005/8/layout/orgChart1"/>
    <dgm:cxn modelId="{E2FD808E-069D-CC45-8DAC-9146EE7FA301}" type="presParOf" srcId="{A599D8BA-99FB-E040-8508-CA91504BE015}" destId="{3689B074-5D01-8045-8B8B-8D6EAF1758CE}" srcOrd="0" destOrd="0" presId="urn:microsoft.com/office/officeart/2005/8/layout/orgChart1"/>
    <dgm:cxn modelId="{DAEF63CB-5746-9F43-A962-F0AC8D6FAF20}" type="presParOf" srcId="{3689B074-5D01-8045-8B8B-8D6EAF1758CE}" destId="{BB77E735-6778-894C-BFA0-7C452B8AD1DF}" srcOrd="0" destOrd="0" presId="urn:microsoft.com/office/officeart/2005/8/layout/orgChart1"/>
    <dgm:cxn modelId="{5BBBE012-70DB-0D49-A070-776EFDBA4310}" type="presParOf" srcId="{3689B074-5D01-8045-8B8B-8D6EAF1758CE}" destId="{AB3BA667-0116-C84B-881A-173E087E5FCB}" srcOrd="1" destOrd="0" presId="urn:microsoft.com/office/officeart/2005/8/layout/orgChart1"/>
    <dgm:cxn modelId="{23CBEDB3-67F7-6A44-888D-352A129E9D92}" type="presParOf" srcId="{A599D8BA-99FB-E040-8508-CA91504BE015}" destId="{3738582D-D6A6-DB45-B6FE-FF4B36B6E83A}" srcOrd="1" destOrd="0" presId="urn:microsoft.com/office/officeart/2005/8/layout/orgChart1"/>
    <dgm:cxn modelId="{94A95B46-C61E-D246-B235-939A6CA75862}" type="presParOf" srcId="{A599D8BA-99FB-E040-8508-CA91504BE015}" destId="{AC1BC56B-033A-3941-B2FC-69B6741AD16E}" srcOrd="2" destOrd="0" presId="urn:microsoft.com/office/officeart/2005/8/layout/orgChart1"/>
    <dgm:cxn modelId="{91DFAC49-AE8F-A14D-B92F-F37F8EDD3278}" type="presParOf" srcId="{AC1BC56B-033A-3941-B2FC-69B6741AD16E}" destId="{C2784EB3-DDE3-1D4D-BA8A-7C39308C26B9}" srcOrd="0" destOrd="0" presId="urn:microsoft.com/office/officeart/2005/8/layout/orgChart1"/>
    <dgm:cxn modelId="{804C953F-2DE3-E34C-9809-EF9C68E7C4C0}" type="presParOf" srcId="{AC1BC56B-033A-3941-B2FC-69B6741AD16E}" destId="{AE6778EF-69F6-744F-AFF3-4C656B7A2AEA}" srcOrd="1" destOrd="0" presId="urn:microsoft.com/office/officeart/2005/8/layout/orgChart1"/>
    <dgm:cxn modelId="{AEF804FD-EE17-3848-AF35-05EE0788009E}" type="presParOf" srcId="{AE6778EF-69F6-744F-AFF3-4C656B7A2AEA}" destId="{5E3EC8A2-71ED-684C-A423-EFC9A105C874}" srcOrd="0" destOrd="0" presId="urn:microsoft.com/office/officeart/2005/8/layout/orgChart1"/>
    <dgm:cxn modelId="{48B1EBF1-8C8A-764F-8A21-DD4AD1F69A7C}" type="presParOf" srcId="{5E3EC8A2-71ED-684C-A423-EFC9A105C874}" destId="{0BC27F51-6C3C-E246-B6FE-CDF8B3DFCF33}" srcOrd="0" destOrd="0" presId="urn:microsoft.com/office/officeart/2005/8/layout/orgChart1"/>
    <dgm:cxn modelId="{122C48E7-8AAC-E645-A217-054E75D97DDA}" type="presParOf" srcId="{5E3EC8A2-71ED-684C-A423-EFC9A105C874}" destId="{F0CB4C77-B072-9F4C-81A9-1FC03527838C}" srcOrd="1" destOrd="0" presId="urn:microsoft.com/office/officeart/2005/8/layout/orgChart1"/>
    <dgm:cxn modelId="{D5D31175-BAD7-2845-9000-C633413F7748}" type="presParOf" srcId="{AE6778EF-69F6-744F-AFF3-4C656B7A2AEA}" destId="{67F81D5F-1331-EF47-B22F-3D613C4CD1D2}" srcOrd="1" destOrd="0" presId="urn:microsoft.com/office/officeart/2005/8/layout/orgChart1"/>
    <dgm:cxn modelId="{5D3D6256-C5CA-6E40-A777-5170E4AE311B}" type="presParOf" srcId="{AE6778EF-69F6-744F-AFF3-4C656B7A2AEA}" destId="{F4E200E8-83C5-494C-BC25-7539E0E25A38}" srcOrd="2" destOrd="0" presId="urn:microsoft.com/office/officeart/2005/8/layout/orgChart1"/>
    <dgm:cxn modelId="{9756F8A5-8F6F-064D-A7C7-451E3BE4D32F}" type="presParOf" srcId="{F4E200E8-83C5-494C-BC25-7539E0E25A38}" destId="{9C6060B9-8C98-AC4F-9424-99BA55E3CDCF}" srcOrd="0" destOrd="0" presId="urn:microsoft.com/office/officeart/2005/8/layout/orgChart1"/>
    <dgm:cxn modelId="{853944C2-04EE-BB4B-BE39-96A8AF5F526A}" type="presParOf" srcId="{F4E200E8-83C5-494C-BC25-7539E0E25A38}" destId="{FA1A7FEF-C0AA-AE47-BEE6-7C1CBAEA63F8}" srcOrd="1" destOrd="0" presId="urn:microsoft.com/office/officeart/2005/8/layout/orgChart1"/>
    <dgm:cxn modelId="{1D656DCD-E575-C64E-AE43-02B8BCB9D486}" type="presParOf" srcId="{FA1A7FEF-C0AA-AE47-BEE6-7C1CBAEA63F8}" destId="{99189C2C-2EFB-2E4B-9BE9-A40D9D89397B}" srcOrd="0" destOrd="0" presId="urn:microsoft.com/office/officeart/2005/8/layout/orgChart1"/>
    <dgm:cxn modelId="{8C3F6650-4DA4-E34F-BAC5-BA9F481FF129}" type="presParOf" srcId="{99189C2C-2EFB-2E4B-9BE9-A40D9D89397B}" destId="{061A6391-4CB7-0E49-987D-A5C8DCF62A06}" srcOrd="0" destOrd="0" presId="urn:microsoft.com/office/officeart/2005/8/layout/orgChart1"/>
    <dgm:cxn modelId="{1FB0744D-846F-9D4B-8622-3EFE99D9A871}" type="presParOf" srcId="{99189C2C-2EFB-2E4B-9BE9-A40D9D89397B}" destId="{9F7E01FF-1B73-C543-97FF-888ED5482B32}" srcOrd="1" destOrd="0" presId="urn:microsoft.com/office/officeart/2005/8/layout/orgChart1"/>
    <dgm:cxn modelId="{1D049873-2961-7440-944A-BB46B9F1E6A4}" type="presParOf" srcId="{FA1A7FEF-C0AA-AE47-BEE6-7C1CBAEA63F8}" destId="{B09BA7CC-0C7D-F54D-B8C0-7E92D63B24C4}" srcOrd="1" destOrd="0" presId="urn:microsoft.com/office/officeart/2005/8/layout/orgChart1"/>
    <dgm:cxn modelId="{FA0D791B-BEDE-8143-B704-5DB908F77573}" type="presParOf" srcId="{FA1A7FEF-C0AA-AE47-BEE6-7C1CBAEA63F8}" destId="{6417BBBB-B306-BD49-911A-5CF11CDA2911}" srcOrd="2" destOrd="0" presId="urn:microsoft.com/office/officeart/2005/8/layout/orgChart1"/>
    <dgm:cxn modelId="{7FDB12B7-0A24-7345-B14C-01A194407C8B}" type="presParOf" srcId="{F4E200E8-83C5-494C-BC25-7539E0E25A38}" destId="{6DBD9CEA-5F39-E443-AA7D-B25457D0331A}" srcOrd="2" destOrd="0" presId="urn:microsoft.com/office/officeart/2005/8/layout/orgChart1"/>
    <dgm:cxn modelId="{09EE0AC4-8118-104C-AA0A-79CFD9089FD3}" type="presParOf" srcId="{F4E200E8-83C5-494C-BC25-7539E0E25A38}" destId="{357C8D8A-620A-824D-9796-3160B03A60C5}" srcOrd="3" destOrd="0" presId="urn:microsoft.com/office/officeart/2005/8/layout/orgChart1"/>
    <dgm:cxn modelId="{02EC242E-DE89-404F-A045-7DD35AB203E2}" type="presParOf" srcId="{357C8D8A-620A-824D-9796-3160B03A60C5}" destId="{DD7622AA-E6D2-DF46-B071-D019CCE9A01D}" srcOrd="0" destOrd="0" presId="urn:microsoft.com/office/officeart/2005/8/layout/orgChart1"/>
    <dgm:cxn modelId="{7B759ADB-50D9-1D4F-9DBB-AF172E4BC325}" type="presParOf" srcId="{DD7622AA-E6D2-DF46-B071-D019CCE9A01D}" destId="{8650D8CF-5F90-A349-9E0A-FB0A8C637DF8}" srcOrd="0" destOrd="0" presId="urn:microsoft.com/office/officeart/2005/8/layout/orgChart1"/>
    <dgm:cxn modelId="{86F66224-2C6E-2C43-803C-71D1CB3CB2F1}" type="presParOf" srcId="{DD7622AA-E6D2-DF46-B071-D019CCE9A01D}" destId="{9CDBD867-50D9-424F-8524-DF585B4D3092}" srcOrd="1" destOrd="0" presId="urn:microsoft.com/office/officeart/2005/8/layout/orgChart1"/>
    <dgm:cxn modelId="{1D8519AC-EAD0-3B4F-86E3-DC6706E64ECC}" type="presParOf" srcId="{357C8D8A-620A-824D-9796-3160B03A60C5}" destId="{0E847030-0400-4247-B9AE-BD36EE7A391F}" srcOrd="1" destOrd="0" presId="urn:microsoft.com/office/officeart/2005/8/layout/orgChart1"/>
    <dgm:cxn modelId="{86947CAA-87B3-7942-836B-45936FC4967B}" type="presParOf" srcId="{357C8D8A-620A-824D-9796-3160B03A60C5}" destId="{67415A80-A635-DE4C-8460-7DC910E3EA24}" srcOrd="2" destOrd="0" presId="urn:microsoft.com/office/officeart/2005/8/layout/orgChart1"/>
    <dgm:cxn modelId="{B282D352-E66C-A048-B2C5-10CB8E8B81D4}" type="presParOf" srcId="{F4E200E8-83C5-494C-BC25-7539E0E25A38}" destId="{86280A2E-EFF1-434D-BCC2-94E9F4EEE705}" srcOrd="4" destOrd="0" presId="urn:microsoft.com/office/officeart/2005/8/layout/orgChart1"/>
    <dgm:cxn modelId="{A7284A7D-82ED-634E-A061-DD17D77FF55A}" type="presParOf" srcId="{F4E200E8-83C5-494C-BC25-7539E0E25A38}" destId="{B2602405-3542-FC40-AD9F-10AD78516D7D}" srcOrd="5" destOrd="0" presId="urn:microsoft.com/office/officeart/2005/8/layout/orgChart1"/>
    <dgm:cxn modelId="{7AD19DB7-5287-2D41-8DB5-AFFC61B08D6E}" type="presParOf" srcId="{B2602405-3542-FC40-AD9F-10AD78516D7D}" destId="{30AB0BE7-81AD-3940-913E-D68644BA3F66}" srcOrd="0" destOrd="0" presId="urn:microsoft.com/office/officeart/2005/8/layout/orgChart1"/>
    <dgm:cxn modelId="{CF638F0C-E629-4A44-BD05-55977BCDB0F9}" type="presParOf" srcId="{30AB0BE7-81AD-3940-913E-D68644BA3F66}" destId="{012F03DC-4B54-F14B-B807-1987A24AF7C1}" srcOrd="0" destOrd="0" presId="urn:microsoft.com/office/officeart/2005/8/layout/orgChart1"/>
    <dgm:cxn modelId="{2F05D442-62F7-A642-8D91-994C3301F984}" type="presParOf" srcId="{30AB0BE7-81AD-3940-913E-D68644BA3F66}" destId="{40AA83AD-AF5A-B940-A9AD-E20D73591507}" srcOrd="1" destOrd="0" presId="urn:microsoft.com/office/officeart/2005/8/layout/orgChart1"/>
    <dgm:cxn modelId="{BA77CE80-5581-7B4F-A9D4-061B1D289316}" type="presParOf" srcId="{B2602405-3542-FC40-AD9F-10AD78516D7D}" destId="{678B188C-FA22-594C-988A-7F0AC85DCD9B}" srcOrd="1" destOrd="0" presId="urn:microsoft.com/office/officeart/2005/8/layout/orgChart1"/>
    <dgm:cxn modelId="{A7BC0357-AFAA-524E-8DCB-2821002281CA}" type="presParOf" srcId="{B2602405-3542-FC40-AD9F-10AD78516D7D}" destId="{E9D89E5E-3BCA-2D41-A4E3-71BAF6C6F41D}" srcOrd="2" destOrd="0" presId="urn:microsoft.com/office/officeart/2005/8/layout/orgChart1"/>
    <dgm:cxn modelId="{3737A340-BAAA-1D4B-8D07-B8CFCD7EFB15}" type="presParOf" srcId="{F4E200E8-83C5-494C-BC25-7539E0E25A38}" destId="{D541CFBE-2677-894F-8040-FA5AA2A417E3}" srcOrd="6" destOrd="0" presId="urn:microsoft.com/office/officeart/2005/8/layout/orgChart1"/>
    <dgm:cxn modelId="{3AAFA653-7B47-5A4E-8724-A21BC82B1B42}" type="presParOf" srcId="{F4E200E8-83C5-494C-BC25-7539E0E25A38}" destId="{45A36991-6556-4E46-9E8D-B13ACFDCB810}" srcOrd="7" destOrd="0" presId="urn:microsoft.com/office/officeart/2005/8/layout/orgChart1"/>
    <dgm:cxn modelId="{486B47AA-FE65-F146-BCD0-A60601DF75CB}" type="presParOf" srcId="{45A36991-6556-4E46-9E8D-B13ACFDCB810}" destId="{57128DA8-A905-834B-B00B-DDAD4C051CD4}" srcOrd="0" destOrd="0" presId="urn:microsoft.com/office/officeart/2005/8/layout/orgChart1"/>
    <dgm:cxn modelId="{DFDCB03F-1F5E-F24C-B076-50069FA10AAA}" type="presParOf" srcId="{57128DA8-A905-834B-B00B-DDAD4C051CD4}" destId="{01CD8729-24B4-2642-BED8-74C85A6A1017}" srcOrd="0" destOrd="0" presId="urn:microsoft.com/office/officeart/2005/8/layout/orgChart1"/>
    <dgm:cxn modelId="{6AE4B883-B4F4-E749-9D13-CD3C8A13E382}" type="presParOf" srcId="{57128DA8-A905-834B-B00B-DDAD4C051CD4}" destId="{4CB60274-EB72-DD47-B15F-98773BCE642E}" srcOrd="1" destOrd="0" presId="urn:microsoft.com/office/officeart/2005/8/layout/orgChart1"/>
    <dgm:cxn modelId="{4D3022A6-B8E3-0A43-AE49-7930140B8995}" type="presParOf" srcId="{45A36991-6556-4E46-9E8D-B13ACFDCB810}" destId="{C16E1ECA-F7B3-CF4E-A63D-AE33BA0492B6}" srcOrd="1" destOrd="0" presId="urn:microsoft.com/office/officeart/2005/8/layout/orgChart1"/>
    <dgm:cxn modelId="{3875592C-B49B-4548-9023-D92E76284E4C}" type="presParOf" srcId="{45A36991-6556-4E46-9E8D-B13ACFDCB810}" destId="{BB6407A5-31E5-7E41-8B10-19B3169DBE02}" srcOrd="2" destOrd="0" presId="urn:microsoft.com/office/officeart/2005/8/layout/orgChart1"/>
    <dgm:cxn modelId="{7C2E85FE-0F78-B942-ACFF-ADDA4558400B}" type="presParOf" srcId="{AC1BC56B-033A-3941-B2FC-69B6741AD16E}" destId="{EF96A84A-3648-0042-97F4-F82B2F410BB5}" srcOrd="2" destOrd="0" presId="urn:microsoft.com/office/officeart/2005/8/layout/orgChart1"/>
    <dgm:cxn modelId="{00FE061C-35AB-6F47-A1D4-BD279527B888}" type="presParOf" srcId="{AC1BC56B-033A-3941-B2FC-69B6741AD16E}" destId="{8E4831B9-3669-8F49-AE9E-4F430C0FDFCD}" srcOrd="3" destOrd="0" presId="urn:microsoft.com/office/officeart/2005/8/layout/orgChart1"/>
    <dgm:cxn modelId="{E7AF6EA0-9382-C142-942A-FE8D69978980}" type="presParOf" srcId="{8E4831B9-3669-8F49-AE9E-4F430C0FDFCD}" destId="{9187B318-4840-F744-A38E-28C01E0D8B0D}" srcOrd="0" destOrd="0" presId="urn:microsoft.com/office/officeart/2005/8/layout/orgChart1"/>
    <dgm:cxn modelId="{DCA255D5-71CF-AA4A-9698-A64DD28BAB83}" type="presParOf" srcId="{9187B318-4840-F744-A38E-28C01E0D8B0D}" destId="{BE0B91AE-A791-B948-A193-C9DA8A013E80}" srcOrd="0" destOrd="0" presId="urn:microsoft.com/office/officeart/2005/8/layout/orgChart1"/>
    <dgm:cxn modelId="{9CD4E274-B127-244D-8322-2E9E58379217}" type="presParOf" srcId="{9187B318-4840-F744-A38E-28C01E0D8B0D}" destId="{E9017393-0301-9B4E-8FC8-2F3C574CCFCA}" srcOrd="1" destOrd="0" presId="urn:microsoft.com/office/officeart/2005/8/layout/orgChart1"/>
    <dgm:cxn modelId="{6B4A2415-C527-C44F-9C27-9700B156753B}" type="presParOf" srcId="{8E4831B9-3669-8F49-AE9E-4F430C0FDFCD}" destId="{5B286614-6C55-D04B-A550-DEB93DF9EB29}" srcOrd="1" destOrd="0" presId="urn:microsoft.com/office/officeart/2005/8/layout/orgChart1"/>
    <dgm:cxn modelId="{65F7F69C-4CF6-5541-95CD-C1DC8978FDFB}" type="presParOf" srcId="{8E4831B9-3669-8F49-AE9E-4F430C0FDFCD}" destId="{86B0A197-93C1-6745-81DB-CE5A657C5F64}" srcOrd="2" destOrd="0" presId="urn:microsoft.com/office/officeart/2005/8/layout/orgChart1"/>
    <dgm:cxn modelId="{C1A17825-4B35-F040-8595-89148B2BCE60}" type="presParOf" srcId="{86B0A197-93C1-6745-81DB-CE5A657C5F64}" destId="{021A87E5-6A96-444F-806D-65D75EB1904E}" srcOrd="0" destOrd="0" presId="urn:microsoft.com/office/officeart/2005/8/layout/orgChart1"/>
    <dgm:cxn modelId="{BB59D6D9-9329-D54A-9D05-528DDCB12DA9}" type="presParOf" srcId="{86B0A197-93C1-6745-81DB-CE5A657C5F64}" destId="{287A9AB9-1EA2-2944-93D8-84E8CC099BDD}" srcOrd="1" destOrd="0" presId="urn:microsoft.com/office/officeart/2005/8/layout/orgChart1"/>
    <dgm:cxn modelId="{9041B954-78B3-9142-9D52-9A5303E435BD}" type="presParOf" srcId="{287A9AB9-1EA2-2944-93D8-84E8CC099BDD}" destId="{7B4ED4CC-61EC-DE41-A87D-8B86AD470BBD}" srcOrd="0" destOrd="0" presId="urn:microsoft.com/office/officeart/2005/8/layout/orgChart1"/>
    <dgm:cxn modelId="{420F38CD-0E73-9146-8898-7B51041F5590}" type="presParOf" srcId="{7B4ED4CC-61EC-DE41-A87D-8B86AD470BBD}" destId="{663425BE-6A00-5749-8131-1A91F87166A6}" srcOrd="0" destOrd="0" presId="urn:microsoft.com/office/officeart/2005/8/layout/orgChart1"/>
    <dgm:cxn modelId="{D574618E-D3E5-AA47-B769-253BFAD27695}" type="presParOf" srcId="{7B4ED4CC-61EC-DE41-A87D-8B86AD470BBD}" destId="{F2131423-9A83-B141-B430-3FC0B5CBB952}" srcOrd="1" destOrd="0" presId="urn:microsoft.com/office/officeart/2005/8/layout/orgChart1"/>
    <dgm:cxn modelId="{7F5F300E-0A9D-FB41-98F4-9DD3E8E2CEE4}" type="presParOf" srcId="{287A9AB9-1EA2-2944-93D8-84E8CC099BDD}" destId="{4D67CE08-37AF-ED47-B7B6-28F88558A94A}" srcOrd="1" destOrd="0" presId="urn:microsoft.com/office/officeart/2005/8/layout/orgChart1"/>
    <dgm:cxn modelId="{3C65A861-732C-554D-B79E-293373B4C7CB}" type="presParOf" srcId="{287A9AB9-1EA2-2944-93D8-84E8CC099BDD}" destId="{544831FB-2D1B-9344-8A72-644B5B6C2247}" srcOrd="2" destOrd="0" presId="urn:microsoft.com/office/officeart/2005/8/layout/orgChart1"/>
    <dgm:cxn modelId="{BC7C8089-B2ED-5C45-8A7E-FD79536A5001}" type="presParOf" srcId="{86B0A197-93C1-6745-81DB-CE5A657C5F64}" destId="{09E829B2-3EBA-6240-B164-883FEC7B4BA9}" srcOrd="2" destOrd="0" presId="urn:microsoft.com/office/officeart/2005/8/layout/orgChart1"/>
    <dgm:cxn modelId="{F2F7493C-797B-1C49-B4F9-4746DD6B4876}" type="presParOf" srcId="{86B0A197-93C1-6745-81DB-CE5A657C5F64}" destId="{2EF78C80-4EFE-ED42-8158-F8F825D6D95D}" srcOrd="3" destOrd="0" presId="urn:microsoft.com/office/officeart/2005/8/layout/orgChart1"/>
    <dgm:cxn modelId="{7E9EC7C3-8EFB-D043-B77B-486C974EDA0B}" type="presParOf" srcId="{2EF78C80-4EFE-ED42-8158-F8F825D6D95D}" destId="{F0030FA2-C8AB-764B-9E62-B48B3942F1D0}" srcOrd="0" destOrd="0" presId="urn:microsoft.com/office/officeart/2005/8/layout/orgChart1"/>
    <dgm:cxn modelId="{B85E38F8-61A3-BC42-AAAA-BD9846D46F46}" type="presParOf" srcId="{F0030FA2-C8AB-764B-9E62-B48B3942F1D0}" destId="{F49F3C0D-76F0-2749-82EE-13C4D1252F8C}" srcOrd="0" destOrd="0" presId="urn:microsoft.com/office/officeart/2005/8/layout/orgChart1"/>
    <dgm:cxn modelId="{FBD80F29-C13F-7B4A-B118-D540D6D54752}" type="presParOf" srcId="{F0030FA2-C8AB-764B-9E62-B48B3942F1D0}" destId="{C9224132-3BCD-6D4C-8C78-85F8C695B9A4}" srcOrd="1" destOrd="0" presId="urn:microsoft.com/office/officeart/2005/8/layout/orgChart1"/>
    <dgm:cxn modelId="{A3D07AF8-840C-F547-964F-180F60FC8259}" type="presParOf" srcId="{2EF78C80-4EFE-ED42-8158-F8F825D6D95D}" destId="{6E60FFF9-C456-9C47-86BE-C39C6C851AC3}" srcOrd="1" destOrd="0" presId="urn:microsoft.com/office/officeart/2005/8/layout/orgChart1"/>
    <dgm:cxn modelId="{4D023928-D235-0347-856C-0288F9A41468}" type="presParOf" srcId="{2EF78C80-4EFE-ED42-8158-F8F825D6D95D}" destId="{57BBF5FC-A22C-754F-AB53-DB6A2E3D7E0B}" srcOrd="2" destOrd="0" presId="urn:microsoft.com/office/officeart/2005/8/layout/orgChart1"/>
    <dgm:cxn modelId="{3F98FA28-ED3A-C640-9766-514706F28925}" type="presParOf" srcId="{86B0A197-93C1-6745-81DB-CE5A657C5F64}" destId="{869D7907-F11B-7349-B91B-0EE575E56BF8}" srcOrd="4" destOrd="0" presId="urn:microsoft.com/office/officeart/2005/8/layout/orgChart1"/>
    <dgm:cxn modelId="{442CA578-B66D-1848-ADBA-ACB2FF046734}" type="presParOf" srcId="{86B0A197-93C1-6745-81DB-CE5A657C5F64}" destId="{5D0A4EA2-C6AA-C344-8DF9-76905B822124}" srcOrd="5" destOrd="0" presId="urn:microsoft.com/office/officeart/2005/8/layout/orgChart1"/>
    <dgm:cxn modelId="{6CEB7EF7-BD7B-924D-B41E-4686B4F509C1}" type="presParOf" srcId="{5D0A4EA2-C6AA-C344-8DF9-76905B822124}" destId="{67C0817D-4CEF-804A-A94A-6836159916E5}" srcOrd="0" destOrd="0" presId="urn:microsoft.com/office/officeart/2005/8/layout/orgChart1"/>
    <dgm:cxn modelId="{D926DE9A-A590-AB44-819B-D507E7E9F4BA}" type="presParOf" srcId="{67C0817D-4CEF-804A-A94A-6836159916E5}" destId="{A3DA8005-6237-E946-A71D-8D16164874FF}" srcOrd="0" destOrd="0" presId="urn:microsoft.com/office/officeart/2005/8/layout/orgChart1"/>
    <dgm:cxn modelId="{D1F160DC-8439-9841-91AD-99278F6C31EB}" type="presParOf" srcId="{67C0817D-4CEF-804A-A94A-6836159916E5}" destId="{B1AFBC85-A1B2-5745-8FCD-F7FD13B323BD}" srcOrd="1" destOrd="0" presId="urn:microsoft.com/office/officeart/2005/8/layout/orgChart1"/>
    <dgm:cxn modelId="{6E2F6B84-292A-5040-8E03-3B2109C1B017}" type="presParOf" srcId="{5D0A4EA2-C6AA-C344-8DF9-76905B822124}" destId="{7B9B7234-FB79-2049-AF8B-EFA07575B89C}" srcOrd="1" destOrd="0" presId="urn:microsoft.com/office/officeart/2005/8/layout/orgChart1"/>
    <dgm:cxn modelId="{A37F8F66-5513-8D40-AF4F-2FB623DA7AA6}" type="presParOf" srcId="{5D0A4EA2-C6AA-C344-8DF9-76905B822124}" destId="{D41E8327-6B5A-7249-BAD0-EC84249E28DE}" srcOrd="2" destOrd="0" presId="urn:microsoft.com/office/officeart/2005/8/layout/orgChart1"/>
    <dgm:cxn modelId="{6A0CD24E-AB90-A747-85CB-72CCF3315C63}" type="presParOf" srcId="{86B0A197-93C1-6745-81DB-CE5A657C5F64}" destId="{BC75A066-A99B-E14E-90A5-296D0285DF57}" srcOrd="6" destOrd="0" presId="urn:microsoft.com/office/officeart/2005/8/layout/orgChart1"/>
    <dgm:cxn modelId="{7B0985D1-575E-A74D-B851-992409DB39D7}" type="presParOf" srcId="{86B0A197-93C1-6745-81DB-CE5A657C5F64}" destId="{64389C56-28F5-514D-83F8-A96DF0B31FFA}" srcOrd="7" destOrd="0" presId="urn:microsoft.com/office/officeart/2005/8/layout/orgChart1"/>
    <dgm:cxn modelId="{C05AB8F7-E845-D54E-8853-1CF811C726E2}" type="presParOf" srcId="{64389C56-28F5-514D-83F8-A96DF0B31FFA}" destId="{5D778F54-8582-764E-A739-F8EA5A0944E1}" srcOrd="0" destOrd="0" presId="urn:microsoft.com/office/officeart/2005/8/layout/orgChart1"/>
    <dgm:cxn modelId="{E3EA0AB4-5ED5-3542-B849-AD4ADCC4D1F9}" type="presParOf" srcId="{5D778F54-8582-764E-A739-F8EA5A0944E1}" destId="{7A59A0C9-17AB-5C40-AF78-65707FD5B25A}" srcOrd="0" destOrd="0" presId="urn:microsoft.com/office/officeart/2005/8/layout/orgChart1"/>
    <dgm:cxn modelId="{A97A5C9E-87C1-4449-8BF9-C7A153B380F8}" type="presParOf" srcId="{5D778F54-8582-764E-A739-F8EA5A0944E1}" destId="{06780956-2273-0F44-B810-1B355C7B7AD4}" srcOrd="1" destOrd="0" presId="urn:microsoft.com/office/officeart/2005/8/layout/orgChart1"/>
    <dgm:cxn modelId="{ED993930-59D0-1342-AA47-2B4269FA2401}" type="presParOf" srcId="{64389C56-28F5-514D-83F8-A96DF0B31FFA}" destId="{E3F26562-BEC6-0D4E-A0EE-B7C157234C64}" srcOrd="1" destOrd="0" presId="urn:microsoft.com/office/officeart/2005/8/layout/orgChart1"/>
    <dgm:cxn modelId="{554A8B20-C8C9-D644-BD9A-E8C5F516283B}" type="presParOf" srcId="{64389C56-28F5-514D-83F8-A96DF0B31FFA}" destId="{070EB9D6-C582-6947-885C-1A5FB5C96F0E}" srcOrd="2" destOrd="0" presId="urn:microsoft.com/office/officeart/2005/8/layout/orgChart1"/>
    <dgm:cxn modelId="{077D1141-DD2F-7546-9893-87322666A210}" type="presParOf" srcId="{B00BF086-A9AA-EE4F-A1E1-BFE18288D9AC}" destId="{3782C91D-2549-764B-A5A8-32C97853E518}" srcOrd="2" destOrd="0" presId="urn:microsoft.com/office/officeart/2005/8/layout/orgChart1"/>
    <dgm:cxn modelId="{9D171037-F612-A946-BA2D-02175701441F}" type="presParOf" srcId="{B00BF086-A9AA-EE4F-A1E1-BFE18288D9AC}" destId="{42419E9C-4693-614E-9483-95F29048C50C}" srcOrd="3" destOrd="0" presId="urn:microsoft.com/office/officeart/2005/8/layout/orgChart1"/>
    <dgm:cxn modelId="{9BD5C616-BC91-7E4D-BAFD-88491C714254}" type="presParOf" srcId="{42419E9C-4693-614E-9483-95F29048C50C}" destId="{2964ACB8-A17F-7141-8312-3BF661FBDD5D}" srcOrd="0" destOrd="0" presId="urn:microsoft.com/office/officeart/2005/8/layout/orgChart1"/>
    <dgm:cxn modelId="{EB727077-F2E7-8242-83DC-B2A1250AC5E1}" type="presParOf" srcId="{2964ACB8-A17F-7141-8312-3BF661FBDD5D}" destId="{C87AC601-B160-FD40-86CC-5671C0F24214}" srcOrd="0" destOrd="0" presId="urn:microsoft.com/office/officeart/2005/8/layout/orgChart1"/>
    <dgm:cxn modelId="{E056A079-F5AD-A149-8627-E272A219FB5C}" type="presParOf" srcId="{2964ACB8-A17F-7141-8312-3BF661FBDD5D}" destId="{0E5A4560-7C25-0D45-8840-992249DE3D26}" srcOrd="1" destOrd="0" presId="urn:microsoft.com/office/officeart/2005/8/layout/orgChart1"/>
    <dgm:cxn modelId="{258ED11D-4575-6B49-9425-08D17A9C252E}" type="presParOf" srcId="{42419E9C-4693-614E-9483-95F29048C50C}" destId="{B000F46B-6691-7F4F-9682-C4CA8E1D0A6D}" srcOrd="1" destOrd="0" presId="urn:microsoft.com/office/officeart/2005/8/layout/orgChart1"/>
    <dgm:cxn modelId="{95B5AA4A-4393-C84F-81C6-745AA2B87491}" type="presParOf" srcId="{42419E9C-4693-614E-9483-95F29048C50C}" destId="{1E5A0E67-66BF-4A4B-AC0B-C22BBF7D9AA7}" srcOrd="2" destOrd="0" presId="urn:microsoft.com/office/officeart/2005/8/layout/orgChart1"/>
    <dgm:cxn modelId="{BD27FBB1-42EF-6543-BD04-6D5DCFA3825F}" type="presParOf" srcId="{1E5A0E67-66BF-4A4B-AC0B-C22BBF7D9AA7}" destId="{B1BE4CAC-9FEF-074D-8546-D8780204277A}" srcOrd="0" destOrd="0" presId="urn:microsoft.com/office/officeart/2005/8/layout/orgChart1"/>
    <dgm:cxn modelId="{19DFEACA-66CF-2847-B077-ABCF2ECCF0EE}" type="presParOf" srcId="{1E5A0E67-66BF-4A4B-AC0B-C22BBF7D9AA7}" destId="{FFEFB5C0-603E-4D4F-869C-E8E659239709}" srcOrd="1" destOrd="0" presId="urn:microsoft.com/office/officeart/2005/8/layout/orgChart1"/>
    <dgm:cxn modelId="{9EE42A7A-CF45-8142-B7E9-C96B110B1211}" type="presParOf" srcId="{FFEFB5C0-603E-4D4F-869C-E8E659239709}" destId="{3B41C464-B9A7-8C40-A7C4-624FE74084EE}" srcOrd="0" destOrd="0" presId="urn:microsoft.com/office/officeart/2005/8/layout/orgChart1"/>
    <dgm:cxn modelId="{F101EC68-8340-564E-A552-003B7264EF06}" type="presParOf" srcId="{3B41C464-B9A7-8C40-A7C4-624FE74084EE}" destId="{ED20E362-28E3-5D4A-9D1D-6285E0CA963E}" srcOrd="0" destOrd="0" presId="urn:microsoft.com/office/officeart/2005/8/layout/orgChart1"/>
    <dgm:cxn modelId="{D0805827-3294-9148-8ABC-0ACF3C6E1EAE}" type="presParOf" srcId="{3B41C464-B9A7-8C40-A7C4-624FE74084EE}" destId="{65BCC780-F238-0C4D-B344-E08FAE95C6CC}" srcOrd="1" destOrd="0" presId="urn:microsoft.com/office/officeart/2005/8/layout/orgChart1"/>
    <dgm:cxn modelId="{F1BC6F12-E8F0-4A42-B649-CB84B63A2638}" type="presParOf" srcId="{FFEFB5C0-603E-4D4F-869C-E8E659239709}" destId="{02AD4328-BC44-6F4A-B19D-B8EA353D2289}" srcOrd="1" destOrd="0" presId="urn:microsoft.com/office/officeart/2005/8/layout/orgChart1"/>
    <dgm:cxn modelId="{0652DE1B-4650-DB43-A7C3-169FBAC635B7}" type="presParOf" srcId="{FFEFB5C0-603E-4D4F-869C-E8E659239709}" destId="{158B5DBA-6CDA-7E47-A17F-45B11FE32C24}" srcOrd="2" destOrd="0" presId="urn:microsoft.com/office/officeart/2005/8/layout/orgChart1"/>
    <dgm:cxn modelId="{F9831DBF-4315-114B-99C7-F806CE6CF6B5}" type="presParOf" srcId="{158B5DBA-6CDA-7E47-A17F-45B11FE32C24}" destId="{8174FBDC-A51C-144E-8D3F-112AE8D98BF2}" srcOrd="0" destOrd="0" presId="urn:microsoft.com/office/officeart/2005/8/layout/orgChart1"/>
    <dgm:cxn modelId="{FC0388C8-0831-634C-9396-5ED920B110DA}" type="presParOf" srcId="{158B5DBA-6CDA-7E47-A17F-45B11FE32C24}" destId="{EFD99A57-644F-4946-8CAE-A99F3B9619C2}" srcOrd="1" destOrd="0" presId="urn:microsoft.com/office/officeart/2005/8/layout/orgChart1"/>
    <dgm:cxn modelId="{A5A5ECAD-C1B7-5647-9C13-5FA93D008DD7}" type="presParOf" srcId="{EFD99A57-644F-4946-8CAE-A99F3B9619C2}" destId="{A24B471B-0F55-3B4F-BCB8-606EAB59E2D9}" srcOrd="0" destOrd="0" presId="urn:microsoft.com/office/officeart/2005/8/layout/orgChart1"/>
    <dgm:cxn modelId="{8478F8DA-B95C-E141-AB2A-A7680F8D9446}" type="presParOf" srcId="{A24B471B-0F55-3B4F-BCB8-606EAB59E2D9}" destId="{ACCBFF96-19E5-1A41-91E6-BCBF2CC906AD}" srcOrd="0" destOrd="0" presId="urn:microsoft.com/office/officeart/2005/8/layout/orgChart1"/>
    <dgm:cxn modelId="{3D3CA868-EE69-9548-ADF3-9B16FE03A5CB}" type="presParOf" srcId="{A24B471B-0F55-3B4F-BCB8-606EAB59E2D9}" destId="{4F1DC420-4CBF-2D4A-81F7-A2EAE477B777}" srcOrd="1" destOrd="0" presId="urn:microsoft.com/office/officeart/2005/8/layout/orgChart1"/>
    <dgm:cxn modelId="{E96621AF-9DE2-BB43-A098-36DC0DA5D123}" type="presParOf" srcId="{EFD99A57-644F-4946-8CAE-A99F3B9619C2}" destId="{A8E72308-6030-8247-A95B-70D793C9CE83}" srcOrd="1" destOrd="0" presId="urn:microsoft.com/office/officeart/2005/8/layout/orgChart1"/>
    <dgm:cxn modelId="{F335EA5A-3945-884C-9EBD-D098A7DC9D09}" type="presParOf" srcId="{EFD99A57-644F-4946-8CAE-A99F3B9619C2}" destId="{185BC8B8-2CFE-8840-929C-0193BBD65080}" srcOrd="2" destOrd="0" presId="urn:microsoft.com/office/officeart/2005/8/layout/orgChart1"/>
    <dgm:cxn modelId="{9FBD25A7-A4A3-A74D-BE52-FD2770C76F78}" type="presParOf" srcId="{158B5DBA-6CDA-7E47-A17F-45B11FE32C24}" destId="{71862249-796E-334C-9813-A8EBCC6D0549}" srcOrd="2" destOrd="0" presId="urn:microsoft.com/office/officeart/2005/8/layout/orgChart1"/>
    <dgm:cxn modelId="{26E54107-AA6A-1340-8333-95A28C1F8A7D}" type="presParOf" srcId="{158B5DBA-6CDA-7E47-A17F-45B11FE32C24}" destId="{F6AA0B39-9028-E848-8B47-05AB8881140A}" srcOrd="3" destOrd="0" presId="urn:microsoft.com/office/officeart/2005/8/layout/orgChart1"/>
    <dgm:cxn modelId="{B4FC48BD-584A-574F-8F9F-5B0B44BDF2D0}" type="presParOf" srcId="{F6AA0B39-9028-E848-8B47-05AB8881140A}" destId="{6FEAFADA-008E-8540-8BFA-122CD41A3D98}" srcOrd="0" destOrd="0" presId="urn:microsoft.com/office/officeart/2005/8/layout/orgChart1"/>
    <dgm:cxn modelId="{E5511F19-0A63-E74F-9C1D-AC079CC97F8B}" type="presParOf" srcId="{6FEAFADA-008E-8540-8BFA-122CD41A3D98}" destId="{F1DC8A78-ED84-5C4F-9DA4-AAB97F0253E8}" srcOrd="0" destOrd="0" presId="urn:microsoft.com/office/officeart/2005/8/layout/orgChart1"/>
    <dgm:cxn modelId="{3525443D-A310-514E-9F78-1FA60F5683A0}" type="presParOf" srcId="{6FEAFADA-008E-8540-8BFA-122CD41A3D98}" destId="{F223DDE2-BB0A-FD42-BE71-58E2DF492007}" srcOrd="1" destOrd="0" presId="urn:microsoft.com/office/officeart/2005/8/layout/orgChart1"/>
    <dgm:cxn modelId="{12463769-CB9D-F64C-8C48-73A6B42553B0}" type="presParOf" srcId="{F6AA0B39-9028-E848-8B47-05AB8881140A}" destId="{C5EE5F58-6142-3A42-B9E2-86BBA93A16EC}" srcOrd="1" destOrd="0" presId="urn:microsoft.com/office/officeart/2005/8/layout/orgChart1"/>
    <dgm:cxn modelId="{3BDC1791-5934-D447-9CEF-2B06D4133B52}" type="presParOf" srcId="{F6AA0B39-9028-E848-8B47-05AB8881140A}" destId="{E7BC9780-7A3B-BF40-B1A5-697D187746D9}" srcOrd="2" destOrd="0" presId="urn:microsoft.com/office/officeart/2005/8/layout/orgChart1"/>
    <dgm:cxn modelId="{FB6CD520-B196-2F4D-9B6A-C8E1B3265066}" type="presParOf" srcId="{158B5DBA-6CDA-7E47-A17F-45B11FE32C24}" destId="{56A7661A-1700-B44C-8FCC-0AC1B669B3C2}" srcOrd="4" destOrd="0" presId="urn:microsoft.com/office/officeart/2005/8/layout/orgChart1"/>
    <dgm:cxn modelId="{D479A31F-3F0D-D345-A63F-7661F850816F}" type="presParOf" srcId="{158B5DBA-6CDA-7E47-A17F-45B11FE32C24}" destId="{1F475A9E-E8E3-0044-9432-EF10614D0F78}" srcOrd="5" destOrd="0" presId="urn:microsoft.com/office/officeart/2005/8/layout/orgChart1"/>
    <dgm:cxn modelId="{0F1D56DE-735A-554B-8DF1-211E6DC505C1}" type="presParOf" srcId="{1F475A9E-E8E3-0044-9432-EF10614D0F78}" destId="{7CE62673-5B73-E84E-971B-DCACA7F8F303}" srcOrd="0" destOrd="0" presId="urn:microsoft.com/office/officeart/2005/8/layout/orgChart1"/>
    <dgm:cxn modelId="{C0861C68-0DB3-1D41-83CB-709539B51C77}" type="presParOf" srcId="{7CE62673-5B73-E84E-971B-DCACA7F8F303}" destId="{3184F9CA-5FA9-094F-B832-3506D03D3629}" srcOrd="0" destOrd="0" presId="urn:microsoft.com/office/officeart/2005/8/layout/orgChart1"/>
    <dgm:cxn modelId="{A34A9FF9-1145-2543-BBF8-85296D66F449}" type="presParOf" srcId="{7CE62673-5B73-E84E-971B-DCACA7F8F303}" destId="{F2380303-5EC5-7F46-AD15-4DD7CC66A71C}" srcOrd="1" destOrd="0" presId="urn:microsoft.com/office/officeart/2005/8/layout/orgChart1"/>
    <dgm:cxn modelId="{8F9CB76A-525D-E24D-B099-85F684D14C06}" type="presParOf" srcId="{1F475A9E-E8E3-0044-9432-EF10614D0F78}" destId="{49995FCB-478A-E64E-BE6B-86588A7FB214}" srcOrd="1" destOrd="0" presId="urn:microsoft.com/office/officeart/2005/8/layout/orgChart1"/>
    <dgm:cxn modelId="{8C88298A-BE17-C048-9DB5-967CA077D2CD}" type="presParOf" srcId="{1F475A9E-E8E3-0044-9432-EF10614D0F78}" destId="{75056473-670B-214F-940A-EAFF8FD3FA14}" srcOrd="2" destOrd="0" presId="urn:microsoft.com/office/officeart/2005/8/layout/orgChart1"/>
    <dgm:cxn modelId="{9EFC727B-FAA2-F84B-BFDF-2F1BD0A969FE}" type="presParOf" srcId="{158B5DBA-6CDA-7E47-A17F-45B11FE32C24}" destId="{6DDA2572-EA93-6140-9A57-CC5316C9BB04}" srcOrd="6" destOrd="0" presId="urn:microsoft.com/office/officeart/2005/8/layout/orgChart1"/>
    <dgm:cxn modelId="{A75AA9AC-91F0-8342-908A-52A20069743B}" type="presParOf" srcId="{158B5DBA-6CDA-7E47-A17F-45B11FE32C24}" destId="{37F4AA48-6DDD-114C-A506-072FB9AE033F}" srcOrd="7" destOrd="0" presId="urn:microsoft.com/office/officeart/2005/8/layout/orgChart1"/>
    <dgm:cxn modelId="{7FC9996C-96B9-4841-8BC1-AB92CD7D5D67}" type="presParOf" srcId="{37F4AA48-6DDD-114C-A506-072FB9AE033F}" destId="{4977532B-AA33-B345-99A7-C2077533A325}" srcOrd="0" destOrd="0" presId="urn:microsoft.com/office/officeart/2005/8/layout/orgChart1"/>
    <dgm:cxn modelId="{843D149C-3C85-7A4D-BD9C-E688C3BFE76D}" type="presParOf" srcId="{4977532B-AA33-B345-99A7-C2077533A325}" destId="{4E416878-69CB-1447-A8EB-E2A130510743}" srcOrd="0" destOrd="0" presId="urn:microsoft.com/office/officeart/2005/8/layout/orgChart1"/>
    <dgm:cxn modelId="{235BC624-49D1-444C-B8C2-7F12E088A1E6}" type="presParOf" srcId="{4977532B-AA33-B345-99A7-C2077533A325}" destId="{C627EF3D-CE87-EE41-91A0-A8EEB99CEC4C}" srcOrd="1" destOrd="0" presId="urn:microsoft.com/office/officeart/2005/8/layout/orgChart1"/>
    <dgm:cxn modelId="{4B22D291-AB5E-3649-952D-EA5A9993716C}" type="presParOf" srcId="{37F4AA48-6DDD-114C-A506-072FB9AE033F}" destId="{42EA08A4-1290-4446-BC85-C81E604B780E}" srcOrd="1" destOrd="0" presId="urn:microsoft.com/office/officeart/2005/8/layout/orgChart1"/>
    <dgm:cxn modelId="{AB0DC0D3-5F5F-B142-B573-7C3C37EE82AA}" type="presParOf" srcId="{37F4AA48-6DDD-114C-A506-072FB9AE033F}" destId="{6CC74075-D8A7-9941-8240-749C547A0FEC}" srcOrd="2" destOrd="0" presId="urn:microsoft.com/office/officeart/2005/8/layout/orgChart1"/>
    <dgm:cxn modelId="{CB2E2134-AB24-0A42-AE07-E03D74ACA282}" type="presParOf" srcId="{1E5A0E67-66BF-4A4B-AC0B-C22BBF7D9AA7}" destId="{B6003474-7081-B341-9FA9-177E725354F9}" srcOrd="2" destOrd="0" presId="urn:microsoft.com/office/officeart/2005/8/layout/orgChart1"/>
    <dgm:cxn modelId="{1F9C252F-BF49-0444-BE12-6B9765405483}" type="presParOf" srcId="{1E5A0E67-66BF-4A4B-AC0B-C22BBF7D9AA7}" destId="{6B21570E-A4D5-8C46-A490-1B90DD59A1C1}" srcOrd="3" destOrd="0" presId="urn:microsoft.com/office/officeart/2005/8/layout/orgChart1"/>
    <dgm:cxn modelId="{24EA05A2-A649-0348-9DC5-895AFD8873FF}" type="presParOf" srcId="{6B21570E-A4D5-8C46-A490-1B90DD59A1C1}" destId="{DAAD609E-D865-CB44-BF07-29C539CE0581}" srcOrd="0" destOrd="0" presId="urn:microsoft.com/office/officeart/2005/8/layout/orgChart1"/>
    <dgm:cxn modelId="{51B4FE09-2938-D24C-9713-B67DD12D0420}" type="presParOf" srcId="{DAAD609E-D865-CB44-BF07-29C539CE0581}" destId="{70058F57-2AEF-7240-A8AC-92A5932294E1}" srcOrd="0" destOrd="0" presId="urn:microsoft.com/office/officeart/2005/8/layout/orgChart1"/>
    <dgm:cxn modelId="{89AD826C-DA29-E348-B8E8-EF6D3B512FE0}" type="presParOf" srcId="{DAAD609E-D865-CB44-BF07-29C539CE0581}" destId="{6C16AD55-F412-E54F-A333-1C9F59F2F533}" srcOrd="1" destOrd="0" presId="urn:microsoft.com/office/officeart/2005/8/layout/orgChart1"/>
    <dgm:cxn modelId="{93C57689-B5FB-6342-A587-EA7040744D2E}" type="presParOf" srcId="{6B21570E-A4D5-8C46-A490-1B90DD59A1C1}" destId="{A721ACE4-C925-1B4A-ACA3-058084535189}" srcOrd="1" destOrd="0" presId="urn:microsoft.com/office/officeart/2005/8/layout/orgChart1"/>
    <dgm:cxn modelId="{D051FF89-A78B-A54D-89CE-9D283EE40B05}" type="presParOf" srcId="{6B21570E-A4D5-8C46-A490-1B90DD59A1C1}" destId="{BB2766F8-A725-A245-A6CE-3E4245BAC13E}" srcOrd="2" destOrd="0" presId="urn:microsoft.com/office/officeart/2005/8/layout/orgChart1"/>
    <dgm:cxn modelId="{2DDE5077-8461-4D46-8488-313BB741D673}" type="presParOf" srcId="{BB2766F8-A725-A245-A6CE-3E4245BAC13E}" destId="{B92E9022-2BA7-DC4A-9658-27C0F43FE093}" srcOrd="0" destOrd="0" presId="urn:microsoft.com/office/officeart/2005/8/layout/orgChart1"/>
    <dgm:cxn modelId="{3B143360-5422-EC4D-A39B-60013BE14290}" type="presParOf" srcId="{BB2766F8-A725-A245-A6CE-3E4245BAC13E}" destId="{2BEE70F9-52CB-594F-824A-F550029B8E9C}" srcOrd="1" destOrd="0" presId="urn:microsoft.com/office/officeart/2005/8/layout/orgChart1"/>
    <dgm:cxn modelId="{09C26C1C-049A-6442-B014-5675E49F5287}" type="presParOf" srcId="{2BEE70F9-52CB-594F-824A-F550029B8E9C}" destId="{DB502D55-7613-174F-9AD4-9863AA23F0CF}" srcOrd="0" destOrd="0" presId="urn:microsoft.com/office/officeart/2005/8/layout/orgChart1"/>
    <dgm:cxn modelId="{EFA21E2A-2E4F-404E-A2F7-B24621E89AA8}" type="presParOf" srcId="{DB502D55-7613-174F-9AD4-9863AA23F0CF}" destId="{C803AA43-FC53-AB49-B488-9F0988A53B4A}" srcOrd="0" destOrd="0" presId="urn:microsoft.com/office/officeart/2005/8/layout/orgChart1"/>
    <dgm:cxn modelId="{9A2337EA-927F-F447-8DC6-F8EEDF3637E2}" type="presParOf" srcId="{DB502D55-7613-174F-9AD4-9863AA23F0CF}" destId="{36810CE6-0B66-AC48-AEB1-ADE8C16CD38A}" srcOrd="1" destOrd="0" presId="urn:microsoft.com/office/officeart/2005/8/layout/orgChart1"/>
    <dgm:cxn modelId="{75C98BAE-FBB6-804E-A050-C539D1594192}" type="presParOf" srcId="{2BEE70F9-52CB-594F-824A-F550029B8E9C}" destId="{13DE089E-A7AE-534A-9F93-B3E99D218D5E}" srcOrd="1" destOrd="0" presId="urn:microsoft.com/office/officeart/2005/8/layout/orgChart1"/>
    <dgm:cxn modelId="{4A6B6608-B07A-FB41-9647-94C585FD8A9A}" type="presParOf" srcId="{2BEE70F9-52CB-594F-824A-F550029B8E9C}" destId="{274DCD85-9479-4244-8D01-90C4E6B1F9E3}" srcOrd="2" destOrd="0" presId="urn:microsoft.com/office/officeart/2005/8/layout/orgChart1"/>
    <dgm:cxn modelId="{B669BA9D-83CA-F648-9C96-62FE1F0C61F6}" type="presParOf" srcId="{BB2766F8-A725-A245-A6CE-3E4245BAC13E}" destId="{D587BD73-48AA-8442-B5B5-1B7F48F27593}" srcOrd="2" destOrd="0" presId="urn:microsoft.com/office/officeart/2005/8/layout/orgChart1"/>
    <dgm:cxn modelId="{32F6DE5B-6984-5342-96E2-8213E76B76D9}" type="presParOf" srcId="{BB2766F8-A725-A245-A6CE-3E4245BAC13E}" destId="{D9D9A664-021B-1A42-9E2B-6D617A45DC00}" srcOrd="3" destOrd="0" presId="urn:microsoft.com/office/officeart/2005/8/layout/orgChart1"/>
    <dgm:cxn modelId="{F9CBB099-229F-6F49-8ED2-1E340E0F1440}" type="presParOf" srcId="{D9D9A664-021B-1A42-9E2B-6D617A45DC00}" destId="{E3B789DB-5314-524C-85A7-144285E4157F}" srcOrd="0" destOrd="0" presId="urn:microsoft.com/office/officeart/2005/8/layout/orgChart1"/>
    <dgm:cxn modelId="{08D8D488-BE18-204B-9F58-D50D9CCF53F9}" type="presParOf" srcId="{E3B789DB-5314-524C-85A7-144285E4157F}" destId="{34D30DB4-E8A6-2E40-A444-9C71F6DE0096}" srcOrd="0" destOrd="0" presId="urn:microsoft.com/office/officeart/2005/8/layout/orgChart1"/>
    <dgm:cxn modelId="{899E134E-B37E-0D42-BFF9-0E61A8C4D1B8}" type="presParOf" srcId="{E3B789DB-5314-524C-85A7-144285E4157F}" destId="{8DB49660-A941-F649-BD83-101A829A5FD1}" srcOrd="1" destOrd="0" presId="urn:microsoft.com/office/officeart/2005/8/layout/orgChart1"/>
    <dgm:cxn modelId="{56A49808-782E-9944-ACA2-1AA53A60C2BE}" type="presParOf" srcId="{D9D9A664-021B-1A42-9E2B-6D617A45DC00}" destId="{A6A9C163-8F71-304E-82C7-DF487B51473D}" srcOrd="1" destOrd="0" presId="urn:microsoft.com/office/officeart/2005/8/layout/orgChart1"/>
    <dgm:cxn modelId="{B3979761-FF21-6C42-9366-325B2E005240}" type="presParOf" srcId="{D9D9A664-021B-1A42-9E2B-6D617A45DC00}" destId="{BAD041EE-8A6B-914D-A4CF-FFE971459003}" srcOrd="2" destOrd="0" presId="urn:microsoft.com/office/officeart/2005/8/layout/orgChart1"/>
    <dgm:cxn modelId="{70361071-7DB5-304E-96D5-377CDB64C80E}" type="presParOf" srcId="{BB2766F8-A725-A245-A6CE-3E4245BAC13E}" destId="{3410655B-B9A1-E946-A93D-E83D967AFCC1}" srcOrd="4" destOrd="0" presId="urn:microsoft.com/office/officeart/2005/8/layout/orgChart1"/>
    <dgm:cxn modelId="{B000519F-8959-424C-93B5-BDFC5F7166F2}" type="presParOf" srcId="{BB2766F8-A725-A245-A6CE-3E4245BAC13E}" destId="{149ED6FA-8E5E-654A-9655-C75FDC0BEDEB}" srcOrd="5" destOrd="0" presId="urn:microsoft.com/office/officeart/2005/8/layout/orgChart1"/>
    <dgm:cxn modelId="{217F143D-EEB3-5944-AB2F-6EA0274FADFC}" type="presParOf" srcId="{149ED6FA-8E5E-654A-9655-C75FDC0BEDEB}" destId="{9ADB4686-4A3F-974A-A135-B014BCEA4973}" srcOrd="0" destOrd="0" presId="urn:microsoft.com/office/officeart/2005/8/layout/orgChart1"/>
    <dgm:cxn modelId="{7016501A-2CEF-7741-99E6-72A2A7983057}" type="presParOf" srcId="{9ADB4686-4A3F-974A-A135-B014BCEA4973}" destId="{6BDC8CF8-C362-5447-8CE1-8FC8A5F6C6D2}" srcOrd="0" destOrd="0" presId="urn:microsoft.com/office/officeart/2005/8/layout/orgChart1"/>
    <dgm:cxn modelId="{6FC28F49-E34F-6140-9C74-0C4E28F5C4B9}" type="presParOf" srcId="{9ADB4686-4A3F-974A-A135-B014BCEA4973}" destId="{1E59B7BD-2B7D-1342-BD74-126EAD90A9F3}" srcOrd="1" destOrd="0" presId="urn:microsoft.com/office/officeart/2005/8/layout/orgChart1"/>
    <dgm:cxn modelId="{4A700FD3-E47A-5C40-98AE-23658E2EA0EF}" type="presParOf" srcId="{149ED6FA-8E5E-654A-9655-C75FDC0BEDEB}" destId="{27F5D662-1987-8C41-815E-279870E1BA11}" srcOrd="1" destOrd="0" presId="urn:microsoft.com/office/officeart/2005/8/layout/orgChart1"/>
    <dgm:cxn modelId="{F3639BCB-6E3A-C449-B608-A99EEF129568}" type="presParOf" srcId="{149ED6FA-8E5E-654A-9655-C75FDC0BEDEB}" destId="{AB7B14C4-0D9F-344A-B33D-3D50AB0014F8}" srcOrd="2" destOrd="0" presId="urn:microsoft.com/office/officeart/2005/8/layout/orgChart1"/>
    <dgm:cxn modelId="{852BAF6F-7264-4F4A-9D9D-E43E5289E0D9}" type="presParOf" srcId="{BB2766F8-A725-A245-A6CE-3E4245BAC13E}" destId="{1B179015-553E-6C4A-BC30-E603EA8BA6A2}" srcOrd="6" destOrd="0" presId="urn:microsoft.com/office/officeart/2005/8/layout/orgChart1"/>
    <dgm:cxn modelId="{B403BCCF-313C-AD4C-BA8D-627850A75BC0}" type="presParOf" srcId="{BB2766F8-A725-A245-A6CE-3E4245BAC13E}" destId="{27B10814-8D79-8E48-936E-3128A31AA833}" srcOrd="7" destOrd="0" presId="urn:microsoft.com/office/officeart/2005/8/layout/orgChart1"/>
    <dgm:cxn modelId="{AB8C56A2-F23B-1541-BBEB-0E2EA94522EB}" type="presParOf" srcId="{27B10814-8D79-8E48-936E-3128A31AA833}" destId="{EB5119B5-C642-FC49-9223-467075E040DD}" srcOrd="0" destOrd="0" presId="urn:microsoft.com/office/officeart/2005/8/layout/orgChart1"/>
    <dgm:cxn modelId="{A06F6444-5865-534E-B7D1-43DBD59D95D5}" type="presParOf" srcId="{EB5119B5-C642-FC49-9223-467075E040DD}" destId="{8EC102BB-6078-B044-9AC7-EDA1C6594E9C}" srcOrd="0" destOrd="0" presId="urn:microsoft.com/office/officeart/2005/8/layout/orgChart1"/>
    <dgm:cxn modelId="{8D7288AE-C0B1-AD48-BEDA-4F645857A34D}" type="presParOf" srcId="{EB5119B5-C642-FC49-9223-467075E040DD}" destId="{5E9C8582-8D4A-A848-B66E-80C39B2AC081}" srcOrd="1" destOrd="0" presId="urn:microsoft.com/office/officeart/2005/8/layout/orgChart1"/>
    <dgm:cxn modelId="{842A2245-04B0-B943-8998-C53403784F17}" type="presParOf" srcId="{27B10814-8D79-8E48-936E-3128A31AA833}" destId="{A9D9050A-9D22-4E42-B067-8A499E5E42B1}" srcOrd="1" destOrd="0" presId="urn:microsoft.com/office/officeart/2005/8/layout/orgChart1"/>
    <dgm:cxn modelId="{73D9B6D9-9552-114F-A1A4-662364D837EE}" type="presParOf" srcId="{27B10814-8D79-8E48-936E-3128A31AA833}" destId="{2EC6D6CE-6483-3848-B3C5-CE6E4830C97E}"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DDA63FA-527F-C34F-870C-0CB7AE4C8C50}"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GB"/>
        </a:p>
      </dgm:t>
    </dgm:pt>
    <dgm:pt modelId="{05645340-FA81-154E-B61A-347C0393D964}">
      <dgm:prSet phldrT="[Text]"/>
      <dgm:spPr>
        <a:solidFill>
          <a:srgbClr val="0D72BC"/>
        </a:solidFill>
      </dgm:spPr>
      <dgm:t>
        <a:bodyPr/>
        <a:lstStyle/>
        <a:p>
          <a:r>
            <a:rPr lang="en-GB">
              <a:solidFill>
                <a:srgbClr val="FED408"/>
              </a:solidFill>
            </a:rPr>
            <a:t>Motorcycle Company</a:t>
          </a:r>
        </a:p>
      </dgm:t>
    </dgm:pt>
    <dgm:pt modelId="{B67CE5FA-1520-2F4D-A4C5-20C04E9C24C9}" type="parTrans" cxnId="{701B0F58-D13D-B747-8DF7-E81DE1095E2F}">
      <dgm:prSet/>
      <dgm:spPr/>
      <dgm:t>
        <a:bodyPr/>
        <a:lstStyle/>
        <a:p>
          <a:endParaRPr lang="en-GB"/>
        </a:p>
      </dgm:t>
    </dgm:pt>
    <dgm:pt modelId="{8009A28E-C817-E149-988A-DF3370848F34}" type="sibTrans" cxnId="{701B0F58-D13D-B747-8DF7-E81DE1095E2F}">
      <dgm:prSet/>
      <dgm:spPr/>
      <dgm:t>
        <a:bodyPr/>
        <a:lstStyle/>
        <a:p>
          <a:endParaRPr lang="en-GB"/>
        </a:p>
      </dgm:t>
    </dgm:pt>
    <dgm:pt modelId="{CB7953AC-0ACE-504F-9118-CC3DF60FBAD3}" type="asst">
      <dgm:prSet phldrT="[Text]"/>
      <dgm:spPr>
        <a:solidFill>
          <a:srgbClr val="0D72BC"/>
        </a:solidFill>
      </dgm:spPr>
      <dgm:t>
        <a:bodyPr/>
        <a:lstStyle/>
        <a:p>
          <a:r>
            <a:rPr lang="en-GB">
              <a:solidFill>
                <a:srgbClr val="FED408"/>
              </a:solidFill>
            </a:rPr>
            <a:t>Chassis</a:t>
          </a:r>
        </a:p>
      </dgm:t>
    </dgm:pt>
    <dgm:pt modelId="{430A5662-09CA-0848-B886-2A0D0E08ED5D}" type="parTrans" cxnId="{0B27EB7F-833A-9A49-908F-7877085E8646}">
      <dgm:prSet/>
      <dgm:spPr/>
      <dgm:t>
        <a:bodyPr/>
        <a:lstStyle/>
        <a:p>
          <a:endParaRPr lang="en-GB"/>
        </a:p>
      </dgm:t>
    </dgm:pt>
    <dgm:pt modelId="{D8712CE2-D282-274A-B2AA-58BB9B8AA40F}" type="sibTrans" cxnId="{0B27EB7F-833A-9A49-908F-7877085E8646}">
      <dgm:prSet/>
      <dgm:spPr/>
      <dgm:t>
        <a:bodyPr/>
        <a:lstStyle/>
        <a:p>
          <a:endParaRPr lang="en-GB"/>
        </a:p>
      </dgm:t>
    </dgm:pt>
    <dgm:pt modelId="{F2D8E575-E11C-8049-AE19-EEB1A28B6B5B}" type="asst">
      <dgm:prSet/>
      <dgm:spPr>
        <a:solidFill>
          <a:srgbClr val="0D72BC"/>
        </a:solidFill>
      </dgm:spPr>
      <dgm:t>
        <a:bodyPr/>
        <a:lstStyle/>
        <a:p>
          <a:r>
            <a:rPr lang="en-GB">
              <a:solidFill>
                <a:srgbClr val="FED408"/>
              </a:solidFill>
            </a:rPr>
            <a:t>Powertrain</a:t>
          </a:r>
        </a:p>
      </dgm:t>
    </dgm:pt>
    <dgm:pt modelId="{F5DEA7F4-914D-3746-A936-BE32B616B8F3}" type="parTrans" cxnId="{398A5A18-76CA-4A44-8F46-826C94385817}">
      <dgm:prSet/>
      <dgm:spPr/>
      <dgm:t>
        <a:bodyPr/>
        <a:lstStyle/>
        <a:p>
          <a:endParaRPr lang="en-GB"/>
        </a:p>
      </dgm:t>
    </dgm:pt>
    <dgm:pt modelId="{D050AFA3-4324-9F44-B81A-43DC9C51B1A5}" type="sibTrans" cxnId="{398A5A18-76CA-4A44-8F46-826C94385817}">
      <dgm:prSet/>
      <dgm:spPr/>
      <dgm:t>
        <a:bodyPr/>
        <a:lstStyle/>
        <a:p>
          <a:endParaRPr lang="en-GB"/>
        </a:p>
      </dgm:t>
    </dgm:pt>
    <dgm:pt modelId="{D11FCAE4-23F1-0D41-BFF6-37EF83C98FAD}" type="asst">
      <dgm:prSet/>
      <dgm:spPr>
        <a:solidFill>
          <a:srgbClr val="0D72BC"/>
        </a:solidFill>
      </dgm:spPr>
      <dgm:t>
        <a:bodyPr/>
        <a:lstStyle/>
        <a:p>
          <a:r>
            <a:rPr lang="en-GB">
              <a:solidFill>
                <a:srgbClr val="FED408"/>
              </a:solidFill>
            </a:rPr>
            <a:t>Electronics</a:t>
          </a:r>
        </a:p>
      </dgm:t>
    </dgm:pt>
    <dgm:pt modelId="{F482598A-CCB9-AC4B-B05F-85A1D5B064D7}" type="parTrans" cxnId="{B4E0D3B7-CA33-AC4C-B448-0178B97C3D25}">
      <dgm:prSet/>
      <dgm:spPr/>
      <dgm:t>
        <a:bodyPr/>
        <a:lstStyle/>
        <a:p>
          <a:endParaRPr lang="en-GB"/>
        </a:p>
      </dgm:t>
    </dgm:pt>
    <dgm:pt modelId="{B1EB640C-E682-EE46-A16A-462DAE827AB4}" type="sibTrans" cxnId="{B4E0D3B7-CA33-AC4C-B448-0178B97C3D25}">
      <dgm:prSet/>
      <dgm:spPr/>
      <dgm:t>
        <a:bodyPr/>
        <a:lstStyle/>
        <a:p>
          <a:endParaRPr lang="en-GB"/>
        </a:p>
      </dgm:t>
    </dgm:pt>
    <dgm:pt modelId="{8B4A2FF0-5213-C44E-935F-3F1ED3688626}" type="asst">
      <dgm:prSet/>
      <dgm:spPr>
        <a:solidFill>
          <a:srgbClr val="0D72BC"/>
        </a:solidFill>
      </dgm:spPr>
      <dgm:t>
        <a:bodyPr/>
        <a:lstStyle/>
        <a:p>
          <a:r>
            <a:rPr lang="en-GB">
              <a:solidFill>
                <a:srgbClr val="FED408"/>
              </a:solidFill>
            </a:rPr>
            <a:t>Administraion</a:t>
          </a:r>
        </a:p>
      </dgm:t>
    </dgm:pt>
    <dgm:pt modelId="{08E0ADDB-0E92-D64A-A293-CD491886BBB5}" type="parTrans" cxnId="{4E565693-99E9-584F-A9DD-E4A465D20448}">
      <dgm:prSet/>
      <dgm:spPr/>
      <dgm:t>
        <a:bodyPr/>
        <a:lstStyle/>
        <a:p>
          <a:endParaRPr lang="en-GB"/>
        </a:p>
      </dgm:t>
    </dgm:pt>
    <dgm:pt modelId="{3FB59969-606B-CD49-A0F2-557FAE4E8C5A}" type="sibTrans" cxnId="{4E565693-99E9-584F-A9DD-E4A465D20448}">
      <dgm:prSet/>
      <dgm:spPr/>
      <dgm:t>
        <a:bodyPr/>
        <a:lstStyle/>
        <a:p>
          <a:endParaRPr lang="en-GB"/>
        </a:p>
      </dgm:t>
    </dgm:pt>
    <dgm:pt modelId="{D3300296-EDA5-3E47-92B6-670D4A24F539}" type="asst">
      <dgm:prSet/>
      <dgm:spPr>
        <a:solidFill>
          <a:srgbClr val="0D72BC"/>
        </a:solidFill>
      </dgm:spPr>
      <dgm:t>
        <a:bodyPr/>
        <a:lstStyle/>
        <a:p>
          <a:r>
            <a:rPr lang="en-GB">
              <a:solidFill>
                <a:srgbClr val="FED408"/>
              </a:solidFill>
            </a:rPr>
            <a:t>Design</a:t>
          </a:r>
        </a:p>
      </dgm:t>
    </dgm:pt>
    <dgm:pt modelId="{3C7050F6-C0AB-554A-9974-A0893BD0F2EB}" type="parTrans" cxnId="{425098E2-B52E-F140-8364-E1EE76E48B6E}">
      <dgm:prSet/>
      <dgm:spPr/>
      <dgm:t>
        <a:bodyPr/>
        <a:lstStyle/>
        <a:p>
          <a:endParaRPr lang="en-GB"/>
        </a:p>
      </dgm:t>
    </dgm:pt>
    <dgm:pt modelId="{0B0C7EB1-D85D-834B-86A0-AAE40047BA43}" type="sibTrans" cxnId="{425098E2-B52E-F140-8364-E1EE76E48B6E}">
      <dgm:prSet/>
      <dgm:spPr/>
      <dgm:t>
        <a:bodyPr/>
        <a:lstStyle/>
        <a:p>
          <a:endParaRPr lang="en-GB"/>
        </a:p>
      </dgm:t>
    </dgm:pt>
    <dgm:pt modelId="{ED30D15C-A8B7-D241-A2F0-A17B355AA83C}" type="asst">
      <dgm:prSet/>
      <dgm:spPr>
        <a:solidFill>
          <a:srgbClr val="0D72BC"/>
        </a:solidFill>
      </dgm:spPr>
      <dgm:t>
        <a:bodyPr/>
        <a:lstStyle/>
        <a:p>
          <a:r>
            <a:rPr lang="en-GB">
              <a:solidFill>
                <a:srgbClr val="FED408"/>
              </a:solidFill>
            </a:rPr>
            <a:t>Manufacturing</a:t>
          </a:r>
        </a:p>
      </dgm:t>
    </dgm:pt>
    <dgm:pt modelId="{D4D91071-90B4-EC48-9D94-FC299B37BFDA}" type="parTrans" cxnId="{27E7F4B8-6BE4-7A4E-B770-6296A49C1963}">
      <dgm:prSet/>
      <dgm:spPr/>
      <dgm:t>
        <a:bodyPr/>
        <a:lstStyle/>
        <a:p>
          <a:endParaRPr lang="en-GB"/>
        </a:p>
      </dgm:t>
    </dgm:pt>
    <dgm:pt modelId="{98886C13-EEBF-C545-9967-6367FF293390}" type="sibTrans" cxnId="{27E7F4B8-6BE4-7A4E-B770-6296A49C1963}">
      <dgm:prSet/>
      <dgm:spPr/>
      <dgm:t>
        <a:bodyPr/>
        <a:lstStyle/>
        <a:p>
          <a:endParaRPr lang="en-GB"/>
        </a:p>
      </dgm:t>
    </dgm:pt>
    <dgm:pt modelId="{96CD9200-A06F-8845-86E1-57AA28CA55E5}" type="asst">
      <dgm:prSet/>
      <dgm:spPr>
        <a:solidFill>
          <a:srgbClr val="0D72BC"/>
        </a:solidFill>
      </dgm:spPr>
      <dgm:t>
        <a:bodyPr/>
        <a:lstStyle/>
        <a:p>
          <a:r>
            <a:rPr lang="en-GB">
              <a:solidFill>
                <a:srgbClr val="FED408"/>
              </a:solidFill>
            </a:rPr>
            <a:t>Design</a:t>
          </a:r>
        </a:p>
      </dgm:t>
    </dgm:pt>
    <dgm:pt modelId="{ED5635F9-26CF-0D4E-8F2A-CEA18956F3D6}" type="parTrans" cxnId="{C0F78C01-C85C-F844-9033-2FFB6ABA2244}">
      <dgm:prSet/>
      <dgm:spPr/>
      <dgm:t>
        <a:bodyPr/>
        <a:lstStyle/>
        <a:p>
          <a:endParaRPr lang="en-GB"/>
        </a:p>
      </dgm:t>
    </dgm:pt>
    <dgm:pt modelId="{759DB663-12F9-0E4A-881B-FA0369B972BC}" type="sibTrans" cxnId="{C0F78C01-C85C-F844-9033-2FFB6ABA2244}">
      <dgm:prSet/>
      <dgm:spPr/>
      <dgm:t>
        <a:bodyPr/>
        <a:lstStyle/>
        <a:p>
          <a:endParaRPr lang="en-GB"/>
        </a:p>
      </dgm:t>
    </dgm:pt>
    <dgm:pt modelId="{FD781CE8-EB1A-7D49-AF46-50674FA57F20}" type="asst">
      <dgm:prSet/>
      <dgm:spPr>
        <a:solidFill>
          <a:srgbClr val="0D72BC"/>
        </a:solidFill>
      </dgm:spPr>
      <dgm:t>
        <a:bodyPr/>
        <a:lstStyle/>
        <a:p>
          <a:r>
            <a:rPr lang="en-GB">
              <a:solidFill>
                <a:srgbClr val="FED408"/>
              </a:solidFill>
            </a:rPr>
            <a:t>Manufacturing</a:t>
          </a:r>
        </a:p>
      </dgm:t>
    </dgm:pt>
    <dgm:pt modelId="{943575E5-1BF6-6A44-8C01-4BEA89403B42}" type="parTrans" cxnId="{295ED414-26B0-0049-B5FC-5C620BFB7676}">
      <dgm:prSet/>
      <dgm:spPr/>
      <dgm:t>
        <a:bodyPr/>
        <a:lstStyle/>
        <a:p>
          <a:endParaRPr lang="en-GB"/>
        </a:p>
      </dgm:t>
    </dgm:pt>
    <dgm:pt modelId="{5B219AF7-F724-0C41-9E9C-BD55FB30E447}" type="sibTrans" cxnId="{295ED414-26B0-0049-B5FC-5C620BFB7676}">
      <dgm:prSet/>
      <dgm:spPr/>
      <dgm:t>
        <a:bodyPr/>
        <a:lstStyle/>
        <a:p>
          <a:endParaRPr lang="en-GB"/>
        </a:p>
      </dgm:t>
    </dgm:pt>
    <dgm:pt modelId="{0E802164-AF66-CF43-A5A1-646936B21A1A}" type="asst">
      <dgm:prSet/>
      <dgm:spPr>
        <a:solidFill>
          <a:srgbClr val="0D72BC"/>
        </a:solidFill>
      </dgm:spPr>
      <dgm:t>
        <a:bodyPr/>
        <a:lstStyle/>
        <a:p>
          <a:r>
            <a:rPr lang="en-GB">
              <a:solidFill>
                <a:srgbClr val="FED408"/>
              </a:solidFill>
            </a:rPr>
            <a:t>Design</a:t>
          </a:r>
        </a:p>
      </dgm:t>
    </dgm:pt>
    <dgm:pt modelId="{593CA77D-3C37-AF42-B7D8-7C990B8CDFAE}" type="parTrans" cxnId="{93707AD8-D873-2B46-98CB-CC450D6D30BB}">
      <dgm:prSet/>
      <dgm:spPr/>
      <dgm:t>
        <a:bodyPr/>
        <a:lstStyle/>
        <a:p>
          <a:endParaRPr lang="en-GB"/>
        </a:p>
      </dgm:t>
    </dgm:pt>
    <dgm:pt modelId="{372FCFC2-313B-AD4A-BEAF-590D4C7674AA}" type="sibTrans" cxnId="{93707AD8-D873-2B46-98CB-CC450D6D30BB}">
      <dgm:prSet/>
      <dgm:spPr/>
      <dgm:t>
        <a:bodyPr/>
        <a:lstStyle/>
        <a:p>
          <a:endParaRPr lang="en-GB"/>
        </a:p>
      </dgm:t>
    </dgm:pt>
    <dgm:pt modelId="{D8257901-9D95-B441-BBF7-ABBB52ECDE01}" type="asst">
      <dgm:prSet/>
      <dgm:spPr>
        <a:solidFill>
          <a:srgbClr val="0D72BC"/>
        </a:solidFill>
      </dgm:spPr>
      <dgm:t>
        <a:bodyPr/>
        <a:lstStyle/>
        <a:p>
          <a:r>
            <a:rPr lang="en-GB">
              <a:solidFill>
                <a:srgbClr val="FED408"/>
              </a:solidFill>
            </a:rPr>
            <a:t>Manufacturing</a:t>
          </a:r>
        </a:p>
      </dgm:t>
    </dgm:pt>
    <dgm:pt modelId="{78F7DC79-BAD9-F040-8F3D-01957BFBE0DF}" type="parTrans" cxnId="{C115B070-815B-8545-9CD0-F5A2A5429A21}">
      <dgm:prSet/>
      <dgm:spPr/>
      <dgm:t>
        <a:bodyPr/>
        <a:lstStyle/>
        <a:p>
          <a:endParaRPr lang="en-GB"/>
        </a:p>
      </dgm:t>
    </dgm:pt>
    <dgm:pt modelId="{C3884BB1-658B-E945-A533-307B92089E06}" type="sibTrans" cxnId="{C115B070-815B-8545-9CD0-F5A2A5429A21}">
      <dgm:prSet/>
      <dgm:spPr/>
      <dgm:t>
        <a:bodyPr/>
        <a:lstStyle/>
        <a:p>
          <a:endParaRPr lang="en-GB"/>
        </a:p>
      </dgm:t>
    </dgm:pt>
    <dgm:pt modelId="{40E6D863-B7D4-9748-9866-12649B146A27}" type="asst">
      <dgm:prSet/>
      <dgm:spPr>
        <a:solidFill>
          <a:srgbClr val="0D72BC"/>
        </a:solidFill>
      </dgm:spPr>
      <dgm:t>
        <a:bodyPr/>
        <a:lstStyle/>
        <a:p>
          <a:r>
            <a:rPr lang="en-GB">
              <a:solidFill>
                <a:srgbClr val="FED408"/>
              </a:solidFill>
            </a:rPr>
            <a:t>HR</a:t>
          </a:r>
        </a:p>
      </dgm:t>
    </dgm:pt>
    <dgm:pt modelId="{D4E23AEA-6B8B-7A4A-BBC1-896BC916B0DA}" type="parTrans" cxnId="{22CE7FE4-0306-C844-AA2D-15F59D5C7C74}">
      <dgm:prSet/>
      <dgm:spPr/>
      <dgm:t>
        <a:bodyPr/>
        <a:lstStyle/>
        <a:p>
          <a:endParaRPr lang="en-GB"/>
        </a:p>
      </dgm:t>
    </dgm:pt>
    <dgm:pt modelId="{2D03F443-03A9-7C47-BFC4-2A881595E31E}" type="sibTrans" cxnId="{22CE7FE4-0306-C844-AA2D-15F59D5C7C74}">
      <dgm:prSet/>
      <dgm:spPr/>
      <dgm:t>
        <a:bodyPr/>
        <a:lstStyle/>
        <a:p>
          <a:endParaRPr lang="en-GB"/>
        </a:p>
      </dgm:t>
    </dgm:pt>
    <dgm:pt modelId="{042A0DAB-DE71-F04F-AB52-BF4DBDF4CDD1}" type="asst">
      <dgm:prSet/>
      <dgm:spPr>
        <a:solidFill>
          <a:srgbClr val="0D72BC"/>
        </a:solidFill>
      </dgm:spPr>
      <dgm:t>
        <a:bodyPr/>
        <a:lstStyle/>
        <a:p>
          <a:r>
            <a:rPr lang="en-GB">
              <a:solidFill>
                <a:srgbClr val="FED408"/>
              </a:solidFill>
            </a:rPr>
            <a:t>Finance</a:t>
          </a:r>
        </a:p>
      </dgm:t>
    </dgm:pt>
    <dgm:pt modelId="{5EBBC8D8-2F62-6240-B97B-64C7080234F6}" type="parTrans" cxnId="{51107E29-40D2-4145-8827-4F7D675548B3}">
      <dgm:prSet/>
      <dgm:spPr/>
      <dgm:t>
        <a:bodyPr/>
        <a:lstStyle/>
        <a:p>
          <a:endParaRPr lang="en-GB"/>
        </a:p>
      </dgm:t>
    </dgm:pt>
    <dgm:pt modelId="{AB7EE319-FD03-1B47-8AC8-EF709FBC59FB}" type="sibTrans" cxnId="{51107E29-40D2-4145-8827-4F7D675548B3}">
      <dgm:prSet/>
      <dgm:spPr/>
      <dgm:t>
        <a:bodyPr/>
        <a:lstStyle/>
        <a:p>
          <a:endParaRPr lang="en-GB"/>
        </a:p>
      </dgm:t>
    </dgm:pt>
    <dgm:pt modelId="{02226C8E-C21D-DB4F-9051-D4B103DE582B}" type="asst">
      <dgm:prSet/>
      <dgm:spPr>
        <a:solidFill>
          <a:srgbClr val="0D72BC"/>
        </a:solidFill>
      </dgm:spPr>
      <dgm:t>
        <a:bodyPr/>
        <a:lstStyle/>
        <a:p>
          <a:r>
            <a:rPr lang="en-GB">
              <a:solidFill>
                <a:srgbClr val="FED408"/>
              </a:solidFill>
            </a:rPr>
            <a:t>Operations</a:t>
          </a:r>
        </a:p>
      </dgm:t>
    </dgm:pt>
    <dgm:pt modelId="{BD157268-6A4D-7B48-A555-D3E4C2F6F4AD}" type="parTrans" cxnId="{9756B10A-5787-2F49-8C35-AFE994D963AD}">
      <dgm:prSet/>
      <dgm:spPr/>
      <dgm:t>
        <a:bodyPr/>
        <a:lstStyle/>
        <a:p>
          <a:endParaRPr lang="en-GB"/>
        </a:p>
      </dgm:t>
    </dgm:pt>
    <dgm:pt modelId="{8135D51B-E3C0-F546-99F0-340A6017C071}" type="sibTrans" cxnId="{9756B10A-5787-2F49-8C35-AFE994D963AD}">
      <dgm:prSet/>
      <dgm:spPr/>
      <dgm:t>
        <a:bodyPr/>
        <a:lstStyle/>
        <a:p>
          <a:endParaRPr lang="en-GB"/>
        </a:p>
      </dgm:t>
    </dgm:pt>
    <dgm:pt modelId="{00737A8B-0603-464A-B647-A6A0700D404A}" type="pres">
      <dgm:prSet presAssocID="{BDDA63FA-527F-C34F-870C-0CB7AE4C8C50}" presName="hierChild1" presStyleCnt="0">
        <dgm:presLayoutVars>
          <dgm:orgChart val="1"/>
          <dgm:chPref val="1"/>
          <dgm:dir/>
          <dgm:animOne val="branch"/>
          <dgm:animLvl val="lvl"/>
          <dgm:resizeHandles/>
        </dgm:presLayoutVars>
      </dgm:prSet>
      <dgm:spPr/>
    </dgm:pt>
    <dgm:pt modelId="{6242E30F-02CB-7F4D-9804-110A9E3D78A6}" type="pres">
      <dgm:prSet presAssocID="{05645340-FA81-154E-B61A-347C0393D964}" presName="hierRoot1" presStyleCnt="0">
        <dgm:presLayoutVars>
          <dgm:hierBranch val="r"/>
        </dgm:presLayoutVars>
      </dgm:prSet>
      <dgm:spPr/>
    </dgm:pt>
    <dgm:pt modelId="{E6A24E6E-1AFE-3B49-8470-F1A62D09B866}" type="pres">
      <dgm:prSet presAssocID="{05645340-FA81-154E-B61A-347C0393D964}" presName="rootComposite1" presStyleCnt="0"/>
      <dgm:spPr/>
    </dgm:pt>
    <dgm:pt modelId="{23F25AB8-56B7-DD48-B77B-CCEC7F94DD0E}" type="pres">
      <dgm:prSet presAssocID="{05645340-FA81-154E-B61A-347C0393D964}" presName="rootText1" presStyleLbl="node0" presStyleIdx="0" presStyleCnt="1">
        <dgm:presLayoutVars>
          <dgm:chPref val="3"/>
        </dgm:presLayoutVars>
      </dgm:prSet>
      <dgm:spPr/>
    </dgm:pt>
    <dgm:pt modelId="{8FAD6632-0538-A442-B94C-1BDB2D9518F8}" type="pres">
      <dgm:prSet presAssocID="{05645340-FA81-154E-B61A-347C0393D964}" presName="rootConnector1" presStyleLbl="node1" presStyleIdx="0" presStyleCnt="0"/>
      <dgm:spPr/>
    </dgm:pt>
    <dgm:pt modelId="{0F99C406-7B46-254C-B8C3-8BC2B1766764}" type="pres">
      <dgm:prSet presAssocID="{05645340-FA81-154E-B61A-347C0393D964}" presName="hierChild2" presStyleCnt="0"/>
      <dgm:spPr/>
    </dgm:pt>
    <dgm:pt modelId="{0EA28560-7C3F-6445-97AC-3BF7FDCDD4CE}" type="pres">
      <dgm:prSet presAssocID="{05645340-FA81-154E-B61A-347C0393D964}" presName="hierChild3" presStyleCnt="0"/>
      <dgm:spPr/>
    </dgm:pt>
    <dgm:pt modelId="{55B763DC-B09E-0F48-AA47-F794F9DC534B}" type="pres">
      <dgm:prSet presAssocID="{430A5662-09CA-0848-B886-2A0D0E08ED5D}" presName="Name111" presStyleLbl="parChTrans1D2" presStyleIdx="0" presStyleCnt="4"/>
      <dgm:spPr/>
    </dgm:pt>
    <dgm:pt modelId="{5BDFA8CA-66AF-AE41-8CAD-93A1CFEBBAF8}" type="pres">
      <dgm:prSet presAssocID="{CB7953AC-0ACE-504F-9118-CC3DF60FBAD3}" presName="hierRoot3" presStyleCnt="0">
        <dgm:presLayoutVars>
          <dgm:hierBranch val="r"/>
        </dgm:presLayoutVars>
      </dgm:prSet>
      <dgm:spPr/>
    </dgm:pt>
    <dgm:pt modelId="{16C9AE3B-B7C9-5048-A06B-6392A04E5A30}" type="pres">
      <dgm:prSet presAssocID="{CB7953AC-0ACE-504F-9118-CC3DF60FBAD3}" presName="rootComposite3" presStyleCnt="0"/>
      <dgm:spPr/>
    </dgm:pt>
    <dgm:pt modelId="{C598CA3B-7607-9647-9EE5-F04CAA2E2764}" type="pres">
      <dgm:prSet presAssocID="{CB7953AC-0ACE-504F-9118-CC3DF60FBAD3}" presName="rootText3" presStyleLbl="asst1" presStyleIdx="0" presStyleCnt="13">
        <dgm:presLayoutVars>
          <dgm:chPref val="3"/>
        </dgm:presLayoutVars>
      </dgm:prSet>
      <dgm:spPr/>
    </dgm:pt>
    <dgm:pt modelId="{4B608E15-2CD5-8A41-950D-8FD66B381DCE}" type="pres">
      <dgm:prSet presAssocID="{CB7953AC-0ACE-504F-9118-CC3DF60FBAD3}" presName="rootConnector3" presStyleLbl="asst1" presStyleIdx="0" presStyleCnt="13"/>
      <dgm:spPr/>
    </dgm:pt>
    <dgm:pt modelId="{383AF4FB-BBC2-FD42-BC12-2DB39ABC0FC6}" type="pres">
      <dgm:prSet presAssocID="{CB7953AC-0ACE-504F-9118-CC3DF60FBAD3}" presName="hierChild6" presStyleCnt="0"/>
      <dgm:spPr/>
    </dgm:pt>
    <dgm:pt modelId="{EE699812-58D8-104C-94E5-C4BC2E2715A7}" type="pres">
      <dgm:prSet presAssocID="{CB7953AC-0ACE-504F-9118-CC3DF60FBAD3}" presName="hierChild7" presStyleCnt="0"/>
      <dgm:spPr/>
    </dgm:pt>
    <dgm:pt modelId="{24FAAD09-336F-3941-96E8-345CE505BBED}" type="pres">
      <dgm:prSet presAssocID="{3C7050F6-C0AB-554A-9974-A0893BD0F2EB}" presName="Name111" presStyleLbl="parChTrans1D3" presStyleIdx="0" presStyleCnt="9"/>
      <dgm:spPr/>
    </dgm:pt>
    <dgm:pt modelId="{217F162F-5D95-E04E-828F-A5BE0E46F10D}" type="pres">
      <dgm:prSet presAssocID="{D3300296-EDA5-3E47-92B6-670D4A24F539}" presName="hierRoot3" presStyleCnt="0">
        <dgm:presLayoutVars>
          <dgm:hierBranch val="init"/>
        </dgm:presLayoutVars>
      </dgm:prSet>
      <dgm:spPr/>
    </dgm:pt>
    <dgm:pt modelId="{BED05D59-A8B2-A444-9B82-C4ECDBA96E0F}" type="pres">
      <dgm:prSet presAssocID="{D3300296-EDA5-3E47-92B6-670D4A24F539}" presName="rootComposite3" presStyleCnt="0"/>
      <dgm:spPr/>
    </dgm:pt>
    <dgm:pt modelId="{19B15528-11CB-3946-B2D2-377151655D21}" type="pres">
      <dgm:prSet presAssocID="{D3300296-EDA5-3E47-92B6-670D4A24F539}" presName="rootText3" presStyleLbl="asst1" presStyleIdx="1" presStyleCnt="13">
        <dgm:presLayoutVars>
          <dgm:chPref val="3"/>
        </dgm:presLayoutVars>
      </dgm:prSet>
      <dgm:spPr/>
    </dgm:pt>
    <dgm:pt modelId="{ED53635C-0B7A-3447-9871-11D0BFFDAC62}" type="pres">
      <dgm:prSet presAssocID="{D3300296-EDA5-3E47-92B6-670D4A24F539}" presName="rootConnector3" presStyleLbl="asst1" presStyleIdx="1" presStyleCnt="13"/>
      <dgm:spPr/>
    </dgm:pt>
    <dgm:pt modelId="{A5002EB8-E7D9-4D44-96E7-599B04D1B748}" type="pres">
      <dgm:prSet presAssocID="{D3300296-EDA5-3E47-92B6-670D4A24F539}" presName="hierChild6" presStyleCnt="0"/>
      <dgm:spPr/>
    </dgm:pt>
    <dgm:pt modelId="{27FD0A10-BABB-914B-BBA6-C8B44AA63D88}" type="pres">
      <dgm:prSet presAssocID="{D3300296-EDA5-3E47-92B6-670D4A24F539}" presName="hierChild7" presStyleCnt="0"/>
      <dgm:spPr/>
    </dgm:pt>
    <dgm:pt modelId="{DDE6ACEB-1F9E-8943-9A7B-10F76E8CF399}" type="pres">
      <dgm:prSet presAssocID="{D4D91071-90B4-EC48-9D94-FC299B37BFDA}" presName="Name111" presStyleLbl="parChTrans1D3" presStyleIdx="1" presStyleCnt="9"/>
      <dgm:spPr/>
    </dgm:pt>
    <dgm:pt modelId="{FEBF341C-CFB0-F44A-A7D3-35D8C9B5F9A1}" type="pres">
      <dgm:prSet presAssocID="{ED30D15C-A8B7-D241-A2F0-A17B355AA83C}" presName="hierRoot3" presStyleCnt="0">
        <dgm:presLayoutVars>
          <dgm:hierBranch val="init"/>
        </dgm:presLayoutVars>
      </dgm:prSet>
      <dgm:spPr/>
    </dgm:pt>
    <dgm:pt modelId="{B17F50D5-609F-5D43-AF02-063F8D6B7886}" type="pres">
      <dgm:prSet presAssocID="{ED30D15C-A8B7-D241-A2F0-A17B355AA83C}" presName="rootComposite3" presStyleCnt="0"/>
      <dgm:spPr/>
    </dgm:pt>
    <dgm:pt modelId="{C07F1DDC-0180-614E-929E-66483BE5EF14}" type="pres">
      <dgm:prSet presAssocID="{ED30D15C-A8B7-D241-A2F0-A17B355AA83C}" presName="rootText3" presStyleLbl="asst1" presStyleIdx="2" presStyleCnt="13">
        <dgm:presLayoutVars>
          <dgm:chPref val="3"/>
        </dgm:presLayoutVars>
      </dgm:prSet>
      <dgm:spPr/>
    </dgm:pt>
    <dgm:pt modelId="{B1EA3934-9693-5F4F-841F-51CA3C12582F}" type="pres">
      <dgm:prSet presAssocID="{ED30D15C-A8B7-D241-A2F0-A17B355AA83C}" presName="rootConnector3" presStyleLbl="asst1" presStyleIdx="2" presStyleCnt="13"/>
      <dgm:spPr/>
    </dgm:pt>
    <dgm:pt modelId="{2896EEED-367A-AF45-8793-2BE07963110F}" type="pres">
      <dgm:prSet presAssocID="{ED30D15C-A8B7-D241-A2F0-A17B355AA83C}" presName="hierChild6" presStyleCnt="0"/>
      <dgm:spPr/>
    </dgm:pt>
    <dgm:pt modelId="{EC1B1FC7-19FB-9546-B45A-CCE141EC1DB4}" type="pres">
      <dgm:prSet presAssocID="{ED30D15C-A8B7-D241-A2F0-A17B355AA83C}" presName="hierChild7" presStyleCnt="0"/>
      <dgm:spPr/>
    </dgm:pt>
    <dgm:pt modelId="{7644B944-955D-6544-A074-7D33BCAA0390}" type="pres">
      <dgm:prSet presAssocID="{F5DEA7F4-914D-3746-A936-BE32B616B8F3}" presName="Name111" presStyleLbl="parChTrans1D2" presStyleIdx="1" presStyleCnt="4"/>
      <dgm:spPr/>
    </dgm:pt>
    <dgm:pt modelId="{D705CAE6-DA27-AC47-AC69-65458F04793A}" type="pres">
      <dgm:prSet presAssocID="{F2D8E575-E11C-8049-AE19-EEB1A28B6B5B}" presName="hierRoot3" presStyleCnt="0">
        <dgm:presLayoutVars>
          <dgm:hierBranch val="r"/>
        </dgm:presLayoutVars>
      </dgm:prSet>
      <dgm:spPr/>
    </dgm:pt>
    <dgm:pt modelId="{2F52BED6-FC80-DD4D-B105-40EC5761DF7F}" type="pres">
      <dgm:prSet presAssocID="{F2D8E575-E11C-8049-AE19-EEB1A28B6B5B}" presName="rootComposite3" presStyleCnt="0"/>
      <dgm:spPr/>
    </dgm:pt>
    <dgm:pt modelId="{9AFA276C-1BE9-0243-96FD-8A782FCFF310}" type="pres">
      <dgm:prSet presAssocID="{F2D8E575-E11C-8049-AE19-EEB1A28B6B5B}" presName="rootText3" presStyleLbl="asst1" presStyleIdx="3" presStyleCnt="13">
        <dgm:presLayoutVars>
          <dgm:chPref val="3"/>
        </dgm:presLayoutVars>
      </dgm:prSet>
      <dgm:spPr/>
    </dgm:pt>
    <dgm:pt modelId="{C462B6AD-0E06-A049-B27A-737FA813E161}" type="pres">
      <dgm:prSet presAssocID="{F2D8E575-E11C-8049-AE19-EEB1A28B6B5B}" presName="rootConnector3" presStyleLbl="asst1" presStyleIdx="3" presStyleCnt="13"/>
      <dgm:spPr/>
    </dgm:pt>
    <dgm:pt modelId="{ADA57B56-E1C4-7A41-A7E5-0F102F05FCA1}" type="pres">
      <dgm:prSet presAssocID="{F2D8E575-E11C-8049-AE19-EEB1A28B6B5B}" presName="hierChild6" presStyleCnt="0"/>
      <dgm:spPr/>
    </dgm:pt>
    <dgm:pt modelId="{1AF13758-C1E1-B740-AA22-9368049C1D17}" type="pres">
      <dgm:prSet presAssocID="{F2D8E575-E11C-8049-AE19-EEB1A28B6B5B}" presName="hierChild7" presStyleCnt="0"/>
      <dgm:spPr/>
    </dgm:pt>
    <dgm:pt modelId="{21240D9A-C69F-4F45-AB96-42044174BFE9}" type="pres">
      <dgm:prSet presAssocID="{ED5635F9-26CF-0D4E-8F2A-CEA18956F3D6}" presName="Name111" presStyleLbl="parChTrans1D3" presStyleIdx="2" presStyleCnt="9"/>
      <dgm:spPr/>
    </dgm:pt>
    <dgm:pt modelId="{1F96F0AD-9B13-624A-BB2A-E7924571469C}" type="pres">
      <dgm:prSet presAssocID="{96CD9200-A06F-8845-86E1-57AA28CA55E5}" presName="hierRoot3" presStyleCnt="0">
        <dgm:presLayoutVars>
          <dgm:hierBranch val="init"/>
        </dgm:presLayoutVars>
      </dgm:prSet>
      <dgm:spPr/>
    </dgm:pt>
    <dgm:pt modelId="{A81A409B-E3D1-D04C-9908-10766DF913A3}" type="pres">
      <dgm:prSet presAssocID="{96CD9200-A06F-8845-86E1-57AA28CA55E5}" presName="rootComposite3" presStyleCnt="0"/>
      <dgm:spPr/>
    </dgm:pt>
    <dgm:pt modelId="{5D0DD4CC-8048-FC4A-AF09-1174B6649CB1}" type="pres">
      <dgm:prSet presAssocID="{96CD9200-A06F-8845-86E1-57AA28CA55E5}" presName="rootText3" presStyleLbl="asst1" presStyleIdx="4" presStyleCnt="13">
        <dgm:presLayoutVars>
          <dgm:chPref val="3"/>
        </dgm:presLayoutVars>
      </dgm:prSet>
      <dgm:spPr/>
    </dgm:pt>
    <dgm:pt modelId="{2FAD7092-C35A-1B4F-8413-7662E334C434}" type="pres">
      <dgm:prSet presAssocID="{96CD9200-A06F-8845-86E1-57AA28CA55E5}" presName="rootConnector3" presStyleLbl="asst1" presStyleIdx="4" presStyleCnt="13"/>
      <dgm:spPr/>
    </dgm:pt>
    <dgm:pt modelId="{93900732-66C8-574E-B260-681957CA6148}" type="pres">
      <dgm:prSet presAssocID="{96CD9200-A06F-8845-86E1-57AA28CA55E5}" presName="hierChild6" presStyleCnt="0"/>
      <dgm:spPr/>
    </dgm:pt>
    <dgm:pt modelId="{BA4D3802-DDD6-354C-8C33-910C6E5997D2}" type="pres">
      <dgm:prSet presAssocID="{96CD9200-A06F-8845-86E1-57AA28CA55E5}" presName="hierChild7" presStyleCnt="0"/>
      <dgm:spPr/>
    </dgm:pt>
    <dgm:pt modelId="{FA667897-5170-124C-83C4-88A5894C8B48}" type="pres">
      <dgm:prSet presAssocID="{943575E5-1BF6-6A44-8C01-4BEA89403B42}" presName="Name111" presStyleLbl="parChTrans1D3" presStyleIdx="3" presStyleCnt="9"/>
      <dgm:spPr/>
    </dgm:pt>
    <dgm:pt modelId="{0DFAD8AF-8DBB-1C43-B512-14582B9F42FE}" type="pres">
      <dgm:prSet presAssocID="{FD781CE8-EB1A-7D49-AF46-50674FA57F20}" presName="hierRoot3" presStyleCnt="0">
        <dgm:presLayoutVars>
          <dgm:hierBranch val="init"/>
        </dgm:presLayoutVars>
      </dgm:prSet>
      <dgm:spPr/>
    </dgm:pt>
    <dgm:pt modelId="{0F1881E6-42DB-A544-A19F-6B1698DD8D03}" type="pres">
      <dgm:prSet presAssocID="{FD781CE8-EB1A-7D49-AF46-50674FA57F20}" presName="rootComposite3" presStyleCnt="0"/>
      <dgm:spPr/>
    </dgm:pt>
    <dgm:pt modelId="{C58B2391-A78C-C044-891E-696A15B8A06E}" type="pres">
      <dgm:prSet presAssocID="{FD781CE8-EB1A-7D49-AF46-50674FA57F20}" presName="rootText3" presStyleLbl="asst1" presStyleIdx="5" presStyleCnt="13">
        <dgm:presLayoutVars>
          <dgm:chPref val="3"/>
        </dgm:presLayoutVars>
      </dgm:prSet>
      <dgm:spPr/>
    </dgm:pt>
    <dgm:pt modelId="{B40124E3-A5B0-2D4D-BB9D-706942150E1F}" type="pres">
      <dgm:prSet presAssocID="{FD781CE8-EB1A-7D49-AF46-50674FA57F20}" presName="rootConnector3" presStyleLbl="asst1" presStyleIdx="5" presStyleCnt="13"/>
      <dgm:spPr/>
    </dgm:pt>
    <dgm:pt modelId="{581132F3-C834-994A-A629-524A11189457}" type="pres">
      <dgm:prSet presAssocID="{FD781CE8-EB1A-7D49-AF46-50674FA57F20}" presName="hierChild6" presStyleCnt="0"/>
      <dgm:spPr/>
    </dgm:pt>
    <dgm:pt modelId="{CE4B0131-D799-F848-822B-83AC80D1ADFA}" type="pres">
      <dgm:prSet presAssocID="{FD781CE8-EB1A-7D49-AF46-50674FA57F20}" presName="hierChild7" presStyleCnt="0"/>
      <dgm:spPr/>
    </dgm:pt>
    <dgm:pt modelId="{8583DE10-6BFA-8544-951C-6FC0965A5E45}" type="pres">
      <dgm:prSet presAssocID="{F482598A-CCB9-AC4B-B05F-85A1D5B064D7}" presName="Name111" presStyleLbl="parChTrans1D2" presStyleIdx="2" presStyleCnt="4"/>
      <dgm:spPr/>
    </dgm:pt>
    <dgm:pt modelId="{3585EDC8-2EA3-AD42-955C-A254408611FE}" type="pres">
      <dgm:prSet presAssocID="{D11FCAE4-23F1-0D41-BFF6-37EF83C98FAD}" presName="hierRoot3" presStyleCnt="0">
        <dgm:presLayoutVars>
          <dgm:hierBranch val="r"/>
        </dgm:presLayoutVars>
      </dgm:prSet>
      <dgm:spPr/>
    </dgm:pt>
    <dgm:pt modelId="{02F21C48-7536-8442-B36F-C6E332956363}" type="pres">
      <dgm:prSet presAssocID="{D11FCAE4-23F1-0D41-BFF6-37EF83C98FAD}" presName="rootComposite3" presStyleCnt="0"/>
      <dgm:spPr/>
    </dgm:pt>
    <dgm:pt modelId="{14F39906-8F97-934E-B16D-A95A81D9AC30}" type="pres">
      <dgm:prSet presAssocID="{D11FCAE4-23F1-0D41-BFF6-37EF83C98FAD}" presName="rootText3" presStyleLbl="asst1" presStyleIdx="6" presStyleCnt="13">
        <dgm:presLayoutVars>
          <dgm:chPref val="3"/>
        </dgm:presLayoutVars>
      </dgm:prSet>
      <dgm:spPr/>
    </dgm:pt>
    <dgm:pt modelId="{E45C2BAB-8023-6A47-A916-BFFCE7A72C90}" type="pres">
      <dgm:prSet presAssocID="{D11FCAE4-23F1-0D41-BFF6-37EF83C98FAD}" presName="rootConnector3" presStyleLbl="asst1" presStyleIdx="6" presStyleCnt="13"/>
      <dgm:spPr/>
    </dgm:pt>
    <dgm:pt modelId="{C94B833C-934D-7E40-A9B9-0861883F59EA}" type="pres">
      <dgm:prSet presAssocID="{D11FCAE4-23F1-0D41-BFF6-37EF83C98FAD}" presName="hierChild6" presStyleCnt="0"/>
      <dgm:spPr/>
    </dgm:pt>
    <dgm:pt modelId="{E0FA2808-FEAD-C94A-9C53-DE5964745FD0}" type="pres">
      <dgm:prSet presAssocID="{D11FCAE4-23F1-0D41-BFF6-37EF83C98FAD}" presName="hierChild7" presStyleCnt="0"/>
      <dgm:spPr/>
    </dgm:pt>
    <dgm:pt modelId="{CB2A68D6-C081-FB46-A0DB-538134E1DC40}" type="pres">
      <dgm:prSet presAssocID="{593CA77D-3C37-AF42-B7D8-7C990B8CDFAE}" presName="Name111" presStyleLbl="parChTrans1D3" presStyleIdx="4" presStyleCnt="9"/>
      <dgm:spPr/>
    </dgm:pt>
    <dgm:pt modelId="{52698E13-828E-1E44-9841-5D31F381E00E}" type="pres">
      <dgm:prSet presAssocID="{0E802164-AF66-CF43-A5A1-646936B21A1A}" presName="hierRoot3" presStyleCnt="0">
        <dgm:presLayoutVars>
          <dgm:hierBranch val="init"/>
        </dgm:presLayoutVars>
      </dgm:prSet>
      <dgm:spPr/>
    </dgm:pt>
    <dgm:pt modelId="{CB19FDC2-E0D8-364F-9DEE-E8E2C42F0155}" type="pres">
      <dgm:prSet presAssocID="{0E802164-AF66-CF43-A5A1-646936B21A1A}" presName="rootComposite3" presStyleCnt="0"/>
      <dgm:spPr/>
    </dgm:pt>
    <dgm:pt modelId="{BC73AA0E-14E8-9245-AF71-D87FB84807BF}" type="pres">
      <dgm:prSet presAssocID="{0E802164-AF66-CF43-A5A1-646936B21A1A}" presName="rootText3" presStyleLbl="asst1" presStyleIdx="7" presStyleCnt="13">
        <dgm:presLayoutVars>
          <dgm:chPref val="3"/>
        </dgm:presLayoutVars>
      </dgm:prSet>
      <dgm:spPr/>
    </dgm:pt>
    <dgm:pt modelId="{0821D713-FB6D-E549-89B6-3CFF20C935D2}" type="pres">
      <dgm:prSet presAssocID="{0E802164-AF66-CF43-A5A1-646936B21A1A}" presName="rootConnector3" presStyleLbl="asst1" presStyleIdx="7" presStyleCnt="13"/>
      <dgm:spPr/>
    </dgm:pt>
    <dgm:pt modelId="{2AB19DC0-2B87-C34C-9B13-E36AEDAC0692}" type="pres">
      <dgm:prSet presAssocID="{0E802164-AF66-CF43-A5A1-646936B21A1A}" presName="hierChild6" presStyleCnt="0"/>
      <dgm:spPr/>
    </dgm:pt>
    <dgm:pt modelId="{25682F80-B5E6-1B4C-B58B-4F842D9ED555}" type="pres">
      <dgm:prSet presAssocID="{0E802164-AF66-CF43-A5A1-646936B21A1A}" presName="hierChild7" presStyleCnt="0"/>
      <dgm:spPr/>
    </dgm:pt>
    <dgm:pt modelId="{52C62E0A-CE32-8E4E-856D-E29356370CA3}" type="pres">
      <dgm:prSet presAssocID="{78F7DC79-BAD9-F040-8F3D-01957BFBE0DF}" presName="Name111" presStyleLbl="parChTrans1D3" presStyleIdx="5" presStyleCnt="9"/>
      <dgm:spPr/>
    </dgm:pt>
    <dgm:pt modelId="{0165D50E-4E7D-5249-9C3D-A5ABF5B16698}" type="pres">
      <dgm:prSet presAssocID="{D8257901-9D95-B441-BBF7-ABBB52ECDE01}" presName="hierRoot3" presStyleCnt="0">
        <dgm:presLayoutVars>
          <dgm:hierBranch val="init"/>
        </dgm:presLayoutVars>
      </dgm:prSet>
      <dgm:spPr/>
    </dgm:pt>
    <dgm:pt modelId="{CD04C3F4-6A0F-7C4B-A287-D49B570EE482}" type="pres">
      <dgm:prSet presAssocID="{D8257901-9D95-B441-BBF7-ABBB52ECDE01}" presName="rootComposite3" presStyleCnt="0"/>
      <dgm:spPr/>
    </dgm:pt>
    <dgm:pt modelId="{3873EC5B-0336-B04D-8085-1CD8087F6122}" type="pres">
      <dgm:prSet presAssocID="{D8257901-9D95-B441-BBF7-ABBB52ECDE01}" presName="rootText3" presStyleLbl="asst1" presStyleIdx="8" presStyleCnt="13">
        <dgm:presLayoutVars>
          <dgm:chPref val="3"/>
        </dgm:presLayoutVars>
      </dgm:prSet>
      <dgm:spPr/>
    </dgm:pt>
    <dgm:pt modelId="{4091CA98-674B-BA4C-83B1-ACD39B9DC2F9}" type="pres">
      <dgm:prSet presAssocID="{D8257901-9D95-B441-BBF7-ABBB52ECDE01}" presName="rootConnector3" presStyleLbl="asst1" presStyleIdx="8" presStyleCnt="13"/>
      <dgm:spPr/>
    </dgm:pt>
    <dgm:pt modelId="{A607C57F-29E2-E84A-A7C5-F7AFE9A5493F}" type="pres">
      <dgm:prSet presAssocID="{D8257901-9D95-B441-BBF7-ABBB52ECDE01}" presName="hierChild6" presStyleCnt="0"/>
      <dgm:spPr/>
    </dgm:pt>
    <dgm:pt modelId="{FF69E471-A6E2-1C49-812B-62F742B53C72}" type="pres">
      <dgm:prSet presAssocID="{D8257901-9D95-B441-BBF7-ABBB52ECDE01}" presName="hierChild7" presStyleCnt="0"/>
      <dgm:spPr/>
    </dgm:pt>
    <dgm:pt modelId="{A1F9B26B-ACF3-6946-90A3-4D7FE5481898}" type="pres">
      <dgm:prSet presAssocID="{08E0ADDB-0E92-D64A-A293-CD491886BBB5}" presName="Name111" presStyleLbl="parChTrans1D2" presStyleIdx="3" presStyleCnt="4"/>
      <dgm:spPr/>
    </dgm:pt>
    <dgm:pt modelId="{BAEEB27C-CC97-B248-B1EA-07B7C8F40636}" type="pres">
      <dgm:prSet presAssocID="{8B4A2FF0-5213-C44E-935F-3F1ED3688626}" presName="hierRoot3" presStyleCnt="0">
        <dgm:presLayoutVars>
          <dgm:hierBranch val="r"/>
        </dgm:presLayoutVars>
      </dgm:prSet>
      <dgm:spPr/>
    </dgm:pt>
    <dgm:pt modelId="{72D62AB7-B8F8-0741-8B09-A9DE6EDCB095}" type="pres">
      <dgm:prSet presAssocID="{8B4A2FF0-5213-C44E-935F-3F1ED3688626}" presName="rootComposite3" presStyleCnt="0"/>
      <dgm:spPr/>
    </dgm:pt>
    <dgm:pt modelId="{6DF43243-1645-F041-838C-B252C9B8E155}" type="pres">
      <dgm:prSet presAssocID="{8B4A2FF0-5213-C44E-935F-3F1ED3688626}" presName="rootText3" presStyleLbl="asst1" presStyleIdx="9" presStyleCnt="13">
        <dgm:presLayoutVars>
          <dgm:chPref val="3"/>
        </dgm:presLayoutVars>
      </dgm:prSet>
      <dgm:spPr/>
    </dgm:pt>
    <dgm:pt modelId="{E44CBCAF-0B4C-7F49-87D5-104A23D0AA4A}" type="pres">
      <dgm:prSet presAssocID="{8B4A2FF0-5213-C44E-935F-3F1ED3688626}" presName="rootConnector3" presStyleLbl="asst1" presStyleIdx="9" presStyleCnt="13"/>
      <dgm:spPr/>
    </dgm:pt>
    <dgm:pt modelId="{A82D59DC-E47E-6E42-AA8D-A77A123D9650}" type="pres">
      <dgm:prSet presAssocID="{8B4A2FF0-5213-C44E-935F-3F1ED3688626}" presName="hierChild6" presStyleCnt="0"/>
      <dgm:spPr/>
    </dgm:pt>
    <dgm:pt modelId="{0F35AF92-5F81-074B-AE86-38CB5EB9AFEE}" type="pres">
      <dgm:prSet presAssocID="{8B4A2FF0-5213-C44E-935F-3F1ED3688626}" presName="hierChild7" presStyleCnt="0"/>
      <dgm:spPr/>
    </dgm:pt>
    <dgm:pt modelId="{1B3B8CF3-B63B-DB4C-BFC0-516F59CD7798}" type="pres">
      <dgm:prSet presAssocID="{D4E23AEA-6B8B-7A4A-BBC1-896BC916B0DA}" presName="Name111" presStyleLbl="parChTrans1D3" presStyleIdx="6" presStyleCnt="9"/>
      <dgm:spPr/>
    </dgm:pt>
    <dgm:pt modelId="{5556BCC6-F464-FE41-A911-C128A1D748A4}" type="pres">
      <dgm:prSet presAssocID="{40E6D863-B7D4-9748-9866-12649B146A27}" presName="hierRoot3" presStyleCnt="0">
        <dgm:presLayoutVars>
          <dgm:hierBranch val="init"/>
        </dgm:presLayoutVars>
      </dgm:prSet>
      <dgm:spPr/>
    </dgm:pt>
    <dgm:pt modelId="{A3544875-3861-894E-B155-5AE360F8B190}" type="pres">
      <dgm:prSet presAssocID="{40E6D863-B7D4-9748-9866-12649B146A27}" presName="rootComposite3" presStyleCnt="0"/>
      <dgm:spPr/>
    </dgm:pt>
    <dgm:pt modelId="{443B0B0A-E7BD-784D-84BB-A0C0F6A99456}" type="pres">
      <dgm:prSet presAssocID="{40E6D863-B7D4-9748-9866-12649B146A27}" presName="rootText3" presStyleLbl="asst1" presStyleIdx="10" presStyleCnt="13">
        <dgm:presLayoutVars>
          <dgm:chPref val="3"/>
        </dgm:presLayoutVars>
      </dgm:prSet>
      <dgm:spPr/>
    </dgm:pt>
    <dgm:pt modelId="{A23BADF0-49F6-2D4E-A8CE-80B3BA71348B}" type="pres">
      <dgm:prSet presAssocID="{40E6D863-B7D4-9748-9866-12649B146A27}" presName="rootConnector3" presStyleLbl="asst1" presStyleIdx="10" presStyleCnt="13"/>
      <dgm:spPr/>
    </dgm:pt>
    <dgm:pt modelId="{5A0DD401-719F-E741-B9B8-4448617C1127}" type="pres">
      <dgm:prSet presAssocID="{40E6D863-B7D4-9748-9866-12649B146A27}" presName="hierChild6" presStyleCnt="0"/>
      <dgm:spPr/>
    </dgm:pt>
    <dgm:pt modelId="{C6346C71-782A-1A43-9BE4-5AE3EDB65DCE}" type="pres">
      <dgm:prSet presAssocID="{40E6D863-B7D4-9748-9866-12649B146A27}" presName="hierChild7" presStyleCnt="0"/>
      <dgm:spPr/>
    </dgm:pt>
    <dgm:pt modelId="{200222FF-B7EA-9D4C-A364-E35B9A9587BA}" type="pres">
      <dgm:prSet presAssocID="{5EBBC8D8-2F62-6240-B97B-64C7080234F6}" presName="Name111" presStyleLbl="parChTrans1D3" presStyleIdx="7" presStyleCnt="9"/>
      <dgm:spPr/>
    </dgm:pt>
    <dgm:pt modelId="{224B15FB-ABA0-8A43-A3CA-070DD8C2A370}" type="pres">
      <dgm:prSet presAssocID="{042A0DAB-DE71-F04F-AB52-BF4DBDF4CDD1}" presName="hierRoot3" presStyleCnt="0">
        <dgm:presLayoutVars>
          <dgm:hierBranch val="init"/>
        </dgm:presLayoutVars>
      </dgm:prSet>
      <dgm:spPr/>
    </dgm:pt>
    <dgm:pt modelId="{99569CEC-C605-E241-AD97-F02FE98312BB}" type="pres">
      <dgm:prSet presAssocID="{042A0DAB-DE71-F04F-AB52-BF4DBDF4CDD1}" presName="rootComposite3" presStyleCnt="0"/>
      <dgm:spPr/>
    </dgm:pt>
    <dgm:pt modelId="{98968C73-1323-924F-A27B-4DE7BF82ADDA}" type="pres">
      <dgm:prSet presAssocID="{042A0DAB-DE71-F04F-AB52-BF4DBDF4CDD1}" presName="rootText3" presStyleLbl="asst1" presStyleIdx="11" presStyleCnt="13">
        <dgm:presLayoutVars>
          <dgm:chPref val="3"/>
        </dgm:presLayoutVars>
      </dgm:prSet>
      <dgm:spPr/>
    </dgm:pt>
    <dgm:pt modelId="{7DF140C1-A1D3-B54A-8D15-066D1A1CA6A4}" type="pres">
      <dgm:prSet presAssocID="{042A0DAB-DE71-F04F-AB52-BF4DBDF4CDD1}" presName="rootConnector3" presStyleLbl="asst1" presStyleIdx="11" presStyleCnt="13"/>
      <dgm:spPr/>
    </dgm:pt>
    <dgm:pt modelId="{4FC4E13C-43E1-BD46-99CC-14CE8ACCC4E7}" type="pres">
      <dgm:prSet presAssocID="{042A0DAB-DE71-F04F-AB52-BF4DBDF4CDD1}" presName="hierChild6" presStyleCnt="0"/>
      <dgm:spPr/>
    </dgm:pt>
    <dgm:pt modelId="{D44AFECC-B57D-F443-9AC6-C774FC3CBC82}" type="pres">
      <dgm:prSet presAssocID="{042A0DAB-DE71-F04F-AB52-BF4DBDF4CDD1}" presName="hierChild7" presStyleCnt="0"/>
      <dgm:spPr/>
    </dgm:pt>
    <dgm:pt modelId="{1D36E9E0-CF50-2147-AC3E-558B58A5BBF8}" type="pres">
      <dgm:prSet presAssocID="{BD157268-6A4D-7B48-A555-D3E4C2F6F4AD}" presName="Name111" presStyleLbl="parChTrans1D3" presStyleIdx="8" presStyleCnt="9"/>
      <dgm:spPr/>
    </dgm:pt>
    <dgm:pt modelId="{5C4EC9D1-FC5E-294F-90A0-791CD826E726}" type="pres">
      <dgm:prSet presAssocID="{02226C8E-C21D-DB4F-9051-D4B103DE582B}" presName="hierRoot3" presStyleCnt="0">
        <dgm:presLayoutVars>
          <dgm:hierBranch val="init"/>
        </dgm:presLayoutVars>
      </dgm:prSet>
      <dgm:spPr/>
    </dgm:pt>
    <dgm:pt modelId="{053AA7F9-ED9B-CB47-AC56-6F13DB6C729C}" type="pres">
      <dgm:prSet presAssocID="{02226C8E-C21D-DB4F-9051-D4B103DE582B}" presName="rootComposite3" presStyleCnt="0"/>
      <dgm:spPr/>
    </dgm:pt>
    <dgm:pt modelId="{02850C5B-5E64-4549-B77A-E7CBEEEA1F36}" type="pres">
      <dgm:prSet presAssocID="{02226C8E-C21D-DB4F-9051-D4B103DE582B}" presName="rootText3" presStyleLbl="asst1" presStyleIdx="12" presStyleCnt="13">
        <dgm:presLayoutVars>
          <dgm:chPref val="3"/>
        </dgm:presLayoutVars>
      </dgm:prSet>
      <dgm:spPr/>
    </dgm:pt>
    <dgm:pt modelId="{8E481CE2-E908-404A-9271-967E6C39780D}" type="pres">
      <dgm:prSet presAssocID="{02226C8E-C21D-DB4F-9051-D4B103DE582B}" presName="rootConnector3" presStyleLbl="asst1" presStyleIdx="12" presStyleCnt="13"/>
      <dgm:spPr/>
    </dgm:pt>
    <dgm:pt modelId="{EE70D1DB-23FD-C945-BDC1-659B9D8679C2}" type="pres">
      <dgm:prSet presAssocID="{02226C8E-C21D-DB4F-9051-D4B103DE582B}" presName="hierChild6" presStyleCnt="0"/>
      <dgm:spPr/>
    </dgm:pt>
    <dgm:pt modelId="{21203066-34D1-7748-B6D5-3B5F05E82C7A}" type="pres">
      <dgm:prSet presAssocID="{02226C8E-C21D-DB4F-9051-D4B103DE582B}" presName="hierChild7" presStyleCnt="0"/>
      <dgm:spPr/>
    </dgm:pt>
  </dgm:ptLst>
  <dgm:cxnLst>
    <dgm:cxn modelId="{C0F78C01-C85C-F844-9033-2FFB6ABA2244}" srcId="{F2D8E575-E11C-8049-AE19-EEB1A28B6B5B}" destId="{96CD9200-A06F-8845-86E1-57AA28CA55E5}" srcOrd="0" destOrd="0" parTransId="{ED5635F9-26CF-0D4E-8F2A-CEA18956F3D6}" sibTransId="{759DB663-12F9-0E4A-881B-FA0369B972BC}"/>
    <dgm:cxn modelId="{DCB12805-DE8E-E54F-996E-5340A958F36E}" type="presOf" srcId="{D3300296-EDA5-3E47-92B6-670D4A24F539}" destId="{ED53635C-0B7A-3447-9871-11D0BFFDAC62}" srcOrd="1" destOrd="0" presId="urn:microsoft.com/office/officeart/2005/8/layout/orgChart1"/>
    <dgm:cxn modelId="{B8FB3405-7CA1-7343-A672-95FE66C7504D}" type="presOf" srcId="{042A0DAB-DE71-F04F-AB52-BF4DBDF4CDD1}" destId="{7DF140C1-A1D3-B54A-8D15-066D1A1CA6A4}" srcOrd="1" destOrd="0" presId="urn:microsoft.com/office/officeart/2005/8/layout/orgChart1"/>
    <dgm:cxn modelId="{2758D508-19EE-AA47-80C2-1823445CED35}" type="presOf" srcId="{D8257901-9D95-B441-BBF7-ABBB52ECDE01}" destId="{4091CA98-674B-BA4C-83B1-ACD39B9DC2F9}" srcOrd="1" destOrd="0" presId="urn:microsoft.com/office/officeart/2005/8/layout/orgChart1"/>
    <dgm:cxn modelId="{9756B10A-5787-2F49-8C35-AFE994D963AD}" srcId="{8B4A2FF0-5213-C44E-935F-3F1ED3688626}" destId="{02226C8E-C21D-DB4F-9051-D4B103DE582B}" srcOrd="2" destOrd="0" parTransId="{BD157268-6A4D-7B48-A555-D3E4C2F6F4AD}" sibTransId="{8135D51B-E3C0-F546-99F0-340A6017C071}"/>
    <dgm:cxn modelId="{295ED414-26B0-0049-B5FC-5C620BFB7676}" srcId="{F2D8E575-E11C-8049-AE19-EEB1A28B6B5B}" destId="{FD781CE8-EB1A-7D49-AF46-50674FA57F20}" srcOrd="1" destOrd="0" parTransId="{943575E5-1BF6-6A44-8C01-4BEA89403B42}" sibTransId="{5B219AF7-F724-0C41-9E9C-BD55FB30E447}"/>
    <dgm:cxn modelId="{EC1F6017-868E-A34F-A01D-B41898628FAE}" type="presOf" srcId="{D4E23AEA-6B8B-7A4A-BBC1-896BC916B0DA}" destId="{1B3B8CF3-B63B-DB4C-BFC0-516F59CD7798}" srcOrd="0" destOrd="0" presId="urn:microsoft.com/office/officeart/2005/8/layout/orgChart1"/>
    <dgm:cxn modelId="{398A5A18-76CA-4A44-8F46-826C94385817}" srcId="{05645340-FA81-154E-B61A-347C0393D964}" destId="{F2D8E575-E11C-8049-AE19-EEB1A28B6B5B}" srcOrd="1" destOrd="0" parTransId="{F5DEA7F4-914D-3746-A936-BE32B616B8F3}" sibTransId="{D050AFA3-4324-9F44-B81A-43DC9C51B1A5}"/>
    <dgm:cxn modelId="{B62CFF18-8191-F645-A2A6-8ECD9F35A21D}" type="presOf" srcId="{78F7DC79-BAD9-F040-8F3D-01957BFBE0DF}" destId="{52C62E0A-CE32-8E4E-856D-E29356370CA3}" srcOrd="0" destOrd="0" presId="urn:microsoft.com/office/officeart/2005/8/layout/orgChart1"/>
    <dgm:cxn modelId="{31C9781D-37C2-7D4D-9C4C-32343090FACC}" type="presOf" srcId="{ED5635F9-26CF-0D4E-8F2A-CEA18956F3D6}" destId="{21240D9A-C69F-4F45-AB96-42044174BFE9}" srcOrd="0" destOrd="0" presId="urn:microsoft.com/office/officeart/2005/8/layout/orgChart1"/>
    <dgm:cxn modelId="{22AE5526-A125-4A41-8C3A-806D387A7158}" type="presOf" srcId="{D11FCAE4-23F1-0D41-BFF6-37EF83C98FAD}" destId="{E45C2BAB-8023-6A47-A916-BFFCE7A72C90}" srcOrd="1" destOrd="0" presId="urn:microsoft.com/office/officeart/2005/8/layout/orgChart1"/>
    <dgm:cxn modelId="{51107E29-40D2-4145-8827-4F7D675548B3}" srcId="{8B4A2FF0-5213-C44E-935F-3F1ED3688626}" destId="{042A0DAB-DE71-F04F-AB52-BF4DBDF4CDD1}" srcOrd="1" destOrd="0" parTransId="{5EBBC8D8-2F62-6240-B97B-64C7080234F6}" sibTransId="{AB7EE319-FD03-1B47-8AC8-EF709FBC59FB}"/>
    <dgm:cxn modelId="{76FEF13A-E75E-8247-829C-0C77C4342A38}" type="presOf" srcId="{F482598A-CCB9-AC4B-B05F-85A1D5B064D7}" destId="{8583DE10-6BFA-8544-951C-6FC0965A5E45}" srcOrd="0" destOrd="0" presId="urn:microsoft.com/office/officeart/2005/8/layout/orgChart1"/>
    <dgm:cxn modelId="{CB0D2B3C-1D2F-2248-8688-A22E202F120A}" type="presOf" srcId="{042A0DAB-DE71-F04F-AB52-BF4DBDF4CDD1}" destId="{98968C73-1323-924F-A27B-4DE7BF82ADDA}" srcOrd="0" destOrd="0" presId="urn:microsoft.com/office/officeart/2005/8/layout/orgChart1"/>
    <dgm:cxn modelId="{47D7DB47-4DB2-C049-A964-D124238E2DC2}" type="presOf" srcId="{FD781CE8-EB1A-7D49-AF46-50674FA57F20}" destId="{C58B2391-A78C-C044-891E-696A15B8A06E}" srcOrd="0" destOrd="0" presId="urn:microsoft.com/office/officeart/2005/8/layout/orgChart1"/>
    <dgm:cxn modelId="{A875024A-3319-2940-815C-AEA5AAC1C05F}" type="presOf" srcId="{D11FCAE4-23F1-0D41-BFF6-37EF83C98FAD}" destId="{14F39906-8F97-934E-B16D-A95A81D9AC30}" srcOrd="0" destOrd="0" presId="urn:microsoft.com/office/officeart/2005/8/layout/orgChart1"/>
    <dgm:cxn modelId="{7A34104D-1EF3-D947-8990-09A2CFAA182D}" type="presOf" srcId="{CB7953AC-0ACE-504F-9118-CC3DF60FBAD3}" destId="{C598CA3B-7607-9647-9EE5-F04CAA2E2764}" srcOrd="0" destOrd="0" presId="urn:microsoft.com/office/officeart/2005/8/layout/orgChart1"/>
    <dgm:cxn modelId="{9FAE2A55-A8B2-8B46-9404-B6AC4F25C7CD}" type="presOf" srcId="{40E6D863-B7D4-9748-9866-12649B146A27}" destId="{A23BADF0-49F6-2D4E-A8CE-80B3BA71348B}" srcOrd="1" destOrd="0" presId="urn:microsoft.com/office/officeart/2005/8/layout/orgChart1"/>
    <dgm:cxn modelId="{701B0F58-D13D-B747-8DF7-E81DE1095E2F}" srcId="{BDDA63FA-527F-C34F-870C-0CB7AE4C8C50}" destId="{05645340-FA81-154E-B61A-347C0393D964}" srcOrd="0" destOrd="0" parTransId="{B67CE5FA-1520-2F4D-A4C5-20C04E9C24C9}" sibTransId="{8009A28E-C817-E149-988A-DF3370848F34}"/>
    <dgm:cxn modelId="{05265358-742A-F14C-B537-4496C2C9267B}" type="presOf" srcId="{BD157268-6A4D-7B48-A555-D3E4C2F6F4AD}" destId="{1D36E9E0-CF50-2147-AC3E-558B58A5BBF8}" srcOrd="0" destOrd="0" presId="urn:microsoft.com/office/officeart/2005/8/layout/orgChart1"/>
    <dgm:cxn modelId="{855E145A-3CBF-2949-BD5F-113895492E82}" type="presOf" srcId="{FD781CE8-EB1A-7D49-AF46-50674FA57F20}" destId="{B40124E3-A5B0-2D4D-BB9D-706942150E1F}" srcOrd="1" destOrd="0" presId="urn:microsoft.com/office/officeart/2005/8/layout/orgChart1"/>
    <dgm:cxn modelId="{EB93CE5C-9710-A341-A6B1-AC77EB7F8136}" type="presOf" srcId="{ED30D15C-A8B7-D241-A2F0-A17B355AA83C}" destId="{C07F1DDC-0180-614E-929E-66483BE5EF14}" srcOrd="0" destOrd="0" presId="urn:microsoft.com/office/officeart/2005/8/layout/orgChart1"/>
    <dgm:cxn modelId="{FBA37C64-E39C-6D41-B92E-5C9E5B33B518}" type="presOf" srcId="{0E802164-AF66-CF43-A5A1-646936B21A1A}" destId="{BC73AA0E-14E8-9245-AF71-D87FB84807BF}" srcOrd="0" destOrd="0" presId="urn:microsoft.com/office/officeart/2005/8/layout/orgChart1"/>
    <dgm:cxn modelId="{4CFE3C65-1E5F-764D-98F4-A56F7281901F}" type="presOf" srcId="{8B4A2FF0-5213-C44E-935F-3F1ED3688626}" destId="{E44CBCAF-0B4C-7F49-87D5-104A23D0AA4A}" srcOrd="1" destOrd="0" presId="urn:microsoft.com/office/officeart/2005/8/layout/orgChart1"/>
    <dgm:cxn modelId="{EDEABE67-2D3A-B14F-9E25-A38C30B19FD8}" type="presOf" srcId="{02226C8E-C21D-DB4F-9051-D4B103DE582B}" destId="{8E481CE2-E908-404A-9271-967E6C39780D}" srcOrd="1" destOrd="0" presId="urn:microsoft.com/office/officeart/2005/8/layout/orgChart1"/>
    <dgm:cxn modelId="{C115B070-815B-8545-9CD0-F5A2A5429A21}" srcId="{D11FCAE4-23F1-0D41-BFF6-37EF83C98FAD}" destId="{D8257901-9D95-B441-BBF7-ABBB52ECDE01}" srcOrd="1" destOrd="0" parTransId="{78F7DC79-BAD9-F040-8F3D-01957BFBE0DF}" sibTransId="{C3884BB1-658B-E945-A533-307B92089E06}"/>
    <dgm:cxn modelId="{49F24473-41EC-A743-A611-65531159AD3A}" type="presOf" srcId="{943575E5-1BF6-6A44-8C01-4BEA89403B42}" destId="{FA667897-5170-124C-83C4-88A5894C8B48}" srcOrd="0" destOrd="0" presId="urn:microsoft.com/office/officeart/2005/8/layout/orgChart1"/>
    <dgm:cxn modelId="{7B932C76-81B7-6340-9927-2D0C519953ED}" type="presOf" srcId="{08E0ADDB-0E92-D64A-A293-CD491886BBB5}" destId="{A1F9B26B-ACF3-6946-90A3-4D7FE5481898}" srcOrd="0" destOrd="0" presId="urn:microsoft.com/office/officeart/2005/8/layout/orgChart1"/>
    <dgm:cxn modelId="{821FD67C-551B-794C-B394-B5A5593A8AC2}" type="presOf" srcId="{05645340-FA81-154E-B61A-347C0393D964}" destId="{23F25AB8-56B7-DD48-B77B-CCEC7F94DD0E}" srcOrd="0" destOrd="0" presId="urn:microsoft.com/office/officeart/2005/8/layout/orgChart1"/>
    <dgm:cxn modelId="{9BDB787D-EB01-AA4D-A904-8D1A895B45F9}" type="presOf" srcId="{BDDA63FA-527F-C34F-870C-0CB7AE4C8C50}" destId="{00737A8B-0603-464A-B647-A6A0700D404A}" srcOrd="0" destOrd="0" presId="urn:microsoft.com/office/officeart/2005/8/layout/orgChart1"/>
    <dgm:cxn modelId="{EAB1237E-AAB4-BD43-8208-876065BC4BD3}" type="presOf" srcId="{F2D8E575-E11C-8049-AE19-EEB1A28B6B5B}" destId="{9AFA276C-1BE9-0243-96FD-8A782FCFF310}" srcOrd="0" destOrd="0" presId="urn:microsoft.com/office/officeart/2005/8/layout/orgChart1"/>
    <dgm:cxn modelId="{0B27EB7F-833A-9A49-908F-7877085E8646}" srcId="{05645340-FA81-154E-B61A-347C0393D964}" destId="{CB7953AC-0ACE-504F-9118-CC3DF60FBAD3}" srcOrd="0" destOrd="0" parTransId="{430A5662-09CA-0848-B886-2A0D0E08ED5D}" sibTransId="{D8712CE2-D282-274A-B2AA-58BB9B8AA40F}"/>
    <dgm:cxn modelId="{AD93DF85-60F7-2A41-BDF7-0046BAE9A19D}" type="presOf" srcId="{F5DEA7F4-914D-3746-A936-BE32B616B8F3}" destId="{7644B944-955D-6544-A074-7D33BCAA0390}" srcOrd="0" destOrd="0" presId="urn:microsoft.com/office/officeart/2005/8/layout/orgChart1"/>
    <dgm:cxn modelId="{D459B886-54E3-CF4C-9C2B-8E58CA82B517}" type="presOf" srcId="{593CA77D-3C37-AF42-B7D8-7C990B8CDFAE}" destId="{CB2A68D6-C081-FB46-A0DB-538134E1DC40}" srcOrd="0" destOrd="0" presId="urn:microsoft.com/office/officeart/2005/8/layout/orgChart1"/>
    <dgm:cxn modelId="{B1CDD98D-5889-C842-95E5-FA36970B885C}" type="presOf" srcId="{40E6D863-B7D4-9748-9866-12649B146A27}" destId="{443B0B0A-E7BD-784D-84BB-A0C0F6A99456}" srcOrd="0" destOrd="0" presId="urn:microsoft.com/office/officeart/2005/8/layout/orgChart1"/>
    <dgm:cxn modelId="{4E565693-99E9-584F-A9DD-E4A465D20448}" srcId="{05645340-FA81-154E-B61A-347C0393D964}" destId="{8B4A2FF0-5213-C44E-935F-3F1ED3688626}" srcOrd="3" destOrd="0" parTransId="{08E0ADDB-0E92-D64A-A293-CD491886BBB5}" sibTransId="{3FB59969-606B-CD49-A0F2-557FAE4E8C5A}"/>
    <dgm:cxn modelId="{CAB62A95-A156-7940-A84D-653739EE88CD}" type="presOf" srcId="{F2D8E575-E11C-8049-AE19-EEB1A28B6B5B}" destId="{C462B6AD-0E06-A049-B27A-737FA813E161}" srcOrd="1" destOrd="0" presId="urn:microsoft.com/office/officeart/2005/8/layout/orgChart1"/>
    <dgm:cxn modelId="{15497FAF-3161-B348-9599-E12A9034BF3E}" type="presOf" srcId="{05645340-FA81-154E-B61A-347C0393D964}" destId="{8FAD6632-0538-A442-B94C-1BDB2D9518F8}" srcOrd="1" destOrd="0" presId="urn:microsoft.com/office/officeart/2005/8/layout/orgChart1"/>
    <dgm:cxn modelId="{66E493B1-5885-3B4F-9C90-566219A29B53}" type="presOf" srcId="{96CD9200-A06F-8845-86E1-57AA28CA55E5}" destId="{5D0DD4CC-8048-FC4A-AF09-1174B6649CB1}" srcOrd="0" destOrd="0" presId="urn:microsoft.com/office/officeart/2005/8/layout/orgChart1"/>
    <dgm:cxn modelId="{6C2D08B2-F4C3-EC47-8DAC-8E7DC4506845}" type="presOf" srcId="{8B4A2FF0-5213-C44E-935F-3F1ED3688626}" destId="{6DF43243-1645-F041-838C-B252C9B8E155}" srcOrd="0" destOrd="0" presId="urn:microsoft.com/office/officeart/2005/8/layout/orgChart1"/>
    <dgm:cxn modelId="{F6181BB2-C8F5-CA4A-9AE5-5F27846111C3}" type="presOf" srcId="{02226C8E-C21D-DB4F-9051-D4B103DE582B}" destId="{02850C5B-5E64-4549-B77A-E7CBEEEA1F36}" srcOrd="0" destOrd="0" presId="urn:microsoft.com/office/officeart/2005/8/layout/orgChart1"/>
    <dgm:cxn modelId="{834A2EB3-7BBE-BF42-935D-072FB8B08A90}" type="presOf" srcId="{3C7050F6-C0AB-554A-9974-A0893BD0F2EB}" destId="{24FAAD09-336F-3941-96E8-345CE505BBED}" srcOrd="0" destOrd="0" presId="urn:microsoft.com/office/officeart/2005/8/layout/orgChart1"/>
    <dgm:cxn modelId="{080C53B3-7071-A24A-8CC9-47855D310A9B}" type="presOf" srcId="{96CD9200-A06F-8845-86E1-57AA28CA55E5}" destId="{2FAD7092-C35A-1B4F-8413-7662E334C434}" srcOrd="1" destOrd="0" presId="urn:microsoft.com/office/officeart/2005/8/layout/orgChart1"/>
    <dgm:cxn modelId="{27E103B7-25C3-7145-BB29-34DE84524D9A}" type="presOf" srcId="{5EBBC8D8-2F62-6240-B97B-64C7080234F6}" destId="{200222FF-B7EA-9D4C-A364-E35B9A9587BA}" srcOrd="0" destOrd="0" presId="urn:microsoft.com/office/officeart/2005/8/layout/orgChart1"/>
    <dgm:cxn modelId="{B4E0D3B7-CA33-AC4C-B448-0178B97C3D25}" srcId="{05645340-FA81-154E-B61A-347C0393D964}" destId="{D11FCAE4-23F1-0D41-BFF6-37EF83C98FAD}" srcOrd="2" destOrd="0" parTransId="{F482598A-CCB9-AC4B-B05F-85A1D5B064D7}" sibTransId="{B1EB640C-E682-EE46-A16A-462DAE827AB4}"/>
    <dgm:cxn modelId="{27E7F4B8-6BE4-7A4E-B770-6296A49C1963}" srcId="{CB7953AC-0ACE-504F-9118-CC3DF60FBAD3}" destId="{ED30D15C-A8B7-D241-A2F0-A17B355AA83C}" srcOrd="1" destOrd="0" parTransId="{D4D91071-90B4-EC48-9D94-FC299B37BFDA}" sibTransId="{98886C13-EEBF-C545-9967-6367FF293390}"/>
    <dgm:cxn modelId="{BE7334C0-C8E0-D24D-8AE1-43A5ED7FDCC9}" type="presOf" srcId="{0E802164-AF66-CF43-A5A1-646936B21A1A}" destId="{0821D713-FB6D-E549-89B6-3CFF20C935D2}" srcOrd="1" destOrd="0" presId="urn:microsoft.com/office/officeart/2005/8/layout/orgChart1"/>
    <dgm:cxn modelId="{1D25CFCF-83AB-7E44-A8AB-EEE6B1AC1F4E}" type="presOf" srcId="{D8257901-9D95-B441-BBF7-ABBB52ECDE01}" destId="{3873EC5B-0336-B04D-8085-1CD8087F6122}" srcOrd="0" destOrd="0" presId="urn:microsoft.com/office/officeart/2005/8/layout/orgChart1"/>
    <dgm:cxn modelId="{755797D1-CE54-2F4E-B6F1-59455190BFC6}" type="presOf" srcId="{CB7953AC-0ACE-504F-9118-CC3DF60FBAD3}" destId="{4B608E15-2CD5-8A41-950D-8FD66B381DCE}" srcOrd="1" destOrd="0" presId="urn:microsoft.com/office/officeart/2005/8/layout/orgChart1"/>
    <dgm:cxn modelId="{E04626D2-9DA2-404F-89D7-72EDDAAA3F46}" type="presOf" srcId="{D4D91071-90B4-EC48-9D94-FC299B37BFDA}" destId="{DDE6ACEB-1F9E-8943-9A7B-10F76E8CF399}" srcOrd="0" destOrd="0" presId="urn:microsoft.com/office/officeart/2005/8/layout/orgChart1"/>
    <dgm:cxn modelId="{93707AD8-D873-2B46-98CB-CC450D6D30BB}" srcId="{D11FCAE4-23F1-0D41-BFF6-37EF83C98FAD}" destId="{0E802164-AF66-CF43-A5A1-646936B21A1A}" srcOrd="0" destOrd="0" parTransId="{593CA77D-3C37-AF42-B7D8-7C990B8CDFAE}" sibTransId="{372FCFC2-313B-AD4A-BEAF-590D4C7674AA}"/>
    <dgm:cxn modelId="{425098E2-B52E-F140-8364-E1EE76E48B6E}" srcId="{CB7953AC-0ACE-504F-9118-CC3DF60FBAD3}" destId="{D3300296-EDA5-3E47-92B6-670D4A24F539}" srcOrd="0" destOrd="0" parTransId="{3C7050F6-C0AB-554A-9974-A0893BD0F2EB}" sibTransId="{0B0C7EB1-D85D-834B-86A0-AAE40047BA43}"/>
    <dgm:cxn modelId="{22CE7FE4-0306-C844-AA2D-15F59D5C7C74}" srcId="{8B4A2FF0-5213-C44E-935F-3F1ED3688626}" destId="{40E6D863-B7D4-9748-9866-12649B146A27}" srcOrd="0" destOrd="0" parTransId="{D4E23AEA-6B8B-7A4A-BBC1-896BC916B0DA}" sibTransId="{2D03F443-03A9-7C47-BFC4-2A881595E31E}"/>
    <dgm:cxn modelId="{8B607BE8-8FEE-D546-BDCD-74AD34CABDAC}" type="presOf" srcId="{D3300296-EDA5-3E47-92B6-670D4A24F539}" destId="{19B15528-11CB-3946-B2D2-377151655D21}" srcOrd="0" destOrd="0" presId="urn:microsoft.com/office/officeart/2005/8/layout/orgChart1"/>
    <dgm:cxn modelId="{E73A73F3-54A2-624A-9C61-941570D05907}" type="presOf" srcId="{ED30D15C-A8B7-D241-A2F0-A17B355AA83C}" destId="{B1EA3934-9693-5F4F-841F-51CA3C12582F}" srcOrd="1" destOrd="0" presId="urn:microsoft.com/office/officeart/2005/8/layout/orgChart1"/>
    <dgm:cxn modelId="{670E70F7-EDFF-7742-9D0F-75217C175449}" type="presOf" srcId="{430A5662-09CA-0848-B886-2A0D0E08ED5D}" destId="{55B763DC-B09E-0F48-AA47-F794F9DC534B}" srcOrd="0" destOrd="0" presId="urn:microsoft.com/office/officeart/2005/8/layout/orgChart1"/>
    <dgm:cxn modelId="{8B8E359F-B4A8-A34B-888F-8D87D30A76E1}" type="presParOf" srcId="{00737A8B-0603-464A-B647-A6A0700D404A}" destId="{6242E30F-02CB-7F4D-9804-110A9E3D78A6}" srcOrd="0" destOrd="0" presId="urn:microsoft.com/office/officeart/2005/8/layout/orgChart1"/>
    <dgm:cxn modelId="{BAF23178-09A0-9749-9016-593D692E7ABA}" type="presParOf" srcId="{6242E30F-02CB-7F4D-9804-110A9E3D78A6}" destId="{E6A24E6E-1AFE-3B49-8470-F1A62D09B866}" srcOrd="0" destOrd="0" presId="urn:microsoft.com/office/officeart/2005/8/layout/orgChart1"/>
    <dgm:cxn modelId="{9285902E-9DB3-B941-B986-89520182D0FE}" type="presParOf" srcId="{E6A24E6E-1AFE-3B49-8470-F1A62D09B866}" destId="{23F25AB8-56B7-DD48-B77B-CCEC7F94DD0E}" srcOrd="0" destOrd="0" presId="urn:microsoft.com/office/officeart/2005/8/layout/orgChart1"/>
    <dgm:cxn modelId="{E5DBB0A7-81ED-0D46-B519-941C10424F0C}" type="presParOf" srcId="{E6A24E6E-1AFE-3B49-8470-F1A62D09B866}" destId="{8FAD6632-0538-A442-B94C-1BDB2D9518F8}" srcOrd="1" destOrd="0" presId="urn:microsoft.com/office/officeart/2005/8/layout/orgChart1"/>
    <dgm:cxn modelId="{466BBBDC-3B14-BD48-98BA-BB9A95AB68A4}" type="presParOf" srcId="{6242E30F-02CB-7F4D-9804-110A9E3D78A6}" destId="{0F99C406-7B46-254C-B8C3-8BC2B1766764}" srcOrd="1" destOrd="0" presId="urn:microsoft.com/office/officeart/2005/8/layout/orgChart1"/>
    <dgm:cxn modelId="{2241E7BE-C39A-E94D-9C7E-B10A0C1E0632}" type="presParOf" srcId="{6242E30F-02CB-7F4D-9804-110A9E3D78A6}" destId="{0EA28560-7C3F-6445-97AC-3BF7FDCDD4CE}" srcOrd="2" destOrd="0" presId="urn:microsoft.com/office/officeart/2005/8/layout/orgChart1"/>
    <dgm:cxn modelId="{B3F0EC26-CF7F-6448-B05E-889B749148B7}" type="presParOf" srcId="{0EA28560-7C3F-6445-97AC-3BF7FDCDD4CE}" destId="{55B763DC-B09E-0F48-AA47-F794F9DC534B}" srcOrd="0" destOrd="0" presId="urn:microsoft.com/office/officeart/2005/8/layout/orgChart1"/>
    <dgm:cxn modelId="{7651C0AE-7F0B-ED44-816D-A787FD9EE13C}" type="presParOf" srcId="{0EA28560-7C3F-6445-97AC-3BF7FDCDD4CE}" destId="{5BDFA8CA-66AF-AE41-8CAD-93A1CFEBBAF8}" srcOrd="1" destOrd="0" presId="urn:microsoft.com/office/officeart/2005/8/layout/orgChart1"/>
    <dgm:cxn modelId="{91CAEB3B-7D89-D84F-BB1D-85070BF95078}" type="presParOf" srcId="{5BDFA8CA-66AF-AE41-8CAD-93A1CFEBBAF8}" destId="{16C9AE3B-B7C9-5048-A06B-6392A04E5A30}" srcOrd="0" destOrd="0" presId="urn:microsoft.com/office/officeart/2005/8/layout/orgChart1"/>
    <dgm:cxn modelId="{6753FE96-2ABE-514B-82A4-751C46FBCEA4}" type="presParOf" srcId="{16C9AE3B-B7C9-5048-A06B-6392A04E5A30}" destId="{C598CA3B-7607-9647-9EE5-F04CAA2E2764}" srcOrd="0" destOrd="0" presId="urn:microsoft.com/office/officeart/2005/8/layout/orgChart1"/>
    <dgm:cxn modelId="{B70B1C7B-372C-2B49-B906-AEDEAD40B6FE}" type="presParOf" srcId="{16C9AE3B-B7C9-5048-A06B-6392A04E5A30}" destId="{4B608E15-2CD5-8A41-950D-8FD66B381DCE}" srcOrd="1" destOrd="0" presId="urn:microsoft.com/office/officeart/2005/8/layout/orgChart1"/>
    <dgm:cxn modelId="{1411C764-3D6D-AD4A-AC7A-76DDEAF53CEB}" type="presParOf" srcId="{5BDFA8CA-66AF-AE41-8CAD-93A1CFEBBAF8}" destId="{383AF4FB-BBC2-FD42-BC12-2DB39ABC0FC6}" srcOrd="1" destOrd="0" presId="urn:microsoft.com/office/officeart/2005/8/layout/orgChart1"/>
    <dgm:cxn modelId="{33569516-0EA7-E642-9E2D-222402DF2CD4}" type="presParOf" srcId="{5BDFA8CA-66AF-AE41-8CAD-93A1CFEBBAF8}" destId="{EE699812-58D8-104C-94E5-C4BC2E2715A7}" srcOrd="2" destOrd="0" presId="urn:microsoft.com/office/officeart/2005/8/layout/orgChart1"/>
    <dgm:cxn modelId="{3747BC28-876A-874A-92D4-284CF55A3F5D}" type="presParOf" srcId="{EE699812-58D8-104C-94E5-C4BC2E2715A7}" destId="{24FAAD09-336F-3941-96E8-345CE505BBED}" srcOrd="0" destOrd="0" presId="urn:microsoft.com/office/officeart/2005/8/layout/orgChart1"/>
    <dgm:cxn modelId="{29B6E1F9-A3BE-0D4B-8E62-80C88089C6E1}" type="presParOf" srcId="{EE699812-58D8-104C-94E5-C4BC2E2715A7}" destId="{217F162F-5D95-E04E-828F-A5BE0E46F10D}" srcOrd="1" destOrd="0" presId="urn:microsoft.com/office/officeart/2005/8/layout/orgChart1"/>
    <dgm:cxn modelId="{671DA5C2-E7AC-8B46-B7DE-64EA35EC9B03}" type="presParOf" srcId="{217F162F-5D95-E04E-828F-A5BE0E46F10D}" destId="{BED05D59-A8B2-A444-9B82-C4ECDBA96E0F}" srcOrd="0" destOrd="0" presId="urn:microsoft.com/office/officeart/2005/8/layout/orgChart1"/>
    <dgm:cxn modelId="{6633160B-7AA8-384C-89E5-C0CE6704D6ED}" type="presParOf" srcId="{BED05D59-A8B2-A444-9B82-C4ECDBA96E0F}" destId="{19B15528-11CB-3946-B2D2-377151655D21}" srcOrd="0" destOrd="0" presId="urn:microsoft.com/office/officeart/2005/8/layout/orgChart1"/>
    <dgm:cxn modelId="{968C4610-7517-6645-85C4-A3FB98943FD4}" type="presParOf" srcId="{BED05D59-A8B2-A444-9B82-C4ECDBA96E0F}" destId="{ED53635C-0B7A-3447-9871-11D0BFFDAC62}" srcOrd="1" destOrd="0" presId="urn:microsoft.com/office/officeart/2005/8/layout/orgChart1"/>
    <dgm:cxn modelId="{C04D8D31-C538-1B42-8781-F1BDFBC26BCF}" type="presParOf" srcId="{217F162F-5D95-E04E-828F-A5BE0E46F10D}" destId="{A5002EB8-E7D9-4D44-96E7-599B04D1B748}" srcOrd="1" destOrd="0" presId="urn:microsoft.com/office/officeart/2005/8/layout/orgChart1"/>
    <dgm:cxn modelId="{741538D1-C1E3-A343-95BF-F9E2F8A4170D}" type="presParOf" srcId="{217F162F-5D95-E04E-828F-A5BE0E46F10D}" destId="{27FD0A10-BABB-914B-BBA6-C8B44AA63D88}" srcOrd="2" destOrd="0" presId="urn:microsoft.com/office/officeart/2005/8/layout/orgChart1"/>
    <dgm:cxn modelId="{6B90E247-50C3-4E42-B2CE-599252F4F907}" type="presParOf" srcId="{EE699812-58D8-104C-94E5-C4BC2E2715A7}" destId="{DDE6ACEB-1F9E-8943-9A7B-10F76E8CF399}" srcOrd="2" destOrd="0" presId="urn:microsoft.com/office/officeart/2005/8/layout/orgChart1"/>
    <dgm:cxn modelId="{8B2A2B67-5B6E-8F4A-9CBC-923016D89756}" type="presParOf" srcId="{EE699812-58D8-104C-94E5-C4BC2E2715A7}" destId="{FEBF341C-CFB0-F44A-A7D3-35D8C9B5F9A1}" srcOrd="3" destOrd="0" presId="urn:microsoft.com/office/officeart/2005/8/layout/orgChart1"/>
    <dgm:cxn modelId="{9515DF84-A48A-A149-8B57-6AB735BFE846}" type="presParOf" srcId="{FEBF341C-CFB0-F44A-A7D3-35D8C9B5F9A1}" destId="{B17F50D5-609F-5D43-AF02-063F8D6B7886}" srcOrd="0" destOrd="0" presId="urn:microsoft.com/office/officeart/2005/8/layout/orgChart1"/>
    <dgm:cxn modelId="{6A017874-9BD4-5242-A677-D61B1D8D635B}" type="presParOf" srcId="{B17F50D5-609F-5D43-AF02-063F8D6B7886}" destId="{C07F1DDC-0180-614E-929E-66483BE5EF14}" srcOrd="0" destOrd="0" presId="urn:microsoft.com/office/officeart/2005/8/layout/orgChart1"/>
    <dgm:cxn modelId="{8549D16E-FC41-CC46-B41C-0E772C8BC0E2}" type="presParOf" srcId="{B17F50D5-609F-5D43-AF02-063F8D6B7886}" destId="{B1EA3934-9693-5F4F-841F-51CA3C12582F}" srcOrd="1" destOrd="0" presId="urn:microsoft.com/office/officeart/2005/8/layout/orgChart1"/>
    <dgm:cxn modelId="{1E48E009-78C2-7F4F-8A58-6B18E9C54B58}" type="presParOf" srcId="{FEBF341C-CFB0-F44A-A7D3-35D8C9B5F9A1}" destId="{2896EEED-367A-AF45-8793-2BE07963110F}" srcOrd="1" destOrd="0" presId="urn:microsoft.com/office/officeart/2005/8/layout/orgChart1"/>
    <dgm:cxn modelId="{CDB477A6-9B58-374A-810A-A12B9DC8DB1E}" type="presParOf" srcId="{FEBF341C-CFB0-F44A-A7D3-35D8C9B5F9A1}" destId="{EC1B1FC7-19FB-9546-B45A-CCE141EC1DB4}" srcOrd="2" destOrd="0" presId="urn:microsoft.com/office/officeart/2005/8/layout/orgChart1"/>
    <dgm:cxn modelId="{8B033C16-A0BB-114E-84C9-96CF16CDB18E}" type="presParOf" srcId="{0EA28560-7C3F-6445-97AC-3BF7FDCDD4CE}" destId="{7644B944-955D-6544-A074-7D33BCAA0390}" srcOrd="2" destOrd="0" presId="urn:microsoft.com/office/officeart/2005/8/layout/orgChart1"/>
    <dgm:cxn modelId="{025ECE18-C734-F348-B4D8-05BCF09D7925}" type="presParOf" srcId="{0EA28560-7C3F-6445-97AC-3BF7FDCDD4CE}" destId="{D705CAE6-DA27-AC47-AC69-65458F04793A}" srcOrd="3" destOrd="0" presId="urn:microsoft.com/office/officeart/2005/8/layout/orgChart1"/>
    <dgm:cxn modelId="{A5E6CBFF-2AEF-C44D-83DB-D17D0492720C}" type="presParOf" srcId="{D705CAE6-DA27-AC47-AC69-65458F04793A}" destId="{2F52BED6-FC80-DD4D-B105-40EC5761DF7F}" srcOrd="0" destOrd="0" presId="urn:microsoft.com/office/officeart/2005/8/layout/orgChart1"/>
    <dgm:cxn modelId="{4CC64E95-14B0-C64F-9D6D-1D25FA3000E8}" type="presParOf" srcId="{2F52BED6-FC80-DD4D-B105-40EC5761DF7F}" destId="{9AFA276C-1BE9-0243-96FD-8A782FCFF310}" srcOrd="0" destOrd="0" presId="urn:microsoft.com/office/officeart/2005/8/layout/orgChart1"/>
    <dgm:cxn modelId="{0AC667DA-66CC-3747-8EA7-63B8D640576A}" type="presParOf" srcId="{2F52BED6-FC80-DD4D-B105-40EC5761DF7F}" destId="{C462B6AD-0E06-A049-B27A-737FA813E161}" srcOrd="1" destOrd="0" presId="urn:microsoft.com/office/officeart/2005/8/layout/orgChart1"/>
    <dgm:cxn modelId="{E9DBCC9F-8025-5447-85F3-C235428B8969}" type="presParOf" srcId="{D705CAE6-DA27-AC47-AC69-65458F04793A}" destId="{ADA57B56-E1C4-7A41-A7E5-0F102F05FCA1}" srcOrd="1" destOrd="0" presId="urn:microsoft.com/office/officeart/2005/8/layout/orgChart1"/>
    <dgm:cxn modelId="{6E343E23-D4BF-CA4C-A0F2-15E6A4E0A242}" type="presParOf" srcId="{D705CAE6-DA27-AC47-AC69-65458F04793A}" destId="{1AF13758-C1E1-B740-AA22-9368049C1D17}" srcOrd="2" destOrd="0" presId="urn:microsoft.com/office/officeart/2005/8/layout/orgChart1"/>
    <dgm:cxn modelId="{A508D36D-566B-CB4B-8B13-41A5763DF9E3}" type="presParOf" srcId="{1AF13758-C1E1-B740-AA22-9368049C1D17}" destId="{21240D9A-C69F-4F45-AB96-42044174BFE9}" srcOrd="0" destOrd="0" presId="urn:microsoft.com/office/officeart/2005/8/layout/orgChart1"/>
    <dgm:cxn modelId="{7BA38EEB-25F7-5B4A-922A-A8A44626C220}" type="presParOf" srcId="{1AF13758-C1E1-B740-AA22-9368049C1D17}" destId="{1F96F0AD-9B13-624A-BB2A-E7924571469C}" srcOrd="1" destOrd="0" presId="urn:microsoft.com/office/officeart/2005/8/layout/orgChart1"/>
    <dgm:cxn modelId="{F72EF92A-CEBD-A344-A5AC-E974E7F67309}" type="presParOf" srcId="{1F96F0AD-9B13-624A-BB2A-E7924571469C}" destId="{A81A409B-E3D1-D04C-9908-10766DF913A3}" srcOrd="0" destOrd="0" presId="urn:microsoft.com/office/officeart/2005/8/layout/orgChart1"/>
    <dgm:cxn modelId="{0860052D-51AA-A245-9E48-C97CF8ADFCB1}" type="presParOf" srcId="{A81A409B-E3D1-D04C-9908-10766DF913A3}" destId="{5D0DD4CC-8048-FC4A-AF09-1174B6649CB1}" srcOrd="0" destOrd="0" presId="urn:microsoft.com/office/officeart/2005/8/layout/orgChart1"/>
    <dgm:cxn modelId="{93CD95B3-2260-144C-BA03-632949011D59}" type="presParOf" srcId="{A81A409B-E3D1-D04C-9908-10766DF913A3}" destId="{2FAD7092-C35A-1B4F-8413-7662E334C434}" srcOrd="1" destOrd="0" presId="urn:microsoft.com/office/officeart/2005/8/layout/orgChart1"/>
    <dgm:cxn modelId="{1D528295-03F2-AD4A-881F-DE8F2975419D}" type="presParOf" srcId="{1F96F0AD-9B13-624A-BB2A-E7924571469C}" destId="{93900732-66C8-574E-B260-681957CA6148}" srcOrd="1" destOrd="0" presId="urn:microsoft.com/office/officeart/2005/8/layout/orgChart1"/>
    <dgm:cxn modelId="{65C86EC4-077E-7C44-87F1-281B18F25ED3}" type="presParOf" srcId="{1F96F0AD-9B13-624A-BB2A-E7924571469C}" destId="{BA4D3802-DDD6-354C-8C33-910C6E5997D2}" srcOrd="2" destOrd="0" presId="urn:microsoft.com/office/officeart/2005/8/layout/orgChart1"/>
    <dgm:cxn modelId="{ACBFC46A-7026-8445-93B3-81F852E622D7}" type="presParOf" srcId="{1AF13758-C1E1-B740-AA22-9368049C1D17}" destId="{FA667897-5170-124C-83C4-88A5894C8B48}" srcOrd="2" destOrd="0" presId="urn:microsoft.com/office/officeart/2005/8/layout/orgChart1"/>
    <dgm:cxn modelId="{3FD8D32D-909F-654E-98FF-38928B1E82F2}" type="presParOf" srcId="{1AF13758-C1E1-B740-AA22-9368049C1D17}" destId="{0DFAD8AF-8DBB-1C43-B512-14582B9F42FE}" srcOrd="3" destOrd="0" presId="urn:microsoft.com/office/officeart/2005/8/layout/orgChart1"/>
    <dgm:cxn modelId="{3AAB72BD-B8D4-A54F-9AA1-808BE1CDE951}" type="presParOf" srcId="{0DFAD8AF-8DBB-1C43-B512-14582B9F42FE}" destId="{0F1881E6-42DB-A544-A19F-6B1698DD8D03}" srcOrd="0" destOrd="0" presId="urn:microsoft.com/office/officeart/2005/8/layout/orgChart1"/>
    <dgm:cxn modelId="{9F61BE08-F67C-1942-BF2C-6AC6A31F0194}" type="presParOf" srcId="{0F1881E6-42DB-A544-A19F-6B1698DD8D03}" destId="{C58B2391-A78C-C044-891E-696A15B8A06E}" srcOrd="0" destOrd="0" presId="urn:microsoft.com/office/officeart/2005/8/layout/orgChart1"/>
    <dgm:cxn modelId="{368079E2-2EF3-6944-B833-70354EFB377A}" type="presParOf" srcId="{0F1881E6-42DB-A544-A19F-6B1698DD8D03}" destId="{B40124E3-A5B0-2D4D-BB9D-706942150E1F}" srcOrd="1" destOrd="0" presId="urn:microsoft.com/office/officeart/2005/8/layout/orgChart1"/>
    <dgm:cxn modelId="{81A782C9-41C4-6846-A3AB-BDDFD7C4767B}" type="presParOf" srcId="{0DFAD8AF-8DBB-1C43-B512-14582B9F42FE}" destId="{581132F3-C834-994A-A629-524A11189457}" srcOrd="1" destOrd="0" presId="urn:microsoft.com/office/officeart/2005/8/layout/orgChart1"/>
    <dgm:cxn modelId="{C0A34D24-50E6-D44B-8591-81372BD8792B}" type="presParOf" srcId="{0DFAD8AF-8DBB-1C43-B512-14582B9F42FE}" destId="{CE4B0131-D799-F848-822B-83AC80D1ADFA}" srcOrd="2" destOrd="0" presId="urn:microsoft.com/office/officeart/2005/8/layout/orgChart1"/>
    <dgm:cxn modelId="{F7B07DD2-DD31-6C47-8D11-BB63328CE37E}" type="presParOf" srcId="{0EA28560-7C3F-6445-97AC-3BF7FDCDD4CE}" destId="{8583DE10-6BFA-8544-951C-6FC0965A5E45}" srcOrd="4" destOrd="0" presId="urn:microsoft.com/office/officeart/2005/8/layout/orgChart1"/>
    <dgm:cxn modelId="{37945832-345A-9F48-A517-08E05492BF4D}" type="presParOf" srcId="{0EA28560-7C3F-6445-97AC-3BF7FDCDD4CE}" destId="{3585EDC8-2EA3-AD42-955C-A254408611FE}" srcOrd="5" destOrd="0" presId="urn:microsoft.com/office/officeart/2005/8/layout/orgChart1"/>
    <dgm:cxn modelId="{73BBE6D0-BE9C-CB4B-86F6-456BFD7969CE}" type="presParOf" srcId="{3585EDC8-2EA3-AD42-955C-A254408611FE}" destId="{02F21C48-7536-8442-B36F-C6E332956363}" srcOrd="0" destOrd="0" presId="urn:microsoft.com/office/officeart/2005/8/layout/orgChart1"/>
    <dgm:cxn modelId="{86A13805-64AD-9C45-9AA7-B9F64B2E508E}" type="presParOf" srcId="{02F21C48-7536-8442-B36F-C6E332956363}" destId="{14F39906-8F97-934E-B16D-A95A81D9AC30}" srcOrd="0" destOrd="0" presId="urn:microsoft.com/office/officeart/2005/8/layout/orgChart1"/>
    <dgm:cxn modelId="{D2D182ED-5885-1848-920F-E252233CAB95}" type="presParOf" srcId="{02F21C48-7536-8442-B36F-C6E332956363}" destId="{E45C2BAB-8023-6A47-A916-BFFCE7A72C90}" srcOrd="1" destOrd="0" presId="urn:microsoft.com/office/officeart/2005/8/layout/orgChart1"/>
    <dgm:cxn modelId="{67995A06-1E64-9C47-BC07-A8A2C9542737}" type="presParOf" srcId="{3585EDC8-2EA3-AD42-955C-A254408611FE}" destId="{C94B833C-934D-7E40-A9B9-0861883F59EA}" srcOrd="1" destOrd="0" presId="urn:microsoft.com/office/officeart/2005/8/layout/orgChart1"/>
    <dgm:cxn modelId="{32109FD0-A2C8-BB43-B043-65C949A14D02}" type="presParOf" srcId="{3585EDC8-2EA3-AD42-955C-A254408611FE}" destId="{E0FA2808-FEAD-C94A-9C53-DE5964745FD0}" srcOrd="2" destOrd="0" presId="urn:microsoft.com/office/officeart/2005/8/layout/orgChart1"/>
    <dgm:cxn modelId="{CD5C2F7A-BFA3-0448-A1C2-D1847BDB5D8B}" type="presParOf" srcId="{E0FA2808-FEAD-C94A-9C53-DE5964745FD0}" destId="{CB2A68D6-C081-FB46-A0DB-538134E1DC40}" srcOrd="0" destOrd="0" presId="urn:microsoft.com/office/officeart/2005/8/layout/orgChart1"/>
    <dgm:cxn modelId="{9B209D4E-9B1F-EA47-8A53-00A5FA4C6295}" type="presParOf" srcId="{E0FA2808-FEAD-C94A-9C53-DE5964745FD0}" destId="{52698E13-828E-1E44-9841-5D31F381E00E}" srcOrd="1" destOrd="0" presId="urn:microsoft.com/office/officeart/2005/8/layout/orgChart1"/>
    <dgm:cxn modelId="{BA62B9F5-D913-9348-8F64-E1051EA3A803}" type="presParOf" srcId="{52698E13-828E-1E44-9841-5D31F381E00E}" destId="{CB19FDC2-E0D8-364F-9DEE-E8E2C42F0155}" srcOrd="0" destOrd="0" presId="urn:microsoft.com/office/officeart/2005/8/layout/orgChart1"/>
    <dgm:cxn modelId="{0AAD1763-C918-9D4D-9B80-133C03B1B4E1}" type="presParOf" srcId="{CB19FDC2-E0D8-364F-9DEE-E8E2C42F0155}" destId="{BC73AA0E-14E8-9245-AF71-D87FB84807BF}" srcOrd="0" destOrd="0" presId="urn:microsoft.com/office/officeart/2005/8/layout/orgChart1"/>
    <dgm:cxn modelId="{7024FD41-7C0C-B94C-8A9F-6199165E35CC}" type="presParOf" srcId="{CB19FDC2-E0D8-364F-9DEE-E8E2C42F0155}" destId="{0821D713-FB6D-E549-89B6-3CFF20C935D2}" srcOrd="1" destOrd="0" presId="urn:microsoft.com/office/officeart/2005/8/layout/orgChart1"/>
    <dgm:cxn modelId="{E883841A-A428-A345-A281-58AFD9B26A43}" type="presParOf" srcId="{52698E13-828E-1E44-9841-5D31F381E00E}" destId="{2AB19DC0-2B87-C34C-9B13-E36AEDAC0692}" srcOrd="1" destOrd="0" presId="urn:microsoft.com/office/officeart/2005/8/layout/orgChart1"/>
    <dgm:cxn modelId="{F522548C-2524-174A-ACE3-BCDF11C7FA83}" type="presParOf" srcId="{52698E13-828E-1E44-9841-5D31F381E00E}" destId="{25682F80-B5E6-1B4C-B58B-4F842D9ED555}" srcOrd="2" destOrd="0" presId="urn:microsoft.com/office/officeart/2005/8/layout/orgChart1"/>
    <dgm:cxn modelId="{93254F84-EF34-C149-BDC6-913DDE150951}" type="presParOf" srcId="{E0FA2808-FEAD-C94A-9C53-DE5964745FD0}" destId="{52C62E0A-CE32-8E4E-856D-E29356370CA3}" srcOrd="2" destOrd="0" presId="urn:microsoft.com/office/officeart/2005/8/layout/orgChart1"/>
    <dgm:cxn modelId="{50B87678-8FCC-6F41-9567-4129702FE7AE}" type="presParOf" srcId="{E0FA2808-FEAD-C94A-9C53-DE5964745FD0}" destId="{0165D50E-4E7D-5249-9C3D-A5ABF5B16698}" srcOrd="3" destOrd="0" presId="urn:microsoft.com/office/officeart/2005/8/layout/orgChart1"/>
    <dgm:cxn modelId="{A11D110D-79AA-6948-8AE7-7C0604477C83}" type="presParOf" srcId="{0165D50E-4E7D-5249-9C3D-A5ABF5B16698}" destId="{CD04C3F4-6A0F-7C4B-A287-D49B570EE482}" srcOrd="0" destOrd="0" presId="urn:microsoft.com/office/officeart/2005/8/layout/orgChart1"/>
    <dgm:cxn modelId="{4439BA21-31D7-2D41-AC7F-A4626D0F51B7}" type="presParOf" srcId="{CD04C3F4-6A0F-7C4B-A287-D49B570EE482}" destId="{3873EC5B-0336-B04D-8085-1CD8087F6122}" srcOrd="0" destOrd="0" presId="urn:microsoft.com/office/officeart/2005/8/layout/orgChart1"/>
    <dgm:cxn modelId="{A3E75EFC-162D-E941-BEF5-0584EC2E1510}" type="presParOf" srcId="{CD04C3F4-6A0F-7C4B-A287-D49B570EE482}" destId="{4091CA98-674B-BA4C-83B1-ACD39B9DC2F9}" srcOrd="1" destOrd="0" presId="urn:microsoft.com/office/officeart/2005/8/layout/orgChart1"/>
    <dgm:cxn modelId="{D1E8E2EF-18CB-3B48-B848-D2F66C51C4BD}" type="presParOf" srcId="{0165D50E-4E7D-5249-9C3D-A5ABF5B16698}" destId="{A607C57F-29E2-E84A-A7C5-F7AFE9A5493F}" srcOrd="1" destOrd="0" presId="urn:microsoft.com/office/officeart/2005/8/layout/orgChart1"/>
    <dgm:cxn modelId="{2FA6759F-E7A2-3E4A-A5A7-7815427A7B28}" type="presParOf" srcId="{0165D50E-4E7D-5249-9C3D-A5ABF5B16698}" destId="{FF69E471-A6E2-1C49-812B-62F742B53C72}" srcOrd="2" destOrd="0" presId="urn:microsoft.com/office/officeart/2005/8/layout/orgChart1"/>
    <dgm:cxn modelId="{B49978C4-CFDF-1843-88D1-0D238B2FDA1B}" type="presParOf" srcId="{0EA28560-7C3F-6445-97AC-3BF7FDCDD4CE}" destId="{A1F9B26B-ACF3-6946-90A3-4D7FE5481898}" srcOrd="6" destOrd="0" presId="urn:microsoft.com/office/officeart/2005/8/layout/orgChart1"/>
    <dgm:cxn modelId="{EF60093B-8604-D446-B049-350828B5E24F}" type="presParOf" srcId="{0EA28560-7C3F-6445-97AC-3BF7FDCDD4CE}" destId="{BAEEB27C-CC97-B248-B1EA-07B7C8F40636}" srcOrd="7" destOrd="0" presId="urn:microsoft.com/office/officeart/2005/8/layout/orgChart1"/>
    <dgm:cxn modelId="{B4A23D90-4070-D248-B4B7-7F518BD3721A}" type="presParOf" srcId="{BAEEB27C-CC97-B248-B1EA-07B7C8F40636}" destId="{72D62AB7-B8F8-0741-8B09-A9DE6EDCB095}" srcOrd="0" destOrd="0" presId="urn:microsoft.com/office/officeart/2005/8/layout/orgChart1"/>
    <dgm:cxn modelId="{0AB3CDB7-E09B-324E-9A12-C5EFB1106776}" type="presParOf" srcId="{72D62AB7-B8F8-0741-8B09-A9DE6EDCB095}" destId="{6DF43243-1645-F041-838C-B252C9B8E155}" srcOrd="0" destOrd="0" presId="urn:microsoft.com/office/officeart/2005/8/layout/orgChart1"/>
    <dgm:cxn modelId="{7CEB3CF2-F360-CF4D-9999-E638805AD614}" type="presParOf" srcId="{72D62AB7-B8F8-0741-8B09-A9DE6EDCB095}" destId="{E44CBCAF-0B4C-7F49-87D5-104A23D0AA4A}" srcOrd="1" destOrd="0" presId="urn:microsoft.com/office/officeart/2005/8/layout/orgChart1"/>
    <dgm:cxn modelId="{2A8D495A-F22A-1B41-B70E-D51A7F29A062}" type="presParOf" srcId="{BAEEB27C-CC97-B248-B1EA-07B7C8F40636}" destId="{A82D59DC-E47E-6E42-AA8D-A77A123D9650}" srcOrd="1" destOrd="0" presId="urn:microsoft.com/office/officeart/2005/8/layout/orgChart1"/>
    <dgm:cxn modelId="{2ED4CDDB-E55B-A246-805D-B08F8185B8A8}" type="presParOf" srcId="{BAEEB27C-CC97-B248-B1EA-07B7C8F40636}" destId="{0F35AF92-5F81-074B-AE86-38CB5EB9AFEE}" srcOrd="2" destOrd="0" presId="urn:microsoft.com/office/officeart/2005/8/layout/orgChart1"/>
    <dgm:cxn modelId="{BB4B1F1C-CF31-3549-B313-648227CFC678}" type="presParOf" srcId="{0F35AF92-5F81-074B-AE86-38CB5EB9AFEE}" destId="{1B3B8CF3-B63B-DB4C-BFC0-516F59CD7798}" srcOrd="0" destOrd="0" presId="urn:microsoft.com/office/officeart/2005/8/layout/orgChart1"/>
    <dgm:cxn modelId="{89F6A750-7662-1544-8B05-05F4253F4A92}" type="presParOf" srcId="{0F35AF92-5F81-074B-AE86-38CB5EB9AFEE}" destId="{5556BCC6-F464-FE41-A911-C128A1D748A4}" srcOrd="1" destOrd="0" presId="urn:microsoft.com/office/officeart/2005/8/layout/orgChart1"/>
    <dgm:cxn modelId="{7F1206E1-3CBC-2142-B17B-F5A31D085EE7}" type="presParOf" srcId="{5556BCC6-F464-FE41-A911-C128A1D748A4}" destId="{A3544875-3861-894E-B155-5AE360F8B190}" srcOrd="0" destOrd="0" presId="urn:microsoft.com/office/officeart/2005/8/layout/orgChart1"/>
    <dgm:cxn modelId="{C7D18CB8-3BAB-D341-A725-BDB63AFD7F20}" type="presParOf" srcId="{A3544875-3861-894E-B155-5AE360F8B190}" destId="{443B0B0A-E7BD-784D-84BB-A0C0F6A99456}" srcOrd="0" destOrd="0" presId="urn:microsoft.com/office/officeart/2005/8/layout/orgChart1"/>
    <dgm:cxn modelId="{CAC0DBA4-7214-704C-92B3-FF0EBD6AABE9}" type="presParOf" srcId="{A3544875-3861-894E-B155-5AE360F8B190}" destId="{A23BADF0-49F6-2D4E-A8CE-80B3BA71348B}" srcOrd="1" destOrd="0" presId="urn:microsoft.com/office/officeart/2005/8/layout/orgChart1"/>
    <dgm:cxn modelId="{A51CCB44-3F85-E544-9DC2-2A25D990B3D9}" type="presParOf" srcId="{5556BCC6-F464-FE41-A911-C128A1D748A4}" destId="{5A0DD401-719F-E741-B9B8-4448617C1127}" srcOrd="1" destOrd="0" presId="urn:microsoft.com/office/officeart/2005/8/layout/orgChart1"/>
    <dgm:cxn modelId="{60AD9EF5-4149-DF42-A216-EA48283AA213}" type="presParOf" srcId="{5556BCC6-F464-FE41-A911-C128A1D748A4}" destId="{C6346C71-782A-1A43-9BE4-5AE3EDB65DCE}" srcOrd="2" destOrd="0" presId="urn:microsoft.com/office/officeart/2005/8/layout/orgChart1"/>
    <dgm:cxn modelId="{715BEB63-E3B6-C145-AFEF-8291D2AB9076}" type="presParOf" srcId="{0F35AF92-5F81-074B-AE86-38CB5EB9AFEE}" destId="{200222FF-B7EA-9D4C-A364-E35B9A9587BA}" srcOrd="2" destOrd="0" presId="urn:microsoft.com/office/officeart/2005/8/layout/orgChart1"/>
    <dgm:cxn modelId="{3995F352-AFD8-2B40-8B63-75D323570853}" type="presParOf" srcId="{0F35AF92-5F81-074B-AE86-38CB5EB9AFEE}" destId="{224B15FB-ABA0-8A43-A3CA-070DD8C2A370}" srcOrd="3" destOrd="0" presId="urn:microsoft.com/office/officeart/2005/8/layout/orgChart1"/>
    <dgm:cxn modelId="{8A47A279-91B2-1846-8D14-E44773E4F897}" type="presParOf" srcId="{224B15FB-ABA0-8A43-A3CA-070DD8C2A370}" destId="{99569CEC-C605-E241-AD97-F02FE98312BB}" srcOrd="0" destOrd="0" presId="urn:microsoft.com/office/officeart/2005/8/layout/orgChart1"/>
    <dgm:cxn modelId="{F6CC16D3-0F35-7446-85AC-013CE8C7834E}" type="presParOf" srcId="{99569CEC-C605-E241-AD97-F02FE98312BB}" destId="{98968C73-1323-924F-A27B-4DE7BF82ADDA}" srcOrd="0" destOrd="0" presId="urn:microsoft.com/office/officeart/2005/8/layout/orgChart1"/>
    <dgm:cxn modelId="{06CEB6E6-C953-E245-9DB6-64C321DFE57A}" type="presParOf" srcId="{99569CEC-C605-E241-AD97-F02FE98312BB}" destId="{7DF140C1-A1D3-B54A-8D15-066D1A1CA6A4}" srcOrd="1" destOrd="0" presId="urn:microsoft.com/office/officeart/2005/8/layout/orgChart1"/>
    <dgm:cxn modelId="{E5288A2D-5EF6-2845-ACAD-5241A5152752}" type="presParOf" srcId="{224B15FB-ABA0-8A43-A3CA-070DD8C2A370}" destId="{4FC4E13C-43E1-BD46-99CC-14CE8ACCC4E7}" srcOrd="1" destOrd="0" presId="urn:microsoft.com/office/officeart/2005/8/layout/orgChart1"/>
    <dgm:cxn modelId="{C419E228-C5B8-4740-85E6-B8561E365737}" type="presParOf" srcId="{224B15FB-ABA0-8A43-A3CA-070DD8C2A370}" destId="{D44AFECC-B57D-F443-9AC6-C774FC3CBC82}" srcOrd="2" destOrd="0" presId="urn:microsoft.com/office/officeart/2005/8/layout/orgChart1"/>
    <dgm:cxn modelId="{F8418AD9-D3A8-D240-9174-AA2408493459}" type="presParOf" srcId="{0F35AF92-5F81-074B-AE86-38CB5EB9AFEE}" destId="{1D36E9E0-CF50-2147-AC3E-558B58A5BBF8}" srcOrd="4" destOrd="0" presId="urn:microsoft.com/office/officeart/2005/8/layout/orgChart1"/>
    <dgm:cxn modelId="{88BA4951-587C-B943-B349-D18FDF7221CD}" type="presParOf" srcId="{0F35AF92-5F81-074B-AE86-38CB5EB9AFEE}" destId="{5C4EC9D1-FC5E-294F-90A0-791CD826E726}" srcOrd="5" destOrd="0" presId="urn:microsoft.com/office/officeart/2005/8/layout/orgChart1"/>
    <dgm:cxn modelId="{0B9A2D36-65E5-3042-B15F-89F6FDECF34B}" type="presParOf" srcId="{5C4EC9D1-FC5E-294F-90A0-791CD826E726}" destId="{053AA7F9-ED9B-CB47-AC56-6F13DB6C729C}" srcOrd="0" destOrd="0" presId="urn:microsoft.com/office/officeart/2005/8/layout/orgChart1"/>
    <dgm:cxn modelId="{F5F352BE-289B-6C4F-BB47-AFD727443D0E}" type="presParOf" srcId="{053AA7F9-ED9B-CB47-AC56-6F13DB6C729C}" destId="{02850C5B-5E64-4549-B77A-E7CBEEEA1F36}" srcOrd="0" destOrd="0" presId="urn:microsoft.com/office/officeart/2005/8/layout/orgChart1"/>
    <dgm:cxn modelId="{7081AC20-4389-8F49-86B7-B1C60FF23CD5}" type="presParOf" srcId="{053AA7F9-ED9B-CB47-AC56-6F13DB6C729C}" destId="{8E481CE2-E908-404A-9271-967E6C39780D}" srcOrd="1" destOrd="0" presId="urn:microsoft.com/office/officeart/2005/8/layout/orgChart1"/>
    <dgm:cxn modelId="{56458023-2C1A-354F-9AF2-E6CF8734B7E0}" type="presParOf" srcId="{5C4EC9D1-FC5E-294F-90A0-791CD826E726}" destId="{EE70D1DB-23FD-C945-BDC1-659B9D8679C2}" srcOrd="1" destOrd="0" presId="urn:microsoft.com/office/officeart/2005/8/layout/orgChart1"/>
    <dgm:cxn modelId="{2B8E0739-F444-7247-9781-ECFDF9A51327}" type="presParOf" srcId="{5C4EC9D1-FC5E-294F-90A0-791CD826E726}" destId="{21203066-34D1-7748-B6D5-3B5F05E82C7A}" srcOrd="2" destOrd="0" presId="urn:microsoft.com/office/officeart/2005/8/layout/orgChart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39E3E24-C442-9543-8F0B-D678CE0C072B}" type="doc">
      <dgm:prSet loTypeId="urn:microsoft.com/office/officeart/2005/8/layout/radial5" loCatId="" qsTypeId="urn:microsoft.com/office/officeart/2005/8/quickstyle/simple1" qsCatId="simple" csTypeId="urn:microsoft.com/office/officeart/2005/8/colors/accent1_2" csCatId="accent1" phldr="1"/>
      <dgm:spPr/>
      <dgm:t>
        <a:bodyPr/>
        <a:lstStyle/>
        <a:p>
          <a:endParaRPr lang="en-GB"/>
        </a:p>
      </dgm:t>
    </dgm:pt>
    <dgm:pt modelId="{2CCB29A2-505A-7E41-A079-3AD380B37313}">
      <dgm:prSet phldrT="[Text]"/>
      <dgm:spPr>
        <a:solidFill>
          <a:srgbClr val="0D72BC"/>
        </a:solidFill>
      </dgm:spPr>
      <dgm:t>
        <a:bodyPr/>
        <a:lstStyle/>
        <a:p>
          <a:r>
            <a:rPr lang="en-GB">
              <a:solidFill>
                <a:srgbClr val="FED408"/>
              </a:solidFill>
            </a:rPr>
            <a:t>Problem</a:t>
          </a:r>
        </a:p>
      </dgm:t>
    </dgm:pt>
    <dgm:pt modelId="{170FCCCD-16B8-5D48-BF67-A66B1E5CA120}" type="parTrans" cxnId="{75739E51-7509-5E43-8918-6BD1AE70828E}">
      <dgm:prSet/>
      <dgm:spPr/>
      <dgm:t>
        <a:bodyPr/>
        <a:lstStyle/>
        <a:p>
          <a:endParaRPr lang="en-GB"/>
        </a:p>
      </dgm:t>
    </dgm:pt>
    <dgm:pt modelId="{C8A23D3A-96E7-4A4B-8851-FECFD2A98E9F}" type="sibTrans" cxnId="{75739E51-7509-5E43-8918-6BD1AE70828E}">
      <dgm:prSet/>
      <dgm:spPr/>
      <dgm:t>
        <a:bodyPr/>
        <a:lstStyle/>
        <a:p>
          <a:endParaRPr lang="en-GB"/>
        </a:p>
      </dgm:t>
    </dgm:pt>
    <dgm:pt modelId="{65DF4A92-2A82-A94B-BD55-5A70781F4C22}">
      <dgm:prSet phldrT="[Text]" custT="1"/>
      <dgm:spPr>
        <a:solidFill>
          <a:srgbClr val="0D72BC"/>
        </a:solidFill>
      </dgm:spPr>
      <dgm:t>
        <a:bodyPr/>
        <a:lstStyle/>
        <a:p>
          <a:r>
            <a:rPr lang="en-GB" sz="1400">
              <a:solidFill>
                <a:srgbClr val="FED408"/>
              </a:solidFill>
            </a:rPr>
            <a:t>Idea</a:t>
          </a:r>
        </a:p>
      </dgm:t>
    </dgm:pt>
    <dgm:pt modelId="{228B3628-1B29-B545-9996-31D92D17F984}" type="parTrans" cxnId="{B33E13B7-B270-D742-822A-0BF490ABB630}">
      <dgm:prSet/>
      <dgm:spPr/>
      <dgm:t>
        <a:bodyPr/>
        <a:lstStyle/>
        <a:p>
          <a:endParaRPr lang="en-GB"/>
        </a:p>
      </dgm:t>
    </dgm:pt>
    <dgm:pt modelId="{A9F964EE-3FE6-4949-98FF-657851C4341B}" type="sibTrans" cxnId="{B33E13B7-B270-D742-822A-0BF490ABB630}">
      <dgm:prSet/>
      <dgm:spPr/>
      <dgm:t>
        <a:bodyPr/>
        <a:lstStyle/>
        <a:p>
          <a:endParaRPr lang="en-GB"/>
        </a:p>
      </dgm:t>
    </dgm:pt>
    <dgm:pt modelId="{1F8DB49E-042C-5A40-8CCE-3962749B9CDA}">
      <dgm:prSet phldrT="[Text]" custT="1"/>
      <dgm:spPr>
        <a:solidFill>
          <a:srgbClr val="0D72BC"/>
        </a:solidFill>
      </dgm:spPr>
      <dgm:t>
        <a:bodyPr/>
        <a:lstStyle/>
        <a:p>
          <a:r>
            <a:rPr lang="en-GB" sz="1400">
              <a:solidFill>
                <a:srgbClr val="FED408"/>
              </a:solidFill>
            </a:rPr>
            <a:t>Idea</a:t>
          </a:r>
        </a:p>
      </dgm:t>
    </dgm:pt>
    <dgm:pt modelId="{66FB93BF-EB46-284B-AC03-2815E443DAFC}" type="parTrans" cxnId="{4B0025A2-250F-6B41-8AC4-36BA16008A71}">
      <dgm:prSet/>
      <dgm:spPr/>
      <dgm:t>
        <a:bodyPr/>
        <a:lstStyle/>
        <a:p>
          <a:endParaRPr lang="en-GB"/>
        </a:p>
      </dgm:t>
    </dgm:pt>
    <dgm:pt modelId="{BBF6AF9B-E886-F447-8374-88A2B99C4394}" type="sibTrans" cxnId="{4B0025A2-250F-6B41-8AC4-36BA16008A71}">
      <dgm:prSet/>
      <dgm:spPr/>
      <dgm:t>
        <a:bodyPr/>
        <a:lstStyle/>
        <a:p>
          <a:endParaRPr lang="en-GB"/>
        </a:p>
      </dgm:t>
    </dgm:pt>
    <dgm:pt modelId="{8BE3AE68-3A24-E641-A2EA-AF44AF19BAD1}">
      <dgm:prSet phldrT="[Text]" custT="1"/>
      <dgm:spPr>
        <a:solidFill>
          <a:srgbClr val="0D72BC"/>
        </a:solidFill>
      </dgm:spPr>
      <dgm:t>
        <a:bodyPr/>
        <a:lstStyle/>
        <a:p>
          <a:r>
            <a:rPr lang="en-GB" sz="1400">
              <a:solidFill>
                <a:srgbClr val="FED408"/>
              </a:solidFill>
            </a:rPr>
            <a:t>Idea</a:t>
          </a:r>
        </a:p>
      </dgm:t>
    </dgm:pt>
    <dgm:pt modelId="{8F45D805-0B7F-E14A-A4E7-3B00045BB746}" type="parTrans" cxnId="{56A37CF3-5490-E442-A882-F0C2803D17C8}">
      <dgm:prSet/>
      <dgm:spPr/>
      <dgm:t>
        <a:bodyPr/>
        <a:lstStyle/>
        <a:p>
          <a:endParaRPr lang="en-GB"/>
        </a:p>
      </dgm:t>
    </dgm:pt>
    <dgm:pt modelId="{35490DCA-C257-AE44-9DBB-659165E8302D}" type="sibTrans" cxnId="{56A37CF3-5490-E442-A882-F0C2803D17C8}">
      <dgm:prSet/>
      <dgm:spPr/>
      <dgm:t>
        <a:bodyPr/>
        <a:lstStyle/>
        <a:p>
          <a:endParaRPr lang="en-GB"/>
        </a:p>
      </dgm:t>
    </dgm:pt>
    <dgm:pt modelId="{2490DD42-2215-6041-A405-5F30EF734431}">
      <dgm:prSet phldrT="[Text]" custT="1"/>
      <dgm:spPr>
        <a:solidFill>
          <a:srgbClr val="0D72BC"/>
        </a:solidFill>
      </dgm:spPr>
      <dgm:t>
        <a:bodyPr/>
        <a:lstStyle/>
        <a:p>
          <a:r>
            <a:rPr lang="en-GB" sz="1400">
              <a:solidFill>
                <a:srgbClr val="FED408"/>
              </a:solidFill>
            </a:rPr>
            <a:t>Idea</a:t>
          </a:r>
        </a:p>
      </dgm:t>
    </dgm:pt>
    <dgm:pt modelId="{D7D6CAA4-19AB-9843-9224-1177FB728800}" type="parTrans" cxnId="{526437F7-A6BD-6448-B9DC-04B2B993F2EE}">
      <dgm:prSet/>
      <dgm:spPr/>
      <dgm:t>
        <a:bodyPr/>
        <a:lstStyle/>
        <a:p>
          <a:endParaRPr lang="en-GB"/>
        </a:p>
      </dgm:t>
    </dgm:pt>
    <dgm:pt modelId="{C0FEB04C-66EB-2D48-B655-53EFC51C0B33}" type="sibTrans" cxnId="{526437F7-A6BD-6448-B9DC-04B2B993F2EE}">
      <dgm:prSet/>
      <dgm:spPr/>
      <dgm:t>
        <a:bodyPr/>
        <a:lstStyle/>
        <a:p>
          <a:endParaRPr lang="en-GB"/>
        </a:p>
      </dgm:t>
    </dgm:pt>
    <dgm:pt modelId="{979BB36B-42B3-0A42-AE38-48576131E8D1}">
      <dgm:prSet custT="1"/>
      <dgm:spPr>
        <a:solidFill>
          <a:srgbClr val="0D72BC"/>
        </a:solidFill>
      </dgm:spPr>
      <dgm:t>
        <a:bodyPr/>
        <a:lstStyle/>
        <a:p>
          <a:r>
            <a:rPr lang="en-GB" sz="1400">
              <a:solidFill>
                <a:srgbClr val="FED408"/>
              </a:solidFill>
            </a:rPr>
            <a:t>Idea</a:t>
          </a:r>
        </a:p>
      </dgm:t>
    </dgm:pt>
    <dgm:pt modelId="{4FBD2A92-AEAB-3340-9546-6B9CFFF53554}" type="parTrans" cxnId="{53FBBFEB-FC92-4E45-9819-13694F2A4927}">
      <dgm:prSet/>
      <dgm:spPr/>
      <dgm:t>
        <a:bodyPr/>
        <a:lstStyle/>
        <a:p>
          <a:endParaRPr lang="en-GB"/>
        </a:p>
      </dgm:t>
    </dgm:pt>
    <dgm:pt modelId="{386A1DAB-0A96-124D-B274-621C07440715}" type="sibTrans" cxnId="{53FBBFEB-FC92-4E45-9819-13694F2A4927}">
      <dgm:prSet/>
      <dgm:spPr/>
      <dgm:t>
        <a:bodyPr/>
        <a:lstStyle/>
        <a:p>
          <a:endParaRPr lang="en-GB"/>
        </a:p>
      </dgm:t>
    </dgm:pt>
    <dgm:pt modelId="{060B2B9F-B87F-9448-B889-449C4784D1F2}">
      <dgm:prSet custT="1"/>
      <dgm:spPr>
        <a:solidFill>
          <a:srgbClr val="0D72BC"/>
        </a:solidFill>
      </dgm:spPr>
      <dgm:t>
        <a:bodyPr/>
        <a:lstStyle/>
        <a:p>
          <a:r>
            <a:rPr lang="en-GB" sz="1400">
              <a:solidFill>
                <a:srgbClr val="FED408"/>
              </a:solidFill>
            </a:rPr>
            <a:t>Idea</a:t>
          </a:r>
        </a:p>
      </dgm:t>
    </dgm:pt>
    <dgm:pt modelId="{18C43EAF-3D82-6C4A-BB01-8A9F90D9A46E}" type="parTrans" cxnId="{B09A264E-9983-6E45-A232-071899C8863D}">
      <dgm:prSet/>
      <dgm:spPr/>
      <dgm:t>
        <a:bodyPr/>
        <a:lstStyle/>
        <a:p>
          <a:endParaRPr lang="en-GB"/>
        </a:p>
      </dgm:t>
    </dgm:pt>
    <dgm:pt modelId="{2C4E201C-BD05-F741-BEBA-F6600641486C}" type="sibTrans" cxnId="{B09A264E-9983-6E45-A232-071899C8863D}">
      <dgm:prSet/>
      <dgm:spPr/>
      <dgm:t>
        <a:bodyPr/>
        <a:lstStyle/>
        <a:p>
          <a:endParaRPr lang="en-GB"/>
        </a:p>
      </dgm:t>
    </dgm:pt>
    <dgm:pt modelId="{B0C46460-C667-3541-BCD7-CA59C4E7067D}" type="pres">
      <dgm:prSet presAssocID="{239E3E24-C442-9543-8F0B-D678CE0C072B}" presName="Name0" presStyleCnt="0">
        <dgm:presLayoutVars>
          <dgm:chMax val="1"/>
          <dgm:dir/>
          <dgm:animLvl val="ctr"/>
          <dgm:resizeHandles val="exact"/>
        </dgm:presLayoutVars>
      </dgm:prSet>
      <dgm:spPr/>
    </dgm:pt>
    <dgm:pt modelId="{C85DEC93-F087-5742-84E8-AB62D6D0ADBD}" type="pres">
      <dgm:prSet presAssocID="{2CCB29A2-505A-7E41-A079-3AD380B37313}" presName="centerShape" presStyleLbl="node0" presStyleIdx="0" presStyleCnt="1"/>
      <dgm:spPr/>
    </dgm:pt>
    <dgm:pt modelId="{3F17D9B8-9D9C-D54A-A501-066F8F5673AA}" type="pres">
      <dgm:prSet presAssocID="{228B3628-1B29-B545-9996-31D92D17F984}" presName="parTrans" presStyleLbl="sibTrans2D1" presStyleIdx="0" presStyleCnt="6"/>
      <dgm:spPr/>
    </dgm:pt>
    <dgm:pt modelId="{147F4591-9563-7C44-8B7B-76DEA0073582}" type="pres">
      <dgm:prSet presAssocID="{228B3628-1B29-B545-9996-31D92D17F984}" presName="connectorText" presStyleLbl="sibTrans2D1" presStyleIdx="0" presStyleCnt="6"/>
      <dgm:spPr/>
    </dgm:pt>
    <dgm:pt modelId="{6A8C51C8-F4E0-B74B-BB03-04B6D562B6B4}" type="pres">
      <dgm:prSet presAssocID="{65DF4A92-2A82-A94B-BD55-5A70781F4C22}" presName="node" presStyleLbl="node1" presStyleIdx="0" presStyleCnt="6">
        <dgm:presLayoutVars>
          <dgm:bulletEnabled val="1"/>
        </dgm:presLayoutVars>
      </dgm:prSet>
      <dgm:spPr/>
    </dgm:pt>
    <dgm:pt modelId="{2AC956B8-A5EB-664C-B778-12618D1D7083}" type="pres">
      <dgm:prSet presAssocID="{66FB93BF-EB46-284B-AC03-2815E443DAFC}" presName="parTrans" presStyleLbl="sibTrans2D1" presStyleIdx="1" presStyleCnt="6"/>
      <dgm:spPr/>
    </dgm:pt>
    <dgm:pt modelId="{CB388D35-A8F4-7B45-8292-11E2C1DAD4E9}" type="pres">
      <dgm:prSet presAssocID="{66FB93BF-EB46-284B-AC03-2815E443DAFC}" presName="connectorText" presStyleLbl="sibTrans2D1" presStyleIdx="1" presStyleCnt="6"/>
      <dgm:spPr/>
    </dgm:pt>
    <dgm:pt modelId="{A2AE03EC-70C6-5544-B4D2-B80C9F34421C}" type="pres">
      <dgm:prSet presAssocID="{1F8DB49E-042C-5A40-8CCE-3962749B9CDA}" presName="node" presStyleLbl="node1" presStyleIdx="1" presStyleCnt="6">
        <dgm:presLayoutVars>
          <dgm:bulletEnabled val="1"/>
        </dgm:presLayoutVars>
      </dgm:prSet>
      <dgm:spPr/>
    </dgm:pt>
    <dgm:pt modelId="{F0E2D922-8BD3-8B4B-8802-D53134A2A3FC}" type="pres">
      <dgm:prSet presAssocID="{8F45D805-0B7F-E14A-A4E7-3B00045BB746}" presName="parTrans" presStyleLbl="sibTrans2D1" presStyleIdx="2" presStyleCnt="6"/>
      <dgm:spPr/>
    </dgm:pt>
    <dgm:pt modelId="{BC3659D2-A509-8440-B17A-293AFA04C257}" type="pres">
      <dgm:prSet presAssocID="{8F45D805-0B7F-E14A-A4E7-3B00045BB746}" presName="connectorText" presStyleLbl="sibTrans2D1" presStyleIdx="2" presStyleCnt="6"/>
      <dgm:spPr/>
    </dgm:pt>
    <dgm:pt modelId="{40B2C32E-8EFC-3749-A3B3-AADB374570BF}" type="pres">
      <dgm:prSet presAssocID="{8BE3AE68-3A24-E641-A2EA-AF44AF19BAD1}" presName="node" presStyleLbl="node1" presStyleIdx="2" presStyleCnt="6">
        <dgm:presLayoutVars>
          <dgm:bulletEnabled val="1"/>
        </dgm:presLayoutVars>
      </dgm:prSet>
      <dgm:spPr/>
    </dgm:pt>
    <dgm:pt modelId="{F5D74ECD-1BD6-CC4F-91DA-96C14D64A09D}" type="pres">
      <dgm:prSet presAssocID="{D7D6CAA4-19AB-9843-9224-1177FB728800}" presName="parTrans" presStyleLbl="sibTrans2D1" presStyleIdx="3" presStyleCnt="6"/>
      <dgm:spPr/>
    </dgm:pt>
    <dgm:pt modelId="{3A63ABBE-DAFC-A848-96C9-0AE46000C452}" type="pres">
      <dgm:prSet presAssocID="{D7D6CAA4-19AB-9843-9224-1177FB728800}" presName="connectorText" presStyleLbl="sibTrans2D1" presStyleIdx="3" presStyleCnt="6"/>
      <dgm:spPr/>
    </dgm:pt>
    <dgm:pt modelId="{9F54DB49-EE17-494F-AF56-073DB5DB0CBC}" type="pres">
      <dgm:prSet presAssocID="{2490DD42-2215-6041-A405-5F30EF734431}" presName="node" presStyleLbl="node1" presStyleIdx="3" presStyleCnt="6">
        <dgm:presLayoutVars>
          <dgm:bulletEnabled val="1"/>
        </dgm:presLayoutVars>
      </dgm:prSet>
      <dgm:spPr/>
    </dgm:pt>
    <dgm:pt modelId="{47E33DA4-5F48-2445-B365-FFEF0F9A89A0}" type="pres">
      <dgm:prSet presAssocID="{4FBD2A92-AEAB-3340-9546-6B9CFFF53554}" presName="parTrans" presStyleLbl="sibTrans2D1" presStyleIdx="4" presStyleCnt="6"/>
      <dgm:spPr/>
    </dgm:pt>
    <dgm:pt modelId="{35E71FBA-9EFA-0D41-B8BC-7D3892873D6C}" type="pres">
      <dgm:prSet presAssocID="{4FBD2A92-AEAB-3340-9546-6B9CFFF53554}" presName="connectorText" presStyleLbl="sibTrans2D1" presStyleIdx="4" presStyleCnt="6"/>
      <dgm:spPr/>
    </dgm:pt>
    <dgm:pt modelId="{43E2849A-EE16-E84E-AD7A-028A4B4A76EB}" type="pres">
      <dgm:prSet presAssocID="{979BB36B-42B3-0A42-AE38-48576131E8D1}" presName="node" presStyleLbl="node1" presStyleIdx="4" presStyleCnt="6">
        <dgm:presLayoutVars>
          <dgm:bulletEnabled val="1"/>
        </dgm:presLayoutVars>
      </dgm:prSet>
      <dgm:spPr/>
    </dgm:pt>
    <dgm:pt modelId="{9CBB653E-898F-6B42-954A-91329CDBF3CF}" type="pres">
      <dgm:prSet presAssocID="{18C43EAF-3D82-6C4A-BB01-8A9F90D9A46E}" presName="parTrans" presStyleLbl="sibTrans2D1" presStyleIdx="5" presStyleCnt="6"/>
      <dgm:spPr/>
    </dgm:pt>
    <dgm:pt modelId="{E102BC4A-B8A6-0642-B300-C925550B02C2}" type="pres">
      <dgm:prSet presAssocID="{18C43EAF-3D82-6C4A-BB01-8A9F90D9A46E}" presName="connectorText" presStyleLbl="sibTrans2D1" presStyleIdx="5" presStyleCnt="6"/>
      <dgm:spPr/>
    </dgm:pt>
    <dgm:pt modelId="{B978CFF4-355A-5746-88FD-DE872E7769AC}" type="pres">
      <dgm:prSet presAssocID="{060B2B9F-B87F-9448-B889-449C4784D1F2}" presName="node" presStyleLbl="node1" presStyleIdx="5" presStyleCnt="6">
        <dgm:presLayoutVars>
          <dgm:bulletEnabled val="1"/>
        </dgm:presLayoutVars>
      </dgm:prSet>
      <dgm:spPr/>
    </dgm:pt>
  </dgm:ptLst>
  <dgm:cxnLst>
    <dgm:cxn modelId="{91FDBD01-C385-FE4D-BBCB-2D394A80B69B}" type="presOf" srcId="{228B3628-1B29-B545-9996-31D92D17F984}" destId="{147F4591-9563-7C44-8B7B-76DEA0073582}" srcOrd="1" destOrd="0" presId="urn:microsoft.com/office/officeart/2005/8/layout/radial5"/>
    <dgm:cxn modelId="{F016E80D-BE1E-784A-92AD-3AEA1D0CAB3E}" type="presOf" srcId="{2490DD42-2215-6041-A405-5F30EF734431}" destId="{9F54DB49-EE17-494F-AF56-073DB5DB0CBC}" srcOrd="0" destOrd="0" presId="urn:microsoft.com/office/officeart/2005/8/layout/radial5"/>
    <dgm:cxn modelId="{2AC74E22-0AC6-7F4F-A0C8-1AFE8F83C4E9}" type="presOf" srcId="{979BB36B-42B3-0A42-AE38-48576131E8D1}" destId="{43E2849A-EE16-E84E-AD7A-028A4B4A76EB}" srcOrd="0" destOrd="0" presId="urn:microsoft.com/office/officeart/2005/8/layout/radial5"/>
    <dgm:cxn modelId="{DB2FB231-B37C-2D44-9C8B-8CCC2D92825F}" type="presOf" srcId="{8F45D805-0B7F-E14A-A4E7-3B00045BB746}" destId="{BC3659D2-A509-8440-B17A-293AFA04C257}" srcOrd="1" destOrd="0" presId="urn:microsoft.com/office/officeart/2005/8/layout/radial5"/>
    <dgm:cxn modelId="{E7A79146-AA43-7F42-856D-C85A5193FC00}" type="presOf" srcId="{66FB93BF-EB46-284B-AC03-2815E443DAFC}" destId="{CB388D35-A8F4-7B45-8292-11E2C1DAD4E9}" srcOrd="1" destOrd="0" presId="urn:microsoft.com/office/officeart/2005/8/layout/radial5"/>
    <dgm:cxn modelId="{17436247-6919-5A43-BEB0-E5509D5E53D7}" type="presOf" srcId="{D7D6CAA4-19AB-9843-9224-1177FB728800}" destId="{3A63ABBE-DAFC-A848-96C9-0AE46000C452}" srcOrd="1" destOrd="0" presId="urn:microsoft.com/office/officeart/2005/8/layout/radial5"/>
    <dgm:cxn modelId="{7888474D-F23D-EC47-93B1-89D6A486364C}" type="presOf" srcId="{228B3628-1B29-B545-9996-31D92D17F984}" destId="{3F17D9B8-9D9C-D54A-A501-066F8F5673AA}" srcOrd="0" destOrd="0" presId="urn:microsoft.com/office/officeart/2005/8/layout/radial5"/>
    <dgm:cxn modelId="{B09A264E-9983-6E45-A232-071899C8863D}" srcId="{2CCB29A2-505A-7E41-A079-3AD380B37313}" destId="{060B2B9F-B87F-9448-B889-449C4784D1F2}" srcOrd="5" destOrd="0" parTransId="{18C43EAF-3D82-6C4A-BB01-8A9F90D9A46E}" sibTransId="{2C4E201C-BD05-F741-BEBA-F6600641486C}"/>
    <dgm:cxn modelId="{302BA34F-6454-A84F-BF87-C476E5EC1B1D}" type="presOf" srcId="{66FB93BF-EB46-284B-AC03-2815E443DAFC}" destId="{2AC956B8-A5EB-664C-B778-12618D1D7083}" srcOrd="0" destOrd="0" presId="urn:microsoft.com/office/officeart/2005/8/layout/radial5"/>
    <dgm:cxn modelId="{75739E51-7509-5E43-8918-6BD1AE70828E}" srcId="{239E3E24-C442-9543-8F0B-D678CE0C072B}" destId="{2CCB29A2-505A-7E41-A079-3AD380B37313}" srcOrd="0" destOrd="0" parTransId="{170FCCCD-16B8-5D48-BF67-A66B1E5CA120}" sibTransId="{C8A23D3A-96E7-4A4B-8851-FECFD2A98E9F}"/>
    <dgm:cxn modelId="{6853A65C-14EC-2D40-BF11-8471B61AAC62}" type="presOf" srcId="{8F45D805-0B7F-E14A-A4E7-3B00045BB746}" destId="{F0E2D922-8BD3-8B4B-8802-D53134A2A3FC}" srcOrd="0" destOrd="0" presId="urn:microsoft.com/office/officeart/2005/8/layout/radial5"/>
    <dgm:cxn modelId="{14468469-2330-9F4B-A0EC-A8AEE461552D}" type="presOf" srcId="{18C43EAF-3D82-6C4A-BB01-8A9F90D9A46E}" destId="{9CBB653E-898F-6B42-954A-91329CDBF3CF}" srcOrd="0" destOrd="0" presId="urn:microsoft.com/office/officeart/2005/8/layout/radial5"/>
    <dgm:cxn modelId="{BA814D6D-F550-CD4D-96C0-A2D4CAA81387}" type="presOf" srcId="{1F8DB49E-042C-5A40-8CCE-3962749B9CDA}" destId="{A2AE03EC-70C6-5544-B4D2-B80C9F34421C}" srcOrd="0" destOrd="0" presId="urn:microsoft.com/office/officeart/2005/8/layout/radial5"/>
    <dgm:cxn modelId="{96D9DF7A-F021-AB4F-9CC5-8A7E77CCEA3A}" type="presOf" srcId="{4FBD2A92-AEAB-3340-9546-6B9CFFF53554}" destId="{35E71FBA-9EFA-0D41-B8BC-7D3892873D6C}" srcOrd="1" destOrd="0" presId="urn:microsoft.com/office/officeart/2005/8/layout/radial5"/>
    <dgm:cxn modelId="{0F9CB389-32BC-1E44-A5CD-64A8DE3240FC}" type="presOf" srcId="{060B2B9F-B87F-9448-B889-449C4784D1F2}" destId="{B978CFF4-355A-5746-88FD-DE872E7769AC}" srcOrd="0" destOrd="0" presId="urn:microsoft.com/office/officeart/2005/8/layout/radial5"/>
    <dgm:cxn modelId="{4B0025A2-250F-6B41-8AC4-36BA16008A71}" srcId="{2CCB29A2-505A-7E41-A079-3AD380B37313}" destId="{1F8DB49E-042C-5A40-8CCE-3962749B9CDA}" srcOrd="1" destOrd="0" parTransId="{66FB93BF-EB46-284B-AC03-2815E443DAFC}" sibTransId="{BBF6AF9B-E886-F447-8374-88A2B99C4394}"/>
    <dgm:cxn modelId="{A165F9A3-1346-9946-A2FA-DB916638AEE2}" type="presOf" srcId="{D7D6CAA4-19AB-9843-9224-1177FB728800}" destId="{F5D74ECD-1BD6-CC4F-91DA-96C14D64A09D}" srcOrd="0" destOrd="0" presId="urn:microsoft.com/office/officeart/2005/8/layout/radial5"/>
    <dgm:cxn modelId="{A73060A5-42E8-9347-AFAD-69D2BF1B1987}" type="presOf" srcId="{65DF4A92-2A82-A94B-BD55-5A70781F4C22}" destId="{6A8C51C8-F4E0-B74B-BB03-04B6D562B6B4}" srcOrd="0" destOrd="0" presId="urn:microsoft.com/office/officeart/2005/8/layout/radial5"/>
    <dgm:cxn modelId="{13720EB2-9641-6441-8A22-DA330552E927}" type="presOf" srcId="{8BE3AE68-3A24-E641-A2EA-AF44AF19BAD1}" destId="{40B2C32E-8EFC-3749-A3B3-AADB374570BF}" srcOrd="0" destOrd="0" presId="urn:microsoft.com/office/officeart/2005/8/layout/radial5"/>
    <dgm:cxn modelId="{B33E13B7-B270-D742-822A-0BF490ABB630}" srcId="{2CCB29A2-505A-7E41-A079-3AD380B37313}" destId="{65DF4A92-2A82-A94B-BD55-5A70781F4C22}" srcOrd="0" destOrd="0" parTransId="{228B3628-1B29-B545-9996-31D92D17F984}" sibTransId="{A9F964EE-3FE6-4949-98FF-657851C4341B}"/>
    <dgm:cxn modelId="{4FBE9EB8-B1C9-D74C-8E8E-650DD2E5D568}" type="presOf" srcId="{18C43EAF-3D82-6C4A-BB01-8A9F90D9A46E}" destId="{E102BC4A-B8A6-0642-B300-C925550B02C2}" srcOrd="1" destOrd="0" presId="urn:microsoft.com/office/officeart/2005/8/layout/radial5"/>
    <dgm:cxn modelId="{ECAA91BE-9A65-1446-904B-6141B6B0ED28}" type="presOf" srcId="{4FBD2A92-AEAB-3340-9546-6B9CFFF53554}" destId="{47E33DA4-5F48-2445-B365-FFEF0F9A89A0}" srcOrd="0" destOrd="0" presId="urn:microsoft.com/office/officeart/2005/8/layout/radial5"/>
    <dgm:cxn modelId="{4292A4D1-A463-7A41-8E2E-97E6DBB338EE}" type="presOf" srcId="{2CCB29A2-505A-7E41-A079-3AD380B37313}" destId="{C85DEC93-F087-5742-84E8-AB62D6D0ADBD}" srcOrd="0" destOrd="0" presId="urn:microsoft.com/office/officeart/2005/8/layout/radial5"/>
    <dgm:cxn modelId="{423D54D5-3B52-FA48-8D2E-9CDBCD2E2571}" type="presOf" srcId="{239E3E24-C442-9543-8F0B-D678CE0C072B}" destId="{B0C46460-C667-3541-BCD7-CA59C4E7067D}" srcOrd="0" destOrd="0" presId="urn:microsoft.com/office/officeart/2005/8/layout/radial5"/>
    <dgm:cxn modelId="{53FBBFEB-FC92-4E45-9819-13694F2A4927}" srcId="{2CCB29A2-505A-7E41-A079-3AD380B37313}" destId="{979BB36B-42B3-0A42-AE38-48576131E8D1}" srcOrd="4" destOrd="0" parTransId="{4FBD2A92-AEAB-3340-9546-6B9CFFF53554}" sibTransId="{386A1DAB-0A96-124D-B274-621C07440715}"/>
    <dgm:cxn modelId="{56A37CF3-5490-E442-A882-F0C2803D17C8}" srcId="{2CCB29A2-505A-7E41-A079-3AD380B37313}" destId="{8BE3AE68-3A24-E641-A2EA-AF44AF19BAD1}" srcOrd="2" destOrd="0" parTransId="{8F45D805-0B7F-E14A-A4E7-3B00045BB746}" sibTransId="{35490DCA-C257-AE44-9DBB-659165E8302D}"/>
    <dgm:cxn modelId="{526437F7-A6BD-6448-B9DC-04B2B993F2EE}" srcId="{2CCB29A2-505A-7E41-A079-3AD380B37313}" destId="{2490DD42-2215-6041-A405-5F30EF734431}" srcOrd="3" destOrd="0" parTransId="{D7D6CAA4-19AB-9843-9224-1177FB728800}" sibTransId="{C0FEB04C-66EB-2D48-B655-53EFC51C0B33}"/>
    <dgm:cxn modelId="{51EA4A5B-30A5-B445-815B-D18EAC0EA72B}" type="presParOf" srcId="{B0C46460-C667-3541-BCD7-CA59C4E7067D}" destId="{C85DEC93-F087-5742-84E8-AB62D6D0ADBD}" srcOrd="0" destOrd="0" presId="urn:microsoft.com/office/officeart/2005/8/layout/radial5"/>
    <dgm:cxn modelId="{C63DC4A1-F478-1441-BB36-0664B74B4275}" type="presParOf" srcId="{B0C46460-C667-3541-BCD7-CA59C4E7067D}" destId="{3F17D9B8-9D9C-D54A-A501-066F8F5673AA}" srcOrd="1" destOrd="0" presId="urn:microsoft.com/office/officeart/2005/8/layout/radial5"/>
    <dgm:cxn modelId="{B4932E69-B30C-3941-8CAC-67EEB18CE996}" type="presParOf" srcId="{3F17D9B8-9D9C-D54A-A501-066F8F5673AA}" destId="{147F4591-9563-7C44-8B7B-76DEA0073582}" srcOrd="0" destOrd="0" presId="urn:microsoft.com/office/officeart/2005/8/layout/radial5"/>
    <dgm:cxn modelId="{50988C8E-BEAA-B648-BE78-1B73DA688EC1}" type="presParOf" srcId="{B0C46460-C667-3541-BCD7-CA59C4E7067D}" destId="{6A8C51C8-F4E0-B74B-BB03-04B6D562B6B4}" srcOrd="2" destOrd="0" presId="urn:microsoft.com/office/officeart/2005/8/layout/radial5"/>
    <dgm:cxn modelId="{AA97D516-BAD9-3E47-99B6-A47194FC0199}" type="presParOf" srcId="{B0C46460-C667-3541-BCD7-CA59C4E7067D}" destId="{2AC956B8-A5EB-664C-B778-12618D1D7083}" srcOrd="3" destOrd="0" presId="urn:microsoft.com/office/officeart/2005/8/layout/radial5"/>
    <dgm:cxn modelId="{A5A37FEF-BEE6-244C-83BE-61AA4FB55A42}" type="presParOf" srcId="{2AC956B8-A5EB-664C-B778-12618D1D7083}" destId="{CB388D35-A8F4-7B45-8292-11E2C1DAD4E9}" srcOrd="0" destOrd="0" presId="urn:microsoft.com/office/officeart/2005/8/layout/radial5"/>
    <dgm:cxn modelId="{01417683-30F5-B649-8653-54F59882F277}" type="presParOf" srcId="{B0C46460-C667-3541-BCD7-CA59C4E7067D}" destId="{A2AE03EC-70C6-5544-B4D2-B80C9F34421C}" srcOrd="4" destOrd="0" presId="urn:microsoft.com/office/officeart/2005/8/layout/radial5"/>
    <dgm:cxn modelId="{2359FCAB-C993-A14A-AA79-B412491E507D}" type="presParOf" srcId="{B0C46460-C667-3541-BCD7-CA59C4E7067D}" destId="{F0E2D922-8BD3-8B4B-8802-D53134A2A3FC}" srcOrd="5" destOrd="0" presId="urn:microsoft.com/office/officeart/2005/8/layout/radial5"/>
    <dgm:cxn modelId="{CB0F9D55-DF5E-1946-A151-974938F9A53E}" type="presParOf" srcId="{F0E2D922-8BD3-8B4B-8802-D53134A2A3FC}" destId="{BC3659D2-A509-8440-B17A-293AFA04C257}" srcOrd="0" destOrd="0" presId="urn:microsoft.com/office/officeart/2005/8/layout/radial5"/>
    <dgm:cxn modelId="{C74A9989-5B1B-A747-BA0E-D58C69CE9F9A}" type="presParOf" srcId="{B0C46460-C667-3541-BCD7-CA59C4E7067D}" destId="{40B2C32E-8EFC-3749-A3B3-AADB374570BF}" srcOrd="6" destOrd="0" presId="urn:microsoft.com/office/officeart/2005/8/layout/radial5"/>
    <dgm:cxn modelId="{FE233CFF-B3E1-684F-A8EE-28BF90BD8493}" type="presParOf" srcId="{B0C46460-C667-3541-BCD7-CA59C4E7067D}" destId="{F5D74ECD-1BD6-CC4F-91DA-96C14D64A09D}" srcOrd="7" destOrd="0" presId="urn:microsoft.com/office/officeart/2005/8/layout/radial5"/>
    <dgm:cxn modelId="{5BD7F998-FCF1-6940-9B7B-30530B6067EA}" type="presParOf" srcId="{F5D74ECD-1BD6-CC4F-91DA-96C14D64A09D}" destId="{3A63ABBE-DAFC-A848-96C9-0AE46000C452}" srcOrd="0" destOrd="0" presId="urn:microsoft.com/office/officeart/2005/8/layout/radial5"/>
    <dgm:cxn modelId="{B9677567-F827-E943-B3EF-E28543F3556D}" type="presParOf" srcId="{B0C46460-C667-3541-BCD7-CA59C4E7067D}" destId="{9F54DB49-EE17-494F-AF56-073DB5DB0CBC}" srcOrd="8" destOrd="0" presId="urn:microsoft.com/office/officeart/2005/8/layout/radial5"/>
    <dgm:cxn modelId="{69BDA114-AE2F-994F-A1FB-4E68022CEDA3}" type="presParOf" srcId="{B0C46460-C667-3541-BCD7-CA59C4E7067D}" destId="{47E33DA4-5F48-2445-B365-FFEF0F9A89A0}" srcOrd="9" destOrd="0" presId="urn:microsoft.com/office/officeart/2005/8/layout/radial5"/>
    <dgm:cxn modelId="{E379A9E1-BF90-4A43-AA67-9210C5CAB92B}" type="presParOf" srcId="{47E33DA4-5F48-2445-B365-FFEF0F9A89A0}" destId="{35E71FBA-9EFA-0D41-B8BC-7D3892873D6C}" srcOrd="0" destOrd="0" presId="urn:microsoft.com/office/officeart/2005/8/layout/radial5"/>
    <dgm:cxn modelId="{F1C0519E-1D6F-B34A-9B71-40B6AB0BFBDA}" type="presParOf" srcId="{B0C46460-C667-3541-BCD7-CA59C4E7067D}" destId="{43E2849A-EE16-E84E-AD7A-028A4B4A76EB}" srcOrd="10" destOrd="0" presId="urn:microsoft.com/office/officeart/2005/8/layout/radial5"/>
    <dgm:cxn modelId="{49E24493-554C-E34D-92A9-D6C04FDECB15}" type="presParOf" srcId="{B0C46460-C667-3541-BCD7-CA59C4E7067D}" destId="{9CBB653E-898F-6B42-954A-91329CDBF3CF}" srcOrd="11" destOrd="0" presId="urn:microsoft.com/office/officeart/2005/8/layout/radial5"/>
    <dgm:cxn modelId="{CFE4C0CA-0E45-B24E-B44B-64CAE3DB99D6}" type="presParOf" srcId="{9CBB653E-898F-6B42-954A-91329CDBF3CF}" destId="{E102BC4A-B8A6-0642-B300-C925550B02C2}" srcOrd="0" destOrd="0" presId="urn:microsoft.com/office/officeart/2005/8/layout/radial5"/>
    <dgm:cxn modelId="{FC7DD0AE-390E-884A-A0EB-45489D3654BE}" type="presParOf" srcId="{B0C46460-C667-3541-BCD7-CA59C4E7067D}" destId="{B978CFF4-355A-5746-88FD-DE872E7769AC}" srcOrd="12" destOrd="0" presId="urn:microsoft.com/office/officeart/2005/8/layout/radial5"/>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5975F99-7495-FF45-82CD-63DFCAA480F9}" type="doc">
      <dgm:prSet loTypeId="urn:microsoft.com/office/officeart/2005/8/layout/funnel1" loCatId="" qsTypeId="urn:microsoft.com/office/officeart/2005/8/quickstyle/simple1" qsCatId="simple" csTypeId="urn:microsoft.com/office/officeart/2005/8/colors/accent1_2" csCatId="accent1" phldr="1"/>
      <dgm:spPr/>
      <dgm:t>
        <a:bodyPr/>
        <a:lstStyle/>
        <a:p>
          <a:endParaRPr lang="en-GB"/>
        </a:p>
      </dgm:t>
    </dgm:pt>
    <dgm:pt modelId="{944246F4-3CAB-2440-80D7-4F4AE87C3A2F}">
      <dgm:prSet phldrT="[Text]"/>
      <dgm:spPr>
        <a:solidFill>
          <a:srgbClr val="0D72BC"/>
        </a:solidFill>
      </dgm:spPr>
      <dgm:t>
        <a:bodyPr/>
        <a:lstStyle/>
        <a:p>
          <a:r>
            <a:rPr lang="en-GB">
              <a:solidFill>
                <a:srgbClr val="FED408"/>
              </a:solidFill>
            </a:rPr>
            <a:t>Idea</a:t>
          </a:r>
        </a:p>
      </dgm:t>
    </dgm:pt>
    <dgm:pt modelId="{DC60B1F3-61AC-8A42-AAF1-F251D6118E8A}" type="parTrans" cxnId="{64F0C4BE-A545-C24D-9004-0124CBC53E97}">
      <dgm:prSet/>
      <dgm:spPr/>
      <dgm:t>
        <a:bodyPr/>
        <a:lstStyle/>
        <a:p>
          <a:endParaRPr lang="en-GB"/>
        </a:p>
      </dgm:t>
    </dgm:pt>
    <dgm:pt modelId="{6D1EAD78-9C8E-D24D-8FFD-483F7BE7E0CD}" type="sibTrans" cxnId="{64F0C4BE-A545-C24D-9004-0124CBC53E97}">
      <dgm:prSet/>
      <dgm:spPr/>
      <dgm:t>
        <a:bodyPr/>
        <a:lstStyle/>
        <a:p>
          <a:endParaRPr lang="en-GB"/>
        </a:p>
      </dgm:t>
    </dgm:pt>
    <dgm:pt modelId="{85047D93-DD44-7349-87C7-3CF9A0300C99}">
      <dgm:prSet phldrT="[Text]"/>
      <dgm:spPr>
        <a:solidFill>
          <a:srgbClr val="0D72BC"/>
        </a:solidFill>
      </dgm:spPr>
      <dgm:t>
        <a:bodyPr/>
        <a:lstStyle/>
        <a:p>
          <a:r>
            <a:rPr lang="en-GB">
              <a:solidFill>
                <a:srgbClr val="FED408"/>
              </a:solidFill>
            </a:rPr>
            <a:t>Idea</a:t>
          </a:r>
        </a:p>
      </dgm:t>
    </dgm:pt>
    <dgm:pt modelId="{A9211B09-28F0-2945-BD2F-897FD17C4930}" type="parTrans" cxnId="{DBF9A7B1-5149-F34D-876F-87DE33C26F91}">
      <dgm:prSet/>
      <dgm:spPr/>
      <dgm:t>
        <a:bodyPr/>
        <a:lstStyle/>
        <a:p>
          <a:endParaRPr lang="en-GB"/>
        </a:p>
      </dgm:t>
    </dgm:pt>
    <dgm:pt modelId="{3A5CDB24-2E85-5146-8C6F-20ED55C0661F}" type="sibTrans" cxnId="{DBF9A7B1-5149-F34D-876F-87DE33C26F91}">
      <dgm:prSet/>
      <dgm:spPr/>
      <dgm:t>
        <a:bodyPr/>
        <a:lstStyle/>
        <a:p>
          <a:endParaRPr lang="en-GB"/>
        </a:p>
      </dgm:t>
    </dgm:pt>
    <dgm:pt modelId="{5506386A-442E-564D-9725-6F7702D7E5F1}">
      <dgm:prSet phldrT="[Text]"/>
      <dgm:spPr>
        <a:solidFill>
          <a:srgbClr val="0D72BC"/>
        </a:solidFill>
      </dgm:spPr>
      <dgm:t>
        <a:bodyPr/>
        <a:lstStyle/>
        <a:p>
          <a:r>
            <a:rPr lang="en-GB">
              <a:solidFill>
                <a:srgbClr val="FED408"/>
              </a:solidFill>
            </a:rPr>
            <a:t>Idea</a:t>
          </a:r>
        </a:p>
      </dgm:t>
    </dgm:pt>
    <dgm:pt modelId="{88A9B0C9-B352-5B46-9E3F-D008FC0644D5}" type="parTrans" cxnId="{A8D5409A-36CD-3C4F-B433-D6C15FF69D04}">
      <dgm:prSet/>
      <dgm:spPr/>
      <dgm:t>
        <a:bodyPr/>
        <a:lstStyle/>
        <a:p>
          <a:endParaRPr lang="en-GB"/>
        </a:p>
      </dgm:t>
    </dgm:pt>
    <dgm:pt modelId="{9170DEB4-7112-704F-B9FA-901455EE830A}" type="sibTrans" cxnId="{A8D5409A-36CD-3C4F-B433-D6C15FF69D04}">
      <dgm:prSet/>
      <dgm:spPr/>
      <dgm:t>
        <a:bodyPr/>
        <a:lstStyle/>
        <a:p>
          <a:endParaRPr lang="en-GB"/>
        </a:p>
      </dgm:t>
    </dgm:pt>
    <dgm:pt modelId="{8856B411-F3F2-C747-BE65-0972E78E44B5}">
      <dgm:prSet phldrT="[Text]"/>
      <dgm:spPr/>
      <dgm:t>
        <a:bodyPr/>
        <a:lstStyle/>
        <a:p>
          <a:r>
            <a:rPr lang="en-GB" b="1">
              <a:solidFill>
                <a:srgbClr val="0D72BC"/>
              </a:solidFill>
            </a:rPr>
            <a:t>Solution</a:t>
          </a:r>
        </a:p>
      </dgm:t>
    </dgm:pt>
    <dgm:pt modelId="{8F3D12CC-8A8A-8045-8A45-4F3486FD6451}" type="parTrans" cxnId="{A3E365E1-1782-DA48-93D1-5B3B14AC8F1B}">
      <dgm:prSet/>
      <dgm:spPr/>
      <dgm:t>
        <a:bodyPr/>
        <a:lstStyle/>
        <a:p>
          <a:endParaRPr lang="en-GB"/>
        </a:p>
      </dgm:t>
    </dgm:pt>
    <dgm:pt modelId="{3BD5D50D-7AC3-3E42-AC32-448727167F16}" type="sibTrans" cxnId="{A3E365E1-1782-DA48-93D1-5B3B14AC8F1B}">
      <dgm:prSet/>
      <dgm:spPr/>
      <dgm:t>
        <a:bodyPr/>
        <a:lstStyle/>
        <a:p>
          <a:endParaRPr lang="en-GB"/>
        </a:p>
      </dgm:t>
    </dgm:pt>
    <dgm:pt modelId="{62D00266-380A-6C40-8134-4C1BB4C38295}" type="pres">
      <dgm:prSet presAssocID="{A5975F99-7495-FF45-82CD-63DFCAA480F9}" presName="Name0" presStyleCnt="0">
        <dgm:presLayoutVars>
          <dgm:chMax val="4"/>
          <dgm:resizeHandles val="exact"/>
        </dgm:presLayoutVars>
      </dgm:prSet>
      <dgm:spPr/>
    </dgm:pt>
    <dgm:pt modelId="{8D796832-EF7F-8348-B879-5D1637731278}" type="pres">
      <dgm:prSet presAssocID="{A5975F99-7495-FF45-82CD-63DFCAA480F9}" presName="ellipse" presStyleLbl="trBgShp" presStyleIdx="0" presStyleCnt="1"/>
      <dgm:spPr/>
    </dgm:pt>
    <dgm:pt modelId="{3516E5A4-87CC-8546-B58B-C668AEDFD624}" type="pres">
      <dgm:prSet presAssocID="{A5975F99-7495-FF45-82CD-63DFCAA480F9}" presName="arrow1" presStyleLbl="fgShp" presStyleIdx="0" presStyleCnt="1"/>
      <dgm:spPr/>
    </dgm:pt>
    <dgm:pt modelId="{9003DA3F-2EE5-854A-B2E8-75953F8A863F}" type="pres">
      <dgm:prSet presAssocID="{A5975F99-7495-FF45-82CD-63DFCAA480F9}" presName="rectangle" presStyleLbl="revTx" presStyleIdx="0" presStyleCnt="1">
        <dgm:presLayoutVars>
          <dgm:bulletEnabled val="1"/>
        </dgm:presLayoutVars>
      </dgm:prSet>
      <dgm:spPr/>
    </dgm:pt>
    <dgm:pt modelId="{068D6291-7366-9248-A1E5-99FAFDFA6B44}" type="pres">
      <dgm:prSet presAssocID="{85047D93-DD44-7349-87C7-3CF9A0300C99}" presName="item1" presStyleLbl="node1" presStyleIdx="0" presStyleCnt="3">
        <dgm:presLayoutVars>
          <dgm:bulletEnabled val="1"/>
        </dgm:presLayoutVars>
      </dgm:prSet>
      <dgm:spPr/>
    </dgm:pt>
    <dgm:pt modelId="{9A195D4B-B774-4140-A464-40E9A232119D}" type="pres">
      <dgm:prSet presAssocID="{5506386A-442E-564D-9725-6F7702D7E5F1}" presName="item2" presStyleLbl="node1" presStyleIdx="1" presStyleCnt="3">
        <dgm:presLayoutVars>
          <dgm:bulletEnabled val="1"/>
        </dgm:presLayoutVars>
      </dgm:prSet>
      <dgm:spPr/>
    </dgm:pt>
    <dgm:pt modelId="{F1533F87-5427-D041-B14E-D31A1B3EC553}" type="pres">
      <dgm:prSet presAssocID="{8856B411-F3F2-C747-BE65-0972E78E44B5}" presName="item3" presStyleLbl="node1" presStyleIdx="2" presStyleCnt="3">
        <dgm:presLayoutVars>
          <dgm:bulletEnabled val="1"/>
        </dgm:presLayoutVars>
      </dgm:prSet>
      <dgm:spPr/>
    </dgm:pt>
    <dgm:pt modelId="{CE1237E7-45A3-8E40-964F-15075AD83856}" type="pres">
      <dgm:prSet presAssocID="{A5975F99-7495-FF45-82CD-63DFCAA480F9}" presName="funnel" presStyleLbl="trAlignAcc1" presStyleIdx="0" presStyleCnt="1" custLinFactNeighborX="-261" custLinFactNeighborY="-893"/>
      <dgm:spPr>
        <a:ln>
          <a:solidFill>
            <a:srgbClr val="0D72BC"/>
          </a:solidFill>
        </a:ln>
      </dgm:spPr>
    </dgm:pt>
  </dgm:ptLst>
  <dgm:cxnLst>
    <dgm:cxn modelId="{F74F4D11-7276-F44C-B3D7-7077CFF8AEB6}" type="presOf" srcId="{5506386A-442E-564D-9725-6F7702D7E5F1}" destId="{068D6291-7366-9248-A1E5-99FAFDFA6B44}" srcOrd="0" destOrd="0" presId="urn:microsoft.com/office/officeart/2005/8/layout/funnel1"/>
    <dgm:cxn modelId="{FC7A121B-C4DB-244A-82EA-2804A1906489}" type="presOf" srcId="{A5975F99-7495-FF45-82CD-63DFCAA480F9}" destId="{62D00266-380A-6C40-8134-4C1BB4C38295}" srcOrd="0" destOrd="0" presId="urn:microsoft.com/office/officeart/2005/8/layout/funnel1"/>
    <dgm:cxn modelId="{3EC36231-834F-2A4A-A93B-481CD13B23D7}" type="presOf" srcId="{85047D93-DD44-7349-87C7-3CF9A0300C99}" destId="{9A195D4B-B774-4140-A464-40E9A232119D}" srcOrd="0" destOrd="0" presId="urn:microsoft.com/office/officeart/2005/8/layout/funnel1"/>
    <dgm:cxn modelId="{E61D7B6E-8863-AE41-A695-89DE7483C8D5}" type="presOf" srcId="{8856B411-F3F2-C747-BE65-0972E78E44B5}" destId="{9003DA3F-2EE5-854A-B2E8-75953F8A863F}" srcOrd="0" destOrd="0" presId="urn:microsoft.com/office/officeart/2005/8/layout/funnel1"/>
    <dgm:cxn modelId="{A8D5409A-36CD-3C4F-B433-D6C15FF69D04}" srcId="{A5975F99-7495-FF45-82CD-63DFCAA480F9}" destId="{5506386A-442E-564D-9725-6F7702D7E5F1}" srcOrd="2" destOrd="0" parTransId="{88A9B0C9-B352-5B46-9E3F-D008FC0644D5}" sibTransId="{9170DEB4-7112-704F-B9FA-901455EE830A}"/>
    <dgm:cxn modelId="{DBF9A7B1-5149-F34D-876F-87DE33C26F91}" srcId="{A5975F99-7495-FF45-82CD-63DFCAA480F9}" destId="{85047D93-DD44-7349-87C7-3CF9A0300C99}" srcOrd="1" destOrd="0" parTransId="{A9211B09-28F0-2945-BD2F-897FD17C4930}" sibTransId="{3A5CDB24-2E85-5146-8C6F-20ED55C0661F}"/>
    <dgm:cxn modelId="{64F0C4BE-A545-C24D-9004-0124CBC53E97}" srcId="{A5975F99-7495-FF45-82CD-63DFCAA480F9}" destId="{944246F4-3CAB-2440-80D7-4F4AE87C3A2F}" srcOrd="0" destOrd="0" parTransId="{DC60B1F3-61AC-8A42-AAF1-F251D6118E8A}" sibTransId="{6D1EAD78-9C8E-D24D-8FFD-483F7BE7E0CD}"/>
    <dgm:cxn modelId="{A3E365E1-1782-DA48-93D1-5B3B14AC8F1B}" srcId="{A5975F99-7495-FF45-82CD-63DFCAA480F9}" destId="{8856B411-F3F2-C747-BE65-0972E78E44B5}" srcOrd="3" destOrd="0" parTransId="{8F3D12CC-8A8A-8045-8A45-4F3486FD6451}" sibTransId="{3BD5D50D-7AC3-3E42-AC32-448727167F16}"/>
    <dgm:cxn modelId="{67A15AF6-DB79-6A46-857C-83C4E560D267}" type="presOf" srcId="{944246F4-3CAB-2440-80D7-4F4AE87C3A2F}" destId="{F1533F87-5427-D041-B14E-D31A1B3EC553}" srcOrd="0" destOrd="0" presId="urn:microsoft.com/office/officeart/2005/8/layout/funnel1"/>
    <dgm:cxn modelId="{490F98EE-A655-8744-83CA-75C82F0E9407}" type="presParOf" srcId="{62D00266-380A-6C40-8134-4C1BB4C38295}" destId="{8D796832-EF7F-8348-B879-5D1637731278}" srcOrd="0" destOrd="0" presId="urn:microsoft.com/office/officeart/2005/8/layout/funnel1"/>
    <dgm:cxn modelId="{CBCBF858-9A9F-2E4D-9C4D-B69B5507CA65}" type="presParOf" srcId="{62D00266-380A-6C40-8134-4C1BB4C38295}" destId="{3516E5A4-87CC-8546-B58B-C668AEDFD624}" srcOrd="1" destOrd="0" presId="urn:microsoft.com/office/officeart/2005/8/layout/funnel1"/>
    <dgm:cxn modelId="{4965FF9C-8BAE-8048-B517-820EF1E97104}" type="presParOf" srcId="{62D00266-380A-6C40-8134-4C1BB4C38295}" destId="{9003DA3F-2EE5-854A-B2E8-75953F8A863F}" srcOrd="2" destOrd="0" presId="urn:microsoft.com/office/officeart/2005/8/layout/funnel1"/>
    <dgm:cxn modelId="{B993D7B5-5042-FC48-8C8A-EDE3E6D4920F}" type="presParOf" srcId="{62D00266-380A-6C40-8134-4C1BB4C38295}" destId="{068D6291-7366-9248-A1E5-99FAFDFA6B44}" srcOrd="3" destOrd="0" presId="urn:microsoft.com/office/officeart/2005/8/layout/funnel1"/>
    <dgm:cxn modelId="{F95BCCF7-6FD8-0A41-8E9D-F97F986C9857}" type="presParOf" srcId="{62D00266-380A-6C40-8134-4C1BB4C38295}" destId="{9A195D4B-B774-4140-A464-40E9A232119D}" srcOrd="4" destOrd="0" presId="urn:microsoft.com/office/officeart/2005/8/layout/funnel1"/>
    <dgm:cxn modelId="{1455C9A1-C6C3-5844-8B2F-1C5CB18AFA75}" type="presParOf" srcId="{62D00266-380A-6C40-8134-4C1BB4C38295}" destId="{F1533F87-5427-D041-B14E-D31A1B3EC553}" srcOrd="5" destOrd="0" presId="urn:microsoft.com/office/officeart/2005/8/layout/funnel1"/>
    <dgm:cxn modelId="{E47951D5-D5A8-2547-923A-F2C618A1202F}" type="presParOf" srcId="{62D00266-380A-6C40-8134-4C1BB4C38295}" destId="{CE1237E7-45A3-8E40-964F-15075AD83856}" srcOrd="6" destOrd="0" presId="urn:microsoft.com/office/officeart/2005/8/layout/funnel1"/>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D63E147E-DB19-CE47-B164-ABE55923FE0A}" type="doc">
      <dgm:prSet loTypeId="urn:microsoft.com/office/officeart/2005/8/layout/cycle3" loCatId="" qsTypeId="urn:microsoft.com/office/officeart/2005/8/quickstyle/simple3" qsCatId="simple" csTypeId="urn:microsoft.com/office/officeart/2005/8/colors/accent0_3" csCatId="mainScheme" phldr="1"/>
      <dgm:spPr/>
      <dgm:t>
        <a:bodyPr/>
        <a:lstStyle/>
        <a:p>
          <a:endParaRPr lang="en-GB"/>
        </a:p>
      </dgm:t>
    </dgm:pt>
    <dgm:pt modelId="{F8EE1774-7437-E043-8BAA-CCDB25F8BC1B}">
      <dgm:prSet phldrT="[Text]" custT="1"/>
      <dgm:spPr>
        <a:solidFill>
          <a:srgbClr val="0D72BC"/>
        </a:solidFill>
        <a:effectLst>
          <a:outerShdw blurRad="50800" dist="38100" dir="2700000" algn="tl" rotWithShape="0">
            <a:prstClr val="black">
              <a:alpha val="40000"/>
            </a:prstClr>
          </a:outerShdw>
        </a:effectLst>
      </dgm:spPr>
      <dgm:t>
        <a:bodyPr/>
        <a:lstStyle/>
        <a:p>
          <a:r>
            <a:rPr lang="en-GB" sz="1800" b="1">
              <a:solidFill>
                <a:srgbClr val="FED408"/>
              </a:solidFill>
              <a:latin typeface="Arial" panose="020B0604020202020204" pitchFamily="34" charset="0"/>
              <a:cs typeface="Arial" panose="020B0604020202020204" pitchFamily="34" charset="0"/>
            </a:rPr>
            <a:t>Design</a:t>
          </a:r>
        </a:p>
      </dgm:t>
    </dgm:pt>
    <dgm:pt modelId="{9477E5C7-D31E-494D-87FC-97FEA94B7D1A}" type="parTrans" cxnId="{8BECB1A3-3068-7048-8F74-729AA3500591}">
      <dgm:prSet/>
      <dgm:spPr/>
      <dgm:t>
        <a:bodyPr/>
        <a:lstStyle/>
        <a:p>
          <a:endParaRPr lang="en-GB"/>
        </a:p>
      </dgm:t>
    </dgm:pt>
    <dgm:pt modelId="{AFE15D22-C5B8-2541-A0C0-673A1C3104A1}" type="sibTrans" cxnId="{8BECB1A3-3068-7048-8F74-729AA3500591}">
      <dgm:prSet/>
      <dgm:spPr/>
      <dgm:t>
        <a:bodyPr/>
        <a:lstStyle/>
        <a:p>
          <a:endParaRPr lang="en-GB"/>
        </a:p>
      </dgm:t>
    </dgm:pt>
    <dgm:pt modelId="{2DC469EB-7D77-064E-B69C-ED698EE0B455}">
      <dgm:prSet phldrT="[Text]" custT="1"/>
      <dgm:spPr>
        <a:solidFill>
          <a:srgbClr val="0D72BC"/>
        </a:solidFill>
        <a:effectLst>
          <a:outerShdw blurRad="50800" dist="38100" dir="2700000" algn="tl" rotWithShape="0">
            <a:prstClr val="black">
              <a:alpha val="40000"/>
            </a:prstClr>
          </a:outerShdw>
        </a:effectLst>
      </dgm:spPr>
      <dgm:t>
        <a:bodyPr/>
        <a:lstStyle/>
        <a:p>
          <a:r>
            <a:rPr lang="en-GB" sz="1800" b="1">
              <a:solidFill>
                <a:srgbClr val="FED408"/>
              </a:solidFill>
              <a:latin typeface="Arial" panose="020B0604020202020204" pitchFamily="34" charset="0"/>
              <a:cs typeface="Arial" panose="020B0604020202020204" pitchFamily="34" charset="0"/>
            </a:rPr>
            <a:t>Production and delivery</a:t>
          </a:r>
        </a:p>
      </dgm:t>
    </dgm:pt>
    <dgm:pt modelId="{E4031287-C144-DB49-ADCF-EA104B167A08}" type="parTrans" cxnId="{08D0F531-594B-014B-9139-C779BEA95230}">
      <dgm:prSet/>
      <dgm:spPr/>
      <dgm:t>
        <a:bodyPr/>
        <a:lstStyle/>
        <a:p>
          <a:endParaRPr lang="en-GB"/>
        </a:p>
      </dgm:t>
    </dgm:pt>
    <dgm:pt modelId="{31BC8E39-91C6-464A-8C6A-8C87D4B0D7BC}" type="sibTrans" cxnId="{08D0F531-594B-014B-9139-C779BEA95230}">
      <dgm:prSet/>
      <dgm:spPr/>
      <dgm:t>
        <a:bodyPr/>
        <a:lstStyle/>
        <a:p>
          <a:endParaRPr lang="en-GB"/>
        </a:p>
      </dgm:t>
    </dgm:pt>
    <dgm:pt modelId="{A08F9673-2F09-D442-8F73-822C90B46959}">
      <dgm:prSet phldrT="[Text]" custT="1"/>
      <dgm:spPr>
        <a:solidFill>
          <a:srgbClr val="0D72BC"/>
        </a:solidFill>
        <a:effectLst>
          <a:outerShdw blurRad="50800" dist="38100" dir="2700000" algn="tl" rotWithShape="0">
            <a:prstClr val="black">
              <a:alpha val="40000"/>
            </a:prstClr>
          </a:outerShdw>
        </a:effectLst>
      </dgm:spPr>
      <dgm:t>
        <a:bodyPr/>
        <a:lstStyle/>
        <a:p>
          <a:r>
            <a:rPr lang="en-GB" sz="1800" b="1">
              <a:solidFill>
                <a:srgbClr val="FED408"/>
              </a:solidFill>
              <a:latin typeface="Arial" panose="020B0604020202020204" pitchFamily="34" charset="0"/>
              <a:cs typeface="Arial" panose="020B0604020202020204" pitchFamily="34" charset="0"/>
            </a:rPr>
            <a:t>Use</a:t>
          </a:r>
        </a:p>
      </dgm:t>
    </dgm:pt>
    <dgm:pt modelId="{D012B6D7-93C1-2044-9201-234D17CF8AD1}" type="parTrans" cxnId="{0C603BF6-99A2-7C4C-B593-821C28A0A2B1}">
      <dgm:prSet/>
      <dgm:spPr/>
      <dgm:t>
        <a:bodyPr/>
        <a:lstStyle/>
        <a:p>
          <a:endParaRPr lang="en-GB"/>
        </a:p>
      </dgm:t>
    </dgm:pt>
    <dgm:pt modelId="{ED53FED0-B710-E549-9628-8B6FE00B8C36}" type="sibTrans" cxnId="{0C603BF6-99A2-7C4C-B593-821C28A0A2B1}">
      <dgm:prSet/>
      <dgm:spPr/>
      <dgm:t>
        <a:bodyPr/>
        <a:lstStyle/>
        <a:p>
          <a:endParaRPr lang="en-GB"/>
        </a:p>
      </dgm:t>
    </dgm:pt>
    <dgm:pt modelId="{9D572624-7C4E-764A-8961-1BBBE7DC2B51}">
      <dgm:prSet phldrT="[Text]" custT="1"/>
      <dgm:spPr>
        <a:solidFill>
          <a:srgbClr val="0D72BC"/>
        </a:solidFill>
        <a:effectLst>
          <a:outerShdw blurRad="50800" dist="38100" dir="2700000" algn="tl" rotWithShape="0">
            <a:prstClr val="black">
              <a:alpha val="40000"/>
            </a:prstClr>
          </a:outerShdw>
        </a:effectLst>
      </dgm:spPr>
      <dgm:t>
        <a:bodyPr/>
        <a:lstStyle/>
        <a:p>
          <a:r>
            <a:rPr lang="en-GB" sz="1800" b="1">
              <a:solidFill>
                <a:srgbClr val="FED408"/>
              </a:solidFill>
              <a:latin typeface="Arial" panose="020B0604020202020204" pitchFamily="34" charset="0"/>
              <a:cs typeface="Arial" panose="020B0604020202020204" pitchFamily="34" charset="0"/>
            </a:rPr>
            <a:t>End of life</a:t>
          </a:r>
        </a:p>
      </dgm:t>
    </dgm:pt>
    <dgm:pt modelId="{7EB77DC3-96FA-7644-9740-4E8C85304486}" type="parTrans" cxnId="{D962EDCE-A8BA-CB4E-AA09-2815DA3C40C6}">
      <dgm:prSet/>
      <dgm:spPr/>
      <dgm:t>
        <a:bodyPr/>
        <a:lstStyle/>
        <a:p>
          <a:endParaRPr lang="en-GB"/>
        </a:p>
      </dgm:t>
    </dgm:pt>
    <dgm:pt modelId="{ED84FBEB-752E-FD4D-A590-251FCB96892C}" type="sibTrans" cxnId="{D962EDCE-A8BA-CB4E-AA09-2815DA3C40C6}">
      <dgm:prSet/>
      <dgm:spPr/>
      <dgm:t>
        <a:bodyPr/>
        <a:lstStyle/>
        <a:p>
          <a:endParaRPr lang="en-GB"/>
        </a:p>
      </dgm:t>
    </dgm:pt>
    <dgm:pt modelId="{9EBFC3EA-E312-264C-8314-F62C117514FB}" type="pres">
      <dgm:prSet presAssocID="{D63E147E-DB19-CE47-B164-ABE55923FE0A}" presName="Name0" presStyleCnt="0">
        <dgm:presLayoutVars>
          <dgm:dir/>
          <dgm:resizeHandles val="exact"/>
        </dgm:presLayoutVars>
      </dgm:prSet>
      <dgm:spPr/>
    </dgm:pt>
    <dgm:pt modelId="{9F3BE802-7886-E343-9DBC-C46AF9C3E080}" type="pres">
      <dgm:prSet presAssocID="{D63E147E-DB19-CE47-B164-ABE55923FE0A}" presName="cycle" presStyleCnt="0"/>
      <dgm:spPr/>
    </dgm:pt>
    <dgm:pt modelId="{C40FAD34-7B4F-1A45-8BA4-9CE6E858676C}" type="pres">
      <dgm:prSet presAssocID="{F8EE1774-7437-E043-8BAA-CCDB25F8BC1B}" presName="nodeFirstNode" presStyleLbl="node1" presStyleIdx="0" presStyleCnt="4" custScaleX="85662" custScaleY="64332">
        <dgm:presLayoutVars>
          <dgm:bulletEnabled val="1"/>
        </dgm:presLayoutVars>
      </dgm:prSet>
      <dgm:spPr/>
    </dgm:pt>
    <dgm:pt modelId="{654BAFAC-F829-D947-BC7A-F9ED3F5FB5E0}" type="pres">
      <dgm:prSet presAssocID="{AFE15D22-C5B8-2541-A0C0-673A1C3104A1}" presName="sibTransFirstNode" presStyleLbl="bgShp" presStyleIdx="0" presStyleCnt="1"/>
      <dgm:spPr/>
    </dgm:pt>
    <dgm:pt modelId="{9E784215-A35B-284D-B171-C3AF9C9BE3FD}" type="pres">
      <dgm:prSet presAssocID="{2DC469EB-7D77-064E-B69C-ED698EE0B455}" presName="nodeFollowingNodes" presStyleLbl="node1" presStyleIdx="1" presStyleCnt="4" custScaleX="85662" custScaleY="64332">
        <dgm:presLayoutVars>
          <dgm:bulletEnabled val="1"/>
        </dgm:presLayoutVars>
      </dgm:prSet>
      <dgm:spPr/>
    </dgm:pt>
    <dgm:pt modelId="{94F77875-5D63-AB40-B8D1-AF9B551067B9}" type="pres">
      <dgm:prSet presAssocID="{A08F9673-2F09-D442-8F73-822C90B46959}" presName="nodeFollowingNodes" presStyleLbl="node1" presStyleIdx="2" presStyleCnt="4" custScaleX="85662" custScaleY="64332">
        <dgm:presLayoutVars>
          <dgm:bulletEnabled val="1"/>
        </dgm:presLayoutVars>
      </dgm:prSet>
      <dgm:spPr/>
    </dgm:pt>
    <dgm:pt modelId="{DB3E0A93-7388-C240-8129-DD21E333FB2A}" type="pres">
      <dgm:prSet presAssocID="{9D572624-7C4E-764A-8961-1BBBE7DC2B51}" presName="nodeFollowingNodes" presStyleLbl="node1" presStyleIdx="3" presStyleCnt="4" custScaleX="85662" custScaleY="64332">
        <dgm:presLayoutVars>
          <dgm:bulletEnabled val="1"/>
        </dgm:presLayoutVars>
      </dgm:prSet>
      <dgm:spPr/>
    </dgm:pt>
  </dgm:ptLst>
  <dgm:cxnLst>
    <dgm:cxn modelId="{174B000B-1E25-834B-9D16-7C8EB115FF43}" type="presOf" srcId="{A08F9673-2F09-D442-8F73-822C90B46959}" destId="{94F77875-5D63-AB40-B8D1-AF9B551067B9}" srcOrd="0" destOrd="0" presId="urn:microsoft.com/office/officeart/2005/8/layout/cycle3"/>
    <dgm:cxn modelId="{3C74E314-B53D-D945-925F-D65FE00E5371}" type="presOf" srcId="{9D572624-7C4E-764A-8961-1BBBE7DC2B51}" destId="{DB3E0A93-7388-C240-8129-DD21E333FB2A}" srcOrd="0" destOrd="0" presId="urn:microsoft.com/office/officeart/2005/8/layout/cycle3"/>
    <dgm:cxn modelId="{08D0F531-594B-014B-9139-C779BEA95230}" srcId="{D63E147E-DB19-CE47-B164-ABE55923FE0A}" destId="{2DC469EB-7D77-064E-B69C-ED698EE0B455}" srcOrd="1" destOrd="0" parTransId="{E4031287-C144-DB49-ADCF-EA104B167A08}" sibTransId="{31BC8E39-91C6-464A-8C6A-8C87D4B0D7BC}"/>
    <dgm:cxn modelId="{2132503A-61A7-C543-9396-DF384C2FE2B7}" type="presOf" srcId="{2DC469EB-7D77-064E-B69C-ED698EE0B455}" destId="{9E784215-A35B-284D-B171-C3AF9C9BE3FD}" srcOrd="0" destOrd="0" presId="urn:microsoft.com/office/officeart/2005/8/layout/cycle3"/>
    <dgm:cxn modelId="{6BF79A3A-B896-F84F-AB20-FE92C6FFF674}" type="presOf" srcId="{F8EE1774-7437-E043-8BAA-CCDB25F8BC1B}" destId="{C40FAD34-7B4F-1A45-8BA4-9CE6E858676C}" srcOrd="0" destOrd="0" presId="urn:microsoft.com/office/officeart/2005/8/layout/cycle3"/>
    <dgm:cxn modelId="{98146D81-ABA7-6643-BB6C-E2AB0CB3D026}" type="presOf" srcId="{D63E147E-DB19-CE47-B164-ABE55923FE0A}" destId="{9EBFC3EA-E312-264C-8314-F62C117514FB}" srcOrd="0" destOrd="0" presId="urn:microsoft.com/office/officeart/2005/8/layout/cycle3"/>
    <dgm:cxn modelId="{8BECB1A3-3068-7048-8F74-729AA3500591}" srcId="{D63E147E-DB19-CE47-B164-ABE55923FE0A}" destId="{F8EE1774-7437-E043-8BAA-CCDB25F8BC1B}" srcOrd="0" destOrd="0" parTransId="{9477E5C7-D31E-494D-87FC-97FEA94B7D1A}" sibTransId="{AFE15D22-C5B8-2541-A0C0-673A1C3104A1}"/>
    <dgm:cxn modelId="{D962EDCE-A8BA-CB4E-AA09-2815DA3C40C6}" srcId="{D63E147E-DB19-CE47-B164-ABE55923FE0A}" destId="{9D572624-7C4E-764A-8961-1BBBE7DC2B51}" srcOrd="3" destOrd="0" parTransId="{7EB77DC3-96FA-7644-9740-4E8C85304486}" sibTransId="{ED84FBEB-752E-FD4D-A590-251FCB96892C}"/>
    <dgm:cxn modelId="{FE7AF2D4-CD0D-5148-9414-AB51A5B76947}" type="presOf" srcId="{AFE15D22-C5B8-2541-A0C0-673A1C3104A1}" destId="{654BAFAC-F829-D947-BC7A-F9ED3F5FB5E0}" srcOrd="0" destOrd="0" presId="urn:microsoft.com/office/officeart/2005/8/layout/cycle3"/>
    <dgm:cxn modelId="{0C603BF6-99A2-7C4C-B593-821C28A0A2B1}" srcId="{D63E147E-DB19-CE47-B164-ABE55923FE0A}" destId="{A08F9673-2F09-D442-8F73-822C90B46959}" srcOrd="2" destOrd="0" parTransId="{D012B6D7-93C1-2044-9201-234D17CF8AD1}" sibTransId="{ED53FED0-B710-E549-9628-8B6FE00B8C36}"/>
    <dgm:cxn modelId="{66272565-6D8D-F24E-BBB4-07F15194545A}" type="presParOf" srcId="{9EBFC3EA-E312-264C-8314-F62C117514FB}" destId="{9F3BE802-7886-E343-9DBC-C46AF9C3E080}" srcOrd="0" destOrd="0" presId="urn:microsoft.com/office/officeart/2005/8/layout/cycle3"/>
    <dgm:cxn modelId="{73E9C2F7-6C88-AE45-8626-29482C674731}" type="presParOf" srcId="{9F3BE802-7886-E343-9DBC-C46AF9C3E080}" destId="{C40FAD34-7B4F-1A45-8BA4-9CE6E858676C}" srcOrd="0" destOrd="0" presId="urn:microsoft.com/office/officeart/2005/8/layout/cycle3"/>
    <dgm:cxn modelId="{3DE6F357-13D8-D34D-B14B-D775271316C3}" type="presParOf" srcId="{9F3BE802-7886-E343-9DBC-C46AF9C3E080}" destId="{654BAFAC-F829-D947-BC7A-F9ED3F5FB5E0}" srcOrd="1" destOrd="0" presId="urn:microsoft.com/office/officeart/2005/8/layout/cycle3"/>
    <dgm:cxn modelId="{BEC3E8B8-0955-FA40-9A87-8BF14A55D0CF}" type="presParOf" srcId="{9F3BE802-7886-E343-9DBC-C46AF9C3E080}" destId="{9E784215-A35B-284D-B171-C3AF9C9BE3FD}" srcOrd="2" destOrd="0" presId="urn:microsoft.com/office/officeart/2005/8/layout/cycle3"/>
    <dgm:cxn modelId="{457A34DA-AAFE-704B-B0DF-64FF8859E53A}" type="presParOf" srcId="{9F3BE802-7886-E343-9DBC-C46AF9C3E080}" destId="{94F77875-5D63-AB40-B8D1-AF9B551067B9}" srcOrd="3" destOrd="0" presId="urn:microsoft.com/office/officeart/2005/8/layout/cycle3"/>
    <dgm:cxn modelId="{5B99F204-7DC5-1247-9D5F-7781DD540ABE}" type="presParOf" srcId="{9F3BE802-7886-E343-9DBC-C46AF9C3E080}" destId="{DB3E0A93-7388-C240-8129-DD21E333FB2A}" srcOrd="4" destOrd="0" presId="urn:microsoft.com/office/officeart/2005/8/layout/cycle3"/>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179015-553E-6C4A-BC30-E603EA8BA6A2}">
      <dsp:nvSpPr>
        <dsp:cNvPr id="0" name=""/>
        <dsp:cNvSpPr/>
      </dsp:nvSpPr>
      <dsp:spPr>
        <a:xfrm>
          <a:off x="4800387" y="1745028"/>
          <a:ext cx="91440" cy="677796"/>
        </a:xfrm>
        <a:custGeom>
          <a:avLst/>
          <a:gdLst/>
          <a:ahLst/>
          <a:cxnLst/>
          <a:rect l="0" t="0" r="0" b="0"/>
          <a:pathLst>
            <a:path>
              <a:moveTo>
                <a:pt x="45720" y="0"/>
              </a:moveTo>
              <a:lnTo>
                <a:pt x="45720" y="677796"/>
              </a:lnTo>
              <a:lnTo>
                <a:pt x="106547" y="6777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10655B-B9A1-E946-A93D-E83D967AFCC1}">
      <dsp:nvSpPr>
        <dsp:cNvPr id="0" name=""/>
        <dsp:cNvSpPr/>
      </dsp:nvSpPr>
      <dsp:spPr>
        <a:xfrm>
          <a:off x="4739560" y="1745028"/>
          <a:ext cx="91440" cy="677796"/>
        </a:xfrm>
        <a:custGeom>
          <a:avLst/>
          <a:gdLst/>
          <a:ahLst/>
          <a:cxnLst/>
          <a:rect l="0" t="0" r="0" b="0"/>
          <a:pathLst>
            <a:path>
              <a:moveTo>
                <a:pt x="106547" y="0"/>
              </a:moveTo>
              <a:lnTo>
                <a:pt x="106547" y="677796"/>
              </a:lnTo>
              <a:lnTo>
                <a:pt x="45720" y="6777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87BD73-48AA-8442-B5B5-1B7F48F27593}">
      <dsp:nvSpPr>
        <dsp:cNvPr id="0" name=""/>
        <dsp:cNvSpPr/>
      </dsp:nvSpPr>
      <dsp:spPr>
        <a:xfrm>
          <a:off x="4800387" y="1745028"/>
          <a:ext cx="91440" cy="266484"/>
        </a:xfrm>
        <a:custGeom>
          <a:avLst/>
          <a:gdLst/>
          <a:ahLst/>
          <a:cxnLst/>
          <a:rect l="0" t="0" r="0" b="0"/>
          <a:pathLst>
            <a:path>
              <a:moveTo>
                <a:pt x="45720" y="0"/>
              </a:moveTo>
              <a:lnTo>
                <a:pt x="45720" y="266484"/>
              </a:lnTo>
              <a:lnTo>
                <a:pt x="106547" y="2664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2E9022-2BA7-DC4A-9658-27C0F43FE093}">
      <dsp:nvSpPr>
        <dsp:cNvPr id="0" name=""/>
        <dsp:cNvSpPr/>
      </dsp:nvSpPr>
      <dsp:spPr>
        <a:xfrm>
          <a:off x="4739560" y="1745028"/>
          <a:ext cx="91440" cy="266484"/>
        </a:xfrm>
        <a:custGeom>
          <a:avLst/>
          <a:gdLst/>
          <a:ahLst/>
          <a:cxnLst/>
          <a:rect l="0" t="0" r="0" b="0"/>
          <a:pathLst>
            <a:path>
              <a:moveTo>
                <a:pt x="106547" y="0"/>
              </a:moveTo>
              <a:lnTo>
                <a:pt x="106547" y="266484"/>
              </a:lnTo>
              <a:lnTo>
                <a:pt x="45720" y="2664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6003474-7081-B341-9FA9-177E725354F9}">
      <dsp:nvSpPr>
        <dsp:cNvPr id="0" name=""/>
        <dsp:cNvSpPr/>
      </dsp:nvSpPr>
      <dsp:spPr>
        <a:xfrm>
          <a:off x="4145138" y="1333715"/>
          <a:ext cx="411312" cy="266484"/>
        </a:xfrm>
        <a:custGeom>
          <a:avLst/>
          <a:gdLst/>
          <a:ahLst/>
          <a:cxnLst/>
          <a:rect l="0" t="0" r="0" b="0"/>
          <a:pathLst>
            <a:path>
              <a:moveTo>
                <a:pt x="0" y="0"/>
              </a:moveTo>
              <a:lnTo>
                <a:pt x="0" y="266484"/>
              </a:lnTo>
              <a:lnTo>
                <a:pt x="411312" y="2664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DDA2572-EA93-6140-9A57-CC5316C9BB04}">
      <dsp:nvSpPr>
        <dsp:cNvPr id="0" name=""/>
        <dsp:cNvSpPr/>
      </dsp:nvSpPr>
      <dsp:spPr>
        <a:xfrm>
          <a:off x="3398449" y="1745028"/>
          <a:ext cx="91440" cy="677796"/>
        </a:xfrm>
        <a:custGeom>
          <a:avLst/>
          <a:gdLst/>
          <a:ahLst/>
          <a:cxnLst/>
          <a:rect l="0" t="0" r="0" b="0"/>
          <a:pathLst>
            <a:path>
              <a:moveTo>
                <a:pt x="45720" y="0"/>
              </a:moveTo>
              <a:lnTo>
                <a:pt x="45720" y="677796"/>
              </a:lnTo>
              <a:lnTo>
                <a:pt x="106547" y="6777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A7661A-1700-B44C-8FCC-0AC1B669B3C2}">
      <dsp:nvSpPr>
        <dsp:cNvPr id="0" name=""/>
        <dsp:cNvSpPr/>
      </dsp:nvSpPr>
      <dsp:spPr>
        <a:xfrm>
          <a:off x="3337621" y="1745028"/>
          <a:ext cx="91440" cy="677796"/>
        </a:xfrm>
        <a:custGeom>
          <a:avLst/>
          <a:gdLst/>
          <a:ahLst/>
          <a:cxnLst/>
          <a:rect l="0" t="0" r="0" b="0"/>
          <a:pathLst>
            <a:path>
              <a:moveTo>
                <a:pt x="106547" y="0"/>
              </a:moveTo>
              <a:lnTo>
                <a:pt x="106547" y="677796"/>
              </a:lnTo>
              <a:lnTo>
                <a:pt x="45720" y="6777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862249-796E-334C-9813-A8EBCC6D0549}">
      <dsp:nvSpPr>
        <dsp:cNvPr id="0" name=""/>
        <dsp:cNvSpPr/>
      </dsp:nvSpPr>
      <dsp:spPr>
        <a:xfrm>
          <a:off x="3398449" y="1745028"/>
          <a:ext cx="91440" cy="266484"/>
        </a:xfrm>
        <a:custGeom>
          <a:avLst/>
          <a:gdLst/>
          <a:ahLst/>
          <a:cxnLst/>
          <a:rect l="0" t="0" r="0" b="0"/>
          <a:pathLst>
            <a:path>
              <a:moveTo>
                <a:pt x="45720" y="0"/>
              </a:moveTo>
              <a:lnTo>
                <a:pt x="45720" y="266484"/>
              </a:lnTo>
              <a:lnTo>
                <a:pt x="106547" y="2664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74FBDC-A51C-144E-8D3F-112AE8D98BF2}">
      <dsp:nvSpPr>
        <dsp:cNvPr id="0" name=""/>
        <dsp:cNvSpPr/>
      </dsp:nvSpPr>
      <dsp:spPr>
        <a:xfrm>
          <a:off x="3337621" y="1745028"/>
          <a:ext cx="91440" cy="266484"/>
        </a:xfrm>
        <a:custGeom>
          <a:avLst/>
          <a:gdLst/>
          <a:ahLst/>
          <a:cxnLst/>
          <a:rect l="0" t="0" r="0" b="0"/>
          <a:pathLst>
            <a:path>
              <a:moveTo>
                <a:pt x="106547" y="0"/>
              </a:moveTo>
              <a:lnTo>
                <a:pt x="106547" y="266484"/>
              </a:lnTo>
              <a:lnTo>
                <a:pt x="45720" y="2664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BE4CAC-9FEF-074D-8546-D8780204277A}">
      <dsp:nvSpPr>
        <dsp:cNvPr id="0" name=""/>
        <dsp:cNvSpPr/>
      </dsp:nvSpPr>
      <dsp:spPr>
        <a:xfrm>
          <a:off x="3733826" y="1333715"/>
          <a:ext cx="411312" cy="266484"/>
        </a:xfrm>
        <a:custGeom>
          <a:avLst/>
          <a:gdLst/>
          <a:ahLst/>
          <a:cxnLst/>
          <a:rect l="0" t="0" r="0" b="0"/>
          <a:pathLst>
            <a:path>
              <a:moveTo>
                <a:pt x="411312" y="0"/>
              </a:moveTo>
              <a:lnTo>
                <a:pt x="411312" y="266484"/>
              </a:lnTo>
              <a:lnTo>
                <a:pt x="0" y="2664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82C91D-2549-764B-A5A8-32C97853E518}">
      <dsp:nvSpPr>
        <dsp:cNvPr id="0" name=""/>
        <dsp:cNvSpPr/>
      </dsp:nvSpPr>
      <dsp:spPr>
        <a:xfrm>
          <a:off x="2743200" y="922403"/>
          <a:ext cx="1112281" cy="266484"/>
        </a:xfrm>
        <a:custGeom>
          <a:avLst/>
          <a:gdLst/>
          <a:ahLst/>
          <a:cxnLst/>
          <a:rect l="0" t="0" r="0" b="0"/>
          <a:pathLst>
            <a:path>
              <a:moveTo>
                <a:pt x="0" y="0"/>
              </a:moveTo>
              <a:lnTo>
                <a:pt x="0" y="266484"/>
              </a:lnTo>
              <a:lnTo>
                <a:pt x="1112281" y="26648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75A066-A99B-E14E-90A5-296D0285DF57}">
      <dsp:nvSpPr>
        <dsp:cNvPr id="0" name=""/>
        <dsp:cNvSpPr/>
      </dsp:nvSpPr>
      <dsp:spPr>
        <a:xfrm>
          <a:off x="1996510" y="1745028"/>
          <a:ext cx="91440" cy="677796"/>
        </a:xfrm>
        <a:custGeom>
          <a:avLst/>
          <a:gdLst/>
          <a:ahLst/>
          <a:cxnLst/>
          <a:rect l="0" t="0" r="0" b="0"/>
          <a:pathLst>
            <a:path>
              <a:moveTo>
                <a:pt x="45720" y="0"/>
              </a:moveTo>
              <a:lnTo>
                <a:pt x="45720" y="677796"/>
              </a:lnTo>
              <a:lnTo>
                <a:pt x="106547" y="6777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9D7907-F11B-7349-B91B-0EE575E56BF8}">
      <dsp:nvSpPr>
        <dsp:cNvPr id="0" name=""/>
        <dsp:cNvSpPr/>
      </dsp:nvSpPr>
      <dsp:spPr>
        <a:xfrm>
          <a:off x="1935682" y="1745028"/>
          <a:ext cx="91440" cy="677796"/>
        </a:xfrm>
        <a:custGeom>
          <a:avLst/>
          <a:gdLst/>
          <a:ahLst/>
          <a:cxnLst/>
          <a:rect l="0" t="0" r="0" b="0"/>
          <a:pathLst>
            <a:path>
              <a:moveTo>
                <a:pt x="106547" y="0"/>
              </a:moveTo>
              <a:lnTo>
                <a:pt x="106547" y="677796"/>
              </a:lnTo>
              <a:lnTo>
                <a:pt x="45720" y="6777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9E829B2-3EBA-6240-B164-883FEC7B4BA9}">
      <dsp:nvSpPr>
        <dsp:cNvPr id="0" name=""/>
        <dsp:cNvSpPr/>
      </dsp:nvSpPr>
      <dsp:spPr>
        <a:xfrm>
          <a:off x="1996510" y="1745028"/>
          <a:ext cx="91440" cy="266484"/>
        </a:xfrm>
        <a:custGeom>
          <a:avLst/>
          <a:gdLst/>
          <a:ahLst/>
          <a:cxnLst/>
          <a:rect l="0" t="0" r="0" b="0"/>
          <a:pathLst>
            <a:path>
              <a:moveTo>
                <a:pt x="45720" y="0"/>
              </a:moveTo>
              <a:lnTo>
                <a:pt x="45720" y="266484"/>
              </a:lnTo>
              <a:lnTo>
                <a:pt x="106547" y="2664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1A87E5-6A96-444F-806D-65D75EB1904E}">
      <dsp:nvSpPr>
        <dsp:cNvPr id="0" name=""/>
        <dsp:cNvSpPr/>
      </dsp:nvSpPr>
      <dsp:spPr>
        <a:xfrm>
          <a:off x="1935682" y="1745028"/>
          <a:ext cx="91440" cy="266484"/>
        </a:xfrm>
        <a:custGeom>
          <a:avLst/>
          <a:gdLst/>
          <a:ahLst/>
          <a:cxnLst/>
          <a:rect l="0" t="0" r="0" b="0"/>
          <a:pathLst>
            <a:path>
              <a:moveTo>
                <a:pt x="106547" y="0"/>
              </a:moveTo>
              <a:lnTo>
                <a:pt x="106547" y="266484"/>
              </a:lnTo>
              <a:lnTo>
                <a:pt x="45720" y="2664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96A84A-3648-0042-97F4-F82B2F410BB5}">
      <dsp:nvSpPr>
        <dsp:cNvPr id="0" name=""/>
        <dsp:cNvSpPr/>
      </dsp:nvSpPr>
      <dsp:spPr>
        <a:xfrm>
          <a:off x="1341261" y="1333715"/>
          <a:ext cx="411312" cy="266484"/>
        </a:xfrm>
        <a:custGeom>
          <a:avLst/>
          <a:gdLst/>
          <a:ahLst/>
          <a:cxnLst/>
          <a:rect l="0" t="0" r="0" b="0"/>
          <a:pathLst>
            <a:path>
              <a:moveTo>
                <a:pt x="0" y="0"/>
              </a:moveTo>
              <a:lnTo>
                <a:pt x="0" y="266484"/>
              </a:lnTo>
              <a:lnTo>
                <a:pt x="411312" y="2664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41CFBE-2677-894F-8040-FA5AA2A417E3}">
      <dsp:nvSpPr>
        <dsp:cNvPr id="0" name=""/>
        <dsp:cNvSpPr/>
      </dsp:nvSpPr>
      <dsp:spPr>
        <a:xfrm>
          <a:off x="594572" y="1745028"/>
          <a:ext cx="91440" cy="677796"/>
        </a:xfrm>
        <a:custGeom>
          <a:avLst/>
          <a:gdLst/>
          <a:ahLst/>
          <a:cxnLst/>
          <a:rect l="0" t="0" r="0" b="0"/>
          <a:pathLst>
            <a:path>
              <a:moveTo>
                <a:pt x="45720" y="0"/>
              </a:moveTo>
              <a:lnTo>
                <a:pt x="45720" y="677796"/>
              </a:lnTo>
              <a:lnTo>
                <a:pt x="106547" y="6777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280A2E-EFF1-434D-BCC2-94E9F4EEE705}">
      <dsp:nvSpPr>
        <dsp:cNvPr id="0" name=""/>
        <dsp:cNvSpPr/>
      </dsp:nvSpPr>
      <dsp:spPr>
        <a:xfrm>
          <a:off x="533744" y="1745028"/>
          <a:ext cx="91440" cy="677796"/>
        </a:xfrm>
        <a:custGeom>
          <a:avLst/>
          <a:gdLst/>
          <a:ahLst/>
          <a:cxnLst/>
          <a:rect l="0" t="0" r="0" b="0"/>
          <a:pathLst>
            <a:path>
              <a:moveTo>
                <a:pt x="106547" y="0"/>
              </a:moveTo>
              <a:lnTo>
                <a:pt x="106547" y="677796"/>
              </a:lnTo>
              <a:lnTo>
                <a:pt x="45720" y="6777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DBD9CEA-5F39-E443-AA7D-B25457D0331A}">
      <dsp:nvSpPr>
        <dsp:cNvPr id="0" name=""/>
        <dsp:cNvSpPr/>
      </dsp:nvSpPr>
      <dsp:spPr>
        <a:xfrm>
          <a:off x="594572" y="1745028"/>
          <a:ext cx="91440" cy="266484"/>
        </a:xfrm>
        <a:custGeom>
          <a:avLst/>
          <a:gdLst/>
          <a:ahLst/>
          <a:cxnLst/>
          <a:rect l="0" t="0" r="0" b="0"/>
          <a:pathLst>
            <a:path>
              <a:moveTo>
                <a:pt x="45720" y="0"/>
              </a:moveTo>
              <a:lnTo>
                <a:pt x="45720" y="266484"/>
              </a:lnTo>
              <a:lnTo>
                <a:pt x="106547" y="2664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6060B9-8C98-AC4F-9424-99BA55E3CDCF}">
      <dsp:nvSpPr>
        <dsp:cNvPr id="0" name=""/>
        <dsp:cNvSpPr/>
      </dsp:nvSpPr>
      <dsp:spPr>
        <a:xfrm>
          <a:off x="533744" y="1745028"/>
          <a:ext cx="91440" cy="266484"/>
        </a:xfrm>
        <a:custGeom>
          <a:avLst/>
          <a:gdLst/>
          <a:ahLst/>
          <a:cxnLst/>
          <a:rect l="0" t="0" r="0" b="0"/>
          <a:pathLst>
            <a:path>
              <a:moveTo>
                <a:pt x="106547" y="0"/>
              </a:moveTo>
              <a:lnTo>
                <a:pt x="106547" y="266484"/>
              </a:lnTo>
              <a:lnTo>
                <a:pt x="45720" y="2664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2784EB3-DDE3-1D4D-BA8A-7C39308C26B9}">
      <dsp:nvSpPr>
        <dsp:cNvPr id="0" name=""/>
        <dsp:cNvSpPr/>
      </dsp:nvSpPr>
      <dsp:spPr>
        <a:xfrm>
          <a:off x="929948" y="1333715"/>
          <a:ext cx="411312" cy="266484"/>
        </a:xfrm>
        <a:custGeom>
          <a:avLst/>
          <a:gdLst/>
          <a:ahLst/>
          <a:cxnLst/>
          <a:rect l="0" t="0" r="0" b="0"/>
          <a:pathLst>
            <a:path>
              <a:moveTo>
                <a:pt x="411312" y="0"/>
              </a:moveTo>
              <a:lnTo>
                <a:pt x="411312" y="266484"/>
              </a:lnTo>
              <a:lnTo>
                <a:pt x="0" y="2664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1924FE-B592-4041-A087-17476C07B165}">
      <dsp:nvSpPr>
        <dsp:cNvPr id="0" name=""/>
        <dsp:cNvSpPr/>
      </dsp:nvSpPr>
      <dsp:spPr>
        <a:xfrm>
          <a:off x="1630918" y="922403"/>
          <a:ext cx="1112281" cy="266484"/>
        </a:xfrm>
        <a:custGeom>
          <a:avLst/>
          <a:gdLst/>
          <a:ahLst/>
          <a:cxnLst/>
          <a:rect l="0" t="0" r="0" b="0"/>
          <a:pathLst>
            <a:path>
              <a:moveTo>
                <a:pt x="1112281" y="0"/>
              </a:moveTo>
              <a:lnTo>
                <a:pt x="1112281" y="266484"/>
              </a:lnTo>
              <a:lnTo>
                <a:pt x="0" y="26648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77355B-7705-044B-ABFD-5457448B86DB}">
      <dsp:nvSpPr>
        <dsp:cNvPr id="0" name=""/>
        <dsp:cNvSpPr/>
      </dsp:nvSpPr>
      <dsp:spPr>
        <a:xfrm>
          <a:off x="2453543" y="632746"/>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CEO</a:t>
          </a:r>
        </a:p>
      </dsp:txBody>
      <dsp:txXfrm>
        <a:off x="2453543" y="632746"/>
        <a:ext cx="579313" cy="289656"/>
      </dsp:txXfrm>
    </dsp:sp>
    <dsp:sp modelId="{BB77E735-6778-894C-BFA0-7C452B8AD1DF}">
      <dsp:nvSpPr>
        <dsp:cNvPr id="0" name=""/>
        <dsp:cNvSpPr/>
      </dsp:nvSpPr>
      <dsp:spPr>
        <a:xfrm>
          <a:off x="1051604" y="1044059"/>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Senior Management</a:t>
          </a:r>
        </a:p>
      </dsp:txBody>
      <dsp:txXfrm>
        <a:off x="1051604" y="1044059"/>
        <a:ext cx="579313" cy="289656"/>
      </dsp:txXfrm>
    </dsp:sp>
    <dsp:sp modelId="{0BC27F51-6C3C-E246-B6FE-CDF8B3DFCF33}">
      <dsp:nvSpPr>
        <dsp:cNvPr id="0" name=""/>
        <dsp:cNvSpPr/>
      </dsp:nvSpPr>
      <dsp:spPr>
        <a:xfrm>
          <a:off x="350635" y="1455371"/>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Middle Managment</a:t>
          </a:r>
        </a:p>
      </dsp:txBody>
      <dsp:txXfrm>
        <a:off x="350635" y="1455371"/>
        <a:ext cx="579313" cy="289656"/>
      </dsp:txXfrm>
    </dsp:sp>
    <dsp:sp modelId="{061A6391-4CB7-0E49-987D-A5C8DCF62A06}">
      <dsp:nvSpPr>
        <dsp:cNvPr id="0" name=""/>
        <dsp:cNvSpPr/>
      </dsp:nvSpPr>
      <dsp:spPr>
        <a:xfrm>
          <a:off x="150" y="1866684"/>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Professional</a:t>
          </a:r>
        </a:p>
      </dsp:txBody>
      <dsp:txXfrm>
        <a:off x="150" y="1866684"/>
        <a:ext cx="579313" cy="289656"/>
      </dsp:txXfrm>
    </dsp:sp>
    <dsp:sp modelId="{8650D8CF-5F90-A349-9E0A-FB0A8C637DF8}">
      <dsp:nvSpPr>
        <dsp:cNvPr id="0" name=""/>
        <dsp:cNvSpPr/>
      </dsp:nvSpPr>
      <dsp:spPr>
        <a:xfrm>
          <a:off x="701119" y="1866684"/>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Professional</a:t>
          </a:r>
        </a:p>
      </dsp:txBody>
      <dsp:txXfrm>
        <a:off x="701119" y="1866684"/>
        <a:ext cx="579313" cy="289656"/>
      </dsp:txXfrm>
    </dsp:sp>
    <dsp:sp modelId="{012F03DC-4B54-F14B-B807-1987A24AF7C1}">
      <dsp:nvSpPr>
        <dsp:cNvPr id="0" name=""/>
        <dsp:cNvSpPr/>
      </dsp:nvSpPr>
      <dsp:spPr>
        <a:xfrm>
          <a:off x="150" y="2277996"/>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endParaRPr lang="en-GB" sz="800" kern="1200">
            <a:highlight>
              <a:srgbClr val="0D72BC"/>
            </a:highlight>
          </a:endParaRPr>
        </a:p>
      </dsp:txBody>
      <dsp:txXfrm>
        <a:off x="150" y="2277996"/>
        <a:ext cx="579313" cy="289656"/>
      </dsp:txXfrm>
    </dsp:sp>
    <dsp:sp modelId="{01CD8729-24B4-2642-BED8-74C85A6A1017}">
      <dsp:nvSpPr>
        <dsp:cNvPr id="0" name=""/>
        <dsp:cNvSpPr/>
      </dsp:nvSpPr>
      <dsp:spPr>
        <a:xfrm>
          <a:off x="701119" y="2277996"/>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endParaRPr lang="en-GB" sz="800" kern="1200">
            <a:highlight>
              <a:srgbClr val="0D72BC"/>
            </a:highlight>
          </a:endParaRPr>
        </a:p>
      </dsp:txBody>
      <dsp:txXfrm>
        <a:off x="701119" y="2277996"/>
        <a:ext cx="579313" cy="289656"/>
      </dsp:txXfrm>
    </dsp:sp>
    <dsp:sp modelId="{BE0B91AE-A791-B948-A193-C9DA8A013E80}">
      <dsp:nvSpPr>
        <dsp:cNvPr id="0" name=""/>
        <dsp:cNvSpPr/>
      </dsp:nvSpPr>
      <dsp:spPr>
        <a:xfrm>
          <a:off x="1752573" y="1455371"/>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Middle Management</a:t>
          </a:r>
        </a:p>
      </dsp:txBody>
      <dsp:txXfrm>
        <a:off x="1752573" y="1455371"/>
        <a:ext cx="579313" cy="289656"/>
      </dsp:txXfrm>
    </dsp:sp>
    <dsp:sp modelId="{663425BE-6A00-5749-8131-1A91F87166A6}">
      <dsp:nvSpPr>
        <dsp:cNvPr id="0" name=""/>
        <dsp:cNvSpPr/>
      </dsp:nvSpPr>
      <dsp:spPr>
        <a:xfrm>
          <a:off x="1402089" y="1866684"/>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Professional</a:t>
          </a:r>
        </a:p>
      </dsp:txBody>
      <dsp:txXfrm>
        <a:off x="1402089" y="1866684"/>
        <a:ext cx="579313" cy="289656"/>
      </dsp:txXfrm>
    </dsp:sp>
    <dsp:sp modelId="{F49F3C0D-76F0-2749-82EE-13C4D1252F8C}">
      <dsp:nvSpPr>
        <dsp:cNvPr id="0" name=""/>
        <dsp:cNvSpPr/>
      </dsp:nvSpPr>
      <dsp:spPr>
        <a:xfrm>
          <a:off x="2103058" y="1866684"/>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Professional</a:t>
          </a:r>
        </a:p>
      </dsp:txBody>
      <dsp:txXfrm>
        <a:off x="2103058" y="1866684"/>
        <a:ext cx="579313" cy="289656"/>
      </dsp:txXfrm>
    </dsp:sp>
    <dsp:sp modelId="{A3DA8005-6237-E946-A71D-8D16164874FF}">
      <dsp:nvSpPr>
        <dsp:cNvPr id="0" name=""/>
        <dsp:cNvSpPr/>
      </dsp:nvSpPr>
      <dsp:spPr>
        <a:xfrm>
          <a:off x="1402089" y="2277996"/>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endParaRPr lang="en-GB" sz="800" kern="1200">
            <a:highlight>
              <a:srgbClr val="0D72BC"/>
            </a:highlight>
          </a:endParaRPr>
        </a:p>
      </dsp:txBody>
      <dsp:txXfrm>
        <a:off x="1402089" y="2277996"/>
        <a:ext cx="579313" cy="289656"/>
      </dsp:txXfrm>
    </dsp:sp>
    <dsp:sp modelId="{7A59A0C9-17AB-5C40-AF78-65707FD5B25A}">
      <dsp:nvSpPr>
        <dsp:cNvPr id="0" name=""/>
        <dsp:cNvSpPr/>
      </dsp:nvSpPr>
      <dsp:spPr>
        <a:xfrm>
          <a:off x="2103058" y="2277996"/>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endParaRPr lang="en-GB" sz="800" kern="1200">
            <a:highlight>
              <a:srgbClr val="0D72BC"/>
            </a:highlight>
          </a:endParaRPr>
        </a:p>
      </dsp:txBody>
      <dsp:txXfrm>
        <a:off x="2103058" y="2277996"/>
        <a:ext cx="579313" cy="289656"/>
      </dsp:txXfrm>
    </dsp:sp>
    <dsp:sp modelId="{C87AC601-B160-FD40-86CC-5671C0F24214}">
      <dsp:nvSpPr>
        <dsp:cNvPr id="0" name=""/>
        <dsp:cNvSpPr/>
      </dsp:nvSpPr>
      <dsp:spPr>
        <a:xfrm>
          <a:off x="3855481" y="1044059"/>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Senior</a:t>
          </a:r>
          <a:r>
            <a:rPr lang="en-GB" sz="800" kern="1200">
              <a:highlight>
                <a:srgbClr val="0D72BC"/>
              </a:highlight>
            </a:rPr>
            <a:t> </a:t>
          </a:r>
          <a:r>
            <a:rPr lang="en-GB" sz="800" kern="1200">
              <a:solidFill>
                <a:srgbClr val="FED408"/>
              </a:solidFill>
              <a:highlight>
                <a:srgbClr val="0D72BC"/>
              </a:highlight>
            </a:rPr>
            <a:t>Management</a:t>
          </a:r>
        </a:p>
      </dsp:txBody>
      <dsp:txXfrm>
        <a:off x="3855481" y="1044059"/>
        <a:ext cx="579313" cy="289656"/>
      </dsp:txXfrm>
    </dsp:sp>
    <dsp:sp modelId="{ED20E362-28E3-5D4A-9D1D-6285E0CA963E}">
      <dsp:nvSpPr>
        <dsp:cNvPr id="0" name=""/>
        <dsp:cNvSpPr/>
      </dsp:nvSpPr>
      <dsp:spPr>
        <a:xfrm>
          <a:off x="3154512" y="1455371"/>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Middle Management</a:t>
          </a:r>
        </a:p>
      </dsp:txBody>
      <dsp:txXfrm>
        <a:off x="3154512" y="1455371"/>
        <a:ext cx="579313" cy="289656"/>
      </dsp:txXfrm>
    </dsp:sp>
    <dsp:sp modelId="{ACCBFF96-19E5-1A41-91E6-BCBF2CC906AD}">
      <dsp:nvSpPr>
        <dsp:cNvPr id="0" name=""/>
        <dsp:cNvSpPr/>
      </dsp:nvSpPr>
      <dsp:spPr>
        <a:xfrm>
          <a:off x="2804027" y="1866684"/>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Professional</a:t>
          </a:r>
        </a:p>
      </dsp:txBody>
      <dsp:txXfrm>
        <a:off x="2804027" y="1866684"/>
        <a:ext cx="579313" cy="289656"/>
      </dsp:txXfrm>
    </dsp:sp>
    <dsp:sp modelId="{F1DC8A78-ED84-5C4F-9DA4-AAB97F0253E8}">
      <dsp:nvSpPr>
        <dsp:cNvPr id="0" name=""/>
        <dsp:cNvSpPr/>
      </dsp:nvSpPr>
      <dsp:spPr>
        <a:xfrm>
          <a:off x="3504997" y="1866684"/>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Professional</a:t>
          </a:r>
        </a:p>
      </dsp:txBody>
      <dsp:txXfrm>
        <a:off x="3504997" y="1866684"/>
        <a:ext cx="579313" cy="289656"/>
      </dsp:txXfrm>
    </dsp:sp>
    <dsp:sp modelId="{3184F9CA-5FA9-094F-B832-3506D03D3629}">
      <dsp:nvSpPr>
        <dsp:cNvPr id="0" name=""/>
        <dsp:cNvSpPr/>
      </dsp:nvSpPr>
      <dsp:spPr>
        <a:xfrm>
          <a:off x="2804027" y="2277996"/>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endParaRPr lang="en-GB" sz="800" kern="1200">
            <a:highlight>
              <a:srgbClr val="0D72BC"/>
            </a:highlight>
          </a:endParaRPr>
        </a:p>
      </dsp:txBody>
      <dsp:txXfrm>
        <a:off x="2804027" y="2277996"/>
        <a:ext cx="579313" cy="289656"/>
      </dsp:txXfrm>
    </dsp:sp>
    <dsp:sp modelId="{4E416878-69CB-1447-A8EB-E2A130510743}">
      <dsp:nvSpPr>
        <dsp:cNvPr id="0" name=""/>
        <dsp:cNvSpPr/>
      </dsp:nvSpPr>
      <dsp:spPr>
        <a:xfrm>
          <a:off x="3504997" y="2277996"/>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endParaRPr lang="en-GB" sz="800" kern="1200">
            <a:highlight>
              <a:srgbClr val="0D72BC"/>
            </a:highlight>
          </a:endParaRPr>
        </a:p>
      </dsp:txBody>
      <dsp:txXfrm>
        <a:off x="3504997" y="2277996"/>
        <a:ext cx="579313" cy="289656"/>
      </dsp:txXfrm>
    </dsp:sp>
    <dsp:sp modelId="{70058F57-2AEF-7240-A8AC-92A5932294E1}">
      <dsp:nvSpPr>
        <dsp:cNvPr id="0" name=""/>
        <dsp:cNvSpPr/>
      </dsp:nvSpPr>
      <dsp:spPr>
        <a:xfrm>
          <a:off x="4556451" y="1455371"/>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Middle Management</a:t>
          </a:r>
        </a:p>
      </dsp:txBody>
      <dsp:txXfrm>
        <a:off x="4556451" y="1455371"/>
        <a:ext cx="579313" cy="289656"/>
      </dsp:txXfrm>
    </dsp:sp>
    <dsp:sp modelId="{C803AA43-FC53-AB49-B488-9F0988A53B4A}">
      <dsp:nvSpPr>
        <dsp:cNvPr id="0" name=""/>
        <dsp:cNvSpPr/>
      </dsp:nvSpPr>
      <dsp:spPr>
        <a:xfrm>
          <a:off x="4205966" y="1866684"/>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Professional</a:t>
          </a:r>
        </a:p>
      </dsp:txBody>
      <dsp:txXfrm>
        <a:off x="4205966" y="1866684"/>
        <a:ext cx="579313" cy="289656"/>
      </dsp:txXfrm>
    </dsp:sp>
    <dsp:sp modelId="{34D30DB4-E8A6-2E40-A444-9C71F6DE0096}">
      <dsp:nvSpPr>
        <dsp:cNvPr id="0" name=""/>
        <dsp:cNvSpPr/>
      </dsp:nvSpPr>
      <dsp:spPr>
        <a:xfrm>
          <a:off x="4906935" y="1866684"/>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rgbClr val="FED408"/>
              </a:solidFill>
              <a:highlight>
                <a:srgbClr val="0D72BC"/>
              </a:highlight>
            </a:rPr>
            <a:t>Professional</a:t>
          </a:r>
        </a:p>
      </dsp:txBody>
      <dsp:txXfrm>
        <a:off x="4906935" y="1866684"/>
        <a:ext cx="579313" cy="289656"/>
      </dsp:txXfrm>
    </dsp:sp>
    <dsp:sp modelId="{6BDC8CF8-C362-5447-8CE1-8FC8A5F6C6D2}">
      <dsp:nvSpPr>
        <dsp:cNvPr id="0" name=""/>
        <dsp:cNvSpPr/>
      </dsp:nvSpPr>
      <dsp:spPr>
        <a:xfrm>
          <a:off x="4205966" y="2277996"/>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endParaRPr lang="en-GB" sz="800" kern="1200">
            <a:highlight>
              <a:srgbClr val="0D72BC"/>
            </a:highlight>
          </a:endParaRPr>
        </a:p>
      </dsp:txBody>
      <dsp:txXfrm>
        <a:off x="4205966" y="2277996"/>
        <a:ext cx="579313" cy="289656"/>
      </dsp:txXfrm>
    </dsp:sp>
    <dsp:sp modelId="{8EC102BB-6078-B044-9AC7-EDA1C6594E9C}">
      <dsp:nvSpPr>
        <dsp:cNvPr id="0" name=""/>
        <dsp:cNvSpPr/>
      </dsp:nvSpPr>
      <dsp:spPr>
        <a:xfrm>
          <a:off x="4906935" y="2277996"/>
          <a:ext cx="579313" cy="2896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endParaRPr lang="en-GB" sz="800" kern="1200">
            <a:highlight>
              <a:srgbClr val="0D72BC"/>
            </a:highlight>
          </a:endParaRPr>
        </a:p>
      </dsp:txBody>
      <dsp:txXfrm>
        <a:off x="4906935" y="2277996"/>
        <a:ext cx="579313" cy="28965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36E9E0-CF50-2147-AC3E-558B58A5BBF8}">
      <dsp:nvSpPr>
        <dsp:cNvPr id="0" name=""/>
        <dsp:cNvSpPr/>
      </dsp:nvSpPr>
      <dsp:spPr>
        <a:xfrm>
          <a:off x="3934070" y="2349130"/>
          <a:ext cx="93776" cy="1044941"/>
        </a:xfrm>
        <a:custGeom>
          <a:avLst/>
          <a:gdLst/>
          <a:ahLst/>
          <a:cxnLst/>
          <a:rect l="0" t="0" r="0" b="0"/>
          <a:pathLst>
            <a:path>
              <a:moveTo>
                <a:pt x="93776" y="0"/>
              </a:moveTo>
              <a:lnTo>
                <a:pt x="93776" y="1044941"/>
              </a:lnTo>
              <a:lnTo>
                <a:pt x="0" y="10449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0222FF-B7EA-9D4C-A364-E35B9A9587BA}">
      <dsp:nvSpPr>
        <dsp:cNvPr id="0" name=""/>
        <dsp:cNvSpPr/>
      </dsp:nvSpPr>
      <dsp:spPr>
        <a:xfrm>
          <a:off x="4027847" y="2349130"/>
          <a:ext cx="93776" cy="410831"/>
        </a:xfrm>
        <a:custGeom>
          <a:avLst/>
          <a:gdLst/>
          <a:ahLst/>
          <a:cxnLst/>
          <a:rect l="0" t="0" r="0" b="0"/>
          <a:pathLst>
            <a:path>
              <a:moveTo>
                <a:pt x="0" y="0"/>
              </a:moveTo>
              <a:lnTo>
                <a:pt x="0" y="410831"/>
              </a:lnTo>
              <a:lnTo>
                <a:pt x="93776" y="4108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3B8CF3-B63B-DB4C-BFC0-516F59CD7798}">
      <dsp:nvSpPr>
        <dsp:cNvPr id="0" name=""/>
        <dsp:cNvSpPr/>
      </dsp:nvSpPr>
      <dsp:spPr>
        <a:xfrm>
          <a:off x="3934070" y="2349130"/>
          <a:ext cx="93776" cy="410831"/>
        </a:xfrm>
        <a:custGeom>
          <a:avLst/>
          <a:gdLst/>
          <a:ahLst/>
          <a:cxnLst/>
          <a:rect l="0" t="0" r="0" b="0"/>
          <a:pathLst>
            <a:path>
              <a:moveTo>
                <a:pt x="93776" y="0"/>
              </a:moveTo>
              <a:lnTo>
                <a:pt x="93776" y="410831"/>
              </a:lnTo>
              <a:lnTo>
                <a:pt x="0" y="4108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F9B26B-ACF3-6946-90A3-4D7FE5481898}">
      <dsp:nvSpPr>
        <dsp:cNvPr id="0" name=""/>
        <dsp:cNvSpPr/>
      </dsp:nvSpPr>
      <dsp:spPr>
        <a:xfrm>
          <a:off x="2947181" y="446800"/>
          <a:ext cx="634109" cy="1679051"/>
        </a:xfrm>
        <a:custGeom>
          <a:avLst/>
          <a:gdLst/>
          <a:ahLst/>
          <a:cxnLst/>
          <a:rect l="0" t="0" r="0" b="0"/>
          <a:pathLst>
            <a:path>
              <a:moveTo>
                <a:pt x="0" y="0"/>
              </a:moveTo>
              <a:lnTo>
                <a:pt x="0" y="1679051"/>
              </a:lnTo>
              <a:lnTo>
                <a:pt x="634109" y="16790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C62E0A-CE32-8E4E-856D-E29356370CA3}">
      <dsp:nvSpPr>
        <dsp:cNvPr id="0" name=""/>
        <dsp:cNvSpPr/>
      </dsp:nvSpPr>
      <dsp:spPr>
        <a:xfrm>
          <a:off x="1866515" y="2349130"/>
          <a:ext cx="93776" cy="410831"/>
        </a:xfrm>
        <a:custGeom>
          <a:avLst/>
          <a:gdLst/>
          <a:ahLst/>
          <a:cxnLst/>
          <a:rect l="0" t="0" r="0" b="0"/>
          <a:pathLst>
            <a:path>
              <a:moveTo>
                <a:pt x="0" y="0"/>
              </a:moveTo>
              <a:lnTo>
                <a:pt x="0" y="410831"/>
              </a:lnTo>
              <a:lnTo>
                <a:pt x="93776" y="4108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2A68D6-C081-FB46-A0DB-538134E1DC40}">
      <dsp:nvSpPr>
        <dsp:cNvPr id="0" name=""/>
        <dsp:cNvSpPr/>
      </dsp:nvSpPr>
      <dsp:spPr>
        <a:xfrm>
          <a:off x="1772738" y="2349130"/>
          <a:ext cx="93776" cy="410831"/>
        </a:xfrm>
        <a:custGeom>
          <a:avLst/>
          <a:gdLst/>
          <a:ahLst/>
          <a:cxnLst/>
          <a:rect l="0" t="0" r="0" b="0"/>
          <a:pathLst>
            <a:path>
              <a:moveTo>
                <a:pt x="93776" y="0"/>
              </a:moveTo>
              <a:lnTo>
                <a:pt x="93776" y="410831"/>
              </a:lnTo>
              <a:lnTo>
                <a:pt x="0" y="4108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83DE10-6BFA-8544-951C-6FC0965A5E45}">
      <dsp:nvSpPr>
        <dsp:cNvPr id="0" name=""/>
        <dsp:cNvSpPr/>
      </dsp:nvSpPr>
      <dsp:spPr>
        <a:xfrm>
          <a:off x="2313071" y="446800"/>
          <a:ext cx="634109" cy="1679051"/>
        </a:xfrm>
        <a:custGeom>
          <a:avLst/>
          <a:gdLst/>
          <a:ahLst/>
          <a:cxnLst/>
          <a:rect l="0" t="0" r="0" b="0"/>
          <a:pathLst>
            <a:path>
              <a:moveTo>
                <a:pt x="634109" y="0"/>
              </a:moveTo>
              <a:lnTo>
                <a:pt x="634109" y="1679051"/>
              </a:lnTo>
              <a:lnTo>
                <a:pt x="0" y="16790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667897-5170-124C-83C4-88A5894C8B48}">
      <dsp:nvSpPr>
        <dsp:cNvPr id="0" name=""/>
        <dsp:cNvSpPr/>
      </dsp:nvSpPr>
      <dsp:spPr>
        <a:xfrm>
          <a:off x="4027847" y="1080910"/>
          <a:ext cx="93776" cy="410831"/>
        </a:xfrm>
        <a:custGeom>
          <a:avLst/>
          <a:gdLst/>
          <a:ahLst/>
          <a:cxnLst/>
          <a:rect l="0" t="0" r="0" b="0"/>
          <a:pathLst>
            <a:path>
              <a:moveTo>
                <a:pt x="0" y="0"/>
              </a:moveTo>
              <a:lnTo>
                <a:pt x="0" y="410831"/>
              </a:lnTo>
              <a:lnTo>
                <a:pt x="93776" y="4108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240D9A-C69F-4F45-AB96-42044174BFE9}">
      <dsp:nvSpPr>
        <dsp:cNvPr id="0" name=""/>
        <dsp:cNvSpPr/>
      </dsp:nvSpPr>
      <dsp:spPr>
        <a:xfrm>
          <a:off x="3934070" y="1080910"/>
          <a:ext cx="93776" cy="410831"/>
        </a:xfrm>
        <a:custGeom>
          <a:avLst/>
          <a:gdLst/>
          <a:ahLst/>
          <a:cxnLst/>
          <a:rect l="0" t="0" r="0" b="0"/>
          <a:pathLst>
            <a:path>
              <a:moveTo>
                <a:pt x="93776" y="0"/>
              </a:moveTo>
              <a:lnTo>
                <a:pt x="93776" y="410831"/>
              </a:lnTo>
              <a:lnTo>
                <a:pt x="0" y="4108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644B944-955D-6544-A074-7D33BCAA0390}">
      <dsp:nvSpPr>
        <dsp:cNvPr id="0" name=""/>
        <dsp:cNvSpPr/>
      </dsp:nvSpPr>
      <dsp:spPr>
        <a:xfrm>
          <a:off x="2947181" y="446800"/>
          <a:ext cx="634109" cy="410831"/>
        </a:xfrm>
        <a:custGeom>
          <a:avLst/>
          <a:gdLst/>
          <a:ahLst/>
          <a:cxnLst/>
          <a:rect l="0" t="0" r="0" b="0"/>
          <a:pathLst>
            <a:path>
              <a:moveTo>
                <a:pt x="0" y="0"/>
              </a:moveTo>
              <a:lnTo>
                <a:pt x="0" y="410831"/>
              </a:lnTo>
              <a:lnTo>
                <a:pt x="634109" y="41083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E6ACEB-1F9E-8943-9A7B-10F76E8CF399}">
      <dsp:nvSpPr>
        <dsp:cNvPr id="0" name=""/>
        <dsp:cNvSpPr/>
      </dsp:nvSpPr>
      <dsp:spPr>
        <a:xfrm>
          <a:off x="1866515" y="1080910"/>
          <a:ext cx="93776" cy="410831"/>
        </a:xfrm>
        <a:custGeom>
          <a:avLst/>
          <a:gdLst/>
          <a:ahLst/>
          <a:cxnLst/>
          <a:rect l="0" t="0" r="0" b="0"/>
          <a:pathLst>
            <a:path>
              <a:moveTo>
                <a:pt x="0" y="0"/>
              </a:moveTo>
              <a:lnTo>
                <a:pt x="0" y="410831"/>
              </a:lnTo>
              <a:lnTo>
                <a:pt x="93776" y="4108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FAAD09-336F-3941-96E8-345CE505BBED}">
      <dsp:nvSpPr>
        <dsp:cNvPr id="0" name=""/>
        <dsp:cNvSpPr/>
      </dsp:nvSpPr>
      <dsp:spPr>
        <a:xfrm>
          <a:off x="1772738" y="1080910"/>
          <a:ext cx="93776" cy="410831"/>
        </a:xfrm>
        <a:custGeom>
          <a:avLst/>
          <a:gdLst/>
          <a:ahLst/>
          <a:cxnLst/>
          <a:rect l="0" t="0" r="0" b="0"/>
          <a:pathLst>
            <a:path>
              <a:moveTo>
                <a:pt x="93776" y="0"/>
              </a:moveTo>
              <a:lnTo>
                <a:pt x="93776" y="410831"/>
              </a:lnTo>
              <a:lnTo>
                <a:pt x="0" y="4108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B763DC-B09E-0F48-AA47-F794F9DC534B}">
      <dsp:nvSpPr>
        <dsp:cNvPr id="0" name=""/>
        <dsp:cNvSpPr/>
      </dsp:nvSpPr>
      <dsp:spPr>
        <a:xfrm>
          <a:off x="2313071" y="446800"/>
          <a:ext cx="634109" cy="410831"/>
        </a:xfrm>
        <a:custGeom>
          <a:avLst/>
          <a:gdLst/>
          <a:ahLst/>
          <a:cxnLst/>
          <a:rect l="0" t="0" r="0" b="0"/>
          <a:pathLst>
            <a:path>
              <a:moveTo>
                <a:pt x="634109" y="0"/>
              </a:moveTo>
              <a:lnTo>
                <a:pt x="634109" y="410831"/>
              </a:lnTo>
              <a:lnTo>
                <a:pt x="0" y="41083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3F25AB8-56B7-DD48-B77B-CCEC7F94DD0E}">
      <dsp:nvSpPr>
        <dsp:cNvPr id="0" name=""/>
        <dsp:cNvSpPr/>
      </dsp:nvSpPr>
      <dsp:spPr>
        <a:xfrm>
          <a:off x="2500625" y="244"/>
          <a:ext cx="893112" cy="4465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ED408"/>
              </a:solidFill>
            </a:rPr>
            <a:t>Motorcycle Company</a:t>
          </a:r>
        </a:p>
      </dsp:txBody>
      <dsp:txXfrm>
        <a:off x="2500625" y="244"/>
        <a:ext cx="893112" cy="446556"/>
      </dsp:txXfrm>
    </dsp:sp>
    <dsp:sp modelId="{C598CA3B-7607-9647-9EE5-F04CAA2E2764}">
      <dsp:nvSpPr>
        <dsp:cNvPr id="0" name=""/>
        <dsp:cNvSpPr/>
      </dsp:nvSpPr>
      <dsp:spPr>
        <a:xfrm>
          <a:off x="1419959" y="634354"/>
          <a:ext cx="893112" cy="4465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ED408"/>
              </a:solidFill>
            </a:rPr>
            <a:t>Chassis</a:t>
          </a:r>
        </a:p>
      </dsp:txBody>
      <dsp:txXfrm>
        <a:off x="1419959" y="634354"/>
        <a:ext cx="893112" cy="446556"/>
      </dsp:txXfrm>
    </dsp:sp>
    <dsp:sp modelId="{19B15528-11CB-3946-B2D2-377151655D21}">
      <dsp:nvSpPr>
        <dsp:cNvPr id="0" name=""/>
        <dsp:cNvSpPr/>
      </dsp:nvSpPr>
      <dsp:spPr>
        <a:xfrm>
          <a:off x="879625" y="1268464"/>
          <a:ext cx="893112" cy="4465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ED408"/>
              </a:solidFill>
            </a:rPr>
            <a:t>Design</a:t>
          </a:r>
        </a:p>
      </dsp:txBody>
      <dsp:txXfrm>
        <a:off x="879625" y="1268464"/>
        <a:ext cx="893112" cy="446556"/>
      </dsp:txXfrm>
    </dsp:sp>
    <dsp:sp modelId="{C07F1DDC-0180-614E-929E-66483BE5EF14}">
      <dsp:nvSpPr>
        <dsp:cNvPr id="0" name=""/>
        <dsp:cNvSpPr/>
      </dsp:nvSpPr>
      <dsp:spPr>
        <a:xfrm>
          <a:off x="1960292" y="1268464"/>
          <a:ext cx="893112" cy="4465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ED408"/>
              </a:solidFill>
            </a:rPr>
            <a:t>Manufacturing</a:t>
          </a:r>
        </a:p>
      </dsp:txBody>
      <dsp:txXfrm>
        <a:off x="1960292" y="1268464"/>
        <a:ext cx="893112" cy="446556"/>
      </dsp:txXfrm>
    </dsp:sp>
    <dsp:sp modelId="{9AFA276C-1BE9-0243-96FD-8A782FCFF310}">
      <dsp:nvSpPr>
        <dsp:cNvPr id="0" name=""/>
        <dsp:cNvSpPr/>
      </dsp:nvSpPr>
      <dsp:spPr>
        <a:xfrm>
          <a:off x="3581291" y="634354"/>
          <a:ext cx="893112" cy="4465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ED408"/>
              </a:solidFill>
            </a:rPr>
            <a:t>Powertrain</a:t>
          </a:r>
        </a:p>
      </dsp:txBody>
      <dsp:txXfrm>
        <a:off x="3581291" y="634354"/>
        <a:ext cx="893112" cy="446556"/>
      </dsp:txXfrm>
    </dsp:sp>
    <dsp:sp modelId="{5D0DD4CC-8048-FC4A-AF09-1174B6649CB1}">
      <dsp:nvSpPr>
        <dsp:cNvPr id="0" name=""/>
        <dsp:cNvSpPr/>
      </dsp:nvSpPr>
      <dsp:spPr>
        <a:xfrm>
          <a:off x="3040958" y="1268464"/>
          <a:ext cx="893112" cy="4465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ED408"/>
              </a:solidFill>
            </a:rPr>
            <a:t>Design</a:t>
          </a:r>
        </a:p>
      </dsp:txBody>
      <dsp:txXfrm>
        <a:off x="3040958" y="1268464"/>
        <a:ext cx="893112" cy="446556"/>
      </dsp:txXfrm>
    </dsp:sp>
    <dsp:sp modelId="{C58B2391-A78C-C044-891E-696A15B8A06E}">
      <dsp:nvSpPr>
        <dsp:cNvPr id="0" name=""/>
        <dsp:cNvSpPr/>
      </dsp:nvSpPr>
      <dsp:spPr>
        <a:xfrm>
          <a:off x="4121624" y="1268464"/>
          <a:ext cx="893112" cy="4465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ED408"/>
              </a:solidFill>
            </a:rPr>
            <a:t>Manufacturing</a:t>
          </a:r>
        </a:p>
      </dsp:txBody>
      <dsp:txXfrm>
        <a:off x="4121624" y="1268464"/>
        <a:ext cx="893112" cy="446556"/>
      </dsp:txXfrm>
    </dsp:sp>
    <dsp:sp modelId="{14F39906-8F97-934E-B16D-A95A81D9AC30}">
      <dsp:nvSpPr>
        <dsp:cNvPr id="0" name=""/>
        <dsp:cNvSpPr/>
      </dsp:nvSpPr>
      <dsp:spPr>
        <a:xfrm>
          <a:off x="1419959" y="1902574"/>
          <a:ext cx="893112" cy="4465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ED408"/>
              </a:solidFill>
            </a:rPr>
            <a:t>Electronics</a:t>
          </a:r>
        </a:p>
      </dsp:txBody>
      <dsp:txXfrm>
        <a:off x="1419959" y="1902574"/>
        <a:ext cx="893112" cy="446556"/>
      </dsp:txXfrm>
    </dsp:sp>
    <dsp:sp modelId="{BC73AA0E-14E8-9245-AF71-D87FB84807BF}">
      <dsp:nvSpPr>
        <dsp:cNvPr id="0" name=""/>
        <dsp:cNvSpPr/>
      </dsp:nvSpPr>
      <dsp:spPr>
        <a:xfrm>
          <a:off x="879625" y="2536684"/>
          <a:ext cx="893112" cy="4465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ED408"/>
              </a:solidFill>
            </a:rPr>
            <a:t>Design</a:t>
          </a:r>
        </a:p>
      </dsp:txBody>
      <dsp:txXfrm>
        <a:off x="879625" y="2536684"/>
        <a:ext cx="893112" cy="446556"/>
      </dsp:txXfrm>
    </dsp:sp>
    <dsp:sp modelId="{3873EC5B-0336-B04D-8085-1CD8087F6122}">
      <dsp:nvSpPr>
        <dsp:cNvPr id="0" name=""/>
        <dsp:cNvSpPr/>
      </dsp:nvSpPr>
      <dsp:spPr>
        <a:xfrm>
          <a:off x="1960292" y="2536684"/>
          <a:ext cx="893112" cy="4465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ED408"/>
              </a:solidFill>
            </a:rPr>
            <a:t>Manufacturing</a:t>
          </a:r>
        </a:p>
      </dsp:txBody>
      <dsp:txXfrm>
        <a:off x="1960292" y="2536684"/>
        <a:ext cx="893112" cy="446556"/>
      </dsp:txXfrm>
    </dsp:sp>
    <dsp:sp modelId="{6DF43243-1645-F041-838C-B252C9B8E155}">
      <dsp:nvSpPr>
        <dsp:cNvPr id="0" name=""/>
        <dsp:cNvSpPr/>
      </dsp:nvSpPr>
      <dsp:spPr>
        <a:xfrm>
          <a:off x="3581291" y="1902574"/>
          <a:ext cx="893112" cy="4465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ED408"/>
              </a:solidFill>
            </a:rPr>
            <a:t>Administraion</a:t>
          </a:r>
        </a:p>
      </dsp:txBody>
      <dsp:txXfrm>
        <a:off x="3581291" y="1902574"/>
        <a:ext cx="893112" cy="446556"/>
      </dsp:txXfrm>
    </dsp:sp>
    <dsp:sp modelId="{443B0B0A-E7BD-784D-84BB-A0C0F6A99456}">
      <dsp:nvSpPr>
        <dsp:cNvPr id="0" name=""/>
        <dsp:cNvSpPr/>
      </dsp:nvSpPr>
      <dsp:spPr>
        <a:xfrm>
          <a:off x="3040958" y="2536684"/>
          <a:ext cx="893112" cy="4465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ED408"/>
              </a:solidFill>
            </a:rPr>
            <a:t>HR</a:t>
          </a:r>
        </a:p>
      </dsp:txBody>
      <dsp:txXfrm>
        <a:off x="3040958" y="2536684"/>
        <a:ext cx="893112" cy="446556"/>
      </dsp:txXfrm>
    </dsp:sp>
    <dsp:sp modelId="{98968C73-1323-924F-A27B-4DE7BF82ADDA}">
      <dsp:nvSpPr>
        <dsp:cNvPr id="0" name=""/>
        <dsp:cNvSpPr/>
      </dsp:nvSpPr>
      <dsp:spPr>
        <a:xfrm>
          <a:off x="4121624" y="2536684"/>
          <a:ext cx="893112" cy="4465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ED408"/>
              </a:solidFill>
            </a:rPr>
            <a:t>Finance</a:t>
          </a:r>
        </a:p>
      </dsp:txBody>
      <dsp:txXfrm>
        <a:off x="4121624" y="2536684"/>
        <a:ext cx="893112" cy="446556"/>
      </dsp:txXfrm>
    </dsp:sp>
    <dsp:sp modelId="{02850C5B-5E64-4549-B77A-E7CBEEEA1F36}">
      <dsp:nvSpPr>
        <dsp:cNvPr id="0" name=""/>
        <dsp:cNvSpPr/>
      </dsp:nvSpPr>
      <dsp:spPr>
        <a:xfrm>
          <a:off x="3040958" y="3170794"/>
          <a:ext cx="893112" cy="446556"/>
        </a:xfrm>
        <a:prstGeom prst="rect">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ED408"/>
              </a:solidFill>
            </a:rPr>
            <a:t>Operations</a:t>
          </a:r>
        </a:p>
      </dsp:txBody>
      <dsp:txXfrm>
        <a:off x="3040958" y="3170794"/>
        <a:ext cx="893112" cy="44655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5DEC93-F087-5742-84E8-AB62D6D0ADBD}">
      <dsp:nvSpPr>
        <dsp:cNvPr id="0" name=""/>
        <dsp:cNvSpPr/>
      </dsp:nvSpPr>
      <dsp:spPr>
        <a:xfrm>
          <a:off x="1217147" y="701527"/>
          <a:ext cx="500040" cy="500040"/>
        </a:xfrm>
        <a:prstGeom prst="ellipse">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solidFill>
                <a:srgbClr val="FED408"/>
              </a:solidFill>
            </a:rPr>
            <a:t>Problem</a:t>
          </a:r>
        </a:p>
      </dsp:txBody>
      <dsp:txXfrm>
        <a:off x="1290376" y="774756"/>
        <a:ext cx="353582" cy="353582"/>
      </dsp:txXfrm>
    </dsp:sp>
    <dsp:sp modelId="{3F17D9B8-9D9C-D54A-A501-066F8F5673AA}">
      <dsp:nvSpPr>
        <dsp:cNvPr id="0" name=""/>
        <dsp:cNvSpPr/>
      </dsp:nvSpPr>
      <dsp:spPr>
        <a:xfrm rot="16200000">
          <a:off x="1414127" y="519447"/>
          <a:ext cx="106080" cy="17001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430039" y="569362"/>
        <a:ext cx="74256" cy="102007"/>
      </dsp:txXfrm>
    </dsp:sp>
    <dsp:sp modelId="{6A8C51C8-F4E0-B74B-BB03-04B6D562B6B4}">
      <dsp:nvSpPr>
        <dsp:cNvPr id="0" name=""/>
        <dsp:cNvSpPr/>
      </dsp:nvSpPr>
      <dsp:spPr>
        <a:xfrm>
          <a:off x="1217147" y="1335"/>
          <a:ext cx="500040" cy="500040"/>
        </a:xfrm>
        <a:prstGeom prst="ellipse">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rgbClr val="FED408"/>
              </a:solidFill>
            </a:rPr>
            <a:t>Idea</a:t>
          </a:r>
        </a:p>
      </dsp:txBody>
      <dsp:txXfrm>
        <a:off x="1290376" y="74564"/>
        <a:ext cx="353582" cy="353582"/>
      </dsp:txXfrm>
    </dsp:sp>
    <dsp:sp modelId="{2AC956B8-A5EB-664C-B778-12618D1D7083}">
      <dsp:nvSpPr>
        <dsp:cNvPr id="0" name=""/>
        <dsp:cNvSpPr/>
      </dsp:nvSpPr>
      <dsp:spPr>
        <a:xfrm rot="19800000">
          <a:off x="1714719" y="692993"/>
          <a:ext cx="106080" cy="17001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716851" y="734952"/>
        <a:ext cx="74256" cy="102007"/>
      </dsp:txXfrm>
    </dsp:sp>
    <dsp:sp modelId="{A2AE03EC-70C6-5544-B4D2-B80C9F34421C}">
      <dsp:nvSpPr>
        <dsp:cNvPr id="0" name=""/>
        <dsp:cNvSpPr/>
      </dsp:nvSpPr>
      <dsp:spPr>
        <a:xfrm>
          <a:off x="1823530" y="351431"/>
          <a:ext cx="500040" cy="500040"/>
        </a:xfrm>
        <a:prstGeom prst="ellipse">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rgbClr val="FED408"/>
              </a:solidFill>
            </a:rPr>
            <a:t>Idea</a:t>
          </a:r>
        </a:p>
      </dsp:txBody>
      <dsp:txXfrm>
        <a:off x="1896759" y="424660"/>
        <a:ext cx="353582" cy="353582"/>
      </dsp:txXfrm>
    </dsp:sp>
    <dsp:sp modelId="{F0E2D922-8BD3-8B4B-8802-D53134A2A3FC}">
      <dsp:nvSpPr>
        <dsp:cNvPr id="0" name=""/>
        <dsp:cNvSpPr/>
      </dsp:nvSpPr>
      <dsp:spPr>
        <a:xfrm rot="1800000">
          <a:off x="1714719" y="1040087"/>
          <a:ext cx="106080" cy="17001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716851" y="1066134"/>
        <a:ext cx="74256" cy="102007"/>
      </dsp:txXfrm>
    </dsp:sp>
    <dsp:sp modelId="{40B2C32E-8EFC-3749-A3B3-AADB374570BF}">
      <dsp:nvSpPr>
        <dsp:cNvPr id="0" name=""/>
        <dsp:cNvSpPr/>
      </dsp:nvSpPr>
      <dsp:spPr>
        <a:xfrm>
          <a:off x="1823530" y="1051622"/>
          <a:ext cx="500040" cy="500040"/>
        </a:xfrm>
        <a:prstGeom prst="ellipse">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rgbClr val="FED408"/>
              </a:solidFill>
            </a:rPr>
            <a:t>Idea</a:t>
          </a:r>
        </a:p>
      </dsp:txBody>
      <dsp:txXfrm>
        <a:off x="1896759" y="1124851"/>
        <a:ext cx="353582" cy="353582"/>
      </dsp:txXfrm>
    </dsp:sp>
    <dsp:sp modelId="{F5D74ECD-1BD6-CC4F-91DA-96C14D64A09D}">
      <dsp:nvSpPr>
        <dsp:cNvPr id="0" name=""/>
        <dsp:cNvSpPr/>
      </dsp:nvSpPr>
      <dsp:spPr>
        <a:xfrm rot="5400000">
          <a:off x="1414127" y="1213634"/>
          <a:ext cx="106080" cy="17001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430039" y="1231725"/>
        <a:ext cx="74256" cy="102007"/>
      </dsp:txXfrm>
    </dsp:sp>
    <dsp:sp modelId="{9F54DB49-EE17-494F-AF56-073DB5DB0CBC}">
      <dsp:nvSpPr>
        <dsp:cNvPr id="0" name=""/>
        <dsp:cNvSpPr/>
      </dsp:nvSpPr>
      <dsp:spPr>
        <a:xfrm>
          <a:off x="1217147" y="1401718"/>
          <a:ext cx="500040" cy="500040"/>
        </a:xfrm>
        <a:prstGeom prst="ellipse">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rgbClr val="FED408"/>
              </a:solidFill>
            </a:rPr>
            <a:t>Idea</a:t>
          </a:r>
        </a:p>
      </dsp:txBody>
      <dsp:txXfrm>
        <a:off x="1290376" y="1474947"/>
        <a:ext cx="353582" cy="353582"/>
      </dsp:txXfrm>
    </dsp:sp>
    <dsp:sp modelId="{47E33DA4-5F48-2445-B365-FFEF0F9A89A0}">
      <dsp:nvSpPr>
        <dsp:cNvPr id="0" name=""/>
        <dsp:cNvSpPr/>
      </dsp:nvSpPr>
      <dsp:spPr>
        <a:xfrm rot="9000000">
          <a:off x="1113535" y="1040087"/>
          <a:ext cx="106080" cy="17001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1143227" y="1066134"/>
        <a:ext cx="74256" cy="102007"/>
      </dsp:txXfrm>
    </dsp:sp>
    <dsp:sp modelId="{43E2849A-EE16-E84E-AD7A-028A4B4A76EB}">
      <dsp:nvSpPr>
        <dsp:cNvPr id="0" name=""/>
        <dsp:cNvSpPr/>
      </dsp:nvSpPr>
      <dsp:spPr>
        <a:xfrm>
          <a:off x="610763" y="1051622"/>
          <a:ext cx="500040" cy="500040"/>
        </a:xfrm>
        <a:prstGeom prst="ellipse">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rgbClr val="FED408"/>
              </a:solidFill>
            </a:rPr>
            <a:t>Idea</a:t>
          </a:r>
        </a:p>
      </dsp:txBody>
      <dsp:txXfrm>
        <a:off x="683992" y="1124851"/>
        <a:ext cx="353582" cy="353582"/>
      </dsp:txXfrm>
    </dsp:sp>
    <dsp:sp modelId="{9CBB653E-898F-6B42-954A-91329CDBF3CF}">
      <dsp:nvSpPr>
        <dsp:cNvPr id="0" name=""/>
        <dsp:cNvSpPr/>
      </dsp:nvSpPr>
      <dsp:spPr>
        <a:xfrm rot="12600000">
          <a:off x="1113535" y="692993"/>
          <a:ext cx="106080" cy="17001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1143227" y="734952"/>
        <a:ext cx="74256" cy="102007"/>
      </dsp:txXfrm>
    </dsp:sp>
    <dsp:sp modelId="{B978CFF4-355A-5746-88FD-DE872E7769AC}">
      <dsp:nvSpPr>
        <dsp:cNvPr id="0" name=""/>
        <dsp:cNvSpPr/>
      </dsp:nvSpPr>
      <dsp:spPr>
        <a:xfrm>
          <a:off x="610763" y="351431"/>
          <a:ext cx="500040" cy="500040"/>
        </a:xfrm>
        <a:prstGeom prst="ellipse">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rgbClr val="FED408"/>
              </a:solidFill>
            </a:rPr>
            <a:t>Idea</a:t>
          </a:r>
        </a:p>
      </dsp:txBody>
      <dsp:txXfrm>
        <a:off x="683992" y="424660"/>
        <a:ext cx="353582" cy="35358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796832-EF7F-8348-B879-5D1637731278}">
      <dsp:nvSpPr>
        <dsp:cNvPr id="0" name=""/>
        <dsp:cNvSpPr/>
      </dsp:nvSpPr>
      <dsp:spPr>
        <a:xfrm>
          <a:off x="711469" y="75920"/>
          <a:ext cx="1506724" cy="523265"/>
        </a:xfrm>
        <a:prstGeom prst="ellipse">
          <a:avLst/>
        </a:prstGeom>
        <a:solidFill>
          <a:schemeClr val="accent1">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516E5A4-87CC-8546-B58B-C668AEDFD624}">
      <dsp:nvSpPr>
        <dsp:cNvPr id="0" name=""/>
        <dsp:cNvSpPr/>
      </dsp:nvSpPr>
      <dsp:spPr>
        <a:xfrm>
          <a:off x="1321167" y="1357219"/>
          <a:ext cx="292000" cy="186880"/>
        </a:xfrm>
        <a:prstGeom prst="down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003DA3F-2EE5-854A-B2E8-75953F8A863F}">
      <dsp:nvSpPr>
        <dsp:cNvPr id="0" name=""/>
        <dsp:cNvSpPr/>
      </dsp:nvSpPr>
      <dsp:spPr>
        <a:xfrm>
          <a:off x="766365" y="1506724"/>
          <a:ext cx="1401603" cy="350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solidFill>
                <a:srgbClr val="0D72BC"/>
              </a:solidFill>
            </a:rPr>
            <a:t>Solution</a:t>
          </a:r>
        </a:p>
      </dsp:txBody>
      <dsp:txXfrm>
        <a:off x="766365" y="1506724"/>
        <a:ext cx="1401603" cy="350400"/>
      </dsp:txXfrm>
    </dsp:sp>
    <dsp:sp modelId="{068D6291-7366-9248-A1E5-99FAFDFA6B44}">
      <dsp:nvSpPr>
        <dsp:cNvPr id="0" name=""/>
        <dsp:cNvSpPr/>
      </dsp:nvSpPr>
      <dsp:spPr>
        <a:xfrm>
          <a:off x="1259262" y="639598"/>
          <a:ext cx="525601" cy="525601"/>
        </a:xfrm>
        <a:prstGeom prst="ellipse">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rgbClr val="FED408"/>
              </a:solidFill>
            </a:rPr>
            <a:t>Idea</a:t>
          </a:r>
        </a:p>
      </dsp:txBody>
      <dsp:txXfrm>
        <a:off x="1336234" y="716570"/>
        <a:ext cx="371657" cy="371657"/>
      </dsp:txXfrm>
    </dsp:sp>
    <dsp:sp modelId="{9A195D4B-B774-4140-A464-40E9A232119D}">
      <dsp:nvSpPr>
        <dsp:cNvPr id="0" name=""/>
        <dsp:cNvSpPr/>
      </dsp:nvSpPr>
      <dsp:spPr>
        <a:xfrm>
          <a:off x="883165" y="245280"/>
          <a:ext cx="525601" cy="525601"/>
        </a:xfrm>
        <a:prstGeom prst="ellipse">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rgbClr val="FED408"/>
              </a:solidFill>
            </a:rPr>
            <a:t>Idea</a:t>
          </a:r>
        </a:p>
      </dsp:txBody>
      <dsp:txXfrm>
        <a:off x="960137" y="322252"/>
        <a:ext cx="371657" cy="371657"/>
      </dsp:txXfrm>
    </dsp:sp>
    <dsp:sp modelId="{F1533F87-5427-D041-B14E-D31A1B3EC553}">
      <dsp:nvSpPr>
        <dsp:cNvPr id="0" name=""/>
        <dsp:cNvSpPr/>
      </dsp:nvSpPr>
      <dsp:spPr>
        <a:xfrm>
          <a:off x="1420447" y="118201"/>
          <a:ext cx="525601" cy="525601"/>
        </a:xfrm>
        <a:prstGeom prst="ellipse">
          <a:avLst/>
        </a:prstGeom>
        <a:solidFill>
          <a:srgbClr val="0D72B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rgbClr val="FED408"/>
              </a:solidFill>
            </a:rPr>
            <a:t>Idea</a:t>
          </a:r>
        </a:p>
      </dsp:txBody>
      <dsp:txXfrm>
        <a:off x="1497419" y="195173"/>
        <a:ext cx="371657" cy="371657"/>
      </dsp:txXfrm>
    </dsp:sp>
    <dsp:sp modelId="{CE1237E7-45A3-8E40-964F-15075AD83856}">
      <dsp:nvSpPr>
        <dsp:cNvPr id="0" name=""/>
        <dsp:cNvSpPr/>
      </dsp:nvSpPr>
      <dsp:spPr>
        <a:xfrm>
          <a:off x="645297" y="0"/>
          <a:ext cx="1635204" cy="1308163"/>
        </a:xfrm>
        <a:prstGeom prst="funnel">
          <a:avLst/>
        </a:prstGeom>
        <a:solidFill>
          <a:schemeClr val="lt1">
            <a:alpha val="40000"/>
            <a:hueOff val="0"/>
            <a:satOff val="0"/>
            <a:lumOff val="0"/>
            <a:alphaOff val="0"/>
          </a:schemeClr>
        </a:solidFill>
        <a:ln w="6350" cap="flat" cmpd="sng" algn="ctr">
          <a:solidFill>
            <a:srgbClr val="0D72BC"/>
          </a:solidFill>
          <a:prstDash val="solid"/>
          <a:miter lim="800000"/>
        </a:ln>
        <a:effectLst/>
      </dsp:spPr>
      <dsp:style>
        <a:lnRef idx="1">
          <a:scrgbClr r="0" g="0" b="0"/>
        </a:lnRef>
        <a:fillRef idx="1">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4BAFAC-F829-D947-BC7A-F9ED3F5FB5E0}">
      <dsp:nvSpPr>
        <dsp:cNvPr id="0" name=""/>
        <dsp:cNvSpPr/>
      </dsp:nvSpPr>
      <dsp:spPr>
        <a:xfrm>
          <a:off x="1195084" y="64841"/>
          <a:ext cx="3096231" cy="3096231"/>
        </a:xfrm>
        <a:prstGeom prst="circularArrow">
          <a:avLst>
            <a:gd name="adj1" fmla="val 4668"/>
            <a:gd name="adj2" fmla="val 272909"/>
            <a:gd name="adj3" fmla="val 13525754"/>
            <a:gd name="adj4" fmla="val 17576365"/>
            <a:gd name="adj5" fmla="val 4847"/>
          </a:avLst>
        </a:prstGeom>
        <a:solidFill>
          <a:schemeClr val="dk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C40FAD34-7B4F-1A45-8BA4-9CE6E858676C}">
      <dsp:nvSpPr>
        <dsp:cNvPr id="0" name=""/>
        <dsp:cNvSpPr/>
      </dsp:nvSpPr>
      <dsp:spPr>
        <a:xfrm>
          <a:off x="1907891" y="174789"/>
          <a:ext cx="1670617" cy="627315"/>
        </a:xfrm>
        <a:prstGeom prst="roundRect">
          <a:avLst/>
        </a:prstGeom>
        <a:solidFill>
          <a:srgbClr val="0D72BC"/>
        </a:solidFill>
        <a:ln>
          <a:noFill/>
        </a:ln>
        <a:effectLst>
          <a:outerShdw blurRad="50800" dist="38100" dir="2700000" algn="tl" rotWithShape="0">
            <a:prstClr val="black">
              <a:alpha val="40000"/>
            </a:prst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solidFill>
                <a:srgbClr val="FED408"/>
              </a:solidFill>
              <a:latin typeface="Arial" panose="020B0604020202020204" pitchFamily="34" charset="0"/>
              <a:cs typeface="Arial" panose="020B0604020202020204" pitchFamily="34" charset="0"/>
            </a:rPr>
            <a:t>Design</a:t>
          </a:r>
        </a:p>
      </dsp:txBody>
      <dsp:txXfrm>
        <a:off x="1938514" y="205412"/>
        <a:ext cx="1609371" cy="566069"/>
      </dsp:txXfrm>
    </dsp:sp>
    <dsp:sp modelId="{9E784215-A35B-284D-B171-C3AF9C9BE3FD}">
      <dsp:nvSpPr>
        <dsp:cNvPr id="0" name=""/>
        <dsp:cNvSpPr/>
      </dsp:nvSpPr>
      <dsp:spPr>
        <a:xfrm>
          <a:off x="3019643" y="1286542"/>
          <a:ext cx="1670617" cy="627315"/>
        </a:xfrm>
        <a:prstGeom prst="roundRect">
          <a:avLst/>
        </a:prstGeom>
        <a:solidFill>
          <a:srgbClr val="0D72BC"/>
        </a:solidFill>
        <a:ln>
          <a:noFill/>
        </a:ln>
        <a:effectLst>
          <a:outerShdw blurRad="50800" dist="38100" dir="2700000" algn="tl" rotWithShape="0">
            <a:prstClr val="black">
              <a:alpha val="40000"/>
            </a:prst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solidFill>
                <a:srgbClr val="FED408"/>
              </a:solidFill>
              <a:latin typeface="Arial" panose="020B0604020202020204" pitchFamily="34" charset="0"/>
              <a:cs typeface="Arial" panose="020B0604020202020204" pitchFamily="34" charset="0"/>
            </a:rPr>
            <a:t>Production and delivery</a:t>
          </a:r>
        </a:p>
      </dsp:txBody>
      <dsp:txXfrm>
        <a:off x="3050266" y="1317165"/>
        <a:ext cx="1609371" cy="566069"/>
      </dsp:txXfrm>
    </dsp:sp>
    <dsp:sp modelId="{94F77875-5D63-AB40-B8D1-AF9B551067B9}">
      <dsp:nvSpPr>
        <dsp:cNvPr id="0" name=""/>
        <dsp:cNvSpPr/>
      </dsp:nvSpPr>
      <dsp:spPr>
        <a:xfrm>
          <a:off x="1907891" y="2398295"/>
          <a:ext cx="1670617" cy="627315"/>
        </a:xfrm>
        <a:prstGeom prst="roundRect">
          <a:avLst/>
        </a:prstGeom>
        <a:solidFill>
          <a:srgbClr val="0D72BC"/>
        </a:solidFill>
        <a:ln>
          <a:noFill/>
        </a:ln>
        <a:effectLst>
          <a:outerShdw blurRad="50800" dist="38100" dir="2700000" algn="tl" rotWithShape="0">
            <a:prstClr val="black">
              <a:alpha val="40000"/>
            </a:prst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solidFill>
                <a:srgbClr val="FED408"/>
              </a:solidFill>
              <a:latin typeface="Arial" panose="020B0604020202020204" pitchFamily="34" charset="0"/>
              <a:cs typeface="Arial" panose="020B0604020202020204" pitchFamily="34" charset="0"/>
            </a:rPr>
            <a:t>Use</a:t>
          </a:r>
        </a:p>
      </dsp:txBody>
      <dsp:txXfrm>
        <a:off x="1938514" y="2428918"/>
        <a:ext cx="1609371" cy="566069"/>
      </dsp:txXfrm>
    </dsp:sp>
    <dsp:sp modelId="{DB3E0A93-7388-C240-8129-DD21E333FB2A}">
      <dsp:nvSpPr>
        <dsp:cNvPr id="0" name=""/>
        <dsp:cNvSpPr/>
      </dsp:nvSpPr>
      <dsp:spPr>
        <a:xfrm>
          <a:off x="796138" y="1286542"/>
          <a:ext cx="1670617" cy="627315"/>
        </a:xfrm>
        <a:prstGeom prst="roundRect">
          <a:avLst/>
        </a:prstGeom>
        <a:solidFill>
          <a:srgbClr val="0D72BC"/>
        </a:solidFill>
        <a:ln>
          <a:noFill/>
        </a:ln>
        <a:effectLst>
          <a:outerShdw blurRad="50800" dist="38100" dir="2700000" algn="tl" rotWithShape="0">
            <a:prstClr val="black">
              <a:alpha val="40000"/>
            </a:prst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solidFill>
                <a:srgbClr val="FED408"/>
              </a:solidFill>
              <a:latin typeface="Arial" panose="020B0604020202020204" pitchFamily="34" charset="0"/>
              <a:cs typeface="Arial" panose="020B0604020202020204" pitchFamily="34" charset="0"/>
            </a:rPr>
            <a:t>End of life</a:t>
          </a:r>
        </a:p>
      </dsp:txBody>
      <dsp:txXfrm>
        <a:off x="826761" y="1317165"/>
        <a:ext cx="1609371" cy="56606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funnel1">
  <dgm:title val=""/>
  <dgm:desc val=""/>
  <dgm:catLst>
    <dgm:cat type="relationship" pri="2000"/>
    <dgm:cat type="process" pri="27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4"/>
      <dgm:resizeHandles val="exact"/>
    </dgm:varLst>
    <dgm:alg type="composite">
      <dgm:param type="ar" val="1.25"/>
    </dgm:alg>
    <dgm:shape xmlns:r="http://schemas.openxmlformats.org/officeDocument/2006/relationships" r:blip="">
      <dgm:adjLst/>
    </dgm:shape>
    <dgm:presOf/>
    <dgm:choose name="Name1">
      <dgm:if name="Name2" axis="ch" ptType="node" func="cnt" op="equ" val="2">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w" for="ch" forName="item1" refType="w" fact="0.35"/>
          <dgm:constr type="h" for="ch" forName="item1" refType="w" fact="0.35"/>
          <dgm:constr type="t" for="ch" forName="item1" refType="h" fact="0.05"/>
          <dgm:constr type="l" for="ch" forName="item1" refType="w" fact="0.125"/>
          <dgm:constr type="primFontSz" for="ch" forName="item1" op="equ" val="65"/>
          <dgm:constr type="w" for="ch" forName="funnel" refType="w" fact="0.7"/>
          <dgm:constr type="h" for="ch" forName="funnel" refType="h" fact="0.7"/>
          <dgm:constr type="t" for="ch" forName="funnel"/>
          <dgm:constr type="l" for="ch" forName="funnel"/>
        </dgm:constrLst>
      </dgm:if>
      <dgm:else name="Name3">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primFontSz" for="ch" forName="rectangle" val="65"/>
          <dgm:constr type="w" for="ch" forName="item1" refType="w" fact="0.225"/>
          <dgm:constr type="h" for="ch" forName="item1" refType="w" fact="0.225"/>
          <dgm:constr type="t" for="ch" forName="item1" refType="h" fact="0.336"/>
          <dgm:constr type="l" for="ch" forName="item1" refType="w" fact="0.261"/>
          <dgm:constr type="primFontSz" for="ch" forName="item1" val="65"/>
          <dgm:constr type="w" for="ch" forName="item2" refType="w" fact="0.225"/>
          <dgm:constr type="h" for="ch" forName="item2" refType="w" fact="0.225"/>
          <dgm:constr type="t" for="ch" forName="item2" refType="h" fact="0.125"/>
          <dgm:constr type="l" for="ch" forName="item2" refType="w" fact="0.1"/>
          <dgm:constr type="primFontSz" for="ch" forName="item2" refType="primFontSz" refFor="ch" refForName="item1" op="equ"/>
          <dgm:constr type="w" for="ch" forName="item3" refType="w" fact="0.225"/>
          <dgm:constr type="h" for="ch" forName="item3" refType="w" fact="0.225"/>
          <dgm:constr type="t" for="ch" forName="item3" refType="h" fact="0.057"/>
          <dgm:constr type="l" for="ch" forName="item3" refType="w" fact="0.33"/>
          <dgm:constr type="primFontSz" for="ch" forName="item3" refType="primFontSz" refFor="ch" refForName="item1" op="equ"/>
          <dgm:constr type="w" for="ch" forName="funnel" refType="w" fact="0.7"/>
          <dgm:constr type="h" for="ch" forName="funnel" refType="h" fact="0.7"/>
          <dgm:constr type="t" for="ch" forName="funnel"/>
          <dgm:constr type="l" for="ch" forName="funnel"/>
        </dgm:constrLst>
      </dgm:else>
    </dgm:choose>
    <dgm:ruleLst/>
    <dgm:choose name="Name4">
      <dgm:if name="Name5" axis="ch" ptType="node" func="cnt" op="gte" val="1">
        <dgm:layoutNode name="ellipse" styleLbl="trBgShp">
          <dgm:alg type="sp"/>
          <dgm:shape xmlns:r="http://schemas.openxmlformats.org/officeDocument/2006/relationships" type="ellipse" r:blip="">
            <dgm:adjLst/>
          </dgm:shape>
          <dgm:presOf/>
          <dgm:constrLst/>
          <dgm:ruleLst/>
        </dgm:layoutNode>
        <dgm:layoutNode name="arrow1" styleLbl="fgShp">
          <dgm:alg type="sp"/>
          <dgm:shape xmlns:r="http://schemas.openxmlformats.org/officeDocument/2006/relationships" type="downArrow" r:blip="">
            <dgm:adjLst/>
          </dgm:shape>
          <dgm:presOf/>
          <dgm:constrLst/>
          <dgm:ruleLst/>
        </dgm:layoutNode>
        <dgm:layoutNode name="rectangle" styleLbl="revTx">
          <dgm:varLst>
            <dgm:bulletEnabled val="1"/>
          </dgm:varLst>
          <dgm:alg type="tx">
            <dgm:param type="txAnchorHorzCh" val="ctr"/>
          </dgm:alg>
          <dgm:shape xmlns:r="http://schemas.openxmlformats.org/officeDocument/2006/relationships" type="rect" r:blip="">
            <dgm:adjLst/>
          </dgm:shape>
          <dgm:choose name="Name6">
            <dgm:if name="Name7" axis="ch" ptType="node" func="cnt" op="equ" val="1">
              <dgm:presOf axis="ch desOrSelf" ptType="node node" st="1 1" cnt="1 0"/>
            </dgm:if>
            <dgm:if name="Name8" axis="ch" ptType="node" func="cnt" op="equ" val="2">
              <dgm:presOf axis="ch desOrSelf" ptType="node node" st="2 1" cnt="1 0"/>
            </dgm:if>
            <dgm:if name="Name9" axis="ch" ptType="node" func="cnt" op="equ" val="3">
              <dgm:presOf axis="ch desOrSelf" ptType="node node" st="3 1" cnt="1 0"/>
            </dgm:if>
            <dgm:else name="Name10">
              <dgm:presOf axis="ch desOrSelf" ptType="node node" st="4 1" cnt="1 0"/>
            </dgm:else>
          </dgm:choose>
          <dgm:constrLst/>
          <dgm:ruleLst>
            <dgm:rule type="primFontSz" val="5" fact="NaN" max="NaN"/>
          </dgm:ruleLst>
        </dgm:layoutNode>
        <dgm:forEach name="Name11" axis="ch" ptType="node" st="2" cnt="1">
          <dgm:layoutNode name="item1" styleLbl="node1">
            <dgm:varLst>
              <dgm:bulletEnabled val="1"/>
            </dgm:varLst>
            <dgm:alg type="tx">
              <dgm:param type="txAnchorVertCh" val="mid"/>
            </dgm:alg>
            <dgm:shape xmlns:r="http://schemas.openxmlformats.org/officeDocument/2006/relationships" type="ellipse" r:blip="">
              <dgm:adjLst/>
            </dgm:shape>
            <dgm:choose name="Name12">
              <dgm:if name="Name13" axis="root ch" ptType="all node" func="cnt" op="equ" val="1">
                <dgm:presOf/>
              </dgm:if>
              <dgm:if name="Name14" axis="root ch" ptType="all node" func="cnt" op="equ" val="2">
                <dgm:presOf axis="root ch desOrSelf" ptType="all node node" st="1 1 1" cnt="0 1 0"/>
              </dgm:if>
              <dgm:if name="Name15" axis="root ch" ptType="all node" func="cnt" op="equ" val="3">
                <dgm:presOf axis="root ch desOrSelf" ptType="all node node" st="1 2 1" cnt="0 1 0"/>
              </dgm:if>
              <dgm:else name="Name16">
                <dgm:presOf axis="root ch desOrSelf" ptType="all node node" st="1 3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17" axis="ch" ptType="node" st="3" cnt="1">
          <dgm:layoutNode name="item2" styleLbl="node1">
            <dgm:varLst>
              <dgm:bulletEnabled val="1"/>
            </dgm:varLst>
            <dgm:alg type="tx">
              <dgm:param type="txAnchorVertCh" val="mid"/>
            </dgm:alg>
            <dgm:shape xmlns:r="http://schemas.openxmlformats.org/officeDocument/2006/relationships" type="ellipse" r:blip="">
              <dgm:adjLst/>
            </dgm:shape>
            <dgm:choose name="Name18">
              <dgm:if name="Name19" axis="root ch" ptType="all node" func="cnt" op="equ" val="1">
                <dgm:presOf/>
              </dgm:if>
              <dgm:if name="Name20" axis="root ch" ptType="all node" func="cnt" op="equ" val="2">
                <dgm:presOf/>
              </dgm:if>
              <dgm:if name="Name21" axis="root ch" ptType="all node" func="cnt" op="equ" val="3">
                <dgm:presOf axis="root ch desOrSelf" ptType="all node node" st="1 1 1" cnt="0 1 0"/>
              </dgm:if>
              <dgm:else name="Name22">
                <dgm:presOf axis="root ch desOrSelf" ptType="all node node" st="1 2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23" axis="ch" ptType="node" st="4" cnt="1">
          <dgm:layoutNode name="item3" styleLbl="node1">
            <dgm:varLst>
              <dgm:bulletEnabled val="1"/>
            </dgm:varLst>
            <dgm:alg type="tx">
              <dgm:param type="txAnchorVertCh" val="mid"/>
            </dgm:alg>
            <dgm:shape xmlns:r="http://schemas.openxmlformats.org/officeDocument/2006/relationships" type="ellipse" r:blip="">
              <dgm:adjLst/>
            </dgm:shape>
            <dgm:choose name="Name24">
              <dgm:if name="Name25" axis="root ch" ptType="all node" func="cnt" op="equ" val="1">
                <dgm:presOf/>
              </dgm:if>
              <dgm:if name="Name26" axis="root ch" ptType="all node" func="cnt" op="equ" val="2">
                <dgm:presOf/>
              </dgm:if>
              <dgm:if name="Name27" axis="root ch" ptType="all node" func="cnt" op="equ" val="3">
                <dgm:presOf/>
              </dgm:if>
              <dgm:else name="Name28">
                <dgm:presOf axis="root ch desOrSelf" ptType="all node node" st="1 1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layoutNode name="funnel" styleLbl="trAlignAcc1">
          <dgm:alg type="sp"/>
          <dgm:shape xmlns:r="http://schemas.openxmlformats.org/officeDocument/2006/relationships" type="funnel" r:blip="">
            <dgm:adjLst/>
          </dgm:shape>
          <dgm:presOf/>
          <dgm:constrLst/>
          <dgm:ruleLst/>
        </dgm:layoutNode>
      </dgm:if>
      <dgm:else name="Name29"/>
    </dgm:choose>
  </dgm:layoutNode>
</dgm:layoutDef>
</file>

<file path=word/diagrams/layout5.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CCC616-FDAF-D849-A226-B09F50123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1206</TotalTime>
  <Pages>29</Pages>
  <Words>5553</Words>
  <Characters>31656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ACHA4011 Workshop &amp; Practice
Assignment 1
BEng Motorcycle Engineering
Neil Sandilands
2116074</vt:lpstr>
    </vt:vector>
  </TitlesOfParts>
  <Company/>
  <LinksUpToDate>false</LinksUpToDate>
  <CharactersWithSpaces>37135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ACHA4011 Workshop &amp; Practice
Assignment 1: Engineering Project Technical Report
BEng Motorcycle Engineering
Neil Sandilands
2116074</dc:title>
  <dc:subject>ACHA4011 Workshop &amp; Practice</dc:subject>
  <dc:creator>Neil sandilands #2110674</dc:creator>
  <cp:keywords/>
  <dc:description/>
  <cp:lastModifiedBy>Neil Sandilands (2110674)</cp:lastModifiedBy>
  <cp:revision>83</cp:revision>
  <dcterms:created xsi:type="dcterms:W3CDTF">2022-11-20T13:32:00Z</dcterms:created>
  <dcterms:modified xsi:type="dcterms:W3CDTF">2022-12-04T18:16:00Z</dcterms:modified>
</cp:coreProperties>
</file>