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D68D358" w14:textId="1C5711D8" w:rsidR="004C294A" w:rsidRPr="009414D8" w:rsidRDefault="004C294A" w:rsidP="004C294A">
      <w:pPr>
        <w:rPr>
          <w:rFonts w:ascii="Arial" w:hAnsi="Arial" w:cs="Arial"/>
          <w:b/>
          <w:bCs/>
          <w:sz w:val="24"/>
          <w:szCs w:val="24"/>
        </w:rPr>
      </w:pPr>
      <w:r w:rsidRPr="009414D8">
        <w:rPr>
          <w:rFonts w:ascii="Arial" w:hAnsi="Arial" w:cs="Arial"/>
          <w:b/>
          <w:bCs/>
          <w:sz w:val="24"/>
          <w:szCs w:val="24"/>
        </w:rPr>
        <w:t>Self-directed learning activity BMDS70</w:t>
      </w:r>
      <w:r w:rsidR="00915C2E" w:rsidRPr="009414D8">
        <w:rPr>
          <w:rFonts w:ascii="Arial" w:hAnsi="Arial" w:cs="Arial"/>
          <w:b/>
          <w:bCs/>
          <w:sz w:val="24"/>
          <w:szCs w:val="24"/>
        </w:rPr>
        <w:t>1</w:t>
      </w:r>
      <w:r w:rsidRPr="009414D8">
        <w:rPr>
          <w:rFonts w:ascii="Arial" w:hAnsi="Arial" w:cs="Arial"/>
          <w:b/>
          <w:bCs/>
          <w:sz w:val="24"/>
          <w:szCs w:val="24"/>
        </w:rPr>
        <w:t>0-0</w:t>
      </w:r>
      <w:r w:rsidR="00915C2E" w:rsidRPr="009414D8">
        <w:rPr>
          <w:rFonts w:ascii="Arial" w:hAnsi="Arial" w:cs="Arial"/>
          <w:b/>
          <w:bCs/>
          <w:sz w:val="24"/>
          <w:szCs w:val="24"/>
        </w:rPr>
        <w:t>1</w:t>
      </w:r>
    </w:p>
    <w:p w14:paraId="7751EDD7" w14:textId="2F5CF874" w:rsidR="008A113A" w:rsidRPr="009414D8" w:rsidRDefault="00915C2E">
      <w:pPr>
        <w:rPr>
          <w:rFonts w:ascii="Arial" w:hAnsi="Arial" w:cs="Arial"/>
          <w:b/>
          <w:bCs/>
          <w:sz w:val="24"/>
          <w:szCs w:val="24"/>
        </w:rPr>
      </w:pPr>
      <w:r w:rsidRPr="009414D8">
        <w:rPr>
          <w:rFonts w:ascii="Arial" w:hAnsi="Arial" w:cs="Arial"/>
          <w:b/>
          <w:bCs/>
          <w:sz w:val="24"/>
          <w:szCs w:val="24"/>
        </w:rPr>
        <w:t xml:space="preserve">SPSS and </w:t>
      </w:r>
      <w:r w:rsidR="009436DA">
        <w:rPr>
          <w:rFonts w:ascii="Arial" w:hAnsi="Arial" w:cs="Arial"/>
          <w:b/>
          <w:bCs/>
          <w:sz w:val="24"/>
          <w:szCs w:val="24"/>
        </w:rPr>
        <w:t xml:space="preserve">The </w:t>
      </w:r>
      <w:r w:rsidRPr="009414D8">
        <w:rPr>
          <w:rFonts w:ascii="Arial" w:hAnsi="Arial" w:cs="Arial"/>
          <w:b/>
          <w:bCs/>
          <w:sz w:val="24"/>
          <w:szCs w:val="24"/>
        </w:rPr>
        <w:t>Dissertation Guidance</w:t>
      </w:r>
      <w:r w:rsidR="009436DA">
        <w:rPr>
          <w:rFonts w:ascii="Arial" w:hAnsi="Arial" w:cs="Arial"/>
          <w:b/>
          <w:bCs/>
          <w:sz w:val="24"/>
          <w:szCs w:val="24"/>
        </w:rPr>
        <w:t xml:space="preserve"> Document</w:t>
      </w:r>
    </w:p>
    <w:p w14:paraId="69763D1B" w14:textId="77777777" w:rsidR="00FD56E1" w:rsidRPr="009414D8" w:rsidRDefault="00FD56E1">
      <w:pPr>
        <w:rPr>
          <w:rFonts w:ascii="Arial" w:hAnsi="Arial" w:cs="Arial"/>
          <w:b/>
          <w:bCs/>
          <w:sz w:val="24"/>
          <w:szCs w:val="24"/>
        </w:rPr>
      </w:pPr>
    </w:p>
    <w:p w14:paraId="5FFFD476" w14:textId="08C489FB" w:rsidR="007403B2" w:rsidRPr="009414D8" w:rsidRDefault="009414D8" w:rsidP="007403B2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Get </w:t>
      </w:r>
      <w:r w:rsidR="00915C2E" w:rsidRPr="009414D8">
        <w:rPr>
          <w:rFonts w:ascii="Arial" w:hAnsi="Arial" w:cs="Arial"/>
          <w:b/>
          <w:bCs/>
          <w:sz w:val="24"/>
          <w:szCs w:val="24"/>
        </w:rPr>
        <w:t>SPSS</w:t>
      </w:r>
      <w:r>
        <w:rPr>
          <w:rFonts w:ascii="Arial" w:hAnsi="Arial" w:cs="Arial"/>
          <w:b/>
          <w:bCs/>
          <w:sz w:val="24"/>
          <w:szCs w:val="24"/>
        </w:rPr>
        <w:t xml:space="preserve"> working on your machine</w:t>
      </w:r>
    </w:p>
    <w:p w14:paraId="6F42C348" w14:textId="4B35B7B5" w:rsidR="00D75BA3" w:rsidRPr="00C93506" w:rsidRDefault="0043610A" w:rsidP="004D7E71">
      <w:pPr>
        <w:rPr>
          <w:rFonts w:ascii="Arial" w:hAnsi="Arial" w:cs="Arial"/>
          <w:b/>
          <w:bCs/>
          <w:sz w:val="24"/>
          <w:szCs w:val="24"/>
        </w:rPr>
      </w:pPr>
      <w:r w:rsidRPr="009414D8">
        <w:rPr>
          <w:rFonts w:ascii="Arial" w:hAnsi="Arial" w:cs="Arial"/>
          <w:sz w:val="24"/>
          <w:szCs w:val="24"/>
        </w:rPr>
        <w:t>W</w:t>
      </w:r>
      <w:r w:rsidR="00915C2E" w:rsidRPr="009414D8">
        <w:rPr>
          <w:rFonts w:ascii="Arial" w:hAnsi="Arial" w:cs="Arial"/>
          <w:sz w:val="24"/>
          <w:szCs w:val="24"/>
        </w:rPr>
        <w:t>ork through the</w:t>
      </w:r>
      <w:r w:rsidR="009414D8" w:rsidRPr="009414D8">
        <w:rPr>
          <w:rFonts w:ascii="Arial" w:hAnsi="Arial" w:cs="Arial"/>
          <w:sz w:val="24"/>
          <w:szCs w:val="24"/>
        </w:rPr>
        <w:t xml:space="preserve"> </w:t>
      </w:r>
      <w:r w:rsidR="00C93506">
        <w:rPr>
          <w:rFonts w:ascii="Arial" w:hAnsi="Arial" w:cs="Arial"/>
          <w:sz w:val="24"/>
          <w:szCs w:val="24"/>
        </w:rPr>
        <w:t xml:space="preserve">accompanying </w:t>
      </w:r>
      <w:r w:rsidR="009414D8" w:rsidRPr="009414D8">
        <w:rPr>
          <w:rFonts w:ascii="Arial" w:hAnsi="Arial" w:cs="Arial"/>
          <w:sz w:val="24"/>
          <w:szCs w:val="24"/>
        </w:rPr>
        <w:t>PDF</w:t>
      </w:r>
      <w:r w:rsidR="00915C2E" w:rsidRPr="009414D8">
        <w:rPr>
          <w:rFonts w:ascii="Arial" w:hAnsi="Arial" w:cs="Arial"/>
          <w:sz w:val="24"/>
          <w:szCs w:val="24"/>
        </w:rPr>
        <w:t xml:space="preserve"> instructions</w:t>
      </w:r>
      <w:r w:rsidR="00C93506">
        <w:rPr>
          <w:rFonts w:ascii="Arial" w:hAnsi="Arial" w:cs="Arial"/>
          <w:sz w:val="24"/>
          <w:szCs w:val="24"/>
        </w:rPr>
        <w:t xml:space="preserve"> </w:t>
      </w:r>
      <w:r w:rsidR="00915C2E" w:rsidRPr="009414D8">
        <w:rPr>
          <w:rFonts w:ascii="Arial" w:hAnsi="Arial" w:cs="Arial"/>
          <w:sz w:val="24"/>
          <w:szCs w:val="24"/>
        </w:rPr>
        <w:t xml:space="preserve">for </w:t>
      </w:r>
      <w:r w:rsidR="00915C2E" w:rsidRPr="009414D8">
        <w:rPr>
          <w:rFonts w:ascii="Arial" w:hAnsi="Arial" w:cs="Arial"/>
          <w:b/>
          <w:bCs/>
          <w:sz w:val="24"/>
          <w:szCs w:val="24"/>
        </w:rPr>
        <w:t xml:space="preserve">requesting </w:t>
      </w:r>
      <w:r w:rsidR="009414D8" w:rsidRPr="009414D8">
        <w:rPr>
          <w:rFonts w:ascii="Arial" w:hAnsi="Arial" w:cs="Arial"/>
          <w:b/>
          <w:bCs/>
          <w:sz w:val="24"/>
          <w:szCs w:val="24"/>
        </w:rPr>
        <w:t xml:space="preserve">the statistical application </w:t>
      </w:r>
      <w:r w:rsidR="00915C2E" w:rsidRPr="009414D8">
        <w:rPr>
          <w:rFonts w:ascii="Arial" w:hAnsi="Arial" w:cs="Arial"/>
          <w:b/>
          <w:bCs/>
          <w:sz w:val="24"/>
          <w:szCs w:val="24"/>
        </w:rPr>
        <w:t>SPSS</w:t>
      </w:r>
      <w:r w:rsidR="00C93506">
        <w:rPr>
          <w:rFonts w:ascii="Arial" w:hAnsi="Arial" w:cs="Arial"/>
          <w:sz w:val="24"/>
          <w:szCs w:val="24"/>
        </w:rPr>
        <w:t xml:space="preserve"> – we are aiming</w:t>
      </w:r>
      <w:r w:rsidR="00915C2E" w:rsidRPr="009414D8">
        <w:rPr>
          <w:rFonts w:ascii="Arial" w:hAnsi="Arial" w:cs="Arial"/>
          <w:sz w:val="24"/>
          <w:szCs w:val="24"/>
        </w:rPr>
        <w:t xml:space="preserve"> that you can </w:t>
      </w:r>
      <w:r w:rsidRPr="009414D8">
        <w:rPr>
          <w:rFonts w:ascii="Arial" w:hAnsi="Arial" w:cs="Arial"/>
          <w:sz w:val="24"/>
          <w:szCs w:val="24"/>
        </w:rPr>
        <w:t xml:space="preserve">have the software available and then </w:t>
      </w:r>
      <w:r w:rsidR="00915C2E" w:rsidRPr="009414D8">
        <w:rPr>
          <w:rFonts w:ascii="Arial" w:hAnsi="Arial" w:cs="Arial"/>
          <w:sz w:val="24"/>
          <w:szCs w:val="24"/>
        </w:rPr>
        <w:t>download and start to explore the coursework data files</w:t>
      </w:r>
      <w:r w:rsidR="009414D8" w:rsidRPr="009414D8">
        <w:rPr>
          <w:rFonts w:ascii="Arial" w:hAnsi="Arial" w:cs="Arial"/>
          <w:sz w:val="24"/>
          <w:szCs w:val="24"/>
        </w:rPr>
        <w:t xml:space="preserve">. </w:t>
      </w:r>
      <w:r w:rsidR="009414D8" w:rsidRPr="00C93506">
        <w:rPr>
          <w:rFonts w:ascii="Arial" w:hAnsi="Arial" w:cs="Arial"/>
          <w:b/>
          <w:bCs/>
          <w:sz w:val="24"/>
          <w:szCs w:val="24"/>
        </w:rPr>
        <w:t xml:space="preserve">Do within the next week and see points in the pdf if you run into problems. </w:t>
      </w:r>
    </w:p>
    <w:p w14:paraId="02E40668" w14:textId="77777777" w:rsidR="00C73269" w:rsidRPr="009414D8" w:rsidRDefault="00C73269" w:rsidP="004D7E71">
      <w:pPr>
        <w:rPr>
          <w:rFonts w:ascii="Arial" w:hAnsi="Arial" w:cs="Arial"/>
        </w:rPr>
      </w:pPr>
    </w:p>
    <w:p w14:paraId="7A160881" w14:textId="60FD2FE5" w:rsidR="00FD56E1" w:rsidRPr="009414D8" w:rsidRDefault="00C93506" w:rsidP="00093F42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Have first read-through of the final year</w:t>
      </w:r>
      <w:r w:rsidR="009414D8">
        <w:rPr>
          <w:rFonts w:ascii="Arial" w:hAnsi="Arial" w:cs="Arial"/>
          <w:b/>
          <w:bCs/>
          <w:sz w:val="24"/>
          <w:szCs w:val="24"/>
        </w:rPr>
        <w:t xml:space="preserve"> D</w:t>
      </w:r>
      <w:r w:rsidR="00915C2E" w:rsidRPr="009414D8">
        <w:rPr>
          <w:rFonts w:ascii="Arial" w:hAnsi="Arial" w:cs="Arial"/>
          <w:b/>
          <w:bCs/>
          <w:sz w:val="24"/>
          <w:szCs w:val="24"/>
        </w:rPr>
        <w:t xml:space="preserve">issertation </w:t>
      </w:r>
      <w:r w:rsidR="009414D8">
        <w:rPr>
          <w:rFonts w:ascii="Arial" w:hAnsi="Arial" w:cs="Arial"/>
          <w:b/>
          <w:bCs/>
          <w:sz w:val="24"/>
          <w:szCs w:val="24"/>
        </w:rPr>
        <w:t>G</w:t>
      </w:r>
      <w:r w:rsidR="00915C2E" w:rsidRPr="009414D8">
        <w:rPr>
          <w:rFonts w:ascii="Arial" w:hAnsi="Arial" w:cs="Arial"/>
          <w:b/>
          <w:bCs/>
          <w:sz w:val="24"/>
          <w:szCs w:val="24"/>
        </w:rPr>
        <w:t>uidance</w:t>
      </w:r>
      <w:r w:rsidR="009414D8">
        <w:rPr>
          <w:rFonts w:ascii="Arial" w:hAnsi="Arial" w:cs="Arial"/>
          <w:b/>
          <w:bCs/>
          <w:sz w:val="24"/>
          <w:szCs w:val="24"/>
        </w:rPr>
        <w:t xml:space="preserve"> (current version</w:t>
      </w:r>
      <w:r w:rsidR="000D47D9">
        <w:rPr>
          <w:rFonts w:ascii="Arial" w:hAnsi="Arial" w:cs="Arial"/>
          <w:b/>
          <w:bCs/>
          <w:sz w:val="24"/>
          <w:szCs w:val="24"/>
        </w:rPr>
        <w:t xml:space="preserve"> </w:t>
      </w:r>
      <w:r>
        <w:rPr>
          <w:rFonts w:ascii="Arial" w:hAnsi="Arial" w:cs="Arial"/>
          <w:b/>
          <w:bCs/>
          <w:sz w:val="24"/>
          <w:szCs w:val="24"/>
        </w:rPr>
        <w:t>is on Moodle with this note</w:t>
      </w:r>
      <w:r w:rsidR="009414D8">
        <w:rPr>
          <w:rFonts w:ascii="Arial" w:hAnsi="Arial" w:cs="Arial"/>
          <w:b/>
          <w:bCs/>
          <w:sz w:val="24"/>
          <w:szCs w:val="24"/>
        </w:rPr>
        <w:t>)</w:t>
      </w:r>
    </w:p>
    <w:p w14:paraId="1030D533" w14:textId="748AF8BE" w:rsidR="009414D8" w:rsidRPr="009414D8" w:rsidRDefault="00915C2E" w:rsidP="00915C2E">
      <w:pPr>
        <w:rPr>
          <w:rFonts w:ascii="Arial" w:hAnsi="Arial" w:cs="Arial"/>
          <w:sz w:val="24"/>
          <w:szCs w:val="24"/>
        </w:rPr>
      </w:pPr>
      <w:r w:rsidRPr="009414D8">
        <w:rPr>
          <w:rFonts w:ascii="Arial" w:hAnsi="Arial" w:cs="Arial"/>
          <w:sz w:val="24"/>
          <w:szCs w:val="24"/>
        </w:rPr>
        <w:t xml:space="preserve">Read </w:t>
      </w:r>
      <w:r w:rsidR="009414D8" w:rsidRPr="009414D8">
        <w:rPr>
          <w:rFonts w:ascii="Arial" w:hAnsi="Arial" w:cs="Arial"/>
          <w:sz w:val="24"/>
          <w:szCs w:val="24"/>
        </w:rPr>
        <w:t xml:space="preserve">through </w:t>
      </w:r>
      <w:r w:rsidRPr="009414D8">
        <w:rPr>
          <w:rFonts w:ascii="Arial" w:hAnsi="Arial" w:cs="Arial"/>
          <w:sz w:val="24"/>
          <w:szCs w:val="24"/>
        </w:rPr>
        <w:t>the dissertation guidance document.</w:t>
      </w:r>
      <w:r w:rsidR="0043610A" w:rsidRPr="009414D8">
        <w:rPr>
          <w:rFonts w:ascii="Arial" w:hAnsi="Arial" w:cs="Arial"/>
          <w:sz w:val="24"/>
          <w:szCs w:val="24"/>
        </w:rPr>
        <w:t xml:space="preserve"> </w:t>
      </w:r>
      <w:r w:rsidR="00C93506">
        <w:rPr>
          <w:rFonts w:ascii="Arial" w:hAnsi="Arial" w:cs="Arial"/>
          <w:sz w:val="24"/>
          <w:szCs w:val="24"/>
        </w:rPr>
        <w:t>Don’t worry, y</w:t>
      </w:r>
      <w:r w:rsidR="009414D8" w:rsidRPr="009414D8">
        <w:rPr>
          <w:rFonts w:ascii="Arial" w:hAnsi="Arial" w:cs="Arial"/>
          <w:sz w:val="24"/>
          <w:szCs w:val="24"/>
        </w:rPr>
        <w:t xml:space="preserve">ou will be given much </w:t>
      </w:r>
      <w:r w:rsidR="00C93506">
        <w:rPr>
          <w:rFonts w:ascii="Arial" w:hAnsi="Arial" w:cs="Arial"/>
          <w:sz w:val="24"/>
          <w:szCs w:val="24"/>
        </w:rPr>
        <w:t>support</w:t>
      </w:r>
      <w:r w:rsidR="009414D8" w:rsidRPr="009414D8">
        <w:rPr>
          <w:rFonts w:ascii="Arial" w:hAnsi="Arial" w:cs="Arial"/>
          <w:sz w:val="24"/>
          <w:szCs w:val="24"/>
        </w:rPr>
        <w:t xml:space="preserve"> on </w:t>
      </w:r>
      <w:r w:rsidR="00C93506">
        <w:rPr>
          <w:rFonts w:ascii="Arial" w:hAnsi="Arial" w:cs="Arial"/>
          <w:sz w:val="24"/>
          <w:szCs w:val="24"/>
        </w:rPr>
        <w:t>the</w:t>
      </w:r>
      <w:r w:rsidR="009414D8" w:rsidRPr="009414D8">
        <w:rPr>
          <w:rFonts w:ascii="Arial" w:hAnsi="Arial" w:cs="Arial"/>
          <w:sz w:val="24"/>
          <w:szCs w:val="24"/>
        </w:rPr>
        <w:t xml:space="preserve"> selection</w:t>
      </w:r>
      <w:r w:rsidR="00C93506">
        <w:rPr>
          <w:rFonts w:ascii="Arial" w:hAnsi="Arial" w:cs="Arial"/>
          <w:sz w:val="24"/>
          <w:szCs w:val="24"/>
        </w:rPr>
        <w:t xml:space="preserve"> pf </w:t>
      </w:r>
      <w:r w:rsidR="009414D8" w:rsidRPr="009414D8">
        <w:rPr>
          <w:rFonts w:ascii="Arial" w:hAnsi="Arial" w:cs="Arial"/>
          <w:sz w:val="24"/>
          <w:szCs w:val="24"/>
        </w:rPr>
        <w:t xml:space="preserve">but for now familiarise yourself with the requirements in the Guidance document. </w:t>
      </w:r>
      <w:r w:rsidR="000D47D9">
        <w:rPr>
          <w:rFonts w:ascii="Arial" w:hAnsi="Arial" w:cs="Arial"/>
          <w:sz w:val="24"/>
          <w:szCs w:val="24"/>
        </w:rPr>
        <w:t>U</w:t>
      </w:r>
      <w:r w:rsidR="009414D8" w:rsidRPr="009414D8">
        <w:rPr>
          <w:rFonts w:ascii="Arial" w:hAnsi="Arial" w:cs="Arial"/>
          <w:sz w:val="24"/>
          <w:szCs w:val="24"/>
        </w:rPr>
        <w:t>pdated version</w:t>
      </w:r>
      <w:r w:rsidR="000D47D9">
        <w:rPr>
          <w:rFonts w:ascii="Arial" w:hAnsi="Arial" w:cs="Arial"/>
          <w:sz w:val="24"/>
          <w:szCs w:val="24"/>
        </w:rPr>
        <w:t>s</w:t>
      </w:r>
      <w:r w:rsidR="009414D8" w:rsidRPr="009414D8">
        <w:rPr>
          <w:rFonts w:ascii="Arial" w:hAnsi="Arial" w:cs="Arial"/>
          <w:sz w:val="24"/>
          <w:szCs w:val="24"/>
        </w:rPr>
        <w:t xml:space="preserve"> will emerge and be notified to you. </w:t>
      </w:r>
    </w:p>
    <w:p w14:paraId="4BD2BE79" w14:textId="77777777" w:rsidR="009414D8" w:rsidRPr="009414D8" w:rsidRDefault="009414D8" w:rsidP="00915C2E">
      <w:pPr>
        <w:rPr>
          <w:rFonts w:ascii="Arial" w:hAnsi="Arial" w:cs="Arial"/>
          <w:sz w:val="24"/>
          <w:szCs w:val="24"/>
        </w:rPr>
      </w:pPr>
    </w:p>
    <w:p w14:paraId="7F0BEC4B" w14:textId="5FDDA348" w:rsidR="00915C2E" w:rsidRPr="009414D8" w:rsidRDefault="009414D8" w:rsidP="00915C2E">
      <w:pPr>
        <w:rPr>
          <w:rFonts w:ascii="Arial" w:hAnsi="Arial" w:cs="Arial"/>
          <w:sz w:val="24"/>
          <w:szCs w:val="24"/>
        </w:rPr>
      </w:pPr>
      <w:r w:rsidRPr="009414D8">
        <w:rPr>
          <w:rFonts w:ascii="Arial" w:hAnsi="Arial" w:cs="Arial"/>
          <w:sz w:val="24"/>
          <w:szCs w:val="24"/>
        </w:rPr>
        <w:t xml:space="preserve">For </w:t>
      </w:r>
      <w:r w:rsidR="00C93506">
        <w:rPr>
          <w:rFonts w:ascii="Arial" w:hAnsi="Arial" w:cs="Arial"/>
          <w:sz w:val="24"/>
          <w:szCs w:val="24"/>
        </w:rPr>
        <w:t xml:space="preserve">the </w:t>
      </w:r>
      <w:r w:rsidRPr="009414D8">
        <w:rPr>
          <w:rFonts w:ascii="Arial" w:hAnsi="Arial" w:cs="Arial"/>
          <w:sz w:val="24"/>
          <w:szCs w:val="24"/>
        </w:rPr>
        <w:t>self-study</w:t>
      </w:r>
      <w:r w:rsidR="00C93506">
        <w:rPr>
          <w:rFonts w:ascii="Arial" w:hAnsi="Arial" w:cs="Arial"/>
          <w:sz w:val="24"/>
          <w:szCs w:val="24"/>
        </w:rPr>
        <w:t xml:space="preserve"> 01</w:t>
      </w:r>
      <w:r w:rsidRPr="009414D8">
        <w:rPr>
          <w:rFonts w:ascii="Arial" w:hAnsi="Arial" w:cs="Arial"/>
          <w:sz w:val="24"/>
          <w:szCs w:val="24"/>
        </w:rPr>
        <w:t>, think about an</w:t>
      </w:r>
      <w:r w:rsidR="0043610A" w:rsidRPr="009414D8">
        <w:rPr>
          <w:rFonts w:ascii="Arial" w:hAnsi="Arial" w:cs="Arial"/>
          <w:sz w:val="24"/>
          <w:szCs w:val="24"/>
        </w:rPr>
        <w:t xml:space="preserve"> indicative timeline</w:t>
      </w:r>
      <w:r w:rsidRPr="009414D8">
        <w:rPr>
          <w:rFonts w:ascii="Arial" w:hAnsi="Arial" w:cs="Arial"/>
          <w:sz w:val="24"/>
          <w:szCs w:val="24"/>
        </w:rPr>
        <w:t>*</w:t>
      </w:r>
      <w:r w:rsidR="0043610A" w:rsidRPr="009414D8">
        <w:rPr>
          <w:rFonts w:ascii="Arial" w:hAnsi="Arial" w:cs="Arial"/>
          <w:sz w:val="24"/>
          <w:szCs w:val="24"/>
        </w:rPr>
        <w:t xml:space="preserve"> to think through when and how you will need to collect data.</w:t>
      </w:r>
      <w:r w:rsidRPr="009414D8">
        <w:rPr>
          <w:rFonts w:ascii="Arial" w:hAnsi="Arial" w:cs="Arial"/>
          <w:sz w:val="24"/>
          <w:szCs w:val="24"/>
        </w:rPr>
        <w:t xml:space="preserve"> The timeline should be based on the expectations of the Guidance Document.</w:t>
      </w:r>
      <w:r w:rsidR="006511B4">
        <w:rPr>
          <w:rFonts w:ascii="Arial" w:hAnsi="Arial" w:cs="Arial"/>
          <w:sz w:val="24"/>
          <w:szCs w:val="24"/>
        </w:rPr>
        <w:t xml:space="preserve"> </w:t>
      </w:r>
    </w:p>
    <w:p w14:paraId="41EF8441" w14:textId="77777777" w:rsidR="009414D8" w:rsidRPr="009414D8" w:rsidRDefault="009414D8" w:rsidP="00915C2E">
      <w:pPr>
        <w:rPr>
          <w:rFonts w:ascii="Arial" w:hAnsi="Arial" w:cs="Arial"/>
          <w:sz w:val="24"/>
          <w:szCs w:val="24"/>
        </w:rPr>
      </w:pPr>
    </w:p>
    <w:p w14:paraId="0CD06699" w14:textId="77777777" w:rsidR="00C93506" w:rsidRDefault="009414D8" w:rsidP="009414D8">
      <w:pPr>
        <w:pStyle w:val="p1"/>
        <w:rPr>
          <w:rFonts w:ascii="Arial" w:hAnsi="Arial" w:cs="Arial"/>
          <w:i/>
          <w:iCs/>
          <w:sz w:val="21"/>
          <w:szCs w:val="21"/>
        </w:rPr>
      </w:pPr>
      <w:r w:rsidRPr="009414D8">
        <w:rPr>
          <w:rFonts w:ascii="Arial" w:hAnsi="Arial" w:cs="Arial"/>
          <w:i/>
          <w:iCs/>
          <w:sz w:val="21"/>
          <w:szCs w:val="21"/>
        </w:rPr>
        <w:t xml:space="preserve">*An </w:t>
      </w:r>
      <w:r w:rsidR="00C93506">
        <w:rPr>
          <w:rFonts w:ascii="Arial" w:hAnsi="Arial" w:cs="Arial"/>
          <w:i/>
          <w:iCs/>
          <w:sz w:val="21"/>
          <w:szCs w:val="21"/>
        </w:rPr>
        <w:t>“</w:t>
      </w:r>
      <w:r w:rsidRPr="009414D8">
        <w:rPr>
          <w:rStyle w:val="s1"/>
          <w:rFonts w:ascii="Arial" w:hAnsi="Arial" w:cs="Arial"/>
          <w:i/>
          <w:iCs/>
          <w:sz w:val="21"/>
          <w:szCs w:val="21"/>
        </w:rPr>
        <w:t>indicative timeline</w:t>
      </w:r>
      <w:r w:rsidR="00C93506">
        <w:rPr>
          <w:rStyle w:val="s1"/>
          <w:rFonts w:ascii="Arial" w:hAnsi="Arial" w:cs="Arial"/>
          <w:i/>
          <w:iCs/>
          <w:sz w:val="21"/>
          <w:szCs w:val="21"/>
        </w:rPr>
        <w:t>”</w:t>
      </w:r>
      <w:r w:rsidRPr="009414D8">
        <w:rPr>
          <w:rFonts w:ascii="Arial" w:hAnsi="Arial" w:cs="Arial"/>
          <w:i/>
          <w:iCs/>
          <w:sz w:val="21"/>
          <w:szCs w:val="21"/>
        </w:rPr>
        <w:t xml:space="preserve"> is </w:t>
      </w:r>
      <w:r w:rsidR="00C93506">
        <w:rPr>
          <w:rFonts w:ascii="Arial" w:hAnsi="Arial" w:cs="Arial"/>
          <w:i/>
          <w:iCs/>
          <w:sz w:val="21"/>
          <w:szCs w:val="21"/>
        </w:rPr>
        <w:t xml:space="preserve">only </w:t>
      </w:r>
      <w:r w:rsidRPr="009414D8">
        <w:rPr>
          <w:rFonts w:ascii="Arial" w:hAnsi="Arial" w:cs="Arial"/>
          <w:i/>
          <w:iCs/>
          <w:sz w:val="21"/>
          <w:szCs w:val="21"/>
        </w:rPr>
        <w:t xml:space="preserve">a </w:t>
      </w:r>
      <w:r w:rsidRPr="009414D8">
        <w:rPr>
          <w:rStyle w:val="s1"/>
          <w:rFonts w:ascii="Arial" w:hAnsi="Arial" w:cs="Arial"/>
          <w:i/>
          <w:iCs/>
          <w:sz w:val="21"/>
          <w:szCs w:val="21"/>
        </w:rPr>
        <w:t>preliminary schedule</w:t>
      </w:r>
      <w:r w:rsidRPr="009414D8">
        <w:rPr>
          <w:rFonts w:ascii="Arial" w:hAnsi="Arial" w:cs="Arial"/>
          <w:i/>
          <w:iCs/>
          <w:sz w:val="21"/>
          <w:szCs w:val="21"/>
        </w:rPr>
        <w:t xml:space="preserve"> that outlines </w:t>
      </w:r>
      <w:r w:rsidR="00B7328B">
        <w:rPr>
          <w:rFonts w:ascii="Arial" w:hAnsi="Arial" w:cs="Arial"/>
          <w:i/>
          <w:iCs/>
          <w:sz w:val="21"/>
          <w:szCs w:val="21"/>
        </w:rPr>
        <w:t>what</w:t>
      </w:r>
      <w:r w:rsidRPr="009414D8">
        <w:rPr>
          <w:rFonts w:ascii="Arial" w:hAnsi="Arial" w:cs="Arial"/>
          <w:i/>
          <w:iCs/>
          <w:sz w:val="21"/>
          <w:szCs w:val="21"/>
        </w:rPr>
        <w:t xml:space="preserve"> expected key milestones, phases, or deadlines </w:t>
      </w:r>
      <w:r w:rsidR="00B7328B">
        <w:rPr>
          <w:rFonts w:ascii="Arial" w:hAnsi="Arial" w:cs="Arial"/>
          <w:i/>
          <w:iCs/>
          <w:sz w:val="21"/>
          <w:szCs w:val="21"/>
        </w:rPr>
        <w:t>would occur</w:t>
      </w:r>
      <w:r w:rsidRPr="009414D8">
        <w:rPr>
          <w:rFonts w:ascii="Arial" w:hAnsi="Arial" w:cs="Arial"/>
          <w:i/>
          <w:iCs/>
          <w:sz w:val="21"/>
          <w:szCs w:val="21"/>
        </w:rPr>
        <w:t xml:space="preserve"> </w:t>
      </w:r>
      <w:r w:rsidR="00B7328B">
        <w:rPr>
          <w:rFonts w:ascii="Arial" w:hAnsi="Arial" w:cs="Arial"/>
          <w:i/>
          <w:iCs/>
          <w:sz w:val="21"/>
          <w:szCs w:val="21"/>
        </w:rPr>
        <w:t xml:space="preserve">within </w:t>
      </w:r>
      <w:r w:rsidRPr="009414D8">
        <w:rPr>
          <w:rFonts w:ascii="Arial" w:hAnsi="Arial" w:cs="Arial"/>
          <w:i/>
          <w:iCs/>
          <w:sz w:val="21"/>
          <w:szCs w:val="21"/>
        </w:rPr>
        <w:t xml:space="preserve">a project, but with some flexibility. It serves as a </w:t>
      </w:r>
      <w:r w:rsidRPr="009414D8">
        <w:rPr>
          <w:rStyle w:val="s1"/>
          <w:rFonts w:ascii="Arial" w:hAnsi="Arial" w:cs="Arial"/>
          <w:i/>
          <w:iCs/>
          <w:sz w:val="21"/>
          <w:szCs w:val="21"/>
        </w:rPr>
        <w:t>guideline</w:t>
      </w:r>
      <w:r w:rsidRPr="009414D8">
        <w:rPr>
          <w:rFonts w:ascii="Arial" w:hAnsi="Arial" w:cs="Arial"/>
          <w:i/>
          <w:iCs/>
          <w:sz w:val="21"/>
          <w:szCs w:val="21"/>
        </w:rPr>
        <w:t xml:space="preserve"> to get started rather than a fixed commitment, providing an estimated timeframe for tasks or deliverables. </w:t>
      </w:r>
      <w:r w:rsidR="00C93506">
        <w:rPr>
          <w:rFonts w:ascii="Arial" w:hAnsi="Arial" w:cs="Arial"/>
          <w:i/>
          <w:iCs/>
          <w:sz w:val="21"/>
          <w:szCs w:val="21"/>
        </w:rPr>
        <w:br/>
      </w:r>
    </w:p>
    <w:p w14:paraId="7E828AB7" w14:textId="668ABAB9" w:rsidR="009414D8" w:rsidRPr="009414D8" w:rsidRDefault="00C93506" w:rsidP="009414D8">
      <w:pPr>
        <w:pStyle w:val="p1"/>
        <w:rPr>
          <w:rFonts w:ascii="Arial" w:hAnsi="Arial" w:cs="Arial"/>
          <w:i/>
          <w:iCs/>
          <w:sz w:val="21"/>
          <w:szCs w:val="21"/>
        </w:rPr>
      </w:pPr>
      <w:r w:rsidRPr="00B833A7">
        <w:rPr>
          <w:rFonts w:ascii="Arial" w:hAnsi="Arial" w:cs="Arial"/>
          <w:b/>
          <w:bCs/>
          <w:i/>
          <w:iCs/>
          <w:sz w:val="21"/>
          <w:szCs w:val="21"/>
        </w:rPr>
        <w:t>For context</w:t>
      </w:r>
      <w:r w:rsidR="00B833A7">
        <w:rPr>
          <w:rFonts w:ascii="Arial" w:hAnsi="Arial" w:cs="Arial"/>
          <w:b/>
          <w:bCs/>
          <w:i/>
          <w:iCs/>
          <w:sz w:val="21"/>
          <w:szCs w:val="21"/>
        </w:rPr>
        <w:t>:</w:t>
      </w:r>
      <w:r>
        <w:rPr>
          <w:rFonts w:ascii="Arial" w:hAnsi="Arial" w:cs="Arial"/>
          <w:i/>
          <w:iCs/>
          <w:sz w:val="21"/>
          <w:szCs w:val="21"/>
        </w:rPr>
        <w:t xml:space="preserve"> this self-study begins the module BMDS7010, which includes </w:t>
      </w:r>
      <w:r w:rsidR="00B833A7">
        <w:rPr>
          <w:rFonts w:ascii="Arial" w:hAnsi="Arial" w:cs="Arial"/>
          <w:i/>
          <w:iCs/>
          <w:sz w:val="21"/>
          <w:szCs w:val="21"/>
        </w:rPr>
        <w:t>several</w:t>
      </w:r>
      <w:r>
        <w:rPr>
          <w:rFonts w:ascii="Arial" w:hAnsi="Arial" w:cs="Arial"/>
          <w:i/>
          <w:iCs/>
          <w:sz w:val="21"/>
          <w:szCs w:val="21"/>
        </w:rPr>
        <w:t xml:space="preserve"> basic preparations for the challenges of </w:t>
      </w:r>
      <w:r w:rsidR="009436DA">
        <w:rPr>
          <w:rFonts w:ascii="Arial" w:hAnsi="Arial" w:cs="Arial"/>
          <w:i/>
          <w:iCs/>
          <w:sz w:val="21"/>
          <w:szCs w:val="21"/>
        </w:rPr>
        <w:t>delivering</w:t>
      </w:r>
      <w:r>
        <w:rPr>
          <w:rFonts w:ascii="Arial" w:hAnsi="Arial" w:cs="Arial"/>
          <w:i/>
          <w:iCs/>
          <w:sz w:val="21"/>
          <w:szCs w:val="21"/>
        </w:rPr>
        <w:t xml:space="preserve"> your final year project </w:t>
      </w:r>
      <w:r w:rsidR="009436DA">
        <w:rPr>
          <w:rFonts w:ascii="Arial" w:hAnsi="Arial" w:cs="Arial"/>
          <w:i/>
          <w:iCs/>
          <w:sz w:val="21"/>
          <w:szCs w:val="21"/>
        </w:rPr>
        <w:t>(</w:t>
      </w:r>
      <w:r>
        <w:rPr>
          <w:rFonts w:ascii="Arial" w:hAnsi="Arial" w:cs="Arial"/>
          <w:i/>
          <w:iCs/>
          <w:sz w:val="21"/>
          <w:szCs w:val="21"/>
        </w:rPr>
        <w:t xml:space="preserve">and writing </w:t>
      </w:r>
      <w:r w:rsidR="009436DA">
        <w:rPr>
          <w:rFonts w:ascii="Arial" w:hAnsi="Arial" w:cs="Arial"/>
          <w:i/>
          <w:iCs/>
          <w:sz w:val="21"/>
          <w:szCs w:val="21"/>
        </w:rPr>
        <w:t>up an</w:t>
      </w:r>
      <w:r>
        <w:rPr>
          <w:rFonts w:ascii="Arial" w:hAnsi="Arial" w:cs="Arial"/>
          <w:i/>
          <w:iCs/>
          <w:sz w:val="21"/>
          <w:szCs w:val="21"/>
        </w:rPr>
        <w:t xml:space="preserve"> MSc dissertation about it</w:t>
      </w:r>
      <w:r w:rsidR="009436DA">
        <w:rPr>
          <w:rFonts w:ascii="Arial" w:hAnsi="Arial" w:cs="Arial"/>
          <w:i/>
          <w:iCs/>
          <w:sz w:val="21"/>
          <w:szCs w:val="21"/>
        </w:rPr>
        <w:t>)</w:t>
      </w:r>
      <w:r>
        <w:rPr>
          <w:rFonts w:ascii="Arial" w:hAnsi="Arial" w:cs="Arial"/>
          <w:i/>
          <w:iCs/>
          <w:sz w:val="21"/>
          <w:szCs w:val="21"/>
        </w:rPr>
        <w:t xml:space="preserve">. The actual project </w:t>
      </w:r>
      <w:r w:rsidR="009436DA">
        <w:rPr>
          <w:rFonts w:ascii="Arial" w:hAnsi="Arial" w:cs="Arial"/>
          <w:i/>
          <w:iCs/>
          <w:sz w:val="21"/>
          <w:szCs w:val="21"/>
        </w:rPr>
        <w:t>sits</w:t>
      </w:r>
      <w:r>
        <w:rPr>
          <w:rFonts w:ascii="Arial" w:hAnsi="Arial" w:cs="Arial"/>
          <w:i/>
          <w:iCs/>
          <w:sz w:val="21"/>
          <w:szCs w:val="21"/>
        </w:rPr>
        <w:t xml:space="preserve"> </w:t>
      </w:r>
      <w:r w:rsidR="009436DA">
        <w:rPr>
          <w:rFonts w:ascii="Arial" w:hAnsi="Arial" w:cs="Arial"/>
          <w:i/>
          <w:iCs/>
          <w:sz w:val="21"/>
          <w:szCs w:val="21"/>
        </w:rPr>
        <w:t>with</w:t>
      </w:r>
      <w:r w:rsidR="00B833A7">
        <w:rPr>
          <w:rFonts w:ascii="Arial" w:hAnsi="Arial" w:cs="Arial"/>
          <w:i/>
          <w:iCs/>
          <w:sz w:val="21"/>
          <w:szCs w:val="21"/>
        </w:rPr>
        <w:t xml:space="preserve">in </w:t>
      </w:r>
      <w:r>
        <w:rPr>
          <w:rFonts w:ascii="Arial" w:hAnsi="Arial" w:cs="Arial"/>
          <w:i/>
          <w:iCs/>
          <w:sz w:val="21"/>
          <w:szCs w:val="21"/>
        </w:rPr>
        <w:t>module BMDS7005 (final year)</w:t>
      </w:r>
      <w:r w:rsidR="00B833A7">
        <w:rPr>
          <w:rFonts w:ascii="Arial" w:hAnsi="Arial" w:cs="Arial"/>
          <w:i/>
          <w:iCs/>
          <w:sz w:val="21"/>
          <w:szCs w:val="21"/>
        </w:rPr>
        <w:t xml:space="preserve">. </w:t>
      </w:r>
      <w:r w:rsidR="009436DA">
        <w:rPr>
          <w:rFonts w:ascii="Arial" w:hAnsi="Arial" w:cs="Arial"/>
          <w:i/>
          <w:iCs/>
          <w:sz w:val="21"/>
          <w:szCs w:val="21"/>
        </w:rPr>
        <w:t xml:space="preserve">You are assigned a supervisor who will help you develop an </w:t>
      </w:r>
      <w:r w:rsidR="009436DA" w:rsidRPr="009436DA">
        <w:rPr>
          <w:rFonts w:ascii="Arial" w:hAnsi="Arial" w:cs="Arial"/>
          <w:b/>
          <w:bCs/>
          <w:i/>
          <w:iCs/>
          <w:sz w:val="21"/>
          <w:szCs w:val="21"/>
        </w:rPr>
        <w:t>initial plan</w:t>
      </w:r>
      <w:r w:rsidR="009436DA">
        <w:rPr>
          <w:rFonts w:ascii="Arial" w:hAnsi="Arial" w:cs="Arial"/>
          <w:i/>
          <w:iCs/>
          <w:sz w:val="21"/>
          <w:szCs w:val="21"/>
        </w:rPr>
        <w:t xml:space="preserve"> (part of this module’s </w:t>
      </w:r>
      <w:r w:rsidR="009436DA">
        <w:rPr>
          <w:rFonts w:ascii="Arial" w:hAnsi="Arial" w:cs="Arial"/>
          <w:i/>
          <w:iCs/>
          <w:sz w:val="21"/>
          <w:szCs w:val="21"/>
        </w:rPr>
        <w:t>BMDS7010</w:t>
      </w:r>
      <w:r w:rsidR="009436DA">
        <w:rPr>
          <w:rFonts w:ascii="Arial" w:hAnsi="Arial" w:cs="Arial"/>
          <w:i/>
          <w:iCs/>
          <w:sz w:val="21"/>
          <w:szCs w:val="21"/>
        </w:rPr>
        <w:t xml:space="preserve"> assignment) into a fuller plan for delivering your project. It’s all step-by-step. </w:t>
      </w:r>
    </w:p>
    <w:p w14:paraId="5FA1FC68" w14:textId="77777777" w:rsidR="009414D8" w:rsidRPr="009414D8" w:rsidRDefault="009414D8" w:rsidP="00915C2E">
      <w:pPr>
        <w:rPr>
          <w:rFonts w:ascii="Arial" w:hAnsi="Arial" w:cs="Arial"/>
          <w:sz w:val="24"/>
          <w:szCs w:val="24"/>
        </w:rPr>
      </w:pPr>
    </w:p>
    <w:sectPr w:rsidR="009414D8" w:rsidRPr="009414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372BBC"/>
    <w:multiLevelType w:val="hybridMultilevel"/>
    <w:tmpl w:val="FA1C8AC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29956D80"/>
    <w:multiLevelType w:val="hybridMultilevel"/>
    <w:tmpl w:val="874C0112"/>
    <w:lvl w:ilvl="0" w:tplc="1318C43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6896D83"/>
    <w:multiLevelType w:val="hybridMultilevel"/>
    <w:tmpl w:val="0AB2CFD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139034677">
    <w:abstractNumId w:val="1"/>
  </w:num>
  <w:num w:numId="2" w16cid:durableId="148983002">
    <w:abstractNumId w:val="0"/>
  </w:num>
  <w:num w:numId="3" w16cid:durableId="50109006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0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2A6C"/>
    <w:rsid w:val="0008553F"/>
    <w:rsid w:val="000A3566"/>
    <w:rsid w:val="000B6808"/>
    <w:rsid w:val="000D47D9"/>
    <w:rsid w:val="000F5FAC"/>
    <w:rsid w:val="00104EBE"/>
    <w:rsid w:val="00120705"/>
    <w:rsid w:val="00147A52"/>
    <w:rsid w:val="0015240E"/>
    <w:rsid w:val="00176F9A"/>
    <w:rsid w:val="001824CB"/>
    <w:rsid w:val="00186C51"/>
    <w:rsid w:val="001911BC"/>
    <w:rsid w:val="001A5D1D"/>
    <w:rsid w:val="001C740C"/>
    <w:rsid w:val="0020465B"/>
    <w:rsid w:val="00205264"/>
    <w:rsid w:val="0020740F"/>
    <w:rsid w:val="00240806"/>
    <w:rsid w:val="00256DE6"/>
    <w:rsid w:val="00261894"/>
    <w:rsid w:val="003110BE"/>
    <w:rsid w:val="00351BA8"/>
    <w:rsid w:val="00381C23"/>
    <w:rsid w:val="00386451"/>
    <w:rsid w:val="003F7E6D"/>
    <w:rsid w:val="00401195"/>
    <w:rsid w:val="00420531"/>
    <w:rsid w:val="0043610A"/>
    <w:rsid w:val="0049185C"/>
    <w:rsid w:val="004B259C"/>
    <w:rsid w:val="004C294A"/>
    <w:rsid w:val="004D7E71"/>
    <w:rsid w:val="00534E79"/>
    <w:rsid w:val="00577EC6"/>
    <w:rsid w:val="005822DA"/>
    <w:rsid w:val="005E0687"/>
    <w:rsid w:val="00636DC7"/>
    <w:rsid w:val="006505D0"/>
    <w:rsid w:val="006507CA"/>
    <w:rsid w:val="006511B4"/>
    <w:rsid w:val="00687D5E"/>
    <w:rsid w:val="006A6DB9"/>
    <w:rsid w:val="00721D15"/>
    <w:rsid w:val="007403B2"/>
    <w:rsid w:val="007B62E8"/>
    <w:rsid w:val="007D3AD6"/>
    <w:rsid w:val="007F6C20"/>
    <w:rsid w:val="0087378F"/>
    <w:rsid w:val="008A113A"/>
    <w:rsid w:val="008A2EDF"/>
    <w:rsid w:val="008E7A0D"/>
    <w:rsid w:val="00915C2E"/>
    <w:rsid w:val="009414D8"/>
    <w:rsid w:val="009436DA"/>
    <w:rsid w:val="00946756"/>
    <w:rsid w:val="00975E18"/>
    <w:rsid w:val="009841F2"/>
    <w:rsid w:val="00991FB2"/>
    <w:rsid w:val="009A77AD"/>
    <w:rsid w:val="009F4EBE"/>
    <w:rsid w:val="00A128C7"/>
    <w:rsid w:val="00A42A6C"/>
    <w:rsid w:val="00A43190"/>
    <w:rsid w:val="00A57C51"/>
    <w:rsid w:val="00AB549E"/>
    <w:rsid w:val="00AE26B1"/>
    <w:rsid w:val="00AE35D6"/>
    <w:rsid w:val="00B00144"/>
    <w:rsid w:val="00B11B7B"/>
    <w:rsid w:val="00B42DE9"/>
    <w:rsid w:val="00B54E0F"/>
    <w:rsid w:val="00B62B1B"/>
    <w:rsid w:val="00B642AA"/>
    <w:rsid w:val="00B65022"/>
    <w:rsid w:val="00B7328B"/>
    <w:rsid w:val="00B82D52"/>
    <w:rsid w:val="00B833A7"/>
    <w:rsid w:val="00BC38BD"/>
    <w:rsid w:val="00BD1AFA"/>
    <w:rsid w:val="00BF223D"/>
    <w:rsid w:val="00C04C5D"/>
    <w:rsid w:val="00C06BBC"/>
    <w:rsid w:val="00C15BAE"/>
    <w:rsid w:val="00C23F37"/>
    <w:rsid w:val="00C6276C"/>
    <w:rsid w:val="00C67A69"/>
    <w:rsid w:val="00C73269"/>
    <w:rsid w:val="00C93506"/>
    <w:rsid w:val="00CB1E73"/>
    <w:rsid w:val="00CD5BF3"/>
    <w:rsid w:val="00D347FE"/>
    <w:rsid w:val="00D42CFE"/>
    <w:rsid w:val="00D52B27"/>
    <w:rsid w:val="00D75BA3"/>
    <w:rsid w:val="00DB7CF3"/>
    <w:rsid w:val="00DE6AC6"/>
    <w:rsid w:val="00E4693C"/>
    <w:rsid w:val="00E75668"/>
    <w:rsid w:val="00ED6209"/>
    <w:rsid w:val="00EF78A3"/>
    <w:rsid w:val="00F05EAC"/>
    <w:rsid w:val="00F474E0"/>
    <w:rsid w:val="00FC176A"/>
    <w:rsid w:val="00FC17F7"/>
    <w:rsid w:val="00FC5D5C"/>
    <w:rsid w:val="00FD56E1"/>
    <w:rsid w:val="00FF6E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FCC901"/>
  <w15:chartTrackingRefBased/>
  <w15:docId w15:val="{4C5F8E89-76C8-4A2B-AE8F-36A863B27B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D1AF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D1AFA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B54E0F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49185C"/>
    <w:rPr>
      <w:color w:val="808080"/>
    </w:rPr>
  </w:style>
  <w:style w:type="paragraph" w:customStyle="1" w:styleId="p1">
    <w:name w:val="p1"/>
    <w:basedOn w:val="Normal"/>
    <w:rsid w:val="009414D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s1">
    <w:name w:val="s1"/>
    <w:basedOn w:val="DefaultParagraphFont"/>
    <w:rsid w:val="009414D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1975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524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6076850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8587850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7113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647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138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427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032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580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F864CB0A-E90F-421B-B3C1-0DB3FE37A2B4}">
  <we:reference id="wa104382081" version="1.46.0.0" store="en-GB" storeType="OMEX"/>
  <we:alternateReferences>
    <we:reference id="WA104382081" version="1.46.0.0" store="" storeType="OMEX"/>
  </we:alternateReferences>
  <we:properties>
    <we:property name="MENDELEY_CITATIONS" value="[{&quot;citationID&quot;:&quot;MENDELEY_CITATION_df903ebf-8ffa-49a0-a441-aa943e9b5e3e&quot;,&quot;properties&quot;:{&quot;noteIndex&quot;:0},&quot;isEdited&quot;:false,&quot;manualOverride&quot;:{&quot;isManuallyOverridden&quot;:true,&quot;citeprocText&quot;:&quot;(Gabbay &amp;#38; le May, 2016)&quot;,&quot;manualOverrideText&quot;:&quot;Gabbay &amp; le May, 2016&quot;},&quot;citationTag&quot;:&quot;MENDELEY_CITATION_v3_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&quot;,&quot;citationItems&quot;:[{&quot;id&quot;:&quot;08dc5946-b8fd-3748-8693-3aad08d58f9e&quot;,&quot;itemData&quot;:{&quot;type&quot;:&quot;article-journal&quot;,&quot;id&quot;:&quot;08dc5946-b8fd-3748-8693-3aad08d58f9e&quot;,&quot;title&quot;:&quot;Mindlines: making sense of evidence in practice&quot;,&quot;author&quot;:[{&quot;family&quot;:&quot;Gabbay&quot;,&quot;given&quot;:&quot;John&quot;,&quot;parse-names&quot;:false,&quot;dropping-particle&quot;:&quot;&quot;,&quot;non-dropping-particle&quot;:&quot;&quot;},{&quot;family&quot;:&quot;May&quot;,&quot;given&quot;:&quot;Andrée&quot;,&quot;parse-names&quot;:false,&quot;dropping-particle&quot;:&quot;&quot;,&quot;non-dropping-particle&quot;:&quot;le&quot;}],&quot;container-title&quot;:&quot;British Journal of General Practice&quot;,&quot;DOI&quot;:&quot;10.3399/bjgp16X686221&quot;,&quot;ISSN&quot;:&quot;0960-1643&quot;,&quot;issued&quot;:{&quot;date-parts&quot;:[[2016,8]]},&quot;page&quot;:&quot;402-403&quot;,&quot;issue&quot;:&quot;649&quot;,&quot;volume&quot;:&quot;66&quot;,&quot;container-title-short&quot;:&quot;&quot;},&quot;isTemporary&quot;:false}]},{&quot;citationID&quot;:&quot;MENDELEY_CITATION_1ee41a7d-7f2e-4f1e-8bed-aef7f8c8a0d6&quot;,&quot;properties&quot;:{&quot;noteIndex&quot;:0},&quot;isEdited&quot;:false,&quot;manualOverride&quot;:{&quot;isManuallyOverridden&quot;:true,&quot;citeprocText&quot;:&quot;(Wieringa &amp;#38; Greenhalgh, 2015)&quot;,&quot;manualOverrideText&quot;:&quot;Wieringa &amp; Greenhalgh, 2015&quot;},&quot;citationTag&quot;:&quot;MENDELEY_CITATION_v3_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&quot;,&quot;citationItems&quot;:[{&quot;id&quot;:&quot;65edec5d-4174-3d5c-a0d0-b81818530cd0&quot;,&quot;itemData&quot;:{&quot;type&quot;:&quot;article-journal&quot;,&quot;id&quot;:&quot;65edec5d-4174-3d5c-a0d0-b81818530cd0&quot;,&quot;title&quot;:&quot;10 years of mindlines: a systematic review and commentary&quot;,&quot;author&quot;:[{&quot;family&quot;:&quot;Wieringa&quot;,&quot;given&quot;:&quot;Sietse&quot;,&quot;parse-names&quot;:false,&quot;dropping-particle&quot;:&quot;&quot;,&quot;non-dropping-particle&quot;:&quot;&quot;},{&quot;family&quot;:&quot;Greenhalgh&quot;,&quot;given&quot;:&quot;Trisha&quot;,&quot;parse-names&quot;:false,&quot;dropping-particle&quot;:&quot;&quot;,&quot;non-dropping-particle&quot;:&quot;&quot;}],&quot;container-title&quot;:&quot;Implementation Science&quot;,&quot;DOI&quot;:&quot;10.1186/s13012-015-0229-x&quot;,&quot;ISSN&quot;:&quot;1748-5908&quot;,&quot;issued&quot;:{&quot;date-parts&quot;:[[2015,12,9]]},&quot;page&quot;:&quot;45&quot;,&quot;issue&quot;:&quot;1&quot;,&quot;volume&quot;:&quot;10&quot;,&quot;container-title-short&quot;:&quot;&quot;},&quot;isTemporary&quot;:false}]}]"/>
    <we:property name="MENDELEY_CITATIONS_STYLE" value="{&quot;id&quot;:&quot;https://www.zotero.org/styles/apa&quot;,&quot;title&quot;:&quot;American Psychological Association 7th edition&quot;,&quot;format&quot;:&quot;author-date&quot;,&quot;defaultLocale&quot;:null,&quot;isLocaleCodeValid&quot;:true}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1C3DD84-9449-4EB8-813F-0A54987C03B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262</Words>
  <Characters>1478</Characters>
  <Application>Microsoft Office Word</Application>
  <DocSecurity>0</DocSecurity>
  <Lines>34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Philip</dc:creator>
  <cp:keywords/>
  <dc:description/>
  <cp:lastModifiedBy>Edward Conley</cp:lastModifiedBy>
  <cp:revision>2</cp:revision>
  <cp:lastPrinted>2022-05-04T07:55:00Z</cp:lastPrinted>
  <dcterms:created xsi:type="dcterms:W3CDTF">2026-02-19T14:11:00Z</dcterms:created>
  <dcterms:modified xsi:type="dcterms:W3CDTF">2026-02-19T14:11:00Z</dcterms:modified>
</cp:coreProperties>
</file>