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7B47D1" w:rsidRDefault="007B47D1" w:rsidP="00D373B0" w:rsidRPr="00385BFE">
      <w:pPr>
        <w:pStyle w:val="Normal1"/>
        <w:jc w:val="center"/>
        <w:rPr>
          <w:lang w:val="en-GB"/>
          <w:b/>
          <w:rFonts w:ascii="Times New Roman" w:cs="Times New Roman" w:eastAsia="Times New Roman" w:hAnsi="Times New Roman"/>
          <w:sz w:val="32"/>
          <w:szCs w:val="32"/>
        </w:rPr>
      </w:pPr>
    </w:p>
    <w:p w:rsidR="007B47D1" w:rsidRDefault="007B47D1" w:rsidP="00D373B0" w:rsidRPr="00385BFE">
      <w:pPr>
        <w:pStyle w:val="Normal1"/>
        <w:jc w:val="center"/>
        <w:rPr>
          <w:lang w:val="en-GB"/>
          <w:b/>
          <w:rFonts w:ascii="Times New Roman" w:cs="Times New Roman" w:eastAsia="Times New Roman" w:hAnsi="Times New Roman"/>
          <w:sz w:val="32"/>
          <w:szCs w:val="32"/>
        </w:rPr>
      </w:pPr>
    </w:p>
    <w:p w:rsidR="007B47D1" w:rsidRDefault="007B47D1" w:rsidP="00D373B0" w:rsidRPr="00385BFE">
      <w:pPr>
        <w:pStyle w:val="Normal1"/>
        <w:jc w:val="center"/>
        <w:rPr>
          <w:lang w:val="en-GB"/>
          <w:b/>
          <w:rFonts w:ascii="Times New Roman" w:cs="Times New Roman" w:eastAsia="Times New Roman" w:hAnsi="Times New Roman"/>
          <w:sz w:val="32"/>
          <w:szCs w:val="32"/>
        </w:rPr>
      </w:pPr>
    </w:p>
    <w:p w:rsidR="007B47D1" w:rsidRDefault="007B47D1" w:rsidP="00D373B0" w:rsidRPr="00385BFE">
      <w:pPr>
        <w:pStyle w:val="Normal1"/>
        <w:jc w:val="center"/>
        <w:rPr>
          <w:lang w:val="en-GB"/>
          <w:b/>
          <w:rFonts w:ascii="Times New Roman" w:cs="Times New Roman" w:eastAsia="Times New Roman" w:hAnsi="Times New Roman"/>
          <w:sz w:val="32"/>
          <w:szCs w:val="32"/>
        </w:rPr>
      </w:pPr>
      <w:r>
        <w:rPr>
          <w:b/>
          <w:sz w:val="32"/>
        </w:rPr>
        <w:t>“RESEARCH PROJECT PROPOSAL: IS THE EXTERNAL CHALLENGE A GOOD OR BAD? ANALYSE THE IMPACTS OF EXTERNAL ENVIRONMENT EMPLOYEE RECRUITMENT AND RETENTION”</w:t>
      </w:r>
    </w:p>
    <w:p>
      <w:pPr>
        <w:pStyle w:val="Normal1"/>
        <w:jc w:val="center"/>
      </w:pPr>
      <w:r>
        <w:rPr>
          <w:b/>
          <w:sz w:val="32"/>
        </w:rPr>
        <w:t>Module Title: Personnel Resourcing and Development</w:t>
      </w:r>
    </w:p>
    <w:p>
      <w:pPr>
        <w:pStyle w:val="Normal1"/>
        <w:jc w:val="center"/>
      </w:pPr>
      <w:r>
        <w:rPr>
          <w:b/>
          <w:sz w:val="32"/>
        </w:rPr>
        <w:t>Module Code:BMIH5005</w:t>
      </w:r>
    </w:p>
    <w:p>
      <w:pPr>
        <w:pStyle w:val="Normal1"/>
        <w:jc w:val="center"/>
      </w:pPr>
      <w:r>
        <w:rPr>
          <w:b/>
          <w:sz w:val="32"/>
        </w:rPr>
        <w:t>Student Number:2206483</w:t>
      </w:r>
    </w:p>
    <w:p>
      <w:pPr>
        <w:pStyle w:val="Normal1"/>
        <w:jc w:val="center"/>
      </w:pPr>
      <w:r>
        <w:rPr>
          <w:b/>
          <w:sz w:val="32"/>
        </w:rPr>
        <w:t>Student Name: Constantin Alin Nanu</w:t>
      </w:r>
    </w:p>
    <w:p>
      <w:pPr>
        <w:pStyle w:val="Normal1"/>
        <w:jc w:val="center"/>
      </w:pPr>
      <w:r>
        <w:rPr>
          <w:b/>
          <w:sz w:val="32"/>
        </w:rPr>
        <w:t>Lecturer Name: Helen Lee</w:t>
      </w:r>
    </w:p>
    <w:p>
      <w:pPr>
        <w:pStyle w:val="Normal1"/>
        <w:jc w:val="center"/>
      </w:pPr>
      <w:r>
        <w:rPr>
          <w:b/>
          <w:sz w:val="32"/>
        </w:rPr>
      </w:r>
    </w:p>
    <w:p w:rsidR="00F03262" w:rsidRDefault="00F03262" w:rsidRPr="00385BFE">
      <w:pPr>
        <w:rPr>
          <w:lang w:val="en-GB"/>
          <w:b/>
          <w:rFonts w:eastAsia="Times New Roman"/>
          <w:sz w:val="32"/>
          <w:szCs w:val="32"/>
        </w:rPr>
      </w:pPr>
      <w:r>
        <w:rPr>
          <w:b/>
          <w:rFonts w:eastAsia="Times New Roman"/>
          <w:sz w:val="32"/>
          <w:szCs w:val="32"/>
        </w:rPr>
        <w:br w:type="page"/>
      </w:r>
    </w:p>
    <w:p w:rsidR="00F03262" w:rsidRDefault="00F03262" w:rsidP="00D373B0" w:rsidRPr="00385BFE">
      <w:pPr>
        <w:pStyle w:val="Normal1"/>
        <w:jc w:val="center"/>
        <w:rPr>
          <w:lang w:val="en-GB"/>
          <w:b/>
        </w:rPr>
      </w:pPr>
      <w:r w:rsidRPr="00385BFE">
        <w:rPr>
          <w:lang w:val="en-GB"/>
          <w:b/>
        </w:rPr>
        <w:t>Executive Summary</w:t>
        <w:lastRenderedPageBreak/>
      </w:r>
      <w:bookmarkStart w:id="0" w:name="_GoBack"/>
      <w:bookmarkEnd w:id="0"/>
    </w:p>
    <w:p w:rsidR="007B47D1" w:rsidRDefault="00F03262" w:rsidP="00F03262" w:rsidRPr="00385BFE">
      <w:pPr>
        <w:pStyle w:val="Normal1"/>
        <w:rPr>
          <w:lang w:val="en-GB"/>
          <w:b/>
          <w:rFonts w:eastAsia="Times New Roman"/>
          <w:sz w:val="32"/>
          <w:szCs w:val="32"/>
        </w:rPr>
      </w:pPr>
      <w:r w:rsidRPr="00385BFE">
        <w:rPr>
          <w:lang w:val="en-GB"/>
          <w:color w:val="000000"/>
        </w:rPr>
        <w:t xml:space="preserve">This report focuses on the current external challenges of Premier Inn and the external factors that have been impacting the performance of the company. Background of the company has been discussed in the introduction with the websites of the firm. Discussion on the external factors have been discussed while assessing the political, </w:t>
      </w:r>
      <w:r w:rsidR="001B3209" w:rsidRPr="00385BFE">
        <w:rPr>
          <w:lang w:val="en-GB"/>
          <w:color w:val="000000"/>
        </w:rPr>
        <w:t>economic</w:t>
      </w:r>
      <w:r w:rsidRPr="00385BFE">
        <w:rPr>
          <w:lang w:val="en-GB"/>
          <w:color w:val="000000"/>
        </w:rPr>
        <w:t xml:space="preserve">, social, technological, legal and environmental factors affecting the firm. A SWOT analysis has been prepared for evaluating the performance and internal factors that have been affected. Potential solutions have been discussed in the last portion of the discussion. In the evaluation and conclusion, an overall conclusion and recommendations have been provided. </w:t>
      </w:r>
      <w:r>
        <w:rPr/>
        <w:br w:type="page"/>
      </w:r>
    </w:p>
    <w:sdt>
      <w:sdtPr>
        <w:rPr>
          <w:rFonts w:ascii="Arial" w:eastAsia="Arial" w:hAnsi="Arial" w:cs="Arial"/>
          <w:b w:val="0"/>
          <w:bCs w:val="0"/>
          <w:color w:val="000000" w:themeColor="text1"/>
          <w:sz w:val="24"/>
          <w:szCs w:val="24"/>
          <w:lang w:val="en-GB"/>
        </w:rPr>
        <w:id w:val="29071130"/>
        <w:docPartObj>
          <w:docPartGallery w:val="Table of Contents"/>
          <w:docPartUnique/>
        </w:docPartObj>
      </w:sdtPr>
      <w:sdtEndPr>
        <w:rPr>
          <w:color w:val="auto"/>
        </w:rPr>
      </w:sdtEndPr>
      <w:sdtContent>
        <w:p w:rsidR="008D34C9" w:rsidRDefault="008D34C9" w:rsidP="00D373B0" w:rsidRPr="00385BFE">
          <w:pPr>
            <w:pStyle w:val="TOCHeading"/>
            <w:jc w:val="center"/>
            <w:spacing w:line="360" w:lineRule="auto"/>
            <w:rPr>
              <w:lang w:val="en-GB"/>
              <w:color w:val="000000"/>
              <w:rFonts w:ascii="Arial" w:cs="Arial" w:hAnsi="Arial"/>
              <w:sz w:val="24"/>
              <w:szCs w:val="24"/>
            </w:rPr>
          </w:pPr>
          <w:r w:rsidRPr="00385BFE">
            <w:rPr>
              <w:lang w:val="en-GB"/>
              <w:color w:val="000000"/>
              <w:rFonts w:ascii="Arial" w:cs="Arial" w:hAnsi="Arial"/>
              <w:sz w:val="24"/>
              <w:szCs w:val="24"/>
            </w:rPr>
            <w:t>Table of Contents</w:t>
          </w:r>
        </w:p>
        <w:p w:rsidR="00B46ACE" w:rsidRDefault="003A01DA">
          <w:pPr>
            <w:pStyle w:val="TOC1"/>
            <w:tabs>
              <w:tab w:val="right" w:leader="dot" w:pos="9019"/>
            </w:tabs>
            <w:rPr>
              <w:noProof/>
              <w:rFonts w:ascii="Cambria" w:eastAsiaTheme="minorEastAsia" w:hAnsiTheme="minorHAnsi" w:cstheme="minorBidi"/>
              <w:sz w:val="22"/>
              <w:szCs w:val="22"/>
            </w:rPr>
          </w:pPr>
          <w:r w:rsidRPr="00385BFE">
            <w:rPr>
              <w:lang w:val="en-GB"/>
            </w:rPr>
            <w:fldChar w:fldCharType="begin"/>
          </w:r>
          <w:r w:rsidR="008D34C9" w:rsidRPr="00385BFE">
            <w:rPr>
              <w:lang w:val="en-GB"/>
            </w:rPr>
            <w:instrText xml:space="preserve"> TOC \o "1-3" \h \z \u </w:instrText>
          </w:r>
          <w:r w:rsidRPr="00385BFE">
            <w:rPr>
              <w:lang w:val="en-GB"/>
            </w:rPr>
            <w:fldChar w:fldCharType="separate"/>
          </w:r>
          <w:hyperlink w:anchor="_Toc149929350" w:history="1">
            <w:r w:rsidR="00B46ACE" w:rsidRPr="00CB505A">
              <w:rPr>
                <w:noProof/>
                <w:lang w:val="en-GB"/>
                <w:rStyle w:val="Hyperlink"/>
              </w:rPr>
              <w:t>Introduction</w:t>
            </w:r>
            <w:r w:rsidR="00B46ACE">
              <w:rPr>
                <w:noProof/>
                <w:webHidden/>
              </w:rPr>
              <w:tab/>
            </w:r>
            <w:r>
              <w:rPr>
                <w:noProof/>
                <w:webHidden/>
              </w:rPr>
              <w:fldChar w:fldCharType="begin"/>
            </w:r>
            <w:r w:rsidR="00B46ACE">
              <w:rPr>
                <w:noProof/>
                <w:webHidden/>
              </w:rPr>
              <w:instrText xml:space="preserve"> PAGEREF _Toc149929350 \h </w:instrText>
            </w:r>
            <w:r>
              <w:rPr>
                <w:noProof/>
                <w:webHidden/>
              </w:rPr>
            </w:r>
            <w:r>
              <w:rPr>
                <w:noProof/>
                <w:webHidden/>
              </w:rPr>
              <w:fldChar w:fldCharType="separate"/>
            </w:r>
            <w:r w:rsidR="00B46ACE">
              <w:rPr>
                <w:noProof/>
                <w:webHidden/>
              </w:rPr>
              <w:t>4</w:t>
            </w:r>
            <w:r>
              <w:rPr>
                <w:noProof/>
                <w:webHidden/>
              </w:rPr>
              <w:fldChar w:fldCharType="end"/>
            </w:r>
          </w:hyperlink>
        </w:p>
        <w:p w:rsidR="00B46ACE" w:rsidRDefault="00B662AE">
          <w:pPr>
            <w:pStyle w:val="TOC1"/>
            <w:tabs>
              <w:tab w:val="right" w:leader="dot" w:pos="9019"/>
            </w:tabs>
            <w:rPr>
              <w:noProof/>
              <w:rFonts w:ascii="Cambria" w:eastAsiaTheme="minorEastAsia" w:hAnsiTheme="minorHAnsi" w:cstheme="minorBidi"/>
              <w:sz w:val="22"/>
              <w:szCs w:val="22"/>
            </w:rPr>
          </w:pPr>
          <w:hyperlink w:anchor="_Toc149929351" w:history="1">
            <w:r w:rsidR="00B46ACE" w:rsidRPr="00CB505A">
              <w:rPr>
                <w:noProof/>
                <w:lang w:val="en-GB"/>
                <w:rStyle w:val="Hyperlink"/>
              </w:rPr>
              <w:t>Discussion</w:t>
            </w:r>
            <w:r w:rsidR="00B46ACE">
              <w:rPr>
                <w:noProof/>
                <w:webHidden/>
              </w:rPr>
              <w:tab/>
            </w:r>
            <w:r w:rsidR="003A01DA">
              <w:rPr>
                <w:noProof/>
                <w:webHidden/>
              </w:rPr>
              <w:fldChar w:fldCharType="begin"/>
            </w:r>
            <w:r w:rsidR="00B46ACE">
              <w:rPr>
                <w:noProof/>
                <w:webHidden/>
              </w:rPr>
              <w:instrText xml:space="preserve"> PAGEREF _Toc149929351 \h </w:instrText>
            </w:r>
            <w:r w:rsidR="003A01DA">
              <w:rPr>
                <w:noProof/>
                <w:webHidden/>
              </w:rPr>
            </w:r>
            <w:r w:rsidR="003A01DA">
              <w:rPr>
                <w:noProof/>
                <w:webHidden/>
              </w:rPr>
              <w:fldChar w:fldCharType="separate"/>
            </w:r>
            <w:r w:rsidR="00B46ACE">
              <w:rPr>
                <w:noProof/>
                <w:webHidden/>
              </w:rPr>
              <w:t>6</w:t>
            </w:r>
            <w:r w:rsidR="003A01DA">
              <w:rPr>
                <w:noProof/>
                <w:webHidden/>
              </w:rPr>
              <w:fldChar w:fldCharType="end"/>
            </w:r>
          </w:hyperlink>
        </w:p>
        <w:p w:rsidR="00B46ACE" w:rsidRDefault="00B662AE">
          <w:pPr>
            <w:pStyle w:val="TOC2"/>
            <w:tabs>
              <w:tab w:val="right" w:leader="dot" w:pos="9019"/>
            </w:tabs>
            <w:rPr>
              <w:noProof/>
              <w:rFonts w:ascii="Cambria" w:eastAsiaTheme="minorEastAsia" w:hAnsiTheme="minorHAnsi" w:cstheme="minorBidi"/>
              <w:sz w:val="22"/>
              <w:szCs w:val="22"/>
            </w:rPr>
          </w:pPr>
          <w:hyperlink w:anchor="_Toc149929352" w:history="1">
            <w:r w:rsidR="00B46ACE" w:rsidRPr="00CB505A">
              <w:rPr>
                <w:noProof/>
                <w:lang w:val="en-GB"/>
                <w:rStyle w:val="Hyperlink"/>
              </w:rPr>
              <w:t>Pestle Analysis</w:t>
            </w:r>
            <w:r w:rsidR="00B46ACE">
              <w:rPr>
                <w:noProof/>
                <w:webHidden/>
              </w:rPr>
              <w:tab/>
            </w:r>
            <w:r w:rsidR="003A01DA">
              <w:rPr>
                <w:noProof/>
                <w:webHidden/>
              </w:rPr>
              <w:fldChar w:fldCharType="begin"/>
            </w:r>
            <w:r w:rsidR="00B46ACE">
              <w:rPr>
                <w:noProof/>
                <w:webHidden/>
              </w:rPr>
              <w:instrText xml:space="preserve"> PAGEREF _Toc149929352 \h </w:instrText>
            </w:r>
            <w:r w:rsidR="003A01DA">
              <w:rPr>
                <w:noProof/>
                <w:webHidden/>
              </w:rPr>
            </w:r>
            <w:r w:rsidR="003A01DA">
              <w:rPr>
                <w:noProof/>
                <w:webHidden/>
              </w:rPr>
              <w:fldChar w:fldCharType="separate"/>
            </w:r>
            <w:r w:rsidR="00B46ACE">
              <w:rPr>
                <w:noProof/>
                <w:webHidden/>
              </w:rPr>
              <w:t>6</w:t>
            </w:r>
            <w:r w:rsidR="003A01DA">
              <w:rPr>
                <w:noProof/>
                <w:webHidden/>
              </w:rPr>
              <w:fldChar w:fldCharType="end"/>
            </w:r>
          </w:hyperlink>
        </w:p>
        <w:p w:rsidR="00B46ACE" w:rsidRDefault="00B662AE">
          <w:pPr>
            <w:pStyle w:val="TOC2"/>
            <w:tabs>
              <w:tab w:val="right" w:leader="dot" w:pos="9019"/>
            </w:tabs>
            <w:rPr>
              <w:noProof/>
              <w:rFonts w:ascii="Cambria" w:eastAsiaTheme="minorEastAsia" w:hAnsiTheme="minorHAnsi" w:cstheme="minorBidi"/>
              <w:sz w:val="22"/>
              <w:szCs w:val="22"/>
            </w:rPr>
          </w:pPr>
          <w:hyperlink w:anchor="_Toc149929353" w:history="1">
            <w:r w:rsidR="00B46ACE" w:rsidRPr="00CB505A">
              <w:rPr>
                <w:noProof/>
                <w:lang w:val="en-GB"/>
                <w:rStyle w:val="Hyperlink"/>
              </w:rPr>
              <w:t>SWOT Analysis</w:t>
            </w:r>
            <w:r w:rsidR="00B46ACE">
              <w:rPr>
                <w:noProof/>
                <w:webHidden/>
              </w:rPr>
              <w:tab/>
            </w:r>
            <w:r w:rsidR="003A01DA">
              <w:rPr>
                <w:noProof/>
                <w:webHidden/>
              </w:rPr>
              <w:fldChar w:fldCharType="begin"/>
            </w:r>
            <w:r w:rsidR="00B46ACE">
              <w:rPr>
                <w:noProof/>
                <w:webHidden/>
              </w:rPr>
              <w:instrText xml:space="preserve"> PAGEREF _Toc149929353 \h </w:instrText>
            </w:r>
            <w:r w:rsidR="003A01DA">
              <w:rPr>
                <w:noProof/>
                <w:webHidden/>
              </w:rPr>
            </w:r>
            <w:r w:rsidR="003A01DA">
              <w:rPr>
                <w:noProof/>
                <w:webHidden/>
              </w:rPr>
              <w:fldChar w:fldCharType="separate"/>
            </w:r>
            <w:r w:rsidR="00B46ACE">
              <w:rPr>
                <w:noProof/>
                <w:webHidden/>
              </w:rPr>
              <w:t>8</w:t>
            </w:r>
            <w:r w:rsidR="003A01DA">
              <w:rPr>
                <w:noProof/>
                <w:webHidden/>
              </w:rPr>
              <w:fldChar w:fldCharType="end"/>
            </w:r>
          </w:hyperlink>
        </w:p>
        <w:p w:rsidR="00B46ACE" w:rsidRDefault="00B662AE">
          <w:pPr>
            <w:pStyle w:val="TOC2"/>
            <w:tabs>
              <w:tab w:val="right" w:leader="dot" w:pos="9019"/>
            </w:tabs>
            <w:rPr>
              <w:noProof/>
              <w:rFonts w:ascii="Cambria" w:eastAsiaTheme="minorEastAsia" w:hAnsiTheme="minorHAnsi" w:cstheme="minorBidi"/>
              <w:sz w:val="22"/>
              <w:szCs w:val="22"/>
            </w:rPr>
          </w:pPr>
          <w:hyperlink w:anchor="_Toc149929354" w:history="1">
            <w:r w:rsidR="00B46ACE" w:rsidRPr="00CB505A">
              <w:rPr>
                <w:noProof/>
                <w:lang w:val="en-GB"/>
                <w:rStyle w:val="Hyperlink"/>
              </w:rPr>
              <w:t>Potential solutions</w:t>
            </w:r>
            <w:r w:rsidR="00B46ACE">
              <w:rPr>
                <w:noProof/>
                <w:webHidden/>
              </w:rPr>
              <w:tab/>
            </w:r>
            <w:r w:rsidR="003A01DA">
              <w:rPr>
                <w:noProof/>
                <w:webHidden/>
              </w:rPr>
              <w:fldChar w:fldCharType="begin"/>
            </w:r>
            <w:r w:rsidR="00B46ACE">
              <w:rPr>
                <w:noProof/>
                <w:webHidden/>
              </w:rPr>
              <w:instrText xml:space="preserve"> PAGEREF _Toc149929354 \h </w:instrText>
            </w:r>
            <w:r w:rsidR="003A01DA">
              <w:rPr>
                <w:noProof/>
                <w:webHidden/>
              </w:rPr>
            </w:r>
            <w:r w:rsidR="003A01DA">
              <w:rPr>
                <w:noProof/>
                <w:webHidden/>
              </w:rPr>
              <w:fldChar w:fldCharType="separate"/>
            </w:r>
            <w:r w:rsidR="00B46ACE">
              <w:rPr>
                <w:noProof/>
                <w:webHidden/>
              </w:rPr>
              <w:t>9</w:t>
            </w:r>
            <w:r w:rsidR="003A01DA">
              <w:rPr>
                <w:noProof/>
                <w:webHidden/>
              </w:rPr>
              <w:fldChar w:fldCharType="end"/>
            </w:r>
          </w:hyperlink>
        </w:p>
        <w:p w:rsidR="00B46ACE" w:rsidRDefault="00B662AE">
          <w:pPr>
            <w:pStyle w:val="TOC1"/>
            <w:tabs>
              <w:tab w:val="right" w:leader="dot" w:pos="9019"/>
            </w:tabs>
            <w:rPr>
              <w:noProof/>
              <w:rFonts w:ascii="Cambria" w:eastAsiaTheme="minorEastAsia" w:hAnsiTheme="minorHAnsi" w:cstheme="minorBidi"/>
              <w:sz w:val="22"/>
              <w:szCs w:val="22"/>
            </w:rPr>
          </w:pPr>
          <w:hyperlink w:anchor="_Toc149929355" w:history="1">
            <w:r w:rsidR="00B46ACE" w:rsidRPr="00CB505A">
              <w:rPr>
                <w:noProof/>
                <w:lang w:val="en-GB"/>
                <w:rStyle w:val="Hyperlink"/>
              </w:rPr>
              <w:t>Evaluation and Conclusion</w:t>
            </w:r>
            <w:r w:rsidR="00B46ACE">
              <w:rPr>
                <w:noProof/>
                <w:webHidden/>
              </w:rPr>
              <w:tab/>
            </w:r>
            <w:r w:rsidR="003A01DA">
              <w:rPr>
                <w:noProof/>
                <w:webHidden/>
              </w:rPr>
              <w:fldChar w:fldCharType="begin"/>
            </w:r>
            <w:r w:rsidR="00B46ACE">
              <w:rPr>
                <w:noProof/>
                <w:webHidden/>
              </w:rPr>
              <w:instrText xml:space="preserve"> PAGEREF _Toc149929355 \h </w:instrText>
            </w:r>
            <w:r w:rsidR="003A01DA">
              <w:rPr>
                <w:noProof/>
                <w:webHidden/>
              </w:rPr>
            </w:r>
            <w:r w:rsidR="003A01DA">
              <w:rPr>
                <w:noProof/>
                <w:webHidden/>
              </w:rPr>
              <w:fldChar w:fldCharType="separate"/>
            </w:r>
            <w:r w:rsidR="00B46ACE">
              <w:rPr>
                <w:noProof/>
                <w:webHidden/>
              </w:rPr>
              <w:t>10</w:t>
            </w:r>
            <w:r w:rsidR="003A01DA">
              <w:rPr>
                <w:noProof/>
                <w:webHidden/>
              </w:rPr>
              <w:fldChar w:fldCharType="end"/>
            </w:r>
          </w:hyperlink>
        </w:p>
        <w:p w:rsidR="00B46ACE" w:rsidRDefault="00B662AE">
          <w:pPr>
            <w:pStyle w:val="TOC2"/>
            <w:tabs>
              <w:tab w:val="right" w:leader="dot" w:pos="9019"/>
            </w:tabs>
            <w:rPr>
              <w:noProof/>
              <w:rFonts w:ascii="Cambria" w:eastAsiaTheme="minorEastAsia" w:hAnsiTheme="minorHAnsi" w:cstheme="minorBidi"/>
              <w:sz w:val="22"/>
              <w:szCs w:val="22"/>
            </w:rPr>
          </w:pPr>
          <w:hyperlink w:anchor="_Toc149929356" w:history="1">
            <w:r w:rsidR="00B46ACE" w:rsidRPr="00CB505A">
              <w:rPr>
                <w:noProof/>
                <w:lang w:val="en-GB"/>
                <w:rStyle w:val="Hyperlink"/>
              </w:rPr>
              <w:t>Conclusion</w:t>
            </w:r>
            <w:r w:rsidR="00B46ACE">
              <w:rPr>
                <w:noProof/>
                <w:webHidden/>
              </w:rPr>
              <w:tab/>
            </w:r>
            <w:r w:rsidR="003A01DA">
              <w:rPr>
                <w:noProof/>
                <w:webHidden/>
              </w:rPr>
              <w:fldChar w:fldCharType="begin"/>
            </w:r>
            <w:r w:rsidR="00B46ACE">
              <w:rPr>
                <w:noProof/>
                <w:webHidden/>
              </w:rPr>
              <w:instrText xml:space="preserve"> PAGEREF _Toc149929356 \h </w:instrText>
            </w:r>
            <w:r w:rsidR="003A01DA">
              <w:rPr>
                <w:noProof/>
                <w:webHidden/>
              </w:rPr>
            </w:r>
            <w:r w:rsidR="003A01DA">
              <w:rPr>
                <w:noProof/>
                <w:webHidden/>
              </w:rPr>
              <w:fldChar w:fldCharType="separate"/>
            </w:r>
            <w:r w:rsidR="00B46ACE">
              <w:rPr>
                <w:noProof/>
                <w:webHidden/>
              </w:rPr>
              <w:t>10</w:t>
            </w:r>
            <w:r w:rsidR="003A01DA">
              <w:rPr>
                <w:noProof/>
                <w:webHidden/>
              </w:rPr>
              <w:fldChar w:fldCharType="end"/>
            </w:r>
          </w:hyperlink>
        </w:p>
        <w:p w:rsidR="00B46ACE" w:rsidRDefault="00B662AE">
          <w:pPr>
            <w:pStyle w:val="TOC2"/>
            <w:tabs>
              <w:tab w:val="right" w:leader="dot" w:pos="9019"/>
            </w:tabs>
            <w:rPr>
              <w:noProof/>
              <w:rFonts w:ascii="Cambria" w:eastAsiaTheme="minorEastAsia" w:hAnsiTheme="minorHAnsi" w:cstheme="minorBidi"/>
              <w:sz w:val="22"/>
              <w:szCs w:val="22"/>
            </w:rPr>
          </w:pPr>
          <w:hyperlink w:anchor="_Toc149929357" w:history="1">
            <w:r w:rsidR="00B46ACE" w:rsidRPr="00CB505A">
              <w:rPr>
                <w:noProof/>
                <w:lang w:val="en-GB"/>
                <w:rStyle w:val="Hyperlink"/>
              </w:rPr>
              <w:t>Recommendations</w:t>
            </w:r>
            <w:r w:rsidR="00B46ACE">
              <w:rPr>
                <w:noProof/>
                <w:webHidden/>
              </w:rPr>
              <w:tab/>
            </w:r>
            <w:r w:rsidR="003A01DA">
              <w:rPr>
                <w:noProof/>
                <w:webHidden/>
              </w:rPr>
              <w:fldChar w:fldCharType="begin"/>
            </w:r>
            <w:r w:rsidR="00B46ACE">
              <w:rPr>
                <w:noProof/>
                <w:webHidden/>
              </w:rPr>
              <w:instrText xml:space="preserve"> PAGEREF _Toc149929357 \h </w:instrText>
            </w:r>
            <w:r w:rsidR="003A01DA">
              <w:rPr>
                <w:noProof/>
                <w:webHidden/>
              </w:rPr>
            </w:r>
            <w:r w:rsidR="003A01DA">
              <w:rPr>
                <w:noProof/>
                <w:webHidden/>
              </w:rPr>
              <w:fldChar w:fldCharType="separate"/>
            </w:r>
            <w:r w:rsidR="00B46ACE">
              <w:rPr>
                <w:noProof/>
                <w:webHidden/>
              </w:rPr>
              <w:t>11</w:t>
            </w:r>
            <w:r w:rsidR="003A01DA">
              <w:rPr>
                <w:noProof/>
                <w:webHidden/>
              </w:rPr>
              <w:fldChar w:fldCharType="end"/>
            </w:r>
          </w:hyperlink>
        </w:p>
        <w:p w:rsidR="00B46ACE" w:rsidRDefault="00B662AE">
          <w:pPr>
            <w:pStyle w:val="TOC1"/>
            <w:tabs>
              <w:tab w:val="right" w:leader="dot" w:pos="9019"/>
            </w:tabs>
            <w:rPr>
              <w:noProof/>
              <w:rFonts w:ascii="Cambria" w:eastAsiaTheme="minorEastAsia" w:hAnsiTheme="minorHAnsi" w:cstheme="minorBidi"/>
              <w:sz w:val="22"/>
              <w:szCs w:val="22"/>
            </w:rPr>
          </w:pPr>
          <w:hyperlink w:anchor="_Toc149929358" w:history="1">
            <w:r w:rsidR="00B46ACE" w:rsidRPr="00CB505A">
              <w:rPr>
                <w:noProof/>
                <w:lang w:val="en-GB"/>
                <w:rStyle w:val="Hyperlink"/>
              </w:rPr>
              <w:t>Reference List</w:t>
            </w:r>
            <w:r w:rsidR="00B46ACE">
              <w:rPr>
                <w:noProof/>
                <w:webHidden/>
              </w:rPr>
              <w:tab/>
            </w:r>
            <w:r w:rsidR="003A01DA">
              <w:rPr>
                <w:noProof/>
                <w:webHidden/>
              </w:rPr>
              <w:fldChar w:fldCharType="begin"/>
            </w:r>
            <w:r w:rsidR="00B46ACE">
              <w:rPr>
                <w:noProof/>
                <w:webHidden/>
              </w:rPr>
              <w:instrText xml:space="preserve"> PAGEREF _Toc149929358 \h </w:instrText>
            </w:r>
            <w:r w:rsidR="003A01DA">
              <w:rPr>
                <w:noProof/>
                <w:webHidden/>
              </w:rPr>
            </w:r>
            <w:r w:rsidR="003A01DA">
              <w:rPr>
                <w:noProof/>
                <w:webHidden/>
              </w:rPr>
              <w:fldChar w:fldCharType="separate"/>
            </w:r>
            <w:r w:rsidR="00B46ACE">
              <w:rPr>
                <w:noProof/>
                <w:webHidden/>
              </w:rPr>
              <w:t>12</w:t>
            </w:r>
            <w:r w:rsidR="003A01DA">
              <w:rPr>
                <w:noProof/>
                <w:webHidden/>
              </w:rPr>
              <w:fldChar w:fldCharType="end"/>
            </w:r>
          </w:hyperlink>
        </w:p>
        <w:p w:rsidR="008D34C9" w:rsidRDefault="003A01DA" w:rsidP="00D373B0" w:rsidRPr="00385BFE">
          <w:pPr>
            <w:rPr>
              <w:lang w:val="en-GB"/>
            </w:rPr>
          </w:pPr>
          <w:r w:rsidRPr="00385BFE">
            <w:rPr>
              <w:lang w:val="en-GB"/>
            </w:rPr>
            <w:fldChar w:fldCharType="end"/>
          </w:r>
        </w:p>
      </w:sdtContent>
    </w:sdt>
    <w:p w:rsidR="007B47D1" w:rsidRDefault="00D74422" w:rsidP="00D373B0" w:rsidRPr="00385BFE">
      <w:pPr>
        <w:pStyle w:val="Normal1"/>
        <w:jc w:val="center"/>
        <w:rPr>
          <w:lang w:val="en-GB"/>
        </w:rPr>
      </w:pPr>
      <w:r>
        <w:rPr/>
        <w:br w:type="page"/>
      </w:r>
    </w:p>
    <w:p w:rsidR="007B47D1" w:rsidRDefault="00D74422" w:rsidP="00D373B0" w:rsidRPr="00385BFE">
      <w:pPr>
        <w:pStyle w:val="Heading1"/>
        <w:spacing w:before="200" w:after="200"/>
        <w:rPr>
          <w:lang w:val="en-GB"/>
        </w:rPr>
      </w:pPr>
      <w:bookmarkStart w:id="1" w:name="_x3bgtpbsczij" w:colFirst="0" w:colLast="0"/>
      <w:bookmarkStart w:id="2" w:name="_Toc149929350"/>
      <w:bookmarkEnd w:id="1"/>
      <w:r w:rsidRPr="00385BFE">
        <w:rPr>
          <w:lang w:val="en-GB"/>
        </w:rPr>
        <w:t>Introduction</w:t>
        <w:lastRenderedPageBreak/>
      </w:r>
      <w:bookmarkEnd w:id="2"/>
    </w:p>
    <w:p w:rsidR="007B47D1" w:rsidRDefault="00D74422" w:rsidP="00D373B0" w:rsidRPr="00385BFE">
      <w:pPr>
        <w:pStyle w:val="Normal1"/>
        <w:rPr>
          <w:lang w:val="en-GB"/>
        </w:rPr>
      </w:pPr>
      <w:r w:rsidRPr="00385BFE">
        <w:rPr>
          <w:lang w:val="en-GB"/>
        </w:rPr>
        <w:t xml:space="preserve">The proposal is focused on the current external challenges like Retirement tide and Automatic Intelligence (AI) faced by Premier Inn. The general manager of the company is concerned with the problems faced by the company. A Pestle and SWOT is prepared for analysing the impact of external internal issues on the company. As per Prentice et al. (2021), external forces like governments and social groups affect the operations of a business with implementing regulations. External factors affecting internal aspects are being assessed in the discussion of the proposal. Companies like Marriot and Radison have been dealing with external issues as well. Retention rates of the hotel firm have been focused on by assessing industry averages and this company. Covid, BREXIT and other external issues have been affecting the company’s productivity with affecting the final result. This can have major repercussions on the earning scope of the firm in the coming times also. </w:t>
      </w:r>
    </w:p>
    <w:p w:rsidR="007B47D1" w:rsidRDefault="00D74422" w:rsidP="00D373B0" w:rsidRPr="00385BFE">
      <w:pPr>
        <w:pStyle w:val="Normal1"/>
        <w:jc w:val="center"/>
        <w:rPr>
          <w:lang w:val="en-GB"/>
        </w:rPr>
      </w:pPr>
      <w:r>
        <w:rPr>
          <w:noProof/>
        </w:rPr>
        <w:drawing>
          <wp:inline distB="114300" distL="114300" distR="114300" distT="114300">
            <wp:extent cx="5730875" cy="2489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731200" cy="2489200"/>
                    </a:xfrm>
                    <a:prstGeom prst="rect">
                      <a:avLst/>
                    </a:prstGeom>
                    <a:ln w="25400">
                      <a:solidFill>
                        <a:srgbClr val="000000"/>
                      </a:solidFill>
                      <a:prstDash val="solid"/>
                    </a:ln>
                  </pic:spPr>
                </pic:pic>
              </a:graphicData>
            </a:graphic>
          </wp:inline>
        </w:drawing>
      </w:r>
    </w:p>
    <w:p w:rsidR="007B47D1" w:rsidRDefault="00D74422" w:rsidP="00D373B0" w:rsidRPr="00385BFE">
      <w:pPr>
        <w:pStyle w:val="Normal1"/>
        <w:jc w:val="center"/>
        <w:rPr>
          <w:lang w:val="en-GB"/>
          <w:b/>
        </w:rPr>
      </w:pPr>
      <w:r w:rsidRPr="00385BFE">
        <w:rPr>
          <w:lang w:val="en-GB"/>
          <w:b/>
        </w:rPr>
        <w:t>Figure 1: Rooms of Premier Inn</w:t>
      </w:r>
    </w:p>
    <w:p w:rsidR="007B47D1" w:rsidRDefault="00D74422" w:rsidP="00D373B0" w:rsidRPr="00385BFE">
      <w:pPr>
        <w:pStyle w:val="Normal1"/>
        <w:jc w:val="center"/>
        <w:rPr>
          <w:lang w:val="en-GB"/>
        </w:rPr>
      </w:pPr>
      <w:r w:rsidRPr="00385BFE">
        <w:rPr>
          <w:lang w:val="en-GB"/>
        </w:rPr>
        <w:t xml:space="preserve">(Source: Premierinn, 2023) </w:t>
      </w:r>
    </w:p>
    <w:p w:rsidR="007B47D1" w:rsidRDefault="00D74422" w:rsidP="00D373B0" w:rsidRPr="00385BFE">
      <w:pPr>
        <w:pStyle w:val="Normal1"/>
        <w:rPr>
          <w:lang w:val="en-GB"/>
        </w:rPr>
      </w:pPr>
      <w:r w:rsidRPr="00385BFE">
        <w:rPr>
          <w:lang w:val="en-GB"/>
        </w:rPr>
        <w:t xml:space="preserve">Premier Inn hotel is </w:t>
      </w:r>
      <w:r w:rsidR="008418AF">
        <w:rPr>
          <w:lang w:val="en-GB"/>
        </w:rPr>
        <w:t xml:space="preserve">a </w:t>
      </w:r>
      <w:r w:rsidRPr="00385BFE">
        <w:rPr>
          <w:lang w:val="en-GB"/>
        </w:rPr>
        <w:t xml:space="preserve">Dunstable, England based company that has an estimated 750 hotels in Ireland and the UK. It was founded in 1987 and this offers approximately 80000 rooms employing 20000 employees for looking after the requirements </w:t>
      </w:r>
      <w:r w:rsidR="00B770EC" w:rsidRPr="00385BFE">
        <w:rPr>
          <w:lang w:val="en-GB"/>
        </w:rPr>
        <w:t>of</w:t>
      </w:r>
      <w:r w:rsidRPr="00385BFE">
        <w:rPr>
          <w:lang w:val="en-GB"/>
        </w:rPr>
        <w:t xml:space="preserve"> its guests (Rational, 2023). The vision of the company is to deliver the cleaned to the highest of standards. Hotels of Premier Inn hotels are bike-friendly, have free </w:t>
      </w:r>
      <w:r w:rsidR="00B770EC" w:rsidRPr="00385BFE">
        <w:rPr>
          <w:lang w:val="en-GB"/>
        </w:rPr>
        <w:t>Wi-Fi</w:t>
      </w:r>
      <w:r w:rsidRPr="00385BFE">
        <w:rPr>
          <w:lang w:val="en-GB"/>
        </w:rPr>
        <w:t xml:space="preserve"> for their guests and have a good restaurant in the hotel for tasty food. The guests </w:t>
      </w:r>
      <w:r w:rsidRPr="00385BFE">
        <w:rPr>
          <w:lang w:val="en-GB"/>
        </w:rPr>
        <w:t xml:space="preserve">can enjoy their breakfast at just £9.99, this is the lowest you can average one can append for the breakfast (Premierinn, 2023). The hotel offers a very luxurious experience to its customers while staying at their locations. Premier Inn spread across the UK, Ireland and Germany as well. It can be observed that the company </w:t>
        <w:lastRenderedPageBreak/>
      </w:r>
    </w:p>
    <w:p w:rsidR="007B47D1" w:rsidRDefault="00D74422" w:rsidP="00D373B0" w:rsidRPr="00385BFE">
      <w:pPr>
        <w:pStyle w:val="Normal1"/>
        <w:jc w:val="center"/>
        <w:rPr>
          <w:lang w:val="en-GB"/>
        </w:rPr>
      </w:pPr>
      <w:r>
        <w:rPr>
          <w:noProof/>
        </w:rPr>
        <w:drawing>
          <wp:inline distB="114300" distL="114300" distR="114300" distT="114300">
            <wp:extent cx="4953000" cy="30956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953000" cy="3095625"/>
                    </a:xfrm>
                    <a:prstGeom prst="rect">
                      <a:avLst/>
                    </a:prstGeom>
                    <a:ln w="25400">
                      <a:solidFill>
                        <a:srgbClr val="000000"/>
                      </a:solidFill>
                      <a:prstDash val="solid"/>
                    </a:ln>
                  </pic:spPr>
                </pic:pic>
              </a:graphicData>
            </a:graphic>
          </wp:inline>
        </w:drawing>
      </w:r>
    </w:p>
    <w:p w:rsidR="007B47D1" w:rsidRDefault="00D74422" w:rsidP="00D373B0" w:rsidRPr="00385BFE">
      <w:pPr>
        <w:pStyle w:val="Normal1"/>
        <w:jc w:val="center"/>
        <w:rPr>
          <w:lang w:val="en-GB"/>
          <w:b/>
        </w:rPr>
      </w:pPr>
      <w:r w:rsidRPr="00385BFE">
        <w:rPr>
          <w:lang w:val="en-GB"/>
          <w:b/>
        </w:rPr>
        <w:t>Figure 2: London County Hall Hotel of Premier Inn</w:t>
      </w:r>
    </w:p>
    <w:p w:rsidR="007B47D1" w:rsidRDefault="00D74422" w:rsidP="00D373B0" w:rsidRPr="00385BFE">
      <w:pPr>
        <w:pStyle w:val="Normal1"/>
        <w:jc w:val="center"/>
        <w:rPr>
          <w:lang w:val="en-GB"/>
        </w:rPr>
      </w:pPr>
      <w:r w:rsidRPr="00385BFE">
        <w:rPr>
          <w:lang w:val="en-GB"/>
        </w:rPr>
        <w:t>(Source: Premierinn, 2023)</w:t>
      </w:r>
    </w:p>
    <w:p w:rsidR="007B47D1" w:rsidRDefault="00D74422" w:rsidP="00D373B0" w:rsidRPr="00385BFE">
      <w:pPr>
        <w:pStyle w:val="Normal1"/>
        <w:rPr>
          <w:lang w:val="en-GB"/>
        </w:rPr>
      </w:pPr>
      <w:r w:rsidRPr="00385BFE">
        <w:rPr>
          <w:lang w:val="en-GB"/>
        </w:rPr>
        <w:t xml:space="preserve">This proposal will be focusing on the current issues that Premier Inn has been facing due to Automatic intelligence (AI), Retirement tide, Covid and BREXIT. The tourism industry has been facing issues in operating after the rise of Covid in the country. As per the view of Nuryyev et al. (2020), the impact of external and internal factors influenced the tourism and hospitality industry also. Lack of training for employees and retention rate with the customers have been poorly managed by the management team and this could be mitigated by the company effectively. In the proposal SWOT and Pestle analysis has been done to analyse the impact of external factors on the operations of the hotel. </w:t>
      </w:r>
    </w:p>
    <w:p w:rsidR="007B47D1" w:rsidRDefault="00D74422" w:rsidP="00D373B0" w:rsidRPr="00385BFE">
      <w:pPr>
        <w:pStyle w:val="Heading1"/>
        <w:spacing w:before="200" w:after="200"/>
        <w:rPr>
          <w:lang w:val="en-GB"/>
        </w:rPr>
      </w:pPr>
      <w:bookmarkStart w:id="3" w:name="_16b3j3ukxsq1" w:colFirst="0" w:colLast="0"/>
      <w:bookmarkStart w:id="4" w:name="_Toc149929351"/>
      <w:bookmarkEnd w:id="3"/>
      <w:r w:rsidRPr="00385BFE">
        <w:rPr>
          <w:lang w:val="en-GB"/>
        </w:rPr>
        <w:t>Discussion</w:t>
        <w:lastRenderedPageBreak/>
      </w:r>
      <w:bookmarkEnd w:id="4"/>
    </w:p>
    <w:p w:rsidR="007B47D1" w:rsidRDefault="00D74422" w:rsidP="00D373B0" w:rsidRPr="00385BFE">
      <w:pPr>
        <w:pStyle w:val="Heading2"/>
        <w:spacing w:before="200" w:after="200"/>
        <w:rPr>
          <w:lang w:val="en-GB"/>
        </w:rPr>
      </w:pPr>
      <w:bookmarkStart w:id="5" w:name="_x64l83aqtrfx" w:colFirst="0" w:colLast="0"/>
      <w:bookmarkStart w:id="6" w:name="_Toc149929352"/>
      <w:bookmarkEnd w:id="5"/>
      <w:r w:rsidRPr="00385BFE">
        <w:rPr>
          <w:lang w:val="en-GB"/>
        </w:rPr>
        <w:t>Pestle Analysis</w:t>
      </w:r>
      <w:bookmarkEnd w:id="6"/>
    </w:p>
    <w:tbl>
      <w:tblPr>
        <w:tblW w:w="8790" w:type="dxa"/>
        <w:tblLayout w:type="fixed"/>
        <w:tblBorders>
          <w:top w:val="nil" w:sz="0" w:color="auto" w:space="0"/>
          <w:bottom w:val="nil" w:sz="0" w:color="auto" w:space="0"/>
          <w:left w:val="nil" w:sz="0" w:color="auto" w:space="0"/>
          <w:right w:val="nil" w:sz="0" w:color="auto" w:space="0"/>
          <w:insideH w:val="nil" w:sz="0" w:color="auto" w:space="0"/>
          <w:insideV w:val="nil" w:sz="0" w:color="auto" w:space="0"/>
        </w:tblBorders>
        <w:jc w:val="center"/>
        <w:tblStyle w:val="a"/>
      </w:tblPr>
      <w:tblGrid>
        <w:gridCol w:w="1320"/>
        <w:gridCol w:w="6300"/>
        <w:gridCol w:w="1170"/>
      </w:tblGrid>
      <w:tr w:rsidR="007B47D1" w:rsidRPr="00385BFE">
        <w:trPr>
          <w:cantSplit/>
          <w:tblHeader/>
          <w:jc w:val="center"/>
          <w:trHeight w:val="465"/>
        </w:trPr>
        <w:tc>
          <w:tcPr>
            <w:tcMar>
              <w:top w:w="100" w:type="dxa"/>
              <w:left w:w="100" w:type="dxa"/>
              <w:bottom w:w="100" w:type="dxa"/>
              <w:right w:w="100" w:type="dxa"/>
            </w:tcMar>
            <w:tcBorders>
              <w:top w:val="single" w:sz="8" w:color="000000" w:space="0"/>
              <w:bottom w:val="single" w:sz="8" w:color="000000" w:space="0"/>
              <w:left w:val="single" w:sz="8" w:color="000000" w:space="0"/>
              <w:right w:val="single" w:sz="8" w:color="000000" w:space="0"/>
            </w:tcBorders>
            <w:tcW w:w="1320" w:type="dxa"/>
          </w:tcPr>
          <w:p w:rsidR="007B47D1" w:rsidRDefault="00D74422" w:rsidP="00D373B0" w:rsidRPr="00385BFE">
            <w:pPr>
              <w:pStyle w:val="Normal1"/>
              <w:jc w:val="center"/>
              <w:rPr>
                <w:lang w:val="en-GB"/>
                <w:b/>
                <w:highlight w:val="white"/>
              </w:rPr>
            </w:pPr>
            <w:r w:rsidRPr="00385BFE">
              <w:rPr>
                <w:lang w:val="en-GB"/>
                <w:b/>
                <w:highlight w:val="white"/>
              </w:rPr>
              <w:t>Factors</w:t>
            </w:r>
          </w:p>
        </w:tc>
        <w:tc>
          <w:tcPr>
            <w:tcMar>
              <w:top w:w="100" w:type="dxa"/>
              <w:left w:w="100" w:type="dxa"/>
              <w:bottom w:w="100" w:type="dxa"/>
              <w:right w:w="100" w:type="dxa"/>
            </w:tcMar>
            <w:tcBorders>
              <w:top w:val="single" w:sz="8" w:color="000000" w:space="0"/>
              <w:bottom w:val="single" w:sz="8" w:color="000000" w:space="0"/>
              <w:left w:val="nil" w:sz="0" w:color="auto" w:space="0"/>
              <w:right w:val="single" w:sz="8" w:color="000000" w:space="0"/>
            </w:tcBorders>
            <w:tcW w:w="6300" w:type="dxa"/>
          </w:tcPr>
          <w:p w:rsidR="007B47D1" w:rsidRDefault="00D74422" w:rsidP="00D373B0" w:rsidRPr="00385BFE">
            <w:pPr>
              <w:pStyle w:val="Normal1"/>
              <w:jc w:val="center"/>
              <w:rPr>
                <w:lang w:val="en-GB"/>
                <w:b/>
                <w:highlight w:val="white"/>
              </w:rPr>
            </w:pPr>
            <w:r w:rsidRPr="00385BFE">
              <w:rPr>
                <w:lang w:val="en-GB"/>
                <w:b/>
                <w:highlight w:val="white"/>
              </w:rPr>
              <w:t>Description</w:t>
            </w:r>
          </w:p>
        </w:tc>
        <w:tc>
          <w:tcPr>
            <w:tcMar>
              <w:top w:w="100" w:type="dxa"/>
              <w:left w:w="100" w:type="dxa"/>
              <w:bottom w:w="100" w:type="dxa"/>
              <w:right w:w="100" w:type="dxa"/>
            </w:tcMar>
            <w:tcBorders>
              <w:top w:val="single" w:sz="8" w:color="000000" w:space="0"/>
              <w:bottom w:val="single" w:sz="8" w:color="000000" w:space="0"/>
              <w:left w:val="nil" w:sz="0" w:color="auto" w:space="0"/>
              <w:right w:val="single" w:sz="8" w:color="000000" w:space="0"/>
            </w:tcBorders>
            <w:tcW w:w="1170" w:type="dxa"/>
          </w:tcPr>
          <w:p w:rsidR="007B47D1" w:rsidRDefault="00D74422" w:rsidP="00D373B0" w:rsidRPr="00385BFE">
            <w:pPr>
              <w:pStyle w:val="Normal1"/>
              <w:jc w:val="center"/>
              <w:rPr>
                <w:lang w:val="en-GB"/>
                <w:b/>
                <w:highlight w:val="white"/>
              </w:rPr>
            </w:pPr>
            <w:r w:rsidRPr="00385BFE">
              <w:rPr>
                <w:lang w:val="en-GB"/>
                <w:b/>
                <w:highlight w:val="white"/>
              </w:rPr>
              <w:t>Impact</w:t>
            </w:r>
          </w:p>
        </w:tc>
      </w:tr>
      <w:tr w:rsidR="007B47D1" w:rsidRPr="00385BFE">
        <w:trPr>
          <w:cantSplit/>
          <w:tblHeader/>
          <w:jc w:val="center"/>
          <w:trHeight w:val="154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 xml:space="preserve">Political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5"/>
              </w:numPr>
              <w:rPr>
                <w:lang w:val="en-GB"/>
              </w:rPr>
            </w:pPr>
            <w:r w:rsidRPr="00385BFE">
              <w:rPr>
                <w:lang w:val="en-GB"/>
                <w:highlight w:val="white"/>
              </w:rPr>
              <w:t>The “Political Stability index of the UK” is 0.54 in the year 2021 (Theglobaleconomy, 2023).</w:t>
            </w:r>
          </w:p>
          <w:p w:rsidR="007B47D1" w:rsidRDefault="00D74422" w:rsidP="00D373B0" w:rsidRPr="00385BFE">
            <w:pPr>
              <w:pStyle w:val="Normal1"/>
              <w:numPr>
                <w:ilvl w:val="0"/>
                <w:numId w:val="5"/>
              </w:numPr>
              <w:rPr>
                <w:lang w:val="en-GB"/>
              </w:rPr>
            </w:pPr>
            <w:r w:rsidRPr="00385BFE">
              <w:rPr>
                <w:lang w:val="en-GB"/>
                <w:highlight w:val="white"/>
              </w:rPr>
              <w:t xml:space="preserve">The “issue of </w:t>
            </w:r>
            <w:r w:rsidRPr="00385BFE">
              <w:rPr>
                <w:lang w:val="en-GB"/>
              </w:rPr>
              <w:t xml:space="preserve">BREXIT </w:t>
            </w:r>
            <w:r w:rsidRPr="00385BFE">
              <w:rPr>
                <w:lang w:val="en-GB"/>
                <w:highlight w:val="white"/>
              </w:rPr>
              <w:t>” creates “trade restrictions” between the UK and other “European countries” (BBC, 2023).</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Negative</w:t>
            </w:r>
          </w:p>
        </w:tc>
      </w:tr>
      <w:tr w:rsidR="007B47D1" w:rsidRPr="00385BFE">
        <w:trPr>
          <w:cantSplit/>
          <w:tblHeader/>
          <w:jc w:val="center"/>
          <w:trHeight w:val="154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 xml:space="preserve">Economical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4"/>
              </w:numPr>
              <w:rPr>
                <w:lang w:val="en-GB"/>
              </w:rPr>
            </w:pPr>
            <w:r w:rsidRPr="00385BFE">
              <w:rPr>
                <w:lang w:val="en-GB"/>
                <w:highlight w:val="white"/>
              </w:rPr>
              <w:t>“The growth rate of GDP in the UK is 4.1%” in the year 2022 (Statista, 2023).</w:t>
            </w:r>
          </w:p>
          <w:p w:rsidR="007B47D1" w:rsidRDefault="00D74422" w:rsidP="00D373B0" w:rsidRPr="00385BFE">
            <w:pPr>
              <w:pStyle w:val="Normal1"/>
              <w:numPr>
                <w:ilvl w:val="0"/>
                <w:numId w:val="4"/>
              </w:numPr>
              <w:rPr>
                <w:lang w:val="en-GB"/>
              </w:rPr>
            </w:pPr>
            <w:r w:rsidRPr="00385BFE">
              <w:rPr>
                <w:lang w:val="en-GB"/>
                <w:highlight w:val="white"/>
              </w:rPr>
              <w:t>The “unemployment rate among the UK” population  is 4.1% in the year 2023 (Statista, 2023).</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Positive</w:t>
            </w:r>
          </w:p>
        </w:tc>
      </w:tr>
      <w:tr w:rsidR="007B47D1" w:rsidRPr="00385BFE">
        <w:trPr>
          <w:cantSplit/>
          <w:tblHeader/>
          <w:jc w:val="center"/>
          <w:trHeight w:val="154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Social</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9"/>
              </w:numPr>
              <w:rPr>
                <w:lang w:val="en-GB"/>
              </w:rPr>
            </w:pPr>
            <w:r w:rsidRPr="00385BFE">
              <w:rPr>
                <w:lang w:val="en-GB"/>
                <w:highlight w:val="white"/>
              </w:rPr>
              <w:t>“The growth rate of the UK population” is 0.37% in the “year 2021”(Statista, 2023).</w:t>
            </w:r>
          </w:p>
          <w:p w:rsidR="007B47D1" w:rsidRDefault="00D74422" w:rsidP="00D373B0" w:rsidRPr="00385BFE">
            <w:pPr>
              <w:pStyle w:val="Normal1"/>
              <w:numPr>
                <w:ilvl w:val="0"/>
                <w:numId w:val="9"/>
              </w:numPr>
              <w:rPr>
                <w:lang w:val="en-GB"/>
              </w:rPr>
            </w:pPr>
            <w:r w:rsidRPr="00385BFE">
              <w:rPr>
                <w:lang w:val="en-GB"/>
                <w:highlight w:val="white"/>
              </w:rPr>
              <w:t>“Global literacy rate of the UK” is 86.81% in the “year 2020” (Statista, 2023).</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Positive</w:t>
            </w:r>
          </w:p>
        </w:tc>
      </w:tr>
      <w:tr w:rsidR="007B47D1" w:rsidRPr="00385BFE">
        <w:trPr>
          <w:cantSplit/>
          <w:tblHeader/>
          <w:jc w:val="center"/>
          <w:trHeight w:val="178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Technological</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8"/>
              </w:numPr>
              <w:rPr>
                <w:lang w:val="en-GB"/>
              </w:rPr>
            </w:pPr>
            <w:r w:rsidRPr="00385BFE">
              <w:rPr>
                <w:lang w:val="en-GB"/>
                <w:highlight w:val="white"/>
              </w:rPr>
              <w:t xml:space="preserve">“The advancement in technology in the UK” has made a contribution of an amount of 89.5 billion Euros in the “year 2021” (Gov.UK, 2021). </w:t>
            </w:r>
          </w:p>
          <w:p w:rsidR="007B47D1" w:rsidRDefault="00D74422" w:rsidP="00D373B0" w:rsidRPr="00385BFE">
            <w:pPr>
              <w:pStyle w:val="Normal1"/>
              <w:numPr>
                <w:ilvl w:val="0"/>
                <w:numId w:val="8"/>
              </w:numPr>
              <w:rPr>
                <w:lang w:val="en-GB"/>
              </w:rPr>
            </w:pPr>
            <w:r w:rsidRPr="00385BFE">
              <w:rPr>
                <w:lang w:val="en-GB"/>
                <w:highlight w:val="white"/>
              </w:rPr>
              <w:t xml:space="preserve">“The internet penetration rate” in the population of the UK is 96.7% in the “year 2021” (Statista, 2023).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Positive</w:t>
            </w:r>
          </w:p>
        </w:tc>
      </w:tr>
      <w:tr w:rsidR="007B47D1" w:rsidRPr="00385BFE">
        <w:trPr>
          <w:cantSplit/>
          <w:tblHeader/>
          <w:jc w:val="center"/>
          <w:trHeight w:val="154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Legal</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1"/>
              </w:numPr>
              <w:rPr>
                <w:lang w:val="en-GB"/>
              </w:rPr>
            </w:pPr>
            <w:r w:rsidRPr="00385BFE">
              <w:rPr>
                <w:lang w:val="en-GB"/>
                <w:highlight w:val="white"/>
              </w:rPr>
              <w:t>“The Equality Act 2010” of the UK “protects the people from discrimination” (Gov.UK, 2023).</w:t>
            </w:r>
          </w:p>
          <w:p w:rsidR="007B47D1" w:rsidRDefault="00D74422" w:rsidP="00D373B0" w:rsidRPr="00385BFE">
            <w:pPr>
              <w:pStyle w:val="Normal1"/>
              <w:numPr>
                <w:ilvl w:val="0"/>
                <w:numId w:val="1"/>
              </w:numPr>
              <w:rPr>
                <w:lang w:val="en-GB"/>
              </w:rPr>
            </w:pPr>
            <w:r w:rsidRPr="00385BFE">
              <w:rPr>
                <w:lang w:val="en-GB"/>
                <w:highlight w:val="white"/>
              </w:rPr>
              <w:t>“The General Product Safety Regulations 2005” of the “UK provides a high level of safety” to the consumers (Gov.uk, 2023).</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Positive</w:t>
            </w:r>
          </w:p>
        </w:tc>
      </w:tr>
      <w:tr w:rsidR="007B47D1" w:rsidRPr="00385BFE">
        <w:trPr>
          <w:cantSplit/>
          <w:tblHeader/>
          <w:jc w:val="center"/>
          <w:trHeight w:val="1785"/>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320" w:type="dxa"/>
          </w:tcPr>
          <w:p w:rsidR="007B47D1" w:rsidRDefault="00D74422" w:rsidP="00D373B0" w:rsidRPr="00385BFE">
            <w:pPr>
              <w:pStyle w:val="Normal1"/>
              <w:rPr>
                <w:lang w:val="en-GB"/>
                <w:b/>
                <w:i/>
                <w:highlight w:val="white"/>
              </w:rPr>
            </w:pPr>
            <w:r w:rsidRPr="00385BFE">
              <w:rPr>
                <w:lang w:val="en-GB"/>
                <w:b/>
                <w:i/>
                <w:highlight w:val="white"/>
              </w:rPr>
              <w:t>Environmental</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6300" w:type="dxa"/>
          </w:tcPr>
          <w:p w:rsidR="007B47D1" w:rsidRDefault="00D74422" w:rsidP="00D373B0" w:rsidRPr="00385BFE">
            <w:pPr>
              <w:pStyle w:val="Normal1"/>
              <w:numPr>
                <w:ilvl w:val="0"/>
                <w:numId w:val="6"/>
              </w:numPr>
              <w:rPr>
                <w:lang w:val="en-GB"/>
              </w:rPr>
            </w:pPr>
            <w:r w:rsidRPr="00385BFE">
              <w:rPr>
                <w:lang w:val="en-GB"/>
                <w:highlight w:val="white"/>
              </w:rPr>
              <w:t>“Environmental Policy” of the “UK mitigated the risk by developing sustainable assets” “environmentally, socially and economically” (Gov.UK, 2023).</w:t>
            </w:r>
          </w:p>
          <w:p w:rsidR="007B47D1" w:rsidRDefault="00D74422" w:rsidP="00D373B0" w:rsidRPr="00385BFE">
            <w:pPr>
              <w:pStyle w:val="Normal1"/>
              <w:numPr>
                <w:ilvl w:val="0"/>
                <w:numId w:val="6"/>
              </w:numPr>
              <w:rPr>
                <w:lang w:val="en-GB"/>
              </w:rPr>
            </w:pPr>
            <w:r w:rsidRPr="00385BFE">
              <w:rPr>
                <w:lang w:val="en-GB"/>
                <w:highlight w:val="white"/>
              </w:rPr>
              <w:t>80% of the “UK residents” are highly concerned about the change in climate in the year 2022 (Statista, 2023).</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1170" w:type="dxa"/>
          </w:tcPr>
          <w:p w:rsidR="007B47D1" w:rsidRDefault="00D74422" w:rsidP="00D373B0" w:rsidRPr="00385BFE">
            <w:pPr>
              <w:pStyle w:val="Normal1"/>
              <w:rPr>
                <w:lang w:val="en-GB"/>
                <w:highlight w:val="white"/>
              </w:rPr>
            </w:pPr>
            <w:r w:rsidRPr="00385BFE">
              <w:rPr>
                <w:lang w:val="en-GB"/>
                <w:highlight w:val="white"/>
              </w:rPr>
              <w:t>Positive</w:t>
            </w:r>
          </w:p>
        </w:tc>
      </w:tr>
    </w:tbl>
    <w:p w:rsidR="007B47D1" w:rsidRDefault="00D74422" w:rsidP="00D373B0" w:rsidRPr="00385BFE">
      <w:pPr>
        <w:pStyle w:val="Normal1"/>
        <w:jc w:val="center"/>
        <w:rPr>
          <w:lang w:val="en-GB"/>
          <w:b/>
        </w:rPr>
      </w:pPr>
      <w:r w:rsidRPr="00385BFE">
        <w:rPr>
          <w:lang w:val="en-GB"/>
          <w:b/>
        </w:rPr>
        <w:t xml:space="preserve">Table 1: Pestle analysis </w:t>
      </w:r>
    </w:p>
    <w:p w:rsidR="007B47D1" w:rsidRDefault="00D74422" w:rsidP="00D373B0" w:rsidRPr="00385BFE">
      <w:pPr>
        <w:pStyle w:val="Normal1"/>
        <w:jc w:val="center"/>
        <w:rPr>
          <w:lang w:val="en-GB"/>
        </w:rPr>
      </w:pPr>
      <w:r w:rsidRPr="00385BFE">
        <w:rPr>
          <w:lang w:val="en-GB"/>
        </w:rPr>
        <w:t>(Source: Developed by learner)</w:t>
      </w:r>
    </w:p>
    <w:p w:rsidR="007B47D1" w:rsidRDefault="00D74422" w:rsidP="00D373B0" w:rsidRPr="00385BFE">
      <w:pPr>
        <w:pStyle w:val="Normal1"/>
        <w:rPr>
          <w:lang w:val="en-GB"/>
        </w:rPr>
      </w:pPr>
      <w:r w:rsidRPr="00385BFE">
        <w:rPr>
          <w:lang w:val="en-GB"/>
        </w:rPr>
        <w:t xml:space="preserve">The Pestle analysis states that the company might face issues in the operations </w:t>
      </w:r>
      <w:r w:rsidR="00B770EC" w:rsidRPr="00385BFE">
        <w:rPr>
          <w:lang w:val="en-GB"/>
        </w:rPr>
        <w:t>because</w:t>
      </w:r>
      <w:r w:rsidRPr="00385BFE">
        <w:rPr>
          <w:lang w:val="en-GB"/>
        </w:rPr>
        <w:t xml:space="preserve"> of these external factors. The company can assess the impact of external factors and get the required information about the issues in the business. Political stability of the UK has a negative effect on the operations of the company. However, GDP growth rate has a positive impact on the company because it has grown and people have the power to spend their money. In the situation because of BREXIT , residents of the UK have been affected by the division of the countries and trades have been impacted. </w:t>
      </w:r>
      <w:r w:rsidR="00B770EC" w:rsidRPr="00385BFE">
        <w:rPr>
          <w:lang w:val="en-GB"/>
        </w:rPr>
        <w:t>Moreover</w:t>
      </w:r>
      <w:r w:rsidRPr="00385BFE">
        <w:rPr>
          <w:lang w:val="en-GB"/>
        </w:rPr>
        <w:t xml:space="preserve">, the unemployment rate of the UK has been 4.1 in the year 2023 and it will decrease from the previous year. This gives the company a scope of employing </w:t>
      </w:r>
      <w:r w:rsidR="00B770EC" w:rsidRPr="00385BFE">
        <w:rPr>
          <w:lang w:val="en-GB"/>
        </w:rPr>
        <w:t>skilful</w:t>
      </w:r>
      <w:r w:rsidRPr="00385BFE">
        <w:rPr>
          <w:lang w:val="en-GB"/>
        </w:rPr>
        <w:t xml:space="preserve"> people to work in their company. </w:t>
      </w:r>
    </w:p>
    <w:p w:rsidR="007B47D1" w:rsidRDefault="00D74422" w:rsidP="00D373B0" w:rsidRPr="00385BFE">
      <w:pPr>
        <w:pStyle w:val="Normal1"/>
        <w:rPr>
          <w:lang w:val="en-GB"/>
        </w:rPr>
      </w:pPr>
      <w:r w:rsidRPr="00385BFE">
        <w:rPr>
          <w:lang w:val="en-GB"/>
        </w:rPr>
        <w:t xml:space="preserve">Retention rates of the company have been affected by BREXIT and Covid as it has impacted the source of earning of the people. Based on the view of Bartik et al. (2020), impact of covid on the businesses had forced </w:t>
      </w:r>
      <w:r w:rsidR="00B770EC" w:rsidRPr="00385BFE">
        <w:rPr>
          <w:lang w:val="en-GB"/>
        </w:rPr>
        <w:t>to</w:t>
      </w:r>
      <w:r w:rsidRPr="00385BFE">
        <w:rPr>
          <w:lang w:val="en-GB"/>
        </w:rPr>
        <w:t xml:space="preserve"> lay off workers from the companies. As people were not able to go out of their house, they were not able to </w:t>
      </w:r>
      <w:r w:rsidRPr="00385BFE">
        <w:rPr>
          <w:lang w:val="en-GB"/>
        </w:rPr>
        <w:t>earn money according to their businesses. Technological advancement like AI in the UK has a significant positive effect on the Hotels. It has been observed that the AI has helped in optimising the staff allocation and improved operational efficiency of the hotels. As per Bharadiya (2022), artificial intelligence has a good potential to drive effective business growth and a competitive advantage. Legal acts have been supporting the business of the company to take on their operations effectively. Thus, external challenges have a good impact on the company’s performance.</w:t>
        <w:lastRenderedPageBreak/>
      </w:r>
    </w:p>
    <w:p w:rsidR="007B47D1" w:rsidRDefault="00D74422" w:rsidP="00D373B0" w:rsidRPr="00385BFE">
      <w:pPr>
        <w:pStyle w:val="Heading2"/>
        <w:rPr>
          <w:lang w:val="en-GB"/>
        </w:rPr>
      </w:pPr>
      <w:bookmarkStart w:id="7" w:name="_xwc2oz3wkc5d" w:colFirst="0" w:colLast="0"/>
      <w:bookmarkStart w:id="8" w:name="_Toc149929353"/>
      <w:bookmarkEnd w:id="7"/>
      <w:r w:rsidRPr="00385BFE">
        <w:rPr>
          <w:lang w:val="en-GB"/>
        </w:rPr>
        <w:t>SWOT Analysis</w:t>
      </w:r>
      <w:bookmarkEnd w:id="8"/>
    </w:p>
    <w:tbl>
      <w:tblPr>
        <w:tblW w:w="9029"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a0"/>
      </w:tblPr>
      <w:tblGrid>
        <w:gridCol w:w="4514"/>
        <w:gridCol w:w="4515"/>
      </w:tblGrid>
      <w:tr w:rsidR="007B47D1" w:rsidRPr="00385BFE">
        <w:trPr>
          <w:cantSplit/>
          <w:tblHeader/>
          <w:jc w:val="center"/>
        </w:trPr>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jc w:val="center"/>
              <w:rPr>
                <w:lang w:val="en-GB"/>
                <w:b/>
              </w:rPr>
            </w:pPr>
            <w:r w:rsidRPr="00385BFE">
              <w:rPr>
                <w:lang w:val="en-GB"/>
                <w:b/>
              </w:rPr>
              <w:t>Strengths</w:t>
            </w:r>
          </w:p>
        </w:tc>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jc w:val="center"/>
              <w:rPr>
                <w:lang w:val="en-GB"/>
                <w:b/>
              </w:rPr>
            </w:pPr>
            <w:r w:rsidRPr="00385BFE">
              <w:rPr>
                <w:lang w:val="en-GB"/>
                <w:b/>
              </w:rPr>
              <w:t>Weaknesses</w:t>
            </w:r>
          </w:p>
        </w:tc>
      </w:tr>
      <w:tr w:rsidR="007B47D1" w:rsidRPr="00385BFE">
        <w:trPr>
          <w:cantSplit/>
          <w:tblHeader/>
          <w:jc w:val="center"/>
        </w:trPr>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7"/>
              </w:numPr>
              <w:spacing w:after="0"/>
              <w:rPr>
                <w:lang w:val="en-GB"/>
              </w:rPr>
            </w:pPr>
            <w:r w:rsidRPr="00385BFE">
              <w:rPr>
                <w:lang w:val="en-GB"/>
              </w:rPr>
              <w:t>Premier Inn has a stronghold on the business with 800 plus hotels in the UK, Ireland and Germany (Premierinn, 2023).</w:t>
            </w:r>
          </w:p>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7"/>
              </w:numPr>
              <w:spacing w:before="0"/>
              <w:rPr>
                <w:lang w:val="en-GB"/>
              </w:rPr>
            </w:pPr>
            <w:r w:rsidRPr="00385BFE">
              <w:rPr>
                <w:lang w:val="en-GB"/>
              </w:rPr>
              <w:t>Premier Inn has a good brand image as compared to other hotels in the UK (Thenationalnews, 2023).</w:t>
            </w:r>
          </w:p>
        </w:tc>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7"/>
              </w:numPr>
              <w:spacing w:after="0"/>
              <w:rPr>
                <w:lang w:val="en-GB"/>
              </w:rPr>
            </w:pPr>
            <w:r w:rsidRPr="00385BFE">
              <w:rPr>
                <w:lang w:val="en-GB"/>
              </w:rPr>
              <w:t>Limited global presence has  been observed in Premier Inn’s operations.</w:t>
            </w:r>
          </w:p>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7"/>
              </w:numPr>
              <w:spacing w:before="0"/>
              <w:rPr>
                <w:lang w:val="en-GB"/>
              </w:rPr>
            </w:pPr>
            <w:r w:rsidRPr="00385BFE">
              <w:rPr>
                <w:lang w:val="en-GB"/>
              </w:rPr>
              <w:t>The company has issues with hygiene.</w:t>
            </w:r>
          </w:p>
        </w:tc>
      </w:tr>
      <w:tr w:rsidR="007B47D1" w:rsidRPr="00385BFE">
        <w:trPr>
          <w:cantSplit/>
          <w:tblHeader/>
          <w:jc w:val="center"/>
        </w:trPr>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jc w:val="center"/>
              <w:rPr>
                <w:lang w:val="en-GB"/>
                <w:b/>
              </w:rPr>
            </w:pPr>
            <w:r w:rsidRPr="00385BFE">
              <w:rPr>
                <w:lang w:val="en-GB"/>
                <w:b/>
              </w:rPr>
              <w:t>Opportunities</w:t>
            </w:r>
          </w:p>
        </w:tc>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jc w:val="center"/>
              <w:rPr>
                <w:lang w:val="en-GB"/>
                <w:b/>
              </w:rPr>
            </w:pPr>
            <w:r w:rsidRPr="00385BFE">
              <w:rPr>
                <w:lang w:val="en-GB"/>
                <w:b/>
              </w:rPr>
              <w:t>Threats</w:t>
            </w:r>
          </w:p>
        </w:tc>
      </w:tr>
      <w:tr w:rsidR="007B47D1" w:rsidRPr="00385BFE">
        <w:trPr>
          <w:cantSplit/>
          <w:tblHeader/>
          <w:jc w:val="center"/>
        </w:trPr>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3"/>
              </w:numPr>
              <w:spacing w:after="0"/>
              <w:rPr>
                <w:lang w:val="en-GB"/>
              </w:rPr>
            </w:pPr>
            <w:r w:rsidRPr="00385BFE">
              <w:rPr>
                <w:lang w:val="en-GB"/>
              </w:rPr>
              <w:t>New market expansion is one of the big opportunities for the company.</w:t>
            </w:r>
          </w:p>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3"/>
              </w:numPr>
              <w:spacing w:before="0"/>
              <w:rPr>
                <w:lang w:val="en-GB"/>
              </w:rPr>
            </w:pPr>
            <w:r w:rsidRPr="00385BFE">
              <w:rPr>
                <w:lang w:val="en-GB"/>
              </w:rPr>
              <w:t>Mitigate the issues of refund and hygiene.</w:t>
            </w:r>
          </w:p>
        </w:tc>
        <w:tc>
          <w:tcPr>
            <w:tcMar>
              <w:top w:w="100" w:type="dxa"/>
              <w:left w:w="100" w:type="dxa"/>
              <w:bottom w:w="100" w:type="dxa"/>
              <w:right w:w="100" w:type="dxa"/>
            </w:tcMar>
            <w:shd w:fill="auto" w:color="auto" w:val="clear"/>
            <w:tcW w:w="4514" w:type="dxa"/>
          </w:tcPr>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3"/>
              </w:numPr>
              <w:spacing w:after="0"/>
              <w:rPr>
                <w:lang w:val="en-GB"/>
              </w:rPr>
            </w:pPr>
            <w:r w:rsidRPr="00385BFE">
              <w:rPr>
                <w:lang w:val="en-GB"/>
              </w:rPr>
              <w:t>High competitors all over the UK and world.</w:t>
            </w:r>
          </w:p>
          <w:p w:rsidR="007B47D1" w:rsidRDefault="00D74422" w:rsidP="00D373B0" w:rsidRPr="00385BFE">
            <w:pPr>
              <w:widowControl w:val="0"/>
              <w:pBdr>
                <w:top w:val="nil" w:sz="0" w:color="auto" w:space="0"/>
                <w:bottom w:val="nil" w:sz="0" w:color="auto" w:space="0"/>
                <w:left w:val="nil" w:sz="0" w:color="auto" w:space="0"/>
                <w:right w:val="nil" w:sz="0" w:color="auto" w:space="0"/>
                <w:between w:val="nil" w:sz="0" w:color="auto" w:space="0"/>
              </w:pBdr>
              <w:pStyle w:val="Normal1"/>
              <w:numPr>
                <w:ilvl w:val="0"/>
                <w:numId w:val="3"/>
              </w:numPr>
              <w:spacing w:before="0"/>
              <w:rPr>
                <w:lang w:val="en-GB"/>
              </w:rPr>
            </w:pPr>
            <w:r w:rsidRPr="00385BFE">
              <w:rPr>
                <w:lang w:val="en-GB"/>
              </w:rPr>
              <w:t xml:space="preserve">Climate change and any natural disaster is always a threat to the company like Covid-19 pandemic. </w:t>
            </w:r>
          </w:p>
        </w:tc>
      </w:tr>
    </w:tbl>
    <w:p w:rsidR="007B47D1" w:rsidRDefault="00D74422" w:rsidP="00D373B0" w:rsidRPr="00385BFE">
      <w:pPr>
        <w:pStyle w:val="Normal1"/>
        <w:jc w:val="center"/>
        <w:rPr>
          <w:lang w:val="en-GB"/>
          <w:b/>
        </w:rPr>
      </w:pPr>
      <w:r w:rsidRPr="00385BFE">
        <w:rPr>
          <w:lang w:val="en-GB"/>
          <w:b/>
        </w:rPr>
        <w:t>Table 2: SWOT analysis</w:t>
      </w:r>
    </w:p>
    <w:p w:rsidR="007B47D1" w:rsidRDefault="00D74422" w:rsidP="00D373B0" w:rsidRPr="00385BFE">
      <w:pPr>
        <w:pStyle w:val="Normal1"/>
        <w:jc w:val="center"/>
        <w:rPr>
          <w:lang w:val="en-GB"/>
        </w:rPr>
      </w:pPr>
      <w:r w:rsidRPr="00385BFE">
        <w:rPr>
          <w:lang w:val="en-GB"/>
        </w:rPr>
        <w:t>(Source: Developed by Learner)</w:t>
        <w:lastRenderedPageBreak/>
      </w:r>
    </w:p>
    <w:p w:rsidR="007B47D1" w:rsidRDefault="00D74422" w:rsidP="00D373B0" w:rsidRPr="00385BFE">
      <w:pPr>
        <w:pStyle w:val="Normal1"/>
        <w:rPr>
          <w:lang w:val="en-GB"/>
        </w:rPr>
      </w:pPr>
      <w:r w:rsidRPr="00385BFE">
        <w:rPr>
          <w:lang w:val="en-GB"/>
        </w:rPr>
        <w:t xml:space="preserve">Premier Inn hotel has been expanding its hotel for a long time now and it has been successful in creating a bug business. It can be observed from its operations that it can expand its business to other countries and regions. As it can be observed that the company has been The company can be able to take advantage of the market expansion. It has been observed that the company can enhance its market capitalisation by using its stakeholders' effectiveness. Employees of the company should be working with full efficiency and effectiveness for the firm to achieve its goals. As per the view of Jafari-Sadeghi et al. (2021),market expansion of businesses can be helped by technology-driven entrepreneurship. The company should be mitigating its hygiene issues by providing training for the employees. It must be made clear for the staff of the company to enhance the services for the customers so that they can experience a quality service from the hotel. </w:t>
      </w:r>
    </w:p>
    <w:p w:rsidR="007B47D1" w:rsidRDefault="00D74422" w:rsidP="00D373B0" w:rsidRPr="00385BFE">
      <w:pPr>
        <w:pStyle w:val="Normal1"/>
        <w:rPr>
          <w:lang w:val="en-GB"/>
        </w:rPr>
      </w:pPr>
      <w:r w:rsidRPr="00385BFE">
        <w:rPr>
          <w:lang w:val="en-GB"/>
        </w:rPr>
        <w:t xml:space="preserve">Competitor’s of the firm have been Hotel One, Gloria Hotels &amp; Resorts and the Fabhotels. </w:t>
      </w:r>
      <w:r w:rsidR="00B770EC" w:rsidRPr="00385BFE">
        <w:rPr>
          <w:lang w:val="en-GB"/>
        </w:rPr>
        <w:t xml:space="preserve">These competitors have been including technology in their major operations to make their service easier for the customers. </w:t>
      </w:r>
      <w:r w:rsidRPr="00385BFE">
        <w:rPr>
          <w:lang w:val="en-GB"/>
        </w:rPr>
        <w:t xml:space="preserve">Based on the view of Cenamor (2021), unique sources of the competitive advantage and helps in proposing critical beneficial factors for expanding business. Inflation has a major effect on the company’s operations as it can restrict the people from travelling. As mentioned by Ahmad (2020), inflation has a major impact on businesses over the world as the prices of the main factors have increased. The company has been able to mitigate its issues in operations through its large customer data analysis. </w:t>
      </w:r>
    </w:p>
    <w:p w:rsidR="007B47D1" w:rsidRDefault="00D74422" w:rsidP="00D373B0" w:rsidRPr="00385BFE">
      <w:pPr>
        <w:pStyle w:val="Heading2"/>
        <w:rPr>
          <w:lang w:val="en-GB"/>
        </w:rPr>
      </w:pPr>
      <w:bookmarkStart w:id="9" w:name="_37m02i7nl41" w:colFirst="0" w:colLast="0"/>
      <w:bookmarkStart w:id="10" w:name="_Toc149929354"/>
      <w:bookmarkEnd w:id="9"/>
      <w:r w:rsidRPr="00385BFE">
        <w:rPr>
          <w:lang w:val="en-GB"/>
        </w:rPr>
        <w:t>Potential solutions</w:t>
      </w:r>
      <w:bookmarkEnd w:id="10"/>
    </w:p>
    <w:p w:rsidR="007B47D1" w:rsidRDefault="00D74422" w:rsidP="00D373B0" w:rsidRPr="00385BFE">
      <w:pPr>
        <w:pStyle w:val="Normal1"/>
        <w:rPr>
          <w:lang w:val="en-GB"/>
        </w:rPr>
      </w:pPr>
      <w:r w:rsidRPr="00385BFE">
        <w:rPr>
          <w:lang w:val="en-GB"/>
        </w:rPr>
        <w:t xml:space="preserve">Possible solutions for the competition and limited global presence could be enhanced by strategic decisions. Market expansion could be a good factor for mitigating issues of low global presence. This can be helping to capitalise on the opportunity to enter a new market. Markets such as Greece and Switzerland could be a great location for opening their next hotel. As per the view of Tien et al. (2019), marketing knowledge can be acquired from international business activities with expanding into new markets. Expansion of the company can help its operations to apply their strategic plan for accurate execution. A team of experts should be hired to </w:t>
      </w:r>
      <w:r w:rsidRPr="00385BFE">
        <w:rPr>
          <w:lang w:val="en-GB"/>
        </w:rPr>
        <w:t xml:space="preserve">analyse the best location to expand that has a good possibility to enhance the market share of Premier Inn. This can help the company in increasing its sales and growth to mitigate the issues in the business. In order to resolve the competition threats and enhance the competitive advantage of the company, knowing the customers effectively can help the firm in mitigating this issue. Based on the view of Rietveld and Schilling (2021), competitive advantage can be gained by analysing the competition and competitors.. Understanding the competition should be the first thing to do for Premier Inn as Hotel One has been expanding its business to new places. Since other hotels have been increasing their location, Premier Inn should be expanding its business to have a competitive advantage over its competitors as well. </w:t>
        <w:lastRenderedPageBreak/>
      </w:r>
    </w:p>
    <w:p w:rsidR="007B47D1" w:rsidRDefault="00D74422" w:rsidP="00D373B0" w:rsidRPr="00385BFE">
      <w:pPr>
        <w:pStyle w:val="Heading1"/>
        <w:spacing w:before="200" w:after="200"/>
        <w:rPr>
          <w:lang w:val="en-GB"/>
        </w:rPr>
      </w:pPr>
      <w:bookmarkStart w:id="11" w:name="_4ve2qcl5k1v" w:colFirst="0" w:colLast="0"/>
      <w:bookmarkStart w:id="12" w:name="_Toc149929355"/>
      <w:bookmarkEnd w:id="11"/>
      <w:r w:rsidRPr="00385BFE">
        <w:rPr>
          <w:lang w:val="en-GB"/>
        </w:rPr>
        <w:t>Evaluation and Conclusion</w:t>
      </w:r>
      <w:bookmarkEnd w:id="12"/>
    </w:p>
    <w:p w:rsidR="007B47D1" w:rsidRDefault="00D74422" w:rsidP="00D373B0" w:rsidRPr="00385BFE">
      <w:pPr>
        <w:pStyle w:val="Heading2"/>
        <w:rPr>
          <w:lang w:val="en-GB"/>
        </w:rPr>
      </w:pPr>
      <w:bookmarkStart w:id="13" w:name="_a8xwghqdndgt" w:colFirst="0" w:colLast="0"/>
      <w:bookmarkStart w:id="14" w:name="_Toc149929356"/>
      <w:bookmarkEnd w:id="13"/>
      <w:r w:rsidRPr="00385BFE">
        <w:rPr>
          <w:lang w:val="en-GB"/>
        </w:rPr>
        <w:t>Conclusion</w:t>
      </w:r>
      <w:bookmarkEnd w:id="14"/>
    </w:p>
    <w:p w:rsidR="007B47D1" w:rsidRDefault="00D74422" w:rsidP="00D373B0" w:rsidRPr="00385BFE">
      <w:pPr>
        <w:pStyle w:val="Normal1"/>
        <w:rPr>
          <w:lang w:val="en-GB"/>
        </w:rPr>
      </w:pPr>
      <w:r w:rsidRPr="00385BFE">
        <w:rPr>
          <w:lang w:val="en-GB"/>
        </w:rPr>
        <w:t xml:space="preserve">The current external challenges of Premier Inn are discussed in this study in terms of “Retirement Tide and Automatic Intelligence (AI)”. The government and social groups have a significant impact on the implementing regulations of Premier Inn. COVID and BREXIT are the most significant external factors which negatively impact the financial as well as operational performance of Premier Inn. The company has faced issues in operating its business after the certain outbreak of COVID-19. The company is unable to manage the employee efficiency due to lack of training for employees. The company has faced decreased retention rate of employees after BREXIT and Covid-19. The PESTLE reflects that political factors have a negative impact on the performance of Premier Inn. Recruitment and employee issues have not been faced by the company by external factors. Increased GDP growth and decreased unemployment rate makes a positive impact on the business in terms of increased labour retention. Additionally, technological advancement like AI, blockchain, machine learning, and IoT helps in improving operational efficiency of the company. </w:t>
      </w:r>
    </w:p>
    <w:p w:rsidR="007B47D1" w:rsidRDefault="00D74422" w:rsidP="00D373B0" w:rsidRPr="00385BFE">
      <w:pPr>
        <w:pStyle w:val="Normal1"/>
        <w:rPr>
          <w:lang w:val="en-GB"/>
        </w:rPr>
      </w:pPr>
      <w:r w:rsidRPr="00385BFE">
        <w:rPr>
          <w:lang w:val="en-GB"/>
        </w:rPr>
        <w:t xml:space="preserve">The SWOT analysis helps in identifying that the company has more than 800 hotels which helped in increasing profitability. Additionally, the company has a good brand image which helped them in increasing organisational growth. However, the company has faced hygiene issues which can influence the business performance of </w:t>
      </w:r>
      <w:r w:rsidRPr="00385BFE">
        <w:rPr>
          <w:lang w:val="en-GB"/>
        </w:rPr>
        <w:t xml:space="preserve">Premier Inn in a negative way. The company has opportunities in expanding its market through the integration of digital technology. The company has a threat in terms of high competitiveness all over the world, climate change, and natural disasters. Increased threats have a negative impact on business performance. </w:t>
        <w:lastRenderedPageBreak/>
      </w:r>
    </w:p>
    <w:p w:rsidR="007B47D1" w:rsidRDefault="00D74422" w:rsidP="00D373B0" w:rsidRPr="00385BFE">
      <w:pPr>
        <w:pStyle w:val="Heading2"/>
        <w:rPr>
          <w:lang w:val="en-GB"/>
        </w:rPr>
      </w:pPr>
      <w:bookmarkStart w:id="15" w:name="_e0ez46xi2l4c" w:colFirst="0" w:colLast="0"/>
      <w:bookmarkStart w:id="16" w:name="_Toc149929357"/>
      <w:bookmarkEnd w:id="15"/>
      <w:r w:rsidRPr="00385BFE">
        <w:rPr>
          <w:lang w:val="en-GB"/>
        </w:rPr>
        <w:t>Recommendations</w:t>
      </w:r>
      <w:bookmarkEnd w:id="16"/>
    </w:p>
    <w:p w:rsidR="007B47D1" w:rsidRDefault="00D74422" w:rsidP="00D373B0" w:rsidRPr="00385BFE">
      <w:pPr>
        <w:pStyle w:val="Normal1"/>
        <w:numPr>
          <w:ilvl w:val="0"/>
          <w:numId w:val="2"/>
        </w:numPr>
        <w:spacing w:after="0"/>
        <w:rPr>
          <w:lang w:val="en-GB"/>
        </w:rPr>
      </w:pPr>
      <w:r w:rsidRPr="00385BFE">
        <w:rPr>
          <w:lang w:val="en-GB"/>
        </w:rPr>
        <w:t>External factors like Covid and BREXIT's effect can be mitigated by calmly handling the situation. Inflation and recession has also impacted the company's performance but promoting staycations can be a good choice for mitigating financial issues in the company.  The company should carry on with the strategic management help for assessing the trendy things the tourists are interested about.</w:t>
      </w:r>
    </w:p>
    <w:p w:rsidR="007B47D1" w:rsidRDefault="00D74422" w:rsidP="00D373B0" w:rsidRPr="00385BFE">
      <w:pPr>
        <w:pStyle w:val="Normal1"/>
        <w:numPr>
          <w:ilvl w:val="0"/>
          <w:numId w:val="2"/>
        </w:numPr>
        <w:spacing w:before="0" w:after="0"/>
        <w:rPr>
          <w:lang w:val="en-GB"/>
        </w:rPr>
      </w:pPr>
      <w:r w:rsidRPr="00385BFE">
        <w:rPr>
          <w:lang w:val="en-GB"/>
        </w:rPr>
        <w:t xml:space="preserve">Installing hand sanitizer booths for the customers can help in mitigating the hygiene issues in the hotels. Hand hygiene products such as hand soap or liquid wash are essential to be present in all the bathrooms of the hotel rooms. </w:t>
      </w:r>
    </w:p>
    <w:p w:rsidR="007B47D1" w:rsidRDefault="00D74422" w:rsidP="00D373B0" w:rsidRPr="00385BFE">
      <w:pPr>
        <w:pStyle w:val="Normal1"/>
        <w:numPr>
          <w:ilvl w:val="0"/>
          <w:numId w:val="2"/>
        </w:numPr>
        <w:spacing w:before="0"/>
        <w:rPr>
          <w:lang w:val="en-GB"/>
        </w:rPr>
      </w:pPr>
      <w:r w:rsidRPr="00385BFE">
        <w:rPr>
          <w:lang w:val="en-GB"/>
        </w:rPr>
        <w:t>Company should be using the 20% refund policy to assess the issue and take necessary actions according to that. Customers have been facing issues from getting refunds from the company. Premier Inn should focus on these refund issues as this can reduce the number of guests in the future. All the mentioned recommendations should be focused on to maintain a better scope of operations for the company in future.</w:t>
      </w:r>
      <w:r>
        <w:rPr/>
        <w:br w:type="page"/>
      </w:r>
    </w:p>
    <w:p w:rsidR="007B47D1" w:rsidRDefault="00D74422" w:rsidP="00D373B0" w:rsidRPr="00385BFE">
      <w:pPr>
        <w:pStyle w:val="Heading1"/>
        <w:rPr>
          <w:lang w:val="en-GB"/>
        </w:rPr>
      </w:pPr>
      <w:bookmarkStart w:id="17" w:name="_85nqnpx1i2j8" w:colFirst="0" w:colLast="0"/>
      <w:bookmarkStart w:id="18" w:name="_Toc149929358"/>
      <w:bookmarkEnd w:id="17"/>
      <w:r w:rsidRPr="00385BFE">
        <w:rPr>
          <w:lang w:val="en-GB"/>
        </w:rPr>
        <w:t>Reference List</w:t>
        <w:lastRenderedPageBreak/>
      </w:r>
      <w:bookmarkEnd w:id="18"/>
    </w:p>
    <w:p w:rsidR="007B47D1" w:rsidRDefault="00D74422" w:rsidP="00D373B0" w:rsidRPr="00385BFE">
      <w:pPr>
        <w:pStyle w:val="Normal1"/>
        <w:spacing w:before="240" w:after="240"/>
        <w:rPr>
          <w:lang w:val="en-GB"/>
        </w:rPr>
      </w:pPr>
      <w:r w:rsidRPr="00385BFE">
        <w:rPr>
          <w:lang w:val="en-GB"/>
          <w:color w:val="222222"/>
          <w:highlight w:val="white"/>
        </w:rPr>
        <w:t xml:space="preserve">Ahmad, M.F., (2020). the Effect of Inflation and Interest Rate on Msme Turnover in Makassar City. </w:t>
      </w:r>
      <w:r w:rsidRPr="00385BFE">
        <w:rPr>
          <w:lang w:val="en-GB"/>
          <w:i/>
        </w:rPr>
        <w:t>J. Ekon</w:t>
      </w:r>
      <w:r w:rsidRPr="00385BFE">
        <w:rPr>
          <w:lang w:val="en-GB"/>
        </w:rPr>
        <w:t xml:space="preserve">, </w:t>
      </w:r>
      <w:r w:rsidRPr="00385BFE">
        <w:rPr>
          <w:lang w:val="en-GB"/>
          <w:i/>
        </w:rPr>
        <w:t>9</w:t>
      </w:r>
      <w:r w:rsidRPr="00385BFE">
        <w:rPr>
          <w:lang w:val="en-GB"/>
        </w:rPr>
        <w:t>(02), pp.40-44. http://ejournal.seaninstitute.or.id/index.php/Ekonomi</w:t>
      </w:r>
    </w:p>
    <w:p w:rsidR="007B47D1" w:rsidRDefault="00D74422" w:rsidP="00D373B0" w:rsidRPr="00385BFE">
      <w:pPr>
        <w:pStyle w:val="Normal1"/>
        <w:spacing w:before="240" w:after="240"/>
        <w:rPr>
          <w:lang w:val="en-GB"/>
        </w:rPr>
      </w:pPr>
      <w:r w:rsidRPr="00385BFE">
        <w:rPr>
          <w:lang w:val="en-GB"/>
          <w:color w:val="222222"/>
          <w:highlight w:val="white"/>
        </w:rPr>
        <w:t xml:space="preserve">Bartik, A.W., Bertrand, M., Cullen, Z., Glaeser, E.L., Luca, M. and Stanton, C., (2020). The impact of COVID-19 on small business outcomes and expectations. </w:t>
      </w:r>
      <w:r w:rsidRPr="00385BFE">
        <w:rPr>
          <w:lang w:val="en-GB"/>
          <w:i/>
        </w:rPr>
        <w:t>Proceedings of the national academy of sciences</w:t>
      </w:r>
      <w:r w:rsidRPr="00385BFE">
        <w:rPr>
          <w:lang w:val="en-GB"/>
        </w:rPr>
        <w:t xml:space="preserve">, </w:t>
      </w:r>
      <w:r w:rsidRPr="00385BFE">
        <w:rPr>
          <w:lang w:val="en-GB"/>
          <w:i/>
        </w:rPr>
        <w:t>117</w:t>
      </w:r>
      <w:r w:rsidRPr="00385BFE">
        <w:rPr>
          <w:lang w:val="en-GB"/>
        </w:rPr>
        <w:t>(30), pp.17656-17666. https://www.pnas.org/cgi/doi/10.1073/pnas.2006991117</w:t>
      </w:r>
    </w:p>
    <w:p w:rsidR="007B47D1" w:rsidRDefault="00D74422" w:rsidP="00D373B0" w:rsidRPr="00385BFE">
      <w:pPr>
        <w:pStyle w:val="Normal1"/>
        <w:spacing w:before="240" w:after="240"/>
        <w:rPr>
          <w:lang w:val="en-GB"/>
        </w:rPr>
      </w:pPr>
      <w:r w:rsidRPr="00385BFE">
        <w:rPr>
          <w:lang w:val="en-GB"/>
        </w:rPr>
        <w:t>Bbc</w:t>
      </w:r>
      <w:r w:rsidRPr="00385BFE">
        <w:rPr>
          <w:lang w:val="en-GB"/>
          <w:highlight w:val="white"/>
        </w:rPr>
        <w:t xml:space="preserve">, (2023), </w:t>
      </w:r>
      <w:r w:rsidRPr="00385BFE">
        <w:rPr>
          <w:lang w:val="en-GB"/>
          <w:i/>
          <w:highlight w:val="white"/>
        </w:rPr>
        <w:t>Brexit</w:t>
      </w:r>
      <w:r w:rsidRPr="00385BFE">
        <w:rPr>
          <w:lang w:val="en-GB"/>
          <w:highlight w:val="white"/>
        </w:rPr>
        <w:t xml:space="preserve">. </w:t>
      </w:r>
      <w:r w:rsidRPr="00385BFE">
        <w:rPr>
          <w:lang w:val="en-GB"/>
        </w:rPr>
        <w:t>Available at: https://www.bbc.com/news/business-61237225 [Accessed: 3rd November 2023]</w:t>
      </w:r>
    </w:p>
    <w:p w:rsidR="007B47D1" w:rsidRDefault="00D74422" w:rsidP="00D373B0" w:rsidRPr="00385BFE">
      <w:pPr>
        <w:pStyle w:val="Normal1"/>
        <w:spacing w:before="240" w:after="240"/>
        <w:rPr>
          <w:lang w:val="en-GB"/>
        </w:rPr>
      </w:pPr>
      <w:r w:rsidRPr="00385BFE">
        <w:rPr>
          <w:lang w:val="en-GB"/>
        </w:rPr>
        <w:t xml:space="preserve">Bharadiya, J.P., (2022). Driving Business Growth with Artificial Intelligence and Business Intelligence. </w:t>
      </w:r>
      <w:r w:rsidRPr="00385BFE">
        <w:rPr>
          <w:lang w:val="en-GB"/>
          <w:i/>
        </w:rPr>
        <w:t>INTERNATIONAL JOURNAL OF COMPUTER SCIENCE AND TECHNOLOGY</w:t>
      </w:r>
      <w:r w:rsidRPr="00385BFE">
        <w:rPr>
          <w:lang w:val="en-GB"/>
        </w:rPr>
        <w:t xml:space="preserve">, </w:t>
      </w:r>
      <w:r w:rsidRPr="00385BFE">
        <w:rPr>
          <w:lang w:val="en-GB"/>
          <w:i/>
        </w:rPr>
        <w:t>6</w:t>
      </w:r>
      <w:r w:rsidRPr="00385BFE">
        <w:rPr>
          <w:lang w:val="en-GB"/>
        </w:rPr>
        <w:t>(4), pp.28-44. http://www.ijcst.com.pk/IJCST/article/download/232/187</w:t>
      </w:r>
    </w:p>
    <w:p w:rsidR="007B47D1" w:rsidRDefault="00D74422" w:rsidP="00D373B0" w:rsidRPr="00385BFE">
      <w:pPr>
        <w:pStyle w:val="Normal1"/>
        <w:spacing w:before="240" w:after="240"/>
        <w:rPr>
          <w:lang w:val="en-GB"/>
        </w:rPr>
      </w:pPr>
      <w:r w:rsidRPr="00385BFE">
        <w:rPr>
          <w:lang w:val="en-GB"/>
          <w:color w:val="222222"/>
          <w:highlight w:val="white"/>
        </w:rPr>
        <w:t xml:space="preserve">Cenamor, J., (2021). Complementor competitive advantage: A framework for strategic decisions. </w:t>
      </w:r>
      <w:r w:rsidRPr="00385BFE">
        <w:rPr>
          <w:lang w:val="en-GB"/>
          <w:i/>
        </w:rPr>
        <w:t>Journal of business research</w:t>
      </w:r>
      <w:r w:rsidRPr="00385BFE">
        <w:rPr>
          <w:lang w:val="en-GB"/>
        </w:rPr>
        <w:t xml:space="preserve">, </w:t>
      </w:r>
      <w:r w:rsidRPr="00385BFE">
        <w:rPr>
          <w:lang w:val="en-GB"/>
          <w:i/>
        </w:rPr>
        <w:t>122</w:t>
      </w:r>
      <w:r w:rsidRPr="00385BFE">
        <w:rPr>
          <w:lang w:val="en-GB"/>
        </w:rPr>
        <w:t>, pp.335-343. https://doi.org/10.1016/j.jbusres.2020.09.016</w:t>
      </w:r>
    </w:p>
    <w:p w:rsidR="007B47D1" w:rsidRDefault="00D74422" w:rsidP="00D373B0" w:rsidRPr="00385BFE">
      <w:pPr>
        <w:pStyle w:val="Normal1"/>
        <w:spacing w:before="240" w:after="240"/>
        <w:rPr>
          <w:lang w:val="en-GB"/>
        </w:rPr>
      </w:pPr>
      <w:r w:rsidRPr="00385BFE">
        <w:rPr>
          <w:lang w:val="en-GB"/>
          <w:highlight w:val="white"/>
        </w:rPr>
        <w:t>Gov.UK,</w:t>
      </w:r>
      <w:r w:rsidRPr="00385BFE">
        <w:rPr>
          <w:lang w:val="en-GB"/>
        </w:rPr>
        <w:t xml:space="preserve">(2023), </w:t>
      </w:r>
      <w:r w:rsidRPr="00385BFE">
        <w:rPr>
          <w:lang w:val="en-GB"/>
          <w:i/>
        </w:rPr>
        <w:t>Environmental Policy</w:t>
      </w:r>
      <w:r w:rsidRPr="00385BFE">
        <w:rPr>
          <w:lang w:val="en-GB"/>
        </w:rPr>
        <w:t>. Available at: https://www.gov.uk/government/publications/environmental-principles-policy-statement/environmental-principles-policy-statement [Accessed: 3rd November 2023]</w:t>
      </w:r>
    </w:p>
    <w:p w:rsidR="007B47D1" w:rsidRDefault="00D74422" w:rsidP="00D373B0" w:rsidRPr="00385BFE">
      <w:pPr>
        <w:pStyle w:val="Normal1"/>
        <w:spacing w:before="240" w:after="240"/>
        <w:rPr>
          <w:lang w:val="en-GB"/>
        </w:rPr>
      </w:pPr>
      <w:r w:rsidRPr="00385BFE">
        <w:rPr>
          <w:lang w:val="en-GB"/>
          <w:highlight w:val="white"/>
        </w:rPr>
        <w:t>Gov.UK,</w:t>
      </w:r>
      <w:r w:rsidRPr="00385BFE">
        <w:rPr>
          <w:lang w:val="en-GB"/>
        </w:rPr>
        <w:t xml:space="preserve">(2023), </w:t>
      </w:r>
      <w:r w:rsidRPr="00385BFE">
        <w:rPr>
          <w:lang w:val="en-GB"/>
          <w:i/>
        </w:rPr>
        <w:t>The advancement in technology in the UK</w:t>
      </w:r>
      <w:r w:rsidRPr="00385BFE">
        <w:rPr>
          <w:lang w:val="en-GB"/>
        </w:rPr>
        <w:t>. Available at: https://www.great.gov.uk/international/content/investment/sectors/technology/#:~:text=UK%20tech%20captured%20more%20than,%2Dups%20and%20scale%2Dups. [Accessed: 3rd November 2023]</w:t>
      </w:r>
    </w:p>
    <w:p w:rsidR="007B47D1" w:rsidRDefault="00D74422" w:rsidP="00D373B0" w:rsidRPr="00385BFE">
      <w:pPr>
        <w:pStyle w:val="Normal1"/>
        <w:spacing w:before="240" w:after="240"/>
        <w:rPr>
          <w:lang w:val="en-GB"/>
        </w:rPr>
      </w:pPr>
      <w:r w:rsidRPr="00385BFE">
        <w:rPr>
          <w:lang w:val="en-GB"/>
          <w:highlight w:val="white"/>
        </w:rPr>
        <w:t>Gov.UK,</w:t>
      </w:r>
      <w:r w:rsidRPr="00385BFE">
        <w:rPr>
          <w:lang w:val="en-GB"/>
        </w:rPr>
        <w:t xml:space="preserve">(2023), </w:t>
      </w:r>
      <w:r w:rsidRPr="00385BFE">
        <w:rPr>
          <w:lang w:val="en-GB"/>
          <w:i/>
        </w:rPr>
        <w:t>The Equality Act 2010</w:t>
      </w:r>
      <w:r w:rsidRPr="00385BFE">
        <w:rPr>
          <w:lang w:val="en-GB"/>
        </w:rPr>
        <w:t>. Available at: https://www.gov.uk/guidance/equality-act-2010-guidance#:~:text=The%20Equality%20Act%202010%20legally,strengthening%20protection%20in%20some%20situations. [Accessed: 3rd November 2023]</w:t>
      </w:r>
    </w:p>
    <w:p w:rsidR="007B47D1" w:rsidRDefault="00D74422" w:rsidP="00D373B0" w:rsidRPr="00385BFE">
      <w:pPr>
        <w:pStyle w:val="Normal1"/>
        <w:spacing w:before="240" w:after="240"/>
        <w:rPr>
          <w:lang w:val="en-GB"/>
        </w:rPr>
      </w:pPr>
      <w:r w:rsidRPr="00385BFE">
        <w:rPr>
          <w:lang w:val="en-GB"/>
          <w:highlight w:val="white"/>
        </w:rPr>
        <w:t>Gov.UK,</w:t>
        <w:lastRenderedPageBreak/>
      </w:r>
      <w:r w:rsidRPr="00385BFE">
        <w:rPr>
          <w:lang w:val="en-GB"/>
        </w:rPr>
        <w:t xml:space="preserve">(2023), </w:t>
      </w:r>
      <w:r w:rsidRPr="00385BFE">
        <w:rPr>
          <w:lang w:val="en-GB"/>
          <w:i/>
        </w:rPr>
        <w:t>The General Product Safety Regulations 2005</w:t>
      </w:r>
      <w:r w:rsidRPr="00385BFE">
        <w:rPr>
          <w:lang w:val="en-GB"/>
        </w:rPr>
        <w:t>. Available at: https://www.gov.uk/guidance/product-safety-advice-for-businesses#:~:text=The%20General%20Product%20Safety%20Regulations,this%20obligation%20isn't%20met. [Accessed: 3rd November 2023]</w:t>
      </w:r>
    </w:p>
    <w:p w:rsidR="007B47D1" w:rsidRDefault="00D74422" w:rsidP="00D373B0" w:rsidRPr="00385BFE">
      <w:pPr>
        <w:pStyle w:val="Normal1"/>
        <w:spacing w:before="240" w:after="240"/>
        <w:rPr>
          <w:lang w:val="en-GB"/>
        </w:rPr>
      </w:pPr>
      <w:r w:rsidRPr="00385BFE">
        <w:rPr>
          <w:lang w:val="en-GB"/>
        </w:rPr>
        <w:t xml:space="preserve">Jafari-Sadeghi, V., Garcia-Perez, A., Candelo, E. and Couturier, J., (2021). Exploring the impact of digital transformation on technology entrepreneurship and technological market expansion: The role of technology readiness, exploration and exploitation. </w:t>
      </w:r>
      <w:r w:rsidRPr="00385BFE">
        <w:rPr>
          <w:lang w:val="en-GB"/>
          <w:i/>
        </w:rPr>
        <w:t>Journal of Business Research</w:t>
      </w:r>
      <w:r w:rsidRPr="00385BFE">
        <w:rPr>
          <w:lang w:val="en-GB"/>
        </w:rPr>
        <w:t xml:space="preserve">, </w:t>
      </w:r>
      <w:r w:rsidRPr="00385BFE">
        <w:rPr>
          <w:lang w:val="en-GB"/>
          <w:i/>
        </w:rPr>
        <w:t>124</w:t>
      </w:r>
      <w:r w:rsidRPr="00385BFE">
        <w:rPr>
          <w:lang w:val="en-GB"/>
        </w:rPr>
        <w:t>, pp.100-111. https://dx.doi.org/10.1016/j.jbusres.2020.11.020</w:t>
      </w:r>
    </w:p>
    <w:p w:rsidR="007B47D1" w:rsidRDefault="00D74422" w:rsidP="00D373B0" w:rsidRPr="00385BFE">
      <w:pPr>
        <w:pStyle w:val="Normal1"/>
        <w:spacing w:before="240" w:after="240"/>
        <w:rPr>
          <w:lang w:val="en-GB"/>
          <w:color w:val="222222"/>
          <w:highlight w:val="white"/>
        </w:rPr>
      </w:pPr>
      <w:r w:rsidRPr="00385BFE">
        <w:rPr>
          <w:lang w:val="en-GB"/>
          <w:color w:val="222222"/>
          <w:highlight w:val="white"/>
        </w:rPr>
        <w:t xml:space="preserve">Nuryyev, G., Wang, Y.P., Achyldurdyyeva, J., Jaw, B.S., Yeh, Y.S., Lin, H.T. and Wu, L.F., (2020). Blockchain technology adoption behavior and sustainability of the business in tourism and hospitality SMEs: An empirical study. </w:t>
      </w:r>
      <w:r w:rsidRPr="00385BFE">
        <w:rPr>
          <w:lang w:val="en-GB"/>
          <w:i/>
        </w:rPr>
        <w:t>Sustainability</w:t>
      </w:r>
      <w:r w:rsidRPr="00385BFE">
        <w:rPr>
          <w:lang w:val="en-GB"/>
        </w:rPr>
        <w:t xml:space="preserve">, </w:t>
      </w:r>
      <w:r w:rsidRPr="00385BFE">
        <w:rPr>
          <w:lang w:val="en-GB"/>
          <w:i/>
        </w:rPr>
        <w:t>12</w:t>
      </w:r>
      <w:r w:rsidRPr="00385BFE">
        <w:rPr>
          <w:lang w:val="en-GB"/>
        </w:rPr>
        <w:t xml:space="preserve">(3), p.1256. </w:t>
      </w:r>
      <w:r w:rsidRPr="00385BFE">
        <w:rPr>
          <w:lang w:val="en-GB"/>
          <w:color w:val="222222"/>
          <w:highlight w:val="white"/>
        </w:rPr>
        <w:t>http://dx.doi.org/10.3390/su12031256</w:t>
      </w:r>
    </w:p>
    <w:p w:rsidR="007B47D1" w:rsidRDefault="00D74422" w:rsidP="00D373B0" w:rsidRPr="00385BFE">
      <w:pPr>
        <w:pStyle w:val="Normal1"/>
        <w:spacing w:before="240" w:after="240"/>
        <w:rPr>
          <w:lang w:val="en-GB"/>
        </w:rPr>
      </w:pPr>
      <w:r w:rsidRPr="00385BFE">
        <w:rPr>
          <w:lang w:val="en-GB"/>
        </w:rPr>
        <w:t xml:space="preserve">Premierinn, (2023), </w:t>
      </w:r>
      <w:r w:rsidRPr="00385BFE">
        <w:rPr>
          <w:lang w:val="en-GB"/>
          <w:i/>
        </w:rPr>
        <w:t>About Premier Inn</w:t>
      </w:r>
      <w:r w:rsidRPr="00385BFE">
        <w:rPr>
          <w:lang w:val="en-GB"/>
        </w:rPr>
        <w:t>. Available at: https://www.premierinn.com/gb/en/why.html [Accessed: 3rd November 2023]</w:t>
      </w:r>
    </w:p>
    <w:p w:rsidR="007B47D1" w:rsidRDefault="00D74422" w:rsidP="00D373B0" w:rsidRPr="00385BFE">
      <w:pPr>
        <w:pStyle w:val="Normal1"/>
        <w:spacing w:before="240" w:after="240"/>
        <w:rPr>
          <w:lang w:val="en-GB"/>
        </w:rPr>
      </w:pPr>
      <w:r w:rsidRPr="00385BFE">
        <w:rPr>
          <w:lang w:val="en-GB"/>
        </w:rPr>
        <w:t xml:space="preserve">Premierinn, (2023), </w:t>
      </w:r>
      <w:r w:rsidRPr="00385BFE">
        <w:rPr>
          <w:lang w:val="en-GB"/>
          <w:i/>
        </w:rPr>
        <w:t>Food of Premier Inn</w:t>
      </w:r>
      <w:r w:rsidRPr="00385BFE">
        <w:rPr>
          <w:lang w:val="en-GB"/>
        </w:rPr>
        <w:t>. Available at:  https://www.premierinn.com/gb/en/why/food.html [Accessed: 3rd November 2023]</w:t>
      </w:r>
    </w:p>
    <w:p w:rsidR="007B47D1" w:rsidRDefault="00D74422" w:rsidP="00D373B0" w:rsidRPr="00385BFE">
      <w:pPr>
        <w:pStyle w:val="Normal1"/>
        <w:spacing w:before="240" w:after="240"/>
        <w:rPr>
          <w:lang w:val="en-GB"/>
        </w:rPr>
      </w:pPr>
      <w:r w:rsidRPr="00385BFE">
        <w:rPr>
          <w:lang w:val="en-GB"/>
        </w:rPr>
        <w:t xml:space="preserve">Premierinn, (2023), </w:t>
      </w:r>
      <w:r w:rsidRPr="00385BFE">
        <w:rPr>
          <w:lang w:val="en-GB"/>
          <w:i/>
        </w:rPr>
        <w:t>London County Hall Hotel of Premier Inn</w:t>
      </w:r>
      <w:r w:rsidRPr="00385BFE">
        <w:rPr>
          <w:lang w:val="en-GB"/>
        </w:rPr>
        <w:t>. Available at: https://www.premierinn.com/gb/en/hotels/england/greater-london/london/london-county-hall.html [Accessed: 3rd November 2023]</w:t>
      </w:r>
    </w:p>
    <w:p w:rsidR="007B47D1" w:rsidRDefault="00D74422" w:rsidP="00D373B0" w:rsidRPr="00385BFE">
      <w:pPr>
        <w:pStyle w:val="Normal1"/>
        <w:spacing w:before="240" w:after="240"/>
        <w:rPr>
          <w:lang w:val="en-GB"/>
        </w:rPr>
      </w:pPr>
      <w:r w:rsidRPr="00385BFE">
        <w:rPr>
          <w:lang w:val="en-GB"/>
        </w:rPr>
        <w:t xml:space="preserve">Premierinn, (2023), </w:t>
      </w:r>
      <w:r w:rsidRPr="00385BFE">
        <w:rPr>
          <w:lang w:val="en-GB"/>
          <w:i/>
        </w:rPr>
        <w:t>Rooms of Premier Inn</w:t>
      </w:r>
      <w:r w:rsidRPr="00385BFE">
        <w:rPr>
          <w:lang w:val="en-GB"/>
        </w:rPr>
        <w:t>. Available at:  https://www.premierinn.com/gb/en/why.html [Accessed: 3rd November 2023]</w:t>
      </w:r>
    </w:p>
    <w:p w:rsidR="007B47D1" w:rsidRDefault="00D74422" w:rsidP="00D373B0" w:rsidRPr="00385BFE">
      <w:pPr>
        <w:pStyle w:val="Normal1"/>
        <w:spacing w:before="240" w:after="240"/>
        <w:rPr>
          <w:lang w:val="en-GB"/>
          <w:color w:val="222222"/>
          <w:highlight w:val="white"/>
        </w:rPr>
      </w:pPr>
      <w:r w:rsidRPr="00385BFE">
        <w:rPr>
          <w:lang w:val="en-GB"/>
          <w:color w:val="222222"/>
          <w:highlight w:val="white"/>
        </w:rPr>
        <w:t xml:space="preserve">Prentice, C., Nguyen, M., Nandy, P., Winardi, M.A., Chen, Y., Le Monkhouse, L., Dominique-Ferreira, S. and Stantic, B., (2021). Relevant, or irrelevant, external factors in panic buying. </w:t>
      </w:r>
      <w:r w:rsidRPr="00385BFE">
        <w:rPr>
          <w:lang w:val="en-GB"/>
          <w:i/>
        </w:rPr>
        <w:t>Journal of Retailing and Consumer Services</w:t>
      </w:r>
      <w:r w:rsidRPr="00385BFE">
        <w:rPr>
          <w:lang w:val="en-GB"/>
        </w:rPr>
        <w:t xml:space="preserve">, </w:t>
      </w:r>
      <w:r w:rsidRPr="00385BFE">
        <w:rPr>
          <w:lang w:val="en-GB"/>
          <w:i/>
        </w:rPr>
        <w:t>61</w:t>
      </w:r>
      <w:r w:rsidRPr="00385BFE">
        <w:rPr>
          <w:lang w:val="en-GB"/>
        </w:rPr>
        <w:t xml:space="preserve">, p.102587. </w:t>
      </w:r>
      <w:r w:rsidRPr="00385BFE">
        <w:rPr>
          <w:lang w:val="en-GB"/>
          <w:color w:val="222222"/>
          <w:highlight w:val="white"/>
        </w:rPr>
        <w:t>https://doi.org/10.1016/j.jretconser.2021.102587</w:t>
      </w:r>
    </w:p>
    <w:p w:rsidR="007B47D1" w:rsidRDefault="00D74422" w:rsidP="00D373B0" w:rsidRPr="00385BFE">
      <w:pPr>
        <w:pStyle w:val="Normal1"/>
        <w:spacing w:before="240" w:after="240"/>
        <w:rPr>
          <w:lang w:val="en-GB"/>
        </w:rPr>
      </w:pPr>
      <w:r w:rsidRPr="00385BFE">
        <w:rPr>
          <w:lang w:val="en-GB"/>
        </w:rPr>
        <w:t xml:space="preserve">Rational, (2023), </w:t>
      </w:r>
      <w:r w:rsidRPr="00385BFE">
        <w:rPr>
          <w:lang w:val="en-GB"/>
          <w:i/>
        </w:rPr>
        <w:t>Premier Inn information</w:t>
      </w:r>
      <w:r w:rsidRPr="00385BFE">
        <w:rPr>
          <w:lang w:val="en-GB"/>
        </w:rPr>
        <w:t>. Available at:  https://www.rational-online.com/media/images/lp/expert-summit/pdf/12-194-reference-premier-inn.pdf  [Accessed: 3rd November 2023]</w:t>
      </w:r>
    </w:p>
    <w:p w:rsidR="007B47D1" w:rsidRDefault="00D74422" w:rsidP="00D373B0" w:rsidRPr="00385BFE">
      <w:pPr>
        <w:pStyle w:val="Normal1"/>
        <w:spacing w:before="240" w:after="240"/>
        <w:rPr>
          <w:lang w:val="en-GB"/>
        </w:rPr>
      </w:pPr>
      <w:r w:rsidRPr="00385BFE">
        <w:rPr>
          <w:lang w:val="en-GB"/>
          <w:color w:val="222222"/>
          <w:highlight w:val="white"/>
        </w:rPr>
        <w:t xml:space="preserve">Rietveld, J. and Schilling, M.A., (2021). Platform competition: A systematic and interdisciplinary review of the literature. </w:t>
        <w:lastRenderedPageBreak/>
      </w:r>
      <w:r w:rsidRPr="00385BFE">
        <w:rPr>
          <w:lang w:val="en-GB"/>
          <w:i/>
        </w:rPr>
        <w:t>Journal of Management</w:t>
      </w:r>
      <w:r w:rsidRPr="00385BFE">
        <w:rPr>
          <w:lang w:val="en-GB"/>
        </w:rPr>
        <w:t xml:space="preserve">, </w:t>
      </w:r>
      <w:r w:rsidRPr="00385BFE">
        <w:rPr>
          <w:lang w:val="en-GB"/>
          <w:i/>
        </w:rPr>
        <w:t>47</w:t>
      </w:r>
      <w:r w:rsidRPr="00385BFE">
        <w:rPr>
          <w:lang w:val="en-GB"/>
        </w:rPr>
        <w:t>(6), pp.1528-1563. https://doi.org/10.1177/0149206320969791</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highlight w:val="white"/>
        </w:rPr>
        <w:t>Global literacy rate of the UK</w:t>
      </w:r>
      <w:r w:rsidRPr="00385BFE">
        <w:rPr>
          <w:lang w:val="en-GB"/>
        </w:rPr>
        <w:t>. Available at: https://www.statista.com/statistics/997360/global-adult-and-youth-literacy/ [Accessed: 3rd November 2023]</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highlight w:val="white"/>
        </w:rPr>
        <w:t>The growth rate of GDP in the UK</w:t>
      </w:r>
      <w:r w:rsidRPr="00385BFE">
        <w:rPr>
          <w:lang w:val="en-GB"/>
        </w:rPr>
        <w:t>. Available at: https://www.statista.com/statistics/281744/gdp-of-the-united-kingdom/#:~:text=Annual%20GDP%20growth%20figures%20show,2023%20however%2C%20and%20it%20is [Accessed: 3rd November 2023]</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highlight w:val="white"/>
        </w:rPr>
        <w:t>The growth rate of UK population</w:t>
      </w:r>
      <w:r w:rsidRPr="00385BFE">
        <w:rPr>
          <w:lang w:val="en-GB"/>
        </w:rPr>
        <w:t>. Available at: https://www.statista.com/statistics/270361/population-growth-in-the-united-kingdom/ [Accessed: 3rd November 2023]</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highlight w:val="white"/>
        </w:rPr>
        <w:t>The internet penetration rate</w:t>
      </w:r>
      <w:r w:rsidRPr="00385BFE">
        <w:rPr>
          <w:lang w:val="en-GB"/>
        </w:rPr>
        <w:t>. Available at: https://www.statista.com/statistics/1124328/internet-penetration-uk/ [Accessed: 3rd November 2023]</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highlight w:val="white"/>
        </w:rPr>
        <w:t>The unemployment rate</w:t>
      </w:r>
      <w:r w:rsidRPr="00385BFE">
        <w:rPr>
          <w:lang w:val="en-GB"/>
          <w:i/>
        </w:rPr>
        <w:t>.</w:t>
      </w:r>
      <w:r w:rsidRPr="00385BFE">
        <w:rPr>
          <w:lang w:val="en-GB"/>
        </w:rPr>
        <w:t xml:space="preserve"> Available at: https://www.statista.com/statistics/374800/unemployment-rate-forecast/#:~:text=In%202023%2C%20the%20annual%20unemployment,with%203.7%20percent%20in%202022. [Accessed: 3rd November 2023]</w:t>
      </w:r>
    </w:p>
    <w:p w:rsidR="007B47D1" w:rsidRDefault="00D74422" w:rsidP="00D373B0" w:rsidRPr="00385BFE">
      <w:pPr>
        <w:pStyle w:val="Normal1"/>
        <w:spacing w:before="240" w:after="240"/>
        <w:rPr>
          <w:lang w:val="en-GB"/>
        </w:rPr>
      </w:pPr>
      <w:r w:rsidRPr="00385BFE">
        <w:rPr>
          <w:lang w:val="en-GB"/>
        </w:rPr>
        <w:t xml:space="preserve">Statista, (2023), </w:t>
      </w:r>
      <w:r w:rsidRPr="00385BFE">
        <w:rPr>
          <w:lang w:val="en-GB"/>
          <w:i/>
        </w:rPr>
        <w:t>UK residents are highly concerned about the change in climate</w:t>
      </w:r>
      <w:r w:rsidRPr="00385BFE">
        <w:rPr>
          <w:lang w:val="en-GB"/>
        </w:rPr>
        <w:t>. Available at: https://www.statista.com/statistics/426733/united-kingdom-uk-concern-about-climate-change/#:~:text=According%20to%20a%202023%20survey,having%20no%20concerns%20at%20all. [Accessed: 3rd November 2023]</w:t>
      </w:r>
    </w:p>
    <w:p w:rsidR="007B47D1" w:rsidRDefault="00D74422" w:rsidP="00D373B0" w:rsidRPr="00385BFE">
      <w:pPr>
        <w:pStyle w:val="Normal1"/>
        <w:spacing w:before="240" w:after="240"/>
        <w:rPr>
          <w:lang w:val="en-GB"/>
        </w:rPr>
      </w:pPr>
      <w:r w:rsidRPr="00385BFE">
        <w:rPr>
          <w:lang w:val="en-GB"/>
        </w:rPr>
        <w:t xml:space="preserve">Theglobaleconomy, (2023), </w:t>
      </w:r>
      <w:r w:rsidRPr="00385BFE">
        <w:rPr>
          <w:lang w:val="en-GB"/>
          <w:i/>
        </w:rPr>
        <w:t>Political Stability index of the UK</w:t>
      </w:r>
      <w:r w:rsidRPr="00385BFE">
        <w:rPr>
          <w:lang w:val="en-GB"/>
        </w:rPr>
        <w:t>. Available at: https://www.theglobaleconomy.com/United-Kingdom/wb_political_stability/ [Accessed: 3rd November 2023]</w:t>
      </w:r>
    </w:p>
    <w:p w:rsidR="007B47D1" w:rsidRDefault="00D74422" w:rsidP="00D373B0" w:rsidRPr="00385BFE">
      <w:pPr>
        <w:pStyle w:val="Normal1"/>
        <w:spacing w:before="240" w:after="240"/>
        <w:rPr>
          <w:lang w:val="en-GB"/>
        </w:rPr>
      </w:pPr>
      <w:r w:rsidRPr="00385BFE">
        <w:rPr>
          <w:lang w:val="en-GB"/>
        </w:rPr>
        <w:t xml:space="preserve">Thenationalnews, (2023), </w:t>
        <w:lastRenderedPageBreak/>
      </w:r>
      <w:r w:rsidRPr="00385BFE">
        <w:rPr>
          <w:lang w:val="en-GB"/>
          <w:i/>
        </w:rPr>
        <w:t>Premier Inn has a good brand image</w:t>
      </w:r>
      <w:r w:rsidRPr="00385BFE">
        <w:rPr>
          <w:lang w:val="en-GB"/>
        </w:rPr>
        <w:t>. Available at: https://www.thenationalnews.com/travel/2022/11/11/premier-inn-is-the-uks-favourite-hotel-brand-but-which-is-the-worst/ [Accessed: 3rd November 2023]</w:t>
      </w:r>
    </w:p>
    <w:p w:rsidR="007B47D1" w:rsidRDefault="00D74422" w:rsidP="00D373B0" w:rsidRPr="00385BFE">
      <w:pPr>
        <w:pStyle w:val="Normal1"/>
        <w:spacing w:before="240" w:after="240"/>
        <w:rPr>
          <w:lang w:val="en-GB"/>
        </w:rPr>
      </w:pPr>
      <w:r w:rsidRPr="00385BFE">
        <w:rPr>
          <w:lang w:val="en-GB"/>
          <w:color w:val="222222"/>
          <w:highlight w:val="white"/>
        </w:rPr>
        <w:t xml:space="preserve">Tien, N.H., Phu, P.P. and Chi, D.T.P., (2019). The role of international marketing in international business strategy. </w:t>
      </w:r>
      <w:r w:rsidRPr="00385BFE">
        <w:rPr>
          <w:lang w:val="en-GB"/>
          <w:i/>
        </w:rPr>
        <w:t>International journal of research in marketing management and sales</w:t>
      </w:r>
      <w:r w:rsidRPr="00385BFE">
        <w:rPr>
          <w:lang w:val="en-GB"/>
        </w:rPr>
        <w:t xml:space="preserve">, </w:t>
      </w:r>
      <w:r w:rsidRPr="00385BFE">
        <w:rPr>
          <w:lang w:val="en-GB"/>
          <w:i/>
        </w:rPr>
        <w:t>1</w:t>
      </w:r>
      <w:r w:rsidRPr="00385BFE">
        <w:rPr>
          <w:lang w:val="en-GB"/>
        </w:rPr>
        <w:t>(2), pp.134-138. https://www.researchgate.net/profile/Nguyen-Tien-32/publication/338752307_The_role_of_international_marketing_in_international_business_strategy/links/6403fb260cf1030a567139c3/The-role-of-international-marketing-in-international-business-strategy.pdf</w:t>
      </w:r>
    </w:p>
    <w:p w:rsidR="007B47D1" w:rsidRDefault="007B47D1" w:rsidP="00D373B0" w:rsidRPr="00385BFE">
      <w:pPr>
        <w:pStyle w:val="Normal1"/>
        <w:rPr>
          <w:lang w:val="en-GB"/>
        </w:rPr>
      </w:pPr>
    </w:p>
    <w:sectPr w:rsidR="007B47D1" w:rsidRPr="00385BFE" w:rsidSect="007758CE">
      <w:footerReference r:id="rId11" w:type="first"/>
      <w:footerReference r:id="rId10" w:type="default"/>
      <w:pgNumType w:start="1"/>
      <w:pgSz w:w="11909" w:h="16834"/>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62AE" w:rsidRDefault="00B662AE" w:rsidP="007B47D1">
      <w:pPr>
        <w:spacing w:before="0" w:after="0" w:line="240" w:lineRule="auto"/>
      </w:pPr>
      <w:r>
        <w:separator/>
      </w:r>
    </w:p>
  </w:endnote>
  <w:endnote w:type="continuationSeparator" w:id="0">
    <w:p w:rsidR="00B662AE" w:rsidRDefault="00B662AE" w:rsidP="007B47D1">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font w:name="Courier New"/>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47D1" w:rsidRDefault="003A01DA">
    <w:pPr>
      <w:pStyle w:val="Normal1"/>
      <w:jc w:val="right"/>
      <w:rPr>
        <w:sz w:val="20"/>
        <w:szCs w:val="20"/>
      </w:rPr>
    </w:pPr>
    <w:r>
      <w:rPr>
        <w:sz w:val="20"/>
        <w:szCs w:val="20"/>
      </w:rPr>
      <w:fldChar w:fldCharType="begin"/>
    </w:r>
    <w:r w:rsidR="00D74422">
      <w:rPr>
        <w:sz w:val="20"/>
        <w:szCs w:val="20"/>
      </w:rPr>
      <w:instrText>PAGE</w:instrText>
    </w:r>
    <w:r>
      <w:rPr>
        <w:sz w:val="20"/>
        <w:szCs w:val="20"/>
      </w:rPr>
      <w:fldChar w:fldCharType="separate"/>
    </w:r>
    <w:r w:rsidR="001B3209">
      <w:rPr>
        <w:noProof/>
        <w:sz w:val="20"/>
        <w:szCs w:val="20"/>
      </w:rPr>
      <w:t>2</w:t>
    </w:r>
    <w:r>
      <w:rPr>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47D1" w:rsidRDefault="007B47D1">
    <w:pPr>
      <w:pStyle w:val="Normal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62AE" w:rsidRDefault="00B662AE" w:rsidP="007B47D1">
      <w:pPr>
        <w:spacing w:before="0" w:after="0" w:line="240" w:lineRule="auto"/>
      </w:pPr>
      <w:r>
        <w:separator/>
      </w:r>
    </w:p>
  </w:footnote>
  <w:footnote w:type="continuationSeparator" w:id="0">
    <w:p w:rsidR="00B662AE" w:rsidRDefault="00B662AE" w:rsidP="007B47D1">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258761C"/>
    <w:tmpl w:val="C4CA2A2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173509D5"/>
    <w:tmpl w:val="B34885E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24756025"/>
    <w:tmpl w:val="72B86D0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2AB51930"/>
    <w:tmpl w:val="0930BBF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32B20F9C"/>
    <w:tmpl w:val="31E8F13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3EA74748"/>
    <w:tmpl w:val="8C7626F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6A8419AB"/>
    <w:tmpl w:val="C374C20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78342A04"/>
    <w:tmpl w:val="4BEE3850"/>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7FFB1365"/>
    <w:tmpl w:val="737CC4B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3">
    <w:abstractNumId w:val="2"/>
  </w:num>
  <w:num w:numId="4">
    <w:abstractNumId w:val="5"/>
  </w:num>
  <w:num w:numId="5">
    <w:abstractNumId w:val="7"/>
  </w:num>
  <w:num w:numId="6">
    <w:abstractNumId w:val="6"/>
  </w:num>
  <w:num w:numId="7">
    <w:abstractNumId w:val="8"/>
  </w:num>
  <w:num w:numId="8">
    <w:abstractNumId w:val="4"/>
  </w:num>
  <w:num w:numId="9">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A3C5423-1312-4DD9-B6B1-19A6475BD974}"/>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4A6D"/>
  </w:style>
  <w:style w:type="paragraph" w:styleId="Heading1">
    <w:name w:val="heading 1"/>
    <w:basedOn w:val="Normal1"/>
    <w:next w:val="Normal1"/>
    <w:rsid w:val="007B47D1"/>
    <w:pPr>
      <w:keepNext/>
      <w:keepLines/>
      <w:spacing w:before="400" w:after="120"/>
      <w:outlineLvl w:val="0"/>
    </w:pPr>
    <w:rPr>
      <w:b/>
    </w:rPr>
  </w:style>
  <w:style w:type="paragraph" w:styleId="Heading2">
    <w:name w:val="heading 2"/>
    <w:basedOn w:val="Normal1"/>
    <w:next w:val="Normal1"/>
    <w:rsid w:val="007B47D1"/>
    <w:pPr>
      <w:keepNext/>
      <w:keepLines/>
      <w:spacing w:before="360" w:after="120"/>
      <w:outlineLvl w:val="1"/>
    </w:pPr>
    <w:rPr>
      <w:b/>
    </w:rPr>
  </w:style>
  <w:style w:type="paragraph" w:styleId="Heading3">
    <w:name w:val="heading 3"/>
    <w:basedOn w:val="Normal1"/>
    <w:next w:val="Normal1"/>
    <w:rsid w:val="007B47D1"/>
    <w:pPr>
      <w:keepNext/>
      <w:keepLines/>
      <w:spacing w:before="320" w:after="80"/>
      <w:outlineLvl w:val="2"/>
    </w:pPr>
    <w:rPr>
      <w:color w:val="434343"/>
      <w:sz w:val="28"/>
      <w:szCs w:val="28"/>
    </w:rPr>
  </w:style>
  <w:style w:type="paragraph" w:styleId="Heading4">
    <w:name w:val="heading 4"/>
    <w:basedOn w:val="Normal1"/>
    <w:next w:val="Normal1"/>
    <w:rsid w:val="007B47D1"/>
    <w:pPr>
      <w:keepNext/>
      <w:keepLines/>
      <w:spacing w:before="280" w:after="80"/>
      <w:outlineLvl w:val="3"/>
    </w:pPr>
    <w:rPr>
      <w:color w:val="666666"/>
    </w:rPr>
  </w:style>
  <w:style w:type="paragraph" w:styleId="Heading5">
    <w:name w:val="heading 5"/>
    <w:basedOn w:val="Normal1"/>
    <w:next w:val="Normal1"/>
    <w:rsid w:val="007B47D1"/>
    <w:pPr>
      <w:keepNext/>
      <w:keepLines/>
      <w:spacing w:before="240" w:after="80"/>
      <w:outlineLvl w:val="4"/>
    </w:pPr>
    <w:rPr>
      <w:color w:val="666666"/>
      <w:sz w:val="22"/>
      <w:szCs w:val="22"/>
    </w:rPr>
  </w:style>
  <w:style w:type="paragraph" w:styleId="Heading6">
    <w:name w:val="heading 6"/>
    <w:basedOn w:val="Normal1"/>
    <w:next w:val="Normal1"/>
    <w:rsid w:val="007B47D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47D1"/>
  </w:style>
  <w:style w:type="paragraph" w:styleId="Title">
    <w:name w:val="Title"/>
    <w:basedOn w:val="Normal1"/>
    <w:next w:val="Normal1"/>
    <w:rsid w:val="007B47D1"/>
    <w:pPr>
      <w:keepNext/>
      <w:keepLines/>
      <w:spacing w:before="0" w:after="60"/>
    </w:pPr>
    <w:rPr>
      <w:sz w:val="52"/>
      <w:szCs w:val="52"/>
    </w:rPr>
  </w:style>
  <w:style w:type="paragraph" w:styleId="Subtitle">
    <w:name w:val="Subtitle"/>
    <w:basedOn w:val="Normal1"/>
    <w:next w:val="Normal1"/>
    <w:rsid w:val="007B47D1"/>
    <w:pPr>
      <w:keepNext/>
      <w:keepLines/>
      <w:spacing w:before="0" w:after="320"/>
    </w:pPr>
    <w:rPr>
      <w:color w:val="666666"/>
      <w:sz w:val="30"/>
      <w:szCs w:val="30"/>
    </w:rPr>
  </w:style>
  <w:style w:type="table" w:customStyle="1" w:styleId="a">
    <w:basedOn w:val="TableNormal"/>
    <w:rsid w:val="007B47D1"/>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7B47D1"/>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B47D1"/>
    <w:pPr>
      <w:spacing w:line="240" w:lineRule="auto"/>
    </w:pPr>
    <w:rPr>
      <w:sz w:val="20"/>
      <w:szCs w:val="20"/>
    </w:rPr>
  </w:style>
  <w:style w:type="character" w:customStyle="1" w:styleId="CommentTextChar">
    <w:name w:val="Comment Text Char"/>
    <w:basedOn w:val="DefaultParagraphFont"/>
    <w:link w:val="CommentText"/>
    <w:uiPriority w:val="99"/>
    <w:semiHidden/>
    <w:rsid w:val="007B47D1"/>
    <w:rPr>
      <w:sz w:val="20"/>
      <w:szCs w:val="20"/>
    </w:rPr>
  </w:style>
  <w:style w:type="character" w:styleId="CommentReference">
    <w:name w:val="annotation reference"/>
    <w:basedOn w:val="DefaultParagraphFont"/>
    <w:uiPriority w:val="99"/>
    <w:semiHidden/>
    <w:unhideWhenUsed/>
    <w:rsid w:val="007B47D1"/>
    <w:rPr>
      <w:sz w:val="16"/>
      <w:szCs w:val="16"/>
    </w:rPr>
  </w:style>
  <w:style w:type="paragraph" w:styleId="BalloonText">
    <w:name w:val="Balloon Text"/>
    <w:basedOn w:val="Normal"/>
    <w:link w:val="BalloonTextChar"/>
    <w:uiPriority w:val="99"/>
    <w:semiHidden/>
    <w:unhideWhenUsed/>
    <w:rsid w:val="00B770E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0EC"/>
    <w:rPr>
      <w:rFonts w:ascii="Tahoma" w:hAnsi="Tahoma" w:cs="Tahoma"/>
      <w:sz w:val="16"/>
      <w:szCs w:val="16"/>
    </w:rPr>
  </w:style>
  <w:style w:type="paragraph" w:styleId="TOCHeading">
    <w:name w:val="TOC Heading"/>
    <w:basedOn w:val="Heading1"/>
    <w:next w:val="Normal"/>
    <w:uiPriority w:val="39"/>
    <w:semiHidden/>
    <w:unhideWhenUsed/>
    <w:qFormat/>
    <w:rsid w:val="008D34C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D34C9"/>
    <w:pPr>
      <w:spacing w:after="100"/>
    </w:pPr>
  </w:style>
  <w:style w:type="paragraph" w:styleId="TOC2">
    <w:name w:val="toc 2"/>
    <w:basedOn w:val="Normal"/>
    <w:next w:val="Normal"/>
    <w:autoRedefine/>
    <w:uiPriority w:val="39"/>
    <w:unhideWhenUsed/>
    <w:rsid w:val="008D34C9"/>
    <w:pPr>
      <w:spacing w:after="100"/>
      <w:ind w:left="240"/>
    </w:pPr>
  </w:style>
  <w:style w:type="character" w:styleId="Hyperlink">
    <w:name w:val="Hyperlink"/>
    <w:basedOn w:val="DefaultParagraphFont"/>
    <w:uiPriority w:val="99"/>
    <w:unhideWhenUsed/>
    <w:rsid w:val="008D34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1.png"/><Relationship Id="rId15" Type="http://schemas.openxmlformats.org/officeDocument/2006/relationships/image" Target="media/image2.png"/><Relationship Id="rId16" Type="http://schemas.openxmlformats.org/officeDocument/2006/relationships/image" Target="media/image1.png"/><Relationship Id="rId1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C28D26AD-7C6F-4AA1-BF04-8ED335E4D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3023</Words>
  <Characters>17234</Characters>
  <DocSecurity>0</DocSecurity>
  <Lines>143</Lines>
  <Paragraphs>40</Paragraphs>
  <ScaleCrop>false</ScaleCrop>
  <Company/>
  <LinksUpToDate>false</LinksUpToDate>
  <CharactersWithSpaces>20217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2023-11-03T13:01:00Z</dcterms:created>
  <dcterms:modified xsi:type="dcterms:W3CDTF">2023-11-03T13:27:00Z</dcterms:modified>
</cp:coreProperties>
</file>