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59E74F" w:rsidP="07D49261" w:rsidRDefault="6659E74F" w14:paraId="539AB3C7" w14:textId="55EA4B72">
      <w:pPr>
        <w:pStyle w:val="Normal"/>
        <w:spacing w:line="276" w:lineRule="auto"/>
        <w:ind w:left="720"/>
      </w:pPr>
      <w:r w:rsidR="6659E74F">
        <w:rPr/>
        <w:t>1</w:t>
      </w:r>
    </w:p>
    <w:p w:rsidR="07D49261" w:rsidP="07D49261" w:rsidRDefault="07D49261" w14:paraId="4B92FF06" w14:textId="3F0E7370">
      <w:pPr>
        <w:pStyle w:val="Normal"/>
        <w:ind w:left="720"/>
      </w:pPr>
    </w:p>
    <w:p w:rsidR="3815B9E5" w:rsidP="3815B9E5" w:rsidRDefault="3815B9E5" w14:paraId="06D40ABC" w14:noSpellErr="1" w14:textId="7568AE92">
      <w:pPr>
        <w:pStyle w:val="Normal"/>
        <w:ind w:left="720"/>
      </w:pPr>
      <w:r w:rsidR="3815B9E5">
        <w:drawing>
          <wp:anchor distT="0" distB="0" distL="114300" distR="114300" simplePos="0" relativeHeight="251658240" behindDoc="0" locked="0" layoutInCell="1" allowOverlap="1" wp14:anchorId="46CBC007" wp14:editId="20086E2B">
            <wp:simplePos x="0" y="0"/>
            <wp:positionH relativeFrom="column">
              <wp:align>right</wp:align>
            </wp:positionH>
            <wp:positionV relativeFrom="paragraph">
              <wp:posOffset>0</wp:posOffset>
            </wp:positionV>
            <wp:extent cx="2888424" cy="1244699"/>
            <wp:effectExtent l="0" t="0" r="0" b="0"/>
            <wp:wrapSquare wrapText="bothSides"/>
            <wp:docPr id="583852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330810" name=""/>
                    <pic:cNvPicPr/>
                  </pic:nvPicPr>
                  <pic:blipFill>
                    <a:blip xmlns:r="http://schemas.openxmlformats.org/officeDocument/2006/relationships" r:embed="rId971573132">
                      <a:extLst>
                        <a:ext uri="{28A0092B-C50C-407E-A947-70E740481C1C}">
                          <a14:useLocalDpi xmlns:a14="http://schemas.microsoft.com/office/drawing/2010/main"/>
                        </a:ext>
                      </a:extLst>
                    </a:blip>
                    <a:stretch>
                      <a:fillRect/>
                    </a:stretch>
                  </pic:blipFill>
                  <pic:spPr>
                    <a:xfrm rot="0">
                      <a:off x="0" y="0"/>
                      <a:ext cx="2888424" cy="1244699"/>
                    </a:xfrm>
                    <a:prstGeom prst="rect">
                      <a:avLst/>
                    </a:prstGeom>
                  </pic:spPr>
                </pic:pic>
              </a:graphicData>
            </a:graphic>
            <wp14:sizeRelH relativeFrom="page">
              <wp14:pctWidth>0</wp14:pctWidth>
            </wp14:sizeRelH>
            <wp14:sizeRelV relativeFrom="page">
              <wp14:pctHeight>0</wp14:pctHeight>
            </wp14:sizeRelV>
          </wp:anchor>
        </w:drawing>
      </w:r>
    </w:p>
    <w:p w:rsidR="3815B9E5" w:rsidP="3815B9E5" w:rsidRDefault="3815B9E5" w14:paraId="2AB8EF60" w14:textId="15A39D0C">
      <w:pPr>
        <w:pStyle w:val="Normal"/>
        <w:ind w:left="720"/>
      </w:pPr>
    </w:p>
    <w:p w:rsidR="3815B9E5" w:rsidP="3815B9E5" w:rsidRDefault="3815B9E5" w14:paraId="0FA9B604" w14:textId="54C6B59B">
      <w:pPr>
        <w:pStyle w:val="Normal"/>
        <w:ind w:left="720"/>
      </w:pPr>
    </w:p>
    <w:p w:rsidR="3815B9E5" w:rsidP="3815B9E5" w:rsidRDefault="3815B9E5" w14:paraId="36EF4DA6" w14:textId="0BC0BD3C">
      <w:pPr>
        <w:pStyle w:val="Normal"/>
        <w:ind w:left="720"/>
      </w:pPr>
    </w:p>
    <w:p w:rsidR="3815B9E5" w:rsidP="3815B9E5" w:rsidRDefault="3815B9E5" w14:paraId="4E159473" w14:textId="1CF60824">
      <w:pPr>
        <w:pStyle w:val="Normal"/>
        <w:ind w:left="720"/>
      </w:pPr>
    </w:p>
    <w:p w:rsidR="3815B9E5" w:rsidP="3815B9E5" w:rsidRDefault="3815B9E5" w14:paraId="3A9ECE9E" w14:textId="52E9C1AB">
      <w:pPr>
        <w:pStyle w:val="Normal"/>
        <w:ind w:left="720"/>
      </w:pPr>
    </w:p>
    <w:p w:rsidR="3815B9E5" w:rsidP="3815B9E5" w:rsidRDefault="3815B9E5" w14:paraId="77E22B12" w14:textId="34A317EE">
      <w:pPr>
        <w:pStyle w:val="Normal"/>
        <w:ind w:left="720"/>
      </w:pPr>
    </w:p>
    <w:p w:rsidR="66CBA376" w:rsidP="3815B9E5" w:rsidRDefault="66CBA376" w14:paraId="05CDDD8A" w14:textId="0C3B6533">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815B9E5" w:rsidR="66CBA376">
        <w:rPr>
          <w:rFonts w:ascii="Arial" w:hAnsi="Arial" w:eastAsia="Arial" w:cs="Arial"/>
          <w:b w:val="0"/>
          <w:bCs w:val="0"/>
          <w:i w:val="0"/>
          <w:iCs w:val="0"/>
          <w:caps w:val="0"/>
          <w:smallCaps w:val="0"/>
          <w:noProof w:val="0"/>
          <w:color w:val="000000" w:themeColor="text1" w:themeTint="FF" w:themeShade="FF"/>
          <w:sz w:val="28"/>
          <w:szCs w:val="28"/>
          <w:lang w:val="en-GB"/>
        </w:rPr>
        <w:t>Name: Natasha Mckinlay</w:t>
      </w:r>
    </w:p>
    <w:p w:rsidR="66CBA376" w:rsidP="3815B9E5" w:rsidRDefault="66CBA376" w14:paraId="187F9208" w14:textId="2592A773">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815B9E5" w:rsidR="66CBA376">
        <w:rPr>
          <w:rFonts w:ascii="Arial" w:hAnsi="Arial" w:eastAsia="Arial" w:cs="Arial"/>
          <w:b w:val="0"/>
          <w:bCs w:val="0"/>
          <w:i w:val="0"/>
          <w:iCs w:val="0"/>
          <w:caps w:val="0"/>
          <w:smallCaps w:val="0"/>
          <w:noProof w:val="0"/>
          <w:color w:val="000000" w:themeColor="text1" w:themeTint="FF" w:themeShade="FF"/>
          <w:sz w:val="28"/>
          <w:szCs w:val="28"/>
          <w:lang w:val="en-GB"/>
        </w:rPr>
        <w:t>Student ID: 2507264</w:t>
      </w:r>
    </w:p>
    <w:p w:rsidR="66CBA376" w:rsidP="3815B9E5" w:rsidRDefault="66CBA376" w14:paraId="6C0583C3" w14:textId="4C908A51">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815B9E5" w:rsidR="66CBA376">
        <w:rPr>
          <w:rFonts w:ascii="Arial" w:hAnsi="Arial" w:eastAsia="Arial" w:cs="Arial"/>
          <w:b w:val="0"/>
          <w:bCs w:val="0"/>
          <w:i w:val="0"/>
          <w:iCs w:val="0"/>
          <w:caps w:val="0"/>
          <w:smallCaps w:val="0"/>
          <w:noProof w:val="0"/>
          <w:color w:val="000000" w:themeColor="text1" w:themeTint="FF" w:themeShade="FF"/>
          <w:sz w:val="28"/>
          <w:szCs w:val="28"/>
          <w:lang w:val="en-GB"/>
        </w:rPr>
        <w:t>Module Code: LCHS4007</w:t>
      </w:r>
    </w:p>
    <w:p w:rsidR="66CBA376" w:rsidP="3815B9E5" w:rsidRDefault="66CBA376" w14:paraId="1DE7D599" w14:textId="1F440822">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815B9E5" w:rsidR="66CBA376">
        <w:rPr>
          <w:rFonts w:ascii="Arial" w:hAnsi="Arial" w:eastAsia="Arial" w:cs="Arial"/>
          <w:b w:val="0"/>
          <w:bCs w:val="0"/>
          <w:i w:val="0"/>
          <w:iCs w:val="0"/>
          <w:caps w:val="0"/>
          <w:smallCaps w:val="0"/>
          <w:noProof w:val="0"/>
          <w:color w:val="000000" w:themeColor="text1" w:themeTint="FF" w:themeShade="FF"/>
          <w:sz w:val="28"/>
          <w:szCs w:val="28"/>
          <w:lang w:val="en-GB"/>
        </w:rPr>
        <w:t>Module: Digital Skills and Research Methods</w:t>
      </w:r>
    </w:p>
    <w:p w:rsidR="66CBA376" w:rsidP="3815B9E5" w:rsidRDefault="66CBA376" w14:paraId="2239E0BB" w14:textId="16D4987D">
      <w:pPr>
        <w:pStyle w:val="Normal"/>
        <w:ind w:left="0"/>
      </w:pPr>
      <w:r w:rsidRPr="3815B9E5" w:rsidR="66CBA376">
        <w:rPr>
          <w:rFonts w:ascii="Arial" w:hAnsi="Arial" w:eastAsia="Arial" w:cs="Arial"/>
          <w:b w:val="0"/>
          <w:bCs w:val="0"/>
          <w:i w:val="0"/>
          <w:iCs w:val="0"/>
          <w:caps w:val="0"/>
          <w:smallCaps w:val="0"/>
          <w:noProof w:val="0"/>
          <w:color w:val="000000" w:themeColor="text1" w:themeTint="FF" w:themeShade="FF"/>
          <w:sz w:val="28"/>
          <w:szCs w:val="28"/>
          <w:lang w:val="en-GB"/>
        </w:rPr>
        <w:t>Lecturer:</w:t>
      </w:r>
      <w:r w:rsidRPr="3815B9E5" w:rsidR="5C80ADFE">
        <w:rPr>
          <w:rFonts w:ascii="Arial" w:hAnsi="Arial" w:eastAsia="Arial" w:cs="Arial"/>
          <w:b w:val="0"/>
          <w:bCs w:val="0"/>
          <w:i w:val="0"/>
          <w:iCs w:val="0"/>
          <w:caps w:val="0"/>
          <w:smallCaps w:val="0"/>
          <w:noProof w:val="0"/>
          <w:color w:val="000000" w:themeColor="text1" w:themeTint="FF" w:themeShade="FF"/>
          <w:sz w:val="28"/>
          <w:szCs w:val="28"/>
          <w:lang w:val="en-GB"/>
        </w:rPr>
        <w:t xml:space="preserve"> Miss </w:t>
      </w:r>
      <w:r w:rsidRPr="3815B9E5" w:rsidR="5C80ADFE">
        <w:rPr>
          <w:rFonts w:ascii="Arial" w:hAnsi="Arial" w:eastAsia="Arial" w:cs="Arial"/>
          <w:b w:val="0"/>
          <w:bCs w:val="0"/>
          <w:i w:val="0"/>
          <w:iCs w:val="0"/>
          <w:caps w:val="0"/>
          <w:smallCaps w:val="0"/>
          <w:noProof w:val="0"/>
          <w:color w:val="000000" w:themeColor="text1" w:themeTint="FF" w:themeShade="FF"/>
          <w:sz w:val="28"/>
          <w:szCs w:val="28"/>
          <w:lang w:val="en-GB"/>
        </w:rPr>
        <w:t>Harja</w:t>
      </w:r>
      <w:r w:rsidRPr="3815B9E5" w:rsidR="5C80ADFE">
        <w:rPr>
          <w:rFonts w:ascii="Arial" w:hAnsi="Arial" w:eastAsia="Arial" w:cs="Arial"/>
          <w:b w:val="0"/>
          <w:bCs w:val="0"/>
          <w:i w:val="0"/>
          <w:iCs w:val="0"/>
          <w:caps w:val="0"/>
          <w:smallCaps w:val="0"/>
          <w:noProof w:val="0"/>
          <w:color w:val="000000" w:themeColor="text1" w:themeTint="FF" w:themeShade="FF"/>
          <w:sz w:val="28"/>
          <w:szCs w:val="28"/>
          <w:lang w:val="en-GB"/>
        </w:rPr>
        <w:t xml:space="preserve"> Mustasim </w:t>
      </w:r>
    </w:p>
    <w:p w:rsidR="3815B9E5" w:rsidP="3815B9E5" w:rsidRDefault="3815B9E5" w14:paraId="7C33F41F" w14:textId="3CB2EB98">
      <w:pPr>
        <w:pStyle w:val="Normal"/>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3815B9E5" w:rsidP="3815B9E5" w:rsidRDefault="3815B9E5" w14:paraId="399DEB33" w14:textId="51C12769">
      <w:pPr>
        <w:pStyle w:val="Normal"/>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5C80ADFE" w:rsidP="07D49261" w:rsidRDefault="5C80ADFE" w14:paraId="700F7BE0" w14:textId="467CACF4">
      <w:pPr>
        <w:pStyle w:val="Normal"/>
        <w:ind w:lef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7D49261" w:rsidR="70158F1D">
        <w:rPr>
          <w:rFonts w:ascii="Arial" w:hAnsi="Arial" w:eastAsia="Arial" w:cs="Arial"/>
          <w:b w:val="0"/>
          <w:bCs w:val="0"/>
          <w:i w:val="0"/>
          <w:iCs w:val="0"/>
          <w:caps w:val="0"/>
          <w:smallCaps w:val="0"/>
          <w:noProof w:val="0"/>
          <w:color w:val="000000" w:themeColor="text1" w:themeTint="FF" w:themeShade="FF"/>
          <w:sz w:val="28"/>
          <w:szCs w:val="28"/>
          <w:lang w:val="en-GB"/>
        </w:rPr>
        <w:t xml:space="preserve">                                 Submitted on: 1</w:t>
      </w:r>
      <w:r w:rsidRPr="07D49261" w:rsidR="23F8261C">
        <w:rPr>
          <w:rFonts w:ascii="Arial" w:hAnsi="Arial" w:eastAsia="Arial" w:cs="Arial"/>
          <w:b w:val="0"/>
          <w:bCs w:val="0"/>
          <w:i w:val="0"/>
          <w:iCs w:val="0"/>
          <w:caps w:val="0"/>
          <w:smallCaps w:val="0"/>
          <w:noProof w:val="0"/>
          <w:color w:val="000000" w:themeColor="text1" w:themeTint="FF" w:themeShade="FF"/>
          <w:sz w:val="28"/>
          <w:szCs w:val="28"/>
          <w:lang w:val="en-GB"/>
        </w:rPr>
        <w:t>6</w:t>
      </w:r>
      <w:r w:rsidRPr="07D49261" w:rsidR="70158F1D">
        <w:rPr>
          <w:rFonts w:ascii="Arial" w:hAnsi="Arial" w:eastAsia="Arial" w:cs="Arial"/>
          <w:b w:val="0"/>
          <w:bCs w:val="0"/>
          <w:i w:val="0"/>
          <w:iCs w:val="0"/>
          <w:caps w:val="0"/>
          <w:smallCaps w:val="0"/>
          <w:noProof w:val="0"/>
          <w:color w:val="000000" w:themeColor="text1" w:themeTint="FF" w:themeShade="FF"/>
          <w:sz w:val="28"/>
          <w:szCs w:val="28"/>
          <w:vertAlign w:val="superscript"/>
          <w:lang w:val="en-GB"/>
        </w:rPr>
        <w:t>th</w:t>
      </w:r>
      <w:r w:rsidRPr="07D49261" w:rsidR="70158F1D">
        <w:rPr>
          <w:rFonts w:ascii="Arial" w:hAnsi="Arial" w:eastAsia="Arial" w:cs="Arial"/>
          <w:b w:val="0"/>
          <w:bCs w:val="0"/>
          <w:i w:val="0"/>
          <w:iCs w:val="0"/>
          <w:caps w:val="0"/>
          <w:smallCaps w:val="0"/>
          <w:noProof w:val="0"/>
          <w:color w:val="000000" w:themeColor="text1" w:themeTint="FF" w:themeShade="FF"/>
          <w:sz w:val="28"/>
          <w:szCs w:val="28"/>
          <w:lang w:val="en-GB"/>
        </w:rPr>
        <w:t xml:space="preserve"> November 2</w:t>
      </w:r>
      <w:r w:rsidRPr="07D49261" w:rsidR="09A8C55D">
        <w:rPr>
          <w:rFonts w:ascii="Arial" w:hAnsi="Arial" w:eastAsia="Arial" w:cs="Arial"/>
          <w:b w:val="0"/>
          <w:bCs w:val="0"/>
          <w:i w:val="0"/>
          <w:iCs w:val="0"/>
          <w:caps w:val="0"/>
          <w:smallCaps w:val="0"/>
          <w:noProof w:val="0"/>
          <w:color w:val="000000" w:themeColor="text1" w:themeTint="FF" w:themeShade="FF"/>
          <w:sz w:val="28"/>
          <w:szCs w:val="28"/>
          <w:lang w:val="en-GB"/>
        </w:rPr>
        <w:t>025</w:t>
      </w:r>
    </w:p>
    <w:p xmlns:wp14="http://schemas.microsoft.com/office/word/2010/wordml" w:rsidP="07D49261" wp14:paraId="1EDDAD94" wp14:textId="753DA861">
      <w:pPr/>
      <w:r>
        <w:br w:type="page"/>
      </w:r>
    </w:p>
    <w:p xmlns:wp14="http://schemas.microsoft.com/office/word/2010/wordml" w:rsidP="07D49261" wp14:paraId="4FE9890E" wp14:textId="16DBB112">
      <w:pPr>
        <w:pStyle w:val="Normal"/>
        <w:ind w:lef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7D49261" w:rsidR="40A0C769">
        <w:rPr>
          <w:rFonts w:ascii="Arial" w:hAnsi="Arial" w:eastAsia="Arial" w:cs="Arial"/>
          <w:b w:val="0"/>
          <w:bCs w:val="0"/>
          <w:i w:val="0"/>
          <w:iCs w:val="0"/>
          <w:caps w:val="0"/>
          <w:smallCaps w:val="0"/>
          <w:noProof w:val="0"/>
          <w:color w:val="000000" w:themeColor="text1" w:themeTint="FF" w:themeShade="FF"/>
          <w:sz w:val="36"/>
          <w:szCs w:val="36"/>
          <w:lang w:val="en-GB"/>
        </w:rPr>
        <w:t>Table of contents</w:t>
      </w:r>
    </w:p>
    <w:sdt>
      <w:sdtPr>
        <w:id w:val="510683970"/>
        <w:docPartObj>
          <w:docPartGallery w:val="Table of Contents"/>
          <w:docPartUnique/>
        </w:docPartObj>
      </w:sdtPr>
      <w:sdtContent>
        <w:p xmlns:wp14="http://schemas.microsoft.com/office/word/2010/wordml" w:rsidP="07D49261" wp14:paraId="711EEDFE" wp14:textId="7C620E8C">
          <w:pPr>
            <w:pStyle w:val="TOC1"/>
            <w:tabs>
              <w:tab w:val="right" w:leader="dot" w:pos="9015"/>
            </w:tabs>
            <w:bidi w:val="0"/>
            <w:rPr>
              <w:rStyle w:val="Hyperlink"/>
            </w:rPr>
          </w:pPr>
          <w:r>
            <w:fldChar w:fldCharType="begin"/>
          </w:r>
          <w:r>
            <w:instrText xml:space="preserve">TOC \o "1-9" \z \u \h</w:instrText>
          </w:r>
          <w:r>
            <w:fldChar w:fldCharType="separate"/>
          </w:r>
          <w:hyperlink w:anchor="_Toc863681298">
            <w:r w:rsidRPr="07D49261" w:rsidR="07D49261">
              <w:rPr>
                <w:rStyle w:val="Hyperlink"/>
              </w:rPr>
              <w:t>1.Introduction</w:t>
            </w:r>
            <w:r>
              <w:tab/>
            </w:r>
            <w:r>
              <w:fldChar w:fldCharType="begin"/>
            </w:r>
            <w:r>
              <w:instrText xml:space="preserve">PAGEREF _Toc863681298 \h</w:instrText>
            </w:r>
            <w:r>
              <w:fldChar w:fldCharType="separate"/>
            </w:r>
            <w:r w:rsidRPr="07D49261" w:rsidR="07D49261">
              <w:rPr>
                <w:rStyle w:val="Hyperlink"/>
              </w:rPr>
              <w:t>3</w:t>
            </w:r>
            <w:r>
              <w:fldChar w:fldCharType="end"/>
            </w:r>
          </w:hyperlink>
        </w:p>
        <w:p xmlns:wp14="http://schemas.microsoft.com/office/word/2010/wordml" w:rsidP="07D49261" wp14:paraId="5191B7FD" wp14:textId="28A4877A">
          <w:pPr>
            <w:pStyle w:val="TOC2"/>
            <w:tabs>
              <w:tab w:val="right" w:leader="dot" w:pos="9015"/>
            </w:tabs>
            <w:bidi w:val="0"/>
            <w:rPr>
              <w:rStyle w:val="Hyperlink"/>
            </w:rPr>
          </w:pPr>
          <w:hyperlink w:anchor="_Toc1817798007">
            <w:r w:rsidRPr="07D49261" w:rsidR="07D49261">
              <w:rPr>
                <w:rStyle w:val="Hyperlink"/>
              </w:rPr>
              <w:t>2.Research Topic Identification</w:t>
            </w:r>
            <w:r>
              <w:tab/>
            </w:r>
            <w:r>
              <w:fldChar w:fldCharType="begin"/>
            </w:r>
            <w:r>
              <w:instrText xml:space="preserve">PAGEREF _Toc1817798007 \h</w:instrText>
            </w:r>
            <w:r>
              <w:fldChar w:fldCharType="separate"/>
            </w:r>
            <w:r w:rsidRPr="07D49261" w:rsidR="07D49261">
              <w:rPr>
                <w:rStyle w:val="Hyperlink"/>
              </w:rPr>
              <w:t>3</w:t>
            </w:r>
            <w:r>
              <w:fldChar w:fldCharType="end"/>
            </w:r>
          </w:hyperlink>
        </w:p>
        <w:p xmlns:wp14="http://schemas.microsoft.com/office/word/2010/wordml" w:rsidP="07D49261" wp14:paraId="53403A78" wp14:textId="6DA79D6B">
          <w:pPr>
            <w:pStyle w:val="TOC1"/>
            <w:tabs>
              <w:tab w:val="right" w:leader="dot" w:pos="9015"/>
            </w:tabs>
            <w:bidi w:val="0"/>
            <w:rPr>
              <w:rStyle w:val="Hyperlink"/>
            </w:rPr>
          </w:pPr>
          <w:hyperlink w:anchor="_Toc1545143298">
            <w:r w:rsidRPr="07D49261" w:rsidR="07D49261">
              <w:rPr>
                <w:rStyle w:val="Hyperlink"/>
              </w:rPr>
              <w:t>3.Evaluation of sources</w:t>
            </w:r>
            <w:r>
              <w:tab/>
            </w:r>
            <w:r>
              <w:fldChar w:fldCharType="begin"/>
            </w:r>
            <w:r>
              <w:instrText xml:space="preserve">PAGEREF _Toc1545143298 \h</w:instrText>
            </w:r>
            <w:r>
              <w:fldChar w:fldCharType="separate"/>
            </w:r>
            <w:r w:rsidRPr="07D49261" w:rsidR="07D49261">
              <w:rPr>
                <w:rStyle w:val="Hyperlink"/>
              </w:rPr>
              <w:t>4</w:t>
            </w:r>
            <w:r>
              <w:fldChar w:fldCharType="end"/>
            </w:r>
          </w:hyperlink>
        </w:p>
        <w:p xmlns:wp14="http://schemas.microsoft.com/office/word/2010/wordml" w:rsidP="07D49261" wp14:paraId="15EDA123" wp14:textId="5A4719E1">
          <w:pPr>
            <w:pStyle w:val="TOC4"/>
            <w:tabs>
              <w:tab w:val="right" w:leader="dot" w:pos="9015"/>
            </w:tabs>
            <w:bidi w:val="0"/>
            <w:rPr>
              <w:rStyle w:val="Hyperlink"/>
            </w:rPr>
          </w:pPr>
          <w:hyperlink w:anchor="_Toc888871246">
            <w:r w:rsidRPr="07D49261" w:rsidR="07D49261">
              <w:rPr>
                <w:rStyle w:val="Hyperlink"/>
              </w:rPr>
              <w:t>Source 1: NHS Digital (2024)</w:t>
            </w:r>
            <w:r>
              <w:tab/>
            </w:r>
            <w:r>
              <w:fldChar w:fldCharType="begin"/>
            </w:r>
            <w:r>
              <w:instrText xml:space="preserve">PAGEREF _Toc888871246 \h</w:instrText>
            </w:r>
            <w:r>
              <w:fldChar w:fldCharType="separate"/>
            </w:r>
            <w:r w:rsidRPr="07D49261" w:rsidR="07D49261">
              <w:rPr>
                <w:rStyle w:val="Hyperlink"/>
              </w:rPr>
              <w:t>4</w:t>
            </w:r>
            <w:r>
              <w:fldChar w:fldCharType="end"/>
            </w:r>
          </w:hyperlink>
        </w:p>
        <w:p xmlns:wp14="http://schemas.microsoft.com/office/word/2010/wordml" w:rsidP="07D49261" wp14:paraId="6C1C361C" wp14:textId="7DB12A51">
          <w:pPr>
            <w:pStyle w:val="TOC2"/>
            <w:tabs>
              <w:tab w:val="right" w:leader="dot" w:pos="9015"/>
            </w:tabs>
            <w:bidi w:val="0"/>
            <w:rPr>
              <w:rStyle w:val="Hyperlink"/>
            </w:rPr>
          </w:pPr>
          <w:hyperlink w:anchor="_Toc1724291348">
            <w:r w:rsidRPr="07D49261" w:rsidR="07D49261">
              <w:rPr>
                <w:rStyle w:val="Hyperlink"/>
              </w:rPr>
              <w:t>Source 2: OHID (2024)</w:t>
            </w:r>
            <w:r>
              <w:tab/>
            </w:r>
            <w:r>
              <w:fldChar w:fldCharType="begin"/>
            </w:r>
            <w:r>
              <w:instrText xml:space="preserve">PAGEREF _Toc1724291348 \h</w:instrText>
            </w:r>
            <w:r>
              <w:fldChar w:fldCharType="separate"/>
            </w:r>
            <w:r w:rsidRPr="07D49261" w:rsidR="07D49261">
              <w:rPr>
                <w:rStyle w:val="Hyperlink"/>
              </w:rPr>
              <w:t>4</w:t>
            </w:r>
            <w:r>
              <w:fldChar w:fldCharType="end"/>
            </w:r>
          </w:hyperlink>
        </w:p>
        <w:p xmlns:wp14="http://schemas.microsoft.com/office/word/2010/wordml" w:rsidP="07D49261" wp14:paraId="3157DA1C" wp14:textId="3A577BC2">
          <w:pPr>
            <w:pStyle w:val="TOC2"/>
            <w:tabs>
              <w:tab w:val="right" w:leader="dot" w:pos="9015"/>
            </w:tabs>
            <w:bidi w:val="0"/>
            <w:rPr>
              <w:rStyle w:val="Hyperlink"/>
            </w:rPr>
          </w:pPr>
          <w:hyperlink w:anchor="_Toc1381884245">
            <w:r w:rsidRPr="07D49261" w:rsidR="07D49261">
              <w:rPr>
                <w:rStyle w:val="Hyperlink"/>
              </w:rPr>
              <w:t>Source 3: Home Office (2023)</w:t>
            </w:r>
            <w:r>
              <w:tab/>
            </w:r>
            <w:r>
              <w:fldChar w:fldCharType="begin"/>
            </w:r>
            <w:r>
              <w:instrText xml:space="preserve">PAGEREF _Toc1381884245 \h</w:instrText>
            </w:r>
            <w:r>
              <w:fldChar w:fldCharType="separate"/>
            </w:r>
            <w:r w:rsidRPr="07D49261" w:rsidR="07D49261">
              <w:rPr>
                <w:rStyle w:val="Hyperlink"/>
              </w:rPr>
              <w:t>4</w:t>
            </w:r>
            <w:r>
              <w:fldChar w:fldCharType="end"/>
            </w:r>
          </w:hyperlink>
        </w:p>
        <w:p xmlns:wp14="http://schemas.microsoft.com/office/word/2010/wordml" w:rsidP="07D49261" wp14:paraId="6A8F9C7F" wp14:textId="754A5D98">
          <w:pPr>
            <w:pStyle w:val="TOC1"/>
            <w:tabs>
              <w:tab w:val="right" w:leader="dot" w:pos="9015"/>
            </w:tabs>
            <w:bidi w:val="0"/>
            <w:rPr>
              <w:rStyle w:val="Hyperlink"/>
            </w:rPr>
          </w:pPr>
          <w:hyperlink w:anchor="_Toc677689262">
            <w:r w:rsidRPr="07D49261" w:rsidR="07D49261">
              <w:rPr>
                <w:rStyle w:val="Hyperlink"/>
              </w:rPr>
              <w:t>4.Research Methodologies</w:t>
            </w:r>
            <w:r>
              <w:tab/>
            </w:r>
            <w:r>
              <w:fldChar w:fldCharType="begin"/>
            </w:r>
            <w:r>
              <w:instrText xml:space="preserve">PAGEREF _Toc677689262 \h</w:instrText>
            </w:r>
            <w:r>
              <w:fldChar w:fldCharType="separate"/>
            </w:r>
            <w:r w:rsidRPr="07D49261" w:rsidR="07D49261">
              <w:rPr>
                <w:rStyle w:val="Hyperlink"/>
              </w:rPr>
              <w:t>4</w:t>
            </w:r>
            <w:r>
              <w:fldChar w:fldCharType="end"/>
            </w:r>
          </w:hyperlink>
        </w:p>
        <w:p xmlns:wp14="http://schemas.microsoft.com/office/word/2010/wordml" w:rsidP="07D49261" wp14:paraId="3326507A" wp14:textId="49C8AAC2">
          <w:pPr>
            <w:pStyle w:val="TOC2"/>
            <w:tabs>
              <w:tab w:val="right" w:leader="dot" w:pos="9015"/>
            </w:tabs>
            <w:bidi w:val="0"/>
            <w:rPr>
              <w:rStyle w:val="Hyperlink"/>
            </w:rPr>
          </w:pPr>
          <w:hyperlink w:anchor="_Toc1160958300">
            <w:r w:rsidRPr="07D49261" w:rsidR="07D49261">
              <w:rPr>
                <w:rStyle w:val="Hyperlink"/>
              </w:rPr>
              <w:t>5.Data Collection</w:t>
            </w:r>
            <w:r>
              <w:tab/>
            </w:r>
            <w:r>
              <w:fldChar w:fldCharType="begin"/>
            </w:r>
            <w:r>
              <w:instrText xml:space="preserve">PAGEREF _Toc1160958300 \h</w:instrText>
            </w:r>
            <w:r>
              <w:fldChar w:fldCharType="separate"/>
            </w:r>
            <w:r w:rsidRPr="07D49261" w:rsidR="07D49261">
              <w:rPr>
                <w:rStyle w:val="Hyperlink"/>
              </w:rPr>
              <w:t>5</w:t>
            </w:r>
            <w:r>
              <w:fldChar w:fldCharType="end"/>
            </w:r>
          </w:hyperlink>
        </w:p>
        <w:p xmlns:wp14="http://schemas.microsoft.com/office/word/2010/wordml" w:rsidP="07D49261" wp14:paraId="194BFDCD" wp14:textId="1E45B75D">
          <w:pPr>
            <w:pStyle w:val="TOC2"/>
            <w:tabs>
              <w:tab w:val="right" w:leader="dot" w:pos="9015"/>
            </w:tabs>
            <w:bidi w:val="0"/>
            <w:rPr>
              <w:rStyle w:val="Hyperlink"/>
            </w:rPr>
          </w:pPr>
          <w:hyperlink w:anchor="_Toc1416699793">
            <w:r w:rsidRPr="07D49261" w:rsidR="07D49261">
              <w:rPr>
                <w:rStyle w:val="Hyperlink"/>
              </w:rPr>
              <w:t>6.Conclusion</w:t>
            </w:r>
            <w:r>
              <w:tab/>
            </w:r>
            <w:r>
              <w:fldChar w:fldCharType="begin"/>
            </w:r>
            <w:r>
              <w:instrText xml:space="preserve">PAGEREF _Toc1416699793 \h</w:instrText>
            </w:r>
            <w:r>
              <w:fldChar w:fldCharType="separate"/>
            </w:r>
            <w:r w:rsidRPr="07D49261" w:rsidR="07D49261">
              <w:rPr>
                <w:rStyle w:val="Hyperlink"/>
              </w:rPr>
              <w:t>6</w:t>
            </w:r>
            <w:r>
              <w:fldChar w:fldCharType="end"/>
            </w:r>
          </w:hyperlink>
        </w:p>
        <w:p xmlns:wp14="http://schemas.microsoft.com/office/word/2010/wordml" w:rsidP="07D49261" wp14:paraId="1F3564FF" wp14:textId="41353DED">
          <w:pPr>
            <w:pStyle w:val="TOC1"/>
            <w:tabs>
              <w:tab w:val="right" w:leader="dot" w:pos="9015"/>
            </w:tabs>
            <w:bidi w:val="0"/>
            <w:rPr>
              <w:rStyle w:val="Hyperlink"/>
            </w:rPr>
          </w:pPr>
          <w:hyperlink w:anchor="_Toc718472852">
            <w:r w:rsidRPr="07D49261" w:rsidR="07D49261">
              <w:rPr>
                <w:rStyle w:val="Hyperlink"/>
              </w:rPr>
              <w:t>Full Reference List</w:t>
            </w:r>
            <w:r>
              <w:tab/>
            </w:r>
            <w:r>
              <w:fldChar w:fldCharType="begin"/>
            </w:r>
            <w:r>
              <w:instrText xml:space="preserve">PAGEREF _Toc718472852 \h</w:instrText>
            </w:r>
            <w:r>
              <w:fldChar w:fldCharType="separate"/>
            </w:r>
            <w:r w:rsidRPr="07D49261" w:rsidR="07D49261">
              <w:rPr>
                <w:rStyle w:val="Hyperlink"/>
              </w:rPr>
              <w:t>6</w:t>
            </w:r>
            <w:r>
              <w:fldChar w:fldCharType="end"/>
            </w:r>
          </w:hyperlink>
          <w:r>
            <w:fldChar w:fldCharType="end"/>
          </w:r>
        </w:p>
      </w:sdtContent>
    </w:sdt>
    <w:p xmlns:wp14="http://schemas.microsoft.com/office/word/2010/wordml" w:rsidP="07D49261" wp14:paraId="53F6071A" wp14:textId="722D7DF3">
      <w:pPr>
        <w:pStyle w:val="Normal"/>
        <w:ind w:left="0"/>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07D49261" wp14:paraId="7EC28A35" wp14:textId="617D100A">
      <w:pPr>
        <w:pStyle w:val="Normal"/>
        <w:ind w:left="0"/>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07D49261" wp14:paraId="4CE439DD" wp14:textId="5795D537">
      <w:pPr>
        <w:pStyle w:val="Normal"/>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D49261" wp14:paraId="19902246" wp14:textId="3251BCD9">
      <w:pPr>
        <w:pStyle w:val="Normal"/>
        <w:ind w:lef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D49261" wp14:paraId="41D7E781" wp14:textId="7A627421">
      <w:pPr/>
      <w:r>
        <w:br w:type="page"/>
      </w:r>
    </w:p>
    <w:p xmlns:wp14="http://schemas.microsoft.com/office/word/2010/wordml" w:rsidP="07D49261" wp14:paraId="236080F5" wp14:textId="3BCC8E98">
      <w:pPr>
        <w:pStyle w:val="Title"/>
        <w:spacing w:line="360" w:lineRule="auto"/>
      </w:pPr>
      <w:r w:rsidR="15D6D140">
        <w:rPr/>
        <w:t>A Research Report on Drug Misuse Among Young People and Its Implications for the UK Health and Social Care Sector</w:t>
      </w:r>
    </w:p>
    <w:p xmlns:wp14="http://schemas.microsoft.com/office/word/2010/wordml" w:rsidP="07D49261" wp14:paraId="7BF2739F" wp14:textId="108AA84D">
      <w:pPr>
        <w:pStyle w:val="Heading1"/>
        <w:spacing w:line="360" w:lineRule="auto"/>
      </w:pPr>
      <w:bookmarkStart w:name="_Toc863681298" w:id="1693230728"/>
      <w:r w:rsidR="646BA20A">
        <w:rPr/>
        <w:t>1.Introduction</w:t>
      </w:r>
      <w:bookmarkEnd w:id="1693230728"/>
    </w:p>
    <w:p xmlns:wp14="http://schemas.microsoft.com/office/word/2010/wordml" w:rsidP="07D49261" wp14:paraId="76033CAD" wp14:textId="28B82A4A">
      <w:pPr>
        <w:pStyle w:val="Normal"/>
        <w:spacing w:line="360" w:lineRule="auto"/>
        <w:rPr>
          <w:rFonts w:ascii="Arial" w:hAnsi="Arial" w:eastAsia="Arial" w:cs="Arial"/>
          <w:sz w:val="22"/>
          <w:szCs w:val="22"/>
        </w:rPr>
      </w:pPr>
      <w:r w:rsidRPr="07D49261" w:rsidR="701C8A5D">
        <w:rPr>
          <w:rFonts w:ascii="Arial" w:hAnsi="Arial" w:eastAsia="Arial" w:cs="Arial"/>
          <w:sz w:val="22"/>
          <w:szCs w:val="22"/>
        </w:rPr>
        <w:t xml:space="preserve">Substance misuse among young people in the UK has become an increasingly pressing issue (OHID, 2024), with significant implications for public health and escalating demands on </w:t>
      </w:r>
      <w:r w:rsidRPr="07D49261" w:rsidR="14F7017E">
        <w:rPr>
          <w:rFonts w:ascii="Arial" w:hAnsi="Arial" w:eastAsia="Arial" w:cs="Arial"/>
          <w:sz w:val="22"/>
          <w:szCs w:val="22"/>
        </w:rPr>
        <w:t xml:space="preserve">health and </w:t>
      </w:r>
      <w:r w:rsidRPr="07D49261" w:rsidR="701C8A5D">
        <w:rPr>
          <w:rFonts w:ascii="Arial" w:hAnsi="Arial" w:eastAsia="Arial" w:cs="Arial"/>
          <w:sz w:val="22"/>
          <w:szCs w:val="22"/>
        </w:rPr>
        <w:t>social care services (NHS Digital, 2024). Recent data from the UK Government (2024) reveals that 14,352 children (aged 17 and under) accessed alcohol and drug treatment services between April 2023 and March 2024—an increase of 16% compared to the previous year. This upward trend not only underscores the growing prevalence of substance misuse but also highlights the mounting pressure on health and social care systems, presenting substantial challenges for service provision and resource allocation (Home Office, 2023).</w:t>
      </w:r>
    </w:p>
    <w:p xmlns:wp14="http://schemas.microsoft.com/office/word/2010/wordml" w:rsidP="07D49261" wp14:paraId="1BFF4B48" wp14:textId="4A633771">
      <w:pPr>
        <w:pStyle w:val="Normal"/>
        <w:spacing w:line="360" w:lineRule="auto"/>
        <w:rPr>
          <w:rFonts w:ascii="Arial" w:hAnsi="Arial" w:eastAsia="Arial" w:cs="Arial"/>
        </w:rPr>
      </w:pPr>
      <w:r w:rsidRPr="07D49261" w:rsidR="0B4593DF">
        <w:rPr>
          <w:rFonts w:ascii="Arial" w:hAnsi="Arial" w:eastAsia="Arial" w:cs="Arial"/>
          <w:sz w:val="22"/>
          <w:szCs w:val="22"/>
        </w:rPr>
        <w:t xml:space="preserve">The purpose of this report is to explore the issue of substance misuse among young people, highlighting its significance for health and social care professionals in the </w:t>
      </w:r>
      <w:r w:rsidRPr="07D49261" w:rsidR="5A159787">
        <w:rPr>
          <w:rFonts w:ascii="Arial" w:hAnsi="Arial" w:eastAsia="Arial" w:cs="Arial"/>
          <w:sz w:val="22"/>
          <w:szCs w:val="22"/>
        </w:rPr>
        <w:t>UK. (</w:t>
      </w:r>
      <w:r w:rsidRPr="07D49261" w:rsidR="4590320A">
        <w:rPr>
          <w:rFonts w:ascii="Arial" w:hAnsi="Arial" w:eastAsia="Arial" w:cs="Arial"/>
          <w:sz w:val="22"/>
          <w:szCs w:val="22"/>
        </w:rPr>
        <w:t>Home Office, 2023).</w:t>
      </w:r>
      <w:r w:rsidRPr="07D49261" w:rsidR="0B4593DF">
        <w:rPr>
          <w:rFonts w:ascii="Arial" w:hAnsi="Arial" w:eastAsia="Arial" w:cs="Arial"/>
          <w:sz w:val="22"/>
          <w:szCs w:val="22"/>
        </w:rPr>
        <w:t xml:space="preserve"> It will examine the importance of researching this topic using credible, up-to-date sources and will outline </w:t>
      </w:r>
      <w:r w:rsidRPr="07D49261" w:rsidR="0B4593DF">
        <w:rPr>
          <w:rFonts w:ascii="Arial" w:hAnsi="Arial" w:eastAsia="Arial" w:cs="Arial"/>
          <w:sz w:val="22"/>
          <w:szCs w:val="22"/>
        </w:rPr>
        <w:t>appropriate research</w:t>
      </w:r>
      <w:r w:rsidRPr="07D49261" w:rsidR="0B4593DF">
        <w:rPr>
          <w:rFonts w:ascii="Arial" w:hAnsi="Arial" w:eastAsia="Arial" w:cs="Arial"/>
          <w:sz w:val="22"/>
          <w:szCs w:val="22"/>
        </w:rPr>
        <w:t xml:space="preserve"> methodologies and data collection techniques. The following sections will investigate the scope of you</w:t>
      </w:r>
      <w:r w:rsidRPr="07D49261" w:rsidR="042E5006">
        <w:rPr>
          <w:rFonts w:ascii="Arial" w:hAnsi="Arial" w:eastAsia="Arial" w:cs="Arial"/>
          <w:sz w:val="22"/>
          <w:szCs w:val="22"/>
        </w:rPr>
        <w:t>ng people’s</w:t>
      </w:r>
      <w:r w:rsidRPr="07D49261" w:rsidR="0B4593DF">
        <w:rPr>
          <w:rFonts w:ascii="Arial" w:hAnsi="Arial" w:eastAsia="Arial" w:cs="Arial"/>
          <w:sz w:val="22"/>
          <w:szCs w:val="22"/>
        </w:rPr>
        <w:t xml:space="preserve"> substance misuse in greater depth, critically evaluate key sources, and justify the methodological approach used to examine its implications for health and social care provision.</w:t>
      </w:r>
    </w:p>
    <w:p xmlns:wp14="http://schemas.microsoft.com/office/word/2010/wordml" w:rsidP="07D49261" wp14:paraId="7B92FE1C" wp14:textId="2CCA5193">
      <w:pPr>
        <w:pStyle w:val="Heading2"/>
        <w:spacing w:line="360" w:lineRule="auto"/>
        <w:rPr>
          <w:rFonts w:ascii="Arial" w:hAnsi="Arial" w:eastAsia="Arial" w:cs="Arial"/>
        </w:rPr>
      </w:pPr>
      <w:bookmarkStart w:name="_Int_dM91AKzm" w:id="1969483430"/>
      <w:bookmarkStart w:name="_Toc1817798007" w:id="826725492"/>
      <w:r w:rsidR="4EE8E87C">
        <w:rPr/>
        <w:t>2</w:t>
      </w:r>
      <w:r w:rsidR="4EE8E87C">
        <w:rPr/>
        <w:t>.Research</w:t>
      </w:r>
      <w:bookmarkEnd w:id="1969483430"/>
      <w:r w:rsidR="11245FB1">
        <w:rPr/>
        <w:t xml:space="preserve"> Topic Identi</w:t>
      </w:r>
      <w:r w:rsidR="15512CF2">
        <w:rPr/>
        <w:t>fication</w:t>
      </w:r>
      <w:bookmarkEnd w:id="826725492"/>
    </w:p>
    <w:p xmlns:wp14="http://schemas.microsoft.com/office/word/2010/wordml" w:rsidP="07D49261" wp14:paraId="419E46D0" wp14:textId="1D22C08E">
      <w:pPr>
        <w:pStyle w:val="Normal"/>
        <w:spacing w:line="360" w:lineRule="auto"/>
        <w:rPr>
          <w:rFonts w:ascii="Arial" w:hAnsi="Arial" w:eastAsia="Arial" w:cs="Arial"/>
          <w:sz w:val="22"/>
          <w:szCs w:val="22"/>
        </w:rPr>
      </w:pPr>
      <w:r w:rsidRPr="07D49261" w:rsidR="1F8C3BD7">
        <w:rPr>
          <w:rFonts w:ascii="Arial" w:hAnsi="Arial" w:eastAsia="Arial" w:cs="Arial"/>
          <w:sz w:val="22"/>
          <w:szCs w:val="22"/>
        </w:rPr>
        <w:t xml:space="preserve">Recent studies have raised significant concern within the UK health and social care sector </w:t>
      </w:r>
      <w:r w:rsidRPr="07D49261" w:rsidR="1F8C3BD7">
        <w:rPr>
          <w:rFonts w:ascii="Arial" w:hAnsi="Arial" w:eastAsia="Arial" w:cs="Arial"/>
          <w:sz w:val="22"/>
          <w:szCs w:val="22"/>
        </w:rPr>
        <w:t>regarding</w:t>
      </w:r>
      <w:r w:rsidRPr="07D49261" w:rsidR="1F8C3BD7">
        <w:rPr>
          <w:rFonts w:ascii="Arial" w:hAnsi="Arial" w:eastAsia="Arial" w:cs="Arial"/>
          <w:sz w:val="22"/>
          <w:szCs w:val="22"/>
        </w:rPr>
        <w:t xml:space="preserve"> the escalating levels of substance misuse among young people and the associated implications. Data from NHS England (2024) </w:t>
      </w:r>
      <w:r w:rsidRPr="07D49261" w:rsidR="1F8C3BD7">
        <w:rPr>
          <w:rFonts w:ascii="Arial" w:hAnsi="Arial" w:eastAsia="Arial" w:cs="Arial"/>
          <w:sz w:val="22"/>
          <w:szCs w:val="22"/>
        </w:rPr>
        <w:t>indicate</w:t>
      </w:r>
      <w:r w:rsidRPr="07D49261" w:rsidR="1F8C3BD7">
        <w:rPr>
          <w:rFonts w:ascii="Arial" w:hAnsi="Arial" w:eastAsia="Arial" w:cs="Arial"/>
          <w:sz w:val="22"/>
          <w:szCs w:val="22"/>
        </w:rPr>
        <w:t xml:space="preserve"> increasing experimentation with drugs among individuals aged 11 to 24, with cannabis and ketamin</w:t>
      </w:r>
      <w:r w:rsidRPr="07D49261" w:rsidR="5F8ADCDD">
        <w:rPr>
          <w:rFonts w:ascii="Arial" w:hAnsi="Arial" w:eastAsia="Arial" w:cs="Arial"/>
          <w:sz w:val="22"/>
          <w:szCs w:val="22"/>
        </w:rPr>
        <w:t>e</w:t>
      </w:r>
      <w:r w:rsidRPr="07D49261" w:rsidR="1F8C3BD7">
        <w:rPr>
          <w:rFonts w:ascii="Arial" w:hAnsi="Arial" w:eastAsia="Arial" w:cs="Arial"/>
          <w:sz w:val="22"/>
          <w:szCs w:val="22"/>
        </w:rPr>
        <w:t xml:space="preserve"> identified as the most misused substances</w:t>
      </w:r>
      <w:r w:rsidRPr="07D49261" w:rsidR="29FB5194">
        <w:rPr>
          <w:rFonts w:ascii="Arial" w:hAnsi="Arial" w:eastAsia="Arial" w:cs="Arial"/>
          <w:sz w:val="22"/>
          <w:szCs w:val="22"/>
        </w:rPr>
        <w:t xml:space="preserve"> (Home Office, 2023)</w:t>
      </w:r>
      <w:r w:rsidRPr="07D49261" w:rsidR="7721A2DD">
        <w:rPr>
          <w:rFonts w:ascii="Arial" w:hAnsi="Arial" w:eastAsia="Arial" w:cs="Arial"/>
          <w:sz w:val="22"/>
          <w:szCs w:val="22"/>
        </w:rPr>
        <w:t>.</w:t>
      </w:r>
      <w:r w:rsidRPr="07D49261" w:rsidR="29FB5194">
        <w:rPr>
          <w:rFonts w:ascii="Arial" w:hAnsi="Arial" w:eastAsia="Arial" w:cs="Arial"/>
          <w:sz w:val="22"/>
          <w:szCs w:val="22"/>
        </w:rPr>
        <w:t xml:space="preserve"> T</w:t>
      </w:r>
      <w:r w:rsidRPr="07D49261" w:rsidR="1F8C3BD7">
        <w:rPr>
          <w:rFonts w:ascii="Arial" w:hAnsi="Arial" w:eastAsia="Arial" w:cs="Arial"/>
          <w:sz w:val="22"/>
          <w:szCs w:val="22"/>
        </w:rPr>
        <w:t xml:space="preserve">his growing trend places considerable strain on multiple </w:t>
      </w:r>
      <w:r w:rsidRPr="07D49261" w:rsidR="1F8C3BD7">
        <w:rPr>
          <w:rFonts w:ascii="Arial" w:hAnsi="Arial" w:eastAsia="Arial" w:cs="Arial"/>
          <w:sz w:val="22"/>
          <w:szCs w:val="22"/>
        </w:rPr>
        <w:t>facets</w:t>
      </w:r>
      <w:r w:rsidRPr="07D49261" w:rsidR="1F8C3BD7">
        <w:rPr>
          <w:rFonts w:ascii="Arial" w:hAnsi="Arial" w:eastAsia="Arial" w:cs="Arial"/>
          <w:sz w:val="22"/>
          <w:szCs w:val="22"/>
        </w:rPr>
        <w:t xml:space="preserve"> of health and social care, including NHS services, mental health support, social care provision, and the responsibilities of education and safeguarding </w:t>
      </w:r>
      <w:r w:rsidRPr="07D49261" w:rsidR="67640D6A">
        <w:rPr>
          <w:rFonts w:ascii="Arial" w:hAnsi="Arial" w:eastAsia="Arial" w:cs="Arial"/>
          <w:sz w:val="22"/>
          <w:szCs w:val="22"/>
        </w:rPr>
        <w:t>professionals (DfE, 2024).</w:t>
      </w:r>
    </w:p>
    <w:p xmlns:wp14="http://schemas.microsoft.com/office/word/2010/wordml" w:rsidP="07D49261" wp14:paraId="6450551F" wp14:textId="2D03607E">
      <w:pPr>
        <w:pStyle w:val="Normal"/>
        <w:spacing w:line="360" w:lineRule="auto"/>
        <w:rPr>
          <w:rFonts w:ascii="Arial" w:hAnsi="Arial" w:eastAsia="Arial" w:cs="Arial"/>
          <w:sz w:val="22"/>
          <w:szCs w:val="22"/>
        </w:rPr>
      </w:pPr>
      <w:r w:rsidRPr="07D49261" w:rsidR="1F8C3BD7">
        <w:rPr>
          <w:rFonts w:ascii="Arial" w:hAnsi="Arial" w:eastAsia="Arial" w:cs="Arial"/>
          <w:sz w:val="22"/>
          <w:szCs w:val="22"/>
        </w:rPr>
        <w:t>Given these developments, there is a clear and ur</w:t>
      </w:r>
      <w:r w:rsidRPr="07D49261" w:rsidR="1F8C3BD7">
        <w:rPr>
          <w:rFonts w:ascii="Arial" w:hAnsi="Arial" w:eastAsia="Arial" w:cs="Arial"/>
          <w:sz w:val="22"/>
          <w:szCs w:val="22"/>
        </w:rPr>
        <w:t>gent need to investigate substance misuse among young people. Research in this area is essential to inform effective</w:t>
      </w:r>
      <w:r w:rsidRPr="07D49261" w:rsidR="1F8C3BD7">
        <w:rPr>
          <w:rFonts w:ascii="Arial" w:hAnsi="Arial" w:eastAsia="Arial" w:cs="Arial"/>
          <w:sz w:val="22"/>
          <w:szCs w:val="22"/>
        </w:rPr>
        <w:t xml:space="preserve"> interven</w:t>
      </w:r>
      <w:r w:rsidRPr="07D49261" w:rsidR="1F8C3BD7">
        <w:rPr>
          <w:rFonts w:ascii="Arial" w:hAnsi="Arial" w:eastAsia="Arial" w:cs="Arial"/>
          <w:sz w:val="22"/>
          <w:szCs w:val="22"/>
        </w:rPr>
        <w:t>tions,</w:t>
      </w:r>
      <w:r w:rsidR="1F8C3BD7">
        <w:rPr/>
        <w:t xml:space="preserve"> </w:t>
      </w:r>
      <w:r w:rsidRPr="07D49261" w:rsidR="1F8C3BD7">
        <w:rPr>
          <w:rFonts w:ascii="Arial" w:hAnsi="Arial" w:eastAsia="Arial" w:cs="Arial"/>
          <w:sz w:val="22"/>
          <w:szCs w:val="22"/>
        </w:rPr>
        <w:t>shape policy responses, and support the development of</w:t>
      </w:r>
      <w:r w:rsidRPr="07D49261" w:rsidR="5C140A06">
        <w:rPr>
          <w:rFonts w:ascii="Arial" w:hAnsi="Arial" w:eastAsia="Arial" w:cs="Arial"/>
          <w:sz w:val="22"/>
          <w:szCs w:val="22"/>
        </w:rPr>
        <w:t xml:space="preserve"> targeted services that address the complex needs of affected individuals and communities—including rising child exploitation</w:t>
      </w:r>
      <w:r w:rsidRPr="07D49261" w:rsidR="214BFE82">
        <w:rPr>
          <w:rFonts w:ascii="Arial" w:hAnsi="Arial" w:eastAsia="Arial" w:cs="Arial"/>
          <w:sz w:val="22"/>
          <w:szCs w:val="22"/>
        </w:rPr>
        <w:t xml:space="preserve"> (DfE, 2024)</w:t>
      </w:r>
      <w:r w:rsidRPr="07D49261" w:rsidR="5C140A06">
        <w:rPr>
          <w:rFonts w:ascii="Arial" w:hAnsi="Arial" w:eastAsia="Arial" w:cs="Arial"/>
          <w:sz w:val="22"/>
          <w:szCs w:val="22"/>
        </w:rPr>
        <w:t>, drug-related hospital admissions, and mental health concerns such as anxiety and self-harm—underscore the urgency of addressing youth substance misuse (Office for National Statistics, 2024)</w:t>
      </w:r>
      <w:r w:rsidRPr="07D49261" w:rsidR="1F8C3BD7">
        <w:rPr>
          <w:rFonts w:ascii="Arial" w:hAnsi="Arial" w:eastAsia="Arial" w:cs="Arial"/>
          <w:sz w:val="22"/>
          <w:szCs w:val="22"/>
        </w:rPr>
        <w:t>.</w:t>
      </w:r>
      <w:r w:rsidRPr="07D49261" w:rsidR="6C3611F9">
        <w:rPr>
          <w:rFonts w:ascii="Arial" w:hAnsi="Arial" w:eastAsia="Arial" w:cs="Arial"/>
          <w:sz w:val="22"/>
          <w:szCs w:val="22"/>
        </w:rPr>
        <w:t xml:space="preserve"> Research plays a vital role in </w:t>
      </w:r>
      <w:r w:rsidRPr="07D49261" w:rsidR="6C3611F9">
        <w:rPr>
          <w:rFonts w:ascii="Arial" w:hAnsi="Arial" w:eastAsia="Arial" w:cs="Arial"/>
          <w:sz w:val="22"/>
          <w:szCs w:val="22"/>
        </w:rPr>
        <w:t>identifying</w:t>
      </w:r>
      <w:r w:rsidRPr="07D49261" w:rsidR="6C3611F9">
        <w:rPr>
          <w:rFonts w:ascii="Arial" w:hAnsi="Arial" w:eastAsia="Arial" w:cs="Arial"/>
          <w:sz w:val="22"/>
          <w:szCs w:val="22"/>
        </w:rPr>
        <w:t xml:space="preserve"> effective early intervention strategies, recognising key risk factors, and uncovering gaps within existing services. Furthermore, recent policy developments—such as the ban on nitrous oxide</w:t>
      </w:r>
      <w:r w:rsidRPr="07D49261" w:rsidR="723B1B86">
        <w:rPr>
          <w:rFonts w:ascii="Arial" w:hAnsi="Arial" w:eastAsia="Arial" w:cs="Arial"/>
          <w:sz w:val="22"/>
          <w:szCs w:val="22"/>
        </w:rPr>
        <w:t xml:space="preserve"> (Home Office, 2023) </w:t>
      </w:r>
      <w:r w:rsidRPr="07D49261" w:rsidR="6C3611F9">
        <w:rPr>
          <w:rFonts w:ascii="Arial" w:hAnsi="Arial" w:eastAsia="Arial" w:cs="Arial"/>
          <w:sz w:val="22"/>
          <w:szCs w:val="22"/>
        </w:rPr>
        <w:t>—underscore the importance of understanding how patterns of drug use among young people are evolving.</w:t>
      </w:r>
    </w:p>
    <w:p xmlns:wp14="http://schemas.microsoft.com/office/word/2010/wordml" w:rsidP="07D49261" wp14:paraId="365101F8" wp14:textId="0913A57C">
      <w:pPr>
        <w:pStyle w:val="Heading1"/>
        <w:spacing w:line="360" w:lineRule="auto"/>
      </w:pPr>
      <w:bookmarkStart w:name="_Int_K7BClYZL" w:id="1479135722"/>
      <w:bookmarkStart w:name="_Toc1545143298" w:id="1310972999"/>
      <w:r w:rsidR="773BE884">
        <w:rPr/>
        <w:t>3</w:t>
      </w:r>
      <w:r w:rsidR="1F42F96B">
        <w:rPr/>
        <w:t>.</w:t>
      </w:r>
      <w:r w:rsidR="773BE884">
        <w:rPr/>
        <w:t>Evaluation</w:t>
      </w:r>
      <w:bookmarkEnd w:id="1479135722"/>
      <w:r w:rsidR="7B48DF1A">
        <w:rPr/>
        <w:t xml:space="preserve"> of sources</w:t>
      </w:r>
      <w:bookmarkEnd w:id="1310972999"/>
    </w:p>
    <w:p xmlns:wp14="http://schemas.microsoft.com/office/word/2010/wordml" w:rsidP="07D49261" wp14:paraId="14F7094A" wp14:textId="6817D126">
      <w:pPr>
        <w:pStyle w:val="Normal"/>
        <w:spacing w:line="360" w:lineRule="auto"/>
        <w:rPr>
          <w:rFonts w:ascii="Arial" w:hAnsi="Arial" w:eastAsia="Arial" w:cs="Arial"/>
          <w:sz w:val="22"/>
          <w:szCs w:val="22"/>
        </w:rPr>
      </w:pPr>
      <w:r w:rsidRPr="07D49261" w:rsidR="6CCA2C22">
        <w:rPr>
          <w:rFonts w:ascii="Arial" w:hAnsi="Arial" w:eastAsia="Arial" w:cs="Arial"/>
          <w:sz w:val="22"/>
          <w:szCs w:val="22"/>
        </w:rPr>
        <w:t xml:space="preserve">To explore this issue, three credible sources were selected from government bodies and national surveys that are widely recognised in academic and professional research. </w:t>
      </w:r>
    </w:p>
    <w:p xmlns:wp14="http://schemas.microsoft.com/office/word/2010/wordml" w:rsidP="07D49261" wp14:paraId="0AE5455B" wp14:textId="76E56199">
      <w:pPr>
        <w:pStyle w:val="Heading4"/>
        <w:spacing w:line="360" w:lineRule="auto"/>
        <w:rPr>
          <w:rFonts w:ascii="Arial" w:hAnsi="Arial" w:eastAsia="Arial" w:cs="Arial"/>
          <w:i w:val="0"/>
          <w:iCs w:val="0"/>
          <w:noProof w:val="0"/>
          <w:sz w:val="22"/>
          <w:szCs w:val="22"/>
          <w:lang w:val="en-GB"/>
        </w:rPr>
      </w:pPr>
      <w:bookmarkStart w:name="_Toc888871246" w:id="1476850502"/>
      <w:r w:rsidRPr="07D49261" w:rsidR="029DA021">
        <w:rPr>
          <w:rStyle w:val="Heading2Char"/>
          <w:i w:val="0"/>
          <w:iCs w:val="0"/>
        </w:rPr>
        <w:t xml:space="preserve">Source 1: </w:t>
      </w:r>
      <w:r w:rsidRPr="07D49261" w:rsidR="029DA021">
        <w:rPr>
          <w:rStyle w:val="Heading2Char"/>
          <w:i w:val="0"/>
          <w:iCs w:val="0"/>
        </w:rPr>
        <w:t>NHS Digital</w:t>
      </w:r>
      <w:r w:rsidRPr="07D49261" w:rsidR="029DA021">
        <w:rPr>
          <w:rStyle w:val="Heading2Char"/>
          <w:i w:val="0"/>
          <w:iCs w:val="0"/>
        </w:rPr>
        <w:t xml:space="preserve"> (2024)</w:t>
      </w:r>
      <w:bookmarkEnd w:id="1476850502"/>
      <w:r w:rsidRPr="07D49261" w:rsidR="543AA435">
        <w:rPr>
          <w:i w:val="0"/>
          <w:iCs w:val="0"/>
          <w:noProof w:val="0"/>
          <w:lang w:val="en-GB"/>
        </w:rPr>
        <w:t xml:space="preserve"> </w:t>
      </w:r>
    </w:p>
    <w:p xmlns:wp14="http://schemas.microsoft.com/office/word/2010/wordml" w:rsidP="07D49261" wp14:paraId="0A50EAC2" wp14:textId="0D0793D7">
      <w:pPr>
        <w:pStyle w:val="Normal"/>
        <w:spacing w:line="360" w:lineRule="auto"/>
        <w:rPr>
          <w:rFonts w:ascii="Arial" w:hAnsi="Arial" w:eastAsia="Arial" w:cs="Arial"/>
          <w:noProof w:val="0"/>
          <w:sz w:val="22"/>
          <w:szCs w:val="22"/>
          <w:lang w:val="en-GB"/>
        </w:rPr>
      </w:pPr>
      <w:r w:rsidRPr="07D49261" w:rsidR="543AA435">
        <w:rPr>
          <w:rFonts w:ascii="Arial" w:hAnsi="Arial" w:eastAsia="Arial" w:cs="Arial"/>
          <w:noProof w:val="0"/>
          <w:sz w:val="22"/>
          <w:szCs w:val="22"/>
          <w:lang w:val="en-GB"/>
        </w:rPr>
        <w:t>This national survey report presents comprehensive data on smoking, alcohol consumption, and drug use among pupils aged 11 to 15 in England.</w:t>
      </w:r>
      <w:r w:rsidRPr="07D49261" w:rsidR="34D37D31">
        <w:rPr>
          <w:rFonts w:ascii="Arial" w:hAnsi="Arial" w:eastAsia="Arial" w:cs="Arial"/>
          <w:noProof w:val="0"/>
          <w:sz w:val="22"/>
          <w:szCs w:val="22"/>
          <w:lang w:val="en-GB"/>
        </w:rPr>
        <w:t xml:space="preserve"> The report </w:t>
      </w:r>
      <w:r w:rsidRPr="07D49261" w:rsidR="34D37D31">
        <w:rPr>
          <w:rFonts w:ascii="Arial" w:hAnsi="Arial" w:eastAsia="Arial" w:cs="Arial"/>
          <w:noProof w:val="0"/>
          <w:sz w:val="22"/>
          <w:szCs w:val="22"/>
          <w:lang w:val="en-GB"/>
        </w:rPr>
        <w:t>indicates</w:t>
      </w:r>
      <w:r w:rsidRPr="07D49261" w:rsidR="34D37D31">
        <w:rPr>
          <w:rFonts w:ascii="Arial" w:hAnsi="Arial" w:eastAsia="Arial" w:cs="Arial"/>
          <w:noProof w:val="0"/>
          <w:sz w:val="22"/>
          <w:szCs w:val="22"/>
          <w:lang w:val="en-GB"/>
        </w:rPr>
        <w:t xml:space="preserve"> that 18% of young people have used drugs at least once, with cannabis being the most misused </w:t>
      </w:r>
      <w:r w:rsidRPr="07D49261" w:rsidR="2498BF33">
        <w:rPr>
          <w:rFonts w:ascii="Arial" w:hAnsi="Arial" w:eastAsia="Arial" w:cs="Arial"/>
          <w:noProof w:val="0"/>
          <w:sz w:val="22"/>
          <w:szCs w:val="22"/>
          <w:lang w:val="en-GB"/>
        </w:rPr>
        <w:t>substance (</w:t>
      </w:r>
      <w:r w:rsidRPr="07D49261" w:rsidR="2498BF33">
        <w:rPr>
          <w:rFonts w:ascii="Arial" w:hAnsi="Arial" w:eastAsia="Arial" w:cs="Arial"/>
          <w:noProof w:val="0"/>
          <w:sz w:val="22"/>
          <w:szCs w:val="22"/>
          <w:lang w:val="en-GB"/>
        </w:rPr>
        <w:t>NHS Digital, 2024)</w:t>
      </w:r>
      <w:r w:rsidRPr="07D49261" w:rsidR="34D37D31">
        <w:rPr>
          <w:rFonts w:ascii="Arial" w:hAnsi="Arial" w:eastAsia="Arial" w:cs="Arial"/>
          <w:noProof w:val="0"/>
          <w:sz w:val="22"/>
          <w:szCs w:val="22"/>
          <w:lang w:val="en-GB"/>
        </w:rPr>
        <w:t xml:space="preserve"> It highlights several key risk factors, including peer pressure, social media influence, school disengagement, and emotional difficulties.</w:t>
      </w:r>
      <w:r w:rsidRPr="07D49261" w:rsidR="77ABB542">
        <w:rPr>
          <w:rFonts w:ascii="Arial" w:hAnsi="Arial" w:eastAsia="Arial" w:cs="Arial"/>
          <w:noProof w:val="0"/>
          <w:sz w:val="22"/>
          <w:szCs w:val="22"/>
          <w:lang w:val="en-GB"/>
        </w:rPr>
        <w:t xml:space="preserve"> </w:t>
      </w:r>
      <w:r w:rsidRPr="07D49261" w:rsidR="68FB1FC8">
        <w:rPr>
          <w:rFonts w:ascii="Arial" w:hAnsi="Arial" w:eastAsia="Arial" w:cs="Arial"/>
          <w:noProof w:val="0"/>
          <w:sz w:val="22"/>
          <w:szCs w:val="22"/>
          <w:lang w:val="en-GB"/>
        </w:rPr>
        <w:t xml:space="preserve">The report also </w:t>
      </w:r>
      <w:r w:rsidRPr="07D49261" w:rsidR="68FB1FC8">
        <w:rPr>
          <w:rFonts w:ascii="Arial" w:hAnsi="Arial" w:eastAsia="Arial" w:cs="Arial"/>
          <w:noProof w:val="0"/>
          <w:sz w:val="22"/>
          <w:szCs w:val="22"/>
          <w:lang w:val="en-GB"/>
        </w:rPr>
        <w:t>demonstrates</w:t>
      </w:r>
      <w:r w:rsidRPr="07D49261" w:rsidR="68FB1FC8">
        <w:rPr>
          <w:rFonts w:ascii="Arial" w:hAnsi="Arial" w:eastAsia="Arial" w:cs="Arial"/>
          <w:noProof w:val="0"/>
          <w:sz w:val="22"/>
          <w:szCs w:val="22"/>
          <w:lang w:val="en-GB"/>
        </w:rPr>
        <w:t xml:space="preserve"> that drug use varies according to age, socioeconomic background, and environmental factors, offering valuable insights into youth behaviour and associated risks.</w:t>
      </w:r>
      <w:r w:rsidRPr="07D49261" w:rsidR="31865CD7">
        <w:rPr>
          <w:rFonts w:ascii="Arial" w:hAnsi="Arial" w:eastAsia="Arial" w:cs="Arial"/>
          <w:noProof w:val="0"/>
          <w:sz w:val="22"/>
          <w:szCs w:val="22"/>
          <w:lang w:val="en-GB"/>
        </w:rPr>
        <w:t xml:space="preserve"> NHS Digital is a highly reputable government organisation that publishes large-scale, peer-reviewed data annually. It was selected because it directly examines young people and provides current, </w:t>
      </w:r>
      <w:r w:rsidRPr="07D49261" w:rsidR="5AD57527">
        <w:rPr>
          <w:rFonts w:ascii="Arial" w:hAnsi="Arial" w:eastAsia="Arial" w:cs="Arial"/>
          <w:noProof w:val="0"/>
          <w:sz w:val="22"/>
          <w:szCs w:val="22"/>
          <w:lang w:val="en-GB"/>
        </w:rPr>
        <w:t>quantitative evidence that</w:t>
      </w:r>
      <w:r w:rsidRPr="07D49261" w:rsidR="31865CD7">
        <w:rPr>
          <w:rFonts w:ascii="Arial" w:hAnsi="Arial" w:eastAsia="Arial" w:cs="Arial"/>
          <w:noProof w:val="0"/>
          <w:sz w:val="22"/>
          <w:szCs w:val="22"/>
          <w:lang w:val="en-GB"/>
        </w:rPr>
        <w:t xml:space="preserve"> </w:t>
      </w:r>
      <w:r w:rsidRPr="07D49261" w:rsidR="31865CD7">
        <w:rPr>
          <w:rFonts w:ascii="Arial" w:hAnsi="Arial" w:eastAsia="Arial" w:cs="Arial"/>
          <w:noProof w:val="0"/>
          <w:sz w:val="22"/>
          <w:szCs w:val="22"/>
          <w:lang w:val="en-GB"/>
        </w:rPr>
        <w:t>supports a deeper understanding of the scale and nature of youth drug misuse.</w:t>
      </w:r>
    </w:p>
    <w:p xmlns:wp14="http://schemas.microsoft.com/office/word/2010/wordml" w:rsidP="07D49261" wp14:paraId="619EF500" wp14:textId="2F79F80D">
      <w:pPr>
        <w:pStyle w:val="Heading2"/>
        <w:spacing w:line="360" w:lineRule="auto"/>
        <w:rPr>
          <w:rFonts w:ascii="Aptos" w:hAnsi="Aptos" w:eastAsia="Aptos" w:cs="Aptos" w:asciiTheme="minorAscii" w:hAnsiTheme="minorAscii" w:eastAsiaTheme="minorAscii" w:cstheme="minorAscii"/>
          <w:b w:val="1"/>
          <w:bCs w:val="1"/>
          <w:noProof w:val="0"/>
          <w:sz w:val="32"/>
          <w:szCs w:val="32"/>
          <w:lang w:val="en-GB"/>
        </w:rPr>
      </w:pPr>
      <w:bookmarkStart w:name="_Toc1724291348" w:id="503562818"/>
      <w:r w:rsidRPr="07D49261" w:rsidR="31865CD7">
        <w:rPr>
          <w:rFonts w:ascii="Aptos" w:hAnsi="Aptos" w:eastAsia="Aptos" w:cs="Aptos" w:asciiTheme="minorAscii" w:hAnsiTheme="minorAscii" w:eastAsiaTheme="minorAscii" w:cstheme="minorAscii"/>
          <w:noProof w:val="0"/>
          <w:sz w:val="32"/>
          <w:szCs w:val="32"/>
          <w:lang w:val="en-GB"/>
        </w:rPr>
        <w:t xml:space="preserve">Source 2: </w:t>
      </w:r>
      <w:r w:rsidRPr="07D49261" w:rsidR="30E56E37">
        <w:rPr>
          <w:rFonts w:ascii="Aptos" w:hAnsi="Aptos" w:eastAsia="Aptos" w:cs="Aptos" w:asciiTheme="minorAscii" w:hAnsiTheme="minorAscii" w:eastAsiaTheme="minorAscii" w:cstheme="minorAscii"/>
          <w:noProof w:val="0"/>
          <w:sz w:val="32"/>
          <w:szCs w:val="32"/>
          <w:lang w:val="en-GB"/>
        </w:rPr>
        <w:t>OHID (2024)</w:t>
      </w:r>
      <w:bookmarkEnd w:id="503562818"/>
    </w:p>
    <w:p xmlns:wp14="http://schemas.microsoft.com/office/word/2010/wordml" w:rsidP="07D49261" wp14:paraId="7D7A5B92" wp14:textId="02A4990B">
      <w:pPr>
        <w:pStyle w:val="Normal"/>
        <w:spacing w:before="240" w:beforeAutospacing="off" w:after="240" w:afterAutospacing="off" w:line="360" w:lineRule="auto"/>
        <w:rPr>
          <w:rFonts w:ascii="Arial" w:hAnsi="Arial" w:eastAsia="Arial" w:cs="Arial"/>
          <w:b w:val="0"/>
          <w:bCs w:val="0"/>
          <w:noProof w:val="0"/>
          <w:sz w:val="22"/>
          <w:szCs w:val="22"/>
          <w:lang w:val="en-GB"/>
        </w:rPr>
      </w:pPr>
      <w:r w:rsidRPr="07D49261" w:rsidR="55A39317">
        <w:rPr>
          <w:rFonts w:ascii="Arial" w:hAnsi="Arial" w:eastAsia="Arial" w:cs="Arial"/>
          <w:b w:val="0"/>
          <w:bCs w:val="0"/>
          <w:noProof w:val="0"/>
          <w:sz w:val="22"/>
          <w:szCs w:val="22"/>
          <w:lang w:val="en-GB"/>
        </w:rPr>
        <w:t>The report provides detailed information on young people accessing substance misuse treatment services. It outlines the number of individuals receiving support, the substances involved, and their presenting issues, such as mental health needs and exploitation</w:t>
      </w:r>
      <w:r w:rsidRPr="07D49261" w:rsidR="3C4CDEEB">
        <w:rPr>
          <w:rFonts w:ascii="Arial" w:hAnsi="Arial" w:eastAsia="Arial" w:cs="Arial"/>
          <w:b w:val="0"/>
          <w:bCs w:val="0"/>
          <w:noProof w:val="0"/>
          <w:sz w:val="22"/>
          <w:szCs w:val="22"/>
          <w:lang w:val="en-GB"/>
        </w:rPr>
        <w:t xml:space="preserve"> (OHID, 2024)</w:t>
      </w:r>
      <w:r w:rsidRPr="07D49261" w:rsidR="55A39317">
        <w:rPr>
          <w:rFonts w:ascii="Arial" w:hAnsi="Arial" w:eastAsia="Arial" w:cs="Arial"/>
          <w:b w:val="0"/>
          <w:bCs w:val="0"/>
          <w:noProof w:val="0"/>
          <w:sz w:val="22"/>
          <w:szCs w:val="22"/>
          <w:lang w:val="en-GB"/>
        </w:rPr>
        <w:t xml:space="preserve"> The report </w:t>
      </w:r>
      <w:r w:rsidRPr="07D49261" w:rsidR="55A39317">
        <w:rPr>
          <w:rFonts w:ascii="Arial" w:hAnsi="Arial" w:eastAsia="Arial" w:cs="Arial"/>
          <w:b w:val="0"/>
          <w:bCs w:val="0"/>
          <w:noProof w:val="0"/>
          <w:sz w:val="22"/>
          <w:szCs w:val="22"/>
          <w:lang w:val="en-GB"/>
        </w:rPr>
        <w:t>identifies</w:t>
      </w:r>
      <w:r w:rsidRPr="07D49261" w:rsidR="55A39317">
        <w:rPr>
          <w:rFonts w:ascii="Arial" w:hAnsi="Arial" w:eastAsia="Arial" w:cs="Arial"/>
          <w:b w:val="0"/>
          <w:bCs w:val="0"/>
          <w:noProof w:val="0"/>
          <w:sz w:val="22"/>
          <w:szCs w:val="22"/>
          <w:lang w:val="en-GB"/>
        </w:rPr>
        <w:t xml:space="preserve"> an increase in </w:t>
      </w:r>
      <w:r w:rsidRPr="07D49261" w:rsidR="0DB3F3F0">
        <w:rPr>
          <w:rFonts w:ascii="Arial" w:hAnsi="Arial" w:eastAsia="Arial" w:cs="Arial"/>
          <w:b w:val="0"/>
          <w:bCs w:val="0"/>
          <w:noProof w:val="0"/>
          <w:sz w:val="22"/>
          <w:szCs w:val="22"/>
          <w:lang w:val="en-GB"/>
        </w:rPr>
        <w:t>drug</w:t>
      </w:r>
      <w:r w:rsidRPr="07D49261" w:rsidR="55A39317">
        <w:rPr>
          <w:rFonts w:ascii="Arial" w:hAnsi="Arial" w:eastAsia="Arial" w:cs="Arial"/>
          <w:b w:val="0"/>
          <w:bCs w:val="0"/>
          <w:noProof w:val="0"/>
          <w:sz w:val="22"/>
          <w:szCs w:val="22"/>
          <w:lang w:val="en-GB"/>
        </w:rPr>
        <w:t>-related treatment cases and highlights that many young people experience multiple, overlapping vulnerabilities.</w:t>
      </w:r>
      <w:r w:rsidRPr="07D49261" w:rsidR="0BDE5DF1">
        <w:rPr>
          <w:rFonts w:ascii="Arial" w:hAnsi="Arial" w:eastAsia="Arial" w:cs="Arial"/>
          <w:b w:val="0"/>
          <w:bCs w:val="0"/>
          <w:noProof w:val="0"/>
          <w:sz w:val="22"/>
          <w:szCs w:val="22"/>
          <w:lang w:val="en-GB"/>
        </w:rPr>
        <w:t xml:space="preserve"> </w:t>
      </w:r>
      <w:r w:rsidRPr="07D49261" w:rsidR="70CF762E">
        <w:rPr>
          <w:rFonts w:ascii="Arial" w:hAnsi="Arial" w:eastAsia="Arial" w:cs="Arial"/>
          <w:b w:val="0"/>
          <w:bCs w:val="0"/>
          <w:noProof w:val="0"/>
          <w:sz w:val="22"/>
          <w:szCs w:val="22"/>
          <w:lang w:val="en-GB"/>
        </w:rPr>
        <w:t xml:space="preserve">This source is crucial for understanding the impact of drug misuse on health and social care provision. It was selected because it specifically focuses on analysing individuals who require formal support. The report </w:t>
      </w:r>
      <w:r w:rsidRPr="07D49261" w:rsidR="70CF762E">
        <w:rPr>
          <w:rFonts w:ascii="Arial" w:hAnsi="Arial" w:eastAsia="Arial" w:cs="Arial"/>
          <w:b w:val="0"/>
          <w:bCs w:val="0"/>
          <w:noProof w:val="0"/>
          <w:sz w:val="22"/>
          <w:szCs w:val="22"/>
          <w:lang w:val="en-GB"/>
        </w:rPr>
        <w:t>demonstrates</w:t>
      </w:r>
      <w:r w:rsidRPr="07D49261" w:rsidR="70CF762E">
        <w:rPr>
          <w:rFonts w:ascii="Arial" w:hAnsi="Arial" w:eastAsia="Arial" w:cs="Arial"/>
          <w:b w:val="0"/>
          <w:bCs w:val="0"/>
          <w:noProof w:val="0"/>
          <w:sz w:val="22"/>
          <w:szCs w:val="22"/>
          <w:lang w:val="en-GB"/>
        </w:rPr>
        <w:t xml:space="preserve"> how substance misuse influences service demand and outlines the interventions currently being implemented.</w:t>
      </w:r>
    </w:p>
    <w:p xmlns:wp14="http://schemas.microsoft.com/office/word/2010/wordml" w:rsidP="07D49261" wp14:paraId="157FADD3" wp14:textId="6277B394">
      <w:pPr>
        <w:pStyle w:val="Heading2"/>
        <w:spacing w:line="360" w:lineRule="auto"/>
        <w:rPr>
          <w:rFonts w:ascii="Aptos" w:hAnsi="Aptos" w:eastAsia="Aptos" w:cs="Aptos" w:asciiTheme="minorAscii" w:hAnsiTheme="minorAscii" w:eastAsiaTheme="minorAscii" w:cstheme="minorAscii"/>
          <w:b w:val="1"/>
          <w:bCs w:val="1"/>
          <w:noProof w:val="0"/>
          <w:sz w:val="32"/>
          <w:szCs w:val="32"/>
          <w:lang w:val="en-GB"/>
        </w:rPr>
      </w:pPr>
      <w:bookmarkStart w:name="_Toc1381884245" w:id="754435009"/>
      <w:r w:rsidRPr="07D49261" w:rsidR="70CF762E">
        <w:rPr>
          <w:rFonts w:ascii="Aptos" w:hAnsi="Aptos" w:eastAsia="Aptos" w:cs="Aptos" w:asciiTheme="minorAscii" w:hAnsiTheme="minorAscii" w:eastAsiaTheme="minorAscii" w:cstheme="minorAscii"/>
          <w:noProof w:val="0"/>
          <w:sz w:val="32"/>
          <w:szCs w:val="32"/>
          <w:lang w:val="en-GB"/>
        </w:rPr>
        <w:t>Source 3: Home Office (2023)</w:t>
      </w:r>
      <w:bookmarkEnd w:id="754435009"/>
    </w:p>
    <w:p xmlns:wp14="http://schemas.microsoft.com/office/word/2010/wordml" w:rsidP="07D49261" wp14:paraId="080F6B30" wp14:textId="77B004F7">
      <w:pPr>
        <w:pStyle w:val="Normal"/>
        <w:spacing w:before="240" w:beforeAutospacing="off" w:after="240" w:afterAutospacing="off" w:line="360" w:lineRule="auto"/>
        <w:rPr>
          <w:rFonts w:ascii="Arial" w:hAnsi="Arial" w:eastAsia="Arial" w:cs="Arial"/>
          <w:b w:val="0"/>
          <w:bCs w:val="0"/>
          <w:noProof w:val="0"/>
          <w:sz w:val="22"/>
          <w:szCs w:val="22"/>
          <w:lang w:val="en-GB"/>
        </w:rPr>
      </w:pPr>
      <w:r w:rsidRPr="07D49261" w:rsidR="763FD3E4">
        <w:rPr>
          <w:rFonts w:ascii="Arial" w:hAnsi="Arial" w:eastAsia="Arial" w:cs="Arial"/>
          <w:b w:val="0"/>
          <w:bCs w:val="0"/>
          <w:noProof w:val="0"/>
          <w:sz w:val="22"/>
          <w:szCs w:val="22"/>
          <w:lang w:val="en-GB"/>
        </w:rPr>
        <w:t xml:space="preserve">The Crime Survey for England and Wales </w:t>
      </w:r>
      <w:r w:rsidRPr="07D49261" w:rsidR="77F38547">
        <w:rPr>
          <w:rFonts w:ascii="Arial" w:hAnsi="Arial" w:eastAsia="Arial" w:cs="Arial"/>
          <w:b w:val="0"/>
          <w:bCs w:val="0"/>
          <w:noProof w:val="0"/>
          <w:sz w:val="22"/>
          <w:szCs w:val="22"/>
          <w:lang w:val="en-GB"/>
        </w:rPr>
        <w:t>provide</w:t>
      </w:r>
      <w:r w:rsidRPr="07D49261" w:rsidR="763FD3E4">
        <w:rPr>
          <w:rFonts w:ascii="Arial" w:hAnsi="Arial" w:eastAsia="Arial" w:cs="Arial"/>
          <w:b w:val="0"/>
          <w:bCs w:val="0"/>
          <w:noProof w:val="0"/>
          <w:sz w:val="22"/>
          <w:szCs w:val="22"/>
          <w:lang w:val="en-GB"/>
        </w:rPr>
        <w:t xml:space="preserve"> data on adults aged 16 to 24. It reports rising use of ketamine and nitrous oxide; alongside increased hospital admissions linked to these substances. The survey also highlights socioeconomic inequalities in drug use patterns. This source expands understanding of substance misuse among older adolescents transitioning into adulthood, offering valuable insights beyond school-aged </w:t>
      </w:r>
      <w:r w:rsidRPr="07D49261" w:rsidR="763FD3E4">
        <w:rPr>
          <w:rFonts w:ascii="Arial" w:hAnsi="Arial" w:eastAsia="Arial" w:cs="Arial"/>
          <w:b w:val="0"/>
          <w:bCs w:val="0"/>
          <w:noProof w:val="0"/>
          <w:sz w:val="22"/>
          <w:szCs w:val="22"/>
          <w:lang w:val="en-GB"/>
        </w:rPr>
        <w:t>populations</w:t>
      </w:r>
      <w:r w:rsidRPr="07D49261" w:rsidR="6CA96C7E">
        <w:rPr>
          <w:rFonts w:ascii="Arial" w:hAnsi="Arial" w:eastAsia="Arial" w:cs="Arial"/>
          <w:b w:val="0"/>
          <w:bCs w:val="0"/>
          <w:noProof w:val="0"/>
          <w:sz w:val="22"/>
          <w:szCs w:val="22"/>
          <w:lang w:val="en-GB"/>
        </w:rPr>
        <w:t xml:space="preserve"> (</w:t>
      </w:r>
      <w:r w:rsidRPr="07D49261" w:rsidR="6CA96C7E">
        <w:rPr>
          <w:rFonts w:ascii="Arial" w:hAnsi="Arial" w:eastAsia="Arial" w:cs="Arial"/>
          <w:b w:val="0"/>
          <w:bCs w:val="0"/>
          <w:noProof w:val="0"/>
          <w:sz w:val="22"/>
          <w:szCs w:val="22"/>
          <w:lang w:val="en-GB"/>
        </w:rPr>
        <w:t>Home Office, 2024)</w:t>
      </w:r>
      <w:r w:rsidRPr="07D49261" w:rsidR="763FD3E4">
        <w:rPr>
          <w:rFonts w:ascii="Arial" w:hAnsi="Arial" w:eastAsia="Arial" w:cs="Arial"/>
          <w:b w:val="0"/>
          <w:bCs w:val="0"/>
          <w:noProof w:val="0"/>
          <w:sz w:val="22"/>
          <w:szCs w:val="22"/>
          <w:lang w:val="en-GB"/>
        </w:rPr>
        <w:t>.</w:t>
      </w:r>
      <w:r w:rsidRPr="07D49261" w:rsidR="1F8DF693">
        <w:rPr>
          <w:rFonts w:ascii="Arial" w:hAnsi="Arial" w:eastAsia="Arial" w:cs="Arial"/>
          <w:b w:val="0"/>
          <w:bCs w:val="0"/>
          <w:noProof w:val="0"/>
          <w:sz w:val="22"/>
          <w:szCs w:val="22"/>
          <w:lang w:val="en-GB"/>
        </w:rPr>
        <w:t xml:space="preserve"> This source was chosen because it complements NHS Digital by focusing on older age groups. Together, these sources provide a more comprehensive picture of youth drug misuse, spanning early adolescence through to young adulthood.</w:t>
      </w:r>
    </w:p>
    <w:p xmlns:wp14="http://schemas.microsoft.com/office/word/2010/wordml" w:rsidP="07D49261" wp14:paraId="67A3771B" wp14:textId="49B61D9B">
      <w:pPr>
        <w:pStyle w:val="Heading1"/>
        <w:spacing w:line="360" w:lineRule="auto"/>
      </w:pPr>
      <w:bookmarkStart w:name="_Toc677689262" w:id="1086244744"/>
      <w:r w:rsidR="62F8C993">
        <w:rPr/>
        <w:t>4</w:t>
      </w:r>
      <w:r w:rsidR="2C20CBF0">
        <w:rPr/>
        <w:t>.</w:t>
      </w:r>
      <w:r w:rsidR="2C20CBF0">
        <w:rPr/>
        <w:t>Research</w:t>
      </w:r>
      <w:r w:rsidR="2C20CBF0">
        <w:rPr/>
        <w:t xml:space="preserve"> Methodologies</w:t>
      </w:r>
      <w:bookmarkEnd w:id="1086244744"/>
      <w:r w:rsidR="2C20CBF0">
        <w:rPr/>
        <w:t xml:space="preserve"> </w:t>
      </w:r>
      <w:r w:rsidR="1B86A875">
        <w:rPr/>
        <w:t xml:space="preserve"> </w:t>
      </w:r>
    </w:p>
    <w:p xmlns:wp14="http://schemas.microsoft.com/office/word/2010/wordml" w:rsidP="07D49261" wp14:paraId="6B023BD8" wp14:textId="3C73CAD1">
      <w:pPr>
        <w:spacing w:before="240" w:beforeAutospacing="off" w:after="240" w:afterAutospacing="off" w:line="360" w:lineRule="auto"/>
        <w:ind w:left="0"/>
        <w:jc w:val="both"/>
        <w:rPr>
          <w:rFonts w:ascii="Arial" w:hAnsi="Arial" w:eastAsia="Arial" w:cs="Arial"/>
          <w:b w:val="0"/>
          <w:bCs w:val="0"/>
          <w:noProof w:val="0"/>
          <w:sz w:val="22"/>
          <w:szCs w:val="22"/>
          <w:lang w:val="en-US"/>
        </w:rPr>
      </w:pPr>
      <w:r w:rsidRPr="07D49261" w:rsidR="1D24E5B4">
        <w:rPr>
          <w:rFonts w:ascii="Arial" w:hAnsi="Arial" w:eastAsia="Arial" w:cs="Arial"/>
          <w:b w:val="0"/>
          <w:bCs w:val="0"/>
          <w:noProof w:val="0"/>
          <w:sz w:val="22"/>
          <w:szCs w:val="22"/>
          <w:lang w:val="en-US"/>
        </w:rPr>
        <w:t xml:space="preserve">Research methodologies refer to systematic approaches used to collect and </w:t>
      </w:r>
      <w:r w:rsidRPr="07D49261" w:rsidR="2437B9D5">
        <w:rPr>
          <w:rFonts w:ascii="Arial" w:hAnsi="Arial" w:eastAsia="Arial" w:cs="Arial"/>
          <w:b w:val="0"/>
          <w:bCs w:val="0"/>
          <w:noProof w:val="0"/>
          <w:sz w:val="22"/>
          <w:szCs w:val="22"/>
          <w:lang w:val="en-US"/>
        </w:rPr>
        <w:t>analyse</w:t>
      </w:r>
      <w:r w:rsidRPr="07D49261" w:rsidR="1D24E5B4">
        <w:rPr>
          <w:rFonts w:ascii="Arial" w:hAnsi="Arial" w:eastAsia="Arial" w:cs="Arial"/>
          <w:b w:val="0"/>
          <w:bCs w:val="0"/>
          <w:noProof w:val="0"/>
          <w:sz w:val="22"/>
          <w:szCs w:val="22"/>
          <w:lang w:val="en-US"/>
        </w:rPr>
        <w:t xml:space="preserve"> information. The two primary types are quantitative and qualitative methods, each offering distinct insights into social and </w:t>
      </w:r>
      <w:r w:rsidRPr="07D49261" w:rsidR="61A2B417">
        <w:rPr>
          <w:rFonts w:ascii="Arial" w:hAnsi="Arial" w:eastAsia="Arial" w:cs="Arial"/>
          <w:b w:val="0"/>
          <w:bCs w:val="0"/>
          <w:noProof w:val="0"/>
          <w:sz w:val="22"/>
          <w:szCs w:val="22"/>
          <w:lang w:val="en-US"/>
        </w:rPr>
        <w:t>behavioral</w:t>
      </w:r>
      <w:r w:rsidRPr="07D49261" w:rsidR="1D24E5B4">
        <w:rPr>
          <w:rFonts w:ascii="Arial" w:hAnsi="Arial" w:eastAsia="Arial" w:cs="Arial"/>
          <w:b w:val="0"/>
          <w:bCs w:val="0"/>
          <w:noProof w:val="0"/>
          <w:sz w:val="22"/>
          <w:szCs w:val="22"/>
          <w:lang w:val="en-US"/>
        </w:rPr>
        <w:t xml:space="preserve"> phenomena.</w:t>
      </w:r>
    </w:p>
    <w:p xmlns:wp14="http://schemas.microsoft.com/office/word/2010/wordml" w:rsidP="07D49261" wp14:paraId="0E15EC57" wp14:textId="7AF9435F">
      <w:pPr>
        <w:spacing w:before="240" w:beforeAutospacing="off" w:after="240" w:afterAutospacing="off" w:line="360" w:lineRule="auto"/>
        <w:ind w:left="720"/>
        <w:jc w:val="both"/>
        <w:rPr>
          <w:rFonts w:ascii="Arial" w:hAnsi="Arial" w:eastAsia="Arial" w:cs="Arial"/>
          <w:b w:val="0"/>
          <w:bCs w:val="0"/>
          <w:noProof w:val="0"/>
          <w:sz w:val="22"/>
          <w:szCs w:val="22"/>
          <w:lang w:val="en-US"/>
        </w:rPr>
      </w:pPr>
      <w:r w:rsidRPr="07D49261" w:rsidR="4E854ED0">
        <w:rPr>
          <w:rFonts w:ascii="Arial" w:hAnsi="Arial" w:eastAsia="Arial" w:cs="Arial"/>
          <w:b w:val="0"/>
          <w:bCs w:val="0"/>
          <w:noProof w:val="0"/>
          <w:sz w:val="22"/>
          <w:szCs w:val="22"/>
          <w:lang w:val="en-US"/>
        </w:rPr>
        <w:t xml:space="preserve">Quantitative research involves the systematic collection and analysis of numerical data to </w:t>
      </w:r>
      <w:r w:rsidRPr="07D49261" w:rsidR="4E854ED0">
        <w:rPr>
          <w:rFonts w:ascii="Arial" w:hAnsi="Arial" w:eastAsia="Arial" w:cs="Arial"/>
          <w:b w:val="0"/>
          <w:bCs w:val="0"/>
          <w:noProof w:val="0"/>
          <w:sz w:val="22"/>
          <w:szCs w:val="22"/>
          <w:lang w:val="en-US"/>
        </w:rPr>
        <w:t>identify</w:t>
      </w:r>
      <w:r w:rsidRPr="07D49261" w:rsidR="4E854ED0">
        <w:rPr>
          <w:rFonts w:ascii="Arial" w:hAnsi="Arial" w:eastAsia="Arial" w:cs="Arial"/>
          <w:b w:val="0"/>
          <w:bCs w:val="0"/>
          <w:noProof w:val="0"/>
          <w:sz w:val="22"/>
          <w:szCs w:val="22"/>
          <w:lang w:val="en-US"/>
        </w:rPr>
        <w:t xml:space="preserve"> trends, patterns, and statistical relationships. It is commonly used to measure the prevalence and distribution of </w:t>
      </w:r>
      <w:r w:rsidRPr="07D49261" w:rsidR="275E4541">
        <w:rPr>
          <w:rFonts w:ascii="Arial" w:hAnsi="Arial" w:eastAsia="Arial" w:cs="Arial"/>
          <w:b w:val="0"/>
          <w:bCs w:val="0"/>
          <w:noProof w:val="0"/>
          <w:sz w:val="22"/>
          <w:szCs w:val="22"/>
          <w:lang w:val="en-US"/>
        </w:rPr>
        <w:t>behaviors</w:t>
      </w:r>
      <w:r w:rsidRPr="07D49261" w:rsidR="4E854ED0">
        <w:rPr>
          <w:rFonts w:ascii="Arial" w:hAnsi="Arial" w:eastAsia="Arial" w:cs="Arial"/>
          <w:b w:val="0"/>
          <w:bCs w:val="0"/>
          <w:noProof w:val="0"/>
          <w:sz w:val="22"/>
          <w:szCs w:val="22"/>
          <w:lang w:val="en-US"/>
        </w:rPr>
        <w:t xml:space="preserve"> or outcomes across large populations. Typical methods include surveys, national datasets, and structured questionnaires.</w:t>
      </w:r>
    </w:p>
    <w:p xmlns:wp14="http://schemas.microsoft.com/office/word/2010/wordml" w:rsidP="07D49261" wp14:paraId="3A248165" wp14:textId="4FB898F3">
      <w:pPr>
        <w:spacing w:before="240" w:beforeAutospacing="off" w:after="240" w:afterAutospacing="off" w:line="360" w:lineRule="auto"/>
        <w:ind w:left="720"/>
        <w:jc w:val="both"/>
        <w:rPr>
          <w:rFonts w:ascii="Arial" w:hAnsi="Arial" w:eastAsia="Arial" w:cs="Arial"/>
          <w:b w:val="0"/>
          <w:bCs w:val="0"/>
          <w:noProof w:val="0"/>
          <w:sz w:val="22"/>
          <w:szCs w:val="22"/>
          <w:lang w:val="en-US"/>
        </w:rPr>
      </w:pPr>
      <w:r w:rsidRPr="07D49261" w:rsidR="4E854ED0">
        <w:rPr>
          <w:rFonts w:ascii="Arial" w:hAnsi="Arial" w:eastAsia="Arial" w:cs="Arial"/>
          <w:b w:val="0"/>
          <w:bCs w:val="0"/>
          <w:noProof w:val="0"/>
          <w:sz w:val="22"/>
          <w:szCs w:val="22"/>
          <w:lang w:val="en-US"/>
        </w:rPr>
        <w:t>Qualitative research focuses on collecting non-numerical data to explore individuals’ feelings, experiences, and attitudes. It typically involves methods such as interviews, focus groups, and direct observations, allowing for a deeper understanding of personal and social contexts.</w:t>
      </w:r>
      <w:r w:rsidRPr="07D49261" w:rsidR="0DD7E038">
        <w:rPr>
          <w:rFonts w:ascii="Arial" w:hAnsi="Arial" w:eastAsia="Arial" w:cs="Arial"/>
          <w:b w:val="0"/>
          <w:bCs w:val="0"/>
          <w:noProof w:val="0"/>
          <w:sz w:val="22"/>
          <w:szCs w:val="22"/>
          <w:lang w:val="en-US"/>
        </w:rPr>
        <w:t xml:space="preserve"> </w:t>
      </w:r>
    </w:p>
    <w:p xmlns:wp14="http://schemas.microsoft.com/office/word/2010/wordml" w:rsidP="07D49261" wp14:paraId="5F58EE15" wp14:textId="1612B42F">
      <w:pPr>
        <w:spacing w:before="240" w:beforeAutospacing="off" w:after="240" w:afterAutospacing="off" w:line="360" w:lineRule="auto"/>
        <w:ind w:left="0"/>
        <w:jc w:val="both"/>
        <w:rPr>
          <w:rFonts w:ascii="Arial" w:hAnsi="Arial" w:eastAsia="Arial" w:cs="Arial"/>
          <w:b w:val="0"/>
          <w:bCs w:val="0"/>
          <w:noProof w:val="0"/>
          <w:sz w:val="22"/>
          <w:szCs w:val="22"/>
          <w:lang w:val="en-US"/>
        </w:rPr>
      </w:pPr>
      <w:r w:rsidRPr="07D49261" w:rsidR="4E677914">
        <w:rPr>
          <w:rFonts w:ascii="Arial" w:hAnsi="Arial" w:eastAsia="Arial" w:cs="Arial"/>
          <w:b w:val="0"/>
          <w:bCs w:val="0"/>
          <w:noProof w:val="0"/>
          <w:sz w:val="22"/>
          <w:szCs w:val="22"/>
          <w:lang w:val="en-US"/>
        </w:rPr>
        <w:t xml:space="preserve">For this research, a qualitative </w:t>
      </w:r>
      <w:r w:rsidRPr="07D49261" w:rsidR="4E677914">
        <w:rPr>
          <w:rFonts w:ascii="Arial" w:hAnsi="Arial" w:eastAsia="Arial" w:cs="Arial"/>
          <w:b w:val="0"/>
          <w:bCs w:val="0"/>
          <w:noProof w:val="0"/>
          <w:sz w:val="22"/>
          <w:szCs w:val="22"/>
          <w:lang w:val="en-US"/>
        </w:rPr>
        <w:t>methodology</w:t>
      </w:r>
      <w:r w:rsidRPr="07D49261" w:rsidR="4E677914">
        <w:rPr>
          <w:rFonts w:ascii="Arial" w:hAnsi="Arial" w:eastAsia="Arial" w:cs="Arial"/>
          <w:b w:val="0"/>
          <w:bCs w:val="0"/>
          <w:noProof w:val="0"/>
          <w:sz w:val="22"/>
          <w:szCs w:val="22"/>
          <w:lang w:val="en-US"/>
        </w:rPr>
        <w:t xml:space="preserve"> is most </w:t>
      </w:r>
      <w:r w:rsidRPr="07D49261" w:rsidR="4E677914">
        <w:rPr>
          <w:rFonts w:ascii="Arial" w:hAnsi="Arial" w:eastAsia="Arial" w:cs="Arial"/>
          <w:b w:val="0"/>
          <w:bCs w:val="0"/>
          <w:noProof w:val="0"/>
          <w:sz w:val="22"/>
          <w:szCs w:val="22"/>
          <w:lang w:val="en-US"/>
        </w:rPr>
        <w:t>appropriate</w:t>
      </w:r>
      <w:r w:rsidRPr="07D49261" w:rsidR="4E677914">
        <w:rPr>
          <w:rFonts w:ascii="Arial" w:hAnsi="Arial" w:eastAsia="Arial" w:cs="Arial"/>
          <w:b w:val="0"/>
          <w:bCs w:val="0"/>
          <w:noProof w:val="0"/>
          <w:sz w:val="22"/>
          <w:szCs w:val="22"/>
          <w:lang w:val="en-US"/>
        </w:rPr>
        <w:t xml:space="preserve">, as youth drug misuse is a multifaceted issue shaped by social, emotional, and environmental influences. Qualitative approaches enable a deeper exploration of individual experiences, </w:t>
      </w:r>
      <w:r w:rsidRPr="07D49261" w:rsidR="4E677914">
        <w:rPr>
          <w:rFonts w:ascii="Arial" w:hAnsi="Arial" w:eastAsia="Arial" w:cs="Arial"/>
          <w:b w:val="0"/>
          <w:bCs w:val="0"/>
          <w:noProof w:val="0"/>
          <w:sz w:val="22"/>
          <w:szCs w:val="22"/>
          <w:lang w:val="en-US"/>
        </w:rPr>
        <w:t>perceptions</w:t>
      </w:r>
      <w:r w:rsidRPr="07D49261" w:rsidR="4E677914">
        <w:rPr>
          <w:rFonts w:ascii="Arial" w:hAnsi="Arial" w:eastAsia="Arial" w:cs="Arial"/>
          <w:b w:val="0"/>
          <w:bCs w:val="0"/>
          <w:noProof w:val="0"/>
          <w:sz w:val="22"/>
          <w:szCs w:val="22"/>
          <w:lang w:val="en-US"/>
        </w:rPr>
        <w:t xml:space="preserve">, and the contextual challenges faced by young people—insights that may be overlooked by purely quantitative methods. For example, semi-structured interviews with young people and social care professionals could reveal the underlying reasons for substance use, the types of support </w:t>
      </w:r>
      <w:r w:rsidRPr="07D49261" w:rsidR="4E677914">
        <w:rPr>
          <w:rFonts w:ascii="Arial" w:hAnsi="Arial" w:eastAsia="Arial" w:cs="Arial"/>
          <w:b w:val="0"/>
          <w:bCs w:val="0"/>
          <w:noProof w:val="0"/>
          <w:sz w:val="22"/>
          <w:szCs w:val="22"/>
          <w:lang w:val="en-US"/>
        </w:rPr>
        <w:t>required</w:t>
      </w:r>
      <w:r w:rsidRPr="07D49261" w:rsidR="4E677914">
        <w:rPr>
          <w:rFonts w:ascii="Arial" w:hAnsi="Arial" w:eastAsia="Arial" w:cs="Arial"/>
          <w:b w:val="0"/>
          <w:bCs w:val="0"/>
          <w:noProof w:val="0"/>
          <w:sz w:val="22"/>
          <w:szCs w:val="22"/>
          <w:lang w:val="en-US"/>
        </w:rPr>
        <w:t xml:space="preserve">, and the barriers </w:t>
      </w:r>
      <w:r w:rsidRPr="07D49261" w:rsidR="4E677914">
        <w:rPr>
          <w:rFonts w:ascii="Arial" w:hAnsi="Arial" w:eastAsia="Arial" w:cs="Arial"/>
          <w:b w:val="0"/>
          <w:bCs w:val="0"/>
          <w:noProof w:val="0"/>
          <w:sz w:val="22"/>
          <w:szCs w:val="22"/>
          <w:lang w:val="en-US"/>
        </w:rPr>
        <w:t>encountered</w:t>
      </w:r>
      <w:r w:rsidRPr="07D49261" w:rsidR="4E677914">
        <w:rPr>
          <w:rFonts w:ascii="Arial" w:hAnsi="Arial" w:eastAsia="Arial" w:cs="Arial"/>
          <w:b w:val="0"/>
          <w:bCs w:val="0"/>
          <w:noProof w:val="0"/>
          <w:sz w:val="22"/>
          <w:szCs w:val="22"/>
          <w:lang w:val="en-US"/>
        </w:rPr>
        <w:t xml:space="preserve"> when accessing services. </w:t>
      </w:r>
    </w:p>
    <w:p xmlns:wp14="http://schemas.microsoft.com/office/word/2010/wordml" w:rsidP="07D49261" wp14:paraId="16574970" wp14:textId="2BFBA95B">
      <w:pPr>
        <w:spacing w:before="240" w:beforeAutospacing="off" w:after="240" w:afterAutospacing="off" w:line="360" w:lineRule="auto"/>
        <w:ind w:left="0"/>
        <w:jc w:val="both"/>
        <w:rPr>
          <w:rFonts w:ascii="Arial" w:hAnsi="Arial" w:eastAsia="Arial" w:cs="Arial"/>
          <w:b w:val="0"/>
          <w:bCs w:val="0"/>
          <w:noProof w:val="0"/>
          <w:sz w:val="22"/>
          <w:szCs w:val="22"/>
          <w:lang w:val="en-US"/>
        </w:rPr>
      </w:pPr>
      <w:r w:rsidRPr="07D49261" w:rsidR="4E677914">
        <w:rPr>
          <w:rFonts w:ascii="Arial" w:hAnsi="Arial" w:eastAsia="Arial" w:cs="Arial"/>
          <w:b w:val="0"/>
          <w:bCs w:val="0"/>
          <w:noProof w:val="0"/>
          <w:sz w:val="22"/>
          <w:szCs w:val="22"/>
          <w:lang w:val="en-US"/>
        </w:rPr>
        <w:t xml:space="preserve">This </w:t>
      </w:r>
      <w:r w:rsidRPr="07D49261" w:rsidR="4E677914">
        <w:rPr>
          <w:rFonts w:ascii="Arial" w:hAnsi="Arial" w:eastAsia="Arial" w:cs="Arial"/>
          <w:b w:val="0"/>
          <w:bCs w:val="0"/>
          <w:noProof w:val="0"/>
          <w:sz w:val="22"/>
          <w:szCs w:val="22"/>
          <w:lang w:val="en-US"/>
        </w:rPr>
        <w:t>methodology</w:t>
      </w:r>
      <w:r w:rsidRPr="07D49261" w:rsidR="4E677914">
        <w:rPr>
          <w:rFonts w:ascii="Arial" w:hAnsi="Arial" w:eastAsia="Arial" w:cs="Arial"/>
          <w:b w:val="0"/>
          <w:bCs w:val="0"/>
          <w:noProof w:val="0"/>
          <w:sz w:val="22"/>
          <w:szCs w:val="22"/>
          <w:lang w:val="en-US"/>
        </w:rPr>
        <w:t xml:space="preserve"> was selected because it </w:t>
      </w:r>
      <w:r w:rsidRPr="07D49261" w:rsidR="4E677914">
        <w:rPr>
          <w:rFonts w:ascii="Arial" w:hAnsi="Arial" w:eastAsia="Arial" w:cs="Arial"/>
          <w:b w:val="0"/>
          <w:bCs w:val="0"/>
          <w:noProof w:val="0"/>
          <w:sz w:val="22"/>
          <w:szCs w:val="22"/>
          <w:lang w:val="en-US"/>
        </w:rPr>
        <w:t>facilitates</w:t>
      </w:r>
      <w:r w:rsidRPr="07D49261" w:rsidR="4E677914">
        <w:rPr>
          <w:rFonts w:ascii="Arial" w:hAnsi="Arial" w:eastAsia="Arial" w:cs="Arial"/>
          <w:b w:val="0"/>
          <w:bCs w:val="0"/>
          <w:noProof w:val="0"/>
          <w:sz w:val="22"/>
          <w:szCs w:val="22"/>
          <w:lang w:val="en-US"/>
        </w:rPr>
        <w:t xml:space="preserve"> the collection of rich, detailed data and promotes a deeper understanding of context, lived experiences, and the complex factors influencing youth substance misuse</w:t>
      </w:r>
      <w:r w:rsidRPr="07D49261" w:rsidR="7A992C20">
        <w:rPr>
          <w:rFonts w:ascii="Arial" w:hAnsi="Arial" w:eastAsia="Arial" w:cs="Arial"/>
          <w:b w:val="0"/>
          <w:bCs w:val="0"/>
          <w:noProof w:val="0"/>
          <w:sz w:val="22"/>
          <w:szCs w:val="22"/>
          <w:lang w:val="en-US"/>
        </w:rPr>
        <w:t xml:space="preserve"> (OHID</w:t>
      </w:r>
      <w:r w:rsidRPr="07D49261" w:rsidR="7A992C20">
        <w:rPr>
          <w:rFonts w:ascii="Arial" w:hAnsi="Arial" w:eastAsia="Arial" w:cs="Arial"/>
          <w:b w:val="0"/>
          <w:bCs w:val="0"/>
          <w:noProof w:val="0"/>
          <w:sz w:val="22"/>
          <w:szCs w:val="22"/>
          <w:lang w:val="en-US"/>
        </w:rPr>
        <w:t>, 2024</w:t>
      </w:r>
      <w:r w:rsidRPr="07D49261" w:rsidR="7A992C20">
        <w:rPr>
          <w:rFonts w:ascii="Arial" w:hAnsi="Arial" w:eastAsia="Arial" w:cs="Arial"/>
          <w:b w:val="0"/>
          <w:bCs w:val="0"/>
          <w:noProof w:val="0"/>
          <w:sz w:val="22"/>
          <w:szCs w:val="22"/>
          <w:lang w:val="en-US"/>
        </w:rPr>
        <w:t>)</w:t>
      </w:r>
      <w:r w:rsidRPr="07D49261" w:rsidR="4E677914">
        <w:rPr>
          <w:rFonts w:ascii="Arial" w:hAnsi="Arial" w:eastAsia="Arial" w:cs="Arial"/>
          <w:b w:val="0"/>
          <w:bCs w:val="0"/>
          <w:noProof w:val="0"/>
          <w:sz w:val="22"/>
          <w:szCs w:val="22"/>
          <w:lang w:val="en-US"/>
        </w:rPr>
        <w:t xml:space="preserve">. While quantitative research is useful for measuring prevalence, qualitative research addresses the 'why' and 'how' questions that are essential for informing and improving practice. Understanding lived experiences can </w:t>
      </w:r>
      <w:r w:rsidRPr="07D49261" w:rsidR="4E677914">
        <w:rPr>
          <w:rFonts w:ascii="Arial" w:hAnsi="Arial" w:eastAsia="Arial" w:cs="Arial"/>
          <w:b w:val="0"/>
          <w:bCs w:val="0"/>
          <w:noProof w:val="0"/>
          <w:sz w:val="22"/>
          <w:szCs w:val="22"/>
          <w:lang w:val="en-US"/>
        </w:rPr>
        <w:t>ultimately support</w:t>
      </w:r>
      <w:r w:rsidRPr="07D49261" w:rsidR="4E677914">
        <w:rPr>
          <w:rFonts w:ascii="Arial" w:hAnsi="Arial" w:eastAsia="Arial" w:cs="Arial"/>
          <w:b w:val="0"/>
          <w:bCs w:val="0"/>
          <w:noProof w:val="0"/>
          <w:sz w:val="22"/>
          <w:szCs w:val="22"/>
          <w:lang w:val="en-US"/>
        </w:rPr>
        <w:t xml:space="preserve"> the development of more effective and targeted interventions within health and social care settings.</w:t>
      </w:r>
    </w:p>
    <w:p xmlns:wp14="http://schemas.microsoft.com/office/word/2010/wordml" w:rsidP="07D49261" wp14:paraId="4280B852" wp14:textId="5982636E">
      <w:pPr>
        <w:pStyle w:val="Heading2"/>
        <w:spacing w:line="360" w:lineRule="auto"/>
      </w:pPr>
      <w:r w:rsidRPr="07D49261" w:rsidR="497B1057">
        <w:rPr>
          <w:noProof w:val="0"/>
          <w:lang w:val="en-US"/>
        </w:rPr>
        <w:t xml:space="preserve"> </w:t>
      </w:r>
      <w:bookmarkStart w:name="_Toc1160958300" w:id="1507724216"/>
      <w:r w:rsidRPr="07D49261" w:rsidR="77BDDCA7">
        <w:rPr>
          <w:noProof w:val="0"/>
          <w:lang w:val="en-US"/>
        </w:rPr>
        <w:t>5</w:t>
      </w:r>
      <w:r w:rsidR="2C20CBF0">
        <w:rPr/>
        <w:t>.</w:t>
      </w:r>
      <w:r w:rsidR="2C20CBF0">
        <w:rPr/>
        <w:t>Data</w:t>
      </w:r>
      <w:r w:rsidR="2C20CBF0">
        <w:rPr/>
        <w:t xml:space="preserve"> Collection</w:t>
      </w:r>
      <w:bookmarkEnd w:id="1507724216"/>
      <w:r w:rsidR="2C20CBF0">
        <w:rPr/>
        <w:t xml:space="preserve"> </w:t>
      </w:r>
    </w:p>
    <w:p xmlns:wp14="http://schemas.microsoft.com/office/word/2010/wordml" w:rsidP="07D49261" wp14:paraId="5C21C224" wp14:textId="3BA31595">
      <w:pPr>
        <w:spacing w:before="240" w:beforeAutospacing="off" w:after="240" w:afterAutospacing="off" w:line="360" w:lineRule="auto"/>
        <w:ind w:left="0"/>
        <w:jc w:val="both"/>
        <w:rPr>
          <w:rFonts w:ascii="Arial" w:hAnsi="Arial" w:eastAsia="Arial" w:cs="Arial"/>
          <w:sz w:val="22"/>
          <w:szCs w:val="22"/>
        </w:rPr>
      </w:pPr>
      <w:r w:rsidRPr="07D49261" w:rsidR="6C5D989A">
        <w:rPr>
          <w:rFonts w:ascii="Arial" w:hAnsi="Arial" w:eastAsia="Arial" w:cs="Arial"/>
          <w:sz w:val="22"/>
          <w:szCs w:val="22"/>
        </w:rPr>
        <w:t xml:space="preserve"> </w:t>
      </w:r>
      <w:r w:rsidRPr="07D49261" w:rsidR="7FB47D14">
        <w:rPr>
          <w:rFonts w:ascii="Arial" w:hAnsi="Arial" w:eastAsia="Arial" w:cs="Arial"/>
          <w:sz w:val="22"/>
          <w:szCs w:val="22"/>
        </w:rPr>
        <w:t>Data collection refers to the systematic process of gathering information to address a specific research question. Primary data collection involves obtaining original data directly from participants and includes methods such as questionnaires, observations, and interviews (</w:t>
      </w:r>
      <w:r w:rsidRPr="07D49261" w:rsidR="0ECA7BC2">
        <w:rPr>
          <w:rFonts w:ascii="Arial" w:hAnsi="Arial" w:eastAsia="Arial" w:cs="Arial"/>
          <w:sz w:val="22"/>
          <w:szCs w:val="22"/>
        </w:rPr>
        <w:t>OHID,2024</w:t>
      </w:r>
      <w:r w:rsidRPr="07D49261" w:rsidR="7FB47D14">
        <w:rPr>
          <w:rFonts w:ascii="Arial" w:hAnsi="Arial" w:eastAsia="Arial" w:cs="Arial"/>
          <w:sz w:val="22"/>
          <w:szCs w:val="22"/>
        </w:rPr>
        <w:t>). These techniques are particularly valuable in qualitative research, where the aim is to explore lived experiences and contextual factors in depth.</w:t>
      </w:r>
      <w:r w:rsidR="405FFAE1">
        <w:rPr/>
        <w:t xml:space="preserve"> </w:t>
      </w:r>
      <w:r w:rsidRPr="07D49261" w:rsidR="405FFAE1">
        <w:rPr>
          <w:rFonts w:ascii="Arial" w:hAnsi="Arial" w:eastAsia="Arial" w:cs="Arial"/>
          <w:sz w:val="22"/>
          <w:szCs w:val="22"/>
        </w:rPr>
        <w:t xml:space="preserve">Secondary data consists of existing information that has already been collected, analysed, and published by other researchers or organisations. Common sources include academic journal articles, national reports, government publications, and large-scale surveys. This type of data can be used to support primary findings, </w:t>
      </w:r>
      <w:r w:rsidRPr="07D49261" w:rsidR="405FFAE1">
        <w:rPr>
          <w:rFonts w:ascii="Arial" w:hAnsi="Arial" w:eastAsia="Arial" w:cs="Arial"/>
          <w:sz w:val="22"/>
          <w:szCs w:val="22"/>
        </w:rPr>
        <w:t>identify</w:t>
      </w:r>
      <w:r w:rsidRPr="07D49261" w:rsidR="405FFAE1">
        <w:rPr>
          <w:rFonts w:ascii="Arial" w:hAnsi="Arial" w:eastAsia="Arial" w:cs="Arial"/>
          <w:sz w:val="22"/>
          <w:szCs w:val="22"/>
        </w:rPr>
        <w:t xml:space="preserve"> research gaps, and provide contextual background for the study.</w:t>
      </w:r>
    </w:p>
    <w:p xmlns:wp14="http://schemas.microsoft.com/office/word/2010/wordml" w:rsidP="07D49261" wp14:paraId="5A498FE0" wp14:textId="699FD9ED">
      <w:pPr>
        <w:spacing w:before="240" w:beforeAutospacing="off" w:after="240" w:afterAutospacing="off" w:line="360" w:lineRule="auto"/>
        <w:ind w:left="0"/>
        <w:jc w:val="both"/>
        <w:rPr>
          <w:rFonts w:ascii="Arial" w:hAnsi="Arial" w:eastAsia="Arial" w:cs="Arial"/>
          <w:sz w:val="22"/>
          <w:szCs w:val="22"/>
        </w:rPr>
      </w:pPr>
      <w:r w:rsidRPr="07D49261" w:rsidR="66227241">
        <w:rPr>
          <w:rFonts w:ascii="Arial" w:hAnsi="Arial" w:eastAsia="Arial" w:cs="Arial"/>
          <w:sz w:val="22"/>
          <w:szCs w:val="22"/>
        </w:rPr>
        <w:t xml:space="preserve">For this research report, secondary data was </w:t>
      </w:r>
      <w:r w:rsidRPr="07D49261" w:rsidR="66227241">
        <w:rPr>
          <w:rFonts w:ascii="Arial" w:hAnsi="Arial" w:eastAsia="Arial" w:cs="Arial"/>
          <w:sz w:val="22"/>
          <w:szCs w:val="22"/>
        </w:rPr>
        <w:t>deemed</w:t>
      </w:r>
      <w:r w:rsidRPr="07D49261" w:rsidR="66227241">
        <w:rPr>
          <w:rFonts w:ascii="Arial" w:hAnsi="Arial" w:eastAsia="Arial" w:cs="Arial"/>
          <w:sz w:val="22"/>
          <w:szCs w:val="22"/>
        </w:rPr>
        <w:t xml:space="preserve"> most </w:t>
      </w:r>
      <w:r w:rsidRPr="07D49261" w:rsidR="66227241">
        <w:rPr>
          <w:rFonts w:ascii="Arial" w:hAnsi="Arial" w:eastAsia="Arial" w:cs="Arial"/>
          <w:sz w:val="22"/>
          <w:szCs w:val="22"/>
        </w:rPr>
        <w:t>appropriate due to</w:t>
      </w:r>
      <w:r w:rsidRPr="07D49261" w:rsidR="66227241">
        <w:rPr>
          <w:rFonts w:ascii="Arial" w:hAnsi="Arial" w:eastAsia="Arial" w:cs="Arial"/>
          <w:sz w:val="22"/>
          <w:szCs w:val="22"/>
        </w:rPr>
        <w:t xml:space="preserve"> the availability of high-quality databases extensively </w:t>
      </w:r>
      <w:r w:rsidRPr="07D49261" w:rsidR="66227241">
        <w:rPr>
          <w:rFonts w:ascii="Arial" w:hAnsi="Arial" w:eastAsia="Arial" w:cs="Arial"/>
          <w:sz w:val="22"/>
          <w:szCs w:val="22"/>
        </w:rPr>
        <w:t>monitored</w:t>
      </w:r>
      <w:r w:rsidRPr="07D49261" w:rsidR="66227241">
        <w:rPr>
          <w:rFonts w:ascii="Arial" w:hAnsi="Arial" w:eastAsia="Arial" w:cs="Arial"/>
          <w:sz w:val="22"/>
          <w:szCs w:val="22"/>
        </w:rPr>
        <w:t xml:space="preserve"> by national agencies</w:t>
      </w:r>
      <w:r w:rsidRPr="07D49261" w:rsidR="0F56802B">
        <w:rPr>
          <w:rFonts w:ascii="Arial" w:hAnsi="Arial" w:eastAsia="Arial" w:cs="Arial"/>
          <w:sz w:val="22"/>
          <w:szCs w:val="22"/>
        </w:rPr>
        <w:t xml:space="preserve"> (OHID, 2024) </w:t>
      </w:r>
      <w:r w:rsidRPr="07D49261" w:rsidR="66227241">
        <w:rPr>
          <w:rFonts w:ascii="Arial" w:hAnsi="Arial" w:eastAsia="Arial" w:cs="Arial"/>
          <w:sz w:val="22"/>
          <w:szCs w:val="22"/>
        </w:rPr>
        <w:t>such as NHS Digital, the Office for Health Improvement and Disparities</w:t>
      </w:r>
      <w:r w:rsidRPr="07D49261" w:rsidR="66227241">
        <w:rPr>
          <w:rFonts w:ascii="Arial" w:hAnsi="Arial" w:eastAsia="Arial" w:cs="Arial"/>
          <w:sz w:val="22"/>
          <w:szCs w:val="22"/>
        </w:rPr>
        <w:t xml:space="preserve">, and the Home Office. These sources provide reliable, up-to-date information on youth substance misuse, enabling robust analysis without the need for direct engagement with vulnerable populations. </w:t>
      </w:r>
      <w:r w:rsidRPr="07D49261" w:rsidR="20BF580D">
        <w:rPr>
          <w:rFonts w:ascii="Arial" w:hAnsi="Arial" w:eastAsia="Arial" w:cs="Arial"/>
          <w:sz w:val="22"/>
          <w:szCs w:val="22"/>
        </w:rPr>
        <w:t>Additionally, according to DfE</w:t>
      </w:r>
      <w:r w:rsidRPr="07D49261" w:rsidR="697BA8B3">
        <w:rPr>
          <w:rFonts w:ascii="Arial" w:hAnsi="Arial" w:eastAsia="Arial" w:cs="Arial"/>
          <w:sz w:val="22"/>
          <w:szCs w:val="22"/>
        </w:rPr>
        <w:t xml:space="preserve"> </w:t>
      </w:r>
      <w:r w:rsidRPr="07D49261" w:rsidR="20BF580D">
        <w:rPr>
          <w:rFonts w:ascii="Arial" w:hAnsi="Arial" w:eastAsia="Arial" w:cs="Arial"/>
          <w:sz w:val="22"/>
          <w:szCs w:val="22"/>
        </w:rPr>
        <w:t>(2024)</w:t>
      </w:r>
      <w:r w:rsidRPr="07D49261" w:rsidR="66227241">
        <w:rPr>
          <w:rFonts w:ascii="Arial" w:hAnsi="Arial" w:eastAsia="Arial" w:cs="Arial"/>
          <w:sz w:val="22"/>
          <w:szCs w:val="22"/>
        </w:rPr>
        <w:t xml:space="preserve"> the use of secondary data helps to avoid ethical concerns</w:t>
      </w:r>
      <w:r w:rsidRPr="07D49261" w:rsidR="66227241">
        <w:rPr>
          <w:rFonts w:ascii="Arial" w:hAnsi="Arial" w:eastAsia="Arial" w:cs="Arial"/>
          <w:sz w:val="22"/>
          <w:szCs w:val="22"/>
        </w:rPr>
        <w:t xml:space="preserve"> associated with interviewing young people about sensitive topics such as drug use.</w:t>
      </w:r>
    </w:p>
    <w:p xmlns:wp14="http://schemas.microsoft.com/office/word/2010/wordml" w:rsidP="07D49261" wp14:paraId="164876F4" wp14:textId="02403DBA">
      <w:pPr>
        <w:pStyle w:val="Heading2"/>
        <w:spacing w:line="360" w:lineRule="auto"/>
      </w:pPr>
      <w:r w:rsidR="405FFAE1">
        <w:rPr/>
        <w:t xml:space="preserve"> </w:t>
      </w:r>
      <w:r w:rsidR="5BCB8722">
        <w:rPr/>
        <w:t xml:space="preserve"> </w:t>
      </w:r>
      <w:bookmarkStart w:name="_Toc1416699793" w:id="930570102"/>
      <w:r w:rsidR="4BAF813B">
        <w:rPr/>
        <w:t>6</w:t>
      </w:r>
      <w:r w:rsidR="2DE10DB2">
        <w:rPr/>
        <w:t>.</w:t>
      </w:r>
      <w:r w:rsidR="2C20CBF0">
        <w:rPr/>
        <w:t>Conclusion</w:t>
      </w:r>
      <w:bookmarkEnd w:id="930570102"/>
    </w:p>
    <w:p xmlns:wp14="http://schemas.microsoft.com/office/word/2010/wordml" w:rsidP="07D49261" wp14:paraId="66ADC8A6" wp14:textId="2D32DE42">
      <w:pPr>
        <w:pStyle w:val="Normal"/>
        <w:spacing w:line="360" w:lineRule="auto"/>
        <w:rPr>
          <w:rFonts w:ascii="Arial" w:hAnsi="Arial" w:eastAsia="Arial" w:cs="Arial"/>
          <w:sz w:val="22"/>
          <w:szCs w:val="22"/>
        </w:rPr>
      </w:pPr>
      <w:r w:rsidRPr="07D49261" w:rsidR="1053501E">
        <w:rPr>
          <w:rFonts w:ascii="Arial" w:hAnsi="Arial" w:eastAsia="Arial" w:cs="Arial"/>
          <w:sz w:val="22"/>
          <w:szCs w:val="22"/>
        </w:rPr>
        <w:t>Substance misuse among young people in the UK presents a complex and evolving challenge</w:t>
      </w:r>
      <w:r w:rsidRPr="07D49261" w:rsidR="27291FE5">
        <w:rPr>
          <w:rFonts w:ascii="Arial" w:hAnsi="Arial" w:eastAsia="Arial" w:cs="Arial"/>
          <w:sz w:val="22"/>
          <w:szCs w:val="22"/>
        </w:rPr>
        <w:t xml:space="preserve"> (</w:t>
      </w:r>
      <w:r w:rsidRPr="07D49261" w:rsidR="61E2414C">
        <w:rPr>
          <w:rFonts w:ascii="Arial" w:hAnsi="Arial" w:eastAsia="Arial" w:cs="Arial"/>
          <w:sz w:val="22"/>
          <w:szCs w:val="22"/>
        </w:rPr>
        <w:t>OHID</w:t>
      </w:r>
      <w:r w:rsidRPr="07D49261" w:rsidR="27291FE5">
        <w:rPr>
          <w:rFonts w:ascii="Arial" w:hAnsi="Arial" w:eastAsia="Arial" w:cs="Arial"/>
          <w:sz w:val="22"/>
          <w:szCs w:val="22"/>
        </w:rPr>
        <w:t>, 2024)</w:t>
      </w:r>
      <w:r w:rsidRPr="07D49261" w:rsidR="1053501E">
        <w:rPr>
          <w:rFonts w:ascii="Arial" w:hAnsi="Arial" w:eastAsia="Arial" w:cs="Arial"/>
          <w:sz w:val="22"/>
          <w:szCs w:val="22"/>
        </w:rPr>
        <w:t xml:space="preserve"> for health and social care services. This report has highlighted the rising prevalence of drug and alcohol use, the multifaceted factors contributing to misuse, and the barriers young people face in accessing support. By adopting a qualitative approach and drawing on both primary and secondary data, the research has </w:t>
      </w:r>
      <w:r w:rsidRPr="07D49261" w:rsidR="1053501E">
        <w:rPr>
          <w:rFonts w:ascii="Arial" w:hAnsi="Arial" w:eastAsia="Arial" w:cs="Arial"/>
          <w:sz w:val="22"/>
          <w:szCs w:val="22"/>
        </w:rPr>
        <w:t>provided</w:t>
      </w:r>
      <w:r w:rsidRPr="07D49261" w:rsidR="1053501E">
        <w:rPr>
          <w:rFonts w:ascii="Arial" w:hAnsi="Arial" w:eastAsia="Arial" w:cs="Arial"/>
          <w:sz w:val="22"/>
          <w:szCs w:val="22"/>
        </w:rPr>
        <w:t xml:space="preserve"> deeper insight into lived experiences and contextual influences. These findings underscore the need for targeted, person-centred interventions and improved service accessibility. Addressing youth substance misuse requires not only robust policy and practice but also a commitment to understanding the social and emotional realities that shape young people's </w:t>
      </w:r>
      <w:r w:rsidRPr="07D49261" w:rsidR="1053501E">
        <w:rPr>
          <w:rFonts w:ascii="Arial" w:hAnsi="Arial" w:eastAsia="Arial" w:cs="Arial"/>
          <w:sz w:val="22"/>
          <w:szCs w:val="22"/>
        </w:rPr>
        <w:t>lives</w:t>
      </w:r>
      <w:r w:rsidRPr="07D49261" w:rsidR="17D8237A">
        <w:rPr>
          <w:rFonts w:ascii="Arial" w:hAnsi="Arial" w:eastAsia="Arial" w:cs="Arial"/>
          <w:sz w:val="22"/>
          <w:szCs w:val="22"/>
        </w:rPr>
        <w:t xml:space="preserve"> (</w:t>
      </w:r>
      <w:r w:rsidRPr="07D49261" w:rsidR="17D8237A">
        <w:rPr>
          <w:rFonts w:ascii="Arial" w:hAnsi="Arial" w:eastAsia="Arial" w:cs="Arial"/>
          <w:sz w:val="22"/>
          <w:szCs w:val="22"/>
        </w:rPr>
        <w:t>WHO, 2022).</w:t>
      </w:r>
    </w:p>
    <w:p xmlns:wp14="http://schemas.microsoft.com/office/word/2010/wordml" w:rsidP="07D49261" wp14:paraId="2A977F08" wp14:textId="2896E6A4">
      <w:pPr>
        <w:pStyle w:val="Normal"/>
        <w:spacing w:line="360" w:lineRule="auto"/>
        <w:rPr>
          <w:rFonts w:ascii="Arial" w:hAnsi="Arial" w:eastAsia="Arial" w:cs="Arial"/>
          <w:sz w:val="22"/>
          <w:szCs w:val="22"/>
        </w:rPr>
      </w:pPr>
    </w:p>
    <w:p xmlns:wp14="http://schemas.microsoft.com/office/word/2010/wordml" w:rsidP="07D49261" wp14:paraId="35A7ABC1" wp14:textId="49D4E38D">
      <w:pPr>
        <w:pStyle w:val="Normal"/>
        <w:spacing w:line="360" w:lineRule="auto"/>
        <w:rPr>
          <w:rFonts w:ascii="Arial" w:hAnsi="Arial" w:eastAsia="Arial" w:cs="Arial"/>
          <w:sz w:val="22"/>
          <w:szCs w:val="22"/>
        </w:rPr>
      </w:pPr>
    </w:p>
    <w:p xmlns:wp14="http://schemas.microsoft.com/office/word/2010/wordml" w:rsidP="07D49261" wp14:paraId="2CEBFC01" wp14:textId="16BA9E02">
      <w:pPr>
        <w:pStyle w:val="Normal"/>
        <w:spacing w:line="360" w:lineRule="auto"/>
        <w:rPr>
          <w:rFonts w:ascii="Arial" w:hAnsi="Arial" w:eastAsia="Arial" w:cs="Arial"/>
          <w:sz w:val="22"/>
          <w:szCs w:val="22"/>
        </w:rPr>
      </w:pPr>
    </w:p>
    <w:p xmlns:wp14="http://schemas.microsoft.com/office/word/2010/wordml" w:rsidP="07D49261" wp14:paraId="5E5787A5" wp14:textId="1C59F143">
      <w:pPr>
        <w:pStyle w:val="Heading1"/>
        <w:spacing w:line="360" w:lineRule="auto"/>
        <w:jc w:val="both"/>
      </w:pPr>
      <w:bookmarkStart w:name="_Toc718472852" w:id="147218987"/>
      <w:r w:rsidR="0E318126">
        <w:rPr/>
        <w:t xml:space="preserve">Full </w:t>
      </w:r>
      <w:r w:rsidR="0731ECD6">
        <w:rPr/>
        <w:t>Reference</w:t>
      </w:r>
      <w:r w:rsidR="0E318126">
        <w:rPr/>
        <w:t xml:space="preserve"> </w:t>
      </w:r>
      <w:r w:rsidR="603EC3F1">
        <w:rPr/>
        <w:t>L</w:t>
      </w:r>
      <w:r w:rsidR="0E318126">
        <w:rPr/>
        <w:t>ist</w:t>
      </w:r>
      <w:bookmarkEnd w:id="147218987"/>
    </w:p>
    <w:p w:rsidR="4C21A2BD" w:rsidP="07D49261" w:rsidRDefault="4C21A2BD" w14:paraId="35C42A33" w14:textId="5CB9F1A3">
      <w:pPr>
        <w:pStyle w:val="Normal"/>
        <w:spacing w:line="360" w:lineRule="auto"/>
      </w:pPr>
      <w:r w:rsidR="4C21A2BD">
        <w:rPr/>
        <w:t xml:space="preserve">Department for Education (DfE) (2024) </w:t>
      </w:r>
      <w:r w:rsidRPr="07D49261" w:rsidR="4C21A2BD">
        <w:rPr>
          <w:i w:val="1"/>
          <w:iCs w:val="1"/>
        </w:rPr>
        <w:t>Characteristics of children in need: 2024.</w:t>
      </w:r>
      <w:r w:rsidR="4C21A2BD">
        <w:rPr/>
        <w:t xml:space="preserve"> London: DfE.</w:t>
      </w:r>
    </w:p>
    <w:p w:rsidR="1C57C0B9" w:rsidP="07D49261" w:rsidRDefault="1C57C0B9" w14:paraId="03FDAEA2" w14:textId="057E11E4">
      <w:pPr>
        <w:pStyle w:val="Normal"/>
        <w:spacing w:line="360" w:lineRule="auto"/>
      </w:pPr>
      <w:r w:rsidR="1C57C0B9">
        <w:rPr/>
        <w:t>Home office (2023) Drug misuse:</w:t>
      </w:r>
      <w:r w:rsidRPr="07D49261" w:rsidR="1C57C0B9">
        <w:rPr>
          <w:i w:val="1"/>
          <w:iCs w:val="1"/>
        </w:rPr>
        <w:t xml:space="preserve"> findings from the 2023 Crime</w:t>
      </w:r>
      <w:r w:rsidRPr="07D49261" w:rsidR="5A495215">
        <w:rPr>
          <w:i w:val="1"/>
          <w:iCs w:val="1"/>
        </w:rPr>
        <w:t xml:space="preserve"> </w:t>
      </w:r>
      <w:r w:rsidRPr="07D49261" w:rsidR="07EEE49F">
        <w:rPr>
          <w:i w:val="1"/>
          <w:iCs w:val="1"/>
        </w:rPr>
        <w:t>Survey</w:t>
      </w:r>
      <w:r w:rsidRPr="07D49261" w:rsidR="5A495215">
        <w:rPr>
          <w:i w:val="1"/>
          <w:iCs w:val="1"/>
        </w:rPr>
        <w:t xml:space="preserve"> for England and </w:t>
      </w:r>
      <w:r w:rsidRPr="07D49261" w:rsidR="7E04EEE7">
        <w:rPr>
          <w:i w:val="1"/>
          <w:iCs w:val="1"/>
        </w:rPr>
        <w:t>Wales</w:t>
      </w:r>
      <w:r w:rsidRPr="07D49261" w:rsidR="5A495215">
        <w:rPr>
          <w:i w:val="1"/>
          <w:iCs w:val="1"/>
        </w:rPr>
        <w:t>.</w:t>
      </w:r>
      <w:r w:rsidR="5A495215">
        <w:rPr/>
        <w:t xml:space="preserve"> London: Home Office.</w:t>
      </w:r>
    </w:p>
    <w:p w:rsidR="60D0A126" w:rsidP="07D49261" w:rsidRDefault="60D0A126" w14:paraId="6ADE5C0E" w14:textId="373C8118">
      <w:pPr>
        <w:pStyle w:val="Normal"/>
        <w:spacing w:line="360" w:lineRule="auto"/>
      </w:pPr>
      <w:r w:rsidR="60D0A126">
        <w:rPr/>
        <w:t xml:space="preserve">NHS </w:t>
      </w:r>
      <w:r w:rsidR="2EBFD270">
        <w:rPr/>
        <w:t>Digital</w:t>
      </w:r>
      <w:r w:rsidR="60D0A126">
        <w:rPr/>
        <w:t xml:space="preserve"> (2024) </w:t>
      </w:r>
      <w:r w:rsidRPr="07D49261" w:rsidR="60D0A126">
        <w:rPr>
          <w:i w:val="1"/>
          <w:iCs w:val="1"/>
        </w:rPr>
        <w:t>Statistics on drug misuse: England 2024</w:t>
      </w:r>
      <w:r w:rsidR="60D0A126">
        <w:rPr/>
        <w:t xml:space="preserve">. [online] Available at: </w:t>
      </w:r>
      <w:r w:rsidR="60D0A126">
        <w:rPr/>
        <w:t>https://digital.nhs.uk/data-and-information/publications/statistical/statistics-on-drug-misuse</w:t>
      </w:r>
      <w:r w:rsidR="60D0A126">
        <w:rPr/>
        <w:t xml:space="preserve"> [Accessed 15 No</w:t>
      </w:r>
      <w:r w:rsidR="665A393E">
        <w:rPr/>
        <w:t>v.</w:t>
      </w:r>
      <w:r w:rsidR="60D0A126">
        <w:rPr/>
        <w:t xml:space="preserve"> 2025].</w:t>
      </w:r>
    </w:p>
    <w:p w:rsidR="60D0A126" w:rsidP="07D49261" w:rsidRDefault="60D0A126" w14:paraId="79B95603" w14:textId="27F13C64">
      <w:pPr>
        <w:pStyle w:val="Normal"/>
        <w:spacing w:line="360" w:lineRule="auto"/>
      </w:pPr>
      <w:r w:rsidR="60D0A126">
        <w:rPr/>
        <w:t>Office for National Statistics (ONS). (2024)</w:t>
      </w:r>
      <w:r w:rsidRPr="07D49261" w:rsidR="60D0A126">
        <w:rPr>
          <w:i w:val="1"/>
          <w:iCs w:val="1"/>
        </w:rPr>
        <w:t xml:space="preserve"> Drug misuse in England and Wales: year ending March 2024. </w:t>
      </w:r>
      <w:r w:rsidR="60D0A126">
        <w:rPr/>
        <w:t xml:space="preserve">[online] Available at: </w:t>
      </w:r>
      <w:r w:rsidR="60D0A126">
        <w:rPr/>
        <w:t>https://www.ons.gov.uk/peoplepopulationandcommunity/crimeandjustice/articles/drugmisuseinenglandandwales/yearendingmarch2024</w:t>
      </w:r>
      <w:r w:rsidR="60D0A126">
        <w:rPr/>
        <w:t xml:space="preserve"> [Accessed 15</w:t>
      </w:r>
      <w:r w:rsidR="635594DC">
        <w:rPr/>
        <w:t>.</w:t>
      </w:r>
      <w:r w:rsidR="60D0A126">
        <w:rPr/>
        <w:t xml:space="preserve"> Nov. 2025].</w:t>
      </w:r>
    </w:p>
    <w:p w:rsidR="60D0A126" w:rsidP="07D49261" w:rsidRDefault="60D0A126" w14:paraId="01DF81F8" w14:textId="5D3CCA83">
      <w:pPr>
        <w:pStyle w:val="Normal"/>
        <w:spacing w:line="360" w:lineRule="auto"/>
      </w:pPr>
      <w:r w:rsidR="60D0A126">
        <w:rPr/>
        <w:t xml:space="preserve">UK Government. (2024) </w:t>
      </w:r>
      <w:r w:rsidRPr="07D49261" w:rsidR="60D0A126">
        <w:rPr>
          <w:i w:val="1"/>
          <w:iCs w:val="1"/>
        </w:rPr>
        <w:t>Substance misuse treatment for young people: statistics 2023 to 2024.</w:t>
      </w:r>
      <w:r w:rsidR="60D0A126">
        <w:rPr/>
        <w:t xml:space="preserve"> [online] London: Office for Health Improvement and Disparities. Available at: </w:t>
      </w:r>
      <w:r w:rsidR="60D0A126">
        <w:rPr/>
        <w:t>https://www.gov.uk/government/statistics/substance-misuse-treatment-for-young-people-2023-to-2024/children-and-young-peoples-substance-misuse-treatment-statistics-2023-to-2024-report</w:t>
      </w:r>
      <w:r w:rsidR="60D0A126">
        <w:rPr/>
        <w:t xml:space="preserve"> [Accessed 1</w:t>
      </w:r>
      <w:r w:rsidR="60D0A126">
        <w:rPr/>
        <w:t>5</w:t>
      </w:r>
      <w:r w:rsidR="60D0A126">
        <w:rPr/>
        <w:t xml:space="preserve"> Nov. 2025].</w:t>
      </w:r>
    </w:p>
    <w:p w:rsidR="47F47013" w:rsidP="07D49261" w:rsidRDefault="47F47013" w14:paraId="6B0FED5E" w14:textId="15727265">
      <w:pPr>
        <w:pStyle w:val="Normal"/>
        <w:spacing w:line="360" w:lineRule="auto"/>
      </w:pPr>
      <w:r w:rsidR="47F47013">
        <w:rPr/>
        <w:t>World Health Organization (2022) Men</w:t>
      </w:r>
      <w:r w:rsidR="1AA070D9">
        <w:rPr/>
        <w:t>tal health and substance use. Geneva: WHO</w:t>
      </w:r>
    </w:p>
    <w:p w:rsidR="07D49261" w:rsidP="07D49261" w:rsidRDefault="07D49261" w14:paraId="057BC235" w14:textId="1BD5DFBC">
      <w:pPr>
        <w:pStyle w:val="Normal"/>
        <w:spacing w:line="360" w:lineRule="auto"/>
      </w:pPr>
    </w:p>
    <w:p w:rsidR="07D49261" w:rsidP="07D49261" w:rsidRDefault="07D49261" w14:paraId="65B372BA" w14:textId="29552688">
      <w:pPr>
        <w:pStyle w:val="Normal"/>
        <w:spacing w:line="360" w:lineRule="auto"/>
      </w:pPr>
    </w:p>
    <w:p w:rsidR="75552045" w:rsidP="07D49261" w:rsidRDefault="75552045" w14:paraId="26297B5B" w14:textId="3F31B807">
      <w:pPr>
        <w:spacing w:line="360" w:lineRule="auto"/>
        <w:rPr>
          <w:rFonts w:ascii="Arial" w:hAnsi="Arial" w:eastAsia="Arial" w:cs="Arial"/>
          <w:i w:val="0"/>
          <w:iCs w:val="0"/>
          <w:sz w:val="22"/>
          <w:szCs w:val="22"/>
        </w:rPr>
      </w:pPr>
    </w:p>
    <w:sectPr>
      <w:pgSz w:w="11906" w:h="16838" w:orient="portrait"/>
      <w:pgMar w:top="1440" w:right="1440" w:bottom="1440" w:left="1440" w:header="720" w:footer="720" w:gutter="0"/>
      <w:cols w:space="720"/>
      <w:docGrid w:linePitch="360"/>
      <w:titlePg w:val="1"/>
      <w:headerReference w:type="default" r:id="R7b6ec15c422c4c55"/>
      <w:headerReference w:type="first" r:id="R20de7fa710a442c0"/>
      <w:footerReference w:type="default" r:id="Rb80ffdfeeda945d4"/>
      <w:footerReference w:type="first" r:id="R781915c39fb24c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D49261" w:rsidTr="07D49261" w14:paraId="0CDC8DCB">
      <w:trPr>
        <w:trHeight w:val="300"/>
      </w:trPr>
      <w:tc>
        <w:tcPr>
          <w:tcW w:w="3005" w:type="dxa"/>
          <w:tcMar/>
        </w:tcPr>
        <w:p w:rsidR="07D49261" w:rsidP="07D49261" w:rsidRDefault="07D49261" w14:paraId="7EED34E8" w14:textId="0780AEEC">
          <w:pPr>
            <w:pStyle w:val="Header"/>
            <w:bidi w:val="0"/>
            <w:ind w:left="-115"/>
            <w:jc w:val="left"/>
          </w:pPr>
        </w:p>
      </w:tc>
      <w:tc>
        <w:tcPr>
          <w:tcW w:w="3005" w:type="dxa"/>
          <w:tcMar/>
        </w:tcPr>
        <w:p w:rsidR="07D49261" w:rsidP="07D49261" w:rsidRDefault="07D49261" w14:paraId="1BA77FA2" w14:textId="125D508B">
          <w:pPr>
            <w:pStyle w:val="Header"/>
            <w:bidi w:val="0"/>
            <w:jc w:val="center"/>
          </w:pPr>
        </w:p>
      </w:tc>
      <w:tc>
        <w:tcPr>
          <w:tcW w:w="3005" w:type="dxa"/>
          <w:tcMar/>
        </w:tcPr>
        <w:p w:rsidR="07D49261" w:rsidP="07D49261" w:rsidRDefault="07D49261" w14:paraId="64EC97D4" w14:textId="32A6FDB4">
          <w:pPr>
            <w:pStyle w:val="Header"/>
            <w:bidi w:val="0"/>
            <w:ind w:right="-115"/>
            <w:jc w:val="right"/>
          </w:pPr>
        </w:p>
      </w:tc>
    </w:tr>
  </w:tbl>
  <w:p w:rsidR="07D49261" w:rsidP="07D49261" w:rsidRDefault="07D49261" w14:paraId="078F49B7" w14:textId="5550DD7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D49261" w:rsidTr="07D49261" w14:paraId="07D1D100">
      <w:trPr>
        <w:trHeight w:val="300"/>
      </w:trPr>
      <w:tc>
        <w:tcPr>
          <w:tcW w:w="3005" w:type="dxa"/>
          <w:tcMar/>
        </w:tcPr>
        <w:p w:rsidR="07D49261" w:rsidP="07D49261" w:rsidRDefault="07D49261" w14:paraId="7430C842" w14:textId="7C806E1E">
          <w:pPr>
            <w:pStyle w:val="Header"/>
            <w:bidi w:val="0"/>
            <w:ind w:left="-115"/>
            <w:jc w:val="left"/>
          </w:pPr>
        </w:p>
      </w:tc>
      <w:tc>
        <w:tcPr>
          <w:tcW w:w="3005" w:type="dxa"/>
          <w:tcMar/>
        </w:tcPr>
        <w:p w:rsidR="07D49261" w:rsidP="07D49261" w:rsidRDefault="07D49261" w14:paraId="6340E471" w14:textId="42AE4A0D">
          <w:pPr>
            <w:pStyle w:val="Header"/>
            <w:bidi w:val="0"/>
            <w:jc w:val="center"/>
          </w:pPr>
        </w:p>
      </w:tc>
      <w:tc>
        <w:tcPr>
          <w:tcW w:w="3005" w:type="dxa"/>
          <w:tcMar/>
        </w:tcPr>
        <w:p w:rsidR="07D49261" w:rsidP="07D49261" w:rsidRDefault="07D49261" w14:paraId="733DDEF3" w14:textId="18CE6A47">
          <w:pPr>
            <w:pStyle w:val="Header"/>
            <w:bidi w:val="0"/>
            <w:ind w:right="-115"/>
            <w:jc w:val="right"/>
          </w:pPr>
        </w:p>
      </w:tc>
    </w:tr>
  </w:tbl>
  <w:p w:rsidR="07D49261" w:rsidP="07D49261" w:rsidRDefault="07D49261" w14:paraId="051F1BB0" w14:textId="3454FE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D49261" w:rsidTr="07D49261" w14:paraId="565CAFEE">
      <w:trPr>
        <w:trHeight w:val="300"/>
      </w:trPr>
      <w:tc>
        <w:tcPr>
          <w:tcW w:w="3005" w:type="dxa"/>
          <w:tcMar/>
        </w:tcPr>
        <w:p w:rsidR="07D49261" w:rsidP="07D49261" w:rsidRDefault="07D49261" w14:paraId="2854697E" w14:textId="5CCC2545">
          <w:pPr>
            <w:pStyle w:val="Header"/>
            <w:bidi w:val="0"/>
            <w:ind w:left="-115"/>
            <w:jc w:val="left"/>
          </w:pPr>
        </w:p>
      </w:tc>
      <w:tc>
        <w:tcPr>
          <w:tcW w:w="3005" w:type="dxa"/>
          <w:tcMar/>
        </w:tcPr>
        <w:p w:rsidR="07D49261" w:rsidP="07D49261" w:rsidRDefault="07D49261" w14:paraId="41F3999F" w14:textId="41C207A5">
          <w:pPr>
            <w:pStyle w:val="Header"/>
            <w:bidi w:val="0"/>
            <w:jc w:val="center"/>
          </w:pPr>
        </w:p>
      </w:tc>
      <w:tc>
        <w:tcPr>
          <w:tcW w:w="3005" w:type="dxa"/>
          <w:tcMar/>
        </w:tcPr>
        <w:p w:rsidR="07D49261" w:rsidP="07D49261" w:rsidRDefault="07D49261" w14:paraId="5A8DF823" w14:textId="6FAA3E7F">
          <w:pPr>
            <w:pStyle w:val="Header"/>
            <w:bidi w:val="0"/>
            <w:ind w:right="-115"/>
            <w:jc w:val="right"/>
          </w:pPr>
        </w:p>
      </w:tc>
    </w:tr>
  </w:tbl>
  <w:p w:rsidR="07D49261" w:rsidP="07D49261" w:rsidRDefault="07D49261" w14:paraId="5C13A44A" w14:textId="47CE2E1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D49261" w:rsidTr="07D49261" w14:paraId="7346BD40">
      <w:trPr>
        <w:trHeight w:val="300"/>
      </w:trPr>
      <w:tc>
        <w:tcPr>
          <w:tcW w:w="3005" w:type="dxa"/>
          <w:tcMar/>
        </w:tcPr>
        <w:p w:rsidR="07D49261" w:rsidP="07D49261" w:rsidRDefault="07D49261" w14:paraId="398CBBAB" w14:textId="6462DA5D">
          <w:pPr>
            <w:pStyle w:val="Header"/>
            <w:bidi w:val="0"/>
            <w:ind w:left="-115"/>
            <w:jc w:val="left"/>
          </w:pPr>
        </w:p>
      </w:tc>
      <w:tc>
        <w:tcPr>
          <w:tcW w:w="3005" w:type="dxa"/>
          <w:tcMar/>
        </w:tcPr>
        <w:p w:rsidR="07D49261" w:rsidP="07D49261" w:rsidRDefault="07D49261" w14:paraId="57D0C176" w14:textId="6F65D263">
          <w:pPr>
            <w:pStyle w:val="Header"/>
            <w:bidi w:val="0"/>
            <w:jc w:val="center"/>
          </w:pPr>
        </w:p>
      </w:tc>
      <w:tc>
        <w:tcPr>
          <w:tcW w:w="3005" w:type="dxa"/>
          <w:tcMar/>
        </w:tcPr>
        <w:p w:rsidR="07D49261" w:rsidP="07D49261" w:rsidRDefault="07D49261" w14:paraId="78735A60" w14:textId="0DFAF6A6">
          <w:pPr>
            <w:pStyle w:val="Header"/>
            <w:bidi w:val="0"/>
            <w:ind w:right="-115"/>
            <w:jc w:val="right"/>
          </w:pPr>
        </w:p>
      </w:tc>
    </w:tr>
  </w:tbl>
  <w:p w:rsidR="07D49261" w:rsidP="07D49261" w:rsidRDefault="07D49261" w14:paraId="694A620C" w14:textId="60ABC2D6">
    <w:pPr>
      <w:pStyle w:val="Header"/>
      <w:bidi w:val="0"/>
    </w:pPr>
  </w:p>
</w:hdr>
</file>

<file path=word/intelligence2.xml><?xml version="1.0" encoding="utf-8"?>
<int2:intelligence xmlns:int2="http://schemas.microsoft.com/office/intelligence/2020/intelligence">
  <int2:observations>
    <int2:textHash int2:hashCode="1qhPkx0MD58HAR" int2:id="CvlPDxKS">
      <int2:state int2:type="spell" int2:value="Rejected"/>
    </int2:textHash>
    <int2:textHash int2:hashCode="DYzQ6Un1rmcm0X" int2:id="skVzLvzf">
      <int2:state int2:type="spell" int2:value="Rejected"/>
    </int2:textHash>
    <int2:bookmark int2:bookmarkName="_Int_K7BClYZL" int2:invalidationBookmarkName="" int2:hashCode="zA08V4Yjpgj1Gz" int2:id="RQrACbKD">
      <int2:state int2:type="gram" int2:value="Rejected"/>
    </int2:bookmark>
    <int2:bookmark int2:bookmarkName="_Int_dM91AKzm" int2:invalidationBookmarkName="" int2:hashCode="VwerGzppy1pmZY" int2:id="LjTVKr8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6a7a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7a8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52f8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D1D9CE"/>
    <w:rsid w:val="002CDF96"/>
    <w:rsid w:val="0039CDC8"/>
    <w:rsid w:val="00571176"/>
    <w:rsid w:val="00B55724"/>
    <w:rsid w:val="0101BD6E"/>
    <w:rsid w:val="0110317A"/>
    <w:rsid w:val="012C34E4"/>
    <w:rsid w:val="01446F1A"/>
    <w:rsid w:val="0185917D"/>
    <w:rsid w:val="01A76AB3"/>
    <w:rsid w:val="01B337F6"/>
    <w:rsid w:val="01DA4786"/>
    <w:rsid w:val="026F738E"/>
    <w:rsid w:val="029DA021"/>
    <w:rsid w:val="02C6F8AB"/>
    <w:rsid w:val="03E48517"/>
    <w:rsid w:val="0423E477"/>
    <w:rsid w:val="042E5006"/>
    <w:rsid w:val="0430688D"/>
    <w:rsid w:val="0432DF93"/>
    <w:rsid w:val="04593087"/>
    <w:rsid w:val="04861C22"/>
    <w:rsid w:val="04974EE9"/>
    <w:rsid w:val="056ACFFD"/>
    <w:rsid w:val="05D22146"/>
    <w:rsid w:val="05D7D22F"/>
    <w:rsid w:val="05DA1FE2"/>
    <w:rsid w:val="05FAE3FF"/>
    <w:rsid w:val="06B0DE74"/>
    <w:rsid w:val="06BF9CBD"/>
    <w:rsid w:val="06E140CA"/>
    <w:rsid w:val="06F4C734"/>
    <w:rsid w:val="07130306"/>
    <w:rsid w:val="07256F84"/>
    <w:rsid w:val="0731ECD6"/>
    <w:rsid w:val="074B3602"/>
    <w:rsid w:val="075A1927"/>
    <w:rsid w:val="0762921D"/>
    <w:rsid w:val="0772B27D"/>
    <w:rsid w:val="0781B8C8"/>
    <w:rsid w:val="078D2EC1"/>
    <w:rsid w:val="07AB5E25"/>
    <w:rsid w:val="07D49261"/>
    <w:rsid w:val="07E115C0"/>
    <w:rsid w:val="07EEE49F"/>
    <w:rsid w:val="0838B75B"/>
    <w:rsid w:val="083EE4F8"/>
    <w:rsid w:val="09009828"/>
    <w:rsid w:val="0937D332"/>
    <w:rsid w:val="09A8C55D"/>
    <w:rsid w:val="09F6D1CA"/>
    <w:rsid w:val="09F9E865"/>
    <w:rsid w:val="0A2DEB25"/>
    <w:rsid w:val="0A513AE8"/>
    <w:rsid w:val="0A553D38"/>
    <w:rsid w:val="0A7AF126"/>
    <w:rsid w:val="0AA4679B"/>
    <w:rsid w:val="0AFFA3A5"/>
    <w:rsid w:val="0B4593DF"/>
    <w:rsid w:val="0B5C301A"/>
    <w:rsid w:val="0B9C80DD"/>
    <w:rsid w:val="0BDE5DF1"/>
    <w:rsid w:val="0BE77510"/>
    <w:rsid w:val="0BF84206"/>
    <w:rsid w:val="0C0608F5"/>
    <w:rsid w:val="0C2432F0"/>
    <w:rsid w:val="0C393133"/>
    <w:rsid w:val="0C61426A"/>
    <w:rsid w:val="0C999459"/>
    <w:rsid w:val="0CC1FC47"/>
    <w:rsid w:val="0CCD6545"/>
    <w:rsid w:val="0D76119A"/>
    <w:rsid w:val="0DB3F3F0"/>
    <w:rsid w:val="0DD6081C"/>
    <w:rsid w:val="0DD7E038"/>
    <w:rsid w:val="0DE4444B"/>
    <w:rsid w:val="0E09121D"/>
    <w:rsid w:val="0E2D8034"/>
    <w:rsid w:val="0E2E6AAD"/>
    <w:rsid w:val="0E318126"/>
    <w:rsid w:val="0E56B16D"/>
    <w:rsid w:val="0E6C495A"/>
    <w:rsid w:val="0E89D1BF"/>
    <w:rsid w:val="0ECA7BC2"/>
    <w:rsid w:val="0ED0A725"/>
    <w:rsid w:val="0F4556D6"/>
    <w:rsid w:val="0F56802B"/>
    <w:rsid w:val="0F5B92A4"/>
    <w:rsid w:val="1053501E"/>
    <w:rsid w:val="10632FD4"/>
    <w:rsid w:val="11052ECA"/>
    <w:rsid w:val="1106845A"/>
    <w:rsid w:val="11245FB1"/>
    <w:rsid w:val="1170701F"/>
    <w:rsid w:val="11993F64"/>
    <w:rsid w:val="11E31D72"/>
    <w:rsid w:val="123D5250"/>
    <w:rsid w:val="1270E2EA"/>
    <w:rsid w:val="127A7555"/>
    <w:rsid w:val="12A0CD1B"/>
    <w:rsid w:val="12B48CFE"/>
    <w:rsid w:val="12DA1D55"/>
    <w:rsid w:val="1302F29B"/>
    <w:rsid w:val="131A5756"/>
    <w:rsid w:val="1322584E"/>
    <w:rsid w:val="13500C23"/>
    <w:rsid w:val="137E9F1C"/>
    <w:rsid w:val="137FEF40"/>
    <w:rsid w:val="139CDE5F"/>
    <w:rsid w:val="13F3AD26"/>
    <w:rsid w:val="14007B77"/>
    <w:rsid w:val="14849A62"/>
    <w:rsid w:val="14997101"/>
    <w:rsid w:val="14F7017E"/>
    <w:rsid w:val="1501D171"/>
    <w:rsid w:val="151238AB"/>
    <w:rsid w:val="153A124F"/>
    <w:rsid w:val="15512CF2"/>
    <w:rsid w:val="1582C895"/>
    <w:rsid w:val="158E9050"/>
    <w:rsid w:val="15D6D140"/>
    <w:rsid w:val="15E467F1"/>
    <w:rsid w:val="16426CDC"/>
    <w:rsid w:val="16610B81"/>
    <w:rsid w:val="16EDB820"/>
    <w:rsid w:val="17320485"/>
    <w:rsid w:val="17386BDA"/>
    <w:rsid w:val="1765EF47"/>
    <w:rsid w:val="17D8237A"/>
    <w:rsid w:val="181D544B"/>
    <w:rsid w:val="184F1194"/>
    <w:rsid w:val="1859AE7B"/>
    <w:rsid w:val="187EE63F"/>
    <w:rsid w:val="18B686AF"/>
    <w:rsid w:val="18D35374"/>
    <w:rsid w:val="1949F499"/>
    <w:rsid w:val="196FD81A"/>
    <w:rsid w:val="197FE85F"/>
    <w:rsid w:val="19BD6D14"/>
    <w:rsid w:val="19D25C7A"/>
    <w:rsid w:val="1A1445CB"/>
    <w:rsid w:val="1A73C056"/>
    <w:rsid w:val="1A9419DF"/>
    <w:rsid w:val="1AA070D9"/>
    <w:rsid w:val="1AA75F8F"/>
    <w:rsid w:val="1AABF8C9"/>
    <w:rsid w:val="1AC6CBD3"/>
    <w:rsid w:val="1B86A875"/>
    <w:rsid w:val="1BD5C708"/>
    <w:rsid w:val="1BF4C3D7"/>
    <w:rsid w:val="1C03F5C1"/>
    <w:rsid w:val="1C57C0B9"/>
    <w:rsid w:val="1C675938"/>
    <w:rsid w:val="1C7CFD37"/>
    <w:rsid w:val="1C8B63E2"/>
    <w:rsid w:val="1CD38C16"/>
    <w:rsid w:val="1CD84BDA"/>
    <w:rsid w:val="1CEB4D04"/>
    <w:rsid w:val="1D0AE046"/>
    <w:rsid w:val="1D24E5B4"/>
    <w:rsid w:val="1D3AEE0D"/>
    <w:rsid w:val="1DDDC8E6"/>
    <w:rsid w:val="1E5270AA"/>
    <w:rsid w:val="1E537CF2"/>
    <w:rsid w:val="1E5997AB"/>
    <w:rsid w:val="1E6CE3BC"/>
    <w:rsid w:val="1EB5E40E"/>
    <w:rsid w:val="1F42F96B"/>
    <w:rsid w:val="1F5916CA"/>
    <w:rsid w:val="1F598B04"/>
    <w:rsid w:val="1F7394BB"/>
    <w:rsid w:val="1F8C3BD7"/>
    <w:rsid w:val="1F8DF693"/>
    <w:rsid w:val="1FC8FCDD"/>
    <w:rsid w:val="1FF5E6B9"/>
    <w:rsid w:val="2025FF3B"/>
    <w:rsid w:val="203382B3"/>
    <w:rsid w:val="205E146C"/>
    <w:rsid w:val="20851FB6"/>
    <w:rsid w:val="20940110"/>
    <w:rsid w:val="209732A6"/>
    <w:rsid w:val="20BF580D"/>
    <w:rsid w:val="20DE5E42"/>
    <w:rsid w:val="20E9EC89"/>
    <w:rsid w:val="20FFCBC7"/>
    <w:rsid w:val="210946BF"/>
    <w:rsid w:val="211E53D3"/>
    <w:rsid w:val="214BFE82"/>
    <w:rsid w:val="214F9B5D"/>
    <w:rsid w:val="217FDCA5"/>
    <w:rsid w:val="21C90435"/>
    <w:rsid w:val="2218E938"/>
    <w:rsid w:val="2226435F"/>
    <w:rsid w:val="22420F69"/>
    <w:rsid w:val="22FC1670"/>
    <w:rsid w:val="2397F4B1"/>
    <w:rsid w:val="23994E64"/>
    <w:rsid w:val="23F8261C"/>
    <w:rsid w:val="2437B9D5"/>
    <w:rsid w:val="247254FA"/>
    <w:rsid w:val="2498BF33"/>
    <w:rsid w:val="250AFA01"/>
    <w:rsid w:val="252F9311"/>
    <w:rsid w:val="254FC1A7"/>
    <w:rsid w:val="25571776"/>
    <w:rsid w:val="255B6493"/>
    <w:rsid w:val="257511E3"/>
    <w:rsid w:val="25EED452"/>
    <w:rsid w:val="265A9AFB"/>
    <w:rsid w:val="269AEF45"/>
    <w:rsid w:val="26CB127E"/>
    <w:rsid w:val="26E7B9E8"/>
    <w:rsid w:val="27291FE5"/>
    <w:rsid w:val="275E4541"/>
    <w:rsid w:val="27B5B929"/>
    <w:rsid w:val="27D7E4E1"/>
    <w:rsid w:val="2807720D"/>
    <w:rsid w:val="282C8974"/>
    <w:rsid w:val="28681C73"/>
    <w:rsid w:val="29575A3B"/>
    <w:rsid w:val="29885821"/>
    <w:rsid w:val="29D73BCA"/>
    <w:rsid w:val="29FB5194"/>
    <w:rsid w:val="2A5963F6"/>
    <w:rsid w:val="2A9E728A"/>
    <w:rsid w:val="2B34E83C"/>
    <w:rsid w:val="2B6A22C2"/>
    <w:rsid w:val="2B8B172B"/>
    <w:rsid w:val="2BCB0F22"/>
    <w:rsid w:val="2BD8B381"/>
    <w:rsid w:val="2C05C10D"/>
    <w:rsid w:val="2C20CBF0"/>
    <w:rsid w:val="2C995307"/>
    <w:rsid w:val="2CD76F77"/>
    <w:rsid w:val="2D2FBBFA"/>
    <w:rsid w:val="2D51BDE8"/>
    <w:rsid w:val="2DC53F13"/>
    <w:rsid w:val="2DE10DB2"/>
    <w:rsid w:val="2E0542BE"/>
    <w:rsid w:val="2E0BF1D4"/>
    <w:rsid w:val="2E8BC0B1"/>
    <w:rsid w:val="2EBFD270"/>
    <w:rsid w:val="2EDD8720"/>
    <w:rsid w:val="2F4D6292"/>
    <w:rsid w:val="2F55C943"/>
    <w:rsid w:val="2F812BC2"/>
    <w:rsid w:val="2F98D555"/>
    <w:rsid w:val="2FCB546D"/>
    <w:rsid w:val="2FDC5AE6"/>
    <w:rsid w:val="2FF31485"/>
    <w:rsid w:val="30307561"/>
    <w:rsid w:val="305FF1F6"/>
    <w:rsid w:val="30768B5F"/>
    <w:rsid w:val="30E56E37"/>
    <w:rsid w:val="30EF035A"/>
    <w:rsid w:val="30F367A0"/>
    <w:rsid w:val="31551ED5"/>
    <w:rsid w:val="3173EFA5"/>
    <w:rsid w:val="31865CD7"/>
    <w:rsid w:val="31FB1468"/>
    <w:rsid w:val="320651FC"/>
    <w:rsid w:val="322D4093"/>
    <w:rsid w:val="324E97A8"/>
    <w:rsid w:val="3255DBAA"/>
    <w:rsid w:val="327C6D0E"/>
    <w:rsid w:val="32BEC6FF"/>
    <w:rsid w:val="3351984F"/>
    <w:rsid w:val="335F9D32"/>
    <w:rsid w:val="338C189F"/>
    <w:rsid w:val="338F58EE"/>
    <w:rsid w:val="33A7740F"/>
    <w:rsid w:val="342E3C37"/>
    <w:rsid w:val="343FA2B0"/>
    <w:rsid w:val="345F84D0"/>
    <w:rsid w:val="348BF863"/>
    <w:rsid w:val="34AB5CF5"/>
    <w:rsid w:val="34D37D31"/>
    <w:rsid w:val="353C091F"/>
    <w:rsid w:val="3589C91B"/>
    <w:rsid w:val="359A3A67"/>
    <w:rsid w:val="35A6FF11"/>
    <w:rsid w:val="35C989AB"/>
    <w:rsid w:val="35E2E8A0"/>
    <w:rsid w:val="35EF9CAE"/>
    <w:rsid w:val="35FCB919"/>
    <w:rsid w:val="36161434"/>
    <w:rsid w:val="361CC71A"/>
    <w:rsid w:val="3633F6BF"/>
    <w:rsid w:val="36486092"/>
    <w:rsid w:val="3654517E"/>
    <w:rsid w:val="374E9828"/>
    <w:rsid w:val="37A3E1C7"/>
    <w:rsid w:val="37F27C84"/>
    <w:rsid w:val="3815B9E5"/>
    <w:rsid w:val="387AA0D1"/>
    <w:rsid w:val="38A55CF8"/>
    <w:rsid w:val="392AE96A"/>
    <w:rsid w:val="3947F90D"/>
    <w:rsid w:val="396296F5"/>
    <w:rsid w:val="399BCC82"/>
    <w:rsid w:val="39A5507C"/>
    <w:rsid w:val="39BF3642"/>
    <w:rsid w:val="3A778BAC"/>
    <w:rsid w:val="3A78A7B8"/>
    <w:rsid w:val="3AA41076"/>
    <w:rsid w:val="3AEA874C"/>
    <w:rsid w:val="3B116218"/>
    <w:rsid w:val="3B898D20"/>
    <w:rsid w:val="3C4CDEEB"/>
    <w:rsid w:val="3C6BBE0A"/>
    <w:rsid w:val="3CB60144"/>
    <w:rsid w:val="3CBAD2C7"/>
    <w:rsid w:val="3CC45040"/>
    <w:rsid w:val="3D2222B2"/>
    <w:rsid w:val="3D917BC4"/>
    <w:rsid w:val="3D9754A3"/>
    <w:rsid w:val="3DAED1FD"/>
    <w:rsid w:val="3DD1FF4F"/>
    <w:rsid w:val="3DD25173"/>
    <w:rsid w:val="3DF23C0E"/>
    <w:rsid w:val="3DF9F1E8"/>
    <w:rsid w:val="3E245920"/>
    <w:rsid w:val="3E2936B2"/>
    <w:rsid w:val="3E41B43B"/>
    <w:rsid w:val="3E522F76"/>
    <w:rsid w:val="3E6BB915"/>
    <w:rsid w:val="3E7E7D76"/>
    <w:rsid w:val="3E8D4181"/>
    <w:rsid w:val="3EC2BADB"/>
    <w:rsid w:val="3ECD3541"/>
    <w:rsid w:val="3EE002A0"/>
    <w:rsid w:val="3F423D2C"/>
    <w:rsid w:val="3FA13CDA"/>
    <w:rsid w:val="3FA2AA5C"/>
    <w:rsid w:val="3FB60DBB"/>
    <w:rsid w:val="3FDEA10A"/>
    <w:rsid w:val="3FE7D70E"/>
    <w:rsid w:val="4016494E"/>
    <w:rsid w:val="405FFAE1"/>
    <w:rsid w:val="407089F0"/>
    <w:rsid w:val="40A0C769"/>
    <w:rsid w:val="4113646F"/>
    <w:rsid w:val="41A94A60"/>
    <w:rsid w:val="41BE2313"/>
    <w:rsid w:val="41C414DE"/>
    <w:rsid w:val="41D61255"/>
    <w:rsid w:val="42076384"/>
    <w:rsid w:val="4224BB01"/>
    <w:rsid w:val="42765179"/>
    <w:rsid w:val="42ACAD92"/>
    <w:rsid w:val="42B7DBD8"/>
    <w:rsid w:val="42E90D66"/>
    <w:rsid w:val="42F895E1"/>
    <w:rsid w:val="43036A7E"/>
    <w:rsid w:val="430FAA94"/>
    <w:rsid w:val="432ED3B9"/>
    <w:rsid w:val="433172F8"/>
    <w:rsid w:val="434DD083"/>
    <w:rsid w:val="437939B4"/>
    <w:rsid w:val="4401FD82"/>
    <w:rsid w:val="443AF562"/>
    <w:rsid w:val="4465BFF1"/>
    <w:rsid w:val="44F04884"/>
    <w:rsid w:val="45319C3B"/>
    <w:rsid w:val="4572153F"/>
    <w:rsid w:val="4590320A"/>
    <w:rsid w:val="45AB732C"/>
    <w:rsid w:val="45FADB6D"/>
    <w:rsid w:val="467D90DD"/>
    <w:rsid w:val="46A0F02D"/>
    <w:rsid w:val="46BC4A53"/>
    <w:rsid w:val="47101093"/>
    <w:rsid w:val="476AA615"/>
    <w:rsid w:val="47A99C50"/>
    <w:rsid w:val="47C62611"/>
    <w:rsid w:val="47CC6F6B"/>
    <w:rsid w:val="47F47013"/>
    <w:rsid w:val="48654E68"/>
    <w:rsid w:val="487B0BED"/>
    <w:rsid w:val="48D1D9CE"/>
    <w:rsid w:val="4919BAFD"/>
    <w:rsid w:val="497B1057"/>
    <w:rsid w:val="49975769"/>
    <w:rsid w:val="49E86D49"/>
    <w:rsid w:val="49FC3A71"/>
    <w:rsid w:val="4A329DB5"/>
    <w:rsid w:val="4A52E4C0"/>
    <w:rsid w:val="4A6AED13"/>
    <w:rsid w:val="4A86D767"/>
    <w:rsid w:val="4A91EDED"/>
    <w:rsid w:val="4A996710"/>
    <w:rsid w:val="4B935065"/>
    <w:rsid w:val="4BAF813B"/>
    <w:rsid w:val="4BB26EF7"/>
    <w:rsid w:val="4BDFA5BC"/>
    <w:rsid w:val="4C0B22E9"/>
    <w:rsid w:val="4C16B1DC"/>
    <w:rsid w:val="4C21A2BD"/>
    <w:rsid w:val="4C515B0C"/>
    <w:rsid w:val="4CBEF330"/>
    <w:rsid w:val="4CD818ED"/>
    <w:rsid w:val="4CF33801"/>
    <w:rsid w:val="4D19ABA1"/>
    <w:rsid w:val="4D81366E"/>
    <w:rsid w:val="4D8F8062"/>
    <w:rsid w:val="4DE21F59"/>
    <w:rsid w:val="4DE6DF2C"/>
    <w:rsid w:val="4E08B5B6"/>
    <w:rsid w:val="4E1F63DF"/>
    <w:rsid w:val="4E4E8BBD"/>
    <w:rsid w:val="4E677914"/>
    <w:rsid w:val="4E854ED0"/>
    <w:rsid w:val="4E8BC0D6"/>
    <w:rsid w:val="4EBD1D83"/>
    <w:rsid w:val="4EC781D1"/>
    <w:rsid w:val="4EE8E87C"/>
    <w:rsid w:val="4F45345F"/>
    <w:rsid w:val="4F4B8C8D"/>
    <w:rsid w:val="4F87454F"/>
    <w:rsid w:val="4FB65648"/>
    <w:rsid w:val="502B6F7D"/>
    <w:rsid w:val="5048FCB2"/>
    <w:rsid w:val="505DC1C3"/>
    <w:rsid w:val="50A9742D"/>
    <w:rsid w:val="50ADD9A1"/>
    <w:rsid w:val="50D9334D"/>
    <w:rsid w:val="51085502"/>
    <w:rsid w:val="5159FF01"/>
    <w:rsid w:val="51673E15"/>
    <w:rsid w:val="51D14D45"/>
    <w:rsid w:val="51F3D3CE"/>
    <w:rsid w:val="523C2C9F"/>
    <w:rsid w:val="524C5A0B"/>
    <w:rsid w:val="5251348F"/>
    <w:rsid w:val="5268B30D"/>
    <w:rsid w:val="52B0A5A3"/>
    <w:rsid w:val="530210D8"/>
    <w:rsid w:val="5318E5E7"/>
    <w:rsid w:val="53CB0E7D"/>
    <w:rsid w:val="540C4BA7"/>
    <w:rsid w:val="54147A24"/>
    <w:rsid w:val="54260601"/>
    <w:rsid w:val="542D4E16"/>
    <w:rsid w:val="543AA435"/>
    <w:rsid w:val="546FC250"/>
    <w:rsid w:val="549EC3AE"/>
    <w:rsid w:val="54A4231E"/>
    <w:rsid w:val="54ED5CA1"/>
    <w:rsid w:val="550BD78D"/>
    <w:rsid w:val="55282864"/>
    <w:rsid w:val="552A16A5"/>
    <w:rsid w:val="555BDD19"/>
    <w:rsid w:val="5565BBB4"/>
    <w:rsid w:val="55A39317"/>
    <w:rsid w:val="55AF2133"/>
    <w:rsid w:val="55B6041B"/>
    <w:rsid w:val="55E3452F"/>
    <w:rsid w:val="5613B877"/>
    <w:rsid w:val="5614DBEC"/>
    <w:rsid w:val="56215283"/>
    <w:rsid w:val="568AC2CF"/>
    <w:rsid w:val="56ACDC0A"/>
    <w:rsid w:val="56C80FF5"/>
    <w:rsid w:val="56D69B34"/>
    <w:rsid w:val="57350C8A"/>
    <w:rsid w:val="57371DFA"/>
    <w:rsid w:val="574130F2"/>
    <w:rsid w:val="57967EBA"/>
    <w:rsid w:val="57FD406A"/>
    <w:rsid w:val="57FEA34B"/>
    <w:rsid w:val="58087C2C"/>
    <w:rsid w:val="58310F58"/>
    <w:rsid w:val="5871F8B5"/>
    <w:rsid w:val="58E088AC"/>
    <w:rsid w:val="592111F0"/>
    <w:rsid w:val="596C66D2"/>
    <w:rsid w:val="59E00B32"/>
    <w:rsid w:val="59E28A37"/>
    <w:rsid w:val="5A159787"/>
    <w:rsid w:val="5A3B7CB2"/>
    <w:rsid w:val="5A495215"/>
    <w:rsid w:val="5AD2119C"/>
    <w:rsid w:val="5AD57527"/>
    <w:rsid w:val="5AE15A0A"/>
    <w:rsid w:val="5B1B156E"/>
    <w:rsid w:val="5B31F11A"/>
    <w:rsid w:val="5BCB8722"/>
    <w:rsid w:val="5BE85CB0"/>
    <w:rsid w:val="5C140A06"/>
    <w:rsid w:val="5C348B1F"/>
    <w:rsid w:val="5C80ADFE"/>
    <w:rsid w:val="5CAA425E"/>
    <w:rsid w:val="5D092A38"/>
    <w:rsid w:val="5D1BC59C"/>
    <w:rsid w:val="5D38DACC"/>
    <w:rsid w:val="5D97870E"/>
    <w:rsid w:val="5DAEAE34"/>
    <w:rsid w:val="5DF6A0B0"/>
    <w:rsid w:val="5E62186B"/>
    <w:rsid w:val="5E6C6CF0"/>
    <w:rsid w:val="5ECC09C9"/>
    <w:rsid w:val="5F1EDF13"/>
    <w:rsid w:val="5F8ADCDD"/>
    <w:rsid w:val="5F9C1A30"/>
    <w:rsid w:val="600851C5"/>
    <w:rsid w:val="602E1C26"/>
    <w:rsid w:val="603EC3F1"/>
    <w:rsid w:val="6048EDD2"/>
    <w:rsid w:val="6073C79F"/>
    <w:rsid w:val="608489D1"/>
    <w:rsid w:val="60D0A126"/>
    <w:rsid w:val="60FE6E6B"/>
    <w:rsid w:val="61A2B417"/>
    <w:rsid w:val="61C5A614"/>
    <w:rsid w:val="61E2414C"/>
    <w:rsid w:val="61EE6982"/>
    <w:rsid w:val="621839A3"/>
    <w:rsid w:val="6231D194"/>
    <w:rsid w:val="624D5696"/>
    <w:rsid w:val="62F8C993"/>
    <w:rsid w:val="63122F28"/>
    <w:rsid w:val="633C4564"/>
    <w:rsid w:val="634978BF"/>
    <w:rsid w:val="635594DC"/>
    <w:rsid w:val="6381BBFC"/>
    <w:rsid w:val="63A2D486"/>
    <w:rsid w:val="63C2BEC6"/>
    <w:rsid w:val="640D2A8B"/>
    <w:rsid w:val="642C1D72"/>
    <w:rsid w:val="646BA20A"/>
    <w:rsid w:val="648AAB79"/>
    <w:rsid w:val="64990875"/>
    <w:rsid w:val="64D2825A"/>
    <w:rsid w:val="64E3AE37"/>
    <w:rsid w:val="64F5BD1A"/>
    <w:rsid w:val="652C332A"/>
    <w:rsid w:val="65317DD2"/>
    <w:rsid w:val="66040D08"/>
    <w:rsid w:val="66227241"/>
    <w:rsid w:val="66323438"/>
    <w:rsid w:val="6659E74F"/>
    <w:rsid w:val="665A393E"/>
    <w:rsid w:val="66C72028"/>
    <w:rsid w:val="66CBA376"/>
    <w:rsid w:val="66D869E8"/>
    <w:rsid w:val="67105D0B"/>
    <w:rsid w:val="671F4DE6"/>
    <w:rsid w:val="673D1105"/>
    <w:rsid w:val="67401D7F"/>
    <w:rsid w:val="6740B8E2"/>
    <w:rsid w:val="67640D6A"/>
    <w:rsid w:val="67ACA328"/>
    <w:rsid w:val="67DAB157"/>
    <w:rsid w:val="67DBC84F"/>
    <w:rsid w:val="6808FFC0"/>
    <w:rsid w:val="683DA0B9"/>
    <w:rsid w:val="688A8950"/>
    <w:rsid w:val="68D3B0BC"/>
    <w:rsid w:val="68FB1FC8"/>
    <w:rsid w:val="6937BF0C"/>
    <w:rsid w:val="697BA8B3"/>
    <w:rsid w:val="6985823D"/>
    <w:rsid w:val="6996CD0F"/>
    <w:rsid w:val="69E9FDE6"/>
    <w:rsid w:val="69EC60EE"/>
    <w:rsid w:val="69F70FE8"/>
    <w:rsid w:val="69FEF7CF"/>
    <w:rsid w:val="6A5F445E"/>
    <w:rsid w:val="6A660367"/>
    <w:rsid w:val="6A6A9059"/>
    <w:rsid w:val="6AF0D5B0"/>
    <w:rsid w:val="6B299070"/>
    <w:rsid w:val="6C3611F9"/>
    <w:rsid w:val="6C38D00A"/>
    <w:rsid w:val="6C5D989A"/>
    <w:rsid w:val="6C5EAB5F"/>
    <w:rsid w:val="6CA96C7E"/>
    <w:rsid w:val="6CCA2C22"/>
    <w:rsid w:val="6CD91775"/>
    <w:rsid w:val="6CDA294A"/>
    <w:rsid w:val="6D0A3462"/>
    <w:rsid w:val="6D92257F"/>
    <w:rsid w:val="6E53BD89"/>
    <w:rsid w:val="6E6A53D3"/>
    <w:rsid w:val="6E8584F7"/>
    <w:rsid w:val="6EB25D49"/>
    <w:rsid w:val="6F0A2BC0"/>
    <w:rsid w:val="6F51B6A7"/>
    <w:rsid w:val="6F58DFB9"/>
    <w:rsid w:val="6F6EEADE"/>
    <w:rsid w:val="6F78BCCA"/>
    <w:rsid w:val="6F7FD398"/>
    <w:rsid w:val="6F8DB84F"/>
    <w:rsid w:val="6F94212B"/>
    <w:rsid w:val="6FA38528"/>
    <w:rsid w:val="6FD6B075"/>
    <w:rsid w:val="70158F1D"/>
    <w:rsid w:val="701C8A5D"/>
    <w:rsid w:val="70425043"/>
    <w:rsid w:val="704337DA"/>
    <w:rsid w:val="707AE46D"/>
    <w:rsid w:val="70C68733"/>
    <w:rsid w:val="70CAFAFF"/>
    <w:rsid w:val="70CF762E"/>
    <w:rsid w:val="70D87385"/>
    <w:rsid w:val="7120E866"/>
    <w:rsid w:val="7153C768"/>
    <w:rsid w:val="71C2471C"/>
    <w:rsid w:val="71F85144"/>
    <w:rsid w:val="722431DB"/>
    <w:rsid w:val="723B1B86"/>
    <w:rsid w:val="73C3D600"/>
    <w:rsid w:val="73FCBAA1"/>
    <w:rsid w:val="745D9280"/>
    <w:rsid w:val="746ABA8F"/>
    <w:rsid w:val="74CE4A53"/>
    <w:rsid w:val="75552045"/>
    <w:rsid w:val="75A6406F"/>
    <w:rsid w:val="75C28738"/>
    <w:rsid w:val="7603F754"/>
    <w:rsid w:val="7606C0F1"/>
    <w:rsid w:val="761A4B49"/>
    <w:rsid w:val="7636589E"/>
    <w:rsid w:val="763FD3E4"/>
    <w:rsid w:val="76979201"/>
    <w:rsid w:val="76A44A28"/>
    <w:rsid w:val="7721A2DD"/>
    <w:rsid w:val="773BE884"/>
    <w:rsid w:val="7756E1DA"/>
    <w:rsid w:val="779245B0"/>
    <w:rsid w:val="77ABB542"/>
    <w:rsid w:val="77BDDCA7"/>
    <w:rsid w:val="77DAA67E"/>
    <w:rsid w:val="77F38547"/>
    <w:rsid w:val="77FDD653"/>
    <w:rsid w:val="785A86B3"/>
    <w:rsid w:val="785BC289"/>
    <w:rsid w:val="78638329"/>
    <w:rsid w:val="788DB908"/>
    <w:rsid w:val="794F315F"/>
    <w:rsid w:val="79792B7B"/>
    <w:rsid w:val="797C5111"/>
    <w:rsid w:val="79BCD001"/>
    <w:rsid w:val="79CF1698"/>
    <w:rsid w:val="79FD312C"/>
    <w:rsid w:val="7A54A6D4"/>
    <w:rsid w:val="7A992C20"/>
    <w:rsid w:val="7ACC1F4C"/>
    <w:rsid w:val="7AD8D062"/>
    <w:rsid w:val="7AF295B1"/>
    <w:rsid w:val="7B1D3E07"/>
    <w:rsid w:val="7B359F8A"/>
    <w:rsid w:val="7B48DF1A"/>
    <w:rsid w:val="7B749F5B"/>
    <w:rsid w:val="7B8C6A36"/>
    <w:rsid w:val="7C7BA8F6"/>
    <w:rsid w:val="7CC0ED86"/>
    <w:rsid w:val="7CE77805"/>
    <w:rsid w:val="7CF22108"/>
    <w:rsid w:val="7CF97805"/>
    <w:rsid w:val="7D140AFE"/>
    <w:rsid w:val="7D5776E2"/>
    <w:rsid w:val="7D8C8728"/>
    <w:rsid w:val="7D914381"/>
    <w:rsid w:val="7DA3D2B9"/>
    <w:rsid w:val="7DFCCFB6"/>
    <w:rsid w:val="7E04EEE7"/>
    <w:rsid w:val="7E1CBC57"/>
    <w:rsid w:val="7E70605C"/>
    <w:rsid w:val="7EC1B574"/>
    <w:rsid w:val="7EFD489D"/>
    <w:rsid w:val="7F13D4B4"/>
    <w:rsid w:val="7F468533"/>
    <w:rsid w:val="7FA45311"/>
    <w:rsid w:val="7FB47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1D9CE"/>
  <w15:chartTrackingRefBased/>
  <w15:docId w15:val="{3744B5DE-D65C-4D17-98DB-4B69F8C03E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EDD8720"/>
    <w:rPr>
      <w:color w:val="467886"/>
      <w:u w:val="single"/>
    </w:rPr>
  </w:style>
  <w:style w:type="paragraph" w:styleId="Heading1">
    <w:uiPriority w:val="9"/>
    <w:name w:val="heading 1"/>
    <w:basedOn w:val="Normal"/>
    <w:next w:val="Normal"/>
    <w:qFormat/>
    <w:rsid w:val="07D4926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07D49261"/>
    <w:pPr>
      <w:spacing w:after="100"/>
    </w:pPr>
  </w:style>
  <w:style w:type="paragraph" w:styleId="Header">
    <w:uiPriority w:val="99"/>
    <w:name w:val="header"/>
    <w:basedOn w:val="Normal"/>
    <w:unhideWhenUsed/>
    <w:rsid w:val="07D49261"/>
    <w:pPr>
      <w:tabs>
        <w:tab w:val="center" w:leader="none" w:pos="4680"/>
        <w:tab w:val="right" w:leader="none" w:pos="9360"/>
      </w:tabs>
      <w:spacing w:after="0" w:line="240" w:lineRule="auto"/>
    </w:pPr>
  </w:style>
  <w:style w:type="paragraph" w:styleId="Footer">
    <w:uiPriority w:val="99"/>
    <w:name w:val="footer"/>
    <w:basedOn w:val="Normal"/>
    <w:unhideWhenUsed/>
    <w:rsid w:val="07D49261"/>
    <w:pPr>
      <w:tabs>
        <w:tab w:val="center" w:leader="none" w:pos="4680"/>
        <w:tab w:val="right" w:leader="none" w:pos="9360"/>
      </w:tabs>
      <w:spacing w:after="0" w:line="240" w:lineRule="auto"/>
    </w:pPr>
  </w:style>
  <w:style w:type="paragraph" w:styleId="Heading2">
    <w:uiPriority w:val="9"/>
    <w:name w:val="heading 2"/>
    <w:basedOn w:val="Normal"/>
    <w:next w:val="Normal"/>
    <w:unhideWhenUsed/>
    <w:link w:val="Heading2Char"/>
    <w:qFormat/>
    <w:rsid w:val="07D4926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07D49261"/>
    <w:pPr>
      <w:spacing w:after="100"/>
      <w:ind w:left="220"/>
    </w:pPr>
  </w:style>
  <w:style w:type="paragraph" w:styleId="Title">
    <w:uiPriority w:val="10"/>
    <w:name w:val="Title"/>
    <w:basedOn w:val="Normal"/>
    <w:next w:val="Normal"/>
    <w:qFormat/>
    <w:rsid w:val="07D4926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eading2Char" w:customStyle="true">
    <w:uiPriority w:val="9"/>
    <w:name w:val="Heading 2 Char"/>
    <w:basedOn w:val="DefaultParagraphFont"/>
    <w:link w:val="Heading2"/>
    <w:rsid w:val="07D49261"/>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SubtitleChar" w:customStyle="true">
    <w:uiPriority w:val="11"/>
    <w:name w:val="Subtitle Char"/>
    <w:basedOn w:val="DefaultParagraphFont"/>
    <w:rsid w:val="07D49261"/>
    <w:rPr>
      <w:rFonts w:eastAsia="" w:cs="" w:eastAsiaTheme="majorEastAsia" w:cstheme="majorBidi"/>
      <w:color w:val="595959" w:themeColor="text1" w:themeTint="A6" w:themeShade="FF"/>
      <w:sz w:val="28"/>
      <w:szCs w:val="28"/>
    </w:rPr>
  </w:style>
  <w:style w:type="paragraph" w:styleId="Heading3">
    <w:uiPriority w:val="9"/>
    <w:name w:val="heading 3"/>
    <w:basedOn w:val="Normal"/>
    <w:next w:val="Normal"/>
    <w:unhideWhenUsed/>
    <w:qFormat/>
    <w:rsid w:val="07D4926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IntenseReference">
    <w:uiPriority w:val="32"/>
    <w:name w:val="Intense Reference"/>
    <w:basedOn w:val="DefaultParagraphFont"/>
    <w:qFormat/>
    <w:rsid w:val="07D49261"/>
    <w:rPr>
      <w:b w:val="1"/>
      <w:bCs w:val="1"/>
      <w:smallCaps w:val="1"/>
      <w:color w:val="0F4761" w:themeColor="accent1" w:themeTint="FF" w:themeShade="BF"/>
    </w:rPr>
  </w:style>
  <w:style w:type="paragraph" w:styleId="Heading4">
    <w:uiPriority w:val="9"/>
    <w:name w:val="heading 4"/>
    <w:basedOn w:val="Normal"/>
    <w:next w:val="Normal"/>
    <w:unhideWhenUsed/>
    <w:qFormat/>
    <w:rsid w:val="07D4926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07D49261"/>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71573132" /><Relationship Type="http://schemas.microsoft.com/office/2020/10/relationships/intelligence" Target="/word/intelligence2.xml" Id="R87fb4ad1639f48c8" /><Relationship Type="http://schemas.openxmlformats.org/officeDocument/2006/relationships/header" Target="/word/header.xml" Id="R7b6ec15c422c4c55" /><Relationship Type="http://schemas.openxmlformats.org/officeDocument/2006/relationships/header" Target="/word/header2.xml" Id="R20de7fa710a442c0" /><Relationship Type="http://schemas.openxmlformats.org/officeDocument/2006/relationships/footer" Target="/word/footer.xml" Id="Rb80ffdfeeda945d4" /><Relationship Type="http://schemas.openxmlformats.org/officeDocument/2006/relationships/footer" Target="/word/footer2.xml" Id="R781915c39fb24cbf" /><Relationship Type="http://schemas.openxmlformats.org/officeDocument/2006/relationships/numbering" Target="/word/numbering.xml" Id="Rf934bbf2bad64c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McKinlay (2507264)</dc:creator>
  <keywords/>
  <dc:description/>
  <lastModifiedBy>Natasha McKinlay (2507264)</lastModifiedBy>
  <revision>4</revision>
  <dcterms:created xsi:type="dcterms:W3CDTF">2025-11-11T21:43:26.2795402Z</dcterms:created>
  <dcterms:modified xsi:type="dcterms:W3CDTF">2025-11-16T17:03:57.4377751Z</dcterms:modified>
</coreProperties>
</file>