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653" w:rsidRPr="00BF1531" w:rsidRDefault="005E5653">
      <w:pPr>
        <w:rPr>
          <w:rFonts w:ascii="Arial" w:hAnsi="Arial" w:cs="Arial"/>
        </w:rPr>
      </w:pPr>
      <w:r w:rsidRPr="0020502D">
        <w:t>ECAD5010</w:t>
      </w:r>
    </w:p>
    <w:p w:rsidR="002E460B" w:rsidRPr="00BF1531" w:rsidRDefault="002E460B">
      <w:pPr>
        <w:rPr>
          <w:rFonts w:ascii="Arial" w:hAnsi="Arial" w:cs="Arial"/>
        </w:rPr>
      </w:pPr>
    </w:p>
    <w:p w:rsidR="006E280C" w:rsidRPr="00BF1531" w:rsidRDefault="006E280C">
      <w:pPr>
        <w:rPr>
          <w:rFonts w:ascii="Arial" w:hAnsi="Arial" w:cs="Arial"/>
        </w:rPr>
      </w:pPr>
    </w:p>
    <w:p w:rsidR="00AA672B" w:rsidRDefault="006E280C">
      <w:pPr>
        <w:rPr>
          <w:rFonts w:ascii="Arial" w:hAnsi="Arial" w:cs="Arial"/>
          <w:color w:val="000000" w:themeColor="text1"/>
        </w:rPr>
      </w:pPr>
      <w:r w:rsidRPr="00BF1531">
        <w:rPr>
          <w:rFonts w:ascii="Arial" w:hAnsi="Arial" w:cs="Arial"/>
        </w:rPr>
        <w:t xml:space="preserve">For this essay </w:t>
      </w:r>
      <w:r w:rsidR="00D4515F" w:rsidRPr="00BF1531">
        <w:rPr>
          <w:rFonts w:ascii="Arial" w:hAnsi="Arial" w:cs="Arial"/>
        </w:rPr>
        <w:t xml:space="preserve">the researcher will </w:t>
      </w:r>
      <w:r w:rsidRPr="00BF1531">
        <w:rPr>
          <w:rFonts w:ascii="Arial" w:hAnsi="Arial" w:cs="Arial"/>
        </w:rPr>
        <w:t xml:space="preserve">conduct a small scale research study </w:t>
      </w:r>
      <w:r w:rsidR="008B59D1" w:rsidRPr="00BF1531">
        <w:rPr>
          <w:rFonts w:ascii="Arial" w:hAnsi="Arial" w:cs="Arial"/>
        </w:rPr>
        <w:t>looking at</w:t>
      </w:r>
      <w:r w:rsidR="008B59D1" w:rsidRPr="00BF1531">
        <w:rPr>
          <w:rFonts w:ascii="Arial" w:hAnsi="Arial" w:cs="Arial"/>
          <w:color w:val="000000" w:themeColor="text1"/>
        </w:rPr>
        <w:t xml:space="preserve"> </w:t>
      </w:r>
      <w:r w:rsidR="0054619A" w:rsidRPr="00BF1531">
        <w:rPr>
          <w:rFonts w:ascii="Arial" w:hAnsi="Arial" w:cs="Arial"/>
          <w:color w:val="000000" w:themeColor="text1"/>
        </w:rPr>
        <w:t xml:space="preserve">how questioning is used to </w:t>
      </w:r>
      <w:r w:rsidR="006B5AAE" w:rsidRPr="00BF1531">
        <w:rPr>
          <w:rFonts w:ascii="Arial" w:hAnsi="Arial" w:cs="Arial"/>
          <w:color w:val="000000" w:themeColor="text1"/>
        </w:rPr>
        <w:t>establish pupil understanding and pupil progres</w:t>
      </w:r>
      <w:r w:rsidR="00426308" w:rsidRPr="00BF1531">
        <w:rPr>
          <w:rFonts w:ascii="Arial" w:hAnsi="Arial" w:cs="Arial"/>
          <w:color w:val="000000" w:themeColor="text1"/>
        </w:rPr>
        <w:t>sion</w:t>
      </w:r>
      <w:r w:rsidR="006B5AAE" w:rsidRPr="00BF1531">
        <w:rPr>
          <w:rFonts w:ascii="Arial" w:hAnsi="Arial" w:cs="Arial"/>
          <w:color w:val="000000" w:themeColor="text1"/>
        </w:rPr>
        <w:t xml:space="preserve"> in learning. </w:t>
      </w:r>
      <w:r w:rsidR="00AE60E2">
        <w:rPr>
          <w:rFonts w:ascii="Arial" w:hAnsi="Arial" w:cs="Arial"/>
          <w:color w:val="000000" w:themeColor="text1"/>
        </w:rPr>
        <w:t xml:space="preserve">The researcher has decided to focus on this </w:t>
      </w:r>
      <w:r w:rsidR="006F5B73" w:rsidRPr="00BF1531">
        <w:rPr>
          <w:rFonts w:ascii="Arial" w:hAnsi="Arial" w:cs="Arial"/>
          <w:color w:val="000000" w:themeColor="text1"/>
        </w:rPr>
        <w:t>as questioning is embedded through</w:t>
      </w:r>
      <w:r w:rsidR="0008453B">
        <w:rPr>
          <w:rFonts w:ascii="Arial" w:hAnsi="Arial" w:cs="Arial"/>
          <w:color w:val="000000" w:themeColor="text1"/>
        </w:rPr>
        <w:t>out</w:t>
      </w:r>
      <w:r w:rsidR="006F5B73" w:rsidRPr="00BF1531">
        <w:rPr>
          <w:rFonts w:ascii="Arial" w:hAnsi="Arial" w:cs="Arial"/>
          <w:color w:val="000000" w:themeColor="text1"/>
        </w:rPr>
        <w:t xml:space="preserve"> teaching and learning</w:t>
      </w:r>
      <w:r w:rsidR="00F24CD0">
        <w:rPr>
          <w:rFonts w:ascii="Arial" w:hAnsi="Arial" w:cs="Arial"/>
          <w:color w:val="000000" w:themeColor="text1"/>
        </w:rPr>
        <w:t>, therefore wants to develop their knowledge on good questioning</w:t>
      </w:r>
      <w:r w:rsidR="006F5B73" w:rsidRPr="00BF1531">
        <w:rPr>
          <w:rFonts w:ascii="Arial" w:hAnsi="Arial" w:cs="Arial"/>
          <w:color w:val="000000" w:themeColor="text1"/>
        </w:rPr>
        <w:t xml:space="preserve">. </w:t>
      </w:r>
      <w:r w:rsidR="00AE60E2">
        <w:rPr>
          <w:rFonts w:ascii="Arial" w:hAnsi="Arial" w:cs="Arial"/>
          <w:color w:val="000000" w:themeColor="text1"/>
        </w:rPr>
        <w:t>The researcher is</w:t>
      </w:r>
      <w:r w:rsidR="006F5B73" w:rsidRPr="00BF1531">
        <w:rPr>
          <w:rFonts w:ascii="Arial" w:hAnsi="Arial" w:cs="Arial"/>
          <w:color w:val="000000" w:themeColor="text1"/>
        </w:rPr>
        <w:t xml:space="preserve"> intrigued into finding out whether or not questioning is </w:t>
      </w:r>
      <w:r w:rsidR="00F24CD0">
        <w:rPr>
          <w:rFonts w:ascii="Arial" w:hAnsi="Arial" w:cs="Arial"/>
          <w:color w:val="000000" w:themeColor="text1"/>
        </w:rPr>
        <w:t xml:space="preserve">an </w:t>
      </w:r>
      <w:r w:rsidR="00F9702D" w:rsidRPr="00BF1531">
        <w:rPr>
          <w:rFonts w:ascii="Arial" w:hAnsi="Arial" w:cs="Arial"/>
          <w:color w:val="000000" w:themeColor="text1"/>
        </w:rPr>
        <w:t>effective</w:t>
      </w:r>
      <w:r w:rsidR="00F24CD0">
        <w:rPr>
          <w:rFonts w:ascii="Arial" w:hAnsi="Arial" w:cs="Arial"/>
          <w:color w:val="000000" w:themeColor="text1"/>
        </w:rPr>
        <w:t xml:space="preserve"> assessment for learning (</w:t>
      </w:r>
      <w:proofErr w:type="spellStart"/>
      <w:r w:rsidR="00F24CD0">
        <w:rPr>
          <w:rFonts w:ascii="Arial" w:hAnsi="Arial" w:cs="Arial"/>
          <w:color w:val="000000" w:themeColor="text1"/>
        </w:rPr>
        <w:t>AfL</w:t>
      </w:r>
      <w:proofErr w:type="spellEnd"/>
      <w:r w:rsidR="00F24CD0">
        <w:rPr>
          <w:rFonts w:ascii="Arial" w:hAnsi="Arial" w:cs="Arial"/>
          <w:color w:val="000000" w:themeColor="text1"/>
        </w:rPr>
        <w:t xml:space="preserve">) strategy. </w:t>
      </w:r>
      <w:r w:rsidR="00AA672B">
        <w:rPr>
          <w:rFonts w:ascii="Arial" w:hAnsi="Arial" w:cs="Arial"/>
          <w:color w:val="000000" w:themeColor="text1"/>
        </w:rPr>
        <w:t xml:space="preserve">Donaldson (2015, p.71) states that “sound pedagogy requires teachers to have sound understanding on the ‘why’ and ‘how’ of teaching as well as the ‘what’”. </w:t>
      </w:r>
      <w:proofErr w:type="spellStart"/>
      <w:r w:rsidR="00C25046">
        <w:rPr>
          <w:rFonts w:ascii="Arial" w:hAnsi="Arial" w:cs="Arial"/>
          <w:color w:val="000000" w:themeColor="text1"/>
        </w:rPr>
        <w:t>AfL</w:t>
      </w:r>
      <w:proofErr w:type="spellEnd"/>
      <w:r w:rsidR="00C25046">
        <w:rPr>
          <w:rFonts w:ascii="Arial" w:hAnsi="Arial" w:cs="Arial"/>
          <w:color w:val="000000" w:themeColor="text1"/>
        </w:rPr>
        <w:t xml:space="preserve"> is one of the most vital purposes of assessment (Assessment Reform Group, 2002). </w:t>
      </w:r>
      <w:r w:rsidR="00C95F38">
        <w:rPr>
          <w:rFonts w:ascii="Arial" w:hAnsi="Arial" w:cs="Arial"/>
          <w:color w:val="000000" w:themeColor="text1"/>
        </w:rPr>
        <w:t xml:space="preserve"> </w:t>
      </w:r>
      <w:r w:rsidR="00AA672B">
        <w:rPr>
          <w:rFonts w:ascii="Arial" w:hAnsi="Arial" w:cs="Arial"/>
          <w:color w:val="000000" w:themeColor="text1"/>
        </w:rPr>
        <w:t xml:space="preserve">This </w:t>
      </w:r>
      <w:r w:rsidR="00AE60E2">
        <w:rPr>
          <w:rFonts w:ascii="Arial" w:hAnsi="Arial" w:cs="Arial"/>
          <w:color w:val="000000" w:themeColor="text1"/>
        </w:rPr>
        <w:t>study</w:t>
      </w:r>
      <w:r w:rsidR="00AA672B">
        <w:rPr>
          <w:rFonts w:ascii="Arial" w:hAnsi="Arial" w:cs="Arial"/>
          <w:color w:val="000000" w:themeColor="text1"/>
        </w:rPr>
        <w:t xml:space="preserve"> will allow the researcher to gain knowledge on different as</w:t>
      </w:r>
      <w:r w:rsidR="00AE60E2">
        <w:rPr>
          <w:rFonts w:ascii="Arial" w:hAnsi="Arial" w:cs="Arial"/>
          <w:color w:val="000000" w:themeColor="text1"/>
        </w:rPr>
        <w:t xml:space="preserve">pects of </w:t>
      </w:r>
      <w:r w:rsidR="008F45AC">
        <w:rPr>
          <w:rFonts w:ascii="Arial" w:hAnsi="Arial" w:cs="Arial"/>
          <w:color w:val="000000" w:themeColor="text1"/>
        </w:rPr>
        <w:t xml:space="preserve">research </w:t>
      </w:r>
      <w:r w:rsidR="00AA672B">
        <w:rPr>
          <w:rFonts w:ascii="Arial" w:hAnsi="Arial" w:cs="Arial"/>
          <w:color w:val="000000" w:themeColor="text1"/>
        </w:rPr>
        <w:t xml:space="preserve">that are fundamental to </w:t>
      </w:r>
      <w:r w:rsidR="008F45AC">
        <w:rPr>
          <w:rFonts w:ascii="Arial" w:hAnsi="Arial" w:cs="Arial"/>
          <w:color w:val="000000" w:themeColor="text1"/>
        </w:rPr>
        <w:t>an inquiring profession.</w:t>
      </w:r>
      <w:r w:rsidR="00AA672B">
        <w:rPr>
          <w:rFonts w:ascii="Arial" w:hAnsi="Arial" w:cs="Arial"/>
          <w:color w:val="000000" w:themeColor="text1"/>
        </w:rPr>
        <w:t xml:space="preserve"> </w:t>
      </w:r>
    </w:p>
    <w:p w:rsidR="00C85C06" w:rsidRDefault="00C85C06">
      <w:pPr>
        <w:rPr>
          <w:rFonts w:ascii="Arial" w:hAnsi="Arial" w:cs="Arial"/>
          <w:color w:val="000000" w:themeColor="text1"/>
        </w:rPr>
      </w:pPr>
    </w:p>
    <w:p w:rsidR="0091507D" w:rsidRDefault="0091507D">
      <w:pPr>
        <w:rPr>
          <w:rFonts w:ascii="Arial" w:hAnsi="Arial" w:cs="Arial"/>
          <w:color w:val="000000" w:themeColor="text1"/>
        </w:rPr>
      </w:pPr>
    </w:p>
    <w:p w:rsidR="00C85C06" w:rsidRDefault="00AE60E2" w:rsidP="00C85C06">
      <w:pPr>
        <w:rPr>
          <w:rFonts w:ascii="Arial" w:hAnsi="Arial" w:cs="Arial"/>
          <w:color w:val="000000" w:themeColor="text1"/>
        </w:rPr>
      </w:pPr>
      <w:r>
        <w:rPr>
          <w:rFonts w:ascii="Arial" w:hAnsi="Arial" w:cs="Arial"/>
          <w:color w:val="000000" w:themeColor="text1"/>
        </w:rPr>
        <w:t xml:space="preserve">This study will take place in the researchers previous placement school. </w:t>
      </w:r>
      <w:r w:rsidR="006E280C" w:rsidRPr="00BF1531">
        <w:rPr>
          <w:rFonts w:ascii="Arial" w:hAnsi="Arial" w:cs="Arial"/>
        </w:rPr>
        <w:t>This primary school is in a small village wi</w:t>
      </w:r>
      <w:r w:rsidR="00A17DEF" w:rsidRPr="00BF1531">
        <w:rPr>
          <w:rFonts w:ascii="Arial" w:hAnsi="Arial" w:cs="Arial"/>
        </w:rPr>
        <w:t xml:space="preserve">th approximately </w:t>
      </w:r>
      <w:r w:rsidR="00A17DEF" w:rsidRPr="00BF1531">
        <w:rPr>
          <w:rFonts w:ascii="Arial" w:hAnsi="Arial" w:cs="Arial"/>
          <w:color w:val="000000" w:themeColor="text1"/>
        </w:rPr>
        <w:t>120</w:t>
      </w:r>
      <w:r w:rsidR="006E280C" w:rsidRPr="00BF1531">
        <w:rPr>
          <w:rFonts w:ascii="Arial" w:hAnsi="Arial" w:cs="Arial"/>
          <w:color w:val="000000" w:themeColor="text1"/>
        </w:rPr>
        <w:t xml:space="preserve"> pupils.  The school has four mixed year-classes and </w:t>
      </w:r>
      <w:r w:rsidR="008F45AC">
        <w:rPr>
          <w:rFonts w:ascii="Arial" w:hAnsi="Arial" w:cs="Arial"/>
          <w:color w:val="000000" w:themeColor="text1"/>
        </w:rPr>
        <w:t>the study will be carried out in R</w:t>
      </w:r>
      <w:r w:rsidR="006E280C" w:rsidRPr="00BF1531">
        <w:rPr>
          <w:rFonts w:ascii="Arial" w:hAnsi="Arial" w:cs="Arial"/>
          <w:color w:val="000000" w:themeColor="text1"/>
        </w:rPr>
        <w:t xml:space="preserve">eception. </w:t>
      </w:r>
      <w:r w:rsidR="008F45AC">
        <w:rPr>
          <w:rFonts w:ascii="Arial" w:hAnsi="Arial" w:cs="Arial"/>
          <w:color w:val="000000" w:themeColor="text1"/>
        </w:rPr>
        <w:t xml:space="preserve">The researcher has decided to focus on a small focus group, due to the little amount of time to complete the study. The researcher will focus on </w:t>
      </w:r>
      <w:r w:rsidR="006E280C" w:rsidRPr="00BF1531">
        <w:rPr>
          <w:rFonts w:ascii="Arial" w:hAnsi="Arial" w:cs="Arial"/>
          <w:color w:val="000000" w:themeColor="text1"/>
        </w:rPr>
        <w:t xml:space="preserve">three girls and three boys. Although this is a small scale study, </w:t>
      </w:r>
      <w:r w:rsidR="008F45AC">
        <w:rPr>
          <w:rFonts w:ascii="Arial" w:hAnsi="Arial" w:cs="Arial"/>
          <w:color w:val="000000" w:themeColor="text1"/>
        </w:rPr>
        <w:t xml:space="preserve">the researcher has chosen </w:t>
      </w:r>
      <w:r w:rsidR="006E280C" w:rsidRPr="00BF1531">
        <w:rPr>
          <w:rFonts w:ascii="Arial" w:hAnsi="Arial" w:cs="Arial"/>
          <w:color w:val="000000" w:themeColor="text1"/>
        </w:rPr>
        <w:t>pupils</w:t>
      </w:r>
      <w:r w:rsidR="00F24CD0">
        <w:rPr>
          <w:rFonts w:ascii="Arial" w:hAnsi="Arial" w:cs="Arial"/>
          <w:color w:val="000000" w:themeColor="text1"/>
        </w:rPr>
        <w:t xml:space="preserve"> </w:t>
      </w:r>
      <w:r w:rsidR="006E280C" w:rsidRPr="00BF1531">
        <w:rPr>
          <w:rFonts w:ascii="Arial" w:hAnsi="Arial" w:cs="Arial"/>
          <w:color w:val="000000" w:themeColor="text1"/>
        </w:rPr>
        <w:t>from mixed a</w:t>
      </w:r>
      <w:r w:rsidR="00F04A88">
        <w:rPr>
          <w:rFonts w:ascii="Arial" w:hAnsi="Arial" w:cs="Arial"/>
          <w:color w:val="000000" w:themeColor="text1"/>
        </w:rPr>
        <w:t>ttainment</w:t>
      </w:r>
      <w:r w:rsidR="006E280C" w:rsidRPr="00BF1531">
        <w:rPr>
          <w:rFonts w:ascii="Arial" w:hAnsi="Arial" w:cs="Arial"/>
          <w:color w:val="000000" w:themeColor="text1"/>
        </w:rPr>
        <w:t xml:space="preserve"> groups in order to get more accurate results. </w:t>
      </w:r>
      <w:r w:rsidR="008F45AC">
        <w:rPr>
          <w:rFonts w:ascii="Arial" w:hAnsi="Arial" w:cs="Arial"/>
          <w:color w:val="000000" w:themeColor="text1"/>
        </w:rPr>
        <w:t xml:space="preserve">Throughout this study the researcher will </w:t>
      </w:r>
      <w:r w:rsidR="006E280C" w:rsidRPr="00BF1531">
        <w:rPr>
          <w:rFonts w:ascii="Arial" w:hAnsi="Arial" w:cs="Arial"/>
          <w:color w:val="000000" w:themeColor="text1"/>
        </w:rPr>
        <w:t xml:space="preserve">critically evaluate the impact of </w:t>
      </w:r>
      <w:r w:rsidR="008F45AC">
        <w:rPr>
          <w:rFonts w:ascii="Arial" w:hAnsi="Arial" w:cs="Arial"/>
          <w:color w:val="000000" w:themeColor="text1"/>
        </w:rPr>
        <w:t>the</w:t>
      </w:r>
      <w:r w:rsidR="006E280C" w:rsidRPr="00BF1531">
        <w:rPr>
          <w:rFonts w:ascii="Arial" w:hAnsi="Arial" w:cs="Arial"/>
          <w:color w:val="000000" w:themeColor="text1"/>
        </w:rPr>
        <w:t xml:space="preserve"> chosen research tools</w:t>
      </w:r>
      <w:r w:rsidR="00255393" w:rsidRPr="00BF1531">
        <w:rPr>
          <w:rFonts w:ascii="Arial" w:hAnsi="Arial" w:cs="Arial"/>
          <w:color w:val="000000" w:themeColor="text1"/>
        </w:rPr>
        <w:t xml:space="preserve">. The first research tool </w:t>
      </w:r>
      <w:r w:rsidR="008F45AC">
        <w:rPr>
          <w:rFonts w:ascii="Arial" w:hAnsi="Arial" w:cs="Arial"/>
          <w:color w:val="000000" w:themeColor="text1"/>
        </w:rPr>
        <w:t>that will be used</w:t>
      </w:r>
      <w:r w:rsidR="00255393" w:rsidRPr="00BF1531">
        <w:rPr>
          <w:rFonts w:ascii="Arial" w:hAnsi="Arial" w:cs="Arial"/>
          <w:color w:val="000000" w:themeColor="text1"/>
        </w:rPr>
        <w:t xml:space="preserve"> is a questionnaire, which will be given to two teachers in Foundation Phase. The second research tool </w:t>
      </w:r>
      <w:r w:rsidR="008F45AC">
        <w:rPr>
          <w:rFonts w:ascii="Arial" w:hAnsi="Arial" w:cs="Arial"/>
          <w:color w:val="000000" w:themeColor="text1"/>
        </w:rPr>
        <w:t xml:space="preserve">that will be used will be </w:t>
      </w:r>
      <w:r w:rsidR="00255393" w:rsidRPr="00BF1531">
        <w:rPr>
          <w:rFonts w:ascii="Arial" w:hAnsi="Arial" w:cs="Arial"/>
          <w:color w:val="000000" w:themeColor="text1"/>
        </w:rPr>
        <w:t>semi-structured interviews</w:t>
      </w:r>
      <w:r w:rsidR="008F45AC">
        <w:rPr>
          <w:rFonts w:ascii="Arial" w:hAnsi="Arial" w:cs="Arial"/>
          <w:color w:val="000000" w:themeColor="text1"/>
        </w:rPr>
        <w:t>, these will be conducted</w:t>
      </w:r>
      <w:r w:rsidR="00255393" w:rsidRPr="00BF1531">
        <w:rPr>
          <w:rFonts w:ascii="Arial" w:hAnsi="Arial" w:cs="Arial"/>
          <w:color w:val="000000" w:themeColor="text1"/>
        </w:rPr>
        <w:t xml:space="preserve"> with six pupils in Reception.</w:t>
      </w:r>
      <w:r w:rsidR="008F45AC">
        <w:rPr>
          <w:rFonts w:ascii="Arial" w:hAnsi="Arial" w:cs="Arial"/>
          <w:color w:val="000000" w:themeColor="text1"/>
        </w:rPr>
        <w:t xml:space="preserve"> Semi-structured interviews encourage </w:t>
      </w:r>
      <w:r w:rsidR="00255393" w:rsidRPr="00BF1531">
        <w:rPr>
          <w:rFonts w:ascii="Arial" w:hAnsi="Arial" w:cs="Arial"/>
          <w:color w:val="000000" w:themeColor="text1"/>
        </w:rPr>
        <w:t xml:space="preserve">more conversation in order to gather more in-depth information on what the pupils think. </w:t>
      </w:r>
      <w:r w:rsidR="008F45AC">
        <w:rPr>
          <w:rFonts w:ascii="Arial" w:hAnsi="Arial" w:cs="Arial"/>
          <w:color w:val="000000" w:themeColor="text1"/>
        </w:rPr>
        <w:t xml:space="preserve">The final research tool that will be used is observation. The researcher will be </w:t>
      </w:r>
      <w:r w:rsidR="00BD6C84" w:rsidRPr="00BF1531">
        <w:rPr>
          <w:rFonts w:ascii="Arial" w:hAnsi="Arial" w:cs="Arial"/>
          <w:color w:val="000000" w:themeColor="text1"/>
        </w:rPr>
        <w:t xml:space="preserve">observing and focusing on the teachers questioning and the pupils responses. </w:t>
      </w:r>
      <w:r w:rsidR="008F45AC">
        <w:rPr>
          <w:rFonts w:ascii="Arial" w:hAnsi="Arial" w:cs="Arial"/>
          <w:color w:val="000000" w:themeColor="text1"/>
        </w:rPr>
        <w:t xml:space="preserve">They will also look at how pupils are questioned. Those who are being observed will be aware of the study, therefore this will be an overt observation. </w:t>
      </w:r>
      <w:r w:rsidR="00BD6C84" w:rsidRPr="00BF1531">
        <w:rPr>
          <w:rFonts w:ascii="Arial" w:hAnsi="Arial" w:cs="Arial"/>
          <w:color w:val="000000" w:themeColor="text1"/>
        </w:rPr>
        <w:t xml:space="preserve">This will avoid any problematic ethical issues such as the lack of informed consent. </w:t>
      </w:r>
    </w:p>
    <w:p w:rsidR="00C85C06" w:rsidRDefault="00C85C06" w:rsidP="00C85C06">
      <w:pPr>
        <w:rPr>
          <w:rFonts w:ascii="Arial" w:hAnsi="Arial" w:cs="Arial"/>
          <w:color w:val="000000" w:themeColor="text1"/>
        </w:rPr>
      </w:pPr>
    </w:p>
    <w:p w:rsidR="00C85C06" w:rsidRDefault="00C85C06" w:rsidP="00C85C06">
      <w:pPr>
        <w:rPr>
          <w:rFonts w:ascii="Arial" w:hAnsi="Arial" w:cs="Arial"/>
          <w:color w:val="000000" w:themeColor="text1"/>
        </w:rPr>
      </w:pPr>
    </w:p>
    <w:p w:rsidR="0091507D" w:rsidRDefault="008B59D1" w:rsidP="00C85C06">
      <w:pPr>
        <w:rPr>
          <w:rFonts w:ascii="Arial" w:hAnsi="Arial" w:cs="Arial"/>
          <w:color w:val="000000" w:themeColor="text1"/>
        </w:rPr>
      </w:pPr>
      <w:r w:rsidRPr="00BF1531">
        <w:rPr>
          <w:rFonts w:ascii="Arial" w:hAnsi="Arial" w:cs="Arial"/>
          <w:color w:val="000000" w:themeColor="text1"/>
        </w:rPr>
        <w:t>In Successful Futures, Donaldson (2015)</w:t>
      </w:r>
      <w:r w:rsidR="006D343D" w:rsidRPr="00BF1531">
        <w:rPr>
          <w:rFonts w:ascii="Arial" w:hAnsi="Arial" w:cs="Arial"/>
          <w:color w:val="000000" w:themeColor="text1"/>
        </w:rPr>
        <w:t xml:space="preserve"> states that a pupils learning experience is vitally affected by how teachers assess a pupils progress and how results of assessments are used. Assessment is a fundamental part of school life, teachers use it to help progress each pupil</w:t>
      </w:r>
      <w:r w:rsidR="009B6564" w:rsidRPr="00BF1531">
        <w:rPr>
          <w:rFonts w:ascii="Arial" w:hAnsi="Arial" w:cs="Arial"/>
          <w:color w:val="000000" w:themeColor="text1"/>
        </w:rPr>
        <w:t>.</w:t>
      </w:r>
      <w:r w:rsidR="00BD6C84" w:rsidRPr="00BF1531">
        <w:rPr>
          <w:rFonts w:ascii="Arial" w:hAnsi="Arial" w:cs="Arial"/>
          <w:color w:val="000000" w:themeColor="text1"/>
        </w:rPr>
        <w:t xml:space="preserve"> In the report</w:t>
      </w:r>
      <w:r w:rsidR="00850E0A">
        <w:rPr>
          <w:rFonts w:ascii="Arial" w:hAnsi="Arial" w:cs="Arial"/>
          <w:color w:val="000000" w:themeColor="text1"/>
        </w:rPr>
        <w:t>,</w:t>
      </w:r>
      <w:r w:rsidR="00BD6C84" w:rsidRPr="00BF1531">
        <w:rPr>
          <w:rFonts w:ascii="Arial" w:hAnsi="Arial" w:cs="Arial"/>
          <w:color w:val="000000" w:themeColor="text1"/>
        </w:rPr>
        <w:t xml:space="preserve"> Donaldson (2015) suggests that a</w:t>
      </w:r>
      <w:r w:rsidR="009B6564" w:rsidRPr="00BF1531">
        <w:rPr>
          <w:rFonts w:ascii="Arial" w:hAnsi="Arial" w:cs="Arial"/>
          <w:color w:val="000000" w:themeColor="text1"/>
        </w:rPr>
        <w:t>ssessment helps equip pupils</w:t>
      </w:r>
      <w:r w:rsidR="00850E0A">
        <w:rPr>
          <w:rFonts w:ascii="Arial" w:hAnsi="Arial" w:cs="Arial"/>
          <w:color w:val="000000" w:themeColor="text1"/>
        </w:rPr>
        <w:t>’</w:t>
      </w:r>
      <w:r w:rsidR="009B6564" w:rsidRPr="00BF1531">
        <w:rPr>
          <w:rFonts w:ascii="Arial" w:hAnsi="Arial" w:cs="Arial"/>
          <w:color w:val="000000" w:themeColor="text1"/>
        </w:rPr>
        <w:t xml:space="preserve"> </w:t>
      </w:r>
      <w:r w:rsidR="006D343D" w:rsidRPr="00BF1531">
        <w:rPr>
          <w:rFonts w:ascii="Arial" w:hAnsi="Arial" w:cs="Arial"/>
          <w:color w:val="000000" w:themeColor="text1"/>
        </w:rPr>
        <w:t xml:space="preserve">for their future by helping them grow into healthy, confident individuals. </w:t>
      </w:r>
      <w:r w:rsidR="00AE5E72" w:rsidRPr="00BF1531">
        <w:rPr>
          <w:rFonts w:ascii="Arial" w:hAnsi="Arial" w:cs="Arial"/>
          <w:color w:val="000000" w:themeColor="text1"/>
        </w:rPr>
        <w:t xml:space="preserve">Donaldson </w:t>
      </w:r>
      <w:r w:rsidR="00D332D7">
        <w:rPr>
          <w:rFonts w:ascii="Arial" w:hAnsi="Arial" w:cs="Arial"/>
          <w:color w:val="000000" w:themeColor="text1"/>
        </w:rPr>
        <w:t xml:space="preserve">(2015) </w:t>
      </w:r>
      <w:r w:rsidR="00AE5E72" w:rsidRPr="00BF1531">
        <w:rPr>
          <w:rFonts w:ascii="Arial" w:hAnsi="Arial" w:cs="Arial"/>
          <w:color w:val="000000" w:themeColor="text1"/>
        </w:rPr>
        <w:t xml:space="preserve">explicitly portrays that one of his twelve pedagogical principles is assessment for learning, this shows the importance of using assessment in order to accelerate pupils progress. </w:t>
      </w:r>
      <w:r w:rsidR="009D31F9" w:rsidRPr="00BF1531">
        <w:rPr>
          <w:rFonts w:ascii="Arial" w:hAnsi="Arial" w:cs="Arial"/>
          <w:color w:val="000000" w:themeColor="text1"/>
        </w:rPr>
        <w:t xml:space="preserve">Donaldson </w:t>
      </w:r>
      <w:r w:rsidR="00850E0A">
        <w:rPr>
          <w:rFonts w:ascii="Arial" w:hAnsi="Arial" w:cs="Arial"/>
          <w:color w:val="000000" w:themeColor="text1"/>
        </w:rPr>
        <w:t xml:space="preserve">(2015) </w:t>
      </w:r>
      <w:r w:rsidR="009D31F9" w:rsidRPr="00BF1531">
        <w:rPr>
          <w:rFonts w:ascii="Arial" w:hAnsi="Arial" w:cs="Arial"/>
          <w:color w:val="000000" w:themeColor="text1"/>
        </w:rPr>
        <w:t xml:space="preserve">also mentions that assessment for learning can help nurture ambition, by providing the pupils with guidance on how to improve.  Dylan </w:t>
      </w:r>
      <w:proofErr w:type="spellStart"/>
      <w:r w:rsidR="009D31F9" w:rsidRPr="00BF1531">
        <w:rPr>
          <w:rFonts w:ascii="Arial" w:hAnsi="Arial" w:cs="Arial"/>
          <w:color w:val="000000" w:themeColor="text1"/>
        </w:rPr>
        <w:t>Wiliam</w:t>
      </w:r>
      <w:proofErr w:type="spellEnd"/>
      <w:r w:rsidR="009D31F9" w:rsidRPr="00BF1531">
        <w:rPr>
          <w:rFonts w:ascii="Arial" w:hAnsi="Arial" w:cs="Arial"/>
          <w:color w:val="000000" w:themeColor="text1"/>
        </w:rPr>
        <w:t xml:space="preserve"> (cited in Successful Futures 2015</w:t>
      </w:r>
      <w:r w:rsidR="00D332D7">
        <w:rPr>
          <w:rFonts w:ascii="Arial" w:hAnsi="Arial" w:cs="Arial"/>
          <w:color w:val="000000" w:themeColor="text1"/>
        </w:rPr>
        <w:t>, p.68</w:t>
      </w:r>
      <w:r w:rsidR="009D31F9" w:rsidRPr="00BF1531">
        <w:rPr>
          <w:rFonts w:ascii="Arial" w:hAnsi="Arial" w:cs="Arial"/>
          <w:color w:val="000000" w:themeColor="text1"/>
        </w:rPr>
        <w:t xml:space="preserve">) has suggested that effective </w:t>
      </w:r>
      <w:r w:rsidR="003416B3" w:rsidRPr="00BF1531">
        <w:rPr>
          <w:rFonts w:ascii="Arial" w:hAnsi="Arial" w:cs="Arial"/>
          <w:color w:val="000000" w:themeColor="text1"/>
        </w:rPr>
        <w:t xml:space="preserve">assessment </w:t>
      </w:r>
      <w:r w:rsidR="009D31F9" w:rsidRPr="00BF1531">
        <w:rPr>
          <w:rFonts w:ascii="Arial" w:hAnsi="Arial" w:cs="Arial"/>
          <w:color w:val="000000" w:themeColor="text1"/>
        </w:rPr>
        <w:t xml:space="preserve">can double the rate of </w:t>
      </w:r>
      <w:r w:rsidR="003416B3" w:rsidRPr="00BF1531">
        <w:rPr>
          <w:rFonts w:ascii="Arial" w:hAnsi="Arial" w:cs="Arial"/>
          <w:color w:val="000000" w:themeColor="text1"/>
        </w:rPr>
        <w:t>pupils l</w:t>
      </w:r>
      <w:r w:rsidR="009D31F9" w:rsidRPr="00BF1531">
        <w:rPr>
          <w:rFonts w:ascii="Arial" w:hAnsi="Arial" w:cs="Arial"/>
          <w:color w:val="000000" w:themeColor="text1"/>
        </w:rPr>
        <w:t xml:space="preserve">earning and if the assessment for learning is </w:t>
      </w:r>
      <w:r w:rsidR="003416B3" w:rsidRPr="00BF1531">
        <w:rPr>
          <w:rFonts w:ascii="Arial" w:hAnsi="Arial" w:cs="Arial"/>
          <w:color w:val="000000" w:themeColor="text1"/>
        </w:rPr>
        <w:t>“</w:t>
      </w:r>
      <w:r w:rsidR="009D31F9" w:rsidRPr="00BF1531">
        <w:rPr>
          <w:rFonts w:ascii="Arial" w:hAnsi="Arial" w:cs="Arial"/>
          <w:color w:val="000000" w:themeColor="text1"/>
        </w:rPr>
        <w:t xml:space="preserve">implemented appropriately it could </w:t>
      </w:r>
      <w:r w:rsidR="003416B3" w:rsidRPr="00BF1531">
        <w:rPr>
          <w:rFonts w:ascii="Arial" w:hAnsi="Arial" w:cs="Arial"/>
          <w:color w:val="000000" w:themeColor="text1"/>
        </w:rPr>
        <w:t xml:space="preserve">result in learners making what had previously been one year’s progress within six months”. </w:t>
      </w:r>
      <w:r w:rsidR="009B6564" w:rsidRPr="00BF1531">
        <w:rPr>
          <w:rFonts w:ascii="Arial" w:hAnsi="Arial" w:cs="Arial"/>
          <w:color w:val="000000" w:themeColor="text1"/>
        </w:rPr>
        <w:t>Alt</w:t>
      </w:r>
      <w:r w:rsidR="00E349D2" w:rsidRPr="00BF1531">
        <w:rPr>
          <w:rFonts w:ascii="Arial" w:hAnsi="Arial" w:cs="Arial"/>
          <w:color w:val="000000" w:themeColor="text1"/>
        </w:rPr>
        <w:t>h</w:t>
      </w:r>
      <w:r w:rsidR="009B6564" w:rsidRPr="00BF1531">
        <w:rPr>
          <w:rFonts w:ascii="Arial" w:hAnsi="Arial" w:cs="Arial"/>
          <w:color w:val="000000" w:themeColor="text1"/>
        </w:rPr>
        <w:t>ough teachers need to understand their pupils difficulties</w:t>
      </w:r>
      <w:r w:rsidR="00E349D2" w:rsidRPr="00BF1531">
        <w:rPr>
          <w:rFonts w:ascii="Arial" w:hAnsi="Arial" w:cs="Arial"/>
          <w:color w:val="000000" w:themeColor="text1"/>
        </w:rPr>
        <w:t xml:space="preserve"> in their learning to </w:t>
      </w:r>
      <w:r w:rsidR="00850E0A">
        <w:rPr>
          <w:rFonts w:ascii="Arial" w:hAnsi="Arial" w:cs="Arial"/>
          <w:color w:val="000000" w:themeColor="text1"/>
        </w:rPr>
        <w:t xml:space="preserve">help </w:t>
      </w:r>
      <w:r w:rsidR="00E349D2" w:rsidRPr="00BF1531">
        <w:rPr>
          <w:rFonts w:ascii="Arial" w:hAnsi="Arial" w:cs="Arial"/>
          <w:color w:val="000000" w:themeColor="text1"/>
        </w:rPr>
        <w:t xml:space="preserve">progress them and help meet each students needs, these needs and </w:t>
      </w:r>
      <w:r w:rsidR="00E349D2" w:rsidRPr="00BF1531">
        <w:rPr>
          <w:rFonts w:ascii="Arial" w:hAnsi="Arial" w:cs="Arial"/>
          <w:color w:val="000000" w:themeColor="text1"/>
        </w:rPr>
        <w:lastRenderedPageBreak/>
        <w:t>difficulties will vary from pupils to pupil. Therefore assessment for learning should be embedded consistently into classroom practise to achieve the best learning outcomes.  It should be a natural part of teaching in order to see what is being learned and to determine the next steps for progression.</w:t>
      </w:r>
      <w:r w:rsidR="00FF1B70" w:rsidRPr="00BF1531">
        <w:rPr>
          <w:rFonts w:ascii="Arial" w:hAnsi="Arial" w:cs="Arial"/>
          <w:color w:val="000000" w:themeColor="text1"/>
        </w:rPr>
        <w:t xml:space="preserve"> Black and </w:t>
      </w:r>
      <w:r w:rsidR="00BF1531" w:rsidRPr="00BF1531">
        <w:rPr>
          <w:rFonts w:ascii="Arial" w:hAnsi="Arial" w:cs="Arial"/>
          <w:color w:val="000000" w:themeColor="text1"/>
        </w:rPr>
        <w:t>William</w:t>
      </w:r>
      <w:r w:rsidR="00FF1B70" w:rsidRPr="00BF1531">
        <w:rPr>
          <w:rFonts w:ascii="Arial" w:hAnsi="Arial" w:cs="Arial"/>
          <w:color w:val="000000" w:themeColor="text1"/>
        </w:rPr>
        <w:t xml:space="preserve"> (1988, p.1) believe that “formative assessment is an essential component of classroom work and that it’s development can raise standards of achievement”. Assessment for learning can help raise standards of achievement in the classroom as the pupils can use their mistakes as new learning opportunities. </w:t>
      </w:r>
      <w:proofErr w:type="spellStart"/>
      <w:r w:rsidR="00FF1B70" w:rsidRPr="00BF1531">
        <w:rPr>
          <w:rFonts w:ascii="Arial" w:hAnsi="Arial" w:cs="Arial"/>
          <w:color w:val="000000" w:themeColor="text1"/>
        </w:rPr>
        <w:t>Harlen</w:t>
      </w:r>
      <w:proofErr w:type="spellEnd"/>
      <w:r w:rsidR="00FF1B70" w:rsidRPr="00BF1531">
        <w:rPr>
          <w:rFonts w:ascii="Arial" w:hAnsi="Arial" w:cs="Arial"/>
          <w:color w:val="000000" w:themeColor="text1"/>
        </w:rPr>
        <w:t xml:space="preserve"> (in Hodgson, 2010, p.6) also agrees that assessment for learning is an integral part of teaching. </w:t>
      </w:r>
    </w:p>
    <w:p w:rsidR="0091507D" w:rsidRDefault="0091507D" w:rsidP="0091507D">
      <w:pPr>
        <w:pStyle w:val="NormalWeb"/>
        <w:rPr>
          <w:rFonts w:ascii="Arial" w:hAnsi="Arial" w:cs="Arial"/>
          <w:color w:val="000000" w:themeColor="text1"/>
        </w:rPr>
      </w:pPr>
    </w:p>
    <w:p w:rsidR="0091507D" w:rsidRDefault="00FB056F" w:rsidP="0091507D">
      <w:pPr>
        <w:pStyle w:val="NormalWeb"/>
        <w:rPr>
          <w:rFonts w:ascii="Arial" w:hAnsi="Arial" w:cs="Arial"/>
          <w:color w:val="000000" w:themeColor="text1"/>
        </w:rPr>
      </w:pPr>
      <w:r w:rsidRPr="00BF1531">
        <w:rPr>
          <w:rFonts w:ascii="Arial" w:hAnsi="Arial" w:cs="Arial"/>
          <w:color w:val="000000" w:themeColor="text1"/>
        </w:rPr>
        <w:t xml:space="preserve">Questioning is </w:t>
      </w:r>
      <w:r w:rsidR="00B4523D" w:rsidRPr="00BF1531">
        <w:rPr>
          <w:rFonts w:ascii="Arial" w:hAnsi="Arial" w:cs="Arial"/>
          <w:color w:val="000000" w:themeColor="text1"/>
        </w:rPr>
        <w:t xml:space="preserve">a vital pedagogical skill that teachers require and should be </w:t>
      </w:r>
      <w:r w:rsidRPr="00BF1531">
        <w:rPr>
          <w:rFonts w:ascii="Arial" w:hAnsi="Arial" w:cs="Arial"/>
          <w:color w:val="000000" w:themeColor="text1"/>
        </w:rPr>
        <w:t>a</w:t>
      </w:r>
      <w:r w:rsidR="00D05887" w:rsidRPr="00BF1531">
        <w:rPr>
          <w:rFonts w:ascii="Arial" w:hAnsi="Arial" w:cs="Arial"/>
          <w:color w:val="000000" w:themeColor="text1"/>
        </w:rPr>
        <w:t xml:space="preserve">n </w:t>
      </w:r>
      <w:r w:rsidR="0004337E" w:rsidRPr="00BF1531">
        <w:rPr>
          <w:rFonts w:ascii="Arial" w:hAnsi="Arial" w:cs="Arial"/>
          <w:color w:val="000000" w:themeColor="text1"/>
        </w:rPr>
        <w:t>integral part of teaching and learning</w:t>
      </w:r>
      <w:r w:rsidR="006F5B73" w:rsidRPr="00BF1531">
        <w:rPr>
          <w:rFonts w:ascii="Arial" w:hAnsi="Arial" w:cs="Arial"/>
          <w:color w:val="000000" w:themeColor="text1"/>
        </w:rPr>
        <w:t>.</w:t>
      </w:r>
      <w:r w:rsidR="00FF1B70" w:rsidRPr="00BF1531">
        <w:rPr>
          <w:rFonts w:ascii="Arial" w:hAnsi="Arial" w:cs="Arial"/>
          <w:color w:val="000000" w:themeColor="text1"/>
        </w:rPr>
        <w:t xml:space="preserve"> This </w:t>
      </w:r>
      <w:proofErr w:type="spellStart"/>
      <w:r w:rsidR="00FF1B70" w:rsidRPr="00BF1531">
        <w:rPr>
          <w:rFonts w:ascii="Arial" w:hAnsi="Arial" w:cs="Arial"/>
          <w:color w:val="000000" w:themeColor="text1"/>
        </w:rPr>
        <w:t>AfL</w:t>
      </w:r>
      <w:proofErr w:type="spellEnd"/>
      <w:r w:rsidR="00FF1B70" w:rsidRPr="00BF1531">
        <w:rPr>
          <w:rFonts w:ascii="Arial" w:hAnsi="Arial" w:cs="Arial"/>
          <w:color w:val="000000" w:themeColor="text1"/>
        </w:rPr>
        <w:t xml:space="preserve"> strategy can help give the teach</w:t>
      </w:r>
      <w:r w:rsidR="00FB3466" w:rsidRPr="00BF1531">
        <w:rPr>
          <w:rFonts w:ascii="Arial" w:hAnsi="Arial" w:cs="Arial"/>
          <w:color w:val="000000" w:themeColor="text1"/>
        </w:rPr>
        <w:t>e</w:t>
      </w:r>
      <w:r w:rsidR="00FF1B70" w:rsidRPr="00BF1531">
        <w:rPr>
          <w:rFonts w:ascii="Arial" w:hAnsi="Arial" w:cs="Arial"/>
          <w:color w:val="000000" w:themeColor="text1"/>
        </w:rPr>
        <w:t xml:space="preserve">r information on the </w:t>
      </w:r>
      <w:r w:rsidR="00FB3466" w:rsidRPr="00BF1531">
        <w:rPr>
          <w:rFonts w:ascii="Arial" w:hAnsi="Arial" w:cs="Arial"/>
          <w:color w:val="000000" w:themeColor="text1"/>
        </w:rPr>
        <w:t xml:space="preserve">pupils’ </w:t>
      </w:r>
      <w:r w:rsidR="00FF1B70" w:rsidRPr="00BF1531">
        <w:rPr>
          <w:rFonts w:ascii="Arial" w:hAnsi="Arial" w:cs="Arial"/>
          <w:color w:val="000000" w:themeColor="text1"/>
        </w:rPr>
        <w:t>knowledge which they can then act upon to help pupils improve pupils</w:t>
      </w:r>
      <w:r w:rsidR="00E81031" w:rsidRPr="00BF1531">
        <w:rPr>
          <w:rFonts w:ascii="Arial" w:hAnsi="Arial" w:cs="Arial"/>
          <w:color w:val="000000" w:themeColor="text1"/>
        </w:rPr>
        <w:t xml:space="preserve"> learning and progress</w:t>
      </w:r>
      <w:r w:rsidR="00FB3466" w:rsidRPr="00BF1531">
        <w:rPr>
          <w:rFonts w:ascii="Arial" w:hAnsi="Arial" w:cs="Arial"/>
          <w:color w:val="000000" w:themeColor="text1"/>
        </w:rPr>
        <w:t xml:space="preserve">. </w:t>
      </w:r>
      <w:proofErr w:type="spellStart"/>
      <w:r w:rsidR="006F5B73" w:rsidRPr="00BF1531">
        <w:rPr>
          <w:rFonts w:ascii="Arial" w:hAnsi="Arial" w:cs="Arial"/>
          <w:color w:val="000000" w:themeColor="text1"/>
        </w:rPr>
        <w:t>Brualdi</w:t>
      </w:r>
      <w:proofErr w:type="spellEnd"/>
      <w:r w:rsidR="006F5B73" w:rsidRPr="00BF1531">
        <w:rPr>
          <w:rFonts w:ascii="Arial" w:hAnsi="Arial" w:cs="Arial"/>
          <w:color w:val="000000" w:themeColor="text1"/>
        </w:rPr>
        <w:t xml:space="preserve"> (1998) recorded that teachers ask a</w:t>
      </w:r>
      <w:r w:rsidR="00850E0A">
        <w:rPr>
          <w:rFonts w:ascii="Arial" w:hAnsi="Arial" w:cs="Arial"/>
          <w:color w:val="000000" w:themeColor="text1"/>
        </w:rPr>
        <w:t xml:space="preserve">round </w:t>
      </w:r>
      <w:r w:rsidR="006F5B73" w:rsidRPr="00BF1531">
        <w:rPr>
          <w:rFonts w:ascii="Arial" w:hAnsi="Arial" w:cs="Arial"/>
          <w:color w:val="000000" w:themeColor="text1"/>
        </w:rPr>
        <w:t xml:space="preserve">300-400 questions per school day. </w:t>
      </w:r>
      <w:r w:rsidR="00B4523D" w:rsidRPr="00BF1531">
        <w:rPr>
          <w:rFonts w:ascii="Arial" w:hAnsi="Arial" w:cs="Arial"/>
          <w:color w:val="000000" w:themeColor="text1"/>
        </w:rPr>
        <w:t xml:space="preserve">This process of interaction allows to teacher to constantly review and assess the pupils learning. </w:t>
      </w:r>
      <w:r w:rsidR="00FB3466" w:rsidRPr="00BF1531">
        <w:rPr>
          <w:rFonts w:ascii="Arial" w:hAnsi="Arial" w:cs="Arial"/>
          <w:color w:val="000000" w:themeColor="text1"/>
        </w:rPr>
        <w:t xml:space="preserve">Although many teachers ask a range of questions throughout the day, this strategy can be especially beneficial to pupils and teachers when the pupils thinking time is increased, which will help pupils think and develop a more in-depth answer. William, </w:t>
      </w:r>
      <w:r w:rsidR="00DD73EE">
        <w:rPr>
          <w:rFonts w:ascii="Arial" w:hAnsi="Arial" w:cs="Arial"/>
          <w:color w:val="000000" w:themeColor="text1"/>
        </w:rPr>
        <w:t>e</w:t>
      </w:r>
      <w:r w:rsidR="00FB3466" w:rsidRPr="00BF1531">
        <w:rPr>
          <w:rFonts w:ascii="Arial" w:hAnsi="Arial" w:cs="Arial"/>
          <w:color w:val="000000" w:themeColor="text1"/>
        </w:rPr>
        <w:t xml:space="preserve">t al (2004) states that when teachers give pupils more thinking time, the teacher will gather more information on the pupils knowledge and prior knowledge. The teacher can then use this information to help each pupil progress in their learning, meeting all learners needs. </w:t>
      </w:r>
      <w:r w:rsidR="004501D0" w:rsidRPr="00BF1531">
        <w:rPr>
          <w:rFonts w:ascii="Arial" w:hAnsi="Arial" w:cs="Arial"/>
          <w:color w:val="000000" w:themeColor="text1"/>
        </w:rPr>
        <w:t>In the report</w:t>
      </w:r>
      <w:r w:rsidR="00850E0A">
        <w:rPr>
          <w:rFonts w:ascii="Arial" w:hAnsi="Arial" w:cs="Arial"/>
          <w:color w:val="000000" w:themeColor="text1"/>
        </w:rPr>
        <w:t xml:space="preserve">, </w:t>
      </w:r>
      <w:r w:rsidR="004501D0" w:rsidRPr="00BF1531">
        <w:rPr>
          <w:rFonts w:ascii="Arial" w:hAnsi="Arial" w:cs="Arial"/>
          <w:color w:val="000000" w:themeColor="text1"/>
        </w:rPr>
        <w:t xml:space="preserve">William </w:t>
      </w:r>
      <w:r w:rsidR="002B75D8">
        <w:rPr>
          <w:rFonts w:ascii="Arial" w:hAnsi="Arial" w:cs="Arial"/>
          <w:color w:val="000000" w:themeColor="text1"/>
        </w:rPr>
        <w:t xml:space="preserve">(2004) </w:t>
      </w:r>
      <w:r w:rsidR="004501D0" w:rsidRPr="00BF1531">
        <w:rPr>
          <w:rFonts w:ascii="Arial" w:hAnsi="Arial" w:cs="Arial"/>
          <w:color w:val="000000" w:themeColor="text1"/>
        </w:rPr>
        <w:t>also mentions that increasing the waiting time before answering a question can help more pupils become involved in classroom talk which will increase the length of their answers. He suggests that once teachers start to give pupils more thinking time, whether its individual thinking or working with another pupil, the overall outcome will be that teachers will learn more about the pupils knowledge and any gaps that need to be addressed. This can then hugely benefit the teacher’s next steps for improvement to address the pupils’ real needs. T</w:t>
      </w:r>
      <w:r w:rsidR="00B4523D" w:rsidRPr="00BF1531">
        <w:rPr>
          <w:rFonts w:ascii="Arial" w:hAnsi="Arial" w:cs="Arial"/>
          <w:color w:val="000000" w:themeColor="text1"/>
        </w:rPr>
        <w:t xml:space="preserve">he teacher must ask effective questions </w:t>
      </w:r>
      <w:r w:rsidR="004501D0" w:rsidRPr="00BF1531">
        <w:rPr>
          <w:rFonts w:ascii="Arial" w:hAnsi="Arial" w:cs="Arial"/>
          <w:color w:val="000000" w:themeColor="text1"/>
        </w:rPr>
        <w:t xml:space="preserve">in order to help engage the pupils in the lesson. </w:t>
      </w:r>
      <w:r w:rsidR="00B4523D" w:rsidRPr="00BF1531">
        <w:rPr>
          <w:rFonts w:ascii="Arial" w:hAnsi="Arial" w:cs="Arial"/>
          <w:color w:val="000000" w:themeColor="text1"/>
        </w:rPr>
        <w:t xml:space="preserve">Teachers will need the skill to think of additional questions in order to </w:t>
      </w:r>
      <w:r w:rsidR="004501D0" w:rsidRPr="00BF1531">
        <w:rPr>
          <w:rFonts w:ascii="Arial" w:hAnsi="Arial" w:cs="Arial"/>
          <w:color w:val="000000" w:themeColor="text1"/>
        </w:rPr>
        <w:t>extend the pupils’ thinking and understanding.</w:t>
      </w:r>
      <w:r w:rsidR="00B4523D" w:rsidRPr="00BF1531">
        <w:rPr>
          <w:rFonts w:ascii="Arial" w:hAnsi="Arial" w:cs="Arial"/>
          <w:color w:val="000000" w:themeColor="text1"/>
        </w:rPr>
        <w:t xml:space="preserve"> </w:t>
      </w:r>
      <w:r w:rsidR="004501D0" w:rsidRPr="00BF1531">
        <w:rPr>
          <w:rFonts w:ascii="Arial" w:hAnsi="Arial" w:cs="Arial"/>
          <w:color w:val="000000" w:themeColor="text1"/>
        </w:rPr>
        <w:t xml:space="preserve">When being questioned all pupils should be expected to answer, whether they are right or wrong, </w:t>
      </w:r>
      <w:r w:rsidR="00850E0A">
        <w:rPr>
          <w:rFonts w:ascii="Arial" w:hAnsi="Arial" w:cs="Arial"/>
          <w:color w:val="000000" w:themeColor="text1"/>
        </w:rPr>
        <w:t xml:space="preserve">as these answers be used to avoid any misconceptions and can be used to help </w:t>
      </w:r>
      <w:r w:rsidR="004501D0" w:rsidRPr="00BF1531">
        <w:rPr>
          <w:rFonts w:ascii="Arial" w:hAnsi="Arial" w:cs="Arial"/>
          <w:color w:val="000000" w:themeColor="text1"/>
        </w:rPr>
        <w:t xml:space="preserve">develop the pupils understanding. </w:t>
      </w:r>
      <w:r w:rsidR="00C25046">
        <w:rPr>
          <w:rFonts w:ascii="Arial" w:hAnsi="Arial" w:cs="Arial"/>
          <w:color w:val="000000" w:themeColor="text1"/>
        </w:rPr>
        <w:t xml:space="preserve"> The learners answers</w:t>
      </w:r>
      <w:r w:rsidR="00C95F38">
        <w:rPr>
          <w:rFonts w:ascii="Arial" w:hAnsi="Arial" w:cs="Arial"/>
          <w:color w:val="000000" w:themeColor="text1"/>
        </w:rPr>
        <w:t xml:space="preserve"> are interpreted, and “judgements are made about how learning can be improved” (Assessment Reform Group, 2002, p.2).</w:t>
      </w:r>
    </w:p>
    <w:p w:rsidR="0091507D" w:rsidRDefault="0091507D" w:rsidP="0091507D">
      <w:pPr>
        <w:pStyle w:val="NormalWeb"/>
        <w:rPr>
          <w:rFonts w:ascii="Arial" w:hAnsi="Arial" w:cs="Arial"/>
          <w:color w:val="000000" w:themeColor="text1"/>
        </w:rPr>
      </w:pPr>
    </w:p>
    <w:p w:rsidR="0091507D" w:rsidRDefault="00D27A8A" w:rsidP="0091507D">
      <w:pPr>
        <w:pStyle w:val="NormalWeb"/>
        <w:rPr>
          <w:rFonts w:ascii="Arial" w:hAnsi="Arial" w:cs="Arial"/>
        </w:rPr>
      </w:pPr>
      <w:r w:rsidRPr="00BF1531">
        <w:rPr>
          <w:rFonts w:ascii="Arial" w:hAnsi="Arial" w:cs="Arial"/>
          <w:color w:val="000000" w:themeColor="text1"/>
        </w:rPr>
        <w:t xml:space="preserve">When planning and using </w:t>
      </w:r>
      <w:proofErr w:type="spellStart"/>
      <w:r w:rsidRPr="00BF1531">
        <w:rPr>
          <w:rFonts w:ascii="Arial" w:hAnsi="Arial" w:cs="Arial"/>
          <w:color w:val="000000" w:themeColor="text1"/>
        </w:rPr>
        <w:t>AfL</w:t>
      </w:r>
      <w:proofErr w:type="spellEnd"/>
      <w:r w:rsidRPr="00BF1531">
        <w:rPr>
          <w:rFonts w:ascii="Arial" w:hAnsi="Arial" w:cs="Arial"/>
          <w:color w:val="000000" w:themeColor="text1"/>
        </w:rPr>
        <w:t xml:space="preserve"> strategies in the classroom, teachers can come across many challenges. They will need to ensure that all pupils are progressing and are pushed to reach their best potential, this can be difficult in a class where each pupil has different needs and are on different levels. </w:t>
      </w:r>
      <w:proofErr w:type="spellStart"/>
      <w:r w:rsidRPr="00BF1531">
        <w:rPr>
          <w:rFonts w:ascii="Arial" w:hAnsi="Arial" w:cs="Arial"/>
          <w:color w:val="000000" w:themeColor="text1"/>
        </w:rPr>
        <w:t>Didau</w:t>
      </w:r>
      <w:proofErr w:type="spellEnd"/>
      <w:r w:rsidRPr="00BF1531">
        <w:rPr>
          <w:rFonts w:ascii="Arial" w:hAnsi="Arial" w:cs="Arial"/>
          <w:color w:val="000000" w:themeColor="text1"/>
        </w:rPr>
        <w:t xml:space="preserve"> (2014) </w:t>
      </w:r>
      <w:r w:rsidR="009F0D9E" w:rsidRPr="00BF1531">
        <w:rPr>
          <w:rFonts w:ascii="Arial" w:hAnsi="Arial" w:cs="Arial"/>
          <w:color w:val="000000" w:themeColor="text1"/>
        </w:rPr>
        <w:t>believes that it is impossible</w:t>
      </w:r>
      <w:r w:rsidR="007B55DC">
        <w:rPr>
          <w:rFonts w:ascii="Arial" w:hAnsi="Arial" w:cs="Arial"/>
          <w:color w:val="000000" w:themeColor="text1"/>
        </w:rPr>
        <w:t xml:space="preserve"> to</w:t>
      </w:r>
      <w:r w:rsidR="009F0D9E" w:rsidRPr="00BF1531">
        <w:rPr>
          <w:rFonts w:ascii="Arial" w:hAnsi="Arial" w:cs="Arial"/>
          <w:color w:val="000000" w:themeColor="text1"/>
        </w:rPr>
        <w:t xml:space="preserve"> evaluate and assess each pupils’ knowledge within a lesson</w:t>
      </w:r>
      <w:r w:rsidR="00830DB6" w:rsidRPr="00BF1531">
        <w:rPr>
          <w:rFonts w:ascii="Arial" w:hAnsi="Arial" w:cs="Arial"/>
          <w:color w:val="000000" w:themeColor="text1"/>
        </w:rPr>
        <w:t xml:space="preserve">. However </w:t>
      </w:r>
      <w:r w:rsidR="00C25046">
        <w:rPr>
          <w:rFonts w:ascii="Arial" w:hAnsi="Arial" w:cs="Arial"/>
          <w:color w:val="000000" w:themeColor="text1"/>
        </w:rPr>
        <w:t>the researcher</w:t>
      </w:r>
      <w:r w:rsidR="00830DB6" w:rsidRPr="00BF1531">
        <w:rPr>
          <w:rFonts w:ascii="Arial" w:hAnsi="Arial" w:cs="Arial"/>
          <w:color w:val="000000" w:themeColor="text1"/>
        </w:rPr>
        <w:t xml:space="preserve"> could argue against </w:t>
      </w:r>
      <w:proofErr w:type="spellStart"/>
      <w:r w:rsidR="00830DB6" w:rsidRPr="00BF1531">
        <w:rPr>
          <w:rFonts w:ascii="Arial" w:hAnsi="Arial" w:cs="Arial"/>
          <w:color w:val="000000" w:themeColor="text1"/>
        </w:rPr>
        <w:t>Didau</w:t>
      </w:r>
      <w:proofErr w:type="spellEnd"/>
      <w:r w:rsidR="00830DB6" w:rsidRPr="00BF1531">
        <w:rPr>
          <w:rFonts w:ascii="Arial" w:hAnsi="Arial" w:cs="Arial"/>
          <w:color w:val="000000" w:themeColor="text1"/>
        </w:rPr>
        <w:t xml:space="preserve">, saying that many teachers are aware that pupils will forget things and if </w:t>
      </w:r>
      <w:proofErr w:type="spellStart"/>
      <w:r w:rsidR="00830DB6" w:rsidRPr="00BF1531">
        <w:rPr>
          <w:rFonts w:ascii="Arial" w:hAnsi="Arial" w:cs="Arial"/>
          <w:color w:val="000000" w:themeColor="text1"/>
        </w:rPr>
        <w:t>AfL</w:t>
      </w:r>
      <w:proofErr w:type="spellEnd"/>
      <w:r w:rsidR="00830DB6" w:rsidRPr="00BF1531">
        <w:rPr>
          <w:rFonts w:ascii="Arial" w:hAnsi="Arial" w:cs="Arial"/>
          <w:color w:val="000000" w:themeColor="text1"/>
        </w:rPr>
        <w:t xml:space="preserve"> strategies are used effectively then teachers can use this approach to progress pupils in their learning, ensuring that all needs are met and all pupils are pushed. Metacognition supports the idea of assessment for </w:t>
      </w:r>
      <w:r w:rsidR="00830DB6" w:rsidRPr="00BF1531">
        <w:rPr>
          <w:rFonts w:ascii="Arial" w:hAnsi="Arial" w:cs="Arial"/>
          <w:color w:val="000000" w:themeColor="text1"/>
        </w:rPr>
        <w:lastRenderedPageBreak/>
        <w:t xml:space="preserve">learning. It suggests that all pupils must be able to reflect on their own learning through using </w:t>
      </w:r>
      <w:proofErr w:type="spellStart"/>
      <w:r w:rsidR="00830DB6" w:rsidRPr="00BF1531">
        <w:rPr>
          <w:rFonts w:ascii="Arial" w:hAnsi="Arial" w:cs="Arial"/>
          <w:color w:val="000000" w:themeColor="text1"/>
        </w:rPr>
        <w:t>AfL</w:t>
      </w:r>
      <w:proofErr w:type="spellEnd"/>
      <w:r w:rsidR="00830DB6" w:rsidRPr="00BF1531">
        <w:rPr>
          <w:rFonts w:ascii="Arial" w:hAnsi="Arial" w:cs="Arial"/>
          <w:color w:val="000000" w:themeColor="text1"/>
        </w:rPr>
        <w:t xml:space="preserve">, to understand how they learn and how to improve their own learning </w:t>
      </w:r>
      <w:r w:rsidR="00830DB6" w:rsidRPr="00BF1531">
        <w:rPr>
          <w:rFonts w:ascii="Arial" w:hAnsi="Arial" w:cs="Arial"/>
          <w:color w:val="000000"/>
          <w:shd w:val="clear" w:color="auto" w:fill="FFFFFF"/>
        </w:rPr>
        <w:t>(</w:t>
      </w:r>
      <w:proofErr w:type="spellStart"/>
      <w:r w:rsidR="00830DB6" w:rsidRPr="00BF1531">
        <w:rPr>
          <w:rFonts w:ascii="Arial" w:hAnsi="Arial" w:cs="Arial"/>
          <w:color w:val="000000"/>
          <w:shd w:val="clear" w:color="auto" w:fill="FFFFFF"/>
        </w:rPr>
        <w:t>Malamed</w:t>
      </w:r>
      <w:proofErr w:type="spellEnd"/>
      <w:r w:rsidR="00830DB6" w:rsidRPr="00BF1531">
        <w:rPr>
          <w:rFonts w:ascii="Arial" w:hAnsi="Arial" w:cs="Arial"/>
          <w:color w:val="000000"/>
          <w:shd w:val="clear" w:color="auto" w:fill="FFFFFF"/>
        </w:rPr>
        <w:t>, 2019)</w:t>
      </w:r>
      <w:r w:rsidR="00830DB6" w:rsidRPr="00BF1531">
        <w:rPr>
          <w:rFonts w:ascii="Arial" w:hAnsi="Arial" w:cs="Arial"/>
        </w:rPr>
        <w:t>.</w:t>
      </w:r>
    </w:p>
    <w:p w:rsidR="0091507D" w:rsidRDefault="0091507D" w:rsidP="0091507D">
      <w:pPr>
        <w:pStyle w:val="NormalWeb"/>
        <w:rPr>
          <w:rFonts w:ascii="Arial" w:hAnsi="Arial" w:cs="Arial"/>
        </w:rPr>
      </w:pPr>
    </w:p>
    <w:p w:rsidR="004E7111" w:rsidRPr="00BF1531" w:rsidRDefault="00A57E05" w:rsidP="0091507D">
      <w:pPr>
        <w:pStyle w:val="NormalWeb"/>
        <w:rPr>
          <w:rFonts w:ascii="Arial" w:hAnsi="Arial" w:cs="Arial"/>
          <w:color w:val="000000" w:themeColor="text1"/>
        </w:rPr>
      </w:pPr>
      <w:r w:rsidRPr="00BF1531">
        <w:rPr>
          <w:rFonts w:ascii="Arial" w:hAnsi="Arial" w:cs="Arial"/>
          <w:color w:val="FF0000"/>
        </w:rPr>
        <w:t xml:space="preserve">Open and closed </w:t>
      </w:r>
      <w:proofErr w:type="spellStart"/>
      <w:r w:rsidR="00D404AA" w:rsidRPr="00BF1531">
        <w:rPr>
          <w:rFonts w:ascii="Arial" w:hAnsi="Arial" w:cs="Arial"/>
          <w:color w:val="FF0000"/>
        </w:rPr>
        <w:t>questioning</w:t>
      </w:r>
      <w:r w:rsidR="0091507D">
        <w:rPr>
          <w:rFonts w:ascii="Arial" w:hAnsi="Arial" w:cs="Arial"/>
          <w:color w:val="FF0000"/>
        </w:rPr>
        <w:t>:</w:t>
      </w:r>
      <w:r w:rsidR="00B4523D" w:rsidRPr="00BF1531">
        <w:rPr>
          <w:rFonts w:ascii="Arial" w:hAnsi="Arial" w:cs="Arial"/>
          <w:color w:val="000000" w:themeColor="text1"/>
        </w:rPr>
        <w:t>Raiker</w:t>
      </w:r>
      <w:r w:rsidR="00EC537F" w:rsidRPr="00BF1531">
        <w:rPr>
          <w:rFonts w:ascii="Arial" w:hAnsi="Arial" w:cs="Arial"/>
          <w:color w:val="000000" w:themeColor="text1"/>
        </w:rPr>
        <w:t>’s</w:t>
      </w:r>
      <w:proofErr w:type="spellEnd"/>
      <w:r w:rsidR="00EC537F" w:rsidRPr="00BF1531">
        <w:rPr>
          <w:rFonts w:ascii="Arial" w:hAnsi="Arial" w:cs="Arial"/>
          <w:color w:val="000000" w:themeColor="text1"/>
        </w:rPr>
        <w:t xml:space="preserve"> research has shown that the majority of questions teachers ask are closed questions, which only require a simple answer</w:t>
      </w:r>
      <w:r w:rsidR="00B4523D" w:rsidRPr="00BF1531">
        <w:rPr>
          <w:rFonts w:ascii="Arial" w:hAnsi="Arial" w:cs="Arial"/>
          <w:color w:val="000000" w:themeColor="text1"/>
        </w:rPr>
        <w:t xml:space="preserve"> (Cited in </w:t>
      </w:r>
      <w:proofErr w:type="spellStart"/>
      <w:r w:rsidR="00201B5F" w:rsidRPr="00BF1531">
        <w:rPr>
          <w:rFonts w:ascii="Arial" w:hAnsi="Arial" w:cs="Arial"/>
          <w:color w:val="000000" w:themeColor="text1"/>
        </w:rPr>
        <w:t>Hymer</w:t>
      </w:r>
      <w:proofErr w:type="spellEnd"/>
      <w:r w:rsidR="002B75D8">
        <w:rPr>
          <w:rFonts w:ascii="Arial" w:hAnsi="Arial" w:cs="Arial"/>
          <w:color w:val="000000" w:themeColor="text1"/>
        </w:rPr>
        <w:t>,</w:t>
      </w:r>
      <w:r w:rsidR="00201B5F" w:rsidRPr="00BF1531">
        <w:rPr>
          <w:rFonts w:ascii="Arial" w:hAnsi="Arial" w:cs="Arial"/>
          <w:color w:val="000000" w:themeColor="text1"/>
        </w:rPr>
        <w:t xml:space="preserve"> 2018</w:t>
      </w:r>
      <w:r w:rsidR="00B4523D" w:rsidRPr="00BF1531">
        <w:rPr>
          <w:rFonts w:ascii="Arial" w:hAnsi="Arial" w:cs="Arial"/>
          <w:color w:val="000000" w:themeColor="text1"/>
        </w:rPr>
        <w:t>)</w:t>
      </w:r>
      <w:r w:rsidR="00EC537F" w:rsidRPr="00BF1531">
        <w:rPr>
          <w:rFonts w:ascii="Arial" w:hAnsi="Arial" w:cs="Arial"/>
          <w:color w:val="000000" w:themeColor="text1"/>
        </w:rPr>
        <w:t xml:space="preserve">. Closed questioning can be a useful way of checking a pupils memory or recall of what they have learned. However it could be argued that </w:t>
      </w:r>
      <w:r w:rsidRPr="00BF1531">
        <w:rPr>
          <w:rFonts w:ascii="Arial" w:hAnsi="Arial" w:cs="Arial"/>
          <w:color w:val="000000" w:themeColor="text1"/>
        </w:rPr>
        <w:t xml:space="preserve">convergent questions require low intellectual and cognitive contribution which therefore result in restricted answers. </w:t>
      </w:r>
      <w:r w:rsidR="00245589" w:rsidRPr="00BF1531">
        <w:rPr>
          <w:rFonts w:ascii="Arial" w:hAnsi="Arial" w:cs="Arial"/>
          <w:color w:val="000000" w:themeColor="text1"/>
        </w:rPr>
        <w:t>Although closed questioning is used frequently, teachers also use divergent questions which help advance deeper thinking, which will require pupils to evaluate and think about their answers</w:t>
      </w:r>
      <w:r w:rsidR="0058555E" w:rsidRPr="00BF1531">
        <w:rPr>
          <w:rFonts w:ascii="Arial" w:hAnsi="Arial" w:cs="Arial"/>
          <w:color w:val="000000" w:themeColor="text1"/>
        </w:rPr>
        <w:t xml:space="preserve"> (</w:t>
      </w:r>
      <w:proofErr w:type="spellStart"/>
      <w:r w:rsidR="0058555E" w:rsidRPr="00BF1531">
        <w:rPr>
          <w:rFonts w:ascii="Arial" w:hAnsi="Arial" w:cs="Arial"/>
          <w:color w:val="000000" w:themeColor="text1"/>
        </w:rPr>
        <w:t>Tofade</w:t>
      </w:r>
      <w:proofErr w:type="spellEnd"/>
      <w:r w:rsidR="0058555E" w:rsidRPr="00BF1531">
        <w:rPr>
          <w:rFonts w:ascii="Arial" w:hAnsi="Arial" w:cs="Arial"/>
          <w:color w:val="000000" w:themeColor="text1"/>
        </w:rPr>
        <w:t xml:space="preserve"> et al, 2013). </w:t>
      </w:r>
      <w:r w:rsidR="00831D44" w:rsidRPr="00BF1531">
        <w:rPr>
          <w:rFonts w:ascii="Arial" w:hAnsi="Arial" w:cs="Arial"/>
          <w:color w:val="000000" w:themeColor="text1"/>
        </w:rPr>
        <w:t xml:space="preserve"> According to Woolfolk (2008) lower a</w:t>
      </w:r>
      <w:r w:rsidR="00F04A88">
        <w:rPr>
          <w:rFonts w:ascii="Arial" w:hAnsi="Arial" w:cs="Arial"/>
          <w:color w:val="000000" w:themeColor="text1"/>
        </w:rPr>
        <w:t xml:space="preserve">ttaining </w:t>
      </w:r>
      <w:r w:rsidR="00831D44" w:rsidRPr="00BF1531">
        <w:rPr>
          <w:rFonts w:ascii="Arial" w:hAnsi="Arial" w:cs="Arial"/>
          <w:color w:val="000000" w:themeColor="text1"/>
        </w:rPr>
        <w:t xml:space="preserve">pupils benefit more from closed questioning as </w:t>
      </w:r>
      <w:r w:rsidR="00D404AA" w:rsidRPr="00BF1531">
        <w:rPr>
          <w:rFonts w:ascii="Arial" w:hAnsi="Arial" w:cs="Arial"/>
          <w:color w:val="000000" w:themeColor="text1"/>
        </w:rPr>
        <w:t>it helps them give a more accurate response as there is usually only one correct answer. This will then motivate and encourage the pupils through the praise of the correct answer. He also states that higher a</w:t>
      </w:r>
      <w:r w:rsidR="00F04A88">
        <w:rPr>
          <w:rFonts w:ascii="Arial" w:hAnsi="Arial" w:cs="Arial"/>
          <w:color w:val="000000" w:themeColor="text1"/>
        </w:rPr>
        <w:t xml:space="preserve">ttaining </w:t>
      </w:r>
      <w:r w:rsidR="00D404AA" w:rsidRPr="00BF1531">
        <w:rPr>
          <w:rFonts w:ascii="Arial" w:hAnsi="Arial" w:cs="Arial"/>
          <w:color w:val="000000" w:themeColor="text1"/>
        </w:rPr>
        <w:t xml:space="preserve">pupils benefit more from more challenging open questions as it pushes the pupils to give a better detailed response. </w:t>
      </w:r>
      <w:proofErr w:type="spellStart"/>
      <w:r w:rsidR="00D27A8A" w:rsidRPr="00BF1531">
        <w:rPr>
          <w:rFonts w:ascii="Arial" w:hAnsi="Arial" w:cs="Arial"/>
          <w:color w:val="000000" w:themeColor="text1"/>
        </w:rPr>
        <w:t>Didau</w:t>
      </w:r>
      <w:proofErr w:type="spellEnd"/>
      <w:r w:rsidR="00D27A8A" w:rsidRPr="00BF1531">
        <w:rPr>
          <w:rFonts w:ascii="Arial" w:hAnsi="Arial" w:cs="Arial"/>
          <w:color w:val="000000" w:themeColor="text1"/>
        </w:rPr>
        <w:t xml:space="preserve"> (2019) states that if certain pupils are getting questions right all of the time, then the questions are too easy for the pupils. He believes that teachers need to increase the complexity of what the pupils are learning. </w:t>
      </w:r>
      <w:r w:rsidR="005F3530" w:rsidRPr="00BF1531">
        <w:rPr>
          <w:rFonts w:ascii="Arial" w:hAnsi="Arial" w:cs="Arial"/>
          <w:color w:val="000000" w:themeColor="text1"/>
        </w:rPr>
        <w:t xml:space="preserve"> </w:t>
      </w:r>
      <w:proofErr w:type="spellStart"/>
      <w:r w:rsidR="005F3530" w:rsidRPr="00BF1531">
        <w:rPr>
          <w:rFonts w:ascii="Arial" w:hAnsi="Arial" w:cs="Arial"/>
          <w:color w:val="000000" w:themeColor="text1"/>
        </w:rPr>
        <w:t>Didau</w:t>
      </w:r>
      <w:proofErr w:type="spellEnd"/>
      <w:r w:rsidR="005F3530" w:rsidRPr="00BF1531">
        <w:rPr>
          <w:rFonts w:ascii="Arial" w:hAnsi="Arial" w:cs="Arial"/>
          <w:color w:val="000000" w:themeColor="text1"/>
        </w:rPr>
        <w:t xml:space="preserve"> </w:t>
      </w:r>
      <w:r w:rsidR="00F26798" w:rsidRPr="00BF1531">
        <w:rPr>
          <w:rFonts w:ascii="Arial" w:hAnsi="Arial" w:cs="Arial"/>
          <w:color w:val="000000" w:themeColor="text1"/>
        </w:rPr>
        <w:t xml:space="preserve">(2014) also </w:t>
      </w:r>
      <w:r w:rsidR="005F3530" w:rsidRPr="00BF1531">
        <w:rPr>
          <w:rFonts w:ascii="Arial" w:hAnsi="Arial" w:cs="Arial"/>
          <w:color w:val="000000" w:themeColor="text1"/>
        </w:rPr>
        <w:t xml:space="preserve">argues that </w:t>
      </w:r>
      <w:r w:rsidR="00F26798" w:rsidRPr="00BF1531">
        <w:rPr>
          <w:rFonts w:ascii="Arial" w:hAnsi="Arial" w:cs="Arial"/>
          <w:color w:val="000000" w:themeColor="text1"/>
        </w:rPr>
        <w:t xml:space="preserve">even if pupils are getting questions right, and are asked further questions to extend their thinking, “just because they know it then, it doesn’t mean they’ll know it in the next lesson” </w:t>
      </w:r>
      <w:r w:rsidR="004A7C5F">
        <w:rPr>
          <w:rFonts w:ascii="Arial" w:hAnsi="Arial" w:cs="Arial"/>
          <w:color w:val="000000" w:themeColor="text1"/>
        </w:rPr>
        <w:t>.</w:t>
      </w:r>
    </w:p>
    <w:p w:rsidR="00D27A8A" w:rsidRPr="00BF1531" w:rsidRDefault="00D27A8A">
      <w:pPr>
        <w:rPr>
          <w:rFonts w:ascii="Arial" w:hAnsi="Arial" w:cs="Arial"/>
          <w:color w:val="000000" w:themeColor="text1"/>
        </w:rPr>
      </w:pPr>
    </w:p>
    <w:p w:rsidR="006F5B73" w:rsidRPr="00BF1531" w:rsidRDefault="006C1A61">
      <w:pPr>
        <w:rPr>
          <w:rFonts w:ascii="Arial" w:hAnsi="Arial" w:cs="Arial"/>
          <w:color w:val="000000" w:themeColor="text1"/>
        </w:rPr>
      </w:pPr>
      <w:r w:rsidRPr="00BF1531">
        <w:rPr>
          <w:rFonts w:ascii="Arial" w:hAnsi="Arial" w:cs="Arial"/>
          <w:color w:val="000000" w:themeColor="text1"/>
        </w:rPr>
        <w:t xml:space="preserve">– What does this mean if teachers only give closed questions to lower ability pupils? </w:t>
      </w:r>
    </w:p>
    <w:p w:rsidR="006F5B73" w:rsidRPr="00BF1531" w:rsidRDefault="006F5B73">
      <w:pPr>
        <w:rPr>
          <w:rFonts w:ascii="Arial" w:hAnsi="Arial" w:cs="Arial"/>
          <w:color w:val="000000" w:themeColor="text1"/>
        </w:rPr>
      </w:pPr>
    </w:p>
    <w:p w:rsidR="006F5B73" w:rsidRPr="00BF1531" w:rsidRDefault="006F5B73">
      <w:pPr>
        <w:rPr>
          <w:rFonts w:ascii="Arial" w:hAnsi="Arial" w:cs="Arial"/>
          <w:color w:val="000000" w:themeColor="text1"/>
        </w:rPr>
      </w:pPr>
    </w:p>
    <w:p w:rsidR="00530448" w:rsidRPr="00BF1531" w:rsidRDefault="00530448">
      <w:pPr>
        <w:rPr>
          <w:rFonts w:ascii="Arial" w:hAnsi="Arial" w:cs="Arial"/>
          <w:color w:val="000000" w:themeColor="text1"/>
        </w:rPr>
      </w:pPr>
    </w:p>
    <w:p w:rsidR="00D4515F" w:rsidRPr="00BF1531" w:rsidRDefault="00D4515F">
      <w:pPr>
        <w:rPr>
          <w:rFonts w:ascii="Arial" w:hAnsi="Arial" w:cs="Arial"/>
          <w:color w:val="000000" w:themeColor="text1"/>
        </w:rPr>
      </w:pPr>
    </w:p>
    <w:p w:rsidR="00D4515F" w:rsidRPr="00BF1531" w:rsidRDefault="00D4515F">
      <w:pPr>
        <w:rPr>
          <w:rFonts w:ascii="Arial" w:hAnsi="Arial" w:cs="Arial"/>
          <w:color w:val="000000" w:themeColor="text1"/>
        </w:rPr>
      </w:pPr>
      <w:r w:rsidRPr="00BF1531">
        <w:rPr>
          <w:rFonts w:ascii="Arial" w:hAnsi="Arial" w:cs="Arial"/>
          <w:color w:val="000000" w:themeColor="text1"/>
        </w:rPr>
        <w:t xml:space="preserve">Methodology: </w:t>
      </w:r>
    </w:p>
    <w:p w:rsidR="00D4515F" w:rsidRPr="00BF1531" w:rsidRDefault="00D4515F">
      <w:pPr>
        <w:rPr>
          <w:rFonts w:ascii="Arial" w:hAnsi="Arial" w:cs="Arial"/>
          <w:color w:val="000000" w:themeColor="text1"/>
        </w:rPr>
      </w:pPr>
    </w:p>
    <w:p w:rsidR="007109F5" w:rsidRPr="00BF1531" w:rsidRDefault="00560847">
      <w:pPr>
        <w:rPr>
          <w:rFonts w:ascii="Arial" w:hAnsi="Arial" w:cs="Arial"/>
          <w:color w:val="000000" w:themeColor="text1"/>
        </w:rPr>
      </w:pPr>
      <w:r w:rsidRPr="00BF1531">
        <w:rPr>
          <w:rFonts w:ascii="Arial" w:hAnsi="Arial" w:cs="Arial"/>
          <w:color w:val="000000" w:themeColor="text1"/>
        </w:rPr>
        <w:t>The researcher will conduct their study in a small village English medium primary school in South Wales</w:t>
      </w:r>
      <w:r w:rsidR="001655C9" w:rsidRPr="00BF1531">
        <w:rPr>
          <w:rFonts w:ascii="Arial" w:hAnsi="Arial" w:cs="Arial"/>
          <w:color w:val="000000" w:themeColor="text1"/>
        </w:rPr>
        <w:t xml:space="preserve">, which has </w:t>
      </w:r>
      <w:r w:rsidRPr="00BF1531">
        <w:rPr>
          <w:rFonts w:ascii="Arial" w:hAnsi="Arial" w:cs="Arial"/>
          <w:color w:val="000000" w:themeColor="text1"/>
        </w:rPr>
        <w:t>approximately has 120 pupils. To collect and gather findings for the study, the researcher will be in a Reception class. The researcher will focus on a small group of six mixed a</w:t>
      </w:r>
      <w:r w:rsidR="00F04A88">
        <w:rPr>
          <w:rFonts w:ascii="Arial" w:hAnsi="Arial" w:cs="Arial"/>
          <w:color w:val="000000" w:themeColor="text1"/>
        </w:rPr>
        <w:t>ttainment</w:t>
      </w:r>
      <w:r w:rsidRPr="00BF1531">
        <w:rPr>
          <w:rFonts w:ascii="Arial" w:hAnsi="Arial" w:cs="Arial"/>
          <w:color w:val="000000" w:themeColor="text1"/>
        </w:rPr>
        <w:t xml:space="preserve"> pupils to gather information on whether questioning is a useful </w:t>
      </w:r>
      <w:proofErr w:type="spellStart"/>
      <w:r w:rsidRPr="00BF1531">
        <w:rPr>
          <w:rFonts w:ascii="Arial" w:hAnsi="Arial" w:cs="Arial"/>
          <w:color w:val="000000" w:themeColor="text1"/>
        </w:rPr>
        <w:t>AfL</w:t>
      </w:r>
      <w:proofErr w:type="spellEnd"/>
      <w:r w:rsidRPr="00BF1531">
        <w:rPr>
          <w:rFonts w:ascii="Arial" w:hAnsi="Arial" w:cs="Arial"/>
          <w:color w:val="000000" w:themeColor="text1"/>
        </w:rPr>
        <w:t xml:space="preserve"> strategy and whether it’s used to establish pupils’ understanding. A range of pupils from different </w:t>
      </w:r>
      <w:r w:rsidR="00C95F38">
        <w:rPr>
          <w:rFonts w:ascii="Arial" w:hAnsi="Arial" w:cs="Arial"/>
          <w:color w:val="000000" w:themeColor="text1"/>
        </w:rPr>
        <w:t>attainment groups</w:t>
      </w:r>
      <w:r w:rsidRPr="00BF1531">
        <w:rPr>
          <w:rFonts w:ascii="Arial" w:hAnsi="Arial" w:cs="Arial"/>
          <w:color w:val="000000" w:themeColor="text1"/>
        </w:rPr>
        <w:t xml:space="preserve"> and genders will be used in order to see if the feedback varies from each group of pupils. The researcher has only chosen to focus on a small group, as it will be difficult to observe and analyse dat</w:t>
      </w:r>
      <w:r w:rsidR="00F04A88">
        <w:rPr>
          <w:rFonts w:ascii="Arial" w:hAnsi="Arial" w:cs="Arial"/>
          <w:color w:val="000000" w:themeColor="text1"/>
        </w:rPr>
        <w:t>a</w:t>
      </w:r>
      <w:r w:rsidRPr="00BF1531">
        <w:rPr>
          <w:rFonts w:ascii="Arial" w:hAnsi="Arial" w:cs="Arial"/>
          <w:color w:val="000000" w:themeColor="text1"/>
        </w:rPr>
        <w:t xml:space="preserve"> from a large number of pupils in a short amount of time. Although the study is small, the researcher believes they will gather enough information </w:t>
      </w:r>
      <w:r w:rsidR="0051472B" w:rsidRPr="00BF1531">
        <w:rPr>
          <w:rFonts w:ascii="Arial" w:hAnsi="Arial" w:cs="Arial"/>
          <w:color w:val="000000" w:themeColor="text1"/>
        </w:rPr>
        <w:t>and data that can be analysed to see whether questioning is use to establish pupils understanding in order to help them progress in school. The researcher is aware that some pupils may not be asked questions throughout a lesson, therefore the research group may be adapted during the study day.</w:t>
      </w:r>
    </w:p>
    <w:p w:rsidR="007109F5" w:rsidRPr="00BF1531" w:rsidRDefault="007109F5">
      <w:pPr>
        <w:rPr>
          <w:rFonts w:ascii="Arial" w:hAnsi="Arial" w:cs="Arial"/>
          <w:color w:val="000000" w:themeColor="text1"/>
        </w:rPr>
      </w:pPr>
    </w:p>
    <w:p w:rsidR="007109F5" w:rsidRPr="00BF1531" w:rsidRDefault="0051472B">
      <w:pPr>
        <w:rPr>
          <w:rFonts w:ascii="Arial" w:hAnsi="Arial" w:cs="Arial"/>
          <w:color w:val="000000" w:themeColor="text1"/>
        </w:rPr>
      </w:pPr>
      <w:r w:rsidRPr="00BF1531">
        <w:rPr>
          <w:rFonts w:ascii="Arial" w:hAnsi="Arial" w:cs="Arial"/>
          <w:color w:val="000000" w:themeColor="text1"/>
        </w:rPr>
        <w:lastRenderedPageBreak/>
        <w:t xml:space="preserve"> </w:t>
      </w:r>
      <w:r w:rsidR="0004337E" w:rsidRPr="00BF1531">
        <w:rPr>
          <w:rFonts w:ascii="Arial" w:hAnsi="Arial" w:cs="Arial"/>
          <w:color w:val="000000" w:themeColor="text1"/>
        </w:rPr>
        <w:t xml:space="preserve">To examine whether questioning </w:t>
      </w:r>
      <w:r w:rsidR="00D842BF" w:rsidRPr="00BF1531">
        <w:rPr>
          <w:rFonts w:ascii="Arial" w:hAnsi="Arial" w:cs="Arial"/>
          <w:color w:val="000000" w:themeColor="text1"/>
        </w:rPr>
        <w:t>is used effectively to establish pupil understanding and progression in their learning</w:t>
      </w:r>
      <w:r w:rsidR="007109F5" w:rsidRPr="00BF1531">
        <w:rPr>
          <w:rFonts w:ascii="Arial" w:hAnsi="Arial" w:cs="Arial"/>
          <w:color w:val="000000" w:themeColor="text1"/>
        </w:rPr>
        <w:t>, the researcher will use</w:t>
      </w:r>
      <w:r w:rsidR="00D842BF" w:rsidRPr="00BF1531">
        <w:rPr>
          <w:rFonts w:ascii="Arial" w:hAnsi="Arial" w:cs="Arial"/>
          <w:color w:val="000000" w:themeColor="text1"/>
        </w:rPr>
        <w:t xml:space="preserve"> three research tools. </w:t>
      </w:r>
      <w:r w:rsidR="007109F5" w:rsidRPr="00BF1531">
        <w:rPr>
          <w:rFonts w:ascii="Arial" w:hAnsi="Arial" w:cs="Arial"/>
          <w:color w:val="000000" w:themeColor="text1"/>
        </w:rPr>
        <w:t xml:space="preserve">The decision was made by the researcher to use a wide range or research tools in order to help undertake their study, which include questionnaires, observation and semi-structured interviews. </w:t>
      </w:r>
      <w:r w:rsidR="001655C9" w:rsidRPr="00BF1531">
        <w:rPr>
          <w:rFonts w:ascii="Arial" w:hAnsi="Arial" w:cs="Arial"/>
          <w:color w:val="000000" w:themeColor="text1"/>
        </w:rPr>
        <w:t xml:space="preserve">Denzin (cited in Cohen et al, 2011) suggests triangulation of methods when doing research, which the researcher will do in order to </w:t>
      </w:r>
      <w:r w:rsidR="007109F5" w:rsidRPr="00BF1531">
        <w:rPr>
          <w:rFonts w:ascii="Arial" w:hAnsi="Arial" w:cs="Arial"/>
          <w:color w:val="000000" w:themeColor="text1"/>
        </w:rPr>
        <w:t>gather viewpoints from both teachers and pupil</w:t>
      </w:r>
      <w:r w:rsidR="001655C9" w:rsidRPr="00BF1531">
        <w:rPr>
          <w:rFonts w:ascii="Arial" w:hAnsi="Arial" w:cs="Arial"/>
          <w:color w:val="000000" w:themeColor="text1"/>
        </w:rPr>
        <w:t xml:space="preserve">s on questioning. </w:t>
      </w:r>
    </w:p>
    <w:p w:rsidR="00015051" w:rsidRPr="00BF1531" w:rsidRDefault="00015051">
      <w:pPr>
        <w:rPr>
          <w:rFonts w:ascii="Arial" w:hAnsi="Arial" w:cs="Arial"/>
          <w:b/>
          <w:bCs/>
          <w:color w:val="FF0000"/>
        </w:rPr>
      </w:pPr>
    </w:p>
    <w:p w:rsidR="00DC03E4" w:rsidRPr="00BF1531" w:rsidRDefault="00DC03E4">
      <w:pPr>
        <w:rPr>
          <w:rFonts w:ascii="Arial" w:hAnsi="Arial" w:cs="Arial"/>
          <w:b/>
          <w:bCs/>
          <w:color w:val="FF0000"/>
        </w:rPr>
      </w:pPr>
      <w:r w:rsidRPr="00BF1531">
        <w:rPr>
          <w:rFonts w:ascii="Arial" w:hAnsi="Arial" w:cs="Arial"/>
          <w:b/>
          <w:bCs/>
          <w:color w:val="FF0000"/>
        </w:rPr>
        <w:t xml:space="preserve">Questionnaires: </w:t>
      </w:r>
    </w:p>
    <w:p w:rsidR="00C838CB" w:rsidRDefault="00015051">
      <w:pPr>
        <w:rPr>
          <w:rFonts w:ascii="Arial" w:hAnsi="Arial" w:cs="Arial"/>
          <w:color w:val="000000" w:themeColor="text1"/>
        </w:rPr>
      </w:pPr>
      <w:r w:rsidRPr="00BF1531">
        <w:rPr>
          <w:rFonts w:ascii="Arial" w:hAnsi="Arial" w:cs="Arial"/>
          <w:color w:val="000000" w:themeColor="text1"/>
        </w:rPr>
        <w:t>The first research tool that will be used is questionnaires. The researcher will create a questionnaire for the two Foundation Phase teachers in school. The respond</w:t>
      </w:r>
      <w:r w:rsidR="00C838CB">
        <w:rPr>
          <w:rFonts w:ascii="Arial" w:hAnsi="Arial" w:cs="Arial"/>
          <w:color w:val="000000" w:themeColor="text1"/>
        </w:rPr>
        <w:t>a</w:t>
      </w:r>
      <w:r w:rsidRPr="00BF1531">
        <w:rPr>
          <w:rFonts w:ascii="Arial" w:hAnsi="Arial" w:cs="Arial"/>
          <w:color w:val="000000" w:themeColor="text1"/>
        </w:rPr>
        <w:t xml:space="preserve">nts will be sent an online link to complete the questionnaire, which saves time and money </w:t>
      </w:r>
      <w:r w:rsidRPr="00BF1531">
        <w:rPr>
          <w:rFonts w:ascii="Arial" w:hAnsi="Arial" w:cs="Arial"/>
          <w:color w:val="FF0000"/>
        </w:rPr>
        <w:t>(SEE APPENDIX</w:t>
      </w:r>
      <w:r w:rsidR="006E0E0B">
        <w:rPr>
          <w:rFonts w:ascii="Arial" w:hAnsi="Arial" w:cs="Arial"/>
          <w:color w:val="FF0000"/>
        </w:rPr>
        <w:t xml:space="preserve"> 1</w:t>
      </w:r>
      <w:r w:rsidR="00EF61D9">
        <w:rPr>
          <w:rFonts w:ascii="Arial" w:hAnsi="Arial" w:cs="Arial"/>
          <w:color w:val="FF0000"/>
        </w:rPr>
        <w:t>a &amp; 1b</w:t>
      </w:r>
      <w:r w:rsidRPr="00BF1531">
        <w:rPr>
          <w:rFonts w:ascii="Arial" w:hAnsi="Arial" w:cs="Arial"/>
          <w:color w:val="FF0000"/>
        </w:rPr>
        <w:t xml:space="preserve">). </w:t>
      </w:r>
      <w:r w:rsidR="006E711E" w:rsidRPr="00BF1531">
        <w:rPr>
          <w:rFonts w:ascii="Arial" w:hAnsi="Arial" w:cs="Arial"/>
          <w:color w:val="000000" w:themeColor="text1"/>
        </w:rPr>
        <w:t xml:space="preserve"> </w:t>
      </w:r>
      <w:r w:rsidR="000C6E97" w:rsidRPr="00BF1531">
        <w:rPr>
          <w:rFonts w:ascii="Arial" w:hAnsi="Arial" w:cs="Arial"/>
          <w:color w:val="000000" w:themeColor="text1"/>
        </w:rPr>
        <w:t>Denscombe (2010) identified that one limitation of questionnaires is the cost. However, the researcher has choose to distribute their questionnaire online</w:t>
      </w:r>
      <w:r w:rsidR="00C838CB">
        <w:rPr>
          <w:rFonts w:ascii="Arial" w:hAnsi="Arial" w:cs="Arial"/>
          <w:color w:val="000000" w:themeColor="text1"/>
        </w:rPr>
        <w:t xml:space="preserve"> which will avoid any costs</w:t>
      </w:r>
      <w:r w:rsidR="000C6E97" w:rsidRPr="00BF1531">
        <w:rPr>
          <w:rFonts w:ascii="Arial" w:hAnsi="Arial" w:cs="Arial"/>
          <w:color w:val="000000" w:themeColor="text1"/>
        </w:rPr>
        <w:t xml:space="preserve">. Denscombe (2010) believes that online questionnaires are virtually free and easy to create. Another reason that the researcher is using an online tool, is because the internet is part of day to day life for most people in society, therefore </w:t>
      </w:r>
      <w:r w:rsidR="00186F34" w:rsidRPr="00BF1531">
        <w:rPr>
          <w:rFonts w:ascii="Arial" w:hAnsi="Arial" w:cs="Arial"/>
          <w:color w:val="000000" w:themeColor="text1"/>
        </w:rPr>
        <w:t xml:space="preserve">may lead to </w:t>
      </w:r>
      <w:r w:rsidR="00B70352" w:rsidRPr="00BF1531">
        <w:rPr>
          <w:rFonts w:ascii="Arial" w:hAnsi="Arial" w:cs="Arial"/>
          <w:color w:val="000000" w:themeColor="text1"/>
        </w:rPr>
        <w:t>a higher response rate.  The researcher found that the response rate could be boosted when the respondents are contacted in advance, the teachers were asked personally to fill in the questionnaire</w:t>
      </w:r>
      <w:r w:rsidR="00C838CB">
        <w:rPr>
          <w:rFonts w:ascii="Arial" w:hAnsi="Arial" w:cs="Arial"/>
          <w:color w:val="000000" w:themeColor="text1"/>
        </w:rPr>
        <w:t xml:space="preserve">, </w:t>
      </w:r>
      <w:r w:rsidR="00DC03E4" w:rsidRPr="00BF1531">
        <w:rPr>
          <w:rFonts w:ascii="Arial" w:hAnsi="Arial" w:cs="Arial"/>
          <w:color w:val="000000" w:themeColor="text1"/>
        </w:rPr>
        <w:t>and Denscombe (2010) found that the response rate especially increases when the contact involves a personalised form of message.</w:t>
      </w:r>
    </w:p>
    <w:p w:rsidR="00C838CB" w:rsidRDefault="00C838CB">
      <w:pPr>
        <w:rPr>
          <w:rFonts w:ascii="Arial" w:hAnsi="Arial" w:cs="Arial"/>
          <w:color w:val="000000" w:themeColor="text1"/>
        </w:rPr>
      </w:pPr>
    </w:p>
    <w:p w:rsidR="00AA2B04" w:rsidRPr="00C838CB" w:rsidRDefault="006E711E">
      <w:pPr>
        <w:rPr>
          <w:rFonts w:ascii="Arial" w:hAnsi="Arial" w:cs="Arial"/>
          <w:color w:val="000000" w:themeColor="text1"/>
        </w:rPr>
      </w:pPr>
      <w:r w:rsidRPr="00BF1531">
        <w:rPr>
          <w:rFonts w:ascii="Arial" w:hAnsi="Arial" w:cs="Arial"/>
          <w:color w:val="000000" w:themeColor="text1"/>
        </w:rPr>
        <w:t>The respondents will be told that the</w:t>
      </w:r>
      <w:r w:rsidR="00015051" w:rsidRPr="00BF1531">
        <w:rPr>
          <w:rFonts w:ascii="Arial" w:hAnsi="Arial" w:cs="Arial"/>
          <w:color w:val="000000" w:themeColor="text1"/>
        </w:rPr>
        <w:t xml:space="preserve"> questionnaires </w:t>
      </w:r>
      <w:r w:rsidRPr="00BF1531">
        <w:rPr>
          <w:rFonts w:ascii="Arial" w:hAnsi="Arial" w:cs="Arial"/>
          <w:color w:val="000000" w:themeColor="text1"/>
        </w:rPr>
        <w:t>are</w:t>
      </w:r>
      <w:r w:rsidR="00015051" w:rsidRPr="00BF1531">
        <w:rPr>
          <w:rFonts w:ascii="Arial" w:hAnsi="Arial" w:cs="Arial"/>
          <w:color w:val="000000" w:themeColor="text1"/>
        </w:rPr>
        <w:t xml:space="preserve"> anonymous, this concealment </w:t>
      </w:r>
      <w:r w:rsidRPr="00BF1531">
        <w:rPr>
          <w:rFonts w:ascii="Arial" w:hAnsi="Arial" w:cs="Arial"/>
          <w:color w:val="000000" w:themeColor="text1"/>
        </w:rPr>
        <w:t xml:space="preserve">will help </w:t>
      </w:r>
      <w:r w:rsidR="00015051" w:rsidRPr="00BF1531">
        <w:rPr>
          <w:rFonts w:ascii="Arial" w:hAnsi="Arial" w:cs="Arial"/>
          <w:color w:val="000000" w:themeColor="text1"/>
        </w:rPr>
        <w:t>put the respondents at ease, encouraging them to answer truthfully, giving honest answers.</w:t>
      </w:r>
      <w:r w:rsidR="00CB6C10" w:rsidRPr="00BF1531">
        <w:rPr>
          <w:rFonts w:ascii="Arial" w:hAnsi="Arial" w:cs="Arial"/>
          <w:color w:val="000000" w:themeColor="text1"/>
        </w:rPr>
        <w:t xml:space="preserve"> </w:t>
      </w:r>
      <w:r w:rsidR="00AA2B04" w:rsidRPr="00BF1531">
        <w:rPr>
          <w:rFonts w:ascii="Arial" w:hAnsi="Arial" w:cs="Arial"/>
          <w:color w:val="000000" w:themeColor="text1"/>
        </w:rPr>
        <w:t>Denscombe (201</w:t>
      </w:r>
      <w:r w:rsidR="00650D2C" w:rsidRPr="00BF1531">
        <w:rPr>
          <w:rFonts w:ascii="Arial" w:hAnsi="Arial" w:cs="Arial"/>
          <w:color w:val="000000" w:themeColor="text1"/>
        </w:rPr>
        <w:t>4</w:t>
      </w:r>
      <w:r w:rsidR="00AA2B04" w:rsidRPr="00BF1531">
        <w:rPr>
          <w:rFonts w:ascii="Arial" w:hAnsi="Arial" w:cs="Arial"/>
          <w:color w:val="000000" w:themeColor="text1"/>
        </w:rPr>
        <w:t xml:space="preserve">) states that </w:t>
      </w:r>
      <w:r w:rsidR="00650D2C" w:rsidRPr="00BF1531">
        <w:rPr>
          <w:rFonts w:ascii="Arial" w:hAnsi="Arial" w:cs="Arial"/>
          <w:color w:val="000000" w:themeColor="text1"/>
        </w:rPr>
        <w:t xml:space="preserve">one disadvantage of questionnaires, is that they </w:t>
      </w:r>
      <w:r w:rsidR="00AE711A" w:rsidRPr="00BF1531">
        <w:rPr>
          <w:rFonts w:ascii="Arial" w:hAnsi="Arial" w:cs="Arial"/>
          <w:color w:val="000000" w:themeColor="text1"/>
        </w:rPr>
        <w:t>offer little opportunity to check the truthfulness of the respondents answers</w:t>
      </w:r>
      <w:r w:rsidR="00650D2C" w:rsidRPr="00BF1531">
        <w:rPr>
          <w:rFonts w:ascii="Arial" w:hAnsi="Arial" w:cs="Arial"/>
          <w:color w:val="000000" w:themeColor="text1"/>
        </w:rPr>
        <w:t>. Because they are not face-to face-the researcher won’t be able to rely on any clues or expressions about whether the answers might be true or inaccurate.</w:t>
      </w:r>
    </w:p>
    <w:p w:rsidR="00650D2C" w:rsidRPr="00C838CB" w:rsidRDefault="00650D2C">
      <w:pPr>
        <w:rPr>
          <w:rFonts w:ascii="Arial" w:hAnsi="Arial" w:cs="Arial"/>
          <w:color w:val="000000" w:themeColor="text1"/>
        </w:rPr>
      </w:pPr>
    </w:p>
    <w:p w:rsidR="00C838CB" w:rsidRDefault="00CB6C10" w:rsidP="00C838CB">
      <w:pPr>
        <w:rPr>
          <w:rFonts w:ascii="Arial" w:hAnsi="Arial" w:cs="Arial"/>
          <w:color w:val="000000" w:themeColor="text1"/>
        </w:rPr>
      </w:pPr>
      <w:r w:rsidRPr="00C838CB">
        <w:rPr>
          <w:rFonts w:ascii="Arial" w:hAnsi="Arial" w:cs="Arial"/>
          <w:color w:val="000000" w:themeColor="text1"/>
        </w:rPr>
        <w:t>The researcher used a range of open and closed questions in the questionnaire in order to gather more in-depth responses on the teachers viewpoints.</w:t>
      </w:r>
      <w:r w:rsidR="002E6912" w:rsidRPr="00C838CB">
        <w:rPr>
          <w:rFonts w:ascii="Arial" w:hAnsi="Arial" w:cs="Arial"/>
          <w:color w:val="000000" w:themeColor="text1"/>
        </w:rPr>
        <w:t xml:space="preserve"> </w:t>
      </w:r>
      <w:r w:rsidR="006E711E" w:rsidRPr="00C838CB">
        <w:rPr>
          <w:rFonts w:ascii="Arial" w:hAnsi="Arial" w:cs="Arial"/>
          <w:color w:val="000000" w:themeColor="text1"/>
        </w:rPr>
        <w:t xml:space="preserve">In order to ensure that the study is ethical, the researcher will provide the teachers with some background information on the study and will ensure </w:t>
      </w:r>
      <w:r w:rsidR="006E711E" w:rsidRPr="00BF1531">
        <w:rPr>
          <w:rFonts w:ascii="Arial" w:hAnsi="Arial" w:cs="Arial"/>
          <w:color w:val="000000" w:themeColor="text1"/>
        </w:rPr>
        <w:t>that they understand that all questions are voluntary</w:t>
      </w:r>
      <w:r w:rsidR="00C838CB">
        <w:rPr>
          <w:rFonts w:ascii="Arial" w:hAnsi="Arial" w:cs="Arial"/>
          <w:color w:val="000000" w:themeColor="text1"/>
        </w:rPr>
        <w:t xml:space="preserve"> (BERA, 2018).</w:t>
      </w:r>
    </w:p>
    <w:p w:rsidR="00C838CB" w:rsidRDefault="00C838CB" w:rsidP="00C838CB">
      <w:pPr>
        <w:rPr>
          <w:rFonts w:ascii="Arial" w:hAnsi="Arial" w:cs="Arial"/>
          <w:color w:val="000000" w:themeColor="text1"/>
        </w:rPr>
      </w:pPr>
    </w:p>
    <w:p w:rsidR="00C838CB" w:rsidRDefault="00C838CB" w:rsidP="00C838CB">
      <w:pPr>
        <w:rPr>
          <w:rFonts w:ascii="Arial" w:hAnsi="Arial" w:cs="Arial"/>
          <w:color w:val="000000" w:themeColor="text1"/>
        </w:rPr>
      </w:pPr>
    </w:p>
    <w:p w:rsidR="00C838CB" w:rsidRDefault="00D033B1" w:rsidP="00C838CB">
      <w:pPr>
        <w:rPr>
          <w:rFonts w:ascii="Arial" w:hAnsi="Arial" w:cs="Arial"/>
          <w:color w:val="000000" w:themeColor="text1"/>
        </w:rPr>
      </w:pPr>
      <w:r w:rsidRPr="00BF1531">
        <w:rPr>
          <w:rFonts w:ascii="Arial" w:hAnsi="Arial" w:cs="Arial"/>
          <w:color w:val="000000" w:themeColor="text1"/>
        </w:rPr>
        <w:t xml:space="preserve">The </w:t>
      </w:r>
      <w:r w:rsidR="00DC03E4" w:rsidRPr="00BF1531">
        <w:rPr>
          <w:rFonts w:ascii="Arial" w:hAnsi="Arial" w:cs="Arial"/>
          <w:color w:val="000000" w:themeColor="text1"/>
        </w:rPr>
        <w:t>choice</w:t>
      </w:r>
      <w:r w:rsidRPr="00BF1531">
        <w:rPr>
          <w:rFonts w:ascii="Arial" w:hAnsi="Arial" w:cs="Arial"/>
          <w:color w:val="000000" w:themeColor="text1"/>
        </w:rPr>
        <w:t xml:space="preserve"> was made by the researcher to carry out an observation</w:t>
      </w:r>
      <w:r w:rsidR="00C27F0C" w:rsidRPr="00BF1531">
        <w:rPr>
          <w:rFonts w:ascii="Arial" w:hAnsi="Arial" w:cs="Arial"/>
          <w:color w:val="000000" w:themeColor="text1"/>
        </w:rPr>
        <w:t>, focusing on both the pupils and the teacher</w:t>
      </w:r>
      <w:r w:rsidR="00EF61D9">
        <w:rPr>
          <w:rFonts w:ascii="Arial" w:hAnsi="Arial" w:cs="Arial"/>
          <w:color w:val="000000" w:themeColor="text1"/>
        </w:rPr>
        <w:t xml:space="preserve">. </w:t>
      </w:r>
      <w:r w:rsidR="00C27F0C" w:rsidRPr="00BF1531">
        <w:rPr>
          <w:rFonts w:ascii="Arial" w:hAnsi="Arial" w:cs="Arial"/>
          <w:color w:val="000000" w:themeColor="text1"/>
        </w:rPr>
        <w:t>Denscombe</w:t>
      </w:r>
      <w:r w:rsidR="00595316" w:rsidRPr="00BF1531">
        <w:rPr>
          <w:rFonts w:ascii="Arial" w:hAnsi="Arial" w:cs="Arial"/>
          <w:color w:val="000000" w:themeColor="text1"/>
        </w:rPr>
        <w:t xml:space="preserve"> (2010)</w:t>
      </w:r>
      <w:r w:rsidR="00C27F0C" w:rsidRPr="00BF1531">
        <w:rPr>
          <w:rFonts w:ascii="Arial" w:hAnsi="Arial" w:cs="Arial"/>
          <w:color w:val="000000" w:themeColor="text1"/>
        </w:rPr>
        <w:t xml:space="preserve"> states that “observation offers the researcher a distinct way of collecting data” and draws on direct evidence that is witnessed </w:t>
      </w:r>
      <w:r w:rsidR="00D83D9B" w:rsidRPr="00BF1531">
        <w:rPr>
          <w:rFonts w:ascii="Arial" w:hAnsi="Arial" w:cs="Arial"/>
          <w:color w:val="000000" w:themeColor="text1"/>
        </w:rPr>
        <w:t>first-hand, rather than relying on second hand accounts</w:t>
      </w:r>
      <w:r w:rsidR="00C27F0C" w:rsidRPr="00BF1531">
        <w:rPr>
          <w:rFonts w:ascii="Arial" w:hAnsi="Arial" w:cs="Arial"/>
          <w:color w:val="000000" w:themeColor="text1"/>
        </w:rPr>
        <w:t xml:space="preserve">. </w:t>
      </w:r>
      <w:r w:rsidR="00667410" w:rsidRPr="00BF1531">
        <w:rPr>
          <w:rFonts w:ascii="Arial" w:hAnsi="Arial" w:cs="Arial"/>
          <w:color w:val="000000" w:themeColor="text1"/>
        </w:rPr>
        <w:t xml:space="preserve">One reason the </w:t>
      </w:r>
      <w:r w:rsidR="00B75ECC" w:rsidRPr="00BF1531">
        <w:rPr>
          <w:rFonts w:ascii="Arial" w:hAnsi="Arial" w:cs="Arial"/>
          <w:color w:val="000000" w:themeColor="text1"/>
        </w:rPr>
        <w:t xml:space="preserve">researcher chose to use observation </w:t>
      </w:r>
      <w:r w:rsidR="00667410" w:rsidRPr="00BF1531">
        <w:rPr>
          <w:rFonts w:ascii="Arial" w:hAnsi="Arial" w:cs="Arial"/>
          <w:color w:val="000000" w:themeColor="text1"/>
        </w:rPr>
        <w:t xml:space="preserve">is because data collected is accurate and also reliable. </w:t>
      </w:r>
      <w:r w:rsidR="00B75ECC" w:rsidRPr="00BF1531">
        <w:rPr>
          <w:rFonts w:ascii="Arial" w:hAnsi="Arial" w:cs="Arial"/>
          <w:color w:val="000000" w:themeColor="text1"/>
        </w:rPr>
        <w:t>Cohen et al (2007, p.412) states that “as with other data collection techniques, they are beset by issues of validity and reliability</w:t>
      </w:r>
      <w:r w:rsidR="00C838CB">
        <w:rPr>
          <w:rFonts w:ascii="Arial" w:hAnsi="Arial" w:cs="Arial"/>
          <w:color w:val="000000" w:themeColor="text1"/>
        </w:rPr>
        <w:t>”.</w:t>
      </w:r>
    </w:p>
    <w:p w:rsidR="00C838CB" w:rsidRDefault="00C838CB" w:rsidP="00C838CB">
      <w:pPr>
        <w:pStyle w:val="NormalWeb"/>
        <w:rPr>
          <w:rFonts w:ascii="Arial" w:hAnsi="Arial" w:cs="Arial"/>
          <w:color w:val="000000" w:themeColor="text1"/>
        </w:rPr>
      </w:pPr>
    </w:p>
    <w:p w:rsidR="00D842BF" w:rsidRPr="009C5912" w:rsidRDefault="00AE217E" w:rsidP="009C5912">
      <w:pPr>
        <w:rPr>
          <w:rFonts w:ascii="Times New Roman" w:eastAsia="Times New Roman" w:hAnsi="Times New Roman" w:cs="Times New Roman"/>
          <w:lang w:eastAsia="en-GB"/>
        </w:rPr>
      </w:pPr>
      <w:r w:rsidRPr="00BF1531">
        <w:rPr>
          <w:rFonts w:ascii="Arial" w:hAnsi="Arial" w:cs="Arial"/>
          <w:color w:val="000000" w:themeColor="text1"/>
        </w:rPr>
        <w:t xml:space="preserve">This research tool will help the researcher gather information that might be missed or information that the participants may not want to speak about in the interviews or </w:t>
      </w:r>
      <w:r w:rsidRPr="00BF1531">
        <w:rPr>
          <w:rFonts w:ascii="Arial" w:hAnsi="Arial" w:cs="Arial"/>
          <w:color w:val="000000" w:themeColor="text1"/>
        </w:rPr>
        <w:lastRenderedPageBreak/>
        <w:t xml:space="preserve">questionnaires. </w:t>
      </w:r>
      <w:r w:rsidR="00595316" w:rsidRPr="00BF1531">
        <w:rPr>
          <w:rFonts w:ascii="Arial" w:hAnsi="Arial" w:cs="Arial"/>
          <w:color w:val="000000" w:themeColor="text1"/>
        </w:rPr>
        <w:t xml:space="preserve">The observation will take place in a natural setting, looking at questioning on a daily basis in school. </w:t>
      </w:r>
      <w:r w:rsidR="00D83D9B" w:rsidRPr="00BF1531">
        <w:rPr>
          <w:rFonts w:ascii="Arial" w:hAnsi="Arial" w:cs="Arial"/>
          <w:color w:val="000000" w:themeColor="text1"/>
        </w:rPr>
        <w:t xml:space="preserve"> </w:t>
      </w:r>
      <w:r w:rsidRPr="00BF1531">
        <w:rPr>
          <w:rFonts w:ascii="Arial" w:hAnsi="Arial" w:cs="Arial"/>
          <w:color w:val="000000" w:themeColor="text1"/>
        </w:rPr>
        <w:t>The researcher will be a non-participant in the observation, however this will be an overt research where both learners and the teacher will know why they are there. This will avoid any ethical issues of deception and obtaining consent</w:t>
      </w:r>
      <w:r w:rsidR="00CB47A1">
        <w:rPr>
          <w:rFonts w:ascii="Arial" w:hAnsi="Arial" w:cs="Arial"/>
          <w:color w:val="000000" w:themeColor="text1"/>
        </w:rPr>
        <w:t xml:space="preserve"> and assent</w:t>
      </w:r>
      <w:r w:rsidRPr="00BF1531">
        <w:rPr>
          <w:rFonts w:ascii="Arial" w:hAnsi="Arial" w:cs="Arial"/>
          <w:color w:val="000000" w:themeColor="text1"/>
        </w:rPr>
        <w:t xml:space="preserve"> will be resolved. Although many ethical issues will be avoided, th</w:t>
      </w:r>
      <w:r w:rsidR="007110C9" w:rsidRPr="00BF1531">
        <w:rPr>
          <w:rFonts w:ascii="Arial" w:hAnsi="Arial" w:cs="Arial"/>
          <w:color w:val="000000" w:themeColor="text1"/>
        </w:rPr>
        <w:t xml:space="preserve">e </w:t>
      </w:r>
      <w:proofErr w:type="spellStart"/>
      <w:r w:rsidR="007110C9" w:rsidRPr="00BF1531">
        <w:rPr>
          <w:rFonts w:ascii="Arial" w:hAnsi="Arial" w:cs="Arial"/>
          <w:color w:val="000000" w:themeColor="text1"/>
        </w:rPr>
        <w:t>Hawthrone</w:t>
      </w:r>
      <w:proofErr w:type="spellEnd"/>
      <w:r w:rsidR="007110C9" w:rsidRPr="00BF1531">
        <w:rPr>
          <w:rFonts w:ascii="Arial" w:hAnsi="Arial" w:cs="Arial"/>
          <w:color w:val="000000" w:themeColor="text1"/>
        </w:rPr>
        <w:t xml:space="preserve"> Effect is more likely to occur when the pupils being observed are aware of the researchers </w:t>
      </w:r>
      <w:r w:rsidR="007110C9" w:rsidRPr="009C5912">
        <w:rPr>
          <w:rFonts w:ascii="Arial" w:hAnsi="Arial" w:cs="Arial"/>
          <w:color w:val="000000" w:themeColor="text1"/>
        </w:rPr>
        <w:t xml:space="preserve">presence. </w:t>
      </w:r>
      <w:r w:rsidR="008A3C36" w:rsidRPr="009C5912">
        <w:rPr>
          <w:rFonts w:ascii="Arial" w:hAnsi="Arial" w:cs="Arial"/>
          <w:color w:val="000000" w:themeColor="text1"/>
        </w:rPr>
        <w:t>The researcher is aware that t</w:t>
      </w:r>
      <w:r w:rsidR="007110C9" w:rsidRPr="009C5912">
        <w:rPr>
          <w:rFonts w:ascii="Arial" w:hAnsi="Arial" w:cs="Arial"/>
          <w:color w:val="000000" w:themeColor="text1"/>
        </w:rPr>
        <w:t>his could possibly distort the research findings</w:t>
      </w:r>
      <w:r w:rsidR="009C5912" w:rsidRPr="009C5912">
        <w:rPr>
          <w:rFonts w:ascii="Arial" w:hAnsi="Arial" w:cs="Arial"/>
          <w:color w:val="000000" w:themeColor="text1"/>
        </w:rPr>
        <w:t xml:space="preserve"> </w:t>
      </w:r>
      <w:r w:rsidR="009C5912" w:rsidRPr="009C5912">
        <w:rPr>
          <w:rFonts w:ascii="Arial" w:eastAsia="Times New Roman" w:hAnsi="Arial" w:cs="Arial"/>
          <w:color w:val="000000"/>
          <w:shd w:val="clear" w:color="auto" w:fill="FFFFFF"/>
          <w:lang w:eastAsia="en-GB"/>
        </w:rPr>
        <w:t>(Payne and Payne, 2004)</w:t>
      </w:r>
      <w:r w:rsidR="009C5912" w:rsidRPr="009C5912">
        <w:rPr>
          <w:rFonts w:ascii="Arial" w:eastAsia="Times New Roman" w:hAnsi="Arial" w:cs="Arial"/>
          <w:color w:val="000000"/>
          <w:shd w:val="clear" w:color="auto" w:fill="FFFFFF"/>
          <w:lang w:eastAsia="en-GB"/>
        </w:rPr>
        <w:t>.</w:t>
      </w:r>
    </w:p>
    <w:p w:rsidR="0091507D" w:rsidRDefault="0091507D">
      <w:pPr>
        <w:rPr>
          <w:rFonts w:ascii="Arial" w:hAnsi="Arial" w:cs="Arial"/>
          <w:color w:val="000000" w:themeColor="text1"/>
        </w:rPr>
      </w:pPr>
    </w:p>
    <w:p w:rsidR="00CB47A1" w:rsidRDefault="00CB47A1">
      <w:pPr>
        <w:rPr>
          <w:rFonts w:ascii="Arial" w:hAnsi="Arial" w:cs="Arial"/>
          <w:color w:val="000000" w:themeColor="text1"/>
        </w:rPr>
      </w:pPr>
    </w:p>
    <w:p w:rsidR="00201828" w:rsidRDefault="00201828">
      <w:pPr>
        <w:rPr>
          <w:rFonts w:ascii="Arial" w:hAnsi="Arial" w:cs="Arial"/>
          <w:color w:val="000000" w:themeColor="text1"/>
        </w:rPr>
      </w:pPr>
      <w:r w:rsidRPr="00BF1531">
        <w:rPr>
          <w:rFonts w:ascii="Arial" w:hAnsi="Arial" w:cs="Arial"/>
          <w:color w:val="000000" w:themeColor="text1"/>
        </w:rPr>
        <w:t>In order to see how questioning is used to establish pupil understanding and pupil progression in learning, the researcher will create an observation schedule for the research day</w:t>
      </w:r>
      <w:r w:rsidR="00EF61D9">
        <w:rPr>
          <w:rFonts w:ascii="Arial" w:hAnsi="Arial" w:cs="Arial"/>
          <w:color w:val="000000" w:themeColor="text1"/>
        </w:rPr>
        <w:t xml:space="preserve"> </w:t>
      </w:r>
      <w:r w:rsidR="00EF61D9">
        <w:rPr>
          <w:rFonts w:ascii="Arial" w:hAnsi="Arial" w:cs="Arial"/>
          <w:color w:val="000000" w:themeColor="text1"/>
        </w:rPr>
        <w:t>(</w:t>
      </w:r>
      <w:r w:rsidR="00EF61D9" w:rsidRPr="00EF61D9">
        <w:rPr>
          <w:rFonts w:ascii="Arial" w:hAnsi="Arial" w:cs="Arial"/>
          <w:color w:val="000000" w:themeColor="text1"/>
          <w:highlight w:val="yellow"/>
        </w:rPr>
        <w:t>See appendix 2</w:t>
      </w:r>
      <w:r w:rsidR="004B1014">
        <w:rPr>
          <w:rFonts w:ascii="Arial" w:hAnsi="Arial" w:cs="Arial"/>
          <w:color w:val="000000" w:themeColor="text1"/>
          <w:highlight w:val="yellow"/>
        </w:rPr>
        <w:t>a &amp; 2b</w:t>
      </w:r>
      <w:r w:rsidR="00EF61D9" w:rsidRPr="00EF61D9">
        <w:rPr>
          <w:rFonts w:ascii="Arial" w:hAnsi="Arial" w:cs="Arial"/>
          <w:color w:val="000000" w:themeColor="text1"/>
          <w:highlight w:val="yellow"/>
        </w:rPr>
        <w:t>).</w:t>
      </w:r>
      <w:r w:rsidRPr="00BF1531">
        <w:rPr>
          <w:rFonts w:ascii="Arial" w:hAnsi="Arial" w:cs="Arial"/>
          <w:color w:val="000000" w:themeColor="text1"/>
        </w:rPr>
        <w:t xml:space="preserve">. </w:t>
      </w:r>
      <w:r w:rsidR="00CB47A1">
        <w:rPr>
          <w:rFonts w:ascii="Arial" w:hAnsi="Arial" w:cs="Arial"/>
          <w:color w:val="000000" w:themeColor="text1"/>
        </w:rPr>
        <w:t xml:space="preserve">This will help </w:t>
      </w:r>
      <w:r w:rsidR="00CB47A1" w:rsidRPr="00BF1531">
        <w:rPr>
          <w:rFonts w:ascii="Arial" w:hAnsi="Arial" w:cs="Arial"/>
          <w:color w:val="000000" w:themeColor="text1"/>
        </w:rPr>
        <w:t xml:space="preserve">provide guidance on what needs to be observed </w:t>
      </w:r>
      <w:r w:rsidR="00CB47A1">
        <w:rPr>
          <w:rFonts w:ascii="Arial" w:hAnsi="Arial" w:cs="Arial"/>
          <w:color w:val="000000" w:themeColor="text1"/>
        </w:rPr>
        <w:t xml:space="preserve">throughout </w:t>
      </w:r>
      <w:r w:rsidR="00CB47A1" w:rsidRPr="00BF1531">
        <w:rPr>
          <w:rFonts w:ascii="Arial" w:hAnsi="Arial" w:cs="Arial"/>
          <w:color w:val="000000" w:themeColor="text1"/>
        </w:rPr>
        <w:t xml:space="preserve">the research day. </w:t>
      </w:r>
      <w:r w:rsidRPr="00BF1531">
        <w:rPr>
          <w:rFonts w:ascii="Arial" w:hAnsi="Arial" w:cs="Arial"/>
          <w:color w:val="000000" w:themeColor="text1"/>
        </w:rPr>
        <w:t xml:space="preserve">The observation schedule will include information on how many times the pupil is questioned, how they are questioned and whether they volunteered. </w:t>
      </w:r>
      <w:r w:rsidR="002E460B" w:rsidRPr="00BF1531">
        <w:rPr>
          <w:rFonts w:ascii="Arial" w:hAnsi="Arial" w:cs="Arial"/>
          <w:color w:val="000000" w:themeColor="text1"/>
        </w:rPr>
        <w:t>I will also look at the pupils emotional wellbeing and involvement when being questioned, scoring the pupils from one to five using the Leuven scale. The Leuven scale is a beneficial tool to use to look at a pupils wellbeing. High levels of wellbeing and engagement lead to deep levels of learning</w:t>
      </w:r>
      <w:r w:rsidR="0015641D" w:rsidRPr="00BF1531">
        <w:rPr>
          <w:rFonts w:ascii="Arial" w:hAnsi="Arial" w:cs="Arial"/>
          <w:color w:val="000000" w:themeColor="text1"/>
        </w:rPr>
        <w:t xml:space="preserve"> and high levels of child development (</w:t>
      </w:r>
      <w:proofErr w:type="spellStart"/>
      <w:r w:rsidR="0015641D" w:rsidRPr="00BF1531">
        <w:rPr>
          <w:rFonts w:ascii="Arial" w:hAnsi="Arial" w:cs="Arial"/>
          <w:color w:val="000000" w:themeColor="text1"/>
        </w:rPr>
        <w:t>Arnerich</w:t>
      </w:r>
      <w:proofErr w:type="spellEnd"/>
      <w:r w:rsidR="0015641D" w:rsidRPr="00BF1531">
        <w:rPr>
          <w:rFonts w:ascii="Arial" w:hAnsi="Arial" w:cs="Arial"/>
          <w:color w:val="000000" w:themeColor="text1"/>
        </w:rPr>
        <w:t>, 2018).</w:t>
      </w:r>
    </w:p>
    <w:p w:rsidR="00D36E10" w:rsidRDefault="00D36E10">
      <w:pPr>
        <w:rPr>
          <w:rFonts w:ascii="Arial" w:hAnsi="Arial" w:cs="Arial"/>
          <w:color w:val="000000" w:themeColor="text1"/>
        </w:rPr>
      </w:pPr>
    </w:p>
    <w:p w:rsidR="00D36E10" w:rsidRPr="00D36E10" w:rsidRDefault="00D36E10">
      <w:pPr>
        <w:rPr>
          <w:rFonts w:ascii="Arial" w:hAnsi="Arial" w:cs="Arial"/>
          <w:color w:val="FF0000"/>
        </w:rPr>
      </w:pPr>
      <w:r w:rsidRPr="00D36E10">
        <w:rPr>
          <w:rFonts w:ascii="Arial" w:hAnsi="Arial" w:cs="Arial"/>
          <w:color w:val="FF0000"/>
        </w:rPr>
        <w:t>PROBLEMS?</w:t>
      </w:r>
    </w:p>
    <w:p w:rsidR="00CB47A1" w:rsidRDefault="00CB47A1" w:rsidP="001F4E89">
      <w:pPr>
        <w:pStyle w:val="NormalWeb"/>
        <w:rPr>
          <w:rFonts w:ascii="Arial" w:hAnsi="Arial" w:cs="Arial"/>
          <w:color w:val="000000" w:themeColor="text1"/>
        </w:rPr>
      </w:pPr>
      <w:r>
        <w:rPr>
          <w:rFonts w:ascii="Arial" w:hAnsi="Arial" w:cs="Arial"/>
          <w:color w:val="000000" w:themeColor="text1"/>
        </w:rPr>
        <w:t>SEMI-STRUCTURED INTERVIEWS:</w:t>
      </w:r>
    </w:p>
    <w:p w:rsidR="001C7CF2" w:rsidRDefault="00D36E10" w:rsidP="001F4E89">
      <w:pPr>
        <w:pStyle w:val="NormalWeb"/>
        <w:rPr>
          <w:rFonts w:ascii="Arial" w:hAnsi="Arial" w:cs="Arial"/>
          <w:color w:val="000000" w:themeColor="text1"/>
        </w:rPr>
      </w:pPr>
      <w:r>
        <w:rPr>
          <w:rFonts w:ascii="Arial" w:hAnsi="Arial" w:cs="Arial"/>
          <w:color w:val="000000" w:themeColor="text1"/>
        </w:rPr>
        <w:t xml:space="preserve">The researcher </w:t>
      </w:r>
      <w:r w:rsidR="000630DB">
        <w:rPr>
          <w:rFonts w:ascii="Arial" w:hAnsi="Arial" w:cs="Arial"/>
          <w:color w:val="000000" w:themeColor="text1"/>
        </w:rPr>
        <w:t xml:space="preserve">will </w:t>
      </w:r>
      <w:r>
        <w:rPr>
          <w:rFonts w:ascii="Arial" w:hAnsi="Arial" w:cs="Arial"/>
          <w:color w:val="000000" w:themeColor="text1"/>
        </w:rPr>
        <w:t xml:space="preserve">use semi-structured interviews as one of their research tools </w:t>
      </w:r>
      <w:r w:rsidR="00EF61D9" w:rsidRPr="00EF61D9">
        <w:rPr>
          <w:rFonts w:ascii="Arial" w:hAnsi="Arial" w:cs="Arial"/>
          <w:color w:val="000000" w:themeColor="text1"/>
          <w:highlight w:val="yellow"/>
        </w:rPr>
        <w:t xml:space="preserve">(See appendix </w:t>
      </w:r>
      <w:r w:rsidR="00EF61D9">
        <w:rPr>
          <w:rFonts w:ascii="Arial" w:hAnsi="Arial" w:cs="Arial"/>
          <w:color w:val="000000" w:themeColor="text1"/>
          <w:highlight w:val="yellow"/>
        </w:rPr>
        <w:t>3</w:t>
      </w:r>
      <w:r w:rsidR="004B1014">
        <w:rPr>
          <w:rFonts w:ascii="Arial" w:hAnsi="Arial" w:cs="Arial"/>
          <w:color w:val="000000" w:themeColor="text1"/>
          <w:highlight w:val="yellow"/>
        </w:rPr>
        <w:t>a &amp; 3b</w:t>
      </w:r>
      <w:r w:rsidR="00EF61D9" w:rsidRPr="00EF61D9">
        <w:rPr>
          <w:rFonts w:ascii="Arial" w:hAnsi="Arial" w:cs="Arial"/>
          <w:color w:val="000000" w:themeColor="text1"/>
          <w:highlight w:val="yellow"/>
        </w:rPr>
        <w:t>).</w:t>
      </w:r>
      <w:r w:rsidR="00EF61D9">
        <w:rPr>
          <w:rFonts w:ascii="Arial" w:hAnsi="Arial" w:cs="Arial"/>
          <w:color w:val="000000" w:themeColor="text1"/>
        </w:rPr>
        <w:t xml:space="preserve"> </w:t>
      </w:r>
      <w:r w:rsidR="001F4E89">
        <w:rPr>
          <w:rFonts w:ascii="Arial" w:hAnsi="Arial" w:cs="Arial"/>
          <w:color w:val="000000" w:themeColor="text1"/>
        </w:rPr>
        <w:t xml:space="preserve">The interview will be carried out in a quiet room in the school, without any distractions. </w:t>
      </w:r>
      <w:r>
        <w:rPr>
          <w:rFonts w:ascii="Arial" w:hAnsi="Arial" w:cs="Arial"/>
          <w:color w:val="000000" w:themeColor="text1"/>
        </w:rPr>
        <w:t>Th</w:t>
      </w:r>
      <w:r w:rsidR="001F4E89">
        <w:rPr>
          <w:rFonts w:ascii="Arial" w:hAnsi="Arial" w:cs="Arial"/>
          <w:color w:val="000000" w:themeColor="text1"/>
        </w:rPr>
        <w:t>e researcher</w:t>
      </w:r>
      <w:r>
        <w:rPr>
          <w:rFonts w:ascii="Arial" w:hAnsi="Arial" w:cs="Arial"/>
          <w:color w:val="000000" w:themeColor="text1"/>
        </w:rPr>
        <w:t xml:space="preserve"> will carry out their interview with six pupils from different </w:t>
      </w:r>
      <w:r w:rsidR="000630DB">
        <w:rPr>
          <w:rFonts w:ascii="Arial" w:hAnsi="Arial" w:cs="Arial"/>
          <w:color w:val="000000" w:themeColor="text1"/>
        </w:rPr>
        <w:t xml:space="preserve">attainment </w:t>
      </w:r>
      <w:r>
        <w:rPr>
          <w:rFonts w:ascii="Arial" w:hAnsi="Arial" w:cs="Arial"/>
          <w:color w:val="000000" w:themeColor="text1"/>
        </w:rPr>
        <w:t xml:space="preserve">groups in Reception, they will choose three boys and three girls. Semi-structured interviews </w:t>
      </w:r>
      <w:r w:rsidR="003857D1">
        <w:rPr>
          <w:rFonts w:ascii="Arial" w:hAnsi="Arial" w:cs="Arial"/>
          <w:color w:val="000000" w:themeColor="text1"/>
        </w:rPr>
        <w:t>consist of open and closed questions</w:t>
      </w:r>
      <w:r w:rsidR="001F4E89">
        <w:rPr>
          <w:rFonts w:ascii="Arial" w:hAnsi="Arial" w:cs="Arial"/>
          <w:color w:val="000000" w:themeColor="text1"/>
        </w:rPr>
        <w:t xml:space="preserve">, </w:t>
      </w:r>
      <w:r>
        <w:rPr>
          <w:rFonts w:ascii="Arial" w:hAnsi="Arial" w:cs="Arial"/>
          <w:color w:val="000000" w:themeColor="text1"/>
        </w:rPr>
        <w:t>this type of interview will gather qualitative da</w:t>
      </w:r>
      <w:r w:rsidR="000630DB">
        <w:rPr>
          <w:rFonts w:ascii="Arial" w:hAnsi="Arial" w:cs="Arial"/>
          <w:color w:val="000000" w:themeColor="text1"/>
        </w:rPr>
        <w:t>ta</w:t>
      </w:r>
      <w:r>
        <w:rPr>
          <w:rFonts w:ascii="Arial" w:hAnsi="Arial" w:cs="Arial"/>
          <w:color w:val="000000" w:themeColor="text1"/>
        </w:rPr>
        <w:t xml:space="preserve">. </w:t>
      </w:r>
    </w:p>
    <w:p w:rsidR="0091507D" w:rsidRDefault="0091507D" w:rsidP="001F4E89">
      <w:pPr>
        <w:pStyle w:val="NormalWeb"/>
        <w:rPr>
          <w:rFonts w:ascii="Arial" w:hAnsi="Arial" w:cs="Arial"/>
          <w:color w:val="000000" w:themeColor="text1"/>
        </w:rPr>
      </w:pPr>
    </w:p>
    <w:p w:rsidR="00F84DB6" w:rsidRDefault="001C7CF2" w:rsidP="001F4E89">
      <w:pPr>
        <w:pStyle w:val="NormalWeb"/>
        <w:rPr>
          <w:rFonts w:ascii="Arial" w:hAnsi="Arial" w:cs="Arial"/>
          <w:color w:val="000000" w:themeColor="text1"/>
        </w:rPr>
      </w:pPr>
      <w:r>
        <w:rPr>
          <w:rFonts w:ascii="Arial" w:hAnsi="Arial" w:cs="Arial"/>
          <w:color w:val="000000" w:themeColor="text1"/>
        </w:rPr>
        <w:t xml:space="preserve">Semi-structured interviews were used to ensure consistency by asking all the pupils </w:t>
      </w:r>
      <w:r w:rsidR="00DD2A6E">
        <w:rPr>
          <w:rFonts w:ascii="Arial" w:hAnsi="Arial" w:cs="Arial"/>
          <w:color w:val="000000" w:themeColor="text1"/>
        </w:rPr>
        <w:t>similar</w:t>
      </w:r>
      <w:r>
        <w:rPr>
          <w:rFonts w:ascii="Arial" w:hAnsi="Arial" w:cs="Arial"/>
          <w:color w:val="000000" w:themeColor="text1"/>
        </w:rPr>
        <w:t xml:space="preserve"> questions. However one reason </w:t>
      </w:r>
      <w:r w:rsidR="00C84563">
        <w:rPr>
          <w:rFonts w:ascii="Arial" w:hAnsi="Arial" w:cs="Arial"/>
          <w:color w:val="000000" w:themeColor="text1"/>
        </w:rPr>
        <w:t>the researcher decided to use semi-structured interviews is because they offer</w:t>
      </w:r>
      <w:r w:rsidR="001F4E89" w:rsidRPr="001F4E89">
        <w:rPr>
          <w:rFonts w:ascii="Arial" w:hAnsi="Arial" w:cs="Arial"/>
          <w:color w:val="000000" w:themeColor="text1"/>
        </w:rPr>
        <w:t xml:space="preserve"> </w:t>
      </w:r>
      <w:r w:rsidR="00F30768">
        <w:rPr>
          <w:rFonts w:ascii="Arial" w:hAnsi="Arial" w:cs="Arial"/>
          <w:color w:val="000000" w:themeColor="text1"/>
        </w:rPr>
        <w:t>“</w:t>
      </w:r>
      <w:r w:rsidR="001F4E89" w:rsidRPr="001F4E89">
        <w:rPr>
          <w:rFonts w:ascii="Arial" w:hAnsi="Arial" w:cs="Arial"/>
          <w:color w:val="000000" w:themeColor="text1"/>
        </w:rPr>
        <w:t>greater flexibility than structured interviews, as the order of questions can be moved to best fit the conversation or individual participants. It also offers the opportunities to ask additional follow-up questions</w:t>
      </w:r>
      <w:r w:rsidR="001F4E89">
        <w:rPr>
          <w:rFonts w:ascii="Arial" w:hAnsi="Arial" w:cs="Arial"/>
          <w:color w:val="000000" w:themeColor="text1"/>
        </w:rPr>
        <w:t>” (NFER, 2013, p.3).</w:t>
      </w:r>
      <w:r w:rsidR="00F30768">
        <w:rPr>
          <w:rFonts w:ascii="Arial" w:hAnsi="Arial" w:cs="Arial"/>
          <w:color w:val="000000" w:themeColor="text1"/>
        </w:rPr>
        <w:t xml:space="preserve"> When asking follow up questions the researcher will also be able to gather and assess data by looking at and using the respond</w:t>
      </w:r>
      <w:r w:rsidR="00DD2A6E">
        <w:rPr>
          <w:rFonts w:ascii="Arial" w:hAnsi="Arial" w:cs="Arial"/>
          <w:color w:val="000000" w:themeColor="text1"/>
        </w:rPr>
        <w:t>a</w:t>
      </w:r>
      <w:r w:rsidR="00F30768">
        <w:rPr>
          <w:rFonts w:ascii="Arial" w:hAnsi="Arial" w:cs="Arial"/>
          <w:color w:val="000000" w:themeColor="text1"/>
        </w:rPr>
        <w:t>nts</w:t>
      </w:r>
      <w:r w:rsidR="00DD2A6E">
        <w:rPr>
          <w:rFonts w:ascii="Arial" w:hAnsi="Arial" w:cs="Arial"/>
          <w:color w:val="000000" w:themeColor="text1"/>
        </w:rPr>
        <w:t>’</w:t>
      </w:r>
      <w:r w:rsidR="00F30768">
        <w:rPr>
          <w:rFonts w:ascii="Arial" w:hAnsi="Arial" w:cs="Arial"/>
          <w:color w:val="000000" w:themeColor="text1"/>
        </w:rPr>
        <w:t xml:space="preserve"> voice, language and facial expressions. Fitz and Halpin (cited in</w:t>
      </w:r>
      <w:r w:rsidR="003F3221">
        <w:rPr>
          <w:rFonts w:ascii="Arial" w:hAnsi="Arial" w:cs="Arial"/>
          <w:color w:val="000000" w:themeColor="text1"/>
        </w:rPr>
        <w:t xml:space="preserve"> Cohen, 2007</w:t>
      </w:r>
      <w:r w:rsidR="00F30768">
        <w:rPr>
          <w:rFonts w:ascii="Arial" w:hAnsi="Arial" w:cs="Arial"/>
          <w:color w:val="000000" w:themeColor="text1"/>
        </w:rPr>
        <w:t xml:space="preserve">) also agree with this, stating that one advantage of semi-structured interviews is that they “value both structure and flexibility”. </w:t>
      </w:r>
      <w:r w:rsidR="000B5D97">
        <w:rPr>
          <w:rFonts w:ascii="Arial" w:hAnsi="Arial" w:cs="Arial"/>
          <w:color w:val="000000" w:themeColor="text1"/>
        </w:rPr>
        <w:t>This method will allow the researcher to collect dat</w:t>
      </w:r>
      <w:r w:rsidR="00DD2A6E">
        <w:rPr>
          <w:rFonts w:ascii="Arial" w:hAnsi="Arial" w:cs="Arial"/>
          <w:color w:val="000000" w:themeColor="text1"/>
        </w:rPr>
        <w:t>a</w:t>
      </w:r>
      <w:r w:rsidR="000B5D97">
        <w:rPr>
          <w:rFonts w:ascii="Arial" w:hAnsi="Arial" w:cs="Arial"/>
          <w:color w:val="000000" w:themeColor="text1"/>
        </w:rPr>
        <w:t xml:space="preserve"> which explores the participants</w:t>
      </w:r>
      <w:r w:rsidR="00DD2A6E">
        <w:rPr>
          <w:rFonts w:ascii="Arial" w:hAnsi="Arial" w:cs="Arial"/>
          <w:color w:val="000000" w:themeColor="text1"/>
        </w:rPr>
        <w:t>’</w:t>
      </w:r>
      <w:r w:rsidR="000B5D97">
        <w:rPr>
          <w:rFonts w:ascii="Arial" w:hAnsi="Arial" w:cs="Arial"/>
          <w:color w:val="000000" w:themeColor="text1"/>
        </w:rPr>
        <w:t xml:space="preserve"> thoughts and feelings about the topic of questioning</w:t>
      </w:r>
      <w:r w:rsidR="00F30768">
        <w:rPr>
          <w:rFonts w:ascii="Arial" w:hAnsi="Arial" w:cs="Arial"/>
          <w:color w:val="000000" w:themeColor="text1"/>
        </w:rPr>
        <w:t xml:space="preserve">. </w:t>
      </w:r>
    </w:p>
    <w:p w:rsidR="00263F7D" w:rsidRDefault="000B5D97" w:rsidP="00F84DB6">
      <w:pPr>
        <w:pStyle w:val="NormalWeb"/>
        <w:rPr>
          <w:rFonts w:ascii="Arial" w:hAnsi="Arial" w:cs="Arial"/>
          <w:color w:val="000000" w:themeColor="text1"/>
        </w:rPr>
      </w:pPr>
      <w:r>
        <w:rPr>
          <w:rFonts w:ascii="Arial" w:hAnsi="Arial" w:cs="Arial"/>
          <w:color w:val="000000" w:themeColor="text1"/>
        </w:rPr>
        <w:t xml:space="preserve"> </w:t>
      </w:r>
      <w:r w:rsidR="00F84DB6">
        <w:rPr>
          <w:rFonts w:ascii="Arial" w:hAnsi="Arial" w:cs="Arial"/>
          <w:color w:val="000000" w:themeColor="text1"/>
        </w:rPr>
        <w:t xml:space="preserve">When carrying out the semi-structured interview the researcher will need to consider a variety of things such as the purpose of the interview, considering any ethical issues and establishing trust and rapport with the pupils, by ensuring they know they </w:t>
      </w:r>
      <w:r w:rsidR="00F84DB6">
        <w:rPr>
          <w:rFonts w:ascii="Arial" w:hAnsi="Arial" w:cs="Arial"/>
          <w:color w:val="000000" w:themeColor="text1"/>
        </w:rPr>
        <w:lastRenderedPageBreak/>
        <w:t xml:space="preserve">can withdraw at any time. </w:t>
      </w:r>
      <w:r w:rsidR="00C84563">
        <w:rPr>
          <w:rFonts w:ascii="Arial" w:hAnsi="Arial" w:cs="Arial"/>
          <w:color w:val="000000" w:themeColor="text1"/>
        </w:rPr>
        <w:t xml:space="preserve">The researcher will ensure that they gain </w:t>
      </w:r>
      <w:r w:rsidR="00BE72EF">
        <w:rPr>
          <w:rFonts w:ascii="Arial" w:hAnsi="Arial" w:cs="Arial"/>
          <w:color w:val="000000" w:themeColor="text1"/>
        </w:rPr>
        <w:t xml:space="preserve">permission to take any notes for later transcription to use for the study. </w:t>
      </w:r>
      <w:r w:rsidR="00BE72EF" w:rsidRPr="001C7CF2">
        <w:rPr>
          <w:rFonts w:ascii="Arial" w:hAnsi="Arial" w:cs="Arial"/>
          <w:color w:val="000000" w:themeColor="text1"/>
        </w:rPr>
        <w:t>Although semi-structured interviews</w:t>
      </w:r>
      <w:r w:rsidR="00263F7D" w:rsidRPr="001C7CF2">
        <w:rPr>
          <w:rFonts w:ascii="Arial" w:hAnsi="Arial" w:cs="Arial"/>
          <w:color w:val="000000" w:themeColor="text1"/>
        </w:rPr>
        <w:t xml:space="preserve"> provide a rich account on the respond</w:t>
      </w:r>
      <w:r w:rsidR="00DD2A6E">
        <w:rPr>
          <w:rFonts w:ascii="Arial" w:hAnsi="Arial" w:cs="Arial"/>
          <w:color w:val="000000" w:themeColor="text1"/>
        </w:rPr>
        <w:t>a</w:t>
      </w:r>
      <w:r w:rsidR="00263F7D" w:rsidRPr="001C7CF2">
        <w:rPr>
          <w:rFonts w:ascii="Arial" w:hAnsi="Arial" w:cs="Arial"/>
          <w:color w:val="000000" w:themeColor="text1"/>
        </w:rPr>
        <w:t>nts</w:t>
      </w:r>
      <w:r w:rsidR="00DD2A6E">
        <w:rPr>
          <w:rFonts w:ascii="Arial" w:hAnsi="Arial" w:cs="Arial"/>
          <w:color w:val="000000" w:themeColor="text1"/>
        </w:rPr>
        <w:t>’</w:t>
      </w:r>
      <w:r w:rsidR="00263F7D" w:rsidRPr="001C7CF2">
        <w:rPr>
          <w:rFonts w:ascii="Arial" w:hAnsi="Arial" w:cs="Arial"/>
          <w:color w:val="000000" w:themeColor="text1"/>
        </w:rPr>
        <w:t xml:space="preserve"> views, the </w:t>
      </w:r>
      <w:r w:rsidR="001C7CF2" w:rsidRPr="001C7CF2">
        <w:rPr>
          <w:rFonts w:ascii="Arial" w:hAnsi="Arial" w:cs="Arial"/>
          <w:color w:val="000000" w:themeColor="text1"/>
        </w:rPr>
        <w:t>researcher</w:t>
      </w:r>
      <w:r w:rsidR="00263F7D" w:rsidRPr="001C7CF2">
        <w:rPr>
          <w:rFonts w:ascii="Arial" w:hAnsi="Arial" w:cs="Arial"/>
          <w:color w:val="000000" w:themeColor="text1"/>
        </w:rPr>
        <w:t xml:space="preserve"> will be aware that </w:t>
      </w:r>
      <w:r w:rsidR="001C7CF2" w:rsidRPr="001C7CF2">
        <w:rPr>
          <w:rFonts w:ascii="Arial" w:hAnsi="Arial" w:cs="Arial"/>
          <w:color w:val="000000" w:themeColor="text1"/>
        </w:rPr>
        <w:t>due to the respond</w:t>
      </w:r>
      <w:r w:rsidR="00DD2A6E">
        <w:rPr>
          <w:rFonts w:ascii="Arial" w:hAnsi="Arial" w:cs="Arial"/>
          <w:color w:val="000000" w:themeColor="text1"/>
        </w:rPr>
        <w:t>a</w:t>
      </w:r>
      <w:r w:rsidR="001C7CF2" w:rsidRPr="001C7CF2">
        <w:rPr>
          <w:rFonts w:ascii="Arial" w:hAnsi="Arial" w:cs="Arial"/>
          <w:color w:val="000000" w:themeColor="text1"/>
        </w:rPr>
        <w:t>nts</w:t>
      </w:r>
      <w:r w:rsidR="00DD2A6E">
        <w:rPr>
          <w:rFonts w:ascii="Arial" w:hAnsi="Arial" w:cs="Arial"/>
          <w:color w:val="000000" w:themeColor="text1"/>
        </w:rPr>
        <w:t>’</w:t>
      </w:r>
      <w:r w:rsidR="001C7CF2" w:rsidRPr="001C7CF2">
        <w:rPr>
          <w:rFonts w:ascii="Arial" w:hAnsi="Arial" w:cs="Arial"/>
          <w:color w:val="000000" w:themeColor="text1"/>
        </w:rPr>
        <w:t xml:space="preserve"> age, honesty and accuracy can’t be guaranteed.</w:t>
      </w:r>
      <w:r w:rsidR="00DD2A6E">
        <w:rPr>
          <w:rFonts w:ascii="Arial" w:hAnsi="Arial" w:cs="Arial"/>
          <w:color w:val="000000" w:themeColor="text1"/>
        </w:rPr>
        <w:t xml:space="preserve"> In order to gain honest responses, the researcher will build upon the rapport with the pupils by asking questions such as “what’s your favourite thing to do in school” this will help make the pupils feel more comfortable. </w:t>
      </w:r>
    </w:p>
    <w:p w:rsidR="0091507D" w:rsidRDefault="0091507D" w:rsidP="00F84DB6">
      <w:pPr>
        <w:pStyle w:val="NormalWeb"/>
        <w:rPr>
          <w:rFonts w:ascii="Arial" w:hAnsi="Arial" w:cs="Arial"/>
          <w:color w:val="FF0000"/>
        </w:rPr>
      </w:pPr>
    </w:p>
    <w:p w:rsidR="00DD198E" w:rsidRPr="00F84DB6" w:rsidRDefault="00263F7D" w:rsidP="00F84DB6">
      <w:pPr>
        <w:pStyle w:val="NormalWeb"/>
      </w:pPr>
      <w:r w:rsidRPr="00DD2A6E">
        <w:rPr>
          <w:rFonts w:ascii="Arial" w:hAnsi="Arial" w:cs="Arial"/>
          <w:color w:val="000000" w:themeColor="text1"/>
        </w:rPr>
        <w:t xml:space="preserve">Another limitation </w:t>
      </w:r>
      <w:r>
        <w:rPr>
          <w:rFonts w:ascii="Arial" w:hAnsi="Arial" w:cs="Arial"/>
          <w:color w:val="000000" w:themeColor="text1"/>
        </w:rPr>
        <w:t xml:space="preserve">to this type of research method is that they take time, therefore this is why the researcher will be interviewing only six </w:t>
      </w:r>
      <w:r w:rsidR="00DD2A6E">
        <w:rPr>
          <w:rFonts w:ascii="Arial" w:hAnsi="Arial" w:cs="Arial"/>
          <w:color w:val="000000" w:themeColor="text1"/>
        </w:rPr>
        <w:t xml:space="preserve">representative </w:t>
      </w:r>
      <w:r>
        <w:rPr>
          <w:rFonts w:ascii="Arial" w:hAnsi="Arial" w:cs="Arial"/>
          <w:color w:val="000000" w:themeColor="text1"/>
        </w:rPr>
        <w:t xml:space="preserve">pupils. The researcher only has a short period of time to complete their research day so they want to ensure that they use a triangulation of methods to achieve the best results. </w:t>
      </w:r>
    </w:p>
    <w:p w:rsidR="00DD198E" w:rsidRPr="00BF1531" w:rsidRDefault="00DD198E">
      <w:pPr>
        <w:rPr>
          <w:rFonts w:ascii="Arial" w:hAnsi="Arial" w:cs="Arial"/>
          <w:color w:val="000000" w:themeColor="text1"/>
        </w:rPr>
      </w:pPr>
    </w:p>
    <w:p w:rsidR="00DD198E" w:rsidRPr="00BF1531" w:rsidRDefault="00DD198E">
      <w:pPr>
        <w:rPr>
          <w:rFonts w:ascii="Arial" w:hAnsi="Arial" w:cs="Arial"/>
          <w:color w:val="000000" w:themeColor="text1"/>
        </w:rPr>
      </w:pPr>
    </w:p>
    <w:p w:rsidR="00DD198E" w:rsidRPr="00BF1531" w:rsidRDefault="00DD198E">
      <w:pPr>
        <w:rPr>
          <w:rFonts w:ascii="Arial" w:hAnsi="Arial" w:cs="Arial"/>
          <w:color w:val="000000" w:themeColor="text1"/>
        </w:rPr>
      </w:pPr>
      <w:r w:rsidRPr="00BF1531">
        <w:rPr>
          <w:rFonts w:ascii="Arial" w:hAnsi="Arial" w:cs="Arial"/>
          <w:color w:val="000000" w:themeColor="text1"/>
        </w:rPr>
        <w:t xml:space="preserve">Ethics: </w:t>
      </w:r>
    </w:p>
    <w:p w:rsidR="004B1014" w:rsidRDefault="00DD198E">
      <w:pPr>
        <w:rPr>
          <w:rFonts w:ascii="Arial" w:hAnsi="Arial" w:cs="Arial"/>
          <w:color w:val="000000" w:themeColor="text1"/>
        </w:rPr>
      </w:pPr>
      <w:r w:rsidRPr="00BF1531">
        <w:rPr>
          <w:rFonts w:ascii="Arial" w:hAnsi="Arial" w:cs="Arial"/>
          <w:color w:val="000000" w:themeColor="text1"/>
        </w:rPr>
        <w:t>The British Educational Research Association (BERA) believe that educational researchers should abide by the BERA code of conduct guide, and operate within an ethic of respect for any persons. BERA</w:t>
      </w:r>
      <w:r w:rsidR="00C838CB">
        <w:rPr>
          <w:rFonts w:ascii="Arial" w:hAnsi="Arial" w:cs="Arial"/>
          <w:color w:val="000000" w:themeColor="text1"/>
        </w:rPr>
        <w:t xml:space="preserve"> (2018)</w:t>
      </w:r>
      <w:r w:rsidRPr="00BF1531">
        <w:rPr>
          <w:rFonts w:ascii="Arial" w:hAnsi="Arial" w:cs="Arial"/>
          <w:color w:val="000000" w:themeColor="text1"/>
        </w:rPr>
        <w:t xml:space="preserve"> recommends that researchers should follow these guidelines when relevant. </w:t>
      </w:r>
      <w:r w:rsidR="00130846" w:rsidRPr="00BF1531">
        <w:rPr>
          <w:rFonts w:ascii="Arial" w:hAnsi="Arial" w:cs="Arial"/>
          <w:color w:val="000000" w:themeColor="text1"/>
        </w:rPr>
        <w:t>Ethics refers to the rules of conduct, to conform to a set of principles (Robson, 2002).</w:t>
      </w:r>
      <w:r w:rsidR="00BF1531">
        <w:rPr>
          <w:rFonts w:ascii="Arial" w:hAnsi="Arial" w:cs="Arial"/>
          <w:color w:val="000000" w:themeColor="text1"/>
        </w:rPr>
        <w:t xml:space="preserve"> </w:t>
      </w:r>
      <w:r w:rsidR="004B1014">
        <w:rPr>
          <w:rFonts w:ascii="Arial" w:hAnsi="Arial" w:cs="Arial"/>
          <w:color w:val="000000" w:themeColor="text1"/>
        </w:rPr>
        <w:t xml:space="preserve">Before conducting the research, the researcher will ensure that they gain permission to do the study in the school by getting a consent form signed </w:t>
      </w:r>
      <w:r w:rsidR="004B1014" w:rsidRPr="004B1014">
        <w:rPr>
          <w:rFonts w:ascii="Arial" w:hAnsi="Arial" w:cs="Arial"/>
          <w:color w:val="000000" w:themeColor="text1"/>
          <w:highlight w:val="yellow"/>
        </w:rPr>
        <w:t>(SEE APENDIX 4)</w:t>
      </w:r>
    </w:p>
    <w:p w:rsidR="004B1014" w:rsidRDefault="004B1014">
      <w:pPr>
        <w:rPr>
          <w:rFonts w:ascii="Arial" w:hAnsi="Arial" w:cs="Arial"/>
          <w:color w:val="000000" w:themeColor="text1"/>
        </w:rPr>
      </w:pPr>
    </w:p>
    <w:p w:rsidR="00DD198E" w:rsidRPr="00BF1531" w:rsidRDefault="00DD198E">
      <w:pPr>
        <w:rPr>
          <w:rFonts w:ascii="Arial" w:hAnsi="Arial" w:cs="Arial"/>
          <w:color w:val="000000" w:themeColor="text1"/>
        </w:rPr>
      </w:pPr>
      <w:r w:rsidRPr="00BF1531">
        <w:rPr>
          <w:rFonts w:ascii="Arial" w:hAnsi="Arial" w:cs="Arial"/>
          <w:color w:val="000000" w:themeColor="text1"/>
        </w:rPr>
        <w:t>The research</w:t>
      </w:r>
      <w:r w:rsidR="008E6317" w:rsidRPr="00BF1531">
        <w:rPr>
          <w:rFonts w:ascii="Arial" w:hAnsi="Arial" w:cs="Arial"/>
          <w:color w:val="000000" w:themeColor="text1"/>
        </w:rPr>
        <w:t>er</w:t>
      </w:r>
      <w:r w:rsidRPr="00BF1531">
        <w:rPr>
          <w:rFonts w:ascii="Arial" w:hAnsi="Arial" w:cs="Arial"/>
          <w:color w:val="000000" w:themeColor="text1"/>
        </w:rPr>
        <w:t xml:space="preserve"> will follow and refer to the correct rules and </w:t>
      </w:r>
      <w:r w:rsidR="008E6317" w:rsidRPr="00BF1531">
        <w:rPr>
          <w:rFonts w:ascii="Arial" w:hAnsi="Arial" w:cs="Arial"/>
          <w:color w:val="000000" w:themeColor="text1"/>
        </w:rPr>
        <w:t>guidelines</w:t>
      </w:r>
      <w:r w:rsidRPr="00BF1531">
        <w:rPr>
          <w:rFonts w:ascii="Arial" w:hAnsi="Arial" w:cs="Arial"/>
          <w:color w:val="000000" w:themeColor="text1"/>
        </w:rPr>
        <w:t xml:space="preserve"> of BERA </w:t>
      </w:r>
      <w:r w:rsidR="008E6317" w:rsidRPr="00BF1531">
        <w:rPr>
          <w:rFonts w:ascii="Arial" w:hAnsi="Arial" w:cs="Arial"/>
          <w:color w:val="000000" w:themeColor="text1"/>
        </w:rPr>
        <w:t>when conducting their research</w:t>
      </w:r>
      <w:r w:rsidR="00C838CB">
        <w:rPr>
          <w:rFonts w:ascii="Arial" w:hAnsi="Arial" w:cs="Arial"/>
          <w:color w:val="000000" w:themeColor="text1"/>
        </w:rPr>
        <w:t xml:space="preserve"> (BERA, 2018)</w:t>
      </w:r>
      <w:r w:rsidR="008E6317" w:rsidRPr="00BF1531">
        <w:rPr>
          <w:rFonts w:ascii="Arial" w:hAnsi="Arial" w:cs="Arial"/>
          <w:color w:val="000000" w:themeColor="text1"/>
        </w:rPr>
        <w:t>.</w:t>
      </w:r>
      <w:r w:rsidR="00F06D30">
        <w:rPr>
          <w:rFonts w:ascii="Arial" w:hAnsi="Arial" w:cs="Arial"/>
          <w:color w:val="000000" w:themeColor="text1"/>
        </w:rPr>
        <w:t xml:space="preserve"> Before the research day the researcher will complete an ethics form </w:t>
      </w:r>
      <w:r w:rsidR="00F06D30" w:rsidRPr="00F06D30">
        <w:rPr>
          <w:rFonts w:ascii="Arial" w:hAnsi="Arial" w:cs="Arial"/>
          <w:color w:val="000000" w:themeColor="text1"/>
          <w:highlight w:val="yellow"/>
        </w:rPr>
        <w:t xml:space="preserve">(SEE </w:t>
      </w:r>
      <w:proofErr w:type="spellStart"/>
      <w:r w:rsidR="00F06D30" w:rsidRPr="00F06D30">
        <w:rPr>
          <w:rFonts w:ascii="Arial" w:hAnsi="Arial" w:cs="Arial"/>
          <w:color w:val="000000" w:themeColor="text1"/>
          <w:highlight w:val="yellow"/>
        </w:rPr>
        <w:t>APPENDI</w:t>
      </w:r>
      <w:r w:rsidR="004B1014">
        <w:rPr>
          <w:rFonts w:ascii="Arial" w:hAnsi="Arial" w:cs="Arial"/>
          <w:color w:val="000000" w:themeColor="text1"/>
          <w:highlight w:val="yellow"/>
        </w:rPr>
        <w:t>x</w:t>
      </w:r>
      <w:proofErr w:type="spellEnd"/>
      <w:r w:rsidR="004B1014">
        <w:rPr>
          <w:rFonts w:ascii="Arial" w:hAnsi="Arial" w:cs="Arial"/>
          <w:color w:val="000000" w:themeColor="text1"/>
          <w:highlight w:val="yellow"/>
        </w:rPr>
        <w:t xml:space="preserve"> 5</w:t>
      </w:r>
      <w:r w:rsidR="00F06D30" w:rsidRPr="00F06D30">
        <w:rPr>
          <w:rFonts w:ascii="Arial" w:hAnsi="Arial" w:cs="Arial"/>
          <w:color w:val="000000" w:themeColor="text1"/>
          <w:highlight w:val="yellow"/>
        </w:rPr>
        <w:t>)</w:t>
      </w:r>
      <w:r w:rsidR="008E6317" w:rsidRPr="00BF1531">
        <w:rPr>
          <w:rFonts w:ascii="Arial" w:hAnsi="Arial" w:cs="Arial"/>
          <w:color w:val="000000" w:themeColor="text1"/>
        </w:rPr>
        <w:t xml:space="preserve"> McLeod (2015) states that when carrying out research we have a moral duty to ensure all participants are protected from any harm. The researcher will ensure that they obtain consent from the teachers. As the pupils </w:t>
      </w:r>
      <w:r w:rsidR="00C25F4A" w:rsidRPr="00BF1531">
        <w:rPr>
          <w:rFonts w:ascii="Arial" w:hAnsi="Arial" w:cs="Arial"/>
          <w:color w:val="000000" w:themeColor="text1"/>
        </w:rPr>
        <w:t xml:space="preserve">are too young, they will not be able to provide consent, therefore the researcher </w:t>
      </w:r>
      <w:r w:rsidR="008E6317" w:rsidRPr="00BF1531">
        <w:rPr>
          <w:rFonts w:ascii="Arial" w:hAnsi="Arial" w:cs="Arial"/>
          <w:color w:val="000000" w:themeColor="text1"/>
        </w:rPr>
        <w:t xml:space="preserve">will get the pupils assent to participate in their study. They will do this by giving the pupils thumbs up and thumbs down cards to show whether they want to be part of the study or not. </w:t>
      </w:r>
      <w:r w:rsidR="00C25F4A" w:rsidRPr="00BF1531">
        <w:rPr>
          <w:rFonts w:ascii="Arial" w:hAnsi="Arial" w:cs="Arial"/>
          <w:color w:val="000000" w:themeColor="text1"/>
        </w:rPr>
        <w:t xml:space="preserve">Both pupils and teachers will be given information on the purpose of the research and will be told they have the right to confidentiality, where all data will be kept anonymous and the right to withdraw from the study at any point. The researcher will avoid any deception by providing full information about the study and by asking suitable questions for the participant. </w:t>
      </w:r>
      <w:r w:rsidR="00D36E10">
        <w:rPr>
          <w:rFonts w:ascii="Arial" w:hAnsi="Arial" w:cs="Arial"/>
          <w:color w:val="000000" w:themeColor="text1"/>
        </w:rPr>
        <w:t xml:space="preserve">The researcher will ensure that any data collected will be destroyed after analysing is complete. </w:t>
      </w:r>
    </w:p>
    <w:p w:rsidR="00DD198E" w:rsidRPr="00BF1531" w:rsidRDefault="00DD198E">
      <w:pPr>
        <w:rPr>
          <w:rFonts w:ascii="Arial" w:hAnsi="Arial" w:cs="Arial"/>
          <w:color w:val="000000" w:themeColor="text1"/>
        </w:rPr>
      </w:pPr>
    </w:p>
    <w:p w:rsidR="008662A0" w:rsidRPr="00BF1531" w:rsidRDefault="008662A0">
      <w:pPr>
        <w:rPr>
          <w:rFonts w:ascii="Arial" w:hAnsi="Arial" w:cs="Arial"/>
          <w:color w:val="000000" w:themeColor="text1"/>
        </w:rPr>
      </w:pPr>
    </w:p>
    <w:p w:rsidR="008662A0" w:rsidRPr="00BF1531" w:rsidRDefault="000D1BBC">
      <w:pPr>
        <w:rPr>
          <w:rFonts w:ascii="Arial" w:hAnsi="Arial" w:cs="Arial"/>
          <w:color w:val="000000" w:themeColor="text1"/>
        </w:rPr>
      </w:pPr>
      <w:r w:rsidRPr="00DD73EE">
        <w:rPr>
          <w:rFonts w:ascii="Arial" w:hAnsi="Arial" w:cs="Arial"/>
          <w:color w:val="000000" w:themeColor="text1"/>
          <w:highlight w:val="yellow"/>
        </w:rPr>
        <w:t xml:space="preserve">Methodology: </w:t>
      </w:r>
      <w:r w:rsidR="002B75D8" w:rsidRPr="00DD73EE">
        <w:rPr>
          <w:rFonts w:ascii="Arial" w:hAnsi="Arial" w:cs="Arial"/>
          <w:color w:val="000000" w:themeColor="text1"/>
          <w:highlight w:val="yellow"/>
        </w:rPr>
        <w:t>C</w:t>
      </w:r>
      <w:r w:rsidRPr="00DD73EE">
        <w:rPr>
          <w:rFonts w:ascii="Arial" w:hAnsi="Arial" w:cs="Arial"/>
          <w:color w:val="000000" w:themeColor="text1"/>
          <w:highlight w:val="yellow"/>
        </w:rPr>
        <w:t xml:space="preserve">ohen, reference to the sample, foundation phase, ethics, pros and cons of research tools. </w:t>
      </w:r>
    </w:p>
    <w:p w:rsidR="000D1BBC" w:rsidRPr="00BF1531" w:rsidRDefault="000D1BBC">
      <w:pPr>
        <w:rPr>
          <w:rFonts w:ascii="Arial" w:hAnsi="Arial" w:cs="Arial"/>
          <w:color w:val="000000" w:themeColor="text1"/>
        </w:rPr>
      </w:pPr>
      <w:r w:rsidRPr="00BF1531">
        <w:rPr>
          <w:rFonts w:ascii="Arial" w:hAnsi="Arial" w:cs="Arial"/>
          <w:color w:val="000000" w:themeColor="text1"/>
        </w:rPr>
        <w:t xml:space="preserve"> </w:t>
      </w:r>
    </w:p>
    <w:p w:rsidR="00D842BF" w:rsidRDefault="00D842BF">
      <w:pPr>
        <w:rPr>
          <w:rFonts w:ascii="Arial" w:hAnsi="Arial" w:cs="Arial"/>
          <w:color w:val="000000" w:themeColor="text1"/>
        </w:rPr>
      </w:pPr>
    </w:p>
    <w:p w:rsidR="00584C84" w:rsidRDefault="00584C84">
      <w:pPr>
        <w:rPr>
          <w:rFonts w:ascii="Arial" w:hAnsi="Arial" w:cs="Arial"/>
          <w:color w:val="000000" w:themeColor="text1"/>
        </w:rPr>
      </w:pPr>
      <w:r>
        <w:rPr>
          <w:rFonts w:ascii="Arial" w:hAnsi="Arial" w:cs="Arial"/>
          <w:color w:val="000000" w:themeColor="text1"/>
        </w:rPr>
        <w:t xml:space="preserve">Findings: </w:t>
      </w:r>
    </w:p>
    <w:p w:rsidR="00CD2C0F" w:rsidRDefault="00584C84" w:rsidP="00CD2C0F">
      <w:pPr>
        <w:rPr>
          <w:rFonts w:ascii="Arial" w:hAnsi="Arial" w:cs="Arial"/>
          <w:color w:val="000000" w:themeColor="text1"/>
        </w:rPr>
      </w:pPr>
      <w:r>
        <w:rPr>
          <w:rFonts w:ascii="Arial" w:hAnsi="Arial" w:cs="Arial"/>
          <w:color w:val="000000" w:themeColor="text1"/>
        </w:rPr>
        <w:t xml:space="preserve">After </w:t>
      </w:r>
      <w:r w:rsidR="009A6EC7">
        <w:rPr>
          <w:rFonts w:ascii="Arial" w:hAnsi="Arial" w:cs="Arial"/>
          <w:color w:val="000000" w:themeColor="text1"/>
        </w:rPr>
        <w:t>analysing the data from the research day, o</w:t>
      </w:r>
      <w:r w:rsidR="00D4490C">
        <w:rPr>
          <w:rFonts w:ascii="Arial" w:hAnsi="Arial" w:cs="Arial"/>
          <w:color w:val="000000" w:themeColor="text1"/>
        </w:rPr>
        <w:t xml:space="preserve">ne common theme that came from the </w:t>
      </w:r>
      <w:r w:rsidR="007F4AF0">
        <w:rPr>
          <w:rFonts w:ascii="Arial" w:hAnsi="Arial" w:cs="Arial"/>
          <w:color w:val="000000" w:themeColor="text1"/>
        </w:rPr>
        <w:t xml:space="preserve">questionnaire </w:t>
      </w:r>
      <w:r w:rsidR="00D4490C">
        <w:rPr>
          <w:rFonts w:ascii="Arial" w:hAnsi="Arial" w:cs="Arial"/>
          <w:color w:val="000000" w:themeColor="text1"/>
        </w:rPr>
        <w:t>data</w:t>
      </w:r>
      <w:r w:rsidR="007F4AF0">
        <w:rPr>
          <w:rFonts w:ascii="Arial" w:hAnsi="Arial" w:cs="Arial"/>
          <w:color w:val="000000" w:themeColor="text1"/>
        </w:rPr>
        <w:t xml:space="preserve">, </w:t>
      </w:r>
      <w:r w:rsidR="00D4490C">
        <w:rPr>
          <w:rFonts w:ascii="Arial" w:hAnsi="Arial" w:cs="Arial"/>
          <w:color w:val="000000" w:themeColor="text1"/>
        </w:rPr>
        <w:t xml:space="preserve">was that the teachers believe that questioning is a </w:t>
      </w:r>
      <w:r w:rsidR="00481112">
        <w:rPr>
          <w:rFonts w:ascii="Arial" w:hAnsi="Arial" w:cs="Arial"/>
          <w:color w:val="000000" w:themeColor="text1"/>
        </w:rPr>
        <w:t>beneficial</w:t>
      </w:r>
      <w:r w:rsidR="00D4490C">
        <w:rPr>
          <w:rFonts w:ascii="Arial" w:hAnsi="Arial" w:cs="Arial"/>
          <w:color w:val="000000" w:themeColor="text1"/>
        </w:rPr>
        <w:t xml:space="preserve"> </w:t>
      </w:r>
      <w:proofErr w:type="spellStart"/>
      <w:r w:rsidR="00D4490C">
        <w:rPr>
          <w:rFonts w:ascii="Arial" w:hAnsi="Arial" w:cs="Arial"/>
          <w:color w:val="000000" w:themeColor="text1"/>
        </w:rPr>
        <w:lastRenderedPageBreak/>
        <w:t>AfL</w:t>
      </w:r>
      <w:proofErr w:type="spellEnd"/>
      <w:r w:rsidR="00D4490C">
        <w:rPr>
          <w:rFonts w:ascii="Arial" w:hAnsi="Arial" w:cs="Arial"/>
          <w:color w:val="000000" w:themeColor="text1"/>
        </w:rPr>
        <w:t xml:space="preserve"> strategy to use to establish the pupils understanding on the topic or subject. </w:t>
      </w:r>
      <w:r w:rsidR="00481112">
        <w:rPr>
          <w:rFonts w:ascii="Arial" w:hAnsi="Arial" w:cs="Arial"/>
          <w:color w:val="000000" w:themeColor="text1"/>
        </w:rPr>
        <w:t xml:space="preserve">Teacher A mentioned that </w:t>
      </w:r>
      <w:r w:rsidR="007F4AF0">
        <w:rPr>
          <w:rFonts w:ascii="Arial" w:hAnsi="Arial" w:cs="Arial"/>
          <w:color w:val="000000" w:themeColor="text1"/>
        </w:rPr>
        <w:t>they use questioning to gather information on the pupils understanding which they then use and act upon immediatel</w:t>
      </w:r>
      <w:r w:rsidR="009A6EC7">
        <w:rPr>
          <w:rFonts w:ascii="Arial" w:hAnsi="Arial" w:cs="Arial"/>
          <w:color w:val="000000" w:themeColor="text1"/>
        </w:rPr>
        <w:t xml:space="preserve">y </w:t>
      </w:r>
      <w:r w:rsidR="009A6EC7" w:rsidRPr="009A6EC7">
        <w:rPr>
          <w:rFonts w:ascii="Arial" w:hAnsi="Arial" w:cs="Arial"/>
          <w:color w:val="000000" w:themeColor="text1"/>
          <w:highlight w:val="yellow"/>
        </w:rPr>
        <w:t>(SEE APPENDIX ..)</w:t>
      </w:r>
      <w:r w:rsidR="007F4AF0">
        <w:rPr>
          <w:rFonts w:ascii="Arial" w:hAnsi="Arial" w:cs="Arial"/>
          <w:color w:val="000000" w:themeColor="text1"/>
        </w:rPr>
        <w:t xml:space="preserve"> They use questioning to ensure all pupils understand, and so that they can help any pupils with any misconceptions or those who do not understand. Teacher A and teacher B both state that the verbal feedback gathered from pupils, is used to plan future lessons and differentiate work accordingly. </w:t>
      </w:r>
      <w:r w:rsidR="00086139">
        <w:rPr>
          <w:rFonts w:ascii="Arial" w:hAnsi="Arial" w:cs="Arial"/>
          <w:color w:val="000000" w:themeColor="text1"/>
        </w:rPr>
        <w:t xml:space="preserve">Although the teachers believe that questioning is one of the most beneficial </w:t>
      </w:r>
      <w:proofErr w:type="spellStart"/>
      <w:r w:rsidR="00086139">
        <w:rPr>
          <w:rFonts w:ascii="Arial" w:hAnsi="Arial" w:cs="Arial"/>
          <w:color w:val="000000" w:themeColor="text1"/>
        </w:rPr>
        <w:t>AfL</w:t>
      </w:r>
      <w:proofErr w:type="spellEnd"/>
      <w:r w:rsidR="00086139">
        <w:rPr>
          <w:rFonts w:ascii="Arial" w:hAnsi="Arial" w:cs="Arial"/>
          <w:color w:val="000000" w:themeColor="text1"/>
        </w:rPr>
        <w:t xml:space="preserve"> strategies to use in Foundation Phase, the researcher wanted to find out whether it’s beneficial for all pupils or just some. The researcher found that Teacher A ensured that all pupils had an equal chance of being questioned by using a random name generator, whilst Teacher B stated that they prefer to use the lollipop stick strategy. </w:t>
      </w:r>
      <w:r w:rsidR="00051E8C">
        <w:rPr>
          <w:rFonts w:ascii="Arial" w:hAnsi="Arial" w:cs="Arial"/>
          <w:color w:val="000000" w:themeColor="text1"/>
        </w:rPr>
        <w:t xml:space="preserve">It </w:t>
      </w:r>
      <w:r w:rsidR="00086139">
        <w:rPr>
          <w:rFonts w:ascii="Arial" w:hAnsi="Arial" w:cs="Arial"/>
          <w:color w:val="000000" w:themeColor="text1"/>
        </w:rPr>
        <w:t xml:space="preserve">is crucial that pupils get an equal chance </w:t>
      </w:r>
      <w:r w:rsidR="00051E8C">
        <w:rPr>
          <w:rFonts w:ascii="Arial" w:hAnsi="Arial" w:cs="Arial"/>
          <w:color w:val="000000" w:themeColor="text1"/>
        </w:rPr>
        <w:t xml:space="preserve">of showing their understanding by answering questions, in order to help progress each pupils in their learning. </w:t>
      </w:r>
      <w:proofErr w:type="spellStart"/>
      <w:r w:rsidR="00CD2C0F">
        <w:rPr>
          <w:rFonts w:ascii="Arial" w:hAnsi="Arial" w:cs="Arial"/>
          <w:color w:val="000000" w:themeColor="text1"/>
        </w:rPr>
        <w:t>Orlich</w:t>
      </w:r>
      <w:proofErr w:type="spellEnd"/>
      <w:r w:rsidR="00CD2C0F">
        <w:rPr>
          <w:rFonts w:ascii="Arial" w:hAnsi="Arial" w:cs="Arial"/>
          <w:color w:val="000000" w:themeColor="text1"/>
        </w:rPr>
        <w:t xml:space="preserve"> (2012, p.236) states that if teachers wish to encourage all students to be winners, then they must “accord everyone an equal opportunity to respond”.</w:t>
      </w:r>
    </w:p>
    <w:p w:rsidR="00CD2C0F" w:rsidRDefault="00CD2C0F" w:rsidP="00CD2C0F">
      <w:pPr>
        <w:rPr>
          <w:rFonts w:ascii="Arial" w:hAnsi="Arial" w:cs="Arial"/>
          <w:color w:val="000000" w:themeColor="text1"/>
        </w:rPr>
      </w:pPr>
    </w:p>
    <w:p w:rsidR="00D842BF" w:rsidRPr="00BF1531" w:rsidRDefault="00D842BF">
      <w:pPr>
        <w:rPr>
          <w:rFonts w:ascii="Arial" w:hAnsi="Arial" w:cs="Arial"/>
          <w:color w:val="000000" w:themeColor="text1"/>
        </w:rPr>
      </w:pPr>
    </w:p>
    <w:p w:rsidR="00F22E1F" w:rsidRDefault="00051E8C" w:rsidP="00F22E1F">
      <w:pPr>
        <w:rPr>
          <w:rFonts w:ascii="Arial" w:hAnsi="Arial" w:cs="Arial"/>
          <w:color w:val="000000" w:themeColor="text1"/>
        </w:rPr>
      </w:pPr>
      <w:r>
        <w:rPr>
          <w:rFonts w:ascii="Arial" w:hAnsi="Arial" w:cs="Arial"/>
          <w:color w:val="000000" w:themeColor="text1"/>
        </w:rPr>
        <w:t xml:space="preserve">Another </w:t>
      </w:r>
      <w:r w:rsidR="001F0D59">
        <w:rPr>
          <w:rFonts w:ascii="Arial" w:hAnsi="Arial" w:cs="Arial"/>
          <w:color w:val="000000" w:themeColor="text1"/>
        </w:rPr>
        <w:t xml:space="preserve">theme that came from analysing the findings from the observation was that pupils were only asked closed questions. Although questioning is seen as a good </w:t>
      </w:r>
      <w:proofErr w:type="spellStart"/>
      <w:r w:rsidR="001F0D59">
        <w:rPr>
          <w:rFonts w:ascii="Arial" w:hAnsi="Arial" w:cs="Arial"/>
          <w:color w:val="000000" w:themeColor="text1"/>
        </w:rPr>
        <w:t>AfL</w:t>
      </w:r>
      <w:proofErr w:type="spellEnd"/>
      <w:r w:rsidR="001F0D59">
        <w:rPr>
          <w:rFonts w:ascii="Arial" w:hAnsi="Arial" w:cs="Arial"/>
          <w:color w:val="000000" w:themeColor="text1"/>
        </w:rPr>
        <w:t xml:space="preserve"> strategy to encourage progress and development in learning, </w:t>
      </w:r>
      <w:r w:rsidR="002B75D8">
        <w:rPr>
          <w:rFonts w:ascii="Arial" w:hAnsi="Arial" w:cs="Arial"/>
          <w:color w:val="000000" w:themeColor="text1"/>
        </w:rPr>
        <w:t>if pupils are only given opportunities to answer closed questions, this will not be very beneficial to deepen the pupils understanding and enable pupil progress.</w:t>
      </w:r>
      <w:r w:rsidR="003B554D">
        <w:rPr>
          <w:rFonts w:ascii="Arial" w:hAnsi="Arial" w:cs="Arial"/>
          <w:color w:val="000000" w:themeColor="text1"/>
        </w:rPr>
        <w:t xml:space="preserve"> </w:t>
      </w:r>
      <w:proofErr w:type="spellStart"/>
      <w:r w:rsidR="003B554D">
        <w:rPr>
          <w:rFonts w:ascii="Arial" w:hAnsi="Arial" w:cs="Arial"/>
          <w:color w:val="000000" w:themeColor="text1"/>
        </w:rPr>
        <w:t>Orlich</w:t>
      </w:r>
      <w:proofErr w:type="spellEnd"/>
      <w:r w:rsidR="003B554D">
        <w:rPr>
          <w:rFonts w:ascii="Arial" w:hAnsi="Arial" w:cs="Arial"/>
          <w:color w:val="000000" w:themeColor="text1"/>
        </w:rPr>
        <w:t xml:space="preserve"> </w:t>
      </w:r>
      <w:r w:rsidR="00CD2C0F">
        <w:rPr>
          <w:rFonts w:ascii="Arial" w:hAnsi="Arial" w:cs="Arial"/>
          <w:color w:val="000000" w:themeColor="text1"/>
        </w:rPr>
        <w:t>(2012</w:t>
      </w:r>
      <w:r w:rsidR="003B554D">
        <w:rPr>
          <w:rFonts w:ascii="Arial" w:hAnsi="Arial" w:cs="Arial"/>
          <w:color w:val="000000" w:themeColor="text1"/>
        </w:rPr>
        <w:t xml:space="preserve">) agrees with this by saying that if a teacher asks low level questions, then teachers can only expect a low level response. Furthermore, </w:t>
      </w:r>
      <w:proofErr w:type="spellStart"/>
      <w:r w:rsidR="003B554D">
        <w:rPr>
          <w:rFonts w:ascii="Arial" w:hAnsi="Arial" w:cs="Arial"/>
          <w:color w:val="000000" w:themeColor="text1"/>
        </w:rPr>
        <w:t>Orlich</w:t>
      </w:r>
      <w:proofErr w:type="spellEnd"/>
      <w:r w:rsidR="003B554D">
        <w:rPr>
          <w:rFonts w:ascii="Arial" w:hAnsi="Arial" w:cs="Arial"/>
          <w:color w:val="000000" w:themeColor="text1"/>
        </w:rPr>
        <w:t xml:space="preserve"> </w:t>
      </w:r>
      <w:r w:rsidR="009032F1">
        <w:rPr>
          <w:rFonts w:ascii="Arial" w:hAnsi="Arial" w:cs="Arial"/>
          <w:color w:val="000000" w:themeColor="text1"/>
        </w:rPr>
        <w:t xml:space="preserve">(2012) </w:t>
      </w:r>
      <w:r w:rsidR="003B554D">
        <w:rPr>
          <w:rFonts w:ascii="Arial" w:hAnsi="Arial" w:cs="Arial"/>
          <w:color w:val="000000" w:themeColor="text1"/>
        </w:rPr>
        <w:t>believes that when a teacher raises their level of questioning, the pupils will raise their levels of responses</w:t>
      </w:r>
      <w:r w:rsidR="00AF275B">
        <w:rPr>
          <w:rFonts w:ascii="Arial" w:hAnsi="Arial" w:cs="Arial"/>
          <w:color w:val="000000" w:themeColor="text1"/>
        </w:rPr>
        <w:t xml:space="preserve"> </w:t>
      </w:r>
      <w:r w:rsidR="003B554D">
        <w:rPr>
          <w:rFonts w:ascii="Arial" w:hAnsi="Arial" w:cs="Arial"/>
          <w:color w:val="000000" w:themeColor="text1"/>
        </w:rPr>
        <w:t>correspondingly which will then encourage a higher level of critical thinking, to further progress the pupils knowledge on the topic. Pupils need to be asked a variety of questions to diagnose the pupils progression in their learning</w:t>
      </w:r>
      <w:r w:rsidR="00F22E1F">
        <w:rPr>
          <w:rFonts w:ascii="Arial" w:hAnsi="Arial" w:cs="Arial"/>
          <w:color w:val="000000" w:themeColor="text1"/>
        </w:rPr>
        <w:t xml:space="preserve">. In order to ensure that the pupils are asked effective questions to encourage progression in their learning, teachers could use Blooms Taxonomy as a guide. </w:t>
      </w:r>
      <w:r w:rsidR="00F22E1F" w:rsidRPr="00BF1531">
        <w:rPr>
          <w:rFonts w:ascii="Arial" w:hAnsi="Arial" w:cs="Arial"/>
          <w:color w:val="000000" w:themeColor="text1"/>
        </w:rPr>
        <w:t>Bloom’s Taxonomy (1956) was created in order to help promote higher forms of thinking by building and working on each pupils lower-level cognitive skills first. Bloom’s believes that teachers should use this approach to help plan more challenging lessons and tasks for the pupils, to ensure that their achievement and progress is maximised.</w:t>
      </w:r>
    </w:p>
    <w:p w:rsidR="00391BD4" w:rsidRDefault="00391BD4">
      <w:pPr>
        <w:rPr>
          <w:rFonts w:ascii="Arial" w:hAnsi="Arial" w:cs="Arial"/>
          <w:color w:val="000000" w:themeColor="text1"/>
        </w:rPr>
      </w:pPr>
    </w:p>
    <w:p w:rsidR="00C37CD0" w:rsidRDefault="00391BD4" w:rsidP="00F22E1F">
      <w:pPr>
        <w:rPr>
          <w:rFonts w:ascii="Arial" w:hAnsi="Arial" w:cs="Arial"/>
          <w:color w:val="000000" w:themeColor="text1"/>
        </w:rPr>
      </w:pPr>
      <w:r>
        <w:rPr>
          <w:rFonts w:ascii="Arial" w:hAnsi="Arial" w:cs="Arial"/>
          <w:color w:val="000000" w:themeColor="text1"/>
        </w:rPr>
        <w:t xml:space="preserve">Alongside pupils only being asked closed questions during the observation, the researcher also found that the pupils were only given a short amount of thinking time, before expecting an answer. </w:t>
      </w:r>
      <w:r w:rsidR="00DD73EE">
        <w:rPr>
          <w:rFonts w:ascii="Arial" w:hAnsi="Arial" w:cs="Arial"/>
          <w:color w:val="000000" w:themeColor="text1"/>
        </w:rPr>
        <w:t xml:space="preserve">This correlates with what </w:t>
      </w:r>
      <w:r>
        <w:rPr>
          <w:rFonts w:ascii="Arial" w:hAnsi="Arial" w:cs="Arial"/>
          <w:color w:val="000000" w:themeColor="text1"/>
        </w:rPr>
        <w:t xml:space="preserve">Rowe (cited in </w:t>
      </w:r>
      <w:proofErr w:type="spellStart"/>
      <w:r>
        <w:rPr>
          <w:rFonts w:ascii="Arial" w:hAnsi="Arial" w:cs="Arial"/>
          <w:color w:val="000000" w:themeColor="text1"/>
        </w:rPr>
        <w:t>Orlic</w:t>
      </w:r>
      <w:r w:rsidR="00CD2C0F">
        <w:rPr>
          <w:rFonts w:ascii="Arial" w:hAnsi="Arial" w:cs="Arial"/>
          <w:color w:val="000000" w:themeColor="text1"/>
        </w:rPr>
        <w:t>h</w:t>
      </w:r>
      <w:proofErr w:type="spellEnd"/>
      <w:r w:rsidR="00CD2C0F">
        <w:rPr>
          <w:rFonts w:ascii="Arial" w:hAnsi="Arial" w:cs="Arial"/>
          <w:color w:val="000000" w:themeColor="text1"/>
        </w:rPr>
        <w:t>, 2012</w:t>
      </w:r>
      <w:r>
        <w:rPr>
          <w:rFonts w:ascii="Arial" w:hAnsi="Arial" w:cs="Arial"/>
          <w:color w:val="000000" w:themeColor="text1"/>
        </w:rPr>
        <w:t>) found</w:t>
      </w:r>
      <w:r w:rsidR="00DD73EE">
        <w:rPr>
          <w:rFonts w:ascii="Arial" w:hAnsi="Arial" w:cs="Arial"/>
          <w:color w:val="000000" w:themeColor="text1"/>
        </w:rPr>
        <w:t>, stating</w:t>
      </w:r>
      <w:r>
        <w:rPr>
          <w:rFonts w:ascii="Arial" w:hAnsi="Arial" w:cs="Arial"/>
          <w:color w:val="000000" w:themeColor="text1"/>
        </w:rPr>
        <w:t xml:space="preserve"> that many teachers are impatient with the pupils when asking questions. </w:t>
      </w:r>
      <w:r w:rsidR="00C37CD0">
        <w:rPr>
          <w:rFonts w:ascii="Arial" w:hAnsi="Arial" w:cs="Arial"/>
          <w:color w:val="000000" w:themeColor="text1"/>
        </w:rPr>
        <w:t xml:space="preserve">Rowe (cited in Kelly, 2018) also found that teachers on average only wait for 1.5 seconds before a response. When pupils waiting time is increased the pupils can use this time to think and develop their own answers individually to share with the rest of the class. Waiting time can also help improve the pupils behaviours and attitudes towards learning (Kelly, 2018). </w:t>
      </w:r>
      <w:r w:rsidR="00DD73EE">
        <w:rPr>
          <w:rFonts w:ascii="Arial" w:hAnsi="Arial" w:cs="Arial"/>
          <w:color w:val="000000" w:themeColor="text1"/>
        </w:rPr>
        <w:t>William, at al (2004)</w:t>
      </w:r>
      <w:r w:rsidR="00C37CD0">
        <w:rPr>
          <w:rFonts w:ascii="Arial" w:hAnsi="Arial" w:cs="Arial"/>
          <w:color w:val="000000" w:themeColor="text1"/>
        </w:rPr>
        <w:t xml:space="preserve"> </w:t>
      </w:r>
      <w:r w:rsidR="00F84009">
        <w:rPr>
          <w:rFonts w:ascii="Arial" w:hAnsi="Arial" w:cs="Arial"/>
          <w:color w:val="000000" w:themeColor="text1"/>
        </w:rPr>
        <w:t xml:space="preserve">agrees that pupils thinking time should be increased, and believes if teachers to so then </w:t>
      </w:r>
      <w:r w:rsidR="00DD73EE">
        <w:rPr>
          <w:rFonts w:ascii="Arial" w:hAnsi="Arial" w:cs="Arial"/>
          <w:color w:val="000000" w:themeColor="text1"/>
        </w:rPr>
        <w:t>the length of their answers will increase, allowing the teacher to gather more information on the pupils understanding.</w:t>
      </w:r>
    </w:p>
    <w:p w:rsidR="00C37CD0" w:rsidRDefault="00C37CD0" w:rsidP="00F22E1F">
      <w:pPr>
        <w:rPr>
          <w:rFonts w:ascii="Arial" w:hAnsi="Arial" w:cs="Arial"/>
          <w:color w:val="000000" w:themeColor="text1"/>
        </w:rPr>
      </w:pPr>
    </w:p>
    <w:p w:rsidR="00F06D30" w:rsidRPr="00A47A9C" w:rsidRDefault="00CD2C0F" w:rsidP="00F22E1F">
      <w:pPr>
        <w:rPr>
          <w:rFonts w:ascii="Arial" w:hAnsi="Arial" w:cs="Arial"/>
          <w:color w:val="000000" w:themeColor="text1"/>
        </w:rPr>
      </w:pPr>
      <w:r>
        <w:rPr>
          <w:rFonts w:ascii="Arial" w:hAnsi="Arial" w:cs="Arial"/>
          <w:color w:val="000000" w:themeColor="text1"/>
        </w:rPr>
        <w:lastRenderedPageBreak/>
        <w:t xml:space="preserve"> </w:t>
      </w:r>
      <w:r w:rsidR="008D6F2B">
        <w:rPr>
          <w:rFonts w:ascii="Arial" w:hAnsi="Arial" w:cs="Arial"/>
          <w:color w:val="000000" w:themeColor="text1"/>
        </w:rPr>
        <w:t xml:space="preserve">During the observation the researcher found that when pupils were getting the answer wrong, the teacher moved onto the next pupils without explaining to the pupil why their answer was incorrect. </w:t>
      </w:r>
      <w:r w:rsidR="009032F1">
        <w:rPr>
          <w:rFonts w:ascii="Arial" w:hAnsi="Arial" w:cs="Arial"/>
          <w:color w:val="000000" w:themeColor="text1"/>
        </w:rPr>
        <w:t xml:space="preserve">To develop the pupils understanding the teacher should have gone over any misconceptions as well as using positive reinforcement even when answering incorrectly. </w:t>
      </w:r>
      <w:proofErr w:type="spellStart"/>
      <w:r w:rsidR="009032F1">
        <w:rPr>
          <w:rFonts w:ascii="Arial" w:hAnsi="Arial" w:cs="Arial"/>
          <w:color w:val="000000" w:themeColor="text1"/>
        </w:rPr>
        <w:t>Orlich</w:t>
      </w:r>
      <w:proofErr w:type="spellEnd"/>
      <w:r w:rsidR="009032F1">
        <w:rPr>
          <w:rFonts w:ascii="Arial" w:hAnsi="Arial" w:cs="Arial"/>
          <w:color w:val="000000" w:themeColor="text1"/>
        </w:rPr>
        <w:t xml:space="preserve"> (2012) suggests that teachers</w:t>
      </w:r>
      <w:r w:rsidR="00966F92">
        <w:rPr>
          <w:rFonts w:ascii="Arial" w:hAnsi="Arial" w:cs="Arial"/>
          <w:color w:val="000000" w:themeColor="text1"/>
        </w:rPr>
        <w:t xml:space="preserve"> should provide positive reinforcement to encourage the pupils to revise an incorrect answer or complete an incomplete response. </w:t>
      </w:r>
      <w:r w:rsidR="00A47A9C">
        <w:rPr>
          <w:rFonts w:ascii="Arial" w:hAnsi="Arial" w:cs="Arial"/>
          <w:color w:val="000000" w:themeColor="text1"/>
        </w:rPr>
        <w:t>Although pupils may be afraid of getting the wrong answer, the researcher found that</w:t>
      </w:r>
      <w:r w:rsidR="00F06D30">
        <w:rPr>
          <w:rFonts w:ascii="Arial" w:hAnsi="Arial" w:cs="Arial"/>
          <w:color w:val="000000" w:themeColor="text1"/>
        </w:rPr>
        <w:t xml:space="preserve"> five out of six pupils enjoyed answering questions. However pupil A from the middle </w:t>
      </w:r>
      <w:r w:rsidR="00F04A88">
        <w:rPr>
          <w:rFonts w:ascii="Arial" w:hAnsi="Arial" w:cs="Arial"/>
          <w:color w:val="000000" w:themeColor="text1"/>
        </w:rPr>
        <w:t>attainment</w:t>
      </w:r>
      <w:r w:rsidR="00F06D30">
        <w:rPr>
          <w:rFonts w:ascii="Arial" w:hAnsi="Arial" w:cs="Arial"/>
          <w:color w:val="000000" w:themeColor="text1"/>
        </w:rPr>
        <w:t xml:space="preserve"> group said that they only like answering questions sometimes. The researcher then prompted pupil A and asked “why do you only like answering sometimes?” in which pupil A replied “sometimes I don’t know and I get shy”. </w:t>
      </w:r>
      <w:r w:rsidR="00A47A9C">
        <w:rPr>
          <w:rFonts w:ascii="Arial" w:hAnsi="Arial" w:cs="Arial"/>
          <w:color w:val="000000" w:themeColor="text1"/>
        </w:rPr>
        <w:t xml:space="preserve">This may be due to lack of confidence and positive reinforcement off the teacher. </w:t>
      </w:r>
    </w:p>
    <w:p w:rsidR="00051E8C" w:rsidRPr="00F22E1F" w:rsidRDefault="00051E8C">
      <w:pPr>
        <w:rPr>
          <w:rFonts w:ascii="Times New Roman" w:eastAsia="Times New Roman" w:hAnsi="Times New Roman" w:cs="Times New Roman"/>
          <w:lang w:eastAsia="en-GB"/>
        </w:rPr>
      </w:pPr>
    </w:p>
    <w:p w:rsidR="00BB7F8E" w:rsidRDefault="00BB7F8E">
      <w:pPr>
        <w:rPr>
          <w:rFonts w:ascii="Arial" w:hAnsi="Arial" w:cs="Arial"/>
          <w:color w:val="000000" w:themeColor="text1"/>
        </w:rPr>
      </w:pPr>
      <w:r>
        <w:rPr>
          <w:rFonts w:ascii="Arial" w:hAnsi="Arial" w:cs="Arial"/>
          <w:color w:val="000000" w:themeColor="text1"/>
        </w:rPr>
        <w:t xml:space="preserve">Conclusion: </w:t>
      </w:r>
    </w:p>
    <w:p w:rsidR="00DD2A6E" w:rsidRDefault="00DD2A6E">
      <w:pPr>
        <w:rPr>
          <w:rFonts w:ascii="Arial" w:hAnsi="Arial" w:cs="Arial"/>
          <w:color w:val="000000" w:themeColor="text1"/>
        </w:rPr>
      </w:pPr>
    </w:p>
    <w:p w:rsidR="00396D39" w:rsidRDefault="0091507D">
      <w:pPr>
        <w:rPr>
          <w:rFonts w:ascii="Arial" w:hAnsi="Arial" w:cs="Arial"/>
          <w:color w:val="000000" w:themeColor="text1"/>
        </w:rPr>
      </w:pPr>
      <w:r>
        <w:rPr>
          <w:rFonts w:ascii="Arial" w:hAnsi="Arial" w:cs="Arial"/>
          <w:color w:val="000000" w:themeColor="text1"/>
        </w:rPr>
        <w:t xml:space="preserve">The purpose of this study was to develop the researchers understanding on different perspectives and approaches to questioning as an </w:t>
      </w:r>
      <w:proofErr w:type="spellStart"/>
      <w:r>
        <w:rPr>
          <w:rFonts w:ascii="Arial" w:hAnsi="Arial" w:cs="Arial"/>
          <w:color w:val="000000" w:themeColor="text1"/>
        </w:rPr>
        <w:t>AfL</w:t>
      </w:r>
      <w:proofErr w:type="spellEnd"/>
      <w:r>
        <w:rPr>
          <w:rFonts w:ascii="Arial" w:hAnsi="Arial" w:cs="Arial"/>
          <w:color w:val="000000" w:themeColor="text1"/>
        </w:rPr>
        <w:t xml:space="preserve"> strategy. The researcher has developed a critical stance in relation to the different perspectives and theories relating to </w:t>
      </w:r>
      <w:proofErr w:type="spellStart"/>
      <w:r>
        <w:rPr>
          <w:rFonts w:ascii="Arial" w:hAnsi="Arial" w:cs="Arial"/>
          <w:color w:val="000000" w:themeColor="text1"/>
        </w:rPr>
        <w:t>AfL</w:t>
      </w:r>
      <w:proofErr w:type="spellEnd"/>
      <w:r>
        <w:rPr>
          <w:rFonts w:ascii="Arial" w:hAnsi="Arial" w:cs="Arial"/>
          <w:color w:val="000000" w:themeColor="text1"/>
        </w:rPr>
        <w:t xml:space="preserve">. </w:t>
      </w:r>
      <w:r w:rsidR="00C53609">
        <w:rPr>
          <w:rFonts w:ascii="Arial" w:hAnsi="Arial" w:cs="Arial"/>
          <w:color w:val="000000" w:themeColor="text1"/>
        </w:rPr>
        <w:t>Throughout</w:t>
      </w:r>
      <w:r w:rsidR="00DD2A6E">
        <w:rPr>
          <w:rFonts w:ascii="Arial" w:hAnsi="Arial" w:cs="Arial"/>
          <w:color w:val="000000" w:themeColor="text1"/>
        </w:rPr>
        <w:t xml:space="preserve"> this study the researcher ensured that they met all four research dispositions</w:t>
      </w:r>
      <w:r w:rsidR="0065593A">
        <w:rPr>
          <w:rFonts w:ascii="Arial" w:hAnsi="Arial" w:cs="Arial"/>
          <w:color w:val="000000" w:themeColor="text1"/>
        </w:rPr>
        <w:t xml:space="preserve"> (</w:t>
      </w:r>
      <w:proofErr w:type="spellStart"/>
      <w:r w:rsidR="0065593A">
        <w:rPr>
          <w:rFonts w:ascii="Arial" w:hAnsi="Arial" w:cs="Arial"/>
          <w:color w:val="000000" w:themeColor="text1"/>
        </w:rPr>
        <w:t>Orcrard</w:t>
      </w:r>
      <w:proofErr w:type="spellEnd"/>
      <w:r w:rsidR="0065593A">
        <w:rPr>
          <w:rFonts w:ascii="Arial" w:hAnsi="Arial" w:cs="Arial"/>
          <w:color w:val="000000" w:themeColor="text1"/>
        </w:rPr>
        <w:t xml:space="preserve"> and Winch, 2015)</w:t>
      </w:r>
      <w:r w:rsidR="00DD2A6E">
        <w:rPr>
          <w:rFonts w:ascii="Arial" w:hAnsi="Arial" w:cs="Arial"/>
          <w:color w:val="000000" w:themeColor="text1"/>
        </w:rPr>
        <w:t xml:space="preserve">. </w:t>
      </w:r>
      <w:r w:rsidR="003927CE">
        <w:rPr>
          <w:rFonts w:ascii="Arial" w:hAnsi="Arial" w:cs="Arial"/>
          <w:color w:val="000000" w:themeColor="text1"/>
        </w:rPr>
        <w:t>The researcher ensured that they were sceptical by considering any implications that may have occurred throughout their study, and addressing these implications by minimising any complications.</w:t>
      </w:r>
      <w:r w:rsidR="003927CE">
        <w:rPr>
          <w:rFonts w:ascii="Arial" w:hAnsi="Arial" w:cs="Arial"/>
          <w:color w:val="000000" w:themeColor="text1"/>
        </w:rPr>
        <w:t xml:space="preserve"> </w:t>
      </w:r>
      <w:r w:rsidR="00DD2A6E">
        <w:rPr>
          <w:rFonts w:ascii="Arial" w:hAnsi="Arial" w:cs="Arial"/>
          <w:color w:val="000000" w:themeColor="text1"/>
        </w:rPr>
        <w:t xml:space="preserve">The researcher </w:t>
      </w:r>
      <w:r w:rsidR="00D332D7">
        <w:rPr>
          <w:rFonts w:ascii="Arial" w:hAnsi="Arial" w:cs="Arial"/>
          <w:color w:val="000000" w:themeColor="text1"/>
        </w:rPr>
        <w:t>remained</w:t>
      </w:r>
      <w:r w:rsidR="00DD2A6E">
        <w:rPr>
          <w:rFonts w:ascii="Arial" w:hAnsi="Arial" w:cs="Arial"/>
          <w:color w:val="000000" w:themeColor="text1"/>
        </w:rPr>
        <w:t xml:space="preserve"> ethical throughout their study by following the BERA guidelines</w:t>
      </w:r>
      <w:r>
        <w:rPr>
          <w:rFonts w:ascii="Arial" w:hAnsi="Arial" w:cs="Arial"/>
          <w:color w:val="000000" w:themeColor="text1"/>
        </w:rPr>
        <w:t xml:space="preserve"> and </w:t>
      </w:r>
      <w:r w:rsidR="00D332D7">
        <w:rPr>
          <w:rFonts w:ascii="Arial" w:hAnsi="Arial" w:cs="Arial"/>
          <w:color w:val="000000" w:themeColor="text1"/>
        </w:rPr>
        <w:t>ensured that an ethics form was complete prior to their research day</w:t>
      </w:r>
      <w:r>
        <w:rPr>
          <w:rFonts w:ascii="Arial" w:hAnsi="Arial" w:cs="Arial"/>
          <w:color w:val="000000" w:themeColor="text1"/>
        </w:rPr>
        <w:t xml:space="preserve"> </w:t>
      </w:r>
      <w:r w:rsidR="00DD2A6E">
        <w:rPr>
          <w:rFonts w:ascii="Arial" w:hAnsi="Arial" w:cs="Arial"/>
          <w:color w:val="000000" w:themeColor="text1"/>
        </w:rPr>
        <w:t xml:space="preserve">. </w:t>
      </w:r>
      <w:r w:rsidR="00710A67">
        <w:rPr>
          <w:rFonts w:ascii="Arial" w:hAnsi="Arial" w:cs="Arial"/>
          <w:color w:val="000000" w:themeColor="text1"/>
        </w:rPr>
        <w:t>The researcher will use their findings</w:t>
      </w:r>
      <w:r w:rsidR="000630DB">
        <w:rPr>
          <w:rFonts w:ascii="Arial" w:hAnsi="Arial" w:cs="Arial"/>
          <w:color w:val="000000" w:themeColor="text1"/>
        </w:rPr>
        <w:t xml:space="preserve"> to help enrich their own skills and knowledge needed for teaching</w:t>
      </w:r>
      <w:r w:rsidR="00E4756D">
        <w:rPr>
          <w:rFonts w:ascii="Arial" w:hAnsi="Arial" w:cs="Arial"/>
          <w:color w:val="000000" w:themeColor="text1"/>
        </w:rPr>
        <w:t>, as teaching is part of an inquiring profession</w:t>
      </w:r>
      <w:r w:rsidR="000630DB">
        <w:rPr>
          <w:rFonts w:ascii="Arial" w:hAnsi="Arial" w:cs="Arial"/>
          <w:color w:val="000000" w:themeColor="text1"/>
        </w:rPr>
        <w:t>. As a teacher, the researcher will use the</w:t>
      </w:r>
      <w:r w:rsidR="00DD2A6E">
        <w:rPr>
          <w:rFonts w:ascii="Arial" w:hAnsi="Arial" w:cs="Arial"/>
          <w:color w:val="000000" w:themeColor="text1"/>
        </w:rPr>
        <w:t>se</w:t>
      </w:r>
      <w:r w:rsidR="000630DB">
        <w:rPr>
          <w:rFonts w:ascii="Arial" w:hAnsi="Arial" w:cs="Arial"/>
          <w:color w:val="000000" w:themeColor="text1"/>
        </w:rPr>
        <w:t xml:space="preserve"> skills </w:t>
      </w:r>
      <w:r w:rsidR="00DD2A6E">
        <w:rPr>
          <w:rFonts w:ascii="Arial" w:hAnsi="Arial" w:cs="Arial"/>
          <w:color w:val="000000" w:themeColor="text1"/>
        </w:rPr>
        <w:t>i</w:t>
      </w:r>
      <w:r w:rsidR="000630DB">
        <w:rPr>
          <w:rFonts w:ascii="Arial" w:hAnsi="Arial" w:cs="Arial"/>
          <w:color w:val="000000" w:themeColor="text1"/>
        </w:rPr>
        <w:t xml:space="preserve">n order to develop new knowledge on how to improve their own educational practice, becoming a more reflective practitioner. </w:t>
      </w:r>
      <w:r w:rsidR="003927CE">
        <w:rPr>
          <w:rFonts w:ascii="Arial" w:hAnsi="Arial" w:cs="Arial"/>
          <w:color w:val="000000" w:themeColor="text1"/>
        </w:rPr>
        <w:t>Research plays an important role in the teaching profession and Hattie (2009, p.22) states that “the biggest effects on student learning occur when teachers become learners of their own teaching”.</w:t>
      </w:r>
      <w:r w:rsidR="00F83837">
        <w:rPr>
          <w:rFonts w:ascii="Arial" w:hAnsi="Arial" w:cs="Arial"/>
          <w:color w:val="000000" w:themeColor="text1"/>
        </w:rPr>
        <w:t xml:space="preserve"> </w:t>
      </w:r>
      <w:r w:rsidR="00D332D7">
        <w:rPr>
          <w:rFonts w:ascii="Arial" w:hAnsi="Arial" w:cs="Arial"/>
          <w:color w:val="000000" w:themeColor="text1"/>
        </w:rPr>
        <w:t>The disposition of becoming a skilled researcher was also met when collecting data and analysing the findings.</w:t>
      </w:r>
    </w:p>
    <w:p w:rsidR="00396D39" w:rsidRDefault="00396D39">
      <w:pPr>
        <w:rPr>
          <w:rFonts w:ascii="Arial" w:hAnsi="Arial" w:cs="Arial"/>
          <w:color w:val="000000" w:themeColor="text1"/>
        </w:rPr>
      </w:pPr>
    </w:p>
    <w:p w:rsidR="00D81DDC" w:rsidRDefault="0091507D" w:rsidP="00D81DDC">
      <w:pPr>
        <w:rPr>
          <w:rFonts w:ascii="Arial" w:hAnsi="Arial" w:cs="Arial"/>
          <w:color w:val="000000" w:themeColor="text1"/>
        </w:rPr>
      </w:pPr>
      <w:r>
        <w:rPr>
          <w:rFonts w:ascii="Arial" w:hAnsi="Arial" w:cs="Arial"/>
          <w:color w:val="000000" w:themeColor="text1"/>
        </w:rPr>
        <w:t xml:space="preserve">The researcher has reflected upon their findings and outcomes during the study and found that questioning can be an effective strategy to use in order to establish pupil understanding and progress </w:t>
      </w:r>
      <w:r w:rsidR="00F24EFC">
        <w:rPr>
          <w:rFonts w:ascii="Arial" w:hAnsi="Arial" w:cs="Arial"/>
          <w:color w:val="000000" w:themeColor="text1"/>
        </w:rPr>
        <w:t xml:space="preserve">them </w:t>
      </w:r>
      <w:r>
        <w:rPr>
          <w:rFonts w:ascii="Arial" w:hAnsi="Arial" w:cs="Arial"/>
          <w:color w:val="000000" w:themeColor="text1"/>
        </w:rPr>
        <w:t>in their learning.</w:t>
      </w:r>
      <w:r w:rsidR="00D81DDC">
        <w:rPr>
          <w:rFonts w:ascii="Arial" w:hAnsi="Arial" w:cs="Arial"/>
          <w:color w:val="000000" w:themeColor="text1"/>
        </w:rPr>
        <w:t xml:space="preserve"> </w:t>
      </w:r>
      <w:r w:rsidR="00A41A74">
        <w:rPr>
          <w:rFonts w:ascii="Arial" w:hAnsi="Arial" w:cs="Arial"/>
          <w:color w:val="000000" w:themeColor="text1"/>
        </w:rPr>
        <w:t xml:space="preserve">This was emphasised after conducting the questionnaire, where both teachers agreed that questioning is an effective </w:t>
      </w:r>
      <w:proofErr w:type="spellStart"/>
      <w:r w:rsidR="00A41A74">
        <w:rPr>
          <w:rFonts w:ascii="Arial" w:hAnsi="Arial" w:cs="Arial"/>
          <w:color w:val="000000" w:themeColor="text1"/>
        </w:rPr>
        <w:t>AfL</w:t>
      </w:r>
      <w:proofErr w:type="spellEnd"/>
      <w:r w:rsidR="00A41A74">
        <w:rPr>
          <w:rFonts w:ascii="Arial" w:hAnsi="Arial" w:cs="Arial"/>
          <w:color w:val="000000" w:themeColor="text1"/>
        </w:rPr>
        <w:t xml:space="preserve"> strategy to use. </w:t>
      </w:r>
      <w:r w:rsidR="00D81DDC">
        <w:rPr>
          <w:rFonts w:ascii="Arial" w:hAnsi="Arial" w:cs="Arial"/>
          <w:color w:val="000000" w:themeColor="text1"/>
        </w:rPr>
        <w:t xml:space="preserve">As stated in the literature review, William (cited in Donaldson, 2015, p.68) highlights that when </w:t>
      </w:r>
      <w:proofErr w:type="spellStart"/>
      <w:r w:rsidR="00D81DDC">
        <w:rPr>
          <w:rFonts w:ascii="Arial" w:hAnsi="Arial" w:cs="Arial"/>
          <w:color w:val="000000" w:themeColor="text1"/>
        </w:rPr>
        <w:t>AfL</w:t>
      </w:r>
      <w:proofErr w:type="spellEnd"/>
      <w:r w:rsidR="00D81DDC">
        <w:rPr>
          <w:rFonts w:ascii="Arial" w:hAnsi="Arial" w:cs="Arial"/>
          <w:color w:val="000000" w:themeColor="text1"/>
        </w:rPr>
        <w:t xml:space="preserve"> is used effectively it can double the rate of the pupils learning.</w:t>
      </w:r>
    </w:p>
    <w:p w:rsidR="00D81DDC" w:rsidRDefault="00D81DDC" w:rsidP="0091507D">
      <w:pPr>
        <w:rPr>
          <w:rFonts w:ascii="Arial" w:hAnsi="Arial" w:cs="Arial"/>
          <w:color w:val="000000" w:themeColor="text1"/>
        </w:rPr>
      </w:pPr>
    </w:p>
    <w:p w:rsidR="0065593A" w:rsidRDefault="0091507D" w:rsidP="0091507D">
      <w:pPr>
        <w:rPr>
          <w:rFonts w:ascii="Arial" w:hAnsi="Arial" w:cs="Arial"/>
          <w:color w:val="000000" w:themeColor="text1"/>
        </w:rPr>
      </w:pPr>
      <w:r>
        <w:rPr>
          <w:rFonts w:ascii="Arial" w:hAnsi="Arial" w:cs="Arial"/>
          <w:color w:val="000000" w:themeColor="text1"/>
        </w:rPr>
        <w:t xml:space="preserve">However </w:t>
      </w:r>
      <w:r w:rsidR="00D81DDC">
        <w:rPr>
          <w:rFonts w:ascii="Arial" w:hAnsi="Arial" w:cs="Arial"/>
          <w:color w:val="000000" w:themeColor="text1"/>
        </w:rPr>
        <w:t>after conducting research during the study day</w:t>
      </w:r>
      <w:r>
        <w:rPr>
          <w:rFonts w:ascii="Arial" w:hAnsi="Arial" w:cs="Arial"/>
          <w:color w:val="000000" w:themeColor="text1"/>
        </w:rPr>
        <w:t>, the researcher could clearly see that questioning</w:t>
      </w:r>
      <w:r w:rsidR="00D81DDC">
        <w:rPr>
          <w:rFonts w:ascii="Arial" w:hAnsi="Arial" w:cs="Arial"/>
          <w:color w:val="000000" w:themeColor="text1"/>
        </w:rPr>
        <w:t xml:space="preserve"> is only beneficial when used </w:t>
      </w:r>
      <w:r>
        <w:rPr>
          <w:rFonts w:ascii="Arial" w:hAnsi="Arial" w:cs="Arial"/>
          <w:color w:val="000000" w:themeColor="text1"/>
        </w:rPr>
        <w:t>effectively and appropriately</w:t>
      </w:r>
      <w:r w:rsidR="00D81DDC">
        <w:rPr>
          <w:rFonts w:ascii="Arial" w:hAnsi="Arial" w:cs="Arial"/>
          <w:color w:val="000000" w:themeColor="text1"/>
        </w:rPr>
        <w:t>. This would ensure that</w:t>
      </w:r>
      <w:r>
        <w:rPr>
          <w:rFonts w:ascii="Arial" w:hAnsi="Arial" w:cs="Arial"/>
          <w:color w:val="000000" w:themeColor="text1"/>
        </w:rPr>
        <w:t xml:space="preserve"> pupils understand their work</w:t>
      </w:r>
      <w:r w:rsidR="00D81DDC">
        <w:rPr>
          <w:rFonts w:ascii="Arial" w:hAnsi="Arial" w:cs="Arial"/>
          <w:color w:val="000000" w:themeColor="text1"/>
        </w:rPr>
        <w:t xml:space="preserve">, which will then help </w:t>
      </w:r>
      <w:r>
        <w:rPr>
          <w:rFonts w:ascii="Arial" w:hAnsi="Arial" w:cs="Arial"/>
          <w:color w:val="000000" w:themeColor="text1"/>
        </w:rPr>
        <w:t xml:space="preserve">progress them in their learning. </w:t>
      </w:r>
      <w:r w:rsidR="004A7C5F">
        <w:rPr>
          <w:rFonts w:ascii="Arial" w:hAnsi="Arial" w:cs="Arial"/>
          <w:color w:val="000000" w:themeColor="text1"/>
        </w:rPr>
        <w:t>One main theme that was found during the research day was that all pupils were asked closed questions. The researcher understands that this may not be a true reflection on how questioning is used in the classroom, as this study was only carried over one day, using a small scale study. If this research was carried out over a longer period of time</w:t>
      </w:r>
      <w:r w:rsidR="00A41A74">
        <w:rPr>
          <w:rFonts w:ascii="Arial" w:hAnsi="Arial" w:cs="Arial"/>
          <w:color w:val="000000" w:themeColor="text1"/>
        </w:rPr>
        <w:t xml:space="preserve"> and using a larger scale,</w:t>
      </w:r>
      <w:r w:rsidR="004A7C5F">
        <w:rPr>
          <w:rFonts w:ascii="Arial" w:hAnsi="Arial" w:cs="Arial"/>
          <w:color w:val="000000" w:themeColor="text1"/>
        </w:rPr>
        <w:t xml:space="preserve"> </w:t>
      </w:r>
      <w:r w:rsidR="004A7C5F">
        <w:rPr>
          <w:rFonts w:ascii="Arial" w:hAnsi="Arial" w:cs="Arial"/>
          <w:color w:val="000000" w:themeColor="text1"/>
        </w:rPr>
        <w:lastRenderedPageBreak/>
        <w:t xml:space="preserve">the results of this study </w:t>
      </w:r>
      <w:r w:rsidR="00A41A74">
        <w:rPr>
          <w:rFonts w:ascii="Arial" w:hAnsi="Arial" w:cs="Arial"/>
          <w:color w:val="000000" w:themeColor="text1"/>
        </w:rPr>
        <w:t>may have been more significant, providing greater reliability</w:t>
      </w:r>
      <w:r w:rsidR="004A7C5F">
        <w:rPr>
          <w:rFonts w:ascii="Arial" w:hAnsi="Arial" w:cs="Arial"/>
          <w:color w:val="000000" w:themeColor="text1"/>
        </w:rPr>
        <w:t xml:space="preserve">. To ensure that questioning is used effectively throughout the researchers practise, they will use a range of questions to promote different types of thinking. The researcher will use Blooms Taxonomy as a guide to ensure that they develop a better understanding of the pupils knowledge and to ensure that the pupils achievement and progress is maximised. </w:t>
      </w:r>
      <w:r w:rsidR="0065593A">
        <w:rPr>
          <w:rFonts w:ascii="Arial" w:hAnsi="Arial" w:cs="Arial"/>
          <w:color w:val="000000" w:themeColor="text1"/>
        </w:rPr>
        <w:t>The researcher has developed the capacity and confidence to undertake classroom based research</w:t>
      </w:r>
      <w:r w:rsidR="00C95F38">
        <w:rPr>
          <w:rFonts w:ascii="Arial" w:hAnsi="Arial" w:cs="Arial"/>
          <w:color w:val="000000" w:themeColor="text1"/>
        </w:rPr>
        <w:t xml:space="preserve">. The researcher will use their skills developed from this research to: “plan for assessment; observe learning; analyse and interpret evidence of learning; give feedback to learns and to support these pupils in self-assessment” (Assessment Reform Group, 2002). The researcher will continue to develop their professional development. </w:t>
      </w:r>
    </w:p>
    <w:p w:rsidR="000D1BBC" w:rsidRDefault="000D1BBC">
      <w:pPr>
        <w:rPr>
          <w:rFonts w:ascii="Arial" w:hAnsi="Arial" w:cs="Arial"/>
          <w:color w:val="000000" w:themeColor="text1"/>
        </w:rPr>
      </w:pPr>
    </w:p>
    <w:p w:rsidR="00F24EFC" w:rsidRDefault="00F24EFC">
      <w:pPr>
        <w:rPr>
          <w:rFonts w:ascii="Arial" w:hAnsi="Arial" w:cs="Arial"/>
          <w:color w:val="000000" w:themeColor="text1"/>
        </w:rPr>
      </w:pPr>
    </w:p>
    <w:p w:rsidR="00F24EFC" w:rsidRPr="00BF1531" w:rsidRDefault="00F24EFC">
      <w:pPr>
        <w:rPr>
          <w:rFonts w:ascii="Arial" w:hAnsi="Arial" w:cs="Arial"/>
          <w:color w:val="000000" w:themeColor="text1"/>
        </w:rPr>
      </w:pPr>
    </w:p>
    <w:p w:rsidR="00D2633B" w:rsidRPr="00BF1531" w:rsidRDefault="00D2633B">
      <w:pPr>
        <w:rPr>
          <w:rFonts w:ascii="Arial" w:hAnsi="Arial" w:cs="Arial"/>
          <w:color w:val="000000" w:themeColor="text1"/>
        </w:rPr>
      </w:pPr>
    </w:p>
    <w:p w:rsidR="008662A0" w:rsidRPr="00BF1531" w:rsidRDefault="008662A0">
      <w:pPr>
        <w:rPr>
          <w:rFonts w:ascii="Arial" w:hAnsi="Arial" w:cs="Arial"/>
          <w:color w:val="000000" w:themeColor="text1"/>
        </w:rPr>
      </w:pPr>
      <w:r w:rsidRPr="00BF1531">
        <w:rPr>
          <w:rFonts w:ascii="Arial" w:hAnsi="Arial" w:cs="Arial"/>
          <w:color w:val="000000" w:themeColor="text1"/>
        </w:rPr>
        <w:t>Reference list</w:t>
      </w:r>
    </w:p>
    <w:p w:rsidR="008662A0" w:rsidRPr="00BF1531" w:rsidRDefault="008662A0">
      <w:pPr>
        <w:rPr>
          <w:rFonts w:ascii="Arial" w:hAnsi="Arial" w:cs="Arial"/>
          <w:color w:val="000000" w:themeColor="text1"/>
        </w:rPr>
      </w:pPr>
    </w:p>
    <w:p w:rsidR="00BB7F8E" w:rsidRPr="00BF1531" w:rsidRDefault="00BB7F8E" w:rsidP="000E4082">
      <w:pPr>
        <w:pStyle w:val="ListParagraph"/>
        <w:numPr>
          <w:ilvl w:val="0"/>
          <w:numId w:val="1"/>
        </w:numPr>
        <w:rPr>
          <w:rFonts w:ascii="Arial" w:eastAsia="Times New Roman" w:hAnsi="Arial" w:cs="Arial"/>
          <w:color w:val="000000" w:themeColor="text1"/>
          <w:lang w:eastAsia="en-GB"/>
        </w:rPr>
      </w:pPr>
      <w:proofErr w:type="spellStart"/>
      <w:r w:rsidRPr="00BF1531">
        <w:rPr>
          <w:rFonts w:ascii="Arial" w:eastAsia="Times New Roman" w:hAnsi="Arial" w:cs="Arial"/>
          <w:color w:val="000000" w:themeColor="text1"/>
          <w:lang w:eastAsia="en-GB"/>
        </w:rPr>
        <w:t>Arnerich</w:t>
      </w:r>
      <w:proofErr w:type="spellEnd"/>
      <w:r w:rsidRPr="00BF1531">
        <w:rPr>
          <w:rFonts w:ascii="Arial" w:eastAsia="Times New Roman" w:hAnsi="Arial" w:cs="Arial"/>
          <w:color w:val="000000" w:themeColor="text1"/>
          <w:lang w:eastAsia="en-GB"/>
        </w:rPr>
        <w:t xml:space="preserve">, M. (2018). </w:t>
      </w:r>
      <w:r w:rsidRPr="00BF1531">
        <w:rPr>
          <w:rFonts w:ascii="Arial" w:eastAsia="Times New Roman" w:hAnsi="Arial" w:cs="Arial"/>
          <w:i/>
          <w:iCs/>
          <w:color w:val="000000" w:themeColor="text1"/>
          <w:lang w:eastAsia="en-GB"/>
        </w:rPr>
        <w:t xml:space="preserve">How To Apply The Leuven Scales In Practise| </w:t>
      </w:r>
      <w:proofErr w:type="spellStart"/>
      <w:r w:rsidRPr="00BF1531">
        <w:rPr>
          <w:rFonts w:ascii="Arial" w:eastAsia="Times New Roman" w:hAnsi="Arial" w:cs="Arial"/>
          <w:i/>
          <w:iCs/>
          <w:color w:val="000000" w:themeColor="text1"/>
          <w:lang w:eastAsia="en-GB"/>
        </w:rPr>
        <w:t>Famly</w:t>
      </w:r>
      <w:proofErr w:type="spellEnd"/>
      <w:r w:rsidRPr="00BF1531">
        <w:rPr>
          <w:rFonts w:ascii="Arial" w:eastAsia="Times New Roman" w:hAnsi="Arial" w:cs="Arial"/>
          <w:i/>
          <w:iCs/>
          <w:color w:val="000000" w:themeColor="text1"/>
          <w:lang w:eastAsia="en-GB"/>
        </w:rPr>
        <w:t xml:space="preserve">. </w:t>
      </w:r>
      <w:r w:rsidRPr="00BF1531">
        <w:rPr>
          <w:rFonts w:ascii="Arial" w:eastAsia="Times New Roman" w:hAnsi="Arial" w:cs="Arial"/>
          <w:color w:val="000000" w:themeColor="text1"/>
          <w:lang w:eastAsia="en-GB"/>
        </w:rPr>
        <w:t xml:space="preserve">[Online] </w:t>
      </w:r>
      <w:proofErr w:type="spellStart"/>
      <w:r w:rsidRPr="00BF1531">
        <w:rPr>
          <w:rFonts w:ascii="Arial" w:eastAsia="Times New Roman" w:hAnsi="Arial" w:cs="Arial"/>
          <w:color w:val="000000" w:themeColor="text1"/>
          <w:lang w:eastAsia="en-GB"/>
        </w:rPr>
        <w:t>Famly</w:t>
      </w:r>
      <w:proofErr w:type="spellEnd"/>
      <w:r w:rsidRPr="00BF1531">
        <w:rPr>
          <w:rFonts w:ascii="Arial" w:eastAsia="Times New Roman" w:hAnsi="Arial" w:cs="Arial"/>
          <w:color w:val="000000" w:themeColor="text1"/>
          <w:lang w:eastAsia="en-GB"/>
        </w:rPr>
        <w:t xml:space="preserve">. Available at: </w:t>
      </w:r>
      <w:hyperlink r:id="rId7" w:history="1">
        <w:r w:rsidRPr="00BF1531">
          <w:rPr>
            <w:rStyle w:val="Hyperlink"/>
            <w:rFonts w:ascii="Arial" w:eastAsia="Times New Roman" w:hAnsi="Arial" w:cs="Arial"/>
            <w:lang w:eastAsia="en-GB"/>
          </w:rPr>
          <w:t>https://Famly.co/blog/management/leuven-scales/</w:t>
        </w:r>
      </w:hyperlink>
      <w:r w:rsidRPr="00BF1531">
        <w:rPr>
          <w:rFonts w:ascii="Arial" w:eastAsia="Times New Roman" w:hAnsi="Arial" w:cs="Arial"/>
          <w:color w:val="000000" w:themeColor="text1"/>
          <w:lang w:eastAsia="en-GB"/>
        </w:rPr>
        <w:t xml:space="preserve"> [Accessed 17 March 2020].</w:t>
      </w:r>
    </w:p>
    <w:p w:rsidR="00BB7F8E" w:rsidRPr="001F4E89" w:rsidRDefault="00BB7F8E" w:rsidP="00BF1531">
      <w:pPr>
        <w:pStyle w:val="ListParagraph"/>
        <w:numPr>
          <w:ilvl w:val="0"/>
          <w:numId w:val="1"/>
        </w:numPr>
        <w:rPr>
          <w:rFonts w:ascii="Arial" w:eastAsia="Times New Roman" w:hAnsi="Arial" w:cs="Arial"/>
          <w:lang w:eastAsia="en-GB"/>
        </w:rPr>
      </w:pPr>
      <w:r w:rsidRPr="00BF1531">
        <w:rPr>
          <w:rFonts w:ascii="Arial" w:eastAsia="Times New Roman" w:hAnsi="Arial" w:cs="Arial"/>
          <w:color w:val="000000"/>
          <w:shd w:val="clear" w:color="auto" w:fill="FFFFFF"/>
          <w:lang w:eastAsia="en-GB"/>
        </w:rPr>
        <w:t>BERA. (2018). </w:t>
      </w:r>
      <w:r w:rsidRPr="00BF1531">
        <w:rPr>
          <w:rFonts w:ascii="Arial" w:eastAsia="Times New Roman" w:hAnsi="Arial" w:cs="Arial"/>
          <w:i/>
          <w:iCs/>
          <w:color w:val="000000"/>
          <w:lang w:eastAsia="en-GB"/>
        </w:rPr>
        <w:t>Ethical Guidelines For Educational Research</w:t>
      </w:r>
      <w:r w:rsidRPr="00BF1531">
        <w:rPr>
          <w:rFonts w:ascii="Arial" w:eastAsia="Times New Roman" w:hAnsi="Arial" w:cs="Arial"/>
          <w:color w:val="000000"/>
          <w:shd w:val="clear" w:color="auto" w:fill="FFFFFF"/>
          <w:lang w:eastAsia="en-GB"/>
        </w:rPr>
        <w:t>. 4th ed. London: British Educational Research Association (BERA).</w:t>
      </w:r>
    </w:p>
    <w:p w:rsidR="00BB7F8E" w:rsidRPr="00BF1531" w:rsidRDefault="00BB7F8E" w:rsidP="0058555E">
      <w:pPr>
        <w:pStyle w:val="ListParagraph"/>
        <w:numPr>
          <w:ilvl w:val="0"/>
          <w:numId w:val="1"/>
        </w:numPr>
        <w:rPr>
          <w:rFonts w:ascii="Arial" w:eastAsia="Times New Roman" w:hAnsi="Arial" w:cs="Arial"/>
          <w:i/>
          <w:iCs/>
          <w:color w:val="000000" w:themeColor="text1"/>
          <w:lang w:eastAsia="en-GB"/>
        </w:rPr>
      </w:pPr>
      <w:r w:rsidRPr="00BF1531">
        <w:rPr>
          <w:rFonts w:ascii="Arial" w:eastAsia="Times New Roman" w:hAnsi="Arial" w:cs="Arial"/>
          <w:color w:val="000000" w:themeColor="text1"/>
          <w:lang w:eastAsia="en-GB"/>
        </w:rPr>
        <w:t xml:space="preserve">Black, P. And William, D. (1998). </w:t>
      </w:r>
      <w:r w:rsidRPr="00BF1531">
        <w:rPr>
          <w:rFonts w:ascii="Arial" w:eastAsia="Times New Roman" w:hAnsi="Arial" w:cs="Arial"/>
          <w:i/>
          <w:iCs/>
          <w:color w:val="000000" w:themeColor="text1"/>
          <w:lang w:eastAsia="en-GB"/>
        </w:rPr>
        <w:t xml:space="preserve">Inside the Black Box. Raising Standards Through Classroom Assessment. </w:t>
      </w:r>
      <w:r w:rsidRPr="00BF1531">
        <w:rPr>
          <w:rFonts w:ascii="Arial" w:eastAsia="Times New Roman" w:hAnsi="Arial" w:cs="Arial"/>
          <w:color w:val="000000" w:themeColor="text1"/>
          <w:lang w:eastAsia="en-GB"/>
        </w:rPr>
        <w:t xml:space="preserve">[online] Granada Learning. Available at: </w:t>
      </w:r>
      <w:hyperlink r:id="rId8" w:history="1">
        <w:r w:rsidRPr="00BF1531">
          <w:rPr>
            <w:rStyle w:val="Hyperlink"/>
            <w:rFonts w:ascii="Arial" w:eastAsia="Times New Roman" w:hAnsi="Arial" w:cs="Arial"/>
            <w:lang w:eastAsia="en-GB"/>
          </w:rPr>
          <w:t>https://www.rdc.udel.edu/wp-content/uploads/2015/04/insideblackbox.pdf</w:t>
        </w:r>
      </w:hyperlink>
      <w:r w:rsidRPr="00BF1531">
        <w:rPr>
          <w:rFonts w:ascii="Arial" w:eastAsia="Times New Roman" w:hAnsi="Arial" w:cs="Arial"/>
          <w:color w:val="000000" w:themeColor="text1"/>
          <w:lang w:eastAsia="en-GB"/>
        </w:rPr>
        <w:t xml:space="preserve"> [Accessed 12 March, 2020].</w:t>
      </w:r>
    </w:p>
    <w:p w:rsidR="00BB7F8E" w:rsidRPr="00BF1531" w:rsidRDefault="00BB7F8E" w:rsidP="005713DB">
      <w:pPr>
        <w:pStyle w:val="NormalWeb"/>
        <w:numPr>
          <w:ilvl w:val="0"/>
          <w:numId w:val="1"/>
        </w:numPr>
        <w:rPr>
          <w:rFonts w:ascii="Arial" w:hAnsi="Arial" w:cs="Arial"/>
        </w:rPr>
      </w:pPr>
      <w:r w:rsidRPr="00BF1531">
        <w:rPr>
          <w:rFonts w:ascii="Arial" w:hAnsi="Arial" w:cs="Arial"/>
        </w:rPr>
        <w:t xml:space="preserve">Bloom, B.S. (1956). </w:t>
      </w:r>
      <w:r w:rsidRPr="00BF1531">
        <w:rPr>
          <w:rFonts w:ascii="Arial" w:hAnsi="Arial" w:cs="Arial"/>
          <w:i/>
          <w:iCs/>
        </w:rPr>
        <w:t>Taxonomy of educational objectives: The classification of educational goals.</w:t>
      </w:r>
      <w:r w:rsidRPr="00BF1531">
        <w:rPr>
          <w:rFonts w:ascii="Arial" w:hAnsi="Arial" w:cs="Arial"/>
        </w:rPr>
        <w:t xml:space="preserve"> New York. </w:t>
      </w:r>
    </w:p>
    <w:p w:rsidR="00BB7F8E" w:rsidRPr="00BF1531" w:rsidRDefault="00BB7F8E" w:rsidP="000E4082">
      <w:pPr>
        <w:pStyle w:val="ListParagraph"/>
        <w:numPr>
          <w:ilvl w:val="0"/>
          <w:numId w:val="1"/>
        </w:numPr>
        <w:rPr>
          <w:rFonts w:ascii="Arial" w:eastAsia="Times New Roman" w:hAnsi="Arial" w:cs="Arial"/>
          <w:i/>
          <w:iCs/>
          <w:color w:val="000000" w:themeColor="text1"/>
          <w:lang w:eastAsia="en-GB"/>
        </w:rPr>
      </w:pPr>
      <w:r w:rsidRPr="00BF1531">
        <w:rPr>
          <w:rFonts w:ascii="Arial" w:eastAsia="Times New Roman" w:hAnsi="Arial" w:cs="Arial"/>
          <w:i/>
          <w:iCs/>
          <w:color w:val="000000" w:themeColor="text1"/>
          <w:lang w:eastAsia="en-GB"/>
        </w:rPr>
        <w:t>Cohen, et al (2011) Research Methods in Education. 7th ed. London ; New York: Routledge, Print.</w:t>
      </w:r>
    </w:p>
    <w:p w:rsidR="00BB7F8E" w:rsidRPr="00BF1531" w:rsidRDefault="00BB7F8E" w:rsidP="00B75ECC">
      <w:pPr>
        <w:pStyle w:val="ListParagraph"/>
        <w:numPr>
          <w:ilvl w:val="0"/>
          <w:numId w:val="1"/>
        </w:numPr>
        <w:rPr>
          <w:rFonts w:ascii="Arial" w:eastAsia="Times New Roman" w:hAnsi="Arial" w:cs="Arial"/>
          <w:lang w:eastAsia="en-GB"/>
        </w:rPr>
      </w:pPr>
      <w:r w:rsidRPr="00BF1531">
        <w:rPr>
          <w:rFonts w:ascii="Arial" w:eastAsia="Times New Roman" w:hAnsi="Arial" w:cs="Arial"/>
          <w:color w:val="000000"/>
          <w:shd w:val="clear" w:color="auto" w:fill="FFFFFF"/>
          <w:lang w:eastAsia="en-GB"/>
        </w:rPr>
        <w:t>Cohen, L. Et al (2007). </w:t>
      </w:r>
      <w:r w:rsidRPr="00BF1531">
        <w:rPr>
          <w:rFonts w:ascii="Arial" w:eastAsia="Times New Roman" w:hAnsi="Arial" w:cs="Arial"/>
          <w:i/>
          <w:iCs/>
          <w:color w:val="000000"/>
          <w:lang w:eastAsia="en-GB"/>
        </w:rPr>
        <w:t>Research Methods In Education</w:t>
      </w:r>
      <w:r w:rsidRPr="00BF1531">
        <w:rPr>
          <w:rFonts w:ascii="Arial" w:eastAsia="Times New Roman" w:hAnsi="Arial" w:cs="Arial"/>
          <w:color w:val="000000"/>
          <w:shd w:val="clear" w:color="auto" w:fill="FFFFFF"/>
          <w:lang w:eastAsia="en-GB"/>
        </w:rPr>
        <w:t>. 6th ed. Routledge, p.412.</w:t>
      </w:r>
    </w:p>
    <w:p w:rsidR="00BB7F8E" w:rsidRPr="00BF1531" w:rsidRDefault="00BB7F8E" w:rsidP="00650D2C">
      <w:pPr>
        <w:pStyle w:val="ListParagraph"/>
        <w:numPr>
          <w:ilvl w:val="0"/>
          <w:numId w:val="1"/>
        </w:numPr>
        <w:rPr>
          <w:rFonts w:ascii="Arial" w:eastAsia="Times New Roman" w:hAnsi="Arial" w:cs="Arial"/>
          <w:lang w:eastAsia="en-GB"/>
        </w:rPr>
      </w:pPr>
      <w:r w:rsidRPr="00BF1531">
        <w:rPr>
          <w:rFonts w:ascii="Arial" w:eastAsia="Times New Roman" w:hAnsi="Arial" w:cs="Arial"/>
          <w:color w:val="000000"/>
          <w:shd w:val="clear" w:color="auto" w:fill="FFFFFF"/>
          <w:lang w:eastAsia="en-GB"/>
        </w:rPr>
        <w:t>Denscombe, M. (2014) </w:t>
      </w:r>
      <w:r w:rsidRPr="00BF1531">
        <w:rPr>
          <w:rFonts w:ascii="Arial" w:eastAsia="Times New Roman" w:hAnsi="Arial" w:cs="Arial"/>
          <w:i/>
          <w:iCs/>
          <w:color w:val="000000"/>
          <w:lang w:eastAsia="en-GB"/>
        </w:rPr>
        <w:t>The Good Research Guide</w:t>
      </w:r>
      <w:r w:rsidRPr="00BF1531">
        <w:rPr>
          <w:rFonts w:ascii="Arial" w:eastAsia="Times New Roman" w:hAnsi="Arial" w:cs="Arial"/>
          <w:color w:val="000000"/>
          <w:shd w:val="clear" w:color="auto" w:fill="FFFFFF"/>
          <w:lang w:eastAsia="en-GB"/>
        </w:rPr>
        <w:t>. 5th ed. Open University Press.</w:t>
      </w:r>
    </w:p>
    <w:p w:rsidR="00BB7F8E" w:rsidRPr="00BF1531" w:rsidRDefault="00BB7F8E" w:rsidP="000E4082">
      <w:pPr>
        <w:pStyle w:val="ListParagraph"/>
        <w:numPr>
          <w:ilvl w:val="0"/>
          <w:numId w:val="1"/>
        </w:numPr>
        <w:rPr>
          <w:rFonts w:ascii="Arial" w:eastAsia="Times New Roman" w:hAnsi="Arial" w:cs="Arial"/>
          <w:i/>
          <w:iCs/>
          <w:color w:val="000000" w:themeColor="text1"/>
          <w:lang w:eastAsia="en-GB"/>
        </w:rPr>
      </w:pPr>
      <w:proofErr w:type="spellStart"/>
      <w:r w:rsidRPr="00BF1531">
        <w:rPr>
          <w:rFonts w:ascii="Arial" w:eastAsia="Times New Roman" w:hAnsi="Arial" w:cs="Arial"/>
          <w:color w:val="000000" w:themeColor="text1"/>
          <w:lang w:eastAsia="en-GB"/>
        </w:rPr>
        <w:t>Didau</w:t>
      </w:r>
      <w:proofErr w:type="spellEnd"/>
      <w:r w:rsidRPr="00BF1531">
        <w:rPr>
          <w:rFonts w:ascii="Arial" w:eastAsia="Times New Roman" w:hAnsi="Arial" w:cs="Arial"/>
          <w:color w:val="000000" w:themeColor="text1"/>
          <w:lang w:eastAsia="en-GB"/>
        </w:rPr>
        <w:t xml:space="preserve">, D. (2014) </w:t>
      </w:r>
      <w:r w:rsidRPr="00BF1531">
        <w:rPr>
          <w:rFonts w:ascii="Arial" w:eastAsia="Times New Roman" w:hAnsi="Arial" w:cs="Arial"/>
          <w:i/>
          <w:iCs/>
          <w:color w:val="000000" w:themeColor="text1"/>
          <w:lang w:eastAsia="en-GB"/>
        </w:rPr>
        <w:t xml:space="preserve">Why </w:t>
      </w:r>
      <w:proofErr w:type="spellStart"/>
      <w:r w:rsidRPr="00BF1531">
        <w:rPr>
          <w:rFonts w:ascii="Arial" w:eastAsia="Times New Roman" w:hAnsi="Arial" w:cs="Arial"/>
          <w:i/>
          <w:iCs/>
          <w:color w:val="000000" w:themeColor="text1"/>
          <w:lang w:eastAsia="en-GB"/>
        </w:rPr>
        <w:t>afl</w:t>
      </w:r>
      <w:proofErr w:type="spellEnd"/>
      <w:r w:rsidRPr="00BF1531">
        <w:rPr>
          <w:rFonts w:ascii="Arial" w:eastAsia="Times New Roman" w:hAnsi="Arial" w:cs="Arial"/>
          <w:i/>
          <w:iCs/>
          <w:color w:val="000000" w:themeColor="text1"/>
          <w:lang w:eastAsia="en-GB"/>
        </w:rPr>
        <w:t xml:space="preserve"> might be wrong and what to do about it. </w:t>
      </w:r>
      <w:r w:rsidRPr="00BF1531">
        <w:rPr>
          <w:rFonts w:ascii="Arial" w:eastAsia="Times New Roman" w:hAnsi="Arial" w:cs="Arial"/>
          <w:color w:val="000000" w:themeColor="text1"/>
          <w:lang w:eastAsia="en-GB"/>
        </w:rPr>
        <w:t xml:space="preserve">[online] Learning spy. Available at: </w:t>
      </w:r>
      <w:hyperlink r:id="rId9" w:history="1">
        <w:r w:rsidRPr="00BF1531">
          <w:rPr>
            <w:rStyle w:val="Hyperlink"/>
            <w:rFonts w:ascii="Arial" w:eastAsia="Times New Roman" w:hAnsi="Arial" w:cs="Arial"/>
            <w:lang w:eastAsia="en-GB"/>
          </w:rPr>
          <w:t>https://learningspy.co.uk/myths/afl-might-wrong/</w:t>
        </w:r>
      </w:hyperlink>
      <w:r w:rsidRPr="00BF1531">
        <w:rPr>
          <w:rFonts w:ascii="Arial" w:eastAsia="Times New Roman" w:hAnsi="Arial" w:cs="Arial"/>
          <w:color w:val="000000" w:themeColor="text1"/>
          <w:lang w:eastAsia="en-GB"/>
        </w:rPr>
        <w:t xml:space="preserve"> [Accessed 12 March 2020]. </w:t>
      </w:r>
    </w:p>
    <w:p w:rsidR="00BB7F8E" w:rsidRPr="00BF1531" w:rsidRDefault="00BB7F8E" w:rsidP="00D27A8A">
      <w:pPr>
        <w:pStyle w:val="ListParagraph"/>
        <w:numPr>
          <w:ilvl w:val="0"/>
          <w:numId w:val="1"/>
        </w:numPr>
        <w:rPr>
          <w:rFonts w:ascii="Arial" w:eastAsia="Times New Roman" w:hAnsi="Arial" w:cs="Arial"/>
          <w:lang w:eastAsia="en-GB"/>
        </w:rPr>
      </w:pPr>
      <w:proofErr w:type="spellStart"/>
      <w:r w:rsidRPr="00BF1531">
        <w:rPr>
          <w:rFonts w:ascii="Arial" w:eastAsia="Times New Roman" w:hAnsi="Arial" w:cs="Arial"/>
          <w:color w:val="000000"/>
          <w:shd w:val="clear" w:color="auto" w:fill="FFFFFF"/>
          <w:lang w:eastAsia="en-GB"/>
        </w:rPr>
        <w:t>Didau</w:t>
      </w:r>
      <w:proofErr w:type="spellEnd"/>
      <w:r w:rsidRPr="00BF1531">
        <w:rPr>
          <w:rFonts w:ascii="Arial" w:eastAsia="Times New Roman" w:hAnsi="Arial" w:cs="Arial"/>
          <w:color w:val="000000"/>
          <w:shd w:val="clear" w:color="auto" w:fill="FFFFFF"/>
          <w:lang w:eastAsia="en-GB"/>
        </w:rPr>
        <w:t>, D. (2019). </w:t>
      </w:r>
      <w:r w:rsidRPr="00BF1531">
        <w:rPr>
          <w:rFonts w:ascii="Arial" w:eastAsia="Times New Roman" w:hAnsi="Arial" w:cs="Arial"/>
          <w:i/>
          <w:iCs/>
          <w:color w:val="000000"/>
          <w:lang w:eastAsia="en-GB"/>
        </w:rPr>
        <w:t>How Do We Know Pupils Are Making Progress?</w:t>
      </w:r>
      <w:r w:rsidRPr="00BF1531">
        <w:rPr>
          <w:rFonts w:ascii="Arial" w:eastAsia="Times New Roman" w:hAnsi="Arial" w:cs="Arial"/>
          <w:color w:val="000000"/>
          <w:shd w:val="clear" w:color="auto" w:fill="FFFFFF"/>
          <w:lang w:eastAsia="en-GB"/>
        </w:rPr>
        <w:t>. [online] Learning spy. Available at: &lt;https://learningspy.co.uk/category/assessment/&gt; [Accessed 12 March 2020].</w:t>
      </w:r>
    </w:p>
    <w:p w:rsidR="00BB7F8E" w:rsidRPr="00BF1531" w:rsidRDefault="00BB7F8E" w:rsidP="008662A0">
      <w:pPr>
        <w:pStyle w:val="ListParagraph"/>
        <w:numPr>
          <w:ilvl w:val="0"/>
          <w:numId w:val="1"/>
        </w:numPr>
        <w:rPr>
          <w:rFonts w:ascii="Arial" w:hAnsi="Arial" w:cs="Arial"/>
          <w:color w:val="000000" w:themeColor="text1"/>
        </w:rPr>
      </w:pPr>
      <w:r w:rsidRPr="00BF1531">
        <w:rPr>
          <w:rFonts w:ascii="Arial" w:hAnsi="Arial" w:cs="Arial"/>
          <w:color w:val="000000" w:themeColor="text1"/>
        </w:rPr>
        <w:t xml:space="preserve">Donaldson. G (2015) </w:t>
      </w:r>
      <w:r w:rsidRPr="00BF1531">
        <w:rPr>
          <w:rFonts w:ascii="Arial" w:hAnsi="Arial" w:cs="Arial"/>
          <w:i/>
          <w:iCs/>
          <w:color w:val="000000" w:themeColor="text1"/>
        </w:rPr>
        <w:t>Successful Futures: Independent Review of Curriculum and Assessment Arrangements in Wales. [</w:t>
      </w:r>
      <w:r w:rsidRPr="00BF1531">
        <w:rPr>
          <w:rFonts w:ascii="Arial" w:hAnsi="Arial" w:cs="Arial"/>
          <w:color w:val="000000" w:themeColor="text1"/>
        </w:rPr>
        <w:t>Accessed 25 Feb. 2020].</w:t>
      </w:r>
    </w:p>
    <w:p w:rsidR="00BB7F8E" w:rsidRPr="00BF1531" w:rsidRDefault="00BB7F8E" w:rsidP="000E4082">
      <w:pPr>
        <w:pStyle w:val="ListParagraph"/>
        <w:numPr>
          <w:ilvl w:val="0"/>
          <w:numId w:val="1"/>
        </w:numPr>
        <w:rPr>
          <w:rFonts w:ascii="Arial" w:eastAsia="Times New Roman" w:hAnsi="Arial" w:cs="Arial"/>
          <w:i/>
          <w:iCs/>
          <w:color w:val="000000" w:themeColor="text1"/>
          <w:lang w:eastAsia="en-GB"/>
        </w:rPr>
      </w:pPr>
      <w:r w:rsidRPr="00BF1531">
        <w:rPr>
          <w:rFonts w:ascii="Arial" w:eastAsia="Times New Roman" w:hAnsi="Arial" w:cs="Arial"/>
          <w:color w:val="000000" w:themeColor="text1"/>
          <w:lang w:eastAsia="en-GB"/>
        </w:rPr>
        <w:t xml:space="preserve">Hodgson, C. (2010) </w:t>
      </w:r>
      <w:r w:rsidRPr="00BF1531">
        <w:rPr>
          <w:rFonts w:ascii="Arial" w:eastAsia="Times New Roman" w:hAnsi="Arial" w:cs="Arial"/>
          <w:i/>
          <w:iCs/>
          <w:color w:val="000000" w:themeColor="text1"/>
          <w:lang w:eastAsia="en-GB"/>
        </w:rPr>
        <w:t xml:space="preserve">Assessment for Learning in Primary Science: Practices and Benefits. </w:t>
      </w:r>
      <w:r w:rsidRPr="00BF1531">
        <w:rPr>
          <w:rFonts w:ascii="Arial" w:eastAsia="Times New Roman" w:hAnsi="Arial" w:cs="Arial"/>
          <w:color w:val="000000" w:themeColor="text1"/>
          <w:lang w:eastAsia="en-GB"/>
        </w:rPr>
        <w:t>National Foundation for Educational Research. [Accessed on 11 March, 2020].</w:t>
      </w:r>
    </w:p>
    <w:p w:rsidR="00BB7F8E" w:rsidRPr="00BF1531" w:rsidRDefault="00BB7F8E" w:rsidP="00201B5F">
      <w:pPr>
        <w:pStyle w:val="ListParagraph"/>
        <w:numPr>
          <w:ilvl w:val="0"/>
          <w:numId w:val="1"/>
        </w:numPr>
        <w:rPr>
          <w:rFonts w:ascii="Arial" w:eastAsia="Times New Roman" w:hAnsi="Arial" w:cs="Arial"/>
          <w:color w:val="000000" w:themeColor="text1"/>
          <w:lang w:eastAsia="en-GB"/>
        </w:rPr>
      </w:pPr>
      <w:proofErr w:type="spellStart"/>
      <w:r w:rsidRPr="00BF1531">
        <w:rPr>
          <w:rFonts w:ascii="Arial" w:eastAsia="Times New Roman" w:hAnsi="Arial" w:cs="Arial"/>
          <w:color w:val="000000" w:themeColor="text1"/>
          <w:shd w:val="clear" w:color="auto" w:fill="FFFFFF"/>
          <w:lang w:eastAsia="en-GB"/>
        </w:rPr>
        <w:t>Hymer</w:t>
      </w:r>
      <w:proofErr w:type="spellEnd"/>
      <w:r w:rsidRPr="00BF1531">
        <w:rPr>
          <w:rFonts w:ascii="Arial" w:eastAsia="Times New Roman" w:hAnsi="Arial" w:cs="Arial"/>
          <w:color w:val="000000" w:themeColor="text1"/>
          <w:shd w:val="clear" w:color="auto" w:fill="FFFFFF"/>
          <w:lang w:eastAsia="en-GB"/>
        </w:rPr>
        <w:t xml:space="preserve">, B., Lockney, K., </w:t>
      </w:r>
      <w:proofErr w:type="spellStart"/>
      <w:r w:rsidRPr="00BF1531">
        <w:rPr>
          <w:rFonts w:ascii="Arial" w:eastAsia="Times New Roman" w:hAnsi="Arial" w:cs="Arial"/>
          <w:color w:val="000000" w:themeColor="text1"/>
          <w:shd w:val="clear" w:color="auto" w:fill="FFFFFF"/>
          <w:lang w:eastAsia="en-GB"/>
        </w:rPr>
        <w:t>Ewens</w:t>
      </w:r>
      <w:proofErr w:type="spellEnd"/>
      <w:r w:rsidRPr="00BF1531">
        <w:rPr>
          <w:rFonts w:ascii="Arial" w:eastAsia="Times New Roman" w:hAnsi="Arial" w:cs="Arial"/>
          <w:color w:val="000000" w:themeColor="text1"/>
          <w:shd w:val="clear" w:color="auto" w:fill="FFFFFF"/>
          <w:lang w:eastAsia="en-GB"/>
        </w:rPr>
        <w:t xml:space="preserve">, T., </w:t>
      </w:r>
      <w:proofErr w:type="spellStart"/>
      <w:r w:rsidRPr="00BF1531">
        <w:rPr>
          <w:rFonts w:ascii="Arial" w:eastAsia="Times New Roman" w:hAnsi="Arial" w:cs="Arial"/>
          <w:color w:val="000000" w:themeColor="text1"/>
          <w:shd w:val="clear" w:color="auto" w:fill="FFFFFF"/>
          <w:lang w:eastAsia="en-GB"/>
        </w:rPr>
        <w:t>Glazzard</w:t>
      </w:r>
      <w:proofErr w:type="spellEnd"/>
      <w:r w:rsidRPr="00BF1531">
        <w:rPr>
          <w:rFonts w:ascii="Arial" w:eastAsia="Times New Roman" w:hAnsi="Arial" w:cs="Arial"/>
          <w:color w:val="000000" w:themeColor="text1"/>
          <w:shd w:val="clear" w:color="auto" w:fill="FFFFFF"/>
          <w:lang w:eastAsia="en-GB"/>
        </w:rPr>
        <w:t>, J. And Howard, C. (2018). </w:t>
      </w:r>
      <w:r w:rsidRPr="00BF1531">
        <w:rPr>
          <w:rFonts w:ascii="Arial" w:eastAsia="Times New Roman" w:hAnsi="Arial" w:cs="Arial"/>
          <w:i/>
          <w:iCs/>
          <w:color w:val="000000" w:themeColor="text1"/>
          <w:lang w:eastAsia="en-GB"/>
        </w:rPr>
        <w:t>Themes and issues in primary education</w:t>
      </w:r>
      <w:r w:rsidRPr="00BF1531">
        <w:rPr>
          <w:rFonts w:ascii="Arial" w:eastAsia="Times New Roman" w:hAnsi="Arial" w:cs="Arial"/>
          <w:color w:val="000000" w:themeColor="text1"/>
          <w:shd w:val="clear" w:color="auto" w:fill="FFFFFF"/>
          <w:lang w:eastAsia="en-GB"/>
        </w:rPr>
        <w:t>. Critical publishing.</w:t>
      </w:r>
    </w:p>
    <w:p w:rsidR="00BB7F8E" w:rsidRPr="00C37CD0" w:rsidRDefault="00BB7F8E" w:rsidP="00C37CD0">
      <w:pPr>
        <w:pStyle w:val="ListParagraph"/>
        <w:numPr>
          <w:ilvl w:val="0"/>
          <w:numId w:val="1"/>
        </w:numPr>
        <w:rPr>
          <w:rFonts w:ascii="Arial" w:hAnsi="Arial" w:cs="Arial"/>
          <w:color w:val="000000" w:themeColor="text1"/>
          <w:shd w:val="clear" w:color="auto" w:fill="FFFFFF"/>
        </w:rPr>
      </w:pPr>
      <w:r w:rsidRPr="00C37CD0">
        <w:rPr>
          <w:rFonts w:ascii="Arial" w:hAnsi="Arial" w:cs="Arial"/>
          <w:color w:val="000000" w:themeColor="text1"/>
          <w:shd w:val="clear" w:color="auto" w:fill="FFFFFF"/>
        </w:rPr>
        <w:lastRenderedPageBreak/>
        <w:t>Kelly, M. (2018). </w:t>
      </w:r>
      <w:r w:rsidRPr="00C37CD0">
        <w:rPr>
          <w:rFonts w:ascii="Arial" w:hAnsi="Arial" w:cs="Arial"/>
          <w:i/>
          <w:iCs/>
          <w:color w:val="000000" w:themeColor="text1"/>
          <w:shd w:val="clear" w:color="auto" w:fill="FFFFFF"/>
        </w:rPr>
        <w:t>Importance of Wait Time in Education</w:t>
      </w:r>
      <w:r w:rsidRPr="00C37CD0">
        <w:rPr>
          <w:rFonts w:ascii="Arial" w:hAnsi="Arial" w:cs="Arial"/>
          <w:color w:val="000000" w:themeColor="text1"/>
          <w:shd w:val="clear" w:color="auto" w:fill="FFFFFF"/>
        </w:rPr>
        <w:t xml:space="preserve">. [online] </w:t>
      </w:r>
      <w:proofErr w:type="spellStart"/>
      <w:r w:rsidRPr="00C37CD0">
        <w:rPr>
          <w:rFonts w:ascii="Arial" w:hAnsi="Arial" w:cs="Arial"/>
          <w:color w:val="000000" w:themeColor="text1"/>
          <w:shd w:val="clear" w:color="auto" w:fill="FFFFFF"/>
        </w:rPr>
        <w:t>thoughtco</w:t>
      </w:r>
      <w:proofErr w:type="spellEnd"/>
      <w:r w:rsidRPr="00C37CD0">
        <w:rPr>
          <w:rFonts w:ascii="Arial" w:hAnsi="Arial" w:cs="Arial"/>
          <w:color w:val="000000" w:themeColor="text1"/>
          <w:shd w:val="clear" w:color="auto" w:fill="FFFFFF"/>
        </w:rPr>
        <w:t>. Available at: https://www.thoughtco.com/importance-of-wait-time-8405 [Accessed 22 Oct. 2019].</w:t>
      </w:r>
    </w:p>
    <w:p w:rsidR="00BB7F8E" w:rsidRPr="00BF1531" w:rsidRDefault="00BB7F8E" w:rsidP="002101EF">
      <w:pPr>
        <w:pStyle w:val="ListParagraph"/>
        <w:numPr>
          <w:ilvl w:val="0"/>
          <w:numId w:val="1"/>
        </w:numPr>
        <w:rPr>
          <w:rFonts w:ascii="Arial" w:eastAsia="Times New Roman" w:hAnsi="Arial" w:cs="Arial"/>
          <w:lang w:eastAsia="en-GB"/>
        </w:rPr>
      </w:pPr>
      <w:proofErr w:type="spellStart"/>
      <w:r w:rsidRPr="00BF1531">
        <w:rPr>
          <w:rFonts w:ascii="Arial" w:eastAsia="Times New Roman" w:hAnsi="Arial" w:cs="Arial"/>
          <w:color w:val="000000"/>
          <w:shd w:val="clear" w:color="auto" w:fill="FFFFFF"/>
          <w:lang w:eastAsia="en-GB"/>
        </w:rPr>
        <w:t>Malamed</w:t>
      </w:r>
      <w:proofErr w:type="spellEnd"/>
      <w:r w:rsidRPr="00BF1531">
        <w:rPr>
          <w:rFonts w:ascii="Arial" w:eastAsia="Times New Roman" w:hAnsi="Arial" w:cs="Arial"/>
          <w:color w:val="000000"/>
          <w:shd w:val="clear" w:color="auto" w:fill="FFFFFF"/>
          <w:lang w:eastAsia="en-GB"/>
        </w:rPr>
        <w:t>, C., 2019. </w:t>
      </w:r>
      <w:r w:rsidRPr="00BF1531">
        <w:rPr>
          <w:rFonts w:ascii="Arial" w:eastAsia="Times New Roman" w:hAnsi="Arial" w:cs="Arial"/>
          <w:i/>
          <w:iCs/>
          <w:color w:val="000000"/>
          <w:lang w:eastAsia="en-GB"/>
        </w:rPr>
        <w:t>Metacognition And Learning: Strategies For Instructional Design</w:t>
      </w:r>
      <w:r w:rsidRPr="00BF1531">
        <w:rPr>
          <w:rFonts w:ascii="Arial" w:eastAsia="Times New Roman" w:hAnsi="Arial" w:cs="Arial"/>
          <w:color w:val="000000"/>
          <w:shd w:val="clear" w:color="auto" w:fill="FFFFFF"/>
          <w:lang w:eastAsia="en-GB"/>
        </w:rPr>
        <w:t xml:space="preserve">. [online] The </w:t>
      </w:r>
      <w:proofErr w:type="spellStart"/>
      <w:r w:rsidRPr="00BF1531">
        <w:rPr>
          <w:rFonts w:ascii="Arial" w:eastAsia="Times New Roman" w:hAnsi="Arial" w:cs="Arial"/>
          <w:color w:val="000000"/>
          <w:shd w:val="clear" w:color="auto" w:fill="FFFFFF"/>
          <w:lang w:eastAsia="en-GB"/>
        </w:rPr>
        <w:t>elearning</w:t>
      </w:r>
      <w:proofErr w:type="spellEnd"/>
      <w:r w:rsidRPr="00BF1531">
        <w:rPr>
          <w:rFonts w:ascii="Arial" w:eastAsia="Times New Roman" w:hAnsi="Arial" w:cs="Arial"/>
          <w:color w:val="000000"/>
          <w:shd w:val="clear" w:color="auto" w:fill="FFFFFF"/>
          <w:lang w:eastAsia="en-GB"/>
        </w:rPr>
        <w:t xml:space="preserve"> Coach. Available at: &lt;http://theelearningcoach.com/learning/metacognition-and-learning/&gt; [Accessed 12 March 2020].</w:t>
      </w:r>
    </w:p>
    <w:p w:rsidR="00BB7F8E" w:rsidRPr="00BF1531" w:rsidRDefault="00BB7F8E" w:rsidP="00C25F4A">
      <w:pPr>
        <w:pStyle w:val="ListParagraph"/>
        <w:numPr>
          <w:ilvl w:val="0"/>
          <w:numId w:val="1"/>
        </w:numPr>
        <w:rPr>
          <w:rFonts w:ascii="Arial" w:eastAsia="Times New Roman" w:hAnsi="Arial" w:cs="Arial"/>
          <w:lang w:eastAsia="en-GB"/>
        </w:rPr>
      </w:pPr>
      <w:proofErr w:type="spellStart"/>
      <w:r w:rsidRPr="00BF1531">
        <w:rPr>
          <w:rFonts w:ascii="Arial" w:eastAsia="Times New Roman" w:hAnsi="Arial" w:cs="Arial"/>
          <w:color w:val="000000"/>
          <w:shd w:val="clear" w:color="auto" w:fill="FFFFFF"/>
          <w:lang w:eastAsia="en-GB"/>
        </w:rPr>
        <w:t>Mcleod</w:t>
      </w:r>
      <w:proofErr w:type="spellEnd"/>
      <w:r w:rsidRPr="00BF1531">
        <w:rPr>
          <w:rFonts w:ascii="Arial" w:eastAsia="Times New Roman" w:hAnsi="Arial" w:cs="Arial"/>
          <w:color w:val="000000"/>
          <w:shd w:val="clear" w:color="auto" w:fill="FFFFFF"/>
          <w:lang w:eastAsia="en-GB"/>
        </w:rPr>
        <w:t xml:space="preserve">, S. A. (2015). </w:t>
      </w:r>
      <w:r w:rsidRPr="00BF1531">
        <w:rPr>
          <w:rFonts w:ascii="Arial" w:eastAsia="Times New Roman" w:hAnsi="Arial" w:cs="Arial"/>
          <w:i/>
          <w:iCs/>
          <w:color w:val="000000"/>
          <w:shd w:val="clear" w:color="auto" w:fill="FFFFFF"/>
          <w:lang w:eastAsia="en-GB"/>
        </w:rPr>
        <w:t>Psychology research ethics</w:t>
      </w:r>
      <w:r w:rsidRPr="00BF1531">
        <w:rPr>
          <w:rFonts w:ascii="Arial" w:eastAsia="Times New Roman" w:hAnsi="Arial" w:cs="Arial"/>
          <w:color w:val="000000"/>
          <w:shd w:val="clear" w:color="auto" w:fill="FFFFFF"/>
          <w:lang w:eastAsia="en-GB"/>
        </w:rPr>
        <w:t>. Simply psychology: https://www.simplypsychology.org/Ethics.html</w:t>
      </w:r>
    </w:p>
    <w:p w:rsidR="00BB7F8E" w:rsidRPr="001F4E89" w:rsidRDefault="00BB7F8E" w:rsidP="001F4E89">
      <w:pPr>
        <w:pStyle w:val="ListParagraph"/>
        <w:numPr>
          <w:ilvl w:val="0"/>
          <w:numId w:val="1"/>
        </w:numPr>
        <w:spacing w:before="100" w:beforeAutospacing="1" w:after="100" w:afterAutospacing="1"/>
        <w:rPr>
          <w:rFonts w:ascii="Arial" w:eastAsia="Times New Roman" w:hAnsi="Arial" w:cs="Arial"/>
          <w:lang w:eastAsia="en-GB"/>
        </w:rPr>
      </w:pPr>
      <w:r w:rsidRPr="001F4E89">
        <w:rPr>
          <w:rFonts w:ascii="Arial" w:eastAsia="Times New Roman" w:hAnsi="Arial" w:cs="Arial"/>
          <w:color w:val="2D302D"/>
          <w:lang w:eastAsia="en-GB"/>
        </w:rPr>
        <w:t xml:space="preserve">National Foundation for Educational Research (2013). </w:t>
      </w:r>
      <w:r w:rsidRPr="001F4E89">
        <w:rPr>
          <w:rFonts w:ascii="Arial" w:eastAsia="Times New Roman" w:hAnsi="Arial" w:cs="Arial"/>
          <w:i/>
          <w:iCs/>
          <w:color w:val="2D302D"/>
          <w:lang w:eastAsia="en-GB"/>
        </w:rPr>
        <w:t>How to... Run qualitative and quantitative research: From definitions through to analysis</w:t>
      </w:r>
      <w:r w:rsidRPr="001F4E89">
        <w:rPr>
          <w:rFonts w:ascii="Arial" w:eastAsia="Times New Roman" w:hAnsi="Arial" w:cs="Arial"/>
          <w:color w:val="2D302D"/>
          <w:lang w:eastAsia="en-GB"/>
        </w:rPr>
        <w:t xml:space="preserve">). Slough: NFER. </w:t>
      </w:r>
    </w:p>
    <w:p w:rsidR="00BB7F8E" w:rsidRPr="00BF1531" w:rsidRDefault="00BB7F8E" w:rsidP="0020502D">
      <w:pPr>
        <w:pStyle w:val="ListParagraph"/>
        <w:numPr>
          <w:ilvl w:val="0"/>
          <w:numId w:val="1"/>
        </w:numPr>
        <w:rPr>
          <w:rFonts w:ascii="Arial" w:eastAsia="Times New Roman" w:hAnsi="Arial" w:cs="Arial"/>
          <w:lang w:eastAsia="en-GB"/>
        </w:rPr>
      </w:pPr>
      <w:r w:rsidRPr="00BF1531">
        <w:rPr>
          <w:rFonts w:ascii="Arial" w:eastAsia="Times New Roman" w:hAnsi="Arial" w:cs="Arial"/>
          <w:color w:val="333333"/>
          <w:shd w:val="clear" w:color="auto" w:fill="FCFCFC"/>
          <w:lang w:eastAsia="en-GB"/>
        </w:rPr>
        <w:t>Robson C (2002) </w:t>
      </w:r>
      <w:r w:rsidRPr="00BF1531">
        <w:rPr>
          <w:rFonts w:ascii="Arial" w:eastAsia="Times New Roman" w:hAnsi="Arial" w:cs="Arial"/>
          <w:i/>
          <w:iCs/>
          <w:color w:val="333333"/>
          <w:lang w:eastAsia="en-GB"/>
        </w:rPr>
        <w:t>Real World Research</w:t>
      </w:r>
      <w:r w:rsidRPr="00BF1531">
        <w:rPr>
          <w:rFonts w:ascii="Arial" w:eastAsia="Times New Roman" w:hAnsi="Arial" w:cs="Arial"/>
          <w:color w:val="333333"/>
          <w:shd w:val="clear" w:color="auto" w:fill="FCFCFC"/>
          <w:lang w:eastAsia="en-GB"/>
        </w:rPr>
        <w:t>. Blackwell, (2nd edition)</w:t>
      </w:r>
    </w:p>
    <w:p w:rsidR="00BB7F8E" w:rsidRPr="00BF1531" w:rsidRDefault="00BB7F8E" w:rsidP="0058555E">
      <w:pPr>
        <w:pStyle w:val="ListParagraph"/>
        <w:numPr>
          <w:ilvl w:val="0"/>
          <w:numId w:val="1"/>
        </w:numPr>
        <w:rPr>
          <w:rFonts w:ascii="Arial" w:eastAsia="Times New Roman" w:hAnsi="Arial" w:cs="Arial"/>
          <w:color w:val="000000" w:themeColor="text1"/>
          <w:lang w:eastAsia="en-GB"/>
        </w:rPr>
      </w:pPr>
      <w:proofErr w:type="spellStart"/>
      <w:r w:rsidRPr="00BF1531">
        <w:rPr>
          <w:rFonts w:ascii="Arial" w:eastAsia="Times New Roman" w:hAnsi="Arial" w:cs="Arial"/>
          <w:color w:val="000000" w:themeColor="text1"/>
          <w:shd w:val="clear" w:color="auto" w:fill="FFFFFF"/>
          <w:lang w:eastAsia="en-GB"/>
        </w:rPr>
        <w:t>Tofade</w:t>
      </w:r>
      <w:proofErr w:type="spellEnd"/>
      <w:r w:rsidRPr="00BF1531">
        <w:rPr>
          <w:rFonts w:ascii="Arial" w:eastAsia="Times New Roman" w:hAnsi="Arial" w:cs="Arial"/>
          <w:color w:val="000000" w:themeColor="text1"/>
          <w:shd w:val="clear" w:color="auto" w:fill="FFFFFF"/>
          <w:lang w:eastAsia="en-GB"/>
        </w:rPr>
        <w:t xml:space="preserve"> T, Elsner J and Haines S (2013) Best practice strategies for effective use of questions as a teaching tool. </w:t>
      </w:r>
      <w:r w:rsidRPr="00BF1531">
        <w:rPr>
          <w:rFonts w:ascii="Arial" w:eastAsia="Times New Roman" w:hAnsi="Arial" w:cs="Arial"/>
          <w:i/>
          <w:iCs/>
          <w:color w:val="000000" w:themeColor="text1"/>
          <w:lang w:eastAsia="en-GB"/>
        </w:rPr>
        <w:t xml:space="preserve">American Journal of Pharmaceutical Education. </w:t>
      </w:r>
      <w:r w:rsidRPr="00BF1531">
        <w:rPr>
          <w:rFonts w:ascii="Arial" w:eastAsia="Times New Roman" w:hAnsi="Arial" w:cs="Arial"/>
          <w:color w:val="000000" w:themeColor="text1"/>
          <w:lang w:eastAsia="en-GB"/>
        </w:rPr>
        <w:t xml:space="preserve">Available at: </w:t>
      </w:r>
      <w:hyperlink r:id="rId10" w:history="1">
        <w:r w:rsidRPr="00BF1531">
          <w:rPr>
            <w:rStyle w:val="Hyperlink"/>
            <w:rFonts w:ascii="Arial" w:eastAsia="Times New Roman" w:hAnsi="Arial" w:cs="Arial"/>
            <w:color w:val="000000" w:themeColor="text1"/>
            <w:lang w:eastAsia="en-GB"/>
          </w:rPr>
          <w:t>https://www.semanticscholar.org/paper/Best-practice-strategies-for-effective-use-of-as-a-Tofade-Elsner/b6c236d61c5b6f93087f7804d735141725484123</w:t>
        </w:r>
      </w:hyperlink>
      <w:r w:rsidRPr="00BF1531">
        <w:rPr>
          <w:rFonts w:ascii="Arial" w:eastAsia="Times New Roman" w:hAnsi="Arial" w:cs="Arial"/>
          <w:color w:val="000000" w:themeColor="text1"/>
          <w:lang w:eastAsia="en-GB"/>
        </w:rPr>
        <w:t xml:space="preserve"> [Accessed 25 Feb. 2020].</w:t>
      </w:r>
    </w:p>
    <w:p w:rsidR="0008453B" w:rsidRPr="0008453B" w:rsidRDefault="00BB7F8E" w:rsidP="0008453B">
      <w:pPr>
        <w:pStyle w:val="ListParagraph"/>
        <w:numPr>
          <w:ilvl w:val="0"/>
          <w:numId w:val="1"/>
        </w:numPr>
        <w:rPr>
          <w:rFonts w:ascii="Arial" w:eastAsia="Times New Roman" w:hAnsi="Arial" w:cs="Arial"/>
          <w:i/>
          <w:iCs/>
          <w:color w:val="000000" w:themeColor="text1"/>
          <w:lang w:eastAsia="en-GB"/>
        </w:rPr>
      </w:pPr>
      <w:r w:rsidRPr="00BF1531">
        <w:rPr>
          <w:rFonts w:ascii="Arial" w:eastAsia="Times New Roman" w:hAnsi="Arial" w:cs="Arial"/>
          <w:color w:val="000000" w:themeColor="text1"/>
          <w:lang w:eastAsia="en-GB"/>
        </w:rPr>
        <w:t xml:space="preserve">William, D, et al. (2004). </w:t>
      </w:r>
      <w:r w:rsidRPr="00BF1531">
        <w:rPr>
          <w:rFonts w:ascii="Arial" w:eastAsia="Times New Roman" w:hAnsi="Arial" w:cs="Arial"/>
          <w:i/>
          <w:iCs/>
          <w:color w:val="000000" w:themeColor="text1"/>
          <w:lang w:eastAsia="en-GB"/>
        </w:rPr>
        <w:t>Working Inside the Black Box Assessment for Lea</w:t>
      </w:r>
      <w:r w:rsidRPr="0008453B">
        <w:rPr>
          <w:rFonts w:ascii="Arial" w:eastAsia="Times New Roman" w:hAnsi="Arial" w:cs="Arial"/>
          <w:i/>
          <w:iCs/>
          <w:color w:val="000000" w:themeColor="text1"/>
          <w:lang w:eastAsia="en-GB"/>
        </w:rPr>
        <w:t xml:space="preserve">rning in the Classroom. </w:t>
      </w:r>
      <w:r w:rsidRPr="0008453B">
        <w:rPr>
          <w:rFonts w:ascii="Arial" w:eastAsia="Times New Roman" w:hAnsi="Arial" w:cs="Arial"/>
          <w:color w:val="000000" w:themeColor="text1"/>
          <w:lang w:eastAsia="en-GB"/>
        </w:rPr>
        <w:t xml:space="preserve">[Online] Phi </w:t>
      </w:r>
      <w:proofErr w:type="spellStart"/>
      <w:r w:rsidRPr="0008453B">
        <w:rPr>
          <w:rFonts w:ascii="Arial" w:eastAsia="Times New Roman" w:hAnsi="Arial" w:cs="Arial"/>
          <w:color w:val="000000" w:themeColor="text1"/>
          <w:lang w:eastAsia="en-GB"/>
        </w:rPr>
        <w:t>deltakappa</w:t>
      </w:r>
      <w:proofErr w:type="spellEnd"/>
      <w:r w:rsidRPr="0008453B">
        <w:rPr>
          <w:rFonts w:ascii="Arial" w:eastAsia="Times New Roman" w:hAnsi="Arial" w:cs="Arial"/>
          <w:color w:val="000000" w:themeColor="text1"/>
          <w:lang w:eastAsia="en-GB"/>
        </w:rPr>
        <w:t xml:space="preserve"> International. Available at:</w:t>
      </w:r>
      <w:r w:rsidRPr="0008453B">
        <w:rPr>
          <w:rFonts w:ascii="Arial" w:eastAsia="Times New Roman" w:hAnsi="Arial" w:cs="Arial"/>
          <w:lang w:eastAsia="en-GB"/>
        </w:rPr>
        <w:fldChar w:fldCharType="begin"/>
      </w:r>
      <w:r w:rsidRPr="0008453B">
        <w:rPr>
          <w:rFonts w:ascii="Arial" w:eastAsia="Times New Roman" w:hAnsi="Arial" w:cs="Arial"/>
          <w:lang w:eastAsia="en-GB"/>
        </w:rPr>
        <w:instrText xml:space="preserve"> HYPERLINK "https://www.researchgate.net/profile/Dylan_Wiliam/publication/44835745_Working_Inside_the_Black_Box_Assessment_for_Learning_in_the_Classroom/links/0c9605262f88548687000000/Working-Inside-the-Black-Box-Assessment-for-Learning-in-the-Classroom.pdf" </w:instrText>
      </w:r>
      <w:r w:rsidRPr="0008453B">
        <w:rPr>
          <w:rFonts w:ascii="Arial" w:eastAsia="Times New Roman" w:hAnsi="Arial" w:cs="Arial"/>
          <w:lang w:eastAsia="en-GB"/>
        </w:rPr>
        <w:fldChar w:fldCharType="separate"/>
      </w:r>
      <w:r w:rsidRPr="0008453B">
        <w:rPr>
          <w:rStyle w:val="Hyperlink"/>
          <w:rFonts w:ascii="Arial" w:eastAsia="Times New Roman" w:hAnsi="Arial" w:cs="Arial"/>
          <w:lang w:eastAsia="en-GB"/>
        </w:rPr>
        <w:t>https://www.researchgate.net/profile/Dylan_Wiliam/publication/44835745_</w:t>
      </w:r>
      <w:r w:rsidRPr="0008453B">
        <w:rPr>
          <w:rStyle w:val="Hyperlink"/>
          <w:rFonts w:ascii="Arial" w:eastAsia="Times New Roman" w:hAnsi="Arial" w:cs="Arial"/>
          <w:lang w:eastAsia="en-GB"/>
        </w:rPr>
        <w:t>W</w:t>
      </w:r>
      <w:r w:rsidRPr="0008453B">
        <w:rPr>
          <w:rStyle w:val="Hyperlink"/>
          <w:rFonts w:ascii="Arial" w:eastAsia="Times New Roman" w:hAnsi="Arial" w:cs="Arial"/>
          <w:lang w:eastAsia="en-GB"/>
        </w:rPr>
        <w:t>orking_Inside_the_Black_Box_Assessment_for_Learning_in_the_Classroom/links/0c9605262f88548687000000/Working-Inside-the-Black-Box-Assessment-for-Learning-in-the-Classroom.pdf</w:t>
      </w:r>
      <w:r w:rsidRPr="0008453B">
        <w:rPr>
          <w:rFonts w:ascii="Arial" w:eastAsia="Times New Roman" w:hAnsi="Arial" w:cs="Arial"/>
          <w:lang w:eastAsia="en-GB"/>
        </w:rPr>
        <w:fldChar w:fldCharType="end"/>
      </w:r>
      <w:r w:rsidRPr="0008453B">
        <w:rPr>
          <w:rFonts w:ascii="Arial" w:eastAsia="Times New Roman" w:hAnsi="Arial" w:cs="Arial"/>
          <w:color w:val="000000" w:themeColor="text1"/>
          <w:lang w:eastAsia="en-GB"/>
        </w:rPr>
        <w:t xml:space="preserve"> [Accessed 12 March, 2020].</w:t>
      </w:r>
    </w:p>
    <w:p w:rsidR="003927CE" w:rsidRPr="0008453B" w:rsidRDefault="003927CE" w:rsidP="0008453B">
      <w:pPr>
        <w:pStyle w:val="ListParagraph"/>
        <w:numPr>
          <w:ilvl w:val="0"/>
          <w:numId w:val="1"/>
        </w:numPr>
        <w:rPr>
          <w:rFonts w:ascii="Arial" w:eastAsia="Times New Roman" w:hAnsi="Arial" w:cs="Arial"/>
          <w:i/>
          <w:iCs/>
          <w:color w:val="000000" w:themeColor="text1"/>
          <w:lang w:eastAsia="en-GB"/>
        </w:rPr>
      </w:pPr>
      <w:r w:rsidRPr="0008453B">
        <w:rPr>
          <w:rFonts w:ascii="Calibri" w:eastAsia="Times New Roman" w:hAnsi="Calibri" w:cs="Times New Roman"/>
          <w:color w:val="000000" w:themeColor="text1"/>
          <w:lang w:eastAsia="en-GB"/>
        </w:rPr>
        <w:t xml:space="preserve">Hattie, J. (2009) </w:t>
      </w:r>
      <w:r w:rsidRPr="0008453B">
        <w:rPr>
          <w:rFonts w:ascii="Calibri" w:eastAsia="Times New Roman" w:hAnsi="Calibri" w:cs="Times New Roman"/>
          <w:i/>
          <w:iCs/>
          <w:color w:val="000000" w:themeColor="text1"/>
          <w:lang w:eastAsia="en-GB"/>
        </w:rPr>
        <w:t>Visible learning: A synthesis of over 800 meta-analyses relating to achievement</w:t>
      </w:r>
      <w:r w:rsidRPr="0008453B">
        <w:rPr>
          <w:rFonts w:ascii="Calibri" w:eastAsia="Times New Roman" w:hAnsi="Calibri" w:cs="Times New Roman"/>
          <w:color w:val="000000" w:themeColor="text1"/>
          <w:lang w:eastAsia="en-GB"/>
        </w:rPr>
        <w:t xml:space="preserve">. London: Routledge. </w:t>
      </w:r>
    </w:p>
    <w:p w:rsidR="0065593A" w:rsidRPr="009C5912" w:rsidRDefault="0065593A" w:rsidP="0065593A">
      <w:pPr>
        <w:pStyle w:val="ListParagraph"/>
        <w:numPr>
          <w:ilvl w:val="0"/>
          <w:numId w:val="1"/>
        </w:numPr>
        <w:spacing w:before="100" w:beforeAutospacing="1" w:after="100" w:afterAutospacing="1"/>
        <w:rPr>
          <w:rFonts w:ascii="Times New Roman" w:eastAsia="Times New Roman" w:hAnsi="Times New Roman" w:cs="Times New Roman"/>
          <w:lang w:eastAsia="en-GB"/>
        </w:rPr>
      </w:pPr>
      <w:r w:rsidRPr="0065593A">
        <w:rPr>
          <w:rFonts w:ascii="Calibri" w:eastAsia="Times New Roman" w:hAnsi="Calibri" w:cs="Times New Roman"/>
          <w:sz w:val="20"/>
          <w:szCs w:val="20"/>
          <w:lang w:eastAsia="en-GB"/>
        </w:rPr>
        <w:t xml:space="preserve">Orchard J. &amp; Winch C. (2015) </w:t>
      </w:r>
      <w:r w:rsidRPr="0065593A">
        <w:rPr>
          <w:rFonts w:ascii="Calibri" w:eastAsia="Times New Roman" w:hAnsi="Calibri" w:cs="Times New Roman"/>
          <w:i/>
          <w:iCs/>
          <w:sz w:val="20"/>
          <w:szCs w:val="20"/>
          <w:lang w:eastAsia="en-GB"/>
        </w:rPr>
        <w:t>Philosophical Perspectives on Education Policy. What training do teachers need? Why theory is necessary to good teaching</w:t>
      </w:r>
      <w:r w:rsidRPr="0065593A">
        <w:rPr>
          <w:rFonts w:ascii="Calibri" w:eastAsia="Times New Roman" w:hAnsi="Calibri" w:cs="Times New Roman"/>
          <w:sz w:val="20"/>
          <w:szCs w:val="20"/>
          <w:lang w:eastAsia="en-GB"/>
        </w:rPr>
        <w:t xml:space="preserve">. IMPACT no.22 </w:t>
      </w:r>
    </w:p>
    <w:p w:rsidR="009C5912" w:rsidRPr="009C5912" w:rsidRDefault="009C5912" w:rsidP="009C5912">
      <w:pPr>
        <w:pStyle w:val="ListParagraph"/>
        <w:numPr>
          <w:ilvl w:val="0"/>
          <w:numId w:val="1"/>
        </w:numPr>
        <w:rPr>
          <w:rFonts w:ascii="Times New Roman" w:eastAsia="Times New Roman" w:hAnsi="Times New Roman" w:cs="Times New Roman"/>
          <w:lang w:eastAsia="en-GB"/>
        </w:rPr>
      </w:pPr>
      <w:r w:rsidRPr="009C5912">
        <w:rPr>
          <w:rFonts w:ascii="Arial" w:eastAsia="Times New Roman" w:hAnsi="Arial" w:cs="Arial"/>
          <w:color w:val="000000"/>
          <w:sz w:val="20"/>
          <w:szCs w:val="20"/>
          <w:shd w:val="clear" w:color="auto" w:fill="FFFFFF"/>
          <w:lang w:eastAsia="en-GB"/>
        </w:rPr>
        <w:t xml:space="preserve">Payne, G. and Payne, J. </w:t>
      </w:r>
      <w:r>
        <w:rPr>
          <w:rFonts w:ascii="Arial" w:eastAsia="Times New Roman" w:hAnsi="Arial" w:cs="Arial"/>
          <w:color w:val="000000"/>
          <w:sz w:val="20"/>
          <w:szCs w:val="20"/>
          <w:shd w:val="clear" w:color="auto" w:fill="FFFFFF"/>
          <w:lang w:eastAsia="en-GB"/>
        </w:rPr>
        <w:t>(</w:t>
      </w:r>
      <w:r w:rsidRPr="009C5912">
        <w:rPr>
          <w:rFonts w:ascii="Arial" w:eastAsia="Times New Roman" w:hAnsi="Arial" w:cs="Arial"/>
          <w:color w:val="000000"/>
          <w:sz w:val="20"/>
          <w:szCs w:val="20"/>
          <w:shd w:val="clear" w:color="auto" w:fill="FFFFFF"/>
          <w:lang w:eastAsia="en-GB"/>
        </w:rPr>
        <w:t>2004</w:t>
      </w:r>
      <w:r>
        <w:rPr>
          <w:rFonts w:ascii="Arial" w:eastAsia="Times New Roman" w:hAnsi="Arial" w:cs="Arial"/>
          <w:color w:val="000000"/>
          <w:sz w:val="20"/>
          <w:szCs w:val="20"/>
          <w:shd w:val="clear" w:color="auto" w:fill="FFFFFF"/>
          <w:lang w:eastAsia="en-GB"/>
        </w:rPr>
        <w:t>)</w:t>
      </w:r>
      <w:r w:rsidRPr="009C5912">
        <w:rPr>
          <w:rFonts w:ascii="Arial" w:eastAsia="Times New Roman" w:hAnsi="Arial" w:cs="Arial"/>
          <w:color w:val="000000"/>
          <w:sz w:val="20"/>
          <w:szCs w:val="20"/>
          <w:shd w:val="clear" w:color="auto" w:fill="FFFFFF"/>
          <w:lang w:eastAsia="en-GB"/>
        </w:rPr>
        <w:t>. </w:t>
      </w:r>
      <w:r w:rsidRPr="009C5912">
        <w:rPr>
          <w:rFonts w:ascii="Arial" w:eastAsia="Times New Roman" w:hAnsi="Arial" w:cs="Arial"/>
          <w:i/>
          <w:iCs/>
          <w:color w:val="000000"/>
          <w:sz w:val="20"/>
          <w:szCs w:val="20"/>
          <w:lang w:eastAsia="en-GB"/>
        </w:rPr>
        <w:t>The Hawthorne Effect - SAGE Research Methods</w:t>
      </w:r>
      <w:r w:rsidRPr="009C5912">
        <w:rPr>
          <w:rFonts w:ascii="Arial" w:eastAsia="Times New Roman" w:hAnsi="Arial" w:cs="Arial"/>
          <w:color w:val="000000"/>
          <w:sz w:val="20"/>
          <w:szCs w:val="20"/>
          <w:shd w:val="clear" w:color="auto" w:fill="FFFFFF"/>
          <w:lang w:eastAsia="en-GB"/>
        </w:rPr>
        <w:t>. [online] Methods.sagepub.com. Available at: &lt;https://methods.sagepub.com/book/key-concepts-in-social-research/n22.xml&gt; [Accessed 25 March 2020].</w:t>
      </w:r>
    </w:p>
    <w:p w:rsidR="009C5912" w:rsidRPr="0065593A" w:rsidRDefault="009C5912" w:rsidP="0065593A">
      <w:pPr>
        <w:pStyle w:val="ListParagraph"/>
        <w:numPr>
          <w:ilvl w:val="0"/>
          <w:numId w:val="1"/>
        </w:numPr>
        <w:spacing w:before="100" w:beforeAutospacing="1" w:after="100" w:afterAutospacing="1"/>
        <w:rPr>
          <w:rFonts w:ascii="Times New Roman" w:eastAsia="Times New Roman" w:hAnsi="Times New Roman" w:cs="Times New Roman"/>
          <w:lang w:eastAsia="en-GB"/>
        </w:rPr>
      </w:pPr>
    </w:p>
    <w:p w:rsidR="003927CE" w:rsidRPr="0065593A" w:rsidRDefault="003927CE" w:rsidP="0065593A">
      <w:pPr>
        <w:ind w:left="360"/>
        <w:rPr>
          <w:rFonts w:ascii="Arial" w:eastAsia="Times New Roman" w:hAnsi="Arial" w:cs="Arial"/>
          <w:i/>
          <w:iCs/>
          <w:color w:val="000000" w:themeColor="text1"/>
          <w:lang w:eastAsia="en-GB"/>
        </w:rPr>
      </w:pPr>
    </w:p>
    <w:p w:rsidR="000E4082" w:rsidRPr="00BF1531" w:rsidRDefault="000E4082" w:rsidP="003F3221">
      <w:pPr>
        <w:pStyle w:val="ListParagraph"/>
        <w:rPr>
          <w:rFonts w:ascii="Arial" w:hAnsi="Arial" w:cs="Arial"/>
          <w:color w:val="000000" w:themeColor="text1"/>
        </w:rPr>
      </w:pPr>
    </w:p>
    <w:p w:rsidR="00AF275B" w:rsidRDefault="00AF275B" w:rsidP="000E4082">
      <w:pPr>
        <w:rPr>
          <w:rFonts w:ascii="Arial" w:hAnsi="Arial" w:cs="Arial"/>
          <w:color w:val="000000" w:themeColor="text1"/>
        </w:rPr>
      </w:pPr>
    </w:p>
    <w:p w:rsidR="00AF275B" w:rsidRDefault="00AF275B" w:rsidP="000E4082">
      <w:pPr>
        <w:rPr>
          <w:rFonts w:ascii="Arial" w:hAnsi="Arial" w:cs="Arial"/>
          <w:color w:val="000000" w:themeColor="text1"/>
        </w:rPr>
      </w:pPr>
      <w:r>
        <w:rPr>
          <w:rFonts w:ascii="Arial" w:hAnsi="Arial" w:cs="Arial"/>
          <w:color w:val="000000" w:themeColor="text1"/>
        </w:rPr>
        <w:t>25-3.75</w:t>
      </w:r>
      <w:r w:rsidR="007C0298">
        <w:rPr>
          <w:rFonts w:ascii="Arial" w:hAnsi="Arial" w:cs="Arial"/>
          <w:color w:val="000000" w:themeColor="text1"/>
        </w:rPr>
        <w:t>- 21.25</w:t>
      </w:r>
    </w:p>
    <w:p w:rsidR="007C0298" w:rsidRDefault="007C0298" w:rsidP="000E4082">
      <w:pPr>
        <w:rPr>
          <w:rFonts w:ascii="Arial" w:hAnsi="Arial" w:cs="Arial"/>
          <w:color w:val="000000" w:themeColor="text1"/>
        </w:rPr>
      </w:pPr>
    </w:p>
    <w:p w:rsidR="007C0298" w:rsidRDefault="007C0298" w:rsidP="000E4082">
      <w:pPr>
        <w:rPr>
          <w:rFonts w:ascii="Arial" w:hAnsi="Arial" w:cs="Arial"/>
          <w:color w:val="000000" w:themeColor="text1"/>
        </w:rPr>
      </w:pPr>
      <w:r>
        <w:rPr>
          <w:rFonts w:ascii="Arial" w:hAnsi="Arial" w:cs="Arial"/>
          <w:color w:val="000000" w:themeColor="text1"/>
        </w:rPr>
        <w:t>17</w:t>
      </w:r>
      <w:r w:rsidR="0006350B">
        <w:rPr>
          <w:rFonts w:ascii="Arial" w:hAnsi="Arial" w:cs="Arial"/>
          <w:color w:val="000000" w:themeColor="text1"/>
        </w:rPr>
        <w:t xml:space="preserve"> </w:t>
      </w:r>
      <w:proofErr w:type="spellStart"/>
      <w:r w:rsidR="0006350B">
        <w:rPr>
          <w:rFonts w:ascii="Arial" w:hAnsi="Arial" w:cs="Arial"/>
          <w:color w:val="000000" w:themeColor="text1"/>
        </w:rPr>
        <w:t>gardner</w:t>
      </w:r>
      <w:proofErr w:type="spellEnd"/>
      <w:r w:rsidR="0006350B">
        <w:rPr>
          <w:rFonts w:ascii="Arial" w:hAnsi="Arial" w:cs="Arial"/>
          <w:color w:val="000000" w:themeColor="text1"/>
        </w:rPr>
        <w:t xml:space="preserve"> 2011 p11</w:t>
      </w:r>
    </w:p>
    <w:p w:rsidR="0006350B" w:rsidRPr="00BF1531" w:rsidRDefault="0006350B" w:rsidP="000E4082">
      <w:pPr>
        <w:rPr>
          <w:rFonts w:ascii="Arial" w:hAnsi="Arial" w:cs="Arial"/>
          <w:color w:val="000000" w:themeColor="text1"/>
        </w:rPr>
      </w:pPr>
      <w:r>
        <w:rPr>
          <w:rFonts w:ascii="Arial" w:hAnsi="Arial" w:cs="Arial"/>
          <w:color w:val="000000" w:themeColor="text1"/>
        </w:rPr>
        <w:t xml:space="preserve">4 </w:t>
      </w:r>
      <w:bookmarkStart w:id="0" w:name="_GoBack"/>
      <w:bookmarkEnd w:id="0"/>
    </w:p>
    <w:sectPr w:rsidR="0006350B" w:rsidRPr="00BF1531" w:rsidSect="001E090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5B53" w:rsidRDefault="005C5B53" w:rsidP="00F84DB6">
      <w:r>
        <w:separator/>
      </w:r>
    </w:p>
  </w:endnote>
  <w:endnote w:type="continuationSeparator" w:id="0">
    <w:p w:rsidR="005C5B53" w:rsidRDefault="005C5B53" w:rsidP="00F84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5B53" w:rsidRDefault="005C5B53" w:rsidP="00F84DB6">
      <w:r>
        <w:separator/>
      </w:r>
    </w:p>
  </w:footnote>
  <w:footnote w:type="continuationSeparator" w:id="0">
    <w:p w:rsidR="005C5B53" w:rsidRDefault="005C5B53" w:rsidP="00F84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217ECF"/>
    <w:multiLevelType w:val="hybridMultilevel"/>
    <w:tmpl w:val="47E8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80C"/>
    <w:rsid w:val="00015051"/>
    <w:rsid w:val="0004337E"/>
    <w:rsid w:val="00046FD9"/>
    <w:rsid w:val="00051E8C"/>
    <w:rsid w:val="000630DB"/>
    <w:rsid w:val="0006350B"/>
    <w:rsid w:val="00073939"/>
    <w:rsid w:val="0008453B"/>
    <w:rsid w:val="00086139"/>
    <w:rsid w:val="000B5D97"/>
    <w:rsid w:val="000C6E97"/>
    <w:rsid w:val="000D1BBC"/>
    <w:rsid w:val="000E4082"/>
    <w:rsid w:val="00130846"/>
    <w:rsid w:val="0015641D"/>
    <w:rsid w:val="001655C9"/>
    <w:rsid w:val="00186F34"/>
    <w:rsid w:val="0019323A"/>
    <w:rsid w:val="001C7CF2"/>
    <w:rsid w:val="001E090C"/>
    <w:rsid w:val="001F0D59"/>
    <w:rsid w:val="001F4E89"/>
    <w:rsid w:val="00201828"/>
    <w:rsid w:val="00201B5F"/>
    <w:rsid w:val="0020502D"/>
    <w:rsid w:val="002101EF"/>
    <w:rsid w:val="00245589"/>
    <w:rsid w:val="00255393"/>
    <w:rsid w:val="00263F7D"/>
    <w:rsid w:val="0026579C"/>
    <w:rsid w:val="0029250B"/>
    <w:rsid w:val="002B75D8"/>
    <w:rsid w:val="002E460B"/>
    <w:rsid w:val="002E6912"/>
    <w:rsid w:val="003416B3"/>
    <w:rsid w:val="003857D1"/>
    <w:rsid w:val="00391BD4"/>
    <w:rsid w:val="003927CE"/>
    <w:rsid w:val="00396D39"/>
    <w:rsid w:val="00397653"/>
    <w:rsid w:val="003B554D"/>
    <w:rsid w:val="003F3221"/>
    <w:rsid w:val="00406589"/>
    <w:rsid w:val="00426308"/>
    <w:rsid w:val="004501D0"/>
    <w:rsid w:val="00481112"/>
    <w:rsid w:val="004A1B45"/>
    <w:rsid w:val="004A7C5F"/>
    <w:rsid w:val="004B1014"/>
    <w:rsid w:val="004E7111"/>
    <w:rsid w:val="0051472B"/>
    <w:rsid w:val="00530448"/>
    <w:rsid w:val="0054619A"/>
    <w:rsid w:val="00560847"/>
    <w:rsid w:val="005713DB"/>
    <w:rsid w:val="00584C84"/>
    <w:rsid w:val="0058555E"/>
    <w:rsid w:val="00595316"/>
    <w:rsid w:val="00596BAC"/>
    <w:rsid w:val="005C5B53"/>
    <w:rsid w:val="005E5653"/>
    <w:rsid w:val="005F3530"/>
    <w:rsid w:val="00650D2C"/>
    <w:rsid w:val="0065593A"/>
    <w:rsid w:val="00667410"/>
    <w:rsid w:val="006A4361"/>
    <w:rsid w:val="006B5AAE"/>
    <w:rsid w:val="006C1A61"/>
    <w:rsid w:val="006D343D"/>
    <w:rsid w:val="006E0E0B"/>
    <w:rsid w:val="006E280C"/>
    <w:rsid w:val="006E711E"/>
    <w:rsid w:val="006F5B73"/>
    <w:rsid w:val="007109F5"/>
    <w:rsid w:val="00710A67"/>
    <w:rsid w:val="007110C9"/>
    <w:rsid w:val="00745F0A"/>
    <w:rsid w:val="0078031A"/>
    <w:rsid w:val="007A40C1"/>
    <w:rsid w:val="007B55DC"/>
    <w:rsid w:val="007C0298"/>
    <w:rsid w:val="007F4AF0"/>
    <w:rsid w:val="00830DB6"/>
    <w:rsid w:val="00831D44"/>
    <w:rsid w:val="00850E0A"/>
    <w:rsid w:val="008662A0"/>
    <w:rsid w:val="008A3C36"/>
    <w:rsid w:val="008B59D1"/>
    <w:rsid w:val="008C6FD6"/>
    <w:rsid w:val="008D6F2B"/>
    <w:rsid w:val="008D6F60"/>
    <w:rsid w:val="008E6317"/>
    <w:rsid w:val="008F45AC"/>
    <w:rsid w:val="009032F1"/>
    <w:rsid w:val="0091507D"/>
    <w:rsid w:val="0091666F"/>
    <w:rsid w:val="00966F92"/>
    <w:rsid w:val="00980567"/>
    <w:rsid w:val="009A6EC7"/>
    <w:rsid w:val="009B6564"/>
    <w:rsid w:val="009C5912"/>
    <w:rsid w:val="009D31F9"/>
    <w:rsid w:val="009F0D9E"/>
    <w:rsid w:val="00A06578"/>
    <w:rsid w:val="00A17DEF"/>
    <w:rsid w:val="00A41A74"/>
    <w:rsid w:val="00A421C6"/>
    <w:rsid w:val="00A47A9C"/>
    <w:rsid w:val="00A57E05"/>
    <w:rsid w:val="00AA2B04"/>
    <w:rsid w:val="00AA672B"/>
    <w:rsid w:val="00AE217E"/>
    <w:rsid w:val="00AE5E72"/>
    <w:rsid w:val="00AE60E2"/>
    <w:rsid w:val="00AE711A"/>
    <w:rsid w:val="00AF275B"/>
    <w:rsid w:val="00B4523D"/>
    <w:rsid w:val="00B54C0E"/>
    <w:rsid w:val="00B70352"/>
    <w:rsid w:val="00B70840"/>
    <w:rsid w:val="00B75ECC"/>
    <w:rsid w:val="00BB7F8E"/>
    <w:rsid w:val="00BD6C84"/>
    <w:rsid w:val="00BE72EF"/>
    <w:rsid w:val="00BE78AE"/>
    <w:rsid w:val="00BF1531"/>
    <w:rsid w:val="00C25046"/>
    <w:rsid w:val="00C25F4A"/>
    <w:rsid w:val="00C27F0C"/>
    <w:rsid w:val="00C37CD0"/>
    <w:rsid w:val="00C473DE"/>
    <w:rsid w:val="00C53609"/>
    <w:rsid w:val="00C66E6D"/>
    <w:rsid w:val="00C838CB"/>
    <w:rsid w:val="00C84563"/>
    <w:rsid w:val="00C85C06"/>
    <w:rsid w:val="00C95F38"/>
    <w:rsid w:val="00CB47A1"/>
    <w:rsid w:val="00CB6C10"/>
    <w:rsid w:val="00CD2C0F"/>
    <w:rsid w:val="00CE08BA"/>
    <w:rsid w:val="00CE111E"/>
    <w:rsid w:val="00D033B1"/>
    <w:rsid w:val="00D05887"/>
    <w:rsid w:val="00D2633B"/>
    <w:rsid w:val="00D27A8A"/>
    <w:rsid w:val="00D332D7"/>
    <w:rsid w:val="00D36E10"/>
    <w:rsid w:val="00D404AA"/>
    <w:rsid w:val="00D41903"/>
    <w:rsid w:val="00D4490C"/>
    <w:rsid w:val="00D4515F"/>
    <w:rsid w:val="00D5346C"/>
    <w:rsid w:val="00D81DDC"/>
    <w:rsid w:val="00D82955"/>
    <w:rsid w:val="00D83D9B"/>
    <w:rsid w:val="00D842BF"/>
    <w:rsid w:val="00DC03E4"/>
    <w:rsid w:val="00DD198E"/>
    <w:rsid w:val="00DD2A6E"/>
    <w:rsid w:val="00DD73EE"/>
    <w:rsid w:val="00E349D2"/>
    <w:rsid w:val="00E4756D"/>
    <w:rsid w:val="00E738CC"/>
    <w:rsid w:val="00E81031"/>
    <w:rsid w:val="00EC537F"/>
    <w:rsid w:val="00EF61D9"/>
    <w:rsid w:val="00F04A88"/>
    <w:rsid w:val="00F06D30"/>
    <w:rsid w:val="00F22E1F"/>
    <w:rsid w:val="00F24CD0"/>
    <w:rsid w:val="00F24EFC"/>
    <w:rsid w:val="00F26798"/>
    <w:rsid w:val="00F30768"/>
    <w:rsid w:val="00F4592C"/>
    <w:rsid w:val="00F83837"/>
    <w:rsid w:val="00F84009"/>
    <w:rsid w:val="00F84DB6"/>
    <w:rsid w:val="00F9702D"/>
    <w:rsid w:val="00FB056F"/>
    <w:rsid w:val="00FB3466"/>
    <w:rsid w:val="00FF1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DB758"/>
  <w15:chartTrackingRefBased/>
  <w15:docId w15:val="{B88A5AE4-4DF6-8246-9FB0-DD1586B0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16B3"/>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662A0"/>
    <w:pPr>
      <w:ind w:left="720"/>
      <w:contextualSpacing/>
    </w:pPr>
  </w:style>
  <w:style w:type="character" w:customStyle="1" w:styleId="apple-converted-space">
    <w:name w:val="apple-converted-space"/>
    <w:basedOn w:val="DefaultParagraphFont"/>
    <w:rsid w:val="00201B5F"/>
  </w:style>
  <w:style w:type="character" w:styleId="Emphasis">
    <w:name w:val="Emphasis"/>
    <w:basedOn w:val="DefaultParagraphFont"/>
    <w:uiPriority w:val="20"/>
    <w:qFormat/>
    <w:rsid w:val="0058555E"/>
    <w:rPr>
      <w:i/>
      <w:iCs/>
    </w:rPr>
  </w:style>
  <w:style w:type="character" w:styleId="Hyperlink">
    <w:name w:val="Hyperlink"/>
    <w:basedOn w:val="DefaultParagraphFont"/>
    <w:uiPriority w:val="99"/>
    <w:unhideWhenUsed/>
    <w:rsid w:val="0058555E"/>
    <w:rPr>
      <w:color w:val="0563C1" w:themeColor="hyperlink"/>
      <w:u w:val="single"/>
    </w:rPr>
  </w:style>
  <w:style w:type="character" w:styleId="UnresolvedMention">
    <w:name w:val="Unresolved Mention"/>
    <w:basedOn w:val="DefaultParagraphFont"/>
    <w:uiPriority w:val="99"/>
    <w:semiHidden/>
    <w:unhideWhenUsed/>
    <w:rsid w:val="0058555E"/>
    <w:rPr>
      <w:color w:val="605E5C"/>
      <w:shd w:val="clear" w:color="auto" w:fill="E1DFDD"/>
    </w:rPr>
  </w:style>
  <w:style w:type="character" w:styleId="FollowedHyperlink">
    <w:name w:val="FollowedHyperlink"/>
    <w:basedOn w:val="DefaultParagraphFont"/>
    <w:uiPriority w:val="99"/>
    <w:semiHidden/>
    <w:unhideWhenUsed/>
    <w:rsid w:val="004501D0"/>
    <w:rPr>
      <w:color w:val="954F72" w:themeColor="followedHyperlink"/>
      <w:u w:val="single"/>
    </w:rPr>
  </w:style>
  <w:style w:type="paragraph" w:styleId="Header">
    <w:name w:val="header"/>
    <w:basedOn w:val="Normal"/>
    <w:link w:val="HeaderChar"/>
    <w:uiPriority w:val="99"/>
    <w:unhideWhenUsed/>
    <w:rsid w:val="00F84DB6"/>
    <w:pPr>
      <w:tabs>
        <w:tab w:val="center" w:pos="4680"/>
        <w:tab w:val="right" w:pos="9360"/>
      </w:tabs>
    </w:pPr>
  </w:style>
  <w:style w:type="character" w:customStyle="1" w:styleId="HeaderChar">
    <w:name w:val="Header Char"/>
    <w:basedOn w:val="DefaultParagraphFont"/>
    <w:link w:val="Header"/>
    <w:uiPriority w:val="99"/>
    <w:rsid w:val="00F84DB6"/>
  </w:style>
  <w:style w:type="paragraph" w:styleId="Footer">
    <w:name w:val="footer"/>
    <w:basedOn w:val="Normal"/>
    <w:link w:val="FooterChar"/>
    <w:uiPriority w:val="99"/>
    <w:unhideWhenUsed/>
    <w:rsid w:val="00F84DB6"/>
    <w:pPr>
      <w:tabs>
        <w:tab w:val="center" w:pos="4680"/>
        <w:tab w:val="right" w:pos="9360"/>
      </w:tabs>
    </w:pPr>
  </w:style>
  <w:style w:type="character" w:customStyle="1" w:styleId="FooterChar">
    <w:name w:val="Footer Char"/>
    <w:basedOn w:val="DefaultParagraphFont"/>
    <w:link w:val="Footer"/>
    <w:uiPriority w:val="99"/>
    <w:rsid w:val="00F84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7458">
      <w:bodyDiv w:val="1"/>
      <w:marLeft w:val="0"/>
      <w:marRight w:val="0"/>
      <w:marTop w:val="0"/>
      <w:marBottom w:val="0"/>
      <w:divBdr>
        <w:top w:val="none" w:sz="0" w:space="0" w:color="auto"/>
        <w:left w:val="none" w:sz="0" w:space="0" w:color="auto"/>
        <w:bottom w:val="none" w:sz="0" w:space="0" w:color="auto"/>
        <w:right w:val="none" w:sz="0" w:space="0" w:color="auto"/>
      </w:divBdr>
    </w:div>
    <w:div w:id="87316036">
      <w:bodyDiv w:val="1"/>
      <w:marLeft w:val="0"/>
      <w:marRight w:val="0"/>
      <w:marTop w:val="0"/>
      <w:marBottom w:val="0"/>
      <w:divBdr>
        <w:top w:val="none" w:sz="0" w:space="0" w:color="auto"/>
        <w:left w:val="none" w:sz="0" w:space="0" w:color="auto"/>
        <w:bottom w:val="none" w:sz="0" w:space="0" w:color="auto"/>
        <w:right w:val="none" w:sz="0" w:space="0" w:color="auto"/>
      </w:divBdr>
      <w:divsChild>
        <w:div w:id="1578049598">
          <w:marLeft w:val="0"/>
          <w:marRight w:val="0"/>
          <w:marTop w:val="0"/>
          <w:marBottom w:val="0"/>
          <w:divBdr>
            <w:top w:val="none" w:sz="0" w:space="0" w:color="auto"/>
            <w:left w:val="none" w:sz="0" w:space="0" w:color="auto"/>
            <w:bottom w:val="none" w:sz="0" w:space="0" w:color="auto"/>
            <w:right w:val="none" w:sz="0" w:space="0" w:color="auto"/>
          </w:divBdr>
          <w:divsChild>
            <w:div w:id="2028166600">
              <w:marLeft w:val="0"/>
              <w:marRight w:val="0"/>
              <w:marTop w:val="0"/>
              <w:marBottom w:val="0"/>
              <w:divBdr>
                <w:top w:val="none" w:sz="0" w:space="0" w:color="auto"/>
                <w:left w:val="none" w:sz="0" w:space="0" w:color="auto"/>
                <w:bottom w:val="none" w:sz="0" w:space="0" w:color="auto"/>
                <w:right w:val="none" w:sz="0" w:space="0" w:color="auto"/>
              </w:divBdr>
              <w:divsChild>
                <w:div w:id="11240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0321">
      <w:bodyDiv w:val="1"/>
      <w:marLeft w:val="0"/>
      <w:marRight w:val="0"/>
      <w:marTop w:val="0"/>
      <w:marBottom w:val="0"/>
      <w:divBdr>
        <w:top w:val="none" w:sz="0" w:space="0" w:color="auto"/>
        <w:left w:val="none" w:sz="0" w:space="0" w:color="auto"/>
        <w:bottom w:val="none" w:sz="0" w:space="0" w:color="auto"/>
        <w:right w:val="none" w:sz="0" w:space="0" w:color="auto"/>
      </w:divBdr>
      <w:divsChild>
        <w:div w:id="759837956">
          <w:marLeft w:val="0"/>
          <w:marRight w:val="0"/>
          <w:marTop w:val="0"/>
          <w:marBottom w:val="0"/>
          <w:divBdr>
            <w:top w:val="none" w:sz="0" w:space="0" w:color="auto"/>
            <w:left w:val="none" w:sz="0" w:space="0" w:color="auto"/>
            <w:bottom w:val="none" w:sz="0" w:space="0" w:color="auto"/>
            <w:right w:val="none" w:sz="0" w:space="0" w:color="auto"/>
          </w:divBdr>
          <w:divsChild>
            <w:div w:id="1429621713">
              <w:marLeft w:val="0"/>
              <w:marRight w:val="0"/>
              <w:marTop w:val="0"/>
              <w:marBottom w:val="0"/>
              <w:divBdr>
                <w:top w:val="none" w:sz="0" w:space="0" w:color="auto"/>
                <w:left w:val="none" w:sz="0" w:space="0" w:color="auto"/>
                <w:bottom w:val="none" w:sz="0" w:space="0" w:color="auto"/>
                <w:right w:val="none" w:sz="0" w:space="0" w:color="auto"/>
              </w:divBdr>
              <w:divsChild>
                <w:div w:id="183249408">
                  <w:marLeft w:val="0"/>
                  <w:marRight w:val="0"/>
                  <w:marTop w:val="0"/>
                  <w:marBottom w:val="0"/>
                  <w:divBdr>
                    <w:top w:val="none" w:sz="0" w:space="0" w:color="auto"/>
                    <w:left w:val="none" w:sz="0" w:space="0" w:color="auto"/>
                    <w:bottom w:val="none" w:sz="0" w:space="0" w:color="auto"/>
                    <w:right w:val="none" w:sz="0" w:space="0" w:color="auto"/>
                  </w:divBdr>
                  <w:divsChild>
                    <w:div w:id="41209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05121">
      <w:bodyDiv w:val="1"/>
      <w:marLeft w:val="0"/>
      <w:marRight w:val="0"/>
      <w:marTop w:val="0"/>
      <w:marBottom w:val="0"/>
      <w:divBdr>
        <w:top w:val="none" w:sz="0" w:space="0" w:color="auto"/>
        <w:left w:val="none" w:sz="0" w:space="0" w:color="auto"/>
        <w:bottom w:val="none" w:sz="0" w:space="0" w:color="auto"/>
        <w:right w:val="none" w:sz="0" w:space="0" w:color="auto"/>
      </w:divBdr>
      <w:divsChild>
        <w:div w:id="1027676295">
          <w:marLeft w:val="0"/>
          <w:marRight w:val="0"/>
          <w:marTop w:val="0"/>
          <w:marBottom w:val="0"/>
          <w:divBdr>
            <w:top w:val="none" w:sz="0" w:space="0" w:color="auto"/>
            <w:left w:val="none" w:sz="0" w:space="0" w:color="auto"/>
            <w:bottom w:val="none" w:sz="0" w:space="0" w:color="auto"/>
            <w:right w:val="none" w:sz="0" w:space="0" w:color="auto"/>
          </w:divBdr>
          <w:divsChild>
            <w:div w:id="1168056827">
              <w:marLeft w:val="0"/>
              <w:marRight w:val="0"/>
              <w:marTop w:val="0"/>
              <w:marBottom w:val="0"/>
              <w:divBdr>
                <w:top w:val="none" w:sz="0" w:space="0" w:color="auto"/>
                <w:left w:val="none" w:sz="0" w:space="0" w:color="auto"/>
                <w:bottom w:val="none" w:sz="0" w:space="0" w:color="auto"/>
                <w:right w:val="none" w:sz="0" w:space="0" w:color="auto"/>
              </w:divBdr>
              <w:divsChild>
                <w:div w:id="136243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29238">
      <w:bodyDiv w:val="1"/>
      <w:marLeft w:val="0"/>
      <w:marRight w:val="0"/>
      <w:marTop w:val="0"/>
      <w:marBottom w:val="0"/>
      <w:divBdr>
        <w:top w:val="none" w:sz="0" w:space="0" w:color="auto"/>
        <w:left w:val="none" w:sz="0" w:space="0" w:color="auto"/>
        <w:bottom w:val="none" w:sz="0" w:space="0" w:color="auto"/>
        <w:right w:val="none" w:sz="0" w:space="0" w:color="auto"/>
      </w:divBdr>
    </w:div>
    <w:div w:id="211039778">
      <w:bodyDiv w:val="1"/>
      <w:marLeft w:val="0"/>
      <w:marRight w:val="0"/>
      <w:marTop w:val="0"/>
      <w:marBottom w:val="0"/>
      <w:divBdr>
        <w:top w:val="none" w:sz="0" w:space="0" w:color="auto"/>
        <w:left w:val="none" w:sz="0" w:space="0" w:color="auto"/>
        <w:bottom w:val="none" w:sz="0" w:space="0" w:color="auto"/>
        <w:right w:val="none" w:sz="0" w:space="0" w:color="auto"/>
      </w:divBdr>
    </w:div>
    <w:div w:id="261227630">
      <w:bodyDiv w:val="1"/>
      <w:marLeft w:val="0"/>
      <w:marRight w:val="0"/>
      <w:marTop w:val="0"/>
      <w:marBottom w:val="0"/>
      <w:divBdr>
        <w:top w:val="none" w:sz="0" w:space="0" w:color="auto"/>
        <w:left w:val="none" w:sz="0" w:space="0" w:color="auto"/>
        <w:bottom w:val="none" w:sz="0" w:space="0" w:color="auto"/>
        <w:right w:val="none" w:sz="0" w:space="0" w:color="auto"/>
      </w:divBdr>
    </w:div>
    <w:div w:id="389160564">
      <w:bodyDiv w:val="1"/>
      <w:marLeft w:val="0"/>
      <w:marRight w:val="0"/>
      <w:marTop w:val="0"/>
      <w:marBottom w:val="0"/>
      <w:divBdr>
        <w:top w:val="none" w:sz="0" w:space="0" w:color="auto"/>
        <w:left w:val="none" w:sz="0" w:space="0" w:color="auto"/>
        <w:bottom w:val="none" w:sz="0" w:space="0" w:color="auto"/>
        <w:right w:val="none" w:sz="0" w:space="0" w:color="auto"/>
      </w:divBdr>
      <w:divsChild>
        <w:div w:id="1226524260">
          <w:marLeft w:val="0"/>
          <w:marRight w:val="0"/>
          <w:marTop w:val="0"/>
          <w:marBottom w:val="0"/>
          <w:divBdr>
            <w:top w:val="none" w:sz="0" w:space="0" w:color="auto"/>
            <w:left w:val="none" w:sz="0" w:space="0" w:color="auto"/>
            <w:bottom w:val="none" w:sz="0" w:space="0" w:color="auto"/>
            <w:right w:val="none" w:sz="0" w:space="0" w:color="auto"/>
          </w:divBdr>
          <w:divsChild>
            <w:div w:id="844901234">
              <w:marLeft w:val="0"/>
              <w:marRight w:val="0"/>
              <w:marTop w:val="0"/>
              <w:marBottom w:val="0"/>
              <w:divBdr>
                <w:top w:val="none" w:sz="0" w:space="0" w:color="auto"/>
                <w:left w:val="none" w:sz="0" w:space="0" w:color="auto"/>
                <w:bottom w:val="none" w:sz="0" w:space="0" w:color="auto"/>
                <w:right w:val="none" w:sz="0" w:space="0" w:color="auto"/>
              </w:divBdr>
              <w:divsChild>
                <w:div w:id="1739204855">
                  <w:marLeft w:val="0"/>
                  <w:marRight w:val="0"/>
                  <w:marTop w:val="0"/>
                  <w:marBottom w:val="0"/>
                  <w:divBdr>
                    <w:top w:val="none" w:sz="0" w:space="0" w:color="auto"/>
                    <w:left w:val="none" w:sz="0" w:space="0" w:color="auto"/>
                    <w:bottom w:val="none" w:sz="0" w:space="0" w:color="auto"/>
                    <w:right w:val="none" w:sz="0" w:space="0" w:color="auto"/>
                  </w:divBdr>
                  <w:divsChild>
                    <w:div w:id="36144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938126">
      <w:bodyDiv w:val="1"/>
      <w:marLeft w:val="0"/>
      <w:marRight w:val="0"/>
      <w:marTop w:val="0"/>
      <w:marBottom w:val="0"/>
      <w:divBdr>
        <w:top w:val="none" w:sz="0" w:space="0" w:color="auto"/>
        <w:left w:val="none" w:sz="0" w:space="0" w:color="auto"/>
        <w:bottom w:val="none" w:sz="0" w:space="0" w:color="auto"/>
        <w:right w:val="none" w:sz="0" w:space="0" w:color="auto"/>
      </w:divBdr>
      <w:divsChild>
        <w:div w:id="1676763994">
          <w:marLeft w:val="0"/>
          <w:marRight w:val="0"/>
          <w:marTop w:val="0"/>
          <w:marBottom w:val="0"/>
          <w:divBdr>
            <w:top w:val="none" w:sz="0" w:space="0" w:color="auto"/>
            <w:left w:val="none" w:sz="0" w:space="0" w:color="auto"/>
            <w:bottom w:val="none" w:sz="0" w:space="0" w:color="auto"/>
            <w:right w:val="none" w:sz="0" w:space="0" w:color="auto"/>
          </w:divBdr>
          <w:divsChild>
            <w:div w:id="1106122356">
              <w:marLeft w:val="0"/>
              <w:marRight w:val="0"/>
              <w:marTop w:val="0"/>
              <w:marBottom w:val="0"/>
              <w:divBdr>
                <w:top w:val="none" w:sz="0" w:space="0" w:color="auto"/>
                <w:left w:val="none" w:sz="0" w:space="0" w:color="auto"/>
                <w:bottom w:val="none" w:sz="0" w:space="0" w:color="auto"/>
                <w:right w:val="none" w:sz="0" w:space="0" w:color="auto"/>
              </w:divBdr>
              <w:divsChild>
                <w:div w:id="735323751">
                  <w:marLeft w:val="0"/>
                  <w:marRight w:val="0"/>
                  <w:marTop w:val="0"/>
                  <w:marBottom w:val="0"/>
                  <w:divBdr>
                    <w:top w:val="none" w:sz="0" w:space="0" w:color="auto"/>
                    <w:left w:val="none" w:sz="0" w:space="0" w:color="auto"/>
                    <w:bottom w:val="none" w:sz="0" w:space="0" w:color="auto"/>
                    <w:right w:val="none" w:sz="0" w:space="0" w:color="auto"/>
                  </w:divBdr>
                  <w:divsChild>
                    <w:div w:id="187468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359095">
      <w:bodyDiv w:val="1"/>
      <w:marLeft w:val="0"/>
      <w:marRight w:val="0"/>
      <w:marTop w:val="0"/>
      <w:marBottom w:val="0"/>
      <w:divBdr>
        <w:top w:val="none" w:sz="0" w:space="0" w:color="auto"/>
        <w:left w:val="none" w:sz="0" w:space="0" w:color="auto"/>
        <w:bottom w:val="none" w:sz="0" w:space="0" w:color="auto"/>
        <w:right w:val="none" w:sz="0" w:space="0" w:color="auto"/>
      </w:divBdr>
      <w:divsChild>
        <w:div w:id="1596934477">
          <w:marLeft w:val="0"/>
          <w:marRight w:val="0"/>
          <w:marTop w:val="0"/>
          <w:marBottom w:val="0"/>
          <w:divBdr>
            <w:top w:val="none" w:sz="0" w:space="0" w:color="auto"/>
            <w:left w:val="none" w:sz="0" w:space="0" w:color="auto"/>
            <w:bottom w:val="none" w:sz="0" w:space="0" w:color="auto"/>
            <w:right w:val="none" w:sz="0" w:space="0" w:color="auto"/>
          </w:divBdr>
          <w:divsChild>
            <w:div w:id="1961298420">
              <w:marLeft w:val="0"/>
              <w:marRight w:val="0"/>
              <w:marTop w:val="0"/>
              <w:marBottom w:val="0"/>
              <w:divBdr>
                <w:top w:val="none" w:sz="0" w:space="0" w:color="auto"/>
                <w:left w:val="none" w:sz="0" w:space="0" w:color="auto"/>
                <w:bottom w:val="none" w:sz="0" w:space="0" w:color="auto"/>
                <w:right w:val="none" w:sz="0" w:space="0" w:color="auto"/>
              </w:divBdr>
              <w:divsChild>
                <w:div w:id="6301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674196">
      <w:bodyDiv w:val="1"/>
      <w:marLeft w:val="0"/>
      <w:marRight w:val="0"/>
      <w:marTop w:val="0"/>
      <w:marBottom w:val="0"/>
      <w:divBdr>
        <w:top w:val="none" w:sz="0" w:space="0" w:color="auto"/>
        <w:left w:val="none" w:sz="0" w:space="0" w:color="auto"/>
        <w:bottom w:val="none" w:sz="0" w:space="0" w:color="auto"/>
        <w:right w:val="none" w:sz="0" w:space="0" w:color="auto"/>
      </w:divBdr>
    </w:div>
    <w:div w:id="594285728">
      <w:bodyDiv w:val="1"/>
      <w:marLeft w:val="0"/>
      <w:marRight w:val="0"/>
      <w:marTop w:val="0"/>
      <w:marBottom w:val="0"/>
      <w:divBdr>
        <w:top w:val="none" w:sz="0" w:space="0" w:color="auto"/>
        <w:left w:val="none" w:sz="0" w:space="0" w:color="auto"/>
        <w:bottom w:val="none" w:sz="0" w:space="0" w:color="auto"/>
        <w:right w:val="none" w:sz="0" w:space="0" w:color="auto"/>
      </w:divBdr>
    </w:div>
    <w:div w:id="730923738">
      <w:bodyDiv w:val="1"/>
      <w:marLeft w:val="0"/>
      <w:marRight w:val="0"/>
      <w:marTop w:val="0"/>
      <w:marBottom w:val="0"/>
      <w:divBdr>
        <w:top w:val="none" w:sz="0" w:space="0" w:color="auto"/>
        <w:left w:val="none" w:sz="0" w:space="0" w:color="auto"/>
        <w:bottom w:val="none" w:sz="0" w:space="0" w:color="auto"/>
        <w:right w:val="none" w:sz="0" w:space="0" w:color="auto"/>
      </w:divBdr>
    </w:div>
    <w:div w:id="829178876">
      <w:bodyDiv w:val="1"/>
      <w:marLeft w:val="0"/>
      <w:marRight w:val="0"/>
      <w:marTop w:val="0"/>
      <w:marBottom w:val="0"/>
      <w:divBdr>
        <w:top w:val="none" w:sz="0" w:space="0" w:color="auto"/>
        <w:left w:val="none" w:sz="0" w:space="0" w:color="auto"/>
        <w:bottom w:val="none" w:sz="0" w:space="0" w:color="auto"/>
        <w:right w:val="none" w:sz="0" w:space="0" w:color="auto"/>
      </w:divBdr>
    </w:div>
    <w:div w:id="848835820">
      <w:bodyDiv w:val="1"/>
      <w:marLeft w:val="0"/>
      <w:marRight w:val="0"/>
      <w:marTop w:val="0"/>
      <w:marBottom w:val="0"/>
      <w:divBdr>
        <w:top w:val="none" w:sz="0" w:space="0" w:color="auto"/>
        <w:left w:val="none" w:sz="0" w:space="0" w:color="auto"/>
        <w:bottom w:val="none" w:sz="0" w:space="0" w:color="auto"/>
        <w:right w:val="none" w:sz="0" w:space="0" w:color="auto"/>
      </w:divBdr>
    </w:div>
    <w:div w:id="1111246416">
      <w:bodyDiv w:val="1"/>
      <w:marLeft w:val="0"/>
      <w:marRight w:val="0"/>
      <w:marTop w:val="0"/>
      <w:marBottom w:val="0"/>
      <w:divBdr>
        <w:top w:val="none" w:sz="0" w:space="0" w:color="auto"/>
        <w:left w:val="none" w:sz="0" w:space="0" w:color="auto"/>
        <w:bottom w:val="none" w:sz="0" w:space="0" w:color="auto"/>
        <w:right w:val="none" w:sz="0" w:space="0" w:color="auto"/>
      </w:divBdr>
      <w:divsChild>
        <w:div w:id="1834297312">
          <w:marLeft w:val="0"/>
          <w:marRight w:val="0"/>
          <w:marTop w:val="0"/>
          <w:marBottom w:val="0"/>
          <w:divBdr>
            <w:top w:val="none" w:sz="0" w:space="0" w:color="auto"/>
            <w:left w:val="none" w:sz="0" w:space="0" w:color="auto"/>
            <w:bottom w:val="none" w:sz="0" w:space="0" w:color="auto"/>
            <w:right w:val="none" w:sz="0" w:space="0" w:color="auto"/>
          </w:divBdr>
          <w:divsChild>
            <w:div w:id="2001690667">
              <w:marLeft w:val="0"/>
              <w:marRight w:val="0"/>
              <w:marTop w:val="0"/>
              <w:marBottom w:val="0"/>
              <w:divBdr>
                <w:top w:val="none" w:sz="0" w:space="0" w:color="auto"/>
                <w:left w:val="none" w:sz="0" w:space="0" w:color="auto"/>
                <w:bottom w:val="none" w:sz="0" w:space="0" w:color="auto"/>
                <w:right w:val="none" w:sz="0" w:space="0" w:color="auto"/>
              </w:divBdr>
              <w:divsChild>
                <w:div w:id="17936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05405">
      <w:bodyDiv w:val="1"/>
      <w:marLeft w:val="0"/>
      <w:marRight w:val="0"/>
      <w:marTop w:val="0"/>
      <w:marBottom w:val="0"/>
      <w:divBdr>
        <w:top w:val="none" w:sz="0" w:space="0" w:color="auto"/>
        <w:left w:val="none" w:sz="0" w:space="0" w:color="auto"/>
        <w:bottom w:val="none" w:sz="0" w:space="0" w:color="auto"/>
        <w:right w:val="none" w:sz="0" w:space="0" w:color="auto"/>
      </w:divBdr>
    </w:div>
    <w:div w:id="1423991143">
      <w:bodyDiv w:val="1"/>
      <w:marLeft w:val="0"/>
      <w:marRight w:val="0"/>
      <w:marTop w:val="0"/>
      <w:marBottom w:val="0"/>
      <w:divBdr>
        <w:top w:val="none" w:sz="0" w:space="0" w:color="auto"/>
        <w:left w:val="none" w:sz="0" w:space="0" w:color="auto"/>
        <w:bottom w:val="none" w:sz="0" w:space="0" w:color="auto"/>
        <w:right w:val="none" w:sz="0" w:space="0" w:color="auto"/>
      </w:divBdr>
    </w:div>
    <w:div w:id="1446385722">
      <w:bodyDiv w:val="1"/>
      <w:marLeft w:val="0"/>
      <w:marRight w:val="0"/>
      <w:marTop w:val="0"/>
      <w:marBottom w:val="0"/>
      <w:divBdr>
        <w:top w:val="none" w:sz="0" w:space="0" w:color="auto"/>
        <w:left w:val="none" w:sz="0" w:space="0" w:color="auto"/>
        <w:bottom w:val="none" w:sz="0" w:space="0" w:color="auto"/>
        <w:right w:val="none" w:sz="0" w:space="0" w:color="auto"/>
      </w:divBdr>
    </w:div>
    <w:div w:id="1831092088">
      <w:bodyDiv w:val="1"/>
      <w:marLeft w:val="0"/>
      <w:marRight w:val="0"/>
      <w:marTop w:val="0"/>
      <w:marBottom w:val="0"/>
      <w:divBdr>
        <w:top w:val="none" w:sz="0" w:space="0" w:color="auto"/>
        <w:left w:val="none" w:sz="0" w:space="0" w:color="auto"/>
        <w:bottom w:val="none" w:sz="0" w:space="0" w:color="auto"/>
        <w:right w:val="none" w:sz="0" w:space="0" w:color="auto"/>
      </w:divBdr>
    </w:div>
    <w:div w:id="1873951929">
      <w:bodyDiv w:val="1"/>
      <w:marLeft w:val="0"/>
      <w:marRight w:val="0"/>
      <w:marTop w:val="0"/>
      <w:marBottom w:val="0"/>
      <w:divBdr>
        <w:top w:val="none" w:sz="0" w:space="0" w:color="auto"/>
        <w:left w:val="none" w:sz="0" w:space="0" w:color="auto"/>
        <w:bottom w:val="none" w:sz="0" w:space="0" w:color="auto"/>
        <w:right w:val="none" w:sz="0" w:space="0" w:color="auto"/>
      </w:divBdr>
    </w:div>
    <w:div w:id="1899392573">
      <w:bodyDiv w:val="1"/>
      <w:marLeft w:val="0"/>
      <w:marRight w:val="0"/>
      <w:marTop w:val="0"/>
      <w:marBottom w:val="0"/>
      <w:divBdr>
        <w:top w:val="none" w:sz="0" w:space="0" w:color="auto"/>
        <w:left w:val="none" w:sz="0" w:space="0" w:color="auto"/>
        <w:bottom w:val="none" w:sz="0" w:space="0" w:color="auto"/>
        <w:right w:val="none" w:sz="0" w:space="0" w:color="auto"/>
      </w:divBdr>
      <w:divsChild>
        <w:div w:id="1096824085">
          <w:marLeft w:val="0"/>
          <w:marRight w:val="0"/>
          <w:marTop w:val="0"/>
          <w:marBottom w:val="0"/>
          <w:divBdr>
            <w:top w:val="none" w:sz="0" w:space="0" w:color="auto"/>
            <w:left w:val="none" w:sz="0" w:space="0" w:color="auto"/>
            <w:bottom w:val="none" w:sz="0" w:space="0" w:color="auto"/>
            <w:right w:val="none" w:sz="0" w:space="0" w:color="auto"/>
          </w:divBdr>
          <w:divsChild>
            <w:div w:id="2066097456">
              <w:marLeft w:val="0"/>
              <w:marRight w:val="0"/>
              <w:marTop w:val="0"/>
              <w:marBottom w:val="0"/>
              <w:divBdr>
                <w:top w:val="none" w:sz="0" w:space="0" w:color="auto"/>
                <w:left w:val="none" w:sz="0" w:space="0" w:color="auto"/>
                <w:bottom w:val="none" w:sz="0" w:space="0" w:color="auto"/>
                <w:right w:val="none" w:sz="0" w:space="0" w:color="auto"/>
              </w:divBdr>
              <w:divsChild>
                <w:div w:id="763185270">
                  <w:marLeft w:val="0"/>
                  <w:marRight w:val="0"/>
                  <w:marTop w:val="0"/>
                  <w:marBottom w:val="0"/>
                  <w:divBdr>
                    <w:top w:val="none" w:sz="0" w:space="0" w:color="auto"/>
                    <w:left w:val="none" w:sz="0" w:space="0" w:color="auto"/>
                    <w:bottom w:val="none" w:sz="0" w:space="0" w:color="auto"/>
                    <w:right w:val="none" w:sz="0" w:space="0" w:color="auto"/>
                  </w:divBdr>
                  <w:divsChild>
                    <w:div w:id="42141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464508">
      <w:bodyDiv w:val="1"/>
      <w:marLeft w:val="0"/>
      <w:marRight w:val="0"/>
      <w:marTop w:val="0"/>
      <w:marBottom w:val="0"/>
      <w:divBdr>
        <w:top w:val="none" w:sz="0" w:space="0" w:color="auto"/>
        <w:left w:val="none" w:sz="0" w:space="0" w:color="auto"/>
        <w:bottom w:val="none" w:sz="0" w:space="0" w:color="auto"/>
        <w:right w:val="none" w:sz="0" w:space="0" w:color="auto"/>
      </w:divBdr>
    </w:div>
    <w:div w:id="1968126776">
      <w:bodyDiv w:val="1"/>
      <w:marLeft w:val="0"/>
      <w:marRight w:val="0"/>
      <w:marTop w:val="0"/>
      <w:marBottom w:val="0"/>
      <w:divBdr>
        <w:top w:val="none" w:sz="0" w:space="0" w:color="auto"/>
        <w:left w:val="none" w:sz="0" w:space="0" w:color="auto"/>
        <w:bottom w:val="none" w:sz="0" w:space="0" w:color="auto"/>
        <w:right w:val="none" w:sz="0" w:space="0" w:color="auto"/>
      </w:divBdr>
    </w:div>
    <w:div w:id="213774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c.udel.edu/wp-content/uploads/2015/04/InsideBlackBox.pdf" TargetMode="External"/><Relationship Id="rId3" Type="http://schemas.openxmlformats.org/officeDocument/2006/relationships/settings" Target="settings.xml"/><Relationship Id="rId7" Type="http://schemas.openxmlformats.org/officeDocument/2006/relationships/hyperlink" Target="https://Famly.co/blog/management/leuven-sc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emanticscholar.org/paper/Best-practice-strategies-for-effective-use-of-as-a-Tofade-Elsner/b6c236d61c5b6f93087f7804d735141725484123" TargetMode="External"/><Relationship Id="rId4" Type="http://schemas.openxmlformats.org/officeDocument/2006/relationships/webSettings" Target="webSettings.xml"/><Relationship Id="rId9" Type="http://schemas.openxmlformats.org/officeDocument/2006/relationships/hyperlink" Target="https://learningspy.co.uk/myths/afl-might-wr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1312</TotalTime>
  <Pages>10</Pages>
  <Words>4738</Words>
  <Characters>27011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Wray (1801067)</dc:creator>
  <cp:keywords/>
  <dc:description/>
  <cp:lastModifiedBy>Teigan Wray (1801067)</cp:lastModifiedBy>
  <cp:revision>41</cp:revision>
  <dcterms:created xsi:type="dcterms:W3CDTF">2020-02-21T20:39:00Z</dcterms:created>
  <dcterms:modified xsi:type="dcterms:W3CDTF">2020-03-25T23:54:00Z</dcterms:modified>
</cp:coreProperties>
</file>