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E8DD7" w14:textId="77777777" w:rsidR="0065457B" w:rsidRDefault="0065457B">
      <w:pPr>
        <w:pStyle w:val="a5"/>
        <w:rPr>
          <w:rFonts w:ascii="Arial" w:eastAsia="Arial" w:hAnsi="Arial" w:cs="Arial"/>
          <w:b w:val="0"/>
          <w:bCs w:val="0"/>
          <w:color w:val="auto"/>
          <w:sz w:val="22"/>
          <w:szCs w:val="22"/>
          <w:lang w:val="en" w:eastAsia="en-IN"/>
        </w:rPr>
      </w:pPr>
    </w:p>
    <w:p w14:paraId="33BFDE3E" w14:textId="77777777" w:rsidR="0065457B" w:rsidRPr="001403A7" w:rsidRDefault="0065457B" w:rsidP="0065457B">
      <w:pPr>
        <w:rPr>
          <w:rFonts w:eastAsia="Times New Roman" w:cs="Times New Roman"/>
          <w:b/>
          <w:color w:val="000000" w:themeColor="text1"/>
          <w:sz w:val="32"/>
          <w:szCs w:val="32"/>
        </w:rPr>
      </w:pPr>
      <w:r>
        <w:rPr>
          <w:rFonts w:eastAsia="Times New Roman" w:cs="Times New Roman"/>
          <w:b/>
          <w:noProof/>
          <w:color w:val="000000" w:themeColor="text1"/>
          <w:sz w:val="32"/>
          <w:szCs w:val="32"/>
          <w:lang w:val="en-US"/>
        </w:rPr>
        <w:drawing>
          <wp:inline distT="0" distB="0" distL="0" distR="0" wp14:anchorId="4DAEF16B" wp14:editId="4B7082AB">
            <wp:extent cx="6155055" cy="3942080"/>
            <wp:effectExtent l="0" t="0" r="0" b="1270"/>
            <wp:docPr id="4" name="Рисунок 4"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5055" cy="3942080"/>
                    </a:xfrm>
                    <a:prstGeom prst="rect">
                      <a:avLst/>
                    </a:prstGeom>
                    <a:noFill/>
                    <a:ln>
                      <a:noFill/>
                    </a:ln>
                  </pic:spPr>
                </pic:pic>
              </a:graphicData>
            </a:graphic>
          </wp:inline>
        </w:drawing>
      </w:r>
    </w:p>
    <w:p w14:paraId="62BDAEF0" w14:textId="77777777" w:rsidR="0065457B" w:rsidRPr="001403A7" w:rsidRDefault="0065457B" w:rsidP="0065457B">
      <w:pPr>
        <w:rPr>
          <w:rFonts w:eastAsia="Times New Roman" w:cs="Times New Roman"/>
          <w:b/>
          <w:color w:val="000000" w:themeColor="text1"/>
          <w:sz w:val="32"/>
          <w:szCs w:val="32"/>
        </w:rPr>
      </w:pPr>
    </w:p>
    <w:p w14:paraId="21ED12CB" w14:textId="77777777" w:rsidR="0065457B" w:rsidRPr="001403A7" w:rsidRDefault="0065457B" w:rsidP="0065457B">
      <w:pPr>
        <w:rPr>
          <w:rFonts w:eastAsia="Times New Roman" w:cs="Times New Roman"/>
          <w:b/>
          <w:color w:val="000000" w:themeColor="text1"/>
          <w:sz w:val="32"/>
          <w:szCs w:val="32"/>
        </w:rPr>
      </w:pPr>
    </w:p>
    <w:p w14:paraId="1EF6B4EA" w14:textId="0F660C41" w:rsidR="0065457B" w:rsidRPr="001403A7" w:rsidRDefault="0065457B" w:rsidP="0065457B">
      <w:pPr>
        <w:rPr>
          <w:b/>
          <w:color w:val="000000" w:themeColor="text1"/>
          <w:sz w:val="40"/>
          <w:szCs w:val="40"/>
        </w:rPr>
      </w:pPr>
      <w:r w:rsidRPr="001403A7">
        <w:rPr>
          <w:b/>
          <w:color w:val="000000" w:themeColor="text1"/>
          <w:sz w:val="40"/>
          <w:szCs w:val="40"/>
        </w:rPr>
        <w:t xml:space="preserve">           </w:t>
      </w:r>
      <w:r>
        <w:rPr>
          <w:b/>
          <w:color w:val="000000" w:themeColor="text1"/>
          <w:sz w:val="40"/>
          <w:szCs w:val="40"/>
        </w:rPr>
        <w:t xml:space="preserve">                   Assessment 1</w:t>
      </w:r>
    </w:p>
    <w:p w14:paraId="79872D33" w14:textId="77777777" w:rsidR="0065457B" w:rsidRPr="001403A7" w:rsidRDefault="0065457B" w:rsidP="0065457B">
      <w:pPr>
        <w:rPr>
          <w:rFonts w:eastAsia="Times New Roman" w:cs="Times New Roman"/>
          <w:b/>
          <w:color w:val="000000" w:themeColor="text1"/>
          <w:sz w:val="32"/>
          <w:szCs w:val="32"/>
        </w:rPr>
      </w:pPr>
    </w:p>
    <w:p w14:paraId="6FC79991" w14:textId="475F8DE9" w:rsidR="0065457B" w:rsidRPr="0065457B" w:rsidRDefault="0065457B" w:rsidP="0065457B">
      <w:pPr>
        <w:spacing w:line="276" w:lineRule="auto"/>
        <w:jc w:val="left"/>
        <w:rPr>
          <w:b/>
          <w:color w:val="000000" w:themeColor="text1"/>
          <w:sz w:val="40"/>
        </w:rPr>
      </w:pPr>
      <w:proofErr w:type="spellStart"/>
      <w:r w:rsidRPr="001403A7">
        <w:rPr>
          <w:b/>
          <w:color w:val="000000" w:themeColor="text1"/>
          <w:sz w:val="40"/>
        </w:rPr>
        <w:t>Programme</w:t>
      </w:r>
      <w:proofErr w:type="gramStart"/>
      <w:r w:rsidRPr="001403A7">
        <w:rPr>
          <w:b/>
          <w:color w:val="000000" w:themeColor="text1"/>
          <w:sz w:val="40"/>
        </w:rPr>
        <w:t>:</w:t>
      </w:r>
      <w:r w:rsidRPr="001403A7">
        <w:rPr>
          <w:color w:val="000000" w:themeColor="text1"/>
          <w:sz w:val="40"/>
        </w:rPr>
        <w:t>BA</w:t>
      </w:r>
      <w:proofErr w:type="spellEnd"/>
      <w:proofErr w:type="gramEnd"/>
      <w:r w:rsidRPr="001403A7">
        <w:rPr>
          <w:color w:val="000000" w:themeColor="text1"/>
          <w:sz w:val="40"/>
        </w:rPr>
        <w:t xml:space="preserve"> Business Management</w:t>
      </w:r>
      <w:r w:rsidRPr="001403A7">
        <w:rPr>
          <w:b/>
          <w:color w:val="000000" w:themeColor="text1"/>
          <w:sz w:val="40"/>
        </w:rPr>
        <w:t xml:space="preserve"> </w:t>
      </w:r>
      <w:r w:rsidRPr="001403A7">
        <w:rPr>
          <w:b/>
          <w:color w:val="000000" w:themeColor="text1"/>
          <w:sz w:val="40"/>
        </w:rPr>
        <w:br/>
        <w:t xml:space="preserve">Module : </w:t>
      </w:r>
      <w:r>
        <w:rPr>
          <w:color w:val="000000" w:themeColor="text1"/>
          <w:sz w:val="40"/>
        </w:rPr>
        <w:t>Introducing the Modern Workplace</w:t>
      </w:r>
      <w:r w:rsidRPr="001403A7">
        <w:rPr>
          <w:b/>
          <w:color w:val="000000" w:themeColor="text1"/>
          <w:sz w:val="40"/>
        </w:rPr>
        <w:br/>
        <w:t xml:space="preserve">Module code : </w:t>
      </w:r>
      <w:r>
        <w:rPr>
          <w:color w:val="000000" w:themeColor="text1"/>
          <w:sz w:val="40"/>
        </w:rPr>
        <w:t>LCBB4003</w:t>
      </w:r>
      <w:r w:rsidRPr="001403A7">
        <w:rPr>
          <w:b/>
          <w:color w:val="000000" w:themeColor="text1"/>
          <w:sz w:val="40"/>
        </w:rPr>
        <w:br/>
        <w:t xml:space="preserve">Module Lecturer: </w:t>
      </w:r>
      <w:r>
        <w:rPr>
          <w:color w:val="000000" w:themeColor="text1"/>
          <w:sz w:val="40"/>
        </w:rPr>
        <w:t xml:space="preserve">Dr. </w:t>
      </w:r>
      <w:proofErr w:type="spellStart"/>
      <w:r>
        <w:rPr>
          <w:color w:val="000000" w:themeColor="text1"/>
          <w:sz w:val="40"/>
        </w:rPr>
        <w:t>Anupam</w:t>
      </w:r>
      <w:proofErr w:type="spellEnd"/>
      <w:r>
        <w:rPr>
          <w:color w:val="000000" w:themeColor="text1"/>
          <w:sz w:val="40"/>
        </w:rPr>
        <w:t xml:space="preserve"> Mazumdar</w:t>
      </w:r>
      <w:bookmarkStart w:id="0" w:name="_GoBack"/>
      <w:bookmarkEnd w:id="0"/>
      <w:r w:rsidRPr="001403A7">
        <w:rPr>
          <w:b/>
          <w:color w:val="000000" w:themeColor="text1"/>
          <w:sz w:val="40"/>
        </w:rPr>
        <w:br/>
        <w:t xml:space="preserve">Student : </w:t>
      </w:r>
      <w:proofErr w:type="spellStart"/>
      <w:r>
        <w:rPr>
          <w:color w:val="000000" w:themeColor="text1"/>
          <w:sz w:val="40"/>
        </w:rPr>
        <w:t>Basiul</w:t>
      </w:r>
      <w:proofErr w:type="spellEnd"/>
      <w:r>
        <w:rPr>
          <w:color w:val="000000" w:themeColor="text1"/>
          <w:sz w:val="40"/>
        </w:rPr>
        <w:t xml:space="preserve"> </w:t>
      </w:r>
      <w:proofErr w:type="spellStart"/>
      <w:r>
        <w:rPr>
          <w:color w:val="000000" w:themeColor="text1"/>
          <w:sz w:val="40"/>
        </w:rPr>
        <w:t>Vlada</w:t>
      </w:r>
      <w:proofErr w:type="spellEnd"/>
      <w:r>
        <w:rPr>
          <w:color w:val="000000" w:themeColor="text1"/>
          <w:sz w:val="40"/>
        </w:rPr>
        <w:t xml:space="preserve"> ( 2028043 )</w:t>
      </w:r>
    </w:p>
    <w:p w14:paraId="645C44C3" w14:textId="77777777" w:rsidR="0065457B" w:rsidRDefault="0065457B">
      <w:pPr>
        <w:pStyle w:val="a5"/>
        <w:rPr>
          <w:rFonts w:ascii="Arial" w:eastAsia="Arial" w:hAnsi="Arial" w:cs="Arial"/>
          <w:b w:val="0"/>
          <w:bCs w:val="0"/>
          <w:color w:val="auto"/>
          <w:sz w:val="22"/>
          <w:szCs w:val="22"/>
          <w:lang w:val="en" w:eastAsia="en-IN"/>
        </w:rPr>
      </w:pPr>
    </w:p>
    <w:p w14:paraId="42C6C867" w14:textId="77777777" w:rsidR="0065457B" w:rsidRDefault="0065457B">
      <w:pPr>
        <w:pStyle w:val="a5"/>
        <w:rPr>
          <w:rFonts w:ascii="Arial" w:eastAsia="Arial" w:hAnsi="Arial" w:cs="Arial"/>
          <w:b w:val="0"/>
          <w:bCs w:val="0"/>
          <w:color w:val="auto"/>
          <w:sz w:val="22"/>
          <w:szCs w:val="22"/>
          <w:lang w:val="en" w:eastAsia="en-IN"/>
        </w:rPr>
      </w:pPr>
    </w:p>
    <w:p w14:paraId="5F02EFE8" w14:textId="77777777" w:rsidR="0065457B" w:rsidRDefault="0065457B">
      <w:pPr>
        <w:pStyle w:val="a5"/>
        <w:rPr>
          <w:rFonts w:ascii="Arial" w:eastAsia="Arial" w:hAnsi="Arial" w:cs="Arial"/>
          <w:b w:val="0"/>
          <w:bCs w:val="0"/>
          <w:color w:val="auto"/>
          <w:sz w:val="22"/>
          <w:szCs w:val="22"/>
          <w:lang w:val="en" w:eastAsia="en-IN"/>
        </w:rPr>
      </w:pPr>
    </w:p>
    <w:p w14:paraId="0EBA84FB" w14:textId="77777777" w:rsidR="0065457B" w:rsidRDefault="0065457B">
      <w:pPr>
        <w:pStyle w:val="a5"/>
        <w:rPr>
          <w:rFonts w:ascii="Arial" w:eastAsia="Arial" w:hAnsi="Arial" w:cs="Arial"/>
          <w:b w:val="0"/>
          <w:bCs w:val="0"/>
          <w:color w:val="auto"/>
          <w:sz w:val="22"/>
          <w:szCs w:val="22"/>
          <w:lang w:val="en" w:eastAsia="en-IN"/>
        </w:rPr>
      </w:pPr>
    </w:p>
    <w:p w14:paraId="248C41AA" w14:textId="77777777" w:rsidR="0065457B" w:rsidRDefault="0065457B">
      <w:pPr>
        <w:pStyle w:val="a5"/>
        <w:rPr>
          <w:rFonts w:ascii="Arial" w:eastAsia="Arial" w:hAnsi="Arial" w:cs="Arial"/>
          <w:b w:val="0"/>
          <w:bCs w:val="0"/>
          <w:color w:val="auto"/>
          <w:sz w:val="22"/>
          <w:szCs w:val="22"/>
          <w:lang w:val="en" w:eastAsia="en-IN"/>
        </w:rPr>
      </w:pPr>
    </w:p>
    <w:sdt>
      <w:sdtPr>
        <w:rPr>
          <w:rFonts w:ascii="Arial" w:eastAsia="Arial" w:hAnsi="Arial" w:cs="Arial"/>
          <w:b w:val="0"/>
          <w:bCs w:val="0"/>
          <w:color w:val="auto"/>
          <w:sz w:val="22"/>
          <w:szCs w:val="22"/>
          <w:lang w:val="en" w:eastAsia="en-IN"/>
        </w:rPr>
        <w:id w:val="-1829511123"/>
        <w:docPartObj>
          <w:docPartGallery w:val="Table of Contents"/>
          <w:docPartUnique/>
        </w:docPartObj>
      </w:sdtPr>
      <w:sdtEndPr>
        <w:rPr>
          <w:noProof/>
        </w:rPr>
      </w:sdtEndPr>
      <w:sdtContent>
        <w:p w14:paraId="59C76404" w14:textId="174DDC8D" w:rsidR="00B102F7" w:rsidRDefault="00B102F7">
          <w:pPr>
            <w:pStyle w:val="a5"/>
          </w:pPr>
          <w:r>
            <w:t>Table of Contents</w:t>
          </w:r>
        </w:p>
        <w:p w14:paraId="7A812E5E" w14:textId="77777777" w:rsidR="00B102F7" w:rsidRDefault="00B102F7">
          <w:pPr>
            <w:pStyle w:val="10"/>
            <w:tabs>
              <w:tab w:val="right" w:leader="dot" w:pos="9350"/>
            </w:tabs>
            <w:rPr>
              <w:noProof/>
            </w:rPr>
          </w:pPr>
          <w:r>
            <w:fldChar w:fldCharType="begin"/>
          </w:r>
          <w:r>
            <w:instrText xml:space="preserve"> TOC \o "1-3" \h \z \u </w:instrText>
          </w:r>
          <w:r>
            <w:fldChar w:fldCharType="separate"/>
          </w:r>
          <w:hyperlink w:anchor="_Toc88596536" w:history="1">
            <w:r w:rsidRPr="009769C2">
              <w:rPr>
                <w:rStyle w:val="a6"/>
                <w:noProof/>
              </w:rPr>
              <w:t>Introduction</w:t>
            </w:r>
            <w:r>
              <w:rPr>
                <w:noProof/>
                <w:webHidden/>
              </w:rPr>
              <w:tab/>
            </w:r>
            <w:r>
              <w:rPr>
                <w:noProof/>
                <w:webHidden/>
              </w:rPr>
              <w:fldChar w:fldCharType="begin"/>
            </w:r>
            <w:r>
              <w:rPr>
                <w:noProof/>
                <w:webHidden/>
              </w:rPr>
              <w:instrText xml:space="preserve"> PAGEREF _Toc88596536 \h </w:instrText>
            </w:r>
            <w:r>
              <w:rPr>
                <w:noProof/>
                <w:webHidden/>
              </w:rPr>
            </w:r>
            <w:r>
              <w:rPr>
                <w:noProof/>
                <w:webHidden/>
              </w:rPr>
              <w:fldChar w:fldCharType="separate"/>
            </w:r>
            <w:r>
              <w:rPr>
                <w:noProof/>
                <w:webHidden/>
              </w:rPr>
              <w:t>3</w:t>
            </w:r>
            <w:r>
              <w:rPr>
                <w:noProof/>
                <w:webHidden/>
              </w:rPr>
              <w:fldChar w:fldCharType="end"/>
            </w:r>
          </w:hyperlink>
        </w:p>
        <w:p w14:paraId="48DCC528" w14:textId="77777777" w:rsidR="00B102F7" w:rsidRDefault="00796161">
          <w:pPr>
            <w:pStyle w:val="10"/>
            <w:tabs>
              <w:tab w:val="right" w:leader="dot" w:pos="9350"/>
            </w:tabs>
            <w:rPr>
              <w:noProof/>
            </w:rPr>
          </w:pPr>
          <w:hyperlink w:anchor="_Toc88596537" w:history="1">
            <w:r w:rsidR="00B102F7" w:rsidRPr="009769C2">
              <w:rPr>
                <w:rStyle w:val="a6"/>
                <w:noProof/>
              </w:rPr>
              <w:t>Influences of Amazon’s structure, cultures and behaviours on achieving 44% additional sales and 220% profit in the first quarter of 2021</w:t>
            </w:r>
            <w:r w:rsidR="00B102F7">
              <w:rPr>
                <w:noProof/>
                <w:webHidden/>
              </w:rPr>
              <w:tab/>
            </w:r>
            <w:r w:rsidR="00B102F7">
              <w:rPr>
                <w:noProof/>
                <w:webHidden/>
              </w:rPr>
              <w:fldChar w:fldCharType="begin"/>
            </w:r>
            <w:r w:rsidR="00B102F7">
              <w:rPr>
                <w:noProof/>
                <w:webHidden/>
              </w:rPr>
              <w:instrText xml:space="preserve"> PAGEREF _Toc88596537 \h </w:instrText>
            </w:r>
            <w:r w:rsidR="00B102F7">
              <w:rPr>
                <w:noProof/>
                <w:webHidden/>
              </w:rPr>
            </w:r>
            <w:r w:rsidR="00B102F7">
              <w:rPr>
                <w:noProof/>
                <w:webHidden/>
              </w:rPr>
              <w:fldChar w:fldCharType="separate"/>
            </w:r>
            <w:r w:rsidR="00B102F7">
              <w:rPr>
                <w:noProof/>
                <w:webHidden/>
              </w:rPr>
              <w:t>3</w:t>
            </w:r>
            <w:r w:rsidR="00B102F7">
              <w:rPr>
                <w:noProof/>
                <w:webHidden/>
              </w:rPr>
              <w:fldChar w:fldCharType="end"/>
            </w:r>
          </w:hyperlink>
        </w:p>
        <w:p w14:paraId="588476DB" w14:textId="77777777" w:rsidR="00B102F7" w:rsidRDefault="00796161">
          <w:pPr>
            <w:pStyle w:val="10"/>
            <w:tabs>
              <w:tab w:val="right" w:leader="dot" w:pos="9350"/>
            </w:tabs>
            <w:rPr>
              <w:noProof/>
            </w:rPr>
          </w:pPr>
          <w:hyperlink w:anchor="_Toc88596538" w:history="1">
            <w:r w:rsidR="00B102F7" w:rsidRPr="009769C2">
              <w:rPr>
                <w:rStyle w:val="a6"/>
                <w:noProof/>
              </w:rPr>
              <w:t>Factors of individual behavior at Amazon on their profit and sales</w:t>
            </w:r>
            <w:r w:rsidR="00B102F7">
              <w:rPr>
                <w:noProof/>
                <w:webHidden/>
              </w:rPr>
              <w:tab/>
            </w:r>
            <w:r w:rsidR="00B102F7">
              <w:rPr>
                <w:noProof/>
                <w:webHidden/>
              </w:rPr>
              <w:fldChar w:fldCharType="begin"/>
            </w:r>
            <w:r w:rsidR="00B102F7">
              <w:rPr>
                <w:noProof/>
                <w:webHidden/>
              </w:rPr>
              <w:instrText xml:space="preserve"> PAGEREF _Toc88596538 \h </w:instrText>
            </w:r>
            <w:r w:rsidR="00B102F7">
              <w:rPr>
                <w:noProof/>
                <w:webHidden/>
              </w:rPr>
            </w:r>
            <w:r w:rsidR="00B102F7">
              <w:rPr>
                <w:noProof/>
                <w:webHidden/>
              </w:rPr>
              <w:fldChar w:fldCharType="separate"/>
            </w:r>
            <w:r w:rsidR="00B102F7">
              <w:rPr>
                <w:noProof/>
                <w:webHidden/>
              </w:rPr>
              <w:t>5</w:t>
            </w:r>
            <w:r w:rsidR="00B102F7">
              <w:rPr>
                <w:noProof/>
                <w:webHidden/>
              </w:rPr>
              <w:fldChar w:fldCharType="end"/>
            </w:r>
          </w:hyperlink>
        </w:p>
        <w:p w14:paraId="6CD09BE7" w14:textId="77777777" w:rsidR="00B102F7" w:rsidRDefault="00796161">
          <w:pPr>
            <w:pStyle w:val="10"/>
            <w:tabs>
              <w:tab w:val="right" w:leader="dot" w:pos="9350"/>
            </w:tabs>
            <w:rPr>
              <w:noProof/>
            </w:rPr>
          </w:pPr>
          <w:hyperlink w:anchor="_Toc88596539" w:history="1">
            <w:r w:rsidR="00B102F7" w:rsidRPr="009769C2">
              <w:rPr>
                <w:rStyle w:val="a6"/>
                <w:noProof/>
              </w:rPr>
              <w:t>Conclusion</w:t>
            </w:r>
            <w:r w:rsidR="00B102F7">
              <w:rPr>
                <w:noProof/>
                <w:webHidden/>
              </w:rPr>
              <w:tab/>
            </w:r>
            <w:r w:rsidR="00B102F7">
              <w:rPr>
                <w:noProof/>
                <w:webHidden/>
              </w:rPr>
              <w:fldChar w:fldCharType="begin"/>
            </w:r>
            <w:r w:rsidR="00B102F7">
              <w:rPr>
                <w:noProof/>
                <w:webHidden/>
              </w:rPr>
              <w:instrText xml:space="preserve"> PAGEREF _Toc88596539 \h </w:instrText>
            </w:r>
            <w:r w:rsidR="00B102F7">
              <w:rPr>
                <w:noProof/>
                <w:webHidden/>
              </w:rPr>
            </w:r>
            <w:r w:rsidR="00B102F7">
              <w:rPr>
                <w:noProof/>
                <w:webHidden/>
              </w:rPr>
              <w:fldChar w:fldCharType="separate"/>
            </w:r>
            <w:r w:rsidR="00B102F7">
              <w:rPr>
                <w:noProof/>
                <w:webHidden/>
              </w:rPr>
              <w:t>7</w:t>
            </w:r>
            <w:r w:rsidR="00B102F7">
              <w:rPr>
                <w:noProof/>
                <w:webHidden/>
              </w:rPr>
              <w:fldChar w:fldCharType="end"/>
            </w:r>
          </w:hyperlink>
        </w:p>
        <w:p w14:paraId="19F9DFC9" w14:textId="77777777" w:rsidR="00B102F7" w:rsidRDefault="00796161">
          <w:pPr>
            <w:pStyle w:val="10"/>
            <w:tabs>
              <w:tab w:val="right" w:leader="dot" w:pos="9350"/>
            </w:tabs>
            <w:rPr>
              <w:noProof/>
            </w:rPr>
          </w:pPr>
          <w:hyperlink w:anchor="_Toc88596540" w:history="1">
            <w:r w:rsidR="00B102F7" w:rsidRPr="009769C2">
              <w:rPr>
                <w:rStyle w:val="a6"/>
                <w:noProof/>
              </w:rPr>
              <w:t>Reference List</w:t>
            </w:r>
            <w:r w:rsidR="00B102F7">
              <w:rPr>
                <w:noProof/>
                <w:webHidden/>
              </w:rPr>
              <w:tab/>
            </w:r>
            <w:r w:rsidR="00B102F7">
              <w:rPr>
                <w:noProof/>
                <w:webHidden/>
              </w:rPr>
              <w:fldChar w:fldCharType="begin"/>
            </w:r>
            <w:r w:rsidR="00B102F7">
              <w:rPr>
                <w:noProof/>
                <w:webHidden/>
              </w:rPr>
              <w:instrText xml:space="preserve"> PAGEREF _Toc88596540 \h </w:instrText>
            </w:r>
            <w:r w:rsidR="00B102F7">
              <w:rPr>
                <w:noProof/>
                <w:webHidden/>
              </w:rPr>
            </w:r>
            <w:r w:rsidR="00B102F7">
              <w:rPr>
                <w:noProof/>
                <w:webHidden/>
              </w:rPr>
              <w:fldChar w:fldCharType="separate"/>
            </w:r>
            <w:r w:rsidR="00B102F7">
              <w:rPr>
                <w:noProof/>
                <w:webHidden/>
              </w:rPr>
              <w:t>8</w:t>
            </w:r>
            <w:r w:rsidR="00B102F7">
              <w:rPr>
                <w:noProof/>
                <w:webHidden/>
              </w:rPr>
              <w:fldChar w:fldCharType="end"/>
            </w:r>
          </w:hyperlink>
        </w:p>
        <w:p w14:paraId="5154D933" w14:textId="220AE708" w:rsidR="00B102F7" w:rsidRDefault="00B102F7">
          <w:r>
            <w:rPr>
              <w:b/>
              <w:bCs/>
              <w:noProof/>
            </w:rPr>
            <w:fldChar w:fldCharType="end"/>
          </w:r>
        </w:p>
      </w:sdtContent>
    </w:sdt>
    <w:p w14:paraId="00000006" w14:textId="77777777" w:rsidR="001607C5" w:rsidRPr="00B102F7" w:rsidRDefault="00785291" w:rsidP="00B102F7">
      <w:pPr>
        <w:jc w:val="center"/>
        <w:rPr>
          <w:rFonts w:eastAsia="Times"/>
        </w:rPr>
      </w:pPr>
      <w:r w:rsidRPr="00B102F7">
        <w:br w:type="page"/>
      </w:r>
    </w:p>
    <w:p w14:paraId="00000007" w14:textId="6B7A2022" w:rsidR="001607C5" w:rsidRPr="00B102F7" w:rsidRDefault="00785291" w:rsidP="00B102F7">
      <w:pPr>
        <w:pStyle w:val="1"/>
      </w:pPr>
      <w:bookmarkStart w:id="1" w:name="_Toc88596536"/>
      <w:r w:rsidRPr="00B102F7">
        <w:lastRenderedPageBreak/>
        <w:t>Introduction</w:t>
      </w:r>
      <w:bookmarkEnd w:id="1"/>
      <w:r w:rsidRPr="00B102F7">
        <w:t xml:space="preserve"> </w:t>
      </w:r>
    </w:p>
    <w:p w14:paraId="00000008" w14:textId="11842673" w:rsidR="001607C5" w:rsidRPr="00B102F7" w:rsidRDefault="00785291" w:rsidP="00B102F7">
      <w:pPr>
        <w:rPr>
          <w:rFonts w:eastAsia="Times"/>
        </w:rPr>
      </w:pPr>
      <w:r w:rsidRPr="00B102F7">
        <w:rPr>
          <w:rFonts w:eastAsia="Times"/>
        </w:rPr>
        <w:t>Global pandemic Covid-19 has affected and changed the entire lives of human beings. According to various surveys, most of the business firms around 95% were negatively affected because of the imposition of lockdown from March 2020 onwards up to August 2020 the business remained the same as disrupted and some of them stopped their operations. During this devastating situation, Amazon which is one of the largest and leading online marketplace across the world founded by Jeff Bezos is one of the brands among few exceptions (Amazon, 2021). Small retailers and businesses were in a tough situation in 2020 at the disadvantages which were still trying to remain competitive within the market by offering lower prices but many of them failed as Covid-19 forced them to stop all physical stores</w:t>
      </w:r>
      <w:r w:rsidR="00B102F7">
        <w:rPr>
          <w:rFonts w:eastAsia="Times"/>
        </w:rPr>
        <w:t xml:space="preserve"> </w:t>
      </w:r>
      <w:r w:rsidRPr="00B102F7">
        <w:rPr>
          <w:rFonts w:eastAsia="Times"/>
        </w:rPr>
        <w:t xml:space="preserve">(ResearchFDI, 2021). Therefore, online retailers especially Amazon were in the prime situation for gaming capitalisation (ResearchFDI, 2021). As of April 2021, Amazon’s sales were 108.5 billion which increased to 44% from the previous year and the company reported 8.1 billion profit which increased to 220% from the previous year of the same period. Amazon’s culture, structure and behaviours have strongly influenced the company to achieve increased sales and profits during the first quarter of 2021. Due to its customer-centric approach where customers can discover and find anything they want to purchase. Diversity in the workplace culture is another reason for their additional profits and sales even in this tough situation. Some of the major key factors including price, quality, experiences, reviews, environmentally-friendly means have deeply influenced individual behaviour as well.  </w:t>
      </w:r>
    </w:p>
    <w:p w14:paraId="00000009" w14:textId="77777777" w:rsidR="001607C5" w:rsidRDefault="00785291" w:rsidP="00B102F7">
      <w:pPr>
        <w:rPr>
          <w:rFonts w:eastAsia="Times"/>
        </w:rPr>
      </w:pPr>
      <w:r w:rsidRPr="00B102F7">
        <w:rPr>
          <w:rFonts w:eastAsia="Times"/>
        </w:rPr>
        <w:t xml:space="preserve">This written assessment will be completed by answering two questions based on a given case study of Amazon. The case study is about the rising sales and profits of Amazon in a post-pandemic situation during the first quarter of 2021. It will give justifications on how Amazon’s culture, structure and behaviours have strongly influenced the company to achieve increased sales and profits and which factors are there to influence individual behaviour as well. </w:t>
      </w:r>
    </w:p>
    <w:p w14:paraId="3D81E4E7" w14:textId="52C12A64" w:rsidR="00B102F7" w:rsidRDefault="00B102F7" w:rsidP="00B102F7">
      <w:pPr>
        <w:jc w:val="center"/>
        <w:rPr>
          <w:rFonts w:eastAsia="Times"/>
        </w:rPr>
      </w:pPr>
      <w:r>
        <w:rPr>
          <w:rFonts w:eastAsia="Times"/>
          <w:noProof/>
          <w:lang w:val="en-US" w:eastAsia="en-US"/>
        </w:rPr>
        <w:drawing>
          <wp:inline distT="0" distB="0" distL="0" distR="0" wp14:anchorId="57841851" wp14:editId="3BF21E07">
            <wp:extent cx="4762500" cy="1362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jpg"/>
                    <pic:cNvPicPr/>
                  </pic:nvPicPr>
                  <pic:blipFill>
                    <a:blip r:embed="rId10">
                      <a:extLst>
                        <a:ext uri="{28A0092B-C50C-407E-A947-70E740481C1C}">
                          <a14:useLocalDpi xmlns:a14="http://schemas.microsoft.com/office/drawing/2010/main" val="0"/>
                        </a:ext>
                      </a:extLst>
                    </a:blip>
                    <a:stretch>
                      <a:fillRect/>
                    </a:stretch>
                  </pic:blipFill>
                  <pic:spPr>
                    <a:xfrm>
                      <a:off x="0" y="0"/>
                      <a:ext cx="4762500" cy="1362075"/>
                    </a:xfrm>
                    <a:prstGeom prst="rect">
                      <a:avLst/>
                    </a:prstGeom>
                  </pic:spPr>
                </pic:pic>
              </a:graphicData>
            </a:graphic>
          </wp:inline>
        </w:drawing>
      </w:r>
    </w:p>
    <w:p w14:paraId="5276B6CD" w14:textId="07EA479D" w:rsidR="00B102F7" w:rsidRDefault="00B102F7" w:rsidP="00B102F7">
      <w:pPr>
        <w:jc w:val="center"/>
        <w:rPr>
          <w:rFonts w:eastAsia="Times"/>
        </w:rPr>
      </w:pPr>
      <w:r>
        <w:rPr>
          <w:rFonts w:eastAsia="Times"/>
        </w:rPr>
        <w:t>Figure: Amazon Logo</w:t>
      </w:r>
    </w:p>
    <w:p w14:paraId="0AC37849" w14:textId="77CD18C8" w:rsidR="00B102F7" w:rsidRPr="00B102F7" w:rsidRDefault="00B102F7" w:rsidP="00B102F7">
      <w:pPr>
        <w:jc w:val="center"/>
        <w:rPr>
          <w:rFonts w:eastAsia="Times"/>
        </w:rPr>
      </w:pPr>
      <w:r>
        <w:rPr>
          <w:rFonts w:eastAsia="Times"/>
        </w:rPr>
        <w:t xml:space="preserve">Source: </w:t>
      </w:r>
      <w:r w:rsidRPr="00B102F7">
        <w:rPr>
          <w:rFonts w:eastAsia="Times"/>
        </w:rPr>
        <w:t>(Amazon, 2021)</w:t>
      </w:r>
    </w:p>
    <w:p w14:paraId="0000000A" w14:textId="77777777" w:rsidR="001607C5" w:rsidRPr="00B102F7" w:rsidRDefault="00785291" w:rsidP="00B102F7">
      <w:pPr>
        <w:pStyle w:val="1"/>
      </w:pPr>
      <w:bookmarkStart w:id="2" w:name="_Toc88596537"/>
      <w:r w:rsidRPr="00B102F7">
        <w:lastRenderedPageBreak/>
        <w:t>Influences of Amazon’s structure, cultures and behaviours on achieving 44% additional sales and 220% profit in the first quarter of 2021</w:t>
      </w:r>
      <w:bookmarkEnd w:id="2"/>
    </w:p>
    <w:p w14:paraId="0000000B" w14:textId="77777777" w:rsidR="001607C5" w:rsidRPr="00B102F7" w:rsidRDefault="00785291" w:rsidP="00B102F7">
      <w:pPr>
        <w:rPr>
          <w:rFonts w:eastAsia="Times"/>
        </w:rPr>
      </w:pPr>
      <w:r w:rsidRPr="00B102F7">
        <w:rPr>
          <w:rFonts w:eastAsia="Times"/>
        </w:rPr>
        <w:t>Amazon today is one of the largest e-commerce platforms which started its operations in 1994 and has grown manifold within 2021. This success of the company can be attributed to its structural, cultural and behavioural organization. The handling of these factors has contributed to 44% additional sales and 220% profit in 2021 alone. Hence it becomes important to discuss the structural organization of the company, its culture as well as its behavioural approach.</w:t>
      </w:r>
    </w:p>
    <w:p w14:paraId="0000000C" w14:textId="77777777" w:rsidR="001607C5" w:rsidRPr="00B102F7" w:rsidRDefault="00785291" w:rsidP="00B102F7">
      <w:pPr>
        <w:rPr>
          <w:rFonts w:eastAsia="Times"/>
        </w:rPr>
      </w:pPr>
      <w:r w:rsidRPr="00B102F7">
        <w:rPr>
          <w:rFonts w:eastAsia="Times"/>
        </w:rPr>
        <w:t>Amazon is a company that employs millions of people from across the world and possesses a vertical hierarchical structure with global function-based groups and geographic divisions. Owing to this approach the company exercises extensive control over its operations worldwide, which is a key factor for its increased sales in 2021, increased market share, and maintaining a profit, as well as a leadership status in the market. In the retail market, online retailers like Amazon are a growing force and continue to grow, having serious implications on inflation (Cavallo, 2018). Since its inception, amazon had followed a lean, flat structure, but soon it modified it to a hierarchical organization, having clearly defined functions and jobs. At the top of this structure is a senior managing team that reports directly to the CEO, and comprises senior executives. Though the company is spread across vast geographical locations, it has divisions only in North America and International. It has separate groups of employees according to the physical locations and related business goals. This has enabled Amazon to address the region-specific issues easily and efficiently, and also to capture more customers which have resulted in increased sales and profit for the company.</w:t>
      </w:r>
    </w:p>
    <w:p w14:paraId="0000000D" w14:textId="77777777" w:rsidR="001607C5" w:rsidRPr="00B102F7" w:rsidRDefault="00785291" w:rsidP="00B102F7">
      <w:pPr>
        <w:rPr>
          <w:rFonts w:eastAsia="Times"/>
        </w:rPr>
      </w:pPr>
      <w:r w:rsidRPr="00B102F7">
        <w:rPr>
          <w:rFonts w:eastAsia="Times"/>
        </w:rPr>
        <w:t xml:space="preserve">The success of the company is also based on the fact that it is a flexible and easily adaptive e-commerce platform that has made some gigantic innovations to attract customers, for instance, it has come up with devices like Amazon Alexa and Amazon Echo that has made life easier in the 21st century, amazon kindle which provides quality books for readers. These technological innovations have given rise to digitalized retail worlds that are changing the purchasing habits of consumers (Farah and Ramadan, 2020). One of the biggest profitable products of the company is Amazon Prime that has members from all over the globe. This ott platform boasts of some quality shows and movies. As 2020 and 2021 has witnessed the largest pandemic, and global lockdown because of Covid 19, more citizens have become prime members only to access these shows and kill time while sitting at home. This has, of course, resulted in the increased profit margin of the company. </w:t>
      </w:r>
    </w:p>
    <w:p w14:paraId="0000000E" w14:textId="77777777" w:rsidR="001607C5" w:rsidRPr="00B102F7" w:rsidRDefault="00785291" w:rsidP="00B102F7">
      <w:pPr>
        <w:rPr>
          <w:rFonts w:eastAsia="Times"/>
        </w:rPr>
      </w:pPr>
      <w:r w:rsidRPr="00B102F7">
        <w:rPr>
          <w:rFonts w:eastAsia="Times"/>
        </w:rPr>
        <w:t xml:space="preserve">Amazon also boasts of a unique culture, that is, it gives its main focus on its customers and their satisfaction. This indeed helped in boosting the sales of the company even in this pandemic. </w:t>
      </w:r>
      <w:r w:rsidRPr="00B102F7">
        <w:rPr>
          <w:rFonts w:eastAsia="Times"/>
        </w:rPr>
        <w:lastRenderedPageBreak/>
        <w:t>Amazon can also be called customer-obsessed and this feature that many entrepreneurs can learn to help them tower over others, especially at this time when market competitions are high. The marketing strategy and culture of amazon is one of a kind. It knows how to attract its customers with innovative ideas like Flash sales and big billion days when people can buy products at much lower prices. Hence, there is a rush among customers to buy cheaper products from the company, which in turn, causes huge profit to the business giant. Consumers are greatly relying on this e-commerce platform to make purchasing decisions, and the company is only using this opportunity to enhance its sales (Lin, Wang and Hajli, 2019).</w:t>
      </w:r>
    </w:p>
    <w:p w14:paraId="0000000F" w14:textId="77777777" w:rsidR="001607C5" w:rsidRPr="00B102F7" w:rsidRDefault="00785291" w:rsidP="00B102F7">
      <w:pPr>
        <w:rPr>
          <w:rFonts w:eastAsia="Times"/>
        </w:rPr>
      </w:pPr>
      <w:r w:rsidRPr="00B102F7">
        <w:rPr>
          <w:rFonts w:eastAsia="Times"/>
        </w:rPr>
        <w:t xml:space="preserve">Not only customer satisfaction but also employee satisfaction and work environment are also taken care of at Amazon. Though there is high pressure in the work environment, and some employees find it difficult to cope up, the company’s profit margin can be hugely attributed to the company culture. Employees are duly paid, appreciated, appraised and encouraged for their contribution and hard work. This in turn improves the behavioural approach of the company. Amazon has an agile policy for its meeting, called the two pizza policy. They hold the meetings in such small groups where two pizzas can be shared appropriately. Employees are given priority along with the customers, and as a result, they work hard which is reflected in the enhanced profit and additional sales of the e-commerce giant. </w:t>
      </w:r>
    </w:p>
    <w:p w14:paraId="00000010" w14:textId="77777777" w:rsidR="001607C5" w:rsidRPr="00B102F7" w:rsidRDefault="00785291" w:rsidP="00B102F7">
      <w:pPr>
        <w:rPr>
          <w:rFonts w:eastAsia="Times"/>
          <w:b/>
        </w:rPr>
      </w:pPr>
      <w:r w:rsidRPr="00B102F7">
        <w:rPr>
          <w:rFonts w:eastAsia="Times"/>
        </w:rPr>
        <w:t>Amazon is highly result oriented, and this increased sales and profit is largely due to its work culture which is focussed on the structure, culture and behaviour and innovation of the company. The policies of customer centricity, employee satisfaction, small group meetings and managerial control are key to its success. Since the goal of the company is to become the best place to buy any product, Amazon continues to broaden its customer base, brand, e-commerce expertise, thereby increasing its sales and profit (Sadq, Sabir and Saeed, 2018).</w:t>
      </w:r>
    </w:p>
    <w:p w14:paraId="00000011" w14:textId="77777777" w:rsidR="001607C5" w:rsidRPr="00B102F7" w:rsidRDefault="00785291" w:rsidP="00B102F7">
      <w:pPr>
        <w:pStyle w:val="1"/>
      </w:pPr>
      <w:bookmarkStart w:id="3" w:name="_Toc88596538"/>
      <w:r w:rsidRPr="00B102F7">
        <w:t>Factors of individual behavior at Amazon on their profit and sales</w:t>
      </w:r>
      <w:bookmarkEnd w:id="3"/>
    </w:p>
    <w:p w14:paraId="00000012" w14:textId="77777777" w:rsidR="001607C5" w:rsidRPr="00B102F7" w:rsidRDefault="00785291" w:rsidP="00B102F7">
      <w:pPr>
        <w:rPr>
          <w:rFonts w:eastAsia="Times"/>
        </w:rPr>
      </w:pPr>
      <w:r w:rsidRPr="00B102F7">
        <w:rPr>
          <w:rFonts w:eastAsia="Times"/>
        </w:rPr>
        <w:t>Usually, the behavioural theory of management focuses upon social interaction, motivations, and individual behaviour. Most importantly it focuses on the study of human behaviour through anthropology, sociology, and psychology. The ultimate goal of this is to create effective changes in the organizational sector. It overall influences the performance of the employees and creates changes in the behaviour of the customer purchase. This also helps in the growth of the company or the organization.</w:t>
      </w:r>
    </w:p>
    <w:p w14:paraId="00000013" w14:textId="77777777" w:rsidR="001607C5" w:rsidRPr="00B102F7" w:rsidRDefault="00785291" w:rsidP="00B102F7">
      <w:pPr>
        <w:rPr>
          <w:rFonts w:eastAsia="Times"/>
        </w:rPr>
      </w:pPr>
      <w:r w:rsidRPr="00B102F7">
        <w:rPr>
          <w:rFonts w:eastAsia="Times"/>
        </w:rPr>
        <w:t>It has been witnessed that certain factors have influenced individual behaviour towards their sales and profit at amazon which has been discussed below:</w:t>
      </w:r>
    </w:p>
    <w:p w14:paraId="00000014" w14:textId="77777777" w:rsidR="001607C5" w:rsidRPr="00B102F7" w:rsidRDefault="00785291" w:rsidP="00B102F7">
      <w:pPr>
        <w:numPr>
          <w:ilvl w:val="0"/>
          <w:numId w:val="1"/>
        </w:numPr>
        <w:rPr>
          <w:rFonts w:eastAsia="Times"/>
        </w:rPr>
      </w:pPr>
      <w:r w:rsidRPr="00B102F7">
        <w:rPr>
          <w:rFonts w:eastAsia="Times"/>
          <w:b/>
        </w:rPr>
        <w:lastRenderedPageBreak/>
        <w:t>Physical factors</w:t>
      </w:r>
      <w:r w:rsidRPr="00B102F7">
        <w:rPr>
          <w:rFonts w:eastAsia="Times"/>
        </w:rPr>
        <w:t xml:space="preserve">: It has always been noticed that physical factors always influence the overall changes of the product or anything. The outward appearance of the product creates great assumptions in the minds of the customers. It is one such important factor that determines growth and sales in the economic condition of the company. It has been observed that physical factors have played a very important role at amazon even during the pandemic situation during the last two years. Mainly during the first quarter of 2021, Even when the global economy fell Amazon did not compromise with the physical appearance of their products or did not do any changes in their packaging which could have affected their customer services. Despite many obstacles, they have tried their best to supply customers with the best quality product even during those tough times (Jindal et al., 2021 ). </w:t>
      </w:r>
    </w:p>
    <w:p w14:paraId="00000015" w14:textId="77777777" w:rsidR="001607C5" w:rsidRPr="00B102F7" w:rsidRDefault="00785291" w:rsidP="00B102F7">
      <w:pPr>
        <w:numPr>
          <w:ilvl w:val="0"/>
          <w:numId w:val="1"/>
        </w:numPr>
        <w:rPr>
          <w:rFonts w:eastAsia="Times"/>
        </w:rPr>
      </w:pPr>
      <w:r w:rsidRPr="00B102F7">
        <w:rPr>
          <w:rFonts w:eastAsia="Times"/>
          <w:b/>
        </w:rPr>
        <w:t>Psychological factors</w:t>
      </w:r>
      <w:r w:rsidRPr="00B102F7">
        <w:rPr>
          <w:rFonts w:eastAsia="Times"/>
        </w:rPr>
        <w:t xml:space="preserve">: Psychological factors play a very important role in the consumer behavioural pattern. However, these types of factors are mostly related to the physical health of a person. This factor creates a great influence in the working environment. This also accounts for changes in the choices of the customers to a certain level. Motivation is a very powerful tool that has helped to bring in changes in the psychological factors of the customers at Amazon. Despite facing an adverse economic situation in the first quarter of 2021 Amazon has tried their best to meet the needs of the customers and understand their perception very well (Hillen, 2021). Moreover, Amazon has tried its best to learn what are the needs of its customers. </w:t>
      </w:r>
    </w:p>
    <w:p w14:paraId="00000016" w14:textId="77777777" w:rsidR="001607C5" w:rsidRPr="00B102F7" w:rsidRDefault="00785291" w:rsidP="00B102F7">
      <w:pPr>
        <w:numPr>
          <w:ilvl w:val="0"/>
          <w:numId w:val="1"/>
        </w:numPr>
        <w:rPr>
          <w:rFonts w:eastAsia="Times"/>
        </w:rPr>
      </w:pPr>
      <w:r w:rsidRPr="00B102F7">
        <w:rPr>
          <w:rFonts w:eastAsia="Times"/>
          <w:b/>
        </w:rPr>
        <w:t>Personal factors:</w:t>
      </w:r>
      <w:r w:rsidRPr="00B102F7">
        <w:rPr>
          <w:rFonts w:eastAsia="Times"/>
        </w:rPr>
        <w:t xml:space="preserve"> personal factors that influence sales are insignificant and have caused a major change in the overall economy of the company. These factors include personal experience, knowledge of the goods, reviews or ratings of the products. These factors have also caused a major change in the lifestyle of a person to a certain level. It fosters the future growth of the company (Alshmrani, 2021). Though the pandemic has affected the economy of the whole world, a company like Amazon has continued its growth even in tough times like the pandemic situation. The customers around the globe did not stop purchasing during the first quarter of 2021 and this, in turn, helped in increasing the overall gross profit at amazon. Moreover, Amazon shares a good description of the product that they sell to the customers.</w:t>
      </w:r>
    </w:p>
    <w:p w14:paraId="00000017" w14:textId="77777777" w:rsidR="001607C5" w:rsidRPr="00B102F7" w:rsidRDefault="00785291" w:rsidP="00B102F7">
      <w:pPr>
        <w:numPr>
          <w:ilvl w:val="0"/>
          <w:numId w:val="1"/>
        </w:numPr>
        <w:rPr>
          <w:rFonts w:eastAsia="Times"/>
        </w:rPr>
      </w:pPr>
      <w:r w:rsidRPr="00B102F7">
        <w:rPr>
          <w:rFonts w:eastAsia="Times"/>
          <w:b/>
        </w:rPr>
        <w:t>Economical factors</w:t>
      </w:r>
      <w:r w:rsidRPr="00B102F7">
        <w:rPr>
          <w:rFonts w:eastAsia="Times"/>
        </w:rPr>
        <w:t xml:space="preserve">: this is the utmost important factor that affects consumer satisfaction and overall sales. Despite inflation, in the whole global economy, Amazon has kept the price rate of all the goods the same as earlier (Cabral and Xu, 2021). For this, it did not affect the customer choice over the selection of online retail stores i.e. </w:t>
      </w:r>
      <w:r w:rsidRPr="00B102F7">
        <w:rPr>
          <w:rFonts w:eastAsia="Times"/>
        </w:rPr>
        <w:lastRenderedPageBreak/>
        <w:t xml:space="preserve">Amazon. Even during such tough times, Amazon has tried to keep the stagnant price rates so that they don't lose the customers and thus there is overall growth in the economy of the company. </w:t>
      </w:r>
    </w:p>
    <w:p w14:paraId="00000018" w14:textId="77777777" w:rsidR="001607C5" w:rsidRPr="00B102F7" w:rsidRDefault="00785291" w:rsidP="00B102F7">
      <w:pPr>
        <w:numPr>
          <w:ilvl w:val="0"/>
          <w:numId w:val="1"/>
        </w:numPr>
        <w:rPr>
          <w:rFonts w:eastAsia="Times"/>
        </w:rPr>
      </w:pPr>
      <w:r w:rsidRPr="00B102F7">
        <w:rPr>
          <w:rFonts w:eastAsia="Times"/>
          <w:b/>
        </w:rPr>
        <w:t>Environmental factors</w:t>
      </w:r>
      <w:r w:rsidRPr="00B102F7">
        <w:rPr>
          <w:rFonts w:eastAsia="Times"/>
        </w:rPr>
        <w:t xml:space="preserve">: Environmental factors have influenced the customers' choice to a height, as it concerns the use of certain goods which influences the environment a lot. It has been witnessed that Amazon uses less and fewer plastics to supply the products to the customers. Despite being in a tough situation the company did not choose plastics for the packaging of their goods (Conceição et al., 2021). In this competitive world, it is impossible to follow customer needs and satisfy their demands but Amazon has tried their best to fulfil their customer needs and also think of the environmental factors so that it does not affect the environment. Amazon has also tried to use those packaging items which are usually biodegradable. </w:t>
      </w:r>
    </w:p>
    <w:p w14:paraId="00000019" w14:textId="77777777" w:rsidR="001607C5" w:rsidRPr="00B102F7" w:rsidRDefault="00785291" w:rsidP="00B102F7">
      <w:pPr>
        <w:rPr>
          <w:rFonts w:eastAsia="Times"/>
        </w:rPr>
      </w:pPr>
      <w:r w:rsidRPr="00B102F7">
        <w:rPr>
          <w:rFonts w:eastAsia="Times"/>
        </w:rPr>
        <w:t xml:space="preserve">However, these are the certain factors that have influenced the growth and gross profit at Amazon during the first quarter of 2021. These factors are so influential that it has influenced individual behaviour over their mammoth sales and profit. </w:t>
      </w:r>
    </w:p>
    <w:p w14:paraId="0000001A" w14:textId="472FBB07" w:rsidR="001607C5" w:rsidRPr="00B102F7" w:rsidRDefault="00785291" w:rsidP="00B102F7">
      <w:pPr>
        <w:pStyle w:val="1"/>
      </w:pPr>
      <w:bookmarkStart w:id="4" w:name="_Toc88596539"/>
      <w:r w:rsidRPr="00B102F7">
        <w:t>Conclusion</w:t>
      </w:r>
      <w:bookmarkEnd w:id="4"/>
      <w:r w:rsidRPr="00B102F7">
        <w:t xml:space="preserve"> </w:t>
      </w:r>
    </w:p>
    <w:p w14:paraId="0000001B" w14:textId="77777777" w:rsidR="001607C5" w:rsidRPr="00B102F7" w:rsidRDefault="00785291" w:rsidP="00B102F7">
      <w:pPr>
        <w:rPr>
          <w:rFonts w:eastAsia="Times"/>
        </w:rPr>
      </w:pPr>
      <w:r w:rsidRPr="00B102F7">
        <w:rPr>
          <w:rFonts w:eastAsia="Times"/>
        </w:rPr>
        <w:t xml:space="preserve">From the above interpretations regarding Amazon’s increased profits and sales during the first quarter of 2021, it can be stated that Amazon has been gaining its profits due to being a vertical hierarchical structured organization with different cultural employees. The company’s main aim is to provide satisfaction to both the employees and the customers which boost up their sales even in the global pandemic situation and post-pandemic times. Besides this, psychological, personal, physical, environmental and economic factors are there which have influenced individual behaviour towards Amazon resulting in increased sales and profits compared to the earlier years. </w:t>
      </w:r>
    </w:p>
    <w:p w14:paraId="0000001C" w14:textId="77777777" w:rsidR="001607C5" w:rsidRPr="00B102F7" w:rsidRDefault="001607C5" w:rsidP="00B102F7">
      <w:pPr>
        <w:rPr>
          <w:rFonts w:eastAsia="Times"/>
        </w:rPr>
      </w:pPr>
    </w:p>
    <w:p w14:paraId="0000001D" w14:textId="77777777" w:rsidR="001607C5" w:rsidRPr="00B102F7" w:rsidRDefault="001607C5" w:rsidP="00B102F7">
      <w:pPr>
        <w:rPr>
          <w:rFonts w:eastAsia="Times"/>
        </w:rPr>
      </w:pPr>
    </w:p>
    <w:p w14:paraId="0000001E" w14:textId="77777777" w:rsidR="001607C5" w:rsidRPr="00B102F7" w:rsidRDefault="001607C5" w:rsidP="00B102F7">
      <w:pPr>
        <w:rPr>
          <w:rFonts w:eastAsia="Times"/>
        </w:rPr>
      </w:pPr>
    </w:p>
    <w:p w14:paraId="0000001F" w14:textId="77777777" w:rsidR="001607C5" w:rsidRPr="00B102F7" w:rsidRDefault="001607C5" w:rsidP="00B102F7">
      <w:pPr>
        <w:rPr>
          <w:rFonts w:eastAsia="Times"/>
        </w:rPr>
      </w:pPr>
    </w:p>
    <w:p w14:paraId="00000020" w14:textId="77777777" w:rsidR="001607C5" w:rsidRPr="00B102F7" w:rsidRDefault="00785291" w:rsidP="00B102F7">
      <w:pPr>
        <w:rPr>
          <w:rFonts w:eastAsia="Times"/>
        </w:rPr>
      </w:pPr>
      <w:r w:rsidRPr="00B102F7">
        <w:br w:type="page"/>
      </w:r>
    </w:p>
    <w:p w14:paraId="25039572" w14:textId="48715F11" w:rsidR="00B102F7" w:rsidRPr="00B102F7" w:rsidRDefault="00B102F7" w:rsidP="00B102F7">
      <w:pPr>
        <w:pStyle w:val="1"/>
      </w:pPr>
      <w:bookmarkStart w:id="5" w:name="_Toc88596540"/>
      <w:r>
        <w:lastRenderedPageBreak/>
        <w:t>Reference List</w:t>
      </w:r>
      <w:bookmarkEnd w:id="5"/>
    </w:p>
    <w:p w14:paraId="158909F6" w14:textId="77777777" w:rsidR="00B102F7" w:rsidRPr="00B102F7" w:rsidRDefault="00B102F7" w:rsidP="00B102F7">
      <w:pPr>
        <w:rPr>
          <w:rFonts w:eastAsia="Times"/>
          <w:highlight w:val="white"/>
        </w:rPr>
      </w:pPr>
      <w:r w:rsidRPr="00B102F7">
        <w:rPr>
          <w:rFonts w:eastAsia="Times"/>
          <w:highlight w:val="white"/>
        </w:rPr>
        <w:t xml:space="preserve">Alshmrani, H.M., 2021. An analytical view of amazon success in the worldwide. </w:t>
      </w:r>
      <w:r w:rsidRPr="00B102F7">
        <w:rPr>
          <w:rFonts w:eastAsia="Times"/>
          <w:i/>
          <w:highlight w:val="white"/>
        </w:rPr>
        <w:t>Life Science Journal</w:t>
      </w:r>
      <w:r w:rsidRPr="00B102F7">
        <w:rPr>
          <w:rFonts w:eastAsia="Times"/>
          <w:highlight w:val="white"/>
        </w:rPr>
        <w:t xml:space="preserve">, </w:t>
      </w:r>
      <w:r w:rsidRPr="00B102F7">
        <w:rPr>
          <w:rFonts w:eastAsia="Times"/>
          <w:i/>
          <w:highlight w:val="white"/>
        </w:rPr>
        <w:t>18</w:t>
      </w:r>
      <w:r w:rsidRPr="00B102F7">
        <w:rPr>
          <w:rFonts w:eastAsia="Times"/>
          <w:highlight w:val="white"/>
        </w:rPr>
        <w:t>(6). Available at:</w:t>
      </w:r>
      <w:hyperlink r:id="rId11">
        <w:r w:rsidRPr="00B102F7">
          <w:rPr>
            <w:rFonts w:eastAsia="Times"/>
            <w:highlight w:val="white"/>
            <w:u w:val="single"/>
          </w:rPr>
          <w:t>http://www.lifesciencesite.com/lsj/lsj180621/10_37325lsj180621_71_90.pdf</w:t>
        </w:r>
      </w:hyperlink>
    </w:p>
    <w:p w14:paraId="454FEA26" w14:textId="77777777" w:rsidR="00B102F7" w:rsidRPr="00B102F7" w:rsidRDefault="00B102F7" w:rsidP="00B102F7">
      <w:pPr>
        <w:rPr>
          <w:rFonts w:eastAsia="Times"/>
        </w:rPr>
      </w:pPr>
      <w:r w:rsidRPr="00B102F7">
        <w:rPr>
          <w:rFonts w:eastAsia="Times"/>
        </w:rPr>
        <w:t>Amazon, 2021. Amazon.com, Inc. - Overview. [online] Ir.aboutamazon.com. Available at: &lt;https://ir.aboutamazon.com/overview/default.aspx&gt; [Accessed 23 November 2021].</w:t>
      </w:r>
    </w:p>
    <w:p w14:paraId="25D68E18" w14:textId="77777777" w:rsidR="00B102F7" w:rsidRPr="00B102F7" w:rsidRDefault="00B102F7" w:rsidP="00B102F7">
      <w:pPr>
        <w:rPr>
          <w:rFonts w:eastAsia="Times"/>
          <w:highlight w:val="white"/>
        </w:rPr>
      </w:pPr>
      <w:r w:rsidRPr="00B102F7">
        <w:rPr>
          <w:rFonts w:eastAsia="Times"/>
          <w:highlight w:val="white"/>
        </w:rPr>
        <w:t>Cabral, L. and Xu, L., 2021. Seller reputation and price gouging: Evidence from the COVID</w:t>
      </w:r>
      <w:r w:rsidRPr="00B102F7">
        <w:rPr>
          <w:rFonts w:ascii="Cambria Math" w:eastAsia="Times" w:hAnsi="Cambria Math" w:cs="Cambria Math"/>
          <w:highlight w:val="white"/>
        </w:rPr>
        <w:t>‐</w:t>
      </w:r>
      <w:r w:rsidRPr="00B102F7">
        <w:rPr>
          <w:rFonts w:eastAsia="Times"/>
          <w:highlight w:val="white"/>
        </w:rPr>
        <w:t xml:space="preserve">19 pandemic. </w:t>
      </w:r>
      <w:r w:rsidRPr="00B102F7">
        <w:rPr>
          <w:rFonts w:eastAsia="Times"/>
          <w:i/>
          <w:highlight w:val="white"/>
        </w:rPr>
        <w:t>Economic Inquiry</w:t>
      </w:r>
      <w:r w:rsidRPr="00B102F7">
        <w:rPr>
          <w:rFonts w:eastAsia="Times"/>
          <w:highlight w:val="white"/>
        </w:rPr>
        <w:t xml:space="preserve">, </w:t>
      </w:r>
      <w:r w:rsidRPr="00B102F7">
        <w:rPr>
          <w:rFonts w:eastAsia="Times"/>
          <w:i/>
          <w:highlight w:val="white"/>
        </w:rPr>
        <w:t>59</w:t>
      </w:r>
      <w:r w:rsidRPr="00B102F7">
        <w:rPr>
          <w:rFonts w:eastAsia="Times"/>
          <w:highlight w:val="white"/>
        </w:rPr>
        <w:t>(3), pp.867-879. Available at:</w:t>
      </w:r>
      <w:hyperlink r:id="rId12">
        <w:r w:rsidRPr="00B102F7">
          <w:rPr>
            <w:rFonts w:eastAsia="Times"/>
            <w:highlight w:val="white"/>
            <w:u w:val="single"/>
          </w:rPr>
          <w:t>https://onlinelibrary.wiley.com/doi/full/10.1111/ecin.12993</w:t>
        </w:r>
      </w:hyperlink>
    </w:p>
    <w:p w14:paraId="331603D7" w14:textId="77777777" w:rsidR="00B102F7" w:rsidRPr="00B102F7" w:rsidRDefault="00B102F7" w:rsidP="00B102F7">
      <w:pPr>
        <w:rPr>
          <w:rFonts w:eastAsia="Times"/>
          <w:highlight w:val="white"/>
        </w:rPr>
      </w:pPr>
      <w:r w:rsidRPr="00B102F7">
        <w:rPr>
          <w:rFonts w:eastAsia="Times"/>
          <w:highlight w:val="white"/>
        </w:rPr>
        <w:t xml:space="preserve">Cavallo, A., 2018. </w:t>
      </w:r>
      <w:r w:rsidRPr="00B102F7">
        <w:rPr>
          <w:rFonts w:eastAsia="Times"/>
          <w:i/>
          <w:highlight w:val="white"/>
        </w:rPr>
        <w:t>More Amazon effects: online competition and pricing behaviors</w:t>
      </w:r>
      <w:r w:rsidRPr="00B102F7">
        <w:rPr>
          <w:rFonts w:eastAsia="Times"/>
          <w:highlight w:val="white"/>
        </w:rPr>
        <w:t xml:space="preserve"> (No. w25138). National Bureau of Economic Research. Available at:</w:t>
      </w:r>
      <w:hyperlink r:id="rId13">
        <w:r w:rsidRPr="00B102F7">
          <w:rPr>
            <w:rFonts w:eastAsia="Times"/>
            <w:highlight w:val="white"/>
            <w:u w:val="single"/>
          </w:rPr>
          <w:t>https://www.nber.org/system/files/working_papers/w25138/w25138.pdf</w:t>
        </w:r>
      </w:hyperlink>
    </w:p>
    <w:p w14:paraId="6E9E0FC4" w14:textId="77777777" w:rsidR="00B102F7" w:rsidRPr="00B102F7" w:rsidRDefault="00B102F7" w:rsidP="00B102F7">
      <w:pPr>
        <w:rPr>
          <w:rFonts w:eastAsia="Times"/>
          <w:highlight w:val="white"/>
        </w:rPr>
      </w:pPr>
      <w:r w:rsidRPr="00B102F7">
        <w:rPr>
          <w:rFonts w:eastAsia="Times"/>
          <w:highlight w:val="white"/>
        </w:rPr>
        <w:t xml:space="preserve">Conceição, K.V., Chaves, M.E., Picoli, M.C., Sánchez, A.H., Soares, A.R., Mataveli, G.A., Silva, D.E., Costa, J.S. and Camara, G., 2021. Government policies endanger the indigenous peoples of the Brazilian Amazon. </w:t>
      </w:r>
      <w:r w:rsidRPr="00B102F7">
        <w:rPr>
          <w:rFonts w:eastAsia="Times"/>
          <w:i/>
          <w:highlight w:val="white"/>
        </w:rPr>
        <w:t>Land Use Policy</w:t>
      </w:r>
      <w:r w:rsidRPr="00B102F7">
        <w:rPr>
          <w:rFonts w:eastAsia="Times"/>
          <w:highlight w:val="white"/>
        </w:rPr>
        <w:t xml:space="preserve">, </w:t>
      </w:r>
      <w:r w:rsidRPr="00B102F7">
        <w:rPr>
          <w:rFonts w:eastAsia="Times"/>
          <w:i/>
          <w:highlight w:val="white"/>
        </w:rPr>
        <w:t>108</w:t>
      </w:r>
      <w:r w:rsidRPr="00B102F7">
        <w:rPr>
          <w:rFonts w:eastAsia="Times"/>
          <w:highlight w:val="white"/>
        </w:rPr>
        <w:t>, p.105663. Available at:</w:t>
      </w:r>
      <w:hyperlink r:id="rId14">
        <w:r w:rsidRPr="00B102F7">
          <w:rPr>
            <w:rFonts w:eastAsia="Times"/>
            <w:highlight w:val="white"/>
            <w:u w:val="single"/>
          </w:rPr>
          <w:t>https://www.sciencedirect.com/science/article/abs/pii/S0264837721003860</w:t>
        </w:r>
      </w:hyperlink>
    </w:p>
    <w:p w14:paraId="40CFC90A" w14:textId="77777777" w:rsidR="00B102F7" w:rsidRPr="00B102F7" w:rsidRDefault="00B102F7" w:rsidP="00B102F7">
      <w:pPr>
        <w:rPr>
          <w:rFonts w:eastAsia="Times"/>
          <w:highlight w:val="white"/>
        </w:rPr>
      </w:pPr>
      <w:r w:rsidRPr="00B102F7">
        <w:rPr>
          <w:rFonts w:eastAsia="Times"/>
          <w:highlight w:val="white"/>
        </w:rPr>
        <w:t xml:space="preserve">Farah, M.F. and Ramadan, Z.B., 2020. Viability of Amazon’s driven innovations targeting shoppers’ impulsiveness. </w:t>
      </w:r>
      <w:r w:rsidRPr="00B102F7">
        <w:rPr>
          <w:rFonts w:eastAsia="Times"/>
          <w:i/>
          <w:highlight w:val="white"/>
        </w:rPr>
        <w:t>Journal of Retailing and Consumer Services</w:t>
      </w:r>
      <w:r w:rsidRPr="00B102F7">
        <w:rPr>
          <w:rFonts w:eastAsia="Times"/>
          <w:highlight w:val="white"/>
        </w:rPr>
        <w:t xml:space="preserve">, </w:t>
      </w:r>
      <w:r w:rsidRPr="00B102F7">
        <w:rPr>
          <w:rFonts w:eastAsia="Times"/>
          <w:i/>
          <w:highlight w:val="white"/>
        </w:rPr>
        <w:t>53</w:t>
      </w:r>
      <w:r w:rsidRPr="00B102F7">
        <w:rPr>
          <w:rFonts w:eastAsia="Times"/>
          <w:highlight w:val="white"/>
        </w:rPr>
        <w:t>, p.101973. Available at:</w:t>
      </w:r>
      <w:hyperlink r:id="rId15">
        <w:r w:rsidRPr="00B102F7">
          <w:rPr>
            <w:rFonts w:eastAsia="Times"/>
            <w:highlight w:val="white"/>
            <w:u w:val="single"/>
          </w:rPr>
          <w:t>https://www.sciencedirect.com/science/article/abs/pii/S0969698919309452</w:t>
        </w:r>
      </w:hyperlink>
    </w:p>
    <w:p w14:paraId="7E6061C4" w14:textId="77777777" w:rsidR="00B102F7" w:rsidRPr="00B102F7" w:rsidRDefault="00B102F7" w:rsidP="00B102F7">
      <w:pPr>
        <w:rPr>
          <w:rFonts w:eastAsia="Times"/>
          <w:highlight w:val="white"/>
        </w:rPr>
      </w:pPr>
      <w:r w:rsidRPr="00B102F7">
        <w:rPr>
          <w:rFonts w:eastAsia="Times"/>
          <w:highlight w:val="white"/>
        </w:rPr>
        <w:t xml:space="preserve">Hillen, J., 2021. Psychological pricing in online food retail. </w:t>
      </w:r>
      <w:r w:rsidRPr="00B102F7">
        <w:rPr>
          <w:rFonts w:eastAsia="Times"/>
          <w:i/>
          <w:highlight w:val="white"/>
        </w:rPr>
        <w:t>British Food Journal</w:t>
      </w:r>
      <w:r w:rsidRPr="00B102F7">
        <w:rPr>
          <w:rFonts w:eastAsia="Times"/>
          <w:highlight w:val="white"/>
        </w:rPr>
        <w:t>. Available at:</w:t>
      </w:r>
      <w:hyperlink r:id="rId16">
        <w:r w:rsidRPr="00B102F7">
          <w:rPr>
            <w:rFonts w:eastAsia="Times"/>
            <w:highlight w:val="white"/>
            <w:u w:val="single"/>
          </w:rPr>
          <w:t>https://www.emerald.com/insight/content/doi/10.1108/BFJ-09-2020-0847/full/html</w:t>
        </w:r>
      </w:hyperlink>
    </w:p>
    <w:p w14:paraId="529393F0" w14:textId="77777777" w:rsidR="00B102F7" w:rsidRPr="00B102F7" w:rsidRDefault="00B102F7" w:rsidP="00B102F7">
      <w:pPr>
        <w:rPr>
          <w:rFonts w:eastAsia="Times"/>
        </w:rPr>
      </w:pPr>
      <w:r w:rsidRPr="00B102F7">
        <w:rPr>
          <w:rFonts w:eastAsia="Times"/>
        </w:rPr>
        <w:t>Jindal, R.P., Gauri, D.K., Li, W. and Ma, Y., 2021. Omnichannel battle between Amazon and Walmart: Is the focus on delivery the best strategy?. Journal of business research, 122, pp.270-280. Available at:</w:t>
      </w:r>
      <w:hyperlink r:id="rId17">
        <w:r w:rsidRPr="00B102F7">
          <w:rPr>
            <w:rFonts w:eastAsia="Times"/>
            <w:u w:val="single"/>
          </w:rPr>
          <w:t>https://www.sciencedirect.com/science/article/pii/S0148296320305658</w:t>
        </w:r>
      </w:hyperlink>
    </w:p>
    <w:p w14:paraId="029F4239" w14:textId="77777777" w:rsidR="00B102F7" w:rsidRPr="00B102F7" w:rsidRDefault="00B102F7" w:rsidP="00B102F7">
      <w:pPr>
        <w:rPr>
          <w:rFonts w:eastAsia="Times"/>
          <w:highlight w:val="white"/>
        </w:rPr>
      </w:pPr>
      <w:r w:rsidRPr="00B102F7">
        <w:rPr>
          <w:rFonts w:eastAsia="Times"/>
          <w:highlight w:val="white"/>
        </w:rPr>
        <w:t xml:space="preserve">Lin, X., Wang, X. and Hajli, N., 2019. Building e-commerce satisfaction and boosting sales: The role of social commerce trust and its antecedents. </w:t>
      </w:r>
      <w:r w:rsidRPr="00B102F7">
        <w:rPr>
          <w:rFonts w:eastAsia="Times"/>
          <w:i/>
          <w:highlight w:val="white"/>
        </w:rPr>
        <w:t>International Journal of Electronic Commerce</w:t>
      </w:r>
      <w:r w:rsidRPr="00B102F7">
        <w:rPr>
          <w:rFonts w:eastAsia="Times"/>
          <w:highlight w:val="white"/>
        </w:rPr>
        <w:t xml:space="preserve">, </w:t>
      </w:r>
      <w:r w:rsidRPr="00B102F7">
        <w:rPr>
          <w:rFonts w:eastAsia="Times"/>
          <w:i/>
          <w:highlight w:val="white"/>
        </w:rPr>
        <w:t>23</w:t>
      </w:r>
      <w:r w:rsidRPr="00B102F7">
        <w:rPr>
          <w:rFonts w:eastAsia="Times"/>
          <w:highlight w:val="white"/>
        </w:rPr>
        <w:t>(3), pp.328-363. Available at:</w:t>
      </w:r>
      <w:hyperlink r:id="rId18">
        <w:r w:rsidRPr="00B102F7">
          <w:rPr>
            <w:rFonts w:eastAsia="Times"/>
            <w:highlight w:val="white"/>
            <w:u w:val="single"/>
          </w:rPr>
          <w:t>http://marketingandmetrics.com/wp-content/uploads/2020/06/52.-Impact-of-adding.pdf</w:t>
        </w:r>
      </w:hyperlink>
    </w:p>
    <w:p w14:paraId="32BC24A1" w14:textId="77777777" w:rsidR="00B102F7" w:rsidRPr="00B102F7" w:rsidRDefault="00B102F7" w:rsidP="00B102F7">
      <w:pPr>
        <w:rPr>
          <w:rFonts w:eastAsia="Times"/>
        </w:rPr>
      </w:pPr>
      <w:r w:rsidRPr="00B102F7">
        <w:rPr>
          <w:rFonts w:eastAsia="Times"/>
        </w:rPr>
        <w:t>ResearchFDI, 2021. Amazon profits increased nearly 200% with COVID-19 | Research FDI. [online] ResearchFDI. Available at: &lt;https://researchfdi.com/amazon-covid-19-pandemic-profits/&gt; [Accessed 23 November 2021].</w:t>
      </w:r>
    </w:p>
    <w:p w14:paraId="76D5F680" w14:textId="77777777" w:rsidR="00B102F7" w:rsidRPr="00B102F7" w:rsidRDefault="00B102F7" w:rsidP="00B102F7">
      <w:pPr>
        <w:rPr>
          <w:rFonts w:eastAsia="Times"/>
          <w:highlight w:val="white"/>
        </w:rPr>
      </w:pPr>
      <w:r w:rsidRPr="00B102F7">
        <w:rPr>
          <w:rFonts w:eastAsia="Times"/>
          <w:highlight w:val="white"/>
        </w:rPr>
        <w:t xml:space="preserve">Sadq, Z.M., Sabir, H.N. and Saeed, V.S.H., 2018. Analyzing the Amazon success strategies. </w:t>
      </w:r>
      <w:r w:rsidRPr="00B102F7">
        <w:rPr>
          <w:rFonts w:eastAsia="Times"/>
          <w:i/>
          <w:highlight w:val="white"/>
        </w:rPr>
        <w:t>Journal of process management. New Technologies</w:t>
      </w:r>
      <w:r w:rsidRPr="00B102F7">
        <w:rPr>
          <w:rFonts w:eastAsia="Times"/>
          <w:highlight w:val="white"/>
        </w:rPr>
        <w:t xml:space="preserve">, </w:t>
      </w:r>
      <w:r w:rsidRPr="00B102F7">
        <w:rPr>
          <w:rFonts w:eastAsia="Times"/>
          <w:i/>
          <w:highlight w:val="white"/>
        </w:rPr>
        <w:t>6</w:t>
      </w:r>
      <w:r w:rsidRPr="00B102F7">
        <w:rPr>
          <w:rFonts w:eastAsia="Times"/>
          <w:highlight w:val="white"/>
        </w:rPr>
        <w:t>(4). Available at:</w:t>
      </w:r>
      <w:hyperlink r:id="rId19">
        <w:r w:rsidRPr="00B102F7">
          <w:rPr>
            <w:rFonts w:eastAsia="Times"/>
            <w:highlight w:val="white"/>
            <w:u w:val="single"/>
          </w:rPr>
          <w:t>https://aseestant.ceon.rs/index.php/jouproman/article/download/19264/7188/</w:t>
        </w:r>
      </w:hyperlink>
    </w:p>
    <w:sectPr w:rsidR="00B102F7" w:rsidRPr="00B102F7" w:rsidSect="00B102F7">
      <w:footerReference w:type="default" r:id="rId2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2FBCB8" w14:textId="77777777" w:rsidR="00796161" w:rsidRDefault="00796161" w:rsidP="00B102F7">
      <w:pPr>
        <w:spacing w:line="240" w:lineRule="auto"/>
      </w:pPr>
      <w:r>
        <w:separator/>
      </w:r>
    </w:p>
  </w:endnote>
  <w:endnote w:type="continuationSeparator" w:id="0">
    <w:p w14:paraId="70988C1C" w14:textId="77777777" w:rsidR="00796161" w:rsidRDefault="00796161" w:rsidP="00B102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3804181"/>
      <w:docPartObj>
        <w:docPartGallery w:val="Page Numbers (Bottom of Page)"/>
        <w:docPartUnique/>
      </w:docPartObj>
    </w:sdtPr>
    <w:sdtEndPr/>
    <w:sdtContent>
      <w:sdt>
        <w:sdtPr>
          <w:id w:val="860082579"/>
          <w:docPartObj>
            <w:docPartGallery w:val="Page Numbers (Top of Page)"/>
            <w:docPartUnique/>
          </w:docPartObj>
        </w:sdtPr>
        <w:sdtEndPr/>
        <w:sdtContent>
          <w:p w14:paraId="0C58A904" w14:textId="259D89E9" w:rsidR="00B102F7" w:rsidRDefault="00B102F7">
            <w:pPr>
              <w:pStyle w:val="ab"/>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5457B">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5457B">
              <w:rPr>
                <w:b/>
                <w:bCs/>
                <w:noProof/>
              </w:rPr>
              <w:t>8</w:t>
            </w:r>
            <w:r>
              <w:rPr>
                <w:b/>
                <w:bCs/>
                <w:sz w:val="24"/>
                <w:szCs w:val="24"/>
              </w:rPr>
              <w:fldChar w:fldCharType="end"/>
            </w:r>
          </w:p>
        </w:sdtContent>
      </w:sdt>
    </w:sdtContent>
  </w:sdt>
  <w:p w14:paraId="2EA7A027" w14:textId="77777777" w:rsidR="00B102F7" w:rsidRDefault="00B102F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9BC907" w14:textId="77777777" w:rsidR="00796161" w:rsidRDefault="00796161" w:rsidP="00B102F7">
      <w:pPr>
        <w:spacing w:line="240" w:lineRule="auto"/>
      </w:pPr>
      <w:r>
        <w:separator/>
      </w:r>
    </w:p>
  </w:footnote>
  <w:footnote w:type="continuationSeparator" w:id="0">
    <w:p w14:paraId="7E253845" w14:textId="77777777" w:rsidR="00796161" w:rsidRDefault="00796161" w:rsidP="00B102F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65510D"/>
    <w:multiLevelType w:val="multilevel"/>
    <w:tmpl w:val="573C062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607C5"/>
    <w:rsid w:val="001607C5"/>
    <w:rsid w:val="004F16DD"/>
    <w:rsid w:val="0065457B"/>
    <w:rsid w:val="00785291"/>
    <w:rsid w:val="00796161"/>
    <w:rsid w:val="00B102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102F7"/>
    <w:pPr>
      <w:spacing w:line="360" w:lineRule="auto"/>
      <w:jc w:val="both"/>
    </w:pPr>
  </w:style>
  <w:style w:type="paragraph" w:styleId="1">
    <w:name w:val="heading 1"/>
    <w:basedOn w:val="a"/>
    <w:next w:val="a"/>
    <w:rsid w:val="00B102F7"/>
    <w:pPr>
      <w:keepNext/>
      <w:keepLines/>
      <w:spacing w:before="400" w:after="120"/>
      <w:outlineLvl w:val="0"/>
    </w:pPr>
    <w:rPr>
      <w:b/>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TOC Heading"/>
    <w:basedOn w:val="1"/>
    <w:next w:val="a"/>
    <w:uiPriority w:val="39"/>
    <w:semiHidden/>
    <w:unhideWhenUsed/>
    <w:qFormat/>
    <w:rsid w:val="00B102F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10">
    <w:name w:val="toc 1"/>
    <w:basedOn w:val="a"/>
    <w:next w:val="a"/>
    <w:autoRedefine/>
    <w:uiPriority w:val="39"/>
    <w:unhideWhenUsed/>
    <w:rsid w:val="00B102F7"/>
    <w:pPr>
      <w:spacing w:after="100"/>
    </w:pPr>
  </w:style>
  <w:style w:type="character" w:styleId="a6">
    <w:name w:val="Hyperlink"/>
    <w:basedOn w:val="a0"/>
    <w:uiPriority w:val="99"/>
    <w:unhideWhenUsed/>
    <w:rsid w:val="00B102F7"/>
    <w:rPr>
      <w:color w:val="0000FF" w:themeColor="hyperlink"/>
      <w:u w:val="single"/>
    </w:rPr>
  </w:style>
  <w:style w:type="paragraph" w:styleId="a7">
    <w:name w:val="Balloon Text"/>
    <w:basedOn w:val="a"/>
    <w:link w:val="a8"/>
    <w:uiPriority w:val="99"/>
    <w:semiHidden/>
    <w:unhideWhenUsed/>
    <w:rsid w:val="00B102F7"/>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B102F7"/>
    <w:rPr>
      <w:rFonts w:ascii="Tahoma" w:hAnsi="Tahoma" w:cs="Tahoma"/>
      <w:sz w:val="16"/>
      <w:szCs w:val="16"/>
    </w:rPr>
  </w:style>
  <w:style w:type="paragraph" w:styleId="a9">
    <w:name w:val="header"/>
    <w:basedOn w:val="a"/>
    <w:link w:val="aa"/>
    <w:uiPriority w:val="99"/>
    <w:unhideWhenUsed/>
    <w:rsid w:val="00B102F7"/>
    <w:pPr>
      <w:tabs>
        <w:tab w:val="center" w:pos="4513"/>
        <w:tab w:val="right" w:pos="9026"/>
      </w:tabs>
      <w:spacing w:line="240" w:lineRule="auto"/>
    </w:pPr>
  </w:style>
  <w:style w:type="character" w:customStyle="1" w:styleId="aa">
    <w:name w:val="Верхний колонтитул Знак"/>
    <w:basedOn w:val="a0"/>
    <w:link w:val="a9"/>
    <w:uiPriority w:val="99"/>
    <w:rsid w:val="00B102F7"/>
  </w:style>
  <w:style w:type="paragraph" w:styleId="ab">
    <w:name w:val="footer"/>
    <w:basedOn w:val="a"/>
    <w:link w:val="ac"/>
    <w:uiPriority w:val="99"/>
    <w:unhideWhenUsed/>
    <w:rsid w:val="00B102F7"/>
    <w:pPr>
      <w:tabs>
        <w:tab w:val="center" w:pos="4513"/>
        <w:tab w:val="right" w:pos="9026"/>
      </w:tabs>
      <w:spacing w:line="240" w:lineRule="auto"/>
    </w:pPr>
  </w:style>
  <w:style w:type="character" w:customStyle="1" w:styleId="ac">
    <w:name w:val="Нижний колонтитул Знак"/>
    <w:basedOn w:val="a0"/>
    <w:link w:val="ab"/>
    <w:uiPriority w:val="99"/>
    <w:rsid w:val="00B102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102F7"/>
    <w:pPr>
      <w:spacing w:line="360" w:lineRule="auto"/>
      <w:jc w:val="both"/>
    </w:pPr>
  </w:style>
  <w:style w:type="paragraph" w:styleId="1">
    <w:name w:val="heading 1"/>
    <w:basedOn w:val="a"/>
    <w:next w:val="a"/>
    <w:rsid w:val="00B102F7"/>
    <w:pPr>
      <w:keepNext/>
      <w:keepLines/>
      <w:spacing w:before="400" w:after="120"/>
      <w:outlineLvl w:val="0"/>
    </w:pPr>
    <w:rPr>
      <w:b/>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TOC Heading"/>
    <w:basedOn w:val="1"/>
    <w:next w:val="a"/>
    <w:uiPriority w:val="39"/>
    <w:semiHidden/>
    <w:unhideWhenUsed/>
    <w:qFormat/>
    <w:rsid w:val="00B102F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10">
    <w:name w:val="toc 1"/>
    <w:basedOn w:val="a"/>
    <w:next w:val="a"/>
    <w:autoRedefine/>
    <w:uiPriority w:val="39"/>
    <w:unhideWhenUsed/>
    <w:rsid w:val="00B102F7"/>
    <w:pPr>
      <w:spacing w:after="100"/>
    </w:pPr>
  </w:style>
  <w:style w:type="character" w:styleId="a6">
    <w:name w:val="Hyperlink"/>
    <w:basedOn w:val="a0"/>
    <w:uiPriority w:val="99"/>
    <w:unhideWhenUsed/>
    <w:rsid w:val="00B102F7"/>
    <w:rPr>
      <w:color w:val="0000FF" w:themeColor="hyperlink"/>
      <w:u w:val="single"/>
    </w:rPr>
  </w:style>
  <w:style w:type="paragraph" w:styleId="a7">
    <w:name w:val="Balloon Text"/>
    <w:basedOn w:val="a"/>
    <w:link w:val="a8"/>
    <w:uiPriority w:val="99"/>
    <w:semiHidden/>
    <w:unhideWhenUsed/>
    <w:rsid w:val="00B102F7"/>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B102F7"/>
    <w:rPr>
      <w:rFonts w:ascii="Tahoma" w:hAnsi="Tahoma" w:cs="Tahoma"/>
      <w:sz w:val="16"/>
      <w:szCs w:val="16"/>
    </w:rPr>
  </w:style>
  <w:style w:type="paragraph" w:styleId="a9">
    <w:name w:val="header"/>
    <w:basedOn w:val="a"/>
    <w:link w:val="aa"/>
    <w:uiPriority w:val="99"/>
    <w:unhideWhenUsed/>
    <w:rsid w:val="00B102F7"/>
    <w:pPr>
      <w:tabs>
        <w:tab w:val="center" w:pos="4513"/>
        <w:tab w:val="right" w:pos="9026"/>
      </w:tabs>
      <w:spacing w:line="240" w:lineRule="auto"/>
    </w:pPr>
  </w:style>
  <w:style w:type="character" w:customStyle="1" w:styleId="aa">
    <w:name w:val="Верхний колонтитул Знак"/>
    <w:basedOn w:val="a0"/>
    <w:link w:val="a9"/>
    <w:uiPriority w:val="99"/>
    <w:rsid w:val="00B102F7"/>
  </w:style>
  <w:style w:type="paragraph" w:styleId="ab">
    <w:name w:val="footer"/>
    <w:basedOn w:val="a"/>
    <w:link w:val="ac"/>
    <w:uiPriority w:val="99"/>
    <w:unhideWhenUsed/>
    <w:rsid w:val="00B102F7"/>
    <w:pPr>
      <w:tabs>
        <w:tab w:val="center" w:pos="4513"/>
        <w:tab w:val="right" w:pos="9026"/>
      </w:tabs>
      <w:spacing w:line="240" w:lineRule="auto"/>
    </w:pPr>
  </w:style>
  <w:style w:type="character" w:customStyle="1" w:styleId="ac">
    <w:name w:val="Нижний колонтитул Знак"/>
    <w:basedOn w:val="a0"/>
    <w:link w:val="ab"/>
    <w:uiPriority w:val="99"/>
    <w:rsid w:val="00B102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ber.org/system/files/working_papers/w25138/w25138.pdf" TargetMode="External"/><Relationship Id="rId18" Type="http://schemas.openxmlformats.org/officeDocument/2006/relationships/hyperlink" Target="http://marketingandmetrics.com/wp-content/uploads/2020/06/52.-Impact-of-adding.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onlinelibrary.wiley.com/doi/full/10.1111/ecin.12993" TargetMode="External"/><Relationship Id="rId17" Type="http://schemas.openxmlformats.org/officeDocument/2006/relationships/hyperlink" Target="https://www.sciencedirect.com/science/article/pii/S0148296320305658" TargetMode="External"/><Relationship Id="rId2" Type="http://schemas.openxmlformats.org/officeDocument/2006/relationships/numbering" Target="numbering.xml"/><Relationship Id="rId16" Type="http://schemas.openxmlformats.org/officeDocument/2006/relationships/hyperlink" Target="https://www.emerald.com/insight/content/doi/10.1108/BFJ-09-2020-0847/full/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fesciencesite.com/lsj/lsj180621/10_37325lsj180621_71_90.pdf" TargetMode="External"/><Relationship Id="rId5" Type="http://schemas.openxmlformats.org/officeDocument/2006/relationships/settings" Target="settings.xml"/><Relationship Id="rId15" Type="http://schemas.openxmlformats.org/officeDocument/2006/relationships/hyperlink" Target="https://www.sciencedirect.com/science/article/abs/pii/S0969698919309452" TargetMode="External"/><Relationship Id="rId10" Type="http://schemas.openxmlformats.org/officeDocument/2006/relationships/image" Target="media/image2.jpg"/><Relationship Id="rId19" Type="http://schemas.openxmlformats.org/officeDocument/2006/relationships/hyperlink" Target="https://aseestant.ceon.rs/index.php/jouproman/article/download/19264/7188/"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sciencedirect.com/science/article/abs/pii/S026483772100386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3DFFC-C909-4044-B06D-1E503CB11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2527</Words>
  <Characters>14407</Characters>
  <Application>Microsoft Office Word</Application>
  <DocSecurity>0</DocSecurity>
  <Lines>120</Lines>
  <Paragraphs>33</Paragraphs>
  <ScaleCrop>false</ScaleCrop>
  <Company>Microsoft</Company>
  <LinksUpToDate>false</LinksUpToDate>
  <CharactersWithSpaces>16901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cp:lastModifiedBy>
  <cp:revision>3</cp:revision>
  <dcterms:created xsi:type="dcterms:W3CDTF">2021-11-23T17:25:00Z</dcterms:created>
  <dcterms:modified xsi:type="dcterms:W3CDTF">2021-12-01T23:18:00Z</dcterms:modified>
</cp:coreProperties>
</file>