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82143" w14:textId="77777777" w:rsidR="00C47C33" w:rsidRDefault="00C47C33" w:rsidP="00C47C33">
      <w:pPr>
        <w:spacing w:line="360" w:lineRule="auto"/>
        <w:jc w:val="center"/>
        <w:rPr>
          <w:rFonts w:ascii="Arial" w:hAnsi="Arial" w:cs="Arial"/>
          <w:b/>
          <w:bCs/>
          <w:sz w:val="40"/>
          <w:szCs w:val="40"/>
        </w:rPr>
      </w:pPr>
      <w:r>
        <w:rPr>
          <w:noProof/>
        </w:rPr>
        <w:drawing>
          <wp:inline distT="0" distB="0" distL="0" distR="0" wp14:anchorId="528EA15F" wp14:editId="44D1A329">
            <wp:extent cx="3992135" cy="1765300"/>
            <wp:effectExtent l="0" t="0" r="889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7">
                      <a:extLst>
                        <a:ext uri="{28A0092B-C50C-407E-A947-70E740481C1C}">
                          <a14:useLocalDpi xmlns:a14="http://schemas.microsoft.com/office/drawing/2010/main" val="0"/>
                        </a:ext>
                      </a:extLst>
                    </a:blip>
                    <a:srcRect l="26849" t="16147" r="24613" b="50939"/>
                    <a:stretch/>
                  </pic:blipFill>
                  <pic:spPr bwMode="auto">
                    <a:xfrm>
                      <a:off x="0" y="0"/>
                      <a:ext cx="4011021" cy="1773651"/>
                    </a:xfrm>
                    <a:prstGeom prst="rect">
                      <a:avLst/>
                    </a:prstGeom>
                    <a:ln>
                      <a:noFill/>
                    </a:ln>
                    <a:extLst>
                      <a:ext uri="{53640926-AAD7-44D8-BBD7-CCE9431645EC}">
                        <a14:shadowObscured xmlns:a14="http://schemas.microsoft.com/office/drawing/2010/main"/>
                      </a:ext>
                    </a:extLst>
                  </pic:spPr>
                </pic:pic>
              </a:graphicData>
            </a:graphic>
          </wp:inline>
        </w:drawing>
      </w:r>
    </w:p>
    <w:p w14:paraId="0A00AF48" w14:textId="77777777" w:rsidR="00C47C33" w:rsidRDefault="00C47C33" w:rsidP="00C47C33">
      <w:pPr>
        <w:spacing w:line="360" w:lineRule="auto"/>
        <w:jc w:val="both"/>
        <w:rPr>
          <w:rFonts w:ascii="Arial" w:hAnsi="Arial" w:cs="Arial"/>
          <w:b/>
          <w:bCs/>
          <w:sz w:val="40"/>
          <w:szCs w:val="40"/>
        </w:rPr>
      </w:pPr>
    </w:p>
    <w:p w14:paraId="57510984" w14:textId="77777777" w:rsidR="00C47C33" w:rsidRDefault="00C47C33" w:rsidP="00C47C33">
      <w:pPr>
        <w:spacing w:line="360" w:lineRule="auto"/>
        <w:jc w:val="both"/>
        <w:rPr>
          <w:rFonts w:ascii="Arial" w:hAnsi="Arial" w:cs="Arial"/>
          <w:b/>
          <w:bCs/>
          <w:sz w:val="40"/>
          <w:szCs w:val="40"/>
        </w:rPr>
      </w:pPr>
    </w:p>
    <w:p w14:paraId="5AE6EBCD" w14:textId="77777777" w:rsidR="00C47C33" w:rsidRDefault="00C47C33" w:rsidP="00C47C33">
      <w:pPr>
        <w:spacing w:line="360" w:lineRule="auto"/>
        <w:rPr>
          <w:rFonts w:ascii="Arial" w:hAnsi="Arial" w:cs="Arial"/>
          <w:b/>
          <w:bCs/>
          <w:sz w:val="40"/>
          <w:szCs w:val="40"/>
        </w:rPr>
      </w:pPr>
      <w:r>
        <w:rPr>
          <w:rFonts w:ascii="Arial" w:hAnsi="Arial" w:cs="Arial"/>
          <w:b/>
          <w:bCs/>
          <w:sz w:val="40"/>
          <w:szCs w:val="40"/>
        </w:rPr>
        <w:t>Name: Vency Deepak Jain</w:t>
      </w:r>
    </w:p>
    <w:p w14:paraId="67F106BD" w14:textId="77777777" w:rsidR="00C47C33" w:rsidRDefault="00C47C33" w:rsidP="00C47C33">
      <w:pPr>
        <w:spacing w:line="360" w:lineRule="auto"/>
        <w:rPr>
          <w:rFonts w:ascii="Arial" w:hAnsi="Arial" w:cs="Arial"/>
          <w:b/>
          <w:bCs/>
          <w:sz w:val="40"/>
          <w:szCs w:val="40"/>
        </w:rPr>
      </w:pPr>
      <w:r>
        <w:rPr>
          <w:rFonts w:ascii="Arial" w:hAnsi="Arial" w:cs="Arial"/>
          <w:b/>
          <w:bCs/>
          <w:sz w:val="40"/>
          <w:szCs w:val="40"/>
        </w:rPr>
        <w:t>Candidate ID: 2239376</w:t>
      </w:r>
    </w:p>
    <w:p w14:paraId="249C76C0" w14:textId="77777777" w:rsidR="00C47C33" w:rsidRDefault="00C47C33" w:rsidP="00C47C33">
      <w:pPr>
        <w:spacing w:line="360" w:lineRule="auto"/>
        <w:rPr>
          <w:rFonts w:ascii="Arial" w:hAnsi="Arial" w:cs="Arial"/>
          <w:b/>
          <w:bCs/>
          <w:sz w:val="40"/>
          <w:szCs w:val="40"/>
        </w:rPr>
      </w:pPr>
      <w:r>
        <w:rPr>
          <w:rFonts w:ascii="Arial" w:hAnsi="Arial" w:cs="Arial"/>
          <w:b/>
          <w:bCs/>
          <w:sz w:val="40"/>
          <w:szCs w:val="40"/>
        </w:rPr>
        <w:t>Subject: Marketing Management</w:t>
      </w:r>
    </w:p>
    <w:p w14:paraId="2184616B" w14:textId="77777777" w:rsidR="00C47C33" w:rsidRDefault="00C47C33" w:rsidP="00C47C33">
      <w:pPr>
        <w:spacing w:line="360" w:lineRule="auto"/>
        <w:rPr>
          <w:rFonts w:ascii="Arial" w:hAnsi="Arial" w:cs="Arial"/>
          <w:b/>
          <w:bCs/>
          <w:sz w:val="40"/>
          <w:szCs w:val="40"/>
        </w:rPr>
      </w:pPr>
      <w:r>
        <w:rPr>
          <w:rFonts w:ascii="Arial" w:hAnsi="Arial" w:cs="Arial"/>
          <w:b/>
          <w:bCs/>
          <w:sz w:val="40"/>
          <w:szCs w:val="40"/>
        </w:rPr>
        <w:t>Subject Code: LCMB7001</w:t>
      </w:r>
    </w:p>
    <w:p w14:paraId="6E9A0C27" w14:textId="77777777" w:rsidR="00C47C33" w:rsidRDefault="00C47C33" w:rsidP="00C47C33">
      <w:pPr>
        <w:spacing w:line="360" w:lineRule="auto"/>
        <w:rPr>
          <w:rFonts w:ascii="Arial" w:hAnsi="Arial" w:cs="Arial"/>
          <w:b/>
          <w:bCs/>
          <w:sz w:val="40"/>
          <w:szCs w:val="40"/>
        </w:rPr>
      </w:pPr>
      <w:r>
        <w:rPr>
          <w:rFonts w:ascii="Arial" w:hAnsi="Arial" w:cs="Arial"/>
          <w:b/>
          <w:bCs/>
          <w:sz w:val="40"/>
          <w:szCs w:val="40"/>
        </w:rPr>
        <w:t xml:space="preserve">professor: </w:t>
      </w:r>
      <w:r w:rsidRPr="0007702B">
        <w:rPr>
          <w:rFonts w:ascii="Arial" w:hAnsi="Arial" w:cs="Arial"/>
          <w:b/>
          <w:bCs/>
          <w:sz w:val="40"/>
          <w:szCs w:val="40"/>
        </w:rPr>
        <w:t xml:space="preserve">Tushara </w:t>
      </w:r>
      <w:proofErr w:type="spellStart"/>
      <w:r w:rsidRPr="0007702B">
        <w:rPr>
          <w:rFonts w:ascii="Arial" w:hAnsi="Arial" w:cs="Arial"/>
          <w:b/>
          <w:bCs/>
          <w:sz w:val="40"/>
          <w:szCs w:val="40"/>
        </w:rPr>
        <w:t>Balendran</w:t>
      </w:r>
      <w:proofErr w:type="spellEnd"/>
    </w:p>
    <w:p w14:paraId="26D11C8C" w14:textId="41FD9EB5" w:rsidR="00C47C33" w:rsidRDefault="00C47C33" w:rsidP="00C47C33">
      <w:pPr>
        <w:spacing w:line="360" w:lineRule="auto"/>
        <w:rPr>
          <w:rFonts w:ascii="Arial" w:hAnsi="Arial" w:cs="Arial"/>
          <w:b/>
          <w:bCs/>
          <w:sz w:val="40"/>
          <w:szCs w:val="40"/>
        </w:rPr>
      </w:pPr>
      <w:r>
        <w:rPr>
          <w:rFonts w:ascii="Arial" w:hAnsi="Arial" w:cs="Arial"/>
          <w:b/>
          <w:bCs/>
          <w:sz w:val="40"/>
          <w:szCs w:val="40"/>
        </w:rPr>
        <w:t xml:space="preserve">Submission Date: </w:t>
      </w:r>
      <w:r w:rsidR="003F56DF">
        <w:rPr>
          <w:rFonts w:ascii="Arial" w:hAnsi="Arial" w:cs="Arial"/>
          <w:b/>
          <w:bCs/>
          <w:sz w:val="40"/>
          <w:szCs w:val="40"/>
        </w:rPr>
        <w:t>22</w:t>
      </w:r>
      <w:r w:rsidR="003F56DF">
        <w:rPr>
          <w:rFonts w:ascii="Arial" w:hAnsi="Arial" w:cs="Arial"/>
          <w:b/>
          <w:bCs/>
          <w:sz w:val="40"/>
          <w:szCs w:val="40"/>
          <w:vertAlign w:val="superscript"/>
        </w:rPr>
        <w:t>nd</w:t>
      </w:r>
      <w:r>
        <w:rPr>
          <w:rFonts w:ascii="Arial" w:hAnsi="Arial" w:cs="Arial"/>
          <w:b/>
          <w:bCs/>
          <w:sz w:val="40"/>
          <w:szCs w:val="40"/>
        </w:rPr>
        <w:t xml:space="preserve"> </w:t>
      </w:r>
      <w:r w:rsidR="003F56DF">
        <w:rPr>
          <w:rFonts w:ascii="Arial" w:hAnsi="Arial" w:cs="Arial"/>
          <w:b/>
          <w:bCs/>
          <w:sz w:val="40"/>
          <w:szCs w:val="40"/>
        </w:rPr>
        <w:t>Dec</w:t>
      </w:r>
      <w:r>
        <w:rPr>
          <w:rFonts w:ascii="Arial" w:hAnsi="Arial" w:cs="Arial"/>
          <w:b/>
          <w:bCs/>
          <w:sz w:val="40"/>
          <w:szCs w:val="40"/>
        </w:rPr>
        <w:t xml:space="preserve"> 2023</w:t>
      </w:r>
    </w:p>
    <w:p w14:paraId="3F40DB62" w14:textId="77777777" w:rsidR="00C47C33" w:rsidRPr="00C71136" w:rsidRDefault="00C47C33" w:rsidP="00C47C33">
      <w:pPr>
        <w:spacing w:line="360" w:lineRule="auto"/>
      </w:pPr>
    </w:p>
    <w:p w14:paraId="362D251B" w14:textId="77777777" w:rsidR="00C47C33" w:rsidRDefault="00C47C33" w:rsidP="00C47C33">
      <w:pPr>
        <w:spacing w:line="360" w:lineRule="auto"/>
        <w:rPr>
          <w:noProof/>
        </w:rPr>
      </w:pPr>
    </w:p>
    <w:p w14:paraId="7CF542DD" w14:textId="77777777" w:rsidR="00C47C33" w:rsidRDefault="00C47C33" w:rsidP="00C47C33">
      <w:pPr>
        <w:tabs>
          <w:tab w:val="left" w:pos="3170"/>
        </w:tabs>
        <w:spacing w:line="360" w:lineRule="auto"/>
      </w:pPr>
      <w:r>
        <w:tab/>
      </w:r>
    </w:p>
    <w:p w14:paraId="6813121E" w14:textId="77777777" w:rsidR="00C47C33" w:rsidRDefault="00C47C33" w:rsidP="00C47C33">
      <w:pPr>
        <w:tabs>
          <w:tab w:val="left" w:pos="3170"/>
        </w:tabs>
        <w:spacing w:line="360" w:lineRule="auto"/>
      </w:pPr>
    </w:p>
    <w:p w14:paraId="3EAAF03A" w14:textId="77777777" w:rsidR="00C47C33" w:rsidRDefault="00C47C33" w:rsidP="00C47C33">
      <w:pPr>
        <w:tabs>
          <w:tab w:val="left" w:pos="3170"/>
        </w:tabs>
        <w:spacing w:line="360" w:lineRule="auto"/>
      </w:pPr>
    </w:p>
    <w:p w14:paraId="3ECEA70E" w14:textId="77777777" w:rsidR="00C47C33" w:rsidRDefault="00C47C33" w:rsidP="00C47C33">
      <w:pPr>
        <w:tabs>
          <w:tab w:val="left" w:pos="3170"/>
        </w:tabs>
        <w:spacing w:line="360" w:lineRule="auto"/>
      </w:pPr>
    </w:p>
    <w:p w14:paraId="5ED968E5" w14:textId="77777777" w:rsidR="00C47C33" w:rsidRDefault="00C47C33" w:rsidP="00C47C33">
      <w:pPr>
        <w:tabs>
          <w:tab w:val="left" w:pos="3170"/>
        </w:tabs>
        <w:spacing w:line="360" w:lineRule="auto"/>
      </w:pPr>
    </w:p>
    <w:sdt>
      <w:sdtPr>
        <w:rPr>
          <w:rFonts w:asciiTheme="minorHAnsi" w:eastAsiaTheme="minorHAnsi" w:hAnsiTheme="minorHAnsi" w:cstheme="minorBidi"/>
          <w:color w:val="auto"/>
          <w:kern w:val="2"/>
          <w:sz w:val="22"/>
          <w:szCs w:val="22"/>
          <w:lang w:val="en-GB"/>
          <w14:ligatures w14:val="standardContextual"/>
        </w:rPr>
        <w:id w:val="-1520688537"/>
        <w:docPartObj>
          <w:docPartGallery w:val="Table of Contents"/>
          <w:docPartUnique/>
        </w:docPartObj>
      </w:sdtPr>
      <w:sdtEndPr>
        <w:rPr>
          <w:b/>
          <w:bCs/>
          <w:noProof/>
          <w:lang w:val="en-IN"/>
        </w:rPr>
      </w:sdtEndPr>
      <w:sdtContent>
        <w:p w14:paraId="559A0889" w14:textId="77777777" w:rsidR="00C47C33" w:rsidRDefault="00C47C33" w:rsidP="00C47C33">
          <w:pPr>
            <w:pStyle w:val="TOCHeading"/>
            <w:spacing w:line="360" w:lineRule="auto"/>
            <w:jc w:val="center"/>
          </w:pPr>
          <w:r>
            <w:t>Contents</w:t>
          </w:r>
        </w:p>
        <w:p w14:paraId="11464677" w14:textId="77777777" w:rsidR="00C47C33" w:rsidRDefault="00C47C33" w:rsidP="00C47C33">
          <w:pPr>
            <w:pStyle w:val="TOC1"/>
            <w:spacing w:line="360" w:lineRule="auto"/>
            <w:rPr>
              <w:noProof/>
            </w:rPr>
          </w:pPr>
          <w:r w:rsidRPr="00386EC7">
            <w:fldChar w:fldCharType="begin"/>
          </w:r>
          <w:r w:rsidRPr="00386EC7">
            <w:instrText xml:space="preserve"> TOC \o "1-3" \h \z \u </w:instrText>
          </w:r>
          <w:r w:rsidRPr="00386EC7">
            <w:fldChar w:fldCharType="separate"/>
          </w:r>
          <w:hyperlink w:anchor="_Toc132138479" w:history="1">
            <w:r>
              <w:rPr>
                <w:noProof/>
              </w:rPr>
              <w:t>1.</w:t>
            </w:r>
            <w:r w:rsidRPr="00386EC7">
              <w:rPr>
                <w:rStyle w:val="Hyperlink"/>
                <w:noProof/>
              </w:rPr>
              <w:t>Introduction</w:t>
            </w:r>
            <w:r>
              <w:rPr>
                <w:rStyle w:val="Hyperlink"/>
                <w:noProof/>
              </w:rPr>
              <w:t xml:space="preserve"> </w:t>
            </w:r>
            <w:r w:rsidRPr="00386EC7">
              <w:rPr>
                <w:noProof/>
                <w:webHidden/>
              </w:rPr>
              <w:tab/>
            </w:r>
            <w:r>
              <w:rPr>
                <w:noProof/>
                <w:webHidden/>
              </w:rPr>
              <w:t>3</w:t>
            </w:r>
          </w:hyperlink>
        </w:p>
        <w:p w14:paraId="5009FCC6" w14:textId="77777777" w:rsidR="00C47C33" w:rsidRPr="00386EC7" w:rsidRDefault="00C47C33" w:rsidP="00C47C33">
          <w:pPr>
            <w:pStyle w:val="TOC2"/>
            <w:spacing w:line="360" w:lineRule="auto"/>
            <w:rPr>
              <w:b/>
              <w:bCs/>
              <w:noProof/>
            </w:rPr>
          </w:pPr>
          <w:r>
            <w:t xml:space="preserve">      </w:t>
          </w:r>
          <w:hyperlink w:anchor="_Toc132138481" w:history="1">
            <w:r>
              <w:rPr>
                <w:rStyle w:val="Hyperlink"/>
                <w:noProof/>
              </w:rPr>
              <w:t>1.1  Company History</w:t>
            </w:r>
            <w:r w:rsidRPr="00386EC7">
              <w:rPr>
                <w:b/>
                <w:bCs/>
                <w:noProof/>
                <w:webHidden/>
              </w:rPr>
              <w:tab/>
            </w:r>
            <w:r>
              <w:rPr>
                <w:b/>
                <w:bCs/>
                <w:noProof/>
                <w:webHidden/>
              </w:rPr>
              <w:t>3</w:t>
            </w:r>
          </w:hyperlink>
        </w:p>
        <w:p w14:paraId="2A3324F4" w14:textId="77777777" w:rsidR="00C47C33" w:rsidRPr="00386EC7" w:rsidRDefault="00000000" w:rsidP="00C47C33">
          <w:pPr>
            <w:pStyle w:val="TOC2"/>
            <w:spacing w:line="360" w:lineRule="auto"/>
            <w:rPr>
              <w:b/>
              <w:bCs/>
              <w:noProof/>
            </w:rPr>
          </w:pPr>
          <w:hyperlink w:anchor="_Toc132138481" w:history="1">
            <w:r w:rsidR="00C47C33" w:rsidRPr="00386EC7">
              <w:rPr>
                <w:rStyle w:val="Hyperlink"/>
                <w:noProof/>
              </w:rPr>
              <w:t xml:space="preserve"> </w:t>
            </w:r>
            <w:r w:rsidR="00C47C33">
              <w:rPr>
                <w:rStyle w:val="Hyperlink"/>
                <w:noProof/>
              </w:rPr>
              <w:t>2.Communication</w:t>
            </w:r>
            <w:r w:rsidR="00C47C33" w:rsidRPr="00386EC7">
              <w:rPr>
                <w:b/>
                <w:bCs/>
                <w:noProof/>
                <w:webHidden/>
              </w:rPr>
              <w:tab/>
            </w:r>
            <w:r w:rsidR="00C47C33">
              <w:rPr>
                <w:b/>
                <w:bCs/>
                <w:noProof/>
                <w:webHidden/>
              </w:rPr>
              <w:t xml:space="preserve">  4</w:t>
            </w:r>
          </w:hyperlink>
        </w:p>
        <w:p w14:paraId="071D6322" w14:textId="77777777" w:rsidR="00C47C33" w:rsidRPr="00386EC7" w:rsidRDefault="00000000" w:rsidP="00C47C33">
          <w:pPr>
            <w:pStyle w:val="TOC2"/>
            <w:spacing w:line="360" w:lineRule="auto"/>
            <w:rPr>
              <w:b/>
              <w:bCs/>
              <w:noProof/>
            </w:rPr>
          </w:pPr>
          <w:hyperlink w:anchor="_Toc132138481" w:history="1">
            <w:r w:rsidR="00C47C33" w:rsidRPr="00386EC7">
              <w:rPr>
                <w:rStyle w:val="Hyperlink"/>
                <w:noProof/>
              </w:rPr>
              <w:t xml:space="preserve"> </w:t>
            </w:r>
            <w:r w:rsidR="00C47C33">
              <w:rPr>
                <w:rStyle w:val="Hyperlink"/>
                <w:noProof/>
              </w:rPr>
              <w:t xml:space="preserve">     2.1 Meaning</w:t>
            </w:r>
            <w:r w:rsidR="00C47C33" w:rsidRPr="00386EC7">
              <w:rPr>
                <w:b/>
                <w:bCs/>
                <w:noProof/>
                <w:webHidden/>
              </w:rPr>
              <w:tab/>
            </w:r>
            <w:r w:rsidR="00C47C33">
              <w:rPr>
                <w:b/>
                <w:bCs/>
                <w:noProof/>
                <w:webHidden/>
              </w:rPr>
              <w:t>4</w:t>
            </w:r>
          </w:hyperlink>
        </w:p>
        <w:p w14:paraId="0D70D590" w14:textId="77777777" w:rsidR="00C47C33" w:rsidRPr="00386EC7" w:rsidRDefault="00C47C33" w:rsidP="00C47C33">
          <w:pPr>
            <w:pStyle w:val="TOC2"/>
            <w:spacing w:line="360" w:lineRule="auto"/>
            <w:rPr>
              <w:b/>
              <w:bCs/>
              <w:noProof/>
            </w:rPr>
          </w:pPr>
          <w:r>
            <w:t xml:space="preserve">      2.2 Shannon Model</w:t>
          </w:r>
          <w:hyperlink w:anchor="_Toc132138481" w:history="1">
            <w:r w:rsidRPr="00386EC7">
              <w:rPr>
                <w:rStyle w:val="Hyperlink"/>
                <w:noProof/>
              </w:rPr>
              <w:t xml:space="preserve"> </w:t>
            </w:r>
            <w:r w:rsidRPr="00386EC7">
              <w:rPr>
                <w:b/>
                <w:bCs/>
                <w:noProof/>
                <w:webHidden/>
              </w:rPr>
              <w:tab/>
            </w:r>
            <w:r>
              <w:rPr>
                <w:b/>
                <w:bCs/>
                <w:noProof/>
                <w:webHidden/>
              </w:rPr>
              <w:t>4</w:t>
            </w:r>
          </w:hyperlink>
        </w:p>
        <w:p w14:paraId="3CBDB05B" w14:textId="77777777" w:rsidR="00C47C33" w:rsidRPr="00386EC7" w:rsidRDefault="00000000" w:rsidP="00C47C33">
          <w:pPr>
            <w:pStyle w:val="TOC1"/>
            <w:spacing w:line="360" w:lineRule="auto"/>
            <w:rPr>
              <w:b/>
              <w:bCs/>
              <w:noProof/>
            </w:rPr>
          </w:pPr>
          <w:hyperlink w:anchor="_Toc132138480" w:history="1">
            <w:r w:rsidR="00C47C33">
              <w:rPr>
                <w:rStyle w:val="Hyperlink"/>
                <w:noProof/>
              </w:rPr>
              <w:t xml:space="preserve">      2.3 Adv/Dis Shannon model</w:t>
            </w:r>
            <w:r w:rsidR="00C47C33" w:rsidRPr="00386EC7">
              <w:rPr>
                <w:b/>
                <w:bCs/>
                <w:noProof/>
                <w:webHidden/>
              </w:rPr>
              <w:tab/>
            </w:r>
            <w:r w:rsidR="00C47C33">
              <w:rPr>
                <w:b/>
                <w:bCs/>
                <w:noProof/>
                <w:webHidden/>
              </w:rPr>
              <w:t>6</w:t>
            </w:r>
          </w:hyperlink>
        </w:p>
        <w:p w14:paraId="542371FE" w14:textId="77777777" w:rsidR="00C47C33" w:rsidRPr="00386EC7" w:rsidRDefault="00000000" w:rsidP="00C47C33">
          <w:pPr>
            <w:pStyle w:val="TOC2"/>
            <w:spacing w:line="360" w:lineRule="auto"/>
            <w:rPr>
              <w:b/>
              <w:bCs/>
              <w:noProof/>
            </w:rPr>
          </w:pPr>
          <w:hyperlink w:anchor="_Toc132138481" w:history="1">
            <w:r w:rsidR="00C47C33" w:rsidRPr="00386EC7">
              <w:rPr>
                <w:rStyle w:val="Hyperlink"/>
                <w:noProof/>
              </w:rPr>
              <w:t xml:space="preserve"> </w:t>
            </w:r>
            <w:r w:rsidR="00C47C33">
              <w:rPr>
                <w:rStyle w:val="Hyperlink"/>
                <w:noProof/>
              </w:rPr>
              <w:t xml:space="preserve">     2.4 Integrated Market Communication</w:t>
            </w:r>
            <w:r w:rsidR="00C47C33" w:rsidRPr="00386EC7">
              <w:rPr>
                <w:b/>
                <w:bCs/>
                <w:noProof/>
                <w:webHidden/>
              </w:rPr>
              <w:tab/>
            </w:r>
            <w:r w:rsidR="00C47C33">
              <w:rPr>
                <w:b/>
                <w:bCs/>
                <w:noProof/>
                <w:webHidden/>
              </w:rPr>
              <w:t>7</w:t>
            </w:r>
          </w:hyperlink>
        </w:p>
        <w:p w14:paraId="6ED8FC6E" w14:textId="569E8B9B" w:rsidR="00C47C33" w:rsidRPr="00386EC7" w:rsidRDefault="00C47C33" w:rsidP="00C47C33">
          <w:pPr>
            <w:pStyle w:val="TOC2"/>
            <w:spacing w:line="360" w:lineRule="auto"/>
            <w:rPr>
              <w:b/>
              <w:bCs/>
              <w:noProof/>
            </w:rPr>
          </w:pPr>
          <w:r>
            <w:t xml:space="preserve">      2.5 New Promotional strategy of co.</w:t>
          </w:r>
          <w:hyperlink w:anchor="_Toc132138482" w:history="1">
            <w:r w:rsidRPr="00386EC7">
              <w:rPr>
                <w:b/>
                <w:bCs/>
                <w:noProof/>
                <w:webHidden/>
              </w:rPr>
              <w:tab/>
            </w:r>
            <w:r w:rsidR="00321966">
              <w:rPr>
                <w:b/>
                <w:bCs/>
                <w:noProof/>
                <w:webHidden/>
              </w:rPr>
              <w:t>9</w:t>
            </w:r>
          </w:hyperlink>
        </w:p>
        <w:p w14:paraId="1558FC07" w14:textId="1A421C4F" w:rsidR="00C47C33" w:rsidRDefault="00000000" w:rsidP="00C47C33">
          <w:pPr>
            <w:pStyle w:val="TOC2"/>
            <w:spacing w:line="360" w:lineRule="auto"/>
            <w:rPr>
              <w:b/>
              <w:bCs/>
              <w:noProof/>
            </w:rPr>
          </w:pPr>
          <w:hyperlink w:anchor="_Toc132138483" w:history="1">
            <w:r w:rsidR="00C47C33">
              <w:rPr>
                <w:rStyle w:val="Hyperlink"/>
                <w:noProof/>
              </w:rPr>
              <w:t xml:space="preserve"> 3.Branding</w:t>
            </w:r>
            <w:r w:rsidR="00C47C33" w:rsidRPr="00386EC7">
              <w:rPr>
                <w:b/>
                <w:bCs/>
                <w:noProof/>
                <w:webHidden/>
              </w:rPr>
              <w:tab/>
            </w:r>
            <w:r w:rsidR="00C47C33">
              <w:rPr>
                <w:b/>
                <w:bCs/>
                <w:noProof/>
                <w:webHidden/>
              </w:rPr>
              <w:t>1</w:t>
            </w:r>
            <w:r w:rsidR="00321966">
              <w:rPr>
                <w:b/>
                <w:bCs/>
                <w:noProof/>
                <w:webHidden/>
              </w:rPr>
              <w:t>1</w:t>
            </w:r>
          </w:hyperlink>
        </w:p>
        <w:p w14:paraId="11C959F5" w14:textId="6BB9A3BA" w:rsidR="00C47C33" w:rsidRDefault="00000000" w:rsidP="00C47C33">
          <w:pPr>
            <w:pStyle w:val="TOC2"/>
            <w:spacing w:line="360" w:lineRule="auto"/>
            <w:rPr>
              <w:b/>
              <w:bCs/>
              <w:noProof/>
            </w:rPr>
          </w:pPr>
          <w:hyperlink w:anchor="_Toc132138483" w:history="1">
            <w:r w:rsidR="00C47C33">
              <w:rPr>
                <w:rStyle w:val="Hyperlink"/>
                <w:noProof/>
              </w:rPr>
              <w:t xml:space="preserve">      3.1 Brand Equity</w:t>
            </w:r>
            <w:r w:rsidR="00C47C33" w:rsidRPr="00386EC7">
              <w:rPr>
                <w:b/>
                <w:bCs/>
                <w:noProof/>
                <w:webHidden/>
              </w:rPr>
              <w:tab/>
            </w:r>
            <w:r w:rsidR="00C47C33">
              <w:rPr>
                <w:b/>
                <w:bCs/>
                <w:noProof/>
                <w:webHidden/>
              </w:rPr>
              <w:t>1</w:t>
            </w:r>
            <w:r w:rsidR="00321966">
              <w:rPr>
                <w:b/>
                <w:bCs/>
                <w:noProof/>
                <w:webHidden/>
              </w:rPr>
              <w:t>1</w:t>
            </w:r>
          </w:hyperlink>
        </w:p>
        <w:p w14:paraId="748CD56E" w14:textId="7C9587DB" w:rsidR="00C47C33" w:rsidRDefault="00000000" w:rsidP="00C47C33">
          <w:pPr>
            <w:pStyle w:val="TOC2"/>
            <w:spacing w:line="360" w:lineRule="auto"/>
            <w:rPr>
              <w:b/>
              <w:bCs/>
              <w:noProof/>
            </w:rPr>
          </w:pPr>
          <w:hyperlink w:anchor="_Toc132138484" w:history="1">
            <w:r w:rsidR="00C47C33">
              <w:rPr>
                <w:rStyle w:val="Hyperlink"/>
                <w:noProof/>
              </w:rPr>
              <w:t xml:space="preserve">         3.2 Aakers Mode</w:t>
            </w:r>
            <w:r w:rsidR="00C47C33" w:rsidRPr="00386EC7">
              <w:rPr>
                <w:b/>
                <w:bCs/>
                <w:noProof/>
                <w:webHidden/>
              </w:rPr>
              <w:tab/>
            </w:r>
            <w:r w:rsidR="00C47C33">
              <w:rPr>
                <w:b/>
                <w:bCs/>
                <w:noProof/>
                <w:webHidden/>
              </w:rPr>
              <w:t>1</w:t>
            </w:r>
            <w:r w:rsidR="00321966">
              <w:rPr>
                <w:b/>
                <w:bCs/>
                <w:noProof/>
                <w:webHidden/>
              </w:rPr>
              <w:t>2</w:t>
            </w:r>
          </w:hyperlink>
        </w:p>
        <w:p w14:paraId="59E4DD76" w14:textId="6CE1D72D" w:rsidR="00C47C33" w:rsidRDefault="00000000" w:rsidP="00C47C33">
          <w:pPr>
            <w:pStyle w:val="TOC2"/>
            <w:spacing w:line="360" w:lineRule="auto"/>
            <w:rPr>
              <w:b/>
              <w:bCs/>
              <w:noProof/>
            </w:rPr>
          </w:pPr>
          <w:hyperlink w:anchor="_Toc132138483" w:history="1">
            <w:r w:rsidR="00C47C33">
              <w:rPr>
                <w:rStyle w:val="Hyperlink"/>
                <w:noProof/>
              </w:rPr>
              <w:t xml:space="preserve">       3.3 Model framework with co..</w:t>
            </w:r>
            <w:r w:rsidR="00C47C33" w:rsidRPr="00386EC7">
              <w:rPr>
                <w:b/>
                <w:bCs/>
                <w:noProof/>
                <w:webHidden/>
              </w:rPr>
              <w:tab/>
            </w:r>
            <w:r w:rsidR="00C47C33">
              <w:rPr>
                <w:b/>
                <w:bCs/>
                <w:noProof/>
                <w:webHidden/>
              </w:rPr>
              <w:t>1</w:t>
            </w:r>
            <w:r w:rsidR="00695333">
              <w:rPr>
                <w:b/>
                <w:bCs/>
                <w:noProof/>
                <w:webHidden/>
              </w:rPr>
              <w:t>3</w:t>
            </w:r>
          </w:hyperlink>
        </w:p>
        <w:p w14:paraId="3C10E57D" w14:textId="77777777" w:rsidR="00C47C33" w:rsidRDefault="00C47C33" w:rsidP="00C47C33">
          <w:pPr>
            <w:pStyle w:val="TOC2"/>
            <w:spacing w:line="360" w:lineRule="auto"/>
            <w:rPr>
              <w:b/>
              <w:bCs/>
              <w:noProof/>
            </w:rPr>
          </w:pPr>
          <w:r>
            <w:t xml:space="preserve">       3.4 Adv/ Dis of model</w:t>
          </w:r>
          <w:hyperlink w:anchor="_Toc132138483" w:history="1">
            <w:r w:rsidRPr="00386EC7">
              <w:rPr>
                <w:b/>
                <w:bCs/>
                <w:noProof/>
                <w:webHidden/>
              </w:rPr>
              <w:tab/>
            </w:r>
            <w:r>
              <w:rPr>
                <w:b/>
                <w:bCs/>
                <w:noProof/>
                <w:webHidden/>
              </w:rPr>
              <w:t>13</w:t>
            </w:r>
          </w:hyperlink>
        </w:p>
        <w:p w14:paraId="6F40BC48" w14:textId="77777777" w:rsidR="00C47C33" w:rsidRDefault="00C47C33" w:rsidP="00C47C33">
          <w:pPr>
            <w:pStyle w:val="TOC2"/>
            <w:spacing w:line="360" w:lineRule="auto"/>
            <w:rPr>
              <w:b/>
              <w:bCs/>
              <w:noProof/>
            </w:rPr>
          </w:pPr>
          <w:r>
            <w:t>4</w:t>
          </w:r>
          <w:hyperlink w:anchor="_Toc132138483" w:history="1">
            <w:r>
              <w:rPr>
                <w:rStyle w:val="Hyperlink"/>
                <w:noProof/>
              </w:rPr>
              <w:t xml:space="preserve">.Customer Journey &amp; Stages </w:t>
            </w:r>
            <w:r w:rsidRPr="00386EC7">
              <w:rPr>
                <w:b/>
                <w:bCs/>
                <w:noProof/>
                <w:webHidden/>
              </w:rPr>
              <w:tab/>
            </w:r>
            <w:r>
              <w:rPr>
                <w:b/>
                <w:bCs/>
                <w:noProof/>
                <w:webHidden/>
              </w:rPr>
              <w:t>14</w:t>
            </w:r>
          </w:hyperlink>
        </w:p>
        <w:p w14:paraId="21840820" w14:textId="7F1C2429" w:rsidR="00C47C33" w:rsidRDefault="00C47C33" w:rsidP="00C47C33">
          <w:pPr>
            <w:pStyle w:val="TOC2"/>
            <w:spacing w:line="360" w:lineRule="auto"/>
            <w:rPr>
              <w:b/>
              <w:bCs/>
              <w:noProof/>
            </w:rPr>
          </w:pPr>
          <w:r>
            <w:t xml:space="preserve">       4.1 Customer Touch point</w:t>
          </w:r>
          <w:hyperlink w:anchor="_Toc132138483" w:history="1">
            <w:r w:rsidRPr="00386EC7">
              <w:rPr>
                <w:b/>
                <w:bCs/>
                <w:noProof/>
                <w:webHidden/>
              </w:rPr>
              <w:tab/>
            </w:r>
            <w:r>
              <w:rPr>
                <w:b/>
                <w:bCs/>
                <w:noProof/>
                <w:webHidden/>
              </w:rPr>
              <w:t>1</w:t>
            </w:r>
            <w:r w:rsidR="00695333">
              <w:rPr>
                <w:b/>
                <w:bCs/>
                <w:noProof/>
                <w:webHidden/>
              </w:rPr>
              <w:t>5</w:t>
            </w:r>
          </w:hyperlink>
        </w:p>
        <w:p w14:paraId="613871BD" w14:textId="306E91AF" w:rsidR="00C47C33" w:rsidRDefault="00000000" w:rsidP="00C47C33">
          <w:pPr>
            <w:pStyle w:val="TOC2"/>
            <w:spacing w:line="360" w:lineRule="auto"/>
            <w:rPr>
              <w:b/>
              <w:bCs/>
              <w:noProof/>
            </w:rPr>
          </w:pPr>
          <w:hyperlink w:anchor="_Toc132138483" w:history="1">
            <w:r w:rsidR="00C47C33">
              <w:rPr>
                <w:rStyle w:val="Hyperlink"/>
                <w:noProof/>
              </w:rPr>
              <w:t xml:space="preserve">        4.2 Customer Journey map</w:t>
            </w:r>
            <w:r w:rsidR="00C47C33" w:rsidRPr="00386EC7">
              <w:rPr>
                <w:b/>
                <w:bCs/>
                <w:noProof/>
                <w:webHidden/>
              </w:rPr>
              <w:tab/>
            </w:r>
            <w:r w:rsidR="00C47C33">
              <w:rPr>
                <w:b/>
                <w:bCs/>
                <w:noProof/>
                <w:webHidden/>
              </w:rPr>
              <w:t>1</w:t>
            </w:r>
            <w:r w:rsidR="00827E40">
              <w:rPr>
                <w:b/>
                <w:bCs/>
                <w:noProof/>
                <w:webHidden/>
              </w:rPr>
              <w:t>8</w:t>
            </w:r>
          </w:hyperlink>
        </w:p>
        <w:p w14:paraId="4D704FC1" w14:textId="5FC95304" w:rsidR="00C47C33" w:rsidRPr="008E1020" w:rsidRDefault="00000000" w:rsidP="00C47C33">
          <w:pPr>
            <w:pStyle w:val="TOC2"/>
            <w:spacing w:line="360" w:lineRule="auto"/>
            <w:rPr>
              <w:b/>
              <w:bCs/>
              <w:noProof/>
            </w:rPr>
          </w:pPr>
          <w:hyperlink w:anchor="_Toc132138483" w:history="1">
            <w:r w:rsidR="00C47C33">
              <w:rPr>
                <w:rStyle w:val="Hyperlink"/>
                <w:noProof/>
              </w:rPr>
              <w:t>5 Total Engagement Model</w:t>
            </w:r>
            <w:r w:rsidR="00C47C33" w:rsidRPr="00386EC7">
              <w:rPr>
                <w:b/>
                <w:bCs/>
                <w:noProof/>
                <w:webHidden/>
              </w:rPr>
              <w:tab/>
            </w:r>
            <w:r w:rsidR="00827E40">
              <w:rPr>
                <w:b/>
                <w:bCs/>
                <w:noProof/>
                <w:webHidden/>
              </w:rPr>
              <w:t>18</w:t>
            </w:r>
          </w:hyperlink>
        </w:p>
        <w:p w14:paraId="68B06EC3" w14:textId="4757B853" w:rsidR="00C47C33" w:rsidRDefault="00000000" w:rsidP="00C47C33">
          <w:pPr>
            <w:pStyle w:val="TOC1"/>
            <w:spacing w:line="360" w:lineRule="auto"/>
            <w:rPr>
              <w:b/>
              <w:bCs/>
              <w:noProof/>
            </w:rPr>
          </w:pPr>
          <w:hyperlink w:anchor="_Toc132138485" w:history="1">
            <w:r w:rsidR="00C47C33">
              <w:rPr>
                <w:rStyle w:val="Hyperlink"/>
                <w:noProof/>
              </w:rPr>
              <w:t xml:space="preserve">             5.1Total Eng. action  </w:t>
            </w:r>
            <w:r w:rsidR="00C47C33" w:rsidRPr="00386EC7">
              <w:rPr>
                <w:b/>
                <w:bCs/>
                <w:noProof/>
                <w:webHidden/>
              </w:rPr>
              <w:tab/>
            </w:r>
            <w:r w:rsidR="00827E40">
              <w:rPr>
                <w:b/>
                <w:bCs/>
                <w:noProof/>
                <w:webHidden/>
              </w:rPr>
              <w:t>20</w:t>
            </w:r>
          </w:hyperlink>
        </w:p>
        <w:p w14:paraId="53960BE6" w14:textId="53114A85" w:rsidR="00C47C33" w:rsidRDefault="00C47C33" w:rsidP="00C47C33">
          <w:pPr>
            <w:pStyle w:val="TOC1"/>
            <w:spacing w:line="360" w:lineRule="auto"/>
            <w:rPr>
              <w:b/>
              <w:bCs/>
              <w:noProof/>
            </w:rPr>
          </w:pPr>
          <w:r>
            <w:t xml:space="preserve">             </w:t>
          </w:r>
          <w:hyperlink w:anchor="_Toc132138485" w:history="1">
            <w:r>
              <w:rPr>
                <w:rStyle w:val="Hyperlink"/>
                <w:noProof/>
              </w:rPr>
              <w:t>5</w:t>
            </w:r>
            <w:r w:rsidRPr="00386EC7">
              <w:rPr>
                <w:rStyle w:val="Hyperlink"/>
                <w:noProof/>
              </w:rPr>
              <w:t>.</w:t>
            </w:r>
            <w:r>
              <w:rPr>
                <w:rStyle w:val="Hyperlink"/>
                <w:noProof/>
              </w:rPr>
              <w:t>2Model with company.</w:t>
            </w:r>
            <w:r w:rsidRPr="00386EC7">
              <w:rPr>
                <w:b/>
                <w:bCs/>
                <w:noProof/>
                <w:webHidden/>
              </w:rPr>
              <w:tab/>
            </w:r>
            <w:r>
              <w:rPr>
                <w:b/>
                <w:bCs/>
                <w:noProof/>
                <w:webHidden/>
              </w:rPr>
              <w:t xml:space="preserve">  </w:t>
            </w:r>
            <w:r w:rsidR="00D31FD8">
              <w:rPr>
                <w:b/>
                <w:bCs/>
                <w:noProof/>
                <w:webHidden/>
              </w:rPr>
              <w:t>20</w:t>
            </w:r>
          </w:hyperlink>
        </w:p>
        <w:p w14:paraId="3E536752" w14:textId="06A4096A" w:rsidR="00C47C33" w:rsidRPr="008E1020" w:rsidRDefault="00000000" w:rsidP="00C47C33">
          <w:pPr>
            <w:pStyle w:val="TOC2"/>
            <w:spacing w:line="360" w:lineRule="auto"/>
            <w:rPr>
              <w:b/>
              <w:bCs/>
              <w:noProof/>
            </w:rPr>
          </w:pPr>
          <w:hyperlink w:anchor="_Toc132138483" w:history="1">
            <w:r w:rsidR="00C47C33">
              <w:rPr>
                <w:rStyle w:val="Hyperlink"/>
                <w:noProof/>
              </w:rPr>
              <w:t>6 Conclusions</w:t>
            </w:r>
            <w:r w:rsidR="00C47C33" w:rsidRPr="00386EC7">
              <w:rPr>
                <w:b/>
                <w:bCs/>
                <w:noProof/>
                <w:webHidden/>
              </w:rPr>
              <w:tab/>
            </w:r>
            <w:r w:rsidR="00C47C33">
              <w:rPr>
                <w:b/>
                <w:bCs/>
                <w:noProof/>
                <w:webHidden/>
              </w:rPr>
              <w:t>2</w:t>
            </w:r>
            <w:r w:rsidR="00D31FD8">
              <w:rPr>
                <w:b/>
                <w:bCs/>
                <w:noProof/>
                <w:webHidden/>
              </w:rPr>
              <w:t>2</w:t>
            </w:r>
          </w:hyperlink>
        </w:p>
        <w:p w14:paraId="20AF9CCB" w14:textId="39511C2C" w:rsidR="00C47C33" w:rsidRPr="008E1020" w:rsidRDefault="00000000" w:rsidP="00C47C33">
          <w:pPr>
            <w:pStyle w:val="TOC2"/>
            <w:spacing w:line="360" w:lineRule="auto"/>
            <w:rPr>
              <w:b/>
              <w:bCs/>
              <w:noProof/>
            </w:rPr>
          </w:pPr>
          <w:hyperlink w:anchor="_Toc132138483" w:history="1">
            <w:r w:rsidR="00C47C33">
              <w:rPr>
                <w:rStyle w:val="Hyperlink"/>
                <w:noProof/>
              </w:rPr>
              <w:t xml:space="preserve"> 7. References</w:t>
            </w:r>
            <w:r w:rsidR="00C47C33" w:rsidRPr="00386EC7">
              <w:rPr>
                <w:b/>
                <w:bCs/>
                <w:noProof/>
                <w:webHidden/>
              </w:rPr>
              <w:tab/>
            </w:r>
            <w:r w:rsidR="00C47C33">
              <w:rPr>
                <w:b/>
                <w:bCs/>
                <w:noProof/>
                <w:webHidden/>
              </w:rPr>
              <w:t>2</w:t>
            </w:r>
            <w:r w:rsidR="00D31FD8">
              <w:rPr>
                <w:b/>
                <w:bCs/>
                <w:noProof/>
                <w:webHidden/>
              </w:rPr>
              <w:t>3</w:t>
            </w:r>
          </w:hyperlink>
        </w:p>
        <w:p w14:paraId="0C1ECFB9" w14:textId="77777777" w:rsidR="00C47C33" w:rsidRPr="004E5B14" w:rsidRDefault="00C47C33" w:rsidP="00C47C33">
          <w:pPr>
            <w:rPr>
              <w:lang w:val="en-GB"/>
            </w:rPr>
          </w:pPr>
        </w:p>
        <w:p w14:paraId="1513939F" w14:textId="77777777" w:rsidR="00C47C33" w:rsidRPr="004E5B14" w:rsidRDefault="00C47C33" w:rsidP="00C47C33">
          <w:pPr>
            <w:rPr>
              <w:lang w:val="en-GB"/>
            </w:rPr>
          </w:pPr>
        </w:p>
        <w:p w14:paraId="2B130312" w14:textId="77777777" w:rsidR="00C47C33" w:rsidRPr="004972B7" w:rsidRDefault="00C47C33" w:rsidP="00C47C33">
          <w:pPr>
            <w:spacing w:line="360" w:lineRule="auto"/>
            <w:rPr>
              <w:lang w:val="en-GB"/>
            </w:rPr>
          </w:pPr>
        </w:p>
        <w:p w14:paraId="3BF3BD88" w14:textId="136987E2" w:rsidR="009E7994" w:rsidRDefault="00C47C33" w:rsidP="00C47C33">
          <w:pPr>
            <w:spacing w:line="360" w:lineRule="auto"/>
            <w:jc w:val="both"/>
            <w:rPr>
              <w:sz w:val="24"/>
              <w:szCs w:val="24"/>
            </w:rPr>
          </w:pPr>
          <w:r w:rsidRPr="00386EC7">
            <w:rPr>
              <w:b/>
              <w:bCs/>
              <w:noProof/>
            </w:rPr>
            <w:fldChar w:fldCharType="end"/>
          </w:r>
        </w:p>
      </w:sdtContent>
    </w:sdt>
    <w:p w14:paraId="5DDA3C5A" w14:textId="2F1377C3" w:rsidR="005B5D6D" w:rsidRDefault="005B5D6D" w:rsidP="005B5D6D">
      <w:pPr>
        <w:pStyle w:val="ListParagraph"/>
        <w:numPr>
          <w:ilvl w:val="0"/>
          <w:numId w:val="1"/>
        </w:numPr>
        <w:spacing w:line="360" w:lineRule="auto"/>
        <w:jc w:val="both"/>
        <w:rPr>
          <w:rFonts w:ascii="Arial" w:hAnsi="Arial" w:cs="Arial"/>
          <w:b/>
          <w:bCs/>
          <w:sz w:val="32"/>
          <w:szCs w:val="32"/>
        </w:rPr>
      </w:pPr>
      <w:r w:rsidRPr="00C77F88">
        <w:rPr>
          <w:rFonts w:ascii="Arial" w:hAnsi="Arial" w:cs="Arial"/>
          <w:b/>
          <w:bCs/>
          <w:sz w:val="32"/>
          <w:szCs w:val="32"/>
        </w:rPr>
        <w:lastRenderedPageBreak/>
        <w:t>INTRODUCTION</w:t>
      </w:r>
    </w:p>
    <w:p w14:paraId="1A7F1D49" w14:textId="62DC5B4B" w:rsidR="00A14F1A" w:rsidRDefault="00CC377A" w:rsidP="00A14F1A">
      <w:pPr>
        <w:spacing w:line="360" w:lineRule="auto"/>
        <w:jc w:val="both"/>
        <w:rPr>
          <w:rFonts w:ascii="Arial" w:hAnsi="Arial" w:cs="Arial"/>
          <w:sz w:val="24"/>
          <w:szCs w:val="24"/>
        </w:rPr>
      </w:pPr>
      <w:r w:rsidRPr="00CC377A">
        <w:rPr>
          <w:rFonts w:ascii="Arial" w:hAnsi="Arial" w:cs="Arial"/>
          <w:sz w:val="24"/>
          <w:szCs w:val="24"/>
        </w:rPr>
        <w:t>Undertaking a thorough analysis of H&amp;M's marketing tactics offers a fascinating investigation into the efficient communication of this multinational apparel conglomerate's brand identity. H&amp;M uses a wide variety of communication techniques, including social media interaction, in-store innovation, and traditional advertising. Engaging customers at different phases of their journey, a consistent brand story is ensured through the integration of touchpoints across several platforms. In line with modern consumer standards, the company's marketing techniques include an emphasis on sustainability in addition to product promotion. H&amp;M's market domination is aided by its wide reach and quick fashion turnover, but these qualities also present difficulties due to worries about possible brand dilution and environmental sustainability.</w:t>
      </w:r>
      <w:r w:rsidR="00A14F1A">
        <w:rPr>
          <w:rFonts w:ascii="Arial" w:hAnsi="Arial" w:cs="Arial"/>
          <w:sz w:val="24"/>
          <w:szCs w:val="24"/>
        </w:rPr>
        <w:t xml:space="preserve"> </w:t>
      </w:r>
      <w:r w:rsidR="00A14F1A" w:rsidRPr="00A14F1A">
        <w:rPr>
          <w:rFonts w:ascii="Arial" w:hAnsi="Arial" w:cs="Arial"/>
          <w:sz w:val="24"/>
          <w:szCs w:val="24"/>
        </w:rPr>
        <w:t>A thorough analysis of the benefits and drawbacks will help us better comprehend the workings of contemporary fashion marketing as we dig into the details of H&amp;M's journey map and communication tactics.</w:t>
      </w:r>
    </w:p>
    <w:p w14:paraId="6DE1C9A4" w14:textId="77777777" w:rsidR="00543D73" w:rsidRPr="00CC377A" w:rsidRDefault="00543D73" w:rsidP="00A14F1A">
      <w:pPr>
        <w:spacing w:line="360" w:lineRule="auto"/>
        <w:jc w:val="both"/>
        <w:rPr>
          <w:rFonts w:ascii="Arial" w:hAnsi="Arial" w:cs="Arial"/>
          <w:sz w:val="24"/>
          <w:szCs w:val="24"/>
        </w:rPr>
      </w:pPr>
    </w:p>
    <w:p w14:paraId="5719540E" w14:textId="30C379EB" w:rsidR="005B5D6D" w:rsidRPr="00543D73" w:rsidRDefault="005B5D6D" w:rsidP="00DD15BA">
      <w:pPr>
        <w:pStyle w:val="ListParagraph"/>
        <w:numPr>
          <w:ilvl w:val="1"/>
          <w:numId w:val="1"/>
        </w:numPr>
        <w:spacing w:line="360" w:lineRule="auto"/>
        <w:rPr>
          <w:rFonts w:ascii="Arial" w:hAnsi="Arial" w:cs="Arial"/>
          <w:sz w:val="28"/>
          <w:szCs w:val="28"/>
          <w:u w:val="single"/>
        </w:rPr>
      </w:pPr>
      <w:r w:rsidRPr="00543D73">
        <w:rPr>
          <w:rFonts w:ascii="Arial" w:hAnsi="Arial" w:cs="Arial"/>
          <w:sz w:val="28"/>
          <w:szCs w:val="28"/>
          <w:u w:val="single"/>
        </w:rPr>
        <w:t>Company background</w:t>
      </w:r>
    </w:p>
    <w:p w14:paraId="799CCA6B" w14:textId="77777777" w:rsidR="00543D73" w:rsidRPr="00C77F88" w:rsidRDefault="00543D73" w:rsidP="00543D73">
      <w:pPr>
        <w:pStyle w:val="ListParagraph"/>
        <w:spacing w:line="360" w:lineRule="auto"/>
        <w:rPr>
          <w:rFonts w:ascii="Arial" w:hAnsi="Arial" w:cs="Arial"/>
          <w:sz w:val="24"/>
          <w:szCs w:val="24"/>
        </w:rPr>
      </w:pPr>
    </w:p>
    <w:p w14:paraId="6B61A133" w14:textId="5E4EC3D5" w:rsidR="00DD15BA" w:rsidRPr="00C77F88" w:rsidRDefault="00DD15BA" w:rsidP="00DD15BA">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The origins of H&amp;M may be traced to 1947, when its founder, Erling Persson, launched the first women's clothes store, named "Hennes," in </w:t>
      </w:r>
      <w:proofErr w:type="spellStart"/>
      <w:r w:rsidRPr="00C77F88">
        <w:rPr>
          <w:rFonts w:ascii="Arial" w:hAnsi="Arial" w:cs="Arial"/>
          <w:sz w:val="24"/>
          <w:szCs w:val="24"/>
        </w:rPr>
        <w:t>Västerås</w:t>
      </w:r>
      <w:proofErr w:type="spellEnd"/>
      <w:r w:rsidRPr="00C77F88">
        <w:rPr>
          <w:rFonts w:ascii="Arial" w:hAnsi="Arial" w:cs="Arial"/>
          <w:sz w:val="24"/>
          <w:szCs w:val="24"/>
        </w:rPr>
        <w:t xml:space="preserve">, Sweden. Following the opening of Norway's first international store in 1964, Erling Persson purchased the Mauritz </w:t>
      </w:r>
      <w:proofErr w:type="spellStart"/>
      <w:r w:rsidRPr="00C77F88">
        <w:rPr>
          <w:rFonts w:ascii="Arial" w:hAnsi="Arial" w:cs="Arial"/>
          <w:sz w:val="24"/>
          <w:szCs w:val="24"/>
        </w:rPr>
        <w:t>Widforss</w:t>
      </w:r>
      <w:proofErr w:type="spellEnd"/>
      <w:r w:rsidRPr="00C77F88">
        <w:rPr>
          <w:rFonts w:ascii="Arial" w:hAnsi="Arial" w:cs="Arial"/>
          <w:sz w:val="24"/>
          <w:szCs w:val="24"/>
        </w:rPr>
        <w:t xml:space="preserve"> hunting and fishing store in Stockholm in 1968; the business recently began offering clothes for men and kids. In addition, the H&amp;M brand portfolio was expanded with the 2007 launch of COS and the 2008 acquisition of the fashion company Fabric Scandinavian AB, which owned the brands Cheap Monday, Monki, and Weekday. New stores were opened in East Asia (Hong Kong), Shanghai, and Tokyo between 2007 and 2009. 2013 saw the introduction of the "&amp; Other Stories" brand, the establishment of an online channel in the US, and the completion of the 3000th H&amp;M shop. Furthermore, the addition of sportswear (H&amp;M Sport) and cosmetics (H&amp;M Beauty) expanded the range of items offered by H&amp;M</w:t>
      </w:r>
      <w:r w:rsidR="000D2A1B" w:rsidRPr="00C77F88">
        <w:rPr>
          <w:rFonts w:ascii="Arial" w:hAnsi="Arial" w:cs="Arial"/>
          <w:sz w:val="24"/>
          <w:szCs w:val="24"/>
        </w:rPr>
        <w:t xml:space="preserve"> (Arrigo, E. 2017).</w:t>
      </w:r>
    </w:p>
    <w:p w14:paraId="4E1185C4" w14:textId="77777777" w:rsidR="000D2A1B" w:rsidRDefault="000D2A1B" w:rsidP="00DD15BA">
      <w:pPr>
        <w:pStyle w:val="ListParagraph"/>
        <w:spacing w:line="360" w:lineRule="auto"/>
        <w:ind w:left="0"/>
        <w:jc w:val="both"/>
        <w:rPr>
          <w:rFonts w:ascii="Arial" w:hAnsi="Arial" w:cs="Arial"/>
          <w:sz w:val="24"/>
          <w:szCs w:val="24"/>
        </w:rPr>
      </w:pPr>
    </w:p>
    <w:p w14:paraId="3D3BF0C7" w14:textId="77777777" w:rsidR="00662F97" w:rsidRPr="00C77F88" w:rsidRDefault="00662F97" w:rsidP="00DD15BA">
      <w:pPr>
        <w:pStyle w:val="ListParagraph"/>
        <w:spacing w:line="360" w:lineRule="auto"/>
        <w:ind w:left="0"/>
        <w:jc w:val="both"/>
        <w:rPr>
          <w:rFonts w:ascii="Arial" w:hAnsi="Arial" w:cs="Arial"/>
          <w:sz w:val="24"/>
          <w:szCs w:val="24"/>
        </w:rPr>
      </w:pPr>
    </w:p>
    <w:p w14:paraId="3465F2D1" w14:textId="1A24434D" w:rsidR="000D2A1B" w:rsidRPr="00C77F88" w:rsidRDefault="000D2A1B" w:rsidP="000D2A1B">
      <w:pPr>
        <w:pStyle w:val="ListParagraph"/>
        <w:numPr>
          <w:ilvl w:val="0"/>
          <w:numId w:val="1"/>
        </w:numPr>
        <w:spacing w:line="360" w:lineRule="auto"/>
        <w:jc w:val="both"/>
        <w:rPr>
          <w:rFonts w:ascii="Arial" w:hAnsi="Arial" w:cs="Arial"/>
          <w:b/>
          <w:bCs/>
          <w:sz w:val="32"/>
          <w:szCs w:val="32"/>
        </w:rPr>
      </w:pPr>
      <w:r w:rsidRPr="00C77F88">
        <w:rPr>
          <w:rFonts w:ascii="Arial" w:hAnsi="Arial" w:cs="Arial"/>
          <w:b/>
          <w:bCs/>
          <w:sz w:val="32"/>
          <w:szCs w:val="32"/>
        </w:rPr>
        <w:lastRenderedPageBreak/>
        <w:t>COMMUNICATION</w:t>
      </w:r>
    </w:p>
    <w:p w14:paraId="2547488E" w14:textId="36C9E145" w:rsidR="007663DB" w:rsidRPr="00543D73" w:rsidRDefault="007663DB" w:rsidP="007663DB">
      <w:pPr>
        <w:pStyle w:val="ListParagraph"/>
        <w:numPr>
          <w:ilvl w:val="1"/>
          <w:numId w:val="1"/>
        </w:numPr>
        <w:spacing w:line="360" w:lineRule="auto"/>
        <w:jc w:val="both"/>
        <w:rPr>
          <w:rFonts w:ascii="Arial" w:hAnsi="Arial" w:cs="Arial"/>
          <w:sz w:val="28"/>
          <w:szCs w:val="28"/>
          <w:u w:val="single"/>
        </w:rPr>
      </w:pPr>
      <w:r w:rsidRPr="00543D73">
        <w:rPr>
          <w:rFonts w:ascii="Arial" w:hAnsi="Arial" w:cs="Arial"/>
          <w:sz w:val="28"/>
          <w:szCs w:val="28"/>
          <w:u w:val="single"/>
        </w:rPr>
        <w:t>Meaning</w:t>
      </w:r>
    </w:p>
    <w:p w14:paraId="56540127" w14:textId="576B8A20" w:rsidR="000D2A1B" w:rsidRDefault="00A80CF6" w:rsidP="000D2A1B">
      <w:pPr>
        <w:pStyle w:val="ListParagraph"/>
        <w:spacing w:line="360" w:lineRule="auto"/>
        <w:ind w:left="360"/>
        <w:jc w:val="both"/>
        <w:rPr>
          <w:rFonts w:ascii="Arial" w:hAnsi="Arial" w:cs="Arial"/>
          <w:sz w:val="24"/>
          <w:szCs w:val="24"/>
        </w:rPr>
      </w:pPr>
      <w:r w:rsidRPr="00A80CF6">
        <w:rPr>
          <w:rFonts w:ascii="Arial" w:hAnsi="Arial" w:cs="Arial"/>
          <w:sz w:val="24"/>
          <w:szCs w:val="24"/>
        </w:rPr>
        <w:t>Communication is the act of providing meaning and receiving it. Members of the group must communicate and share ideas</w:t>
      </w:r>
      <w:r w:rsidR="00C93C09" w:rsidRPr="00C77F88">
        <w:rPr>
          <w:rFonts w:ascii="Arial" w:hAnsi="Arial" w:cs="Arial"/>
        </w:rPr>
        <w:t xml:space="preserve"> (</w:t>
      </w:r>
      <w:r w:rsidR="00C93C09" w:rsidRPr="00C77F88">
        <w:rPr>
          <w:rFonts w:ascii="Arial" w:hAnsi="Arial" w:cs="Arial"/>
          <w:sz w:val="24"/>
          <w:szCs w:val="24"/>
        </w:rPr>
        <w:t xml:space="preserve">Giffin, et al. 1976). </w:t>
      </w:r>
      <w:r w:rsidR="000D2A1B" w:rsidRPr="00C77F88">
        <w:rPr>
          <w:rFonts w:ascii="Arial" w:hAnsi="Arial" w:cs="Arial"/>
        </w:rPr>
        <w:t xml:space="preserve"> </w:t>
      </w:r>
      <w:r w:rsidR="000B5326" w:rsidRPr="000B5326">
        <w:rPr>
          <w:rFonts w:ascii="Arial" w:hAnsi="Arial" w:cs="Arial"/>
          <w:sz w:val="24"/>
          <w:szCs w:val="24"/>
        </w:rPr>
        <w:t xml:space="preserve">There may be involvement from any of the various professions that deal with the distribution of knowledge such as media relations, journalism, radio, and </w:t>
      </w:r>
      <w:proofErr w:type="spellStart"/>
      <w:r w:rsidR="000B5326" w:rsidRPr="000B5326">
        <w:rPr>
          <w:rFonts w:ascii="Arial" w:hAnsi="Arial" w:cs="Arial"/>
          <w:sz w:val="24"/>
          <w:szCs w:val="24"/>
        </w:rPr>
        <w:t>commercial.</w:t>
      </w:r>
      <w:r w:rsidR="000D2A1B" w:rsidRPr="00C77F88">
        <w:rPr>
          <w:rFonts w:ascii="Arial" w:hAnsi="Arial" w:cs="Arial"/>
          <w:sz w:val="24"/>
          <w:szCs w:val="24"/>
        </w:rPr>
        <w:t>The</w:t>
      </w:r>
      <w:proofErr w:type="spellEnd"/>
      <w:r w:rsidR="000D2A1B" w:rsidRPr="00C77F88">
        <w:rPr>
          <w:rFonts w:ascii="Arial" w:hAnsi="Arial" w:cs="Arial"/>
          <w:sz w:val="24"/>
          <w:szCs w:val="24"/>
        </w:rPr>
        <w:t xml:space="preserve"> aforementioned demonstrates that communication is a daily activity for humans</w:t>
      </w:r>
      <w:r w:rsidR="00277879">
        <w:rPr>
          <w:rFonts w:ascii="Arial" w:hAnsi="Arial" w:cs="Arial"/>
          <w:sz w:val="24"/>
          <w:szCs w:val="24"/>
        </w:rPr>
        <w:t xml:space="preserve"> </w:t>
      </w:r>
      <w:r w:rsidR="000D2A1B" w:rsidRPr="00C77F88">
        <w:rPr>
          <w:rFonts w:ascii="Arial" w:hAnsi="Arial" w:cs="Arial"/>
          <w:sz w:val="24"/>
          <w:szCs w:val="24"/>
        </w:rPr>
        <w:t>that takes place in a variety of formats and methods</w:t>
      </w:r>
      <w:r w:rsidR="00C93C09" w:rsidRPr="00C77F88">
        <w:rPr>
          <w:rFonts w:ascii="Arial" w:hAnsi="Arial" w:cs="Arial"/>
          <w:sz w:val="24"/>
          <w:szCs w:val="24"/>
        </w:rPr>
        <w:t xml:space="preserve"> (</w:t>
      </w:r>
      <w:proofErr w:type="spellStart"/>
      <w:r w:rsidR="00C93C09" w:rsidRPr="00C77F88">
        <w:rPr>
          <w:rFonts w:ascii="Arial" w:hAnsi="Arial" w:cs="Arial"/>
          <w:sz w:val="24"/>
          <w:szCs w:val="24"/>
        </w:rPr>
        <w:t>Fatimayin</w:t>
      </w:r>
      <w:proofErr w:type="spellEnd"/>
      <w:r w:rsidR="00C93C09" w:rsidRPr="00C77F88">
        <w:rPr>
          <w:rFonts w:ascii="Arial" w:hAnsi="Arial" w:cs="Arial"/>
          <w:sz w:val="24"/>
          <w:szCs w:val="24"/>
        </w:rPr>
        <w:t>, F.F. 2018). The elements of communication are</w:t>
      </w:r>
    </w:p>
    <w:p w14:paraId="690D5F89" w14:textId="77777777" w:rsidR="00277879" w:rsidRDefault="00277879" w:rsidP="000D2A1B">
      <w:pPr>
        <w:pStyle w:val="ListParagraph"/>
        <w:spacing w:line="360" w:lineRule="auto"/>
        <w:ind w:left="360"/>
        <w:jc w:val="both"/>
        <w:rPr>
          <w:rFonts w:ascii="Arial" w:hAnsi="Arial" w:cs="Arial"/>
          <w:sz w:val="24"/>
          <w:szCs w:val="24"/>
        </w:rPr>
      </w:pPr>
    </w:p>
    <w:p w14:paraId="21A589B0" w14:textId="669FDAA9" w:rsidR="00277879" w:rsidRPr="00C77F88" w:rsidRDefault="00277879" w:rsidP="000D2A1B">
      <w:pPr>
        <w:pStyle w:val="ListParagraph"/>
        <w:spacing w:line="360" w:lineRule="auto"/>
        <w:ind w:left="360"/>
        <w:jc w:val="both"/>
        <w:rPr>
          <w:rFonts w:ascii="Arial" w:hAnsi="Arial" w:cs="Arial"/>
          <w:sz w:val="24"/>
          <w:szCs w:val="24"/>
        </w:rPr>
      </w:pPr>
      <w:r w:rsidRPr="00C77F88">
        <w:rPr>
          <w:rFonts w:ascii="Arial" w:hAnsi="Arial" w:cs="Arial"/>
          <w:noProof/>
          <w:sz w:val="28"/>
          <w:szCs w:val="28"/>
        </w:rPr>
        <w:drawing>
          <wp:anchor distT="0" distB="0" distL="114300" distR="114300" simplePos="0" relativeHeight="251659264" behindDoc="0" locked="0" layoutInCell="1" allowOverlap="1" wp14:anchorId="1D94684D" wp14:editId="617222D2">
            <wp:simplePos x="0" y="0"/>
            <wp:positionH relativeFrom="column">
              <wp:posOffset>0</wp:posOffset>
            </wp:positionH>
            <wp:positionV relativeFrom="paragraph">
              <wp:posOffset>361950</wp:posOffset>
            </wp:positionV>
            <wp:extent cx="5940425" cy="1613535"/>
            <wp:effectExtent l="0" t="0" r="0" b="253365"/>
            <wp:wrapSquare wrapText="bothSides"/>
            <wp:docPr id="6659476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7D40F964" w14:textId="39D70B06" w:rsidR="00C93C09" w:rsidRPr="00C77F88" w:rsidRDefault="00E855D1" w:rsidP="00E855D1">
      <w:pPr>
        <w:spacing w:line="360" w:lineRule="auto"/>
        <w:jc w:val="both"/>
        <w:rPr>
          <w:rFonts w:ascii="Arial" w:hAnsi="Arial" w:cs="Arial"/>
          <w:sz w:val="24"/>
          <w:szCs w:val="24"/>
        </w:rPr>
      </w:pPr>
      <w:r w:rsidRPr="00C77F88">
        <w:rPr>
          <w:rFonts w:ascii="Arial" w:hAnsi="Arial" w:cs="Arial"/>
        </w:rPr>
        <w:t xml:space="preserve">                                                      </w:t>
      </w:r>
      <w:r w:rsidR="00C93C09" w:rsidRPr="00C77F88">
        <w:rPr>
          <w:rFonts w:ascii="Arial" w:hAnsi="Arial" w:cs="Arial"/>
          <w:sz w:val="24"/>
          <w:szCs w:val="24"/>
        </w:rPr>
        <w:t>Source: (</w:t>
      </w:r>
      <w:proofErr w:type="spellStart"/>
      <w:r w:rsidR="00C93C09" w:rsidRPr="00C77F88">
        <w:rPr>
          <w:rFonts w:ascii="Arial" w:hAnsi="Arial" w:cs="Arial"/>
          <w:sz w:val="24"/>
          <w:szCs w:val="24"/>
        </w:rPr>
        <w:t>Fatimayin</w:t>
      </w:r>
      <w:proofErr w:type="spellEnd"/>
      <w:r w:rsidR="00C93C09" w:rsidRPr="00C77F88">
        <w:rPr>
          <w:rFonts w:ascii="Arial" w:hAnsi="Arial" w:cs="Arial"/>
          <w:sz w:val="24"/>
          <w:szCs w:val="24"/>
        </w:rPr>
        <w:t>, F.F. 2018)</w:t>
      </w:r>
    </w:p>
    <w:p w14:paraId="4F28B45F" w14:textId="70E9A40A" w:rsidR="00C93C09" w:rsidRPr="00C77F88" w:rsidRDefault="00C93C09" w:rsidP="000D2A1B">
      <w:pPr>
        <w:pStyle w:val="ListParagraph"/>
        <w:spacing w:line="360" w:lineRule="auto"/>
        <w:ind w:left="360"/>
        <w:jc w:val="both"/>
        <w:rPr>
          <w:rFonts w:ascii="Arial" w:hAnsi="Arial" w:cs="Arial"/>
          <w:sz w:val="24"/>
          <w:szCs w:val="24"/>
        </w:rPr>
      </w:pPr>
    </w:p>
    <w:p w14:paraId="790BC07E" w14:textId="61A0B421" w:rsidR="00C93C09" w:rsidRPr="00543D73" w:rsidRDefault="00E855D1" w:rsidP="00E855D1">
      <w:pPr>
        <w:pStyle w:val="ListParagraph"/>
        <w:numPr>
          <w:ilvl w:val="1"/>
          <w:numId w:val="1"/>
        </w:numPr>
        <w:spacing w:line="360" w:lineRule="auto"/>
        <w:jc w:val="both"/>
        <w:rPr>
          <w:rFonts w:ascii="Arial" w:hAnsi="Arial" w:cs="Arial"/>
          <w:sz w:val="28"/>
          <w:szCs w:val="28"/>
          <w:u w:val="single"/>
        </w:rPr>
      </w:pPr>
      <w:proofErr w:type="spellStart"/>
      <w:r w:rsidRPr="00543D73">
        <w:rPr>
          <w:rFonts w:ascii="Arial" w:hAnsi="Arial" w:cs="Arial"/>
          <w:sz w:val="28"/>
          <w:szCs w:val="28"/>
          <w:u w:val="single"/>
        </w:rPr>
        <w:t>Shanon</w:t>
      </w:r>
      <w:proofErr w:type="spellEnd"/>
      <w:r w:rsidRPr="00543D73">
        <w:rPr>
          <w:rFonts w:ascii="Arial" w:hAnsi="Arial" w:cs="Arial"/>
          <w:sz w:val="28"/>
          <w:szCs w:val="28"/>
          <w:u w:val="single"/>
        </w:rPr>
        <w:t xml:space="preserve"> and weaver Communication model</w:t>
      </w:r>
    </w:p>
    <w:p w14:paraId="02D0C290" w14:textId="1E31AC3E" w:rsidR="00A747EF" w:rsidRDefault="00A747EF" w:rsidP="009C6C77">
      <w:pPr>
        <w:pStyle w:val="ListParagraph"/>
        <w:spacing w:line="360" w:lineRule="auto"/>
        <w:jc w:val="both"/>
        <w:rPr>
          <w:rFonts w:ascii="Arial" w:hAnsi="Arial" w:cs="Arial"/>
          <w:sz w:val="24"/>
          <w:szCs w:val="24"/>
        </w:rPr>
      </w:pPr>
      <w:r w:rsidRPr="00A747EF">
        <w:rPr>
          <w:rFonts w:ascii="Arial" w:hAnsi="Arial" w:cs="Arial"/>
          <w:sz w:val="24"/>
          <w:szCs w:val="24"/>
        </w:rPr>
        <w:t>The Shannon and Weaver model, a linear communication model, provides a framework for analy</w:t>
      </w:r>
      <w:r>
        <w:rPr>
          <w:rFonts w:ascii="Arial" w:hAnsi="Arial" w:cs="Arial"/>
          <w:sz w:val="24"/>
          <w:szCs w:val="24"/>
        </w:rPr>
        <w:t>s</w:t>
      </w:r>
      <w:r w:rsidRPr="00A747EF">
        <w:rPr>
          <w:rFonts w:ascii="Arial" w:hAnsi="Arial" w:cs="Arial"/>
          <w:sz w:val="24"/>
          <w:szCs w:val="24"/>
        </w:rPr>
        <w:t>ing message transmission as well as reception. It is primarily known for its ability to explain how miscommunications can occur during transfer and reception, causing them to become confused and misinterpreted.</w:t>
      </w:r>
    </w:p>
    <w:p w14:paraId="30BA1512" w14:textId="6A7593C7" w:rsidR="009C6C77" w:rsidRPr="00C77F88" w:rsidRDefault="009C6C77" w:rsidP="009C6C77">
      <w:pPr>
        <w:pStyle w:val="ListParagraph"/>
        <w:spacing w:line="360" w:lineRule="auto"/>
        <w:jc w:val="both"/>
        <w:rPr>
          <w:rFonts w:ascii="Arial" w:hAnsi="Arial" w:cs="Arial"/>
          <w:sz w:val="24"/>
          <w:szCs w:val="24"/>
        </w:rPr>
      </w:pPr>
      <w:r w:rsidRPr="00C77F88">
        <w:rPr>
          <w:rFonts w:ascii="Arial" w:hAnsi="Arial" w:cs="Arial"/>
          <w:sz w:val="24"/>
          <w:szCs w:val="24"/>
        </w:rPr>
        <w:t xml:space="preserve">            </w:t>
      </w:r>
      <w:r w:rsidR="00825115" w:rsidRPr="00825115">
        <w:rPr>
          <w:rFonts w:ascii="Arial" w:hAnsi="Arial" w:cs="Arial"/>
          <w:sz w:val="24"/>
          <w:szCs w:val="24"/>
        </w:rPr>
        <w:t>Using this mathematical theory of communication, he hoped to more accurately identify the pressure regions where communication breaks down. Many believe that Warren Weaver had only a supporting role in the development of this mathematical theory of communication by Claude Shannon. It is commonly referred to as the "Shannon information theory" in scientific circles.</w:t>
      </w:r>
      <w:r w:rsidRPr="00C77F88">
        <w:rPr>
          <w:rFonts w:ascii="Arial" w:hAnsi="Arial" w:cs="Arial"/>
          <w:sz w:val="24"/>
          <w:szCs w:val="24"/>
        </w:rPr>
        <w:t xml:space="preserve"> (Mussa, 2020).</w:t>
      </w:r>
    </w:p>
    <w:p w14:paraId="3373A0D6" w14:textId="77777777" w:rsidR="009C6C77" w:rsidRPr="00C77F88" w:rsidRDefault="009C6C77" w:rsidP="009C6C77">
      <w:pPr>
        <w:pStyle w:val="ListParagraph"/>
        <w:spacing w:line="360" w:lineRule="auto"/>
        <w:jc w:val="both"/>
        <w:rPr>
          <w:rFonts w:ascii="Arial" w:hAnsi="Arial" w:cs="Arial"/>
          <w:sz w:val="24"/>
          <w:szCs w:val="24"/>
        </w:rPr>
      </w:pPr>
    </w:p>
    <w:p w14:paraId="44DDEBBA" w14:textId="0A9E0BC4" w:rsidR="009C6C77" w:rsidRPr="00B95D41" w:rsidRDefault="009C6C77" w:rsidP="00B95D41">
      <w:pPr>
        <w:spacing w:line="360" w:lineRule="auto"/>
        <w:jc w:val="both"/>
        <w:rPr>
          <w:rFonts w:ascii="Arial" w:hAnsi="Arial" w:cs="Arial"/>
          <w:sz w:val="24"/>
          <w:szCs w:val="24"/>
        </w:rPr>
      </w:pPr>
      <w:r w:rsidRPr="00B95D41">
        <w:rPr>
          <w:rFonts w:ascii="Arial" w:hAnsi="Arial" w:cs="Arial"/>
          <w:sz w:val="24"/>
          <w:szCs w:val="24"/>
        </w:rPr>
        <w:t>Elements of model</w:t>
      </w:r>
    </w:p>
    <w:p w14:paraId="25E046A5" w14:textId="2EF6CDB3"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Sender (Information Source)</w:t>
      </w:r>
      <w:r w:rsidRPr="00C77F88">
        <w:rPr>
          <w:rFonts w:ascii="Arial" w:hAnsi="Arial" w:cs="Arial"/>
          <w:sz w:val="24"/>
          <w:szCs w:val="24"/>
        </w:rPr>
        <w:tab/>
      </w:r>
    </w:p>
    <w:p w14:paraId="6428885A" w14:textId="1D154274" w:rsidR="00B104BB" w:rsidRPr="00C77F88" w:rsidRDefault="00B104BB" w:rsidP="00B104BB">
      <w:pPr>
        <w:pStyle w:val="ListParagraph"/>
        <w:spacing w:line="360" w:lineRule="auto"/>
        <w:ind w:left="360"/>
        <w:jc w:val="both"/>
        <w:rPr>
          <w:rFonts w:ascii="Arial" w:hAnsi="Arial" w:cs="Arial"/>
          <w:sz w:val="24"/>
          <w:szCs w:val="24"/>
        </w:rPr>
      </w:pPr>
      <w:r w:rsidRPr="00C77F88">
        <w:rPr>
          <w:rFonts w:ascii="Arial" w:hAnsi="Arial" w:cs="Arial"/>
          <w:sz w:val="24"/>
          <w:szCs w:val="24"/>
        </w:rPr>
        <w:t>The sender, or "information source," is where the Shannon Weaver model begins. They are the one who originally possessed the knowledge (or item, or object, or any other source of information). The information source initiates the process by selecting a channel to use, a recipient to send the message to, and a message to transmit (Mussa, 2020).</w:t>
      </w:r>
    </w:p>
    <w:p w14:paraId="40AF3F89" w14:textId="77777777" w:rsidR="00B104BB" w:rsidRPr="00C77F88" w:rsidRDefault="00B104BB" w:rsidP="00B104BB">
      <w:pPr>
        <w:pStyle w:val="ListParagraph"/>
        <w:spacing w:line="360" w:lineRule="auto"/>
        <w:ind w:left="360"/>
        <w:jc w:val="both"/>
        <w:rPr>
          <w:rFonts w:ascii="Arial" w:hAnsi="Arial" w:cs="Arial"/>
          <w:sz w:val="24"/>
          <w:szCs w:val="24"/>
        </w:rPr>
      </w:pPr>
    </w:p>
    <w:p w14:paraId="2802EED3" w14:textId="77777777"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Encoder (Transmitter)</w:t>
      </w:r>
    </w:p>
    <w:p w14:paraId="184CD4C2" w14:textId="70C5FBAB" w:rsidR="00B104BB" w:rsidRPr="00C77F88" w:rsidRDefault="004F1AEB" w:rsidP="00B104BB">
      <w:pPr>
        <w:pStyle w:val="ListParagraph"/>
        <w:spacing w:line="360" w:lineRule="auto"/>
        <w:ind w:left="360"/>
        <w:jc w:val="both"/>
        <w:rPr>
          <w:rFonts w:ascii="Arial" w:hAnsi="Arial" w:cs="Arial"/>
          <w:sz w:val="24"/>
          <w:szCs w:val="24"/>
        </w:rPr>
      </w:pPr>
      <w:r w:rsidRPr="004F1AEB">
        <w:rPr>
          <w:rFonts w:ascii="Arial" w:hAnsi="Arial" w:cs="Arial"/>
          <w:sz w:val="24"/>
          <w:szCs w:val="24"/>
        </w:rPr>
        <w:t>The encoder is the tool (or person) that converts an idea into signals that may be sent from the sender to the destination. The original purpose of the Shannon model was to explain how humans communicate through electronic equipment like phones and computers, which encode our speech using codes like binary numbers or radio waves.</w:t>
      </w:r>
      <w:r w:rsidR="00B104BB" w:rsidRPr="00C77F88">
        <w:rPr>
          <w:rFonts w:ascii="Arial" w:hAnsi="Arial" w:cs="Arial"/>
          <w:sz w:val="24"/>
          <w:szCs w:val="24"/>
        </w:rPr>
        <w:t xml:space="preserve"> (Mussa, 2020).</w:t>
      </w:r>
    </w:p>
    <w:p w14:paraId="7D7ECFBE" w14:textId="77777777" w:rsidR="00B104BB" w:rsidRPr="00C77F88" w:rsidRDefault="00B104BB" w:rsidP="00B104BB">
      <w:pPr>
        <w:pStyle w:val="ListParagraph"/>
        <w:spacing w:line="360" w:lineRule="auto"/>
        <w:ind w:left="360"/>
        <w:jc w:val="both"/>
        <w:rPr>
          <w:rFonts w:ascii="Arial" w:hAnsi="Arial" w:cs="Arial"/>
          <w:sz w:val="24"/>
          <w:szCs w:val="24"/>
        </w:rPr>
      </w:pPr>
    </w:p>
    <w:p w14:paraId="1390E80D" w14:textId="77777777"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Channel</w:t>
      </w:r>
    </w:p>
    <w:p w14:paraId="37861594" w14:textId="210419B8" w:rsidR="00B104BB" w:rsidRPr="00C77F88" w:rsidRDefault="00F54BD4" w:rsidP="00B104BB">
      <w:pPr>
        <w:pStyle w:val="ListParagraph"/>
        <w:spacing w:line="360" w:lineRule="auto"/>
        <w:ind w:left="360"/>
        <w:jc w:val="both"/>
        <w:rPr>
          <w:rFonts w:ascii="Arial" w:hAnsi="Arial" w:cs="Arial"/>
          <w:sz w:val="24"/>
          <w:szCs w:val="24"/>
        </w:rPr>
      </w:pPr>
      <w:r w:rsidRPr="00F54BD4">
        <w:rPr>
          <w:rFonts w:ascii="Arial" w:hAnsi="Arial" w:cs="Arial"/>
          <w:sz w:val="24"/>
          <w:szCs w:val="24"/>
        </w:rPr>
        <w:t xml:space="preserve">In the Shannon Weaver paradigm, the next step is called the "channel". The communication channel is the infrastructure that carries data from the transmitter and sender to the decoder and receiver. Sometimes we refer to this as the "medium" as well. </w:t>
      </w:r>
      <w:r w:rsidR="00B104BB" w:rsidRPr="00C77F88">
        <w:rPr>
          <w:rFonts w:ascii="Arial" w:hAnsi="Arial" w:cs="Arial"/>
          <w:sz w:val="24"/>
          <w:szCs w:val="24"/>
        </w:rPr>
        <w:t>(Mussa, 2020).</w:t>
      </w:r>
    </w:p>
    <w:p w14:paraId="4FEB21A2" w14:textId="77777777" w:rsidR="00B104BB" w:rsidRPr="00C77F88" w:rsidRDefault="00B104BB" w:rsidP="00B104BB">
      <w:pPr>
        <w:pStyle w:val="ListParagraph"/>
        <w:spacing w:line="360" w:lineRule="auto"/>
        <w:ind w:left="360"/>
        <w:jc w:val="both"/>
        <w:rPr>
          <w:rFonts w:ascii="Arial" w:hAnsi="Arial" w:cs="Arial"/>
          <w:sz w:val="24"/>
          <w:szCs w:val="24"/>
        </w:rPr>
      </w:pPr>
    </w:p>
    <w:p w14:paraId="6E97B567" w14:textId="77777777"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Noise</w:t>
      </w:r>
    </w:p>
    <w:p w14:paraId="0D779819" w14:textId="393AE93A" w:rsidR="00B104BB" w:rsidRPr="00C77F88" w:rsidRDefault="005A6045" w:rsidP="00B104BB">
      <w:pPr>
        <w:pStyle w:val="ListParagraph"/>
        <w:spacing w:line="360" w:lineRule="auto"/>
        <w:ind w:left="360"/>
        <w:jc w:val="both"/>
        <w:rPr>
          <w:rFonts w:ascii="Arial" w:hAnsi="Arial" w:cs="Arial"/>
          <w:sz w:val="24"/>
          <w:szCs w:val="24"/>
        </w:rPr>
      </w:pPr>
      <w:r w:rsidRPr="005A6045">
        <w:rPr>
          <w:rFonts w:ascii="Arial" w:hAnsi="Arial" w:cs="Arial"/>
          <w:sz w:val="24"/>
          <w:szCs w:val="24"/>
        </w:rPr>
        <w:t xml:space="preserve">Noise intercepts a communication as it is being sent from the sender to the destination. Its name comes from the idea that "noise" might make it difficult for us to understand what is being spoken. There are two types of noise: internal and external. </w:t>
      </w:r>
      <w:r w:rsidR="00B104BB" w:rsidRPr="00C77F88">
        <w:rPr>
          <w:rFonts w:ascii="Arial" w:hAnsi="Arial" w:cs="Arial"/>
          <w:sz w:val="24"/>
          <w:szCs w:val="24"/>
        </w:rPr>
        <w:t>(Mussa, 2020).</w:t>
      </w:r>
    </w:p>
    <w:p w14:paraId="2BFA3797" w14:textId="77777777" w:rsidR="00B104BB" w:rsidRPr="00C77F88" w:rsidRDefault="00B104BB" w:rsidP="00B104BB">
      <w:pPr>
        <w:pStyle w:val="ListParagraph"/>
        <w:spacing w:line="360" w:lineRule="auto"/>
        <w:ind w:left="360"/>
        <w:jc w:val="both"/>
        <w:rPr>
          <w:rFonts w:ascii="Arial" w:hAnsi="Arial" w:cs="Arial"/>
          <w:sz w:val="24"/>
          <w:szCs w:val="24"/>
        </w:rPr>
      </w:pPr>
    </w:p>
    <w:p w14:paraId="3922F491" w14:textId="0A7611DB"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 xml:space="preserve"> Decoder </w:t>
      </w:r>
    </w:p>
    <w:p w14:paraId="06BB3964" w14:textId="6A75BCDE" w:rsidR="00B104BB" w:rsidRPr="00C77F88" w:rsidRDefault="00325800" w:rsidP="00B104BB">
      <w:pPr>
        <w:pStyle w:val="ListParagraph"/>
        <w:spacing w:line="360" w:lineRule="auto"/>
        <w:ind w:left="360"/>
        <w:jc w:val="both"/>
        <w:rPr>
          <w:rFonts w:ascii="Arial" w:hAnsi="Arial" w:cs="Arial"/>
          <w:sz w:val="24"/>
          <w:szCs w:val="24"/>
        </w:rPr>
      </w:pPr>
      <w:r w:rsidRPr="00325800">
        <w:rPr>
          <w:rFonts w:ascii="Arial" w:hAnsi="Arial" w:cs="Arial"/>
          <w:sz w:val="24"/>
          <w:szCs w:val="24"/>
        </w:rPr>
        <w:t xml:space="preserve">It is one thing to encode, but another to decode. Shannon and Weaver created this paradigm in respect to communication through smartphones and other gadgets. Thus, with this method, it is often necessary to have an appliance that converts a </w:t>
      </w:r>
      <w:r w:rsidRPr="00325800">
        <w:rPr>
          <w:rFonts w:ascii="Arial" w:hAnsi="Arial" w:cs="Arial"/>
          <w:sz w:val="24"/>
          <w:szCs w:val="24"/>
        </w:rPr>
        <w:lastRenderedPageBreak/>
        <w:t>message from binary digits or waves back into a format that the recipient can comprehend.</w:t>
      </w:r>
      <w:r w:rsidR="00B104BB" w:rsidRPr="00C77F88">
        <w:rPr>
          <w:rFonts w:ascii="Arial" w:hAnsi="Arial" w:cs="Arial"/>
          <w:sz w:val="24"/>
          <w:szCs w:val="24"/>
        </w:rPr>
        <w:t xml:space="preserve"> (Mussa, 2020).</w:t>
      </w:r>
    </w:p>
    <w:p w14:paraId="444BD578" w14:textId="77777777" w:rsidR="00B104BB" w:rsidRPr="00C77F88" w:rsidRDefault="00B104BB" w:rsidP="00B104BB">
      <w:pPr>
        <w:pStyle w:val="ListParagraph"/>
        <w:spacing w:line="360" w:lineRule="auto"/>
        <w:ind w:left="360"/>
        <w:jc w:val="both"/>
        <w:rPr>
          <w:rFonts w:ascii="Arial" w:hAnsi="Arial" w:cs="Arial"/>
          <w:sz w:val="24"/>
          <w:szCs w:val="24"/>
        </w:rPr>
      </w:pPr>
    </w:p>
    <w:p w14:paraId="0D0D4136" w14:textId="2C494412" w:rsidR="00B104BB"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Receiver (Destination)</w:t>
      </w:r>
    </w:p>
    <w:p w14:paraId="56608520" w14:textId="4CEF25E4" w:rsidR="00B104BB" w:rsidRPr="00C77F88" w:rsidRDefault="00C73564" w:rsidP="00B104BB">
      <w:pPr>
        <w:pStyle w:val="ListParagraph"/>
        <w:spacing w:line="360" w:lineRule="auto"/>
        <w:ind w:left="360"/>
        <w:jc w:val="both"/>
        <w:rPr>
          <w:rFonts w:ascii="Arial" w:hAnsi="Arial" w:cs="Arial"/>
          <w:sz w:val="24"/>
          <w:szCs w:val="24"/>
        </w:rPr>
      </w:pPr>
      <w:r w:rsidRPr="00C73564">
        <w:rPr>
          <w:rFonts w:ascii="Arial" w:hAnsi="Arial" w:cs="Arial"/>
          <w:sz w:val="24"/>
          <w:szCs w:val="24"/>
        </w:rPr>
        <w:t xml:space="preserve">The receiver marks the conclusion of the original Shannon and Weaver model of technical communication. At this moment, the individual ultimately receives the message—or what's left of it, once noise is taken into consideration. </w:t>
      </w:r>
      <w:r w:rsidR="00B104BB" w:rsidRPr="00C77F88">
        <w:rPr>
          <w:rFonts w:ascii="Arial" w:hAnsi="Arial" w:cs="Arial"/>
          <w:sz w:val="24"/>
          <w:szCs w:val="24"/>
        </w:rPr>
        <w:t>(Mussa, 2020).</w:t>
      </w:r>
    </w:p>
    <w:p w14:paraId="6F62D583" w14:textId="77777777" w:rsidR="00B104BB" w:rsidRPr="00C77F88" w:rsidRDefault="00B104BB" w:rsidP="00B104BB">
      <w:pPr>
        <w:pStyle w:val="ListParagraph"/>
        <w:spacing w:line="360" w:lineRule="auto"/>
        <w:ind w:left="360"/>
        <w:jc w:val="both"/>
        <w:rPr>
          <w:rFonts w:ascii="Arial" w:hAnsi="Arial" w:cs="Arial"/>
          <w:sz w:val="24"/>
          <w:szCs w:val="24"/>
        </w:rPr>
      </w:pPr>
    </w:p>
    <w:p w14:paraId="7430F0C6" w14:textId="508B629F" w:rsidR="009C6C77" w:rsidRPr="00C77F88" w:rsidRDefault="00B104BB" w:rsidP="00B104BB">
      <w:pPr>
        <w:pStyle w:val="ListParagraph"/>
        <w:numPr>
          <w:ilvl w:val="0"/>
          <w:numId w:val="2"/>
        </w:numPr>
        <w:spacing w:line="360" w:lineRule="auto"/>
        <w:jc w:val="both"/>
        <w:rPr>
          <w:rFonts w:ascii="Arial" w:hAnsi="Arial" w:cs="Arial"/>
          <w:sz w:val="24"/>
          <w:szCs w:val="24"/>
        </w:rPr>
      </w:pPr>
      <w:r w:rsidRPr="00C77F88">
        <w:rPr>
          <w:rFonts w:ascii="Arial" w:hAnsi="Arial" w:cs="Arial"/>
          <w:sz w:val="24"/>
          <w:szCs w:val="24"/>
        </w:rPr>
        <w:t>Feedback</w:t>
      </w:r>
    </w:p>
    <w:p w14:paraId="25782F7A" w14:textId="67C29C60" w:rsidR="00B104BB" w:rsidRPr="00C77F88" w:rsidRDefault="003A3815" w:rsidP="00B104BB">
      <w:pPr>
        <w:pStyle w:val="ListParagraph"/>
        <w:spacing w:line="360" w:lineRule="auto"/>
        <w:ind w:left="360"/>
        <w:jc w:val="both"/>
        <w:rPr>
          <w:rFonts w:ascii="Arial" w:hAnsi="Arial" w:cs="Arial"/>
          <w:sz w:val="24"/>
          <w:szCs w:val="24"/>
        </w:rPr>
      </w:pPr>
      <w:r w:rsidRPr="003A3815">
        <w:rPr>
          <w:rFonts w:ascii="Arial" w:hAnsi="Arial" w:cs="Arial"/>
          <w:sz w:val="24"/>
          <w:szCs w:val="24"/>
        </w:rPr>
        <w:t xml:space="preserve">The recipient is the last party in the original Shannon and Weaver paradigm of technical communication. The communication eventually reaches the recipient at this point—that is, once noise is taken into consideration. </w:t>
      </w:r>
      <w:r w:rsidR="00B104BB" w:rsidRPr="00C77F88">
        <w:rPr>
          <w:rFonts w:ascii="Arial" w:hAnsi="Arial" w:cs="Arial"/>
          <w:sz w:val="24"/>
          <w:szCs w:val="24"/>
        </w:rPr>
        <w:t>(Mussa, 2020).</w:t>
      </w:r>
    </w:p>
    <w:p w14:paraId="1EA0D793" w14:textId="77777777" w:rsidR="00B104BB" w:rsidRPr="00543D73" w:rsidRDefault="00B104BB" w:rsidP="00B104BB">
      <w:pPr>
        <w:pStyle w:val="ListParagraph"/>
        <w:spacing w:line="360" w:lineRule="auto"/>
        <w:ind w:left="360"/>
        <w:jc w:val="both"/>
        <w:rPr>
          <w:rFonts w:ascii="Arial" w:hAnsi="Arial" w:cs="Arial"/>
          <w:sz w:val="28"/>
          <w:szCs w:val="28"/>
          <w:u w:val="single"/>
        </w:rPr>
      </w:pPr>
    </w:p>
    <w:p w14:paraId="569EFA0B" w14:textId="04B352C4" w:rsidR="00B104BB" w:rsidRPr="00543D73" w:rsidRDefault="00B104BB" w:rsidP="00B104BB">
      <w:pPr>
        <w:pStyle w:val="ListParagraph"/>
        <w:numPr>
          <w:ilvl w:val="1"/>
          <w:numId w:val="1"/>
        </w:numPr>
        <w:spacing w:line="360" w:lineRule="auto"/>
        <w:jc w:val="both"/>
        <w:rPr>
          <w:rFonts w:ascii="Arial" w:hAnsi="Arial" w:cs="Arial"/>
          <w:sz w:val="28"/>
          <w:szCs w:val="28"/>
          <w:u w:val="single"/>
        </w:rPr>
      </w:pPr>
      <w:r w:rsidRPr="00543D73">
        <w:rPr>
          <w:rFonts w:ascii="Arial" w:hAnsi="Arial" w:cs="Arial"/>
          <w:sz w:val="28"/>
          <w:szCs w:val="28"/>
          <w:u w:val="single"/>
        </w:rPr>
        <w:t>Advantages and Disadvantages of Shan</w:t>
      </w:r>
      <w:r w:rsidR="00B95D41" w:rsidRPr="00543D73">
        <w:rPr>
          <w:rFonts w:ascii="Arial" w:hAnsi="Arial" w:cs="Arial"/>
          <w:sz w:val="28"/>
          <w:szCs w:val="28"/>
          <w:u w:val="single"/>
        </w:rPr>
        <w:t>n</w:t>
      </w:r>
      <w:r w:rsidRPr="00543D73">
        <w:rPr>
          <w:rFonts w:ascii="Arial" w:hAnsi="Arial" w:cs="Arial"/>
          <w:sz w:val="28"/>
          <w:szCs w:val="28"/>
          <w:u w:val="single"/>
        </w:rPr>
        <w:t>on Weaver Model</w:t>
      </w:r>
    </w:p>
    <w:p w14:paraId="21AEEEC1" w14:textId="77777777" w:rsidR="00D753ED" w:rsidRPr="00C77F88" w:rsidRDefault="00B104BB" w:rsidP="00B104BB">
      <w:pPr>
        <w:pStyle w:val="ListParagraph"/>
        <w:numPr>
          <w:ilvl w:val="0"/>
          <w:numId w:val="3"/>
        </w:numPr>
        <w:spacing w:line="360" w:lineRule="auto"/>
        <w:jc w:val="both"/>
        <w:rPr>
          <w:rFonts w:ascii="Arial" w:hAnsi="Arial" w:cs="Arial"/>
          <w:sz w:val="24"/>
          <w:szCs w:val="24"/>
        </w:rPr>
      </w:pPr>
      <w:r w:rsidRPr="00C77F88">
        <w:rPr>
          <w:rFonts w:ascii="Arial" w:hAnsi="Arial" w:cs="Arial"/>
          <w:sz w:val="24"/>
          <w:szCs w:val="24"/>
        </w:rPr>
        <w:t>Advantages (Mussa, 2020).</w:t>
      </w:r>
      <w:r w:rsidR="00D753ED" w:rsidRPr="00C77F88">
        <w:rPr>
          <w:rFonts w:ascii="Arial" w:hAnsi="Arial" w:cs="Arial"/>
          <w:sz w:val="24"/>
          <w:szCs w:val="24"/>
        </w:rPr>
        <w:t xml:space="preserve">   </w:t>
      </w:r>
    </w:p>
    <w:p w14:paraId="7A68A3B2" w14:textId="77777777" w:rsidR="00D753ED" w:rsidRPr="00C77F88" w:rsidRDefault="00D753ED" w:rsidP="00D753ED">
      <w:pPr>
        <w:pStyle w:val="ListParagraph"/>
        <w:numPr>
          <w:ilvl w:val="0"/>
          <w:numId w:val="4"/>
        </w:numPr>
        <w:spacing w:line="360" w:lineRule="auto"/>
        <w:jc w:val="both"/>
        <w:rPr>
          <w:rFonts w:ascii="Arial" w:hAnsi="Arial" w:cs="Arial"/>
          <w:sz w:val="24"/>
          <w:szCs w:val="24"/>
        </w:rPr>
      </w:pPr>
      <w:r w:rsidRPr="00C77F88">
        <w:rPr>
          <w:rFonts w:ascii="Arial" w:hAnsi="Arial" w:cs="Arial"/>
          <w:sz w:val="24"/>
          <w:szCs w:val="24"/>
        </w:rPr>
        <w:t>We can examine the crucial phases in information exchange from start to finish thanks to the model.</w:t>
      </w:r>
    </w:p>
    <w:p w14:paraId="1B5CD21C" w14:textId="77777777" w:rsidR="00D753ED" w:rsidRPr="00C77F88" w:rsidRDefault="00D753ED" w:rsidP="00D753ED">
      <w:pPr>
        <w:pStyle w:val="ListParagraph"/>
        <w:numPr>
          <w:ilvl w:val="0"/>
          <w:numId w:val="4"/>
        </w:numPr>
        <w:spacing w:line="360" w:lineRule="auto"/>
        <w:jc w:val="both"/>
        <w:rPr>
          <w:rFonts w:ascii="Arial" w:hAnsi="Arial" w:cs="Arial"/>
          <w:sz w:val="24"/>
          <w:szCs w:val="24"/>
        </w:rPr>
      </w:pPr>
      <w:r w:rsidRPr="00C77F88">
        <w:rPr>
          <w:rFonts w:ascii="Arial" w:hAnsi="Arial" w:cs="Arial"/>
          <w:sz w:val="24"/>
          <w:szCs w:val="24"/>
        </w:rPr>
        <w:t>The initial purpose of the communication model was to describe how people communicate using technology. But it's been applied to describe almost any type of communication you can imagine.</w:t>
      </w:r>
    </w:p>
    <w:p w14:paraId="2957D8B2" w14:textId="77777777" w:rsidR="00D753ED" w:rsidRPr="00C77F88" w:rsidRDefault="00D753ED" w:rsidP="00D753ED">
      <w:pPr>
        <w:pStyle w:val="ListParagraph"/>
        <w:numPr>
          <w:ilvl w:val="0"/>
          <w:numId w:val="4"/>
        </w:numPr>
        <w:spacing w:line="360" w:lineRule="auto"/>
        <w:jc w:val="both"/>
        <w:rPr>
          <w:rFonts w:ascii="Arial" w:hAnsi="Arial" w:cs="Arial"/>
          <w:sz w:val="24"/>
          <w:szCs w:val="24"/>
        </w:rPr>
      </w:pPr>
      <w:r w:rsidRPr="00C77F88">
        <w:rPr>
          <w:rFonts w:ascii="Arial" w:hAnsi="Arial" w:cs="Arial"/>
          <w:sz w:val="24"/>
          <w:szCs w:val="24"/>
        </w:rPr>
        <w:t>It does a great job of explaining the obstacles to good communication.</w:t>
      </w:r>
      <w:r w:rsidRPr="00C77F88">
        <w:rPr>
          <w:rFonts w:ascii="Arial" w:hAnsi="Arial" w:cs="Arial"/>
          <w:sz w:val="24"/>
          <w:szCs w:val="24"/>
        </w:rPr>
        <w:tab/>
      </w:r>
      <w:r w:rsidRPr="00C77F88">
        <w:rPr>
          <w:rFonts w:ascii="Arial" w:hAnsi="Arial" w:cs="Arial"/>
          <w:sz w:val="24"/>
          <w:szCs w:val="24"/>
        </w:rPr>
        <w:tab/>
      </w:r>
    </w:p>
    <w:p w14:paraId="2BBE7CD6" w14:textId="3493E8D4" w:rsidR="00B104BB" w:rsidRPr="00C77F88" w:rsidRDefault="00D753ED" w:rsidP="00D753ED">
      <w:pPr>
        <w:pStyle w:val="ListParagraph"/>
        <w:spacing w:line="360" w:lineRule="auto"/>
        <w:jc w:val="both"/>
        <w:rPr>
          <w:rFonts w:ascii="Arial" w:hAnsi="Arial" w:cs="Arial"/>
          <w:sz w:val="24"/>
          <w:szCs w:val="24"/>
        </w:rPr>
      </w:pPr>
      <w:r w:rsidRPr="00C77F88">
        <w:rPr>
          <w:rFonts w:ascii="Arial" w:hAnsi="Arial" w:cs="Arial"/>
          <w:sz w:val="24"/>
          <w:szCs w:val="24"/>
        </w:rPr>
        <w:t xml:space="preserve">                                                                                                                                                              </w:t>
      </w:r>
    </w:p>
    <w:p w14:paraId="1E0911C5" w14:textId="6CE7C9A4" w:rsidR="00B104BB" w:rsidRPr="00C77F88" w:rsidRDefault="00B104BB" w:rsidP="00B104BB">
      <w:pPr>
        <w:pStyle w:val="ListParagraph"/>
        <w:numPr>
          <w:ilvl w:val="0"/>
          <w:numId w:val="3"/>
        </w:numPr>
        <w:spacing w:line="360" w:lineRule="auto"/>
        <w:jc w:val="both"/>
        <w:rPr>
          <w:rFonts w:ascii="Arial" w:hAnsi="Arial" w:cs="Arial"/>
          <w:sz w:val="24"/>
          <w:szCs w:val="24"/>
        </w:rPr>
      </w:pPr>
      <w:r w:rsidRPr="00C77F88">
        <w:rPr>
          <w:rFonts w:ascii="Arial" w:hAnsi="Arial" w:cs="Arial"/>
          <w:sz w:val="24"/>
          <w:szCs w:val="24"/>
        </w:rPr>
        <w:t>Disadvantages (Mussa, 2020).</w:t>
      </w:r>
    </w:p>
    <w:p w14:paraId="2A76D367" w14:textId="77777777" w:rsidR="007663DB" w:rsidRPr="00C77F88" w:rsidRDefault="007663DB" w:rsidP="007663DB">
      <w:pPr>
        <w:pStyle w:val="ListParagraph"/>
        <w:numPr>
          <w:ilvl w:val="0"/>
          <w:numId w:val="5"/>
        </w:numPr>
        <w:spacing w:line="360" w:lineRule="auto"/>
        <w:jc w:val="both"/>
        <w:rPr>
          <w:rFonts w:ascii="Arial" w:hAnsi="Arial" w:cs="Arial"/>
          <w:sz w:val="24"/>
          <w:szCs w:val="24"/>
        </w:rPr>
      </w:pPr>
      <w:r w:rsidRPr="00C77F88">
        <w:rPr>
          <w:rFonts w:ascii="Arial" w:hAnsi="Arial" w:cs="Arial"/>
          <w:sz w:val="24"/>
          <w:szCs w:val="24"/>
        </w:rPr>
        <w:t>It's a linear model with little consideration for feedback.</w:t>
      </w:r>
    </w:p>
    <w:p w14:paraId="2B98EFA9" w14:textId="113FCCB8" w:rsidR="007663DB" w:rsidRPr="00C77F88" w:rsidRDefault="007663DB" w:rsidP="007663DB">
      <w:pPr>
        <w:pStyle w:val="ListParagraph"/>
        <w:numPr>
          <w:ilvl w:val="0"/>
          <w:numId w:val="5"/>
        </w:numPr>
        <w:spacing w:line="360" w:lineRule="auto"/>
        <w:jc w:val="both"/>
        <w:rPr>
          <w:rFonts w:ascii="Arial" w:hAnsi="Arial" w:cs="Arial"/>
          <w:sz w:val="24"/>
          <w:szCs w:val="24"/>
        </w:rPr>
      </w:pPr>
      <w:r w:rsidRPr="00C77F88">
        <w:rPr>
          <w:rFonts w:ascii="Arial" w:hAnsi="Arial" w:cs="Arial"/>
          <w:sz w:val="24"/>
          <w:szCs w:val="24"/>
        </w:rPr>
        <w:t>The model does not examine how information is understood differently depending on the identities or power dynamics of the individuals speaking with each other from a social scientific perspective.</w:t>
      </w:r>
    </w:p>
    <w:p w14:paraId="03EBE12F" w14:textId="252EE6AF" w:rsidR="007663DB" w:rsidRDefault="007663DB" w:rsidP="007663DB">
      <w:pPr>
        <w:pStyle w:val="ListParagraph"/>
        <w:numPr>
          <w:ilvl w:val="0"/>
          <w:numId w:val="5"/>
        </w:numPr>
        <w:spacing w:line="360" w:lineRule="auto"/>
        <w:jc w:val="both"/>
        <w:rPr>
          <w:rFonts w:ascii="Arial" w:hAnsi="Arial" w:cs="Arial"/>
          <w:sz w:val="24"/>
          <w:szCs w:val="24"/>
        </w:rPr>
      </w:pPr>
      <w:r w:rsidRPr="00C77F88">
        <w:rPr>
          <w:rFonts w:ascii="Arial" w:hAnsi="Arial" w:cs="Arial"/>
          <w:sz w:val="24"/>
          <w:szCs w:val="24"/>
        </w:rPr>
        <w:t>Regarding the problems that occur when there is a single sender and several recipients, the "mother of all models" says nothing. Use a model such as the Lasswell model of communication for a more thorough understanding of mass communication.</w:t>
      </w:r>
    </w:p>
    <w:p w14:paraId="5C285E3C" w14:textId="77777777" w:rsidR="007220CA" w:rsidRDefault="007220CA" w:rsidP="007220CA">
      <w:pPr>
        <w:pStyle w:val="ListParagraph"/>
        <w:spacing w:line="360" w:lineRule="auto"/>
        <w:jc w:val="both"/>
        <w:rPr>
          <w:rFonts w:ascii="Arial" w:hAnsi="Arial" w:cs="Arial"/>
          <w:sz w:val="24"/>
          <w:szCs w:val="24"/>
        </w:rPr>
      </w:pPr>
    </w:p>
    <w:p w14:paraId="7FC7B1D3" w14:textId="77777777" w:rsidR="007220CA" w:rsidRPr="00C77F88" w:rsidRDefault="007220CA" w:rsidP="007220CA">
      <w:pPr>
        <w:pStyle w:val="ListParagraph"/>
        <w:spacing w:line="360" w:lineRule="auto"/>
        <w:jc w:val="both"/>
        <w:rPr>
          <w:rFonts w:ascii="Arial" w:hAnsi="Arial" w:cs="Arial"/>
          <w:sz w:val="24"/>
          <w:szCs w:val="24"/>
        </w:rPr>
      </w:pPr>
    </w:p>
    <w:p w14:paraId="655D7DF2" w14:textId="77777777" w:rsidR="007663DB" w:rsidRPr="00C77F88" w:rsidRDefault="007663DB" w:rsidP="007663DB">
      <w:pPr>
        <w:pStyle w:val="ListParagraph"/>
        <w:spacing w:line="360" w:lineRule="auto"/>
        <w:jc w:val="both"/>
        <w:rPr>
          <w:rFonts w:ascii="Arial" w:hAnsi="Arial" w:cs="Arial"/>
          <w:sz w:val="24"/>
          <w:szCs w:val="24"/>
        </w:rPr>
      </w:pPr>
    </w:p>
    <w:p w14:paraId="533AE4DD" w14:textId="75EC3801" w:rsidR="007663DB" w:rsidRPr="00FD1520" w:rsidRDefault="007663DB" w:rsidP="007663DB">
      <w:pPr>
        <w:pStyle w:val="ListParagraph"/>
        <w:numPr>
          <w:ilvl w:val="1"/>
          <w:numId w:val="1"/>
        </w:numPr>
        <w:spacing w:line="360" w:lineRule="auto"/>
        <w:jc w:val="both"/>
        <w:rPr>
          <w:rFonts w:ascii="Arial" w:hAnsi="Arial" w:cs="Arial"/>
          <w:sz w:val="28"/>
          <w:szCs w:val="28"/>
          <w:u w:val="single"/>
        </w:rPr>
      </w:pPr>
      <w:r w:rsidRPr="00FD1520">
        <w:rPr>
          <w:rFonts w:ascii="Arial" w:hAnsi="Arial" w:cs="Arial"/>
          <w:sz w:val="28"/>
          <w:szCs w:val="28"/>
          <w:u w:val="single"/>
        </w:rPr>
        <w:t>Integrated marketing communication</w:t>
      </w:r>
    </w:p>
    <w:p w14:paraId="23D96F65" w14:textId="3CF5BAA2" w:rsidR="007663DB" w:rsidRPr="00C77F88" w:rsidRDefault="007663DB" w:rsidP="007663DB">
      <w:pPr>
        <w:pStyle w:val="ListParagraph"/>
        <w:spacing w:line="360" w:lineRule="auto"/>
        <w:jc w:val="both"/>
        <w:rPr>
          <w:rFonts w:ascii="Arial" w:hAnsi="Arial" w:cs="Arial"/>
          <w:sz w:val="24"/>
          <w:szCs w:val="24"/>
        </w:rPr>
      </w:pPr>
      <w:r w:rsidRPr="00C77F88">
        <w:rPr>
          <w:rFonts w:ascii="Arial" w:hAnsi="Arial" w:cs="Arial"/>
          <w:sz w:val="24"/>
          <w:szCs w:val="24"/>
        </w:rPr>
        <w:t>The idea and practice of proactively managing audience-, channel-, and outcome-focused corporate communication campaigns throughout time is known as integrated marketing communications (IMC). IMC oversees all observable brand communication efforts, including interactions with consumers, customers, and future clients as well as those within and outside the company. IMC handles more than just marketing communications to encourage customers to make purchases</w:t>
      </w:r>
      <w:r w:rsidR="00CF7A16" w:rsidRPr="00C77F88">
        <w:rPr>
          <w:rFonts w:ascii="Arial" w:hAnsi="Arial" w:cs="Arial"/>
          <w:sz w:val="24"/>
          <w:szCs w:val="24"/>
        </w:rPr>
        <w:t xml:space="preserve"> (</w:t>
      </w:r>
      <w:proofErr w:type="spellStart"/>
      <w:r w:rsidR="00CF7A16" w:rsidRPr="00C77F88">
        <w:rPr>
          <w:rFonts w:ascii="Arial" w:hAnsi="Arial" w:cs="Arial"/>
          <w:sz w:val="24"/>
          <w:szCs w:val="24"/>
        </w:rPr>
        <w:t>Kliatchko</w:t>
      </w:r>
      <w:proofErr w:type="spellEnd"/>
      <w:r w:rsidR="00CF7A16" w:rsidRPr="00C77F88">
        <w:rPr>
          <w:rFonts w:ascii="Arial" w:hAnsi="Arial" w:cs="Arial"/>
          <w:sz w:val="24"/>
          <w:szCs w:val="24"/>
        </w:rPr>
        <w:t>, J.2005)</w:t>
      </w:r>
    </w:p>
    <w:p w14:paraId="28662BBE" w14:textId="77777777" w:rsidR="007663DB" w:rsidRPr="00C77F88" w:rsidRDefault="007663DB" w:rsidP="007663DB">
      <w:pPr>
        <w:pStyle w:val="ListParagraph"/>
        <w:spacing w:line="360" w:lineRule="auto"/>
        <w:jc w:val="both"/>
        <w:rPr>
          <w:rFonts w:ascii="Arial" w:hAnsi="Arial" w:cs="Arial"/>
          <w:sz w:val="24"/>
          <w:szCs w:val="24"/>
        </w:rPr>
      </w:pPr>
    </w:p>
    <w:p w14:paraId="5BE9CB50" w14:textId="77777777" w:rsidR="00D70AB3" w:rsidRPr="00C77F88" w:rsidRDefault="00D70AB3" w:rsidP="002E1BD0">
      <w:pPr>
        <w:pStyle w:val="ListParagraph"/>
        <w:spacing w:line="360" w:lineRule="auto"/>
        <w:ind w:left="0"/>
        <w:jc w:val="both"/>
        <w:rPr>
          <w:rFonts w:ascii="Arial" w:hAnsi="Arial" w:cs="Arial"/>
          <w:sz w:val="24"/>
          <w:szCs w:val="24"/>
        </w:rPr>
      </w:pPr>
      <w:r w:rsidRPr="00C77F88">
        <w:rPr>
          <w:rFonts w:ascii="Arial" w:hAnsi="Arial" w:cs="Arial"/>
          <w:noProof/>
          <w:sz w:val="24"/>
          <w:szCs w:val="24"/>
        </w:rPr>
        <w:drawing>
          <wp:inline distT="0" distB="0" distL="0" distR="0" wp14:anchorId="3F68724F" wp14:editId="1BFF4CD3">
            <wp:extent cx="5683250" cy="4850879"/>
            <wp:effectExtent l="0" t="0" r="0" b="6985"/>
            <wp:docPr id="125583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36254" name=""/>
                    <pic:cNvPicPr/>
                  </pic:nvPicPr>
                  <pic:blipFill>
                    <a:blip r:embed="rId13"/>
                    <a:stretch>
                      <a:fillRect/>
                    </a:stretch>
                  </pic:blipFill>
                  <pic:spPr>
                    <a:xfrm>
                      <a:off x="0" y="0"/>
                      <a:ext cx="5692946" cy="4859155"/>
                    </a:xfrm>
                    <a:prstGeom prst="rect">
                      <a:avLst/>
                    </a:prstGeom>
                  </pic:spPr>
                </pic:pic>
              </a:graphicData>
            </a:graphic>
          </wp:inline>
        </w:drawing>
      </w:r>
    </w:p>
    <w:p w14:paraId="148AAA28" w14:textId="160BD499" w:rsidR="002E1BD0" w:rsidRDefault="00D70AB3" w:rsidP="00901E24">
      <w:pPr>
        <w:pStyle w:val="ListParagraph"/>
        <w:spacing w:line="360" w:lineRule="auto"/>
        <w:jc w:val="both"/>
        <w:rPr>
          <w:rFonts w:ascii="Arial" w:hAnsi="Arial" w:cs="Arial"/>
          <w:sz w:val="24"/>
          <w:szCs w:val="24"/>
        </w:rPr>
      </w:pPr>
      <w:r w:rsidRPr="00C77F88">
        <w:rPr>
          <w:rFonts w:ascii="Arial" w:hAnsi="Arial" w:cs="Arial"/>
          <w:sz w:val="24"/>
          <w:szCs w:val="24"/>
        </w:rPr>
        <w:t xml:space="preserve">           </w:t>
      </w:r>
      <w:r w:rsidR="00256481" w:rsidRPr="00C77F88">
        <w:rPr>
          <w:rFonts w:ascii="Arial" w:hAnsi="Arial" w:cs="Arial"/>
          <w:sz w:val="24"/>
          <w:szCs w:val="24"/>
        </w:rPr>
        <w:t xml:space="preserve">          </w:t>
      </w:r>
      <w:r w:rsidR="00B47779">
        <w:rPr>
          <w:rFonts w:ascii="Arial" w:hAnsi="Arial" w:cs="Arial"/>
          <w:sz w:val="24"/>
          <w:szCs w:val="24"/>
        </w:rPr>
        <w:t xml:space="preserve">            </w:t>
      </w:r>
      <w:r w:rsidR="00256481" w:rsidRPr="00C77F88">
        <w:rPr>
          <w:rFonts w:ascii="Arial" w:hAnsi="Arial" w:cs="Arial"/>
          <w:sz w:val="24"/>
          <w:szCs w:val="24"/>
        </w:rPr>
        <w:t xml:space="preserve"> </w:t>
      </w:r>
      <w:r w:rsidRPr="00C77F88">
        <w:rPr>
          <w:rFonts w:ascii="Arial" w:hAnsi="Arial" w:cs="Arial"/>
          <w:sz w:val="24"/>
          <w:szCs w:val="24"/>
        </w:rPr>
        <w:t>Source:</w:t>
      </w:r>
      <w:r w:rsidRPr="00C77F88">
        <w:rPr>
          <w:rFonts w:ascii="Arial" w:hAnsi="Arial" w:cs="Arial"/>
        </w:rPr>
        <w:t xml:space="preserve"> </w:t>
      </w:r>
      <w:r w:rsidRPr="00C77F88">
        <w:rPr>
          <w:rFonts w:ascii="Arial" w:hAnsi="Arial" w:cs="Arial"/>
          <w:sz w:val="24"/>
          <w:szCs w:val="24"/>
        </w:rPr>
        <w:t>(Pickton, et al. 2005).</w:t>
      </w:r>
    </w:p>
    <w:p w14:paraId="78497B65" w14:textId="77777777" w:rsidR="00901E24" w:rsidRDefault="00901E24" w:rsidP="00901E24">
      <w:pPr>
        <w:pStyle w:val="ListParagraph"/>
        <w:spacing w:line="360" w:lineRule="auto"/>
        <w:jc w:val="both"/>
        <w:rPr>
          <w:rFonts w:ascii="Arial" w:hAnsi="Arial" w:cs="Arial"/>
          <w:sz w:val="24"/>
          <w:szCs w:val="24"/>
        </w:rPr>
      </w:pPr>
    </w:p>
    <w:p w14:paraId="14847784" w14:textId="77777777" w:rsidR="00901E24" w:rsidRDefault="00901E24" w:rsidP="00901E24">
      <w:pPr>
        <w:pStyle w:val="ListParagraph"/>
        <w:spacing w:line="360" w:lineRule="auto"/>
        <w:jc w:val="both"/>
        <w:rPr>
          <w:rFonts w:ascii="Arial" w:hAnsi="Arial" w:cs="Arial"/>
          <w:sz w:val="24"/>
          <w:szCs w:val="24"/>
        </w:rPr>
      </w:pPr>
    </w:p>
    <w:p w14:paraId="7944C8EA" w14:textId="77777777" w:rsidR="00901E24" w:rsidRDefault="00901E24" w:rsidP="00901E24">
      <w:pPr>
        <w:pStyle w:val="ListParagraph"/>
        <w:spacing w:line="360" w:lineRule="auto"/>
        <w:jc w:val="both"/>
        <w:rPr>
          <w:rFonts w:ascii="Arial" w:hAnsi="Arial" w:cs="Arial"/>
          <w:sz w:val="24"/>
          <w:szCs w:val="24"/>
        </w:rPr>
      </w:pPr>
    </w:p>
    <w:p w14:paraId="0DB0C1E2" w14:textId="77777777" w:rsidR="002E1BD0" w:rsidRPr="00C77F88" w:rsidRDefault="002E1BD0" w:rsidP="00DD15BA">
      <w:pPr>
        <w:pStyle w:val="ListParagraph"/>
        <w:spacing w:line="360" w:lineRule="auto"/>
        <w:ind w:left="0"/>
        <w:jc w:val="both"/>
        <w:rPr>
          <w:rFonts w:ascii="Arial" w:hAnsi="Arial" w:cs="Arial"/>
          <w:sz w:val="24"/>
          <w:szCs w:val="24"/>
        </w:rPr>
      </w:pPr>
    </w:p>
    <w:p w14:paraId="6EAF3FBC" w14:textId="77777777" w:rsidR="00256481" w:rsidRPr="00C77F88" w:rsidRDefault="00256481" w:rsidP="00DD15BA">
      <w:pPr>
        <w:pStyle w:val="ListParagraph"/>
        <w:spacing w:line="360" w:lineRule="auto"/>
        <w:ind w:left="0"/>
        <w:jc w:val="both"/>
        <w:rPr>
          <w:rFonts w:ascii="Arial" w:hAnsi="Arial" w:cs="Arial"/>
          <w:sz w:val="24"/>
          <w:szCs w:val="24"/>
        </w:rPr>
      </w:pPr>
    </w:p>
    <w:p w14:paraId="5F32B462" w14:textId="37C7F25A" w:rsidR="000D2A1B" w:rsidRPr="00C77F88" w:rsidRDefault="00D70AB3" w:rsidP="00D70AB3">
      <w:pPr>
        <w:pStyle w:val="ListParagraph"/>
        <w:numPr>
          <w:ilvl w:val="0"/>
          <w:numId w:val="6"/>
        </w:numPr>
        <w:spacing w:line="360" w:lineRule="auto"/>
        <w:jc w:val="both"/>
        <w:rPr>
          <w:rFonts w:ascii="Arial" w:hAnsi="Arial" w:cs="Arial"/>
          <w:sz w:val="24"/>
          <w:szCs w:val="24"/>
        </w:rPr>
      </w:pPr>
      <w:r w:rsidRPr="00C77F88">
        <w:rPr>
          <w:rFonts w:ascii="Arial" w:hAnsi="Arial" w:cs="Arial"/>
          <w:sz w:val="24"/>
          <w:szCs w:val="24"/>
        </w:rPr>
        <w:t>Components of Integrated marketing</w:t>
      </w:r>
    </w:p>
    <w:p w14:paraId="07ABA840" w14:textId="22816567" w:rsidR="000D2A1B" w:rsidRPr="00C77F88" w:rsidRDefault="00D70AB3" w:rsidP="00DD15BA">
      <w:pPr>
        <w:pStyle w:val="ListParagraph"/>
        <w:spacing w:line="360" w:lineRule="auto"/>
        <w:ind w:left="0"/>
        <w:jc w:val="both"/>
        <w:rPr>
          <w:rFonts w:ascii="Arial" w:hAnsi="Arial" w:cs="Arial"/>
          <w:sz w:val="24"/>
          <w:szCs w:val="24"/>
        </w:rPr>
      </w:pPr>
      <w:r w:rsidRPr="00C77F88">
        <w:rPr>
          <w:rFonts w:ascii="Arial" w:hAnsi="Arial" w:cs="Arial"/>
          <w:noProof/>
          <w:sz w:val="24"/>
          <w:szCs w:val="24"/>
        </w:rPr>
        <w:drawing>
          <wp:inline distT="0" distB="0" distL="0" distR="0" wp14:anchorId="591BE02E" wp14:editId="33575E06">
            <wp:extent cx="5731510" cy="3044160"/>
            <wp:effectExtent l="0" t="0" r="0" b="0"/>
            <wp:docPr id="191582977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4E5726A" w14:textId="5D36D5A5" w:rsidR="00256481" w:rsidRPr="00C77F88" w:rsidRDefault="00901E24" w:rsidP="00256481">
      <w:pPr>
        <w:spacing w:line="360" w:lineRule="auto"/>
        <w:jc w:val="both"/>
        <w:rPr>
          <w:rFonts w:ascii="Arial" w:hAnsi="Arial" w:cs="Arial"/>
          <w:sz w:val="24"/>
          <w:szCs w:val="24"/>
        </w:rPr>
      </w:pPr>
      <w:r>
        <w:rPr>
          <w:rFonts w:ascii="Arial" w:hAnsi="Arial" w:cs="Arial"/>
          <w:sz w:val="24"/>
          <w:szCs w:val="24"/>
        </w:rPr>
        <w:t xml:space="preserve">                                                   Source: Myself</w:t>
      </w:r>
    </w:p>
    <w:p w14:paraId="4FD52276" w14:textId="1822A062" w:rsidR="00256481" w:rsidRPr="00C77F88" w:rsidRDefault="00256481" w:rsidP="00256481">
      <w:pPr>
        <w:pStyle w:val="ListParagraph"/>
        <w:numPr>
          <w:ilvl w:val="0"/>
          <w:numId w:val="7"/>
        </w:numPr>
        <w:spacing w:line="360" w:lineRule="auto"/>
        <w:jc w:val="both"/>
        <w:rPr>
          <w:rFonts w:ascii="Arial" w:hAnsi="Arial" w:cs="Arial"/>
          <w:sz w:val="24"/>
          <w:szCs w:val="24"/>
        </w:rPr>
      </w:pPr>
      <w:r w:rsidRPr="00C77F88">
        <w:rPr>
          <w:rFonts w:ascii="Arial" w:hAnsi="Arial" w:cs="Arial"/>
          <w:sz w:val="24"/>
          <w:szCs w:val="24"/>
        </w:rPr>
        <w:t>Traditional Advertising</w:t>
      </w:r>
    </w:p>
    <w:p w14:paraId="35A5B382" w14:textId="0B01E80A" w:rsidR="00256481" w:rsidRPr="00C77F88" w:rsidRDefault="00256481" w:rsidP="00256481">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From the initial days of the advertising and marketing sectors, traditional marketing has been the accepted approach and one of the most established forms of advertising. anything different from using internet marketing to advertise a business's goods. Conventional marketing also includes the methods that customers utilize to locate your firm and begin purchasing your goods. Traditional marketing is </w:t>
      </w:r>
      <w:r w:rsidRPr="00C77F88">
        <w:rPr>
          <w:rFonts w:ascii="Arial" w:hAnsi="Arial" w:cs="Arial"/>
        </w:rPr>
        <w:t>present</w:t>
      </w:r>
      <w:r w:rsidRPr="00C77F88">
        <w:rPr>
          <w:rFonts w:ascii="Arial" w:hAnsi="Arial" w:cs="Arial"/>
          <w:sz w:val="24"/>
          <w:szCs w:val="24"/>
        </w:rPr>
        <w:t xml:space="preserve"> in many daily activities, such as reading the newspaper or observing some outdoor advertising. Conventional marketing refers only to advertising that reaches customers through physical channels (Kumar et al. 2020).</w:t>
      </w:r>
    </w:p>
    <w:p w14:paraId="0F6CD6B8" w14:textId="77777777" w:rsidR="00256481" w:rsidRPr="00C77F88" w:rsidRDefault="00256481" w:rsidP="00256481">
      <w:pPr>
        <w:pStyle w:val="ListParagraph"/>
        <w:spacing w:line="360" w:lineRule="auto"/>
        <w:ind w:left="0"/>
        <w:jc w:val="both"/>
        <w:rPr>
          <w:rFonts w:ascii="Arial" w:hAnsi="Arial" w:cs="Arial"/>
          <w:sz w:val="24"/>
          <w:szCs w:val="24"/>
        </w:rPr>
      </w:pPr>
    </w:p>
    <w:p w14:paraId="1723D321" w14:textId="0BAE4842" w:rsidR="00256481" w:rsidRPr="00C77F88" w:rsidRDefault="00256481" w:rsidP="00256481">
      <w:pPr>
        <w:pStyle w:val="ListParagraph"/>
        <w:numPr>
          <w:ilvl w:val="0"/>
          <w:numId w:val="8"/>
        </w:numPr>
        <w:spacing w:line="360" w:lineRule="auto"/>
        <w:jc w:val="both"/>
        <w:rPr>
          <w:rFonts w:ascii="Arial" w:hAnsi="Arial" w:cs="Arial"/>
          <w:sz w:val="24"/>
          <w:szCs w:val="24"/>
        </w:rPr>
      </w:pPr>
      <w:r w:rsidRPr="00C77F88">
        <w:rPr>
          <w:rFonts w:ascii="Arial" w:hAnsi="Arial" w:cs="Arial"/>
          <w:sz w:val="24"/>
          <w:szCs w:val="24"/>
        </w:rPr>
        <w:t xml:space="preserve">Contemporary advertising </w:t>
      </w:r>
    </w:p>
    <w:p w14:paraId="14A1A32E" w14:textId="4C1C7A62" w:rsidR="00256481" w:rsidRDefault="00256481" w:rsidP="00256481">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                   In modern marketing—a non-traditional sort of advertising—ads are delivered through digital channels including search engines, websites, social media, emails, and mobile applications. This marketing makes it easier for customers and companies to communicate with one another.   Customers are more aware of companies' offerings and businesses are better able to comprehend customer </w:t>
      </w:r>
      <w:r w:rsidRPr="00C77F88">
        <w:rPr>
          <w:rFonts w:ascii="Arial" w:hAnsi="Arial" w:cs="Arial"/>
          <w:sz w:val="24"/>
          <w:szCs w:val="24"/>
        </w:rPr>
        <w:lastRenderedPageBreak/>
        <w:t>behaviour as a result of technology advancements. Online marketing has contributed to the quickening of the buying process. Contemporary marketing enables companies to surpass their rivals. As a result, contemporary marketing may be considered a revolution in the field (Kumar et al. 2020).</w:t>
      </w:r>
    </w:p>
    <w:p w14:paraId="26074A3E" w14:textId="77777777" w:rsidR="00632D0B" w:rsidRPr="00C77F88" w:rsidRDefault="00632D0B" w:rsidP="00256481">
      <w:pPr>
        <w:pStyle w:val="ListParagraph"/>
        <w:spacing w:line="360" w:lineRule="auto"/>
        <w:ind w:left="0"/>
        <w:jc w:val="both"/>
        <w:rPr>
          <w:rFonts w:ascii="Arial" w:hAnsi="Arial" w:cs="Arial"/>
          <w:sz w:val="24"/>
          <w:szCs w:val="24"/>
        </w:rPr>
      </w:pPr>
    </w:p>
    <w:p w14:paraId="7DC32476" w14:textId="05FAFF91" w:rsidR="00256481" w:rsidRPr="00FD1520" w:rsidRDefault="00256481" w:rsidP="00256481">
      <w:pPr>
        <w:pStyle w:val="ListParagraph"/>
        <w:numPr>
          <w:ilvl w:val="1"/>
          <w:numId w:val="1"/>
        </w:numPr>
        <w:spacing w:line="360" w:lineRule="auto"/>
        <w:jc w:val="both"/>
        <w:rPr>
          <w:rFonts w:ascii="Arial" w:hAnsi="Arial" w:cs="Arial"/>
          <w:sz w:val="28"/>
          <w:szCs w:val="28"/>
          <w:u w:val="single"/>
        </w:rPr>
      </w:pPr>
      <w:r w:rsidRPr="00FD1520">
        <w:rPr>
          <w:rFonts w:ascii="Arial" w:hAnsi="Arial" w:cs="Arial"/>
          <w:sz w:val="28"/>
          <w:szCs w:val="28"/>
          <w:u w:val="single"/>
        </w:rPr>
        <w:t>New Promotional strategies H&amp;M should adopt</w:t>
      </w:r>
    </w:p>
    <w:p w14:paraId="6DE8C947" w14:textId="77777777" w:rsidR="00DE21E1" w:rsidRPr="00C77F88" w:rsidRDefault="00DE21E1" w:rsidP="00DE21E1">
      <w:pPr>
        <w:pStyle w:val="ListParagraph"/>
        <w:spacing w:line="360" w:lineRule="auto"/>
        <w:jc w:val="both"/>
        <w:rPr>
          <w:rFonts w:ascii="Arial" w:hAnsi="Arial" w:cs="Arial"/>
          <w:sz w:val="24"/>
          <w:szCs w:val="24"/>
        </w:rPr>
      </w:pPr>
    </w:p>
    <w:p w14:paraId="6CF64489" w14:textId="62969216" w:rsidR="00E87638" w:rsidRPr="00C77F88" w:rsidRDefault="00E87638" w:rsidP="00E87638">
      <w:pPr>
        <w:pStyle w:val="ListParagraph"/>
        <w:spacing w:line="360" w:lineRule="auto"/>
        <w:jc w:val="both"/>
        <w:rPr>
          <w:rFonts w:ascii="Arial" w:hAnsi="Arial" w:cs="Arial"/>
          <w:sz w:val="24"/>
          <w:szCs w:val="24"/>
        </w:rPr>
      </w:pPr>
      <w:r w:rsidRPr="00C77F88">
        <w:rPr>
          <w:rFonts w:ascii="Arial" w:hAnsi="Arial" w:cs="Arial"/>
          <w:sz w:val="24"/>
          <w:szCs w:val="24"/>
        </w:rPr>
        <w:t>Companies utilize promotional strategies to market, promote, and sell their products. A business bases its choice of promotional approach on variables such as target market, marketing budget, and product kind. Raising product awareness and therefore sales is an essential task. Revenue from a good promotional plan exceeds marketing expenditures</w:t>
      </w:r>
      <w:r w:rsidR="00DE21E1" w:rsidRPr="00C77F88">
        <w:rPr>
          <w:rFonts w:ascii="Arial" w:hAnsi="Arial" w:cs="Arial"/>
          <w:sz w:val="24"/>
          <w:szCs w:val="24"/>
        </w:rPr>
        <w:t xml:space="preserve"> (MBA </w:t>
      </w:r>
      <w:proofErr w:type="spellStart"/>
      <w:r w:rsidR="00DE21E1" w:rsidRPr="00C77F88">
        <w:rPr>
          <w:rFonts w:ascii="Arial" w:hAnsi="Arial" w:cs="Arial"/>
          <w:sz w:val="24"/>
          <w:szCs w:val="24"/>
        </w:rPr>
        <w:t>Skool</w:t>
      </w:r>
      <w:proofErr w:type="spellEnd"/>
      <w:r w:rsidR="00DE21E1" w:rsidRPr="00C77F88">
        <w:rPr>
          <w:rFonts w:ascii="Arial" w:hAnsi="Arial" w:cs="Arial"/>
          <w:sz w:val="24"/>
          <w:szCs w:val="24"/>
        </w:rPr>
        <w:t xml:space="preserve"> Team, 2021).</w:t>
      </w:r>
    </w:p>
    <w:p w14:paraId="5211FC31" w14:textId="77777777" w:rsidR="00DE21E1" w:rsidRPr="00C77F88" w:rsidRDefault="00DE21E1" w:rsidP="00E87638">
      <w:pPr>
        <w:pStyle w:val="ListParagraph"/>
        <w:spacing w:line="360" w:lineRule="auto"/>
        <w:jc w:val="both"/>
        <w:rPr>
          <w:rFonts w:ascii="Arial" w:hAnsi="Arial" w:cs="Arial"/>
          <w:sz w:val="24"/>
          <w:szCs w:val="24"/>
        </w:rPr>
      </w:pPr>
    </w:p>
    <w:p w14:paraId="2E79012F" w14:textId="70640BB8" w:rsidR="00256481" w:rsidRPr="00C77F88" w:rsidRDefault="00DE21E1" w:rsidP="00DE21E1">
      <w:pPr>
        <w:pStyle w:val="ListParagraph"/>
        <w:spacing w:line="360" w:lineRule="auto"/>
        <w:jc w:val="center"/>
        <w:rPr>
          <w:rFonts w:ascii="Arial" w:hAnsi="Arial" w:cs="Arial"/>
          <w:sz w:val="24"/>
          <w:szCs w:val="24"/>
        </w:rPr>
      </w:pPr>
      <w:r w:rsidRPr="00C77F88">
        <w:rPr>
          <w:rFonts w:ascii="Arial" w:hAnsi="Arial" w:cs="Arial"/>
          <w:noProof/>
          <w:sz w:val="24"/>
          <w:szCs w:val="24"/>
        </w:rPr>
        <w:drawing>
          <wp:inline distT="0" distB="0" distL="0" distR="0" wp14:anchorId="65D0CA04" wp14:editId="62D1459D">
            <wp:extent cx="5167280" cy="3239135"/>
            <wp:effectExtent l="0" t="0" r="0" b="0"/>
            <wp:docPr id="24167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77369" name=""/>
                    <pic:cNvPicPr/>
                  </pic:nvPicPr>
                  <pic:blipFill>
                    <a:blip r:embed="rId19"/>
                    <a:stretch>
                      <a:fillRect/>
                    </a:stretch>
                  </pic:blipFill>
                  <pic:spPr>
                    <a:xfrm>
                      <a:off x="0" y="0"/>
                      <a:ext cx="5185072" cy="3250288"/>
                    </a:xfrm>
                    <a:prstGeom prst="rect">
                      <a:avLst/>
                    </a:prstGeom>
                  </pic:spPr>
                </pic:pic>
              </a:graphicData>
            </a:graphic>
          </wp:inline>
        </w:drawing>
      </w:r>
      <w:r w:rsidRPr="00C77F88">
        <w:rPr>
          <w:rFonts w:ascii="Arial" w:hAnsi="Arial" w:cs="Arial"/>
          <w:sz w:val="24"/>
          <w:szCs w:val="24"/>
        </w:rPr>
        <w:t xml:space="preserve">Source: (MBA </w:t>
      </w:r>
      <w:proofErr w:type="spellStart"/>
      <w:r w:rsidRPr="00C77F88">
        <w:rPr>
          <w:rFonts w:ascii="Arial" w:hAnsi="Arial" w:cs="Arial"/>
          <w:sz w:val="24"/>
          <w:szCs w:val="24"/>
        </w:rPr>
        <w:t>Skool</w:t>
      </w:r>
      <w:proofErr w:type="spellEnd"/>
      <w:r w:rsidRPr="00C77F88">
        <w:rPr>
          <w:rFonts w:ascii="Arial" w:hAnsi="Arial" w:cs="Arial"/>
          <w:sz w:val="24"/>
          <w:szCs w:val="24"/>
        </w:rPr>
        <w:t xml:space="preserve"> Team, 2021).</w:t>
      </w:r>
    </w:p>
    <w:p w14:paraId="4E7A85D5" w14:textId="77777777" w:rsidR="00DE21E1" w:rsidRPr="00C77F88" w:rsidRDefault="00DE21E1" w:rsidP="00DE21E1">
      <w:pPr>
        <w:pStyle w:val="ListParagraph"/>
        <w:spacing w:line="360" w:lineRule="auto"/>
        <w:jc w:val="center"/>
        <w:rPr>
          <w:rFonts w:ascii="Arial" w:hAnsi="Arial" w:cs="Arial"/>
          <w:sz w:val="24"/>
          <w:szCs w:val="24"/>
        </w:rPr>
      </w:pPr>
    </w:p>
    <w:p w14:paraId="7251D59B" w14:textId="1246F3E0" w:rsidR="00256481" w:rsidRPr="00C77F88" w:rsidRDefault="00F618CF" w:rsidP="00F618CF">
      <w:pPr>
        <w:pStyle w:val="ListParagraph"/>
        <w:numPr>
          <w:ilvl w:val="0"/>
          <w:numId w:val="6"/>
        </w:numPr>
        <w:spacing w:line="360" w:lineRule="auto"/>
        <w:jc w:val="both"/>
        <w:rPr>
          <w:rFonts w:ascii="Arial" w:hAnsi="Arial" w:cs="Arial"/>
          <w:sz w:val="24"/>
          <w:szCs w:val="24"/>
        </w:rPr>
      </w:pPr>
      <w:r w:rsidRPr="00C77F88">
        <w:rPr>
          <w:rFonts w:ascii="Arial" w:hAnsi="Arial" w:cs="Arial"/>
          <w:sz w:val="24"/>
          <w:szCs w:val="24"/>
        </w:rPr>
        <w:t>Online promotional strategies</w:t>
      </w:r>
    </w:p>
    <w:p w14:paraId="3804E221" w14:textId="6959161A" w:rsidR="00F618CF" w:rsidRPr="00C77F88" w:rsidRDefault="00F618CF" w:rsidP="00F618CF">
      <w:pPr>
        <w:pStyle w:val="ListParagraph"/>
        <w:numPr>
          <w:ilvl w:val="0"/>
          <w:numId w:val="9"/>
        </w:numPr>
        <w:spacing w:line="360" w:lineRule="auto"/>
        <w:jc w:val="both"/>
        <w:rPr>
          <w:rFonts w:ascii="Arial" w:hAnsi="Arial" w:cs="Arial"/>
          <w:sz w:val="24"/>
          <w:szCs w:val="24"/>
        </w:rPr>
      </w:pPr>
      <w:r w:rsidRPr="00C77F88">
        <w:rPr>
          <w:rFonts w:ascii="Arial" w:hAnsi="Arial" w:cs="Arial"/>
          <w:sz w:val="24"/>
          <w:szCs w:val="24"/>
        </w:rPr>
        <w:t xml:space="preserve">Influencer Partnerships: </w:t>
      </w:r>
    </w:p>
    <w:p w14:paraId="4AA859D9" w14:textId="514F2E96" w:rsidR="00F618CF" w:rsidRDefault="00F618CF" w:rsidP="00F618CF">
      <w:pPr>
        <w:spacing w:line="360" w:lineRule="auto"/>
        <w:jc w:val="both"/>
        <w:rPr>
          <w:rFonts w:ascii="Arial" w:hAnsi="Arial" w:cs="Arial"/>
          <w:sz w:val="24"/>
          <w:szCs w:val="24"/>
        </w:rPr>
      </w:pPr>
      <w:r w:rsidRPr="00C77F88">
        <w:rPr>
          <w:rFonts w:ascii="Arial" w:hAnsi="Arial" w:cs="Arial"/>
          <w:sz w:val="24"/>
          <w:szCs w:val="24"/>
        </w:rPr>
        <w:t xml:space="preserve">                        Join together with celebrities and fashion influencers to create special              collections or campaigns. This has the potential to create excitement and draw their fans to H&amp;M.</w:t>
      </w:r>
    </w:p>
    <w:p w14:paraId="2B166066" w14:textId="77777777" w:rsidR="00E36B0C" w:rsidRDefault="00E36B0C" w:rsidP="00F618CF">
      <w:pPr>
        <w:spacing w:line="360" w:lineRule="auto"/>
        <w:jc w:val="both"/>
        <w:rPr>
          <w:rFonts w:ascii="Arial" w:hAnsi="Arial" w:cs="Arial"/>
          <w:sz w:val="24"/>
          <w:szCs w:val="24"/>
        </w:rPr>
      </w:pPr>
    </w:p>
    <w:p w14:paraId="1AD95D62" w14:textId="77777777" w:rsidR="00E36B0C" w:rsidRPr="00C77F88" w:rsidRDefault="00E36B0C" w:rsidP="00F618CF">
      <w:pPr>
        <w:spacing w:line="360" w:lineRule="auto"/>
        <w:jc w:val="both"/>
        <w:rPr>
          <w:rFonts w:ascii="Arial" w:hAnsi="Arial" w:cs="Arial"/>
          <w:sz w:val="24"/>
          <w:szCs w:val="24"/>
        </w:rPr>
      </w:pPr>
    </w:p>
    <w:p w14:paraId="378BC6A1" w14:textId="4E0E2D1F" w:rsidR="00F618CF" w:rsidRPr="00C77F88" w:rsidRDefault="00F618CF" w:rsidP="00F618CF">
      <w:pPr>
        <w:pStyle w:val="ListParagraph"/>
        <w:numPr>
          <w:ilvl w:val="0"/>
          <w:numId w:val="9"/>
        </w:numPr>
        <w:spacing w:line="360" w:lineRule="auto"/>
        <w:jc w:val="both"/>
        <w:rPr>
          <w:rFonts w:ascii="Arial" w:hAnsi="Arial" w:cs="Arial"/>
          <w:sz w:val="24"/>
          <w:szCs w:val="24"/>
        </w:rPr>
      </w:pPr>
      <w:r w:rsidRPr="00C77F88">
        <w:rPr>
          <w:rFonts w:ascii="Arial" w:hAnsi="Arial" w:cs="Arial"/>
          <w:sz w:val="24"/>
          <w:szCs w:val="24"/>
        </w:rPr>
        <w:t>Virtual Try-On:</w:t>
      </w:r>
    </w:p>
    <w:p w14:paraId="6E9A1D50" w14:textId="532A712E" w:rsidR="00F618CF" w:rsidRPr="00C77F88" w:rsidRDefault="00F618CF" w:rsidP="00F618CF">
      <w:pPr>
        <w:spacing w:line="360" w:lineRule="auto"/>
        <w:jc w:val="both"/>
        <w:rPr>
          <w:rFonts w:ascii="Arial" w:hAnsi="Arial" w:cs="Arial"/>
          <w:sz w:val="24"/>
          <w:szCs w:val="24"/>
        </w:rPr>
      </w:pPr>
      <w:r w:rsidRPr="00C77F88">
        <w:rPr>
          <w:rFonts w:ascii="Arial" w:hAnsi="Arial" w:cs="Arial"/>
          <w:sz w:val="24"/>
          <w:szCs w:val="24"/>
        </w:rPr>
        <w:t xml:space="preserve">                 Use augmented reality (AR) technology to provide online buyers a virtual try-on experience. This can lower returns and boost consumer confidence.</w:t>
      </w:r>
    </w:p>
    <w:p w14:paraId="79756142" w14:textId="64A01AB1" w:rsidR="00F618CF" w:rsidRPr="00C77F88" w:rsidRDefault="00F618CF" w:rsidP="00F618CF">
      <w:pPr>
        <w:pStyle w:val="ListParagraph"/>
        <w:numPr>
          <w:ilvl w:val="0"/>
          <w:numId w:val="9"/>
        </w:numPr>
        <w:spacing w:line="360" w:lineRule="auto"/>
        <w:jc w:val="both"/>
        <w:rPr>
          <w:rFonts w:ascii="Arial" w:hAnsi="Arial" w:cs="Arial"/>
          <w:sz w:val="24"/>
          <w:szCs w:val="24"/>
        </w:rPr>
      </w:pPr>
      <w:r w:rsidRPr="00C77F88">
        <w:rPr>
          <w:rFonts w:ascii="Arial" w:hAnsi="Arial" w:cs="Arial"/>
          <w:sz w:val="24"/>
          <w:szCs w:val="24"/>
        </w:rPr>
        <w:t>Campaigns on Social Media That Are Interactive:</w:t>
      </w:r>
    </w:p>
    <w:p w14:paraId="399E9A84" w14:textId="1D560BC7" w:rsidR="00F618CF" w:rsidRPr="00C77F88" w:rsidRDefault="00F618CF" w:rsidP="00F618CF">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           Start social media initiatives that are engaging. To engage the audience and foster a feeling of community, this may involve holding surveys, competitions for user-generated material, or contests.</w:t>
      </w:r>
    </w:p>
    <w:p w14:paraId="1F75B915" w14:textId="77777777" w:rsidR="00F618CF" w:rsidRPr="00C77F88" w:rsidRDefault="00F618CF" w:rsidP="00F618CF">
      <w:pPr>
        <w:pStyle w:val="ListParagraph"/>
        <w:spacing w:line="360" w:lineRule="auto"/>
        <w:ind w:left="0"/>
        <w:jc w:val="both"/>
        <w:rPr>
          <w:rFonts w:ascii="Arial" w:hAnsi="Arial" w:cs="Arial"/>
          <w:sz w:val="24"/>
          <w:szCs w:val="24"/>
        </w:rPr>
      </w:pPr>
    </w:p>
    <w:p w14:paraId="149A84E2" w14:textId="0657F6D9" w:rsidR="00F618CF" w:rsidRPr="00C77F88" w:rsidRDefault="00F618CF" w:rsidP="00F618CF">
      <w:pPr>
        <w:pStyle w:val="ListParagraph"/>
        <w:numPr>
          <w:ilvl w:val="0"/>
          <w:numId w:val="9"/>
        </w:numPr>
        <w:spacing w:line="360" w:lineRule="auto"/>
        <w:jc w:val="both"/>
        <w:rPr>
          <w:rFonts w:ascii="Arial" w:hAnsi="Arial" w:cs="Arial"/>
          <w:sz w:val="24"/>
          <w:szCs w:val="24"/>
        </w:rPr>
      </w:pPr>
      <w:r w:rsidRPr="00C77F88">
        <w:rPr>
          <w:rFonts w:ascii="Arial" w:hAnsi="Arial" w:cs="Arial"/>
          <w:sz w:val="24"/>
          <w:szCs w:val="24"/>
        </w:rPr>
        <w:t>Personalized Suggestions for Shopping:</w:t>
      </w:r>
    </w:p>
    <w:p w14:paraId="4A8DF13D" w14:textId="7EC831E7" w:rsidR="00F618CF" w:rsidRPr="00C77F88" w:rsidRDefault="00F618CF" w:rsidP="00F618CF">
      <w:pPr>
        <w:spacing w:line="360" w:lineRule="auto"/>
        <w:jc w:val="both"/>
        <w:rPr>
          <w:rFonts w:ascii="Arial" w:hAnsi="Arial" w:cs="Arial"/>
          <w:sz w:val="24"/>
          <w:szCs w:val="24"/>
        </w:rPr>
      </w:pPr>
      <w:r w:rsidRPr="00C77F88">
        <w:rPr>
          <w:rFonts w:ascii="Arial" w:hAnsi="Arial" w:cs="Arial"/>
          <w:sz w:val="24"/>
          <w:szCs w:val="24"/>
        </w:rPr>
        <w:t xml:space="preserve">                Utilize data analytics to provide online customers tailored product suggestions that will improve their shopping experience and raise the chance that they will make a purchase.</w:t>
      </w:r>
    </w:p>
    <w:p w14:paraId="09DC0130" w14:textId="01CD5980" w:rsidR="00F618CF" w:rsidRPr="00C77F88" w:rsidRDefault="00F618CF" w:rsidP="00F618CF">
      <w:pPr>
        <w:pStyle w:val="ListParagraph"/>
        <w:numPr>
          <w:ilvl w:val="0"/>
          <w:numId w:val="9"/>
        </w:numPr>
        <w:spacing w:line="360" w:lineRule="auto"/>
        <w:jc w:val="both"/>
        <w:rPr>
          <w:rFonts w:ascii="Arial" w:hAnsi="Arial" w:cs="Arial"/>
          <w:sz w:val="24"/>
          <w:szCs w:val="24"/>
        </w:rPr>
      </w:pPr>
      <w:r w:rsidRPr="00C77F88">
        <w:rPr>
          <w:rFonts w:ascii="Arial" w:hAnsi="Arial" w:cs="Arial"/>
          <w:sz w:val="24"/>
          <w:szCs w:val="24"/>
        </w:rPr>
        <w:t>Subscription-based boxes:</w:t>
      </w:r>
    </w:p>
    <w:p w14:paraId="71C6063F" w14:textId="4D131398" w:rsidR="00F618CF" w:rsidRPr="00C77F88" w:rsidRDefault="00F618CF" w:rsidP="00F618CF">
      <w:pPr>
        <w:spacing w:line="360" w:lineRule="auto"/>
        <w:jc w:val="both"/>
        <w:rPr>
          <w:rFonts w:ascii="Arial" w:hAnsi="Arial" w:cs="Arial"/>
          <w:sz w:val="24"/>
          <w:szCs w:val="24"/>
        </w:rPr>
      </w:pPr>
      <w:r w:rsidRPr="00C77F88">
        <w:rPr>
          <w:rFonts w:ascii="Arial" w:hAnsi="Arial" w:cs="Arial"/>
          <w:sz w:val="24"/>
          <w:szCs w:val="24"/>
        </w:rPr>
        <w:t xml:space="preserve">              Launch a subscription box service where clients get a handpicked assortment of H&amp;M merchandise on a regular basis. In addition to generating a steady source of income, this can increase client loyalty.</w:t>
      </w:r>
    </w:p>
    <w:p w14:paraId="3362C71E" w14:textId="77777777" w:rsidR="00F618CF" w:rsidRPr="00C77F88" w:rsidRDefault="00F618CF" w:rsidP="00F618CF">
      <w:pPr>
        <w:spacing w:line="360" w:lineRule="auto"/>
        <w:jc w:val="both"/>
        <w:rPr>
          <w:rFonts w:ascii="Arial" w:hAnsi="Arial" w:cs="Arial"/>
          <w:sz w:val="24"/>
          <w:szCs w:val="24"/>
        </w:rPr>
      </w:pPr>
    </w:p>
    <w:p w14:paraId="59002D22" w14:textId="7C50C234" w:rsidR="00D75AFF" w:rsidRPr="00D75AFF" w:rsidRDefault="00F618CF" w:rsidP="00D75AFF">
      <w:pPr>
        <w:pStyle w:val="ListParagraph"/>
        <w:numPr>
          <w:ilvl w:val="0"/>
          <w:numId w:val="6"/>
        </w:numPr>
        <w:spacing w:line="360" w:lineRule="auto"/>
        <w:jc w:val="both"/>
        <w:rPr>
          <w:rFonts w:ascii="Arial" w:hAnsi="Arial" w:cs="Arial"/>
          <w:sz w:val="24"/>
          <w:szCs w:val="24"/>
        </w:rPr>
      </w:pPr>
      <w:r w:rsidRPr="00C77F88">
        <w:rPr>
          <w:rFonts w:ascii="Arial" w:hAnsi="Arial" w:cs="Arial"/>
          <w:sz w:val="24"/>
          <w:szCs w:val="24"/>
        </w:rPr>
        <w:t>Offline promotional strategies</w:t>
      </w:r>
    </w:p>
    <w:p w14:paraId="41EB3C3D" w14:textId="663419EB" w:rsidR="00F618CF" w:rsidRPr="00C77F88" w:rsidRDefault="00E87638" w:rsidP="00E87638">
      <w:pPr>
        <w:pStyle w:val="ListParagraph"/>
        <w:numPr>
          <w:ilvl w:val="0"/>
          <w:numId w:val="10"/>
        </w:numPr>
        <w:spacing w:line="360" w:lineRule="auto"/>
        <w:jc w:val="both"/>
        <w:rPr>
          <w:rFonts w:ascii="Arial" w:hAnsi="Arial" w:cs="Arial"/>
          <w:sz w:val="24"/>
          <w:szCs w:val="24"/>
        </w:rPr>
      </w:pPr>
      <w:r w:rsidRPr="00C77F88">
        <w:rPr>
          <w:rFonts w:ascii="Arial" w:hAnsi="Arial" w:cs="Arial"/>
          <w:sz w:val="24"/>
          <w:szCs w:val="24"/>
        </w:rPr>
        <w:t>Augmented Reality (AR) Shopping Experience:</w:t>
      </w:r>
    </w:p>
    <w:p w14:paraId="2084C7B3" w14:textId="77777777" w:rsidR="00E87638" w:rsidRPr="00C77F88" w:rsidRDefault="00E87638" w:rsidP="00E87638">
      <w:pPr>
        <w:pStyle w:val="ListParagraph"/>
        <w:spacing w:line="360" w:lineRule="auto"/>
        <w:ind w:left="360"/>
        <w:jc w:val="both"/>
        <w:rPr>
          <w:rFonts w:ascii="Arial" w:hAnsi="Arial" w:cs="Arial"/>
          <w:sz w:val="24"/>
          <w:szCs w:val="24"/>
        </w:rPr>
      </w:pPr>
    </w:p>
    <w:p w14:paraId="6E8F90BE" w14:textId="65DF25D9" w:rsidR="00256481" w:rsidRPr="00C77F88" w:rsidRDefault="00E87638" w:rsidP="00256481">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Include augmented reality functionalities in the Zara smartphone application. Consumers can digitally put on clothing with their </w:t>
      </w:r>
      <w:proofErr w:type="spellStart"/>
      <w:r w:rsidRPr="00C77F88">
        <w:rPr>
          <w:rFonts w:ascii="Arial" w:hAnsi="Arial" w:cs="Arial"/>
          <w:sz w:val="24"/>
          <w:szCs w:val="24"/>
        </w:rPr>
        <w:t>cellphones</w:t>
      </w:r>
      <w:proofErr w:type="spellEnd"/>
      <w:r w:rsidRPr="00C77F88">
        <w:rPr>
          <w:rFonts w:ascii="Arial" w:hAnsi="Arial" w:cs="Arial"/>
          <w:sz w:val="24"/>
          <w:szCs w:val="24"/>
        </w:rPr>
        <w:t>, see how they appear, and even post the pictures on social media. This closes the gap between online and offline channels and improves the online buying experience.</w:t>
      </w:r>
    </w:p>
    <w:p w14:paraId="5F03CE1A" w14:textId="77777777" w:rsidR="00E87638" w:rsidRPr="00C77F88" w:rsidRDefault="00E87638" w:rsidP="00256481">
      <w:pPr>
        <w:pStyle w:val="ListParagraph"/>
        <w:spacing w:line="360" w:lineRule="auto"/>
        <w:ind w:left="0"/>
        <w:jc w:val="both"/>
        <w:rPr>
          <w:rFonts w:ascii="Arial" w:hAnsi="Arial" w:cs="Arial"/>
          <w:sz w:val="24"/>
          <w:szCs w:val="24"/>
        </w:rPr>
      </w:pPr>
    </w:p>
    <w:p w14:paraId="1D2CD7E9" w14:textId="77777777" w:rsidR="00E87638" w:rsidRPr="00C77F88" w:rsidRDefault="00E87638" w:rsidP="00E87638">
      <w:pPr>
        <w:pStyle w:val="ListParagraph"/>
        <w:numPr>
          <w:ilvl w:val="0"/>
          <w:numId w:val="10"/>
        </w:numPr>
        <w:spacing w:line="360" w:lineRule="auto"/>
        <w:jc w:val="both"/>
        <w:rPr>
          <w:rFonts w:ascii="Arial" w:hAnsi="Arial" w:cs="Arial"/>
          <w:sz w:val="24"/>
          <w:szCs w:val="24"/>
        </w:rPr>
      </w:pPr>
      <w:r w:rsidRPr="00C77F88">
        <w:rPr>
          <w:rFonts w:ascii="Arial" w:hAnsi="Arial" w:cs="Arial"/>
          <w:sz w:val="24"/>
          <w:szCs w:val="24"/>
        </w:rPr>
        <w:t xml:space="preserve">Customized Loyalty Program: </w:t>
      </w:r>
    </w:p>
    <w:p w14:paraId="30CF18F8" w14:textId="04E6969E" w:rsidR="00E87638" w:rsidRPr="00C77F88" w:rsidRDefault="00E87638" w:rsidP="00E87638">
      <w:pPr>
        <w:pStyle w:val="ListParagraph"/>
        <w:numPr>
          <w:ilvl w:val="0"/>
          <w:numId w:val="11"/>
        </w:numPr>
        <w:spacing w:line="360" w:lineRule="auto"/>
        <w:jc w:val="both"/>
        <w:rPr>
          <w:rFonts w:ascii="Arial" w:hAnsi="Arial" w:cs="Arial"/>
          <w:sz w:val="24"/>
          <w:szCs w:val="24"/>
        </w:rPr>
      </w:pPr>
      <w:r w:rsidRPr="00C77F88">
        <w:rPr>
          <w:rFonts w:ascii="Arial" w:hAnsi="Arial" w:cs="Arial"/>
          <w:sz w:val="24"/>
          <w:szCs w:val="24"/>
        </w:rPr>
        <w:lastRenderedPageBreak/>
        <w:t>Make the Zara loyalty program better by adding incentives and unique awards. Providing individualized discounts based on prior purchases and preferences might be one way to do this.</w:t>
      </w:r>
    </w:p>
    <w:p w14:paraId="0A5743A4" w14:textId="13FDA66E" w:rsidR="00E87638" w:rsidRPr="00C77F88" w:rsidRDefault="00E87638" w:rsidP="00E87638">
      <w:pPr>
        <w:pStyle w:val="ListParagraph"/>
        <w:numPr>
          <w:ilvl w:val="0"/>
          <w:numId w:val="11"/>
        </w:numPr>
        <w:spacing w:line="360" w:lineRule="auto"/>
        <w:jc w:val="both"/>
        <w:rPr>
          <w:rFonts w:ascii="Arial" w:hAnsi="Arial" w:cs="Arial"/>
          <w:sz w:val="24"/>
          <w:szCs w:val="24"/>
        </w:rPr>
      </w:pPr>
      <w:r w:rsidRPr="00C77F88">
        <w:rPr>
          <w:rFonts w:ascii="Arial" w:hAnsi="Arial" w:cs="Arial"/>
          <w:sz w:val="24"/>
          <w:szCs w:val="24"/>
        </w:rPr>
        <w:t>VIP access to only-available items, deals, or occasions.</w:t>
      </w:r>
    </w:p>
    <w:p w14:paraId="0A1F3AED" w14:textId="77777777" w:rsidR="00256481" w:rsidRPr="00C77F88" w:rsidRDefault="00256481" w:rsidP="00256481">
      <w:pPr>
        <w:pStyle w:val="ListParagraph"/>
        <w:spacing w:line="360" w:lineRule="auto"/>
        <w:ind w:left="0"/>
        <w:jc w:val="both"/>
        <w:rPr>
          <w:rFonts w:ascii="Arial" w:hAnsi="Arial" w:cs="Arial"/>
          <w:sz w:val="24"/>
          <w:szCs w:val="24"/>
        </w:rPr>
      </w:pPr>
    </w:p>
    <w:p w14:paraId="0130D3FE" w14:textId="77777777" w:rsidR="00E87638" w:rsidRPr="00C77F88" w:rsidRDefault="00E87638" w:rsidP="00E87638">
      <w:pPr>
        <w:pStyle w:val="ListParagraph"/>
        <w:numPr>
          <w:ilvl w:val="0"/>
          <w:numId w:val="10"/>
        </w:numPr>
        <w:spacing w:line="360" w:lineRule="auto"/>
        <w:jc w:val="both"/>
        <w:rPr>
          <w:rFonts w:ascii="Arial" w:hAnsi="Arial" w:cs="Arial"/>
          <w:sz w:val="24"/>
          <w:szCs w:val="24"/>
        </w:rPr>
      </w:pPr>
      <w:r w:rsidRPr="00C77F88">
        <w:rPr>
          <w:rFonts w:ascii="Arial" w:hAnsi="Arial" w:cs="Arial"/>
          <w:sz w:val="24"/>
          <w:szCs w:val="24"/>
        </w:rPr>
        <w:t>Green and Sustainable Initiatives:</w:t>
      </w:r>
    </w:p>
    <w:p w14:paraId="02BF540D" w14:textId="16FDF4BF" w:rsidR="00E87638" w:rsidRPr="00C77F88" w:rsidRDefault="00E87638" w:rsidP="00E87638">
      <w:pPr>
        <w:pStyle w:val="ListParagraph"/>
        <w:spacing w:line="360" w:lineRule="auto"/>
        <w:ind w:left="360"/>
        <w:jc w:val="both"/>
        <w:rPr>
          <w:rFonts w:ascii="Arial" w:hAnsi="Arial" w:cs="Arial"/>
          <w:sz w:val="24"/>
          <w:szCs w:val="24"/>
        </w:rPr>
      </w:pPr>
      <w:r w:rsidRPr="00C77F88">
        <w:rPr>
          <w:rFonts w:ascii="Arial" w:hAnsi="Arial" w:cs="Arial"/>
          <w:sz w:val="24"/>
          <w:szCs w:val="24"/>
        </w:rPr>
        <w:t xml:space="preserve">       Leverage Zara's commitment to sustainability in promotional efforts. Highlight eco-friendly practices, use of sustainable materials, and efforts to reduce environmental impact. This can resonate with the growing number of environmentally conscious consumers.</w:t>
      </w:r>
    </w:p>
    <w:p w14:paraId="33B13944" w14:textId="77777777" w:rsidR="00E87638" w:rsidRPr="00C77F88" w:rsidRDefault="00E87638" w:rsidP="00E87638">
      <w:pPr>
        <w:pStyle w:val="ListParagraph"/>
        <w:spacing w:line="360" w:lineRule="auto"/>
        <w:ind w:left="360"/>
        <w:jc w:val="both"/>
        <w:rPr>
          <w:rFonts w:ascii="Arial" w:hAnsi="Arial" w:cs="Arial"/>
          <w:sz w:val="24"/>
          <w:szCs w:val="24"/>
        </w:rPr>
      </w:pPr>
    </w:p>
    <w:p w14:paraId="0773553A" w14:textId="77777777" w:rsidR="00E87638" w:rsidRPr="00C77F88" w:rsidRDefault="00E87638" w:rsidP="00E87638">
      <w:pPr>
        <w:pStyle w:val="ListParagraph"/>
        <w:numPr>
          <w:ilvl w:val="0"/>
          <w:numId w:val="10"/>
        </w:numPr>
        <w:spacing w:line="360" w:lineRule="auto"/>
        <w:jc w:val="both"/>
        <w:rPr>
          <w:rFonts w:ascii="Arial" w:hAnsi="Arial" w:cs="Arial"/>
          <w:sz w:val="24"/>
          <w:szCs w:val="24"/>
        </w:rPr>
      </w:pPr>
      <w:r w:rsidRPr="00C77F88">
        <w:rPr>
          <w:rFonts w:ascii="Arial" w:hAnsi="Arial" w:cs="Arial"/>
          <w:sz w:val="24"/>
          <w:szCs w:val="24"/>
        </w:rPr>
        <w:t>Limited-Edition Collaborations:</w:t>
      </w:r>
    </w:p>
    <w:p w14:paraId="5111D65C" w14:textId="58A818C2" w:rsidR="00E87638" w:rsidRPr="00C77F88" w:rsidRDefault="00E87638" w:rsidP="00E87638">
      <w:pPr>
        <w:pStyle w:val="ListParagraph"/>
        <w:spacing w:line="360" w:lineRule="auto"/>
        <w:ind w:left="360"/>
        <w:jc w:val="both"/>
        <w:rPr>
          <w:rFonts w:ascii="Arial" w:hAnsi="Arial" w:cs="Arial"/>
          <w:sz w:val="24"/>
          <w:szCs w:val="24"/>
        </w:rPr>
      </w:pPr>
      <w:r w:rsidRPr="00C77F88">
        <w:rPr>
          <w:rFonts w:ascii="Arial" w:hAnsi="Arial" w:cs="Arial"/>
          <w:sz w:val="24"/>
          <w:szCs w:val="24"/>
        </w:rPr>
        <w:t xml:space="preserve">             Join forces with well-known artists, influencers, or designers to create one-of-a-kind collections. In addition to giving the product an air of exclusivity, this draws in new clients who follow the partners.</w:t>
      </w:r>
    </w:p>
    <w:p w14:paraId="6BE46609" w14:textId="77777777" w:rsidR="0075629E" w:rsidRPr="00C77F88" w:rsidRDefault="0075629E" w:rsidP="00E87638">
      <w:pPr>
        <w:pStyle w:val="ListParagraph"/>
        <w:spacing w:line="360" w:lineRule="auto"/>
        <w:ind w:left="360"/>
        <w:jc w:val="both"/>
        <w:rPr>
          <w:rFonts w:ascii="Arial" w:hAnsi="Arial" w:cs="Arial"/>
          <w:sz w:val="24"/>
          <w:szCs w:val="24"/>
        </w:rPr>
      </w:pPr>
    </w:p>
    <w:p w14:paraId="7E92511E" w14:textId="34D6BB05" w:rsidR="0075629E" w:rsidRPr="00C77F88" w:rsidRDefault="0075629E" w:rsidP="0075629E">
      <w:pPr>
        <w:pStyle w:val="ListParagraph"/>
        <w:numPr>
          <w:ilvl w:val="0"/>
          <w:numId w:val="1"/>
        </w:numPr>
        <w:spacing w:line="360" w:lineRule="auto"/>
        <w:jc w:val="both"/>
        <w:rPr>
          <w:rFonts w:ascii="Arial" w:hAnsi="Arial" w:cs="Arial"/>
          <w:b/>
          <w:bCs/>
          <w:sz w:val="32"/>
          <w:szCs w:val="32"/>
        </w:rPr>
      </w:pPr>
      <w:r w:rsidRPr="00C77F88">
        <w:rPr>
          <w:rFonts w:ascii="Arial" w:hAnsi="Arial" w:cs="Arial"/>
          <w:b/>
          <w:bCs/>
          <w:sz w:val="32"/>
          <w:szCs w:val="32"/>
        </w:rPr>
        <w:t>BRANDING</w:t>
      </w:r>
    </w:p>
    <w:p w14:paraId="1DAEC617" w14:textId="23299A53" w:rsidR="0075629E" w:rsidRPr="00C77F88" w:rsidRDefault="0075629E" w:rsidP="0075629E">
      <w:pPr>
        <w:pStyle w:val="ListParagraph"/>
        <w:spacing w:line="360" w:lineRule="auto"/>
        <w:ind w:left="360"/>
        <w:jc w:val="both"/>
        <w:rPr>
          <w:rFonts w:ascii="Arial" w:hAnsi="Arial" w:cs="Arial"/>
          <w:sz w:val="24"/>
          <w:szCs w:val="24"/>
        </w:rPr>
      </w:pPr>
      <w:r w:rsidRPr="00C77F88">
        <w:rPr>
          <w:rFonts w:ascii="Arial" w:hAnsi="Arial" w:cs="Arial"/>
          <w:sz w:val="24"/>
          <w:szCs w:val="24"/>
        </w:rPr>
        <w:t>The ongoing process of recognizing, producing, and overseeing the activities and assets that together create a brand's impression among stakeholders is known as branding. Because of the entire influence branding has on your organization, it is vitally essential. While branding has the power to alter consumer perceptions of your company, attract new customers, and boost brand value, if done poorly or not at all, it may also have the opposite effect (Dandu, R. 2015).</w:t>
      </w:r>
    </w:p>
    <w:p w14:paraId="49DDB3D8" w14:textId="77777777" w:rsidR="0075629E" w:rsidRPr="00C77F88" w:rsidRDefault="0075629E" w:rsidP="0075629E">
      <w:pPr>
        <w:pStyle w:val="ListParagraph"/>
        <w:spacing w:line="360" w:lineRule="auto"/>
        <w:ind w:left="360"/>
        <w:jc w:val="both"/>
        <w:rPr>
          <w:rFonts w:ascii="Arial" w:hAnsi="Arial" w:cs="Arial"/>
          <w:sz w:val="24"/>
          <w:szCs w:val="24"/>
        </w:rPr>
      </w:pPr>
    </w:p>
    <w:p w14:paraId="1C424EB5" w14:textId="1E5EFFD9" w:rsidR="0075629E" w:rsidRPr="00FD1520" w:rsidRDefault="0075629E" w:rsidP="0075629E">
      <w:pPr>
        <w:pStyle w:val="ListParagraph"/>
        <w:numPr>
          <w:ilvl w:val="1"/>
          <w:numId w:val="1"/>
        </w:numPr>
        <w:spacing w:line="360" w:lineRule="auto"/>
        <w:jc w:val="both"/>
        <w:rPr>
          <w:rFonts w:ascii="Arial" w:hAnsi="Arial" w:cs="Arial"/>
          <w:sz w:val="28"/>
          <w:szCs w:val="28"/>
          <w:u w:val="single"/>
        </w:rPr>
      </w:pPr>
      <w:r w:rsidRPr="00FD1520">
        <w:rPr>
          <w:rFonts w:ascii="Arial" w:hAnsi="Arial" w:cs="Arial"/>
          <w:sz w:val="28"/>
          <w:szCs w:val="28"/>
          <w:u w:val="single"/>
        </w:rPr>
        <w:t>Brand Equity</w:t>
      </w:r>
    </w:p>
    <w:p w14:paraId="26976EF4" w14:textId="77777777" w:rsidR="0075629E" w:rsidRPr="00C77F88" w:rsidRDefault="0075629E" w:rsidP="0075629E">
      <w:pPr>
        <w:pStyle w:val="ListParagraph"/>
        <w:spacing w:line="360" w:lineRule="auto"/>
        <w:jc w:val="both"/>
        <w:rPr>
          <w:rFonts w:ascii="Arial" w:hAnsi="Arial" w:cs="Arial"/>
          <w:sz w:val="24"/>
          <w:szCs w:val="24"/>
        </w:rPr>
      </w:pPr>
    </w:p>
    <w:p w14:paraId="325A930F" w14:textId="05E169BE" w:rsidR="0075629E" w:rsidRPr="00C77F88" w:rsidRDefault="0036647A" w:rsidP="0075629E">
      <w:pPr>
        <w:pStyle w:val="ListParagraph"/>
        <w:spacing w:line="360" w:lineRule="auto"/>
        <w:ind w:left="360"/>
        <w:jc w:val="both"/>
        <w:rPr>
          <w:rFonts w:ascii="Arial" w:hAnsi="Arial" w:cs="Arial"/>
          <w:sz w:val="24"/>
          <w:szCs w:val="24"/>
        </w:rPr>
      </w:pPr>
      <w:r w:rsidRPr="0036647A">
        <w:rPr>
          <w:rFonts w:ascii="Arial" w:hAnsi="Arial" w:cs="Arial"/>
          <w:sz w:val="24"/>
          <w:szCs w:val="24"/>
        </w:rPr>
        <w:t xml:space="preserve">Brand equity is the value of having a well-known and considered brand, as well as the extent to which a brand name affects consumers' perceptions. Companies establish brand equity via delivering excellent client service that motivate consumers to select them over competitors offering similar products. The standard methods of building brand equity include raising awareness through marketing that speaks to the values of the target consumer base, keeping your word when </w:t>
      </w:r>
      <w:r w:rsidRPr="0036647A">
        <w:rPr>
          <w:rFonts w:ascii="Arial" w:hAnsi="Arial" w:cs="Arial"/>
          <w:sz w:val="24"/>
          <w:szCs w:val="24"/>
        </w:rPr>
        <w:lastRenderedPageBreak/>
        <w:t>consumers utilize the product, and emphasizing customer loyalty and retention.</w:t>
      </w:r>
      <w:r w:rsidR="0075629E" w:rsidRPr="00C77F88">
        <w:rPr>
          <w:rFonts w:ascii="Arial" w:hAnsi="Arial" w:cs="Arial"/>
          <w:sz w:val="24"/>
          <w:szCs w:val="24"/>
        </w:rPr>
        <w:t xml:space="preserve"> (Marketing Evolution, 2022).</w:t>
      </w:r>
    </w:p>
    <w:p w14:paraId="4BBCD181" w14:textId="69D47038" w:rsidR="0075629E" w:rsidRPr="00C77F88" w:rsidRDefault="0075629E" w:rsidP="0075629E">
      <w:pPr>
        <w:pStyle w:val="ListParagraph"/>
        <w:spacing w:line="360" w:lineRule="auto"/>
        <w:ind w:left="360"/>
        <w:jc w:val="both"/>
        <w:rPr>
          <w:rFonts w:ascii="Arial" w:hAnsi="Arial" w:cs="Arial"/>
          <w:sz w:val="24"/>
          <w:szCs w:val="24"/>
        </w:rPr>
      </w:pPr>
      <w:r w:rsidRPr="00C77F88">
        <w:rPr>
          <w:rFonts w:ascii="Arial" w:hAnsi="Arial" w:cs="Arial"/>
          <w:sz w:val="24"/>
          <w:szCs w:val="24"/>
        </w:rPr>
        <w:t xml:space="preserve">      The advantages on return on investment (ROI) that come with building favo</w:t>
      </w:r>
      <w:r w:rsidR="00BC6D46">
        <w:rPr>
          <w:rFonts w:ascii="Arial" w:hAnsi="Arial" w:cs="Arial"/>
          <w:sz w:val="24"/>
          <w:szCs w:val="24"/>
        </w:rPr>
        <w:t>u</w:t>
      </w:r>
      <w:r w:rsidRPr="00C77F88">
        <w:rPr>
          <w:rFonts w:ascii="Arial" w:hAnsi="Arial" w:cs="Arial"/>
          <w:sz w:val="24"/>
          <w:szCs w:val="24"/>
        </w:rPr>
        <w:t>rable brand equity are significant. Businesses that use branding to their advantage frequently outperform rivals in revenue generation while spending less on advertising, production, and other expenses. Positive brand equity, for instance, allows companies to demand higher pricing. Customers are willing to pay more for a brand when they respect the principles the company upholds and the Caliber of the goods it produces (Marketing Evolution, 2022).</w:t>
      </w:r>
    </w:p>
    <w:p w14:paraId="76211291" w14:textId="77777777" w:rsidR="00CC73FD" w:rsidRPr="00C77F88" w:rsidRDefault="00CC73FD" w:rsidP="0075629E">
      <w:pPr>
        <w:pStyle w:val="ListParagraph"/>
        <w:spacing w:line="360" w:lineRule="auto"/>
        <w:ind w:left="360"/>
        <w:jc w:val="both"/>
        <w:rPr>
          <w:rFonts w:ascii="Arial" w:hAnsi="Arial" w:cs="Arial"/>
          <w:sz w:val="24"/>
          <w:szCs w:val="24"/>
        </w:rPr>
      </w:pPr>
    </w:p>
    <w:p w14:paraId="35C90793" w14:textId="65468CF9" w:rsidR="00CC73FD" w:rsidRPr="00C77F88" w:rsidRDefault="00CC73FD" w:rsidP="00CC73FD">
      <w:pPr>
        <w:pStyle w:val="ListParagraph"/>
        <w:numPr>
          <w:ilvl w:val="1"/>
          <w:numId w:val="1"/>
        </w:numPr>
        <w:spacing w:line="360" w:lineRule="auto"/>
        <w:jc w:val="both"/>
        <w:rPr>
          <w:rFonts w:ascii="Arial" w:hAnsi="Arial" w:cs="Arial"/>
          <w:sz w:val="24"/>
          <w:szCs w:val="24"/>
        </w:rPr>
      </w:pPr>
      <w:r w:rsidRPr="00FD1520">
        <w:rPr>
          <w:rFonts w:ascii="Arial" w:hAnsi="Arial" w:cs="Arial"/>
          <w:sz w:val="28"/>
          <w:szCs w:val="28"/>
          <w:u w:val="single"/>
        </w:rPr>
        <w:t>David Akars brand equity model</w:t>
      </w:r>
    </w:p>
    <w:p w14:paraId="120ED9CB" w14:textId="77777777" w:rsidR="00312F12" w:rsidRPr="00C77F88" w:rsidRDefault="00312F12" w:rsidP="00312F12">
      <w:pPr>
        <w:pStyle w:val="ListParagraph"/>
        <w:spacing w:line="360" w:lineRule="auto"/>
        <w:jc w:val="both"/>
        <w:rPr>
          <w:rFonts w:ascii="Arial" w:hAnsi="Arial" w:cs="Arial"/>
          <w:sz w:val="24"/>
          <w:szCs w:val="24"/>
        </w:rPr>
      </w:pPr>
    </w:p>
    <w:p w14:paraId="482DC990" w14:textId="77777777" w:rsidR="00CC73FD" w:rsidRPr="00C77F88" w:rsidRDefault="00CC73FD" w:rsidP="00CC73FD">
      <w:pPr>
        <w:pStyle w:val="ListParagraph"/>
        <w:spacing w:line="360" w:lineRule="auto"/>
        <w:jc w:val="both"/>
        <w:rPr>
          <w:rFonts w:ascii="Arial" w:hAnsi="Arial" w:cs="Arial"/>
          <w:sz w:val="24"/>
          <w:szCs w:val="24"/>
        </w:rPr>
      </w:pPr>
    </w:p>
    <w:p w14:paraId="7DAC1380" w14:textId="11B54580" w:rsidR="00CC73FD" w:rsidRPr="00C77F88" w:rsidRDefault="00CC73FD" w:rsidP="00312F12">
      <w:pPr>
        <w:pStyle w:val="ListParagraph"/>
        <w:spacing w:line="360" w:lineRule="auto"/>
        <w:ind w:left="0"/>
        <w:rPr>
          <w:rFonts w:ascii="Arial" w:hAnsi="Arial" w:cs="Arial"/>
          <w:sz w:val="24"/>
          <w:szCs w:val="24"/>
        </w:rPr>
      </w:pPr>
      <w:r w:rsidRPr="00C77F88">
        <w:rPr>
          <w:rFonts w:ascii="Arial" w:hAnsi="Arial" w:cs="Arial"/>
          <w:noProof/>
          <w:sz w:val="24"/>
          <w:szCs w:val="24"/>
        </w:rPr>
        <w:drawing>
          <wp:inline distT="0" distB="0" distL="0" distR="0" wp14:anchorId="72380A5A" wp14:editId="0E333319">
            <wp:extent cx="5652096" cy="4849495"/>
            <wp:effectExtent l="0" t="0" r="6350" b="8255"/>
            <wp:docPr id="1896053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53983" name=""/>
                    <pic:cNvPicPr/>
                  </pic:nvPicPr>
                  <pic:blipFill>
                    <a:blip r:embed="rId20"/>
                    <a:stretch>
                      <a:fillRect/>
                    </a:stretch>
                  </pic:blipFill>
                  <pic:spPr>
                    <a:xfrm>
                      <a:off x="0" y="0"/>
                      <a:ext cx="5666827" cy="4862134"/>
                    </a:xfrm>
                    <a:prstGeom prst="rect">
                      <a:avLst/>
                    </a:prstGeom>
                  </pic:spPr>
                </pic:pic>
              </a:graphicData>
            </a:graphic>
          </wp:inline>
        </w:drawing>
      </w:r>
    </w:p>
    <w:p w14:paraId="709A6A3C" w14:textId="7AF61E3A" w:rsidR="0075629E" w:rsidRPr="00C77F88" w:rsidRDefault="00312F12" w:rsidP="0075629E">
      <w:pPr>
        <w:pStyle w:val="ListParagraph"/>
        <w:spacing w:line="360" w:lineRule="auto"/>
        <w:jc w:val="both"/>
        <w:rPr>
          <w:rFonts w:ascii="Arial" w:hAnsi="Arial" w:cs="Arial"/>
        </w:rPr>
      </w:pPr>
      <w:r w:rsidRPr="00C77F88">
        <w:rPr>
          <w:rFonts w:ascii="Arial" w:hAnsi="Arial" w:cs="Arial"/>
          <w:sz w:val="24"/>
          <w:szCs w:val="24"/>
        </w:rPr>
        <w:t xml:space="preserve">                                            Source:</w:t>
      </w:r>
      <w:r w:rsidRPr="00C77F88">
        <w:rPr>
          <w:rFonts w:ascii="Arial" w:hAnsi="Arial" w:cs="Arial"/>
        </w:rPr>
        <w:t xml:space="preserve"> (Chandra, A. 2018).</w:t>
      </w:r>
    </w:p>
    <w:p w14:paraId="343DB77B" w14:textId="77777777" w:rsidR="00312F12" w:rsidRPr="00C77F88" w:rsidRDefault="00312F12" w:rsidP="0075629E">
      <w:pPr>
        <w:pStyle w:val="ListParagraph"/>
        <w:spacing w:line="360" w:lineRule="auto"/>
        <w:jc w:val="both"/>
        <w:rPr>
          <w:rFonts w:ascii="Arial" w:hAnsi="Arial" w:cs="Arial"/>
        </w:rPr>
      </w:pPr>
    </w:p>
    <w:p w14:paraId="38B934AC" w14:textId="2B87E7F1" w:rsidR="00312F12" w:rsidRPr="00C77F88" w:rsidRDefault="00312F12" w:rsidP="00312F12">
      <w:pPr>
        <w:spacing w:line="360" w:lineRule="auto"/>
        <w:jc w:val="both"/>
        <w:rPr>
          <w:rFonts w:ascii="Arial" w:hAnsi="Arial" w:cs="Arial"/>
          <w:sz w:val="24"/>
          <w:szCs w:val="24"/>
        </w:rPr>
      </w:pPr>
      <w:r w:rsidRPr="00C77F88">
        <w:rPr>
          <w:rFonts w:ascii="Arial" w:hAnsi="Arial" w:cs="Arial"/>
          <w:sz w:val="24"/>
          <w:szCs w:val="24"/>
        </w:rPr>
        <w:lastRenderedPageBreak/>
        <w:t xml:space="preserve">This model may be used to understand the equity of a brand and provide insight into the relationship between the many components of brand equity and the brand's success in the future. In addition to the five elements, the model additionally represents markers (and/or outcomes) of the adopted branding strategy. Naturally, as brand loyalty, brand name knowledge, perceived quality, and brand connections become stronger (and more positively), as well as </w:t>
      </w:r>
      <w:proofErr w:type="spellStart"/>
      <w:r w:rsidRPr="00C77F88">
        <w:rPr>
          <w:rFonts w:ascii="Arial" w:hAnsi="Arial" w:cs="Arial"/>
          <w:sz w:val="24"/>
          <w:szCs w:val="24"/>
        </w:rPr>
        <w:t>as</w:t>
      </w:r>
      <w:proofErr w:type="spellEnd"/>
      <w:r w:rsidRPr="00C77F88">
        <w:rPr>
          <w:rFonts w:ascii="Arial" w:hAnsi="Arial" w:cs="Arial"/>
          <w:sz w:val="24"/>
          <w:szCs w:val="24"/>
        </w:rPr>
        <w:t xml:space="preserve"> the quantity of brand-related IP assets rises, brand equity will rise. The model also sheds light on the parameters that specify the extent to which the company's pursued branding approach actually creates value for both customers and the business (Aaker, D.A. 1991)</w:t>
      </w:r>
    </w:p>
    <w:p w14:paraId="1C676CA8" w14:textId="3091B701" w:rsidR="00312F12" w:rsidRPr="003649DD" w:rsidRDefault="00312F12" w:rsidP="00312F12">
      <w:pPr>
        <w:pStyle w:val="ListParagraph"/>
        <w:numPr>
          <w:ilvl w:val="1"/>
          <w:numId w:val="1"/>
        </w:numPr>
        <w:spacing w:line="360" w:lineRule="auto"/>
        <w:jc w:val="both"/>
        <w:rPr>
          <w:rFonts w:ascii="Arial" w:hAnsi="Arial" w:cs="Arial"/>
          <w:sz w:val="28"/>
          <w:szCs w:val="28"/>
          <w:u w:val="single"/>
        </w:rPr>
      </w:pPr>
      <w:r w:rsidRPr="003649DD">
        <w:rPr>
          <w:rFonts w:ascii="Arial" w:hAnsi="Arial" w:cs="Arial"/>
          <w:sz w:val="28"/>
          <w:szCs w:val="28"/>
          <w:u w:val="single"/>
        </w:rPr>
        <w:t>Utilisation of model with H&amp;M</w:t>
      </w:r>
    </w:p>
    <w:p w14:paraId="22A25E2E" w14:textId="7103EE89" w:rsidR="001F47E3" w:rsidRPr="00C77F88" w:rsidRDefault="001F47E3" w:rsidP="0044061A">
      <w:pPr>
        <w:pStyle w:val="ListParagraph"/>
        <w:numPr>
          <w:ilvl w:val="0"/>
          <w:numId w:val="12"/>
        </w:numPr>
        <w:spacing w:line="360" w:lineRule="auto"/>
        <w:jc w:val="both"/>
        <w:rPr>
          <w:rFonts w:ascii="Arial" w:hAnsi="Arial" w:cs="Arial"/>
          <w:sz w:val="24"/>
          <w:szCs w:val="24"/>
        </w:rPr>
      </w:pPr>
      <w:r w:rsidRPr="00C77F88">
        <w:rPr>
          <w:rFonts w:ascii="Arial" w:hAnsi="Arial" w:cs="Arial"/>
          <w:sz w:val="24"/>
          <w:szCs w:val="24"/>
        </w:rPr>
        <w:t>Awareness of Brands:</w:t>
      </w:r>
    </w:p>
    <w:p w14:paraId="55F920E3" w14:textId="2B0B717F" w:rsidR="0044061A" w:rsidRPr="00C77F88" w:rsidRDefault="0044061A" w:rsidP="0044061A">
      <w:pPr>
        <w:spacing w:line="360" w:lineRule="auto"/>
        <w:jc w:val="both"/>
        <w:rPr>
          <w:rFonts w:ascii="Arial" w:hAnsi="Arial" w:cs="Arial"/>
          <w:sz w:val="24"/>
          <w:szCs w:val="24"/>
        </w:rPr>
      </w:pPr>
      <w:r w:rsidRPr="00C77F88">
        <w:rPr>
          <w:rFonts w:ascii="Arial" w:hAnsi="Arial" w:cs="Arial"/>
          <w:sz w:val="24"/>
          <w:szCs w:val="24"/>
        </w:rPr>
        <w:t xml:space="preserve">              T</w:t>
      </w:r>
      <w:r w:rsidR="001F47E3" w:rsidRPr="00C77F88">
        <w:rPr>
          <w:rFonts w:ascii="Arial" w:hAnsi="Arial" w:cs="Arial"/>
          <w:sz w:val="24"/>
          <w:szCs w:val="24"/>
        </w:rPr>
        <w:t>he degree to which customers can identify and remember a brand. As a well-known brand around the world, H&amp;M concentrates on raising awareness through advertising, in-store presence, and internet exposure.</w:t>
      </w:r>
    </w:p>
    <w:p w14:paraId="5043164B" w14:textId="255577BD" w:rsidR="001F47E3" w:rsidRPr="00C77F88" w:rsidRDefault="001F47E3" w:rsidP="0044061A">
      <w:pPr>
        <w:pStyle w:val="ListParagraph"/>
        <w:numPr>
          <w:ilvl w:val="0"/>
          <w:numId w:val="12"/>
        </w:numPr>
        <w:spacing w:line="360" w:lineRule="auto"/>
        <w:jc w:val="both"/>
        <w:rPr>
          <w:rFonts w:ascii="Arial" w:hAnsi="Arial" w:cs="Arial"/>
          <w:sz w:val="24"/>
          <w:szCs w:val="24"/>
        </w:rPr>
      </w:pPr>
      <w:r w:rsidRPr="00C77F88">
        <w:rPr>
          <w:rFonts w:ascii="Arial" w:hAnsi="Arial" w:cs="Arial"/>
          <w:sz w:val="24"/>
          <w:szCs w:val="24"/>
        </w:rPr>
        <w:t>Brand Presence:</w:t>
      </w:r>
    </w:p>
    <w:p w14:paraId="7CCE5708" w14:textId="7B7EFBCC" w:rsidR="001F47E3" w:rsidRPr="00C77F88" w:rsidRDefault="008D304F" w:rsidP="008D304F">
      <w:pPr>
        <w:spacing w:line="360" w:lineRule="auto"/>
        <w:jc w:val="both"/>
        <w:rPr>
          <w:rFonts w:ascii="Arial" w:hAnsi="Arial" w:cs="Arial"/>
          <w:sz w:val="24"/>
          <w:szCs w:val="24"/>
        </w:rPr>
      </w:pPr>
      <w:r w:rsidRPr="00C77F88">
        <w:rPr>
          <w:rFonts w:ascii="Arial" w:hAnsi="Arial" w:cs="Arial"/>
          <w:sz w:val="24"/>
          <w:szCs w:val="24"/>
        </w:rPr>
        <w:t xml:space="preserve">             T</w:t>
      </w:r>
      <w:r w:rsidR="001F47E3" w:rsidRPr="00C77F88">
        <w:rPr>
          <w:rFonts w:ascii="Arial" w:hAnsi="Arial" w:cs="Arial"/>
          <w:sz w:val="24"/>
          <w:szCs w:val="24"/>
        </w:rPr>
        <w:t>he general opinion that customers have of the brand. H&amp;M makes an effort to uphold a contemporary and favo</w:t>
      </w:r>
      <w:r w:rsidRPr="00C77F88">
        <w:rPr>
          <w:rFonts w:ascii="Arial" w:hAnsi="Arial" w:cs="Arial"/>
          <w:sz w:val="24"/>
          <w:szCs w:val="24"/>
        </w:rPr>
        <w:t>u</w:t>
      </w:r>
      <w:r w:rsidR="001F47E3" w:rsidRPr="00C77F88">
        <w:rPr>
          <w:rFonts w:ascii="Arial" w:hAnsi="Arial" w:cs="Arial"/>
          <w:sz w:val="24"/>
          <w:szCs w:val="24"/>
        </w:rPr>
        <w:t>rable reputation connected to reasonably priced and stylish apparel.</w:t>
      </w:r>
    </w:p>
    <w:p w14:paraId="12EDC0B3" w14:textId="58C17FD3" w:rsidR="001F47E3" w:rsidRPr="00C77F88" w:rsidRDefault="001F47E3" w:rsidP="003765EC">
      <w:pPr>
        <w:pStyle w:val="ListParagraph"/>
        <w:numPr>
          <w:ilvl w:val="0"/>
          <w:numId w:val="12"/>
        </w:numPr>
        <w:spacing w:line="360" w:lineRule="auto"/>
        <w:jc w:val="both"/>
        <w:rPr>
          <w:rFonts w:ascii="Arial" w:hAnsi="Arial" w:cs="Arial"/>
          <w:sz w:val="24"/>
          <w:szCs w:val="24"/>
        </w:rPr>
      </w:pPr>
      <w:r w:rsidRPr="00C77F88">
        <w:rPr>
          <w:rFonts w:ascii="Arial" w:hAnsi="Arial" w:cs="Arial"/>
          <w:sz w:val="24"/>
          <w:szCs w:val="24"/>
        </w:rPr>
        <w:t>Brand Allegiance:</w:t>
      </w:r>
    </w:p>
    <w:p w14:paraId="7B5E026D" w14:textId="2CD94447" w:rsidR="001F47E3" w:rsidRPr="00C77F88" w:rsidRDefault="003765EC" w:rsidP="003765EC">
      <w:pPr>
        <w:spacing w:line="360" w:lineRule="auto"/>
        <w:jc w:val="both"/>
        <w:rPr>
          <w:rFonts w:ascii="Arial" w:hAnsi="Arial" w:cs="Arial"/>
          <w:sz w:val="24"/>
          <w:szCs w:val="24"/>
        </w:rPr>
      </w:pPr>
      <w:r w:rsidRPr="00C77F88">
        <w:rPr>
          <w:rFonts w:ascii="Arial" w:hAnsi="Arial" w:cs="Arial"/>
          <w:sz w:val="24"/>
          <w:szCs w:val="24"/>
        </w:rPr>
        <w:t>T</w:t>
      </w:r>
      <w:r w:rsidR="001F47E3" w:rsidRPr="00C77F88">
        <w:rPr>
          <w:rFonts w:ascii="Arial" w:hAnsi="Arial" w:cs="Arial"/>
          <w:sz w:val="24"/>
          <w:szCs w:val="24"/>
        </w:rPr>
        <w:t>he degree of loyalty and recurring business shown by customers. H&amp;M strives to foster loyalty with its loyalty programs, high-quality merchandise, and customer support.</w:t>
      </w:r>
    </w:p>
    <w:p w14:paraId="60900DDA" w14:textId="5FAA3C68" w:rsidR="001F47E3" w:rsidRPr="00C77F88" w:rsidRDefault="001F47E3" w:rsidP="003765EC">
      <w:pPr>
        <w:pStyle w:val="ListParagraph"/>
        <w:numPr>
          <w:ilvl w:val="0"/>
          <w:numId w:val="12"/>
        </w:numPr>
        <w:spacing w:line="360" w:lineRule="auto"/>
        <w:jc w:val="both"/>
        <w:rPr>
          <w:rFonts w:ascii="Arial" w:hAnsi="Arial" w:cs="Arial"/>
          <w:sz w:val="24"/>
          <w:szCs w:val="24"/>
        </w:rPr>
      </w:pPr>
      <w:r w:rsidRPr="00C77F88">
        <w:rPr>
          <w:rFonts w:ascii="Arial" w:hAnsi="Arial" w:cs="Arial"/>
          <w:sz w:val="24"/>
          <w:szCs w:val="24"/>
        </w:rPr>
        <w:t>Brand Connections:</w:t>
      </w:r>
    </w:p>
    <w:p w14:paraId="1A268486" w14:textId="2D2B61E3" w:rsidR="00312F12" w:rsidRPr="00C77F88" w:rsidRDefault="003765EC" w:rsidP="003765EC">
      <w:pPr>
        <w:spacing w:line="360" w:lineRule="auto"/>
        <w:jc w:val="both"/>
        <w:rPr>
          <w:rFonts w:ascii="Arial" w:hAnsi="Arial" w:cs="Arial"/>
          <w:sz w:val="24"/>
          <w:szCs w:val="24"/>
        </w:rPr>
      </w:pPr>
      <w:r w:rsidRPr="00C77F88">
        <w:rPr>
          <w:rFonts w:ascii="Arial" w:hAnsi="Arial" w:cs="Arial"/>
          <w:sz w:val="24"/>
          <w:szCs w:val="24"/>
        </w:rPr>
        <w:t xml:space="preserve">      T</w:t>
      </w:r>
      <w:r w:rsidR="001F47E3" w:rsidRPr="00C77F88">
        <w:rPr>
          <w:rFonts w:ascii="Arial" w:hAnsi="Arial" w:cs="Arial"/>
          <w:sz w:val="24"/>
          <w:szCs w:val="24"/>
        </w:rPr>
        <w:t>he associations that customers have in their minds between a brand and particular qualities. H&amp;M could try to project an image of being stylish, reasonably priced, and socially conscious.</w:t>
      </w:r>
    </w:p>
    <w:p w14:paraId="779F8755" w14:textId="77777777" w:rsidR="008F5BE0" w:rsidRPr="00C77F88" w:rsidRDefault="008F5BE0" w:rsidP="008F5BE0">
      <w:pPr>
        <w:pStyle w:val="ListParagraph"/>
        <w:numPr>
          <w:ilvl w:val="0"/>
          <w:numId w:val="12"/>
        </w:numPr>
        <w:spacing w:line="360" w:lineRule="auto"/>
        <w:jc w:val="both"/>
        <w:rPr>
          <w:rFonts w:ascii="Arial" w:hAnsi="Arial" w:cs="Arial"/>
          <w:sz w:val="24"/>
          <w:szCs w:val="24"/>
        </w:rPr>
      </w:pPr>
      <w:r w:rsidRPr="00C77F88">
        <w:rPr>
          <w:rFonts w:ascii="Arial" w:hAnsi="Arial" w:cs="Arial"/>
          <w:sz w:val="24"/>
          <w:szCs w:val="24"/>
        </w:rPr>
        <w:t>Brand Perception:</w:t>
      </w:r>
    </w:p>
    <w:p w14:paraId="7C09B075" w14:textId="6856E3E0" w:rsidR="008F5BE0" w:rsidRPr="00C77F88" w:rsidRDefault="008F5BE0" w:rsidP="008F5BE0">
      <w:pPr>
        <w:pStyle w:val="ListParagraph"/>
        <w:spacing w:line="360" w:lineRule="auto"/>
        <w:ind w:left="360"/>
        <w:jc w:val="both"/>
        <w:rPr>
          <w:rFonts w:ascii="Arial" w:hAnsi="Arial" w:cs="Arial"/>
          <w:sz w:val="24"/>
          <w:szCs w:val="24"/>
        </w:rPr>
      </w:pPr>
      <w:r w:rsidRPr="00C77F88">
        <w:rPr>
          <w:rFonts w:ascii="Arial" w:hAnsi="Arial" w:cs="Arial"/>
          <w:sz w:val="24"/>
          <w:szCs w:val="24"/>
        </w:rPr>
        <w:t xml:space="preserve">     How consumers interpret a brand's values and personality. H&amp;M's marketing and communication efforts contribute to shaping the way customers perceive the brand.</w:t>
      </w:r>
    </w:p>
    <w:p w14:paraId="5F596C05" w14:textId="77777777" w:rsidR="00711CC6" w:rsidRPr="003649DD" w:rsidRDefault="00711CC6" w:rsidP="003649DD">
      <w:pPr>
        <w:pStyle w:val="ListParagraph"/>
        <w:spacing w:line="360" w:lineRule="auto"/>
        <w:jc w:val="both"/>
        <w:rPr>
          <w:rFonts w:ascii="Arial" w:hAnsi="Arial" w:cs="Arial"/>
          <w:sz w:val="28"/>
          <w:szCs w:val="28"/>
          <w:u w:val="single"/>
        </w:rPr>
      </w:pPr>
    </w:p>
    <w:p w14:paraId="699EC120" w14:textId="02B8E7EC" w:rsidR="00711CC6" w:rsidRPr="003649DD" w:rsidRDefault="00711CC6" w:rsidP="00711CC6">
      <w:pPr>
        <w:pStyle w:val="ListParagraph"/>
        <w:numPr>
          <w:ilvl w:val="1"/>
          <w:numId w:val="1"/>
        </w:numPr>
        <w:spacing w:line="360" w:lineRule="auto"/>
        <w:jc w:val="both"/>
        <w:rPr>
          <w:rFonts w:ascii="Arial" w:hAnsi="Arial" w:cs="Arial"/>
          <w:sz w:val="28"/>
          <w:szCs w:val="28"/>
          <w:u w:val="single"/>
        </w:rPr>
      </w:pPr>
      <w:r w:rsidRPr="003649DD">
        <w:rPr>
          <w:rFonts w:ascii="Arial" w:hAnsi="Arial" w:cs="Arial"/>
          <w:sz w:val="28"/>
          <w:szCs w:val="28"/>
          <w:u w:val="single"/>
        </w:rPr>
        <w:t>Advantages and disadvantages of model.</w:t>
      </w:r>
    </w:p>
    <w:p w14:paraId="1D3F4FFE" w14:textId="6B769B2C" w:rsidR="00711CC6" w:rsidRPr="00C77F88" w:rsidRDefault="00B76120" w:rsidP="00B76120">
      <w:pPr>
        <w:pStyle w:val="ListParagraph"/>
        <w:numPr>
          <w:ilvl w:val="0"/>
          <w:numId w:val="6"/>
        </w:numPr>
        <w:spacing w:line="360" w:lineRule="auto"/>
        <w:jc w:val="both"/>
        <w:rPr>
          <w:rFonts w:ascii="Arial" w:hAnsi="Arial" w:cs="Arial"/>
          <w:sz w:val="24"/>
          <w:szCs w:val="24"/>
        </w:rPr>
      </w:pPr>
      <w:r w:rsidRPr="00C77F88">
        <w:rPr>
          <w:rFonts w:ascii="Arial" w:hAnsi="Arial" w:cs="Arial"/>
          <w:sz w:val="24"/>
          <w:szCs w:val="24"/>
        </w:rPr>
        <w:t>Advantages</w:t>
      </w:r>
    </w:p>
    <w:p w14:paraId="1E986A08" w14:textId="686FCD06" w:rsidR="00B76120" w:rsidRPr="00C77F88" w:rsidRDefault="00B76120" w:rsidP="008E732B">
      <w:pPr>
        <w:pStyle w:val="ListParagraph"/>
        <w:numPr>
          <w:ilvl w:val="0"/>
          <w:numId w:val="13"/>
        </w:numPr>
        <w:spacing w:line="360" w:lineRule="auto"/>
        <w:ind w:left="360"/>
        <w:jc w:val="both"/>
        <w:rPr>
          <w:rFonts w:ascii="Arial" w:hAnsi="Arial" w:cs="Arial"/>
          <w:sz w:val="24"/>
          <w:szCs w:val="24"/>
        </w:rPr>
      </w:pPr>
      <w:r w:rsidRPr="00C77F88">
        <w:rPr>
          <w:rFonts w:ascii="Arial" w:hAnsi="Arial" w:cs="Arial"/>
          <w:sz w:val="24"/>
          <w:szCs w:val="24"/>
        </w:rPr>
        <w:t>Since customers are provided with comprehensive information about a brand, the strategy could help them develop in-depth understanding about the brand.</w:t>
      </w:r>
    </w:p>
    <w:p w14:paraId="582873EB" w14:textId="2419599D" w:rsidR="00B76120" w:rsidRPr="00C77F88" w:rsidRDefault="00B76120" w:rsidP="008E732B">
      <w:pPr>
        <w:pStyle w:val="ListParagraph"/>
        <w:numPr>
          <w:ilvl w:val="0"/>
          <w:numId w:val="13"/>
        </w:numPr>
        <w:spacing w:line="360" w:lineRule="auto"/>
        <w:ind w:left="360"/>
        <w:jc w:val="both"/>
        <w:rPr>
          <w:rFonts w:ascii="Arial" w:hAnsi="Arial" w:cs="Arial"/>
          <w:sz w:val="24"/>
          <w:szCs w:val="24"/>
        </w:rPr>
      </w:pPr>
      <w:r w:rsidRPr="00C77F88">
        <w:rPr>
          <w:rFonts w:ascii="Arial" w:hAnsi="Arial" w:cs="Arial"/>
          <w:sz w:val="24"/>
          <w:szCs w:val="24"/>
        </w:rPr>
        <w:t>It could also help persuade customers to adopt your brand because of their level of brand awareness, as seen in the Aaker brand awareness section.</w:t>
      </w:r>
    </w:p>
    <w:p w14:paraId="22F3F55C" w14:textId="7B8FAE3A" w:rsidR="00B76120" w:rsidRPr="00C77F88" w:rsidRDefault="00B76120" w:rsidP="008E732B">
      <w:pPr>
        <w:pStyle w:val="ListParagraph"/>
        <w:numPr>
          <w:ilvl w:val="0"/>
          <w:numId w:val="13"/>
        </w:numPr>
        <w:spacing w:line="360" w:lineRule="auto"/>
        <w:ind w:left="360"/>
        <w:jc w:val="both"/>
        <w:rPr>
          <w:rFonts w:ascii="Arial" w:hAnsi="Arial" w:cs="Arial"/>
          <w:sz w:val="24"/>
          <w:szCs w:val="24"/>
        </w:rPr>
      </w:pPr>
      <w:r w:rsidRPr="00C77F88">
        <w:rPr>
          <w:rFonts w:ascii="Arial" w:hAnsi="Arial" w:cs="Arial"/>
          <w:sz w:val="24"/>
          <w:szCs w:val="24"/>
        </w:rPr>
        <w:t>As a brand, customer satisfaction may benefit from the perceived quality of your items. Considering that your customers believe your products offer the most value for their money.</w:t>
      </w:r>
    </w:p>
    <w:p w14:paraId="517BCCA8" w14:textId="521BF13D" w:rsidR="00B76120" w:rsidRPr="00C77F88" w:rsidRDefault="00B76120" w:rsidP="008E732B">
      <w:pPr>
        <w:pStyle w:val="ListParagraph"/>
        <w:numPr>
          <w:ilvl w:val="0"/>
          <w:numId w:val="13"/>
        </w:numPr>
        <w:spacing w:line="360" w:lineRule="auto"/>
        <w:ind w:left="360"/>
        <w:jc w:val="both"/>
        <w:rPr>
          <w:rFonts w:ascii="Arial" w:hAnsi="Arial" w:cs="Arial"/>
          <w:sz w:val="24"/>
          <w:szCs w:val="24"/>
        </w:rPr>
      </w:pPr>
      <w:r w:rsidRPr="00C77F88">
        <w:rPr>
          <w:rFonts w:ascii="Arial" w:hAnsi="Arial" w:cs="Arial"/>
          <w:sz w:val="24"/>
          <w:szCs w:val="24"/>
        </w:rPr>
        <w:t>By taking into account all of the important facets of brand equity and providing a comprehensive framework for assessing and improving brand performance, the Aaker model provides a detailed framework for understanding and effectively exploiting brand equity.</w:t>
      </w:r>
    </w:p>
    <w:p w14:paraId="55F517DA" w14:textId="35C9ECF5" w:rsidR="00952D7B" w:rsidRPr="00C77F88" w:rsidRDefault="00952D7B" w:rsidP="00952D7B">
      <w:pPr>
        <w:pStyle w:val="ListParagraph"/>
        <w:spacing w:line="360" w:lineRule="auto"/>
        <w:ind w:left="360"/>
        <w:jc w:val="both"/>
        <w:rPr>
          <w:rFonts w:ascii="Arial" w:hAnsi="Arial" w:cs="Arial"/>
          <w:sz w:val="24"/>
          <w:szCs w:val="24"/>
        </w:rPr>
      </w:pPr>
    </w:p>
    <w:p w14:paraId="386F01FF" w14:textId="432CE4FF" w:rsidR="00952D7B" w:rsidRPr="00C77F88" w:rsidRDefault="00952D7B" w:rsidP="00952D7B">
      <w:pPr>
        <w:pStyle w:val="ListParagraph"/>
        <w:numPr>
          <w:ilvl w:val="0"/>
          <w:numId w:val="14"/>
        </w:numPr>
        <w:spacing w:line="360" w:lineRule="auto"/>
        <w:jc w:val="both"/>
        <w:rPr>
          <w:rFonts w:ascii="Arial" w:hAnsi="Arial" w:cs="Arial"/>
          <w:sz w:val="24"/>
          <w:szCs w:val="24"/>
        </w:rPr>
      </w:pPr>
      <w:r w:rsidRPr="00C77F88">
        <w:rPr>
          <w:rFonts w:ascii="Arial" w:hAnsi="Arial" w:cs="Arial"/>
          <w:sz w:val="24"/>
          <w:szCs w:val="24"/>
        </w:rPr>
        <w:t>Disadvantages</w:t>
      </w:r>
      <w:r w:rsidR="00F976CF" w:rsidRPr="00C77F88">
        <w:rPr>
          <w:rFonts w:ascii="Arial" w:hAnsi="Arial" w:cs="Arial"/>
          <w:sz w:val="24"/>
          <w:szCs w:val="24"/>
        </w:rPr>
        <w:tab/>
      </w:r>
    </w:p>
    <w:p w14:paraId="5CDE5AE5" w14:textId="2B406C94" w:rsidR="00B72EE1" w:rsidRPr="00C77F88" w:rsidRDefault="00B72EE1" w:rsidP="00BA1041">
      <w:pPr>
        <w:pStyle w:val="ListParagraph"/>
        <w:numPr>
          <w:ilvl w:val="0"/>
          <w:numId w:val="15"/>
        </w:numPr>
        <w:spacing w:line="360" w:lineRule="auto"/>
        <w:jc w:val="both"/>
        <w:rPr>
          <w:rFonts w:ascii="Arial" w:hAnsi="Arial" w:cs="Arial"/>
          <w:sz w:val="24"/>
          <w:szCs w:val="24"/>
        </w:rPr>
      </w:pPr>
      <w:r w:rsidRPr="00C77F88">
        <w:rPr>
          <w:rFonts w:ascii="Arial" w:hAnsi="Arial" w:cs="Arial"/>
          <w:sz w:val="24"/>
          <w:szCs w:val="24"/>
        </w:rPr>
        <w:t>A specific level of familiarity with marketing and branding concepts is required to effectively use the Aaker Brand Equity Model. As such, it could be difficult for those new to the field to understand and use.</w:t>
      </w:r>
    </w:p>
    <w:p w14:paraId="5951E69F" w14:textId="141B2620" w:rsidR="00B72EE1" w:rsidRPr="00C77F88" w:rsidRDefault="00B72EE1" w:rsidP="00BA1041">
      <w:pPr>
        <w:pStyle w:val="ListParagraph"/>
        <w:numPr>
          <w:ilvl w:val="0"/>
          <w:numId w:val="15"/>
        </w:numPr>
        <w:spacing w:line="360" w:lineRule="auto"/>
        <w:jc w:val="both"/>
        <w:rPr>
          <w:rFonts w:ascii="Arial" w:hAnsi="Arial" w:cs="Arial"/>
          <w:sz w:val="24"/>
          <w:szCs w:val="24"/>
        </w:rPr>
      </w:pPr>
      <w:r w:rsidRPr="00C77F88">
        <w:rPr>
          <w:rFonts w:ascii="Arial" w:hAnsi="Arial" w:cs="Arial"/>
          <w:sz w:val="24"/>
          <w:szCs w:val="24"/>
        </w:rPr>
        <w:t>The concept's primary source of uncertainty is client ideas, which can be difficult to assess and measure. Personal prejudices and convictions may also have an impact.</w:t>
      </w:r>
    </w:p>
    <w:p w14:paraId="76B2CA02" w14:textId="7FFCB15C" w:rsidR="00B72EE1" w:rsidRPr="00C77F88" w:rsidRDefault="00B72EE1" w:rsidP="00BA1041">
      <w:pPr>
        <w:pStyle w:val="ListParagraph"/>
        <w:numPr>
          <w:ilvl w:val="0"/>
          <w:numId w:val="15"/>
        </w:numPr>
        <w:spacing w:line="360" w:lineRule="auto"/>
        <w:jc w:val="both"/>
        <w:rPr>
          <w:rFonts w:ascii="Arial" w:hAnsi="Arial" w:cs="Arial"/>
          <w:sz w:val="24"/>
          <w:szCs w:val="24"/>
        </w:rPr>
      </w:pPr>
      <w:r w:rsidRPr="00C77F88">
        <w:rPr>
          <w:rFonts w:ascii="Arial" w:hAnsi="Arial" w:cs="Arial"/>
          <w:sz w:val="24"/>
          <w:szCs w:val="24"/>
        </w:rPr>
        <w:t>The significant outlay of funds required to develop this idea. This is true since advertising is a costly undertaking that requires a large quantity of continuous media coverage.</w:t>
      </w:r>
    </w:p>
    <w:p w14:paraId="7F1B360F" w14:textId="77777777" w:rsidR="00711CC6" w:rsidRPr="00C77F88" w:rsidRDefault="00711CC6" w:rsidP="008E732B">
      <w:pPr>
        <w:pStyle w:val="ListParagraph"/>
        <w:spacing w:line="360" w:lineRule="auto"/>
        <w:ind w:left="-360"/>
        <w:jc w:val="both"/>
        <w:rPr>
          <w:rFonts w:ascii="Arial" w:hAnsi="Arial" w:cs="Arial"/>
          <w:sz w:val="24"/>
          <w:szCs w:val="24"/>
        </w:rPr>
      </w:pPr>
    </w:p>
    <w:p w14:paraId="351D1B9D" w14:textId="1360BE7D" w:rsidR="00312F12" w:rsidRPr="003649DD" w:rsidRDefault="00EB0DBA" w:rsidP="00EB0DBA">
      <w:pPr>
        <w:pStyle w:val="ListParagraph"/>
        <w:numPr>
          <w:ilvl w:val="0"/>
          <w:numId w:val="1"/>
        </w:numPr>
        <w:spacing w:line="360" w:lineRule="auto"/>
        <w:jc w:val="both"/>
        <w:rPr>
          <w:rFonts w:ascii="Arial" w:hAnsi="Arial" w:cs="Arial"/>
          <w:b/>
          <w:bCs/>
          <w:sz w:val="32"/>
          <w:szCs w:val="32"/>
        </w:rPr>
      </w:pPr>
      <w:r w:rsidRPr="003649DD">
        <w:rPr>
          <w:rFonts w:ascii="Arial" w:hAnsi="Arial" w:cs="Arial"/>
          <w:b/>
          <w:bCs/>
          <w:sz w:val="32"/>
          <w:szCs w:val="32"/>
        </w:rPr>
        <w:t>CUSTOMER JOURNEY MAP AND STAGES OF CUSTOMER JOURNEY MAP</w:t>
      </w:r>
    </w:p>
    <w:p w14:paraId="2EB787C3" w14:textId="68548CFD" w:rsidR="0035128D" w:rsidRPr="00C77F88" w:rsidRDefault="00151457" w:rsidP="0035128D">
      <w:pPr>
        <w:spacing w:line="360" w:lineRule="auto"/>
        <w:jc w:val="both"/>
        <w:rPr>
          <w:rFonts w:ascii="Arial" w:hAnsi="Arial" w:cs="Arial"/>
          <w:sz w:val="24"/>
          <w:szCs w:val="24"/>
        </w:rPr>
      </w:pPr>
      <w:r w:rsidRPr="00C77F88">
        <w:rPr>
          <w:rFonts w:ascii="Arial" w:hAnsi="Arial" w:cs="Arial"/>
          <w:sz w:val="24"/>
          <w:szCs w:val="24"/>
        </w:rPr>
        <w:t xml:space="preserve">When attempting to enhance the customer experience, one of the first things that comes to mind is a customer path map. It serves as a road map for all of your communications with customers, from the first time they discover about your company until the point at which they choose to renew (or not). It's a crucial tool for </w:t>
      </w:r>
      <w:r w:rsidRPr="00C77F88">
        <w:rPr>
          <w:rFonts w:ascii="Arial" w:hAnsi="Arial" w:cs="Arial"/>
          <w:sz w:val="24"/>
          <w:szCs w:val="24"/>
        </w:rPr>
        <w:lastRenderedPageBreak/>
        <w:t>operationalizing your customer success program and shows you where there are chances to strengthen your bonds with your clients or where engagement gaps exist. To put it briefly, trip maps are excellent</w:t>
      </w:r>
      <w:r w:rsidR="00D05874" w:rsidRPr="00C77F88">
        <w:rPr>
          <w:rFonts w:ascii="Arial" w:hAnsi="Arial" w:cs="Arial"/>
          <w:sz w:val="24"/>
          <w:szCs w:val="24"/>
        </w:rPr>
        <w:t xml:space="preserve"> </w:t>
      </w:r>
      <w:r w:rsidR="008C34D3" w:rsidRPr="00C77F88">
        <w:rPr>
          <w:rFonts w:ascii="Arial" w:hAnsi="Arial" w:cs="Arial"/>
          <w:sz w:val="24"/>
          <w:szCs w:val="24"/>
        </w:rPr>
        <w:t>(</w:t>
      </w:r>
      <w:proofErr w:type="spellStart"/>
      <w:r w:rsidR="00D05874" w:rsidRPr="00C77F88">
        <w:rPr>
          <w:rFonts w:ascii="Arial" w:hAnsi="Arial" w:cs="Arial"/>
          <w:sz w:val="24"/>
          <w:szCs w:val="24"/>
        </w:rPr>
        <w:t>McBee</w:t>
      </w:r>
      <w:proofErr w:type="spellEnd"/>
      <w:r w:rsidR="00D05874" w:rsidRPr="00C77F88">
        <w:rPr>
          <w:rFonts w:ascii="Arial" w:hAnsi="Arial" w:cs="Arial"/>
          <w:sz w:val="24"/>
          <w:szCs w:val="24"/>
        </w:rPr>
        <w:t>, K.</w:t>
      </w:r>
      <w:r w:rsidR="008C34D3" w:rsidRPr="00C77F88">
        <w:rPr>
          <w:rFonts w:ascii="Arial" w:hAnsi="Arial" w:cs="Arial"/>
          <w:sz w:val="24"/>
          <w:szCs w:val="24"/>
        </w:rPr>
        <w:t xml:space="preserve"> </w:t>
      </w:r>
      <w:r w:rsidR="00D05874" w:rsidRPr="00C77F88">
        <w:rPr>
          <w:rFonts w:ascii="Arial" w:hAnsi="Arial" w:cs="Arial"/>
          <w:sz w:val="24"/>
          <w:szCs w:val="24"/>
        </w:rPr>
        <w:t>2023)</w:t>
      </w:r>
    </w:p>
    <w:p w14:paraId="50AF81DB" w14:textId="6CD78E01" w:rsidR="00E87638" w:rsidRPr="00C77F88" w:rsidRDefault="00F413C8" w:rsidP="00F413C8">
      <w:pPr>
        <w:pStyle w:val="ListParagraph"/>
        <w:spacing w:line="360" w:lineRule="auto"/>
        <w:ind w:left="0"/>
        <w:jc w:val="both"/>
        <w:rPr>
          <w:rFonts w:ascii="Arial" w:hAnsi="Arial" w:cs="Arial"/>
          <w:sz w:val="24"/>
          <w:szCs w:val="24"/>
        </w:rPr>
      </w:pPr>
      <w:r w:rsidRPr="00C77F88">
        <w:rPr>
          <w:rFonts w:ascii="Arial" w:hAnsi="Arial" w:cs="Arial"/>
          <w:noProof/>
          <w:sz w:val="24"/>
          <w:szCs w:val="24"/>
        </w:rPr>
        <w:drawing>
          <wp:inline distT="0" distB="0" distL="0" distR="0" wp14:anchorId="246FA7E3" wp14:editId="66C9220D">
            <wp:extent cx="5356746" cy="1877060"/>
            <wp:effectExtent l="0" t="0" r="0" b="8890"/>
            <wp:docPr id="1342302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302807" name=""/>
                    <pic:cNvPicPr/>
                  </pic:nvPicPr>
                  <pic:blipFill>
                    <a:blip r:embed="rId21"/>
                    <a:stretch>
                      <a:fillRect/>
                    </a:stretch>
                  </pic:blipFill>
                  <pic:spPr>
                    <a:xfrm>
                      <a:off x="0" y="0"/>
                      <a:ext cx="5358534" cy="1877687"/>
                    </a:xfrm>
                    <a:prstGeom prst="rect">
                      <a:avLst/>
                    </a:prstGeom>
                  </pic:spPr>
                </pic:pic>
              </a:graphicData>
            </a:graphic>
          </wp:inline>
        </w:drawing>
      </w:r>
    </w:p>
    <w:p w14:paraId="2B2ABFC0" w14:textId="1B410A49" w:rsidR="00492156" w:rsidRPr="00C77F88" w:rsidRDefault="00492156" w:rsidP="00F413C8">
      <w:pPr>
        <w:pStyle w:val="ListParagraph"/>
        <w:spacing w:line="360" w:lineRule="auto"/>
        <w:ind w:left="0"/>
        <w:jc w:val="both"/>
        <w:rPr>
          <w:rFonts w:ascii="Arial" w:hAnsi="Arial" w:cs="Arial"/>
          <w:sz w:val="24"/>
          <w:szCs w:val="24"/>
        </w:rPr>
      </w:pPr>
      <w:r w:rsidRPr="00C77F88">
        <w:rPr>
          <w:rFonts w:ascii="Arial" w:hAnsi="Arial" w:cs="Arial"/>
          <w:sz w:val="24"/>
          <w:szCs w:val="24"/>
        </w:rPr>
        <w:t xml:space="preserve">                                             Source:</w:t>
      </w:r>
      <w:r w:rsidRPr="00C77F88">
        <w:rPr>
          <w:rFonts w:ascii="Arial" w:hAnsi="Arial" w:cs="Arial"/>
        </w:rPr>
        <w:t xml:space="preserve"> </w:t>
      </w:r>
      <w:proofErr w:type="spellStart"/>
      <w:r w:rsidRPr="00C77F88">
        <w:rPr>
          <w:rFonts w:ascii="Arial" w:hAnsi="Arial" w:cs="Arial"/>
          <w:sz w:val="24"/>
          <w:szCs w:val="24"/>
        </w:rPr>
        <w:t>McBee</w:t>
      </w:r>
      <w:proofErr w:type="spellEnd"/>
      <w:r w:rsidRPr="00C77F88">
        <w:rPr>
          <w:rFonts w:ascii="Arial" w:hAnsi="Arial" w:cs="Arial"/>
          <w:sz w:val="24"/>
          <w:szCs w:val="24"/>
        </w:rPr>
        <w:t>, K. (2023)</w:t>
      </w:r>
    </w:p>
    <w:p w14:paraId="13FF9FE0" w14:textId="49AC3CA7" w:rsidR="00C93E78" w:rsidRPr="00C77F88" w:rsidRDefault="00C93E78" w:rsidP="00F413C8">
      <w:pPr>
        <w:pStyle w:val="ListParagraph"/>
        <w:spacing w:line="360" w:lineRule="auto"/>
        <w:ind w:left="0"/>
        <w:jc w:val="both"/>
        <w:rPr>
          <w:rFonts w:ascii="Arial" w:hAnsi="Arial" w:cs="Arial"/>
          <w:sz w:val="24"/>
          <w:szCs w:val="24"/>
        </w:rPr>
      </w:pPr>
      <w:r w:rsidRPr="00C77F88">
        <w:rPr>
          <w:rFonts w:ascii="Arial" w:hAnsi="Arial" w:cs="Arial"/>
          <w:sz w:val="24"/>
          <w:szCs w:val="24"/>
        </w:rPr>
        <w:t>The more phases a company chooses to research, the more intricate the map gets. According to one study, managers should concentrate on certain decision-making periods rather than the amount of money spent on different media platforms like the internet, television, and radio</w:t>
      </w:r>
      <w:r w:rsidR="00C05711" w:rsidRPr="00C77F88">
        <w:rPr>
          <w:rFonts w:ascii="Arial" w:hAnsi="Arial" w:cs="Arial"/>
          <w:sz w:val="24"/>
          <w:szCs w:val="24"/>
        </w:rPr>
        <w:t xml:space="preserve"> (Edelman, D.C. 2010).</w:t>
      </w:r>
    </w:p>
    <w:p w14:paraId="0A88579D" w14:textId="77777777" w:rsidR="00456C5A" w:rsidRPr="00C77F88" w:rsidRDefault="00456C5A" w:rsidP="00F413C8">
      <w:pPr>
        <w:pStyle w:val="ListParagraph"/>
        <w:spacing w:line="360" w:lineRule="auto"/>
        <w:ind w:left="0"/>
        <w:jc w:val="both"/>
        <w:rPr>
          <w:rFonts w:ascii="Arial" w:hAnsi="Arial" w:cs="Arial"/>
          <w:sz w:val="24"/>
          <w:szCs w:val="24"/>
        </w:rPr>
      </w:pPr>
    </w:p>
    <w:p w14:paraId="02F5C3C0" w14:textId="2484BAC3" w:rsidR="00E13AED" w:rsidRPr="003649DD" w:rsidRDefault="00E13AED" w:rsidP="00E13AED">
      <w:pPr>
        <w:pStyle w:val="ListParagraph"/>
        <w:numPr>
          <w:ilvl w:val="1"/>
          <w:numId w:val="1"/>
        </w:numPr>
        <w:spacing w:line="360" w:lineRule="auto"/>
        <w:jc w:val="both"/>
        <w:rPr>
          <w:rFonts w:ascii="Arial" w:hAnsi="Arial" w:cs="Arial"/>
          <w:sz w:val="28"/>
          <w:szCs w:val="28"/>
          <w:u w:val="single"/>
        </w:rPr>
      </w:pPr>
      <w:r w:rsidRPr="003649DD">
        <w:rPr>
          <w:rFonts w:ascii="Arial" w:hAnsi="Arial" w:cs="Arial"/>
          <w:sz w:val="28"/>
          <w:szCs w:val="28"/>
          <w:u w:val="single"/>
        </w:rPr>
        <w:t>Customer Touch Points</w:t>
      </w:r>
      <w:r w:rsidR="00111501" w:rsidRPr="003649DD">
        <w:rPr>
          <w:rFonts w:ascii="Arial" w:hAnsi="Arial" w:cs="Arial"/>
          <w:sz w:val="28"/>
          <w:szCs w:val="28"/>
          <w:u w:val="single"/>
        </w:rPr>
        <w:t xml:space="preserve"> for H&amp;M</w:t>
      </w:r>
    </w:p>
    <w:p w14:paraId="6523B156" w14:textId="77777777" w:rsidR="000F6A2E" w:rsidRDefault="000F6A2E" w:rsidP="000F6A2E">
      <w:pPr>
        <w:pStyle w:val="ListParagraph"/>
        <w:spacing w:line="360" w:lineRule="auto"/>
        <w:jc w:val="both"/>
        <w:rPr>
          <w:rFonts w:ascii="Arial" w:hAnsi="Arial" w:cs="Arial"/>
          <w:sz w:val="24"/>
          <w:szCs w:val="24"/>
        </w:rPr>
      </w:pPr>
    </w:p>
    <w:p w14:paraId="7F95F98A" w14:textId="37931207" w:rsidR="000F6A2E" w:rsidRDefault="000F6A2E" w:rsidP="00CE4C75">
      <w:pPr>
        <w:pStyle w:val="ListParagraph"/>
        <w:spacing w:line="360" w:lineRule="auto"/>
        <w:ind w:left="0"/>
        <w:jc w:val="both"/>
        <w:rPr>
          <w:rFonts w:ascii="Arial" w:hAnsi="Arial" w:cs="Arial"/>
          <w:sz w:val="24"/>
          <w:szCs w:val="24"/>
        </w:rPr>
      </w:pPr>
      <w:r>
        <w:rPr>
          <w:rFonts w:ascii="DM Sans" w:hAnsi="DM Sans"/>
          <w:noProof/>
          <w:color w:val="5F5F5F"/>
          <w:shd w:val="clear" w:color="auto" w:fill="F8F8F8"/>
        </w:rPr>
        <w:drawing>
          <wp:inline distT="0" distB="0" distL="0" distR="0" wp14:anchorId="202769CA" wp14:editId="6DB84359">
            <wp:extent cx="5731510" cy="2165361"/>
            <wp:effectExtent l="57150" t="0" r="2540" b="0"/>
            <wp:docPr id="808552315"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3B20F4B" w14:textId="77777777" w:rsidR="00CE4C75" w:rsidRPr="002F7D95" w:rsidRDefault="00CE4C75" w:rsidP="00CE4C75">
      <w:pPr>
        <w:pStyle w:val="ListParagraph"/>
        <w:spacing w:line="360" w:lineRule="auto"/>
        <w:ind w:left="0"/>
        <w:jc w:val="both"/>
        <w:rPr>
          <w:rFonts w:ascii="Arial" w:hAnsi="Arial" w:cs="Arial"/>
          <w:sz w:val="24"/>
          <w:szCs w:val="24"/>
        </w:rPr>
      </w:pPr>
    </w:p>
    <w:p w14:paraId="4C81AC23" w14:textId="27EEACA1" w:rsidR="008F3B99" w:rsidRDefault="008F3B99" w:rsidP="008F3B99">
      <w:pPr>
        <w:pStyle w:val="ListParagraph"/>
        <w:numPr>
          <w:ilvl w:val="0"/>
          <w:numId w:val="14"/>
        </w:numPr>
        <w:spacing w:line="360" w:lineRule="auto"/>
        <w:jc w:val="both"/>
        <w:rPr>
          <w:rFonts w:ascii="Arial" w:hAnsi="Arial" w:cs="Arial"/>
          <w:sz w:val="24"/>
          <w:szCs w:val="24"/>
        </w:rPr>
      </w:pPr>
      <w:r>
        <w:rPr>
          <w:rFonts w:ascii="Arial" w:hAnsi="Arial" w:cs="Arial"/>
          <w:sz w:val="24"/>
          <w:szCs w:val="24"/>
        </w:rPr>
        <w:t>Pre</w:t>
      </w:r>
      <w:r w:rsidR="008E38E0">
        <w:rPr>
          <w:rFonts w:ascii="Arial" w:hAnsi="Arial" w:cs="Arial"/>
          <w:sz w:val="24"/>
          <w:szCs w:val="24"/>
        </w:rPr>
        <w:t>- purchase</w:t>
      </w:r>
    </w:p>
    <w:p w14:paraId="7A106039" w14:textId="0C0EC8F4" w:rsidR="00A667DD" w:rsidRPr="00A667DD" w:rsidRDefault="00A667DD" w:rsidP="00A667DD">
      <w:pPr>
        <w:pStyle w:val="ListParagraph"/>
        <w:numPr>
          <w:ilvl w:val="0"/>
          <w:numId w:val="17"/>
        </w:numPr>
        <w:spacing w:line="360" w:lineRule="auto"/>
        <w:jc w:val="both"/>
        <w:rPr>
          <w:rFonts w:ascii="Arial" w:hAnsi="Arial" w:cs="Arial"/>
          <w:sz w:val="24"/>
          <w:szCs w:val="24"/>
        </w:rPr>
      </w:pPr>
      <w:r w:rsidRPr="00A667DD">
        <w:rPr>
          <w:rFonts w:ascii="Arial" w:hAnsi="Arial" w:cs="Arial"/>
          <w:sz w:val="24"/>
          <w:szCs w:val="24"/>
        </w:rPr>
        <w:t>Marketing and Advertising:</w:t>
      </w:r>
    </w:p>
    <w:p w14:paraId="3C9056E7" w14:textId="040FA172" w:rsidR="00A667DD" w:rsidRDefault="00A667DD" w:rsidP="00A667DD">
      <w:pPr>
        <w:spacing w:line="360" w:lineRule="auto"/>
        <w:jc w:val="both"/>
        <w:rPr>
          <w:rFonts w:ascii="Arial" w:hAnsi="Arial" w:cs="Arial"/>
          <w:sz w:val="24"/>
          <w:szCs w:val="24"/>
        </w:rPr>
      </w:pPr>
      <w:r>
        <w:rPr>
          <w:rFonts w:ascii="Arial" w:hAnsi="Arial" w:cs="Arial"/>
          <w:sz w:val="24"/>
          <w:szCs w:val="24"/>
        </w:rPr>
        <w:lastRenderedPageBreak/>
        <w:t xml:space="preserve">        </w:t>
      </w:r>
      <w:r w:rsidRPr="00A667DD">
        <w:rPr>
          <w:rFonts w:ascii="Arial" w:hAnsi="Arial" w:cs="Arial"/>
          <w:sz w:val="24"/>
          <w:szCs w:val="24"/>
        </w:rPr>
        <w:t>Creating awareness and interest in H&amp;M's newest collections by interacting with consumers through a variety of media, including print, social media, television, and internet advertising.</w:t>
      </w:r>
    </w:p>
    <w:p w14:paraId="7DECF7B6" w14:textId="77777777" w:rsidR="00D75AFF" w:rsidRDefault="00D75AFF" w:rsidP="00A667DD">
      <w:pPr>
        <w:spacing w:line="360" w:lineRule="auto"/>
        <w:jc w:val="both"/>
        <w:rPr>
          <w:rFonts w:ascii="Arial" w:hAnsi="Arial" w:cs="Arial"/>
          <w:sz w:val="24"/>
          <w:szCs w:val="24"/>
        </w:rPr>
      </w:pPr>
    </w:p>
    <w:p w14:paraId="0ABBB8D1" w14:textId="77777777" w:rsidR="00D75AFF" w:rsidRDefault="00D75AFF" w:rsidP="00A667DD">
      <w:pPr>
        <w:spacing w:line="360" w:lineRule="auto"/>
        <w:jc w:val="both"/>
        <w:rPr>
          <w:rFonts w:ascii="Arial" w:hAnsi="Arial" w:cs="Arial"/>
          <w:sz w:val="24"/>
          <w:szCs w:val="24"/>
        </w:rPr>
      </w:pPr>
    </w:p>
    <w:p w14:paraId="309C028B" w14:textId="34156C79" w:rsidR="00A667DD" w:rsidRPr="00AC71EF" w:rsidRDefault="00A667DD" w:rsidP="00AC71EF">
      <w:pPr>
        <w:pStyle w:val="ListParagraph"/>
        <w:numPr>
          <w:ilvl w:val="0"/>
          <w:numId w:val="17"/>
        </w:numPr>
        <w:spacing w:line="360" w:lineRule="auto"/>
        <w:jc w:val="both"/>
        <w:rPr>
          <w:rFonts w:ascii="Arial" w:hAnsi="Arial" w:cs="Arial"/>
          <w:sz w:val="24"/>
          <w:szCs w:val="24"/>
        </w:rPr>
      </w:pPr>
      <w:r w:rsidRPr="00AC71EF">
        <w:rPr>
          <w:rFonts w:ascii="Arial" w:hAnsi="Arial" w:cs="Arial"/>
          <w:sz w:val="24"/>
          <w:szCs w:val="24"/>
        </w:rPr>
        <w:t>Mobile application and website:</w:t>
      </w:r>
    </w:p>
    <w:p w14:paraId="4C3E3B9F" w14:textId="0AA825F4" w:rsidR="00A667DD" w:rsidRPr="00AC71EF" w:rsidRDefault="00AC71EF" w:rsidP="00AC71EF">
      <w:pPr>
        <w:spacing w:line="360" w:lineRule="auto"/>
        <w:jc w:val="both"/>
        <w:rPr>
          <w:rFonts w:ascii="Arial" w:hAnsi="Arial" w:cs="Arial"/>
          <w:sz w:val="24"/>
          <w:szCs w:val="24"/>
        </w:rPr>
      </w:pPr>
      <w:r>
        <w:rPr>
          <w:rFonts w:ascii="Arial" w:hAnsi="Arial" w:cs="Arial"/>
          <w:sz w:val="24"/>
          <w:szCs w:val="24"/>
        </w:rPr>
        <w:t xml:space="preserve">       </w:t>
      </w:r>
      <w:r w:rsidRPr="00AC71EF">
        <w:rPr>
          <w:rFonts w:ascii="Arial" w:hAnsi="Arial" w:cs="Arial"/>
          <w:sz w:val="24"/>
          <w:szCs w:val="24"/>
        </w:rPr>
        <w:t>O</w:t>
      </w:r>
      <w:r w:rsidR="00A667DD" w:rsidRPr="00AC71EF">
        <w:rPr>
          <w:rFonts w:ascii="Arial" w:hAnsi="Arial" w:cs="Arial"/>
          <w:sz w:val="24"/>
          <w:szCs w:val="24"/>
        </w:rPr>
        <w:t>ffering consumers an easy-to-use internet shopping experience where they may peruse merchandise, verify costs, peruse evaluations, and investigate vogue statements. During the pre-purchase stage, H&amp;M's mobile app and website are essential resources.</w:t>
      </w:r>
    </w:p>
    <w:p w14:paraId="0A82194F" w14:textId="5C48AC8F" w:rsidR="00A667DD" w:rsidRPr="00A667DD" w:rsidRDefault="00A667DD" w:rsidP="00AC71EF">
      <w:pPr>
        <w:pStyle w:val="ListParagraph"/>
        <w:numPr>
          <w:ilvl w:val="0"/>
          <w:numId w:val="17"/>
        </w:numPr>
        <w:spacing w:line="360" w:lineRule="auto"/>
        <w:jc w:val="both"/>
        <w:rPr>
          <w:rFonts w:ascii="Arial" w:hAnsi="Arial" w:cs="Arial"/>
          <w:sz w:val="24"/>
          <w:szCs w:val="24"/>
        </w:rPr>
      </w:pPr>
      <w:r w:rsidRPr="00A667DD">
        <w:rPr>
          <w:rFonts w:ascii="Arial" w:hAnsi="Arial" w:cs="Arial"/>
          <w:sz w:val="24"/>
          <w:szCs w:val="24"/>
        </w:rPr>
        <w:t>Social Media Awareness:</w:t>
      </w:r>
    </w:p>
    <w:p w14:paraId="09E6809A" w14:textId="2127CFDE" w:rsidR="00A667DD" w:rsidRPr="00AC71EF" w:rsidRDefault="00AC71EF" w:rsidP="00AC71EF">
      <w:pPr>
        <w:spacing w:line="360" w:lineRule="auto"/>
        <w:jc w:val="both"/>
        <w:rPr>
          <w:rFonts w:ascii="Arial" w:hAnsi="Arial" w:cs="Arial"/>
          <w:sz w:val="24"/>
          <w:szCs w:val="24"/>
        </w:rPr>
      </w:pPr>
      <w:r>
        <w:rPr>
          <w:rFonts w:ascii="Arial" w:hAnsi="Arial" w:cs="Arial"/>
          <w:sz w:val="24"/>
          <w:szCs w:val="24"/>
        </w:rPr>
        <w:t xml:space="preserve">          </w:t>
      </w:r>
      <w:r w:rsidR="00A667DD" w:rsidRPr="00AC71EF">
        <w:rPr>
          <w:rFonts w:ascii="Arial" w:hAnsi="Arial" w:cs="Arial"/>
          <w:sz w:val="24"/>
          <w:szCs w:val="24"/>
        </w:rPr>
        <w:t>To engage the target audience and create anticipation, share promotions, fashion inspiration, and interesting information on social media sites like Facebook, Instagram, and Pinterest.</w:t>
      </w:r>
    </w:p>
    <w:p w14:paraId="6AE051AF" w14:textId="6CA4E9C4" w:rsidR="00A667DD" w:rsidRPr="00A667DD" w:rsidRDefault="00A667DD" w:rsidP="00154B5E">
      <w:pPr>
        <w:pStyle w:val="ListParagraph"/>
        <w:numPr>
          <w:ilvl w:val="0"/>
          <w:numId w:val="17"/>
        </w:numPr>
        <w:spacing w:line="360" w:lineRule="auto"/>
        <w:jc w:val="both"/>
        <w:rPr>
          <w:rFonts w:ascii="Arial" w:hAnsi="Arial" w:cs="Arial"/>
          <w:sz w:val="24"/>
          <w:szCs w:val="24"/>
        </w:rPr>
      </w:pPr>
      <w:r w:rsidRPr="00A667DD">
        <w:rPr>
          <w:rFonts w:ascii="Arial" w:hAnsi="Arial" w:cs="Arial"/>
          <w:sz w:val="24"/>
          <w:szCs w:val="24"/>
        </w:rPr>
        <w:t>Campaigns using Email:</w:t>
      </w:r>
    </w:p>
    <w:p w14:paraId="3AAA9A30" w14:textId="77777777" w:rsidR="00A667DD" w:rsidRPr="00A667DD" w:rsidRDefault="00A667DD" w:rsidP="00A667DD">
      <w:pPr>
        <w:pStyle w:val="ListParagraph"/>
        <w:spacing w:line="360" w:lineRule="auto"/>
        <w:ind w:left="360"/>
        <w:jc w:val="both"/>
        <w:rPr>
          <w:rFonts w:ascii="Arial" w:hAnsi="Arial" w:cs="Arial"/>
          <w:sz w:val="24"/>
          <w:szCs w:val="24"/>
        </w:rPr>
      </w:pPr>
    </w:p>
    <w:p w14:paraId="3344FE2A" w14:textId="7F450A58" w:rsidR="00E63C31" w:rsidRDefault="00A667DD" w:rsidP="00391AC8">
      <w:pPr>
        <w:pStyle w:val="ListParagraph"/>
        <w:spacing w:line="360" w:lineRule="auto"/>
        <w:ind w:left="360"/>
        <w:jc w:val="both"/>
        <w:rPr>
          <w:rFonts w:ascii="Arial" w:hAnsi="Arial" w:cs="Arial"/>
          <w:sz w:val="24"/>
          <w:szCs w:val="24"/>
        </w:rPr>
      </w:pPr>
      <w:r w:rsidRPr="00A667DD">
        <w:rPr>
          <w:rFonts w:ascii="Arial" w:hAnsi="Arial" w:cs="Arial"/>
          <w:sz w:val="24"/>
          <w:szCs w:val="24"/>
        </w:rPr>
        <w:t>Notifying subscribers about future deals, new arrivals, and special offers through newsletters, promotional emails, and tailored suggestions.</w:t>
      </w:r>
    </w:p>
    <w:p w14:paraId="331CAA6C" w14:textId="77777777" w:rsidR="00391AC8" w:rsidRPr="00391AC8" w:rsidRDefault="00391AC8" w:rsidP="00391AC8">
      <w:pPr>
        <w:pStyle w:val="ListParagraph"/>
        <w:spacing w:line="360" w:lineRule="auto"/>
        <w:ind w:left="360"/>
        <w:jc w:val="both"/>
        <w:rPr>
          <w:rFonts w:ascii="Arial" w:hAnsi="Arial" w:cs="Arial"/>
          <w:sz w:val="24"/>
          <w:szCs w:val="24"/>
        </w:rPr>
      </w:pPr>
    </w:p>
    <w:p w14:paraId="593F8409" w14:textId="4FBB2EDC" w:rsidR="00E63C31" w:rsidRPr="00E63C31" w:rsidRDefault="00E63C31" w:rsidP="00391AC8">
      <w:pPr>
        <w:pStyle w:val="ListParagraph"/>
        <w:numPr>
          <w:ilvl w:val="0"/>
          <w:numId w:val="17"/>
        </w:numPr>
        <w:spacing w:line="360" w:lineRule="auto"/>
        <w:jc w:val="both"/>
        <w:rPr>
          <w:rFonts w:ascii="Arial" w:hAnsi="Arial" w:cs="Arial"/>
          <w:sz w:val="24"/>
          <w:szCs w:val="24"/>
        </w:rPr>
      </w:pPr>
      <w:r w:rsidRPr="00E63C31">
        <w:rPr>
          <w:rFonts w:ascii="Arial" w:hAnsi="Arial" w:cs="Arial"/>
          <w:sz w:val="24"/>
          <w:szCs w:val="24"/>
        </w:rPr>
        <w:t>Influencer Partnerships:</w:t>
      </w:r>
    </w:p>
    <w:p w14:paraId="4D49E612" w14:textId="350783B2" w:rsidR="00D7489A" w:rsidRDefault="00E63C31" w:rsidP="00E63C31">
      <w:pPr>
        <w:spacing w:line="360" w:lineRule="auto"/>
        <w:jc w:val="both"/>
        <w:rPr>
          <w:rFonts w:ascii="Arial" w:hAnsi="Arial" w:cs="Arial"/>
          <w:sz w:val="24"/>
          <w:szCs w:val="24"/>
        </w:rPr>
      </w:pPr>
      <w:r>
        <w:rPr>
          <w:rFonts w:ascii="Arial" w:hAnsi="Arial" w:cs="Arial"/>
          <w:sz w:val="24"/>
          <w:szCs w:val="24"/>
        </w:rPr>
        <w:t xml:space="preserve"> </w:t>
      </w:r>
      <w:r w:rsidR="00391AC8">
        <w:rPr>
          <w:rFonts w:ascii="Arial" w:hAnsi="Arial" w:cs="Arial"/>
          <w:sz w:val="24"/>
          <w:szCs w:val="24"/>
        </w:rPr>
        <w:t xml:space="preserve">     </w:t>
      </w:r>
      <w:r>
        <w:rPr>
          <w:rFonts w:ascii="Arial" w:hAnsi="Arial" w:cs="Arial"/>
          <w:sz w:val="24"/>
          <w:szCs w:val="24"/>
        </w:rPr>
        <w:t xml:space="preserve">  </w:t>
      </w:r>
      <w:r w:rsidRPr="00E63C31">
        <w:rPr>
          <w:rFonts w:ascii="Arial" w:hAnsi="Arial" w:cs="Arial"/>
          <w:sz w:val="24"/>
          <w:szCs w:val="24"/>
        </w:rPr>
        <w:t>Collaborating with celebrities and influencers to promote new collections and highlight H&amp;M merchandise. This has the ability to greatly affect how prospective consumers view you.</w:t>
      </w:r>
    </w:p>
    <w:p w14:paraId="0F19BACE" w14:textId="77777777" w:rsidR="00A74B0B" w:rsidRPr="00E63C31" w:rsidRDefault="00A74B0B" w:rsidP="00E63C31">
      <w:pPr>
        <w:spacing w:line="360" w:lineRule="auto"/>
        <w:jc w:val="both"/>
        <w:rPr>
          <w:rFonts w:ascii="Arial" w:hAnsi="Arial" w:cs="Arial"/>
          <w:sz w:val="24"/>
          <w:szCs w:val="24"/>
        </w:rPr>
      </w:pPr>
    </w:p>
    <w:p w14:paraId="30D5728E" w14:textId="6109A1AD" w:rsidR="008E38E0" w:rsidRDefault="008E38E0" w:rsidP="008E38E0">
      <w:pPr>
        <w:pStyle w:val="ListParagraph"/>
        <w:numPr>
          <w:ilvl w:val="0"/>
          <w:numId w:val="14"/>
        </w:numPr>
        <w:spacing w:line="360" w:lineRule="auto"/>
        <w:jc w:val="both"/>
        <w:rPr>
          <w:rFonts w:ascii="Arial" w:hAnsi="Arial" w:cs="Arial"/>
          <w:sz w:val="24"/>
          <w:szCs w:val="24"/>
        </w:rPr>
      </w:pPr>
      <w:r>
        <w:rPr>
          <w:rFonts w:ascii="Arial" w:hAnsi="Arial" w:cs="Arial"/>
          <w:sz w:val="24"/>
          <w:szCs w:val="24"/>
        </w:rPr>
        <w:t>During – purchase</w:t>
      </w:r>
    </w:p>
    <w:p w14:paraId="7901839D" w14:textId="77777777" w:rsidR="00681D79" w:rsidRDefault="00681D79" w:rsidP="00681D79">
      <w:pPr>
        <w:pStyle w:val="ListParagraph"/>
        <w:spacing w:line="360" w:lineRule="auto"/>
        <w:ind w:left="360"/>
        <w:jc w:val="both"/>
        <w:rPr>
          <w:rFonts w:ascii="Arial" w:hAnsi="Arial" w:cs="Arial"/>
          <w:sz w:val="24"/>
          <w:szCs w:val="24"/>
        </w:rPr>
      </w:pPr>
    </w:p>
    <w:p w14:paraId="73F13AC1" w14:textId="68BA4386" w:rsidR="00681D79" w:rsidRPr="00681D79" w:rsidRDefault="00681D79" w:rsidP="00681D79">
      <w:pPr>
        <w:pStyle w:val="ListParagraph"/>
        <w:numPr>
          <w:ilvl w:val="0"/>
          <w:numId w:val="18"/>
        </w:numPr>
        <w:spacing w:line="360" w:lineRule="auto"/>
        <w:jc w:val="both"/>
        <w:rPr>
          <w:rFonts w:ascii="Arial" w:hAnsi="Arial" w:cs="Arial"/>
          <w:sz w:val="24"/>
          <w:szCs w:val="24"/>
        </w:rPr>
      </w:pPr>
      <w:r w:rsidRPr="00681D79">
        <w:rPr>
          <w:rFonts w:ascii="Arial" w:hAnsi="Arial" w:cs="Arial"/>
          <w:sz w:val="24"/>
          <w:szCs w:val="24"/>
        </w:rPr>
        <w:t>In-store encounter:</w:t>
      </w:r>
    </w:p>
    <w:p w14:paraId="14C8A6E3" w14:textId="36D26CF8" w:rsidR="00681D79" w:rsidRPr="00681D79" w:rsidRDefault="00681D79" w:rsidP="00681D79">
      <w:pPr>
        <w:spacing w:line="360" w:lineRule="auto"/>
        <w:jc w:val="both"/>
        <w:rPr>
          <w:rFonts w:ascii="Arial" w:hAnsi="Arial" w:cs="Arial"/>
          <w:sz w:val="24"/>
          <w:szCs w:val="24"/>
        </w:rPr>
      </w:pPr>
      <w:r>
        <w:rPr>
          <w:rFonts w:ascii="Arial" w:hAnsi="Arial" w:cs="Arial"/>
          <w:sz w:val="24"/>
          <w:szCs w:val="24"/>
        </w:rPr>
        <w:t xml:space="preserve">            </w:t>
      </w:r>
      <w:r w:rsidR="00A74B0B">
        <w:rPr>
          <w:rFonts w:ascii="Arial" w:hAnsi="Arial" w:cs="Arial"/>
          <w:sz w:val="24"/>
          <w:szCs w:val="24"/>
        </w:rPr>
        <w:t>P</w:t>
      </w:r>
      <w:r w:rsidRPr="00681D79">
        <w:rPr>
          <w:rFonts w:ascii="Arial" w:hAnsi="Arial" w:cs="Arial"/>
          <w:sz w:val="24"/>
          <w:szCs w:val="24"/>
        </w:rPr>
        <w:t>roviding a warm and interesting in-store experience, with attractive displays, helpful staff, and a carefully considered layout to encourage browsing and purchasing.</w:t>
      </w:r>
    </w:p>
    <w:p w14:paraId="70B7184C" w14:textId="738592E4" w:rsidR="00681D79" w:rsidRPr="00681D79" w:rsidRDefault="00681D79" w:rsidP="00A74B0B">
      <w:pPr>
        <w:pStyle w:val="ListParagraph"/>
        <w:numPr>
          <w:ilvl w:val="0"/>
          <w:numId w:val="18"/>
        </w:numPr>
        <w:spacing w:line="360" w:lineRule="auto"/>
        <w:jc w:val="both"/>
        <w:rPr>
          <w:rFonts w:ascii="Arial" w:hAnsi="Arial" w:cs="Arial"/>
          <w:sz w:val="24"/>
          <w:szCs w:val="24"/>
        </w:rPr>
      </w:pPr>
      <w:r w:rsidRPr="00681D79">
        <w:rPr>
          <w:rFonts w:ascii="Arial" w:hAnsi="Arial" w:cs="Arial"/>
          <w:sz w:val="24"/>
          <w:szCs w:val="24"/>
        </w:rPr>
        <w:lastRenderedPageBreak/>
        <w:t>The Online Shopping Experience:</w:t>
      </w:r>
    </w:p>
    <w:p w14:paraId="221D7B63" w14:textId="6B7ABDB9" w:rsidR="00681D79" w:rsidRDefault="00A74B0B" w:rsidP="00681D79">
      <w:pPr>
        <w:pStyle w:val="ListParagraph"/>
        <w:spacing w:line="360" w:lineRule="auto"/>
        <w:ind w:left="360"/>
        <w:jc w:val="both"/>
        <w:rPr>
          <w:rFonts w:ascii="Arial" w:hAnsi="Arial" w:cs="Arial"/>
          <w:sz w:val="24"/>
          <w:szCs w:val="24"/>
        </w:rPr>
      </w:pPr>
      <w:r>
        <w:rPr>
          <w:rFonts w:ascii="Arial" w:hAnsi="Arial" w:cs="Arial"/>
          <w:sz w:val="24"/>
          <w:szCs w:val="24"/>
        </w:rPr>
        <w:t xml:space="preserve">       O</w:t>
      </w:r>
      <w:r w:rsidR="00681D79" w:rsidRPr="00681D79">
        <w:rPr>
          <w:rFonts w:ascii="Arial" w:hAnsi="Arial" w:cs="Arial"/>
          <w:sz w:val="24"/>
          <w:szCs w:val="24"/>
        </w:rPr>
        <w:t>ffering a variety of payment options, easy navigation, clear product information, and a safe and secure online shopping experience. Virtual try-on features and product recommendations can enhance the online shopping experience.</w:t>
      </w:r>
    </w:p>
    <w:p w14:paraId="079E6F65" w14:textId="77777777" w:rsidR="00A74B0B" w:rsidRPr="00681D79" w:rsidRDefault="00A74B0B" w:rsidP="00681D79">
      <w:pPr>
        <w:pStyle w:val="ListParagraph"/>
        <w:spacing w:line="360" w:lineRule="auto"/>
        <w:ind w:left="360"/>
        <w:jc w:val="both"/>
        <w:rPr>
          <w:rFonts w:ascii="Arial" w:hAnsi="Arial" w:cs="Arial"/>
          <w:sz w:val="24"/>
          <w:szCs w:val="24"/>
        </w:rPr>
      </w:pPr>
    </w:p>
    <w:p w14:paraId="601342DB" w14:textId="2198DB02" w:rsidR="00681D79" w:rsidRPr="00681D79" w:rsidRDefault="00681D79" w:rsidP="00A74B0B">
      <w:pPr>
        <w:pStyle w:val="ListParagraph"/>
        <w:numPr>
          <w:ilvl w:val="0"/>
          <w:numId w:val="18"/>
        </w:numPr>
        <w:spacing w:line="360" w:lineRule="auto"/>
        <w:jc w:val="both"/>
        <w:rPr>
          <w:rFonts w:ascii="Arial" w:hAnsi="Arial" w:cs="Arial"/>
          <w:sz w:val="24"/>
          <w:szCs w:val="24"/>
        </w:rPr>
      </w:pPr>
      <w:r w:rsidRPr="00681D79">
        <w:rPr>
          <w:rFonts w:ascii="Arial" w:hAnsi="Arial" w:cs="Arial"/>
          <w:sz w:val="24"/>
          <w:szCs w:val="24"/>
        </w:rPr>
        <w:t>Customer Service:</w:t>
      </w:r>
    </w:p>
    <w:p w14:paraId="2721C967" w14:textId="0516F817" w:rsidR="00681D79" w:rsidRPr="00A74B0B" w:rsidRDefault="00A74B0B" w:rsidP="00A74B0B">
      <w:pPr>
        <w:spacing w:line="360" w:lineRule="auto"/>
        <w:jc w:val="both"/>
        <w:rPr>
          <w:rFonts w:ascii="Arial" w:hAnsi="Arial" w:cs="Arial"/>
          <w:sz w:val="24"/>
          <w:szCs w:val="24"/>
        </w:rPr>
      </w:pPr>
      <w:r>
        <w:rPr>
          <w:rFonts w:ascii="Arial" w:hAnsi="Arial" w:cs="Arial"/>
          <w:sz w:val="24"/>
          <w:szCs w:val="24"/>
        </w:rPr>
        <w:t xml:space="preserve">          </w:t>
      </w:r>
      <w:r w:rsidR="00681D79" w:rsidRPr="00A74B0B">
        <w:rPr>
          <w:rFonts w:ascii="Arial" w:hAnsi="Arial" w:cs="Arial"/>
          <w:sz w:val="24"/>
          <w:szCs w:val="24"/>
        </w:rPr>
        <w:t>providing excellent customer service across a range of channels, including online chat, customer service hotlines, and in-store help, in order to promptly address queries and problems.</w:t>
      </w:r>
    </w:p>
    <w:p w14:paraId="563829FE" w14:textId="1C6CDA59" w:rsidR="00681D79" w:rsidRPr="00681D79" w:rsidRDefault="00681D79" w:rsidP="00A74B0B">
      <w:pPr>
        <w:pStyle w:val="ListParagraph"/>
        <w:numPr>
          <w:ilvl w:val="0"/>
          <w:numId w:val="18"/>
        </w:numPr>
        <w:spacing w:line="360" w:lineRule="auto"/>
        <w:jc w:val="both"/>
        <w:rPr>
          <w:rFonts w:ascii="Arial" w:hAnsi="Arial" w:cs="Arial"/>
          <w:sz w:val="24"/>
          <w:szCs w:val="24"/>
        </w:rPr>
      </w:pPr>
      <w:r w:rsidRPr="00681D79">
        <w:rPr>
          <w:rFonts w:ascii="Arial" w:hAnsi="Arial" w:cs="Arial"/>
          <w:sz w:val="24"/>
          <w:szCs w:val="24"/>
        </w:rPr>
        <w:t>Payment Method:</w:t>
      </w:r>
    </w:p>
    <w:p w14:paraId="519A67A8" w14:textId="32AA819E" w:rsidR="008826E2" w:rsidRDefault="008826E2" w:rsidP="008826E2">
      <w:pPr>
        <w:spacing w:line="360" w:lineRule="auto"/>
        <w:jc w:val="both"/>
        <w:rPr>
          <w:rFonts w:ascii="Arial" w:hAnsi="Arial" w:cs="Arial"/>
          <w:sz w:val="24"/>
          <w:szCs w:val="24"/>
        </w:rPr>
      </w:pPr>
      <w:r>
        <w:rPr>
          <w:rFonts w:ascii="Arial" w:hAnsi="Arial" w:cs="Arial"/>
          <w:sz w:val="24"/>
          <w:szCs w:val="24"/>
        </w:rPr>
        <w:t xml:space="preserve">        </w:t>
      </w:r>
      <w:r w:rsidRPr="008826E2">
        <w:rPr>
          <w:rFonts w:ascii="Arial" w:hAnsi="Arial" w:cs="Arial"/>
          <w:sz w:val="24"/>
          <w:szCs w:val="24"/>
        </w:rPr>
        <w:t>S</w:t>
      </w:r>
      <w:r w:rsidR="00681D79" w:rsidRPr="008826E2">
        <w:rPr>
          <w:rFonts w:ascii="Arial" w:hAnsi="Arial" w:cs="Arial"/>
          <w:sz w:val="24"/>
          <w:szCs w:val="24"/>
        </w:rPr>
        <w:t>implifying the payment process to make online or in-store transactions for customers simple and quick.</w:t>
      </w:r>
    </w:p>
    <w:p w14:paraId="4787B79D" w14:textId="77777777" w:rsidR="008826E2" w:rsidRPr="008826E2" w:rsidRDefault="008826E2" w:rsidP="008826E2">
      <w:pPr>
        <w:spacing w:line="360" w:lineRule="auto"/>
        <w:jc w:val="both"/>
        <w:rPr>
          <w:rFonts w:ascii="Arial" w:hAnsi="Arial" w:cs="Arial"/>
          <w:sz w:val="24"/>
          <w:szCs w:val="24"/>
        </w:rPr>
      </w:pPr>
    </w:p>
    <w:p w14:paraId="464D92C5" w14:textId="011CAC13" w:rsidR="008E38E0" w:rsidRDefault="008E38E0" w:rsidP="008F3B99">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Post </w:t>
      </w:r>
      <w:r w:rsidR="008A0A82">
        <w:rPr>
          <w:rFonts w:ascii="Arial" w:hAnsi="Arial" w:cs="Arial"/>
          <w:sz w:val="24"/>
          <w:szCs w:val="24"/>
        </w:rPr>
        <w:t>–</w:t>
      </w:r>
      <w:r>
        <w:rPr>
          <w:rFonts w:ascii="Arial" w:hAnsi="Arial" w:cs="Arial"/>
          <w:sz w:val="24"/>
          <w:szCs w:val="24"/>
        </w:rPr>
        <w:t xml:space="preserve"> purchase</w:t>
      </w:r>
    </w:p>
    <w:p w14:paraId="151CF095" w14:textId="77777777" w:rsidR="008A0A82" w:rsidRDefault="008A0A82" w:rsidP="008A0A82">
      <w:pPr>
        <w:pStyle w:val="ListParagraph"/>
        <w:spacing w:line="360" w:lineRule="auto"/>
        <w:ind w:left="360"/>
        <w:jc w:val="both"/>
        <w:rPr>
          <w:rFonts w:ascii="Arial" w:hAnsi="Arial" w:cs="Arial"/>
          <w:sz w:val="24"/>
          <w:szCs w:val="24"/>
        </w:rPr>
      </w:pPr>
    </w:p>
    <w:p w14:paraId="7FA31B58" w14:textId="26FED972" w:rsidR="008A0A82" w:rsidRPr="008A0A82" w:rsidRDefault="008A0A82" w:rsidP="008A0A82">
      <w:pPr>
        <w:pStyle w:val="ListParagraph"/>
        <w:numPr>
          <w:ilvl w:val="0"/>
          <w:numId w:val="19"/>
        </w:numPr>
        <w:spacing w:line="360" w:lineRule="auto"/>
        <w:jc w:val="both"/>
        <w:rPr>
          <w:rFonts w:ascii="Arial" w:hAnsi="Arial" w:cs="Arial"/>
          <w:sz w:val="24"/>
          <w:szCs w:val="24"/>
        </w:rPr>
      </w:pPr>
      <w:r w:rsidRPr="008A0A82">
        <w:rPr>
          <w:rFonts w:ascii="Arial" w:hAnsi="Arial" w:cs="Arial"/>
          <w:sz w:val="24"/>
          <w:szCs w:val="24"/>
        </w:rPr>
        <w:t>Notifications of Order Confirmation and Shipping:</w:t>
      </w:r>
    </w:p>
    <w:p w14:paraId="68257FA9" w14:textId="7D20FB59" w:rsidR="008A0A82" w:rsidRPr="00B11556" w:rsidRDefault="00B11556" w:rsidP="00B11556">
      <w:pPr>
        <w:spacing w:line="360" w:lineRule="auto"/>
        <w:jc w:val="both"/>
        <w:rPr>
          <w:rFonts w:ascii="Arial" w:hAnsi="Arial" w:cs="Arial"/>
          <w:sz w:val="24"/>
          <w:szCs w:val="24"/>
        </w:rPr>
      </w:pPr>
      <w:r>
        <w:rPr>
          <w:rFonts w:ascii="Arial" w:hAnsi="Arial" w:cs="Arial"/>
          <w:sz w:val="24"/>
          <w:szCs w:val="24"/>
        </w:rPr>
        <w:t xml:space="preserve">                       </w:t>
      </w:r>
      <w:r w:rsidR="008A0A82" w:rsidRPr="00B11556">
        <w:rPr>
          <w:rFonts w:ascii="Arial" w:hAnsi="Arial" w:cs="Arial"/>
          <w:sz w:val="24"/>
          <w:szCs w:val="24"/>
        </w:rPr>
        <w:t>Providing clients with information about their purchases and delivery status, such as order confirmation emails and shipment alerts.</w:t>
      </w:r>
    </w:p>
    <w:p w14:paraId="11898FD0" w14:textId="2D6F4935" w:rsidR="008A0A82" w:rsidRPr="008A0A82" w:rsidRDefault="008A0A82" w:rsidP="008A0A82">
      <w:pPr>
        <w:pStyle w:val="ListParagraph"/>
        <w:numPr>
          <w:ilvl w:val="0"/>
          <w:numId w:val="19"/>
        </w:numPr>
        <w:spacing w:line="360" w:lineRule="auto"/>
        <w:jc w:val="both"/>
        <w:rPr>
          <w:rFonts w:ascii="Arial" w:hAnsi="Arial" w:cs="Arial"/>
          <w:sz w:val="24"/>
          <w:szCs w:val="24"/>
        </w:rPr>
      </w:pPr>
      <w:r w:rsidRPr="008A0A82">
        <w:rPr>
          <w:rFonts w:ascii="Arial" w:hAnsi="Arial" w:cs="Arial"/>
          <w:sz w:val="24"/>
          <w:szCs w:val="24"/>
        </w:rPr>
        <w:t>Consumer Opinions and Reviews:</w:t>
      </w:r>
    </w:p>
    <w:p w14:paraId="03F1412F" w14:textId="65CABB3D" w:rsidR="008A0A82" w:rsidRPr="008A0A82" w:rsidRDefault="008A0A82" w:rsidP="008A0A82">
      <w:pPr>
        <w:spacing w:line="360" w:lineRule="auto"/>
        <w:jc w:val="both"/>
        <w:rPr>
          <w:rFonts w:ascii="Arial" w:hAnsi="Arial" w:cs="Arial"/>
          <w:sz w:val="24"/>
          <w:szCs w:val="24"/>
        </w:rPr>
      </w:pPr>
      <w:r>
        <w:rPr>
          <w:rFonts w:ascii="Arial" w:hAnsi="Arial" w:cs="Arial"/>
          <w:sz w:val="24"/>
          <w:szCs w:val="24"/>
        </w:rPr>
        <w:t xml:space="preserve">          </w:t>
      </w:r>
      <w:r w:rsidRPr="008A0A82">
        <w:rPr>
          <w:rFonts w:ascii="Arial" w:hAnsi="Arial" w:cs="Arial"/>
          <w:sz w:val="24"/>
          <w:szCs w:val="24"/>
        </w:rPr>
        <w:t>Encouraging consumers to provide comments and reviews in order to establish credibility and trust.</w:t>
      </w:r>
    </w:p>
    <w:p w14:paraId="595E66A3" w14:textId="0AC1B5BF" w:rsidR="008A0A82" w:rsidRPr="008A0A82" w:rsidRDefault="008A0A82" w:rsidP="008A0A82">
      <w:pPr>
        <w:pStyle w:val="ListParagraph"/>
        <w:numPr>
          <w:ilvl w:val="0"/>
          <w:numId w:val="19"/>
        </w:numPr>
        <w:spacing w:line="360" w:lineRule="auto"/>
        <w:jc w:val="both"/>
        <w:rPr>
          <w:rFonts w:ascii="Arial" w:hAnsi="Arial" w:cs="Arial"/>
          <w:sz w:val="24"/>
          <w:szCs w:val="24"/>
        </w:rPr>
      </w:pPr>
      <w:r w:rsidRPr="008A0A82">
        <w:rPr>
          <w:rFonts w:ascii="Arial" w:hAnsi="Arial" w:cs="Arial"/>
          <w:sz w:val="24"/>
          <w:szCs w:val="24"/>
        </w:rPr>
        <w:t>Programs for Loyalty:</w:t>
      </w:r>
    </w:p>
    <w:p w14:paraId="7A69BF65" w14:textId="1EC021DD" w:rsidR="008A0A82" w:rsidRPr="008A0A82" w:rsidRDefault="008A0A82" w:rsidP="008A0A82">
      <w:pPr>
        <w:spacing w:line="360" w:lineRule="auto"/>
        <w:jc w:val="both"/>
        <w:rPr>
          <w:rFonts w:ascii="Arial" w:hAnsi="Arial" w:cs="Arial"/>
          <w:sz w:val="24"/>
          <w:szCs w:val="24"/>
        </w:rPr>
      </w:pPr>
      <w:r>
        <w:rPr>
          <w:rFonts w:ascii="Arial" w:hAnsi="Arial" w:cs="Arial"/>
          <w:sz w:val="24"/>
          <w:szCs w:val="24"/>
        </w:rPr>
        <w:t xml:space="preserve">        </w:t>
      </w:r>
      <w:r w:rsidRPr="008A0A82">
        <w:rPr>
          <w:rFonts w:ascii="Arial" w:hAnsi="Arial" w:cs="Arial"/>
          <w:sz w:val="24"/>
          <w:szCs w:val="24"/>
        </w:rPr>
        <w:t>Promoting client loyalty with loyalty programs that allow users to accrue points or get special discounts for returning consumers.</w:t>
      </w:r>
    </w:p>
    <w:p w14:paraId="45E08B5D" w14:textId="67035703" w:rsidR="008A0A82" w:rsidRPr="008A0A82" w:rsidRDefault="008A0A82" w:rsidP="008A0A82">
      <w:pPr>
        <w:pStyle w:val="ListParagraph"/>
        <w:numPr>
          <w:ilvl w:val="0"/>
          <w:numId w:val="19"/>
        </w:numPr>
        <w:spacing w:line="360" w:lineRule="auto"/>
        <w:jc w:val="both"/>
        <w:rPr>
          <w:rFonts w:ascii="Arial" w:hAnsi="Arial" w:cs="Arial"/>
          <w:sz w:val="24"/>
          <w:szCs w:val="24"/>
        </w:rPr>
      </w:pPr>
      <w:r w:rsidRPr="008A0A82">
        <w:rPr>
          <w:rFonts w:ascii="Arial" w:hAnsi="Arial" w:cs="Arial"/>
          <w:sz w:val="24"/>
          <w:szCs w:val="24"/>
        </w:rPr>
        <w:t>Follow-Up Communications:</w:t>
      </w:r>
    </w:p>
    <w:p w14:paraId="46E6F0B1" w14:textId="6F03A997" w:rsidR="008A0A82" w:rsidRPr="008A0A82" w:rsidRDefault="008A0A82" w:rsidP="008A0A82">
      <w:pPr>
        <w:spacing w:line="360" w:lineRule="auto"/>
        <w:jc w:val="both"/>
        <w:rPr>
          <w:rFonts w:ascii="Arial" w:hAnsi="Arial" w:cs="Arial"/>
          <w:sz w:val="24"/>
          <w:szCs w:val="24"/>
        </w:rPr>
      </w:pPr>
      <w:r>
        <w:rPr>
          <w:rFonts w:ascii="Arial" w:hAnsi="Arial" w:cs="Arial"/>
          <w:sz w:val="24"/>
          <w:szCs w:val="24"/>
        </w:rPr>
        <w:t xml:space="preserve">            </w:t>
      </w:r>
      <w:r w:rsidRPr="008A0A82">
        <w:rPr>
          <w:rFonts w:ascii="Arial" w:hAnsi="Arial" w:cs="Arial"/>
          <w:sz w:val="24"/>
          <w:szCs w:val="24"/>
        </w:rPr>
        <w:t>Thanking consumers for their purchase and keeping them informed about future deals or new arrivals are examples of post-buy follow-up with customers.</w:t>
      </w:r>
    </w:p>
    <w:p w14:paraId="24AC9FE0" w14:textId="6475AE32" w:rsidR="008A0A82" w:rsidRPr="008A0A82" w:rsidRDefault="008A0A82" w:rsidP="008A0A82">
      <w:pPr>
        <w:pStyle w:val="ListParagraph"/>
        <w:numPr>
          <w:ilvl w:val="0"/>
          <w:numId w:val="19"/>
        </w:numPr>
        <w:spacing w:line="360" w:lineRule="auto"/>
        <w:jc w:val="both"/>
        <w:rPr>
          <w:rFonts w:ascii="Arial" w:hAnsi="Arial" w:cs="Arial"/>
          <w:sz w:val="24"/>
          <w:szCs w:val="24"/>
        </w:rPr>
      </w:pPr>
      <w:r w:rsidRPr="008A0A82">
        <w:rPr>
          <w:rFonts w:ascii="Arial" w:hAnsi="Arial" w:cs="Arial"/>
          <w:sz w:val="24"/>
          <w:szCs w:val="24"/>
        </w:rPr>
        <w:lastRenderedPageBreak/>
        <w:t>Exchanges and Returns:</w:t>
      </w:r>
    </w:p>
    <w:p w14:paraId="52089E17" w14:textId="51451154" w:rsidR="008A0A82" w:rsidRDefault="008A0A82" w:rsidP="008A0A82">
      <w:pPr>
        <w:spacing w:line="360" w:lineRule="auto"/>
        <w:jc w:val="both"/>
        <w:rPr>
          <w:rFonts w:ascii="Arial" w:hAnsi="Arial" w:cs="Arial"/>
          <w:sz w:val="24"/>
          <w:szCs w:val="24"/>
        </w:rPr>
      </w:pPr>
      <w:r>
        <w:rPr>
          <w:rFonts w:ascii="Arial" w:hAnsi="Arial" w:cs="Arial"/>
          <w:sz w:val="24"/>
          <w:szCs w:val="24"/>
        </w:rPr>
        <w:t xml:space="preserve">           </w:t>
      </w:r>
      <w:r w:rsidRPr="008A0A82">
        <w:rPr>
          <w:rFonts w:ascii="Arial" w:hAnsi="Arial" w:cs="Arial"/>
          <w:sz w:val="24"/>
          <w:szCs w:val="24"/>
        </w:rPr>
        <w:t>Offering a simple return and exchange procedure that includes detailed information on how to send back products and helpful customer service for any issues that arise after a purchase.</w:t>
      </w:r>
    </w:p>
    <w:p w14:paraId="6FFC6263" w14:textId="77777777" w:rsidR="00F65C44" w:rsidRDefault="00F65C44" w:rsidP="008A0A82">
      <w:pPr>
        <w:spacing w:line="360" w:lineRule="auto"/>
        <w:jc w:val="both"/>
        <w:rPr>
          <w:rFonts w:ascii="Arial" w:hAnsi="Arial" w:cs="Arial"/>
          <w:sz w:val="24"/>
          <w:szCs w:val="24"/>
        </w:rPr>
      </w:pPr>
    </w:p>
    <w:p w14:paraId="5A415070" w14:textId="3B9059F8" w:rsidR="00111501" w:rsidRPr="003649DD" w:rsidRDefault="0065691F" w:rsidP="0065691F">
      <w:pPr>
        <w:pStyle w:val="ListParagraph"/>
        <w:numPr>
          <w:ilvl w:val="1"/>
          <w:numId w:val="1"/>
        </w:numPr>
        <w:spacing w:line="360" w:lineRule="auto"/>
        <w:jc w:val="both"/>
        <w:rPr>
          <w:rFonts w:ascii="Arial" w:hAnsi="Arial" w:cs="Arial"/>
          <w:sz w:val="28"/>
          <w:szCs w:val="28"/>
          <w:u w:val="single"/>
        </w:rPr>
      </w:pPr>
      <w:r w:rsidRPr="003649DD">
        <w:rPr>
          <w:rFonts w:ascii="Arial" w:hAnsi="Arial" w:cs="Arial"/>
          <w:sz w:val="28"/>
          <w:szCs w:val="28"/>
          <w:u w:val="single"/>
        </w:rPr>
        <w:t>Customer Journey Map of H&amp;M</w:t>
      </w:r>
    </w:p>
    <w:p w14:paraId="2B91195F" w14:textId="77777777" w:rsidR="00F65C44" w:rsidRDefault="00F65C44" w:rsidP="00F65C44">
      <w:pPr>
        <w:pStyle w:val="ListParagraph"/>
        <w:spacing w:line="360" w:lineRule="auto"/>
        <w:jc w:val="both"/>
        <w:rPr>
          <w:rFonts w:ascii="Arial" w:hAnsi="Arial" w:cs="Arial"/>
          <w:sz w:val="24"/>
          <w:szCs w:val="24"/>
        </w:rPr>
      </w:pPr>
    </w:p>
    <w:tbl>
      <w:tblPr>
        <w:tblStyle w:val="TableGrid"/>
        <w:tblW w:w="10490" w:type="dxa"/>
        <w:tblInd w:w="-714" w:type="dxa"/>
        <w:tblLook w:val="04A0" w:firstRow="1" w:lastRow="0" w:firstColumn="1" w:lastColumn="0" w:noHBand="0" w:noVBand="1"/>
      </w:tblPr>
      <w:tblGrid>
        <w:gridCol w:w="1418"/>
        <w:gridCol w:w="1985"/>
        <w:gridCol w:w="2046"/>
        <w:gridCol w:w="1564"/>
        <w:gridCol w:w="1634"/>
        <w:gridCol w:w="1843"/>
      </w:tblGrid>
      <w:tr w:rsidR="0089195B" w14:paraId="01D97D6F" w14:textId="77777777" w:rsidTr="00F65C44">
        <w:tc>
          <w:tcPr>
            <w:tcW w:w="1418" w:type="dxa"/>
          </w:tcPr>
          <w:p w14:paraId="3C12FF61" w14:textId="012C84E6"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H &amp; M</w:t>
            </w:r>
          </w:p>
        </w:tc>
        <w:tc>
          <w:tcPr>
            <w:tcW w:w="1985" w:type="dxa"/>
          </w:tcPr>
          <w:p w14:paraId="3FDBF931" w14:textId="5E1D48C1"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Awareness</w:t>
            </w:r>
          </w:p>
        </w:tc>
        <w:tc>
          <w:tcPr>
            <w:tcW w:w="2046" w:type="dxa"/>
          </w:tcPr>
          <w:p w14:paraId="74F3952E" w14:textId="74E80A00"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Consideration</w:t>
            </w:r>
          </w:p>
        </w:tc>
        <w:tc>
          <w:tcPr>
            <w:tcW w:w="1564" w:type="dxa"/>
          </w:tcPr>
          <w:p w14:paraId="3FAEF162" w14:textId="6D1E4948"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Decision</w:t>
            </w:r>
          </w:p>
        </w:tc>
        <w:tc>
          <w:tcPr>
            <w:tcW w:w="1634" w:type="dxa"/>
          </w:tcPr>
          <w:p w14:paraId="5993CE42" w14:textId="2380CD33"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Service</w:t>
            </w:r>
          </w:p>
        </w:tc>
        <w:tc>
          <w:tcPr>
            <w:tcW w:w="1843" w:type="dxa"/>
          </w:tcPr>
          <w:p w14:paraId="356F1731" w14:textId="54E6D2F3"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Loyalty</w:t>
            </w:r>
          </w:p>
        </w:tc>
      </w:tr>
      <w:tr w:rsidR="0089195B" w14:paraId="389AD328" w14:textId="77777777" w:rsidTr="00F65C44">
        <w:tc>
          <w:tcPr>
            <w:tcW w:w="1418" w:type="dxa"/>
          </w:tcPr>
          <w:p w14:paraId="0FADBB82" w14:textId="59BB5AC7"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Touch points</w:t>
            </w:r>
          </w:p>
        </w:tc>
        <w:tc>
          <w:tcPr>
            <w:tcW w:w="1985" w:type="dxa"/>
          </w:tcPr>
          <w:p w14:paraId="16FF15D7" w14:textId="6C0E220C"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Instagram shopping</w:t>
            </w:r>
          </w:p>
        </w:tc>
        <w:tc>
          <w:tcPr>
            <w:tcW w:w="2046" w:type="dxa"/>
          </w:tcPr>
          <w:p w14:paraId="52F598A5" w14:textId="7F35149A" w:rsidR="00E25152" w:rsidRDefault="00A24F6C" w:rsidP="003F4605">
            <w:pPr>
              <w:pStyle w:val="ListParagraph"/>
              <w:spacing w:line="360" w:lineRule="auto"/>
              <w:ind w:left="0"/>
              <w:jc w:val="center"/>
              <w:rPr>
                <w:rFonts w:ascii="Arial" w:hAnsi="Arial" w:cs="Arial"/>
                <w:sz w:val="24"/>
                <w:szCs w:val="24"/>
              </w:rPr>
            </w:pPr>
            <w:r>
              <w:rPr>
                <w:rFonts w:ascii="Arial" w:hAnsi="Arial" w:cs="Arial"/>
                <w:sz w:val="24"/>
                <w:szCs w:val="24"/>
              </w:rPr>
              <w:t>In-Store mode</w:t>
            </w:r>
          </w:p>
        </w:tc>
        <w:tc>
          <w:tcPr>
            <w:tcW w:w="1564" w:type="dxa"/>
          </w:tcPr>
          <w:p w14:paraId="32EDCCFB" w14:textId="6A4C4CEC" w:rsidR="00E25152" w:rsidRDefault="00A24F6C" w:rsidP="003F4605">
            <w:pPr>
              <w:pStyle w:val="ListParagraph"/>
              <w:spacing w:line="360" w:lineRule="auto"/>
              <w:ind w:left="0"/>
              <w:jc w:val="center"/>
              <w:rPr>
                <w:rFonts w:ascii="Arial" w:hAnsi="Arial" w:cs="Arial"/>
                <w:sz w:val="24"/>
                <w:szCs w:val="24"/>
              </w:rPr>
            </w:pPr>
            <w:r>
              <w:rPr>
                <w:rFonts w:ascii="Arial" w:hAnsi="Arial" w:cs="Arial"/>
                <w:sz w:val="24"/>
                <w:szCs w:val="24"/>
              </w:rPr>
              <w:t>Click &amp; Collect</w:t>
            </w:r>
          </w:p>
        </w:tc>
        <w:tc>
          <w:tcPr>
            <w:tcW w:w="1634" w:type="dxa"/>
          </w:tcPr>
          <w:p w14:paraId="604248E0" w14:textId="41D44638" w:rsidR="00E25152" w:rsidRDefault="00A24F6C" w:rsidP="003F4605">
            <w:pPr>
              <w:pStyle w:val="ListParagraph"/>
              <w:spacing w:line="360" w:lineRule="auto"/>
              <w:ind w:left="0"/>
              <w:jc w:val="center"/>
              <w:rPr>
                <w:rFonts w:ascii="Arial" w:hAnsi="Arial" w:cs="Arial"/>
                <w:sz w:val="24"/>
                <w:szCs w:val="24"/>
              </w:rPr>
            </w:pPr>
            <w:r>
              <w:rPr>
                <w:rFonts w:ascii="Arial" w:hAnsi="Arial" w:cs="Arial"/>
                <w:sz w:val="24"/>
                <w:szCs w:val="24"/>
              </w:rPr>
              <w:t>Online returns in store</w:t>
            </w:r>
          </w:p>
        </w:tc>
        <w:tc>
          <w:tcPr>
            <w:tcW w:w="1843" w:type="dxa"/>
          </w:tcPr>
          <w:p w14:paraId="67DD8742" w14:textId="30C0C331" w:rsidR="00E25152" w:rsidRDefault="00130E89" w:rsidP="003F4605">
            <w:pPr>
              <w:pStyle w:val="ListParagraph"/>
              <w:spacing w:line="360" w:lineRule="auto"/>
              <w:ind w:left="0"/>
              <w:jc w:val="center"/>
              <w:rPr>
                <w:rFonts w:ascii="Arial" w:hAnsi="Arial" w:cs="Arial"/>
                <w:sz w:val="24"/>
                <w:szCs w:val="24"/>
              </w:rPr>
            </w:pPr>
            <w:r>
              <w:rPr>
                <w:rFonts w:ascii="Arial" w:hAnsi="Arial" w:cs="Arial"/>
                <w:sz w:val="24"/>
                <w:szCs w:val="24"/>
              </w:rPr>
              <w:t>Customer loyalty programme</w:t>
            </w:r>
          </w:p>
        </w:tc>
      </w:tr>
      <w:tr w:rsidR="0089195B" w14:paraId="2FE1E9D8" w14:textId="77777777" w:rsidTr="00F65C44">
        <w:tc>
          <w:tcPr>
            <w:tcW w:w="1418" w:type="dxa"/>
          </w:tcPr>
          <w:p w14:paraId="26A379C1" w14:textId="09A79C51"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Customer Actions</w:t>
            </w:r>
          </w:p>
        </w:tc>
        <w:tc>
          <w:tcPr>
            <w:tcW w:w="1985" w:type="dxa"/>
          </w:tcPr>
          <w:p w14:paraId="68829AE1" w14:textId="4DEE3E0F" w:rsidR="00E25152" w:rsidRDefault="005F1763" w:rsidP="003F4605">
            <w:pPr>
              <w:pStyle w:val="ListParagraph"/>
              <w:spacing w:line="360" w:lineRule="auto"/>
              <w:ind w:left="0"/>
              <w:jc w:val="center"/>
              <w:rPr>
                <w:rFonts w:ascii="Arial" w:hAnsi="Arial" w:cs="Arial"/>
                <w:sz w:val="24"/>
                <w:szCs w:val="24"/>
              </w:rPr>
            </w:pPr>
            <w:r>
              <w:rPr>
                <w:rFonts w:ascii="Arial" w:hAnsi="Arial" w:cs="Arial"/>
                <w:sz w:val="24"/>
                <w:szCs w:val="24"/>
              </w:rPr>
              <w:t>Customer discover H&amp;M products</w:t>
            </w:r>
            <w:r w:rsidR="00811C53">
              <w:rPr>
                <w:rFonts w:ascii="Arial" w:hAnsi="Arial" w:cs="Arial"/>
                <w:sz w:val="24"/>
                <w:szCs w:val="24"/>
              </w:rPr>
              <w:t xml:space="preserve"> and shop directly from </w:t>
            </w:r>
            <w:proofErr w:type="spellStart"/>
            <w:r w:rsidR="00811C53">
              <w:rPr>
                <w:rFonts w:ascii="Arial" w:hAnsi="Arial" w:cs="Arial"/>
                <w:sz w:val="24"/>
                <w:szCs w:val="24"/>
              </w:rPr>
              <w:t>instagram</w:t>
            </w:r>
            <w:proofErr w:type="spellEnd"/>
          </w:p>
        </w:tc>
        <w:tc>
          <w:tcPr>
            <w:tcW w:w="2046" w:type="dxa"/>
          </w:tcPr>
          <w:p w14:paraId="757CABA9" w14:textId="3FA75B5F" w:rsidR="00E25152" w:rsidRDefault="00811C53" w:rsidP="003F4605">
            <w:pPr>
              <w:pStyle w:val="ListParagraph"/>
              <w:spacing w:line="360" w:lineRule="auto"/>
              <w:ind w:left="0"/>
              <w:jc w:val="center"/>
              <w:rPr>
                <w:rFonts w:ascii="Arial" w:hAnsi="Arial" w:cs="Arial"/>
                <w:sz w:val="24"/>
                <w:szCs w:val="24"/>
              </w:rPr>
            </w:pPr>
            <w:r>
              <w:rPr>
                <w:rFonts w:ascii="Arial" w:hAnsi="Arial" w:cs="Arial"/>
                <w:sz w:val="24"/>
                <w:szCs w:val="24"/>
              </w:rPr>
              <w:t>Customer check item avai</w:t>
            </w:r>
            <w:r w:rsidR="00A17E69">
              <w:rPr>
                <w:rFonts w:ascii="Arial" w:hAnsi="Arial" w:cs="Arial"/>
                <w:sz w:val="24"/>
                <w:szCs w:val="24"/>
              </w:rPr>
              <w:t xml:space="preserve">lability </w:t>
            </w:r>
            <w:r w:rsidR="00FA5AD7">
              <w:rPr>
                <w:rFonts w:ascii="Arial" w:hAnsi="Arial" w:cs="Arial"/>
                <w:sz w:val="24"/>
                <w:szCs w:val="24"/>
              </w:rPr>
              <w:t>in the store they are shopping in H&amp;M app.</w:t>
            </w:r>
          </w:p>
        </w:tc>
        <w:tc>
          <w:tcPr>
            <w:tcW w:w="1564" w:type="dxa"/>
          </w:tcPr>
          <w:p w14:paraId="4AD2713F" w14:textId="3EBCFE10" w:rsidR="00E25152" w:rsidRDefault="006E1F2D" w:rsidP="003F4605">
            <w:pPr>
              <w:pStyle w:val="ListParagraph"/>
              <w:spacing w:line="360" w:lineRule="auto"/>
              <w:ind w:left="0"/>
              <w:jc w:val="center"/>
              <w:rPr>
                <w:rFonts w:ascii="Arial" w:hAnsi="Arial" w:cs="Arial"/>
                <w:sz w:val="24"/>
                <w:szCs w:val="24"/>
              </w:rPr>
            </w:pPr>
            <w:r>
              <w:rPr>
                <w:rFonts w:ascii="Arial" w:hAnsi="Arial" w:cs="Arial"/>
                <w:sz w:val="24"/>
                <w:szCs w:val="24"/>
              </w:rPr>
              <w:t>Customer order items online and pick them from store</w:t>
            </w:r>
          </w:p>
        </w:tc>
        <w:tc>
          <w:tcPr>
            <w:tcW w:w="1634" w:type="dxa"/>
          </w:tcPr>
          <w:p w14:paraId="4BA6E9A6" w14:textId="7C58EB12" w:rsidR="00E25152" w:rsidRDefault="006E1F2D" w:rsidP="003F4605">
            <w:pPr>
              <w:pStyle w:val="ListParagraph"/>
              <w:spacing w:line="360" w:lineRule="auto"/>
              <w:ind w:left="0"/>
              <w:jc w:val="center"/>
              <w:rPr>
                <w:rFonts w:ascii="Arial" w:hAnsi="Arial" w:cs="Arial"/>
                <w:sz w:val="24"/>
                <w:szCs w:val="24"/>
              </w:rPr>
            </w:pPr>
            <w:r>
              <w:rPr>
                <w:rFonts w:ascii="Arial" w:hAnsi="Arial" w:cs="Arial"/>
                <w:sz w:val="24"/>
                <w:szCs w:val="24"/>
              </w:rPr>
              <w:t xml:space="preserve">Customer </w:t>
            </w:r>
            <w:proofErr w:type="spellStart"/>
            <w:r>
              <w:rPr>
                <w:rFonts w:ascii="Arial" w:hAnsi="Arial" w:cs="Arial"/>
                <w:sz w:val="24"/>
                <w:szCs w:val="24"/>
              </w:rPr>
              <w:t>returm</w:t>
            </w:r>
            <w:proofErr w:type="spellEnd"/>
            <w:r>
              <w:rPr>
                <w:rFonts w:ascii="Arial" w:hAnsi="Arial" w:cs="Arial"/>
                <w:sz w:val="24"/>
                <w:szCs w:val="24"/>
              </w:rPr>
              <w:t xml:space="preserve"> online purchases in physical store</w:t>
            </w:r>
          </w:p>
        </w:tc>
        <w:tc>
          <w:tcPr>
            <w:tcW w:w="1843" w:type="dxa"/>
          </w:tcPr>
          <w:p w14:paraId="064F6BA9" w14:textId="28D08A4B" w:rsidR="00E25152" w:rsidRDefault="009773D4" w:rsidP="003F4605">
            <w:pPr>
              <w:pStyle w:val="ListParagraph"/>
              <w:spacing w:line="360" w:lineRule="auto"/>
              <w:ind w:left="0"/>
              <w:jc w:val="center"/>
              <w:rPr>
                <w:rFonts w:ascii="Arial" w:hAnsi="Arial" w:cs="Arial"/>
                <w:sz w:val="24"/>
                <w:szCs w:val="24"/>
              </w:rPr>
            </w:pPr>
            <w:r>
              <w:rPr>
                <w:rFonts w:ascii="Arial" w:hAnsi="Arial" w:cs="Arial"/>
                <w:sz w:val="24"/>
                <w:szCs w:val="24"/>
              </w:rPr>
              <w:t>Customer earn points for purchases and redeem them for bonuses and discounts</w:t>
            </w:r>
          </w:p>
        </w:tc>
      </w:tr>
      <w:tr w:rsidR="0089195B" w14:paraId="7FCE7335" w14:textId="77777777" w:rsidTr="00F65C44">
        <w:tc>
          <w:tcPr>
            <w:tcW w:w="1418" w:type="dxa"/>
          </w:tcPr>
          <w:p w14:paraId="08D4C6D5" w14:textId="1AF18D58"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Experience</w:t>
            </w:r>
          </w:p>
        </w:tc>
        <w:tc>
          <w:tcPr>
            <w:tcW w:w="1985" w:type="dxa"/>
          </w:tcPr>
          <w:p w14:paraId="65DC982B" w14:textId="2208995D" w:rsidR="00E25152" w:rsidRDefault="00446FAE" w:rsidP="003F4605">
            <w:pPr>
              <w:pStyle w:val="ListParagraph"/>
              <w:spacing w:line="360" w:lineRule="auto"/>
              <w:ind w:left="0"/>
              <w:jc w:val="center"/>
              <w:rPr>
                <w:rFonts w:ascii="Arial" w:hAnsi="Arial" w:cs="Arial"/>
                <w:sz w:val="24"/>
                <w:szCs w:val="24"/>
              </w:rPr>
            </w:pPr>
            <w:r>
              <w:rPr>
                <w:rFonts w:ascii="Arial" w:hAnsi="Arial" w:cs="Arial"/>
                <w:sz w:val="24"/>
                <w:szCs w:val="24"/>
              </w:rPr>
              <w:t>Interested hesitant</w:t>
            </w:r>
          </w:p>
        </w:tc>
        <w:tc>
          <w:tcPr>
            <w:tcW w:w="2046" w:type="dxa"/>
          </w:tcPr>
          <w:p w14:paraId="5AC68BB3" w14:textId="33598A65" w:rsidR="00E25152" w:rsidRDefault="00446FAE" w:rsidP="003F4605">
            <w:pPr>
              <w:pStyle w:val="ListParagraph"/>
              <w:spacing w:line="360" w:lineRule="auto"/>
              <w:ind w:left="0"/>
              <w:jc w:val="center"/>
              <w:rPr>
                <w:rFonts w:ascii="Arial" w:hAnsi="Arial" w:cs="Arial"/>
                <w:sz w:val="24"/>
                <w:szCs w:val="24"/>
              </w:rPr>
            </w:pPr>
            <w:r>
              <w:rPr>
                <w:rFonts w:ascii="Arial" w:hAnsi="Arial" w:cs="Arial"/>
                <w:sz w:val="24"/>
                <w:szCs w:val="24"/>
              </w:rPr>
              <w:t>Curious ex</w:t>
            </w:r>
            <w:r w:rsidR="003F2E55">
              <w:rPr>
                <w:rFonts w:ascii="Arial" w:hAnsi="Arial" w:cs="Arial"/>
                <w:sz w:val="24"/>
                <w:szCs w:val="24"/>
              </w:rPr>
              <w:t>c</w:t>
            </w:r>
            <w:r>
              <w:rPr>
                <w:rFonts w:ascii="Arial" w:hAnsi="Arial" w:cs="Arial"/>
                <w:sz w:val="24"/>
                <w:szCs w:val="24"/>
              </w:rPr>
              <w:t>ited</w:t>
            </w:r>
          </w:p>
        </w:tc>
        <w:tc>
          <w:tcPr>
            <w:tcW w:w="1564" w:type="dxa"/>
          </w:tcPr>
          <w:p w14:paraId="0DEA4951" w14:textId="1765210F" w:rsidR="00E25152" w:rsidRDefault="003F2E55" w:rsidP="003F4605">
            <w:pPr>
              <w:pStyle w:val="ListParagraph"/>
              <w:spacing w:line="360" w:lineRule="auto"/>
              <w:ind w:left="0"/>
              <w:jc w:val="center"/>
              <w:rPr>
                <w:rFonts w:ascii="Arial" w:hAnsi="Arial" w:cs="Arial"/>
                <w:sz w:val="24"/>
                <w:szCs w:val="24"/>
              </w:rPr>
            </w:pPr>
            <w:r>
              <w:rPr>
                <w:rFonts w:ascii="Arial" w:hAnsi="Arial" w:cs="Arial"/>
                <w:sz w:val="24"/>
                <w:szCs w:val="24"/>
              </w:rPr>
              <w:t>exc</w:t>
            </w:r>
            <w:r w:rsidR="00BA0AFE">
              <w:rPr>
                <w:rFonts w:ascii="Arial" w:hAnsi="Arial" w:cs="Arial"/>
                <w:sz w:val="24"/>
                <w:szCs w:val="24"/>
              </w:rPr>
              <w:t>i</w:t>
            </w:r>
            <w:r>
              <w:rPr>
                <w:rFonts w:ascii="Arial" w:hAnsi="Arial" w:cs="Arial"/>
                <w:sz w:val="24"/>
                <w:szCs w:val="24"/>
              </w:rPr>
              <w:t>ted</w:t>
            </w:r>
          </w:p>
        </w:tc>
        <w:tc>
          <w:tcPr>
            <w:tcW w:w="1634" w:type="dxa"/>
          </w:tcPr>
          <w:p w14:paraId="22BAA151" w14:textId="6695C36B" w:rsidR="00E25152" w:rsidRDefault="00BA0AFE" w:rsidP="003F4605">
            <w:pPr>
              <w:pStyle w:val="ListParagraph"/>
              <w:spacing w:line="360" w:lineRule="auto"/>
              <w:ind w:left="0"/>
              <w:jc w:val="center"/>
              <w:rPr>
                <w:rFonts w:ascii="Arial" w:hAnsi="Arial" w:cs="Arial"/>
                <w:sz w:val="24"/>
                <w:szCs w:val="24"/>
              </w:rPr>
            </w:pPr>
            <w:r>
              <w:rPr>
                <w:rFonts w:ascii="Arial" w:hAnsi="Arial" w:cs="Arial"/>
                <w:sz w:val="24"/>
                <w:szCs w:val="24"/>
              </w:rPr>
              <w:t>frustrated</w:t>
            </w:r>
          </w:p>
        </w:tc>
        <w:tc>
          <w:tcPr>
            <w:tcW w:w="1843" w:type="dxa"/>
          </w:tcPr>
          <w:p w14:paraId="700B627E" w14:textId="7AD6D9C5" w:rsidR="00E25152" w:rsidRDefault="00913ED7" w:rsidP="003F4605">
            <w:pPr>
              <w:pStyle w:val="ListParagraph"/>
              <w:spacing w:line="360" w:lineRule="auto"/>
              <w:ind w:left="0"/>
              <w:jc w:val="center"/>
              <w:rPr>
                <w:rFonts w:ascii="Arial" w:hAnsi="Arial" w:cs="Arial"/>
                <w:sz w:val="24"/>
                <w:szCs w:val="24"/>
              </w:rPr>
            </w:pPr>
            <w:r>
              <w:rPr>
                <w:rFonts w:ascii="Arial" w:hAnsi="Arial" w:cs="Arial"/>
                <w:sz w:val="24"/>
                <w:szCs w:val="24"/>
              </w:rPr>
              <w:t>Satisfied, happy</w:t>
            </w:r>
          </w:p>
        </w:tc>
      </w:tr>
      <w:tr w:rsidR="0089195B" w14:paraId="638BCEC5" w14:textId="77777777" w:rsidTr="00F65C44">
        <w:tc>
          <w:tcPr>
            <w:tcW w:w="1418" w:type="dxa"/>
          </w:tcPr>
          <w:p w14:paraId="2E26A6C6" w14:textId="0F976D16"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Pain Points</w:t>
            </w:r>
          </w:p>
        </w:tc>
        <w:tc>
          <w:tcPr>
            <w:tcW w:w="1985" w:type="dxa"/>
          </w:tcPr>
          <w:p w14:paraId="1BD8D0C6" w14:textId="7B02B910" w:rsidR="00E25152" w:rsidRDefault="00390005" w:rsidP="003F4605">
            <w:pPr>
              <w:pStyle w:val="ListParagraph"/>
              <w:spacing w:line="360" w:lineRule="auto"/>
              <w:ind w:left="0"/>
              <w:jc w:val="center"/>
              <w:rPr>
                <w:rFonts w:ascii="Arial" w:hAnsi="Arial" w:cs="Arial"/>
                <w:sz w:val="24"/>
                <w:szCs w:val="24"/>
              </w:rPr>
            </w:pPr>
            <w:r>
              <w:rPr>
                <w:rFonts w:ascii="Arial" w:hAnsi="Arial" w:cs="Arial"/>
                <w:sz w:val="24"/>
                <w:szCs w:val="24"/>
              </w:rPr>
              <w:t>Limited awareness of new collections</w:t>
            </w:r>
          </w:p>
        </w:tc>
        <w:tc>
          <w:tcPr>
            <w:tcW w:w="2046" w:type="dxa"/>
          </w:tcPr>
          <w:p w14:paraId="67CE0369" w14:textId="3CA0E428" w:rsidR="00E25152" w:rsidRDefault="00AA4329" w:rsidP="003F4605">
            <w:pPr>
              <w:pStyle w:val="ListParagraph"/>
              <w:spacing w:line="360" w:lineRule="auto"/>
              <w:ind w:left="0"/>
              <w:jc w:val="center"/>
              <w:rPr>
                <w:rFonts w:ascii="Arial" w:hAnsi="Arial" w:cs="Arial"/>
                <w:sz w:val="24"/>
                <w:szCs w:val="24"/>
              </w:rPr>
            </w:pPr>
            <w:r>
              <w:rPr>
                <w:rFonts w:ascii="Arial" w:hAnsi="Arial" w:cs="Arial"/>
                <w:sz w:val="24"/>
                <w:szCs w:val="24"/>
              </w:rPr>
              <w:t xml:space="preserve">Uncertainty about </w:t>
            </w:r>
            <w:r w:rsidR="005A249F">
              <w:rPr>
                <w:rFonts w:ascii="Arial" w:hAnsi="Arial" w:cs="Arial"/>
                <w:sz w:val="24"/>
                <w:szCs w:val="24"/>
              </w:rPr>
              <w:t>in-store stock</w:t>
            </w:r>
          </w:p>
        </w:tc>
        <w:tc>
          <w:tcPr>
            <w:tcW w:w="1564" w:type="dxa"/>
          </w:tcPr>
          <w:p w14:paraId="6565B7EC" w14:textId="3FD11DAD" w:rsidR="00E25152" w:rsidRDefault="005A249F" w:rsidP="003F4605">
            <w:pPr>
              <w:pStyle w:val="ListParagraph"/>
              <w:spacing w:line="360" w:lineRule="auto"/>
              <w:ind w:left="0"/>
              <w:jc w:val="center"/>
              <w:rPr>
                <w:rFonts w:ascii="Arial" w:hAnsi="Arial" w:cs="Arial"/>
                <w:sz w:val="24"/>
                <w:szCs w:val="24"/>
              </w:rPr>
            </w:pPr>
            <w:r>
              <w:rPr>
                <w:rFonts w:ascii="Arial" w:hAnsi="Arial" w:cs="Arial"/>
                <w:sz w:val="24"/>
                <w:szCs w:val="24"/>
              </w:rPr>
              <w:t>Challenges in online-to-store tran</w:t>
            </w:r>
            <w:r w:rsidR="009B313E">
              <w:rPr>
                <w:rFonts w:ascii="Arial" w:hAnsi="Arial" w:cs="Arial"/>
                <w:sz w:val="24"/>
                <w:szCs w:val="24"/>
              </w:rPr>
              <w:t>sition</w:t>
            </w:r>
          </w:p>
        </w:tc>
        <w:tc>
          <w:tcPr>
            <w:tcW w:w="1634" w:type="dxa"/>
          </w:tcPr>
          <w:p w14:paraId="3C802D90" w14:textId="0342A565" w:rsidR="00E25152" w:rsidRDefault="00260F72" w:rsidP="003F4605">
            <w:pPr>
              <w:pStyle w:val="ListParagraph"/>
              <w:spacing w:line="360" w:lineRule="auto"/>
              <w:ind w:left="0"/>
              <w:jc w:val="center"/>
              <w:rPr>
                <w:rFonts w:ascii="Arial" w:hAnsi="Arial" w:cs="Arial"/>
                <w:sz w:val="24"/>
                <w:szCs w:val="24"/>
              </w:rPr>
            </w:pPr>
            <w:r>
              <w:rPr>
                <w:rFonts w:ascii="Arial" w:hAnsi="Arial" w:cs="Arial"/>
                <w:sz w:val="24"/>
                <w:szCs w:val="24"/>
              </w:rPr>
              <w:t>Complicated return pr</w:t>
            </w:r>
            <w:r w:rsidR="006E069A">
              <w:rPr>
                <w:rFonts w:ascii="Arial" w:hAnsi="Arial" w:cs="Arial"/>
                <w:sz w:val="24"/>
                <w:szCs w:val="24"/>
              </w:rPr>
              <w:t>o</w:t>
            </w:r>
            <w:r>
              <w:rPr>
                <w:rFonts w:ascii="Arial" w:hAnsi="Arial" w:cs="Arial"/>
                <w:sz w:val="24"/>
                <w:szCs w:val="24"/>
              </w:rPr>
              <w:t>cess</w:t>
            </w:r>
          </w:p>
        </w:tc>
        <w:tc>
          <w:tcPr>
            <w:tcW w:w="1843" w:type="dxa"/>
          </w:tcPr>
          <w:p w14:paraId="0A4DBE57" w14:textId="41EF8FBE" w:rsidR="00E25152" w:rsidRDefault="00260F72" w:rsidP="003F4605">
            <w:pPr>
              <w:pStyle w:val="ListParagraph"/>
              <w:spacing w:line="360" w:lineRule="auto"/>
              <w:ind w:left="0"/>
              <w:jc w:val="center"/>
              <w:rPr>
                <w:rFonts w:ascii="Arial" w:hAnsi="Arial" w:cs="Arial"/>
                <w:sz w:val="24"/>
                <w:szCs w:val="24"/>
              </w:rPr>
            </w:pPr>
            <w:r>
              <w:rPr>
                <w:rFonts w:ascii="Arial" w:hAnsi="Arial" w:cs="Arial"/>
                <w:sz w:val="24"/>
                <w:szCs w:val="24"/>
              </w:rPr>
              <w:t>Unclear programme benefits</w:t>
            </w:r>
          </w:p>
        </w:tc>
      </w:tr>
      <w:tr w:rsidR="0089195B" w14:paraId="09883D65" w14:textId="77777777" w:rsidTr="00F65C44">
        <w:tc>
          <w:tcPr>
            <w:tcW w:w="1418" w:type="dxa"/>
          </w:tcPr>
          <w:p w14:paraId="05883A21" w14:textId="0C443FB1" w:rsidR="00E25152" w:rsidRDefault="00E25152" w:rsidP="003F4605">
            <w:pPr>
              <w:pStyle w:val="ListParagraph"/>
              <w:spacing w:line="360" w:lineRule="auto"/>
              <w:ind w:left="0"/>
              <w:jc w:val="center"/>
              <w:rPr>
                <w:rFonts w:ascii="Arial" w:hAnsi="Arial" w:cs="Arial"/>
                <w:sz w:val="24"/>
                <w:szCs w:val="24"/>
              </w:rPr>
            </w:pPr>
            <w:r>
              <w:rPr>
                <w:rFonts w:ascii="Arial" w:hAnsi="Arial" w:cs="Arial"/>
                <w:sz w:val="24"/>
                <w:szCs w:val="24"/>
              </w:rPr>
              <w:t>Potential Solutions</w:t>
            </w:r>
          </w:p>
        </w:tc>
        <w:tc>
          <w:tcPr>
            <w:tcW w:w="1985" w:type="dxa"/>
          </w:tcPr>
          <w:p w14:paraId="562AC04E" w14:textId="2DB3778F" w:rsidR="00E25152" w:rsidRDefault="00167582" w:rsidP="003F4605">
            <w:pPr>
              <w:pStyle w:val="ListParagraph"/>
              <w:spacing w:line="360" w:lineRule="auto"/>
              <w:ind w:left="0"/>
              <w:jc w:val="center"/>
              <w:rPr>
                <w:rFonts w:ascii="Arial" w:hAnsi="Arial" w:cs="Arial"/>
                <w:sz w:val="24"/>
                <w:szCs w:val="24"/>
              </w:rPr>
            </w:pPr>
            <w:r>
              <w:rPr>
                <w:rFonts w:ascii="Arial" w:hAnsi="Arial" w:cs="Arial"/>
                <w:sz w:val="24"/>
                <w:szCs w:val="24"/>
              </w:rPr>
              <w:t>Use Instagram for Active and engaging promotion</w:t>
            </w:r>
          </w:p>
        </w:tc>
        <w:tc>
          <w:tcPr>
            <w:tcW w:w="2046" w:type="dxa"/>
          </w:tcPr>
          <w:p w14:paraId="412052A4" w14:textId="4B99BA23" w:rsidR="00E25152" w:rsidRDefault="00E0186C" w:rsidP="003F4605">
            <w:pPr>
              <w:pStyle w:val="ListParagraph"/>
              <w:spacing w:line="360" w:lineRule="auto"/>
              <w:ind w:left="0"/>
              <w:jc w:val="center"/>
              <w:rPr>
                <w:rFonts w:ascii="Arial" w:hAnsi="Arial" w:cs="Arial"/>
                <w:sz w:val="24"/>
                <w:szCs w:val="24"/>
              </w:rPr>
            </w:pPr>
            <w:r>
              <w:rPr>
                <w:rFonts w:ascii="Arial" w:hAnsi="Arial" w:cs="Arial"/>
                <w:sz w:val="24"/>
                <w:szCs w:val="24"/>
              </w:rPr>
              <w:t>Train staff for exceptional in-store assistance</w:t>
            </w:r>
          </w:p>
        </w:tc>
        <w:tc>
          <w:tcPr>
            <w:tcW w:w="1564" w:type="dxa"/>
          </w:tcPr>
          <w:p w14:paraId="100F4369" w14:textId="2E661670" w:rsidR="00E25152" w:rsidRDefault="003D102B" w:rsidP="003F4605">
            <w:pPr>
              <w:pStyle w:val="ListParagraph"/>
              <w:spacing w:line="360" w:lineRule="auto"/>
              <w:ind w:left="0"/>
              <w:jc w:val="center"/>
              <w:rPr>
                <w:rFonts w:ascii="Arial" w:hAnsi="Arial" w:cs="Arial"/>
                <w:sz w:val="24"/>
                <w:szCs w:val="24"/>
              </w:rPr>
            </w:pPr>
            <w:r>
              <w:rPr>
                <w:rFonts w:ascii="Arial" w:hAnsi="Arial" w:cs="Arial"/>
                <w:sz w:val="24"/>
                <w:szCs w:val="24"/>
              </w:rPr>
              <w:t>Simplify click and collect process for convenience</w:t>
            </w:r>
          </w:p>
        </w:tc>
        <w:tc>
          <w:tcPr>
            <w:tcW w:w="1634" w:type="dxa"/>
          </w:tcPr>
          <w:p w14:paraId="5FAA858E" w14:textId="763C5F9B" w:rsidR="00E25152" w:rsidRDefault="003D102B" w:rsidP="003F4605">
            <w:pPr>
              <w:pStyle w:val="ListParagraph"/>
              <w:spacing w:line="360" w:lineRule="auto"/>
              <w:ind w:left="0"/>
              <w:jc w:val="center"/>
              <w:rPr>
                <w:rFonts w:ascii="Arial" w:hAnsi="Arial" w:cs="Arial"/>
                <w:sz w:val="24"/>
                <w:szCs w:val="24"/>
              </w:rPr>
            </w:pPr>
            <w:r>
              <w:rPr>
                <w:rFonts w:ascii="Arial" w:hAnsi="Arial" w:cs="Arial"/>
                <w:sz w:val="24"/>
                <w:szCs w:val="24"/>
              </w:rPr>
              <w:t xml:space="preserve">Make online returns </w:t>
            </w:r>
            <w:r w:rsidR="0089195B">
              <w:rPr>
                <w:rFonts w:ascii="Arial" w:hAnsi="Arial" w:cs="Arial"/>
                <w:sz w:val="24"/>
                <w:szCs w:val="24"/>
              </w:rPr>
              <w:t>in store more straight forward</w:t>
            </w:r>
          </w:p>
        </w:tc>
        <w:tc>
          <w:tcPr>
            <w:tcW w:w="1843" w:type="dxa"/>
          </w:tcPr>
          <w:p w14:paraId="2E379264" w14:textId="77777777" w:rsidR="00E25152" w:rsidRDefault="0089195B" w:rsidP="003F4605">
            <w:pPr>
              <w:pStyle w:val="ListParagraph"/>
              <w:spacing w:line="360" w:lineRule="auto"/>
              <w:ind w:left="0"/>
              <w:jc w:val="center"/>
              <w:rPr>
                <w:rFonts w:ascii="Arial" w:hAnsi="Arial" w:cs="Arial"/>
                <w:sz w:val="24"/>
                <w:szCs w:val="24"/>
              </w:rPr>
            </w:pPr>
            <w:r>
              <w:rPr>
                <w:rFonts w:ascii="Arial" w:hAnsi="Arial" w:cs="Arial"/>
                <w:sz w:val="24"/>
                <w:szCs w:val="24"/>
              </w:rPr>
              <w:t>Clearly communicate</w:t>
            </w:r>
          </w:p>
          <w:p w14:paraId="3499C0DA" w14:textId="53B8F01B" w:rsidR="0089195B" w:rsidRDefault="0089195B" w:rsidP="003F4605">
            <w:pPr>
              <w:pStyle w:val="ListParagraph"/>
              <w:spacing w:line="360" w:lineRule="auto"/>
              <w:ind w:left="0"/>
              <w:jc w:val="center"/>
              <w:rPr>
                <w:rFonts w:ascii="Arial" w:hAnsi="Arial" w:cs="Arial"/>
                <w:sz w:val="24"/>
                <w:szCs w:val="24"/>
              </w:rPr>
            </w:pPr>
            <w:r>
              <w:rPr>
                <w:rFonts w:ascii="Arial" w:hAnsi="Arial" w:cs="Arial"/>
                <w:sz w:val="24"/>
                <w:szCs w:val="24"/>
              </w:rPr>
              <w:t>The loyalty programs</w:t>
            </w:r>
            <w:r w:rsidR="00F65C44">
              <w:rPr>
                <w:rFonts w:ascii="Arial" w:hAnsi="Arial" w:cs="Arial"/>
                <w:sz w:val="24"/>
                <w:szCs w:val="24"/>
              </w:rPr>
              <w:t xml:space="preserve"> benefits</w:t>
            </w:r>
          </w:p>
        </w:tc>
      </w:tr>
    </w:tbl>
    <w:p w14:paraId="25BBDBCB" w14:textId="56726D87" w:rsidR="0065691F" w:rsidRDefault="00E9480E" w:rsidP="0065691F">
      <w:pPr>
        <w:pStyle w:val="ListParagraph"/>
        <w:spacing w:line="360" w:lineRule="auto"/>
        <w:jc w:val="both"/>
        <w:rPr>
          <w:rFonts w:ascii="Arial" w:hAnsi="Arial" w:cs="Arial"/>
          <w:sz w:val="24"/>
          <w:szCs w:val="24"/>
        </w:rPr>
      </w:pPr>
      <w:r>
        <w:rPr>
          <w:rFonts w:ascii="Arial" w:hAnsi="Arial" w:cs="Arial"/>
          <w:sz w:val="24"/>
          <w:szCs w:val="24"/>
        </w:rPr>
        <w:t xml:space="preserve">                                Source:</w:t>
      </w:r>
      <w:r w:rsidRPr="00E9480E">
        <w:t xml:space="preserve"> </w:t>
      </w:r>
      <w:r>
        <w:t>(</w:t>
      </w:r>
      <w:r w:rsidRPr="00E9480E">
        <w:rPr>
          <w:rFonts w:ascii="Arial" w:hAnsi="Arial" w:cs="Arial"/>
          <w:sz w:val="24"/>
          <w:szCs w:val="24"/>
        </w:rPr>
        <w:t>Velazquez, A. 2023).</w:t>
      </w:r>
    </w:p>
    <w:p w14:paraId="72F91B3A" w14:textId="77777777" w:rsidR="006E069A" w:rsidRDefault="006E069A" w:rsidP="0065691F">
      <w:pPr>
        <w:pStyle w:val="ListParagraph"/>
        <w:spacing w:line="360" w:lineRule="auto"/>
        <w:jc w:val="both"/>
        <w:rPr>
          <w:rFonts w:ascii="Arial" w:hAnsi="Arial" w:cs="Arial"/>
          <w:sz w:val="24"/>
          <w:szCs w:val="24"/>
        </w:rPr>
      </w:pPr>
    </w:p>
    <w:p w14:paraId="45592726" w14:textId="7D25B219" w:rsidR="000F4B72" w:rsidRPr="003649DD" w:rsidRDefault="006E069A" w:rsidP="00055B22">
      <w:pPr>
        <w:pStyle w:val="ListParagraph"/>
        <w:numPr>
          <w:ilvl w:val="0"/>
          <w:numId w:val="1"/>
        </w:numPr>
        <w:spacing w:line="360" w:lineRule="auto"/>
        <w:jc w:val="both"/>
        <w:rPr>
          <w:rFonts w:ascii="Arial" w:hAnsi="Arial" w:cs="Arial"/>
          <w:b/>
          <w:bCs/>
          <w:sz w:val="32"/>
          <w:szCs w:val="32"/>
        </w:rPr>
      </w:pPr>
      <w:r w:rsidRPr="003649DD">
        <w:rPr>
          <w:rFonts w:ascii="Arial" w:hAnsi="Arial" w:cs="Arial"/>
          <w:b/>
          <w:bCs/>
          <w:sz w:val="32"/>
          <w:szCs w:val="32"/>
        </w:rPr>
        <w:t>TOTAL ENGAGEMENT MODEL</w:t>
      </w:r>
    </w:p>
    <w:p w14:paraId="4D5B07BB" w14:textId="1747AFF8" w:rsidR="00384D3F" w:rsidRDefault="00353471" w:rsidP="00FF6FD8">
      <w:pPr>
        <w:pStyle w:val="ListParagraph"/>
        <w:spacing w:line="360" w:lineRule="auto"/>
        <w:ind w:left="360"/>
        <w:jc w:val="both"/>
        <w:rPr>
          <w:rFonts w:ascii="Arial" w:hAnsi="Arial" w:cs="Arial"/>
          <w:sz w:val="24"/>
          <w:szCs w:val="24"/>
        </w:rPr>
      </w:pPr>
      <w:r w:rsidRPr="00353471">
        <w:rPr>
          <w:rFonts w:ascii="Arial" w:hAnsi="Arial" w:cs="Arial"/>
          <w:sz w:val="24"/>
          <w:szCs w:val="24"/>
        </w:rPr>
        <w:lastRenderedPageBreak/>
        <w:t>An engaged employee is one who is genuinely invested in the success of the company and who has a clear understanding of your strategy and direction. In general, they are more devoted to resolving conflicts amicably, more productive, and more devoted to their employer (LaMalfa, 2008). If you want to achieve long-term success, it is essential to create a purposeful and cooperative relationship between engaged consumers and engaged staff.</w:t>
      </w:r>
    </w:p>
    <w:p w14:paraId="78E57CF3" w14:textId="77777777" w:rsidR="00A361CC" w:rsidRDefault="00A361CC" w:rsidP="00FF6FD8">
      <w:pPr>
        <w:pStyle w:val="ListParagraph"/>
        <w:spacing w:line="360" w:lineRule="auto"/>
        <w:ind w:left="360"/>
        <w:jc w:val="both"/>
        <w:rPr>
          <w:rFonts w:ascii="Arial" w:hAnsi="Arial" w:cs="Arial"/>
          <w:sz w:val="24"/>
          <w:szCs w:val="24"/>
        </w:rPr>
      </w:pPr>
    </w:p>
    <w:p w14:paraId="6A3AE42B" w14:textId="77777777" w:rsidR="007511D2" w:rsidRPr="007511D2" w:rsidRDefault="007511D2" w:rsidP="007511D2">
      <w:pPr>
        <w:shd w:val="clear" w:color="auto" w:fill="FFFFFF"/>
        <w:spacing w:after="0" w:line="0" w:lineRule="auto"/>
        <w:rPr>
          <w:rFonts w:ascii="ff6" w:eastAsia="Times New Roman" w:hAnsi="ff6" w:cs="Times New Roman"/>
          <w:color w:val="231F20"/>
          <w:kern w:val="0"/>
          <w:sz w:val="54"/>
          <w:szCs w:val="54"/>
          <w:lang w:eastAsia="en-IN"/>
          <w14:ligatures w14:val="none"/>
        </w:rPr>
      </w:pPr>
      <w:r w:rsidRPr="007511D2">
        <w:rPr>
          <w:rFonts w:ascii="ff6" w:eastAsia="Times New Roman" w:hAnsi="ff6" w:cs="Times New Roman"/>
          <w:color w:val="231F20"/>
          <w:kern w:val="0"/>
          <w:sz w:val="54"/>
          <w:szCs w:val="54"/>
          <w:lang w:eastAsia="en-IN"/>
          <w14:ligatures w14:val="none"/>
        </w:rPr>
        <w:t>These linkages are brought together in the total engagement</w:t>
      </w:r>
    </w:p>
    <w:p w14:paraId="70503A0F" w14:textId="77777777" w:rsidR="007511D2" w:rsidRPr="007511D2" w:rsidRDefault="007511D2" w:rsidP="007511D2">
      <w:pPr>
        <w:shd w:val="clear" w:color="auto" w:fill="FFFFFF"/>
        <w:spacing w:after="0" w:line="0" w:lineRule="auto"/>
        <w:rPr>
          <w:rFonts w:ascii="ff6" w:eastAsia="Times New Roman" w:hAnsi="ff6" w:cs="Times New Roman"/>
          <w:color w:val="231F20"/>
          <w:kern w:val="0"/>
          <w:sz w:val="54"/>
          <w:szCs w:val="54"/>
          <w:lang w:eastAsia="en-IN"/>
          <w14:ligatures w14:val="none"/>
        </w:rPr>
      </w:pPr>
      <w:r w:rsidRPr="007511D2">
        <w:rPr>
          <w:rFonts w:ascii="ff6" w:eastAsia="Times New Roman" w:hAnsi="ff6" w:cs="Times New Roman"/>
          <w:color w:val="231F20"/>
          <w:kern w:val="0"/>
          <w:sz w:val="54"/>
          <w:szCs w:val="54"/>
          <w:lang w:eastAsia="en-IN"/>
          <w14:ligatures w14:val="none"/>
        </w:rPr>
        <w:t>model which focuses on aligning the four key elements of</w:t>
      </w:r>
    </w:p>
    <w:p w14:paraId="50D035A1" w14:textId="77777777" w:rsidR="007511D2" w:rsidRPr="007511D2" w:rsidRDefault="007511D2" w:rsidP="007511D2">
      <w:pPr>
        <w:shd w:val="clear" w:color="auto" w:fill="FFFFFF"/>
        <w:spacing w:after="0" w:line="0" w:lineRule="auto"/>
        <w:rPr>
          <w:rFonts w:ascii="ff6" w:eastAsia="Times New Roman" w:hAnsi="ff6" w:cs="Times New Roman"/>
          <w:color w:val="231F20"/>
          <w:kern w:val="0"/>
          <w:sz w:val="54"/>
          <w:szCs w:val="54"/>
          <w:lang w:eastAsia="en-IN"/>
          <w14:ligatures w14:val="none"/>
        </w:rPr>
      </w:pPr>
      <w:r w:rsidRPr="007511D2">
        <w:rPr>
          <w:rFonts w:ascii="ff6" w:eastAsia="Times New Roman" w:hAnsi="ff6" w:cs="Times New Roman"/>
          <w:color w:val="231F20"/>
          <w:kern w:val="0"/>
          <w:sz w:val="54"/>
          <w:szCs w:val="54"/>
          <w:lang w:eastAsia="en-IN"/>
          <w14:ligatures w14:val="none"/>
        </w:rPr>
        <w:t>brand advertising, culture, customer experience and customer</w:t>
      </w:r>
    </w:p>
    <w:p w14:paraId="5EA635C8" w14:textId="77777777" w:rsidR="007511D2" w:rsidRPr="007511D2" w:rsidRDefault="007511D2" w:rsidP="007511D2">
      <w:pPr>
        <w:shd w:val="clear" w:color="auto" w:fill="FFFFFF"/>
        <w:spacing w:after="0" w:line="0" w:lineRule="auto"/>
        <w:rPr>
          <w:rFonts w:ascii="ff6" w:eastAsia="Times New Roman" w:hAnsi="ff6" w:cs="Times New Roman"/>
          <w:color w:val="231F20"/>
          <w:kern w:val="0"/>
          <w:sz w:val="54"/>
          <w:szCs w:val="54"/>
          <w:lang w:eastAsia="en-IN"/>
          <w14:ligatures w14:val="none"/>
        </w:rPr>
      </w:pPr>
      <w:r w:rsidRPr="007511D2">
        <w:rPr>
          <w:rFonts w:ascii="ff6" w:eastAsia="Times New Roman" w:hAnsi="ff6" w:cs="Times New Roman"/>
          <w:color w:val="231F20"/>
          <w:kern w:val="0"/>
          <w:sz w:val="54"/>
          <w:szCs w:val="54"/>
          <w:lang w:eastAsia="en-IN"/>
          <w14:ligatures w14:val="none"/>
        </w:rPr>
        <w:t>value propositions, which are deﬁned as follows:</w:t>
      </w:r>
    </w:p>
    <w:p w14:paraId="2D5B4C16" w14:textId="6BEFC7DD" w:rsidR="00A361CC" w:rsidRDefault="008B3262" w:rsidP="00FF6FD8">
      <w:pPr>
        <w:pStyle w:val="ListParagraph"/>
        <w:spacing w:line="360" w:lineRule="auto"/>
        <w:ind w:left="360"/>
        <w:jc w:val="both"/>
        <w:rPr>
          <w:rFonts w:ascii="Arial" w:hAnsi="Arial" w:cs="Arial"/>
          <w:sz w:val="24"/>
          <w:szCs w:val="24"/>
        </w:rPr>
      </w:pPr>
      <w:r w:rsidRPr="008B3262">
        <w:rPr>
          <w:rFonts w:ascii="Arial" w:hAnsi="Arial" w:cs="Arial"/>
          <w:sz w:val="24"/>
          <w:szCs w:val="24"/>
        </w:rPr>
        <w:t>The complete engagement approach, which focuses on harmonizing the four essential components of brand advertising, culture, customer experience, and customer value propositions—defined as follows—brings these connections together.</w:t>
      </w:r>
    </w:p>
    <w:p w14:paraId="60C3F3C9" w14:textId="77777777" w:rsidR="002343B2" w:rsidRPr="002343B2" w:rsidRDefault="002343B2" w:rsidP="002343B2">
      <w:pPr>
        <w:pStyle w:val="ListParagraph"/>
        <w:numPr>
          <w:ilvl w:val="0"/>
          <w:numId w:val="22"/>
        </w:numPr>
        <w:spacing w:line="360" w:lineRule="auto"/>
        <w:jc w:val="both"/>
        <w:rPr>
          <w:rFonts w:ascii="Arial" w:hAnsi="Arial" w:cs="Arial"/>
          <w:sz w:val="24"/>
          <w:szCs w:val="24"/>
        </w:rPr>
      </w:pPr>
      <w:r w:rsidRPr="002343B2">
        <w:rPr>
          <w:rFonts w:ascii="Arial" w:hAnsi="Arial" w:cs="Arial"/>
          <w:sz w:val="24"/>
          <w:szCs w:val="24"/>
        </w:rPr>
        <w:t>Your brand is more than simply your name or logo—it's the culmination of who you are and what you stand for. Your brand's core must include your value proposition.</w:t>
      </w:r>
    </w:p>
    <w:p w14:paraId="14488AF4" w14:textId="78761867" w:rsidR="002343B2" w:rsidRDefault="002343B2" w:rsidP="002343B2">
      <w:pPr>
        <w:pStyle w:val="ListParagraph"/>
        <w:numPr>
          <w:ilvl w:val="0"/>
          <w:numId w:val="22"/>
        </w:numPr>
        <w:spacing w:line="360" w:lineRule="auto"/>
        <w:jc w:val="both"/>
        <w:rPr>
          <w:rFonts w:ascii="Arial" w:hAnsi="Arial" w:cs="Arial"/>
          <w:sz w:val="24"/>
          <w:szCs w:val="24"/>
        </w:rPr>
      </w:pPr>
      <w:r w:rsidRPr="002343B2">
        <w:rPr>
          <w:rFonts w:ascii="Arial" w:hAnsi="Arial" w:cs="Arial"/>
          <w:sz w:val="24"/>
          <w:szCs w:val="24"/>
        </w:rPr>
        <w:t>"The way we do things around here" is what is meant to be understood when one speaks about an organization's culture, which includes its internal behavio</w:t>
      </w:r>
      <w:r w:rsidR="00D16164">
        <w:rPr>
          <w:rFonts w:ascii="Arial" w:hAnsi="Arial" w:cs="Arial"/>
          <w:sz w:val="24"/>
          <w:szCs w:val="24"/>
        </w:rPr>
        <w:t>u</w:t>
      </w:r>
      <w:r w:rsidRPr="002343B2">
        <w:rPr>
          <w:rFonts w:ascii="Arial" w:hAnsi="Arial" w:cs="Arial"/>
          <w:sz w:val="24"/>
          <w:szCs w:val="24"/>
        </w:rPr>
        <w:t>rs, beliefs, and goals. This has to be prepared to provide an atmosphere where employees can reliably provide your value proposition and the intended customer experience.</w:t>
      </w:r>
    </w:p>
    <w:p w14:paraId="4DEFA235" w14:textId="77777777" w:rsidR="00841724" w:rsidRPr="00841724" w:rsidRDefault="00841724" w:rsidP="00841724">
      <w:pPr>
        <w:pStyle w:val="ListParagraph"/>
        <w:numPr>
          <w:ilvl w:val="0"/>
          <w:numId w:val="22"/>
        </w:numPr>
        <w:spacing w:line="360" w:lineRule="auto"/>
        <w:jc w:val="both"/>
        <w:rPr>
          <w:rFonts w:ascii="Arial" w:hAnsi="Arial" w:cs="Arial"/>
          <w:sz w:val="24"/>
          <w:szCs w:val="24"/>
        </w:rPr>
      </w:pPr>
      <w:r w:rsidRPr="00841724">
        <w:rPr>
          <w:rFonts w:ascii="Arial" w:hAnsi="Arial" w:cs="Arial"/>
          <w:sz w:val="24"/>
          <w:szCs w:val="24"/>
        </w:rPr>
        <w:t>Your consumers' interactions with you consist of both tangible and intangible aspects; in other words, your customer experience is what you truly give.</w:t>
      </w:r>
    </w:p>
    <w:p w14:paraId="565033F1" w14:textId="7D2EAF5B" w:rsidR="00841724" w:rsidRDefault="00841724" w:rsidP="00841724">
      <w:pPr>
        <w:pStyle w:val="ListParagraph"/>
        <w:numPr>
          <w:ilvl w:val="0"/>
          <w:numId w:val="22"/>
        </w:numPr>
        <w:spacing w:line="360" w:lineRule="auto"/>
        <w:jc w:val="both"/>
        <w:rPr>
          <w:rFonts w:ascii="Arial" w:hAnsi="Arial" w:cs="Arial"/>
          <w:sz w:val="24"/>
          <w:szCs w:val="24"/>
        </w:rPr>
      </w:pPr>
      <w:r w:rsidRPr="00841724">
        <w:rPr>
          <w:rFonts w:ascii="Arial" w:hAnsi="Arial" w:cs="Arial"/>
          <w:sz w:val="24"/>
          <w:szCs w:val="24"/>
        </w:rPr>
        <w:t>4 Simply said, your customer value proposition is the value you provide to your clients. Put differently, this is the rationale behind why clients ought to choose you above your rivals.</w:t>
      </w:r>
    </w:p>
    <w:p w14:paraId="2F35ED2B" w14:textId="622AE07F" w:rsidR="00384D3F" w:rsidRPr="0065691F" w:rsidRDefault="00384D3F" w:rsidP="00384D3F">
      <w:pPr>
        <w:pStyle w:val="ListParagraph"/>
        <w:spacing w:line="360" w:lineRule="auto"/>
        <w:ind w:left="360"/>
        <w:jc w:val="both"/>
        <w:rPr>
          <w:rFonts w:ascii="Arial" w:hAnsi="Arial" w:cs="Arial"/>
          <w:sz w:val="24"/>
          <w:szCs w:val="24"/>
        </w:rPr>
      </w:pPr>
      <w:r w:rsidRPr="00384D3F">
        <w:rPr>
          <w:rFonts w:ascii="Arial" w:hAnsi="Arial" w:cs="Arial"/>
          <w:noProof/>
          <w:sz w:val="24"/>
          <w:szCs w:val="24"/>
        </w:rPr>
        <w:lastRenderedPageBreak/>
        <w:drawing>
          <wp:inline distT="0" distB="0" distL="0" distR="0" wp14:anchorId="21F348B9" wp14:editId="0D3999DB">
            <wp:extent cx="5073911" cy="3524431"/>
            <wp:effectExtent l="0" t="0" r="0" b="0"/>
            <wp:docPr id="1939077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77608" name=""/>
                    <pic:cNvPicPr/>
                  </pic:nvPicPr>
                  <pic:blipFill>
                    <a:blip r:embed="rId27"/>
                    <a:stretch>
                      <a:fillRect/>
                    </a:stretch>
                  </pic:blipFill>
                  <pic:spPr>
                    <a:xfrm>
                      <a:off x="0" y="0"/>
                      <a:ext cx="5073911" cy="3524431"/>
                    </a:xfrm>
                    <a:prstGeom prst="rect">
                      <a:avLst/>
                    </a:prstGeom>
                  </pic:spPr>
                </pic:pic>
              </a:graphicData>
            </a:graphic>
          </wp:inline>
        </w:drawing>
      </w:r>
    </w:p>
    <w:p w14:paraId="7FEA88F7" w14:textId="77777777" w:rsidR="00D65A3C" w:rsidRPr="00D65A3C" w:rsidRDefault="00D65A3C" w:rsidP="00D65A3C">
      <w:pPr>
        <w:spacing w:line="360" w:lineRule="auto"/>
        <w:jc w:val="both"/>
        <w:rPr>
          <w:rFonts w:ascii="Arial" w:hAnsi="Arial" w:cs="Arial"/>
          <w:sz w:val="24"/>
          <w:szCs w:val="24"/>
        </w:rPr>
      </w:pPr>
      <w:r w:rsidRPr="00D65A3C">
        <w:rPr>
          <w:rFonts w:ascii="Arial" w:hAnsi="Arial" w:cs="Arial"/>
          <w:sz w:val="24"/>
          <w:szCs w:val="24"/>
        </w:rPr>
        <w:t>An organization should put the following strategies into practice to develop engaged customers:</w:t>
      </w:r>
    </w:p>
    <w:p w14:paraId="63956B08" w14:textId="34CA21B0" w:rsidR="00D65A3C" w:rsidRPr="00D65A3C" w:rsidRDefault="00D65A3C" w:rsidP="00D65A3C">
      <w:pPr>
        <w:pStyle w:val="ListParagraph"/>
        <w:numPr>
          <w:ilvl w:val="1"/>
          <w:numId w:val="20"/>
        </w:numPr>
        <w:spacing w:line="360" w:lineRule="auto"/>
        <w:jc w:val="both"/>
        <w:rPr>
          <w:rFonts w:ascii="Arial" w:hAnsi="Arial" w:cs="Arial"/>
          <w:sz w:val="24"/>
          <w:szCs w:val="24"/>
        </w:rPr>
      </w:pPr>
      <w:r w:rsidRPr="00D65A3C">
        <w:rPr>
          <w:rFonts w:ascii="Arial" w:hAnsi="Arial" w:cs="Arial"/>
          <w:sz w:val="24"/>
          <w:szCs w:val="24"/>
        </w:rPr>
        <w:t>Create a distinctive value offer that is grounded in solid client insight.</w:t>
      </w:r>
    </w:p>
    <w:p w14:paraId="7638031F" w14:textId="771EE992" w:rsidR="00D65A3C" w:rsidRPr="00D65A3C" w:rsidRDefault="00D65A3C" w:rsidP="00D65A3C">
      <w:pPr>
        <w:pStyle w:val="ListParagraph"/>
        <w:numPr>
          <w:ilvl w:val="1"/>
          <w:numId w:val="20"/>
        </w:numPr>
        <w:spacing w:line="360" w:lineRule="auto"/>
        <w:jc w:val="both"/>
        <w:rPr>
          <w:rFonts w:ascii="Arial" w:hAnsi="Arial" w:cs="Arial"/>
          <w:sz w:val="24"/>
          <w:szCs w:val="24"/>
        </w:rPr>
      </w:pPr>
      <w:r w:rsidRPr="00D65A3C">
        <w:rPr>
          <w:rFonts w:ascii="Arial" w:hAnsi="Arial" w:cs="Arial"/>
          <w:sz w:val="24"/>
          <w:szCs w:val="24"/>
        </w:rPr>
        <w:t>It should then use brand advertising to constantly convey this value offer to customers.</w:t>
      </w:r>
    </w:p>
    <w:p w14:paraId="5DDCA7B5" w14:textId="48AF6147" w:rsidR="00D65A3C" w:rsidRPr="00D65A3C" w:rsidRDefault="00D65A3C" w:rsidP="00D65A3C">
      <w:pPr>
        <w:pStyle w:val="ListParagraph"/>
        <w:numPr>
          <w:ilvl w:val="1"/>
          <w:numId w:val="20"/>
        </w:numPr>
        <w:spacing w:line="360" w:lineRule="auto"/>
        <w:jc w:val="both"/>
        <w:rPr>
          <w:rFonts w:ascii="Arial" w:hAnsi="Arial" w:cs="Arial"/>
          <w:sz w:val="24"/>
          <w:szCs w:val="24"/>
        </w:rPr>
      </w:pPr>
      <w:r w:rsidRPr="00D65A3C">
        <w:rPr>
          <w:rFonts w:ascii="Arial" w:hAnsi="Arial" w:cs="Arial"/>
          <w:sz w:val="24"/>
          <w:szCs w:val="24"/>
        </w:rPr>
        <w:t xml:space="preserve">Employees who support, comprehend, and—most importantly—understand their own part in ensuring the strategy's success are thus most suited to </w:t>
      </w:r>
      <w:r w:rsidR="00AA2BDC" w:rsidRPr="00D65A3C">
        <w:rPr>
          <w:rFonts w:ascii="Arial" w:hAnsi="Arial" w:cs="Arial"/>
          <w:sz w:val="24"/>
          <w:szCs w:val="24"/>
        </w:rPr>
        <w:t>fulfil</w:t>
      </w:r>
      <w:r w:rsidRPr="00D65A3C">
        <w:rPr>
          <w:rFonts w:ascii="Arial" w:hAnsi="Arial" w:cs="Arial"/>
          <w:sz w:val="24"/>
          <w:szCs w:val="24"/>
        </w:rPr>
        <w:t xml:space="preserve"> this commitment.</w:t>
      </w:r>
    </w:p>
    <w:p w14:paraId="5D2B2137" w14:textId="4DBDDA0D" w:rsidR="008038BA" w:rsidRDefault="00D65A3C" w:rsidP="00D65A3C">
      <w:pPr>
        <w:pStyle w:val="ListParagraph"/>
        <w:numPr>
          <w:ilvl w:val="1"/>
          <w:numId w:val="20"/>
        </w:numPr>
        <w:spacing w:line="360" w:lineRule="auto"/>
        <w:jc w:val="both"/>
        <w:rPr>
          <w:rFonts w:ascii="Arial" w:hAnsi="Arial" w:cs="Arial"/>
          <w:sz w:val="24"/>
          <w:szCs w:val="24"/>
        </w:rPr>
      </w:pPr>
      <w:r w:rsidRPr="00D65A3C">
        <w:rPr>
          <w:rFonts w:ascii="Arial" w:hAnsi="Arial" w:cs="Arial"/>
          <w:sz w:val="24"/>
          <w:szCs w:val="24"/>
        </w:rPr>
        <w:t xml:space="preserve">Because of this cultural basis, a designed customer experience is provided that </w:t>
      </w:r>
      <w:r>
        <w:rPr>
          <w:rFonts w:ascii="Arial" w:hAnsi="Arial" w:cs="Arial"/>
          <w:sz w:val="24"/>
          <w:szCs w:val="24"/>
        </w:rPr>
        <w:t xml:space="preserve">       </w:t>
      </w:r>
      <w:r w:rsidRPr="00D65A3C">
        <w:rPr>
          <w:rFonts w:ascii="Arial" w:hAnsi="Arial" w:cs="Arial"/>
          <w:sz w:val="24"/>
          <w:szCs w:val="24"/>
        </w:rPr>
        <w:t>significantly lives up to the advertising's claim.</w:t>
      </w:r>
    </w:p>
    <w:p w14:paraId="6391DF61" w14:textId="77777777" w:rsidR="00AA2BDC" w:rsidRDefault="00AA2BDC" w:rsidP="00AA2BDC">
      <w:pPr>
        <w:pStyle w:val="ListParagraph"/>
        <w:spacing w:line="360" w:lineRule="auto"/>
        <w:jc w:val="both"/>
        <w:rPr>
          <w:rFonts w:ascii="Arial" w:hAnsi="Arial" w:cs="Arial"/>
          <w:sz w:val="24"/>
          <w:szCs w:val="24"/>
        </w:rPr>
      </w:pPr>
    </w:p>
    <w:p w14:paraId="44F6DDE7" w14:textId="5707C76D" w:rsidR="00AA2BDC" w:rsidRPr="003649DD" w:rsidRDefault="001D1F61" w:rsidP="001D1F61">
      <w:pPr>
        <w:pStyle w:val="ListParagraph"/>
        <w:numPr>
          <w:ilvl w:val="1"/>
          <w:numId w:val="1"/>
        </w:numPr>
        <w:spacing w:line="360" w:lineRule="auto"/>
        <w:jc w:val="both"/>
        <w:rPr>
          <w:rFonts w:ascii="Arial" w:hAnsi="Arial" w:cs="Arial"/>
          <w:sz w:val="28"/>
          <w:szCs w:val="28"/>
          <w:u w:val="single"/>
        </w:rPr>
      </w:pPr>
      <w:r w:rsidRPr="003649DD">
        <w:rPr>
          <w:rFonts w:ascii="Arial" w:hAnsi="Arial" w:cs="Arial"/>
          <w:sz w:val="28"/>
          <w:szCs w:val="28"/>
          <w:u w:val="single"/>
        </w:rPr>
        <w:t xml:space="preserve">TOTAL ENGAGEMENT MODEL </w:t>
      </w:r>
      <w:r w:rsidR="00B15B82" w:rsidRPr="003649DD">
        <w:rPr>
          <w:rFonts w:ascii="Arial" w:hAnsi="Arial" w:cs="Arial"/>
          <w:sz w:val="28"/>
          <w:szCs w:val="28"/>
          <w:u w:val="single"/>
        </w:rPr>
        <w:t>ACTION</w:t>
      </w:r>
    </w:p>
    <w:p w14:paraId="6785202B" w14:textId="07E4F873" w:rsidR="00B15B82" w:rsidRDefault="0013680C" w:rsidP="00B15B82">
      <w:pPr>
        <w:pStyle w:val="ListParagraph"/>
        <w:spacing w:line="360" w:lineRule="auto"/>
        <w:jc w:val="both"/>
        <w:rPr>
          <w:rFonts w:ascii="Arial" w:hAnsi="Arial" w:cs="Arial"/>
          <w:sz w:val="24"/>
          <w:szCs w:val="24"/>
        </w:rPr>
      </w:pPr>
      <w:r w:rsidRPr="0013680C">
        <w:rPr>
          <w:rFonts w:ascii="Arial" w:hAnsi="Arial" w:cs="Arial"/>
          <w:sz w:val="24"/>
          <w:szCs w:val="24"/>
        </w:rPr>
        <w:t>Organizations with linked customer value proposition, brand, culture, and experience tend to have more prescriptive and customer-focused leadership. They ascertain the organization's operational structure, the value it provides, and the manner in which this value is provided.</w:t>
      </w:r>
    </w:p>
    <w:p w14:paraId="4812A011" w14:textId="77777777" w:rsidR="00030894" w:rsidRDefault="00030894" w:rsidP="00B15B82">
      <w:pPr>
        <w:pStyle w:val="ListParagraph"/>
        <w:spacing w:line="360" w:lineRule="auto"/>
        <w:jc w:val="both"/>
        <w:rPr>
          <w:rFonts w:ascii="Arial" w:hAnsi="Arial" w:cs="Arial"/>
          <w:sz w:val="24"/>
          <w:szCs w:val="24"/>
        </w:rPr>
      </w:pPr>
    </w:p>
    <w:p w14:paraId="6336610C" w14:textId="7A9C2792" w:rsidR="00030894" w:rsidRDefault="00030894" w:rsidP="00030894">
      <w:pPr>
        <w:pStyle w:val="ListParagraph"/>
        <w:spacing w:line="360" w:lineRule="auto"/>
        <w:ind w:left="1440"/>
        <w:jc w:val="both"/>
        <w:rPr>
          <w:rFonts w:ascii="Arial" w:hAnsi="Arial" w:cs="Arial"/>
          <w:sz w:val="24"/>
          <w:szCs w:val="24"/>
        </w:rPr>
      </w:pPr>
      <w:r w:rsidRPr="00030894">
        <w:rPr>
          <w:rFonts w:ascii="Arial" w:hAnsi="Arial" w:cs="Arial"/>
          <w:noProof/>
          <w:sz w:val="24"/>
          <w:szCs w:val="24"/>
        </w:rPr>
        <w:lastRenderedPageBreak/>
        <w:drawing>
          <wp:inline distT="0" distB="0" distL="0" distR="0" wp14:anchorId="6718A9E5" wp14:editId="383A9A5F">
            <wp:extent cx="4375375" cy="3702240"/>
            <wp:effectExtent l="0" t="0" r="6350" b="0"/>
            <wp:docPr id="137171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716697" name=""/>
                    <pic:cNvPicPr/>
                  </pic:nvPicPr>
                  <pic:blipFill>
                    <a:blip r:embed="rId28"/>
                    <a:stretch>
                      <a:fillRect/>
                    </a:stretch>
                  </pic:blipFill>
                  <pic:spPr>
                    <a:xfrm>
                      <a:off x="0" y="0"/>
                      <a:ext cx="4375375" cy="3702240"/>
                    </a:xfrm>
                    <a:prstGeom prst="rect">
                      <a:avLst/>
                    </a:prstGeom>
                  </pic:spPr>
                </pic:pic>
              </a:graphicData>
            </a:graphic>
          </wp:inline>
        </w:drawing>
      </w:r>
    </w:p>
    <w:p w14:paraId="6C65DABC" w14:textId="77777777" w:rsidR="00D31FD8" w:rsidRDefault="00D31FD8" w:rsidP="00F413C8">
      <w:pPr>
        <w:pStyle w:val="ListParagraph"/>
        <w:spacing w:line="360" w:lineRule="auto"/>
        <w:ind w:left="0"/>
        <w:jc w:val="both"/>
        <w:rPr>
          <w:rFonts w:ascii="Arial" w:hAnsi="Arial" w:cs="Arial"/>
          <w:sz w:val="24"/>
          <w:szCs w:val="24"/>
        </w:rPr>
      </w:pPr>
    </w:p>
    <w:p w14:paraId="053D17A7" w14:textId="77777777" w:rsidR="00D31FD8" w:rsidRDefault="00D31FD8" w:rsidP="00F413C8">
      <w:pPr>
        <w:pStyle w:val="ListParagraph"/>
        <w:spacing w:line="360" w:lineRule="auto"/>
        <w:ind w:left="0"/>
        <w:jc w:val="both"/>
        <w:rPr>
          <w:rFonts w:ascii="Arial" w:hAnsi="Arial" w:cs="Arial"/>
          <w:sz w:val="24"/>
          <w:szCs w:val="24"/>
        </w:rPr>
      </w:pPr>
    </w:p>
    <w:p w14:paraId="7282D088" w14:textId="77777777" w:rsidR="00D31FD8" w:rsidRDefault="00D31FD8" w:rsidP="00F413C8">
      <w:pPr>
        <w:pStyle w:val="ListParagraph"/>
        <w:spacing w:line="360" w:lineRule="auto"/>
        <w:ind w:left="0"/>
        <w:jc w:val="both"/>
        <w:rPr>
          <w:rFonts w:ascii="Arial" w:hAnsi="Arial" w:cs="Arial"/>
          <w:sz w:val="24"/>
          <w:szCs w:val="24"/>
        </w:rPr>
      </w:pPr>
    </w:p>
    <w:p w14:paraId="154372C4" w14:textId="77777777" w:rsidR="00D31FD8" w:rsidRDefault="00D31FD8" w:rsidP="00F413C8">
      <w:pPr>
        <w:pStyle w:val="ListParagraph"/>
        <w:spacing w:line="360" w:lineRule="auto"/>
        <w:ind w:left="0"/>
        <w:jc w:val="both"/>
        <w:rPr>
          <w:rFonts w:ascii="Arial" w:hAnsi="Arial" w:cs="Arial"/>
          <w:sz w:val="24"/>
          <w:szCs w:val="24"/>
        </w:rPr>
      </w:pPr>
    </w:p>
    <w:p w14:paraId="6A4B433A" w14:textId="1F86E672" w:rsidR="00B141F4" w:rsidRPr="003649DD" w:rsidRDefault="001F6B7E" w:rsidP="00F413C8">
      <w:pPr>
        <w:pStyle w:val="ListParagraph"/>
        <w:spacing w:line="360" w:lineRule="auto"/>
        <w:ind w:left="0"/>
        <w:jc w:val="both"/>
        <w:rPr>
          <w:rFonts w:ascii="Arial" w:hAnsi="Arial" w:cs="Arial"/>
          <w:sz w:val="28"/>
          <w:szCs w:val="28"/>
          <w:u w:val="single"/>
        </w:rPr>
      </w:pPr>
      <w:r>
        <w:rPr>
          <w:rFonts w:ascii="Arial" w:hAnsi="Arial" w:cs="Arial"/>
          <w:sz w:val="24"/>
          <w:szCs w:val="24"/>
        </w:rPr>
        <w:t xml:space="preserve">5.2 </w:t>
      </w:r>
      <w:r w:rsidR="00000C79" w:rsidRPr="003649DD">
        <w:rPr>
          <w:rFonts w:ascii="Arial" w:hAnsi="Arial" w:cs="Arial"/>
          <w:sz w:val="28"/>
          <w:szCs w:val="28"/>
          <w:u w:val="single"/>
        </w:rPr>
        <w:t>ACTION</w:t>
      </w:r>
      <w:r w:rsidR="0012704C" w:rsidRPr="003649DD">
        <w:rPr>
          <w:rFonts w:ascii="Arial" w:hAnsi="Arial" w:cs="Arial"/>
          <w:sz w:val="28"/>
          <w:szCs w:val="28"/>
          <w:u w:val="single"/>
        </w:rPr>
        <w:t xml:space="preserve"> OF MODEL</w:t>
      </w:r>
      <w:r w:rsidRPr="003649DD">
        <w:rPr>
          <w:rFonts w:ascii="Arial" w:hAnsi="Arial" w:cs="Arial"/>
          <w:sz w:val="28"/>
          <w:szCs w:val="28"/>
          <w:u w:val="single"/>
        </w:rPr>
        <w:t xml:space="preserve"> ON H&amp;M </w:t>
      </w:r>
    </w:p>
    <w:p w14:paraId="112998D5" w14:textId="77777777" w:rsidR="001D6B0D" w:rsidRDefault="001D6B0D" w:rsidP="00F413C8">
      <w:pPr>
        <w:pStyle w:val="ListParagraph"/>
        <w:spacing w:line="360" w:lineRule="auto"/>
        <w:ind w:left="0"/>
        <w:jc w:val="both"/>
        <w:rPr>
          <w:rFonts w:ascii="Arial" w:hAnsi="Arial" w:cs="Arial"/>
          <w:sz w:val="24"/>
          <w:szCs w:val="24"/>
        </w:rPr>
      </w:pPr>
    </w:p>
    <w:p w14:paraId="2A513C00" w14:textId="5CFDD3ED" w:rsidR="001D6B0D" w:rsidRPr="001D6B0D" w:rsidRDefault="001D6B0D" w:rsidP="001D6B0D">
      <w:pPr>
        <w:pStyle w:val="ListParagraph"/>
        <w:numPr>
          <w:ilvl w:val="0"/>
          <w:numId w:val="21"/>
        </w:numPr>
        <w:spacing w:line="360" w:lineRule="auto"/>
        <w:jc w:val="both"/>
        <w:rPr>
          <w:rFonts w:ascii="Arial" w:hAnsi="Arial" w:cs="Arial"/>
          <w:sz w:val="24"/>
          <w:szCs w:val="24"/>
        </w:rPr>
      </w:pPr>
      <w:r w:rsidRPr="001D6B0D">
        <w:rPr>
          <w:rFonts w:ascii="Arial" w:hAnsi="Arial" w:cs="Arial"/>
          <w:sz w:val="24"/>
          <w:szCs w:val="24"/>
        </w:rPr>
        <w:t>Omni-Channel Presence:</w:t>
      </w:r>
    </w:p>
    <w:p w14:paraId="09779F06" w14:textId="3DBA599F" w:rsidR="001D6B0D" w:rsidRDefault="001D6B0D" w:rsidP="00D76C21">
      <w:pPr>
        <w:pStyle w:val="ListParagraph"/>
        <w:spacing w:line="360" w:lineRule="auto"/>
        <w:ind w:left="360"/>
        <w:jc w:val="both"/>
        <w:rPr>
          <w:rFonts w:ascii="Arial" w:hAnsi="Arial" w:cs="Arial"/>
          <w:sz w:val="24"/>
          <w:szCs w:val="24"/>
        </w:rPr>
      </w:pPr>
      <w:r w:rsidRPr="001D6B0D">
        <w:rPr>
          <w:rFonts w:ascii="Arial" w:hAnsi="Arial" w:cs="Arial"/>
          <w:sz w:val="24"/>
          <w:szCs w:val="24"/>
        </w:rPr>
        <w:t> Establish a smooth and consistent presence across numerous channels, including in-store, internet, mobile apps, and social media. No matter the channel the client</w:t>
      </w:r>
      <w:r w:rsidR="007426D4">
        <w:rPr>
          <w:rFonts w:ascii="Arial" w:hAnsi="Arial" w:cs="Arial"/>
          <w:sz w:val="24"/>
          <w:szCs w:val="24"/>
        </w:rPr>
        <w:t xml:space="preserve"> </w:t>
      </w:r>
      <w:r w:rsidR="007426D4" w:rsidRPr="001D6B0D">
        <w:rPr>
          <w:rFonts w:ascii="Arial" w:hAnsi="Arial" w:cs="Arial"/>
          <w:sz w:val="24"/>
          <w:szCs w:val="24"/>
        </w:rPr>
        <w:t>chooses</w:t>
      </w:r>
      <w:r w:rsidRPr="001D6B0D">
        <w:rPr>
          <w:rFonts w:ascii="Arial" w:hAnsi="Arial" w:cs="Arial"/>
          <w:sz w:val="24"/>
          <w:szCs w:val="24"/>
        </w:rPr>
        <w:t>, make sure they receive a consistent brand experience.</w:t>
      </w:r>
    </w:p>
    <w:p w14:paraId="1B70FF74" w14:textId="77777777" w:rsidR="001D6B0D" w:rsidRPr="001D6B0D" w:rsidRDefault="001D6B0D" w:rsidP="001D6B0D">
      <w:pPr>
        <w:pStyle w:val="ListParagraph"/>
        <w:spacing w:line="360" w:lineRule="auto"/>
        <w:jc w:val="both"/>
        <w:rPr>
          <w:rFonts w:ascii="Arial" w:hAnsi="Arial" w:cs="Arial"/>
          <w:sz w:val="24"/>
          <w:szCs w:val="24"/>
        </w:rPr>
      </w:pPr>
    </w:p>
    <w:p w14:paraId="4D1C668C" w14:textId="5F7E099D" w:rsidR="001D6B0D" w:rsidRPr="001D6B0D" w:rsidRDefault="001D6B0D" w:rsidP="007426D4">
      <w:pPr>
        <w:pStyle w:val="ListParagraph"/>
        <w:numPr>
          <w:ilvl w:val="0"/>
          <w:numId w:val="21"/>
        </w:numPr>
        <w:spacing w:line="360" w:lineRule="auto"/>
        <w:jc w:val="both"/>
        <w:rPr>
          <w:rFonts w:ascii="Arial" w:hAnsi="Arial" w:cs="Arial"/>
          <w:sz w:val="24"/>
          <w:szCs w:val="24"/>
        </w:rPr>
      </w:pPr>
      <w:r>
        <w:rPr>
          <w:rFonts w:ascii="Arial" w:hAnsi="Arial" w:cs="Arial"/>
          <w:sz w:val="24"/>
          <w:szCs w:val="24"/>
        </w:rPr>
        <w:t>C</w:t>
      </w:r>
      <w:r w:rsidRPr="001D6B0D">
        <w:rPr>
          <w:rFonts w:ascii="Arial" w:hAnsi="Arial" w:cs="Arial"/>
          <w:sz w:val="24"/>
          <w:szCs w:val="24"/>
        </w:rPr>
        <w:t>lient Persona Development: </w:t>
      </w:r>
    </w:p>
    <w:p w14:paraId="362DE86F" w14:textId="75B78134" w:rsidR="001D6B0D" w:rsidRDefault="00D76C21" w:rsidP="00D76C21">
      <w:pPr>
        <w:pStyle w:val="ListParagraph"/>
        <w:spacing w:line="360" w:lineRule="auto"/>
        <w:ind w:left="360"/>
        <w:jc w:val="both"/>
        <w:rPr>
          <w:rFonts w:ascii="Arial" w:hAnsi="Arial" w:cs="Arial"/>
          <w:sz w:val="24"/>
          <w:szCs w:val="24"/>
        </w:rPr>
      </w:pPr>
      <w:r>
        <w:rPr>
          <w:rFonts w:ascii="Arial" w:hAnsi="Arial" w:cs="Arial"/>
          <w:sz w:val="24"/>
          <w:szCs w:val="24"/>
        </w:rPr>
        <w:t xml:space="preserve">        </w:t>
      </w:r>
      <w:r w:rsidR="001D6B0D" w:rsidRPr="001D6B0D">
        <w:rPr>
          <w:rFonts w:ascii="Arial" w:hAnsi="Arial" w:cs="Arial"/>
          <w:sz w:val="24"/>
          <w:szCs w:val="24"/>
        </w:rPr>
        <w:t xml:space="preserve">To generate comprehensive client personas, comprehend and divide up the </w:t>
      </w:r>
      <w:r>
        <w:rPr>
          <w:rFonts w:ascii="Arial" w:hAnsi="Arial" w:cs="Arial"/>
          <w:sz w:val="24"/>
          <w:szCs w:val="24"/>
        </w:rPr>
        <w:t xml:space="preserve">   </w:t>
      </w:r>
      <w:r w:rsidR="001D6B0D" w:rsidRPr="001D6B0D">
        <w:rPr>
          <w:rFonts w:ascii="Arial" w:hAnsi="Arial" w:cs="Arial"/>
          <w:sz w:val="24"/>
          <w:szCs w:val="24"/>
        </w:rPr>
        <w:t>target market. Analy</w:t>
      </w:r>
      <w:r>
        <w:rPr>
          <w:rFonts w:ascii="Arial" w:hAnsi="Arial" w:cs="Arial"/>
          <w:sz w:val="24"/>
          <w:szCs w:val="24"/>
        </w:rPr>
        <w:t>s</w:t>
      </w:r>
      <w:r w:rsidR="001D6B0D" w:rsidRPr="001D6B0D">
        <w:rPr>
          <w:rFonts w:ascii="Arial" w:hAnsi="Arial" w:cs="Arial"/>
          <w:sz w:val="24"/>
          <w:szCs w:val="24"/>
        </w:rPr>
        <w:t>ing demographics, tastes, actions, and purchasing trends is required for this.</w:t>
      </w:r>
    </w:p>
    <w:p w14:paraId="4D82E2DD" w14:textId="77777777" w:rsidR="00567122" w:rsidRDefault="00567122" w:rsidP="00D76C21">
      <w:pPr>
        <w:pStyle w:val="ListParagraph"/>
        <w:spacing w:line="360" w:lineRule="auto"/>
        <w:ind w:left="360"/>
        <w:jc w:val="both"/>
        <w:rPr>
          <w:rFonts w:ascii="Arial" w:hAnsi="Arial" w:cs="Arial"/>
          <w:sz w:val="24"/>
          <w:szCs w:val="24"/>
        </w:rPr>
      </w:pPr>
    </w:p>
    <w:p w14:paraId="0333D881" w14:textId="77777777" w:rsidR="00DD72A3" w:rsidRDefault="00567122" w:rsidP="00DD72A3">
      <w:pPr>
        <w:pStyle w:val="ListParagraph"/>
        <w:numPr>
          <w:ilvl w:val="0"/>
          <w:numId w:val="21"/>
        </w:numPr>
        <w:spacing w:line="360" w:lineRule="auto"/>
        <w:jc w:val="both"/>
        <w:rPr>
          <w:rFonts w:ascii="Arial" w:hAnsi="Arial" w:cs="Arial"/>
          <w:sz w:val="24"/>
          <w:szCs w:val="24"/>
        </w:rPr>
      </w:pPr>
      <w:r w:rsidRPr="00567122">
        <w:rPr>
          <w:rFonts w:ascii="Arial" w:hAnsi="Arial" w:cs="Arial"/>
          <w:sz w:val="24"/>
          <w:szCs w:val="24"/>
        </w:rPr>
        <w:t>Tailored Promotion:</w:t>
      </w:r>
    </w:p>
    <w:p w14:paraId="63A98717" w14:textId="32A03803" w:rsidR="00567122" w:rsidRPr="00DD72A3" w:rsidRDefault="00DD72A3" w:rsidP="00DD72A3">
      <w:pPr>
        <w:pStyle w:val="ListParagraph"/>
        <w:spacing w:line="360" w:lineRule="auto"/>
        <w:ind w:left="360"/>
        <w:jc w:val="both"/>
        <w:rPr>
          <w:rFonts w:ascii="Arial" w:hAnsi="Arial" w:cs="Arial"/>
          <w:sz w:val="24"/>
          <w:szCs w:val="24"/>
        </w:rPr>
      </w:pPr>
      <w:r>
        <w:rPr>
          <w:rFonts w:ascii="Arial" w:hAnsi="Arial" w:cs="Arial"/>
          <w:sz w:val="24"/>
          <w:szCs w:val="24"/>
        </w:rPr>
        <w:lastRenderedPageBreak/>
        <w:t xml:space="preserve">        </w:t>
      </w:r>
      <w:r w:rsidR="00567122" w:rsidRPr="00DD72A3">
        <w:rPr>
          <w:rFonts w:ascii="Arial" w:hAnsi="Arial" w:cs="Arial"/>
          <w:sz w:val="24"/>
          <w:szCs w:val="24"/>
        </w:rPr>
        <w:t>Use client data to implement tailored marketing tactics. Promotes, suggestions, and material should be customized to each customer's unique tastes and habits.</w:t>
      </w:r>
    </w:p>
    <w:p w14:paraId="79B0771C" w14:textId="77777777" w:rsidR="00567122" w:rsidRPr="00567122" w:rsidRDefault="00567122" w:rsidP="00567122">
      <w:pPr>
        <w:pStyle w:val="ListParagraph"/>
        <w:spacing w:line="360" w:lineRule="auto"/>
        <w:ind w:left="360"/>
        <w:jc w:val="both"/>
        <w:rPr>
          <w:rFonts w:ascii="Arial" w:hAnsi="Arial" w:cs="Arial"/>
          <w:sz w:val="24"/>
          <w:szCs w:val="24"/>
        </w:rPr>
      </w:pPr>
    </w:p>
    <w:p w14:paraId="65C79B87" w14:textId="77777777" w:rsidR="00DD72A3" w:rsidRDefault="00567122" w:rsidP="00DD72A3">
      <w:pPr>
        <w:pStyle w:val="ListParagraph"/>
        <w:numPr>
          <w:ilvl w:val="0"/>
          <w:numId w:val="21"/>
        </w:numPr>
        <w:spacing w:line="360" w:lineRule="auto"/>
        <w:jc w:val="both"/>
        <w:rPr>
          <w:rFonts w:ascii="Arial" w:hAnsi="Arial" w:cs="Arial"/>
          <w:sz w:val="24"/>
          <w:szCs w:val="24"/>
        </w:rPr>
      </w:pPr>
      <w:r w:rsidRPr="00567122">
        <w:rPr>
          <w:rFonts w:ascii="Arial" w:hAnsi="Arial" w:cs="Arial"/>
          <w:sz w:val="24"/>
          <w:szCs w:val="24"/>
        </w:rPr>
        <w:t>Social media that is interactive:</w:t>
      </w:r>
    </w:p>
    <w:p w14:paraId="619870BF" w14:textId="48959AF6" w:rsidR="00567122" w:rsidRDefault="00DD72A3" w:rsidP="00DD72A3">
      <w:pPr>
        <w:pStyle w:val="ListParagraph"/>
        <w:spacing w:line="360" w:lineRule="auto"/>
        <w:ind w:left="360"/>
        <w:jc w:val="both"/>
        <w:rPr>
          <w:rFonts w:ascii="Arial" w:hAnsi="Arial" w:cs="Arial"/>
          <w:sz w:val="24"/>
          <w:szCs w:val="24"/>
        </w:rPr>
      </w:pPr>
      <w:r>
        <w:rPr>
          <w:rFonts w:ascii="Arial" w:hAnsi="Arial" w:cs="Arial"/>
          <w:sz w:val="24"/>
          <w:szCs w:val="24"/>
        </w:rPr>
        <w:t xml:space="preserve">       </w:t>
      </w:r>
      <w:r w:rsidR="00F24859" w:rsidRPr="00DD72A3">
        <w:rPr>
          <w:rFonts w:ascii="Arial" w:hAnsi="Arial" w:cs="Arial"/>
          <w:sz w:val="24"/>
          <w:szCs w:val="24"/>
        </w:rPr>
        <w:t xml:space="preserve"> </w:t>
      </w:r>
      <w:r w:rsidR="00567122" w:rsidRPr="00DD72A3">
        <w:rPr>
          <w:rFonts w:ascii="Arial" w:hAnsi="Arial" w:cs="Arial"/>
          <w:sz w:val="24"/>
          <w:szCs w:val="24"/>
        </w:rPr>
        <w:t>Make use of social media channels to create dynamic and captivating content. To foster a feeling of community, promote user-generated material, hold competitions, and actively take part in discussions.</w:t>
      </w:r>
    </w:p>
    <w:p w14:paraId="32AA111C" w14:textId="77777777" w:rsidR="00DD72A3" w:rsidRPr="00DD72A3" w:rsidRDefault="00DD72A3" w:rsidP="00DD72A3">
      <w:pPr>
        <w:pStyle w:val="ListParagraph"/>
        <w:spacing w:line="360" w:lineRule="auto"/>
        <w:ind w:left="360"/>
        <w:jc w:val="both"/>
        <w:rPr>
          <w:rFonts w:ascii="Arial" w:hAnsi="Arial" w:cs="Arial"/>
          <w:sz w:val="24"/>
          <w:szCs w:val="24"/>
        </w:rPr>
      </w:pPr>
    </w:p>
    <w:p w14:paraId="70E29A4D" w14:textId="77777777" w:rsidR="001E1B13" w:rsidRDefault="001E1B13" w:rsidP="001E1B13">
      <w:pPr>
        <w:pStyle w:val="ListParagraph"/>
        <w:numPr>
          <w:ilvl w:val="0"/>
          <w:numId w:val="21"/>
        </w:numPr>
        <w:spacing w:line="360" w:lineRule="auto"/>
        <w:jc w:val="both"/>
        <w:rPr>
          <w:rFonts w:ascii="Arial" w:hAnsi="Arial" w:cs="Arial"/>
          <w:sz w:val="24"/>
          <w:szCs w:val="24"/>
        </w:rPr>
      </w:pPr>
      <w:r w:rsidRPr="001E1B13">
        <w:rPr>
          <w:rFonts w:ascii="Arial" w:hAnsi="Arial" w:cs="Arial"/>
          <w:sz w:val="24"/>
          <w:szCs w:val="24"/>
        </w:rPr>
        <w:t xml:space="preserve">Sustainability Initiatives: </w:t>
      </w:r>
    </w:p>
    <w:p w14:paraId="0DFC6EA0" w14:textId="415F2A40" w:rsidR="001E1B13" w:rsidRDefault="001E1B13" w:rsidP="001E1B13">
      <w:pPr>
        <w:pStyle w:val="ListParagraph"/>
        <w:spacing w:line="360" w:lineRule="auto"/>
        <w:ind w:left="360"/>
        <w:jc w:val="both"/>
        <w:rPr>
          <w:rFonts w:ascii="Arial" w:hAnsi="Arial" w:cs="Arial"/>
          <w:sz w:val="24"/>
          <w:szCs w:val="24"/>
        </w:rPr>
      </w:pPr>
      <w:r>
        <w:rPr>
          <w:rFonts w:ascii="Arial" w:hAnsi="Arial" w:cs="Arial"/>
          <w:sz w:val="24"/>
          <w:szCs w:val="24"/>
        </w:rPr>
        <w:t xml:space="preserve">        </w:t>
      </w:r>
      <w:r w:rsidRPr="001E1B13">
        <w:rPr>
          <w:rFonts w:ascii="Arial" w:hAnsi="Arial" w:cs="Arial"/>
          <w:sz w:val="24"/>
          <w:szCs w:val="24"/>
        </w:rPr>
        <w:t>Use them to connect with your consumers. Spread the word about H&amp;M's dedication to fair trade, environmental responsibility, and ethical behavio</w:t>
      </w:r>
      <w:r w:rsidR="00DD72A3">
        <w:rPr>
          <w:rFonts w:ascii="Arial" w:hAnsi="Arial" w:cs="Arial"/>
          <w:sz w:val="24"/>
          <w:szCs w:val="24"/>
        </w:rPr>
        <w:t>u</w:t>
      </w:r>
      <w:r w:rsidRPr="001E1B13">
        <w:rPr>
          <w:rFonts w:ascii="Arial" w:hAnsi="Arial" w:cs="Arial"/>
          <w:sz w:val="24"/>
          <w:szCs w:val="24"/>
        </w:rPr>
        <w:t>r. When consumers are socially conscious, this can increase brand loyalty.</w:t>
      </w:r>
    </w:p>
    <w:p w14:paraId="60E65483" w14:textId="77777777" w:rsidR="001E1B13" w:rsidRPr="001E1B13" w:rsidRDefault="001E1B13" w:rsidP="001E1B13">
      <w:pPr>
        <w:pStyle w:val="ListParagraph"/>
        <w:spacing w:line="360" w:lineRule="auto"/>
        <w:ind w:left="360"/>
        <w:jc w:val="both"/>
        <w:rPr>
          <w:rFonts w:ascii="Arial" w:hAnsi="Arial" w:cs="Arial"/>
          <w:sz w:val="24"/>
          <w:szCs w:val="24"/>
        </w:rPr>
      </w:pPr>
    </w:p>
    <w:p w14:paraId="38B66CE1" w14:textId="77777777" w:rsidR="001E1B13" w:rsidRDefault="001E1B13" w:rsidP="001E1B13">
      <w:pPr>
        <w:pStyle w:val="ListParagraph"/>
        <w:numPr>
          <w:ilvl w:val="0"/>
          <w:numId w:val="21"/>
        </w:numPr>
        <w:spacing w:line="360" w:lineRule="auto"/>
        <w:jc w:val="both"/>
        <w:rPr>
          <w:rFonts w:ascii="Arial" w:hAnsi="Arial" w:cs="Arial"/>
          <w:sz w:val="24"/>
          <w:szCs w:val="24"/>
        </w:rPr>
      </w:pPr>
      <w:r w:rsidRPr="001E1B13">
        <w:rPr>
          <w:rFonts w:ascii="Arial" w:hAnsi="Arial" w:cs="Arial"/>
          <w:sz w:val="24"/>
          <w:szCs w:val="24"/>
        </w:rPr>
        <w:t xml:space="preserve">In-Store Experiences: </w:t>
      </w:r>
    </w:p>
    <w:p w14:paraId="282CB5CF" w14:textId="2D28B842" w:rsidR="001E1B13" w:rsidRPr="001E1B13" w:rsidRDefault="001E1B13" w:rsidP="001E1B13">
      <w:pPr>
        <w:pStyle w:val="ListParagraph"/>
        <w:spacing w:line="360" w:lineRule="auto"/>
        <w:ind w:left="360"/>
        <w:jc w:val="both"/>
        <w:rPr>
          <w:rFonts w:ascii="Arial" w:hAnsi="Arial" w:cs="Arial"/>
          <w:sz w:val="24"/>
          <w:szCs w:val="24"/>
        </w:rPr>
      </w:pPr>
      <w:r>
        <w:rPr>
          <w:rFonts w:ascii="Arial" w:hAnsi="Arial" w:cs="Arial"/>
          <w:sz w:val="24"/>
          <w:szCs w:val="24"/>
        </w:rPr>
        <w:t xml:space="preserve">     </w:t>
      </w:r>
      <w:r w:rsidRPr="001E1B13">
        <w:rPr>
          <w:rFonts w:ascii="Arial" w:hAnsi="Arial" w:cs="Arial"/>
          <w:sz w:val="24"/>
          <w:szCs w:val="24"/>
        </w:rPr>
        <w:t>Smart mirrors, interactive displays, and in-store events may all improve the in-store experience. Establish a space that promotes discovery and offers benefits beyond conventional retail.</w:t>
      </w:r>
    </w:p>
    <w:p w14:paraId="56479D31" w14:textId="77777777" w:rsidR="001E1B13" w:rsidRDefault="001E1B13" w:rsidP="001E1B13">
      <w:pPr>
        <w:spacing w:line="360" w:lineRule="auto"/>
        <w:ind w:left="360"/>
        <w:jc w:val="both"/>
        <w:rPr>
          <w:rFonts w:ascii="Arial" w:hAnsi="Arial" w:cs="Arial"/>
          <w:sz w:val="24"/>
          <w:szCs w:val="24"/>
        </w:rPr>
      </w:pPr>
    </w:p>
    <w:p w14:paraId="376324B2" w14:textId="77777777" w:rsidR="00B11556" w:rsidRPr="001E1B13" w:rsidRDefault="00B11556" w:rsidP="001E1B13">
      <w:pPr>
        <w:spacing w:line="360" w:lineRule="auto"/>
        <w:ind w:left="360"/>
        <w:jc w:val="both"/>
        <w:rPr>
          <w:rFonts w:ascii="Arial" w:hAnsi="Arial" w:cs="Arial"/>
          <w:sz w:val="24"/>
          <w:szCs w:val="24"/>
        </w:rPr>
      </w:pPr>
    </w:p>
    <w:p w14:paraId="01939260" w14:textId="77777777" w:rsidR="00DD72A3" w:rsidRDefault="001E1B13" w:rsidP="007E10C1">
      <w:pPr>
        <w:pStyle w:val="ListParagraph"/>
        <w:numPr>
          <w:ilvl w:val="0"/>
          <w:numId w:val="21"/>
        </w:numPr>
        <w:spacing w:line="360" w:lineRule="auto"/>
        <w:jc w:val="both"/>
        <w:rPr>
          <w:rFonts w:ascii="Arial" w:hAnsi="Arial" w:cs="Arial"/>
          <w:sz w:val="24"/>
          <w:szCs w:val="24"/>
        </w:rPr>
      </w:pPr>
      <w:r w:rsidRPr="007E10C1">
        <w:rPr>
          <w:rFonts w:ascii="Arial" w:hAnsi="Arial" w:cs="Arial"/>
          <w:sz w:val="24"/>
          <w:szCs w:val="24"/>
        </w:rPr>
        <w:t>Customer feedbac</w:t>
      </w:r>
      <w:r w:rsidR="007E10C1">
        <w:rPr>
          <w:rFonts w:ascii="Arial" w:hAnsi="Arial" w:cs="Arial"/>
          <w:sz w:val="24"/>
          <w:szCs w:val="24"/>
        </w:rPr>
        <w:t>k:</w:t>
      </w:r>
      <w:r w:rsidRPr="007E10C1">
        <w:rPr>
          <w:rFonts w:ascii="Arial" w:hAnsi="Arial" w:cs="Arial"/>
          <w:sz w:val="24"/>
          <w:szCs w:val="24"/>
        </w:rPr>
        <w:t xml:space="preserve"> </w:t>
      </w:r>
    </w:p>
    <w:p w14:paraId="7BC131CC" w14:textId="7FF6D217" w:rsidR="001E1B13" w:rsidRDefault="00DD72A3" w:rsidP="00DD72A3">
      <w:pPr>
        <w:pStyle w:val="ListParagraph"/>
        <w:spacing w:line="360" w:lineRule="auto"/>
        <w:ind w:left="360"/>
        <w:jc w:val="both"/>
        <w:rPr>
          <w:rFonts w:ascii="Arial" w:hAnsi="Arial" w:cs="Arial"/>
          <w:sz w:val="24"/>
          <w:szCs w:val="24"/>
        </w:rPr>
      </w:pPr>
      <w:r>
        <w:rPr>
          <w:rFonts w:ascii="Arial" w:hAnsi="Arial" w:cs="Arial"/>
          <w:sz w:val="24"/>
          <w:szCs w:val="24"/>
        </w:rPr>
        <w:t xml:space="preserve">     </w:t>
      </w:r>
      <w:r w:rsidR="007E10C1">
        <w:rPr>
          <w:rFonts w:ascii="Arial" w:hAnsi="Arial" w:cs="Arial"/>
          <w:sz w:val="24"/>
          <w:szCs w:val="24"/>
        </w:rPr>
        <w:t>M</w:t>
      </w:r>
      <w:r w:rsidR="001E1B13" w:rsidRPr="007E10C1">
        <w:rPr>
          <w:rFonts w:ascii="Arial" w:hAnsi="Arial" w:cs="Arial"/>
          <w:sz w:val="24"/>
          <w:szCs w:val="24"/>
        </w:rPr>
        <w:t>ethods should be put in place in order to get input from customers. Utilize social media listening, reviews, and polls to learn about consumer opinion and make data-driven decisions.</w:t>
      </w:r>
    </w:p>
    <w:p w14:paraId="3073D972" w14:textId="77777777" w:rsidR="001E45AC" w:rsidRDefault="001E45AC" w:rsidP="00DD72A3">
      <w:pPr>
        <w:pStyle w:val="ListParagraph"/>
        <w:spacing w:line="360" w:lineRule="auto"/>
        <w:ind w:left="360"/>
        <w:jc w:val="both"/>
        <w:rPr>
          <w:rFonts w:ascii="Arial" w:hAnsi="Arial" w:cs="Arial"/>
          <w:sz w:val="24"/>
          <w:szCs w:val="24"/>
        </w:rPr>
      </w:pPr>
    </w:p>
    <w:p w14:paraId="5EF632B5" w14:textId="475979ED" w:rsidR="001E45AC" w:rsidRPr="003649DD" w:rsidRDefault="001E45AC" w:rsidP="003649DD">
      <w:pPr>
        <w:pStyle w:val="ListParagraph"/>
        <w:numPr>
          <w:ilvl w:val="0"/>
          <w:numId w:val="1"/>
        </w:numPr>
        <w:spacing w:line="360" w:lineRule="auto"/>
        <w:jc w:val="both"/>
        <w:rPr>
          <w:rFonts w:ascii="Arial" w:hAnsi="Arial" w:cs="Arial"/>
          <w:b/>
          <w:bCs/>
          <w:sz w:val="32"/>
          <w:szCs w:val="32"/>
        </w:rPr>
      </w:pPr>
      <w:r w:rsidRPr="003649DD">
        <w:rPr>
          <w:rFonts w:ascii="Arial" w:hAnsi="Arial" w:cs="Arial"/>
          <w:b/>
          <w:bCs/>
          <w:sz w:val="32"/>
          <w:szCs w:val="32"/>
        </w:rPr>
        <w:t>CONCLUSION</w:t>
      </w:r>
    </w:p>
    <w:p w14:paraId="08E483BD" w14:textId="1055861A" w:rsidR="001E45AC" w:rsidRDefault="00C26597" w:rsidP="00DD72A3">
      <w:pPr>
        <w:pStyle w:val="ListParagraph"/>
        <w:spacing w:line="360" w:lineRule="auto"/>
        <w:ind w:left="360"/>
        <w:jc w:val="both"/>
        <w:rPr>
          <w:rFonts w:ascii="Arial" w:hAnsi="Arial" w:cs="Arial"/>
          <w:sz w:val="24"/>
          <w:szCs w:val="24"/>
        </w:rPr>
      </w:pPr>
      <w:r w:rsidRPr="00C26597">
        <w:rPr>
          <w:rFonts w:ascii="Arial" w:hAnsi="Arial" w:cs="Arial"/>
          <w:sz w:val="24"/>
          <w:szCs w:val="24"/>
        </w:rPr>
        <w:t xml:space="preserve">In conclusion, by implementing smart communication techniques and leveraging Shannon and Aaker's models to bolster its brand positioning, H&amp;M has effectively negotiated the ever-changing fashion scene. Shannon's Communication Model, which emphasizes message encoding, transmission, and decoding, has been used by H&amp;M to communicate its brand identity consistently via a variety of mediums. Furthermore, Aaker's Brand Identity Model has been essential in helping the </w:t>
      </w:r>
      <w:r w:rsidRPr="00C26597">
        <w:rPr>
          <w:rFonts w:ascii="Arial" w:hAnsi="Arial" w:cs="Arial"/>
          <w:sz w:val="24"/>
          <w:szCs w:val="24"/>
        </w:rPr>
        <w:lastRenderedPageBreak/>
        <w:t>business develop and maintain a unique brand identity, relationships, and values. H&amp;M's creation of an engaging customer journey map is evidence of their dedication to comprehending and improving the whole customer experience. The customer journey map is in line with H&amp;M's brand story from awareness to post-purchase interactions, which encourages engagement and loyalty.</w:t>
      </w:r>
    </w:p>
    <w:p w14:paraId="7C5E20A0" w14:textId="77777777" w:rsidR="001E45AC" w:rsidRDefault="001E45AC" w:rsidP="00DD72A3">
      <w:pPr>
        <w:pStyle w:val="ListParagraph"/>
        <w:spacing w:line="360" w:lineRule="auto"/>
        <w:ind w:left="360"/>
        <w:jc w:val="both"/>
        <w:rPr>
          <w:rFonts w:ascii="Arial" w:hAnsi="Arial" w:cs="Arial"/>
          <w:sz w:val="24"/>
          <w:szCs w:val="24"/>
        </w:rPr>
      </w:pPr>
    </w:p>
    <w:p w14:paraId="78311A00" w14:textId="77777777" w:rsidR="001E45AC" w:rsidRDefault="001E45AC" w:rsidP="00DD72A3">
      <w:pPr>
        <w:pStyle w:val="ListParagraph"/>
        <w:spacing w:line="360" w:lineRule="auto"/>
        <w:ind w:left="360"/>
        <w:jc w:val="both"/>
        <w:rPr>
          <w:rFonts w:ascii="Arial" w:hAnsi="Arial" w:cs="Arial"/>
          <w:sz w:val="24"/>
          <w:szCs w:val="24"/>
        </w:rPr>
      </w:pPr>
    </w:p>
    <w:p w14:paraId="614AE989" w14:textId="77777777" w:rsidR="001E45AC" w:rsidRDefault="001E45AC" w:rsidP="00DD72A3">
      <w:pPr>
        <w:pStyle w:val="ListParagraph"/>
        <w:spacing w:line="360" w:lineRule="auto"/>
        <w:ind w:left="360"/>
        <w:jc w:val="both"/>
        <w:rPr>
          <w:rFonts w:ascii="Arial" w:hAnsi="Arial" w:cs="Arial"/>
          <w:sz w:val="24"/>
          <w:szCs w:val="24"/>
        </w:rPr>
      </w:pPr>
    </w:p>
    <w:p w14:paraId="7623E1F3" w14:textId="77777777" w:rsidR="001E45AC" w:rsidRDefault="001E45AC" w:rsidP="00DD72A3">
      <w:pPr>
        <w:pStyle w:val="ListParagraph"/>
        <w:spacing w:line="360" w:lineRule="auto"/>
        <w:ind w:left="360"/>
        <w:jc w:val="both"/>
        <w:rPr>
          <w:rFonts w:ascii="Arial" w:hAnsi="Arial" w:cs="Arial"/>
          <w:sz w:val="24"/>
          <w:szCs w:val="24"/>
        </w:rPr>
      </w:pPr>
    </w:p>
    <w:p w14:paraId="6E9EDC4B" w14:textId="77777777" w:rsidR="001E45AC" w:rsidRDefault="001E45AC" w:rsidP="00DD72A3">
      <w:pPr>
        <w:pStyle w:val="ListParagraph"/>
        <w:spacing w:line="360" w:lineRule="auto"/>
        <w:ind w:left="360"/>
        <w:jc w:val="both"/>
        <w:rPr>
          <w:rFonts w:ascii="Arial" w:hAnsi="Arial" w:cs="Arial"/>
          <w:sz w:val="24"/>
          <w:szCs w:val="24"/>
        </w:rPr>
      </w:pPr>
    </w:p>
    <w:p w14:paraId="537A0E97" w14:textId="77777777" w:rsidR="001E45AC" w:rsidRDefault="001E45AC" w:rsidP="00DD72A3">
      <w:pPr>
        <w:pStyle w:val="ListParagraph"/>
        <w:spacing w:line="360" w:lineRule="auto"/>
        <w:ind w:left="360"/>
        <w:jc w:val="both"/>
        <w:rPr>
          <w:rFonts w:ascii="Arial" w:hAnsi="Arial" w:cs="Arial"/>
          <w:sz w:val="24"/>
          <w:szCs w:val="24"/>
        </w:rPr>
      </w:pPr>
    </w:p>
    <w:p w14:paraId="54716CEA" w14:textId="77777777" w:rsidR="001E45AC" w:rsidRDefault="001E45AC" w:rsidP="00DD72A3">
      <w:pPr>
        <w:pStyle w:val="ListParagraph"/>
        <w:spacing w:line="360" w:lineRule="auto"/>
        <w:ind w:left="360"/>
        <w:jc w:val="both"/>
        <w:rPr>
          <w:rFonts w:ascii="Arial" w:hAnsi="Arial" w:cs="Arial"/>
          <w:sz w:val="24"/>
          <w:szCs w:val="24"/>
        </w:rPr>
      </w:pPr>
    </w:p>
    <w:p w14:paraId="34FE914F" w14:textId="77777777" w:rsidR="001E45AC" w:rsidRDefault="001E45AC" w:rsidP="00DD72A3">
      <w:pPr>
        <w:pStyle w:val="ListParagraph"/>
        <w:spacing w:line="360" w:lineRule="auto"/>
        <w:ind w:left="360"/>
        <w:jc w:val="both"/>
        <w:rPr>
          <w:rFonts w:ascii="Arial" w:hAnsi="Arial" w:cs="Arial"/>
          <w:sz w:val="24"/>
          <w:szCs w:val="24"/>
        </w:rPr>
      </w:pPr>
    </w:p>
    <w:p w14:paraId="56FB81C3" w14:textId="77777777" w:rsidR="001E45AC" w:rsidRDefault="001E45AC" w:rsidP="00DD72A3">
      <w:pPr>
        <w:pStyle w:val="ListParagraph"/>
        <w:spacing w:line="360" w:lineRule="auto"/>
        <w:ind w:left="360"/>
        <w:jc w:val="both"/>
        <w:rPr>
          <w:rFonts w:ascii="Arial" w:hAnsi="Arial" w:cs="Arial"/>
          <w:sz w:val="24"/>
          <w:szCs w:val="24"/>
        </w:rPr>
      </w:pPr>
    </w:p>
    <w:p w14:paraId="5D9DE559" w14:textId="77777777" w:rsidR="001E45AC" w:rsidRDefault="001E45AC" w:rsidP="00DD72A3">
      <w:pPr>
        <w:pStyle w:val="ListParagraph"/>
        <w:spacing w:line="360" w:lineRule="auto"/>
        <w:ind w:left="360"/>
        <w:jc w:val="both"/>
        <w:rPr>
          <w:rFonts w:ascii="Arial" w:hAnsi="Arial" w:cs="Arial"/>
          <w:sz w:val="24"/>
          <w:szCs w:val="24"/>
        </w:rPr>
      </w:pPr>
    </w:p>
    <w:p w14:paraId="33F3E962" w14:textId="77777777" w:rsidR="003649DD" w:rsidRDefault="003649DD" w:rsidP="00DD72A3">
      <w:pPr>
        <w:pStyle w:val="ListParagraph"/>
        <w:spacing w:line="360" w:lineRule="auto"/>
        <w:ind w:left="360"/>
        <w:jc w:val="both"/>
        <w:rPr>
          <w:rFonts w:ascii="Arial" w:hAnsi="Arial" w:cs="Arial"/>
          <w:sz w:val="24"/>
          <w:szCs w:val="24"/>
        </w:rPr>
      </w:pPr>
    </w:p>
    <w:p w14:paraId="3CED6E64" w14:textId="77777777" w:rsidR="003649DD" w:rsidRDefault="003649DD" w:rsidP="00DD72A3">
      <w:pPr>
        <w:pStyle w:val="ListParagraph"/>
        <w:spacing w:line="360" w:lineRule="auto"/>
        <w:ind w:left="360"/>
        <w:jc w:val="both"/>
        <w:rPr>
          <w:rFonts w:ascii="Arial" w:hAnsi="Arial" w:cs="Arial"/>
          <w:sz w:val="24"/>
          <w:szCs w:val="24"/>
        </w:rPr>
      </w:pPr>
    </w:p>
    <w:p w14:paraId="468D16B3" w14:textId="77777777" w:rsidR="003649DD" w:rsidRDefault="003649DD" w:rsidP="00DD72A3">
      <w:pPr>
        <w:pStyle w:val="ListParagraph"/>
        <w:spacing w:line="360" w:lineRule="auto"/>
        <w:ind w:left="360"/>
        <w:jc w:val="both"/>
        <w:rPr>
          <w:rFonts w:ascii="Arial" w:hAnsi="Arial" w:cs="Arial"/>
          <w:sz w:val="24"/>
          <w:szCs w:val="24"/>
        </w:rPr>
      </w:pPr>
    </w:p>
    <w:p w14:paraId="56A1FB9C" w14:textId="77777777" w:rsidR="003649DD" w:rsidRDefault="003649DD" w:rsidP="00DD72A3">
      <w:pPr>
        <w:pStyle w:val="ListParagraph"/>
        <w:spacing w:line="360" w:lineRule="auto"/>
        <w:ind w:left="360"/>
        <w:jc w:val="both"/>
        <w:rPr>
          <w:rFonts w:ascii="Arial" w:hAnsi="Arial" w:cs="Arial"/>
          <w:sz w:val="24"/>
          <w:szCs w:val="24"/>
        </w:rPr>
      </w:pPr>
    </w:p>
    <w:p w14:paraId="39318EF3" w14:textId="77777777" w:rsidR="003649DD" w:rsidRDefault="003649DD" w:rsidP="00DD72A3">
      <w:pPr>
        <w:pStyle w:val="ListParagraph"/>
        <w:spacing w:line="360" w:lineRule="auto"/>
        <w:ind w:left="360"/>
        <w:jc w:val="both"/>
        <w:rPr>
          <w:rFonts w:ascii="Arial" w:hAnsi="Arial" w:cs="Arial"/>
          <w:sz w:val="24"/>
          <w:szCs w:val="24"/>
        </w:rPr>
      </w:pPr>
    </w:p>
    <w:p w14:paraId="0CA84B87" w14:textId="77777777" w:rsidR="00D60B6A" w:rsidRDefault="00D60B6A" w:rsidP="00DD72A3">
      <w:pPr>
        <w:pStyle w:val="ListParagraph"/>
        <w:spacing w:line="360" w:lineRule="auto"/>
        <w:ind w:left="360"/>
        <w:jc w:val="both"/>
        <w:rPr>
          <w:rFonts w:ascii="Arial" w:hAnsi="Arial" w:cs="Arial"/>
          <w:sz w:val="24"/>
          <w:szCs w:val="24"/>
        </w:rPr>
      </w:pPr>
    </w:p>
    <w:p w14:paraId="531FF38B" w14:textId="77777777" w:rsidR="00D31FD8" w:rsidRPr="007E10C1" w:rsidRDefault="00D31FD8" w:rsidP="00DD72A3">
      <w:pPr>
        <w:pStyle w:val="ListParagraph"/>
        <w:spacing w:line="360" w:lineRule="auto"/>
        <w:ind w:left="360"/>
        <w:jc w:val="both"/>
        <w:rPr>
          <w:rFonts w:ascii="Arial" w:hAnsi="Arial" w:cs="Arial"/>
          <w:sz w:val="24"/>
          <w:szCs w:val="24"/>
        </w:rPr>
      </w:pPr>
    </w:p>
    <w:p w14:paraId="5ACA32B5" w14:textId="094A5ECD" w:rsidR="000D2A1B" w:rsidRPr="00D31FD8" w:rsidRDefault="000D2A1B" w:rsidP="00D31FD8">
      <w:pPr>
        <w:pStyle w:val="ListParagraph"/>
        <w:numPr>
          <w:ilvl w:val="0"/>
          <w:numId w:val="1"/>
        </w:numPr>
        <w:spacing w:line="360" w:lineRule="auto"/>
        <w:jc w:val="both"/>
        <w:rPr>
          <w:b/>
          <w:bCs/>
          <w:sz w:val="32"/>
          <w:szCs w:val="32"/>
        </w:rPr>
      </w:pPr>
      <w:r w:rsidRPr="00D31FD8">
        <w:rPr>
          <w:b/>
          <w:bCs/>
          <w:sz w:val="32"/>
          <w:szCs w:val="32"/>
        </w:rPr>
        <w:t>REFERENCES</w:t>
      </w:r>
    </w:p>
    <w:p w14:paraId="414DFCC0" w14:textId="75F76E01" w:rsidR="00312F12" w:rsidRDefault="00312F12" w:rsidP="00312F12">
      <w:pPr>
        <w:pStyle w:val="NormalWeb"/>
        <w:spacing w:before="0" w:beforeAutospacing="0" w:after="240" w:afterAutospacing="0" w:line="360" w:lineRule="auto"/>
      </w:pPr>
      <w:r>
        <w:t xml:space="preserve">Aaker, D.A. (1991), </w:t>
      </w:r>
      <w:r w:rsidRPr="00312F12">
        <w:rPr>
          <w:i/>
          <w:iCs/>
        </w:rPr>
        <w:t>Managing brand equity; capitalizing on the value of a brand name.</w:t>
      </w:r>
      <w:r>
        <w:t xml:space="preserve"> The Free Press, New York, N.Y. </w:t>
      </w:r>
    </w:p>
    <w:p w14:paraId="4A5D4071" w14:textId="77777777" w:rsidR="000D2A1B" w:rsidRDefault="000D2A1B" w:rsidP="000D2A1B">
      <w:pPr>
        <w:pStyle w:val="NormalWeb"/>
        <w:spacing w:before="0" w:beforeAutospacing="0" w:after="240" w:afterAutospacing="0" w:line="360" w:lineRule="auto"/>
      </w:pPr>
      <w:r>
        <w:t xml:space="preserve">Arrigo, E. (2017). The Key Role of Retail Stores in Fast Fashion Companies: The H&amp;M Case Study. </w:t>
      </w:r>
      <w:r>
        <w:rPr>
          <w:i/>
          <w:iCs/>
        </w:rPr>
        <w:t>Contemporary Case Studies on Fashion Production, Marketing and Operations</w:t>
      </w:r>
      <w:r>
        <w:t>, [online] pp.121–137. Available at: https://link.springer.com/chapter/10.1007/978-981-10-7007-5_8 [Accessed 18 Dec. 2023].</w:t>
      </w:r>
    </w:p>
    <w:p w14:paraId="220150FE" w14:textId="2A6E2AD2" w:rsidR="00312F12" w:rsidRDefault="00312F12" w:rsidP="000D2A1B">
      <w:pPr>
        <w:pStyle w:val="NormalWeb"/>
        <w:spacing w:before="0" w:beforeAutospacing="0" w:after="240" w:afterAutospacing="0" w:line="360" w:lineRule="auto"/>
      </w:pPr>
      <w:r>
        <w:t xml:space="preserve">Chandra, A. (2018). </w:t>
      </w:r>
      <w:r>
        <w:rPr>
          <w:i/>
          <w:iCs/>
        </w:rPr>
        <w:t>Brand Equity - The Real Value Driver</w:t>
      </w:r>
      <w:r>
        <w:t xml:space="preserve">. [online] </w:t>
      </w:r>
      <w:proofErr w:type="spellStart"/>
      <w:r>
        <w:t>BrandLoom</w:t>
      </w:r>
      <w:proofErr w:type="spellEnd"/>
      <w:r>
        <w:t xml:space="preserve"> Consulting. Available at: https://www.brandloom.com/brand-equity-the-real-value-driver [Accessed 19 Dec. 2023].</w:t>
      </w:r>
    </w:p>
    <w:p w14:paraId="795F4DFF" w14:textId="3DB60EE9" w:rsidR="0075629E" w:rsidRDefault="0075629E" w:rsidP="000D2A1B">
      <w:pPr>
        <w:pStyle w:val="NormalWeb"/>
        <w:spacing w:before="0" w:beforeAutospacing="0" w:after="240" w:afterAutospacing="0" w:line="360" w:lineRule="auto"/>
      </w:pPr>
      <w:r>
        <w:lastRenderedPageBreak/>
        <w:t xml:space="preserve">Dandu, R. (2015). </w:t>
      </w:r>
      <w:r>
        <w:rPr>
          <w:i/>
          <w:iCs/>
        </w:rPr>
        <w:t>What Is Branding And Why Is It Important For Your Business?</w:t>
      </w:r>
      <w:r>
        <w:t xml:space="preserve"> [online] </w:t>
      </w:r>
      <w:proofErr w:type="spellStart"/>
      <w:r>
        <w:t>Brandingmag</w:t>
      </w:r>
      <w:proofErr w:type="spellEnd"/>
      <w:r>
        <w:t>. Available at: https://www.brandingmag.com/2015/10/14/what-is-branding-and-why-is-it-important-for-your-business/ [Accessed 19 Dec. 2023].</w:t>
      </w:r>
    </w:p>
    <w:p w14:paraId="0E228111" w14:textId="1A2AC89C" w:rsidR="00AA7726" w:rsidRPr="00AA7726" w:rsidRDefault="00AA7726" w:rsidP="00AA7726">
      <w:pPr>
        <w:pStyle w:val="NormalWeb"/>
        <w:spacing w:before="0" w:beforeAutospacing="0" w:after="240" w:afterAutospacing="0" w:line="360" w:lineRule="auto"/>
      </w:pPr>
      <w:r>
        <w:t xml:space="preserve"> Edelman, D.C. (2010). </w:t>
      </w:r>
      <w:r w:rsidRPr="00C05711">
        <w:rPr>
          <w:i/>
          <w:iCs/>
        </w:rPr>
        <w:t>Branding in the digital age: You're spending your money in all the wrong places</w:t>
      </w:r>
      <w:r>
        <w:t xml:space="preserve">. Harvard Business Review, 88(12), </w:t>
      </w:r>
    </w:p>
    <w:p w14:paraId="2ED9E775" w14:textId="3AC510A1" w:rsidR="00C93C09" w:rsidRDefault="00C93C09" w:rsidP="000D2A1B">
      <w:pPr>
        <w:pStyle w:val="NormalWeb"/>
        <w:spacing w:before="0" w:beforeAutospacing="0" w:after="240" w:afterAutospacing="0" w:line="360" w:lineRule="auto"/>
      </w:pPr>
      <w:proofErr w:type="spellStart"/>
      <w:r>
        <w:t>Fatimayin</w:t>
      </w:r>
      <w:proofErr w:type="spellEnd"/>
      <w:r>
        <w:t xml:space="preserve">, F.F. (2018). </w:t>
      </w:r>
      <w:r>
        <w:rPr>
          <w:i/>
          <w:iCs/>
        </w:rPr>
        <w:t>What is Communication?</w:t>
      </w:r>
      <w:r>
        <w:t xml:space="preserve"> [online] ResearchGate. Available at: https://www.researchgate.net/publication/337649561_What_is_Communication [Accessed 18 Dec. 2023].</w:t>
      </w:r>
    </w:p>
    <w:p w14:paraId="44189B92" w14:textId="77777777" w:rsidR="00C93C09" w:rsidRDefault="00C93C09" w:rsidP="00C93C09">
      <w:pPr>
        <w:pStyle w:val="NormalWeb"/>
        <w:spacing w:before="0" w:beforeAutospacing="0" w:after="240" w:afterAutospacing="0" w:line="360" w:lineRule="auto"/>
      </w:pPr>
      <w:r>
        <w:t xml:space="preserve">Giffin, K. &amp; B. R. Patten. (1976). </w:t>
      </w:r>
      <w:r w:rsidRPr="00C93C09">
        <w:rPr>
          <w:i/>
          <w:iCs/>
        </w:rPr>
        <w:t>Basic Readings in Interpersonal Communication: Theory and application.</w:t>
      </w:r>
      <w:r>
        <w:t xml:space="preserve"> New York: Harper &amp; Row. </w:t>
      </w:r>
    </w:p>
    <w:p w14:paraId="620F0B39" w14:textId="10970DBA" w:rsidR="00CF7A16" w:rsidRDefault="00CF7A16" w:rsidP="00C93C09">
      <w:pPr>
        <w:pStyle w:val="NormalWeb"/>
        <w:spacing w:before="0" w:beforeAutospacing="0" w:after="240" w:afterAutospacing="0" w:line="360" w:lineRule="auto"/>
      </w:pPr>
      <w:proofErr w:type="spellStart"/>
      <w:r>
        <w:t>Kliatchko</w:t>
      </w:r>
      <w:proofErr w:type="spellEnd"/>
      <w:r>
        <w:t xml:space="preserve">, J., (2005) </w:t>
      </w:r>
      <w:r w:rsidRPr="00CF7A16">
        <w:rPr>
          <w:i/>
          <w:iCs/>
        </w:rPr>
        <w:t>Towards a new definition of Integrated Marketing Communications (IMC).</w:t>
      </w:r>
      <w:r>
        <w:t xml:space="preserve"> International Journal of Advertising, 24(1): P.16/21 </w:t>
      </w:r>
    </w:p>
    <w:p w14:paraId="47425A28" w14:textId="51ECB1D9" w:rsidR="00256481" w:rsidRDefault="00256481" w:rsidP="00C93C09">
      <w:pPr>
        <w:pStyle w:val="NormalWeb"/>
        <w:spacing w:before="0" w:beforeAutospacing="0" w:after="240" w:afterAutospacing="0" w:line="360" w:lineRule="auto"/>
      </w:pPr>
      <w:r>
        <w:t xml:space="preserve">Kumar Bharti, P. and Kumar, A. (2020). TRADITIONAL VS. DIGITAL MARKETING: A COMPARATIVE STUDY. </w:t>
      </w:r>
      <w:r>
        <w:rPr>
          <w:i/>
          <w:iCs/>
        </w:rPr>
        <w:t>ZENITH International Journal of Multidisciplinary Research</w:t>
      </w:r>
      <w:r>
        <w:t>, [online] 10(12). Available at: http://www.zenithresearch.org.in/images/stories/pdf/2020/DECEMBER/ZIJMR/zijmr3dec20-13797.pdf [Accessed 18 Dec. 2023].</w:t>
      </w:r>
    </w:p>
    <w:p w14:paraId="48A1653B" w14:textId="5B633747" w:rsidR="0075629E" w:rsidRPr="0075629E" w:rsidRDefault="0075629E" w:rsidP="00C93C09">
      <w:pPr>
        <w:pStyle w:val="NormalWeb"/>
        <w:spacing w:before="0" w:beforeAutospacing="0" w:after="240" w:afterAutospacing="0" w:line="360" w:lineRule="auto"/>
      </w:pPr>
      <w:r>
        <w:t xml:space="preserve">Marketing Evolution (2022). </w:t>
      </w:r>
      <w:r>
        <w:rPr>
          <w:i/>
          <w:iCs/>
        </w:rPr>
        <w:t>What is brand equity? | marketing evolution</w:t>
      </w:r>
      <w:r>
        <w:t>. [online] Marketing Evolution. Available at: https://www.marketingevolution.com/marketing-essentials/what-is-brand-equity-marketing-evolution [Accessed 19 Dec. 2023].</w:t>
      </w:r>
    </w:p>
    <w:p w14:paraId="740CD4AF" w14:textId="0D218751" w:rsidR="00DE21E1" w:rsidRDefault="00DE21E1" w:rsidP="00C93C09">
      <w:pPr>
        <w:pStyle w:val="NormalWeb"/>
        <w:spacing w:before="0" w:beforeAutospacing="0" w:after="240" w:afterAutospacing="0" w:line="360" w:lineRule="auto"/>
      </w:pPr>
      <w:r>
        <w:t xml:space="preserve">MBA </w:t>
      </w:r>
      <w:proofErr w:type="spellStart"/>
      <w:r>
        <w:t>Skool</w:t>
      </w:r>
      <w:proofErr w:type="spellEnd"/>
      <w:r>
        <w:t xml:space="preserve"> Team (2021). </w:t>
      </w:r>
      <w:r>
        <w:rPr>
          <w:i/>
          <w:iCs/>
        </w:rPr>
        <w:t xml:space="preserve">Promotional Strategy Definition | Marketing Dictionary | MBA </w:t>
      </w:r>
      <w:proofErr w:type="spellStart"/>
      <w:r>
        <w:rPr>
          <w:i/>
          <w:iCs/>
        </w:rPr>
        <w:t>Skool-Study.Learn.Share</w:t>
      </w:r>
      <w:proofErr w:type="spellEnd"/>
      <w:r>
        <w:rPr>
          <w:i/>
          <w:iCs/>
        </w:rPr>
        <w:t>.</w:t>
      </w:r>
      <w:r>
        <w:t xml:space="preserve"> [online] MBA </w:t>
      </w:r>
      <w:proofErr w:type="spellStart"/>
      <w:r>
        <w:t>Skool-Study.Learn.Share</w:t>
      </w:r>
      <w:proofErr w:type="spellEnd"/>
      <w:r>
        <w:t>. Available at: https://www.mbaskool.com/business-concepts/marketing-and-strategy-terms/12823-promotional-strategy.html [Accessed 19 Dec. 2023].</w:t>
      </w:r>
    </w:p>
    <w:p w14:paraId="7178C4B7" w14:textId="1216D8A4" w:rsidR="00853F08" w:rsidRDefault="00853F08" w:rsidP="00C93C09">
      <w:pPr>
        <w:pStyle w:val="NormalWeb"/>
        <w:spacing w:before="0" w:beforeAutospacing="0" w:after="240" w:afterAutospacing="0" w:line="360" w:lineRule="auto"/>
      </w:pPr>
      <w:proofErr w:type="spellStart"/>
      <w:r>
        <w:t>McBee</w:t>
      </w:r>
      <w:proofErr w:type="spellEnd"/>
      <w:r>
        <w:t xml:space="preserve">, K. (2023). </w:t>
      </w:r>
      <w:r>
        <w:rPr>
          <w:i/>
          <w:iCs/>
        </w:rPr>
        <w:t>Defining the Stages of the Customer Journey Map: Awareness</w:t>
      </w:r>
      <w:r>
        <w:t>. [online] ESG. Available at: https://esgsuccess.com/defining-the-stages-of-the-customer-journey-map-awareness/ [Accessed 20 Dec. 2023].</w:t>
      </w:r>
    </w:p>
    <w:p w14:paraId="693ABDAB" w14:textId="77777777" w:rsidR="009C6C77" w:rsidRDefault="009C6C77" w:rsidP="009C6C77">
      <w:pPr>
        <w:pStyle w:val="NormalWeb"/>
        <w:spacing w:before="0" w:beforeAutospacing="0" w:after="240" w:afterAutospacing="0" w:line="360" w:lineRule="auto"/>
      </w:pPr>
      <w:r>
        <w:lastRenderedPageBreak/>
        <w:t xml:space="preserve">Mussa, M.K.G. (2020). Shannon Weaver Model of Communication. </w:t>
      </w:r>
      <w:r>
        <w:rPr>
          <w:i/>
          <w:iCs/>
        </w:rPr>
        <w:t>Mum</w:t>
      </w:r>
      <w:r>
        <w:t>. [online] Available at: https://www.academia.edu/43470628/Shannon_Weaver_Model_of_Communication [Accessed 18 Dec. 2023].</w:t>
      </w:r>
    </w:p>
    <w:p w14:paraId="33BC66FC" w14:textId="77777777" w:rsidR="00D70AB3" w:rsidRDefault="00D70AB3" w:rsidP="00D70AB3">
      <w:pPr>
        <w:pStyle w:val="NormalWeb"/>
        <w:spacing w:before="0" w:beforeAutospacing="0" w:after="240" w:afterAutospacing="0" w:line="360" w:lineRule="auto"/>
      </w:pPr>
      <w:r>
        <w:t xml:space="preserve">Pickton, D. and Broderick, A. (2005). </w:t>
      </w:r>
      <w:r>
        <w:rPr>
          <w:i/>
          <w:iCs/>
        </w:rPr>
        <w:t>Integrated marketing communications</w:t>
      </w:r>
      <w:r>
        <w:t xml:space="preserve">. </w:t>
      </w:r>
      <w:r w:rsidRPr="00D70AB3">
        <w:t>Pearson Education UK.</w:t>
      </w:r>
    </w:p>
    <w:p w14:paraId="4EF66352" w14:textId="12FA65B6" w:rsidR="00E9480E" w:rsidRDefault="00E9480E" w:rsidP="00E9480E">
      <w:pPr>
        <w:pStyle w:val="NormalWeb"/>
        <w:spacing w:before="0" w:beforeAutospacing="0" w:after="240" w:afterAutospacing="0" w:line="360" w:lineRule="auto"/>
      </w:pPr>
      <w:r>
        <w:t xml:space="preserve">Velazquez, A. (2023). </w:t>
      </w:r>
      <w:r>
        <w:rPr>
          <w:i/>
          <w:iCs/>
        </w:rPr>
        <w:t>H&amp;M Customer Experience: The Role of A CX Strategy</w:t>
      </w:r>
      <w:r>
        <w:t xml:space="preserve">. [online] </w:t>
      </w:r>
      <w:proofErr w:type="spellStart"/>
      <w:r>
        <w:t>QuestionPro</w:t>
      </w:r>
      <w:proofErr w:type="spellEnd"/>
      <w:r>
        <w:t>. Available at: https://www.questionpro.com/blog/hm-customer-experience/ [Accessed 19 Dec. 2023].</w:t>
      </w:r>
    </w:p>
    <w:p w14:paraId="3E61DE66" w14:textId="77777777" w:rsidR="00E9480E" w:rsidRDefault="00E9480E" w:rsidP="00D70AB3">
      <w:pPr>
        <w:pStyle w:val="NormalWeb"/>
        <w:spacing w:before="0" w:beforeAutospacing="0" w:after="240" w:afterAutospacing="0" w:line="360" w:lineRule="auto"/>
      </w:pPr>
    </w:p>
    <w:p w14:paraId="79C49382" w14:textId="5DC7AFF4" w:rsidR="00D70AB3" w:rsidRDefault="00D70AB3" w:rsidP="00D70AB3">
      <w:pPr>
        <w:pStyle w:val="NormalWeb"/>
        <w:spacing w:before="0" w:beforeAutospacing="0" w:after="240" w:afterAutospacing="0" w:line="360" w:lineRule="auto"/>
      </w:pPr>
    </w:p>
    <w:p w14:paraId="24C09110" w14:textId="77777777" w:rsidR="009C6C77" w:rsidRDefault="009C6C77" w:rsidP="00C93C09">
      <w:pPr>
        <w:pStyle w:val="NormalWeb"/>
        <w:spacing w:before="0" w:beforeAutospacing="0" w:after="240" w:afterAutospacing="0" w:line="360" w:lineRule="auto"/>
      </w:pPr>
    </w:p>
    <w:p w14:paraId="0D8EEDDD" w14:textId="77777777" w:rsidR="00C93C09" w:rsidRDefault="00C93C09" w:rsidP="000D2A1B">
      <w:pPr>
        <w:pStyle w:val="NormalWeb"/>
        <w:spacing w:before="0" w:beforeAutospacing="0" w:after="240" w:afterAutospacing="0" w:line="360" w:lineRule="auto"/>
      </w:pPr>
    </w:p>
    <w:p w14:paraId="44945BB4" w14:textId="77777777" w:rsidR="000D2A1B" w:rsidRPr="00DD15BA" w:rsidRDefault="000D2A1B" w:rsidP="00DD15BA">
      <w:pPr>
        <w:pStyle w:val="ListParagraph"/>
        <w:spacing w:line="360" w:lineRule="auto"/>
        <w:ind w:left="0"/>
        <w:jc w:val="both"/>
        <w:rPr>
          <w:sz w:val="24"/>
          <w:szCs w:val="24"/>
        </w:rPr>
      </w:pPr>
    </w:p>
    <w:sectPr w:rsidR="000D2A1B" w:rsidRPr="00DD15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CA9A0" w14:textId="77777777" w:rsidR="00A07F91" w:rsidRDefault="00A07F91" w:rsidP="00AA7726">
      <w:pPr>
        <w:spacing w:after="0" w:line="240" w:lineRule="auto"/>
      </w:pPr>
      <w:r>
        <w:separator/>
      </w:r>
    </w:p>
  </w:endnote>
  <w:endnote w:type="continuationSeparator" w:id="0">
    <w:p w14:paraId="5E292417" w14:textId="77777777" w:rsidR="00A07F91" w:rsidRDefault="00A07F91" w:rsidP="00AA7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 w:name="ff6">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78E9E" w14:textId="77777777" w:rsidR="00A07F91" w:rsidRDefault="00A07F91" w:rsidP="00AA7726">
      <w:pPr>
        <w:spacing w:after="0" w:line="240" w:lineRule="auto"/>
      </w:pPr>
      <w:r>
        <w:separator/>
      </w:r>
    </w:p>
  </w:footnote>
  <w:footnote w:type="continuationSeparator" w:id="0">
    <w:p w14:paraId="138D0698" w14:textId="77777777" w:rsidR="00A07F91" w:rsidRDefault="00A07F91" w:rsidP="00AA77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278A"/>
    <w:multiLevelType w:val="hybridMultilevel"/>
    <w:tmpl w:val="4C8648A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A4069D3"/>
    <w:multiLevelType w:val="hybridMultilevel"/>
    <w:tmpl w:val="440034F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3B41CA0"/>
    <w:multiLevelType w:val="hybridMultilevel"/>
    <w:tmpl w:val="832216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44D12F7"/>
    <w:multiLevelType w:val="hybridMultilevel"/>
    <w:tmpl w:val="6636962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932C64"/>
    <w:multiLevelType w:val="hybridMultilevel"/>
    <w:tmpl w:val="F19A2438"/>
    <w:lvl w:ilvl="0" w:tplc="9AC89468">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17432438"/>
    <w:multiLevelType w:val="hybridMultilevel"/>
    <w:tmpl w:val="664C04D2"/>
    <w:lvl w:ilvl="0" w:tplc="40090019">
      <w:start w:val="1"/>
      <w:numFmt w:val="lowerLetter"/>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6" w15:restartNumberingAfterBreak="0">
    <w:nsid w:val="18C500E6"/>
    <w:multiLevelType w:val="hybridMultilevel"/>
    <w:tmpl w:val="FB32674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93A7181"/>
    <w:multiLevelType w:val="hybridMultilevel"/>
    <w:tmpl w:val="F2009C48"/>
    <w:lvl w:ilvl="0" w:tplc="40090003">
      <w:start w:val="1"/>
      <w:numFmt w:val="bullet"/>
      <w:lvlText w:val="o"/>
      <w:lvlJc w:val="left"/>
      <w:pPr>
        <w:ind w:left="360" w:hanging="360"/>
      </w:pPr>
      <w:rPr>
        <w:rFonts w:ascii="Courier New" w:hAnsi="Courier New" w:cs="Courier New"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1D4C1E10"/>
    <w:multiLevelType w:val="hybridMultilevel"/>
    <w:tmpl w:val="3CA638F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1ED57640"/>
    <w:multiLevelType w:val="hybridMultilevel"/>
    <w:tmpl w:val="82CEAE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C1B4A30"/>
    <w:multiLevelType w:val="hybridMultilevel"/>
    <w:tmpl w:val="3BDCF2B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02245CD"/>
    <w:multiLevelType w:val="hybridMultilevel"/>
    <w:tmpl w:val="8B9091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1EA21FC"/>
    <w:multiLevelType w:val="hybridMultilevel"/>
    <w:tmpl w:val="14B846F2"/>
    <w:lvl w:ilvl="0" w:tplc="40090015">
      <w:start w:val="1"/>
      <w:numFmt w:val="upp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32DC5F52"/>
    <w:multiLevelType w:val="hybridMultilevel"/>
    <w:tmpl w:val="4666317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334346B3"/>
    <w:multiLevelType w:val="hybridMultilevel"/>
    <w:tmpl w:val="2E70F7CC"/>
    <w:lvl w:ilvl="0" w:tplc="40090019">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3B317FD7"/>
    <w:multiLevelType w:val="multilevel"/>
    <w:tmpl w:val="594C2D70"/>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6" w15:restartNumberingAfterBreak="0">
    <w:nsid w:val="436257B1"/>
    <w:multiLevelType w:val="hybridMultilevel"/>
    <w:tmpl w:val="8A9AB242"/>
    <w:lvl w:ilvl="0" w:tplc="97E81F00">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7" w15:restartNumberingAfterBreak="0">
    <w:nsid w:val="5A900ABA"/>
    <w:multiLevelType w:val="hybridMultilevel"/>
    <w:tmpl w:val="034CE9FC"/>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7C24209"/>
    <w:multiLevelType w:val="hybridMultilevel"/>
    <w:tmpl w:val="38E62AF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36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8FD0A98"/>
    <w:multiLevelType w:val="hybridMultilevel"/>
    <w:tmpl w:val="3694410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15:restartNumberingAfterBreak="0">
    <w:nsid w:val="6E807A3A"/>
    <w:multiLevelType w:val="hybridMultilevel"/>
    <w:tmpl w:val="8BB419E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1" w15:restartNumberingAfterBreak="0">
    <w:nsid w:val="7C615969"/>
    <w:multiLevelType w:val="hybridMultilevel"/>
    <w:tmpl w:val="E81C410C"/>
    <w:lvl w:ilvl="0" w:tplc="A93612A0">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230073344">
    <w:abstractNumId w:val="15"/>
  </w:num>
  <w:num w:numId="2" w16cid:durableId="970944316">
    <w:abstractNumId w:val="12"/>
  </w:num>
  <w:num w:numId="3" w16cid:durableId="1601991638">
    <w:abstractNumId w:val="9"/>
  </w:num>
  <w:num w:numId="4" w16cid:durableId="601188245">
    <w:abstractNumId w:val="17"/>
  </w:num>
  <w:num w:numId="5" w16cid:durableId="259263949">
    <w:abstractNumId w:val="3"/>
  </w:num>
  <w:num w:numId="6" w16cid:durableId="1557006363">
    <w:abstractNumId w:val="11"/>
  </w:num>
  <w:num w:numId="7" w16cid:durableId="1205561573">
    <w:abstractNumId w:val="19"/>
  </w:num>
  <w:num w:numId="8" w16cid:durableId="199636468">
    <w:abstractNumId w:val="0"/>
  </w:num>
  <w:num w:numId="9" w16cid:durableId="302659298">
    <w:abstractNumId w:val="14"/>
  </w:num>
  <w:num w:numId="10" w16cid:durableId="935284396">
    <w:abstractNumId w:val="21"/>
  </w:num>
  <w:num w:numId="11" w16cid:durableId="755907837">
    <w:abstractNumId w:val="7"/>
  </w:num>
  <w:num w:numId="12" w16cid:durableId="287976125">
    <w:abstractNumId w:val="4"/>
  </w:num>
  <w:num w:numId="13" w16cid:durableId="272791613">
    <w:abstractNumId w:val="8"/>
  </w:num>
  <w:num w:numId="14" w16cid:durableId="1860393489">
    <w:abstractNumId w:val="2"/>
  </w:num>
  <w:num w:numId="15" w16cid:durableId="809129375">
    <w:abstractNumId w:val="1"/>
  </w:num>
  <w:num w:numId="16" w16cid:durableId="2069180440">
    <w:abstractNumId w:val="13"/>
  </w:num>
  <w:num w:numId="17" w16cid:durableId="410005781">
    <w:abstractNumId w:val="5"/>
  </w:num>
  <w:num w:numId="18" w16cid:durableId="447041701">
    <w:abstractNumId w:val="10"/>
  </w:num>
  <w:num w:numId="19" w16cid:durableId="783578996">
    <w:abstractNumId w:val="6"/>
  </w:num>
  <w:num w:numId="20" w16cid:durableId="1807426014">
    <w:abstractNumId w:val="18"/>
  </w:num>
  <w:num w:numId="21" w16cid:durableId="1546795383">
    <w:abstractNumId w:val="16"/>
  </w:num>
  <w:num w:numId="22" w16cid:durableId="118162968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D6D"/>
    <w:rsid w:val="00000C79"/>
    <w:rsid w:val="00030894"/>
    <w:rsid w:val="00055B22"/>
    <w:rsid w:val="00074967"/>
    <w:rsid w:val="000916CA"/>
    <w:rsid w:val="000B5326"/>
    <w:rsid w:val="000D2A1B"/>
    <w:rsid w:val="000F4B72"/>
    <w:rsid w:val="000F6A2E"/>
    <w:rsid w:val="00103E73"/>
    <w:rsid w:val="00111501"/>
    <w:rsid w:val="0012704C"/>
    <w:rsid w:val="00130E89"/>
    <w:rsid w:val="0013680C"/>
    <w:rsid w:val="001503B8"/>
    <w:rsid w:val="00151457"/>
    <w:rsid w:val="00154B5E"/>
    <w:rsid w:val="00167582"/>
    <w:rsid w:val="001D1F61"/>
    <w:rsid w:val="001D6B0D"/>
    <w:rsid w:val="001E1B13"/>
    <w:rsid w:val="001E45AC"/>
    <w:rsid w:val="001F47E3"/>
    <w:rsid w:val="001F6B7E"/>
    <w:rsid w:val="002343B2"/>
    <w:rsid w:val="00256481"/>
    <w:rsid w:val="00260F72"/>
    <w:rsid w:val="00277879"/>
    <w:rsid w:val="002E1BD0"/>
    <w:rsid w:val="002F7D95"/>
    <w:rsid w:val="00312F12"/>
    <w:rsid w:val="00321966"/>
    <w:rsid w:val="00325800"/>
    <w:rsid w:val="0035128D"/>
    <w:rsid w:val="00353471"/>
    <w:rsid w:val="003649DD"/>
    <w:rsid w:val="0036647A"/>
    <w:rsid w:val="003765EC"/>
    <w:rsid w:val="00384D3F"/>
    <w:rsid w:val="00390005"/>
    <w:rsid w:val="00391AC8"/>
    <w:rsid w:val="003A3748"/>
    <w:rsid w:val="003A3815"/>
    <w:rsid w:val="003D102B"/>
    <w:rsid w:val="003F17A7"/>
    <w:rsid w:val="003F2E55"/>
    <w:rsid w:val="003F4605"/>
    <w:rsid w:val="003F56DF"/>
    <w:rsid w:val="0044061A"/>
    <w:rsid w:val="00446FAE"/>
    <w:rsid w:val="00456C5A"/>
    <w:rsid w:val="00492156"/>
    <w:rsid w:val="004F098F"/>
    <w:rsid w:val="004F1AEB"/>
    <w:rsid w:val="00543D73"/>
    <w:rsid w:val="00567122"/>
    <w:rsid w:val="005A249F"/>
    <w:rsid w:val="005A6045"/>
    <w:rsid w:val="005A6992"/>
    <w:rsid w:val="005B5D6D"/>
    <w:rsid w:val="005F1763"/>
    <w:rsid w:val="005F1A64"/>
    <w:rsid w:val="00632D0B"/>
    <w:rsid w:val="0065691F"/>
    <w:rsid w:val="00662F97"/>
    <w:rsid w:val="00681D79"/>
    <w:rsid w:val="0069108C"/>
    <w:rsid w:val="00695333"/>
    <w:rsid w:val="006B4230"/>
    <w:rsid w:val="006E069A"/>
    <w:rsid w:val="006E1F2D"/>
    <w:rsid w:val="006E5A7C"/>
    <w:rsid w:val="00711CC6"/>
    <w:rsid w:val="007220CA"/>
    <w:rsid w:val="007426D4"/>
    <w:rsid w:val="007511D2"/>
    <w:rsid w:val="0075629E"/>
    <w:rsid w:val="007663DB"/>
    <w:rsid w:val="007E10C1"/>
    <w:rsid w:val="008038BA"/>
    <w:rsid w:val="00811C53"/>
    <w:rsid w:val="008159A6"/>
    <w:rsid w:val="00817445"/>
    <w:rsid w:val="00825115"/>
    <w:rsid w:val="00827E40"/>
    <w:rsid w:val="00841724"/>
    <w:rsid w:val="00853F08"/>
    <w:rsid w:val="008826E2"/>
    <w:rsid w:val="0089195B"/>
    <w:rsid w:val="008A0A82"/>
    <w:rsid w:val="008B3262"/>
    <w:rsid w:val="008C34D3"/>
    <w:rsid w:val="008D304F"/>
    <w:rsid w:val="008E38E0"/>
    <w:rsid w:val="008E732B"/>
    <w:rsid w:val="008F3B99"/>
    <w:rsid w:val="008F5BE0"/>
    <w:rsid w:val="00901E24"/>
    <w:rsid w:val="00913ED7"/>
    <w:rsid w:val="00952D7B"/>
    <w:rsid w:val="009773D4"/>
    <w:rsid w:val="009B313E"/>
    <w:rsid w:val="009C6C77"/>
    <w:rsid w:val="009E7994"/>
    <w:rsid w:val="00A07F91"/>
    <w:rsid w:val="00A14F1A"/>
    <w:rsid w:val="00A17E69"/>
    <w:rsid w:val="00A22D4B"/>
    <w:rsid w:val="00A24F6C"/>
    <w:rsid w:val="00A361CC"/>
    <w:rsid w:val="00A667DD"/>
    <w:rsid w:val="00A747EF"/>
    <w:rsid w:val="00A74B0B"/>
    <w:rsid w:val="00A80CF6"/>
    <w:rsid w:val="00AA2BDC"/>
    <w:rsid w:val="00AA4329"/>
    <w:rsid w:val="00AA7726"/>
    <w:rsid w:val="00AC71EF"/>
    <w:rsid w:val="00B056DE"/>
    <w:rsid w:val="00B104BB"/>
    <w:rsid w:val="00B11556"/>
    <w:rsid w:val="00B141F4"/>
    <w:rsid w:val="00B15B82"/>
    <w:rsid w:val="00B47779"/>
    <w:rsid w:val="00B72EE1"/>
    <w:rsid w:val="00B76120"/>
    <w:rsid w:val="00B95D41"/>
    <w:rsid w:val="00BA0AFE"/>
    <w:rsid w:val="00BA1041"/>
    <w:rsid w:val="00BC6D46"/>
    <w:rsid w:val="00BE3A0B"/>
    <w:rsid w:val="00C05711"/>
    <w:rsid w:val="00C26597"/>
    <w:rsid w:val="00C47C33"/>
    <w:rsid w:val="00C73564"/>
    <w:rsid w:val="00C77F88"/>
    <w:rsid w:val="00C905BD"/>
    <w:rsid w:val="00C91D15"/>
    <w:rsid w:val="00C93C09"/>
    <w:rsid w:val="00C93E78"/>
    <w:rsid w:val="00CA7518"/>
    <w:rsid w:val="00CC377A"/>
    <w:rsid w:val="00CC73FD"/>
    <w:rsid w:val="00CE4C75"/>
    <w:rsid w:val="00CF6F01"/>
    <w:rsid w:val="00CF7A16"/>
    <w:rsid w:val="00D05874"/>
    <w:rsid w:val="00D16164"/>
    <w:rsid w:val="00D31FD8"/>
    <w:rsid w:val="00D4390A"/>
    <w:rsid w:val="00D60B6A"/>
    <w:rsid w:val="00D65A3C"/>
    <w:rsid w:val="00D70AB3"/>
    <w:rsid w:val="00D7489A"/>
    <w:rsid w:val="00D753ED"/>
    <w:rsid w:val="00D75AFF"/>
    <w:rsid w:val="00D76C21"/>
    <w:rsid w:val="00DC63F3"/>
    <w:rsid w:val="00DD15BA"/>
    <w:rsid w:val="00DD72A3"/>
    <w:rsid w:val="00DE21E1"/>
    <w:rsid w:val="00E0186C"/>
    <w:rsid w:val="00E13AED"/>
    <w:rsid w:val="00E25152"/>
    <w:rsid w:val="00E36B0C"/>
    <w:rsid w:val="00E50ABA"/>
    <w:rsid w:val="00E61ABB"/>
    <w:rsid w:val="00E63C31"/>
    <w:rsid w:val="00E855D1"/>
    <w:rsid w:val="00E87638"/>
    <w:rsid w:val="00E9480E"/>
    <w:rsid w:val="00EB0DBA"/>
    <w:rsid w:val="00EB5F46"/>
    <w:rsid w:val="00F24859"/>
    <w:rsid w:val="00F413C8"/>
    <w:rsid w:val="00F54BD4"/>
    <w:rsid w:val="00F618CF"/>
    <w:rsid w:val="00F65C44"/>
    <w:rsid w:val="00F976CF"/>
    <w:rsid w:val="00FA5AD7"/>
    <w:rsid w:val="00FD1520"/>
    <w:rsid w:val="00FF6F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688DD"/>
  <w15:chartTrackingRefBased/>
  <w15:docId w15:val="{209C44DA-50FF-4692-9772-D6CF57721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C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5D6D"/>
    <w:pPr>
      <w:ind w:left="720"/>
      <w:contextualSpacing/>
    </w:pPr>
  </w:style>
  <w:style w:type="paragraph" w:styleId="NormalWeb">
    <w:name w:val="Normal (Web)"/>
    <w:basedOn w:val="Normal"/>
    <w:uiPriority w:val="99"/>
    <w:unhideWhenUsed/>
    <w:rsid w:val="000D2A1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AA7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726"/>
  </w:style>
  <w:style w:type="paragraph" w:styleId="Footer">
    <w:name w:val="footer"/>
    <w:basedOn w:val="Normal"/>
    <w:link w:val="FooterChar"/>
    <w:uiPriority w:val="99"/>
    <w:unhideWhenUsed/>
    <w:rsid w:val="00AA7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726"/>
  </w:style>
  <w:style w:type="table" w:styleId="TableGrid">
    <w:name w:val="Table Grid"/>
    <w:basedOn w:val="TableNormal"/>
    <w:uiPriority w:val="39"/>
    <w:rsid w:val="00815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7511D2"/>
  </w:style>
  <w:style w:type="character" w:styleId="Hyperlink">
    <w:name w:val="Hyperlink"/>
    <w:basedOn w:val="DefaultParagraphFont"/>
    <w:uiPriority w:val="99"/>
    <w:unhideWhenUsed/>
    <w:rsid w:val="00C47C33"/>
    <w:rPr>
      <w:color w:val="0563C1" w:themeColor="hyperlink"/>
      <w:u w:val="single"/>
    </w:rPr>
  </w:style>
  <w:style w:type="character" w:customStyle="1" w:styleId="Heading1Char">
    <w:name w:val="Heading 1 Char"/>
    <w:basedOn w:val="DefaultParagraphFont"/>
    <w:link w:val="Heading1"/>
    <w:uiPriority w:val="9"/>
    <w:rsid w:val="00C47C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7C33"/>
    <w:pPr>
      <w:outlineLvl w:val="9"/>
    </w:pPr>
    <w:rPr>
      <w:kern w:val="0"/>
      <w:lang w:val="en-US"/>
      <w14:ligatures w14:val="none"/>
    </w:rPr>
  </w:style>
  <w:style w:type="paragraph" w:styleId="TOC1">
    <w:name w:val="toc 1"/>
    <w:basedOn w:val="Normal"/>
    <w:next w:val="Normal"/>
    <w:autoRedefine/>
    <w:uiPriority w:val="39"/>
    <w:unhideWhenUsed/>
    <w:rsid w:val="00C47C33"/>
    <w:pPr>
      <w:tabs>
        <w:tab w:val="left" w:pos="440"/>
        <w:tab w:val="right" w:leader="dot" w:pos="9016"/>
      </w:tabs>
      <w:spacing w:before="120" w:after="100" w:line="240" w:lineRule="auto"/>
      <w:jc w:val="center"/>
    </w:pPr>
    <w:rPr>
      <w:kern w:val="0"/>
      <w:lang w:val="en-GB"/>
      <w14:ligatures w14:val="none"/>
    </w:rPr>
  </w:style>
  <w:style w:type="paragraph" w:styleId="TOC2">
    <w:name w:val="toc 2"/>
    <w:basedOn w:val="Normal"/>
    <w:next w:val="Normal"/>
    <w:autoRedefine/>
    <w:uiPriority w:val="39"/>
    <w:unhideWhenUsed/>
    <w:rsid w:val="00C47C33"/>
    <w:pPr>
      <w:tabs>
        <w:tab w:val="right" w:leader="dot" w:pos="9016"/>
      </w:tabs>
      <w:spacing w:before="120" w:after="100" w:line="240" w:lineRule="auto"/>
      <w:jc w:val="center"/>
    </w:pPr>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78302">
      <w:bodyDiv w:val="1"/>
      <w:marLeft w:val="0"/>
      <w:marRight w:val="0"/>
      <w:marTop w:val="0"/>
      <w:marBottom w:val="0"/>
      <w:divBdr>
        <w:top w:val="none" w:sz="0" w:space="0" w:color="auto"/>
        <w:left w:val="none" w:sz="0" w:space="0" w:color="auto"/>
        <w:bottom w:val="none" w:sz="0" w:space="0" w:color="auto"/>
        <w:right w:val="none" w:sz="0" w:space="0" w:color="auto"/>
      </w:divBdr>
      <w:divsChild>
        <w:div w:id="832259003">
          <w:marLeft w:val="0"/>
          <w:marRight w:val="0"/>
          <w:marTop w:val="0"/>
          <w:marBottom w:val="0"/>
          <w:divBdr>
            <w:top w:val="none" w:sz="0" w:space="0" w:color="auto"/>
            <w:left w:val="none" w:sz="0" w:space="0" w:color="auto"/>
            <w:bottom w:val="none" w:sz="0" w:space="0" w:color="auto"/>
            <w:right w:val="none" w:sz="0" w:space="0" w:color="auto"/>
          </w:divBdr>
        </w:div>
      </w:divsChild>
    </w:div>
    <w:div w:id="320890819">
      <w:bodyDiv w:val="1"/>
      <w:marLeft w:val="0"/>
      <w:marRight w:val="0"/>
      <w:marTop w:val="0"/>
      <w:marBottom w:val="0"/>
      <w:divBdr>
        <w:top w:val="none" w:sz="0" w:space="0" w:color="auto"/>
        <w:left w:val="none" w:sz="0" w:space="0" w:color="auto"/>
        <w:bottom w:val="none" w:sz="0" w:space="0" w:color="auto"/>
        <w:right w:val="none" w:sz="0" w:space="0" w:color="auto"/>
      </w:divBdr>
      <w:divsChild>
        <w:div w:id="1791706184">
          <w:marLeft w:val="0"/>
          <w:marRight w:val="0"/>
          <w:marTop w:val="0"/>
          <w:marBottom w:val="0"/>
          <w:divBdr>
            <w:top w:val="none" w:sz="0" w:space="0" w:color="auto"/>
            <w:left w:val="none" w:sz="0" w:space="0" w:color="auto"/>
            <w:bottom w:val="none" w:sz="0" w:space="0" w:color="auto"/>
            <w:right w:val="none" w:sz="0" w:space="0" w:color="auto"/>
          </w:divBdr>
        </w:div>
      </w:divsChild>
    </w:div>
    <w:div w:id="390857876">
      <w:bodyDiv w:val="1"/>
      <w:marLeft w:val="0"/>
      <w:marRight w:val="0"/>
      <w:marTop w:val="0"/>
      <w:marBottom w:val="0"/>
      <w:divBdr>
        <w:top w:val="none" w:sz="0" w:space="0" w:color="auto"/>
        <w:left w:val="none" w:sz="0" w:space="0" w:color="auto"/>
        <w:bottom w:val="none" w:sz="0" w:space="0" w:color="auto"/>
        <w:right w:val="none" w:sz="0" w:space="0" w:color="auto"/>
      </w:divBdr>
    </w:div>
    <w:div w:id="487481928">
      <w:bodyDiv w:val="1"/>
      <w:marLeft w:val="0"/>
      <w:marRight w:val="0"/>
      <w:marTop w:val="0"/>
      <w:marBottom w:val="0"/>
      <w:divBdr>
        <w:top w:val="none" w:sz="0" w:space="0" w:color="auto"/>
        <w:left w:val="none" w:sz="0" w:space="0" w:color="auto"/>
        <w:bottom w:val="none" w:sz="0" w:space="0" w:color="auto"/>
        <w:right w:val="none" w:sz="0" w:space="0" w:color="auto"/>
      </w:divBdr>
      <w:divsChild>
        <w:div w:id="176428037">
          <w:marLeft w:val="0"/>
          <w:marRight w:val="0"/>
          <w:marTop w:val="0"/>
          <w:marBottom w:val="0"/>
          <w:divBdr>
            <w:top w:val="none" w:sz="0" w:space="0" w:color="auto"/>
            <w:left w:val="none" w:sz="0" w:space="0" w:color="auto"/>
            <w:bottom w:val="none" w:sz="0" w:space="0" w:color="auto"/>
            <w:right w:val="none" w:sz="0" w:space="0" w:color="auto"/>
          </w:divBdr>
        </w:div>
      </w:divsChild>
    </w:div>
    <w:div w:id="525795531">
      <w:bodyDiv w:val="1"/>
      <w:marLeft w:val="0"/>
      <w:marRight w:val="0"/>
      <w:marTop w:val="0"/>
      <w:marBottom w:val="0"/>
      <w:divBdr>
        <w:top w:val="none" w:sz="0" w:space="0" w:color="auto"/>
        <w:left w:val="none" w:sz="0" w:space="0" w:color="auto"/>
        <w:bottom w:val="none" w:sz="0" w:space="0" w:color="auto"/>
        <w:right w:val="none" w:sz="0" w:space="0" w:color="auto"/>
      </w:divBdr>
      <w:divsChild>
        <w:div w:id="2018118567">
          <w:marLeft w:val="0"/>
          <w:marRight w:val="0"/>
          <w:marTop w:val="0"/>
          <w:marBottom w:val="0"/>
          <w:divBdr>
            <w:top w:val="none" w:sz="0" w:space="0" w:color="auto"/>
            <w:left w:val="none" w:sz="0" w:space="0" w:color="auto"/>
            <w:bottom w:val="none" w:sz="0" w:space="0" w:color="auto"/>
            <w:right w:val="none" w:sz="0" w:space="0" w:color="auto"/>
          </w:divBdr>
        </w:div>
      </w:divsChild>
    </w:div>
    <w:div w:id="538082144">
      <w:bodyDiv w:val="1"/>
      <w:marLeft w:val="0"/>
      <w:marRight w:val="0"/>
      <w:marTop w:val="0"/>
      <w:marBottom w:val="0"/>
      <w:divBdr>
        <w:top w:val="none" w:sz="0" w:space="0" w:color="auto"/>
        <w:left w:val="none" w:sz="0" w:space="0" w:color="auto"/>
        <w:bottom w:val="none" w:sz="0" w:space="0" w:color="auto"/>
        <w:right w:val="none" w:sz="0" w:space="0" w:color="auto"/>
      </w:divBdr>
      <w:divsChild>
        <w:div w:id="1757825297">
          <w:marLeft w:val="0"/>
          <w:marRight w:val="0"/>
          <w:marTop w:val="0"/>
          <w:marBottom w:val="0"/>
          <w:divBdr>
            <w:top w:val="none" w:sz="0" w:space="0" w:color="auto"/>
            <w:left w:val="none" w:sz="0" w:space="0" w:color="auto"/>
            <w:bottom w:val="none" w:sz="0" w:space="0" w:color="auto"/>
            <w:right w:val="none" w:sz="0" w:space="0" w:color="auto"/>
          </w:divBdr>
        </w:div>
      </w:divsChild>
    </w:div>
    <w:div w:id="733548571">
      <w:bodyDiv w:val="1"/>
      <w:marLeft w:val="0"/>
      <w:marRight w:val="0"/>
      <w:marTop w:val="0"/>
      <w:marBottom w:val="0"/>
      <w:divBdr>
        <w:top w:val="none" w:sz="0" w:space="0" w:color="auto"/>
        <w:left w:val="none" w:sz="0" w:space="0" w:color="auto"/>
        <w:bottom w:val="none" w:sz="0" w:space="0" w:color="auto"/>
        <w:right w:val="none" w:sz="0" w:space="0" w:color="auto"/>
      </w:divBdr>
      <w:divsChild>
        <w:div w:id="622687024">
          <w:marLeft w:val="0"/>
          <w:marRight w:val="0"/>
          <w:marTop w:val="0"/>
          <w:marBottom w:val="0"/>
          <w:divBdr>
            <w:top w:val="none" w:sz="0" w:space="0" w:color="auto"/>
            <w:left w:val="none" w:sz="0" w:space="0" w:color="auto"/>
            <w:bottom w:val="none" w:sz="0" w:space="0" w:color="auto"/>
            <w:right w:val="none" w:sz="0" w:space="0" w:color="auto"/>
          </w:divBdr>
        </w:div>
      </w:divsChild>
    </w:div>
    <w:div w:id="850485606">
      <w:bodyDiv w:val="1"/>
      <w:marLeft w:val="0"/>
      <w:marRight w:val="0"/>
      <w:marTop w:val="0"/>
      <w:marBottom w:val="0"/>
      <w:divBdr>
        <w:top w:val="none" w:sz="0" w:space="0" w:color="auto"/>
        <w:left w:val="none" w:sz="0" w:space="0" w:color="auto"/>
        <w:bottom w:val="none" w:sz="0" w:space="0" w:color="auto"/>
        <w:right w:val="none" w:sz="0" w:space="0" w:color="auto"/>
      </w:divBdr>
      <w:divsChild>
        <w:div w:id="804086679">
          <w:marLeft w:val="0"/>
          <w:marRight w:val="0"/>
          <w:marTop w:val="0"/>
          <w:marBottom w:val="0"/>
          <w:divBdr>
            <w:top w:val="none" w:sz="0" w:space="0" w:color="auto"/>
            <w:left w:val="none" w:sz="0" w:space="0" w:color="auto"/>
            <w:bottom w:val="none" w:sz="0" w:space="0" w:color="auto"/>
            <w:right w:val="none" w:sz="0" w:space="0" w:color="auto"/>
          </w:divBdr>
        </w:div>
      </w:divsChild>
    </w:div>
    <w:div w:id="912082879">
      <w:bodyDiv w:val="1"/>
      <w:marLeft w:val="0"/>
      <w:marRight w:val="0"/>
      <w:marTop w:val="0"/>
      <w:marBottom w:val="0"/>
      <w:divBdr>
        <w:top w:val="none" w:sz="0" w:space="0" w:color="auto"/>
        <w:left w:val="none" w:sz="0" w:space="0" w:color="auto"/>
        <w:bottom w:val="none" w:sz="0" w:space="0" w:color="auto"/>
        <w:right w:val="none" w:sz="0" w:space="0" w:color="auto"/>
      </w:divBdr>
      <w:divsChild>
        <w:div w:id="2057659253">
          <w:marLeft w:val="0"/>
          <w:marRight w:val="0"/>
          <w:marTop w:val="0"/>
          <w:marBottom w:val="0"/>
          <w:divBdr>
            <w:top w:val="none" w:sz="0" w:space="0" w:color="auto"/>
            <w:left w:val="none" w:sz="0" w:space="0" w:color="auto"/>
            <w:bottom w:val="none" w:sz="0" w:space="0" w:color="auto"/>
            <w:right w:val="none" w:sz="0" w:space="0" w:color="auto"/>
          </w:divBdr>
        </w:div>
      </w:divsChild>
    </w:div>
    <w:div w:id="986855168">
      <w:bodyDiv w:val="1"/>
      <w:marLeft w:val="0"/>
      <w:marRight w:val="0"/>
      <w:marTop w:val="0"/>
      <w:marBottom w:val="0"/>
      <w:divBdr>
        <w:top w:val="none" w:sz="0" w:space="0" w:color="auto"/>
        <w:left w:val="none" w:sz="0" w:space="0" w:color="auto"/>
        <w:bottom w:val="none" w:sz="0" w:space="0" w:color="auto"/>
        <w:right w:val="none" w:sz="0" w:space="0" w:color="auto"/>
      </w:divBdr>
      <w:divsChild>
        <w:div w:id="1673875807">
          <w:marLeft w:val="0"/>
          <w:marRight w:val="0"/>
          <w:marTop w:val="0"/>
          <w:marBottom w:val="0"/>
          <w:divBdr>
            <w:top w:val="none" w:sz="0" w:space="0" w:color="auto"/>
            <w:left w:val="none" w:sz="0" w:space="0" w:color="auto"/>
            <w:bottom w:val="none" w:sz="0" w:space="0" w:color="auto"/>
            <w:right w:val="none" w:sz="0" w:space="0" w:color="auto"/>
          </w:divBdr>
        </w:div>
      </w:divsChild>
    </w:div>
    <w:div w:id="1421292203">
      <w:bodyDiv w:val="1"/>
      <w:marLeft w:val="0"/>
      <w:marRight w:val="0"/>
      <w:marTop w:val="0"/>
      <w:marBottom w:val="0"/>
      <w:divBdr>
        <w:top w:val="none" w:sz="0" w:space="0" w:color="auto"/>
        <w:left w:val="none" w:sz="0" w:space="0" w:color="auto"/>
        <w:bottom w:val="none" w:sz="0" w:space="0" w:color="auto"/>
        <w:right w:val="none" w:sz="0" w:space="0" w:color="auto"/>
      </w:divBdr>
      <w:divsChild>
        <w:div w:id="456265287">
          <w:marLeft w:val="0"/>
          <w:marRight w:val="0"/>
          <w:marTop w:val="0"/>
          <w:marBottom w:val="0"/>
          <w:divBdr>
            <w:top w:val="none" w:sz="0" w:space="0" w:color="auto"/>
            <w:left w:val="none" w:sz="0" w:space="0" w:color="auto"/>
            <w:bottom w:val="none" w:sz="0" w:space="0" w:color="auto"/>
            <w:right w:val="none" w:sz="0" w:space="0" w:color="auto"/>
          </w:divBdr>
        </w:div>
      </w:divsChild>
    </w:div>
    <w:div w:id="1429235055">
      <w:bodyDiv w:val="1"/>
      <w:marLeft w:val="0"/>
      <w:marRight w:val="0"/>
      <w:marTop w:val="0"/>
      <w:marBottom w:val="0"/>
      <w:divBdr>
        <w:top w:val="none" w:sz="0" w:space="0" w:color="auto"/>
        <w:left w:val="none" w:sz="0" w:space="0" w:color="auto"/>
        <w:bottom w:val="none" w:sz="0" w:space="0" w:color="auto"/>
        <w:right w:val="none" w:sz="0" w:space="0" w:color="auto"/>
      </w:divBdr>
      <w:divsChild>
        <w:div w:id="628785020">
          <w:marLeft w:val="0"/>
          <w:marRight w:val="0"/>
          <w:marTop w:val="0"/>
          <w:marBottom w:val="0"/>
          <w:divBdr>
            <w:top w:val="none" w:sz="0" w:space="0" w:color="auto"/>
            <w:left w:val="none" w:sz="0" w:space="0" w:color="auto"/>
            <w:bottom w:val="none" w:sz="0" w:space="0" w:color="auto"/>
            <w:right w:val="none" w:sz="0" w:space="0" w:color="auto"/>
          </w:divBdr>
        </w:div>
      </w:divsChild>
    </w:div>
    <w:div w:id="1620337112">
      <w:bodyDiv w:val="1"/>
      <w:marLeft w:val="0"/>
      <w:marRight w:val="0"/>
      <w:marTop w:val="0"/>
      <w:marBottom w:val="0"/>
      <w:divBdr>
        <w:top w:val="none" w:sz="0" w:space="0" w:color="auto"/>
        <w:left w:val="none" w:sz="0" w:space="0" w:color="auto"/>
        <w:bottom w:val="none" w:sz="0" w:space="0" w:color="auto"/>
        <w:right w:val="none" w:sz="0" w:space="0" w:color="auto"/>
      </w:divBdr>
      <w:divsChild>
        <w:div w:id="548804212">
          <w:marLeft w:val="0"/>
          <w:marRight w:val="0"/>
          <w:marTop w:val="0"/>
          <w:marBottom w:val="0"/>
          <w:divBdr>
            <w:top w:val="none" w:sz="0" w:space="0" w:color="auto"/>
            <w:left w:val="none" w:sz="0" w:space="0" w:color="auto"/>
            <w:bottom w:val="none" w:sz="0" w:space="0" w:color="auto"/>
            <w:right w:val="none" w:sz="0" w:space="0" w:color="auto"/>
          </w:divBdr>
        </w:div>
      </w:divsChild>
    </w:div>
    <w:div w:id="1699045598">
      <w:bodyDiv w:val="1"/>
      <w:marLeft w:val="0"/>
      <w:marRight w:val="0"/>
      <w:marTop w:val="0"/>
      <w:marBottom w:val="0"/>
      <w:divBdr>
        <w:top w:val="none" w:sz="0" w:space="0" w:color="auto"/>
        <w:left w:val="none" w:sz="0" w:space="0" w:color="auto"/>
        <w:bottom w:val="none" w:sz="0" w:space="0" w:color="auto"/>
        <w:right w:val="none" w:sz="0" w:space="0" w:color="auto"/>
      </w:divBdr>
      <w:divsChild>
        <w:div w:id="706636847">
          <w:marLeft w:val="0"/>
          <w:marRight w:val="0"/>
          <w:marTop w:val="0"/>
          <w:marBottom w:val="0"/>
          <w:divBdr>
            <w:top w:val="none" w:sz="0" w:space="0" w:color="auto"/>
            <w:left w:val="none" w:sz="0" w:space="0" w:color="auto"/>
            <w:bottom w:val="none" w:sz="0" w:space="0" w:color="auto"/>
            <w:right w:val="none" w:sz="0" w:space="0" w:color="auto"/>
          </w:divBdr>
        </w:div>
      </w:divsChild>
    </w:div>
    <w:div w:id="1832988522">
      <w:bodyDiv w:val="1"/>
      <w:marLeft w:val="0"/>
      <w:marRight w:val="0"/>
      <w:marTop w:val="0"/>
      <w:marBottom w:val="0"/>
      <w:divBdr>
        <w:top w:val="none" w:sz="0" w:space="0" w:color="auto"/>
        <w:left w:val="none" w:sz="0" w:space="0" w:color="auto"/>
        <w:bottom w:val="none" w:sz="0" w:space="0" w:color="auto"/>
        <w:right w:val="none" w:sz="0" w:space="0" w:color="auto"/>
      </w:divBdr>
      <w:divsChild>
        <w:div w:id="130753988">
          <w:marLeft w:val="0"/>
          <w:marRight w:val="0"/>
          <w:marTop w:val="0"/>
          <w:marBottom w:val="0"/>
          <w:divBdr>
            <w:top w:val="none" w:sz="0" w:space="0" w:color="auto"/>
            <w:left w:val="none" w:sz="0" w:space="0" w:color="auto"/>
            <w:bottom w:val="none" w:sz="0" w:space="0" w:color="auto"/>
            <w:right w:val="none" w:sz="0" w:space="0" w:color="auto"/>
          </w:divBdr>
        </w:div>
      </w:divsChild>
    </w:div>
    <w:div w:id="2082017107">
      <w:bodyDiv w:val="1"/>
      <w:marLeft w:val="0"/>
      <w:marRight w:val="0"/>
      <w:marTop w:val="0"/>
      <w:marBottom w:val="0"/>
      <w:divBdr>
        <w:top w:val="none" w:sz="0" w:space="0" w:color="auto"/>
        <w:left w:val="none" w:sz="0" w:space="0" w:color="auto"/>
        <w:bottom w:val="none" w:sz="0" w:space="0" w:color="auto"/>
        <w:right w:val="none" w:sz="0" w:space="0" w:color="auto"/>
      </w:divBdr>
      <w:divsChild>
        <w:div w:id="1593004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microsoft.com/office/2007/relationships/diagramDrawing" Target="diagrams/drawing2.xml"/><Relationship Id="rId26" Type="http://schemas.microsoft.com/office/2007/relationships/diagramDrawing" Target="diagrams/drawing3.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diagramColors" Target="diagrams/colors3.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QuickStyle" Target="diagrams/quickStyle3.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diagramLayout" Target="diagrams/layout3.xml"/><Relationship Id="rId28" Type="http://schemas.openxmlformats.org/officeDocument/2006/relationships/image" Target="media/image7.png"/><Relationship Id="rId10" Type="http://schemas.openxmlformats.org/officeDocument/2006/relationships/diagramQuickStyle" Target="diagrams/quickStyle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Data" Target="diagrams/data3.xml"/><Relationship Id="rId27" Type="http://schemas.openxmlformats.org/officeDocument/2006/relationships/image" Target="media/image6.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7B534C-2B03-4AF2-9276-3F4597973817}" type="doc">
      <dgm:prSet loTypeId="urn:diagrams.loki3.com/TabbedArc+Icon" loCatId="relationship" qsTypeId="urn:microsoft.com/office/officeart/2005/8/quickstyle/3d7" qsCatId="3D" csTypeId="urn:microsoft.com/office/officeart/2005/8/colors/colorful2" csCatId="colorful" phldr="1"/>
      <dgm:spPr/>
    </dgm:pt>
    <dgm:pt modelId="{839EAC2A-91E0-486D-A3BF-CFDE52BEEAD3}">
      <dgm:prSet phldrT="[Text]"/>
      <dgm:spPr/>
      <dgm:t>
        <a:bodyPr/>
        <a:lstStyle/>
        <a:p>
          <a:pPr algn="ctr"/>
          <a:r>
            <a:rPr lang="en-IN"/>
            <a:t>sender</a:t>
          </a:r>
        </a:p>
      </dgm:t>
    </dgm:pt>
    <dgm:pt modelId="{9E7ECF13-B3A4-4622-938B-2C49987DCD33}" type="parTrans" cxnId="{898E53F2-F73C-47F3-AD4E-7506A2F8EC9F}">
      <dgm:prSet/>
      <dgm:spPr/>
      <dgm:t>
        <a:bodyPr/>
        <a:lstStyle/>
        <a:p>
          <a:pPr algn="ctr"/>
          <a:endParaRPr lang="en-IN"/>
        </a:p>
      </dgm:t>
    </dgm:pt>
    <dgm:pt modelId="{76F1ACB3-BB58-4233-9E7C-C7C914A774F1}" type="sibTrans" cxnId="{898E53F2-F73C-47F3-AD4E-7506A2F8EC9F}">
      <dgm:prSet/>
      <dgm:spPr/>
      <dgm:t>
        <a:bodyPr/>
        <a:lstStyle/>
        <a:p>
          <a:pPr algn="ctr"/>
          <a:endParaRPr lang="en-IN"/>
        </a:p>
      </dgm:t>
    </dgm:pt>
    <dgm:pt modelId="{7127F12E-A044-4503-A863-7AADCBFC899A}">
      <dgm:prSet phldrT="[Text]"/>
      <dgm:spPr/>
      <dgm:t>
        <a:bodyPr/>
        <a:lstStyle/>
        <a:p>
          <a:pPr algn="ctr"/>
          <a:r>
            <a:rPr lang="en-IN"/>
            <a:t>Receiver</a:t>
          </a:r>
        </a:p>
      </dgm:t>
    </dgm:pt>
    <dgm:pt modelId="{C29CC0AE-F2FA-45AD-9563-20C9C8866F0F}" type="parTrans" cxnId="{D0111923-1CDD-46FD-8C5A-E81D18726C5C}">
      <dgm:prSet/>
      <dgm:spPr/>
      <dgm:t>
        <a:bodyPr/>
        <a:lstStyle/>
        <a:p>
          <a:pPr algn="ctr"/>
          <a:endParaRPr lang="en-IN"/>
        </a:p>
      </dgm:t>
    </dgm:pt>
    <dgm:pt modelId="{736A9456-AC60-477C-A8B0-B8B4E2B68102}" type="sibTrans" cxnId="{D0111923-1CDD-46FD-8C5A-E81D18726C5C}">
      <dgm:prSet/>
      <dgm:spPr/>
      <dgm:t>
        <a:bodyPr/>
        <a:lstStyle/>
        <a:p>
          <a:pPr algn="ctr"/>
          <a:endParaRPr lang="en-IN"/>
        </a:p>
      </dgm:t>
    </dgm:pt>
    <dgm:pt modelId="{FAFFE6FD-7FEE-43FF-83FD-B5F7C81D1178}">
      <dgm:prSet phldrT="[Text]"/>
      <dgm:spPr/>
      <dgm:t>
        <a:bodyPr/>
        <a:lstStyle/>
        <a:p>
          <a:pPr algn="ctr"/>
          <a:r>
            <a:rPr lang="en-IN"/>
            <a:t>Message</a:t>
          </a:r>
        </a:p>
      </dgm:t>
    </dgm:pt>
    <dgm:pt modelId="{45FF3A98-3BE3-4240-97A0-6BC6C7413E55}" type="parTrans" cxnId="{4888FC4E-D398-417E-8EB7-8A62C4865043}">
      <dgm:prSet/>
      <dgm:spPr/>
      <dgm:t>
        <a:bodyPr/>
        <a:lstStyle/>
        <a:p>
          <a:pPr algn="ctr"/>
          <a:endParaRPr lang="en-IN"/>
        </a:p>
      </dgm:t>
    </dgm:pt>
    <dgm:pt modelId="{2A6A92F5-EB51-4C47-9617-93F62DE8BF5E}" type="sibTrans" cxnId="{4888FC4E-D398-417E-8EB7-8A62C4865043}">
      <dgm:prSet/>
      <dgm:spPr/>
      <dgm:t>
        <a:bodyPr/>
        <a:lstStyle/>
        <a:p>
          <a:pPr algn="ctr"/>
          <a:endParaRPr lang="en-IN"/>
        </a:p>
      </dgm:t>
    </dgm:pt>
    <dgm:pt modelId="{D6C1E114-A3CC-48CF-9493-2E29118D58D2}">
      <dgm:prSet/>
      <dgm:spPr/>
      <dgm:t>
        <a:bodyPr/>
        <a:lstStyle/>
        <a:p>
          <a:pPr algn="ctr"/>
          <a:r>
            <a:rPr lang="en-IN"/>
            <a:t>Medium</a:t>
          </a:r>
        </a:p>
      </dgm:t>
    </dgm:pt>
    <dgm:pt modelId="{8B6C8910-20C3-4137-BDDF-B0DC127F7892}" type="parTrans" cxnId="{5D45CE97-BF71-4E1B-B521-54A1B8ABFACB}">
      <dgm:prSet/>
      <dgm:spPr/>
      <dgm:t>
        <a:bodyPr/>
        <a:lstStyle/>
        <a:p>
          <a:pPr algn="ctr"/>
          <a:endParaRPr lang="en-IN"/>
        </a:p>
      </dgm:t>
    </dgm:pt>
    <dgm:pt modelId="{D427FA3E-4F1D-43C9-A35E-B33445103008}" type="sibTrans" cxnId="{5D45CE97-BF71-4E1B-B521-54A1B8ABFACB}">
      <dgm:prSet/>
      <dgm:spPr/>
      <dgm:t>
        <a:bodyPr/>
        <a:lstStyle/>
        <a:p>
          <a:pPr algn="ctr"/>
          <a:endParaRPr lang="en-IN"/>
        </a:p>
      </dgm:t>
    </dgm:pt>
    <dgm:pt modelId="{979F76D0-B987-4C00-8E08-DFE4BDCF07EC}">
      <dgm:prSet/>
      <dgm:spPr/>
      <dgm:t>
        <a:bodyPr/>
        <a:lstStyle/>
        <a:p>
          <a:pPr algn="ctr"/>
          <a:r>
            <a:rPr lang="en-IN"/>
            <a:t>feedback</a:t>
          </a:r>
        </a:p>
      </dgm:t>
    </dgm:pt>
    <dgm:pt modelId="{B7C5E0F9-6DDC-4334-8128-966B9009B1DC}" type="parTrans" cxnId="{08AE681A-8CB9-4BE3-B663-DC54C9600D71}">
      <dgm:prSet/>
      <dgm:spPr/>
      <dgm:t>
        <a:bodyPr/>
        <a:lstStyle/>
        <a:p>
          <a:pPr algn="ctr"/>
          <a:endParaRPr lang="en-IN"/>
        </a:p>
      </dgm:t>
    </dgm:pt>
    <dgm:pt modelId="{C000B76F-315D-4B41-ABE7-3DE970A7E194}" type="sibTrans" cxnId="{08AE681A-8CB9-4BE3-B663-DC54C9600D71}">
      <dgm:prSet/>
      <dgm:spPr/>
      <dgm:t>
        <a:bodyPr/>
        <a:lstStyle/>
        <a:p>
          <a:pPr algn="ctr"/>
          <a:endParaRPr lang="en-IN"/>
        </a:p>
      </dgm:t>
    </dgm:pt>
    <dgm:pt modelId="{D43B3208-2216-4E87-8700-137699F0C454}" type="pres">
      <dgm:prSet presAssocID="{F27B534C-2B03-4AF2-9276-3F4597973817}" presName="Name0" presStyleCnt="0">
        <dgm:presLayoutVars>
          <dgm:dir/>
          <dgm:resizeHandles val="exact"/>
        </dgm:presLayoutVars>
      </dgm:prSet>
      <dgm:spPr/>
    </dgm:pt>
    <dgm:pt modelId="{9F93F70A-D181-4F39-946B-4406B71E8981}" type="pres">
      <dgm:prSet presAssocID="{839EAC2A-91E0-486D-A3BF-CFDE52BEEAD3}" presName="twoplus" presStyleLbl="node1" presStyleIdx="0" presStyleCnt="5">
        <dgm:presLayoutVars>
          <dgm:bulletEnabled val="1"/>
        </dgm:presLayoutVars>
      </dgm:prSet>
      <dgm:spPr/>
    </dgm:pt>
    <dgm:pt modelId="{277086FE-C60C-43EB-BDC6-F6B73EA97B3A}" type="pres">
      <dgm:prSet presAssocID="{7127F12E-A044-4503-A863-7AADCBFC899A}" presName="twoplus" presStyleLbl="node1" presStyleIdx="1" presStyleCnt="5">
        <dgm:presLayoutVars>
          <dgm:bulletEnabled val="1"/>
        </dgm:presLayoutVars>
      </dgm:prSet>
      <dgm:spPr/>
    </dgm:pt>
    <dgm:pt modelId="{F43A4DC8-C971-42BF-916D-921E6B15A058}" type="pres">
      <dgm:prSet presAssocID="{FAFFE6FD-7FEE-43FF-83FD-B5F7C81D1178}" presName="twoplus" presStyleLbl="node1" presStyleIdx="2" presStyleCnt="5">
        <dgm:presLayoutVars>
          <dgm:bulletEnabled val="1"/>
        </dgm:presLayoutVars>
      </dgm:prSet>
      <dgm:spPr/>
    </dgm:pt>
    <dgm:pt modelId="{8ED4F82C-2A3D-4D65-AFEA-7FE71AD1A960}" type="pres">
      <dgm:prSet presAssocID="{D6C1E114-A3CC-48CF-9493-2E29118D58D2}" presName="twoplus" presStyleLbl="node1" presStyleIdx="3" presStyleCnt="5">
        <dgm:presLayoutVars>
          <dgm:bulletEnabled val="1"/>
        </dgm:presLayoutVars>
      </dgm:prSet>
      <dgm:spPr/>
    </dgm:pt>
    <dgm:pt modelId="{B986D026-6519-4DB2-A60F-937ED7B40891}" type="pres">
      <dgm:prSet presAssocID="{979F76D0-B987-4C00-8E08-DFE4BDCF07EC}" presName="twoplus" presStyleLbl="node1" presStyleIdx="4" presStyleCnt="5">
        <dgm:presLayoutVars>
          <dgm:bulletEnabled val="1"/>
        </dgm:presLayoutVars>
      </dgm:prSet>
      <dgm:spPr/>
    </dgm:pt>
  </dgm:ptLst>
  <dgm:cxnLst>
    <dgm:cxn modelId="{08AE681A-8CB9-4BE3-B663-DC54C9600D71}" srcId="{F27B534C-2B03-4AF2-9276-3F4597973817}" destId="{979F76D0-B987-4C00-8E08-DFE4BDCF07EC}" srcOrd="4" destOrd="0" parTransId="{B7C5E0F9-6DDC-4334-8128-966B9009B1DC}" sibTransId="{C000B76F-315D-4B41-ABE7-3DE970A7E194}"/>
    <dgm:cxn modelId="{D0111923-1CDD-46FD-8C5A-E81D18726C5C}" srcId="{F27B534C-2B03-4AF2-9276-3F4597973817}" destId="{7127F12E-A044-4503-A863-7AADCBFC899A}" srcOrd="1" destOrd="0" parTransId="{C29CC0AE-F2FA-45AD-9563-20C9C8866F0F}" sibTransId="{736A9456-AC60-477C-A8B0-B8B4E2B68102}"/>
    <dgm:cxn modelId="{5AA3253F-335A-4934-9FDC-56673B0651CA}" type="presOf" srcId="{FAFFE6FD-7FEE-43FF-83FD-B5F7C81D1178}" destId="{F43A4DC8-C971-42BF-916D-921E6B15A058}" srcOrd="0" destOrd="0" presId="urn:diagrams.loki3.com/TabbedArc+Icon"/>
    <dgm:cxn modelId="{2A909365-7EE2-49E7-8F65-0921E3FA4127}" type="presOf" srcId="{D6C1E114-A3CC-48CF-9493-2E29118D58D2}" destId="{8ED4F82C-2A3D-4D65-AFEA-7FE71AD1A960}" srcOrd="0" destOrd="0" presId="urn:diagrams.loki3.com/TabbedArc+Icon"/>
    <dgm:cxn modelId="{570CFF46-D862-4F08-9726-42503A1FBA9C}" type="presOf" srcId="{979F76D0-B987-4C00-8E08-DFE4BDCF07EC}" destId="{B986D026-6519-4DB2-A60F-937ED7B40891}" srcOrd="0" destOrd="0" presId="urn:diagrams.loki3.com/TabbedArc+Icon"/>
    <dgm:cxn modelId="{9C52BE4A-EB93-42E6-ADD5-0178A09F7A9B}" type="presOf" srcId="{839EAC2A-91E0-486D-A3BF-CFDE52BEEAD3}" destId="{9F93F70A-D181-4F39-946B-4406B71E8981}" srcOrd="0" destOrd="0" presId="urn:diagrams.loki3.com/TabbedArc+Icon"/>
    <dgm:cxn modelId="{4888FC4E-D398-417E-8EB7-8A62C4865043}" srcId="{F27B534C-2B03-4AF2-9276-3F4597973817}" destId="{FAFFE6FD-7FEE-43FF-83FD-B5F7C81D1178}" srcOrd="2" destOrd="0" parTransId="{45FF3A98-3BE3-4240-97A0-6BC6C7413E55}" sibTransId="{2A6A92F5-EB51-4C47-9617-93F62DE8BF5E}"/>
    <dgm:cxn modelId="{516F685A-8C81-400E-B3B5-3385F2D8D04A}" type="presOf" srcId="{7127F12E-A044-4503-A863-7AADCBFC899A}" destId="{277086FE-C60C-43EB-BDC6-F6B73EA97B3A}" srcOrd="0" destOrd="0" presId="urn:diagrams.loki3.com/TabbedArc+Icon"/>
    <dgm:cxn modelId="{5D45CE97-BF71-4E1B-B521-54A1B8ABFACB}" srcId="{F27B534C-2B03-4AF2-9276-3F4597973817}" destId="{D6C1E114-A3CC-48CF-9493-2E29118D58D2}" srcOrd="3" destOrd="0" parTransId="{8B6C8910-20C3-4137-BDDF-B0DC127F7892}" sibTransId="{D427FA3E-4F1D-43C9-A35E-B33445103008}"/>
    <dgm:cxn modelId="{D29D66E9-3578-4747-9ECC-14B597FECCB6}" type="presOf" srcId="{F27B534C-2B03-4AF2-9276-3F4597973817}" destId="{D43B3208-2216-4E87-8700-137699F0C454}" srcOrd="0" destOrd="0" presId="urn:diagrams.loki3.com/TabbedArc+Icon"/>
    <dgm:cxn modelId="{898E53F2-F73C-47F3-AD4E-7506A2F8EC9F}" srcId="{F27B534C-2B03-4AF2-9276-3F4597973817}" destId="{839EAC2A-91E0-486D-A3BF-CFDE52BEEAD3}" srcOrd="0" destOrd="0" parTransId="{9E7ECF13-B3A4-4622-938B-2C49987DCD33}" sibTransId="{76F1ACB3-BB58-4233-9E7C-C7C914A774F1}"/>
    <dgm:cxn modelId="{E31A6993-D0FD-4289-908A-93A889DFF73F}" type="presParOf" srcId="{D43B3208-2216-4E87-8700-137699F0C454}" destId="{9F93F70A-D181-4F39-946B-4406B71E8981}" srcOrd="0" destOrd="0" presId="urn:diagrams.loki3.com/TabbedArc+Icon"/>
    <dgm:cxn modelId="{5EC815B9-6EDA-4F9D-A46E-337DC30FB372}" type="presParOf" srcId="{D43B3208-2216-4E87-8700-137699F0C454}" destId="{277086FE-C60C-43EB-BDC6-F6B73EA97B3A}" srcOrd="1" destOrd="0" presId="urn:diagrams.loki3.com/TabbedArc+Icon"/>
    <dgm:cxn modelId="{2739F2EF-63A9-4D18-B3DA-755922D05FCC}" type="presParOf" srcId="{D43B3208-2216-4E87-8700-137699F0C454}" destId="{F43A4DC8-C971-42BF-916D-921E6B15A058}" srcOrd="2" destOrd="0" presId="urn:diagrams.loki3.com/TabbedArc+Icon"/>
    <dgm:cxn modelId="{CEEBC625-2894-4887-BBC0-CDBA9CDEABDD}" type="presParOf" srcId="{D43B3208-2216-4E87-8700-137699F0C454}" destId="{8ED4F82C-2A3D-4D65-AFEA-7FE71AD1A960}" srcOrd="3" destOrd="0" presId="urn:diagrams.loki3.com/TabbedArc+Icon"/>
    <dgm:cxn modelId="{D7CC1DA0-2E07-46A7-9751-B1C829700440}" type="presParOf" srcId="{D43B3208-2216-4E87-8700-137699F0C454}" destId="{B986D026-6519-4DB2-A60F-937ED7B40891}" srcOrd="4" destOrd="0" presId="urn:diagrams.loki3.com/TabbedArc+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C36A807-AFE9-42D4-8A8B-1C37F3DAB736}" type="doc">
      <dgm:prSet loTypeId="urn:microsoft.com/office/officeart/2005/8/layout/cycle6" loCatId="relationship" qsTypeId="urn:microsoft.com/office/officeart/2005/8/quickstyle/simple5" qsCatId="simple" csTypeId="urn:microsoft.com/office/officeart/2005/8/colors/accent0_3" csCatId="mainScheme" phldr="1"/>
      <dgm:spPr/>
      <dgm:t>
        <a:bodyPr/>
        <a:lstStyle/>
        <a:p>
          <a:endParaRPr lang="en-IN"/>
        </a:p>
      </dgm:t>
    </dgm:pt>
    <dgm:pt modelId="{5F3EC9D8-855B-4080-9156-8E07BD316AAD}">
      <dgm:prSet phldrT="[Text]"/>
      <dgm:spPr/>
      <dgm:t>
        <a:bodyPr/>
        <a:lstStyle/>
        <a:p>
          <a:r>
            <a:rPr lang="en-IN"/>
            <a:t>Traditional Marketing</a:t>
          </a:r>
        </a:p>
      </dgm:t>
    </dgm:pt>
    <dgm:pt modelId="{12CAE64A-A054-46EA-94EC-A9F7215BF97B}" type="parTrans" cxnId="{DED84E78-4088-4A53-9451-31C92BE7D8E3}">
      <dgm:prSet/>
      <dgm:spPr/>
      <dgm:t>
        <a:bodyPr/>
        <a:lstStyle/>
        <a:p>
          <a:endParaRPr lang="en-IN"/>
        </a:p>
      </dgm:t>
    </dgm:pt>
    <dgm:pt modelId="{5A475F9A-1341-490B-AED3-64333D8BC594}" type="sibTrans" cxnId="{DED84E78-4088-4A53-9451-31C92BE7D8E3}">
      <dgm:prSet/>
      <dgm:spPr/>
      <dgm:t>
        <a:bodyPr/>
        <a:lstStyle/>
        <a:p>
          <a:endParaRPr lang="en-IN"/>
        </a:p>
      </dgm:t>
    </dgm:pt>
    <dgm:pt modelId="{78FE0881-8949-444B-9F00-B4D2DC162129}">
      <dgm:prSet phldrT="[Text]"/>
      <dgm:spPr/>
      <dgm:t>
        <a:bodyPr/>
        <a:lstStyle/>
        <a:p>
          <a:r>
            <a:rPr lang="en-IN"/>
            <a:t>sales promotion</a:t>
          </a:r>
        </a:p>
      </dgm:t>
    </dgm:pt>
    <dgm:pt modelId="{E0386B42-9016-4538-8D78-D49EF564ECF5}" type="parTrans" cxnId="{77F58BEF-D406-48B0-972C-3DB88D860710}">
      <dgm:prSet/>
      <dgm:spPr/>
      <dgm:t>
        <a:bodyPr/>
        <a:lstStyle/>
        <a:p>
          <a:endParaRPr lang="en-IN"/>
        </a:p>
      </dgm:t>
    </dgm:pt>
    <dgm:pt modelId="{731412EB-23BA-42CF-9D71-BF5ACC1BFBF3}" type="sibTrans" cxnId="{77F58BEF-D406-48B0-972C-3DB88D860710}">
      <dgm:prSet/>
      <dgm:spPr/>
      <dgm:t>
        <a:bodyPr/>
        <a:lstStyle/>
        <a:p>
          <a:endParaRPr lang="en-IN"/>
        </a:p>
      </dgm:t>
    </dgm:pt>
    <dgm:pt modelId="{B971F391-0790-46BD-BC94-161C05E0C655}">
      <dgm:prSet phldrT="[Text]"/>
      <dgm:spPr/>
      <dgm:t>
        <a:bodyPr/>
        <a:lstStyle/>
        <a:p>
          <a:r>
            <a:rPr lang="en-IN"/>
            <a:t>Advertising</a:t>
          </a:r>
        </a:p>
      </dgm:t>
    </dgm:pt>
    <dgm:pt modelId="{A363BF49-71E6-465A-BC17-DB14D02C97C2}" type="parTrans" cxnId="{B9C02C92-BD92-4A2C-9A96-BA4B6AD06C5A}">
      <dgm:prSet/>
      <dgm:spPr/>
      <dgm:t>
        <a:bodyPr/>
        <a:lstStyle/>
        <a:p>
          <a:endParaRPr lang="en-IN"/>
        </a:p>
      </dgm:t>
    </dgm:pt>
    <dgm:pt modelId="{32D9F6A9-4C06-490B-B6A4-339CB4BE9A3E}" type="sibTrans" cxnId="{B9C02C92-BD92-4A2C-9A96-BA4B6AD06C5A}">
      <dgm:prSet/>
      <dgm:spPr/>
      <dgm:t>
        <a:bodyPr/>
        <a:lstStyle/>
        <a:p>
          <a:endParaRPr lang="en-IN"/>
        </a:p>
      </dgm:t>
    </dgm:pt>
    <dgm:pt modelId="{C1C28325-C347-40E8-898A-1566BFF4782E}">
      <dgm:prSet phldrT="[Text]"/>
      <dgm:spPr/>
      <dgm:t>
        <a:bodyPr/>
        <a:lstStyle/>
        <a:p>
          <a:r>
            <a:rPr lang="en-IN"/>
            <a:t>contemporary marketing</a:t>
          </a:r>
        </a:p>
      </dgm:t>
    </dgm:pt>
    <dgm:pt modelId="{6153AD8C-DAB8-405C-BB89-2F306DFBA402}" type="parTrans" cxnId="{6A9530E2-01DE-4006-AB65-05603A348FC4}">
      <dgm:prSet/>
      <dgm:spPr/>
      <dgm:t>
        <a:bodyPr/>
        <a:lstStyle/>
        <a:p>
          <a:endParaRPr lang="en-IN"/>
        </a:p>
      </dgm:t>
    </dgm:pt>
    <dgm:pt modelId="{013B29D0-8F08-46ED-A947-D3A120049D8B}" type="sibTrans" cxnId="{6A9530E2-01DE-4006-AB65-05603A348FC4}">
      <dgm:prSet/>
      <dgm:spPr/>
      <dgm:t>
        <a:bodyPr/>
        <a:lstStyle/>
        <a:p>
          <a:endParaRPr lang="en-IN"/>
        </a:p>
      </dgm:t>
    </dgm:pt>
    <dgm:pt modelId="{E41FD2D4-0F50-4D44-ACA4-CDA89201220B}">
      <dgm:prSet phldrT="[Text]"/>
      <dgm:spPr/>
      <dgm:t>
        <a:bodyPr/>
        <a:lstStyle/>
        <a:p>
          <a:r>
            <a:rPr lang="en-IN"/>
            <a:t>Digital/viral/Event Marketing</a:t>
          </a:r>
        </a:p>
      </dgm:t>
    </dgm:pt>
    <dgm:pt modelId="{98DFAB97-CDAE-4863-8AB0-8D553B27AEE0}" type="parTrans" cxnId="{939B821A-B535-4D9E-94B5-513954C7BDDD}">
      <dgm:prSet/>
      <dgm:spPr/>
      <dgm:t>
        <a:bodyPr/>
        <a:lstStyle/>
        <a:p>
          <a:endParaRPr lang="en-IN"/>
        </a:p>
      </dgm:t>
    </dgm:pt>
    <dgm:pt modelId="{7CDC16B3-0FC1-4DA6-9EBE-B0A2543E8116}" type="sibTrans" cxnId="{939B821A-B535-4D9E-94B5-513954C7BDDD}">
      <dgm:prSet/>
      <dgm:spPr/>
      <dgm:t>
        <a:bodyPr/>
        <a:lstStyle/>
        <a:p>
          <a:endParaRPr lang="en-IN"/>
        </a:p>
      </dgm:t>
    </dgm:pt>
    <dgm:pt modelId="{EEAE525F-61DB-44C0-8D1B-301F29BD26BF}">
      <dgm:prSet phldrT="[Text]"/>
      <dgm:spPr/>
      <dgm:t>
        <a:bodyPr/>
        <a:lstStyle/>
        <a:p>
          <a:r>
            <a:rPr lang="en-IN"/>
            <a:t>sponsership</a:t>
          </a:r>
        </a:p>
      </dgm:t>
    </dgm:pt>
    <dgm:pt modelId="{74511E68-89A0-4E48-A51E-B884AE6DE675}" type="parTrans" cxnId="{54677C91-58FC-4BF8-BDA0-AD85F8F70EA9}">
      <dgm:prSet/>
      <dgm:spPr/>
      <dgm:t>
        <a:bodyPr/>
        <a:lstStyle/>
        <a:p>
          <a:endParaRPr lang="en-IN"/>
        </a:p>
      </dgm:t>
    </dgm:pt>
    <dgm:pt modelId="{8C6FF269-01F5-4E92-97C0-BEA89E9E5662}" type="sibTrans" cxnId="{54677C91-58FC-4BF8-BDA0-AD85F8F70EA9}">
      <dgm:prSet/>
      <dgm:spPr/>
      <dgm:t>
        <a:bodyPr/>
        <a:lstStyle/>
        <a:p>
          <a:endParaRPr lang="en-IN"/>
        </a:p>
      </dgm:t>
    </dgm:pt>
    <dgm:pt modelId="{D9F4F3A8-68A9-4581-BE01-C2F8B94EA8E3}">
      <dgm:prSet phldrT="[Text]"/>
      <dgm:spPr/>
      <dgm:t>
        <a:bodyPr/>
        <a:lstStyle/>
        <a:p>
          <a:r>
            <a:rPr lang="en-IN"/>
            <a:t>packaging and promotion</a:t>
          </a:r>
        </a:p>
      </dgm:t>
    </dgm:pt>
    <dgm:pt modelId="{31EB68FA-B26F-401F-946B-3F21F83B0B54}" type="parTrans" cxnId="{258E9B64-B00D-43A3-AD5E-0CDAF458A77C}">
      <dgm:prSet/>
      <dgm:spPr/>
      <dgm:t>
        <a:bodyPr/>
        <a:lstStyle/>
        <a:p>
          <a:endParaRPr lang="en-IN"/>
        </a:p>
      </dgm:t>
    </dgm:pt>
    <dgm:pt modelId="{717D02D0-2057-4462-A5A1-D6A2AA7A6DD5}" type="sibTrans" cxnId="{258E9B64-B00D-43A3-AD5E-0CDAF458A77C}">
      <dgm:prSet/>
      <dgm:spPr/>
      <dgm:t>
        <a:bodyPr/>
        <a:lstStyle/>
        <a:p>
          <a:endParaRPr lang="en-IN"/>
        </a:p>
      </dgm:t>
    </dgm:pt>
    <dgm:pt modelId="{A166F895-FAA4-4352-B084-E4C01F2079DC}">
      <dgm:prSet/>
      <dgm:spPr/>
      <dgm:t>
        <a:bodyPr/>
        <a:lstStyle/>
        <a:p>
          <a:r>
            <a:rPr lang="en-IN"/>
            <a:t>public relation or publicity</a:t>
          </a:r>
        </a:p>
      </dgm:t>
    </dgm:pt>
    <dgm:pt modelId="{73D335FC-7AD3-46D8-AA6F-CDD8E7DE107D}" type="parTrans" cxnId="{DE3820A7-0D14-4CDE-B326-0907BCD3D2D3}">
      <dgm:prSet/>
      <dgm:spPr/>
      <dgm:t>
        <a:bodyPr/>
        <a:lstStyle/>
        <a:p>
          <a:endParaRPr lang="en-IN"/>
        </a:p>
      </dgm:t>
    </dgm:pt>
    <dgm:pt modelId="{0109B357-94A7-46C4-99FC-C6FC647EB933}" type="sibTrans" cxnId="{DE3820A7-0D14-4CDE-B326-0907BCD3D2D3}">
      <dgm:prSet/>
      <dgm:spPr/>
      <dgm:t>
        <a:bodyPr/>
        <a:lstStyle/>
        <a:p>
          <a:endParaRPr lang="en-IN"/>
        </a:p>
      </dgm:t>
    </dgm:pt>
    <dgm:pt modelId="{138110AC-F92B-42A0-826D-0BEB51D8E880}">
      <dgm:prSet/>
      <dgm:spPr/>
      <dgm:t>
        <a:bodyPr/>
        <a:lstStyle/>
        <a:p>
          <a:r>
            <a:rPr lang="en-IN"/>
            <a:t>Personal Selling</a:t>
          </a:r>
        </a:p>
      </dgm:t>
    </dgm:pt>
    <dgm:pt modelId="{C4CA4344-0804-4BC4-AB2D-BD170EE3A6F9}" type="parTrans" cxnId="{7D5CE318-60AB-4361-BB8F-13D8DF1B541C}">
      <dgm:prSet/>
      <dgm:spPr/>
      <dgm:t>
        <a:bodyPr/>
        <a:lstStyle/>
        <a:p>
          <a:endParaRPr lang="en-IN"/>
        </a:p>
      </dgm:t>
    </dgm:pt>
    <dgm:pt modelId="{A7B9EA1C-ECE7-4FCC-B92B-EFCA791155E4}" type="sibTrans" cxnId="{7D5CE318-60AB-4361-BB8F-13D8DF1B541C}">
      <dgm:prSet/>
      <dgm:spPr/>
      <dgm:t>
        <a:bodyPr/>
        <a:lstStyle/>
        <a:p>
          <a:endParaRPr lang="en-IN"/>
        </a:p>
      </dgm:t>
    </dgm:pt>
    <dgm:pt modelId="{C29D5738-84D0-4F74-93A7-89C12B2AA622}">
      <dgm:prSet phldrT="[Text]"/>
      <dgm:spPr/>
      <dgm:t>
        <a:bodyPr/>
        <a:lstStyle/>
        <a:p>
          <a:r>
            <a:rPr lang="en-IN"/>
            <a:t>Direct Response Marketing</a:t>
          </a:r>
        </a:p>
      </dgm:t>
    </dgm:pt>
    <dgm:pt modelId="{98FE7E7F-BB3A-4663-A7D7-E952BB54A657}" type="parTrans" cxnId="{D7DDAF5E-3A95-4878-8D99-092C06CCE8C7}">
      <dgm:prSet/>
      <dgm:spPr/>
      <dgm:t>
        <a:bodyPr/>
        <a:lstStyle/>
        <a:p>
          <a:endParaRPr lang="en-IN"/>
        </a:p>
      </dgm:t>
    </dgm:pt>
    <dgm:pt modelId="{DE5B7961-6F86-4346-A75E-F066A52A62F2}" type="sibTrans" cxnId="{D7DDAF5E-3A95-4878-8D99-092C06CCE8C7}">
      <dgm:prSet/>
      <dgm:spPr/>
      <dgm:t>
        <a:bodyPr/>
        <a:lstStyle/>
        <a:p>
          <a:endParaRPr lang="en-IN"/>
        </a:p>
      </dgm:t>
    </dgm:pt>
    <dgm:pt modelId="{12AE4D57-9F3E-4515-847F-AA8424DB4C9C}">
      <dgm:prSet phldrT="[Text]"/>
      <dgm:spPr/>
      <dgm:t>
        <a:bodyPr/>
        <a:lstStyle/>
        <a:p>
          <a:r>
            <a:rPr lang="en-IN"/>
            <a:t>customer service</a:t>
          </a:r>
        </a:p>
      </dgm:t>
    </dgm:pt>
    <dgm:pt modelId="{41CCFA4C-C072-4CFE-AC5B-D98E48F9A207}" type="parTrans" cxnId="{EA72F7BA-4733-4540-9603-4676DDCF7E48}">
      <dgm:prSet/>
      <dgm:spPr/>
      <dgm:t>
        <a:bodyPr/>
        <a:lstStyle/>
        <a:p>
          <a:endParaRPr lang="en-IN"/>
        </a:p>
      </dgm:t>
    </dgm:pt>
    <dgm:pt modelId="{80368122-2A45-4F50-9B77-E0ABF52C3EC6}" type="sibTrans" cxnId="{EA72F7BA-4733-4540-9603-4676DDCF7E48}">
      <dgm:prSet/>
      <dgm:spPr/>
      <dgm:t>
        <a:bodyPr/>
        <a:lstStyle/>
        <a:p>
          <a:endParaRPr lang="en-IN"/>
        </a:p>
      </dgm:t>
    </dgm:pt>
    <dgm:pt modelId="{BBAB4160-E3A3-4B94-94ED-0616C5A9A9C5}">
      <dgm:prSet phldrT="[Text]"/>
      <dgm:spPr/>
      <dgm:t>
        <a:bodyPr/>
        <a:lstStyle/>
        <a:p>
          <a:r>
            <a:rPr lang="en-IN"/>
            <a:t>Brand Entertainment</a:t>
          </a:r>
        </a:p>
      </dgm:t>
    </dgm:pt>
    <dgm:pt modelId="{2847347A-F605-4D45-81EC-222C2210C983}" type="parTrans" cxnId="{D2996260-0B48-478F-9A58-215179111E74}">
      <dgm:prSet/>
      <dgm:spPr/>
      <dgm:t>
        <a:bodyPr/>
        <a:lstStyle/>
        <a:p>
          <a:endParaRPr lang="en-IN"/>
        </a:p>
      </dgm:t>
    </dgm:pt>
    <dgm:pt modelId="{4A25B0DC-2B71-4347-AD71-C3ADBE393A11}" type="sibTrans" cxnId="{D2996260-0B48-478F-9A58-215179111E74}">
      <dgm:prSet/>
      <dgm:spPr/>
      <dgm:t>
        <a:bodyPr/>
        <a:lstStyle/>
        <a:p>
          <a:endParaRPr lang="en-IN"/>
        </a:p>
      </dgm:t>
    </dgm:pt>
    <dgm:pt modelId="{A15706CA-18C7-40C4-A8D4-1CE952137053}">
      <dgm:prSet/>
      <dgm:spPr/>
      <dgm:t>
        <a:bodyPr/>
        <a:lstStyle/>
        <a:p>
          <a:r>
            <a:rPr lang="en-IN"/>
            <a:t>product placements</a:t>
          </a:r>
        </a:p>
      </dgm:t>
    </dgm:pt>
    <dgm:pt modelId="{8D5A5593-D2F3-4B06-8F88-0059EE24101F}" type="parTrans" cxnId="{D0F7A8AE-AA1A-42DC-B388-26F429185A12}">
      <dgm:prSet/>
      <dgm:spPr/>
      <dgm:t>
        <a:bodyPr/>
        <a:lstStyle/>
        <a:p>
          <a:endParaRPr lang="en-IN"/>
        </a:p>
      </dgm:t>
    </dgm:pt>
    <dgm:pt modelId="{70BA067E-3E27-4542-8E8B-0E05D9CAD35D}" type="sibTrans" cxnId="{D0F7A8AE-AA1A-42DC-B388-26F429185A12}">
      <dgm:prSet/>
      <dgm:spPr/>
      <dgm:t>
        <a:bodyPr/>
        <a:lstStyle/>
        <a:p>
          <a:endParaRPr lang="en-IN"/>
        </a:p>
      </dgm:t>
    </dgm:pt>
    <dgm:pt modelId="{D27F803C-8AAA-4014-9003-25A58A2E5DFF}">
      <dgm:prSet/>
      <dgm:spPr/>
      <dgm:t>
        <a:bodyPr/>
        <a:lstStyle/>
        <a:p>
          <a:r>
            <a:rPr lang="en-IN"/>
            <a:t>Word of mouth/buzz marketing</a:t>
          </a:r>
        </a:p>
      </dgm:t>
    </dgm:pt>
    <dgm:pt modelId="{4C028AF1-1C25-43E5-A868-F34247D149DA}" type="parTrans" cxnId="{122B6859-526F-445D-BCA9-67006E2B178F}">
      <dgm:prSet/>
      <dgm:spPr/>
      <dgm:t>
        <a:bodyPr/>
        <a:lstStyle/>
        <a:p>
          <a:endParaRPr lang="en-IN"/>
        </a:p>
      </dgm:t>
    </dgm:pt>
    <dgm:pt modelId="{08912C0B-61BE-4717-A7B6-460AB555A784}" type="sibTrans" cxnId="{122B6859-526F-445D-BCA9-67006E2B178F}">
      <dgm:prSet/>
      <dgm:spPr/>
      <dgm:t>
        <a:bodyPr/>
        <a:lstStyle/>
        <a:p>
          <a:endParaRPr lang="en-IN"/>
        </a:p>
      </dgm:t>
    </dgm:pt>
    <dgm:pt modelId="{76D2839A-44A4-48EE-8269-F8F5D9A9CF27}">
      <dgm:prSet/>
      <dgm:spPr/>
      <dgm:t>
        <a:bodyPr/>
        <a:lstStyle/>
        <a:p>
          <a:r>
            <a:rPr lang="en-IN"/>
            <a:t>Mobile/cell phone/In store marketing</a:t>
          </a:r>
        </a:p>
      </dgm:t>
    </dgm:pt>
    <dgm:pt modelId="{40DC4572-4AA2-4DB9-8D44-9BEA13527A36}" type="parTrans" cxnId="{F86633EB-038E-4850-9D6C-965793628F6B}">
      <dgm:prSet/>
      <dgm:spPr/>
      <dgm:t>
        <a:bodyPr/>
        <a:lstStyle/>
        <a:p>
          <a:endParaRPr lang="en-IN"/>
        </a:p>
      </dgm:t>
    </dgm:pt>
    <dgm:pt modelId="{60524D00-FA31-48EB-A2F6-860525A08F6F}" type="sibTrans" cxnId="{F86633EB-038E-4850-9D6C-965793628F6B}">
      <dgm:prSet/>
      <dgm:spPr/>
      <dgm:t>
        <a:bodyPr/>
        <a:lstStyle/>
        <a:p>
          <a:endParaRPr lang="en-IN"/>
        </a:p>
      </dgm:t>
    </dgm:pt>
    <dgm:pt modelId="{46AE0A98-0DC7-4E45-AACD-7BAFDAB684C1}" type="pres">
      <dgm:prSet presAssocID="{2C36A807-AFE9-42D4-8A8B-1C37F3DAB736}" presName="cycle" presStyleCnt="0">
        <dgm:presLayoutVars>
          <dgm:dir/>
          <dgm:resizeHandles val="exact"/>
        </dgm:presLayoutVars>
      </dgm:prSet>
      <dgm:spPr/>
    </dgm:pt>
    <dgm:pt modelId="{C25B1AB4-CA3F-43E4-9AAA-EEDFC05F28AD}" type="pres">
      <dgm:prSet presAssocID="{5F3EC9D8-855B-4080-9156-8E07BD316AAD}" presName="node" presStyleLbl="node1" presStyleIdx="0" presStyleCnt="2" custScaleX="105196" custScaleY="119698">
        <dgm:presLayoutVars>
          <dgm:bulletEnabled val="1"/>
        </dgm:presLayoutVars>
      </dgm:prSet>
      <dgm:spPr/>
    </dgm:pt>
    <dgm:pt modelId="{A0168208-039F-4DC5-8EB2-9A17D88C9C52}" type="pres">
      <dgm:prSet presAssocID="{5F3EC9D8-855B-4080-9156-8E07BD316AAD}" presName="spNode" presStyleCnt="0"/>
      <dgm:spPr/>
    </dgm:pt>
    <dgm:pt modelId="{9D4CB188-2F2E-425C-86EC-177A97AD4802}" type="pres">
      <dgm:prSet presAssocID="{5A475F9A-1341-490B-AED3-64333D8BC594}" presName="sibTrans" presStyleLbl="sibTrans1D1" presStyleIdx="0" presStyleCnt="2"/>
      <dgm:spPr/>
    </dgm:pt>
    <dgm:pt modelId="{9BD3BB62-EBB4-451B-BD33-72C4D3805997}" type="pres">
      <dgm:prSet presAssocID="{C1C28325-C347-40E8-898A-1566BFF4782E}" presName="node" presStyleLbl="node1" presStyleIdx="1" presStyleCnt="2" custScaleX="119574" custScaleY="126664">
        <dgm:presLayoutVars>
          <dgm:bulletEnabled val="1"/>
        </dgm:presLayoutVars>
      </dgm:prSet>
      <dgm:spPr/>
    </dgm:pt>
    <dgm:pt modelId="{93A1F62C-9DB3-44D1-937C-131ABB3E1AEB}" type="pres">
      <dgm:prSet presAssocID="{C1C28325-C347-40E8-898A-1566BFF4782E}" presName="spNode" presStyleCnt="0"/>
      <dgm:spPr/>
    </dgm:pt>
    <dgm:pt modelId="{9561AA6A-2DB7-4967-8028-672217DC4264}" type="pres">
      <dgm:prSet presAssocID="{013B29D0-8F08-46ED-A947-D3A120049D8B}" presName="sibTrans" presStyleLbl="sibTrans1D1" presStyleIdx="1" presStyleCnt="2"/>
      <dgm:spPr/>
    </dgm:pt>
  </dgm:ptLst>
  <dgm:cxnLst>
    <dgm:cxn modelId="{7D5CE318-60AB-4361-BB8F-13D8DF1B541C}" srcId="{5F3EC9D8-855B-4080-9156-8E07BD316AAD}" destId="{138110AC-F92B-42A0-826D-0BEB51D8E880}" srcOrd="2" destOrd="0" parTransId="{C4CA4344-0804-4BC4-AB2D-BD170EE3A6F9}" sibTransId="{A7B9EA1C-ECE7-4FCC-B92B-EFCA791155E4}"/>
    <dgm:cxn modelId="{939B821A-B535-4D9E-94B5-513954C7BDDD}" srcId="{C1C28325-C347-40E8-898A-1566BFF4782E}" destId="{E41FD2D4-0F50-4D44-ACA4-CDA89201220B}" srcOrd="0" destOrd="0" parTransId="{98DFAB97-CDAE-4863-8AB0-8D553B27AEE0}" sibTransId="{7CDC16B3-0FC1-4DA6-9EBE-B0A2543E8116}"/>
    <dgm:cxn modelId="{6729EA1F-3C19-495C-ADFE-64FBE0426EE2}" type="presOf" srcId="{E41FD2D4-0F50-4D44-ACA4-CDA89201220B}" destId="{9BD3BB62-EBB4-451B-BD33-72C4D3805997}" srcOrd="0" destOrd="1" presId="urn:microsoft.com/office/officeart/2005/8/layout/cycle6"/>
    <dgm:cxn modelId="{57BF172C-FF2E-43D2-8B9A-E9BD96B9374B}" type="presOf" srcId="{013B29D0-8F08-46ED-A947-D3A120049D8B}" destId="{9561AA6A-2DB7-4967-8028-672217DC4264}" srcOrd="0" destOrd="0" presId="urn:microsoft.com/office/officeart/2005/8/layout/cycle6"/>
    <dgm:cxn modelId="{B1085F35-88BD-493B-BE2C-FE0C911A1154}" type="presOf" srcId="{D27F803C-8AAA-4014-9003-25A58A2E5DFF}" destId="{9BD3BB62-EBB4-451B-BD33-72C4D3805997}" srcOrd="0" destOrd="7" presId="urn:microsoft.com/office/officeart/2005/8/layout/cycle6"/>
    <dgm:cxn modelId="{B285C138-6533-4F26-92CE-AF01C20F9E27}" type="presOf" srcId="{C1C28325-C347-40E8-898A-1566BFF4782E}" destId="{9BD3BB62-EBB4-451B-BD33-72C4D3805997}" srcOrd="0" destOrd="0" presId="urn:microsoft.com/office/officeart/2005/8/layout/cycle6"/>
    <dgm:cxn modelId="{D7DDAF5E-3A95-4878-8D99-092C06CCE8C7}" srcId="{5F3EC9D8-855B-4080-9156-8E07BD316AAD}" destId="{C29D5738-84D0-4F74-93A7-89C12B2AA622}" srcOrd="4" destOrd="0" parTransId="{98FE7E7F-BB3A-4663-A7D7-E952BB54A657}" sibTransId="{DE5B7961-6F86-4346-A75E-F066A52A62F2}"/>
    <dgm:cxn modelId="{D2996260-0B48-478F-9A58-215179111E74}" srcId="{C1C28325-C347-40E8-898A-1566BFF4782E}" destId="{BBAB4160-E3A3-4B94-94ED-0616C5A9A9C5}" srcOrd="4" destOrd="0" parTransId="{2847347A-F605-4D45-81EC-222C2210C983}" sibTransId="{4A25B0DC-2B71-4347-AD71-C3ADBE393A11}"/>
    <dgm:cxn modelId="{258E9B64-B00D-43A3-AD5E-0CDAF458A77C}" srcId="{C1C28325-C347-40E8-898A-1566BFF4782E}" destId="{D9F4F3A8-68A9-4581-BE01-C2F8B94EA8E3}" srcOrd="2" destOrd="0" parTransId="{31EB68FA-B26F-401F-946B-3F21F83B0B54}" sibTransId="{717D02D0-2057-4462-A5A1-D6A2AA7A6DD5}"/>
    <dgm:cxn modelId="{786FE944-1E59-43D3-9FC4-548AD4C7B35A}" type="presOf" srcId="{B971F391-0790-46BD-BC94-161C05E0C655}" destId="{C25B1AB4-CA3F-43E4-9AAA-EEDFC05F28AD}" srcOrd="0" destOrd="4" presId="urn:microsoft.com/office/officeart/2005/8/layout/cycle6"/>
    <dgm:cxn modelId="{C3995048-6944-4C54-B992-C4432897E4FE}" type="presOf" srcId="{78FE0881-8949-444B-9F00-B4D2DC162129}" destId="{C25B1AB4-CA3F-43E4-9AAA-EEDFC05F28AD}" srcOrd="0" destOrd="1" presId="urn:microsoft.com/office/officeart/2005/8/layout/cycle6"/>
    <dgm:cxn modelId="{CB97A376-2DB3-4054-BB9A-F36F69195F11}" type="presOf" srcId="{A15706CA-18C7-40C4-A8D4-1CE952137053}" destId="{9BD3BB62-EBB4-451B-BD33-72C4D3805997}" srcOrd="0" destOrd="6" presId="urn:microsoft.com/office/officeart/2005/8/layout/cycle6"/>
    <dgm:cxn modelId="{DED84E78-4088-4A53-9451-31C92BE7D8E3}" srcId="{2C36A807-AFE9-42D4-8A8B-1C37F3DAB736}" destId="{5F3EC9D8-855B-4080-9156-8E07BD316AAD}" srcOrd="0" destOrd="0" parTransId="{12CAE64A-A054-46EA-94EC-A9F7215BF97B}" sibTransId="{5A475F9A-1341-490B-AED3-64333D8BC594}"/>
    <dgm:cxn modelId="{122B6859-526F-445D-BCA9-67006E2B178F}" srcId="{C1C28325-C347-40E8-898A-1566BFF4782E}" destId="{D27F803C-8AAA-4014-9003-25A58A2E5DFF}" srcOrd="6" destOrd="0" parTransId="{4C028AF1-1C25-43E5-A868-F34247D149DA}" sibTransId="{08912C0B-61BE-4717-A7B6-460AB555A784}"/>
    <dgm:cxn modelId="{EB0C9B5A-7068-416E-9EAD-3525D77B7A91}" type="presOf" srcId="{2C36A807-AFE9-42D4-8A8B-1C37F3DAB736}" destId="{46AE0A98-0DC7-4E45-AACD-7BAFDAB684C1}" srcOrd="0" destOrd="0" presId="urn:microsoft.com/office/officeart/2005/8/layout/cycle6"/>
    <dgm:cxn modelId="{54677C91-58FC-4BF8-BDA0-AD85F8F70EA9}" srcId="{C1C28325-C347-40E8-898A-1566BFF4782E}" destId="{EEAE525F-61DB-44C0-8D1B-301F29BD26BF}" srcOrd="1" destOrd="0" parTransId="{74511E68-89A0-4E48-A51E-B884AE6DE675}" sibTransId="{8C6FF269-01F5-4E92-97C0-BEA89E9E5662}"/>
    <dgm:cxn modelId="{B9C02C92-BD92-4A2C-9A96-BA4B6AD06C5A}" srcId="{5F3EC9D8-855B-4080-9156-8E07BD316AAD}" destId="{B971F391-0790-46BD-BC94-161C05E0C655}" srcOrd="3" destOrd="0" parTransId="{A363BF49-71E6-465A-BC17-DB14D02C97C2}" sibTransId="{32D9F6A9-4C06-490B-B6A4-339CB4BE9A3E}"/>
    <dgm:cxn modelId="{AF05A795-21E8-4399-B0CA-C6AAE10FF837}" type="presOf" srcId="{12AE4D57-9F3E-4515-847F-AA8424DB4C9C}" destId="{9BD3BB62-EBB4-451B-BD33-72C4D3805997}" srcOrd="0" destOrd="4" presId="urn:microsoft.com/office/officeart/2005/8/layout/cycle6"/>
    <dgm:cxn modelId="{42562A9B-C16A-4C47-B4BC-638375B5D1F6}" type="presOf" srcId="{BBAB4160-E3A3-4B94-94ED-0616C5A9A9C5}" destId="{9BD3BB62-EBB4-451B-BD33-72C4D3805997}" srcOrd="0" destOrd="5" presId="urn:microsoft.com/office/officeart/2005/8/layout/cycle6"/>
    <dgm:cxn modelId="{D4610CA7-8725-41B8-8B18-7E43ECA62522}" type="presOf" srcId="{C29D5738-84D0-4F74-93A7-89C12B2AA622}" destId="{C25B1AB4-CA3F-43E4-9AAA-EEDFC05F28AD}" srcOrd="0" destOrd="5" presId="urn:microsoft.com/office/officeart/2005/8/layout/cycle6"/>
    <dgm:cxn modelId="{DE3820A7-0D14-4CDE-B326-0907BCD3D2D3}" srcId="{5F3EC9D8-855B-4080-9156-8E07BD316AAD}" destId="{A166F895-FAA4-4352-B084-E4C01F2079DC}" srcOrd="1" destOrd="0" parTransId="{73D335FC-7AD3-46D8-AA6F-CDD8E7DE107D}" sibTransId="{0109B357-94A7-46C4-99FC-C6FC647EB933}"/>
    <dgm:cxn modelId="{D0F7A8AE-AA1A-42DC-B388-26F429185A12}" srcId="{C1C28325-C347-40E8-898A-1566BFF4782E}" destId="{A15706CA-18C7-40C4-A8D4-1CE952137053}" srcOrd="5" destOrd="0" parTransId="{8D5A5593-D2F3-4B06-8F88-0059EE24101F}" sibTransId="{70BA067E-3E27-4542-8E8B-0E05D9CAD35D}"/>
    <dgm:cxn modelId="{F770DDAF-7EE5-4B19-B189-AE8AB3780F31}" type="presOf" srcId="{76D2839A-44A4-48EE-8269-F8F5D9A9CF27}" destId="{9BD3BB62-EBB4-451B-BD33-72C4D3805997}" srcOrd="0" destOrd="8" presId="urn:microsoft.com/office/officeart/2005/8/layout/cycle6"/>
    <dgm:cxn modelId="{EA72F7BA-4733-4540-9603-4676DDCF7E48}" srcId="{C1C28325-C347-40E8-898A-1566BFF4782E}" destId="{12AE4D57-9F3E-4515-847F-AA8424DB4C9C}" srcOrd="3" destOrd="0" parTransId="{41CCFA4C-C072-4CFE-AC5B-D98E48F9A207}" sibTransId="{80368122-2A45-4F50-9B77-E0ABF52C3EC6}"/>
    <dgm:cxn modelId="{CD3F73D2-352F-43A8-B4BD-9D9BEB7EC952}" type="presOf" srcId="{A166F895-FAA4-4352-B084-E4C01F2079DC}" destId="{C25B1AB4-CA3F-43E4-9AAA-EEDFC05F28AD}" srcOrd="0" destOrd="2" presId="urn:microsoft.com/office/officeart/2005/8/layout/cycle6"/>
    <dgm:cxn modelId="{47E156D5-DF64-404E-A81D-640B1A1FC16B}" type="presOf" srcId="{EEAE525F-61DB-44C0-8D1B-301F29BD26BF}" destId="{9BD3BB62-EBB4-451B-BD33-72C4D3805997}" srcOrd="0" destOrd="2" presId="urn:microsoft.com/office/officeart/2005/8/layout/cycle6"/>
    <dgm:cxn modelId="{4D96E3DC-18A5-49F4-A9B2-50CEC13A9BA3}" type="presOf" srcId="{5A475F9A-1341-490B-AED3-64333D8BC594}" destId="{9D4CB188-2F2E-425C-86EC-177A97AD4802}" srcOrd="0" destOrd="0" presId="urn:microsoft.com/office/officeart/2005/8/layout/cycle6"/>
    <dgm:cxn modelId="{946B3FE0-E6D5-40F6-AA65-3C55D332369D}" type="presOf" srcId="{5F3EC9D8-855B-4080-9156-8E07BD316AAD}" destId="{C25B1AB4-CA3F-43E4-9AAA-EEDFC05F28AD}" srcOrd="0" destOrd="0" presId="urn:microsoft.com/office/officeart/2005/8/layout/cycle6"/>
    <dgm:cxn modelId="{6A9530E2-01DE-4006-AB65-05603A348FC4}" srcId="{2C36A807-AFE9-42D4-8A8B-1C37F3DAB736}" destId="{C1C28325-C347-40E8-898A-1566BFF4782E}" srcOrd="1" destOrd="0" parTransId="{6153AD8C-DAB8-405C-BB89-2F306DFBA402}" sibTransId="{013B29D0-8F08-46ED-A947-D3A120049D8B}"/>
    <dgm:cxn modelId="{A541B5E3-8C0B-45A8-9AAA-2EE4040ED8B6}" type="presOf" srcId="{138110AC-F92B-42A0-826D-0BEB51D8E880}" destId="{C25B1AB4-CA3F-43E4-9AAA-EEDFC05F28AD}" srcOrd="0" destOrd="3" presId="urn:microsoft.com/office/officeart/2005/8/layout/cycle6"/>
    <dgm:cxn modelId="{B162CDE9-9D8B-4D8F-AAC1-C80CE0F339F8}" type="presOf" srcId="{D9F4F3A8-68A9-4581-BE01-C2F8B94EA8E3}" destId="{9BD3BB62-EBB4-451B-BD33-72C4D3805997}" srcOrd="0" destOrd="3" presId="urn:microsoft.com/office/officeart/2005/8/layout/cycle6"/>
    <dgm:cxn modelId="{F86633EB-038E-4850-9D6C-965793628F6B}" srcId="{C1C28325-C347-40E8-898A-1566BFF4782E}" destId="{76D2839A-44A4-48EE-8269-F8F5D9A9CF27}" srcOrd="7" destOrd="0" parTransId="{40DC4572-4AA2-4DB9-8D44-9BEA13527A36}" sibTransId="{60524D00-FA31-48EB-A2F6-860525A08F6F}"/>
    <dgm:cxn modelId="{77F58BEF-D406-48B0-972C-3DB88D860710}" srcId="{5F3EC9D8-855B-4080-9156-8E07BD316AAD}" destId="{78FE0881-8949-444B-9F00-B4D2DC162129}" srcOrd="0" destOrd="0" parTransId="{E0386B42-9016-4538-8D78-D49EF564ECF5}" sibTransId="{731412EB-23BA-42CF-9D71-BF5ACC1BFBF3}"/>
    <dgm:cxn modelId="{767E6AB6-6F55-46A3-B05A-22DC1F2AD788}" type="presParOf" srcId="{46AE0A98-0DC7-4E45-AACD-7BAFDAB684C1}" destId="{C25B1AB4-CA3F-43E4-9AAA-EEDFC05F28AD}" srcOrd="0" destOrd="0" presId="urn:microsoft.com/office/officeart/2005/8/layout/cycle6"/>
    <dgm:cxn modelId="{42A7E6A2-89B5-4200-9158-04A2F5D5E95A}" type="presParOf" srcId="{46AE0A98-0DC7-4E45-AACD-7BAFDAB684C1}" destId="{A0168208-039F-4DC5-8EB2-9A17D88C9C52}" srcOrd="1" destOrd="0" presId="urn:microsoft.com/office/officeart/2005/8/layout/cycle6"/>
    <dgm:cxn modelId="{59EC9612-6CBA-407F-93CF-BB91470A1D15}" type="presParOf" srcId="{46AE0A98-0DC7-4E45-AACD-7BAFDAB684C1}" destId="{9D4CB188-2F2E-425C-86EC-177A97AD4802}" srcOrd="2" destOrd="0" presId="urn:microsoft.com/office/officeart/2005/8/layout/cycle6"/>
    <dgm:cxn modelId="{DA4BB10A-C7F3-4E48-AA48-272F370669C4}" type="presParOf" srcId="{46AE0A98-0DC7-4E45-AACD-7BAFDAB684C1}" destId="{9BD3BB62-EBB4-451B-BD33-72C4D3805997}" srcOrd="3" destOrd="0" presId="urn:microsoft.com/office/officeart/2005/8/layout/cycle6"/>
    <dgm:cxn modelId="{C0DC923B-83DB-4DA7-9E60-E0E9DFD14FBF}" type="presParOf" srcId="{46AE0A98-0DC7-4E45-AACD-7BAFDAB684C1}" destId="{93A1F62C-9DB3-44D1-937C-131ABB3E1AEB}" srcOrd="4" destOrd="0" presId="urn:microsoft.com/office/officeart/2005/8/layout/cycle6"/>
    <dgm:cxn modelId="{C274A62E-63AF-48B8-A04F-DCAAB15C4E66}" type="presParOf" srcId="{46AE0A98-0DC7-4E45-AACD-7BAFDAB684C1}" destId="{9561AA6A-2DB7-4967-8028-672217DC4264}" srcOrd="5"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790A9C0-FBC7-4988-AF90-C09ACBF528B7}" type="doc">
      <dgm:prSet loTypeId="urn:microsoft.com/office/officeart/2009/3/layout/IncreasingArrowsProcess" loCatId="process" qsTypeId="urn:microsoft.com/office/officeart/2005/8/quickstyle/3d3" qsCatId="3D" csTypeId="urn:microsoft.com/office/officeart/2005/8/colors/colorful2" csCatId="colorful" phldr="1"/>
      <dgm:spPr/>
    </dgm:pt>
    <dgm:pt modelId="{13C32A3D-7125-44F7-A2D8-B2717BB1290F}">
      <dgm:prSet phldrT="[Text]"/>
      <dgm:spPr/>
      <dgm:t>
        <a:bodyPr/>
        <a:lstStyle/>
        <a:p>
          <a:r>
            <a:rPr lang="en-IN"/>
            <a:t>pre-purchase</a:t>
          </a:r>
        </a:p>
      </dgm:t>
    </dgm:pt>
    <dgm:pt modelId="{6A8DE6FA-B891-4D15-A4EE-8DD02639727D}" type="parTrans" cxnId="{DE6A24A7-56E9-4C71-B5A6-9A59B34C4E01}">
      <dgm:prSet/>
      <dgm:spPr/>
      <dgm:t>
        <a:bodyPr/>
        <a:lstStyle/>
        <a:p>
          <a:endParaRPr lang="en-IN"/>
        </a:p>
      </dgm:t>
    </dgm:pt>
    <dgm:pt modelId="{D2CF3A80-0721-43C4-AD88-6FFBD1BB9045}" type="sibTrans" cxnId="{DE6A24A7-56E9-4C71-B5A6-9A59B34C4E01}">
      <dgm:prSet/>
      <dgm:spPr/>
      <dgm:t>
        <a:bodyPr/>
        <a:lstStyle/>
        <a:p>
          <a:endParaRPr lang="en-IN"/>
        </a:p>
      </dgm:t>
    </dgm:pt>
    <dgm:pt modelId="{0DBA983B-B81B-490C-8CB3-DB77EE88B941}">
      <dgm:prSet phldrT="[Text]"/>
      <dgm:spPr/>
      <dgm:t>
        <a:bodyPr/>
        <a:lstStyle/>
        <a:p>
          <a:r>
            <a:rPr lang="en-IN"/>
            <a:t>During Purchase</a:t>
          </a:r>
        </a:p>
      </dgm:t>
    </dgm:pt>
    <dgm:pt modelId="{215FE972-ADB4-49AC-B375-BF055A4270C5}" type="parTrans" cxnId="{29D02950-6366-49FF-AB42-23ECE5F6349E}">
      <dgm:prSet/>
      <dgm:spPr/>
      <dgm:t>
        <a:bodyPr/>
        <a:lstStyle/>
        <a:p>
          <a:endParaRPr lang="en-IN"/>
        </a:p>
      </dgm:t>
    </dgm:pt>
    <dgm:pt modelId="{B0D49335-51F0-469D-822E-19C7D31597FA}" type="sibTrans" cxnId="{29D02950-6366-49FF-AB42-23ECE5F6349E}">
      <dgm:prSet/>
      <dgm:spPr/>
      <dgm:t>
        <a:bodyPr/>
        <a:lstStyle/>
        <a:p>
          <a:endParaRPr lang="en-IN"/>
        </a:p>
      </dgm:t>
    </dgm:pt>
    <dgm:pt modelId="{80134E2C-2F66-4390-B03E-A667C76009E1}">
      <dgm:prSet phldrT="[Text]"/>
      <dgm:spPr/>
      <dgm:t>
        <a:bodyPr/>
        <a:lstStyle/>
        <a:p>
          <a:r>
            <a:rPr lang="en-IN"/>
            <a:t>post purchase</a:t>
          </a:r>
        </a:p>
      </dgm:t>
    </dgm:pt>
    <dgm:pt modelId="{16AE0DC4-4A99-4DBD-BA0C-0359766FC93F}" type="parTrans" cxnId="{D7180AE5-9957-48DF-AC11-5D8C24724166}">
      <dgm:prSet/>
      <dgm:spPr/>
      <dgm:t>
        <a:bodyPr/>
        <a:lstStyle/>
        <a:p>
          <a:endParaRPr lang="en-IN"/>
        </a:p>
      </dgm:t>
    </dgm:pt>
    <dgm:pt modelId="{78DF0F66-DE9F-487A-8F2F-D3E4A5C80F69}" type="sibTrans" cxnId="{D7180AE5-9957-48DF-AC11-5D8C24724166}">
      <dgm:prSet/>
      <dgm:spPr/>
      <dgm:t>
        <a:bodyPr/>
        <a:lstStyle/>
        <a:p>
          <a:endParaRPr lang="en-IN"/>
        </a:p>
      </dgm:t>
    </dgm:pt>
    <dgm:pt modelId="{82C210A0-DC0A-46B4-8775-6E83AAB273AB}" type="pres">
      <dgm:prSet presAssocID="{0790A9C0-FBC7-4988-AF90-C09ACBF528B7}" presName="Name0" presStyleCnt="0">
        <dgm:presLayoutVars>
          <dgm:chMax val="5"/>
          <dgm:chPref val="5"/>
          <dgm:dir/>
          <dgm:animLvl val="lvl"/>
        </dgm:presLayoutVars>
      </dgm:prSet>
      <dgm:spPr/>
    </dgm:pt>
    <dgm:pt modelId="{2F3EFE1E-A8D6-4642-9B6D-D75FE3B3366E}" type="pres">
      <dgm:prSet presAssocID="{13C32A3D-7125-44F7-A2D8-B2717BB1290F}" presName="parentText1" presStyleLbl="node1" presStyleIdx="0" presStyleCnt="3">
        <dgm:presLayoutVars>
          <dgm:chMax/>
          <dgm:chPref val="3"/>
          <dgm:bulletEnabled val="1"/>
        </dgm:presLayoutVars>
      </dgm:prSet>
      <dgm:spPr/>
    </dgm:pt>
    <dgm:pt modelId="{EB0AE0F1-8E4C-42F5-900E-8E9BAF73F329}" type="pres">
      <dgm:prSet presAssocID="{0DBA983B-B81B-490C-8CB3-DB77EE88B941}" presName="parentText2" presStyleLbl="node1" presStyleIdx="1" presStyleCnt="3">
        <dgm:presLayoutVars>
          <dgm:chMax/>
          <dgm:chPref val="3"/>
          <dgm:bulletEnabled val="1"/>
        </dgm:presLayoutVars>
      </dgm:prSet>
      <dgm:spPr/>
    </dgm:pt>
    <dgm:pt modelId="{2A106540-1CC8-4270-864C-7BF6A4741029}" type="pres">
      <dgm:prSet presAssocID="{80134E2C-2F66-4390-B03E-A667C76009E1}" presName="parentText3" presStyleLbl="node1" presStyleIdx="2" presStyleCnt="3">
        <dgm:presLayoutVars>
          <dgm:chMax/>
          <dgm:chPref val="3"/>
          <dgm:bulletEnabled val="1"/>
        </dgm:presLayoutVars>
      </dgm:prSet>
      <dgm:spPr/>
    </dgm:pt>
  </dgm:ptLst>
  <dgm:cxnLst>
    <dgm:cxn modelId="{8B6D4E07-70A3-49AE-BA8E-8AD590B43E54}" type="presOf" srcId="{0790A9C0-FBC7-4988-AF90-C09ACBF528B7}" destId="{82C210A0-DC0A-46B4-8775-6E83AAB273AB}" srcOrd="0" destOrd="0" presId="urn:microsoft.com/office/officeart/2009/3/layout/IncreasingArrowsProcess"/>
    <dgm:cxn modelId="{99B31715-67BB-40C5-A92B-2F39D2C8807B}" type="presOf" srcId="{13C32A3D-7125-44F7-A2D8-B2717BB1290F}" destId="{2F3EFE1E-A8D6-4642-9B6D-D75FE3B3366E}" srcOrd="0" destOrd="0" presId="urn:microsoft.com/office/officeart/2009/3/layout/IncreasingArrowsProcess"/>
    <dgm:cxn modelId="{7012F11A-6080-4172-B9CB-F3A07CAF844E}" type="presOf" srcId="{0DBA983B-B81B-490C-8CB3-DB77EE88B941}" destId="{EB0AE0F1-8E4C-42F5-900E-8E9BAF73F329}" srcOrd="0" destOrd="0" presId="urn:microsoft.com/office/officeart/2009/3/layout/IncreasingArrowsProcess"/>
    <dgm:cxn modelId="{58999C27-D0DB-42CC-97E8-CA18058CB77F}" type="presOf" srcId="{80134E2C-2F66-4390-B03E-A667C76009E1}" destId="{2A106540-1CC8-4270-864C-7BF6A4741029}" srcOrd="0" destOrd="0" presId="urn:microsoft.com/office/officeart/2009/3/layout/IncreasingArrowsProcess"/>
    <dgm:cxn modelId="{29D02950-6366-49FF-AB42-23ECE5F6349E}" srcId="{0790A9C0-FBC7-4988-AF90-C09ACBF528B7}" destId="{0DBA983B-B81B-490C-8CB3-DB77EE88B941}" srcOrd="1" destOrd="0" parTransId="{215FE972-ADB4-49AC-B375-BF055A4270C5}" sibTransId="{B0D49335-51F0-469D-822E-19C7D31597FA}"/>
    <dgm:cxn modelId="{DE6A24A7-56E9-4C71-B5A6-9A59B34C4E01}" srcId="{0790A9C0-FBC7-4988-AF90-C09ACBF528B7}" destId="{13C32A3D-7125-44F7-A2D8-B2717BB1290F}" srcOrd="0" destOrd="0" parTransId="{6A8DE6FA-B891-4D15-A4EE-8DD02639727D}" sibTransId="{D2CF3A80-0721-43C4-AD88-6FFBD1BB9045}"/>
    <dgm:cxn modelId="{D7180AE5-9957-48DF-AC11-5D8C24724166}" srcId="{0790A9C0-FBC7-4988-AF90-C09ACBF528B7}" destId="{80134E2C-2F66-4390-B03E-A667C76009E1}" srcOrd="2" destOrd="0" parTransId="{16AE0DC4-4A99-4DBD-BA0C-0359766FC93F}" sibTransId="{78DF0F66-DE9F-487A-8F2F-D3E4A5C80F69}"/>
    <dgm:cxn modelId="{5B18D423-6632-431A-88A5-157C9548F3AD}" type="presParOf" srcId="{82C210A0-DC0A-46B4-8775-6E83AAB273AB}" destId="{2F3EFE1E-A8D6-4642-9B6D-D75FE3B3366E}" srcOrd="0" destOrd="0" presId="urn:microsoft.com/office/officeart/2009/3/layout/IncreasingArrowsProcess"/>
    <dgm:cxn modelId="{19E92AE1-3F35-4184-A953-B91C6D1A94A5}" type="presParOf" srcId="{82C210A0-DC0A-46B4-8775-6E83AAB273AB}" destId="{EB0AE0F1-8E4C-42F5-900E-8E9BAF73F329}" srcOrd="1" destOrd="0" presId="urn:microsoft.com/office/officeart/2009/3/layout/IncreasingArrowsProcess"/>
    <dgm:cxn modelId="{4C91E83B-546A-4812-B599-F1174C1ACF0D}" type="presParOf" srcId="{82C210A0-DC0A-46B4-8775-6E83AAB273AB}" destId="{2A106540-1CC8-4270-864C-7BF6A4741029}" srcOrd="2" destOrd="0" presId="urn:microsoft.com/office/officeart/2009/3/layout/IncreasingArrowsProcess"/>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93F70A-D181-4F39-946B-4406B71E8981}">
      <dsp:nvSpPr>
        <dsp:cNvPr id="0" name=""/>
        <dsp:cNvSpPr/>
      </dsp:nvSpPr>
      <dsp:spPr>
        <a:xfrm rot="18000000">
          <a:off x="741798" y="1025991"/>
          <a:ext cx="903536" cy="587298"/>
        </a:xfrm>
        <a:prstGeom prst="round2SameRect">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IN" sz="1500" kern="1200"/>
            <a:t>sender</a:t>
          </a:r>
        </a:p>
      </dsp:txBody>
      <dsp:txXfrm>
        <a:off x="782882" y="1047494"/>
        <a:ext cx="846196" cy="558628"/>
      </dsp:txXfrm>
    </dsp:sp>
    <dsp:sp modelId="{277086FE-C60C-43EB-BDC6-F6B73EA97B3A}">
      <dsp:nvSpPr>
        <dsp:cNvPr id="0" name=""/>
        <dsp:cNvSpPr/>
      </dsp:nvSpPr>
      <dsp:spPr>
        <a:xfrm rot="19800000">
          <a:off x="1492697" y="275092"/>
          <a:ext cx="903536" cy="587298"/>
        </a:xfrm>
        <a:prstGeom prst="round2SameRect">
          <a:avLst/>
        </a:prstGeom>
        <a:solidFill>
          <a:schemeClr val="accent2">
            <a:hueOff val="-363841"/>
            <a:satOff val="-20982"/>
            <a:lumOff val="2157"/>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IN" sz="1500" kern="1200"/>
            <a:t>Receiver</a:t>
          </a:r>
        </a:p>
      </dsp:txBody>
      <dsp:txXfrm>
        <a:off x="1528535" y="301841"/>
        <a:ext cx="846196" cy="558628"/>
      </dsp:txXfrm>
    </dsp:sp>
    <dsp:sp modelId="{F43A4DC8-C971-42BF-916D-921E6B15A058}">
      <dsp:nvSpPr>
        <dsp:cNvPr id="0" name=""/>
        <dsp:cNvSpPr/>
      </dsp:nvSpPr>
      <dsp:spPr>
        <a:xfrm>
          <a:off x="2518444" y="244"/>
          <a:ext cx="903536" cy="587298"/>
        </a:xfrm>
        <a:prstGeom prst="round2SameRect">
          <a:avLst/>
        </a:prstGeom>
        <a:solidFill>
          <a:schemeClr val="accent2">
            <a:hueOff val="-727682"/>
            <a:satOff val="-41964"/>
            <a:lumOff val="431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IN" sz="1500" kern="1200"/>
            <a:t>Message</a:t>
          </a:r>
        </a:p>
      </dsp:txBody>
      <dsp:txXfrm>
        <a:off x="2547114" y="28914"/>
        <a:ext cx="846196" cy="558628"/>
      </dsp:txXfrm>
    </dsp:sp>
    <dsp:sp modelId="{8ED4F82C-2A3D-4D65-AFEA-7FE71AD1A960}">
      <dsp:nvSpPr>
        <dsp:cNvPr id="0" name=""/>
        <dsp:cNvSpPr/>
      </dsp:nvSpPr>
      <dsp:spPr>
        <a:xfrm rot="1800000">
          <a:off x="3544191" y="275092"/>
          <a:ext cx="903536" cy="587298"/>
        </a:xfrm>
        <a:prstGeom prst="round2SameRect">
          <a:avLst/>
        </a:prstGeom>
        <a:solidFill>
          <a:schemeClr val="accent2">
            <a:hueOff val="-1091522"/>
            <a:satOff val="-62946"/>
            <a:lumOff val="647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IN" sz="1500" kern="1200"/>
            <a:t>Medium</a:t>
          </a:r>
        </a:p>
      </dsp:txBody>
      <dsp:txXfrm>
        <a:off x="3565694" y="301841"/>
        <a:ext cx="846196" cy="558628"/>
      </dsp:txXfrm>
    </dsp:sp>
    <dsp:sp modelId="{B986D026-6519-4DB2-A60F-937ED7B40891}">
      <dsp:nvSpPr>
        <dsp:cNvPr id="0" name=""/>
        <dsp:cNvSpPr/>
      </dsp:nvSpPr>
      <dsp:spPr>
        <a:xfrm rot="3600000">
          <a:off x="4295090" y="1025991"/>
          <a:ext cx="903536" cy="587298"/>
        </a:xfrm>
        <a:prstGeom prst="round2SameRect">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IN" sz="1500" kern="1200"/>
            <a:t>feedback</a:t>
          </a:r>
        </a:p>
      </dsp:txBody>
      <dsp:txXfrm>
        <a:off x="4311346" y="1047494"/>
        <a:ext cx="846196" cy="558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5B1AB4-CA3F-43E4-9AAA-EEDFC05F28AD}">
      <dsp:nvSpPr>
        <dsp:cNvPr id="0" name=""/>
        <dsp:cNvSpPr/>
      </dsp:nvSpPr>
      <dsp:spPr>
        <a:xfrm>
          <a:off x="342743" y="640230"/>
          <a:ext cx="2384642" cy="1763698"/>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IN" sz="1300" kern="1200"/>
            <a:t>Traditional Marketing</a:t>
          </a:r>
        </a:p>
        <a:p>
          <a:pPr marL="57150" lvl="1" indent="-57150" algn="l" defTabSz="444500">
            <a:lnSpc>
              <a:spcPct val="90000"/>
            </a:lnSpc>
            <a:spcBef>
              <a:spcPct val="0"/>
            </a:spcBef>
            <a:spcAft>
              <a:spcPct val="15000"/>
            </a:spcAft>
            <a:buChar char="•"/>
          </a:pPr>
          <a:r>
            <a:rPr lang="en-IN" sz="1000" kern="1200"/>
            <a:t>sales promotion</a:t>
          </a:r>
        </a:p>
        <a:p>
          <a:pPr marL="57150" lvl="1" indent="-57150" algn="l" defTabSz="444500">
            <a:lnSpc>
              <a:spcPct val="90000"/>
            </a:lnSpc>
            <a:spcBef>
              <a:spcPct val="0"/>
            </a:spcBef>
            <a:spcAft>
              <a:spcPct val="15000"/>
            </a:spcAft>
            <a:buChar char="•"/>
          </a:pPr>
          <a:r>
            <a:rPr lang="en-IN" sz="1000" kern="1200"/>
            <a:t>public relation or publicity</a:t>
          </a:r>
        </a:p>
        <a:p>
          <a:pPr marL="57150" lvl="1" indent="-57150" algn="l" defTabSz="444500">
            <a:lnSpc>
              <a:spcPct val="90000"/>
            </a:lnSpc>
            <a:spcBef>
              <a:spcPct val="0"/>
            </a:spcBef>
            <a:spcAft>
              <a:spcPct val="15000"/>
            </a:spcAft>
            <a:buChar char="•"/>
          </a:pPr>
          <a:r>
            <a:rPr lang="en-IN" sz="1000" kern="1200"/>
            <a:t>Personal Selling</a:t>
          </a:r>
        </a:p>
        <a:p>
          <a:pPr marL="57150" lvl="1" indent="-57150" algn="l" defTabSz="444500">
            <a:lnSpc>
              <a:spcPct val="90000"/>
            </a:lnSpc>
            <a:spcBef>
              <a:spcPct val="0"/>
            </a:spcBef>
            <a:spcAft>
              <a:spcPct val="15000"/>
            </a:spcAft>
            <a:buChar char="•"/>
          </a:pPr>
          <a:r>
            <a:rPr lang="en-IN" sz="1000" kern="1200"/>
            <a:t>Advertising</a:t>
          </a:r>
        </a:p>
        <a:p>
          <a:pPr marL="57150" lvl="1" indent="-57150" algn="l" defTabSz="444500">
            <a:lnSpc>
              <a:spcPct val="90000"/>
            </a:lnSpc>
            <a:spcBef>
              <a:spcPct val="0"/>
            </a:spcBef>
            <a:spcAft>
              <a:spcPct val="15000"/>
            </a:spcAft>
            <a:buChar char="•"/>
          </a:pPr>
          <a:r>
            <a:rPr lang="en-IN" sz="1000" kern="1200"/>
            <a:t>Direct Response Marketing</a:t>
          </a:r>
        </a:p>
      </dsp:txBody>
      <dsp:txXfrm>
        <a:off x="428840" y="726327"/>
        <a:ext cx="2212448" cy="1591504"/>
      </dsp:txXfrm>
    </dsp:sp>
    <dsp:sp modelId="{9D4CB188-2F2E-425C-86EC-177A97AD4802}">
      <dsp:nvSpPr>
        <dsp:cNvPr id="0" name=""/>
        <dsp:cNvSpPr/>
      </dsp:nvSpPr>
      <dsp:spPr>
        <a:xfrm>
          <a:off x="1535064" y="272872"/>
          <a:ext cx="2498415" cy="2498415"/>
        </a:xfrm>
        <a:custGeom>
          <a:avLst/>
          <a:gdLst/>
          <a:ahLst/>
          <a:cxnLst/>
          <a:rect l="0" t="0" r="0" b="0"/>
          <a:pathLst>
            <a:path>
              <a:moveTo>
                <a:pt x="376610" y="355287"/>
              </a:moveTo>
              <a:arcTo wR="1249207" hR="1249207" stAng="13541493" swAng="5111365"/>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BD3BB62-EBB4-451B-BD33-72C4D3805997}">
      <dsp:nvSpPr>
        <dsp:cNvPr id="0" name=""/>
        <dsp:cNvSpPr/>
      </dsp:nvSpPr>
      <dsp:spPr>
        <a:xfrm>
          <a:off x="2678194" y="588910"/>
          <a:ext cx="2710571" cy="1866339"/>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IN" sz="1300" kern="1200"/>
            <a:t>contemporary marketing</a:t>
          </a:r>
        </a:p>
        <a:p>
          <a:pPr marL="57150" lvl="1" indent="-57150" algn="l" defTabSz="444500">
            <a:lnSpc>
              <a:spcPct val="90000"/>
            </a:lnSpc>
            <a:spcBef>
              <a:spcPct val="0"/>
            </a:spcBef>
            <a:spcAft>
              <a:spcPct val="15000"/>
            </a:spcAft>
            <a:buChar char="•"/>
          </a:pPr>
          <a:r>
            <a:rPr lang="en-IN" sz="1000" kern="1200"/>
            <a:t>Digital/viral/Event Marketing</a:t>
          </a:r>
        </a:p>
        <a:p>
          <a:pPr marL="57150" lvl="1" indent="-57150" algn="l" defTabSz="444500">
            <a:lnSpc>
              <a:spcPct val="90000"/>
            </a:lnSpc>
            <a:spcBef>
              <a:spcPct val="0"/>
            </a:spcBef>
            <a:spcAft>
              <a:spcPct val="15000"/>
            </a:spcAft>
            <a:buChar char="•"/>
          </a:pPr>
          <a:r>
            <a:rPr lang="en-IN" sz="1000" kern="1200"/>
            <a:t>sponsership</a:t>
          </a:r>
        </a:p>
        <a:p>
          <a:pPr marL="57150" lvl="1" indent="-57150" algn="l" defTabSz="444500">
            <a:lnSpc>
              <a:spcPct val="90000"/>
            </a:lnSpc>
            <a:spcBef>
              <a:spcPct val="0"/>
            </a:spcBef>
            <a:spcAft>
              <a:spcPct val="15000"/>
            </a:spcAft>
            <a:buChar char="•"/>
          </a:pPr>
          <a:r>
            <a:rPr lang="en-IN" sz="1000" kern="1200"/>
            <a:t>packaging and promotion</a:t>
          </a:r>
        </a:p>
        <a:p>
          <a:pPr marL="57150" lvl="1" indent="-57150" algn="l" defTabSz="444500">
            <a:lnSpc>
              <a:spcPct val="90000"/>
            </a:lnSpc>
            <a:spcBef>
              <a:spcPct val="0"/>
            </a:spcBef>
            <a:spcAft>
              <a:spcPct val="15000"/>
            </a:spcAft>
            <a:buChar char="•"/>
          </a:pPr>
          <a:r>
            <a:rPr lang="en-IN" sz="1000" kern="1200"/>
            <a:t>customer service</a:t>
          </a:r>
        </a:p>
        <a:p>
          <a:pPr marL="57150" lvl="1" indent="-57150" algn="l" defTabSz="444500">
            <a:lnSpc>
              <a:spcPct val="90000"/>
            </a:lnSpc>
            <a:spcBef>
              <a:spcPct val="0"/>
            </a:spcBef>
            <a:spcAft>
              <a:spcPct val="15000"/>
            </a:spcAft>
            <a:buChar char="•"/>
          </a:pPr>
          <a:r>
            <a:rPr lang="en-IN" sz="1000" kern="1200"/>
            <a:t>Brand Entertainment</a:t>
          </a:r>
        </a:p>
        <a:p>
          <a:pPr marL="57150" lvl="1" indent="-57150" algn="l" defTabSz="444500">
            <a:lnSpc>
              <a:spcPct val="90000"/>
            </a:lnSpc>
            <a:spcBef>
              <a:spcPct val="0"/>
            </a:spcBef>
            <a:spcAft>
              <a:spcPct val="15000"/>
            </a:spcAft>
            <a:buChar char="•"/>
          </a:pPr>
          <a:r>
            <a:rPr lang="en-IN" sz="1000" kern="1200"/>
            <a:t>product placements</a:t>
          </a:r>
        </a:p>
        <a:p>
          <a:pPr marL="57150" lvl="1" indent="-57150" algn="l" defTabSz="444500">
            <a:lnSpc>
              <a:spcPct val="90000"/>
            </a:lnSpc>
            <a:spcBef>
              <a:spcPct val="0"/>
            </a:spcBef>
            <a:spcAft>
              <a:spcPct val="15000"/>
            </a:spcAft>
            <a:buChar char="•"/>
          </a:pPr>
          <a:r>
            <a:rPr lang="en-IN" sz="1000" kern="1200"/>
            <a:t>Word of mouth/buzz marketing</a:t>
          </a:r>
        </a:p>
        <a:p>
          <a:pPr marL="57150" lvl="1" indent="-57150" algn="l" defTabSz="444500">
            <a:lnSpc>
              <a:spcPct val="90000"/>
            </a:lnSpc>
            <a:spcBef>
              <a:spcPct val="0"/>
            </a:spcBef>
            <a:spcAft>
              <a:spcPct val="15000"/>
            </a:spcAft>
            <a:buChar char="•"/>
          </a:pPr>
          <a:r>
            <a:rPr lang="en-IN" sz="1000" kern="1200"/>
            <a:t>Mobile/cell phone/In store marketing</a:t>
          </a:r>
        </a:p>
      </dsp:txBody>
      <dsp:txXfrm>
        <a:off x="2769301" y="680017"/>
        <a:ext cx="2528357" cy="1684125"/>
      </dsp:txXfrm>
    </dsp:sp>
    <dsp:sp modelId="{9561AA6A-2DB7-4967-8028-672217DC4264}">
      <dsp:nvSpPr>
        <dsp:cNvPr id="0" name=""/>
        <dsp:cNvSpPr/>
      </dsp:nvSpPr>
      <dsp:spPr>
        <a:xfrm>
          <a:off x="1535064" y="272872"/>
          <a:ext cx="2498415" cy="2498415"/>
        </a:xfrm>
        <a:custGeom>
          <a:avLst/>
          <a:gdLst/>
          <a:ahLst/>
          <a:cxnLst/>
          <a:rect l="0" t="0" r="0" b="0"/>
          <a:pathLst>
            <a:path>
              <a:moveTo>
                <a:pt x="2066801" y="2193697"/>
              </a:moveTo>
              <a:arcTo wR="1249207" hR="1249207" stAng="2947143" swAng="5111365"/>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3EFE1E-A8D6-4642-9B6D-D75FE3B3366E}">
      <dsp:nvSpPr>
        <dsp:cNvPr id="0" name=""/>
        <dsp:cNvSpPr/>
      </dsp:nvSpPr>
      <dsp:spPr>
        <a:xfrm>
          <a:off x="0" y="387075"/>
          <a:ext cx="5731510" cy="834726"/>
        </a:xfrm>
        <a:prstGeom prst="rightArrow">
          <a:avLst>
            <a:gd name="adj1" fmla="val 5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254000" bIns="132513" numCol="1" spcCol="1270" anchor="ctr" anchorCtr="0">
          <a:noAutofit/>
        </a:bodyPr>
        <a:lstStyle/>
        <a:p>
          <a:pPr marL="0" lvl="0" indent="0" algn="l" defTabSz="711200">
            <a:lnSpc>
              <a:spcPct val="90000"/>
            </a:lnSpc>
            <a:spcBef>
              <a:spcPct val="0"/>
            </a:spcBef>
            <a:spcAft>
              <a:spcPct val="35000"/>
            </a:spcAft>
            <a:buNone/>
          </a:pPr>
          <a:r>
            <a:rPr lang="en-IN" sz="1600" kern="1200"/>
            <a:t>pre-purchase</a:t>
          </a:r>
        </a:p>
      </dsp:txBody>
      <dsp:txXfrm>
        <a:off x="0" y="595757"/>
        <a:ext cx="5522829" cy="417363"/>
      </dsp:txXfrm>
    </dsp:sp>
    <dsp:sp modelId="{EB0AE0F1-8E4C-42F5-900E-8E9BAF73F329}">
      <dsp:nvSpPr>
        <dsp:cNvPr id="0" name=""/>
        <dsp:cNvSpPr/>
      </dsp:nvSpPr>
      <dsp:spPr>
        <a:xfrm>
          <a:off x="1765305" y="665317"/>
          <a:ext cx="3966204" cy="834726"/>
        </a:xfrm>
        <a:prstGeom prst="rightArrow">
          <a:avLst>
            <a:gd name="adj1" fmla="val 50000"/>
            <a:gd name="adj2" fmla="val 50000"/>
          </a:avLst>
        </a:prstGeom>
        <a:solidFill>
          <a:schemeClr val="accent2">
            <a:hueOff val="-727682"/>
            <a:satOff val="-41964"/>
            <a:lumOff val="431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254000" bIns="132513" numCol="1" spcCol="1270" anchor="ctr" anchorCtr="0">
          <a:noAutofit/>
        </a:bodyPr>
        <a:lstStyle/>
        <a:p>
          <a:pPr marL="0" lvl="0" indent="0" algn="l" defTabSz="711200">
            <a:lnSpc>
              <a:spcPct val="90000"/>
            </a:lnSpc>
            <a:spcBef>
              <a:spcPct val="0"/>
            </a:spcBef>
            <a:spcAft>
              <a:spcPct val="35000"/>
            </a:spcAft>
            <a:buNone/>
          </a:pPr>
          <a:r>
            <a:rPr lang="en-IN" sz="1600" kern="1200"/>
            <a:t>During Purchase</a:t>
          </a:r>
        </a:p>
      </dsp:txBody>
      <dsp:txXfrm>
        <a:off x="1765305" y="873999"/>
        <a:ext cx="3757523" cy="417363"/>
      </dsp:txXfrm>
    </dsp:sp>
    <dsp:sp modelId="{2A106540-1CC8-4270-864C-7BF6A4741029}">
      <dsp:nvSpPr>
        <dsp:cNvPr id="0" name=""/>
        <dsp:cNvSpPr/>
      </dsp:nvSpPr>
      <dsp:spPr>
        <a:xfrm>
          <a:off x="3530610" y="943559"/>
          <a:ext cx="2200899" cy="834726"/>
        </a:xfrm>
        <a:prstGeom prst="rightArrow">
          <a:avLst>
            <a:gd name="adj1" fmla="val 50000"/>
            <a:gd name="adj2" fmla="val 50000"/>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254000" bIns="132513" numCol="1" spcCol="1270" anchor="ctr" anchorCtr="0">
          <a:noAutofit/>
        </a:bodyPr>
        <a:lstStyle/>
        <a:p>
          <a:pPr marL="0" lvl="0" indent="0" algn="l" defTabSz="711200">
            <a:lnSpc>
              <a:spcPct val="90000"/>
            </a:lnSpc>
            <a:spcBef>
              <a:spcPct val="0"/>
            </a:spcBef>
            <a:spcAft>
              <a:spcPct val="35000"/>
            </a:spcAft>
            <a:buNone/>
          </a:pPr>
          <a:r>
            <a:rPr lang="en-IN" sz="1600" kern="1200"/>
            <a:t>post purchase</a:t>
          </a:r>
        </a:p>
      </dsp:txBody>
      <dsp:txXfrm>
        <a:off x="3530610" y="1152241"/>
        <a:ext cx="1992218" cy="417363"/>
      </dsp:txXfrm>
    </dsp:sp>
  </dsp:spTree>
</dsp:drawing>
</file>

<file path=word/diagrams/layout1.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25</Pages>
  <Words>4638</Words>
  <Characters>26440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174</cp:revision>
  <dcterms:created xsi:type="dcterms:W3CDTF">2023-12-21T11:12:00Z</dcterms:created>
  <dcterms:modified xsi:type="dcterms:W3CDTF">2023-12-22T02:54:00Z</dcterms:modified>
</cp:coreProperties>
</file>