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06117" w14:textId="77777777" w:rsidR="00EB58FE" w:rsidRPr="001F3E1D" w:rsidRDefault="00EB58FE" w:rsidP="003E1EB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1F3E1D">
        <w:rPr>
          <w:rFonts w:ascii="Arial" w:hAnsi="Arial" w:cs="Arial"/>
          <w:b/>
          <w:bCs/>
          <w:sz w:val="24"/>
          <w:szCs w:val="24"/>
        </w:rPr>
        <w:t xml:space="preserve">Introduction: </w:t>
      </w:r>
    </w:p>
    <w:p w14:paraId="57CED494" w14:textId="21E098AF" w:rsidR="00000000" w:rsidRPr="003E1EB6" w:rsidRDefault="001F1676" w:rsidP="003E1EB6">
      <w:pPr>
        <w:spacing w:line="480" w:lineRule="auto"/>
        <w:rPr>
          <w:rFonts w:ascii="Arial" w:hAnsi="Arial" w:cs="Arial"/>
          <w:sz w:val="24"/>
          <w:szCs w:val="24"/>
        </w:rPr>
      </w:pPr>
      <w:r w:rsidRPr="00EB58FE">
        <w:rPr>
          <w:rFonts w:ascii="Arial" w:hAnsi="Arial" w:cs="Arial"/>
          <w:b/>
          <w:bCs/>
          <w:sz w:val="24"/>
          <w:szCs w:val="24"/>
        </w:rPr>
        <w:t>S</w:t>
      </w:r>
      <w:r w:rsidRPr="003E1EB6">
        <w:rPr>
          <w:rFonts w:ascii="Arial" w:hAnsi="Arial" w:cs="Arial"/>
          <w:sz w:val="24"/>
          <w:szCs w:val="24"/>
        </w:rPr>
        <w:t xml:space="preserve"> is a support case worker with a degree of BSc in Psychology and Counseling, which </w:t>
      </w:r>
      <w:r w:rsidR="008E71CE">
        <w:rPr>
          <w:rFonts w:ascii="Arial" w:hAnsi="Arial" w:cs="Arial"/>
          <w:sz w:val="24"/>
          <w:szCs w:val="24"/>
        </w:rPr>
        <w:t>allows</w:t>
      </w:r>
      <w:r w:rsidRPr="003E1EB6">
        <w:rPr>
          <w:rFonts w:ascii="Arial" w:hAnsi="Arial" w:cs="Arial"/>
          <w:sz w:val="24"/>
          <w:szCs w:val="24"/>
        </w:rPr>
        <w:t xml:space="preserve"> </w:t>
      </w:r>
      <w:r w:rsidRPr="00990043">
        <w:rPr>
          <w:rFonts w:ascii="Arial" w:hAnsi="Arial" w:cs="Arial"/>
          <w:b/>
          <w:bCs/>
          <w:sz w:val="24"/>
          <w:szCs w:val="24"/>
        </w:rPr>
        <w:t>S</w:t>
      </w:r>
      <w:r w:rsidRPr="003E1EB6">
        <w:rPr>
          <w:rFonts w:ascii="Arial" w:hAnsi="Arial" w:cs="Arial"/>
          <w:sz w:val="24"/>
          <w:szCs w:val="24"/>
        </w:rPr>
        <w:t xml:space="preserve"> to assist individuals in their home and help to maintain </w:t>
      </w:r>
      <w:r w:rsidR="008E71CE">
        <w:rPr>
          <w:rFonts w:ascii="Arial" w:hAnsi="Arial" w:cs="Arial"/>
          <w:sz w:val="24"/>
          <w:szCs w:val="24"/>
        </w:rPr>
        <w:t>individuals'</w:t>
      </w:r>
      <w:r w:rsidRPr="003E1EB6">
        <w:rPr>
          <w:rFonts w:ascii="Arial" w:hAnsi="Arial" w:cs="Arial"/>
          <w:sz w:val="24"/>
          <w:szCs w:val="24"/>
        </w:rPr>
        <w:t xml:space="preserve"> well-being. </w:t>
      </w:r>
      <w:r w:rsidR="004E12C2" w:rsidRPr="003E1EB6">
        <w:rPr>
          <w:rFonts w:ascii="Arial" w:hAnsi="Arial" w:cs="Arial"/>
          <w:sz w:val="24"/>
          <w:szCs w:val="24"/>
        </w:rPr>
        <w:t>T</w:t>
      </w:r>
      <w:r w:rsidR="0085225D" w:rsidRPr="003E1EB6">
        <w:rPr>
          <w:rFonts w:ascii="Arial" w:hAnsi="Arial" w:cs="Arial"/>
          <w:sz w:val="24"/>
          <w:szCs w:val="24"/>
        </w:rPr>
        <w:t xml:space="preserve">he </w:t>
      </w:r>
      <w:r w:rsidR="004E12C2" w:rsidRPr="003E1EB6">
        <w:rPr>
          <w:rFonts w:ascii="Arial" w:hAnsi="Arial" w:cs="Arial"/>
          <w:sz w:val="24"/>
          <w:szCs w:val="24"/>
        </w:rPr>
        <w:t xml:space="preserve">wide range of counseling </w:t>
      </w:r>
      <w:r w:rsidR="0085225D" w:rsidRPr="003E1EB6">
        <w:rPr>
          <w:rFonts w:ascii="Arial" w:hAnsi="Arial" w:cs="Arial"/>
          <w:sz w:val="24"/>
          <w:szCs w:val="24"/>
        </w:rPr>
        <w:t>skills</w:t>
      </w:r>
      <w:r w:rsidR="004E12C2" w:rsidRPr="003E1EB6">
        <w:rPr>
          <w:rFonts w:ascii="Arial" w:hAnsi="Arial" w:cs="Arial"/>
          <w:sz w:val="24"/>
          <w:szCs w:val="24"/>
        </w:rPr>
        <w:t xml:space="preserve"> further </w:t>
      </w:r>
      <w:r w:rsidR="008E71CE" w:rsidRPr="003E1EB6">
        <w:rPr>
          <w:rFonts w:ascii="Arial" w:hAnsi="Arial" w:cs="Arial"/>
          <w:sz w:val="24"/>
          <w:szCs w:val="24"/>
        </w:rPr>
        <w:t>enhances</w:t>
      </w:r>
      <w:r w:rsidR="004E12C2" w:rsidRPr="003E1EB6">
        <w:rPr>
          <w:rFonts w:ascii="Arial" w:hAnsi="Arial" w:cs="Arial"/>
          <w:sz w:val="24"/>
          <w:szCs w:val="24"/>
        </w:rPr>
        <w:t xml:space="preserve"> their profession. For this assignment, I will highlight the counseling </w:t>
      </w:r>
      <w:r w:rsidR="0085225D" w:rsidRPr="003E1EB6">
        <w:rPr>
          <w:rFonts w:ascii="Arial" w:hAnsi="Arial" w:cs="Arial"/>
          <w:sz w:val="24"/>
          <w:szCs w:val="24"/>
        </w:rPr>
        <w:t xml:space="preserve">skills here that </w:t>
      </w:r>
      <w:r w:rsidR="008E71CE">
        <w:rPr>
          <w:rFonts w:ascii="Arial" w:hAnsi="Arial" w:cs="Arial"/>
          <w:sz w:val="24"/>
          <w:szCs w:val="24"/>
        </w:rPr>
        <w:t>are required</w:t>
      </w:r>
      <w:r w:rsidR="004E12C2" w:rsidRPr="003E1EB6">
        <w:rPr>
          <w:rFonts w:ascii="Arial" w:hAnsi="Arial" w:cs="Arial"/>
          <w:sz w:val="24"/>
          <w:szCs w:val="24"/>
        </w:rPr>
        <w:t xml:space="preserve"> for the role.</w:t>
      </w:r>
      <w:r w:rsidR="0085225D" w:rsidRPr="003E1EB6">
        <w:rPr>
          <w:rFonts w:ascii="Arial" w:hAnsi="Arial" w:cs="Arial"/>
          <w:sz w:val="24"/>
          <w:szCs w:val="24"/>
        </w:rPr>
        <w:t xml:space="preserve"> Counseling skills </w:t>
      </w:r>
      <w:r w:rsidR="008E71CE">
        <w:rPr>
          <w:rFonts w:ascii="Arial" w:hAnsi="Arial" w:cs="Arial"/>
          <w:sz w:val="24"/>
          <w:szCs w:val="24"/>
        </w:rPr>
        <w:t>refer</w:t>
      </w:r>
      <w:r w:rsidR="0085225D" w:rsidRPr="003E1EB6">
        <w:rPr>
          <w:rFonts w:ascii="Arial" w:hAnsi="Arial" w:cs="Arial"/>
          <w:sz w:val="24"/>
          <w:szCs w:val="24"/>
        </w:rPr>
        <w:t xml:space="preserve"> to the abilities that help to provide emotional or psychological support to individuals to improve their mental well-being and quality of life. These skills include empathy, active-listening, confidentiality, ethical practice, and professionalism. </w:t>
      </w:r>
      <w:r w:rsidR="00154F6C" w:rsidRPr="003E1EB6">
        <w:rPr>
          <w:rFonts w:ascii="Arial" w:hAnsi="Arial" w:cs="Arial"/>
          <w:sz w:val="24"/>
          <w:szCs w:val="24"/>
        </w:rPr>
        <w:t xml:space="preserve">These skills play a considerable role in building trust, understanding patients’ or </w:t>
      </w:r>
      <w:r w:rsidR="00FB121C">
        <w:rPr>
          <w:rFonts w:ascii="Arial" w:hAnsi="Arial" w:cs="Arial"/>
          <w:sz w:val="24"/>
          <w:szCs w:val="24"/>
        </w:rPr>
        <w:t>clients’</w:t>
      </w:r>
      <w:r w:rsidR="00154F6C" w:rsidRPr="003E1EB6">
        <w:rPr>
          <w:rFonts w:ascii="Arial" w:hAnsi="Arial" w:cs="Arial"/>
          <w:sz w:val="24"/>
          <w:szCs w:val="24"/>
        </w:rPr>
        <w:t xml:space="preserve"> problems, and </w:t>
      </w:r>
      <w:r w:rsidR="00FB121C">
        <w:rPr>
          <w:rFonts w:ascii="Arial" w:hAnsi="Arial" w:cs="Arial"/>
          <w:sz w:val="24"/>
          <w:szCs w:val="24"/>
        </w:rPr>
        <w:t>guiding</w:t>
      </w:r>
      <w:r w:rsidR="00154F6C" w:rsidRPr="003E1EB6">
        <w:rPr>
          <w:rFonts w:ascii="Arial" w:hAnsi="Arial" w:cs="Arial"/>
          <w:sz w:val="24"/>
          <w:szCs w:val="24"/>
        </w:rPr>
        <w:t xml:space="preserve"> them. </w:t>
      </w:r>
      <w:r w:rsidR="00FB121C">
        <w:rPr>
          <w:rFonts w:ascii="Arial" w:hAnsi="Arial" w:cs="Arial"/>
          <w:sz w:val="24"/>
          <w:szCs w:val="24"/>
        </w:rPr>
        <w:t>Any psychological counselor needs to strengthen</w:t>
      </w:r>
      <w:r w:rsidR="00154F6C" w:rsidRPr="003E1EB6">
        <w:rPr>
          <w:rFonts w:ascii="Arial" w:hAnsi="Arial" w:cs="Arial"/>
          <w:sz w:val="24"/>
          <w:szCs w:val="24"/>
        </w:rPr>
        <w:t xml:space="preserve"> communication skills so that their patients or clients can easily trust them and discuss their </w:t>
      </w:r>
      <w:r w:rsidR="00FB121C">
        <w:rPr>
          <w:rFonts w:ascii="Arial" w:hAnsi="Arial" w:cs="Arial"/>
          <w:sz w:val="24"/>
          <w:szCs w:val="24"/>
        </w:rPr>
        <w:t>matters</w:t>
      </w:r>
      <w:r w:rsidR="00154F6C" w:rsidRPr="003E1EB6">
        <w:rPr>
          <w:rFonts w:ascii="Arial" w:hAnsi="Arial" w:cs="Arial"/>
          <w:sz w:val="24"/>
          <w:szCs w:val="24"/>
        </w:rPr>
        <w:t xml:space="preserve"> easily</w:t>
      </w:r>
      <w:r w:rsidR="00FA03F4">
        <w:rPr>
          <w:rFonts w:ascii="Arial" w:hAnsi="Arial" w:cs="Arial"/>
          <w:sz w:val="24"/>
          <w:szCs w:val="24"/>
        </w:rPr>
        <w:t xml:space="preserve"> (</w:t>
      </w:r>
      <w:r w:rsidR="00FA03F4" w:rsidRPr="00D609DB">
        <w:rPr>
          <w:rFonts w:ascii="Arial" w:hAnsi="Arial" w:cs="Arial"/>
          <w:sz w:val="24"/>
          <w:szCs w:val="24"/>
        </w:rPr>
        <w:t>Smith</w:t>
      </w:r>
      <w:r w:rsidR="00FA03F4">
        <w:rPr>
          <w:rFonts w:ascii="Arial" w:hAnsi="Arial" w:cs="Arial"/>
          <w:sz w:val="24"/>
          <w:szCs w:val="24"/>
        </w:rPr>
        <w:t xml:space="preserve"> </w:t>
      </w:r>
      <w:r w:rsidR="00FA03F4" w:rsidRPr="00D609DB">
        <w:rPr>
          <w:rFonts w:ascii="Arial" w:hAnsi="Arial" w:cs="Arial"/>
          <w:sz w:val="24"/>
          <w:szCs w:val="24"/>
        </w:rPr>
        <w:t>&amp; Gillon</w:t>
      </w:r>
      <w:r w:rsidR="00FA03F4">
        <w:rPr>
          <w:rFonts w:ascii="Arial" w:hAnsi="Arial" w:cs="Arial"/>
          <w:sz w:val="24"/>
          <w:szCs w:val="24"/>
        </w:rPr>
        <w:t xml:space="preserve">, </w:t>
      </w:r>
      <w:r w:rsidR="00FA03F4" w:rsidRPr="00D609DB">
        <w:rPr>
          <w:rFonts w:ascii="Arial" w:hAnsi="Arial" w:cs="Arial"/>
          <w:sz w:val="24"/>
          <w:szCs w:val="24"/>
        </w:rPr>
        <w:t>2021)</w:t>
      </w:r>
      <w:r w:rsidR="00B64C7D">
        <w:rPr>
          <w:rFonts w:ascii="Arial" w:hAnsi="Arial" w:cs="Arial"/>
          <w:sz w:val="24"/>
          <w:szCs w:val="24"/>
        </w:rPr>
        <w:t>.</w:t>
      </w:r>
    </w:p>
    <w:p w14:paraId="662F8165" w14:textId="77777777" w:rsidR="00B64C7D" w:rsidRPr="001F3E1D" w:rsidRDefault="0085225D" w:rsidP="003E1EB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1F3E1D">
        <w:rPr>
          <w:rFonts w:ascii="Arial" w:hAnsi="Arial" w:cs="Arial"/>
          <w:b/>
          <w:bCs/>
          <w:sz w:val="24"/>
          <w:szCs w:val="24"/>
        </w:rPr>
        <w:t>Empathy:</w:t>
      </w:r>
    </w:p>
    <w:p w14:paraId="34BE1951" w14:textId="351208E9" w:rsidR="0085225D" w:rsidRDefault="00B64C7D" w:rsidP="003E1EB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E2C77" w:rsidRPr="003E1EB6">
        <w:rPr>
          <w:rFonts w:ascii="Arial" w:hAnsi="Arial" w:cs="Arial"/>
          <w:sz w:val="24"/>
          <w:szCs w:val="24"/>
        </w:rPr>
        <w:t>mpathy allow</w:t>
      </w:r>
      <w:r w:rsidR="00B525CD">
        <w:rPr>
          <w:rFonts w:ascii="Arial" w:hAnsi="Arial" w:cs="Arial"/>
          <w:sz w:val="24"/>
          <w:szCs w:val="24"/>
        </w:rPr>
        <w:t>s</w:t>
      </w:r>
      <w:r w:rsidR="002E2C77" w:rsidRPr="003E1EB6">
        <w:rPr>
          <w:rFonts w:ascii="Arial" w:hAnsi="Arial" w:cs="Arial"/>
          <w:sz w:val="24"/>
          <w:szCs w:val="24"/>
        </w:rPr>
        <w:t xml:space="preserve"> </w:t>
      </w:r>
      <w:r w:rsidR="00FB121C">
        <w:rPr>
          <w:rFonts w:ascii="Arial" w:hAnsi="Arial" w:cs="Arial"/>
          <w:sz w:val="24"/>
          <w:szCs w:val="24"/>
        </w:rPr>
        <w:t xml:space="preserve">the </w:t>
      </w:r>
      <w:r w:rsidR="002E2C77" w:rsidRPr="003E1EB6">
        <w:rPr>
          <w:rFonts w:ascii="Arial" w:hAnsi="Arial" w:cs="Arial"/>
          <w:sz w:val="24"/>
          <w:szCs w:val="24"/>
        </w:rPr>
        <w:t>counselor to understand the client’s problems from their perspective and create a safe environment where the patients can openly discuss their concerns. This skill play</w:t>
      </w:r>
      <w:r w:rsidR="00B525CD">
        <w:rPr>
          <w:rFonts w:ascii="Arial" w:hAnsi="Arial" w:cs="Arial"/>
          <w:sz w:val="24"/>
          <w:szCs w:val="24"/>
        </w:rPr>
        <w:t>s a</w:t>
      </w:r>
      <w:r w:rsidR="002E2C77" w:rsidRPr="003E1EB6">
        <w:rPr>
          <w:rFonts w:ascii="Arial" w:hAnsi="Arial" w:cs="Arial"/>
          <w:sz w:val="24"/>
          <w:szCs w:val="24"/>
        </w:rPr>
        <w:t xml:space="preserve"> crucial role in building trust and acknowledging the patient’s emotions, enabling the counselor to understand their condition better and allow them to employ an effective therapeutic approach</w:t>
      </w:r>
      <w:r w:rsidR="00C41F94">
        <w:rPr>
          <w:rFonts w:ascii="Arial" w:hAnsi="Arial" w:cs="Arial"/>
          <w:sz w:val="24"/>
          <w:szCs w:val="24"/>
        </w:rPr>
        <w:t xml:space="preserve"> (</w:t>
      </w:r>
      <w:r w:rsidR="00C41F94" w:rsidRPr="00C41F94">
        <w:rPr>
          <w:rFonts w:ascii="Arial" w:hAnsi="Arial" w:cs="Arial"/>
          <w:sz w:val="24"/>
          <w:szCs w:val="24"/>
        </w:rPr>
        <w:t>Cooper</w:t>
      </w:r>
      <w:r w:rsidR="00C41F94">
        <w:rPr>
          <w:rFonts w:ascii="Arial" w:hAnsi="Arial" w:cs="Arial"/>
          <w:sz w:val="24"/>
          <w:szCs w:val="24"/>
        </w:rPr>
        <w:t xml:space="preserve"> et al., 202</w:t>
      </w:r>
      <w:r w:rsidR="00AA7AEE">
        <w:rPr>
          <w:rFonts w:ascii="Arial" w:hAnsi="Arial" w:cs="Arial"/>
          <w:sz w:val="24"/>
          <w:szCs w:val="24"/>
        </w:rPr>
        <w:t>0)</w:t>
      </w:r>
      <w:r w:rsidR="002E2C77" w:rsidRPr="003E1EB6">
        <w:rPr>
          <w:rFonts w:ascii="Arial" w:hAnsi="Arial" w:cs="Arial"/>
          <w:sz w:val="24"/>
          <w:szCs w:val="24"/>
        </w:rPr>
        <w:t xml:space="preserve">. It is a core counseling skill which will help </w:t>
      </w:r>
      <w:r w:rsidR="002E2C77" w:rsidRPr="00990043">
        <w:rPr>
          <w:rFonts w:ascii="Arial" w:hAnsi="Arial" w:cs="Arial"/>
          <w:b/>
          <w:bCs/>
          <w:sz w:val="24"/>
          <w:szCs w:val="24"/>
        </w:rPr>
        <w:t xml:space="preserve">S </w:t>
      </w:r>
      <w:r w:rsidR="002E2C77" w:rsidRPr="003E1EB6">
        <w:rPr>
          <w:rFonts w:ascii="Arial" w:hAnsi="Arial" w:cs="Arial"/>
          <w:sz w:val="24"/>
          <w:szCs w:val="24"/>
        </w:rPr>
        <w:t xml:space="preserve">to understand and build a trusting </w:t>
      </w:r>
      <w:r w:rsidR="00FB121C">
        <w:rPr>
          <w:rFonts w:ascii="Arial" w:hAnsi="Arial" w:cs="Arial"/>
          <w:sz w:val="24"/>
          <w:szCs w:val="24"/>
        </w:rPr>
        <w:t>relationship</w:t>
      </w:r>
      <w:r w:rsidR="002E2C77" w:rsidRPr="003E1EB6">
        <w:rPr>
          <w:rFonts w:ascii="Arial" w:hAnsi="Arial" w:cs="Arial"/>
          <w:sz w:val="24"/>
          <w:szCs w:val="24"/>
        </w:rPr>
        <w:t xml:space="preserve"> with clients.  Through empathy </w:t>
      </w:r>
      <w:r w:rsidR="002E2C77" w:rsidRPr="00990043">
        <w:rPr>
          <w:rFonts w:ascii="Arial" w:hAnsi="Arial" w:cs="Arial"/>
          <w:b/>
          <w:bCs/>
          <w:sz w:val="24"/>
          <w:szCs w:val="24"/>
        </w:rPr>
        <w:t>S</w:t>
      </w:r>
      <w:r w:rsidR="002E2C77" w:rsidRPr="003E1EB6">
        <w:rPr>
          <w:rFonts w:ascii="Arial" w:hAnsi="Arial" w:cs="Arial"/>
          <w:sz w:val="24"/>
          <w:szCs w:val="24"/>
        </w:rPr>
        <w:t xml:space="preserve"> can better understand the problems and challenges faced by clients, along with this, empathy will also help </w:t>
      </w:r>
      <w:r w:rsidR="002E2C77" w:rsidRPr="00990043">
        <w:rPr>
          <w:rFonts w:ascii="Arial" w:hAnsi="Arial" w:cs="Arial"/>
          <w:b/>
          <w:bCs/>
          <w:sz w:val="24"/>
          <w:szCs w:val="24"/>
        </w:rPr>
        <w:t>S</w:t>
      </w:r>
      <w:r w:rsidR="002E2C77" w:rsidRPr="003E1EB6">
        <w:rPr>
          <w:rFonts w:ascii="Arial" w:hAnsi="Arial" w:cs="Arial"/>
          <w:sz w:val="24"/>
          <w:szCs w:val="24"/>
        </w:rPr>
        <w:t xml:space="preserve"> to make their clients to understand that they are not alone during this difficult time, but rather </w:t>
      </w:r>
      <w:r w:rsidR="002E2C77" w:rsidRPr="00990043">
        <w:rPr>
          <w:rFonts w:ascii="Arial" w:hAnsi="Arial" w:cs="Arial"/>
          <w:b/>
          <w:bCs/>
          <w:sz w:val="24"/>
          <w:szCs w:val="24"/>
        </w:rPr>
        <w:t>S</w:t>
      </w:r>
      <w:r w:rsidR="002E2C77" w:rsidRPr="003E1EB6">
        <w:rPr>
          <w:rFonts w:ascii="Arial" w:hAnsi="Arial" w:cs="Arial"/>
          <w:sz w:val="24"/>
          <w:szCs w:val="24"/>
        </w:rPr>
        <w:t xml:space="preserve"> is there to support them and will make every </w:t>
      </w:r>
      <w:r w:rsidR="002E2C77" w:rsidRPr="003E1EB6">
        <w:rPr>
          <w:rFonts w:ascii="Arial" w:hAnsi="Arial" w:cs="Arial"/>
          <w:sz w:val="24"/>
          <w:szCs w:val="24"/>
        </w:rPr>
        <w:lastRenderedPageBreak/>
        <w:t xml:space="preserve">possible effort to understand their problems, this behavior will create a safe environment for clients.  </w:t>
      </w:r>
    </w:p>
    <w:p w14:paraId="780599D5" w14:textId="4BAD75EB" w:rsidR="00B64C7D" w:rsidRPr="001F3E1D" w:rsidRDefault="00B64C7D" w:rsidP="003E1EB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1F3E1D">
        <w:rPr>
          <w:rFonts w:ascii="Arial" w:hAnsi="Arial" w:cs="Arial"/>
          <w:b/>
          <w:bCs/>
          <w:sz w:val="24"/>
          <w:szCs w:val="24"/>
        </w:rPr>
        <w:t xml:space="preserve">Active listening and communication skills: </w:t>
      </w:r>
    </w:p>
    <w:p w14:paraId="5B3E07F1" w14:textId="580BDA84" w:rsidR="001A5614" w:rsidRDefault="001A5614" w:rsidP="003E1EB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Active listening is an essential skill in the counselling process</w:t>
      </w:r>
      <w:r w:rsidR="00F30BF4">
        <w:rPr>
          <w:rFonts w:ascii="Arial" w:hAnsi="Arial" w:cs="Arial"/>
          <w:sz w:val="24"/>
          <w:szCs w:val="24"/>
        </w:rPr>
        <w:t xml:space="preserve">, </w:t>
      </w:r>
      <w:r w:rsidR="003D065A">
        <w:rPr>
          <w:rFonts w:ascii="Arial" w:hAnsi="Arial" w:cs="Arial"/>
          <w:sz w:val="24"/>
          <w:szCs w:val="24"/>
        </w:rPr>
        <w:t xml:space="preserve">it </w:t>
      </w:r>
      <w:r w:rsidR="00052965">
        <w:rPr>
          <w:rFonts w:ascii="Arial" w:hAnsi="Arial" w:cs="Arial"/>
          <w:sz w:val="24"/>
          <w:szCs w:val="24"/>
        </w:rPr>
        <w:t xml:space="preserve">involves full concentration and </w:t>
      </w:r>
      <w:r w:rsidR="003D065A">
        <w:rPr>
          <w:rFonts w:ascii="Arial" w:hAnsi="Arial" w:cs="Arial"/>
          <w:sz w:val="24"/>
          <w:szCs w:val="24"/>
        </w:rPr>
        <w:t xml:space="preserve">paying </w:t>
      </w:r>
      <w:r w:rsidR="00052965">
        <w:rPr>
          <w:rFonts w:ascii="Arial" w:hAnsi="Arial" w:cs="Arial"/>
          <w:sz w:val="24"/>
          <w:szCs w:val="24"/>
        </w:rPr>
        <w:t xml:space="preserve">attention </w:t>
      </w:r>
      <w:r w:rsidR="003D065A">
        <w:rPr>
          <w:rFonts w:ascii="Arial" w:hAnsi="Arial" w:cs="Arial"/>
          <w:sz w:val="24"/>
          <w:szCs w:val="24"/>
        </w:rPr>
        <w:t>to</w:t>
      </w:r>
      <w:r w:rsidR="00052965">
        <w:rPr>
          <w:rFonts w:ascii="Arial" w:hAnsi="Arial" w:cs="Arial"/>
          <w:sz w:val="24"/>
          <w:szCs w:val="24"/>
        </w:rPr>
        <w:t xml:space="preserve"> </w:t>
      </w:r>
      <w:r w:rsidR="00FB121C">
        <w:rPr>
          <w:rFonts w:ascii="Arial" w:hAnsi="Arial" w:cs="Arial"/>
          <w:sz w:val="24"/>
          <w:szCs w:val="24"/>
        </w:rPr>
        <w:t xml:space="preserve">the </w:t>
      </w:r>
      <w:r w:rsidR="00052965">
        <w:rPr>
          <w:rFonts w:ascii="Arial" w:hAnsi="Arial" w:cs="Arial"/>
          <w:sz w:val="24"/>
          <w:szCs w:val="24"/>
        </w:rPr>
        <w:t>client’s verbal and non-verbal actions</w:t>
      </w:r>
      <w:r w:rsidR="00FB121C">
        <w:rPr>
          <w:rFonts w:ascii="Arial" w:hAnsi="Arial" w:cs="Arial"/>
          <w:sz w:val="24"/>
          <w:szCs w:val="24"/>
        </w:rPr>
        <w:t>,</w:t>
      </w:r>
      <w:r w:rsidR="00875EA4">
        <w:rPr>
          <w:rFonts w:ascii="Arial" w:hAnsi="Arial" w:cs="Arial"/>
          <w:sz w:val="24"/>
          <w:szCs w:val="24"/>
        </w:rPr>
        <w:t xml:space="preserve"> which will help </w:t>
      </w:r>
      <w:r w:rsidR="00FB121C">
        <w:rPr>
          <w:rFonts w:ascii="Arial" w:hAnsi="Arial" w:cs="Arial"/>
          <w:sz w:val="24"/>
          <w:szCs w:val="24"/>
        </w:rPr>
        <w:t xml:space="preserve">the </w:t>
      </w:r>
      <w:r w:rsidR="003D065A">
        <w:rPr>
          <w:rFonts w:ascii="Arial" w:hAnsi="Arial" w:cs="Arial"/>
          <w:sz w:val="24"/>
          <w:szCs w:val="24"/>
        </w:rPr>
        <w:t>counselor</w:t>
      </w:r>
      <w:r w:rsidR="00875EA4">
        <w:rPr>
          <w:rFonts w:ascii="Arial" w:hAnsi="Arial" w:cs="Arial"/>
          <w:sz w:val="24"/>
          <w:szCs w:val="24"/>
        </w:rPr>
        <w:t xml:space="preserve"> to understand </w:t>
      </w:r>
      <w:r w:rsidR="00FB121C">
        <w:rPr>
          <w:rFonts w:ascii="Arial" w:hAnsi="Arial" w:cs="Arial"/>
          <w:sz w:val="24"/>
          <w:szCs w:val="24"/>
        </w:rPr>
        <w:t xml:space="preserve">the </w:t>
      </w:r>
      <w:r w:rsidR="00875EA4">
        <w:rPr>
          <w:rFonts w:ascii="Arial" w:hAnsi="Arial" w:cs="Arial"/>
          <w:sz w:val="24"/>
          <w:szCs w:val="24"/>
        </w:rPr>
        <w:t>client's situation</w:t>
      </w:r>
      <w:r w:rsidR="002432D1">
        <w:rPr>
          <w:rFonts w:ascii="Arial" w:hAnsi="Arial" w:cs="Arial"/>
          <w:sz w:val="24"/>
          <w:szCs w:val="24"/>
        </w:rPr>
        <w:t xml:space="preserve"> and </w:t>
      </w:r>
      <w:r w:rsidR="003D065A">
        <w:rPr>
          <w:rFonts w:ascii="Arial" w:hAnsi="Arial" w:cs="Arial"/>
          <w:sz w:val="24"/>
          <w:szCs w:val="24"/>
        </w:rPr>
        <w:t xml:space="preserve">emotions </w:t>
      </w:r>
      <w:proofErr w:type="gramStart"/>
      <w:r w:rsidR="003D065A">
        <w:rPr>
          <w:rFonts w:ascii="Arial" w:hAnsi="Arial" w:cs="Arial"/>
          <w:sz w:val="24"/>
          <w:szCs w:val="24"/>
        </w:rPr>
        <w:t>and</w:t>
      </w:r>
      <w:r w:rsidR="002432D1">
        <w:rPr>
          <w:rFonts w:ascii="Arial" w:hAnsi="Arial" w:cs="Arial"/>
          <w:sz w:val="24"/>
          <w:szCs w:val="24"/>
        </w:rPr>
        <w:t xml:space="preserve"> also</w:t>
      </w:r>
      <w:proofErr w:type="gramEnd"/>
      <w:r w:rsidR="002432D1">
        <w:rPr>
          <w:rFonts w:ascii="Arial" w:hAnsi="Arial" w:cs="Arial"/>
          <w:sz w:val="24"/>
          <w:szCs w:val="24"/>
        </w:rPr>
        <w:t xml:space="preserve"> help to build a </w:t>
      </w:r>
      <w:r w:rsidR="00FB121C">
        <w:rPr>
          <w:rFonts w:ascii="Arial" w:hAnsi="Arial" w:cs="Arial"/>
          <w:sz w:val="24"/>
          <w:szCs w:val="24"/>
        </w:rPr>
        <w:t>trusting</w:t>
      </w:r>
      <w:r w:rsidR="002432D1">
        <w:rPr>
          <w:rFonts w:ascii="Arial" w:hAnsi="Arial" w:cs="Arial"/>
          <w:sz w:val="24"/>
          <w:szCs w:val="24"/>
        </w:rPr>
        <w:t xml:space="preserve"> relationship. </w:t>
      </w:r>
      <w:r w:rsidR="0066228E">
        <w:rPr>
          <w:rFonts w:ascii="Arial" w:hAnsi="Arial" w:cs="Arial"/>
          <w:sz w:val="24"/>
          <w:szCs w:val="24"/>
        </w:rPr>
        <w:t>To understand patients</w:t>
      </w:r>
      <w:r w:rsidR="00FB121C">
        <w:rPr>
          <w:rFonts w:ascii="Arial" w:hAnsi="Arial" w:cs="Arial"/>
          <w:sz w:val="24"/>
          <w:szCs w:val="24"/>
        </w:rPr>
        <w:t>,</w:t>
      </w:r>
      <w:r w:rsidR="0066228E">
        <w:rPr>
          <w:rFonts w:ascii="Arial" w:hAnsi="Arial" w:cs="Arial"/>
          <w:sz w:val="24"/>
          <w:szCs w:val="24"/>
        </w:rPr>
        <w:t xml:space="preserve"> </w:t>
      </w:r>
      <w:r w:rsidR="0066228E" w:rsidRPr="001D3FFC">
        <w:rPr>
          <w:rFonts w:ascii="Arial" w:hAnsi="Arial" w:cs="Arial"/>
          <w:b/>
          <w:bCs/>
          <w:sz w:val="24"/>
          <w:szCs w:val="24"/>
        </w:rPr>
        <w:t>S</w:t>
      </w:r>
      <w:r w:rsidR="0066228E">
        <w:rPr>
          <w:rFonts w:ascii="Arial" w:hAnsi="Arial" w:cs="Arial"/>
          <w:sz w:val="24"/>
          <w:szCs w:val="24"/>
        </w:rPr>
        <w:t xml:space="preserve"> </w:t>
      </w:r>
      <w:r w:rsidR="001D3FFC">
        <w:rPr>
          <w:rFonts w:ascii="Arial" w:hAnsi="Arial" w:cs="Arial"/>
          <w:sz w:val="24"/>
          <w:szCs w:val="24"/>
        </w:rPr>
        <w:t>must</w:t>
      </w:r>
      <w:r w:rsidR="0066228E">
        <w:rPr>
          <w:rFonts w:ascii="Arial" w:hAnsi="Arial" w:cs="Arial"/>
          <w:sz w:val="24"/>
          <w:szCs w:val="24"/>
        </w:rPr>
        <w:t xml:space="preserve"> use accessible</w:t>
      </w:r>
      <w:r w:rsidR="001D3FFC">
        <w:rPr>
          <w:rFonts w:ascii="Arial" w:hAnsi="Arial" w:cs="Arial"/>
          <w:sz w:val="24"/>
          <w:szCs w:val="24"/>
        </w:rPr>
        <w:t xml:space="preserve">, clear, and person-centered </w:t>
      </w:r>
      <w:r w:rsidR="0066228E">
        <w:rPr>
          <w:rFonts w:ascii="Arial" w:hAnsi="Arial" w:cs="Arial"/>
          <w:sz w:val="24"/>
          <w:szCs w:val="24"/>
        </w:rPr>
        <w:t>language</w:t>
      </w:r>
      <w:r w:rsidR="001D3FFC">
        <w:rPr>
          <w:rFonts w:ascii="Arial" w:hAnsi="Arial" w:cs="Arial"/>
          <w:sz w:val="24"/>
          <w:szCs w:val="24"/>
        </w:rPr>
        <w:t xml:space="preserve"> and</w:t>
      </w:r>
      <w:r w:rsidR="00D67A57">
        <w:rPr>
          <w:rFonts w:ascii="Arial" w:hAnsi="Arial" w:cs="Arial"/>
          <w:sz w:val="24"/>
          <w:szCs w:val="24"/>
        </w:rPr>
        <w:t xml:space="preserve"> should avoid medical terminologies and jargon which </w:t>
      </w:r>
      <w:r w:rsidR="00FC1777">
        <w:rPr>
          <w:rFonts w:ascii="Arial" w:hAnsi="Arial" w:cs="Arial"/>
          <w:sz w:val="24"/>
          <w:szCs w:val="24"/>
        </w:rPr>
        <w:t>wil</w:t>
      </w:r>
      <w:r w:rsidR="00D67A57">
        <w:rPr>
          <w:rFonts w:ascii="Arial" w:hAnsi="Arial" w:cs="Arial"/>
          <w:sz w:val="24"/>
          <w:szCs w:val="24"/>
        </w:rPr>
        <w:t xml:space="preserve">l help </w:t>
      </w:r>
      <w:r w:rsidR="00FB121C">
        <w:rPr>
          <w:rFonts w:ascii="Arial" w:hAnsi="Arial" w:cs="Arial"/>
          <w:sz w:val="24"/>
          <w:szCs w:val="24"/>
        </w:rPr>
        <w:t xml:space="preserve">the </w:t>
      </w:r>
      <w:r w:rsidR="00D67A57">
        <w:rPr>
          <w:rFonts w:ascii="Arial" w:hAnsi="Arial" w:cs="Arial"/>
          <w:sz w:val="24"/>
          <w:szCs w:val="24"/>
        </w:rPr>
        <w:t xml:space="preserve">client to understand </w:t>
      </w:r>
      <w:r w:rsidR="00FC1777">
        <w:rPr>
          <w:rFonts w:ascii="Arial" w:hAnsi="Arial" w:cs="Arial"/>
          <w:sz w:val="24"/>
          <w:szCs w:val="24"/>
        </w:rPr>
        <w:t>their diagnosis and care plan.</w:t>
      </w:r>
      <w:r w:rsidR="0066228E">
        <w:rPr>
          <w:rFonts w:ascii="Arial" w:hAnsi="Arial" w:cs="Arial"/>
          <w:sz w:val="24"/>
          <w:szCs w:val="24"/>
        </w:rPr>
        <w:t xml:space="preserve"> </w:t>
      </w:r>
      <w:r w:rsidR="003D065A">
        <w:rPr>
          <w:rFonts w:ascii="Arial" w:hAnsi="Arial" w:cs="Arial"/>
          <w:sz w:val="24"/>
          <w:szCs w:val="24"/>
        </w:rPr>
        <w:t>B</w:t>
      </w:r>
      <w:r w:rsidR="002C7628">
        <w:rPr>
          <w:rFonts w:ascii="Arial" w:hAnsi="Arial" w:cs="Arial"/>
          <w:sz w:val="24"/>
          <w:szCs w:val="24"/>
        </w:rPr>
        <w:t xml:space="preserve">y paying attention </w:t>
      </w:r>
      <w:r w:rsidR="007F4280">
        <w:rPr>
          <w:rFonts w:ascii="Arial" w:hAnsi="Arial" w:cs="Arial"/>
          <w:sz w:val="24"/>
          <w:szCs w:val="24"/>
        </w:rPr>
        <w:t xml:space="preserve">and showing genuine </w:t>
      </w:r>
      <w:r w:rsidR="003D065A">
        <w:rPr>
          <w:rFonts w:ascii="Arial" w:hAnsi="Arial" w:cs="Arial"/>
          <w:sz w:val="24"/>
          <w:szCs w:val="24"/>
        </w:rPr>
        <w:t xml:space="preserve">interest, </w:t>
      </w:r>
      <w:r w:rsidR="007F4280" w:rsidRPr="00990043">
        <w:rPr>
          <w:rFonts w:ascii="Arial" w:hAnsi="Arial" w:cs="Arial"/>
          <w:b/>
          <w:bCs/>
          <w:sz w:val="24"/>
          <w:szCs w:val="24"/>
        </w:rPr>
        <w:t>S</w:t>
      </w:r>
      <w:r w:rsidR="007F4280">
        <w:rPr>
          <w:rFonts w:ascii="Arial" w:hAnsi="Arial" w:cs="Arial"/>
          <w:sz w:val="24"/>
          <w:szCs w:val="24"/>
        </w:rPr>
        <w:t xml:space="preserve"> </w:t>
      </w:r>
      <w:r w:rsidR="003D065A">
        <w:rPr>
          <w:rFonts w:ascii="Arial" w:hAnsi="Arial" w:cs="Arial"/>
          <w:sz w:val="24"/>
          <w:szCs w:val="24"/>
        </w:rPr>
        <w:t xml:space="preserve">can </w:t>
      </w:r>
      <w:r w:rsidR="008C138D">
        <w:rPr>
          <w:rFonts w:ascii="Arial" w:hAnsi="Arial" w:cs="Arial"/>
          <w:sz w:val="24"/>
          <w:szCs w:val="24"/>
        </w:rPr>
        <w:t>identify the real cause behind the client’s condition</w:t>
      </w:r>
      <w:r w:rsidR="001B012F">
        <w:rPr>
          <w:rFonts w:ascii="Arial" w:hAnsi="Arial" w:cs="Arial"/>
          <w:sz w:val="24"/>
          <w:szCs w:val="24"/>
        </w:rPr>
        <w:t xml:space="preserve"> and </w:t>
      </w:r>
      <w:r w:rsidR="008E71CE">
        <w:rPr>
          <w:rFonts w:ascii="Arial" w:hAnsi="Arial" w:cs="Arial"/>
          <w:sz w:val="24"/>
          <w:szCs w:val="24"/>
        </w:rPr>
        <w:t>foster a strong therapeutic relationship</w:t>
      </w:r>
      <w:r w:rsidR="00D67372">
        <w:rPr>
          <w:rFonts w:ascii="Arial" w:hAnsi="Arial" w:cs="Arial"/>
          <w:sz w:val="24"/>
          <w:szCs w:val="24"/>
        </w:rPr>
        <w:t xml:space="preserve">. Through this skill </w:t>
      </w:r>
      <w:r w:rsidR="00D67372" w:rsidRPr="00990043">
        <w:rPr>
          <w:rFonts w:ascii="Arial" w:hAnsi="Arial" w:cs="Arial"/>
          <w:b/>
          <w:bCs/>
          <w:sz w:val="24"/>
          <w:szCs w:val="24"/>
        </w:rPr>
        <w:t>S</w:t>
      </w:r>
      <w:r w:rsidR="00D67372">
        <w:rPr>
          <w:rFonts w:ascii="Arial" w:hAnsi="Arial" w:cs="Arial"/>
          <w:sz w:val="24"/>
          <w:szCs w:val="24"/>
        </w:rPr>
        <w:t xml:space="preserve"> can also build a rapport </w:t>
      </w:r>
      <w:r w:rsidR="000B01EF">
        <w:rPr>
          <w:rFonts w:ascii="Arial" w:hAnsi="Arial" w:cs="Arial"/>
          <w:sz w:val="24"/>
          <w:szCs w:val="24"/>
        </w:rPr>
        <w:t xml:space="preserve">and can create a safe environment for clients so that they can express their emotions and concerns </w:t>
      </w:r>
      <w:r w:rsidR="009F01D8">
        <w:rPr>
          <w:rFonts w:ascii="Arial" w:hAnsi="Arial" w:cs="Arial"/>
          <w:sz w:val="24"/>
          <w:szCs w:val="24"/>
        </w:rPr>
        <w:t>freely without</w:t>
      </w:r>
      <w:r w:rsidR="000B01EF">
        <w:rPr>
          <w:rFonts w:ascii="Arial" w:hAnsi="Arial" w:cs="Arial"/>
          <w:sz w:val="24"/>
          <w:szCs w:val="24"/>
        </w:rPr>
        <w:t xml:space="preserve"> any fear of being judge</w:t>
      </w:r>
      <w:r w:rsidR="009F01D8">
        <w:rPr>
          <w:rFonts w:ascii="Arial" w:hAnsi="Arial" w:cs="Arial"/>
          <w:sz w:val="24"/>
          <w:szCs w:val="24"/>
        </w:rPr>
        <w:t>d</w:t>
      </w:r>
      <w:r w:rsidR="000B01EF">
        <w:rPr>
          <w:rFonts w:ascii="Arial" w:hAnsi="Arial" w:cs="Arial"/>
          <w:sz w:val="24"/>
          <w:szCs w:val="24"/>
        </w:rPr>
        <w:t xml:space="preserve">. </w:t>
      </w:r>
      <w:r w:rsidR="009F01D8">
        <w:rPr>
          <w:rFonts w:ascii="Arial" w:hAnsi="Arial" w:cs="Arial"/>
          <w:sz w:val="24"/>
          <w:szCs w:val="24"/>
        </w:rPr>
        <w:t xml:space="preserve">Active listening refers not only </w:t>
      </w:r>
      <w:r w:rsidR="00594C50">
        <w:rPr>
          <w:rFonts w:ascii="Arial" w:hAnsi="Arial" w:cs="Arial"/>
          <w:sz w:val="24"/>
          <w:szCs w:val="24"/>
        </w:rPr>
        <w:t>to verbal communication but also verbal actions such as, eye contact, body language, hand gestures, attitude, behavior, and facial expressions</w:t>
      </w:r>
      <w:r w:rsidR="00AA7AEE">
        <w:rPr>
          <w:rFonts w:ascii="Arial" w:hAnsi="Arial" w:cs="Arial"/>
          <w:sz w:val="24"/>
          <w:szCs w:val="24"/>
        </w:rPr>
        <w:t xml:space="preserve"> (Jones et al., 2019)</w:t>
      </w:r>
      <w:r w:rsidR="00594C50">
        <w:rPr>
          <w:rFonts w:ascii="Arial" w:hAnsi="Arial" w:cs="Arial"/>
          <w:sz w:val="24"/>
          <w:szCs w:val="24"/>
        </w:rPr>
        <w:t xml:space="preserve">. </w:t>
      </w:r>
      <w:r w:rsidR="00D45425">
        <w:rPr>
          <w:rFonts w:ascii="Arial" w:hAnsi="Arial" w:cs="Arial"/>
          <w:sz w:val="24"/>
          <w:szCs w:val="24"/>
        </w:rPr>
        <w:t xml:space="preserve">Therefore, </w:t>
      </w:r>
      <w:r w:rsidR="00FB121C">
        <w:rPr>
          <w:rFonts w:ascii="Arial" w:hAnsi="Arial" w:cs="Arial"/>
          <w:sz w:val="24"/>
          <w:szCs w:val="24"/>
        </w:rPr>
        <w:t>S needs to focus</w:t>
      </w:r>
      <w:r w:rsidR="00D45425">
        <w:rPr>
          <w:rFonts w:ascii="Arial" w:hAnsi="Arial" w:cs="Arial"/>
          <w:sz w:val="24"/>
          <w:szCs w:val="24"/>
        </w:rPr>
        <w:t xml:space="preserve"> not only on verbal communication but also on non-verbal communication</w:t>
      </w:r>
      <w:r w:rsidR="00F64ED8">
        <w:rPr>
          <w:rFonts w:ascii="Arial" w:hAnsi="Arial" w:cs="Arial"/>
          <w:sz w:val="24"/>
          <w:szCs w:val="24"/>
        </w:rPr>
        <w:t xml:space="preserve">, enabling </w:t>
      </w:r>
      <w:r w:rsidR="00F64ED8" w:rsidRPr="00990043">
        <w:rPr>
          <w:rFonts w:ascii="Arial" w:hAnsi="Arial" w:cs="Arial"/>
          <w:b/>
          <w:bCs/>
          <w:sz w:val="24"/>
          <w:szCs w:val="24"/>
        </w:rPr>
        <w:t>S</w:t>
      </w:r>
      <w:r w:rsidR="00F64ED8">
        <w:rPr>
          <w:rFonts w:ascii="Arial" w:hAnsi="Arial" w:cs="Arial"/>
          <w:sz w:val="24"/>
          <w:szCs w:val="24"/>
        </w:rPr>
        <w:t xml:space="preserve"> to understand their client even better. </w:t>
      </w:r>
      <w:r w:rsidR="006F2AE6">
        <w:rPr>
          <w:rFonts w:ascii="Arial" w:hAnsi="Arial" w:cs="Arial"/>
          <w:sz w:val="24"/>
          <w:szCs w:val="24"/>
        </w:rPr>
        <w:t xml:space="preserve">Appropriate use of active listening will allow S to know what to do and </w:t>
      </w:r>
      <w:r w:rsidR="00AB72B2">
        <w:rPr>
          <w:rFonts w:ascii="Arial" w:hAnsi="Arial" w:cs="Arial"/>
          <w:sz w:val="24"/>
          <w:szCs w:val="24"/>
        </w:rPr>
        <w:t>how to do things for clients.</w:t>
      </w:r>
    </w:p>
    <w:p w14:paraId="04640A8A" w14:textId="3EA64A24" w:rsidR="007E34FE" w:rsidRPr="001F3E1D" w:rsidRDefault="007E34FE" w:rsidP="003E1EB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1F3E1D">
        <w:rPr>
          <w:rFonts w:ascii="Arial" w:hAnsi="Arial" w:cs="Arial"/>
          <w:b/>
          <w:bCs/>
          <w:sz w:val="24"/>
          <w:szCs w:val="24"/>
        </w:rPr>
        <w:t xml:space="preserve">Maintaining Confidentiality: </w:t>
      </w:r>
    </w:p>
    <w:p w14:paraId="4E25EC59" w14:textId="33EFB1AD" w:rsidR="007E34FE" w:rsidRDefault="00292FA6" w:rsidP="003E1EB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Maintaining </w:t>
      </w:r>
      <w:r w:rsidR="00C34F1F">
        <w:rPr>
          <w:rFonts w:ascii="Arial" w:hAnsi="Arial" w:cs="Arial"/>
          <w:sz w:val="24"/>
          <w:szCs w:val="24"/>
        </w:rPr>
        <w:t>a client’s</w:t>
      </w:r>
      <w:r>
        <w:rPr>
          <w:rFonts w:ascii="Arial" w:hAnsi="Arial" w:cs="Arial"/>
          <w:sz w:val="24"/>
          <w:szCs w:val="24"/>
        </w:rPr>
        <w:t xml:space="preserve"> privacy, security and confidentiality is an ethical responsibility of </w:t>
      </w:r>
      <w:r w:rsidR="00C34F1F">
        <w:rPr>
          <w:rFonts w:ascii="Arial" w:hAnsi="Arial" w:cs="Arial"/>
          <w:sz w:val="24"/>
          <w:szCs w:val="24"/>
        </w:rPr>
        <w:t xml:space="preserve">a healthcare </w:t>
      </w:r>
      <w:r w:rsidR="00A6677D">
        <w:rPr>
          <w:rFonts w:ascii="Arial" w:hAnsi="Arial" w:cs="Arial"/>
          <w:sz w:val="24"/>
          <w:szCs w:val="24"/>
        </w:rPr>
        <w:t>professional</w:t>
      </w:r>
      <w:r w:rsidR="00C34F1F">
        <w:rPr>
          <w:rFonts w:ascii="Arial" w:hAnsi="Arial" w:cs="Arial"/>
          <w:sz w:val="24"/>
          <w:szCs w:val="24"/>
        </w:rPr>
        <w:t xml:space="preserve">. It means that a counselor </w:t>
      </w:r>
      <w:r w:rsidR="00FB121C">
        <w:rPr>
          <w:rFonts w:ascii="Arial" w:hAnsi="Arial" w:cs="Arial"/>
          <w:sz w:val="24"/>
          <w:szCs w:val="24"/>
        </w:rPr>
        <w:t>is obligated</w:t>
      </w:r>
      <w:r w:rsidR="00683C1C">
        <w:rPr>
          <w:rFonts w:ascii="Arial" w:hAnsi="Arial" w:cs="Arial"/>
          <w:sz w:val="24"/>
          <w:szCs w:val="24"/>
        </w:rPr>
        <w:t xml:space="preserve"> to respect </w:t>
      </w:r>
      <w:r w:rsidR="008E71CE">
        <w:rPr>
          <w:rFonts w:ascii="Arial" w:hAnsi="Arial" w:cs="Arial"/>
          <w:sz w:val="24"/>
          <w:szCs w:val="24"/>
        </w:rPr>
        <w:t>clients' confidentiality</w:t>
      </w:r>
      <w:r w:rsidR="00683C1C">
        <w:rPr>
          <w:rFonts w:ascii="Arial" w:hAnsi="Arial" w:cs="Arial"/>
          <w:sz w:val="24"/>
          <w:szCs w:val="24"/>
        </w:rPr>
        <w:t xml:space="preserve"> and </w:t>
      </w:r>
      <w:r w:rsidR="00FB121C">
        <w:rPr>
          <w:rFonts w:ascii="Arial" w:hAnsi="Arial" w:cs="Arial"/>
          <w:sz w:val="24"/>
          <w:szCs w:val="24"/>
        </w:rPr>
        <w:t>is</w:t>
      </w:r>
      <w:r w:rsidR="00683C1C">
        <w:rPr>
          <w:rFonts w:ascii="Arial" w:hAnsi="Arial" w:cs="Arial"/>
          <w:sz w:val="24"/>
          <w:szCs w:val="24"/>
        </w:rPr>
        <w:t xml:space="preserve"> not allowed to share their personal information </w:t>
      </w:r>
      <w:r w:rsidR="00FB121C">
        <w:rPr>
          <w:rFonts w:ascii="Arial" w:hAnsi="Arial" w:cs="Arial"/>
          <w:sz w:val="24"/>
          <w:szCs w:val="24"/>
        </w:rPr>
        <w:t>with</w:t>
      </w:r>
      <w:r w:rsidR="00683C1C">
        <w:rPr>
          <w:rFonts w:ascii="Arial" w:hAnsi="Arial" w:cs="Arial"/>
          <w:sz w:val="24"/>
          <w:szCs w:val="24"/>
        </w:rPr>
        <w:t xml:space="preserve"> third parties without the clients’ permission</w:t>
      </w:r>
      <w:r w:rsidR="009C1B22">
        <w:rPr>
          <w:rFonts w:ascii="Arial" w:hAnsi="Arial" w:cs="Arial"/>
          <w:sz w:val="24"/>
          <w:szCs w:val="24"/>
        </w:rPr>
        <w:t xml:space="preserve"> </w:t>
      </w:r>
      <w:r w:rsidR="001316B4">
        <w:rPr>
          <w:rFonts w:ascii="Arial" w:hAnsi="Arial" w:cs="Arial"/>
          <w:sz w:val="24"/>
          <w:szCs w:val="24"/>
        </w:rPr>
        <w:t>(</w:t>
      </w:r>
      <w:proofErr w:type="spellStart"/>
      <w:r w:rsidR="001316B4" w:rsidRPr="00B341D4">
        <w:rPr>
          <w:rFonts w:ascii="Arial" w:hAnsi="Arial" w:cs="Arial"/>
          <w:sz w:val="24"/>
          <w:szCs w:val="24"/>
        </w:rPr>
        <w:t>Thannhauser</w:t>
      </w:r>
      <w:proofErr w:type="spellEnd"/>
      <w:r w:rsidR="001316B4">
        <w:rPr>
          <w:rFonts w:ascii="Arial" w:hAnsi="Arial" w:cs="Arial"/>
          <w:sz w:val="24"/>
          <w:szCs w:val="24"/>
        </w:rPr>
        <w:t xml:space="preserve"> et al., 2022)</w:t>
      </w:r>
      <w:r w:rsidR="00683C1C">
        <w:rPr>
          <w:rFonts w:ascii="Arial" w:hAnsi="Arial" w:cs="Arial"/>
          <w:sz w:val="24"/>
          <w:szCs w:val="24"/>
        </w:rPr>
        <w:t>.</w:t>
      </w:r>
      <w:r w:rsidR="00E637AF">
        <w:rPr>
          <w:rFonts w:ascii="Arial" w:hAnsi="Arial" w:cs="Arial"/>
          <w:sz w:val="24"/>
          <w:szCs w:val="24"/>
        </w:rPr>
        <w:t xml:space="preserve"> </w:t>
      </w:r>
      <w:r w:rsidR="00E057A9">
        <w:rPr>
          <w:rFonts w:ascii="Arial" w:hAnsi="Arial" w:cs="Arial"/>
          <w:sz w:val="24"/>
          <w:szCs w:val="24"/>
        </w:rPr>
        <w:t xml:space="preserve">Ensuring client’s safety is a key responsibility of </w:t>
      </w:r>
      <w:r w:rsidR="00E057A9" w:rsidRPr="00A6677D">
        <w:rPr>
          <w:rFonts w:ascii="Arial" w:hAnsi="Arial" w:cs="Arial"/>
          <w:b/>
          <w:bCs/>
          <w:sz w:val="24"/>
          <w:szCs w:val="24"/>
        </w:rPr>
        <w:t>S</w:t>
      </w:r>
      <w:r w:rsidR="00B746CE">
        <w:rPr>
          <w:rFonts w:ascii="Arial" w:hAnsi="Arial" w:cs="Arial"/>
          <w:sz w:val="24"/>
          <w:szCs w:val="24"/>
        </w:rPr>
        <w:t xml:space="preserve">, </w:t>
      </w:r>
      <w:r w:rsidR="00BD29B9" w:rsidRPr="00A6677D">
        <w:rPr>
          <w:rFonts w:ascii="Arial" w:hAnsi="Arial" w:cs="Arial"/>
          <w:b/>
          <w:bCs/>
          <w:sz w:val="24"/>
          <w:szCs w:val="24"/>
        </w:rPr>
        <w:t>S</w:t>
      </w:r>
      <w:r w:rsidR="00BD29B9">
        <w:rPr>
          <w:rFonts w:ascii="Arial" w:hAnsi="Arial" w:cs="Arial"/>
          <w:sz w:val="24"/>
          <w:szCs w:val="24"/>
        </w:rPr>
        <w:t xml:space="preserve"> </w:t>
      </w:r>
      <w:r w:rsidR="00B746CE">
        <w:rPr>
          <w:rFonts w:ascii="Arial" w:hAnsi="Arial" w:cs="Arial"/>
          <w:sz w:val="24"/>
          <w:szCs w:val="24"/>
        </w:rPr>
        <w:t xml:space="preserve">should know that disclosing the client's information could cause harm to the client and can </w:t>
      </w:r>
      <w:r w:rsidR="00BD29B9">
        <w:rPr>
          <w:rFonts w:ascii="Arial" w:hAnsi="Arial" w:cs="Arial"/>
          <w:sz w:val="24"/>
          <w:szCs w:val="24"/>
        </w:rPr>
        <w:t xml:space="preserve">also </w:t>
      </w:r>
      <w:r w:rsidR="00B746CE">
        <w:rPr>
          <w:rFonts w:ascii="Arial" w:hAnsi="Arial" w:cs="Arial"/>
          <w:sz w:val="24"/>
          <w:szCs w:val="24"/>
        </w:rPr>
        <w:t xml:space="preserve">damage the </w:t>
      </w:r>
      <w:r w:rsidR="00B746CE" w:rsidRPr="00A6677D">
        <w:rPr>
          <w:rFonts w:ascii="Arial" w:hAnsi="Arial" w:cs="Arial"/>
          <w:b/>
          <w:bCs/>
          <w:sz w:val="24"/>
          <w:szCs w:val="24"/>
        </w:rPr>
        <w:t>S</w:t>
      </w:r>
      <w:r w:rsidR="00B746CE">
        <w:rPr>
          <w:rFonts w:ascii="Arial" w:hAnsi="Arial" w:cs="Arial"/>
          <w:sz w:val="24"/>
          <w:szCs w:val="24"/>
        </w:rPr>
        <w:t>’s reputation</w:t>
      </w:r>
      <w:r w:rsidR="00F921D9">
        <w:rPr>
          <w:rFonts w:ascii="Arial" w:hAnsi="Arial" w:cs="Arial"/>
          <w:sz w:val="24"/>
          <w:szCs w:val="24"/>
        </w:rPr>
        <w:t xml:space="preserve">. </w:t>
      </w:r>
      <w:r w:rsidR="00EF41AE">
        <w:rPr>
          <w:rFonts w:ascii="Arial" w:hAnsi="Arial" w:cs="Arial"/>
          <w:sz w:val="24"/>
          <w:szCs w:val="24"/>
        </w:rPr>
        <w:t xml:space="preserve">Confidentiality practice ensures that </w:t>
      </w:r>
      <w:r w:rsidR="008426F4">
        <w:rPr>
          <w:rFonts w:ascii="Arial" w:hAnsi="Arial" w:cs="Arial"/>
          <w:sz w:val="24"/>
          <w:szCs w:val="24"/>
        </w:rPr>
        <w:t xml:space="preserve">clients’ </w:t>
      </w:r>
      <w:r w:rsidR="00EF41AE">
        <w:rPr>
          <w:rFonts w:ascii="Arial" w:hAnsi="Arial" w:cs="Arial"/>
          <w:sz w:val="24"/>
          <w:szCs w:val="24"/>
        </w:rPr>
        <w:t xml:space="preserve">personal information is not used </w:t>
      </w:r>
      <w:r w:rsidR="008426F4">
        <w:rPr>
          <w:rFonts w:ascii="Arial" w:hAnsi="Arial" w:cs="Arial"/>
          <w:sz w:val="24"/>
          <w:szCs w:val="24"/>
        </w:rPr>
        <w:t>inappropriately</w:t>
      </w:r>
      <w:r w:rsidR="00D977D1">
        <w:rPr>
          <w:rFonts w:ascii="Arial" w:hAnsi="Arial" w:cs="Arial"/>
          <w:sz w:val="24"/>
          <w:szCs w:val="24"/>
        </w:rPr>
        <w:t xml:space="preserve">, which can help to exclude the chances of conflict in the first place. </w:t>
      </w:r>
      <w:r w:rsidR="005103BB">
        <w:rPr>
          <w:rFonts w:ascii="Arial" w:hAnsi="Arial" w:cs="Arial"/>
          <w:sz w:val="24"/>
          <w:szCs w:val="24"/>
        </w:rPr>
        <w:t xml:space="preserve">Therefore, </w:t>
      </w:r>
      <w:r w:rsidR="00055259">
        <w:rPr>
          <w:rFonts w:ascii="Arial" w:hAnsi="Arial" w:cs="Arial"/>
          <w:sz w:val="24"/>
          <w:szCs w:val="24"/>
        </w:rPr>
        <w:t xml:space="preserve">it is important for </w:t>
      </w:r>
      <w:r w:rsidR="005103BB" w:rsidRPr="00A6677D">
        <w:rPr>
          <w:rFonts w:ascii="Arial" w:hAnsi="Arial" w:cs="Arial"/>
          <w:b/>
          <w:bCs/>
          <w:sz w:val="24"/>
          <w:szCs w:val="24"/>
        </w:rPr>
        <w:t>S</w:t>
      </w:r>
      <w:r w:rsidR="005103BB">
        <w:rPr>
          <w:rFonts w:ascii="Arial" w:hAnsi="Arial" w:cs="Arial"/>
          <w:sz w:val="24"/>
          <w:szCs w:val="24"/>
        </w:rPr>
        <w:t xml:space="preserve"> </w:t>
      </w:r>
      <w:r w:rsidR="00055259">
        <w:rPr>
          <w:rFonts w:ascii="Arial" w:hAnsi="Arial" w:cs="Arial"/>
          <w:sz w:val="24"/>
          <w:szCs w:val="24"/>
        </w:rPr>
        <w:t>to</w:t>
      </w:r>
      <w:r w:rsidR="005103BB">
        <w:rPr>
          <w:rFonts w:ascii="Arial" w:hAnsi="Arial" w:cs="Arial"/>
          <w:sz w:val="24"/>
          <w:szCs w:val="24"/>
        </w:rPr>
        <w:t xml:space="preserve"> ke</w:t>
      </w:r>
      <w:r w:rsidR="00055259">
        <w:rPr>
          <w:rFonts w:ascii="Arial" w:hAnsi="Arial" w:cs="Arial"/>
          <w:sz w:val="24"/>
          <w:szCs w:val="24"/>
        </w:rPr>
        <w:t>ep</w:t>
      </w:r>
      <w:r w:rsidR="005103BB">
        <w:rPr>
          <w:rFonts w:ascii="Arial" w:hAnsi="Arial" w:cs="Arial"/>
          <w:sz w:val="24"/>
          <w:szCs w:val="24"/>
        </w:rPr>
        <w:t xml:space="preserve"> the client’s information confidential</w:t>
      </w:r>
      <w:r w:rsidR="00055259">
        <w:rPr>
          <w:rFonts w:ascii="Arial" w:hAnsi="Arial" w:cs="Arial"/>
          <w:sz w:val="24"/>
          <w:szCs w:val="24"/>
        </w:rPr>
        <w:t xml:space="preserve"> and should follow privacy rule</w:t>
      </w:r>
      <w:r w:rsidR="00A6677D">
        <w:rPr>
          <w:rFonts w:ascii="Arial" w:hAnsi="Arial" w:cs="Arial"/>
          <w:sz w:val="24"/>
          <w:szCs w:val="24"/>
        </w:rPr>
        <w:t>s</w:t>
      </w:r>
      <w:r w:rsidR="00055259">
        <w:rPr>
          <w:rFonts w:ascii="Arial" w:hAnsi="Arial" w:cs="Arial"/>
          <w:sz w:val="24"/>
          <w:szCs w:val="24"/>
        </w:rPr>
        <w:t xml:space="preserve"> </w:t>
      </w:r>
      <w:r w:rsidR="00EB58FE">
        <w:rPr>
          <w:rFonts w:ascii="Arial" w:hAnsi="Arial" w:cs="Arial"/>
          <w:sz w:val="24"/>
          <w:szCs w:val="24"/>
        </w:rPr>
        <w:t xml:space="preserve">so that the client will feel safe and protected. </w:t>
      </w:r>
      <w:r w:rsidR="00091FE5">
        <w:rPr>
          <w:rFonts w:ascii="Arial" w:hAnsi="Arial" w:cs="Arial"/>
          <w:sz w:val="24"/>
          <w:szCs w:val="24"/>
        </w:rPr>
        <w:t>However, there are</w:t>
      </w:r>
      <w:r w:rsidR="00D31E93">
        <w:rPr>
          <w:rFonts w:ascii="Arial" w:hAnsi="Arial" w:cs="Arial"/>
          <w:sz w:val="24"/>
          <w:szCs w:val="24"/>
        </w:rPr>
        <w:t xml:space="preserve"> some exceptions where </w:t>
      </w:r>
      <w:r w:rsidR="009969D3">
        <w:rPr>
          <w:rFonts w:ascii="Arial" w:hAnsi="Arial" w:cs="Arial"/>
          <w:sz w:val="24"/>
          <w:szCs w:val="24"/>
        </w:rPr>
        <w:t>counselors are</w:t>
      </w:r>
      <w:r w:rsidR="00D31E93">
        <w:rPr>
          <w:rFonts w:ascii="Arial" w:hAnsi="Arial" w:cs="Arial"/>
          <w:sz w:val="24"/>
          <w:szCs w:val="24"/>
        </w:rPr>
        <w:t xml:space="preserve"> allowed to break confidentiality</w:t>
      </w:r>
      <w:r w:rsidR="00FB121C">
        <w:rPr>
          <w:rFonts w:ascii="Arial" w:hAnsi="Arial" w:cs="Arial"/>
          <w:sz w:val="24"/>
          <w:szCs w:val="24"/>
        </w:rPr>
        <w:t>,</w:t>
      </w:r>
      <w:r w:rsidR="00D31E93">
        <w:rPr>
          <w:rFonts w:ascii="Arial" w:hAnsi="Arial" w:cs="Arial"/>
          <w:sz w:val="24"/>
          <w:szCs w:val="24"/>
        </w:rPr>
        <w:t xml:space="preserve"> </w:t>
      </w:r>
      <w:r w:rsidR="00D872DF">
        <w:rPr>
          <w:rFonts w:ascii="Arial" w:hAnsi="Arial" w:cs="Arial"/>
          <w:sz w:val="24"/>
          <w:szCs w:val="24"/>
        </w:rPr>
        <w:t xml:space="preserve">for instance, when an individual </w:t>
      </w:r>
      <w:r w:rsidR="00485249">
        <w:rPr>
          <w:rFonts w:ascii="Arial" w:hAnsi="Arial" w:cs="Arial"/>
          <w:sz w:val="24"/>
          <w:szCs w:val="24"/>
        </w:rPr>
        <w:t xml:space="preserve">expresses </w:t>
      </w:r>
      <w:r w:rsidR="00824907">
        <w:rPr>
          <w:rFonts w:ascii="Arial" w:hAnsi="Arial" w:cs="Arial"/>
          <w:sz w:val="24"/>
          <w:szCs w:val="24"/>
        </w:rPr>
        <w:t xml:space="preserve">any </w:t>
      </w:r>
      <w:r w:rsidR="00485249">
        <w:rPr>
          <w:rFonts w:ascii="Arial" w:hAnsi="Arial" w:cs="Arial"/>
          <w:sz w:val="24"/>
          <w:szCs w:val="24"/>
        </w:rPr>
        <w:t xml:space="preserve">intention of </w:t>
      </w:r>
      <w:r w:rsidR="00824907">
        <w:rPr>
          <w:rFonts w:ascii="Arial" w:hAnsi="Arial" w:cs="Arial"/>
          <w:sz w:val="24"/>
          <w:szCs w:val="24"/>
        </w:rPr>
        <w:t xml:space="preserve">self-harm such as suicide </w:t>
      </w:r>
      <w:r w:rsidR="00485249">
        <w:rPr>
          <w:rFonts w:ascii="Arial" w:hAnsi="Arial" w:cs="Arial"/>
          <w:sz w:val="24"/>
          <w:szCs w:val="24"/>
        </w:rPr>
        <w:t xml:space="preserve">or </w:t>
      </w:r>
      <w:r w:rsidR="00A520A4">
        <w:rPr>
          <w:rFonts w:ascii="Arial" w:hAnsi="Arial" w:cs="Arial"/>
          <w:sz w:val="24"/>
          <w:szCs w:val="24"/>
        </w:rPr>
        <w:t>disclose a plan to harm other individuals</w:t>
      </w:r>
      <w:r w:rsidR="00824907">
        <w:rPr>
          <w:rFonts w:ascii="Arial" w:hAnsi="Arial" w:cs="Arial"/>
          <w:sz w:val="24"/>
          <w:szCs w:val="24"/>
        </w:rPr>
        <w:t xml:space="preserve">, the counselor is legally </w:t>
      </w:r>
      <w:r w:rsidR="009969D3">
        <w:rPr>
          <w:rFonts w:ascii="Arial" w:hAnsi="Arial" w:cs="Arial"/>
          <w:sz w:val="24"/>
          <w:szCs w:val="24"/>
        </w:rPr>
        <w:t>obliged</w:t>
      </w:r>
      <w:r w:rsidR="00824907">
        <w:rPr>
          <w:rFonts w:ascii="Arial" w:hAnsi="Arial" w:cs="Arial"/>
          <w:sz w:val="24"/>
          <w:szCs w:val="24"/>
        </w:rPr>
        <w:t xml:space="preserve"> to break confidentiality to protect </w:t>
      </w:r>
      <w:r w:rsidR="00AF75A9">
        <w:rPr>
          <w:rFonts w:ascii="Arial" w:hAnsi="Arial" w:cs="Arial"/>
          <w:sz w:val="24"/>
          <w:szCs w:val="24"/>
        </w:rPr>
        <w:t>the client and other individuals from threats</w:t>
      </w:r>
      <w:r w:rsidR="00D97F49">
        <w:rPr>
          <w:rFonts w:ascii="Arial" w:hAnsi="Arial" w:cs="Arial"/>
          <w:sz w:val="24"/>
          <w:szCs w:val="24"/>
        </w:rPr>
        <w:t xml:space="preserve"> and h</w:t>
      </w:r>
      <w:r w:rsidR="00721179">
        <w:rPr>
          <w:rFonts w:ascii="Arial" w:hAnsi="Arial" w:cs="Arial"/>
          <w:sz w:val="24"/>
          <w:szCs w:val="24"/>
        </w:rPr>
        <w:t xml:space="preserve">arm. </w:t>
      </w:r>
      <w:r w:rsidR="001C4E8C">
        <w:rPr>
          <w:rFonts w:ascii="Arial" w:hAnsi="Arial" w:cs="Arial"/>
          <w:sz w:val="24"/>
          <w:szCs w:val="24"/>
        </w:rPr>
        <w:t xml:space="preserve">However, </w:t>
      </w:r>
      <w:r w:rsidR="00E371D4">
        <w:rPr>
          <w:rFonts w:ascii="Arial" w:hAnsi="Arial" w:cs="Arial"/>
          <w:sz w:val="24"/>
          <w:szCs w:val="24"/>
        </w:rPr>
        <w:t>in multidisciplinary settings</w:t>
      </w:r>
      <w:r w:rsidR="008D0894">
        <w:rPr>
          <w:rFonts w:ascii="Arial" w:hAnsi="Arial" w:cs="Arial"/>
          <w:sz w:val="24"/>
          <w:szCs w:val="24"/>
        </w:rPr>
        <w:t xml:space="preserve"> </w:t>
      </w:r>
      <w:r w:rsidR="009969D3">
        <w:rPr>
          <w:rFonts w:ascii="Arial" w:hAnsi="Arial" w:cs="Arial"/>
          <w:sz w:val="24"/>
          <w:szCs w:val="24"/>
        </w:rPr>
        <w:t>counselors</w:t>
      </w:r>
      <w:r w:rsidR="008D0894">
        <w:rPr>
          <w:rFonts w:ascii="Arial" w:hAnsi="Arial" w:cs="Arial"/>
          <w:sz w:val="24"/>
          <w:szCs w:val="24"/>
        </w:rPr>
        <w:t xml:space="preserve"> can share </w:t>
      </w:r>
      <w:r w:rsidR="009969D3">
        <w:rPr>
          <w:rFonts w:ascii="Arial" w:hAnsi="Arial" w:cs="Arial"/>
          <w:sz w:val="24"/>
          <w:szCs w:val="24"/>
        </w:rPr>
        <w:t>clien</w:t>
      </w:r>
      <w:r w:rsidR="008D0894">
        <w:rPr>
          <w:rFonts w:ascii="Arial" w:hAnsi="Arial" w:cs="Arial"/>
          <w:sz w:val="24"/>
          <w:szCs w:val="24"/>
        </w:rPr>
        <w:t>t</w:t>
      </w:r>
      <w:r w:rsidR="009969D3">
        <w:rPr>
          <w:rFonts w:ascii="Arial" w:hAnsi="Arial" w:cs="Arial"/>
          <w:sz w:val="24"/>
          <w:szCs w:val="24"/>
        </w:rPr>
        <w:t xml:space="preserve">s’ </w:t>
      </w:r>
      <w:r w:rsidR="008D0894">
        <w:rPr>
          <w:rFonts w:ascii="Arial" w:hAnsi="Arial" w:cs="Arial"/>
          <w:sz w:val="24"/>
          <w:szCs w:val="24"/>
        </w:rPr>
        <w:t>personal information</w:t>
      </w:r>
      <w:r w:rsidR="009969D3">
        <w:rPr>
          <w:rFonts w:ascii="Arial" w:hAnsi="Arial" w:cs="Arial"/>
          <w:sz w:val="24"/>
          <w:szCs w:val="24"/>
        </w:rPr>
        <w:t xml:space="preserve"> after taking their consent to</w:t>
      </w:r>
      <w:r w:rsidR="008D0894">
        <w:rPr>
          <w:rFonts w:ascii="Arial" w:hAnsi="Arial" w:cs="Arial"/>
          <w:sz w:val="24"/>
          <w:szCs w:val="24"/>
        </w:rPr>
        <w:t xml:space="preserve"> other healthcare providers</w:t>
      </w:r>
      <w:r w:rsidR="009969D3">
        <w:rPr>
          <w:rFonts w:ascii="Arial" w:hAnsi="Arial" w:cs="Arial"/>
          <w:sz w:val="24"/>
          <w:szCs w:val="24"/>
        </w:rPr>
        <w:t xml:space="preserve"> for consultation purposes</w:t>
      </w:r>
      <w:r w:rsidR="001316B4">
        <w:rPr>
          <w:rFonts w:ascii="Arial" w:hAnsi="Arial" w:cs="Arial"/>
          <w:sz w:val="24"/>
          <w:szCs w:val="24"/>
        </w:rPr>
        <w:t xml:space="preserve"> (</w:t>
      </w:r>
      <w:r w:rsidR="001316B4" w:rsidRPr="001316B4">
        <w:rPr>
          <w:rFonts w:ascii="Arial" w:hAnsi="Arial" w:cs="Arial"/>
          <w:sz w:val="24"/>
          <w:szCs w:val="24"/>
        </w:rPr>
        <w:t>Ordway</w:t>
      </w:r>
      <w:r w:rsidR="001316B4">
        <w:rPr>
          <w:rFonts w:ascii="Arial" w:hAnsi="Arial" w:cs="Arial"/>
          <w:sz w:val="24"/>
          <w:szCs w:val="24"/>
        </w:rPr>
        <w:t xml:space="preserve"> </w:t>
      </w:r>
      <w:r w:rsidR="001316B4" w:rsidRPr="001316B4">
        <w:rPr>
          <w:rFonts w:ascii="Arial" w:hAnsi="Arial" w:cs="Arial"/>
          <w:sz w:val="24"/>
          <w:szCs w:val="24"/>
        </w:rPr>
        <w:t xml:space="preserve">&amp; Casasnovas, 2019). </w:t>
      </w:r>
      <w:r w:rsidR="007A0C76">
        <w:rPr>
          <w:rFonts w:ascii="Arial" w:hAnsi="Arial" w:cs="Arial"/>
          <w:sz w:val="24"/>
          <w:szCs w:val="24"/>
        </w:rPr>
        <w:t xml:space="preserve"> </w:t>
      </w:r>
      <w:r w:rsidR="009969D3">
        <w:rPr>
          <w:rFonts w:ascii="Arial" w:hAnsi="Arial" w:cs="Arial"/>
          <w:sz w:val="24"/>
          <w:szCs w:val="24"/>
        </w:rPr>
        <w:t xml:space="preserve"> </w:t>
      </w:r>
      <w:r w:rsidR="008D0894">
        <w:rPr>
          <w:rFonts w:ascii="Arial" w:hAnsi="Arial" w:cs="Arial"/>
          <w:sz w:val="24"/>
          <w:szCs w:val="24"/>
        </w:rPr>
        <w:t xml:space="preserve"> </w:t>
      </w:r>
    </w:p>
    <w:p w14:paraId="7869C6D5" w14:textId="6970AB39" w:rsidR="001F3E1D" w:rsidRPr="0013476E" w:rsidRDefault="00A842DF" w:rsidP="003E1EB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13476E">
        <w:rPr>
          <w:rFonts w:ascii="Arial" w:hAnsi="Arial" w:cs="Arial"/>
          <w:b/>
          <w:bCs/>
          <w:sz w:val="24"/>
          <w:szCs w:val="24"/>
        </w:rPr>
        <w:t>Self-awareness:</w:t>
      </w:r>
      <w:r w:rsidR="00DB67A1" w:rsidRPr="0013476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2220698" w14:textId="3437D977" w:rsidR="00A842DF" w:rsidRDefault="00CD576D" w:rsidP="007117D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Self</w:t>
      </w:r>
      <w:r w:rsidR="008E71CE">
        <w:rPr>
          <w:rFonts w:ascii="Arial" w:hAnsi="Arial" w:cs="Arial"/>
          <w:sz w:val="24"/>
          <w:szCs w:val="24"/>
        </w:rPr>
        <w:t xml:space="preserve">-awareness is one of the effective counselling </w:t>
      </w:r>
      <w:r w:rsidR="00FB121C">
        <w:rPr>
          <w:rFonts w:ascii="Arial" w:hAnsi="Arial" w:cs="Arial"/>
          <w:sz w:val="24"/>
          <w:szCs w:val="24"/>
        </w:rPr>
        <w:t>skills</w:t>
      </w:r>
      <w:r w:rsidR="008E71CE">
        <w:rPr>
          <w:rFonts w:ascii="Arial" w:hAnsi="Arial" w:cs="Arial"/>
          <w:sz w:val="24"/>
          <w:szCs w:val="24"/>
        </w:rPr>
        <w:t xml:space="preserve">. </w:t>
      </w:r>
      <w:r w:rsidR="003F6FC3">
        <w:rPr>
          <w:rFonts w:ascii="Arial" w:hAnsi="Arial" w:cs="Arial"/>
          <w:sz w:val="24"/>
          <w:szCs w:val="24"/>
        </w:rPr>
        <w:t xml:space="preserve">It </w:t>
      </w:r>
      <w:r w:rsidR="00152D15">
        <w:rPr>
          <w:rFonts w:ascii="Arial" w:hAnsi="Arial" w:cs="Arial"/>
          <w:sz w:val="24"/>
          <w:szCs w:val="24"/>
        </w:rPr>
        <w:t>helps</w:t>
      </w:r>
      <w:r w:rsidR="003F6FC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counselors</w:t>
      </w:r>
      <w:r w:rsidR="003F6FC3">
        <w:rPr>
          <w:rFonts w:ascii="Arial" w:hAnsi="Arial" w:cs="Arial"/>
          <w:sz w:val="24"/>
          <w:szCs w:val="24"/>
        </w:rPr>
        <w:t xml:space="preserve"> to understand their </w:t>
      </w:r>
      <w:r w:rsidR="00152D15">
        <w:rPr>
          <w:rFonts w:ascii="Arial" w:hAnsi="Arial" w:cs="Arial"/>
          <w:sz w:val="24"/>
          <w:szCs w:val="24"/>
        </w:rPr>
        <w:t xml:space="preserve">own </w:t>
      </w:r>
      <w:r w:rsidR="003F6FC3">
        <w:rPr>
          <w:rFonts w:ascii="Arial" w:hAnsi="Arial" w:cs="Arial"/>
          <w:sz w:val="24"/>
          <w:szCs w:val="24"/>
        </w:rPr>
        <w:t>ability to think, feel,</w:t>
      </w:r>
      <w:r w:rsidR="00152D15">
        <w:rPr>
          <w:rFonts w:ascii="Arial" w:hAnsi="Arial" w:cs="Arial"/>
          <w:sz w:val="24"/>
          <w:szCs w:val="24"/>
        </w:rPr>
        <w:t xml:space="preserve"> and behave, and how these actions and behavior can influence their clients. </w:t>
      </w:r>
      <w:r w:rsidR="00600DB3">
        <w:rPr>
          <w:rFonts w:ascii="Arial" w:hAnsi="Arial" w:cs="Arial"/>
          <w:sz w:val="24"/>
          <w:szCs w:val="24"/>
        </w:rPr>
        <w:t xml:space="preserve">It is crucial for counselling because it </w:t>
      </w:r>
      <w:r w:rsidR="00C91EE3">
        <w:rPr>
          <w:rFonts w:ascii="Arial" w:hAnsi="Arial" w:cs="Arial"/>
          <w:sz w:val="24"/>
          <w:szCs w:val="24"/>
        </w:rPr>
        <w:t>helps</w:t>
      </w:r>
      <w:r w:rsidR="00600DB3">
        <w:rPr>
          <w:rFonts w:ascii="Arial" w:hAnsi="Arial" w:cs="Arial"/>
          <w:sz w:val="24"/>
          <w:szCs w:val="24"/>
        </w:rPr>
        <w:t xml:space="preserve"> counselors to identify the client’s </w:t>
      </w:r>
      <w:r w:rsidR="009C1B22">
        <w:rPr>
          <w:rFonts w:ascii="Arial" w:hAnsi="Arial" w:cs="Arial"/>
          <w:sz w:val="24"/>
          <w:szCs w:val="24"/>
        </w:rPr>
        <w:t>needs</w:t>
      </w:r>
      <w:r w:rsidR="00600DB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00DB3">
        <w:rPr>
          <w:rFonts w:ascii="Arial" w:hAnsi="Arial" w:cs="Arial"/>
          <w:sz w:val="24"/>
          <w:szCs w:val="24"/>
        </w:rPr>
        <w:t xml:space="preserve">and </w:t>
      </w:r>
      <w:r w:rsidR="00C91EE3">
        <w:rPr>
          <w:rFonts w:ascii="Arial" w:hAnsi="Arial" w:cs="Arial"/>
          <w:sz w:val="24"/>
          <w:szCs w:val="24"/>
        </w:rPr>
        <w:t>also</w:t>
      </w:r>
      <w:proofErr w:type="gramEnd"/>
      <w:r w:rsidR="00C91EE3">
        <w:rPr>
          <w:rFonts w:ascii="Arial" w:hAnsi="Arial" w:cs="Arial"/>
          <w:sz w:val="24"/>
          <w:szCs w:val="24"/>
        </w:rPr>
        <w:t xml:space="preserve"> </w:t>
      </w:r>
      <w:r w:rsidR="00C63A79">
        <w:rPr>
          <w:rFonts w:ascii="Arial" w:hAnsi="Arial" w:cs="Arial"/>
          <w:sz w:val="24"/>
          <w:szCs w:val="24"/>
        </w:rPr>
        <w:t>allows</w:t>
      </w:r>
      <w:r w:rsidR="00C91EE3">
        <w:rPr>
          <w:rFonts w:ascii="Arial" w:hAnsi="Arial" w:cs="Arial"/>
          <w:sz w:val="24"/>
          <w:szCs w:val="24"/>
        </w:rPr>
        <w:t xml:space="preserve"> them to work effectively and ethically in a care setting. </w:t>
      </w:r>
      <w:r w:rsidR="00C63A79">
        <w:rPr>
          <w:rFonts w:ascii="Arial" w:hAnsi="Arial" w:cs="Arial"/>
          <w:sz w:val="24"/>
          <w:szCs w:val="24"/>
        </w:rPr>
        <w:t xml:space="preserve">This skill addresses the counsellor's own bias, belief, and actions that can influence the client’s care outcomes. </w:t>
      </w:r>
      <w:r w:rsidR="00501582">
        <w:rPr>
          <w:rFonts w:ascii="Arial" w:hAnsi="Arial" w:cs="Arial"/>
          <w:sz w:val="24"/>
          <w:szCs w:val="24"/>
        </w:rPr>
        <w:t>Understanding this skill is important because it can prevent bias and foster authenticity</w:t>
      </w:r>
      <w:r w:rsidR="006B4E0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B4E06">
        <w:rPr>
          <w:rFonts w:ascii="Arial" w:hAnsi="Arial" w:cs="Arial"/>
          <w:sz w:val="24"/>
          <w:szCs w:val="24"/>
        </w:rPr>
        <w:t>and also</w:t>
      </w:r>
      <w:proofErr w:type="gramEnd"/>
      <w:r w:rsidR="006B4E06">
        <w:rPr>
          <w:rFonts w:ascii="Arial" w:hAnsi="Arial" w:cs="Arial"/>
          <w:sz w:val="24"/>
          <w:szCs w:val="24"/>
        </w:rPr>
        <w:t xml:space="preserve"> allow counsellors to work ethically</w:t>
      </w:r>
      <w:r w:rsidR="00501582">
        <w:rPr>
          <w:rFonts w:ascii="Arial" w:hAnsi="Arial" w:cs="Arial"/>
          <w:sz w:val="24"/>
          <w:szCs w:val="24"/>
        </w:rPr>
        <w:t xml:space="preserve"> in care </w:t>
      </w:r>
      <w:r w:rsidR="006B4E06">
        <w:rPr>
          <w:rFonts w:ascii="Arial" w:hAnsi="Arial" w:cs="Arial"/>
          <w:sz w:val="24"/>
          <w:szCs w:val="24"/>
        </w:rPr>
        <w:t>settings</w:t>
      </w:r>
      <w:r w:rsidR="00EB2823">
        <w:rPr>
          <w:rFonts w:ascii="Arial" w:hAnsi="Arial" w:cs="Arial"/>
          <w:sz w:val="24"/>
          <w:szCs w:val="24"/>
        </w:rPr>
        <w:t xml:space="preserve"> (</w:t>
      </w:r>
      <w:r w:rsidR="00EB2823" w:rsidRPr="00453E4B">
        <w:rPr>
          <w:rFonts w:ascii="Arial" w:hAnsi="Arial" w:cs="Arial"/>
          <w:sz w:val="24"/>
          <w:szCs w:val="24"/>
        </w:rPr>
        <w:t>Lohani &amp; Sharma, 2023)</w:t>
      </w:r>
      <w:r w:rsidR="00501582">
        <w:rPr>
          <w:rFonts w:ascii="Arial" w:hAnsi="Arial" w:cs="Arial"/>
          <w:sz w:val="24"/>
          <w:szCs w:val="24"/>
        </w:rPr>
        <w:t>.</w:t>
      </w:r>
      <w:r w:rsidR="006B4E06">
        <w:rPr>
          <w:rFonts w:ascii="Arial" w:hAnsi="Arial" w:cs="Arial"/>
          <w:sz w:val="24"/>
          <w:szCs w:val="24"/>
        </w:rPr>
        <w:t xml:space="preserve"> Therefore</w:t>
      </w:r>
      <w:r w:rsidR="009C1B22">
        <w:rPr>
          <w:rFonts w:ascii="Arial" w:hAnsi="Arial" w:cs="Arial"/>
          <w:sz w:val="24"/>
          <w:szCs w:val="24"/>
        </w:rPr>
        <w:t xml:space="preserve">, </w:t>
      </w:r>
      <w:r w:rsidR="006B4E06" w:rsidRPr="00642C5D">
        <w:rPr>
          <w:rFonts w:ascii="Arial" w:hAnsi="Arial" w:cs="Arial"/>
          <w:b/>
          <w:bCs/>
          <w:sz w:val="24"/>
          <w:szCs w:val="24"/>
        </w:rPr>
        <w:t>S</w:t>
      </w:r>
      <w:r w:rsidR="006B4E06">
        <w:rPr>
          <w:rFonts w:ascii="Arial" w:hAnsi="Arial" w:cs="Arial"/>
          <w:sz w:val="24"/>
          <w:szCs w:val="24"/>
        </w:rPr>
        <w:t xml:space="preserve"> </w:t>
      </w:r>
      <w:r w:rsidR="00F0514C">
        <w:rPr>
          <w:rFonts w:ascii="Arial" w:hAnsi="Arial" w:cs="Arial"/>
          <w:sz w:val="24"/>
          <w:szCs w:val="24"/>
        </w:rPr>
        <w:t>should practice this skill in counselling sessions</w:t>
      </w:r>
      <w:r w:rsidR="007117D2">
        <w:rPr>
          <w:rFonts w:ascii="Arial" w:hAnsi="Arial" w:cs="Arial"/>
          <w:sz w:val="24"/>
          <w:szCs w:val="24"/>
        </w:rPr>
        <w:t>,</w:t>
      </w:r>
      <w:r w:rsidR="00F0514C">
        <w:rPr>
          <w:rFonts w:ascii="Arial" w:hAnsi="Arial" w:cs="Arial"/>
          <w:sz w:val="24"/>
          <w:szCs w:val="24"/>
        </w:rPr>
        <w:t xml:space="preserve"> which will help him to recognize his own emotional actions and behaviors </w:t>
      </w:r>
      <w:r w:rsidR="00210A01">
        <w:rPr>
          <w:rFonts w:ascii="Arial" w:hAnsi="Arial" w:cs="Arial"/>
          <w:sz w:val="24"/>
          <w:szCs w:val="24"/>
        </w:rPr>
        <w:t xml:space="preserve">and how his actions influence his clients. Being self-aware </w:t>
      </w:r>
      <w:r w:rsidR="007117D2">
        <w:rPr>
          <w:rFonts w:ascii="Arial" w:hAnsi="Arial" w:cs="Arial"/>
          <w:sz w:val="24"/>
          <w:szCs w:val="24"/>
        </w:rPr>
        <w:t>allows</w:t>
      </w:r>
      <w:r w:rsidR="00210A01">
        <w:rPr>
          <w:rFonts w:ascii="Arial" w:hAnsi="Arial" w:cs="Arial"/>
          <w:sz w:val="24"/>
          <w:szCs w:val="24"/>
        </w:rPr>
        <w:t xml:space="preserve"> </w:t>
      </w:r>
      <w:r w:rsidR="00210A01" w:rsidRPr="00642C5D">
        <w:rPr>
          <w:rFonts w:ascii="Arial" w:hAnsi="Arial" w:cs="Arial"/>
          <w:b/>
          <w:bCs/>
          <w:sz w:val="24"/>
          <w:szCs w:val="24"/>
        </w:rPr>
        <w:t>S</w:t>
      </w:r>
      <w:r w:rsidR="00210A01">
        <w:rPr>
          <w:rFonts w:ascii="Arial" w:hAnsi="Arial" w:cs="Arial"/>
          <w:sz w:val="24"/>
          <w:szCs w:val="24"/>
        </w:rPr>
        <w:t xml:space="preserve"> to better understand the needs </w:t>
      </w:r>
      <w:r w:rsidR="007117D2">
        <w:rPr>
          <w:rFonts w:ascii="Arial" w:hAnsi="Arial" w:cs="Arial"/>
          <w:sz w:val="24"/>
          <w:szCs w:val="24"/>
        </w:rPr>
        <w:t>of the clients so that he can use appropriate intervention strategies which can lead to effective care outcomes.</w:t>
      </w:r>
      <w:r w:rsidR="0013476E">
        <w:rPr>
          <w:rFonts w:ascii="Arial" w:hAnsi="Arial" w:cs="Arial"/>
          <w:sz w:val="24"/>
          <w:szCs w:val="24"/>
        </w:rPr>
        <w:t xml:space="preserve"> This skill will also prevent S from </w:t>
      </w:r>
      <w:proofErr w:type="gramStart"/>
      <w:r w:rsidR="0013476E">
        <w:rPr>
          <w:rFonts w:ascii="Arial" w:hAnsi="Arial" w:cs="Arial"/>
          <w:sz w:val="24"/>
          <w:szCs w:val="24"/>
        </w:rPr>
        <w:t>burnout</w:t>
      </w:r>
      <w:proofErr w:type="gramEnd"/>
      <w:r w:rsidR="0013476E">
        <w:rPr>
          <w:rFonts w:ascii="Arial" w:hAnsi="Arial" w:cs="Arial"/>
          <w:sz w:val="24"/>
          <w:szCs w:val="24"/>
        </w:rPr>
        <w:t xml:space="preserve"> and help him to maintain his own well-being. </w:t>
      </w:r>
    </w:p>
    <w:p w14:paraId="487ABD0D" w14:textId="6065D913" w:rsidR="00EE6B67" w:rsidRPr="00642C5D" w:rsidRDefault="00EE6B67" w:rsidP="007117D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proofErr w:type="gramStart"/>
      <w:r w:rsidRPr="00642C5D">
        <w:rPr>
          <w:rFonts w:ascii="Arial" w:hAnsi="Arial" w:cs="Arial"/>
          <w:b/>
          <w:bCs/>
          <w:sz w:val="24"/>
          <w:szCs w:val="24"/>
        </w:rPr>
        <w:t>Questioning</w:t>
      </w:r>
      <w:proofErr w:type="gramEnd"/>
      <w:r w:rsidRPr="00642C5D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00825584" w14:textId="3393769D" w:rsidR="00660DE8" w:rsidRDefault="00EE6B67" w:rsidP="007117D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counsellor used two types of </w:t>
      </w:r>
      <w:r w:rsidR="0007493D">
        <w:rPr>
          <w:rFonts w:ascii="Arial" w:hAnsi="Arial" w:cs="Arial"/>
          <w:sz w:val="24"/>
          <w:szCs w:val="24"/>
        </w:rPr>
        <w:t>questions</w:t>
      </w:r>
      <w:r>
        <w:rPr>
          <w:rFonts w:ascii="Arial" w:hAnsi="Arial" w:cs="Arial"/>
          <w:sz w:val="24"/>
          <w:szCs w:val="24"/>
        </w:rPr>
        <w:t xml:space="preserve"> in a counselling session</w:t>
      </w:r>
      <w:r w:rsidR="0007493D">
        <w:rPr>
          <w:rFonts w:ascii="Arial" w:hAnsi="Arial" w:cs="Arial"/>
          <w:sz w:val="24"/>
          <w:szCs w:val="24"/>
        </w:rPr>
        <w:t xml:space="preserve">, open-ended and closed-ended. </w:t>
      </w:r>
      <w:r w:rsidR="00642C5D">
        <w:rPr>
          <w:rFonts w:ascii="Arial" w:hAnsi="Arial" w:cs="Arial"/>
          <w:sz w:val="24"/>
          <w:szCs w:val="24"/>
        </w:rPr>
        <w:t>Open-ended questions</w:t>
      </w:r>
      <w:r w:rsidR="0007493D">
        <w:rPr>
          <w:rFonts w:ascii="Arial" w:hAnsi="Arial" w:cs="Arial"/>
          <w:sz w:val="24"/>
          <w:szCs w:val="24"/>
        </w:rPr>
        <w:t xml:space="preserve"> </w:t>
      </w:r>
      <w:r w:rsidR="00A054C5">
        <w:rPr>
          <w:rFonts w:ascii="Arial" w:hAnsi="Arial" w:cs="Arial"/>
          <w:sz w:val="24"/>
          <w:szCs w:val="24"/>
        </w:rPr>
        <w:t>are used to gather d</w:t>
      </w:r>
      <w:r w:rsidR="007E4D59">
        <w:rPr>
          <w:rFonts w:ascii="Arial" w:hAnsi="Arial" w:cs="Arial"/>
          <w:sz w:val="24"/>
          <w:szCs w:val="24"/>
        </w:rPr>
        <w:t xml:space="preserve">etailed, </w:t>
      </w:r>
      <w:r w:rsidR="001A005C">
        <w:rPr>
          <w:rFonts w:ascii="Arial" w:hAnsi="Arial" w:cs="Arial"/>
          <w:sz w:val="24"/>
          <w:szCs w:val="24"/>
        </w:rPr>
        <w:t>in-depth</w:t>
      </w:r>
      <w:r w:rsidR="007E4D59">
        <w:rPr>
          <w:rFonts w:ascii="Arial" w:hAnsi="Arial" w:cs="Arial"/>
          <w:sz w:val="24"/>
          <w:szCs w:val="24"/>
        </w:rPr>
        <w:t xml:space="preserve"> thoughts and information from a client</w:t>
      </w:r>
      <w:r w:rsidR="00642C5D">
        <w:rPr>
          <w:rFonts w:ascii="Arial" w:hAnsi="Arial" w:cs="Arial"/>
          <w:sz w:val="24"/>
          <w:szCs w:val="24"/>
        </w:rPr>
        <w:t>. These</w:t>
      </w:r>
      <w:r w:rsidR="007219A7">
        <w:rPr>
          <w:rFonts w:ascii="Arial" w:hAnsi="Arial" w:cs="Arial"/>
          <w:sz w:val="24"/>
          <w:szCs w:val="24"/>
        </w:rPr>
        <w:t xml:space="preserve"> questions encourage clients </w:t>
      </w:r>
      <w:r w:rsidR="001A005C">
        <w:rPr>
          <w:rFonts w:ascii="Arial" w:hAnsi="Arial" w:cs="Arial"/>
          <w:sz w:val="24"/>
          <w:szCs w:val="24"/>
        </w:rPr>
        <w:t>to</w:t>
      </w:r>
      <w:r w:rsidR="007219A7">
        <w:rPr>
          <w:rFonts w:ascii="Arial" w:hAnsi="Arial" w:cs="Arial"/>
          <w:sz w:val="24"/>
          <w:szCs w:val="24"/>
        </w:rPr>
        <w:t xml:space="preserve"> share information openly about their situation</w:t>
      </w:r>
      <w:r w:rsidR="006503E0">
        <w:rPr>
          <w:rFonts w:ascii="Arial" w:hAnsi="Arial" w:cs="Arial"/>
          <w:sz w:val="24"/>
          <w:szCs w:val="24"/>
        </w:rPr>
        <w:t xml:space="preserve">, while closed-ended questions </w:t>
      </w:r>
      <w:r w:rsidR="00CF515C">
        <w:rPr>
          <w:rFonts w:ascii="Arial" w:hAnsi="Arial" w:cs="Arial"/>
          <w:sz w:val="24"/>
          <w:szCs w:val="24"/>
        </w:rPr>
        <w:t xml:space="preserve">are </w:t>
      </w:r>
      <w:r w:rsidR="006503E0">
        <w:rPr>
          <w:rFonts w:ascii="Arial" w:hAnsi="Arial" w:cs="Arial"/>
          <w:sz w:val="24"/>
          <w:szCs w:val="24"/>
        </w:rPr>
        <w:t xml:space="preserve">used to gather specific information or to clarify the </w:t>
      </w:r>
      <w:r w:rsidR="00CF515C">
        <w:rPr>
          <w:rFonts w:ascii="Arial" w:hAnsi="Arial" w:cs="Arial"/>
          <w:sz w:val="24"/>
          <w:szCs w:val="24"/>
        </w:rPr>
        <w:t>situation</w:t>
      </w:r>
      <w:r w:rsidR="00642C5D">
        <w:rPr>
          <w:rFonts w:ascii="Arial" w:hAnsi="Arial" w:cs="Arial"/>
          <w:sz w:val="24"/>
          <w:szCs w:val="24"/>
        </w:rPr>
        <w:t>.</w:t>
      </w:r>
      <w:r w:rsidR="00621C15">
        <w:rPr>
          <w:rFonts w:ascii="Arial" w:hAnsi="Arial" w:cs="Arial"/>
          <w:sz w:val="24"/>
          <w:szCs w:val="24"/>
        </w:rPr>
        <w:t xml:space="preserve"> </w:t>
      </w:r>
      <w:r w:rsidR="00642C5D">
        <w:rPr>
          <w:rFonts w:ascii="Arial" w:hAnsi="Arial" w:cs="Arial"/>
          <w:sz w:val="24"/>
          <w:szCs w:val="24"/>
        </w:rPr>
        <w:t>These</w:t>
      </w:r>
      <w:r w:rsidR="00621C15">
        <w:rPr>
          <w:rFonts w:ascii="Arial" w:hAnsi="Arial" w:cs="Arial"/>
          <w:sz w:val="24"/>
          <w:szCs w:val="24"/>
        </w:rPr>
        <w:t xml:space="preserve"> questions normally </w:t>
      </w:r>
      <w:r w:rsidR="00CF515C">
        <w:rPr>
          <w:rFonts w:ascii="Arial" w:hAnsi="Arial" w:cs="Arial"/>
          <w:sz w:val="24"/>
          <w:szCs w:val="24"/>
        </w:rPr>
        <w:t>answer</w:t>
      </w:r>
      <w:r w:rsidR="00621C15">
        <w:rPr>
          <w:rFonts w:ascii="Arial" w:hAnsi="Arial" w:cs="Arial"/>
          <w:sz w:val="24"/>
          <w:szCs w:val="24"/>
        </w:rPr>
        <w:t xml:space="preserve"> </w:t>
      </w:r>
      <w:r w:rsidR="00642C5D">
        <w:rPr>
          <w:rFonts w:ascii="Arial" w:hAnsi="Arial" w:cs="Arial"/>
          <w:sz w:val="24"/>
          <w:szCs w:val="24"/>
        </w:rPr>
        <w:t>with</w:t>
      </w:r>
      <w:r w:rsidR="00621C15">
        <w:rPr>
          <w:rFonts w:ascii="Arial" w:hAnsi="Arial" w:cs="Arial"/>
          <w:sz w:val="24"/>
          <w:szCs w:val="24"/>
        </w:rPr>
        <w:t xml:space="preserve"> </w:t>
      </w:r>
      <w:r w:rsidR="00642C5D">
        <w:rPr>
          <w:rFonts w:ascii="Arial" w:hAnsi="Arial" w:cs="Arial"/>
          <w:sz w:val="24"/>
          <w:szCs w:val="24"/>
        </w:rPr>
        <w:t xml:space="preserve">a </w:t>
      </w:r>
      <w:r w:rsidR="00621C15">
        <w:rPr>
          <w:rFonts w:ascii="Arial" w:hAnsi="Arial" w:cs="Arial"/>
          <w:sz w:val="24"/>
          <w:szCs w:val="24"/>
        </w:rPr>
        <w:t xml:space="preserve">single word </w:t>
      </w:r>
      <w:r w:rsidR="00CF515C">
        <w:rPr>
          <w:rFonts w:ascii="Arial" w:hAnsi="Arial" w:cs="Arial"/>
          <w:sz w:val="24"/>
          <w:szCs w:val="24"/>
        </w:rPr>
        <w:t>or a paraphrase</w:t>
      </w:r>
      <w:r w:rsidR="00642C5D">
        <w:rPr>
          <w:rFonts w:ascii="Arial" w:hAnsi="Arial" w:cs="Arial"/>
          <w:sz w:val="24"/>
          <w:szCs w:val="24"/>
        </w:rPr>
        <w:t>,</w:t>
      </w:r>
      <w:r w:rsidR="00CF515C">
        <w:rPr>
          <w:rFonts w:ascii="Arial" w:hAnsi="Arial" w:cs="Arial"/>
          <w:sz w:val="24"/>
          <w:szCs w:val="24"/>
        </w:rPr>
        <w:t xml:space="preserve"> which is quite helpful in time-sensitive situations</w:t>
      </w:r>
      <w:r w:rsidR="000A7F21">
        <w:rPr>
          <w:rFonts w:ascii="Arial" w:hAnsi="Arial" w:cs="Arial"/>
          <w:sz w:val="24"/>
          <w:szCs w:val="24"/>
        </w:rPr>
        <w:t xml:space="preserve">. </w:t>
      </w:r>
      <w:r w:rsidR="00634FE9">
        <w:rPr>
          <w:rFonts w:ascii="Arial" w:hAnsi="Arial" w:cs="Arial"/>
          <w:sz w:val="24"/>
          <w:szCs w:val="24"/>
        </w:rPr>
        <w:t>Closed-ended</w:t>
      </w:r>
      <w:r w:rsidR="000A7F21">
        <w:rPr>
          <w:rFonts w:ascii="Arial" w:hAnsi="Arial" w:cs="Arial"/>
          <w:sz w:val="24"/>
          <w:szCs w:val="24"/>
        </w:rPr>
        <w:t xml:space="preserve"> </w:t>
      </w:r>
      <w:r w:rsidR="00634FE9">
        <w:rPr>
          <w:rFonts w:ascii="Arial" w:hAnsi="Arial" w:cs="Arial"/>
          <w:sz w:val="24"/>
          <w:szCs w:val="24"/>
        </w:rPr>
        <w:t>questions</w:t>
      </w:r>
      <w:r w:rsidR="000A7F21">
        <w:rPr>
          <w:rFonts w:ascii="Arial" w:hAnsi="Arial" w:cs="Arial"/>
          <w:sz w:val="24"/>
          <w:szCs w:val="24"/>
        </w:rPr>
        <w:t xml:space="preserve"> will help </w:t>
      </w:r>
      <w:r w:rsidR="000A7F21" w:rsidRPr="00642C5D">
        <w:rPr>
          <w:rFonts w:ascii="Arial" w:hAnsi="Arial" w:cs="Arial"/>
          <w:b/>
          <w:bCs/>
          <w:sz w:val="24"/>
          <w:szCs w:val="24"/>
        </w:rPr>
        <w:t>S</w:t>
      </w:r>
      <w:r w:rsidR="000A7F21">
        <w:rPr>
          <w:rFonts w:ascii="Arial" w:hAnsi="Arial" w:cs="Arial"/>
          <w:sz w:val="24"/>
          <w:szCs w:val="24"/>
        </w:rPr>
        <w:t xml:space="preserve"> to receive specific and </w:t>
      </w:r>
      <w:proofErr w:type="gramStart"/>
      <w:r w:rsidR="00634FE9">
        <w:rPr>
          <w:rFonts w:ascii="Arial" w:hAnsi="Arial" w:cs="Arial"/>
          <w:sz w:val="24"/>
          <w:szCs w:val="24"/>
        </w:rPr>
        <w:t>factual information</w:t>
      </w:r>
      <w:proofErr w:type="gramEnd"/>
      <w:r w:rsidR="00634FE9">
        <w:rPr>
          <w:rFonts w:ascii="Arial" w:hAnsi="Arial" w:cs="Arial"/>
          <w:sz w:val="24"/>
          <w:szCs w:val="24"/>
        </w:rPr>
        <w:t>, which makes it easier for S to understand the client’s concerns</w:t>
      </w:r>
      <w:r w:rsidR="00642C5D">
        <w:rPr>
          <w:rFonts w:ascii="Arial" w:hAnsi="Arial" w:cs="Arial"/>
          <w:sz w:val="24"/>
          <w:szCs w:val="24"/>
        </w:rPr>
        <w:t>,</w:t>
      </w:r>
      <w:r w:rsidR="00634FE9">
        <w:rPr>
          <w:rFonts w:ascii="Arial" w:hAnsi="Arial" w:cs="Arial"/>
          <w:sz w:val="24"/>
          <w:szCs w:val="24"/>
        </w:rPr>
        <w:t xml:space="preserve"> while open-ended questions</w:t>
      </w:r>
      <w:r w:rsidR="00F02244">
        <w:rPr>
          <w:rFonts w:ascii="Arial" w:hAnsi="Arial" w:cs="Arial"/>
          <w:sz w:val="24"/>
          <w:szCs w:val="24"/>
        </w:rPr>
        <w:t xml:space="preserve"> allow </w:t>
      </w:r>
      <w:proofErr w:type="spellStart"/>
      <w:r w:rsidR="00F02244" w:rsidRPr="00642C5D">
        <w:rPr>
          <w:rFonts w:ascii="Arial" w:hAnsi="Arial" w:cs="Arial"/>
          <w:b/>
          <w:bCs/>
          <w:sz w:val="24"/>
          <w:szCs w:val="24"/>
        </w:rPr>
        <w:t>S</w:t>
      </w:r>
      <w:proofErr w:type="spellEnd"/>
      <w:r w:rsidR="00F02244">
        <w:rPr>
          <w:rFonts w:ascii="Arial" w:hAnsi="Arial" w:cs="Arial"/>
          <w:sz w:val="24"/>
          <w:szCs w:val="24"/>
        </w:rPr>
        <w:t xml:space="preserve"> to gather information about clients so that he can build a rapport </w:t>
      </w:r>
      <w:r w:rsidR="001A005C">
        <w:rPr>
          <w:rFonts w:ascii="Arial" w:hAnsi="Arial" w:cs="Arial"/>
          <w:sz w:val="24"/>
          <w:szCs w:val="24"/>
        </w:rPr>
        <w:t xml:space="preserve">and also foster the development of a strong trusting relationship with the </w:t>
      </w:r>
      <w:proofErr w:type="gramStart"/>
      <w:r w:rsidR="001A005C">
        <w:rPr>
          <w:rFonts w:ascii="Arial" w:hAnsi="Arial" w:cs="Arial"/>
          <w:sz w:val="24"/>
          <w:szCs w:val="24"/>
        </w:rPr>
        <w:t>clients</w:t>
      </w:r>
      <w:proofErr w:type="gramEnd"/>
      <w:r w:rsidR="001A005C">
        <w:rPr>
          <w:rFonts w:ascii="Arial" w:hAnsi="Arial" w:cs="Arial"/>
          <w:sz w:val="24"/>
          <w:szCs w:val="24"/>
        </w:rPr>
        <w:t xml:space="preserve"> which is essential for the therapeutic process. </w:t>
      </w:r>
      <w:r w:rsidR="002231A1">
        <w:rPr>
          <w:rFonts w:ascii="Arial" w:hAnsi="Arial" w:cs="Arial"/>
          <w:sz w:val="24"/>
          <w:szCs w:val="24"/>
        </w:rPr>
        <w:t>By asking the right questions, S can identify the client’s needs</w:t>
      </w:r>
      <w:r w:rsidR="00535EFB">
        <w:rPr>
          <w:rFonts w:ascii="Arial" w:hAnsi="Arial" w:cs="Arial"/>
          <w:sz w:val="24"/>
          <w:szCs w:val="24"/>
        </w:rPr>
        <w:t>, enabling him to share affective coping strategies tailored to the client’s needs, so that the clients can overcome their stressful situation as early as possible</w:t>
      </w:r>
      <w:r w:rsidR="0094319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43196" w:rsidRPr="00D90D94">
        <w:rPr>
          <w:rFonts w:ascii="Arial" w:hAnsi="Arial" w:cs="Arial"/>
          <w:sz w:val="24"/>
          <w:szCs w:val="24"/>
        </w:rPr>
        <w:t>Anidar</w:t>
      </w:r>
      <w:proofErr w:type="spellEnd"/>
      <w:r w:rsidR="00943196">
        <w:rPr>
          <w:rFonts w:ascii="Arial" w:hAnsi="Arial" w:cs="Arial"/>
          <w:sz w:val="24"/>
          <w:szCs w:val="24"/>
        </w:rPr>
        <w:t xml:space="preserve"> et al</w:t>
      </w:r>
      <w:r w:rsidR="00535EFB">
        <w:rPr>
          <w:rFonts w:ascii="Arial" w:hAnsi="Arial" w:cs="Arial"/>
          <w:sz w:val="24"/>
          <w:szCs w:val="24"/>
        </w:rPr>
        <w:t>.</w:t>
      </w:r>
      <w:r w:rsidR="00943196">
        <w:rPr>
          <w:rFonts w:ascii="Arial" w:hAnsi="Arial" w:cs="Arial"/>
          <w:sz w:val="24"/>
          <w:szCs w:val="24"/>
        </w:rPr>
        <w:t xml:space="preserve">, 2023). </w:t>
      </w:r>
      <w:r w:rsidR="00535EFB">
        <w:rPr>
          <w:rFonts w:ascii="Arial" w:hAnsi="Arial" w:cs="Arial"/>
          <w:sz w:val="24"/>
          <w:szCs w:val="24"/>
        </w:rPr>
        <w:t xml:space="preserve"> </w:t>
      </w:r>
    </w:p>
    <w:p w14:paraId="7C32200A" w14:textId="6FDCCE33" w:rsidR="00660DE8" w:rsidRPr="005E0D1B" w:rsidRDefault="00660DE8" w:rsidP="007117D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5E0D1B">
        <w:rPr>
          <w:rFonts w:ascii="Arial" w:hAnsi="Arial" w:cs="Arial"/>
          <w:b/>
          <w:bCs/>
          <w:sz w:val="24"/>
          <w:szCs w:val="24"/>
        </w:rPr>
        <w:t>Silence:</w:t>
      </w:r>
    </w:p>
    <w:p w14:paraId="08B414E1" w14:textId="602435A0" w:rsidR="00660DE8" w:rsidRDefault="00E85B51" w:rsidP="007117D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Silence is a useful tool in counselling because it allows clients to express their emotions, thoughts, and feelings about any distressful situation </w:t>
      </w:r>
      <w:r w:rsidR="00BE20E6">
        <w:rPr>
          <w:rFonts w:ascii="Arial" w:hAnsi="Arial" w:cs="Arial"/>
          <w:sz w:val="24"/>
          <w:szCs w:val="24"/>
        </w:rPr>
        <w:t xml:space="preserve">without any interference. It provides time and space to clients so that they can process their tangled thoughts </w:t>
      </w:r>
      <w:r w:rsidR="00185BD6">
        <w:rPr>
          <w:rFonts w:ascii="Arial" w:hAnsi="Arial" w:cs="Arial"/>
          <w:sz w:val="24"/>
          <w:szCs w:val="24"/>
        </w:rPr>
        <w:t>and feelings</w:t>
      </w:r>
      <w:r w:rsidR="004F1B64">
        <w:rPr>
          <w:rFonts w:ascii="Arial" w:hAnsi="Arial" w:cs="Arial"/>
          <w:sz w:val="24"/>
          <w:szCs w:val="24"/>
        </w:rPr>
        <w:t>, potentially le</w:t>
      </w:r>
      <w:r w:rsidR="00142B73">
        <w:rPr>
          <w:rFonts w:ascii="Arial" w:hAnsi="Arial" w:cs="Arial"/>
          <w:sz w:val="24"/>
          <w:szCs w:val="24"/>
        </w:rPr>
        <w:t>a</w:t>
      </w:r>
      <w:r w:rsidR="004F1B64">
        <w:rPr>
          <w:rFonts w:ascii="Arial" w:hAnsi="Arial" w:cs="Arial"/>
          <w:sz w:val="24"/>
          <w:szCs w:val="24"/>
        </w:rPr>
        <w:t xml:space="preserve">ding to self-discovery. </w:t>
      </w:r>
      <w:r w:rsidR="00142B73">
        <w:rPr>
          <w:rFonts w:ascii="Arial" w:hAnsi="Arial" w:cs="Arial"/>
          <w:sz w:val="24"/>
          <w:szCs w:val="24"/>
        </w:rPr>
        <w:t>This behavior</w:t>
      </w:r>
      <w:r w:rsidR="00F00EF6">
        <w:rPr>
          <w:rFonts w:ascii="Arial" w:hAnsi="Arial" w:cs="Arial"/>
          <w:sz w:val="24"/>
          <w:szCs w:val="24"/>
        </w:rPr>
        <w:t xml:space="preserve"> gives time to both counsellors and clients to think through and process the next step in conversation.</w:t>
      </w:r>
      <w:r w:rsidR="00372F3F">
        <w:rPr>
          <w:rFonts w:ascii="Arial" w:hAnsi="Arial" w:cs="Arial"/>
          <w:sz w:val="24"/>
          <w:szCs w:val="24"/>
        </w:rPr>
        <w:t xml:space="preserve"> </w:t>
      </w:r>
      <w:r w:rsidR="00372F3F">
        <w:rPr>
          <w:rFonts w:ascii="Arial" w:hAnsi="Arial" w:cs="Arial"/>
          <w:sz w:val="24"/>
          <w:szCs w:val="24"/>
        </w:rPr>
        <w:t>S can use silence in counselling sessions to facilitate reflections, expressions and feelings of empathy towards the clients and will help him to make a more accurate assessment. This will also help S to encourage his patients to accept the responsibility and identify their thoughts and emotions of their own, fostering self-empowerment in patients.</w:t>
      </w:r>
      <w:r w:rsidR="00F00EF6">
        <w:rPr>
          <w:rFonts w:ascii="Arial" w:hAnsi="Arial" w:cs="Arial"/>
          <w:sz w:val="24"/>
          <w:szCs w:val="24"/>
        </w:rPr>
        <w:t xml:space="preserve"> </w:t>
      </w:r>
      <w:r w:rsidR="00327753">
        <w:rPr>
          <w:rFonts w:ascii="Arial" w:hAnsi="Arial" w:cs="Arial"/>
          <w:sz w:val="24"/>
          <w:szCs w:val="24"/>
        </w:rPr>
        <w:t>However, research highlights that s</w:t>
      </w:r>
      <w:r w:rsidR="00660DE8">
        <w:rPr>
          <w:rFonts w:ascii="Arial" w:hAnsi="Arial" w:cs="Arial"/>
          <w:sz w:val="24"/>
          <w:szCs w:val="24"/>
        </w:rPr>
        <w:t>ilence can have both positive and negative consequences in counselling sessions</w:t>
      </w:r>
      <w:r w:rsidR="00372F3F">
        <w:rPr>
          <w:rFonts w:ascii="Arial" w:hAnsi="Arial" w:cs="Arial"/>
          <w:sz w:val="24"/>
          <w:szCs w:val="24"/>
        </w:rPr>
        <w:t xml:space="preserve">. </w:t>
      </w:r>
    </w:p>
    <w:p w14:paraId="6FDDBACB" w14:textId="7382F34D" w:rsidR="00ED1E5D" w:rsidRPr="00AE6A88" w:rsidRDefault="00372F3F" w:rsidP="00AE6A8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E6A88">
        <w:rPr>
          <w:rFonts w:ascii="Arial" w:hAnsi="Arial" w:cs="Arial"/>
          <w:b/>
          <w:bCs/>
          <w:sz w:val="24"/>
          <w:szCs w:val="24"/>
        </w:rPr>
        <w:t xml:space="preserve">Positive outcomes of </w:t>
      </w:r>
      <w:r w:rsidR="00481240" w:rsidRPr="00AE6A88">
        <w:rPr>
          <w:rFonts w:ascii="Arial" w:hAnsi="Arial" w:cs="Arial"/>
          <w:b/>
          <w:bCs/>
          <w:sz w:val="24"/>
          <w:szCs w:val="24"/>
        </w:rPr>
        <w:t xml:space="preserve">silence in a </w:t>
      </w:r>
      <w:r w:rsidRPr="00AE6A88">
        <w:rPr>
          <w:rFonts w:ascii="Arial" w:hAnsi="Arial" w:cs="Arial"/>
          <w:b/>
          <w:bCs/>
          <w:sz w:val="24"/>
          <w:szCs w:val="24"/>
        </w:rPr>
        <w:t xml:space="preserve">counselling session: </w:t>
      </w:r>
      <w:r w:rsidR="00ED1E5D" w:rsidRPr="00AE6A88">
        <w:rPr>
          <w:rFonts w:ascii="Arial" w:hAnsi="Arial" w:cs="Arial"/>
          <w:sz w:val="24"/>
          <w:szCs w:val="24"/>
        </w:rPr>
        <w:t>A counsellor’s silence provides clients with a space to express their personal thoughts</w:t>
      </w:r>
      <w:r w:rsidR="0099480D" w:rsidRPr="00AE6A88">
        <w:rPr>
          <w:rFonts w:ascii="Arial" w:hAnsi="Arial" w:cs="Arial"/>
          <w:sz w:val="24"/>
          <w:szCs w:val="24"/>
        </w:rPr>
        <w:t xml:space="preserve">, feelings, </w:t>
      </w:r>
      <w:r w:rsidR="00ED1E5D" w:rsidRPr="00AE6A88">
        <w:rPr>
          <w:rFonts w:ascii="Arial" w:hAnsi="Arial" w:cs="Arial"/>
          <w:sz w:val="24"/>
          <w:szCs w:val="24"/>
        </w:rPr>
        <w:t>and e</w:t>
      </w:r>
      <w:r w:rsidR="0099480D" w:rsidRPr="00AE6A88">
        <w:rPr>
          <w:rFonts w:ascii="Arial" w:hAnsi="Arial" w:cs="Arial"/>
          <w:sz w:val="24"/>
          <w:szCs w:val="24"/>
        </w:rPr>
        <w:t xml:space="preserve">motions effectively, which fosters them to identify the issues that are bothering them. </w:t>
      </w:r>
      <w:r w:rsidR="00AB1507" w:rsidRPr="00AE6A88">
        <w:rPr>
          <w:rFonts w:ascii="Arial" w:hAnsi="Arial" w:cs="Arial"/>
          <w:sz w:val="24"/>
          <w:szCs w:val="24"/>
        </w:rPr>
        <w:t xml:space="preserve">When a client is expressing emotions during a counselling session, a counselor’s silence demonstrates empathy, making them feel that their emotions matter and there is no shame in expressing feelings, </w:t>
      </w:r>
      <w:r w:rsidR="00AE6A88" w:rsidRPr="00AE6A88">
        <w:rPr>
          <w:rFonts w:ascii="Arial" w:hAnsi="Arial" w:cs="Arial"/>
          <w:sz w:val="24"/>
          <w:szCs w:val="24"/>
        </w:rPr>
        <w:t xml:space="preserve">which also boosts the client’s confidence.  </w:t>
      </w:r>
    </w:p>
    <w:p w14:paraId="3BE625AB" w14:textId="1D1A9155" w:rsidR="00372F3F" w:rsidRDefault="00481240" w:rsidP="00AE6A8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AE6A88">
        <w:rPr>
          <w:rFonts w:ascii="Arial" w:hAnsi="Arial" w:cs="Arial"/>
          <w:b/>
          <w:bCs/>
          <w:sz w:val="24"/>
          <w:szCs w:val="24"/>
        </w:rPr>
        <w:t xml:space="preserve">Negative </w:t>
      </w:r>
      <w:r w:rsidRPr="00AE6A88">
        <w:rPr>
          <w:rFonts w:ascii="Arial" w:hAnsi="Arial" w:cs="Arial"/>
          <w:b/>
          <w:bCs/>
          <w:sz w:val="24"/>
          <w:szCs w:val="24"/>
        </w:rPr>
        <w:t xml:space="preserve">outcomes of silence in </w:t>
      </w:r>
      <w:r w:rsidRPr="00AE6A88">
        <w:rPr>
          <w:rFonts w:ascii="Arial" w:hAnsi="Arial" w:cs="Arial"/>
          <w:b/>
          <w:bCs/>
          <w:sz w:val="24"/>
          <w:szCs w:val="24"/>
        </w:rPr>
        <w:t xml:space="preserve">a </w:t>
      </w:r>
      <w:r w:rsidRPr="00AE6A88">
        <w:rPr>
          <w:rFonts w:ascii="Arial" w:hAnsi="Arial" w:cs="Arial"/>
          <w:b/>
          <w:bCs/>
          <w:sz w:val="24"/>
          <w:szCs w:val="24"/>
        </w:rPr>
        <w:t>counselling session:</w:t>
      </w:r>
      <w:r w:rsidR="00AE6A88">
        <w:rPr>
          <w:rFonts w:ascii="Arial" w:hAnsi="Arial" w:cs="Arial"/>
          <w:b/>
          <w:bCs/>
          <w:sz w:val="24"/>
          <w:szCs w:val="24"/>
        </w:rPr>
        <w:t xml:space="preserve"> </w:t>
      </w:r>
      <w:r w:rsidR="00063427" w:rsidRPr="00063427">
        <w:rPr>
          <w:rFonts w:ascii="Arial" w:hAnsi="Arial" w:cs="Arial"/>
          <w:sz w:val="24"/>
          <w:szCs w:val="24"/>
        </w:rPr>
        <w:t>silence sometimes creates a discomfort environment</w:t>
      </w:r>
      <w:r w:rsidR="00BC78DB">
        <w:rPr>
          <w:rFonts w:ascii="Arial" w:hAnsi="Arial" w:cs="Arial"/>
          <w:sz w:val="24"/>
          <w:szCs w:val="24"/>
        </w:rPr>
        <w:t xml:space="preserve">, random silence periods can make clients feel </w:t>
      </w:r>
      <w:r w:rsidR="00CE745F">
        <w:rPr>
          <w:rFonts w:ascii="Arial" w:hAnsi="Arial" w:cs="Arial"/>
          <w:sz w:val="24"/>
          <w:szCs w:val="24"/>
        </w:rPr>
        <w:t xml:space="preserve">ignored or unheard. Uncomfortable silence can also make a perception </w:t>
      </w:r>
      <w:r w:rsidR="001356BB">
        <w:rPr>
          <w:rFonts w:ascii="Arial" w:hAnsi="Arial" w:cs="Arial"/>
          <w:sz w:val="24"/>
          <w:szCs w:val="24"/>
        </w:rPr>
        <w:t xml:space="preserve">on clients that their </w:t>
      </w:r>
      <w:r w:rsidR="004E63F9">
        <w:rPr>
          <w:rFonts w:ascii="Arial" w:hAnsi="Arial" w:cs="Arial"/>
          <w:sz w:val="24"/>
          <w:szCs w:val="24"/>
        </w:rPr>
        <w:t>counselors</w:t>
      </w:r>
      <w:r w:rsidR="001356BB">
        <w:rPr>
          <w:rFonts w:ascii="Arial" w:hAnsi="Arial" w:cs="Arial"/>
          <w:sz w:val="24"/>
          <w:szCs w:val="24"/>
        </w:rPr>
        <w:t xml:space="preserve"> are not interested or ignoring their concerns, which can make them </w:t>
      </w:r>
      <w:r w:rsidR="00B568D0">
        <w:rPr>
          <w:rFonts w:ascii="Arial" w:hAnsi="Arial" w:cs="Arial"/>
          <w:sz w:val="24"/>
          <w:szCs w:val="24"/>
        </w:rPr>
        <w:t>feel abandoned</w:t>
      </w:r>
      <w:r w:rsidR="004E63F9">
        <w:rPr>
          <w:rFonts w:ascii="Arial" w:hAnsi="Arial" w:cs="Arial"/>
          <w:sz w:val="24"/>
          <w:szCs w:val="24"/>
        </w:rPr>
        <w:t xml:space="preserve"> and can </w:t>
      </w:r>
      <w:r w:rsidR="005E0D1B">
        <w:rPr>
          <w:rFonts w:ascii="Arial" w:hAnsi="Arial" w:cs="Arial"/>
          <w:sz w:val="24"/>
          <w:szCs w:val="24"/>
        </w:rPr>
        <w:t xml:space="preserve">also cause </w:t>
      </w:r>
      <w:r w:rsidR="004E63F9">
        <w:rPr>
          <w:rFonts w:ascii="Arial" w:hAnsi="Arial" w:cs="Arial"/>
          <w:sz w:val="24"/>
          <w:szCs w:val="24"/>
        </w:rPr>
        <w:t xml:space="preserve">harm </w:t>
      </w:r>
      <w:r w:rsidR="005E0D1B">
        <w:rPr>
          <w:rFonts w:ascii="Arial" w:hAnsi="Arial" w:cs="Arial"/>
          <w:sz w:val="24"/>
          <w:szCs w:val="24"/>
        </w:rPr>
        <w:t xml:space="preserve">to </w:t>
      </w:r>
      <w:r w:rsidR="004E63F9">
        <w:rPr>
          <w:rFonts w:ascii="Arial" w:hAnsi="Arial" w:cs="Arial"/>
          <w:sz w:val="24"/>
          <w:szCs w:val="24"/>
        </w:rPr>
        <w:t>the therapeutic process</w:t>
      </w:r>
      <w:r w:rsidR="00FA03F4">
        <w:rPr>
          <w:rFonts w:ascii="Arial" w:hAnsi="Arial" w:cs="Arial"/>
          <w:sz w:val="24"/>
          <w:szCs w:val="24"/>
        </w:rPr>
        <w:t xml:space="preserve"> (</w:t>
      </w:r>
      <w:r w:rsidR="00FA03F4" w:rsidRPr="00FA03F4">
        <w:rPr>
          <w:rFonts w:ascii="Arial" w:hAnsi="Arial" w:cs="Arial"/>
          <w:sz w:val="24"/>
          <w:szCs w:val="24"/>
        </w:rPr>
        <w:t>Levitt &amp; Morrill, 2023)</w:t>
      </w:r>
      <w:r w:rsidR="004E63F9">
        <w:rPr>
          <w:rFonts w:ascii="Arial" w:hAnsi="Arial" w:cs="Arial"/>
          <w:sz w:val="24"/>
          <w:szCs w:val="24"/>
        </w:rPr>
        <w:t>.</w:t>
      </w:r>
    </w:p>
    <w:p w14:paraId="63CECD75" w14:textId="0A52145A" w:rsidR="004E63F9" w:rsidRDefault="004E63F9" w:rsidP="004E63F9">
      <w:pPr>
        <w:spacing w:line="48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Therefore, a counselor should know when and where to remain silent, ensuring that clients don’t feel </w:t>
      </w:r>
      <w:proofErr w:type="gramStart"/>
      <w:r>
        <w:rPr>
          <w:rFonts w:ascii="Arial" w:hAnsi="Arial" w:cs="Arial"/>
          <w:sz w:val="24"/>
          <w:szCs w:val="24"/>
        </w:rPr>
        <w:t>unheard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B568D0">
        <w:rPr>
          <w:rFonts w:ascii="Arial" w:hAnsi="Arial" w:cs="Arial"/>
          <w:sz w:val="24"/>
          <w:szCs w:val="24"/>
        </w:rPr>
        <w:t>or their emotions are being disregarded.</w:t>
      </w:r>
    </w:p>
    <w:p w14:paraId="2544D4E0" w14:textId="1841DF2C" w:rsidR="00387FEC" w:rsidRPr="00A771EA" w:rsidRDefault="00387FEC" w:rsidP="004E63F9">
      <w:pPr>
        <w:spacing w:line="480" w:lineRule="auto"/>
        <w:ind w:left="360"/>
        <w:rPr>
          <w:rFonts w:ascii="Arial" w:hAnsi="Arial" w:cs="Arial"/>
          <w:b/>
          <w:bCs/>
          <w:sz w:val="24"/>
          <w:szCs w:val="24"/>
        </w:rPr>
      </w:pPr>
      <w:r w:rsidRPr="00A771EA">
        <w:rPr>
          <w:rFonts w:ascii="Arial" w:hAnsi="Arial" w:cs="Arial"/>
          <w:b/>
          <w:bCs/>
          <w:sz w:val="24"/>
          <w:szCs w:val="24"/>
        </w:rPr>
        <w:t>Building Rapport:</w:t>
      </w:r>
    </w:p>
    <w:p w14:paraId="60F37B9F" w14:textId="501562EA" w:rsidR="00387FEC" w:rsidRDefault="0031141F" w:rsidP="004E63F9">
      <w:pPr>
        <w:spacing w:line="48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Building a healthy and trustworthy relationship is important in counselling. Rapport building is a process </w:t>
      </w:r>
      <w:r w:rsidR="00E05D48">
        <w:rPr>
          <w:rFonts w:ascii="Arial" w:hAnsi="Arial" w:cs="Arial"/>
          <w:sz w:val="24"/>
          <w:szCs w:val="24"/>
        </w:rPr>
        <w:t>used by counsellors to connect with their clients</w:t>
      </w:r>
      <w:r w:rsidR="000509EA">
        <w:rPr>
          <w:rFonts w:ascii="Arial" w:hAnsi="Arial" w:cs="Arial"/>
          <w:sz w:val="24"/>
          <w:szCs w:val="24"/>
        </w:rPr>
        <w:t xml:space="preserve"> through active-listening and communication</w:t>
      </w:r>
      <w:r w:rsidR="003E6879">
        <w:rPr>
          <w:rFonts w:ascii="Arial" w:hAnsi="Arial" w:cs="Arial"/>
          <w:sz w:val="24"/>
          <w:szCs w:val="24"/>
        </w:rPr>
        <w:t xml:space="preserve">. </w:t>
      </w:r>
      <w:r w:rsidR="00F01553">
        <w:rPr>
          <w:rFonts w:ascii="Arial" w:hAnsi="Arial" w:cs="Arial"/>
          <w:sz w:val="24"/>
          <w:szCs w:val="24"/>
        </w:rPr>
        <w:t>It develops a safe and secure environment for clients</w:t>
      </w:r>
      <w:r w:rsidR="00D74C53">
        <w:rPr>
          <w:rFonts w:ascii="Arial" w:hAnsi="Arial" w:cs="Arial"/>
          <w:sz w:val="24"/>
          <w:szCs w:val="24"/>
        </w:rPr>
        <w:t>,</w:t>
      </w:r>
      <w:r w:rsidR="00F01553">
        <w:rPr>
          <w:rFonts w:ascii="Arial" w:hAnsi="Arial" w:cs="Arial"/>
          <w:sz w:val="24"/>
          <w:szCs w:val="24"/>
        </w:rPr>
        <w:t xml:space="preserve"> </w:t>
      </w:r>
      <w:r w:rsidR="00D74C53">
        <w:rPr>
          <w:rFonts w:ascii="Arial" w:hAnsi="Arial" w:cs="Arial"/>
          <w:sz w:val="24"/>
          <w:szCs w:val="24"/>
        </w:rPr>
        <w:t>which helps them to learn and explore their emotions. This skill fosters therapeutic alliance</w:t>
      </w:r>
      <w:r w:rsidR="002D7BCD">
        <w:rPr>
          <w:rFonts w:ascii="Arial" w:hAnsi="Arial" w:cs="Arial"/>
          <w:sz w:val="24"/>
          <w:szCs w:val="24"/>
        </w:rPr>
        <w:t xml:space="preserve"> and client engagement </w:t>
      </w:r>
      <w:r w:rsidR="0055530D">
        <w:rPr>
          <w:rFonts w:ascii="Arial" w:hAnsi="Arial" w:cs="Arial"/>
          <w:sz w:val="24"/>
          <w:szCs w:val="24"/>
        </w:rPr>
        <w:t xml:space="preserve">in a counselling session. Building </w:t>
      </w:r>
      <w:proofErr w:type="gramStart"/>
      <w:r w:rsidR="0055530D">
        <w:rPr>
          <w:rFonts w:ascii="Arial" w:hAnsi="Arial" w:cs="Arial"/>
          <w:sz w:val="24"/>
          <w:szCs w:val="24"/>
        </w:rPr>
        <w:t>rapport</w:t>
      </w:r>
      <w:proofErr w:type="gramEnd"/>
      <w:r w:rsidR="0055530D">
        <w:rPr>
          <w:rFonts w:ascii="Arial" w:hAnsi="Arial" w:cs="Arial"/>
          <w:sz w:val="24"/>
          <w:szCs w:val="24"/>
        </w:rPr>
        <w:t xml:space="preserve"> will help S to foster a meaningful counselling session </w:t>
      </w:r>
      <w:r w:rsidR="009F7C52">
        <w:rPr>
          <w:rFonts w:ascii="Arial" w:hAnsi="Arial" w:cs="Arial"/>
          <w:sz w:val="24"/>
          <w:szCs w:val="24"/>
        </w:rPr>
        <w:t xml:space="preserve">and help to establish an empathetic relationship with clients </w:t>
      </w:r>
      <w:r w:rsidR="00A771EA">
        <w:rPr>
          <w:rFonts w:ascii="Arial" w:hAnsi="Arial" w:cs="Arial"/>
          <w:sz w:val="24"/>
          <w:szCs w:val="24"/>
        </w:rPr>
        <w:t xml:space="preserve">which will enhance the overall therapeutic approach. </w:t>
      </w:r>
    </w:p>
    <w:p w14:paraId="69BCC1A7" w14:textId="53A14B26" w:rsidR="00660DE8" w:rsidRDefault="00660DE8" w:rsidP="00562079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60A0E81" w14:textId="77777777" w:rsidR="009C1B22" w:rsidRPr="00943196" w:rsidRDefault="009C1B22" w:rsidP="007117D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943196">
        <w:rPr>
          <w:rFonts w:ascii="Arial" w:hAnsi="Arial" w:cs="Arial"/>
          <w:b/>
          <w:bCs/>
          <w:sz w:val="24"/>
          <w:szCs w:val="24"/>
        </w:rPr>
        <w:t>References:</w:t>
      </w:r>
    </w:p>
    <w:p w14:paraId="36002FDE" w14:textId="4290BF5C" w:rsidR="00F02244" w:rsidRDefault="00FA03F4" w:rsidP="007117D2">
      <w:pPr>
        <w:spacing w:line="480" w:lineRule="auto"/>
        <w:rPr>
          <w:rFonts w:ascii="Arial" w:hAnsi="Arial" w:cs="Arial"/>
          <w:sz w:val="24"/>
          <w:szCs w:val="24"/>
        </w:rPr>
      </w:pPr>
      <w:r w:rsidRPr="00FA03F4">
        <w:rPr>
          <w:rFonts w:ascii="Arial" w:hAnsi="Arial" w:cs="Arial"/>
          <w:sz w:val="24"/>
          <w:szCs w:val="24"/>
        </w:rPr>
        <w:t>Levitt, H. M., &amp; Morrill, Z. (2023). Silences in psychotherapy: An integrative meta-analytic research review. </w:t>
      </w:r>
      <w:r w:rsidRPr="00FA03F4">
        <w:rPr>
          <w:rFonts w:ascii="Arial" w:hAnsi="Arial" w:cs="Arial"/>
          <w:i/>
          <w:iCs/>
          <w:sz w:val="24"/>
          <w:szCs w:val="24"/>
        </w:rPr>
        <w:t>Psychotherapy</w:t>
      </w:r>
      <w:r w:rsidRPr="00FA03F4">
        <w:rPr>
          <w:rFonts w:ascii="Arial" w:hAnsi="Arial" w:cs="Arial"/>
          <w:sz w:val="24"/>
          <w:szCs w:val="24"/>
        </w:rPr>
        <w:t>, </w:t>
      </w:r>
      <w:r w:rsidRPr="00FA03F4">
        <w:rPr>
          <w:rFonts w:ascii="Arial" w:hAnsi="Arial" w:cs="Arial"/>
          <w:i/>
          <w:iCs/>
          <w:sz w:val="24"/>
          <w:szCs w:val="24"/>
        </w:rPr>
        <w:t>60</w:t>
      </w:r>
      <w:r w:rsidRPr="00FA03F4">
        <w:rPr>
          <w:rFonts w:ascii="Arial" w:hAnsi="Arial" w:cs="Arial"/>
          <w:sz w:val="24"/>
          <w:szCs w:val="24"/>
        </w:rPr>
        <w:t>(3), 320.</w:t>
      </w:r>
      <w:hyperlink r:id="rId5" w:history="1">
        <w:r w:rsidR="00660DE8" w:rsidRPr="00601CC4">
          <w:rPr>
            <w:rStyle w:val="Hyperlink"/>
            <w:rFonts w:ascii="Arial" w:hAnsi="Arial" w:cs="Arial"/>
            <w:sz w:val="24"/>
            <w:szCs w:val="24"/>
          </w:rPr>
          <w:t>https://doi.org/10.1037/pst0000480</w:t>
        </w:r>
      </w:hyperlink>
      <w:r w:rsidR="00660DE8">
        <w:rPr>
          <w:rFonts w:ascii="Arial" w:hAnsi="Arial" w:cs="Arial"/>
          <w:sz w:val="24"/>
          <w:szCs w:val="24"/>
        </w:rPr>
        <w:t xml:space="preserve"> </w:t>
      </w:r>
    </w:p>
    <w:p w14:paraId="05A3BE9D" w14:textId="07E25252" w:rsidR="00A771EA" w:rsidRDefault="00D609DB" w:rsidP="007117D2">
      <w:pPr>
        <w:spacing w:line="480" w:lineRule="auto"/>
        <w:rPr>
          <w:rFonts w:ascii="Arial" w:hAnsi="Arial" w:cs="Arial"/>
          <w:sz w:val="24"/>
          <w:szCs w:val="24"/>
        </w:rPr>
      </w:pPr>
      <w:r w:rsidRPr="00D609DB">
        <w:rPr>
          <w:rFonts w:ascii="Arial" w:hAnsi="Arial" w:cs="Arial"/>
          <w:sz w:val="24"/>
          <w:szCs w:val="24"/>
        </w:rPr>
        <w:t>Smith, J., &amp; Gillon, E. (2021). Therapists' experiences of providing online counselling: A qualitative study. </w:t>
      </w:r>
      <w:r w:rsidRPr="00D609DB">
        <w:rPr>
          <w:rFonts w:ascii="Arial" w:hAnsi="Arial" w:cs="Arial"/>
          <w:i/>
          <w:iCs/>
          <w:sz w:val="24"/>
          <w:szCs w:val="24"/>
        </w:rPr>
        <w:t>Counselling and Psychotherapy Research</w:t>
      </w:r>
      <w:r w:rsidRPr="00D609DB">
        <w:rPr>
          <w:rFonts w:ascii="Arial" w:hAnsi="Arial" w:cs="Arial"/>
          <w:sz w:val="24"/>
          <w:szCs w:val="24"/>
        </w:rPr>
        <w:t>, </w:t>
      </w:r>
      <w:r w:rsidRPr="00D609DB">
        <w:rPr>
          <w:rFonts w:ascii="Arial" w:hAnsi="Arial" w:cs="Arial"/>
          <w:i/>
          <w:iCs/>
          <w:sz w:val="24"/>
          <w:szCs w:val="24"/>
        </w:rPr>
        <w:t>21</w:t>
      </w:r>
      <w:r w:rsidRPr="00D609DB">
        <w:rPr>
          <w:rFonts w:ascii="Arial" w:hAnsi="Arial" w:cs="Arial"/>
          <w:sz w:val="24"/>
          <w:szCs w:val="24"/>
        </w:rPr>
        <w:t>(3), 545-554.</w:t>
      </w:r>
      <w:r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32239D">
          <w:rPr>
            <w:rStyle w:val="Hyperlink"/>
            <w:rFonts w:ascii="Arial" w:hAnsi="Arial" w:cs="Arial"/>
            <w:sz w:val="24"/>
            <w:szCs w:val="24"/>
          </w:rPr>
          <w:t>https://doi.org/10.1002/capr.12408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AFC4C4E" w14:textId="417C8B1E" w:rsidR="00C41F94" w:rsidRDefault="00C41F94" w:rsidP="007117D2">
      <w:pPr>
        <w:spacing w:line="480" w:lineRule="auto"/>
        <w:rPr>
          <w:rFonts w:ascii="Arial" w:hAnsi="Arial" w:cs="Arial"/>
          <w:sz w:val="24"/>
          <w:szCs w:val="24"/>
        </w:rPr>
      </w:pPr>
      <w:r w:rsidRPr="00C41F94">
        <w:rPr>
          <w:rFonts w:ascii="Arial" w:hAnsi="Arial" w:cs="Arial"/>
          <w:sz w:val="24"/>
          <w:szCs w:val="24"/>
        </w:rPr>
        <w:t>Cooper, D., Yap, K., O’Brien, M., &amp; Scott, I. (2020). Mindfulness and empathy among counseling and psychotherapy professionals: A systematic review and meta-analysis. </w:t>
      </w:r>
      <w:r w:rsidRPr="00C41F94">
        <w:rPr>
          <w:rFonts w:ascii="Arial" w:hAnsi="Arial" w:cs="Arial"/>
          <w:i/>
          <w:iCs/>
          <w:sz w:val="24"/>
          <w:szCs w:val="24"/>
        </w:rPr>
        <w:t>Mindfulness</w:t>
      </w:r>
      <w:r w:rsidRPr="00C41F94">
        <w:rPr>
          <w:rFonts w:ascii="Arial" w:hAnsi="Arial" w:cs="Arial"/>
          <w:sz w:val="24"/>
          <w:szCs w:val="24"/>
        </w:rPr>
        <w:t>, </w:t>
      </w:r>
      <w:r w:rsidRPr="00C41F94">
        <w:rPr>
          <w:rFonts w:ascii="Arial" w:hAnsi="Arial" w:cs="Arial"/>
          <w:i/>
          <w:iCs/>
          <w:sz w:val="24"/>
          <w:szCs w:val="24"/>
        </w:rPr>
        <w:t>11</w:t>
      </w:r>
      <w:r w:rsidRPr="00C41F94">
        <w:rPr>
          <w:rFonts w:ascii="Arial" w:hAnsi="Arial" w:cs="Arial"/>
          <w:sz w:val="24"/>
          <w:szCs w:val="24"/>
        </w:rPr>
        <w:t>(10), 2243-2257.</w:t>
      </w:r>
      <w:r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32239D">
          <w:rPr>
            <w:rStyle w:val="Hyperlink"/>
            <w:rFonts w:ascii="Arial" w:hAnsi="Arial" w:cs="Arial"/>
            <w:sz w:val="24"/>
            <w:szCs w:val="24"/>
          </w:rPr>
          <w:t>https://link.springer.com/article/10.1007/s12671-020-01425-3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A63064B" w14:textId="21A34550" w:rsidR="00A47EC3" w:rsidRDefault="00A47EC3" w:rsidP="007117D2">
      <w:pPr>
        <w:spacing w:line="480" w:lineRule="auto"/>
        <w:rPr>
          <w:rFonts w:ascii="Arial" w:hAnsi="Arial" w:cs="Arial"/>
          <w:sz w:val="24"/>
          <w:szCs w:val="24"/>
        </w:rPr>
      </w:pPr>
      <w:r w:rsidRPr="00A47EC3">
        <w:rPr>
          <w:rFonts w:ascii="Arial" w:hAnsi="Arial" w:cs="Arial"/>
          <w:sz w:val="24"/>
          <w:szCs w:val="24"/>
        </w:rPr>
        <w:t>Jones, S. M., Bodie, G. D., &amp; Hughes, S. D. (2019). The impact of mindfulness on empathy, active listening, and perceived provisions of emotional support. </w:t>
      </w:r>
      <w:r w:rsidRPr="00A47EC3">
        <w:rPr>
          <w:rFonts w:ascii="Arial" w:hAnsi="Arial" w:cs="Arial"/>
          <w:i/>
          <w:iCs/>
          <w:sz w:val="24"/>
          <w:szCs w:val="24"/>
        </w:rPr>
        <w:t>Communication Research</w:t>
      </w:r>
      <w:r w:rsidRPr="00A47EC3">
        <w:rPr>
          <w:rFonts w:ascii="Arial" w:hAnsi="Arial" w:cs="Arial"/>
          <w:sz w:val="24"/>
          <w:szCs w:val="24"/>
        </w:rPr>
        <w:t>, </w:t>
      </w:r>
      <w:r w:rsidRPr="00A47EC3">
        <w:rPr>
          <w:rFonts w:ascii="Arial" w:hAnsi="Arial" w:cs="Arial"/>
          <w:i/>
          <w:iCs/>
          <w:sz w:val="24"/>
          <w:szCs w:val="24"/>
        </w:rPr>
        <w:t>46</w:t>
      </w:r>
      <w:r w:rsidRPr="00A47EC3">
        <w:rPr>
          <w:rFonts w:ascii="Arial" w:hAnsi="Arial" w:cs="Arial"/>
          <w:sz w:val="24"/>
          <w:szCs w:val="24"/>
        </w:rPr>
        <w:t>(6), 838-865.</w:t>
      </w:r>
      <w:r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32239D">
          <w:rPr>
            <w:rStyle w:val="Hyperlink"/>
            <w:rFonts w:ascii="Arial" w:hAnsi="Arial" w:cs="Arial"/>
            <w:sz w:val="24"/>
            <w:szCs w:val="24"/>
          </w:rPr>
          <w:t>https://doi.org/10.1177/0093650215626983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13447EE8" w14:textId="6D4DCA19" w:rsidR="00A47EC3" w:rsidRDefault="00453E4B" w:rsidP="007117D2">
      <w:pPr>
        <w:spacing w:line="480" w:lineRule="auto"/>
        <w:rPr>
          <w:rFonts w:ascii="Arial" w:hAnsi="Arial" w:cs="Arial"/>
          <w:sz w:val="24"/>
          <w:szCs w:val="24"/>
        </w:rPr>
      </w:pPr>
      <w:r w:rsidRPr="00453E4B">
        <w:rPr>
          <w:rFonts w:ascii="Arial" w:hAnsi="Arial" w:cs="Arial"/>
          <w:sz w:val="24"/>
          <w:szCs w:val="24"/>
        </w:rPr>
        <w:t>Lohani, G., &amp; Sharma, P. (2023). Effect of clinical supervision on self-awareness and self-efficacy of psychotherapists and counselors: A systematic review. </w:t>
      </w:r>
      <w:r w:rsidRPr="00453E4B">
        <w:rPr>
          <w:rFonts w:ascii="Arial" w:hAnsi="Arial" w:cs="Arial"/>
          <w:i/>
          <w:iCs/>
          <w:sz w:val="24"/>
          <w:szCs w:val="24"/>
        </w:rPr>
        <w:t>Psychological services</w:t>
      </w:r>
      <w:r w:rsidRPr="00453E4B">
        <w:rPr>
          <w:rFonts w:ascii="Arial" w:hAnsi="Arial" w:cs="Arial"/>
          <w:sz w:val="24"/>
          <w:szCs w:val="24"/>
        </w:rPr>
        <w:t>, </w:t>
      </w:r>
      <w:r w:rsidRPr="00453E4B">
        <w:rPr>
          <w:rFonts w:ascii="Arial" w:hAnsi="Arial" w:cs="Arial"/>
          <w:i/>
          <w:iCs/>
          <w:sz w:val="24"/>
          <w:szCs w:val="24"/>
        </w:rPr>
        <w:t>20</w:t>
      </w:r>
      <w:r w:rsidRPr="00453E4B">
        <w:rPr>
          <w:rFonts w:ascii="Arial" w:hAnsi="Arial" w:cs="Arial"/>
          <w:sz w:val="24"/>
          <w:szCs w:val="24"/>
        </w:rPr>
        <w:t>(2), 291</w:t>
      </w:r>
      <w:r w:rsidR="00EB2823">
        <w:rPr>
          <w:rFonts w:ascii="Arial" w:hAnsi="Arial" w:cs="Arial"/>
          <w:sz w:val="24"/>
          <w:szCs w:val="24"/>
        </w:rPr>
        <w:t xml:space="preserve">. </w:t>
      </w:r>
      <w:hyperlink r:id="rId9" w:history="1">
        <w:r w:rsidR="00EB2823" w:rsidRPr="0032239D">
          <w:rPr>
            <w:rStyle w:val="Hyperlink"/>
            <w:rFonts w:ascii="Arial" w:hAnsi="Arial" w:cs="Arial"/>
            <w:sz w:val="24"/>
            <w:szCs w:val="24"/>
          </w:rPr>
          <w:t>https://doi.org/10.1037/ser0000693</w:t>
        </w:r>
      </w:hyperlink>
      <w:r w:rsidR="00EB2823">
        <w:rPr>
          <w:rFonts w:ascii="Arial" w:hAnsi="Arial" w:cs="Arial"/>
          <w:sz w:val="24"/>
          <w:szCs w:val="24"/>
        </w:rPr>
        <w:t xml:space="preserve">  </w:t>
      </w:r>
    </w:p>
    <w:p w14:paraId="364D765B" w14:textId="6AE38D89" w:rsidR="00B341D4" w:rsidRDefault="00B341D4" w:rsidP="007117D2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B341D4">
        <w:rPr>
          <w:rFonts w:ascii="Arial" w:hAnsi="Arial" w:cs="Arial"/>
          <w:sz w:val="24"/>
          <w:szCs w:val="24"/>
        </w:rPr>
        <w:t>Thannhauser</w:t>
      </w:r>
      <w:proofErr w:type="spellEnd"/>
      <w:r w:rsidRPr="00B341D4">
        <w:rPr>
          <w:rFonts w:ascii="Arial" w:hAnsi="Arial" w:cs="Arial"/>
          <w:sz w:val="24"/>
          <w:szCs w:val="24"/>
        </w:rPr>
        <w:t>, R. E., Morris, Z. A., &amp; Gamble, N. (2022). Informed consent, confidentiality, and practitioner disclosure in therapeutic work with youth: A systematic review of practitioners’ perspectives. </w:t>
      </w:r>
      <w:r w:rsidRPr="00B341D4">
        <w:rPr>
          <w:rFonts w:ascii="Arial" w:hAnsi="Arial" w:cs="Arial"/>
          <w:i/>
          <w:iCs/>
          <w:sz w:val="24"/>
          <w:szCs w:val="24"/>
        </w:rPr>
        <w:t>Adolescent Research Review</w:t>
      </w:r>
      <w:r w:rsidRPr="00B341D4">
        <w:rPr>
          <w:rFonts w:ascii="Arial" w:hAnsi="Arial" w:cs="Arial"/>
          <w:sz w:val="24"/>
          <w:szCs w:val="24"/>
        </w:rPr>
        <w:t>, </w:t>
      </w:r>
      <w:r w:rsidRPr="00B341D4">
        <w:rPr>
          <w:rFonts w:ascii="Arial" w:hAnsi="Arial" w:cs="Arial"/>
          <w:i/>
          <w:iCs/>
          <w:sz w:val="24"/>
          <w:szCs w:val="24"/>
        </w:rPr>
        <w:t>7</w:t>
      </w:r>
      <w:r w:rsidRPr="00B341D4">
        <w:rPr>
          <w:rFonts w:ascii="Arial" w:hAnsi="Arial" w:cs="Arial"/>
          <w:sz w:val="24"/>
          <w:szCs w:val="24"/>
        </w:rPr>
        <w:t>(3), 355-382.</w:t>
      </w:r>
      <w:r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7A0C76" w:rsidRPr="0032239D">
          <w:rPr>
            <w:rStyle w:val="Hyperlink"/>
            <w:rFonts w:ascii="Arial" w:hAnsi="Arial" w:cs="Arial"/>
            <w:sz w:val="24"/>
            <w:szCs w:val="24"/>
          </w:rPr>
          <w:t>https://link.springer.com/article/10.1007%2Fs40894-021-00173-2</w:t>
        </w:r>
      </w:hyperlink>
      <w:r w:rsidR="007A0C76">
        <w:rPr>
          <w:rFonts w:ascii="Arial" w:hAnsi="Arial" w:cs="Arial"/>
          <w:sz w:val="24"/>
          <w:szCs w:val="24"/>
        </w:rPr>
        <w:t xml:space="preserve"> </w:t>
      </w:r>
    </w:p>
    <w:p w14:paraId="37C4A7EF" w14:textId="0D9C27C5" w:rsidR="001316B4" w:rsidRDefault="001316B4" w:rsidP="007117D2">
      <w:pPr>
        <w:spacing w:line="480" w:lineRule="auto"/>
        <w:rPr>
          <w:rFonts w:ascii="Arial" w:hAnsi="Arial" w:cs="Arial"/>
          <w:sz w:val="24"/>
          <w:szCs w:val="24"/>
        </w:rPr>
      </w:pPr>
      <w:r w:rsidRPr="001316B4">
        <w:rPr>
          <w:rFonts w:ascii="Arial" w:hAnsi="Arial" w:cs="Arial"/>
          <w:sz w:val="24"/>
          <w:szCs w:val="24"/>
        </w:rPr>
        <w:t>Ordway, A. M., &amp; Casasnovas, A. F. (2019). A subpoena: The other exception to confidentiality. </w:t>
      </w:r>
      <w:r w:rsidRPr="001316B4">
        <w:rPr>
          <w:rFonts w:ascii="Arial" w:hAnsi="Arial" w:cs="Arial"/>
          <w:i/>
          <w:iCs/>
          <w:sz w:val="24"/>
          <w:szCs w:val="24"/>
        </w:rPr>
        <w:t>The Family Journal</w:t>
      </w:r>
      <w:r w:rsidRPr="001316B4">
        <w:rPr>
          <w:rFonts w:ascii="Arial" w:hAnsi="Arial" w:cs="Arial"/>
          <w:sz w:val="24"/>
          <w:szCs w:val="24"/>
        </w:rPr>
        <w:t>, </w:t>
      </w:r>
      <w:r w:rsidRPr="001316B4">
        <w:rPr>
          <w:rFonts w:ascii="Arial" w:hAnsi="Arial" w:cs="Arial"/>
          <w:i/>
          <w:iCs/>
          <w:sz w:val="24"/>
          <w:szCs w:val="24"/>
        </w:rPr>
        <w:t>27</w:t>
      </w:r>
      <w:r w:rsidRPr="001316B4">
        <w:rPr>
          <w:rFonts w:ascii="Arial" w:hAnsi="Arial" w:cs="Arial"/>
          <w:sz w:val="24"/>
          <w:szCs w:val="24"/>
        </w:rPr>
        <w:t>(4), 352-358.</w:t>
      </w:r>
      <w:r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32239D">
          <w:rPr>
            <w:rStyle w:val="Hyperlink"/>
            <w:rFonts w:ascii="Arial" w:hAnsi="Arial" w:cs="Arial"/>
            <w:sz w:val="24"/>
            <w:szCs w:val="24"/>
          </w:rPr>
          <w:t>http://dx.doi.org/10.1177/1066480719868701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18D9FFD" w14:textId="07C033B7" w:rsidR="00D90D94" w:rsidRDefault="00D90D94" w:rsidP="007117D2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D90D94">
        <w:rPr>
          <w:rFonts w:ascii="Arial" w:hAnsi="Arial" w:cs="Arial"/>
          <w:sz w:val="24"/>
          <w:szCs w:val="24"/>
        </w:rPr>
        <w:t>Anidar</w:t>
      </w:r>
      <w:proofErr w:type="spellEnd"/>
      <w:r w:rsidRPr="00D90D94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D90D94">
        <w:rPr>
          <w:rFonts w:ascii="Arial" w:hAnsi="Arial" w:cs="Arial"/>
          <w:sz w:val="24"/>
          <w:szCs w:val="24"/>
        </w:rPr>
        <w:t>Neviyarni</w:t>
      </w:r>
      <w:proofErr w:type="spellEnd"/>
      <w:r w:rsidRPr="00D90D94">
        <w:rPr>
          <w:rFonts w:ascii="Arial" w:hAnsi="Arial" w:cs="Arial"/>
          <w:sz w:val="24"/>
          <w:szCs w:val="24"/>
        </w:rPr>
        <w:t xml:space="preserve">, N., </w:t>
      </w:r>
      <w:proofErr w:type="spellStart"/>
      <w:r w:rsidRPr="00D90D94">
        <w:rPr>
          <w:rFonts w:ascii="Arial" w:hAnsi="Arial" w:cs="Arial"/>
          <w:sz w:val="24"/>
          <w:szCs w:val="24"/>
        </w:rPr>
        <w:t>Nirwana</w:t>
      </w:r>
      <w:proofErr w:type="spellEnd"/>
      <w:r w:rsidRPr="00D90D94">
        <w:rPr>
          <w:rFonts w:ascii="Arial" w:hAnsi="Arial" w:cs="Arial"/>
          <w:sz w:val="24"/>
          <w:szCs w:val="24"/>
        </w:rPr>
        <w:t xml:space="preserve">, H., &amp; </w:t>
      </w:r>
      <w:proofErr w:type="spellStart"/>
      <w:r w:rsidRPr="00D90D94">
        <w:rPr>
          <w:rFonts w:ascii="Arial" w:hAnsi="Arial" w:cs="Arial"/>
          <w:sz w:val="24"/>
          <w:szCs w:val="24"/>
        </w:rPr>
        <w:t>Khairani</w:t>
      </w:r>
      <w:proofErr w:type="spellEnd"/>
      <w:r w:rsidRPr="00D90D94">
        <w:rPr>
          <w:rFonts w:ascii="Arial" w:hAnsi="Arial" w:cs="Arial"/>
          <w:sz w:val="24"/>
          <w:szCs w:val="24"/>
        </w:rPr>
        <w:t>, K. (2023, August). Classical guidance and counseling model with open-ended techniques to improve ability critical thinking learners: The study of the practicality of the model. In </w:t>
      </w:r>
      <w:r w:rsidRPr="00D90D94">
        <w:rPr>
          <w:rFonts w:ascii="Arial" w:hAnsi="Arial" w:cs="Arial"/>
          <w:i/>
          <w:iCs/>
          <w:sz w:val="24"/>
          <w:szCs w:val="24"/>
        </w:rPr>
        <w:t>AIP Conference Proceedings</w:t>
      </w:r>
      <w:r w:rsidRPr="00D90D94">
        <w:rPr>
          <w:rFonts w:ascii="Arial" w:hAnsi="Arial" w:cs="Arial"/>
          <w:sz w:val="24"/>
          <w:szCs w:val="24"/>
        </w:rPr>
        <w:t> (Vol. 2805, No. 1). AIP Publishing.</w:t>
      </w:r>
      <w:r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32239D">
          <w:rPr>
            <w:rStyle w:val="Hyperlink"/>
            <w:rFonts w:ascii="Arial" w:hAnsi="Arial" w:cs="Arial"/>
            <w:sz w:val="24"/>
            <w:szCs w:val="24"/>
          </w:rPr>
          <w:t>https://doi.org/10.1063/5.0149907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5C72738B" w14:textId="77777777" w:rsidR="00D84BB2" w:rsidRDefault="00D84BB2" w:rsidP="007117D2">
      <w:pPr>
        <w:spacing w:line="480" w:lineRule="auto"/>
        <w:rPr>
          <w:rFonts w:ascii="Arial" w:hAnsi="Arial" w:cs="Arial"/>
          <w:sz w:val="24"/>
          <w:szCs w:val="24"/>
        </w:rPr>
      </w:pPr>
    </w:p>
    <w:p w14:paraId="61D485B9" w14:textId="77777777" w:rsidR="00A6677D" w:rsidRPr="003E1EB6" w:rsidRDefault="00A6677D" w:rsidP="003E1EB6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A6677D" w:rsidRPr="003E1EB6" w:rsidSect="00A909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BB22ED"/>
    <w:multiLevelType w:val="hybridMultilevel"/>
    <w:tmpl w:val="F32C8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223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676"/>
    <w:rsid w:val="000130C5"/>
    <w:rsid w:val="00032308"/>
    <w:rsid w:val="000509EA"/>
    <w:rsid w:val="00052965"/>
    <w:rsid w:val="00055259"/>
    <w:rsid w:val="00063427"/>
    <w:rsid w:val="0007493D"/>
    <w:rsid w:val="00091189"/>
    <w:rsid w:val="00091FE5"/>
    <w:rsid w:val="000A7F21"/>
    <w:rsid w:val="000B01EF"/>
    <w:rsid w:val="000E1FC1"/>
    <w:rsid w:val="001316B4"/>
    <w:rsid w:val="0013476E"/>
    <w:rsid w:val="001356BB"/>
    <w:rsid w:val="00142B73"/>
    <w:rsid w:val="00150168"/>
    <w:rsid w:val="00152D15"/>
    <w:rsid w:val="001532FC"/>
    <w:rsid w:val="00154F6C"/>
    <w:rsid w:val="00185BD6"/>
    <w:rsid w:val="001A005C"/>
    <w:rsid w:val="001A5614"/>
    <w:rsid w:val="001B012F"/>
    <w:rsid w:val="001B1C4C"/>
    <w:rsid w:val="001C4E8C"/>
    <w:rsid w:val="001D3FFC"/>
    <w:rsid w:val="001F1676"/>
    <w:rsid w:val="001F3E1D"/>
    <w:rsid w:val="00210A01"/>
    <w:rsid w:val="002231A1"/>
    <w:rsid w:val="002432D1"/>
    <w:rsid w:val="00292FA6"/>
    <w:rsid w:val="002C0E70"/>
    <w:rsid w:val="002C7628"/>
    <w:rsid w:val="002D3478"/>
    <w:rsid w:val="002D7BCD"/>
    <w:rsid w:val="002E2C77"/>
    <w:rsid w:val="0031141F"/>
    <w:rsid w:val="00327753"/>
    <w:rsid w:val="003658FB"/>
    <w:rsid w:val="00372F3F"/>
    <w:rsid w:val="00387FEC"/>
    <w:rsid w:val="003B337C"/>
    <w:rsid w:val="003C0647"/>
    <w:rsid w:val="003D065A"/>
    <w:rsid w:val="003E1EB6"/>
    <w:rsid w:val="003E6879"/>
    <w:rsid w:val="003F4CF5"/>
    <w:rsid w:val="003F6FC3"/>
    <w:rsid w:val="00453E4B"/>
    <w:rsid w:val="00455D6D"/>
    <w:rsid w:val="0045676A"/>
    <w:rsid w:val="004601D3"/>
    <w:rsid w:val="0046378B"/>
    <w:rsid w:val="00481240"/>
    <w:rsid w:val="00485249"/>
    <w:rsid w:val="00486935"/>
    <w:rsid w:val="004A73EB"/>
    <w:rsid w:val="004E12C2"/>
    <w:rsid w:val="004E63F9"/>
    <w:rsid w:val="004F1B64"/>
    <w:rsid w:val="00501582"/>
    <w:rsid w:val="005103BB"/>
    <w:rsid w:val="00535EFB"/>
    <w:rsid w:val="0055530D"/>
    <w:rsid w:val="00562079"/>
    <w:rsid w:val="005736A7"/>
    <w:rsid w:val="00594C50"/>
    <w:rsid w:val="005E0D1B"/>
    <w:rsid w:val="005F4131"/>
    <w:rsid w:val="00600DB3"/>
    <w:rsid w:val="00621C15"/>
    <w:rsid w:val="00634FE9"/>
    <w:rsid w:val="00642C5D"/>
    <w:rsid w:val="00643718"/>
    <w:rsid w:val="00643E9D"/>
    <w:rsid w:val="006503E0"/>
    <w:rsid w:val="00660DE8"/>
    <w:rsid w:val="0066228E"/>
    <w:rsid w:val="00683C1C"/>
    <w:rsid w:val="006963CC"/>
    <w:rsid w:val="006B4E06"/>
    <w:rsid w:val="006F2AE6"/>
    <w:rsid w:val="007117D2"/>
    <w:rsid w:val="00721179"/>
    <w:rsid w:val="007219A7"/>
    <w:rsid w:val="00743A0A"/>
    <w:rsid w:val="007A0C76"/>
    <w:rsid w:val="007D64DF"/>
    <w:rsid w:val="007E34FE"/>
    <w:rsid w:val="007E4D59"/>
    <w:rsid w:val="007F113E"/>
    <w:rsid w:val="007F4280"/>
    <w:rsid w:val="00824907"/>
    <w:rsid w:val="008426F4"/>
    <w:rsid w:val="0085225D"/>
    <w:rsid w:val="00875EA4"/>
    <w:rsid w:val="008A1FF2"/>
    <w:rsid w:val="008A7AB4"/>
    <w:rsid w:val="008C138D"/>
    <w:rsid w:val="008D0894"/>
    <w:rsid w:val="008E71CE"/>
    <w:rsid w:val="00932890"/>
    <w:rsid w:val="00943196"/>
    <w:rsid w:val="00974EA9"/>
    <w:rsid w:val="00990043"/>
    <w:rsid w:val="0099480D"/>
    <w:rsid w:val="009969D3"/>
    <w:rsid w:val="009A113D"/>
    <w:rsid w:val="009C1B22"/>
    <w:rsid w:val="009C277C"/>
    <w:rsid w:val="009F0044"/>
    <w:rsid w:val="009F01D8"/>
    <w:rsid w:val="009F7C52"/>
    <w:rsid w:val="00A054C5"/>
    <w:rsid w:val="00A47EC3"/>
    <w:rsid w:val="00A520A4"/>
    <w:rsid w:val="00A624D6"/>
    <w:rsid w:val="00A6677D"/>
    <w:rsid w:val="00A771EA"/>
    <w:rsid w:val="00A83C01"/>
    <w:rsid w:val="00A842DF"/>
    <w:rsid w:val="00A909FB"/>
    <w:rsid w:val="00AA7AEE"/>
    <w:rsid w:val="00AB1507"/>
    <w:rsid w:val="00AB72B2"/>
    <w:rsid w:val="00AC7E69"/>
    <w:rsid w:val="00AE6A88"/>
    <w:rsid w:val="00AF75A9"/>
    <w:rsid w:val="00B25417"/>
    <w:rsid w:val="00B341D4"/>
    <w:rsid w:val="00B3772D"/>
    <w:rsid w:val="00B525CD"/>
    <w:rsid w:val="00B568D0"/>
    <w:rsid w:val="00B57E6B"/>
    <w:rsid w:val="00B61EA7"/>
    <w:rsid w:val="00B64C7D"/>
    <w:rsid w:val="00B67F33"/>
    <w:rsid w:val="00B746CE"/>
    <w:rsid w:val="00BC78DB"/>
    <w:rsid w:val="00BD29B9"/>
    <w:rsid w:val="00BE20E6"/>
    <w:rsid w:val="00C346CE"/>
    <w:rsid w:val="00C34F1F"/>
    <w:rsid w:val="00C4154C"/>
    <w:rsid w:val="00C41F94"/>
    <w:rsid w:val="00C6380A"/>
    <w:rsid w:val="00C63A79"/>
    <w:rsid w:val="00C74864"/>
    <w:rsid w:val="00C91EE3"/>
    <w:rsid w:val="00CD576D"/>
    <w:rsid w:val="00CE745F"/>
    <w:rsid w:val="00CF515C"/>
    <w:rsid w:val="00D31E93"/>
    <w:rsid w:val="00D45425"/>
    <w:rsid w:val="00D609DB"/>
    <w:rsid w:val="00D67372"/>
    <w:rsid w:val="00D67A57"/>
    <w:rsid w:val="00D74C53"/>
    <w:rsid w:val="00D84BB2"/>
    <w:rsid w:val="00D872DF"/>
    <w:rsid w:val="00D90D94"/>
    <w:rsid w:val="00D977D1"/>
    <w:rsid w:val="00D97F49"/>
    <w:rsid w:val="00DB67A1"/>
    <w:rsid w:val="00E057A9"/>
    <w:rsid w:val="00E05D48"/>
    <w:rsid w:val="00E371D4"/>
    <w:rsid w:val="00E637AF"/>
    <w:rsid w:val="00E856F0"/>
    <w:rsid w:val="00E85B51"/>
    <w:rsid w:val="00EB2823"/>
    <w:rsid w:val="00EB58FE"/>
    <w:rsid w:val="00ED1E5D"/>
    <w:rsid w:val="00ED5CEF"/>
    <w:rsid w:val="00EE6B67"/>
    <w:rsid w:val="00EF258B"/>
    <w:rsid w:val="00EF41AE"/>
    <w:rsid w:val="00F00EF6"/>
    <w:rsid w:val="00F01553"/>
    <w:rsid w:val="00F02244"/>
    <w:rsid w:val="00F0514C"/>
    <w:rsid w:val="00F14CA4"/>
    <w:rsid w:val="00F30BF4"/>
    <w:rsid w:val="00F64ED8"/>
    <w:rsid w:val="00F921D9"/>
    <w:rsid w:val="00FA03F4"/>
    <w:rsid w:val="00FB121C"/>
    <w:rsid w:val="00FC1777"/>
    <w:rsid w:val="00FF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0119C5"/>
  <w15:docId w15:val="{518FFCAA-FC34-4302-88B2-60ED007AC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9F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0D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0DE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E6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5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009365021562698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nk.springer.com/article/10.1007/s12671-020-01425-3" TargetMode="External"/><Relationship Id="rId12" Type="http://schemas.openxmlformats.org/officeDocument/2006/relationships/hyperlink" Target="https://doi.org/10.1063/5.01499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02/capr.12408" TargetMode="External"/><Relationship Id="rId11" Type="http://schemas.openxmlformats.org/officeDocument/2006/relationships/hyperlink" Target="http://dx.doi.org/10.1177/1066480719868701" TargetMode="External"/><Relationship Id="rId5" Type="http://schemas.openxmlformats.org/officeDocument/2006/relationships/hyperlink" Target="https://doi.org/10.1037/pst0000480" TargetMode="External"/><Relationship Id="rId10" Type="http://schemas.openxmlformats.org/officeDocument/2006/relationships/hyperlink" Target="https://link.springer.com/article/10.1007%2Fs40894-021-00173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37/ser000069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1707</Words>
  <Characters>10106</Characters>
  <DocSecurity>0</DocSecurity>
  <Lines>157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2025-03-14T06:09:00Z</dcterms:created>
  <dcterms:modified xsi:type="dcterms:W3CDTF">2025-03-14T08:17:00Z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1b027771bc6c35c4e52473dc4c9d52a497c8f86c7b516f4a54659b06d6b15969</vt:lpwstr>
  </property>
</Properties>
</file>