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CAC780F" w14:textId="77777777" w:rsidR="00715B57" w:rsidRDefault="00715B57" w:rsidP="00275C1B">
            <w:pPr>
              <w:ind w:right="-957"/>
              <w:rPr>
                <w:rFonts w:ascii="Times New Roman" w:hAnsi="Times New Roman" w:cs="Times New Roman"/>
                <w:b/>
                <w:sz w:val="48"/>
              </w:rPr>
            </w:pPr>
            <w:r>
              <w:rPr>
                <w:rFonts w:ascii="Times New Roman" w:hAnsi="Times New Roman" w:cs="Times New Roman"/>
                <w:b/>
                <w:sz w:val="48"/>
              </w:rPr>
              <w:t>Learner’s name: Delyth Francis</w:t>
            </w:r>
          </w:p>
          <w:p w14:paraId="4F869F4E" w14:textId="77777777" w:rsidR="00715B57" w:rsidRDefault="00715B57" w:rsidP="00275C1B">
            <w:pPr>
              <w:ind w:right="-957"/>
              <w:rPr>
                <w:rFonts w:ascii="Times New Roman" w:hAnsi="Times New Roman" w:cs="Times New Roman"/>
                <w:b/>
                <w:sz w:val="48"/>
              </w:rPr>
            </w:pPr>
          </w:p>
          <w:p w14:paraId="7A9A5497" w14:textId="2657A007" w:rsidR="00715B57" w:rsidRDefault="00715B57" w:rsidP="00275C1B">
            <w:pPr>
              <w:ind w:right="-957"/>
              <w:rPr>
                <w:rFonts w:ascii="Times New Roman" w:hAnsi="Times New Roman" w:cs="Times New Roman"/>
                <w:b/>
                <w:sz w:val="48"/>
              </w:rPr>
            </w:pPr>
            <w:r>
              <w:rPr>
                <w:rFonts w:ascii="Times New Roman" w:hAnsi="Times New Roman" w:cs="Times New Roman"/>
                <w:b/>
                <w:sz w:val="48"/>
              </w:rPr>
              <w:t>Email address:</w:t>
            </w:r>
          </w:p>
          <w:p w14:paraId="6323CEAC" w14:textId="0AA2E677" w:rsidR="00275C1B" w:rsidRDefault="00794B56" w:rsidP="00275C1B">
            <w:pPr>
              <w:ind w:right="-957"/>
              <w:rPr>
                <w:rFonts w:ascii="Times New Roman" w:hAnsi="Times New Roman" w:cs="Times New Roman"/>
                <w:b/>
                <w:sz w:val="48"/>
              </w:rPr>
            </w:pPr>
            <w:hyperlink r:id="rId11" w:history="1">
              <w:r w:rsidR="00715B57" w:rsidRPr="00633575">
                <w:rPr>
                  <w:rStyle w:val="Hyperlink"/>
                  <w:rFonts w:ascii="Times New Roman" w:hAnsi="Times New Roman" w:cs="Times New Roman"/>
                  <w:b/>
                  <w:sz w:val="48"/>
                </w:rPr>
                <w:t>2329426@student.uwtsd.ac.uk</w:t>
              </w:r>
            </w:hyperlink>
            <w:r w:rsidR="00715B57">
              <w:rPr>
                <w:rFonts w:ascii="Times New Roman" w:hAnsi="Times New Roman" w:cs="Times New Roman"/>
                <w:b/>
                <w:sz w:val="48"/>
              </w:rPr>
              <w:t xml:space="preserve"> </w:t>
            </w:r>
            <w:r w:rsidR="00275C1B">
              <w:rPr>
                <w:rFonts w:ascii="Times New Roman" w:hAnsi="Times New Roman" w:cs="Times New Roman"/>
                <w:b/>
                <w:sz w:val="48"/>
              </w:rPr>
              <w:t>/</w:t>
            </w:r>
          </w:p>
          <w:p w14:paraId="69008CA7" w14:textId="3DE48D63" w:rsidR="006F6175" w:rsidRDefault="00794B56" w:rsidP="00275C1B">
            <w:pPr>
              <w:ind w:right="-957"/>
              <w:rPr>
                <w:rFonts w:ascii="Times New Roman" w:hAnsi="Times New Roman" w:cs="Times New Roman"/>
                <w:b/>
                <w:sz w:val="48"/>
              </w:rPr>
            </w:pPr>
            <w:hyperlink r:id="rId12" w:history="1">
              <w:r w:rsidR="006F6175" w:rsidRPr="009B14AC">
                <w:rPr>
                  <w:rStyle w:val="Hyperlink"/>
                  <w:rFonts w:ascii="Times New Roman" w:hAnsi="Times New Roman" w:cs="Times New Roman"/>
                  <w:b/>
                  <w:sz w:val="48"/>
                </w:rPr>
                <w:t>delythfrancis@ynysmon.llyw.cymru</w:t>
              </w:r>
            </w:hyperlink>
            <w:r w:rsidR="006F6175">
              <w:rPr>
                <w:rFonts w:ascii="Times New Roman" w:hAnsi="Times New Roman" w:cs="Times New Roman"/>
                <w:b/>
                <w:sz w:val="48"/>
              </w:rPr>
              <w:t xml:space="preserve"> </w:t>
            </w:r>
          </w:p>
          <w:p w14:paraId="1EC35175" w14:textId="77777777" w:rsidR="00715B57" w:rsidRDefault="00715B57" w:rsidP="00275C1B">
            <w:pPr>
              <w:ind w:right="-957"/>
              <w:rPr>
                <w:rFonts w:ascii="Times New Roman" w:hAnsi="Times New Roman" w:cs="Times New Roman"/>
                <w:b/>
                <w:sz w:val="48"/>
              </w:rPr>
            </w:pPr>
          </w:p>
          <w:p w14:paraId="4618C96C" w14:textId="77777777" w:rsidR="00715B57" w:rsidRDefault="00715B57" w:rsidP="00275C1B">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3FF41EDC" w14:textId="77777777" w:rsidR="00715B57" w:rsidRPr="005D3F07" w:rsidRDefault="00715B57" w:rsidP="00275C1B">
            <w:pPr>
              <w:ind w:right="-957"/>
              <w:rPr>
                <w:rFonts w:ascii="Times New Roman" w:hAnsi="Times New Roman" w:cs="Times New Roman"/>
                <w:b/>
                <w:sz w:val="48"/>
              </w:rPr>
            </w:pPr>
            <w:r>
              <w:rPr>
                <w:rFonts w:ascii="Times New Roman" w:hAnsi="Times New Roman" w:cs="Times New Roman"/>
                <w:b/>
                <w:sz w:val="48"/>
              </w:rPr>
              <w:t>2329426</w:t>
            </w:r>
          </w:p>
          <w:p w14:paraId="1350A39C" w14:textId="77777777" w:rsidR="00715B57" w:rsidRPr="005D3F07" w:rsidRDefault="00715B57" w:rsidP="00275C1B">
            <w:pPr>
              <w:ind w:right="-957"/>
              <w:rPr>
                <w:rFonts w:ascii="Times New Roman" w:hAnsi="Times New Roman" w:cs="Times New Roman"/>
                <w:b/>
                <w:sz w:val="48"/>
              </w:rPr>
            </w:pPr>
          </w:p>
          <w:p w14:paraId="5F84129B" w14:textId="17A1484E" w:rsidR="0085230E" w:rsidRPr="005D3F07" w:rsidRDefault="00715B57" w:rsidP="00275C1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621AF8BA" w14:textId="162A2748" w:rsidR="00F927A1" w:rsidRPr="00600EBC" w:rsidRDefault="00F927A1" w:rsidP="00600EBC">
      <w:pPr>
        <w:overflowPunct/>
        <w:autoSpaceDE/>
        <w:autoSpaceDN/>
        <w:adjustRightInd/>
        <w:ind w:right="-957"/>
        <w:textAlignment w:val="auto"/>
        <w:rPr>
          <w:rFonts w:ascii="Times New Roman" w:hAnsi="Times New Roman" w:cs="Times New Roman"/>
          <w:b/>
          <w:color w:val="auto"/>
          <w:sz w:val="48"/>
        </w:rPr>
      </w:pP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00899E5B" w:rsidR="002A1A44" w:rsidRDefault="002A1A44" w:rsidP="00600EBC">
      <w:pPr>
        <w:keepNext/>
        <w:spacing w:before="240" w:after="60"/>
        <w:jc w:val="center"/>
        <w:rPr>
          <w:sz w:val="24"/>
          <w:szCs w:val="24"/>
        </w:rPr>
      </w:pPr>
      <w:r w:rsidRPr="008B28E7">
        <w:rPr>
          <w:sz w:val="24"/>
          <w:szCs w:val="24"/>
        </w:rPr>
        <w:t>Information about referencing in written assignments and how to avoid plagiarism can be found on Moodle</w:t>
      </w:r>
      <w:r>
        <w:rPr>
          <w:sz w:val="24"/>
          <w:szCs w:val="24"/>
        </w:rPr>
        <w:t>. It is important that you are aware of the importance of ensuring that the work submitted is your original work.</w:t>
      </w:r>
    </w:p>
    <w:p w14:paraId="3C0CE6E2" w14:textId="77777777" w:rsidR="00976DC8" w:rsidRDefault="00976DC8" w:rsidP="002A1A44">
      <w:pPr>
        <w:keepNext/>
        <w:spacing w:before="240" w:after="60"/>
        <w:jc w:val="both"/>
        <w:rPr>
          <w:sz w:val="24"/>
          <w:szCs w:val="24"/>
        </w:rPr>
      </w:pPr>
    </w:p>
    <w:p w14:paraId="7B336B1E" w14:textId="1677A124" w:rsidR="00976DC8" w:rsidRDefault="00976DC8" w:rsidP="00976DC8">
      <w:pPr>
        <w:rPr>
          <w:sz w:val="24"/>
          <w:szCs w:val="24"/>
        </w:rPr>
      </w:pPr>
      <w:r w:rsidRPr="00DA14B5">
        <w:rPr>
          <w:sz w:val="24"/>
          <w:szCs w:val="24"/>
        </w:rPr>
        <w:t>Adams, R, Dominelli, L &amp; Payne, M. (2009). </w:t>
      </w:r>
      <w:r w:rsidRPr="00DA14B5">
        <w:rPr>
          <w:i/>
          <w:iCs/>
          <w:sz w:val="24"/>
          <w:szCs w:val="24"/>
        </w:rPr>
        <w:t>Social work: themes, issues and critical debates; Third edition</w:t>
      </w:r>
      <w:r w:rsidRPr="00DA14B5">
        <w:rPr>
          <w:sz w:val="24"/>
          <w:szCs w:val="24"/>
        </w:rPr>
        <w:t>. Palgrave Macmillan.</w:t>
      </w:r>
    </w:p>
    <w:p w14:paraId="7501CBF3" w14:textId="77777777" w:rsidR="00DA14B5" w:rsidRPr="00DA14B5" w:rsidRDefault="00DA14B5" w:rsidP="00976DC8">
      <w:pPr>
        <w:rPr>
          <w:sz w:val="24"/>
          <w:szCs w:val="24"/>
        </w:rPr>
      </w:pPr>
    </w:p>
    <w:p w14:paraId="7EA15E06" w14:textId="77777777" w:rsidR="00976DC8" w:rsidRPr="00DA14B5" w:rsidRDefault="00976DC8" w:rsidP="00976DC8">
      <w:pPr>
        <w:rPr>
          <w:sz w:val="24"/>
          <w:szCs w:val="24"/>
        </w:rPr>
      </w:pPr>
    </w:p>
    <w:p w14:paraId="0FA0FD66" w14:textId="55E685F4" w:rsidR="00976DC8" w:rsidRDefault="00976DC8" w:rsidP="00976DC8">
      <w:pPr>
        <w:rPr>
          <w:sz w:val="24"/>
          <w:szCs w:val="24"/>
        </w:rPr>
      </w:pPr>
      <w:r w:rsidRPr="00DA14B5">
        <w:rPr>
          <w:sz w:val="24"/>
          <w:szCs w:val="24"/>
        </w:rPr>
        <w:t>BASW. (2021). The BASW Code of Ethics for Social Work. Birmingham: BASW</w:t>
      </w:r>
      <w:r w:rsidR="00DA14B5">
        <w:rPr>
          <w:sz w:val="24"/>
          <w:szCs w:val="24"/>
        </w:rPr>
        <w:t>.</w:t>
      </w:r>
    </w:p>
    <w:p w14:paraId="74F4296F" w14:textId="77777777" w:rsidR="00DA14B5" w:rsidRPr="00DA14B5" w:rsidRDefault="00DA14B5" w:rsidP="00976DC8">
      <w:pPr>
        <w:rPr>
          <w:sz w:val="24"/>
          <w:szCs w:val="24"/>
        </w:rPr>
      </w:pPr>
    </w:p>
    <w:p w14:paraId="2E25F737" w14:textId="77777777" w:rsidR="00976DC8" w:rsidRPr="00DA14B5" w:rsidRDefault="00976DC8" w:rsidP="00976DC8">
      <w:pPr>
        <w:rPr>
          <w:sz w:val="24"/>
          <w:szCs w:val="24"/>
        </w:rPr>
      </w:pPr>
    </w:p>
    <w:p w14:paraId="0189C590" w14:textId="77777777" w:rsidR="00976DC8" w:rsidRDefault="00976DC8" w:rsidP="00976DC8">
      <w:pPr>
        <w:rPr>
          <w:sz w:val="24"/>
          <w:szCs w:val="24"/>
        </w:rPr>
      </w:pPr>
      <w:r w:rsidRPr="00DA14B5">
        <w:rPr>
          <w:sz w:val="24"/>
          <w:szCs w:val="24"/>
        </w:rPr>
        <w:t>Bronfenbrenner, U. (1979). </w:t>
      </w:r>
      <w:r w:rsidRPr="00DA14B5">
        <w:rPr>
          <w:i/>
          <w:iCs/>
          <w:sz w:val="24"/>
          <w:szCs w:val="24"/>
        </w:rPr>
        <w:t>The ecology of human development</w:t>
      </w:r>
      <w:r w:rsidRPr="00DA14B5">
        <w:rPr>
          <w:sz w:val="24"/>
          <w:szCs w:val="24"/>
        </w:rPr>
        <w:t>. Cambridge, Mass.: Harvard University Press.</w:t>
      </w:r>
    </w:p>
    <w:p w14:paraId="2EDBB0E9" w14:textId="77777777" w:rsidR="00DA14B5" w:rsidRPr="00DA14B5" w:rsidRDefault="00DA14B5" w:rsidP="00976DC8">
      <w:pPr>
        <w:rPr>
          <w:sz w:val="24"/>
          <w:szCs w:val="24"/>
        </w:rPr>
      </w:pPr>
    </w:p>
    <w:p w14:paraId="1D6CCADB" w14:textId="77777777" w:rsidR="00976DC8" w:rsidRPr="00DA14B5" w:rsidRDefault="00976DC8" w:rsidP="00976DC8">
      <w:pPr>
        <w:rPr>
          <w:sz w:val="24"/>
          <w:szCs w:val="24"/>
        </w:rPr>
      </w:pPr>
      <w:r w:rsidRPr="00DA14B5">
        <w:rPr>
          <w:sz w:val="24"/>
          <w:szCs w:val="24"/>
        </w:rPr>
        <w:t xml:space="preserve"> </w:t>
      </w:r>
    </w:p>
    <w:p w14:paraId="71AEE71C" w14:textId="77777777" w:rsidR="00976DC8" w:rsidRDefault="00976DC8" w:rsidP="00976DC8">
      <w:pPr>
        <w:rPr>
          <w:sz w:val="24"/>
          <w:szCs w:val="24"/>
        </w:rPr>
      </w:pPr>
      <w:r w:rsidRPr="00DA14B5">
        <w:rPr>
          <w:sz w:val="24"/>
          <w:szCs w:val="24"/>
        </w:rPr>
        <w:t xml:space="preserve">Butler, J., Gregg, L., Calam, R., Wittkowski, A. (2019). Parents’ Perceptions and Experiences of Parenting Programmes: A systematic Review and Metasynthesis of the Qualitative Literature. </w:t>
      </w:r>
      <w:r w:rsidRPr="00DA14B5">
        <w:rPr>
          <w:i/>
          <w:iCs/>
          <w:sz w:val="24"/>
          <w:szCs w:val="24"/>
        </w:rPr>
        <w:t xml:space="preserve">Clinical Child and Family Psychology Review (2020). </w:t>
      </w:r>
      <w:r w:rsidRPr="00DA14B5">
        <w:rPr>
          <w:sz w:val="24"/>
          <w:szCs w:val="24"/>
        </w:rPr>
        <w:t>23. Pg. 176-204.</w:t>
      </w:r>
    </w:p>
    <w:p w14:paraId="59D73A91" w14:textId="77777777" w:rsidR="00DA14B5" w:rsidRPr="00DA14B5" w:rsidRDefault="00DA14B5" w:rsidP="00976DC8">
      <w:pPr>
        <w:rPr>
          <w:sz w:val="24"/>
          <w:szCs w:val="24"/>
        </w:rPr>
      </w:pPr>
    </w:p>
    <w:p w14:paraId="5DE50150" w14:textId="77777777" w:rsidR="00976DC8" w:rsidRPr="00DA14B5" w:rsidRDefault="00976DC8" w:rsidP="00976DC8">
      <w:pPr>
        <w:rPr>
          <w:sz w:val="24"/>
          <w:szCs w:val="24"/>
        </w:rPr>
      </w:pPr>
    </w:p>
    <w:p w14:paraId="35703E18" w14:textId="77777777" w:rsidR="00976DC8" w:rsidRDefault="00976DC8" w:rsidP="00976DC8">
      <w:pPr>
        <w:rPr>
          <w:sz w:val="24"/>
          <w:szCs w:val="24"/>
        </w:rPr>
      </w:pPr>
      <w:r w:rsidRPr="00DA14B5">
        <w:rPr>
          <w:sz w:val="24"/>
          <w:szCs w:val="24"/>
        </w:rPr>
        <w:t xml:space="preserve">Cardiff University (2020). </w:t>
      </w:r>
      <w:r w:rsidRPr="00DA14B5">
        <w:rPr>
          <w:i/>
          <w:iCs/>
          <w:sz w:val="24"/>
          <w:szCs w:val="24"/>
        </w:rPr>
        <w:t>Triple P Parenting Programmes: EMMIE Summary.</w:t>
      </w:r>
      <w:r w:rsidRPr="00DA14B5">
        <w:rPr>
          <w:sz w:val="24"/>
          <w:szCs w:val="24"/>
        </w:rPr>
        <w:t xml:space="preserve"> Available at: </w:t>
      </w:r>
      <w:hyperlink r:id="rId13" w:history="1">
        <w:r w:rsidRPr="00DA14B5">
          <w:rPr>
            <w:rStyle w:val="Hyperlink"/>
            <w:sz w:val="24"/>
            <w:szCs w:val="24"/>
          </w:rPr>
          <w:t>https://whatworks-csc.org.uk/wp-content/uploads/WWCSC_Triple-P_Parenting_Programmes_EMMIE_Summary_May2020.pdf</w:t>
        </w:r>
      </w:hyperlink>
      <w:r w:rsidRPr="00DA14B5">
        <w:rPr>
          <w:sz w:val="24"/>
          <w:szCs w:val="24"/>
        </w:rPr>
        <w:t xml:space="preserve">. (Date Accessed: 15/01/2025). </w:t>
      </w:r>
    </w:p>
    <w:p w14:paraId="52AFB6FF" w14:textId="77777777" w:rsidR="00DA14B5" w:rsidRPr="00DA14B5" w:rsidRDefault="00DA14B5" w:rsidP="00976DC8">
      <w:pPr>
        <w:rPr>
          <w:sz w:val="24"/>
          <w:szCs w:val="24"/>
        </w:rPr>
      </w:pPr>
    </w:p>
    <w:p w14:paraId="2E0AE501" w14:textId="77777777" w:rsidR="00976DC8" w:rsidRPr="00DA14B5" w:rsidRDefault="00976DC8" w:rsidP="00976DC8">
      <w:pPr>
        <w:rPr>
          <w:sz w:val="24"/>
          <w:szCs w:val="24"/>
        </w:rPr>
      </w:pPr>
    </w:p>
    <w:p w14:paraId="7300195F" w14:textId="45779B3D" w:rsidR="00976DC8" w:rsidRPr="00DA14B5" w:rsidRDefault="00976DC8" w:rsidP="00976DC8">
      <w:pPr>
        <w:rPr>
          <w:sz w:val="24"/>
          <w:szCs w:val="24"/>
        </w:rPr>
      </w:pPr>
      <w:r w:rsidRPr="00DA14B5">
        <w:rPr>
          <w:sz w:val="24"/>
          <w:szCs w:val="24"/>
        </w:rPr>
        <w:t xml:space="preserve">Children Act. (1989). c.41. Available at: </w:t>
      </w:r>
      <w:hyperlink r:id="rId14" w:history="1">
        <w:r w:rsidRPr="00DA14B5">
          <w:rPr>
            <w:rStyle w:val="Hyperlink"/>
            <w:sz w:val="24"/>
            <w:szCs w:val="24"/>
          </w:rPr>
          <w:t>https://www.legislation.gov.uk/ukpga/1989/41</w:t>
        </w:r>
      </w:hyperlink>
      <w:r w:rsidRPr="00DA14B5">
        <w:rPr>
          <w:sz w:val="24"/>
          <w:szCs w:val="24"/>
        </w:rPr>
        <w:t xml:space="preserve">. (Dates accessed: 02/12/2024, </w:t>
      </w:r>
      <w:r w:rsidR="00C41267" w:rsidRPr="00DA14B5">
        <w:rPr>
          <w:sz w:val="24"/>
          <w:szCs w:val="24"/>
        </w:rPr>
        <w:t xml:space="preserve">14/12/2024, </w:t>
      </w:r>
      <w:r w:rsidRPr="00DA14B5">
        <w:rPr>
          <w:sz w:val="24"/>
          <w:szCs w:val="24"/>
        </w:rPr>
        <w:t>03/01/2025, 24/01/2025)</w:t>
      </w:r>
    </w:p>
    <w:p w14:paraId="65DA52B0" w14:textId="77777777" w:rsidR="00976DC8" w:rsidRDefault="00976DC8" w:rsidP="00976DC8">
      <w:pPr>
        <w:rPr>
          <w:sz w:val="24"/>
          <w:szCs w:val="24"/>
        </w:rPr>
      </w:pPr>
    </w:p>
    <w:p w14:paraId="03CF686C" w14:textId="77777777" w:rsidR="00DA14B5" w:rsidRPr="00DA14B5" w:rsidRDefault="00DA14B5" w:rsidP="00976DC8">
      <w:pPr>
        <w:rPr>
          <w:sz w:val="24"/>
          <w:szCs w:val="24"/>
        </w:rPr>
      </w:pPr>
    </w:p>
    <w:p w14:paraId="03A3097A" w14:textId="188B4AD4" w:rsidR="00976DC8" w:rsidRDefault="00976DC8" w:rsidP="00976DC8">
      <w:pPr>
        <w:rPr>
          <w:sz w:val="24"/>
          <w:szCs w:val="24"/>
        </w:rPr>
      </w:pPr>
      <w:r w:rsidRPr="00DA14B5">
        <w:rPr>
          <w:sz w:val="24"/>
          <w:szCs w:val="24"/>
        </w:rPr>
        <w:t xml:space="preserve">Children’s Commissioner for Wales. (2024). </w:t>
      </w:r>
      <w:r w:rsidRPr="00DA14B5">
        <w:rPr>
          <w:i/>
          <w:iCs/>
          <w:sz w:val="24"/>
          <w:szCs w:val="24"/>
        </w:rPr>
        <w:t>Who is the Children’s Commissioner for Wales?</w:t>
      </w:r>
      <w:r w:rsidRPr="00DA14B5">
        <w:rPr>
          <w:sz w:val="24"/>
          <w:szCs w:val="24"/>
        </w:rPr>
        <w:t xml:space="preserve"> Available at: </w:t>
      </w:r>
      <w:hyperlink r:id="rId15" w:history="1">
        <w:r w:rsidRPr="00DA14B5">
          <w:rPr>
            <w:rStyle w:val="Hyperlink"/>
            <w:sz w:val="24"/>
            <w:szCs w:val="24"/>
          </w:rPr>
          <w:t>https://www.childcomwales.org.uk/about-us/</w:t>
        </w:r>
      </w:hyperlink>
      <w:r w:rsidRPr="00DA14B5">
        <w:rPr>
          <w:sz w:val="24"/>
          <w:szCs w:val="24"/>
        </w:rPr>
        <w:t>. (Date Accessed: 15/11/2024).</w:t>
      </w:r>
    </w:p>
    <w:p w14:paraId="747F5207" w14:textId="77777777" w:rsidR="00DA14B5" w:rsidRPr="00DA14B5" w:rsidRDefault="00DA14B5" w:rsidP="00976DC8">
      <w:pPr>
        <w:rPr>
          <w:sz w:val="24"/>
          <w:szCs w:val="24"/>
        </w:rPr>
      </w:pPr>
    </w:p>
    <w:p w14:paraId="20AF3123" w14:textId="77777777" w:rsidR="00976DC8" w:rsidRPr="00DA14B5" w:rsidRDefault="00976DC8" w:rsidP="00976DC8">
      <w:pPr>
        <w:rPr>
          <w:sz w:val="24"/>
          <w:szCs w:val="24"/>
        </w:rPr>
      </w:pPr>
    </w:p>
    <w:p w14:paraId="7BFCDECF" w14:textId="6A4EDFC8" w:rsidR="00976DC8" w:rsidRDefault="00976DC8" w:rsidP="00976DC8">
      <w:pPr>
        <w:rPr>
          <w:sz w:val="24"/>
          <w:szCs w:val="24"/>
        </w:rPr>
      </w:pPr>
      <w:r w:rsidRPr="00DA14B5">
        <w:rPr>
          <w:sz w:val="24"/>
          <w:szCs w:val="24"/>
        </w:rPr>
        <w:t xml:space="preserve">Children (Abolition of Defence of Reasonable Punishment) (Wales) Act. (2020). Available at: </w:t>
      </w:r>
      <w:hyperlink r:id="rId16" w:history="1">
        <w:r w:rsidRPr="00DA14B5">
          <w:rPr>
            <w:rStyle w:val="Hyperlink"/>
            <w:sz w:val="24"/>
            <w:szCs w:val="24"/>
          </w:rPr>
          <w:t>Children (Abolition of Defence of Reasonable Punishment) (Wales) Act 2020</w:t>
        </w:r>
      </w:hyperlink>
      <w:r w:rsidRPr="00DA14B5">
        <w:rPr>
          <w:sz w:val="24"/>
          <w:szCs w:val="24"/>
        </w:rPr>
        <w:t>. (Date</w:t>
      </w:r>
      <w:r w:rsidR="00C41267" w:rsidRPr="00DA14B5">
        <w:rPr>
          <w:sz w:val="24"/>
          <w:szCs w:val="24"/>
        </w:rPr>
        <w:t>s</w:t>
      </w:r>
      <w:r w:rsidRPr="00DA14B5">
        <w:rPr>
          <w:sz w:val="24"/>
          <w:szCs w:val="24"/>
        </w:rPr>
        <w:t xml:space="preserve"> Accessed: 01/12/2024</w:t>
      </w:r>
      <w:r w:rsidR="00C41267" w:rsidRPr="00DA14B5">
        <w:rPr>
          <w:sz w:val="24"/>
          <w:szCs w:val="24"/>
        </w:rPr>
        <w:t>, 03/12/2024</w:t>
      </w:r>
      <w:r w:rsidRPr="00DA14B5">
        <w:rPr>
          <w:sz w:val="24"/>
          <w:szCs w:val="24"/>
        </w:rPr>
        <w:t>).</w:t>
      </w:r>
    </w:p>
    <w:p w14:paraId="27EC8D66" w14:textId="77777777" w:rsidR="00DA14B5" w:rsidRPr="00DA14B5" w:rsidRDefault="00DA14B5" w:rsidP="00976DC8">
      <w:pPr>
        <w:rPr>
          <w:sz w:val="24"/>
          <w:szCs w:val="24"/>
        </w:rPr>
      </w:pPr>
    </w:p>
    <w:p w14:paraId="2EFC95E6" w14:textId="77777777" w:rsidR="00976DC8" w:rsidRPr="00DA14B5" w:rsidRDefault="00976DC8" w:rsidP="00976DC8">
      <w:pPr>
        <w:rPr>
          <w:sz w:val="24"/>
          <w:szCs w:val="24"/>
        </w:rPr>
      </w:pPr>
    </w:p>
    <w:p w14:paraId="2B0F6535" w14:textId="77777777" w:rsidR="00976DC8" w:rsidRPr="00DA14B5" w:rsidRDefault="00976DC8" w:rsidP="00976DC8">
      <w:pPr>
        <w:rPr>
          <w:sz w:val="24"/>
          <w:szCs w:val="24"/>
        </w:rPr>
      </w:pPr>
      <w:r w:rsidRPr="00DA14B5">
        <w:rPr>
          <w:sz w:val="24"/>
          <w:szCs w:val="24"/>
        </w:rPr>
        <w:t xml:space="preserve">Community Care. (2008). Proven Practice: Communicating with Service Users and their Carers. Available at: </w:t>
      </w:r>
      <w:hyperlink r:id="rId17" w:history="1">
        <w:r w:rsidRPr="00DA14B5">
          <w:rPr>
            <w:rStyle w:val="Hyperlink"/>
            <w:sz w:val="24"/>
            <w:szCs w:val="24"/>
          </w:rPr>
          <w:t>https://www.communitycare.co.uk/2008/10/15/proven-practice-communicating-with-service-users-and-their-carers/ with service users and their carers - Community Care</w:t>
        </w:r>
      </w:hyperlink>
      <w:r w:rsidRPr="00DA14B5">
        <w:rPr>
          <w:sz w:val="24"/>
          <w:szCs w:val="24"/>
        </w:rPr>
        <w:t>. (Date Accessed: 16/11/2024).</w:t>
      </w:r>
    </w:p>
    <w:p w14:paraId="08AA7521" w14:textId="77777777" w:rsidR="00976DC8" w:rsidRPr="00DA14B5" w:rsidRDefault="00976DC8" w:rsidP="00976DC8">
      <w:pPr>
        <w:rPr>
          <w:sz w:val="24"/>
          <w:szCs w:val="24"/>
        </w:rPr>
      </w:pPr>
    </w:p>
    <w:p w14:paraId="0E5C226C" w14:textId="77777777" w:rsidR="00976DC8" w:rsidRDefault="00976DC8" w:rsidP="00976DC8">
      <w:pPr>
        <w:rPr>
          <w:sz w:val="24"/>
          <w:szCs w:val="24"/>
        </w:rPr>
      </w:pPr>
      <w:r w:rsidRPr="00DA14B5">
        <w:rPr>
          <w:sz w:val="24"/>
          <w:szCs w:val="24"/>
        </w:rPr>
        <w:lastRenderedPageBreak/>
        <w:t xml:space="preserve">End Corporal Punishment. (2018). </w:t>
      </w:r>
      <w:r w:rsidRPr="00DA14B5">
        <w:rPr>
          <w:i/>
          <w:iCs/>
          <w:sz w:val="24"/>
          <w:szCs w:val="24"/>
        </w:rPr>
        <w:t xml:space="preserve">Convention on the Rights of the Child. </w:t>
      </w:r>
      <w:r w:rsidRPr="00DA14B5">
        <w:rPr>
          <w:sz w:val="24"/>
          <w:szCs w:val="24"/>
        </w:rPr>
        <w:t xml:space="preserve">Available at: </w:t>
      </w:r>
      <w:hyperlink r:id="rId18" w:history="1">
        <w:r w:rsidRPr="00DA14B5">
          <w:rPr>
            <w:rStyle w:val="Hyperlink"/>
            <w:sz w:val="24"/>
            <w:szCs w:val="24"/>
          </w:rPr>
          <w:t>https://endcorporalpunishment.org/human-rights-law/crc/</w:t>
        </w:r>
      </w:hyperlink>
      <w:r w:rsidRPr="00DA14B5">
        <w:rPr>
          <w:sz w:val="24"/>
          <w:szCs w:val="24"/>
        </w:rPr>
        <w:t>. (Date Accessed: 01/12/2024).</w:t>
      </w:r>
    </w:p>
    <w:p w14:paraId="4D4ABFC6" w14:textId="77777777" w:rsidR="00DA14B5" w:rsidRPr="00DA14B5" w:rsidRDefault="00DA14B5" w:rsidP="00976DC8">
      <w:pPr>
        <w:rPr>
          <w:sz w:val="24"/>
          <w:szCs w:val="24"/>
        </w:rPr>
      </w:pPr>
    </w:p>
    <w:p w14:paraId="6A80E2C0" w14:textId="77777777" w:rsidR="00C41267" w:rsidRPr="00DA14B5" w:rsidRDefault="00C41267" w:rsidP="00976DC8">
      <w:pPr>
        <w:rPr>
          <w:sz w:val="24"/>
          <w:szCs w:val="24"/>
        </w:rPr>
      </w:pPr>
    </w:p>
    <w:p w14:paraId="7FA13BE2" w14:textId="77777777" w:rsidR="00976DC8" w:rsidRDefault="00976DC8" w:rsidP="00976DC8">
      <w:pPr>
        <w:rPr>
          <w:sz w:val="24"/>
          <w:szCs w:val="24"/>
        </w:rPr>
      </w:pPr>
      <w:r w:rsidRPr="00DA14B5">
        <w:rPr>
          <w:sz w:val="24"/>
          <w:szCs w:val="24"/>
        </w:rPr>
        <w:t xml:space="preserve">Guy-Evans, O. (2024). Bronfenbrenner’s Ecological Systems Theory. Available at: </w:t>
      </w:r>
      <w:hyperlink r:id="rId19" w:history="1">
        <w:r w:rsidRPr="00DA14B5">
          <w:rPr>
            <w:rStyle w:val="Hyperlink"/>
            <w:sz w:val="24"/>
            <w:szCs w:val="24"/>
          </w:rPr>
          <w:t>https://www.simplypsychology.org/bronfenbrenner.html</w:t>
        </w:r>
      </w:hyperlink>
      <w:r w:rsidRPr="00DA14B5">
        <w:rPr>
          <w:sz w:val="24"/>
          <w:szCs w:val="24"/>
        </w:rPr>
        <w:t>. (Date Accessed: 15/01/2025).</w:t>
      </w:r>
    </w:p>
    <w:p w14:paraId="29C2B718" w14:textId="77777777" w:rsidR="00DA14B5" w:rsidRPr="00DA14B5" w:rsidRDefault="00DA14B5" w:rsidP="00976DC8">
      <w:pPr>
        <w:rPr>
          <w:sz w:val="24"/>
          <w:szCs w:val="24"/>
        </w:rPr>
      </w:pPr>
    </w:p>
    <w:p w14:paraId="67834536" w14:textId="77777777" w:rsidR="00976DC8" w:rsidRPr="00DA14B5" w:rsidRDefault="00976DC8" w:rsidP="00976DC8">
      <w:pPr>
        <w:rPr>
          <w:sz w:val="24"/>
          <w:szCs w:val="24"/>
        </w:rPr>
      </w:pPr>
    </w:p>
    <w:p w14:paraId="3203090D" w14:textId="77777777" w:rsidR="00976DC8" w:rsidRDefault="00976DC8" w:rsidP="00976DC8">
      <w:pPr>
        <w:rPr>
          <w:sz w:val="24"/>
          <w:szCs w:val="24"/>
        </w:rPr>
      </w:pPr>
      <w:r w:rsidRPr="00DA14B5">
        <w:rPr>
          <w:sz w:val="24"/>
          <w:szCs w:val="24"/>
        </w:rPr>
        <w:t xml:space="preserve">Hardy, R. (2018). Motivational Interviewing: What it is and how you can use it in social work. Available at: </w:t>
      </w:r>
      <w:hyperlink r:id="rId20" w:history="1">
        <w:r w:rsidRPr="00DA14B5">
          <w:rPr>
            <w:rStyle w:val="Hyperlink"/>
            <w:sz w:val="24"/>
            <w:szCs w:val="24"/>
          </w:rPr>
          <w:t>Motivational interviewing: what it is and how you can use it in social work (communitycare.co.uk)</w:t>
        </w:r>
      </w:hyperlink>
      <w:r w:rsidRPr="00DA14B5">
        <w:rPr>
          <w:sz w:val="24"/>
          <w:szCs w:val="24"/>
        </w:rPr>
        <w:t xml:space="preserve"> (Date Accessed: 25/11/2024)</w:t>
      </w:r>
    </w:p>
    <w:p w14:paraId="70896C38" w14:textId="77777777" w:rsidR="00DA14B5" w:rsidRPr="00DA14B5" w:rsidRDefault="00DA14B5" w:rsidP="00976DC8">
      <w:pPr>
        <w:rPr>
          <w:sz w:val="24"/>
          <w:szCs w:val="24"/>
        </w:rPr>
      </w:pPr>
    </w:p>
    <w:p w14:paraId="397F08CC" w14:textId="77777777" w:rsidR="00976DC8" w:rsidRPr="00DA14B5" w:rsidRDefault="00976DC8" w:rsidP="00976DC8">
      <w:pPr>
        <w:rPr>
          <w:sz w:val="24"/>
          <w:szCs w:val="24"/>
        </w:rPr>
      </w:pPr>
    </w:p>
    <w:p w14:paraId="5981421D" w14:textId="77777777" w:rsidR="00976DC8" w:rsidRDefault="00976DC8" w:rsidP="00976DC8">
      <w:pPr>
        <w:rPr>
          <w:sz w:val="24"/>
          <w:szCs w:val="24"/>
        </w:rPr>
      </w:pPr>
      <w:r w:rsidRPr="00DA14B5">
        <w:rPr>
          <w:sz w:val="24"/>
          <w:szCs w:val="24"/>
        </w:rPr>
        <w:t xml:space="preserve">Helm, D. (2011). Judgments or Assumption? The Role of Analysis in Assessing Children and Young People’s Needs. </w:t>
      </w:r>
      <w:r w:rsidRPr="00DA14B5">
        <w:rPr>
          <w:i/>
          <w:iCs/>
          <w:sz w:val="24"/>
          <w:szCs w:val="24"/>
        </w:rPr>
        <w:t xml:space="preserve">British Journal of Social Work. </w:t>
      </w:r>
      <w:r w:rsidRPr="00DA14B5">
        <w:rPr>
          <w:sz w:val="24"/>
          <w:szCs w:val="24"/>
        </w:rPr>
        <w:t>41. Pg. 894-911.</w:t>
      </w:r>
    </w:p>
    <w:p w14:paraId="028396A5" w14:textId="77777777" w:rsidR="00DA14B5" w:rsidRPr="00DA14B5" w:rsidRDefault="00DA14B5" w:rsidP="00976DC8">
      <w:pPr>
        <w:rPr>
          <w:sz w:val="24"/>
          <w:szCs w:val="24"/>
        </w:rPr>
      </w:pPr>
    </w:p>
    <w:p w14:paraId="4ED241BA" w14:textId="77777777" w:rsidR="00976DC8" w:rsidRPr="00DA14B5" w:rsidRDefault="00976DC8" w:rsidP="00976DC8">
      <w:pPr>
        <w:rPr>
          <w:sz w:val="24"/>
          <w:szCs w:val="24"/>
        </w:rPr>
      </w:pPr>
    </w:p>
    <w:p w14:paraId="73306BB0" w14:textId="144FF5B0" w:rsidR="00976DC8" w:rsidRDefault="00976DC8" w:rsidP="00976DC8">
      <w:pPr>
        <w:rPr>
          <w:sz w:val="24"/>
          <w:szCs w:val="24"/>
        </w:rPr>
      </w:pPr>
      <w:r w:rsidRPr="00DA14B5">
        <w:rPr>
          <w:sz w:val="24"/>
          <w:szCs w:val="24"/>
        </w:rPr>
        <w:t xml:space="preserve">ISCP. (2024). </w:t>
      </w:r>
      <w:r w:rsidRPr="00DA14B5">
        <w:rPr>
          <w:i/>
          <w:iCs/>
          <w:sz w:val="24"/>
          <w:szCs w:val="24"/>
        </w:rPr>
        <w:t>Strategy Discussion</w:t>
      </w:r>
      <w:r w:rsidRPr="00DA14B5">
        <w:rPr>
          <w:sz w:val="24"/>
          <w:szCs w:val="24"/>
        </w:rPr>
        <w:t xml:space="preserve">. Available at: </w:t>
      </w:r>
      <w:hyperlink r:id="rId21" w:history="1">
        <w:r w:rsidRPr="00DA14B5">
          <w:rPr>
            <w:rStyle w:val="Hyperlink"/>
            <w:sz w:val="24"/>
            <w:szCs w:val="24"/>
          </w:rPr>
          <w:t>http://iscp.gg/article/118053/Strategy-discussion</w:t>
        </w:r>
      </w:hyperlink>
      <w:r w:rsidRPr="00DA14B5">
        <w:rPr>
          <w:sz w:val="24"/>
          <w:szCs w:val="24"/>
        </w:rPr>
        <w:t xml:space="preserve">. </w:t>
      </w:r>
      <w:r w:rsidR="00615106" w:rsidRPr="00DA14B5">
        <w:rPr>
          <w:sz w:val="24"/>
          <w:szCs w:val="24"/>
        </w:rPr>
        <w:t>(</w:t>
      </w:r>
      <w:r w:rsidRPr="00DA14B5">
        <w:rPr>
          <w:sz w:val="24"/>
          <w:szCs w:val="24"/>
        </w:rPr>
        <w:t>Date Accessed: 01/12/2024).</w:t>
      </w:r>
    </w:p>
    <w:p w14:paraId="0CC77282" w14:textId="77777777" w:rsidR="00DA14B5" w:rsidRPr="00DA14B5" w:rsidRDefault="00DA14B5" w:rsidP="00976DC8">
      <w:pPr>
        <w:rPr>
          <w:sz w:val="24"/>
          <w:szCs w:val="24"/>
        </w:rPr>
      </w:pPr>
    </w:p>
    <w:p w14:paraId="23A02717" w14:textId="77777777" w:rsidR="00976DC8" w:rsidRPr="00DA14B5" w:rsidRDefault="00976DC8" w:rsidP="00976DC8">
      <w:pPr>
        <w:rPr>
          <w:sz w:val="24"/>
          <w:szCs w:val="24"/>
        </w:rPr>
      </w:pPr>
    </w:p>
    <w:p w14:paraId="5208636A" w14:textId="77777777" w:rsidR="00976DC8" w:rsidRDefault="00976DC8" w:rsidP="00976DC8">
      <w:pPr>
        <w:rPr>
          <w:sz w:val="24"/>
          <w:szCs w:val="24"/>
          <w:lang w:val="en-US"/>
        </w:rPr>
      </w:pPr>
      <w:r w:rsidRPr="00DA14B5">
        <w:rPr>
          <w:sz w:val="24"/>
          <w:szCs w:val="24"/>
          <w:lang w:val="en-US"/>
        </w:rPr>
        <w:t>Jasper, M. (2013). Beginning Reflective Practice. Andover: Cengage Learning.</w:t>
      </w:r>
    </w:p>
    <w:p w14:paraId="144611DF" w14:textId="77777777" w:rsidR="00DA14B5" w:rsidRPr="00DA14B5" w:rsidRDefault="00DA14B5" w:rsidP="00976DC8">
      <w:pPr>
        <w:rPr>
          <w:sz w:val="24"/>
          <w:szCs w:val="24"/>
          <w:lang w:val="en-US"/>
        </w:rPr>
      </w:pPr>
    </w:p>
    <w:p w14:paraId="26DAACFB" w14:textId="77777777" w:rsidR="00976DC8" w:rsidRPr="00DA14B5" w:rsidRDefault="00976DC8" w:rsidP="00976DC8">
      <w:pPr>
        <w:rPr>
          <w:sz w:val="24"/>
          <w:szCs w:val="24"/>
        </w:rPr>
      </w:pPr>
    </w:p>
    <w:p w14:paraId="2E2AD9FF" w14:textId="77777777" w:rsidR="00976DC8" w:rsidRPr="00DA14B5" w:rsidRDefault="00976DC8" w:rsidP="00976DC8">
      <w:pPr>
        <w:rPr>
          <w:sz w:val="24"/>
          <w:szCs w:val="24"/>
        </w:rPr>
      </w:pPr>
      <w:r w:rsidRPr="00DA14B5">
        <w:rPr>
          <w:sz w:val="24"/>
          <w:szCs w:val="24"/>
        </w:rPr>
        <w:t xml:space="preserve">Lansford, J. (2022). Annual Research Review: Cross-Cultural Similarities and Differences in Parenting. </w:t>
      </w:r>
      <w:r w:rsidRPr="00DA14B5">
        <w:rPr>
          <w:i/>
          <w:iCs/>
          <w:sz w:val="24"/>
          <w:szCs w:val="24"/>
        </w:rPr>
        <w:t xml:space="preserve">J Child Psychol Psychiatry. </w:t>
      </w:r>
      <w:r w:rsidRPr="00DA14B5">
        <w:rPr>
          <w:sz w:val="24"/>
          <w:szCs w:val="24"/>
        </w:rPr>
        <w:t>63(4). Pg.466–479.</w:t>
      </w:r>
    </w:p>
    <w:p w14:paraId="3CF9EA0C" w14:textId="77777777" w:rsidR="00976DC8" w:rsidRDefault="00976DC8" w:rsidP="00976DC8">
      <w:pPr>
        <w:rPr>
          <w:sz w:val="24"/>
          <w:szCs w:val="24"/>
        </w:rPr>
      </w:pPr>
    </w:p>
    <w:p w14:paraId="2AD30A54" w14:textId="77777777" w:rsidR="00DA14B5" w:rsidRPr="00DA14B5" w:rsidRDefault="00DA14B5" w:rsidP="00976DC8">
      <w:pPr>
        <w:rPr>
          <w:sz w:val="24"/>
          <w:szCs w:val="24"/>
        </w:rPr>
      </w:pPr>
    </w:p>
    <w:p w14:paraId="5A94A31A" w14:textId="77777777" w:rsidR="00976DC8" w:rsidRPr="00DA14B5" w:rsidRDefault="00976DC8" w:rsidP="00976DC8">
      <w:pPr>
        <w:rPr>
          <w:sz w:val="24"/>
          <w:szCs w:val="24"/>
        </w:rPr>
      </w:pPr>
      <w:r w:rsidRPr="00DA14B5">
        <w:rPr>
          <w:sz w:val="24"/>
          <w:szCs w:val="24"/>
        </w:rPr>
        <w:t xml:space="preserve">Leeds City Council. (2022). </w:t>
      </w:r>
      <w:r w:rsidRPr="00DA14B5">
        <w:rPr>
          <w:i/>
          <w:iCs/>
          <w:sz w:val="24"/>
          <w:szCs w:val="24"/>
        </w:rPr>
        <w:t>One Minute Guide: Professional Curiosity.</w:t>
      </w:r>
      <w:r w:rsidRPr="00DA14B5">
        <w:rPr>
          <w:sz w:val="24"/>
          <w:szCs w:val="24"/>
        </w:rPr>
        <w:t xml:space="preserve"> Available at: </w:t>
      </w:r>
      <w:hyperlink r:id="rId22" w:history="1">
        <w:r w:rsidRPr="00DA14B5">
          <w:rPr>
            <w:rStyle w:val="Hyperlink"/>
            <w:sz w:val="24"/>
            <w:szCs w:val="24"/>
          </w:rPr>
          <w:t>https://www.leeds.gov.uk/docs/One%20minute%20guides/202%20-%20Professional%20Curiosity.pdf</w:t>
        </w:r>
      </w:hyperlink>
      <w:r w:rsidRPr="00DA14B5">
        <w:rPr>
          <w:sz w:val="24"/>
          <w:szCs w:val="24"/>
        </w:rPr>
        <w:t>. (Date Accessed: 14/12/2024).</w:t>
      </w:r>
    </w:p>
    <w:p w14:paraId="134206FF" w14:textId="77777777" w:rsidR="00976DC8" w:rsidRDefault="00976DC8" w:rsidP="00976DC8">
      <w:pPr>
        <w:rPr>
          <w:sz w:val="24"/>
          <w:szCs w:val="24"/>
          <w:lang w:val="en-US"/>
        </w:rPr>
      </w:pPr>
    </w:p>
    <w:p w14:paraId="1DC521F7" w14:textId="77777777" w:rsidR="00DA14B5" w:rsidRPr="00DA14B5" w:rsidRDefault="00DA14B5" w:rsidP="00976DC8">
      <w:pPr>
        <w:rPr>
          <w:sz w:val="24"/>
          <w:szCs w:val="24"/>
          <w:lang w:val="en-US"/>
        </w:rPr>
      </w:pPr>
    </w:p>
    <w:p w14:paraId="6713235A" w14:textId="77777777" w:rsidR="00976DC8" w:rsidRDefault="00976DC8" w:rsidP="00976DC8">
      <w:pPr>
        <w:rPr>
          <w:sz w:val="24"/>
          <w:szCs w:val="24"/>
        </w:rPr>
      </w:pPr>
      <w:r w:rsidRPr="00DA14B5">
        <w:rPr>
          <w:sz w:val="24"/>
          <w:szCs w:val="24"/>
        </w:rPr>
        <w:t xml:space="preserve">McDonald, D., Boddy, J., O’Callaghan, K., Chester, P. (2015). Ethical Professional Writing in Social Worker and Human Services. </w:t>
      </w:r>
      <w:r w:rsidRPr="00DA14B5">
        <w:rPr>
          <w:i/>
          <w:iCs/>
          <w:sz w:val="24"/>
          <w:szCs w:val="24"/>
        </w:rPr>
        <w:t xml:space="preserve">Ethics and Social Welfare. </w:t>
      </w:r>
      <w:r w:rsidRPr="00DA14B5">
        <w:rPr>
          <w:sz w:val="24"/>
          <w:szCs w:val="24"/>
        </w:rPr>
        <w:t>9 (4). Pg. 1-16.</w:t>
      </w:r>
    </w:p>
    <w:p w14:paraId="6954BA2D" w14:textId="77777777" w:rsidR="00DA14B5" w:rsidRPr="00DA14B5" w:rsidRDefault="00DA14B5" w:rsidP="00976DC8">
      <w:pPr>
        <w:rPr>
          <w:sz w:val="24"/>
          <w:szCs w:val="24"/>
        </w:rPr>
      </w:pPr>
    </w:p>
    <w:p w14:paraId="64400ECE" w14:textId="77777777" w:rsidR="00976DC8" w:rsidRPr="00DA14B5" w:rsidRDefault="00976DC8" w:rsidP="00976DC8">
      <w:pPr>
        <w:rPr>
          <w:sz w:val="24"/>
          <w:szCs w:val="24"/>
        </w:rPr>
      </w:pPr>
    </w:p>
    <w:p w14:paraId="0884F03F" w14:textId="77777777" w:rsidR="00976DC8" w:rsidRDefault="00976DC8" w:rsidP="00976DC8">
      <w:pPr>
        <w:rPr>
          <w:sz w:val="24"/>
          <w:szCs w:val="24"/>
        </w:rPr>
      </w:pPr>
      <w:r w:rsidRPr="00DA14B5">
        <w:rPr>
          <w:sz w:val="24"/>
          <w:szCs w:val="24"/>
        </w:rPr>
        <w:t xml:space="preserve">Mcleod, S. (2024). </w:t>
      </w:r>
      <w:r w:rsidRPr="00DA14B5">
        <w:rPr>
          <w:i/>
          <w:iCs/>
          <w:sz w:val="24"/>
          <w:szCs w:val="24"/>
        </w:rPr>
        <w:t>Albert Bandura’s Social Learning Theory.</w:t>
      </w:r>
      <w:r w:rsidRPr="00DA14B5">
        <w:rPr>
          <w:sz w:val="24"/>
          <w:szCs w:val="24"/>
        </w:rPr>
        <w:t xml:space="preserve"> Available ar: </w:t>
      </w:r>
      <w:hyperlink r:id="rId23" w:history="1">
        <w:r w:rsidRPr="00DA14B5">
          <w:rPr>
            <w:rStyle w:val="Hyperlink"/>
            <w:sz w:val="24"/>
            <w:szCs w:val="24"/>
          </w:rPr>
          <w:t>https://www.simplypsychology.org/bandura.html</w:t>
        </w:r>
      </w:hyperlink>
      <w:r w:rsidRPr="00DA14B5">
        <w:rPr>
          <w:sz w:val="24"/>
          <w:szCs w:val="24"/>
        </w:rPr>
        <w:t>. (Date Accessed: 07/01/2025).</w:t>
      </w:r>
    </w:p>
    <w:p w14:paraId="65518ECA" w14:textId="77777777" w:rsidR="00DA14B5" w:rsidRPr="00DA14B5" w:rsidRDefault="00DA14B5" w:rsidP="00976DC8">
      <w:pPr>
        <w:rPr>
          <w:sz w:val="24"/>
          <w:szCs w:val="24"/>
        </w:rPr>
      </w:pPr>
    </w:p>
    <w:p w14:paraId="6F015A94" w14:textId="77777777" w:rsidR="00976DC8" w:rsidRPr="00DA14B5" w:rsidRDefault="00976DC8" w:rsidP="00976DC8">
      <w:pPr>
        <w:rPr>
          <w:sz w:val="24"/>
          <w:szCs w:val="24"/>
        </w:rPr>
      </w:pPr>
    </w:p>
    <w:p w14:paraId="21FCDABA" w14:textId="77777777" w:rsidR="00976DC8" w:rsidRDefault="00976DC8" w:rsidP="00976DC8">
      <w:pPr>
        <w:rPr>
          <w:sz w:val="24"/>
          <w:szCs w:val="24"/>
        </w:rPr>
      </w:pPr>
      <w:r w:rsidRPr="00DA14B5">
        <w:rPr>
          <w:sz w:val="24"/>
          <w:szCs w:val="24"/>
        </w:rPr>
        <w:t xml:space="preserve">Munro, E. (2011). </w:t>
      </w:r>
      <w:r w:rsidRPr="00DA14B5">
        <w:rPr>
          <w:i/>
          <w:iCs/>
          <w:sz w:val="24"/>
          <w:szCs w:val="24"/>
        </w:rPr>
        <w:t>The Munro Review of Child Protection: Final Report. A Child-centred System</w:t>
      </w:r>
      <w:r w:rsidRPr="00DA14B5">
        <w:rPr>
          <w:sz w:val="24"/>
          <w:szCs w:val="24"/>
        </w:rPr>
        <w:t>. London: Department for Education.</w:t>
      </w:r>
    </w:p>
    <w:p w14:paraId="1A3FE372" w14:textId="77777777" w:rsidR="00DA14B5" w:rsidRPr="00DA14B5" w:rsidRDefault="00DA14B5" w:rsidP="00976DC8">
      <w:pPr>
        <w:rPr>
          <w:sz w:val="24"/>
          <w:szCs w:val="24"/>
        </w:rPr>
      </w:pPr>
    </w:p>
    <w:p w14:paraId="7C5FC7E4" w14:textId="77777777" w:rsidR="00976DC8" w:rsidRPr="00DA14B5" w:rsidRDefault="00976DC8" w:rsidP="00976DC8">
      <w:pPr>
        <w:rPr>
          <w:sz w:val="24"/>
          <w:szCs w:val="24"/>
        </w:rPr>
      </w:pPr>
    </w:p>
    <w:p w14:paraId="01846A1F" w14:textId="77777777" w:rsidR="00976DC8" w:rsidRPr="00DA14B5" w:rsidRDefault="00976DC8" w:rsidP="00976DC8">
      <w:pPr>
        <w:rPr>
          <w:sz w:val="24"/>
          <w:szCs w:val="24"/>
        </w:rPr>
      </w:pPr>
      <w:r w:rsidRPr="00DA14B5">
        <w:rPr>
          <w:sz w:val="24"/>
          <w:szCs w:val="24"/>
        </w:rPr>
        <w:lastRenderedPageBreak/>
        <w:t xml:space="preserve">NCVO. (2024). </w:t>
      </w:r>
      <w:r w:rsidRPr="00DA14B5">
        <w:rPr>
          <w:i/>
          <w:iCs/>
          <w:sz w:val="24"/>
          <w:szCs w:val="24"/>
        </w:rPr>
        <w:t>What is Safeguarding?</w:t>
      </w:r>
      <w:r w:rsidRPr="00DA14B5">
        <w:rPr>
          <w:sz w:val="24"/>
          <w:szCs w:val="24"/>
        </w:rPr>
        <w:t xml:space="preserve"> Available at: </w:t>
      </w:r>
      <w:hyperlink r:id="rId24" w:anchor=":~:text=All%20adults%2C%20including%20adults%20at,their%20views%20is%20still%20important" w:history="1">
        <w:r w:rsidRPr="00DA14B5">
          <w:rPr>
            <w:rStyle w:val="Hyperlink"/>
            <w:sz w:val="24"/>
            <w:szCs w:val="24"/>
          </w:rPr>
          <w:t>https://www.ncvo.org.uk/help-and-guidance/safeguarding/getting-started-with-safeguarding/what-is-safeguarding/#:~:text=All%20adults%2C%20including%20adults%20at,their%20views%20is%20still%20important</w:t>
        </w:r>
      </w:hyperlink>
      <w:r w:rsidRPr="00DA14B5">
        <w:rPr>
          <w:sz w:val="24"/>
          <w:szCs w:val="24"/>
        </w:rPr>
        <w:t>. (Date Accessed: 24/01/2025).</w:t>
      </w:r>
    </w:p>
    <w:p w14:paraId="4FE7D724" w14:textId="77777777" w:rsidR="00976DC8" w:rsidRDefault="00976DC8" w:rsidP="00976DC8">
      <w:pPr>
        <w:rPr>
          <w:sz w:val="24"/>
          <w:szCs w:val="24"/>
        </w:rPr>
      </w:pPr>
    </w:p>
    <w:p w14:paraId="03A7A88F" w14:textId="77777777" w:rsidR="00DA14B5" w:rsidRPr="00DA14B5" w:rsidRDefault="00DA14B5" w:rsidP="00976DC8">
      <w:pPr>
        <w:rPr>
          <w:sz w:val="24"/>
          <w:szCs w:val="24"/>
        </w:rPr>
      </w:pPr>
    </w:p>
    <w:p w14:paraId="0C355C8B" w14:textId="77777777" w:rsidR="00976DC8" w:rsidRDefault="00976DC8" w:rsidP="00976DC8">
      <w:pPr>
        <w:rPr>
          <w:sz w:val="24"/>
          <w:szCs w:val="24"/>
        </w:rPr>
      </w:pPr>
      <w:r w:rsidRPr="00DA14B5">
        <w:rPr>
          <w:sz w:val="24"/>
          <w:szCs w:val="24"/>
        </w:rPr>
        <w:t xml:space="preserve">North Wales Safeguarding Board. (2020). </w:t>
      </w:r>
      <w:r w:rsidRPr="00DA14B5">
        <w:rPr>
          <w:i/>
          <w:iCs/>
          <w:sz w:val="24"/>
          <w:szCs w:val="24"/>
        </w:rPr>
        <w:t>North Wales Safeguarding Children’s Board: Practice Guide. Decision Making at Child Protection Conferences</w:t>
      </w:r>
      <w:r w:rsidRPr="00DA14B5">
        <w:rPr>
          <w:sz w:val="24"/>
          <w:szCs w:val="24"/>
        </w:rPr>
        <w:t xml:space="preserve">. Available at : </w:t>
      </w:r>
      <w:hyperlink r:id="rId25" w:history="1">
        <w:r w:rsidRPr="00DA14B5">
          <w:rPr>
            <w:rStyle w:val="Hyperlink"/>
            <w:sz w:val="24"/>
            <w:szCs w:val="24"/>
          </w:rPr>
          <w:t>https://www.northwalessafeguardingboard.wales/wp-content/uploads/2020/11/NW-Practice-Guide-Decision-making-at-child-protection-conferences.pdf</w:t>
        </w:r>
      </w:hyperlink>
      <w:r w:rsidRPr="00DA14B5">
        <w:rPr>
          <w:sz w:val="24"/>
          <w:szCs w:val="24"/>
        </w:rPr>
        <w:t>. (Date Accessed: 15/12/2024).</w:t>
      </w:r>
    </w:p>
    <w:p w14:paraId="023FACDD" w14:textId="77777777" w:rsidR="00DA14B5" w:rsidRPr="00DA14B5" w:rsidRDefault="00DA14B5" w:rsidP="00976DC8">
      <w:pPr>
        <w:rPr>
          <w:sz w:val="24"/>
          <w:szCs w:val="24"/>
        </w:rPr>
      </w:pPr>
    </w:p>
    <w:p w14:paraId="762C04FA" w14:textId="77777777" w:rsidR="00976DC8" w:rsidRPr="00DA14B5" w:rsidRDefault="00976DC8" w:rsidP="00976DC8">
      <w:pPr>
        <w:rPr>
          <w:sz w:val="24"/>
          <w:szCs w:val="24"/>
        </w:rPr>
      </w:pPr>
    </w:p>
    <w:p w14:paraId="11C7EBC6" w14:textId="77777777" w:rsidR="00976DC8" w:rsidRPr="00DA14B5" w:rsidRDefault="00976DC8" w:rsidP="00976DC8">
      <w:pPr>
        <w:rPr>
          <w:sz w:val="24"/>
          <w:szCs w:val="24"/>
        </w:rPr>
      </w:pPr>
      <w:r w:rsidRPr="00DA14B5">
        <w:rPr>
          <w:sz w:val="24"/>
          <w:szCs w:val="24"/>
        </w:rPr>
        <w:t xml:space="preserve">North Wales Safeguarding Board. (2022). </w:t>
      </w:r>
      <w:r w:rsidRPr="00DA14B5">
        <w:rPr>
          <w:i/>
          <w:iCs/>
          <w:sz w:val="24"/>
          <w:szCs w:val="24"/>
        </w:rPr>
        <w:t>Adult Protection &amp; Support Orders Practice Guide</w:t>
      </w:r>
      <w:r w:rsidRPr="00DA14B5">
        <w:rPr>
          <w:sz w:val="24"/>
          <w:szCs w:val="24"/>
        </w:rPr>
        <w:t xml:space="preserve">. Available at: </w:t>
      </w:r>
      <w:hyperlink r:id="rId26" w:history="1">
        <w:r w:rsidRPr="00DA14B5">
          <w:rPr>
            <w:rStyle w:val="Hyperlink"/>
            <w:sz w:val="24"/>
            <w:szCs w:val="24"/>
          </w:rPr>
          <w:t>https://www.northwalessafeguardingboard.wales/wp-content/uploads/2022/03/ADULT-PROTECTION-SUPPORT-ORDERS-PRACTICE-GUIDE-January-2022.pdf</w:t>
        </w:r>
      </w:hyperlink>
      <w:r w:rsidRPr="00DA14B5">
        <w:rPr>
          <w:sz w:val="24"/>
          <w:szCs w:val="24"/>
        </w:rPr>
        <w:t>. (Date Accessed: 01/12/2024</w:t>
      </w:r>
    </w:p>
    <w:p w14:paraId="62253FA2" w14:textId="77777777" w:rsidR="00DA14B5" w:rsidRDefault="00DA14B5" w:rsidP="00976DC8">
      <w:pPr>
        <w:rPr>
          <w:sz w:val="24"/>
          <w:szCs w:val="24"/>
        </w:rPr>
      </w:pPr>
    </w:p>
    <w:p w14:paraId="0C3EF6CB" w14:textId="77777777" w:rsidR="00DA14B5" w:rsidRPr="00DA14B5" w:rsidRDefault="00DA14B5" w:rsidP="00976DC8">
      <w:pPr>
        <w:rPr>
          <w:sz w:val="24"/>
          <w:szCs w:val="24"/>
        </w:rPr>
      </w:pPr>
    </w:p>
    <w:p w14:paraId="2A8C855D" w14:textId="77777777" w:rsidR="00976DC8" w:rsidRDefault="00976DC8" w:rsidP="00976DC8">
      <w:pPr>
        <w:rPr>
          <w:sz w:val="24"/>
          <w:szCs w:val="24"/>
        </w:rPr>
      </w:pPr>
      <w:r w:rsidRPr="00DA14B5">
        <w:rPr>
          <w:sz w:val="24"/>
          <w:szCs w:val="24"/>
        </w:rPr>
        <w:t xml:space="preserve">NSPCC. (2024). </w:t>
      </w:r>
      <w:r w:rsidRPr="00DA14B5">
        <w:rPr>
          <w:i/>
          <w:iCs/>
          <w:sz w:val="24"/>
          <w:szCs w:val="24"/>
        </w:rPr>
        <w:t xml:space="preserve">Getting Started with Safeguarding and Child Protection. </w:t>
      </w:r>
      <w:r w:rsidRPr="00DA14B5">
        <w:rPr>
          <w:sz w:val="24"/>
          <w:szCs w:val="24"/>
        </w:rPr>
        <w:t xml:space="preserve">Available at: </w:t>
      </w:r>
      <w:hyperlink r:id="rId27" w:anchor=":~:text=Safeguarding%20is%20the%20action%20you,to%20children%27s%20health%20and%20development" w:history="1">
        <w:r w:rsidRPr="00DA14B5">
          <w:rPr>
            <w:rStyle w:val="Hyperlink"/>
            <w:sz w:val="24"/>
            <w:szCs w:val="24"/>
          </w:rPr>
          <w:t>https://learning.nspcc.org.uk/safeguarding-child-protection/getting-started-safeguarding-child-protection#:~:text=Safeguarding%20is%20the%20action%20you,to%20children%27s%20health%20and%20development</w:t>
        </w:r>
      </w:hyperlink>
      <w:r w:rsidRPr="00DA14B5">
        <w:rPr>
          <w:sz w:val="24"/>
          <w:szCs w:val="24"/>
        </w:rPr>
        <w:t>. (Date Accessed: 20/11/2024).</w:t>
      </w:r>
    </w:p>
    <w:p w14:paraId="62913B5F" w14:textId="77777777" w:rsidR="00DA14B5" w:rsidRPr="00DA14B5" w:rsidRDefault="00DA14B5" w:rsidP="00976DC8">
      <w:pPr>
        <w:rPr>
          <w:sz w:val="24"/>
          <w:szCs w:val="24"/>
        </w:rPr>
      </w:pPr>
    </w:p>
    <w:p w14:paraId="6BE50EA2" w14:textId="77777777" w:rsidR="00976DC8" w:rsidRPr="00DA14B5" w:rsidRDefault="00976DC8" w:rsidP="00976DC8">
      <w:pPr>
        <w:rPr>
          <w:sz w:val="24"/>
          <w:szCs w:val="24"/>
        </w:rPr>
      </w:pPr>
    </w:p>
    <w:p w14:paraId="4D6F527D" w14:textId="77777777" w:rsidR="00976DC8" w:rsidRDefault="00976DC8" w:rsidP="00976DC8">
      <w:pPr>
        <w:rPr>
          <w:sz w:val="24"/>
          <w:szCs w:val="24"/>
        </w:rPr>
      </w:pPr>
      <w:r w:rsidRPr="00DA14B5">
        <w:rPr>
          <w:sz w:val="24"/>
          <w:szCs w:val="24"/>
        </w:rPr>
        <w:t xml:space="preserve">Pattoni, L. (2012). </w:t>
      </w:r>
      <w:r w:rsidRPr="00DA14B5">
        <w:rPr>
          <w:i/>
          <w:iCs/>
          <w:sz w:val="24"/>
          <w:szCs w:val="24"/>
        </w:rPr>
        <w:t>Strengths-based Approaches for Working with Individuals.</w:t>
      </w:r>
      <w:r w:rsidRPr="00DA14B5">
        <w:rPr>
          <w:sz w:val="24"/>
          <w:szCs w:val="24"/>
        </w:rPr>
        <w:t xml:space="preserve"> Available at: </w:t>
      </w:r>
      <w:hyperlink r:id="rId28" w:history="1">
        <w:r w:rsidRPr="00DA14B5">
          <w:rPr>
            <w:rStyle w:val="Hyperlink"/>
            <w:sz w:val="24"/>
            <w:szCs w:val="24"/>
          </w:rPr>
          <w:t>https://www.iriss.org.uk/resources/insights/strengths-based-approaches-working-individuals?gad_source=1&amp;gclid=EAIaIQobChMI-q7m5crLiwMV64lQBh3LkQVeEAAYASAAEgInUfD_BwE</w:t>
        </w:r>
      </w:hyperlink>
      <w:r w:rsidRPr="00DA14B5">
        <w:rPr>
          <w:sz w:val="24"/>
          <w:szCs w:val="24"/>
        </w:rPr>
        <w:t>. (Date Accessed: 05/12/2024).</w:t>
      </w:r>
    </w:p>
    <w:p w14:paraId="200CE2D8" w14:textId="77777777" w:rsidR="00DA14B5" w:rsidRPr="00DA14B5" w:rsidRDefault="00DA14B5" w:rsidP="00976DC8">
      <w:pPr>
        <w:rPr>
          <w:sz w:val="24"/>
          <w:szCs w:val="24"/>
        </w:rPr>
      </w:pPr>
    </w:p>
    <w:p w14:paraId="42BC6625" w14:textId="77777777" w:rsidR="00976DC8" w:rsidRPr="00DA14B5" w:rsidRDefault="00976DC8" w:rsidP="00976DC8">
      <w:pPr>
        <w:rPr>
          <w:sz w:val="24"/>
          <w:szCs w:val="24"/>
        </w:rPr>
      </w:pPr>
    </w:p>
    <w:p w14:paraId="50A76006" w14:textId="77777777" w:rsidR="00976DC8" w:rsidRDefault="00976DC8" w:rsidP="00976DC8">
      <w:pPr>
        <w:rPr>
          <w:sz w:val="24"/>
          <w:szCs w:val="24"/>
        </w:rPr>
      </w:pPr>
      <w:r w:rsidRPr="00DA14B5">
        <w:rPr>
          <w:sz w:val="24"/>
          <w:szCs w:val="24"/>
          <w:highlight w:val="white"/>
        </w:rPr>
        <w:t xml:space="preserve">Proctor, G., Cooper, M., Sanders, P. &amp; Malcolm, B. (2006). </w:t>
      </w:r>
      <w:r w:rsidRPr="00DA14B5">
        <w:rPr>
          <w:i/>
          <w:iCs/>
          <w:sz w:val="24"/>
          <w:szCs w:val="24"/>
          <w:highlight w:val="white"/>
        </w:rPr>
        <w:t>Politicising the Person-Centred Approach: An Agenda for Social Change.</w:t>
      </w:r>
      <w:r w:rsidRPr="00DA14B5">
        <w:rPr>
          <w:sz w:val="24"/>
          <w:szCs w:val="24"/>
          <w:highlight w:val="white"/>
        </w:rPr>
        <w:t xml:space="preserve"> Ross-on-Wye: PCCS Books. </w:t>
      </w:r>
    </w:p>
    <w:p w14:paraId="7A2F84FE" w14:textId="77777777" w:rsidR="00DA14B5" w:rsidRPr="00DA14B5" w:rsidRDefault="00DA14B5" w:rsidP="00976DC8">
      <w:pPr>
        <w:rPr>
          <w:sz w:val="24"/>
          <w:szCs w:val="24"/>
        </w:rPr>
      </w:pPr>
    </w:p>
    <w:p w14:paraId="401BA411" w14:textId="77777777" w:rsidR="00976DC8" w:rsidRPr="00DA14B5" w:rsidRDefault="00976DC8" w:rsidP="00976DC8">
      <w:pPr>
        <w:rPr>
          <w:sz w:val="24"/>
          <w:szCs w:val="24"/>
        </w:rPr>
      </w:pPr>
    </w:p>
    <w:p w14:paraId="7F71EA80" w14:textId="77777777" w:rsidR="00976DC8" w:rsidRDefault="00976DC8" w:rsidP="00976DC8">
      <w:pPr>
        <w:rPr>
          <w:sz w:val="24"/>
          <w:szCs w:val="24"/>
        </w:rPr>
      </w:pPr>
      <w:r w:rsidRPr="00DA14B5">
        <w:rPr>
          <w:sz w:val="24"/>
          <w:szCs w:val="24"/>
        </w:rPr>
        <w:t xml:space="preserve">Safeguarding Children Partnership Board. (2024). </w:t>
      </w:r>
      <w:r w:rsidRPr="00DA14B5">
        <w:rPr>
          <w:i/>
          <w:iCs/>
          <w:sz w:val="24"/>
          <w:szCs w:val="24"/>
        </w:rPr>
        <w:t>Child Protection Enquiries – Section 47 Children Act 1989.</w:t>
      </w:r>
      <w:r w:rsidRPr="00DA14B5">
        <w:rPr>
          <w:sz w:val="24"/>
          <w:szCs w:val="24"/>
        </w:rPr>
        <w:t xml:space="preserve"> Available at: </w:t>
      </w:r>
      <w:hyperlink r:id="rId29" w:anchor="5.-the-section-47-enquiry" w:history="1">
        <w:r w:rsidRPr="00DA14B5">
          <w:rPr>
            <w:rStyle w:val="Hyperlink"/>
            <w:sz w:val="24"/>
            <w:szCs w:val="24"/>
          </w:rPr>
          <w:t>https://llrscb.proceduresonline.com/p_ch_protection_enq.html#5.-the-section-47-enquiry</w:t>
        </w:r>
      </w:hyperlink>
      <w:r w:rsidRPr="00DA14B5">
        <w:rPr>
          <w:sz w:val="24"/>
          <w:szCs w:val="24"/>
        </w:rPr>
        <w:t>. (Date Accessed: 11/12/2024).</w:t>
      </w:r>
    </w:p>
    <w:p w14:paraId="0DAF7206" w14:textId="77777777" w:rsidR="00DA14B5" w:rsidRPr="00DA14B5" w:rsidRDefault="00DA14B5" w:rsidP="00976DC8">
      <w:pPr>
        <w:rPr>
          <w:sz w:val="24"/>
          <w:szCs w:val="24"/>
        </w:rPr>
      </w:pPr>
    </w:p>
    <w:p w14:paraId="503E37E5" w14:textId="77777777" w:rsidR="00976DC8" w:rsidRPr="00DA14B5" w:rsidRDefault="00976DC8" w:rsidP="00976DC8">
      <w:pPr>
        <w:rPr>
          <w:sz w:val="24"/>
          <w:szCs w:val="24"/>
        </w:rPr>
      </w:pPr>
    </w:p>
    <w:p w14:paraId="7DF32EB8" w14:textId="77777777" w:rsidR="00976DC8" w:rsidRPr="00DA14B5" w:rsidRDefault="00976DC8" w:rsidP="00976DC8">
      <w:pPr>
        <w:rPr>
          <w:sz w:val="24"/>
          <w:szCs w:val="24"/>
        </w:rPr>
      </w:pPr>
      <w:r w:rsidRPr="00DA14B5">
        <w:rPr>
          <w:sz w:val="24"/>
          <w:szCs w:val="24"/>
        </w:rPr>
        <w:t>Sanders, M., Kirby, J., Tellegen, C. and Day, J. (2014). The Triple P-Positive Parenting Program: A systematic review and meta-analysis of a multi-level system of parenting support</w:t>
      </w:r>
      <w:r w:rsidRPr="00DA14B5">
        <w:rPr>
          <w:i/>
          <w:iCs/>
          <w:sz w:val="24"/>
          <w:szCs w:val="24"/>
        </w:rPr>
        <w:t>. Child Psychology Review,</w:t>
      </w:r>
      <w:r w:rsidRPr="00DA14B5">
        <w:rPr>
          <w:sz w:val="24"/>
          <w:szCs w:val="24"/>
        </w:rPr>
        <w:t xml:space="preserve"> 34. pg.337-357.</w:t>
      </w:r>
    </w:p>
    <w:p w14:paraId="75544393" w14:textId="77777777" w:rsidR="00976DC8" w:rsidRPr="00DA14B5" w:rsidRDefault="00976DC8" w:rsidP="00976DC8">
      <w:pPr>
        <w:rPr>
          <w:sz w:val="24"/>
          <w:szCs w:val="24"/>
        </w:rPr>
      </w:pPr>
    </w:p>
    <w:p w14:paraId="3CB14C9F" w14:textId="5AD90A30" w:rsidR="00976DC8" w:rsidRDefault="00976DC8" w:rsidP="00976DC8">
      <w:pPr>
        <w:rPr>
          <w:sz w:val="24"/>
          <w:szCs w:val="24"/>
        </w:rPr>
      </w:pPr>
      <w:r w:rsidRPr="00DA14B5">
        <w:rPr>
          <w:sz w:val="24"/>
          <w:szCs w:val="24"/>
        </w:rPr>
        <w:lastRenderedPageBreak/>
        <w:t xml:space="preserve">Social Services and Well-Being (Wales) Act. (2014). Available at: </w:t>
      </w:r>
      <w:hyperlink r:id="rId30" w:history="1">
        <w:r w:rsidRPr="00DA14B5">
          <w:rPr>
            <w:rStyle w:val="Hyperlink"/>
            <w:sz w:val="24"/>
            <w:szCs w:val="24"/>
          </w:rPr>
          <w:t>Social Services and Well-being (Wales) Act 2014 (legislation.gov.uk)</w:t>
        </w:r>
      </w:hyperlink>
      <w:r w:rsidRPr="00DA14B5">
        <w:rPr>
          <w:sz w:val="24"/>
          <w:szCs w:val="24"/>
        </w:rPr>
        <w:t>. (Dates Accessed: 02/03/2024, 15/11/2024, 04/12/2024, 06/12/2024,</w:t>
      </w:r>
      <w:r w:rsidR="001C2EAD" w:rsidRPr="00DA14B5">
        <w:rPr>
          <w:sz w:val="24"/>
          <w:szCs w:val="24"/>
        </w:rPr>
        <w:t xml:space="preserve"> 11/12/2024,</w:t>
      </w:r>
      <w:r w:rsidRPr="00DA14B5">
        <w:rPr>
          <w:sz w:val="24"/>
          <w:szCs w:val="24"/>
        </w:rPr>
        <w:t xml:space="preserve"> 03/01/2025, 24/01/2025).</w:t>
      </w:r>
    </w:p>
    <w:p w14:paraId="47E7F381" w14:textId="77777777" w:rsidR="00DA14B5" w:rsidRPr="00DA14B5" w:rsidRDefault="00DA14B5" w:rsidP="00976DC8">
      <w:pPr>
        <w:rPr>
          <w:sz w:val="24"/>
          <w:szCs w:val="24"/>
        </w:rPr>
      </w:pPr>
    </w:p>
    <w:p w14:paraId="78D55117" w14:textId="77777777" w:rsidR="00976DC8" w:rsidRPr="00DA14B5" w:rsidRDefault="00976DC8" w:rsidP="00976DC8">
      <w:pPr>
        <w:rPr>
          <w:sz w:val="24"/>
          <w:szCs w:val="24"/>
        </w:rPr>
      </w:pPr>
    </w:p>
    <w:p w14:paraId="2A94DDB0" w14:textId="77777777" w:rsidR="00976DC8" w:rsidRDefault="00976DC8" w:rsidP="00976DC8">
      <w:pPr>
        <w:rPr>
          <w:sz w:val="24"/>
          <w:szCs w:val="24"/>
        </w:rPr>
      </w:pPr>
      <w:r w:rsidRPr="00DA14B5">
        <w:rPr>
          <w:sz w:val="24"/>
          <w:szCs w:val="24"/>
        </w:rPr>
        <w:t xml:space="preserve">Social Care Wales. (2017). </w:t>
      </w:r>
      <w:r w:rsidRPr="00DA14B5">
        <w:rPr>
          <w:i/>
          <w:iCs/>
          <w:sz w:val="24"/>
          <w:szCs w:val="24"/>
        </w:rPr>
        <w:t>Code of Professional Practice for Social Care.</w:t>
      </w:r>
      <w:r w:rsidRPr="00DA14B5">
        <w:rPr>
          <w:sz w:val="24"/>
          <w:szCs w:val="24"/>
        </w:rPr>
        <w:t xml:space="preserve"> Cardiff: Social Care Wales. </w:t>
      </w:r>
    </w:p>
    <w:p w14:paraId="40B2135C" w14:textId="77777777" w:rsidR="00066DF2" w:rsidRDefault="00066DF2" w:rsidP="00976DC8">
      <w:pPr>
        <w:rPr>
          <w:sz w:val="24"/>
          <w:szCs w:val="24"/>
        </w:rPr>
      </w:pPr>
    </w:p>
    <w:p w14:paraId="3E1FE154" w14:textId="77777777" w:rsidR="00DA14B5" w:rsidRPr="00DA14B5" w:rsidRDefault="00DA14B5" w:rsidP="00976DC8">
      <w:pPr>
        <w:rPr>
          <w:sz w:val="24"/>
          <w:szCs w:val="24"/>
        </w:rPr>
      </w:pPr>
    </w:p>
    <w:p w14:paraId="2C096601" w14:textId="77777777" w:rsidR="00976DC8" w:rsidRDefault="00976DC8" w:rsidP="00976DC8">
      <w:pPr>
        <w:rPr>
          <w:sz w:val="24"/>
          <w:szCs w:val="24"/>
        </w:rPr>
      </w:pPr>
      <w:r w:rsidRPr="00DA14B5">
        <w:rPr>
          <w:sz w:val="24"/>
          <w:szCs w:val="24"/>
        </w:rPr>
        <w:t xml:space="preserve">Social Care Wales. (2018) </w:t>
      </w:r>
      <w:r w:rsidRPr="00DA14B5">
        <w:rPr>
          <w:i/>
          <w:iCs/>
          <w:sz w:val="24"/>
          <w:szCs w:val="24"/>
        </w:rPr>
        <w:t>Consolidation Programme for Newly Qualified Social Workers: Learning Outcomes.</w:t>
      </w:r>
      <w:r w:rsidRPr="00DA14B5">
        <w:rPr>
          <w:sz w:val="24"/>
          <w:szCs w:val="24"/>
        </w:rPr>
        <w:t xml:space="preserve"> Cardiff: Social Care Wales/ Welsh Government. </w:t>
      </w:r>
    </w:p>
    <w:p w14:paraId="698728F1" w14:textId="77777777" w:rsidR="00DA14B5" w:rsidRPr="00DA14B5" w:rsidRDefault="00DA14B5" w:rsidP="00976DC8">
      <w:pPr>
        <w:rPr>
          <w:sz w:val="24"/>
          <w:szCs w:val="24"/>
        </w:rPr>
      </w:pPr>
    </w:p>
    <w:p w14:paraId="7F9B0F9F" w14:textId="77777777" w:rsidR="00976DC8" w:rsidRPr="00DA14B5" w:rsidRDefault="00976DC8" w:rsidP="00976DC8">
      <w:pPr>
        <w:rPr>
          <w:sz w:val="24"/>
          <w:szCs w:val="24"/>
        </w:rPr>
      </w:pPr>
    </w:p>
    <w:p w14:paraId="7AB3501A" w14:textId="0154438F" w:rsidR="00976DC8" w:rsidRDefault="00976DC8" w:rsidP="00976DC8">
      <w:pPr>
        <w:rPr>
          <w:sz w:val="24"/>
          <w:szCs w:val="24"/>
        </w:rPr>
      </w:pPr>
      <w:r w:rsidRPr="00DA14B5">
        <w:rPr>
          <w:sz w:val="24"/>
          <w:szCs w:val="24"/>
        </w:rPr>
        <w:t>Social Care Wales. (2019). </w:t>
      </w:r>
      <w:r w:rsidRPr="00DA14B5">
        <w:rPr>
          <w:i/>
          <w:iCs/>
          <w:sz w:val="24"/>
          <w:szCs w:val="24"/>
        </w:rPr>
        <w:t xml:space="preserve">Wales Safeguarding Procedures. </w:t>
      </w:r>
      <w:r w:rsidRPr="00DA14B5">
        <w:rPr>
          <w:sz w:val="24"/>
          <w:szCs w:val="24"/>
        </w:rPr>
        <w:t>Available at:</w:t>
      </w:r>
      <w:r w:rsidRPr="00DA14B5">
        <w:rPr>
          <w:i/>
          <w:iCs/>
          <w:sz w:val="24"/>
          <w:szCs w:val="24"/>
        </w:rPr>
        <w:t> </w:t>
      </w:r>
      <w:hyperlink r:id="rId31" w:tgtFrame="_blank" w:history="1">
        <w:r w:rsidRPr="00DA14B5">
          <w:rPr>
            <w:rStyle w:val="Hyperlink"/>
            <w:sz w:val="24"/>
            <w:szCs w:val="24"/>
          </w:rPr>
          <w:t>https://www.safeguarding.wales/en/</w:t>
        </w:r>
      </w:hyperlink>
      <w:r w:rsidRPr="00DA14B5">
        <w:rPr>
          <w:sz w:val="24"/>
          <w:szCs w:val="24"/>
        </w:rPr>
        <w:t>. (Dates accessed: 15/11/2024, 01/12/2024, 04/12/2024,</w:t>
      </w:r>
      <w:r w:rsidR="001C2EAD" w:rsidRPr="00DA14B5">
        <w:rPr>
          <w:sz w:val="24"/>
          <w:szCs w:val="24"/>
        </w:rPr>
        <w:t xml:space="preserve"> 05/12/2024, 11/12/2024,</w:t>
      </w:r>
      <w:r w:rsidRPr="00DA14B5">
        <w:rPr>
          <w:sz w:val="24"/>
          <w:szCs w:val="24"/>
        </w:rPr>
        <w:t xml:space="preserve"> </w:t>
      </w:r>
      <w:r w:rsidR="001C2EAD" w:rsidRPr="00DA14B5">
        <w:rPr>
          <w:sz w:val="24"/>
          <w:szCs w:val="24"/>
        </w:rPr>
        <w:t>14</w:t>
      </w:r>
      <w:r w:rsidRPr="00DA14B5">
        <w:rPr>
          <w:sz w:val="24"/>
          <w:szCs w:val="24"/>
        </w:rPr>
        <w:t>/12/2024, 04/01/2025).</w:t>
      </w:r>
    </w:p>
    <w:p w14:paraId="4209CDE1" w14:textId="77777777" w:rsidR="00DA14B5" w:rsidRPr="00DA14B5" w:rsidRDefault="00DA14B5" w:rsidP="00976DC8">
      <w:pPr>
        <w:rPr>
          <w:sz w:val="24"/>
          <w:szCs w:val="24"/>
        </w:rPr>
      </w:pPr>
    </w:p>
    <w:p w14:paraId="4C14F3B3" w14:textId="77777777" w:rsidR="00976DC8" w:rsidRPr="00DA14B5" w:rsidRDefault="00976DC8" w:rsidP="00976DC8">
      <w:pPr>
        <w:rPr>
          <w:sz w:val="24"/>
          <w:szCs w:val="24"/>
        </w:rPr>
      </w:pPr>
    </w:p>
    <w:p w14:paraId="5AD5F66A" w14:textId="77777777" w:rsidR="00976DC8" w:rsidRPr="00DA14B5" w:rsidRDefault="00976DC8" w:rsidP="00976DC8">
      <w:pPr>
        <w:rPr>
          <w:sz w:val="24"/>
          <w:szCs w:val="24"/>
        </w:rPr>
      </w:pPr>
      <w:r w:rsidRPr="00DA14B5">
        <w:rPr>
          <w:sz w:val="24"/>
          <w:szCs w:val="24"/>
        </w:rPr>
        <w:t xml:space="preserve">Social Care Wales. (2024). </w:t>
      </w:r>
      <w:r w:rsidRPr="00DA14B5">
        <w:rPr>
          <w:i/>
          <w:iCs/>
          <w:sz w:val="24"/>
          <w:szCs w:val="24"/>
        </w:rPr>
        <w:t>Independent Reviewing Officer</w:t>
      </w:r>
      <w:r w:rsidRPr="00DA14B5">
        <w:rPr>
          <w:sz w:val="24"/>
          <w:szCs w:val="24"/>
        </w:rPr>
        <w:t xml:space="preserve">. Available at: </w:t>
      </w:r>
      <w:hyperlink r:id="rId32" w:history="1">
        <w:r w:rsidRPr="00DA14B5">
          <w:rPr>
            <w:rStyle w:val="Hyperlink"/>
            <w:sz w:val="24"/>
            <w:szCs w:val="24"/>
          </w:rPr>
          <w:t>https://socialcare.wales/qualifications-funding/qualification-framework/job-roles/social-work-services/independent-reviewing-officer</w:t>
        </w:r>
      </w:hyperlink>
      <w:r w:rsidRPr="00DA14B5">
        <w:rPr>
          <w:sz w:val="24"/>
          <w:szCs w:val="24"/>
        </w:rPr>
        <w:t>. (Date accessed: 14/12/2024).</w:t>
      </w:r>
    </w:p>
    <w:p w14:paraId="5D5B18EC" w14:textId="77777777" w:rsidR="00976DC8" w:rsidRDefault="00976DC8" w:rsidP="00976DC8">
      <w:pPr>
        <w:rPr>
          <w:sz w:val="24"/>
          <w:szCs w:val="24"/>
        </w:rPr>
      </w:pPr>
    </w:p>
    <w:p w14:paraId="6EFA7D40" w14:textId="77777777" w:rsidR="00DA14B5" w:rsidRPr="00DA14B5" w:rsidRDefault="00DA14B5" w:rsidP="00976DC8">
      <w:pPr>
        <w:rPr>
          <w:sz w:val="24"/>
          <w:szCs w:val="24"/>
        </w:rPr>
      </w:pPr>
    </w:p>
    <w:p w14:paraId="0AD7FC77" w14:textId="77777777" w:rsidR="00976DC8" w:rsidRPr="00DA14B5" w:rsidRDefault="00976DC8" w:rsidP="00976DC8">
      <w:pPr>
        <w:rPr>
          <w:sz w:val="24"/>
          <w:szCs w:val="24"/>
        </w:rPr>
      </w:pPr>
      <w:r w:rsidRPr="00DA14B5">
        <w:rPr>
          <w:sz w:val="24"/>
          <w:szCs w:val="24"/>
        </w:rPr>
        <w:t xml:space="preserve">Social Care Wales. (2025). </w:t>
      </w:r>
      <w:r w:rsidRPr="00DA14B5">
        <w:rPr>
          <w:i/>
          <w:iCs/>
          <w:sz w:val="24"/>
          <w:szCs w:val="24"/>
        </w:rPr>
        <w:t xml:space="preserve">What Matters Conversation and Assessment. </w:t>
      </w:r>
      <w:r w:rsidRPr="00DA14B5">
        <w:rPr>
          <w:sz w:val="24"/>
          <w:szCs w:val="24"/>
        </w:rPr>
        <w:t xml:space="preserve"> Available at: </w:t>
      </w:r>
      <w:hyperlink r:id="rId33" w:history="1">
        <w:r w:rsidRPr="00DA14B5">
          <w:rPr>
            <w:rStyle w:val="Hyperlink"/>
            <w:sz w:val="24"/>
            <w:szCs w:val="24"/>
          </w:rPr>
          <w:t>https://socialcare.wales/resources-guidance/improving-care-and-support/care-and-support-at-home/what-matters-conversations-and-assessment</w:t>
        </w:r>
      </w:hyperlink>
      <w:r w:rsidRPr="00DA14B5">
        <w:rPr>
          <w:sz w:val="24"/>
          <w:szCs w:val="24"/>
        </w:rPr>
        <w:t>. (Date Accessed: 05/01/2025).</w:t>
      </w:r>
    </w:p>
    <w:p w14:paraId="1AFD15D5" w14:textId="77777777" w:rsidR="00976DC8" w:rsidRDefault="00976DC8" w:rsidP="00976DC8">
      <w:pPr>
        <w:rPr>
          <w:sz w:val="24"/>
          <w:szCs w:val="24"/>
        </w:rPr>
      </w:pPr>
    </w:p>
    <w:p w14:paraId="1F704260" w14:textId="77777777" w:rsidR="00DA14B5" w:rsidRPr="00DA14B5" w:rsidRDefault="00DA14B5" w:rsidP="00976DC8">
      <w:pPr>
        <w:rPr>
          <w:sz w:val="24"/>
          <w:szCs w:val="24"/>
        </w:rPr>
      </w:pPr>
    </w:p>
    <w:p w14:paraId="7A3B537C" w14:textId="77777777" w:rsidR="00976DC8" w:rsidRPr="00DA14B5" w:rsidRDefault="00976DC8" w:rsidP="00976DC8">
      <w:pPr>
        <w:rPr>
          <w:sz w:val="24"/>
          <w:szCs w:val="24"/>
        </w:rPr>
      </w:pPr>
    </w:p>
    <w:p w14:paraId="50FEA459" w14:textId="77777777" w:rsidR="00976DC8" w:rsidRDefault="00976DC8" w:rsidP="00976DC8">
      <w:pPr>
        <w:rPr>
          <w:sz w:val="24"/>
          <w:szCs w:val="24"/>
        </w:rPr>
      </w:pPr>
      <w:r w:rsidRPr="00DA14B5">
        <w:rPr>
          <w:sz w:val="24"/>
          <w:szCs w:val="24"/>
        </w:rPr>
        <w:t xml:space="preserve">Subramaniam, A. (2021). </w:t>
      </w:r>
      <w:r w:rsidRPr="00DA14B5">
        <w:rPr>
          <w:i/>
          <w:iCs/>
          <w:sz w:val="24"/>
          <w:szCs w:val="24"/>
        </w:rPr>
        <w:t xml:space="preserve">Parenting Across Cultures. </w:t>
      </w:r>
      <w:r w:rsidRPr="00DA14B5">
        <w:rPr>
          <w:sz w:val="24"/>
          <w:szCs w:val="24"/>
        </w:rPr>
        <w:t xml:space="preserve">Available at: </w:t>
      </w:r>
      <w:hyperlink r:id="rId34" w:history="1">
        <w:r w:rsidRPr="00DA14B5">
          <w:rPr>
            <w:rStyle w:val="Hyperlink"/>
            <w:sz w:val="24"/>
            <w:szCs w:val="24"/>
          </w:rPr>
          <w:t>https://www.psychologytoday.com/gb/blog/parenting-neuroscience-perspective/202112/parenting-across-cultures</w:t>
        </w:r>
      </w:hyperlink>
      <w:r w:rsidRPr="00DA14B5">
        <w:rPr>
          <w:sz w:val="24"/>
          <w:szCs w:val="24"/>
        </w:rPr>
        <w:t>. (Date Accessed: 15/11/2024)</w:t>
      </w:r>
    </w:p>
    <w:p w14:paraId="483B310C" w14:textId="77777777" w:rsidR="00DA14B5" w:rsidRPr="00DA14B5" w:rsidRDefault="00DA14B5" w:rsidP="00976DC8">
      <w:pPr>
        <w:rPr>
          <w:sz w:val="24"/>
          <w:szCs w:val="24"/>
        </w:rPr>
      </w:pPr>
    </w:p>
    <w:p w14:paraId="53F3BE2D" w14:textId="77777777" w:rsidR="00976DC8" w:rsidRPr="00DA14B5" w:rsidRDefault="00976DC8" w:rsidP="00976DC8">
      <w:pPr>
        <w:rPr>
          <w:sz w:val="24"/>
          <w:szCs w:val="24"/>
        </w:rPr>
      </w:pPr>
    </w:p>
    <w:p w14:paraId="48D3A801" w14:textId="77777777" w:rsidR="00976DC8" w:rsidRPr="00DA14B5" w:rsidRDefault="00976DC8" w:rsidP="00976DC8">
      <w:pPr>
        <w:rPr>
          <w:sz w:val="24"/>
          <w:szCs w:val="24"/>
        </w:rPr>
      </w:pPr>
      <w:r w:rsidRPr="00DA14B5">
        <w:rPr>
          <w:sz w:val="24"/>
          <w:szCs w:val="24"/>
        </w:rPr>
        <w:t>Taylor, B., &amp; Whittaker, A. (2018). Professional judgement and decision-making in social work. </w:t>
      </w:r>
      <w:r w:rsidRPr="00DA14B5">
        <w:rPr>
          <w:i/>
          <w:iCs/>
          <w:sz w:val="24"/>
          <w:szCs w:val="24"/>
        </w:rPr>
        <w:t>Journal of Social Work Practice</w:t>
      </w:r>
      <w:r w:rsidRPr="00DA14B5">
        <w:rPr>
          <w:sz w:val="24"/>
          <w:szCs w:val="24"/>
        </w:rPr>
        <w:t>, </w:t>
      </w:r>
      <w:r w:rsidRPr="00DA14B5">
        <w:rPr>
          <w:i/>
          <w:iCs/>
          <w:sz w:val="24"/>
          <w:szCs w:val="24"/>
        </w:rPr>
        <w:t>32</w:t>
      </w:r>
      <w:r w:rsidRPr="00DA14B5">
        <w:rPr>
          <w:sz w:val="24"/>
          <w:szCs w:val="24"/>
        </w:rPr>
        <w:t>(2), pg.105–109.</w:t>
      </w:r>
    </w:p>
    <w:p w14:paraId="7AE0F82A" w14:textId="77777777" w:rsidR="00976DC8" w:rsidRDefault="00976DC8" w:rsidP="00976DC8">
      <w:pPr>
        <w:rPr>
          <w:sz w:val="24"/>
          <w:szCs w:val="24"/>
        </w:rPr>
      </w:pPr>
    </w:p>
    <w:p w14:paraId="1441223F" w14:textId="77777777" w:rsidR="00DA14B5" w:rsidRPr="00DA14B5" w:rsidRDefault="00DA14B5" w:rsidP="00976DC8">
      <w:pPr>
        <w:rPr>
          <w:sz w:val="24"/>
          <w:szCs w:val="24"/>
        </w:rPr>
      </w:pPr>
    </w:p>
    <w:p w14:paraId="239D603E" w14:textId="77777777" w:rsidR="00976DC8" w:rsidRDefault="00976DC8" w:rsidP="00976DC8">
      <w:pPr>
        <w:rPr>
          <w:sz w:val="24"/>
          <w:szCs w:val="24"/>
        </w:rPr>
      </w:pPr>
      <w:r w:rsidRPr="00DA14B5">
        <w:rPr>
          <w:sz w:val="24"/>
          <w:szCs w:val="24"/>
        </w:rPr>
        <w:t xml:space="preserve">The Voice of the Child. (2025). </w:t>
      </w:r>
      <w:r w:rsidRPr="00DA14B5">
        <w:rPr>
          <w:i/>
          <w:iCs/>
          <w:sz w:val="24"/>
          <w:szCs w:val="24"/>
        </w:rPr>
        <w:t>Recognition of Significant Harm</w:t>
      </w:r>
      <w:r w:rsidRPr="00DA14B5">
        <w:rPr>
          <w:sz w:val="24"/>
          <w:szCs w:val="24"/>
        </w:rPr>
        <w:t xml:space="preserve">. Available at: </w:t>
      </w:r>
      <w:hyperlink r:id="rId35" w:history="1">
        <w:r w:rsidRPr="00DA14B5">
          <w:rPr>
            <w:rStyle w:val="Hyperlink"/>
            <w:sz w:val="24"/>
            <w:szCs w:val="24"/>
          </w:rPr>
          <w:t>https://www.voiceofthechild.org.uk/kb/recognition-significant-harm/</w:t>
        </w:r>
      </w:hyperlink>
      <w:r w:rsidRPr="00DA14B5">
        <w:rPr>
          <w:sz w:val="24"/>
          <w:szCs w:val="24"/>
        </w:rPr>
        <w:t>. (Date Accessed: 30/01/2025)</w:t>
      </w:r>
    </w:p>
    <w:p w14:paraId="17C11BB1" w14:textId="77777777" w:rsidR="00DA14B5" w:rsidRPr="00DA14B5" w:rsidRDefault="00DA14B5" w:rsidP="00976DC8">
      <w:pPr>
        <w:rPr>
          <w:sz w:val="24"/>
          <w:szCs w:val="24"/>
        </w:rPr>
      </w:pPr>
    </w:p>
    <w:p w14:paraId="6781DD19" w14:textId="77777777" w:rsidR="00976DC8" w:rsidRPr="00DA14B5" w:rsidRDefault="00976DC8" w:rsidP="00976DC8">
      <w:pPr>
        <w:rPr>
          <w:sz w:val="24"/>
          <w:szCs w:val="24"/>
        </w:rPr>
      </w:pPr>
    </w:p>
    <w:p w14:paraId="7C0BF938" w14:textId="77777777" w:rsidR="00976DC8" w:rsidRPr="00DA14B5" w:rsidRDefault="00976DC8" w:rsidP="00976DC8">
      <w:pPr>
        <w:rPr>
          <w:sz w:val="24"/>
          <w:szCs w:val="24"/>
        </w:rPr>
      </w:pPr>
      <w:r w:rsidRPr="00DA14B5">
        <w:rPr>
          <w:sz w:val="24"/>
          <w:szCs w:val="24"/>
        </w:rPr>
        <w:t xml:space="preserve">Triple P. 2024. </w:t>
      </w:r>
      <w:r w:rsidRPr="00DA14B5">
        <w:rPr>
          <w:i/>
          <w:iCs/>
          <w:sz w:val="24"/>
          <w:szCs w:val="24"/>
        </w:rPr>
        <w:t xml:space="preserve">Aims. </w:t>
      </w:r>
      <w:r w:rsidRPr="00DA14B5">
        <w:rPr>
          <w:sz w:val="24"/>
          <w:szCs w:val="24"/>
        </w:rPr>
        <w:t xml:space="preserve">Available at: </w:t>
      </w:r>
      <w:hyperlink r:id="rId36" w:history="1">
        <w:r w:rsidRPr="00DA14B5">
          <w:rPr>
            <w:rStyle w:val="Hyperlink"/>
            <w:sz w:val="24"/>
            <w:szCs w:val="24"/>
          </w:rPr>
          <w:t>https://www.triplep.net/glo-en/find-out-about-triple-p/triple-p-in-a-nutshell/aims/</w:t>
        </w:r>
      </w:hyperlink>
      <w:r w:rsidRPr="00DA14B5">
        <w:rPr>
          <w:sz w:val="24"/>
          <w:szCs w:val="24"/>
        </w:rPr>
        <w:t>. (Date Accessed: 15/11/2024)</w:t>
      </w:r>
    </w:p>
    <w:p w14:paraId="7264E42F" w14:textId="77777777" w:rsidR="00976DC8" w:rsidRPr="00DA14B5" w:rsidRDefault="00976DC8" w:rsidP="00976DC8">
      <w:pPr>
        <w:rPr>
          <w:sz w:val="24"/>
          <w:szCs w:val="24"/>
        </w:rPr>
      </w:pPr>
    </w:p>
    <w:p w14:paraId="2392CF3E" w14:textId="77777777" w:rsidR="00976DC8" w:rsidRDefault="00976DC8" w:rsidP="00976DC8">
      <w:pPr>
        <w:rPr>
          <w:sz w:val="24"/>
          <w:szCs w:val="24"/>
        </w:rPr>
      </w:pPr>
      <w:r w:rsidRPr="00DA14B5">
        <w:rPr>
          <w:sz w:val="24"/>
          <w:szCs w:val="24"/>
        </w:rPr>
        <w:lastRenderedPageBreak/>
        <w:t>Turney, D., Platt, D., Selwyn, J. and &amp; Farmer, E. (2012). Improving Child and Family 26 Assessments: Turning research into practice. London &amp; Philadelphia: Jessica Kingsley Publishers.</w:t>
      </w:r>
    </w:p>
    <w:p w14:paraId="28A6DDDF" w14:textId="77777777" w:rsidR="00DA14B5" w:rsidRPr="00DA14B5" w:rsidRDefault="00DA14B5" w:rsidP="00976DC8">
      <w:pPr>
        <w:rPr>
          <w:sz w:val="24"/>
          <w:szCs w:val="24"/>
        </w:rPr>
      </w:pPr>
    </w:p>
    <w:p w14:paraId="52255437" w14:textId="77777777" w:rsidR="00976DC8" w:rsidRPr="00DA14B5" w:rsidRDefault="00976DC8" w:rsidP="00976DC8">
      <w:pPr>
        <w:rPr>
          <w:sz w:val="24"/>
          <w:szCs w:val="24"/>
        </w:rPr>
      </w:pPr>
    </w:p>
    <w:p w14:paraId="7D1CA1E3" w14:textId="77777777" w:rsidR="00976DC8" w:rsidRPr="00DA14B5" w:rsidRDefault="00976DC8" w:rsidP="00976DC8">
      <w:pPr>
        <w:rPr>
          <w:sz w:val="24"/>
          <w:szCs w:val="24"/>
        </w:rPr>
      </w:pPr>
      <w:r w:rsidRPr="00DA14B5">
        <w:rPr>
          <w:sz w:val="24"/>
          <w:szCs w:val="24"/>
        </w:rPr>
        <w:t>UNICEF UK. (1989). </w:t>
      </w:r>
      <w:r w:rsidRPr="00DA14B5">
        <w:rPr>
          <w:i/>
          <w:iCs/>
          <w:sz w:val="24"/>
          <w:szCs w:val="24"/>
        </w:rPr>
        <w:t>The United Nations convention on the rights of the child.</w:t>
      </w:r>
      <w:r w:rsidRPr="00DA14B5">
        <w:rPr>
          <w:sz w:val="24"/>
          <w:szCs w:val="24"/>
        </w:rPr>
        <w:t> </w:t>
      </w:r>
      <w:hyperlink r:id="rId37" w:tgtFrame="_blank" w:history="1">
        <w:r w:rsidRPr="00DA14B5">
          <w:rPr>
            <w:rStyle w:val="Hyperlink"/>
            <w:sz w:val="24"/>
            <w:szCs w:val="24"/>
          </w:rPr>
          <w:t>https://downloads.unicef.org.uk/wp-content/uploads/2010/05/UNCRC_PRESS200910web.pdf?_ga=2.78590034.795419542.1582474737-1972578648.1582474737</w:t>
        </w:r>
      </w:hyperlink>
      <w:r w:rsidRPr="00DA14B5">
        <w:rPr>
          <w:sz w:val="24"/>
          <w:szCs w:val="24"/>
        </w:rPr>
        <w:t>. (Dates Accessed: 25/11/2024, 02/12/2024).</w:t>
      </w:r>
    </w:p>
    <w:p w14:paraId="4E7B6E7C" w14:textId="77777777" w:rsidR="00976DC8" w:rsidRDefault="00976DC8" w:rsidP="00976DC8">
      <w:pPr>
        <w:rPr>
          <w:sz w:val="24"/>
          <w:szCs w:val="24"/>
        </w:rPr>
      </w:pPr>
    </w:p>
    <w:p w14:paraId="541C0596" w14:textId="77777777" w:rsidR="00DA14B5" w:rsidRPr="00DA14B5" w:rsidRDefault="00DA14B5" w:rsidP="00976DC8">
      <w:pPr>
        <w:rPr>
          <w:sz w:val="24"/>
          <w:szCs w:val="24"/>
        </w:rPr>
      </w:pPr>
    </w:p>
    <w:p w14:paraId="704A6FF9" w14:textId="77777777" w:rsidR="00976DC8" w:rsidRPr="00DA14B5" w:rsidRDefault="00976DC8" w:rsidP="00976DC8">
      <w:pPr>
        <w:rPr>
          <w:sz w:val="24"/>
          <w:szCs w:val="24"/>
        </w:rPr>
      </w:pPr>
      <w:r w:rsidRPr="00DA14B5">
        <w:rPr>
          <w:sz w:val="24"/>
          <w:szCs w:val="24"/>
        </w:rPr>
        <w:t xml:space="preserve">Watson, D. &amp; West, J. (2006). </w:t>
      </w:r>
      <w:r w:rsidRPr="00DA14B5">
        <w:rPr>
          <w:i/>
          <w:iCs/>
          <w:sz w:val="24"/>
          <w:szCs w:val="24"/>
        </w:rPr>
        <w:t>Social Work Process and Practice: Approaches, Knowledge and Skills</w:t>
      </w:r>
      <w:r w:rsidRPr="00DA14B5">
        <w:rPr>
          <w:sz w:val="24"/>
          <w:szCs w:val="24"/>
        </w:rPr>
        <w:t>. UK: Macmillan Education</w:t>
      </w:r>
    </w:p>
    <w:p w14:paraId="72B696FE" w14:textId="77777777" w:rsidR="00976DC8" w:rsidRDefault="00976DC8" w:rsidP="00976DC8">
      <w:pPr>
        <w:rPr>
          <w:sz w:val="24"/>
          <w:szCs w:val="24"/>
        </w:rPr>
      </w:pPr>
    </w:p>
    <w:p w14:paraId="2DB2B60A" w14:textId="77777777" w:rsidR="00DA14B5" w:rsidRPr="00DA14B5" w:rsidRDefault="00DA14B5" w:rsidP="00976DC8">
      <w:pPr>
        <w:rPr>
          <w:sz w:val="24"/>
          <w:szCs w:val="24"/>
        </w:rPr>
      </w:pPr>
    </w:p>
    <w:p w14:paraId="61CB9212" w14:textId="5385098A" w:rsidR="00976DC8" w:rsidRDefault="00976DC8" w:rsidP="00976DC8">
      <w:pPr>
        <w:rPr>
          <w:sz w:val="24"/>
          <w:szCs w:val="24"/>
        </w:rPr>
      </w:pPr>
      <w:r w:rsidRPr="00DA14B5">
        <w:rPr>
          <w:sz w:val="24"/>
          <w:szCs w:val="24"/>
        </w:rPr>
        <w:t>Welbourne, PA. (2019). Safeguarding children and the use of theory in practice. In M. Payne, &amp; E. Reith Hall (Eds.), Routledge Handbook of Social Work Theory (Vol. 0)</w:t>
      </w:r>
      <w:r w:rsidR="00DA14B5">
        <w:rPr>
          <w:sz w:val="24"/>
          <w:szCs w:val="24"/>
        </w:rPr>
        <w:t>.</w:t>
      </w:r>
    </w:p>
    <w:p w14:paraId="2962EF5A" w14:textId="77777777" w:rsidR="00DA14B5" w:rsidRPr="00DA14B5" w:rsidRDefault="00DA14B5" w:rsidP="00976DC8">
      <w:pPr>
        <w:rPr>
          <w:sz w:val="24"/>
          <w:szCs w:val="24"/>
        </w:rPr>
      </w:pPr>
    </w:p>
    <w:p w14:paraId="59AFA9DC" w14:textId="77777777" w:rsidR="00976DC8" w:rsidRPr="00DA14B5" w:rsidRDefault="00976DC8" w:rsidP="00976DC8">
      <w:pPr>
        <w:rPr>
          <w:sz w:val="24"/>
          <w:szCs w:val="24"/>
        </w:rPr>
      </w:pPr>
    </w:p>
    <w:p w14:paraId="43143749" w14:textId="77777777" w:rsidR="00976DC8" w:rsidRPr="00DA14B5" w:rsidRDefault="00976DC8" w:rsidP="00976DC8">
      <w:pPr>
        <w:rPr>
          <w:sz w:val="24"/>
          <w:szCs w:val="24"/>
        </w:rPr>
      </w:pPr>
      <w:r w:rsidRPr="00DA14B5">
        <w:rPr>
          <w:sz w:val="24"/>
          <w:szCs w:val="24"/>
        </w:rPr>
        <w:t>Welsh Government. (2012). More Than Just Words: Delivering the ‘Active Offer’ Information Pack – Social Services and Social Care</w:t>
      </w:r>
      <w:r w:rsidRPr="00DA14B5">
        <w:rPr>
          <w:i/>
          <w:sz w:val="24"/>
          <w:szCs w:val="24"/>
        </w:rPr>
        <w:t xml:space="preserve">. </w:t>
      </w:r>
      <w:r w:rsidRPr="00DA14B5">
        <w:rPr>
          <w:sz w:val="24"/>
          <w:szCs w:val="24"/>
        </w:rPr>
        <w:t xml:space="preserve">Available at: </w:t>
      </w:r>
      <w:hyperlink r:id="rId38">
        <w:r w:rsidRPr="00DA14B5">
          <w:rPr>
            <w:sz w:val="24"/>
            <w:szCs w:val="24"/>
            <w:u w:val="single"/>
          </w:rPr>
          <w:t>https://gov.wales/sites/default/files/publications/2019-04/delivering-the-active-offer-information-pack-social-services-and-social-care.pdf</w:t>
        </w:r>
      </w:hyperlink>
      <w:r w:rsidRPr="00DA14B5">
        <w:rPr>
          <w:sz w:val="24"/>
          <w:szCs w:val="24"/>
        </w:rPr>
        <w:t>. (Date Accessed: 15/11/2024).</w:t>
      </w:r>
    </w:p>
    <w:p w14:paraId="7999C79A" w14:textId="77777777" w:rsidR="00976DC8" w:rsidRDefault="00976DC8" w:rsidP="00976DC8">
      <w:pPr>
        <w:rPr>
          <w:sz w:val="24"/>
          <w:szCs w:val="24"/>
        </w:rPr>
      </w:pPr>
    </w:p>
    <w:p w14:paraId="73D0AF20" w14:textId="77777777" w:rsidR="00DA14B5" w:rsidRPr="00DA14B5" w:rsidRDefault="00DA14B5" w:rsidP="00976DC8">
      <w:pPr>
        <w:rPr>
          <w:sz w:val="24"/>
          <w:szCs w:val="24"/>
        </w:rPr>
      </w:pPr>
    </w:p>
    <w:p w14:paraId="1B8B6837" w14:textId="77777777" w:rsidR="00976DC8" w:rsidRPr="00DA14B5" w:rsidRDefault="00976DC8" w:rsidP="00976DC8">
      <w:pPr>
        <w:rPr>
          <w:sz w:val="24"/>
          <w:szCs w:val="24"/>
        </w:rPr>
      </w:pPr>
      <w:r w:rsidRPr="00DA14B5">
        <w:rPr>
          <w:sz w:val="24"/>
          <w:szCs w:val="24"/>
        </w:rPr>
        <w:t>Welsh Government. (2016).</w:t>
      </w:r>
      <w:r w:rsidRPr="00DA14B5">
        <w:rPr>
          <w:i/>
          <w:iCs/>
          <w:sz w:val="24"/>
          <w:szCs w:val="24"/>
        </w:rPr>
        <w:t xml:space="preserve"> More than Just Words: Follow-on Strategic Framework for Welsh Language Services in Health, Social Services and Social Care 2016-2019. </w:t>
      </w:r>
      <w:r w:rsidRPr="00DA14B5">
        <w:rPr>
          <w:sz w:val="24"/>
          <w:szCs w:val="24"/>
        </w:rPr>
        <w:t>Cardiff: Welsh Government.</w:t>
      </w:r>
    </w:p>
    <w:p w14:paraId="4E29D6D4" w14:textId="77777777" w:rsidR="00976DC8" w:rsidRDefault="00976DC8" w:rsidP="00976DC8">
      <w:pPr>
        <w:rPr>
          <w:sz w:val="24"/>
          <w:szCs w:val="24"/>
        </w:rPr>
      </w:pPr>
    </w:p>
    <w:p w14:paraId="231A1C10" w14:textId="77777777" w:rsidR="00DA14B5" w:rsidRPr="00DA14B5" w:rsidRDefault="00DA14B5" w:rsidP="00976DC8">
      <w:pPr>
        <w:rPr>
          <w:sz w:val="24"/>
          <w:szCs w:val="24"/>
        </w:rPr>
      </w:pPr>
    </w:p>
    <w:p w14:paraId="36235C7B" w14:textId="77777777" w:rsidR="00976DC8" w:rsidRPr="00DA14B5" w:rsidRDefault="00976DC8" w:rsidP="00976DC8">
      <w:pPr>
        <w:rPr>
          <w:sz w:val="24"/>
          <w:szCs w:val="24"/>
        </w:rPr>
      </w:pPr>
      <w:r w:rsidRPr="00DA14B5">
        <w:rPr>
          <w:sz w:val="24"/>
          <w:szCs w:val="24"/>
        </w:rPr>
        <w:t xml:space="preserve">Welsh Government. (2016). </w:t>
      </w:r>
      <w:r w:rsidRPr="00DA14B5">
        <w:rPr>
          <w:i/>
          <w:iCs/>
          <w:sz w:val="24"/>
          <w:szCs w:val="24"/>
        </w:rPr>
        <w:t xml:space="preserve">Social Services and Well-Being (Wales) Act. 2014: Working Together to Safeguard People. Volume 1 – Introduction and Overview. </w:t>
      </w:r>
      <w:r w:rsidRPr="00DA14B5">
        <w:rPr>
          <w:sz w:val="24"/>
          <w:szCs w:val="24"/>
        </w:rPr>
        <w:t xml:space="preserve">Available at: </w:t>
      </w:r>
      <w:hyperlink r:id="rId39" w:history="1">
        <w:r w:rsidRPr="00DA14B5">
          <w:rPr>
            <w:rStyle w:val="Hyperlink"/>
            <w:sz w:val="24"/>
            <w:szCs w:val="24"/>
          </w:rPr>
          <w:t>https://www.gov.wales/sites/default/files/publications/2019-05/working-together-to-safeguard-people-volume-i-introduction-and-overview.pdf</w:t>
        </w:r>
      </w:hyperlink>
      <w:r w:rsidRPr="00DA14B5">
        <w:rPr>
          <w:sz w:val="24"/>
          <w:szCs w:val="24"/>
        </w:rPr>
        <w:t>. (Dace Accessed: 01/12/2024).</w:t>
      </w:r>
    </w:p>
    <w:p w14:paraId="059FAFE2" w14:textId="77777777" w:rsidR="00976DC8" w:rsidRDefault="00976DC8" w:rsidP="00976DC8">
      <w:pPr>
        <w:rPr>
          <w:sz w:val="24"/>
          <w:szCs w:val="24"/>
        </w:rPr>
      </w:pPr>
    </w:p>
    <w:p w14:paraId="686A4E8F" w14:textId="77777777" w:rsidR="00DA14B5" w:rsidRPr="00DA14B5" w:rsidRDefault="00DA14B5" w:rsidP="00976DC8">
      <w:pPr>
        <w:rPr>
          <w:sz w:val="24"/>
          <w:szCs w:val="24"/>
        </w:rPr>
      </w:pPr>
    </w:p>
    <w:p w14:paraId="5A2B125E" w14:textId="30097584" w:rsidR="00976DC8" w:rsidRPr="00DA14B5" w:rsidRDefault="00976DC8" w:rsidP="00976DC8">
      <w:pPr>
        <w:rPr>
          <w:sz w:val="24"/>
          <w:szCs w:val="24"/>
        </w:rPr>
      </w:pPr>
      <w:r w:rsidRPr="00DA14B5">
        <w:rPr>
          <w:sz w:val="24"/>
          <w:szCs w:val="24"/>
        </w:rPr>
        <w:t xml:space="preserve">Welsh Government. (2019). </w:t>
      </w:r>
      <w:r w:rsidRPr="00DA14B5">
        <w:rPr>
          <w:i/>
          <w:iCs/>
          <w:sz w:val="24"/>
          <w:szCs w:val="24"/>
        </w:rPr>
        <w:t>Social Services and Well-Being (Wales) Act 2014: Working Together to Safeguard People. Information Sharing to Safeguard Children: Non-statutory Guidance for Practitioners.</w:t>
      </w:r>
      <w:r w:rsidRPr="00DA14B5">
        <w:rPr>
          <w:sz w:val="24"/>
          <w:szCs w:val="24"/>
        </w:rPr>
        <w:t xml:space="preserve"> Available at: </w:t>
      </w:r>
      <w:hyperlink r:id="rId40" w:history="1">
        <w:r w:rsidRPr="00DA14B5">
          <w:rPr>
            <w:rStyle w:val="Hyperlink"/>
            <w:sz w:val="24"/>
            <w:szCs w:val="24"/>
          </w:rPr>
          <w:t>https://www.gov.wales/sites/default/files/publications/2019-07/working-together-to-safeguard-people-information-sharing-to-safeguard-children.pdf</w:t>
        </w:r>
      </w:hyperlink>
      <w:r w:rsidRPr="00DA14B5">
        <w:rPr>
          <w:sz w:val="24"/>
          <w:szCs w:val="24"/>
        </w:rPr>
        <w:t>. (Date</w:t>
      </w:r>
      <w:r w:rsidR="009A110E" w:rsidRPr="00DA14B5">
        <w:rPr>
          <w:sz w:val="24"/>
          <w:szCs w:val="24"/>
        </w:rPr>
        <w:t>s</w:t>
      </w:r>
      <w:r w:rsidRPr="00DA14B5">
        <w:rPr>
          <w:sz w:val="24"/>
          <w:szCs w:val="24"/>
        </w:rPr>
        <w:t xml:space="preserve"> Accessed: 04/12/2024</w:t>
      </w:r>
      <w:r w:rsidR="009A110E" w:rsidRPr="00DA14B5">
        <w:rPr>
          <w:sz w:val="24"/>
          <w:szCs w:val="24"/>
        </w:rPr>
        <w:t>, 09/12/2024</w:t>
      </w:r>
      <w:r w:rsidRPr="00DA14B5">
        <w:rPr>
          <w:sz w:val="24"/>
          <w:szCs w:val="24"/>
        </w:rPr>
        <w:t>).</w:t>
      </w:r>
    </w:p>
    <w:p w14:paraId="416C92DD" w14:textId="77777777" w:rsidR="00976DC8" w:rsidRDefault="00976DC8" w:rsidP="00976DC8">
      <w:pPr>
        <w:rPr>
          <w:sz w:val="24"/>
          <w:szCs w:val="24"/>
        </w:rPr>
      </w:pPr>
    </w:p>
    <w:p w14:paraId="3B240748" w14:textId="77777777" w:rsidR="00DA14B5" w:rsidRPr="00DA14B5" w:rsidRDefault="00DA14B5" w:rsidP="00976DC8">
      <w:pPr>
        <w:rPr>
          <w:sz w:val="24"/>
          <w:szCs w:val="24"/>
        </w:rPr>
      </w:pPr>
    </w:p>
    <w:p w14:paraId="7D4B05A4" w14:textId="77777777" w:rsidR="00976DC8" w:rsidRPr="00DA14B5" w:rsidRDefault="00976DC8" w:rsidP="00976DC8">
      <w:pPr>
        <w:rPr>
          <w:sz w:val="24"/>
          <w:szCs w:val="24"/>
        </w:rPr>
      </w:pPr>
      <w:r w:rsidRPr="00DA14B5">
        <w:rPr>
          <w:sz w:val="24"/>
          <w:szCs w:val="24"/>
        </w:rPr>
        <w:t xml:space="preserve">Welsh Government. (2017). </w:t>
      </w:r>
      <w:r w:rsidRPr="00DA14B5">
        <w:rPr>
          <w:i/>
          <w:iCs/>
          <w:sz w:val="24"/>
          <w:szCs w:val="24"/>
        </w:rPr>
        <w:t>Code of Professional Practice for Social Care</w:t>
      </w:r>
      <w:r w:rsidRPr="00DA14B5">
        <w:rPr>
          <w:sz w:val="24"/>
          <w:szCs w:val="24"/>
        </w:rPr>
        <w:t xml:space="preserve">. Cardiff: Social Care Wales. </w:t>
      </w:r>
    </w:p>
    <w:p w14:paraId="42247138" w14:textId="77777777" w:rsidR="00976DC8" w:rsidRPr="00DA14B5" w:rsidRDefault="00976DC8" w:rsidP="00976DC8">
      <w:pPr>
        <w:rPr>
          <w:sz w:val="24"/>
          <w:szCs w:val="24"/>
        </w:rPr>
      </w:pPr>
    </w:p>
    <w:p w14:paraId="0B1848F0" w14:textId="77777777" w:rsidR="00976DC8" w:rsidRPr="00DA14B5" w:rsidRDefault="00976DC8" w:rsidP="00976DC8">
      <w:pPr>
        <w:rPr>
          <w:sz w:val="24"/>
          <w:szCs w:val="24"/>
        </w:rPr>
      </w:pPr>
      <w:r w:rsidRPr="00DA14B5">
        <w:rPr>
          <w:sz w:val="24"/>
          <w:szCs w:val="24"/>
        </w:rPr>
        <w:t xml:space="preserve">Welsh Government. (2017). </w:t>
      </w:r>
      <w:r w:rsidRPr="00DA14B5">
        <w:rPr>
          <w:i/>
          <w:iCs/>
          <w:sz w:val="24"/>
          <w:szCs w:val="24"/>
        </w:rPr>
        <w:t>Flying Start – Annex Parenting Support Guidance</w:t>
      </w:r>
      <w:r w:rsidRPr="00DA14B5">
        <w:rPr>
          <w:sz w:val="24"/>
          <w:szCs w:val="24"/>
        </w:rPr>
        <w:t xml:space="preserve">. Available at: </w:t>
      </w:r>
      <w:hyperlink r:id="rId41" w:history="1">
        <w:r w:rsidRPr="00DA14B5">
          <w:rPr>
            <w:rStyle w:val="Hyperlink"/>
            <w:sz w:val="24"/>
            <w:szCs w:val="24"/>
          </w:rPr>
          <w:t>https://www.gov.wales/sites/default/files/publications/2019-07/flying-start-parenting-support-guidance.pdf</w:t>
        </w:r>
      </w:hyperlink>
      <w:r w:rsidRPr="00DA14B5">
        <w:rPr>
          <w:sz w:val="24"/>
          <w:szCs w:val="24"/>
        </w:rPr>
        <w:t xml:space="preserve"> (Dates Accessed: 02/03/2024,05/01/2025).</w:t>
      </w:r>
    </w:p>
    <w:p w14:paraId="3DB2DFA0" w14:textId="77777777" w:rsidR="00976DC8" w:rsidRDefault="00976DC8" w:rsidP="00976DC8">
      <w:pPr>
        <w:rPr>
          <w:sz w:val="24"/>
          <w:szCs w:val="24"/>
        </w:rPr>
      </w:pPr>
    </w:p>
    <w:p w14:paraId="3575A990" w14:textId="77777777" w:rsidR="00DA14B5" w:rsidRPr="00DA14B5" w:rsidRDefault="00DA14B5" w:rsidP="00976DC8">
      <w:pPr>
        <w:rPr>
          <w:sz w:val="24"/>
          <w:szCs w:val="24"/>
        </w:rPr>
      </w:pPr>
    </w:p>
    <w:p w14:paraId="1239DF0F" w14:textId="2943CBE3" w:rsidR="00976DC8" w:rsidRDefault="00976DC8" w:rsidP="00976DC8">
      <w:pPr>
        <w:rPr>
          <w:sz w:val="24"/>
          <w:szCs w:val="24"/>
        </w:rPr>
      </w:pPr>
      <w:r w:rsidRPr="00DA14B5">
        <w:rPr>
          <w:sz w:val="24"/>
          <w:szCs w:val="24"/>
        </w:rPr>
        <w:t xml:space="preserve">Welsh Government. (2022). </w:t>
      </w:r>
      <w:r w:rsidRPr="00DA14B5">
        <w:rPr>
          <w:i/>
          <w:iCs/>
          <w:sz w:val="24"/>
          <w:szCs w:val="24"/>
        </w:rPr>
        <w:t xml:space="preserve">Out of Court Parenting Support Grant: Guidance for Police, Youth Offending Teams and Local Authorities. </w:t>
      </w:r>
      <w:r w:rsidRPr="00DA14B5">
        <w:rPr>
          <w:sz w:val="24"/>
          <w:szCs w:val="24"/>
        </w:rPr>
        <w:t>Cardiff: End Physical Punishment</w:t>
      </w:r>
      <w:r w:rsidR="00DA14B5" w:rsidRPr="00DA14B5">
        <w:rPr>
          <w:sz w:val="24"/>
          <w:szCs w:val="24"/>
        </w:rPr>
        <w:t xml:space="preserve"> / </w:t>
      </w:r>
      <w:r w:rsidRPr="00DA14B5">
        <w:rPr>
          <w:sz w:val="24"/>
          <w:szCs w:val="24"/>
        </w:rPr>
        <w:t>Welsh Government.</w:t>
      </w:r>
    </w:p>
    <w:p w14:paraId="7D3DFCCF" w14:textId="77777777" w:rsidR="00DA14B5" w:rsidRPr="00DA14B5" w:rsidRDefault="00DA14B5" w:rsidP="00976DC8">
      <w:pPr>
        <w:rPr>
          <w:sz w:val="24"/>
          <w:szCs w:val="24"/>
        </w:rPr>
      </w:pPr>
    </w:p>
    <w:p w14:paraId="512F056F" w14:textId="77777777" w:rsidR="00976DC8" w:rsidRPr="00DA14B5" w:rsidRDefault="00976DC8" w:rsidP="00976DC8">
      <w:pPr>
        <w:rPr>
          <w:sz w:val="24"/>
          <w:szCs w:val="24"/>
        </w:rPr>
      </w:pPr>
    </w:p>
    <w:p w14:paraId="13F05C01" w14:textId="77777777" w:rsidR="00976DC8" w:rsidRDefault="00976DC8" w:rsidP="00976DC8">
      <w:pPr>
        <w:rPr>
          <w:sz w:val="24"/>
          <w:szCs w:val="24"/>
        </w:rPr>
      </w:pPr>
      <w:r w:rsidRPr="00DA14B5">
        <w:rPr>
          <w:sz w:val="24"/>
          <w:szCs w:val="24"/>
        </w:rPr>
        <w:t xml:space="preserve">Welsh Government. (2023). </w:t>
      </w:r>
      <w:r w:rsidRPr="00DA14B5">
        <w:rPr>
          <w:i/>
          <w:iCs/>
          <w:sz w:val="24"/>
          <w:szCs w:val="24"/>
        </w:rPr>
        <w:t>The Children (Abolition of Defence of Reasonable Punishment) (Wales) Act 2020: first data release.</w:t>
      </w:r>
      <w:r w:rsidRPr="00DA14B5">
        <w:rPr>
          <w:sz w:val="24"/>
          <w:szCs w:val="24"/>
        </w:rPr>
        <w:t xml:space="preserve"> Available at: </w:t>
      </w:r>
      <w:hyperlink r:id="rId42" w:history="1">
        <w:r w:rsidRPr="00DA14B5">
          <w:rPr>
            <w:rStyle w:val="Hyperlink"/>
            <w:sz w:val="24"/>
            <w:szCs w:val="24"/>
          </w:rPr>
          <w:t>https://www.gov.wales/children-abolition-defence-reasonable-punishment-wales-act-2020-first-data-release-html</w:t>
        </w:r>
      </w:hyperlink>
      <w:r w:rsidRPr="00DA14B5">
        <w:rPr>
          <w:b/>
          <w:bCs/>
          <w:sz w:val="24"/>
          <w:szCs w:val="24"/>
        </w:rPr>
        <w:t xml:space="preserve">. </w:t>
      </w:r>
      <w:r w:rsidRPr="00DA14B5">
        <w:rPr>
          <w:i/>
          <w:iCs/>
          <w:sz w:val="24"/>
          <w:szCs w:val="24"/>
        </w:rPr>
        <w:t xml:space="preserve"> </w:t>
      </w:r>
      <w:r w:rsidRPr="00DA14B5">
        <w:rPr>
          <w:sz w:val="24"/>
          <w:szCs w:val="24"/>
        </w:rPr>
        <w:t>(Date Accessed: 02/12/2024).</w:t>
      </w:r>
    </w:p>
    <w:p w14:paraId="1CC60E3D" w14:textId="77777777" w:rsidR="00DA14B5" w:rsidRPr="00DA14B5" w:rsidRDefault="00DA14B5" w:rsidP="00976DC8">
      <w:pPr>
        <w:rPr>
          <w:sz w:val="24"/>
          <w:szCs w:val="24"/>
        </w:rPr>
      </w:pPr>
    </w:p>
    <w:p w14:paraId="07063C54" w14:textId="77777777" w:rsidR="00976DC8" w:rsidRPr="00DA14B5" w:rsidRDefault="00976DC8" w:rsidP="00976DC8">
      <w:pPr>
        <w:rPr>
          <w:b/>
          <w:bCs/>
          <w:sz w:val="24"/>
          <w:szCs w:val="24"/>
        </w:rPr>
      </w:pPr>
    </w:p>
    <w:p w14:paraId="15450B34" w14:textId="77777777" w:rsidR="00976DC8" w:rsidRPr="00DA14B5" w:rsidRDefault="00976DC8" w:rsidP="00976DC8">
      <w:pPr>
        <w:rPr>
          <w:sz w:val="24"/>
          <w:szCs w:val="24"/>
        </w:rPr>
      </w:pPr>
      <w:r w:rsidRPr="00DA14B5">
        <w:rPr>
          <w:sz w:val="24"/>
          <w:szCs w:val="24"/>
        </w:rPr>
        <w:t xml:space="preserve">Wilkins, D. (2016). </w:t>
      </w:r>
      <w:r w:rsidRPr="00DA14B5">
        <w:rPr>
          <w:i/>
          <w:iCs/>
          <w:sz w:val="24"/>
          <w:szCs w:val="24"/>
        </w:rPr>
        <w:t xml:space="preserve">Guide to Analysis for Social Workers. </w:t>
      </w:r>
      <w:r w:rsidRPr="00DA14B5">
        <w:rPr>
          <w:sz w:val="24"/>
          <w:szCs w:val="24"/>
        </w:rPr>
        <w:t xml:space="preserve">Available at: </w:t>
      </w:r>
      <w:hyperlink r:id="rId43" w:history="1">
        <w:r w:rsidRPr="00DA14B5">
          <w:rPr>
            <w:rStyle w:val="Hyperlink"/>
            <w:sz w:val="24"/>
            <w:szCs w:val="24"/>
          </w:rPr>
          <w:t>https://www.researchgate.net/publication/307864310_Guide_to_Analysis_for_Social_Workers</w:t>
        </w:r>
      </w:hyperlink>
      <w:r w:rsidRPr="00DA14B5">
        <w:rPr>
          <w:sz w:val="24"/>
          <w:szCs w:val="24"/>
        </w:rPr>
        <w:t>. (Date Accessed: 02/03/2024).</w:t>
      </w:r>
    </w:p>
    <w:p w14:paraId="14CB9592" w14:textId="77777777" w:rsidR="00976DC8" w:rsidRPr="00DA14B5" w:rsidRDefault="00976DC8" w:rsidP="00976DC8">
      <w:pPr>
        <w:rPr>
          <w:sz w:val="24"/>
          <w:szCs w:val="24"/>
        </w:rPr>
      </w:pPr>
    </w:p>
    <w:p w14:paraId="55DC65A6" w14:textId="77777777" w:rsidR="00DA14B5" w:rsidRDefault="00DA14B5" w:rsidP="00976DC8">
      <w:pPr>
        <w:rPr>
          <w:sz w:val="24"/>
          <w:szCs w:val="24"/>
        </w:rPr>
      </w:pPr>
    </w:p>
    <w:p w14:paraId="767E4237" w14:textId="77777777" w:rsidR="00DA14B5" w:rsidRPr="00DA14B5" w:rsidRDefault="00DA14B5" w:rsidP="00976DC8">
      <w:pPr>
        <w:rPr>
          <w:sz w:val="24"/>
          <w:szCs w:val="24"/>
        </w:rPr>
      </w:pPr>
    </w:p>
    <w:p w14:paraId="6135C70C" w14:textId="77777777" w:rsidR="00976DC8" w:rsidRPr="00DA14B5" w:rsidRDefault="00976DC8" w:rsidP="00976DC8">
      <w:pPr>
        <w:rPr>
          <w:i/>
          <w:iCs/>
          <w:sz w:val="24"/>
          <w:szCs w:val="24"/>
        </w:rPr>
      </w:pPr>
    </w:p>
    <w:p w14:paraId="6721FC5C" w14:textId="77777777" w:rsidR="00976DC8" w:rsidRDefault="00976DC8" w:rsidP="00976DC8">
      <w:pPr>
        <w:rPr>
          <w:b/>
          <w:bCs/>
          <w:sz w:val="24"/>
          <w:szCs w:val="24"/>
          <w:u w:val="single"/>
        </w:rPr>
      </w:pPr>
      <w:r w:rsidRPr="00DA14B5">
        <w:rPr>
          <w:b/>
          <w:bCs/>
          <w:sz w:val="24"/>
          <w:szCs w:val="24"/>
          <w:u w:val="single"/>
        </w:rPr>
        <w:t>Glossary of terms used</w:t>
      </w:r>
    </w:p>
    <w:p w14:paraId="13771BE1" w14:textId="77777777" w:rsidR="00DA14B5" w:rsidRPr="00DA14B5" w:rsidRDefault="00DA14B5" w:rsidP="00976DC8">
      <w:pPr>
        <w:rPr>
          <w:b/>
          <w:bCs/>
          <w:sz w:val="24"/>
          <w:szCs w:val="24"/>
          <w:u w:val="single"/>
        </w:rPr>
      </w:pPr>
    </w:p>
    <w:p w14:paraId="1DDB4FEF" w14:textId="3B82EEBC" w:rsidR="00976DC8" w:rsidRDefault="00976DC8" w:rsidP="00976DC8">
      <w:pPr>
        <w:rPr>
          <w:sz w:val="24"/>
          <w:szCs w:val="24"/>
        </w:rPr>
      </w:pPr>
      <w:r w:rsidRPr="00DA14B5">
        <w:rPr>
          <w:b/>
          <w:bCs/>
          <w:sz w:val="24"/>
          <w:szCs w:val="24"/>
        </w:rPr>
        <w:t xml:space="preserve">SSAWA – </w:t>
      </w:r>
      <w:r w:rsidRPr="00DA14B5">
        <w:rPr>
          <w:sz w:val="24"/>
          <w:szCs w:val="24"/>
        </w:rPr>
        <w:t>Refers to Social Services and Wellbeing (Wales) Act. 2014</w:t>
      </w:r>
      <w:r w:rsidR="008B0C50">
        <w:rPr>
          <w:sz w:val="24"/>
          <w:szCs w:val="24"/>
        </w:rPr>
        <w:t>.</w:t>
      </w:r>
    </w:p>
    <w:p w14:paraId="4C956624" w14:textId="77777777" w:rsidR="00DA14B5" w:rsidRPr="00DA14B5" w:rsidRDefault="00DA14B5" w:rsidP="00976DC8">
      <w:pPr>
        <w:rPr>
          <w:sz w:val="24"/>
          <w:szCs w:val="24"/>
        </w:rPr>
      </w:pPr>
    </w:p>
    <w:p w14:paraId="019636A1" w14:textId="3688DC94" w:rsidR="00976DC8" w:rsidRDefault="00976DC8" w:rsidP="00976DC8">
      <w:pPr>
        <w:rPr>
          <w:sz w:val="24"/>
          <w:szCs w:val="24"/>
        </w:rPr>
      </w:pPr>
      <w:r w:rsidRPr="00DA14B5">
        <w:rPr>
          <w:b/>
          <w:bCs/>
          <w:sz w:val="24"/>
          <w:szCs w:val="24"/>
        </w:rPr>
        <w:t xml:space="preserve">WSP – </w:t>
      </w:r>
      <w:r w:rsidRPr="00DA14B5">
        <w:rPr>
          <w:sz w:val="24"/>
          <w:szCs w:val="24"/>
        </w:rPr>
        <w:t>Refers to Wales Safeguarding Procedures, 2019</w:t>
      </w:r>
      <w:r w:rsidR="008B0C50">
        <w:rPr>
          <w:sz w:val="24"/>
          <w:szCs w:val="24"/>
        </w:rPr>
        <w:t>.</w:t>
      </w:r>
    </w:p>
    <w:p w14:paraId="2D0D0BA4" w14:textId="77777777" w:rsidR="00DA14B5" w:rsidRPr="00DA14B5" w:rsidRDefault="00DA14B5" w:rsidP="00976DC8">
      <w:pPr>
        <w:rPr>
          <w:sz w:val="24"/>
          <w:szCs w:val="24"/>
        </w:rPr>
      </w:pPr>
    </w:p>
    <w:p w14:paraId="7ABA77CE" w14:textId="165E30F5" w:rsidR="00976DC8" w:rsidRDefault="00976DC8" w:rsidP="00976DC8">
      <w:pPr>
        <w:rPr>
          <w:sz w:val="24"/>
          <w:szCs w:val="24"/>
        </w:rPr>
      </w:pPr>
      <w:r w:rsidRPr="00DA14B5">
        <w:rPr>
          <w:b/>
          <w:bCs/>
          <w:sz w:val="24"/>
          <w:szCs w:val="24"/>
        </w:rPr>
        <w:t xml:space="preserve">MCA – </w:t>
      </w:r>
      <w:r w:rsidRPr="00DA14B5">
        <w:rPr>
          <w:sz w:val="24"/>
          <w:szCs w:val="24"/>
        </w:rPr>
        <w:t>Refers to the Mental Capacity Act. 2015</w:t>
      </w:r>
      <w:r w:rsidR="008B0C50">
        <w:rPr>
          <w:sz w:val="24"/>
          <w:szCs w:val="24"/>
        </w:rPr>
        <w:t>.</w:t>
      </w:r>
    </w:p>
    <w:p w14:paraId="382F59DA" w14:textId="77777777" w:rsidR="00DA14B5" w:rsidRPr="00DA14B5" w:rsidRDefault="00DA14B5" w:rsidP="00976DC8">
      <w:pPr>
        <w:rPr>
          <w:sz w:val="24"/>
          <w:szCs w:val="24"/>
        </w:rPr>
      </w:pPr>
    </w:p>
    <w:p w14:paraId="5E931851" w14:textId="05FB57A6" w:rsidR="00976DC8" w:rsidRDefault="00976DC8" w:rsidP="00976DC8">
      <w:pPr>
        <w:rPr>
          <w:sz w:val="24"/>
          <w:szCs w:val="24"/>
        </w:rPr>
      </w:pPr>
      <w:r w:rsidRPr="00DA14B5">
        <w:rPr>
          <w:b/>
          <w:bCs/>
          <w:sz w:val="24"/>
          <w:szCs w:val="24"/>
        </w:rPr>
        <w:t xml:space="preserve">OOCD </w:t>
      </w:r>
      <w:r w:rsidR="00DA14B5">
        <w:rPr>
          <w:b/>
          <w:bCs/>
          <w:sz w:val="24"/>
          <w:szCs w:val="24"/>
        </w:rPr>
        <w:t>-</w:t>
      </w:r>
      <w:r w:rsidRPr="00DA14B5">
        <w:rPr>
          <w:sz w:val="24"/>
          <w:szCs w:val="24"/>
        </w:rPr>
        <w:softHyphen/>
        <w:t xml:space="preserve"> Refers to the Out of Court Disposal Order parent support sessions in line with The Children (Abolition of Defence of Reasonable Punishment) (Wales) Act. 2020</w:t>
      </w:r>
      <w:r w:rsidR="008B0C50">
        <w:rPr>
          <w:sz w:val="24"/>
          <w:szCs w:val="24"/>
        </w:rPr>
        <w:t>.</w:t>
      </w:r>
    </w:p>
    <w:p w14:paraId="31466A56" w14:textId="77777777" w:rsidR="00DA14B5" w:rsidRPr="00DA14B5" w:rsidRDefault="00DA14B5" w:rsidP="00976DC8">
      <w:pPr>
        <w:rPr>
          <w:sz w:val="24"/>
          <w:szCs w:val="24"/>
        </w:rPr>
      </w:pPr>
    </w:p>
    <w:p w14:paraId="4C18B1D1" w14:textId="6BE5BA52" w:rsidR="00976DC8" w:rsidRDefault="00976DC8" w:rsidP="00976DC8">
      <w:pPr>
        <w:rPr>
          <w:sz w:val="24"/>
          <w:szCs w:val="24"/>
        </w:rPr>
      </w:pPr>
      <w:r w:rsidRPr="00DA14B5">
        <w:rPr>
          <w:b/>
          <w:bCs/>
          <w:sz w:val="24"/>
          <w:szCs w:val="24"/>
        </w:rPr>
        <w:t xml:space="preserve">ICPCC </w:t>
      </w:r>
      <w:r w:rsidRPr="00DA14B5">
        <w:rPr>
          <w:sz w:val="24"/>
          <w:szCs w:val="24"/>
        </w:rPr>
        <w:t>– Refers to Initial Child Protection Case Conference</w:t>
      </w:r>
      <w:r w:rsidR="008B0C50">
        <w:rPr>
          <w:sz w:val="24"/>
          <w:szCs w:val="24"/>
        </w:rPr>
        <w:t>.</w:t>
      </w:r>
    </w:p>
    <w:p w14:paraId="063F8E9C" w14:textId="77777777" w:rsidR="00DA14B5" w:rsidRPr="00DA14B5" w:rsidRDefault="00DA14B5" w:rsidP="00976DC8">
      <w:pPr>
        <w:rPr>
          <w:sz w:val="24"/>
          <w:szCs w:val="24"/>
        </w:rPr>
      </w:pPr>
    </w:p>
    <w:p w14:paraId="6A6A8952" w14:textId="7064F3B1" w:rsidR="00976DC8" w:rsidRDefault="00976DC8" w:rsidP="00976DC8">
      <w:pPr>
        <w:rPr>
          <w:iCs/>
          <w:sz w:val="24"/>
          <w:szCs w:val="24"/>
        </w:rPr>
      </w:pPr>
      <w:r w:rsidRPr="00DA14B5">
        <w:rPr>
          <w:b/>
          <w:bCs/>
          <w:sz w:val="24"/>
          <w:szCs w:val="24"/>
        </w:rPr>
        <w:t xml:space="preserve">UNCRC </w:t>
      </w:r>
      <w:r w:rsidRPr="00DA14B5">
        <w:rPr>
          <w:sz w:val="24"/>
          <w:szCs w:val="24"/>
        </w:rPr>
        <w:t xml:space="preserve">– Refers to the </w:t>
      </w:r>
      <w:r w:rsidRPr="00DA14B5">
        <w:rPr>
          <w:iCs/>
          <w:sz w:val="24"/>
          <w:szCs w:val="24"/>
        </w:rPr>
        <w:t>United Nations Convention of the Rights of the Child (1989)</w:t>
      </w:r>
      <w:r w:rsidR="008B0C50">
        <w:rPr>
          <w:iCs/>
          <w:sz w:val="24"/>
          <w:szCs w:val="24"/>
        </w:rPr>
        <w:t>.</w:t>
      </w:r>
    </w:p>
    <w:p w14:paraId="170D8F0D" w14:textId="77777777" w:rsidR="00DA14B5" w:rsidRPr="00DA14B5" w:rsidRDefault="00DA14B5" w:rsidP="00976DC8">
      <w:pPr>
        <w:rPr>
          <w:iCs/>
          <w:sz w:val="24"/>
          <w:szCs w:val="24"/>
        </w:rPr>
      </w:pPr>
    </w:p>
    <w:p w14:paraId="14230C4C" w14:textId="7EB4927E" w:rsidR="00976DC8" w:rsidRPr="00DA14B5" w:rsidRDefault="00DA14B5" w:rsidP="00976DC8">
      <w:pPr>
        <w:rPr>
          <w:sz w:val="24"/>
          <w:szCs w:val="24"/>
        </w:rPr>
      </w:pPr>
      <w:r>
        <w:rPr>
          <w:b/>
          <w:bCs/>
          <w:iCs/>
          <w:sz w:val="24"/>
          <w:szCs w:val="24"/>
        </w:rPr>
        <w:t>S</w:t>
      </w:r>
      <w:r w:rsidR="00976DC8" w:rsidRPr="00DA14B5">
        <w:rPr>
          <w:b/>
          <w:bCs/>
          <w:iCs/>
          <w:sz w:val="24"/>
          <w:szCs w:val="24"/>
        </w:rPr>
        <w:t xml:space="preserve">.47 – </w:t>
      </w:r>
      <w:r w:rsidR="00976DC8" w:rsidRPr="00DA14B5">
        <w:rPr>
          <w:iCs/>
          <w:sz w:val="24"/>
          <w:szCs w:val="24"/>
        </w:rPr>
        <w:t>Refers to a Section 47 enquiry</w:t>
      </w:r>
      <w:r w:rsidR="008B0C50">
        <w:rPr>
          <w:iCs/>
          <w:sz w:val="24"/>
          <w:szCs w:val="24"/>
        </w:rPr>
        <w:t>.</w:t>
      </w:r>
    </w:p>
    <w:p w14:paraId="2E4DD6BA" w14:textId="77777777" w:rsidR="00976DC8" w:rsidRPr="00DA14B5" w:rsidRDefault="00976DC8" w:rsidP="002A1A44">
      <w:pPr>
        <w:keepNext/>
        <w:spacing w:before="240" w:after="60"/>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446FABA3" w:rsidR="00E559CE" w:rsidRPr="00B17FA0" w:rsidRDefault="004B5533" w:rsidP="00B94443">
            <w:pPr>
              <w:jc w:val="both"/>
              <w:rPr>
                <w:sz w:val="24"/>
                <w:szCs w:val="24"/>
              </w:rPr>
            </w:pPr>
            <w:r>
              <w:rPr>
                <w:sz w:val="24"/>
                <w:szCs w:val="24"/>
              </w:rPr>
              <w:t>14/03/2024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4489CE69" w:rsidR="00E559CE" w:rsidRPr="00B17FA0" w:rsidRDefault="00AB0E12" w:rsidP="00B94443">
            <w:pPr>
              <w:jc w:val="both"/>
              <w:rPr>
                <w:sz w:val="24"/>
                <w:szCs w:val="24"/>
              </w:rPr>
            </w:pPr>
            <w:r>
              <w:rPr>
                <w:sz w:val="24"/>
                <w:szCs w:val="24"/>
              </w:rPr>
              <w:t>12/05/2024</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4B76AC7B" w:rsidR="00E559CE" w:rsidRPr="00B17FA0" w:rsidRDefault="00AB0E12" w:rsidP="00B94443">
            <w:pPr>
              <w:jc w:val="both"/>
              <w:rPr>
                <w:sz w:val="24"/>
                <w:szCs w:val="24"/>
              </w:rPr>
            </w:pPr>
            <w:r>
              <w:rPr>
                <w:sz w:val="24"/>
                <w:szCs w:val="24"/>
              </w:rPr>
              <w:t>11/09/2024</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2B119ED1" w:rsidR="00E559CE" w:rsidRPr="00B17FA0" w:rsidRDefault="00D71641" w:rsidP="00B94443">
            <w:pPr>
              <w:jc w:val="both"/>
              <w:rPr>
                <w:sz w:val="24"/>
                <w:szCs w:val="24"/>
              </w:rPr>
            </w:pPr>
            <w:r>
              <w:rPr>
                <w:sz w:val="24"/>
                <w:szCs w:val="24"/>
              </w:rPr>
              <w:t>20/11/2024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8B0C50">
            <w:pPr>
              <w:jc w:val="center"/>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A3700A2" w14:textId="77777777" w:rsidR="004370A9" w:rsidRPr="00DA14B5" w:rsidRDefault="004370A9" w:rsidP="004370A9">
            <w:pPr>
              <w:jc w:val="both"/>
              <w:rPr>
                <w:b/>
                <w:bCs/>
                <w:color w:val="auto"/>
                <w:sz w:val="24"/>
                <w:szCs w:val="24"/>
                <w:u w:val="single"/>
              </w:rPr>
            </w:pPr>
            <w:r w:rsidRPr="00DA14B5">
              <w:rPr>
                <w:b/>
                <w:bCs/>
                <w:color w:val="auto"/>
                <w:sz w:val="24"/>
                <w:szCs w:val="24"/>
                <w:u w:val="single"/>
              </w:rPr>
              <w:t>Learning outcome 1</w:t>
            </w:r>
          </w:p>
          <w:p w14:paraId="6A8EBA29" w14:textId="77777777" w:rsidR="00DA14B5" w:rsidRPr="004370A9" w:rsidRDefault="00DA14B5" w:rsidP="004370A9">
            <w:pPr>
              <w:jc w:val="both"/>
              <w:rPr>
                <w:color w:val="auto"/>
                <w:sz w:val="24"/>
                <w:szCs w:val="24"/>
              </w:rPr>
            </w:pPr>
          </w:p>
          <w:p w14:paraId="0B204017" w14:textId="73389885" w:rsidR="004370A9" w:rsidRPr="004370A9" w:rsidRDefault="004370A9" w:rsidP="004370A9">
            <w:pPr>
              <w:jc w:val="both"/>
              <w:rPr>
                <w:color w:val="auto"/>
                <w:sz w:val="24"/>
                <w:szCs w:val="24"/>
              </w:rPr>
            </w:pPr>
            <w:r w:rsidRPr="004370A9">
              <w:rPr>
                <w:color w:val="auto"/>
                <w:sz w:val="24"/>
                <w:szCs w:val="24"/>
              </w:rPr>
              <w:t>The learner identified the need to utilize supervision sessions to develop applying analysis in assessments.  In order to achieve this, the learner has taken opportunities to observe other professionals and co-workers as well as bringing individual cases that they have identified as needing a safe place for the opportunity to analyse the information gathered and be able to reflect on the best way to support the families they are working with to ensure they receive the best service for a positive outcome. During this learning process</w:t>
            </w:r>
            <w:r w:rsidR="00894A88">
              <w:rPr>
                <w:color w:val="auto"/>
                <w:sz w:val="24"/>
                <w:szCs w:val="24"/>
              </w:rPr>
              <w:t>,</w:t>
            </w:r>
            <w:r w:rsidRPr="004370A9">
              <w:rPr>
                <w:color w:val="auto"/>
                <w:sz w:val="24"/>
                <w:szCs w:val="24"/>
              </w:rPr>
              <w:t xml:space="preserve"> the learner has also had the opportunity to reflect on how their role within the voluntary sector differs from a statutory role. The learner has taken opportunities to strengthen their learning practice, role within the service and links with the statutory team to support families with statutory assessments if they are known to the service in order to reduce extra pressure and unknown workers of families.  Regular supervision and strong connections with other agencies will ensure that the learner can continue to develop their analytical skills for future practice.</w:t>
            </w:r>
          </w:p>
          <w:p w14:paraId="6F4761C8" w14:textId="77777777" w:rsidR="004370A9" w:rsidRPr="004370A9" w:rsidRDefault="004370A9" w:rsidP="004370A9">
            <w:pPr>
              <w:jc w:val="both"/>
              <w:rPr>
                <w:color w:val="auto"/>
                <w:sz w:val="24"/>
                <w:szCs w:val="24"/>
              </w:rPr>
            </w:pPr>
            <w:r w:rsidRPr="004370A9">
              <w:rPr>
                <w:color w:val="auto"/>
                <w:sz w:val="24"/>
                <w:szCs w:val="24"/>
              </w:rPr>
              <w:t> </w:t>
            </w:r>
          </w:p>
          <w:p w14:paraId="207F3509" w14:textId="77777777" w:rsidR="004370A9" w:rsidRDefault="004370A9" w:rsidP="004370A9">
            <w:pPr>
              <w:jc w:val="both"/>
              <w:rPr>
                <w:b/>
                <w:bCs/>
                <w:color w:val="auto"/>
                <w:sz w:val="24"/>
                <w:szCs w:val="24"/>
                <w:u w:val="single"/>
              </w:rPr>
            </w:pPr>
            <w:r w:rsidRPr="00DA14B5">
              <w:rPr>
                <w:b/>
                <w:bCs/>
                <w:color w:val="auto"/>
                <w:sz w:val="24"/>
                <w:szCs w:val="24"/>
                <w:u w:val="single"/>
              </w:rPr>
              <w:t>Learning outcome 2</w:t>
            </w:r>
          </w:p>
          <w:p w14:paraId="180D49F2" w14:textId="77777777" w:rsidR="00DA14B5" w:rsidRPr="00DA14B5" w:rsidRDefault="00DA14B5" w:rsidP="004370A9">
            <w:pPr>
              <w:jc w:val="both"/>
              <w:rPr>
                <w:b/>
                <w:bCs/>
                <w:color w:val="auto"/>
                <w:sz w:val="24"/>
                <w:szCs w:val="24"/>
                <w:u w:val="single"/>
              </w:rPr>
            </w:pPr>
          </w:p>
          <w:p w14:paraId="4B226C04" w14:textId="311058A3" w:rsidR="004370A9" w:rsidRPr="004370A9" w:rsidRDefault="004370A9" w:rsidP="004370A9">
            <w:pPr>
              <w:jc w:val="both"/>
              <w:rPr>
                <w:color w:val="auto"/>
                <w:sz w:val="24"/>
                <w:szCs w:val="24"/>
              </w:rPr>
            </w:pPr>
            <w:r w:rsidRPr="004370A9">
              <w:rPr>
                <w:color w:val="auto"/>
                <w:sz w:val="24"/>
                <w:szCs w:val="24"/>
              </w:rPr>
              <w:t>The learn</w:t>
            </w:r>
            <w:r w:rsidR="00DA14B5">
              <w:rPr>
                <w:color w:val="auto"/>
                <w:sz w:val="24"/>
                <w:szCs w:val="24"/>
              </w:rPr>
              <w:t>er</w:t>
            </w:r>
            <w:r w:rsidRPr="004370A9">
              <w:rPr>
                <w:color w:val="auto"/>
                <w:sz w:val="24"/>
                <w:szCs w:val="24"/>
              </w:rPr>
              <w:t xml:space="preserve"> identified working collaboratively with families and professionals</w:t>
            </w:r>
            <w:r w:rsidR="006608D7">
              <w:rPr>
                <w:color w:val="auto"/>
                <w:sz w:val="24"/>
                <w:szCs w:val="24"/>
              </w:rPr>
              <w:t xml:space="preserve"> as</w:t>
            </w:r>
            <w:r w:rsidRPr="004370A9">
              <w:rPr>
                <w:color w:val="auto"/>
                <w:sz w:val="24"/>
                <w:szCs w:val="24"/>
              </w:rPr>
              <w:t xml:space="preserve"> an area for development since qualifying as a Social Worker.  During this time within the voluntary service the learner has had excellent opportunities to take on additional training.  This has not only enabled the learner to empower the families they work with using evidenced based practice, </w:t>
            </w:r>
            <w:r w:rsidRPr="004370A9">
              <w:rPr>
                <w:color w:val="auto"/>
                <w:sz w:val="24"/>
                <w:szCs w:val="24"/>
              </w:rPr>
              <w:lastRenderedPageBreak/>
              <w:t>developing their group facilitation skills and working in the community, the learner has also built on their confidence and is a critical member of the programme management team to ensure the best programmes are available and supportive of the family’s needs. Having had the opportunity to observe the learner on several occasions and meeting with some of the professionals and families they work with for feedback, the manner in which the learner conducts herself and she has undoubtedly gained the trust and respect, all families have praised the learner for the support they have received, how they felt valued listed too.  During supervision sessions the learner has reflected on future practice and will discuss the future of service delivery and ensures at all times the family is at the centre of the decision-making process.  The learner has also identified how they would like the opportunity to work collaboratively with external partners and professionals to strengthen the programme delivery across the county to ensure every family has access to provision should they require. </w:t>
            </w:r>
          </w:p>
          <w:p w14:paraId="0296B5D1" w14:textId="77777777" w:rsidR="004370A9" w:rsidRPr="004370A9" w:rsidRDefault="004370A9" w:rsidP="004370A9">
            <w:pPr>
              <w:jc w:val="both"/>
              <w:rPr>
                <w:color w:val="auto"/>
                <w:sz w:val="24"/>
                <w:szCs w:val="24"/>
              </w:rPr>
            </w:pPr>
            <w:r w:rsidRPr="004370A9">
              <w:rPr>
                <w:color w:val="auto"/>
                <w:sz w:val="24"/>
                <w:szCs w:val="24"/>
              </w:rPr>
              <w:t> </w:t>
            </w:r>
          </w:p>
          <w:p w14:paraId="6AC9B6AA" w14:textId="77777777" w:rsidR="004370A9" w:rsidRDefault="004370A9" w:rsidP="004370A9">
            <w:pPr>
              <w:jc w:val="both"/>
              <w:rPr>
                <w:b/>
                <w:bCs/>
                <w:color w:val="auto"/>
                <w:sz w:val="24"/>
                <w:szCs w:val="24"/>
                <w:u w:val="single"/>
              </w:rPr>
            </w:pPr>
            <w:r w:rsidRPr="00AA2733">
              <w:rPr>
                <w:b/>
                <w:bCs/>
                <w:color w:val="auto"/>
                <w:sz w:val="24"/>
                <w:szCs w:val="24"/>
                <w:u w:val="single"/>
              </w:rPr>
              <w:t>Learning outcome 3</w:t>
            </w:r>
          </w:p>
          <w:p w14:paraId="46AACF25" w14:textId="77777777" w:rsidR="00AA2733" w:rsidRPr="00AA2733" w:rsidRDefault="00AA2733" w:rsidP="004370A9">
            <w:pPr>
              <w:jc w:val="both"/>
              <w:rPr>
                <w:b/>
                <w:bCs/>
                <w:color w:val="auto"/>
                <w:sz w:val="24"/>
                <w:szCs w:val="24"/>
                <w:u w:val="single"/>
              </w:rPr>
            </w:pPr>
          </w:p>
          <w:p w14:paraId="7E71EC13" w14:textId="5842D699" w:rsidR="00FC0334" w:rsidRDefault="004370A9" w:rsidP="005D4F72">
            <w:pPr>
              <w:jc w:val="both"/>
              <w:rPr>
                <w:color w:val="auto"/>
                <w:sz w:val="24"/>
                <w:szCs w:val="24"/>
              </w:rPr>
            </w:pPr>
            <w:r w:rsidRPr="004370A9">
              <w:rPr>
                <w:color w:val="auto"/>
                <w:sz w:val="24"/>
                <w:szCs w:val="24"/>
              </w:rPr>
              <w:t>The learner has also identified intervention and professional judgements in complex situations.  As the learner has identified working in a voluntary organisation, but still remains under the local authority it has provided the opportunity to identify areas for future development.   During this learning process the learner has had the opportunity to reflect on how their role within the voluntary sector differs from a statutory role.  The learner has been open and honest during supervision sessions and shared how they had very little knowledge of a social worker role in this particular remit previously.  The learner works in a multi-disciplinary team and has supported families and colleagues around statutory processes or interventions.  On a day-to-day basis, the learner is required to use their professional judgment.  The learner is always open to further their development and where possible, will take opportunities to continue to shadow or observe if they are doing something unfamiliar, however is continuously building their confidence in their assertiveness and executing their professional judgement where necessary.  As the learner progresses in their career, their self-confidence will increase.  To support this further, the learner will continue to have further opportunities to develop this within the service.</w:t>
            </w: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338B95A4" w14:textId="77777777" w:rsidR="00AA2733" w:rsidRDefault="00AA2733" w:rsidP="00AA7960">
      <w:pPr>
        <w:keepNext/>
        <w:jc w:val="center"/>
        <w:rPr>
          <w:b/>
          <w:sz w:val="28"/>
          <w:szCs w:val="28"/>
        </w:rPr>
      </w:pPr>
    </w:p>
    <w:p w14:paraId="372A12F6" w14:textId="77777777" w:rsidR="006F6175" w:rsidRDefault="006F6175" w:rsidP="006F6175">
      <w:pPr>
        <w:keepNext/>
        <w:rPr>
          <w:b/>
          <w:sz w:val="28"/>
          <w:szCs w:val="28"/>
        </w:rPr>
      </w:pPr>
    </w:p>
    <w:p w14:paraId="2D775D9A" w14:textId="1751C61D" w:rsidR="00500748" w:rsidRPr="00EE5BC3" w:rsidRDefault="00AA2733" w:rsidP="006F6175">
      <w:pPr>
        <w:keepNext/>
        <w:jc w:val="center"/>
        <w:rPr>
          <w:b/>
          <w:sz w:val="28"/>
          <w:szCs w:val="28"/>
        </w:rPr>
      </w:pPr>
      <w:r>
        <w:rPr>
          <w:b/>
          <w:sz w:val="28"/>
          <w:szCs w:val="28"/>
        </w:rPr>
        <w:t>Le</w:t>
      </w:r>
      <w:r w:rsidR="00064063" w:rsidRPr="00EE5BC3">
        <w:rPr>
          <w:b/>
          <w:sz w:val="28"/>
          <w:szCs w:val="28"/>
        </w:rPr>
        <w:t>arner Details</w:t>
      </w:r>
    </w:p>
    <w:p w14:paraId="574E9597" w14:textId="77777777" w:rsidR="000E38C3" w:rsidRDefault="000E38C3" w:rsidP="0014338C">
      <w:pPr>
        <w:keepNext/>
        <w:jc w:val="center"/>
        <w:rPr>
          <w:b/>
          <w:sz w:val="24"/>
          <w:szCs w:val="24"/>
        </w:rPr>
      </w:pPr>
    </w:p>
    <w:p w14:paraId="7CCDA7FB" w14:textId="3C07F732" w:rsidR="000E38C3" w:rsidRPr="000E38C3" w:rsidRDefault="000E38C3" w:rsidP="0014338C">
      <w:pPr>
        <w:keepNext/>
        <w:jc w:val="center"/>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14338C">
      <w:pPr>
        <w:keepNext/>
        <w:jc w:val="center"/>
        <w:rPr>
          <w:b/>
          <w:sz w:val="24"/>
          <w:szCs w:val="24"/>
        </w:rPr>
      </w:pPr>
    </w:p>
    <w:p w14:paraId="68200BD9" w14:textId="6FD478B6" w:rsidR="00390074" w:rsidRPr="00390074" w:rsidRDefault="000E38C3" w:rsidP="0014338C">
      <w:pPr>
        <w:overflowPunct/>
        <w:autoSpaceDE/>
        <w:autoSpaceDN/>
        <w:adjustRightInd/>
        <w:jc w:val="center"/>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14338C">
      <w:pPr>
        <w:keepNext/>
        <w:jc w:val="center"/>
        <w:rPr>
          <w:b/>
          <w:sz w:val="24"/>
          <w:szCs w:val="24"/>
        </w:rPr>
      </w:pPr>
    </w:p>
    <w:p w14:paraId="58AEB52F" w14:textId="34D29FAC" w:rsidR="004923DA" w:rsidRDefault="004923DA" w:rsidP="0014338C">
      <w:pPr>
        <w:ind w:right="180"/>
        <w:jc w:val="center"/>
        <w:rPr>
          <w:b/>
          <w:sz w:val="24"/>
          <w:szCs w:val="24"/>
        </w:rPr>
      </w:pPr>
      <w:r w:rsidRPr="008B28E7">
        <w:rPr>
          <w:b/>
          <w:sz w:val="24"/>
          <w:szCs w:val="24"/>
        </w:rPr>
        <w:t>Learner Details</w:t>
      </w:r>
    </w:p>
    <w:p w14:paraId="4169B7BF" w14:textId="77777777" w:rsidR="000E38C3" w:rsidRDefault="000E38C3" w:rsidP="0014338C">
      <w:pPr>
        <w:ind w:right="180"/>
        <w:jc w:val="center"/>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172C4DA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781366">
        <w:rPr>
          <w:b/>
          <w:sz w:val="24"/>
          <w:szCs w:val="24"/>
        </w:rPr>
        <w:t>Delyth Francis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4BEBCEA1"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E86800">
        <w:rPr>
          <w:b/>
          <w:sz w:val="24"/>
          <w:szCs w:val="24"/>
        </w:rPr>
        <w:t xml:space="preserve"> 232</w:t>
      </w:r>
      <w:r w:rsidR="00D97A73">
        <w:rPr>
          <w:b/>
          <w:sz w:val="24"/>
          <w:szCs w:val="24"/>
        </w:rPr>
        <w:t>9426</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415F4E8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781366">
        <w:rPr>
          <w:b/>
          <w:sz w:val="24"/>
          <w:szCs w:val="24"/>
        </w:rPr>
        <w:t xml:space="preserve"> </w:t>
      </w:r>
      <w:r w:rsidR="00F8636D">
        <w:rPr>
          <w:b/>
          <w:sz w:val="24"/>
          <w:szCs w:val="24"/>
        </w:rPr>
        <w:t xml:space="preserve">10 Stad Marcwis, Rhosybol, </w:t>
      </w:r>
      <w:r w:rsidR="00DB22FC">
        <w:rPr>
          <w:b/>
          <w:sz w:val="24"/>
          <w:szCs w:val="24"/>
        </w:rPr>
        <w:t xml:space="preserve">Anglesey, LL68 9AQ. </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03413C5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59103B">
        <w:rPr>
          <w:b/>
          <w:sz w:val="24"/>
          <w:szCs w:val="24"/>
        </w:rPr>
        <w:t xml:space="preserve"> 01407 767791 / 07976293636</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7889DF8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59103B">
        <w:rPr>
          <w:b/>
          <w:sz w:val="24"/>
          <w:szCs w:val="24"/>
        </w:rPr>
        <w:t xml:space="preserve"> </w:t>
      </w:r>
      <w:hyperlink r:id="rId44" w:history="1">
        <w:r w:rsidR="00211E8B" w:rsidRPr="00C8674E">
          <w:rPr>
            <w:rStyle w:val="Hyperlink"/>
            <w:b/>
            <w:sz w:val="24"/>
            <w:szCs w:val="24"/>
          </w:rPr>
          <w:t>delythfrancis@ynysmon.llyw.cymru</w:t>
        </w:r>
      </w:hyperlink>
      <w:r w:rsidR="00211E8B">
        <w:rPr>
          <w:b/>
          <w:sz w:val="24"/>
          <w:szCs w:val="24"/>
        </w:rPr>
        <w:t xml:space="preserve"> / </w:t>
      </w:r>
      <w:hyperlink r:id="rId45" w:history="1">
        <w:r w:rsidR="00464C89" w:rsidRPr="00C8674E">
          <w:rPr>
            <w:rStyle w:val="Hyperlink"/>
            <w:b/>
            <w:sz w:val="24"/>
            <w:szCs w:val="24"/>
          </w:rPr>
          <w:t>2329426@student.uwtsd.ac.uk</w:t>
        </w:r>
      </w:hyperlink>
      <w:r w:rsidR="00464C89">
        <w:rPr>
          <w:b/>
          <w:sz w:val="24"/>
          <w:szCs w:val="24"/>
        </w:rPr>
        <w:t xml:space="preserve"> </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0CA65AC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790C6D">
        <w:rPr>
          <w:b/>
          <w:sz w:val="24"/>
          <w:szCs w:val="24"/>
        </w:rPr>
        <w:t>09/11/2022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0A76EA7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59103B">
        <w:rPr>
          <w:b/>
          <w:sz w:val="24"/>
          <w:szCs w:val="24"/>
        </w:rPr>
        <w:t xml:space="preserve"> </w:t>
      </w:r>
      <w:r w:rsidR="00E86800">
        <w:rPr>
          <w:b/>
          <w:sz w:val="24"/>
          <w:szCs w:val="24"/>
        </w:rPr>
        <w:t>09/11/2022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5C806E0A" w14:textId="4A7548D7" w:rsidR="004923DA"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15DFD8DC" w14:textId="77777777" w:rsidR="00897201" w:rsidRPr="008B28E7" w:rsidRDefault="00897201"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39B710B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F96CAE">
        <w:rPr>
          <w:b/>
          <w:sz w:val="24"/>
          <w:szCs w:val="24"/>
        </w:rPr>
        <w:t xml:space="preserve"> Isle of Anglesey County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D59A20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D71641">
        <w:rPr>
          <w:b/>
          <w:sz w:val="24"/>
          <w:szCs w:val="24"/>
        </w:rPr>
        <w:t xml:space="preserve"> Linette Gwilym</w:t>
      </w:r>
      <w:r w:rsidR="00891F00">
        <w:rPr>
          <w:b/>
          <w:sz w:val="24"/>
          <w:szCs w:val="24"/>
        </w:rPr>
        <w:t xml:space="preserve"> – Social Work Training Officer</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3084492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D71641">
        <w:rPr>
          <w:b/>
          <w:sz w:val="24"/>
          <w:szCs w:val="24"/>
        </w:rPr>
        <w:t xml:space="preserve"> Council Offices, Isle of Anglesey County Council, Llangefni, Anglesey, LL77 7TW.</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2BCE0DC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BF4E73">
        <w:rPr>
          <w:b/>
          <w:sz w:val="24"/>
          <w:szCs w:val="24"/>
        </w:rPr>
        <w:t xml:space="preserve"> 01248 752935</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56D7618F"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752D18" w:rsidRPr="00752D18">
        <w:rPr>
          <w:b/>
          <w:sz w:val="24"/>
          <w:szCs w:val="24"/>
          <w:lang w:val="en-US"/>
        </w:rPr>
        <w:t>LinetteGwilym@ynysmon.llyw.cymru</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11A8E10E"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A2239B">
        <w:rPr>
          <w:b/>
          <w:sz w:val="24"/>
          <w:szCs w:val="24"/>
        </w:rPr>
        <w:sym w:font="Wingdings" w:char="F078"/>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661098B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781366">
        <w:rPr>
          <w:b/>
          <w:sz w:val="24"/>
          <w:szCs w:val="24"/>
        </w:rPr>
        <w:t xml:space="preserve"> Rachel Owen</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0482867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781366">
        <w:rPr>
          <w:b/>
          <w:sz w:val="24"/>
          <w:szCs w:val="24"/>
        </w:rPr>
        <w:t xml:space="preserve"> Canolfan Jesse Hughes Centre,</w:t>
      </w:r>
      <w:r w:rsidR="0052784F">
        <w:rPr>
          <w:b/>
          <w:sz w:val="24"/>
          <w:szCs w:val="24"/>
        </w:rPr>
        <w:t xml:space="preserve"> Kingsland Road, Holyhead, LL65 2HR</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9FFF7B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52784F">
        <w:rPr>
          <w:b/>
          <w:sz w:val="24"/>
          <w:szCs w:val="24"/>
        </w:rPr>
        <w:t xml:space="preserve"> 01407 7677</w:t>
      </w:r>
      <w:r w:rsidR="00D3758E">
        <w:rPr>
          <w:b/>
          <w:sz w:val="24"/>
          <w:szCs w:val="24"/>
        </w:rPr>
        <w:t>9</w:t>
      </w:r>
      <w:r w:rsidR="0052784F">
        <w:rPr>
          <w:b/>
          <w:sz w:val="24"/>
          <w:szCs w:val="24"/>
        </w:rPr>
        <w:t>0</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1A23D8B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52784F">
        <w:rPr>
          <w:b/>
          <w:sz w:val="24"/>
          <w:szCs w:val="24"/>
        </w:rPr>
        <w:t xml:space="preserve"> rachelhowen</w:t>
      </w:r>
      <w:r w:rsidR="00501973">
        <w:rPr>
          <w:b/>
          <w:sz w:val="24"/>
          <w:szCs w:val="24"/>
        </w:rPr>
        <w:t>@ynysmon.llyw.cymru</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17659ECD" w:rsidR="004923DA" w:rsidRDefault="004923DA" w:rsidP="00FF7EBB">
            <w:pPr>
              <w:jc w:val="both"/>
              <w:rPr>
                <w:b/>
                <w:sz w:val="24"/>
                <w:szCs w:val="24"/>
              </w:rPr>
            </w:pPr>
            <w:r w:rsidRPr="008B28E7">
              <w:rPr>
                <w:b/>
                <w:sz w:val="24"/>
                <w:szCs w:val="24"/>
              </w:rPr>
              <w:t>Name:</w:t>
            </w:r>
            <w:r w:rsidR="00501973">
              <w:rPr>
                <w:b/>
                <w:sz w:val="24"/>
                <w:szCs w:val="24"/>
              </w:rPr>
              <w:t xml:space="preserve"> Rachel Owen</w:t>
            </w:r>
          </w:p>
          <w:p w14:paraId="4EF4A770" w14:textId="77777777" w:rsidR="004923DA" w:rsidRPr="008B28E7" w:rsidRDefault="004923DA" w:rsidP="00FF7EBB">
            <w:pPr>
              <w:jc w:val="both"/>
              <w:rPr>
                <w:b/>
                <w:sz w:val="24"/>
                <w:szCs w:val="24"/>
              </w:rPr>
            </w:pPr>
          </w:p>
          <w:p w14:paraId="1AC8522D" w14:textId="043DA832" w:rsidR="004923DA" w:rsidRDefault="004923DA" w:rsidP="00FF7EBB">
            <w:pPr>
              <w:jc w:val="both"/>
              <w:rPr>
                <w:b/>
                <w:sz w:val="24"/>
                <w:szCs w:val="24"/>
              </w:rPr>
            </w:pPr>
            <w:r w:rsidRPr="008B28E7">
              <w:rPr>
                <w:b/>
                <w:sz w:val="24"/>
                <w:szCs w:val="24"/>
              </w:rPr>
              <w:t xml:space="preserve">Work Address: </w:t>
            </w:r>
            <w:r w:rsidR="00501973">
              <w:rPr>
                <w:b/>
                <w:sz w:val="24"/>
                <w:szCs w:val="24"/>
              </w:rPr>
              <w:t>Isle of Anglesey County Council, Canolfan Jesse Hughes Centre, Kingsland Road, Holyhead, LL65 2HR</w:t>
            </w:r>
          </w:p>
          <w:p w14:paraId="12053DB3" w14:textId="77777777" w:rsidR="004923DA" w:rsidRPr="008B28E7" w:rsidRDefault="004923DA" w:rsidP="00FF7EBB">
            <w:pPr>
              <w:jc w:val="both"/>
              <w:rPr>
                <w:b/>
                <w:sz w:val="24"/>
                <w:szCs w:val="24"/>
              </w:rPr>
            </w:pPr>
          </w:p>
          <w:p w14:paraId="6E1CBC17" w14:textId="574F352F" w:rsidR="004923DA" w:rsidRPr="008B28E7" w:rsidRDefault="004923DA" w:rsidP="00FF7EBB">
            <w:pPr>
              <w:jc w:val="both"/>
              <w:rPr>
                <w:b/>
                <w:sz w:val="24"/>
                <w:szCs w:val="24"/>
              </w:rPr>
            </w:pPr>
            <w:r w:rsidRPr="00A60849">
              <w:rPr>
                <w:b/>
                <w:sz w:val="24"/>
                <w:szCs w:val="24"/>
              </w:rPr>
              <w:t>Professional Qualification and date of qualification:</w:t>
            </w:r>
            <w:r w:rsidR="00A60849" w:rsidRPr="00A60849">
              <w:rPr>
                <w:b/>
                <w:bCs/>
                <w:bdr w:val="none" w:sz="0" w:space="0" w:color="auto" w:frame="1"/>
              </w:rPr>
              <w:t xml:space="preserve"> </w:t>
            </w:r>
            <w:r w:rsidR="00A60849" w:rsidRPr="00A60849">
              <w:rPr>
                <w:b/>
                <w:bCs/>
                <w:sz w:val="24"/>
                <w:szCs w:val="24"/>
              </w:rPr>
              <w:t>BA Ho</w:t>
            </w:r>
            <w:r w:rsidR="00A60849">
              <w:rPr>
                <w:b/>
                <w:bCs/>
                <w:sz w:val="24"/>
                <w:szCs w:val="24"/>
              </w:rPr>
              <w:t>ns.</w:t>
            </w:r>
            <w:r w:rsidR="00A60849" w:rsidRPr="00A60849">
              <w:rPr>
                <w:b/>
                <w:bCs/>
                <w:sz w:val="24"/>
                <w:szCs w:val="24"/>
              </w:rPr>
              <w:t xml:space="preserve"> Social Work</w:t>
            </w:r>
            <w:r w:rsidR="00A60849">
              <w:rPr>
                <w:b/>
                <w:bCs/>
                <w:sz w:val="24"/>
                <w:szCs w:val="24"/>
              </w:rPr>
              <w:t>.</w:t>
            </w:r>
            <w:r w:rsidR="00A60849" w:rsidRPr="00A60849">
              <w:rPr>
                <w:b/>
                <w:bCs/>
                <w:sz w:val="24"/>
                <w:szCs w:val="24"/>
              </w:rPr>
              <w:t xml:space="preserve"> 2013</w:t>
            </w:r>
          </w:p>
          <w:p w14:paraId="5F68A3CF" w14:textId="77777777" w:rsidR="004923DA" w:rsidRDefault="004923DA" w:rsidP="00FF7EBB">
            <w:pPr>
              <w:jc w:val="both"/>
              <w:rPr>
                <w:b/>
                <w:sz w:val="24"/>
                <w:szCs w:val="24"/>
              </w:rPr>
            </w:pPr>
          </w:p>
          <w:p w14:paraId="4C6113F1" w14:textId="0D61B7F9" w:rsidR="004923DA" w:rsidRDefault="009D59C2" w:rsidP="00FF7EBB">
            <w:pPr>
              <w:jc w:val="both"/>
              <w:rPr>
                <w:b/>
                <w:sz w:val="24"/>
                <w:szCs w:val="24"/>
              </w:rPr>
            </w:pPr>
            <w:r>
              <w:rPr>
                <w:b/>
                <w:sz w:val="24"/>
                <w:szCs w:val="24"/>
              </w:rPr>
              <w:t>T</w:t>
            </w:r>
            <w:r w:rsidR="004923DA" w:rsidRPr="008B28E7">
              <w:rPr>
                <w:b/>
                <w:sz w:val="24"/>
                <w:szCs w:val="24"/>
              </w:rPr>
              <w:t>elephone number:</w:t>
            </w:r>
            <w:r w:rsidR="00501973">
              <w:rPr>
                <w:b/>
                <w:sz w:val="24"/>
                <w:szCs w:val="24"/>
              </w:rPr>
              <w:t xml:space="preserve"> 01407 7677</w:t>
            </w:r>
            <w:r w:rsidR="00D3758E">
              <w:rPr>
                <w:b/>
                <w:sz w:val="24"/>
                <w:szCs w:val="24"/>
              </w:rPr>
              <w:t>9</w:t>
            </w:r>
            <w:r w:rsidR="00501973">
              <w:rPr>
                <w:b/>
                <w:sz w:val="24"/>
                <w:szCs w:val="24"/>
              </w:rPr>
              <w:t>0</w:t>
            </w:r>
          </w:p>
          <w:p w14:paraId="0BB87919" w14:textId="548A11EF" w:rsidR="009D59C2" w:rsidRDefault="009D59C2" w:rsidP="00FF7EBB">
            <w:pPr>
              <w:jc w:val="both"/>
              <w:rPr>
                <w:b/>
                <w:sz w:val="24"/>
                <w:szCs w:val="24"/>
              </w:rPr>
            </w:pPr>
          </w:p>
          <w:p w14:paraId="4FDEE73F" w14:textId="4A51E118" w:rsidR="009D59C2" w:rsidRPr="008B28E7" w:rsidRDefault="009D59C2" w:rsidP="00FF7EBB">
            <w:pPr>
              <w:jc w:val="both"/>
              <w:rPr>
                <w:b/>
                <w:sz w:val="24"/>
                <w:szCs w:val="24"/>
              </w:rPr>
            </w:pPr>
            <w:r>
              <w:rPr>
                <w:b/>
                <w:sz w:val="24"/>
                <w:szCs w:val="24"/>
              </w:rPr>
              <w:t>Email address:</w:t>
            </w:r>
            <w:r w:rsidR="00501973">
              <w:rPr>
                <w:b/>
                <w:sz w:val="24"/>
                <w:szCs w:val="24"/>
              </w:rPr>
              <w:t xml:space="preserve"> rachelhowen@ynysmon.llyw.cymru</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3827B16A" w14:textId="77777777" w:rsidR="006D711A" w:rsidRDefault="006D711A" w:rsidP="00830DD1">
      <w:pPr>
        <w:rPr>
          <w:sz w:val="28"/>
          <w:szCs w:val="28"/>
        </w:rPr>
      </w:pPr>
    </w:p>
    <w:p w14:paraId="48F8842D" w14:textId="77777777" w:rsidR="00B30A12" w:rsidRDefault="00B30A12" w:rsidP="00830DD1">
      <w:pPr>
        <w:rPr>
          <w:sz w:val="28"/>
          <w:szCs w:val="28"/>
        </w:rPr>
      </w:pPr>
    </w:p>
    <w:p w14:paraId="2C32CDD2" w14:textId="77777777" w:rsidR="006F6175" w:rsidRDefault="006F6175" w:rsidP="00830DD1">
      <w:pPr>
        <w:rPr>
          <w:sz w:val="28"/>
          <w:szCs w:val="28"/>
        </w:rPr>
      </w:pPr>
    </w:p>
    <w:p w14:paraId="2BA59461" w14:textId="77777777" w:rsidR="006D711A" w:rsidRDefault="006D711A"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lastRenderedPageBreak/>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6EE0BB49" w:rsidR="00BC5725" w:rsidRPr="008B28E7" w:rsidRDefault="002515A3" w:rsidP="00FF7EBB">
      <w:pPr>
        <w:pBdr>
          <w:top w:val="single" w:sz="6" w:space="1" w:color="auto"/>
          <w:left w:val="single" w:sz="6" w:space="1" w:color="auto"/>
          <w:bottom w:val="single" w:sz="6" w:space="1" w:color="auto"/>
          <w:right w:val="single" w:sz="6" w:space="1" w:color="auto"/>
        </w:pBdr>
        <w:jc w:val="both"/>
        <w:rPr>
          <w:sz w:val="24"/>
          <w:szCs w:val="24"/>
        </w:rPr>
      </w:pPr>
      <w:r w:rsidRPr="002515A3">
        <w:rPr>
          <w:noProof/>
        </w:rPr>
        <w:drawing>
          <wp:anchor distT="0" distB="0" distL="114300" distR="114300" simplePos="0" relativeHeight="251658240" behindDoc="0" locked="0" layoutInCell="1" allowOverlap="1" wp14:anchorId="040E4188" wp14:editId="606AC728">
            <wp:simplePos x="0" y="0"/>
            <wp:positionH relativeFrom="column">
              <wp:posOffset>647065</wp:posOffset>
            </wp:positionH>
            <wp:positionV relativeFrom="paragraph">
              <wp:posOffset>95250</wp:posOffset>
            </wp:positionV>
            <wp:extent cx="1057275" cy="323850"/>
            <wp:effectExtent l="0" t="0" r="9525" b="0"/>
            <wp:wrapSquare wrapText="bothSides"/>
            <wp:docPr id="5253139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1057275" cy="3238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A6B46C8" w14:textId="5FEF8CBC" w:rsidR="00B577D3" w:rsidRPr="002515A3" w:rsidRDefault="00B577D3" w:rsidP="00FF7EBB">
      <w:pPr>
        <w:pBdr>
          <w:top w:val="single" w:sz="6" w:space="1" w:color="auto"/>
          <w:left w:val="single" w:sz="6" w:space="1" w:color="auto"/>
          <w:bottom w:val="single" w:sz="6" w:space="1" w:color="auto"/>
          <w:right w:val="single" w:sz="6" w:space="1" w:color="auto"/>
        </w:pBdr>
        <w:jc w:val="both"/>
      </w:pPr>
      <w:r>
        <w:rPr>
          <w:sz w:val="24"/>
          <w:szCs w:val="24"/>
        </w:rPr>
        <w:t xml:space="preserve">Signed: </w:t>
      </w:r>
      <w:r w:rsidR="009D59C2">
        <w:rPr>
          <w:sz w:val="24"/>
          <w:szCs w:val="24"/>
        </w:rPr>
        <w:t xml:space="preserve">  </w:t>
      </w:r>
      <w:r w:rsidR="004923DA" w:rsidRPr="008B28E7">
        <w:rPr>
          <w:sz w:val="24"/>
          <w:szCs w:val="24"/>
        </w:rPr>
        <w:t>Learner</w:t>
      </w:r>
      <w:r w:rsidR="000E0D51">
        <w:rPr>
          <w:sz w:val="24"/>
          <w:szCs w:val="24"/>
        </w:rPr>
        <w:t>)</w:t>
      </w:r>
    </w:p>
    <w:p w14:paraId="00876D75" w14:textId="24A52748"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4080F0A0"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B30A12">
        <w:rPr>
          <w:sz w:val="24"/>
          <w:szCs w:val="24"/>
        </w:rPr>
        <w:t>13/</w:t>
      </w:r>
      <w:r w:rsidR="002515A3">
        <w:rPr>
          <w:sz w:val="24"/>
          <w:szCs w:val="24"/>
        </w:rPr>
        <w:t>02</w:t>
      </w:r>
      <w:r w:rsidR="00B30A12">
        <w:rPr>
          <w:sz w:val="24"/>
          <w:szCs w:val="24"/>
        </w:rPr>
        <w:t>/</w:t>
      </w:r>
      <w:r w:rsidR="002515A3">
        <w:rPr>
          <w:sz w:val="24"/>
          <w:szCs w:val="24"/>
        </w:rPr>
        <w:t>2025</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590488EB" w:rsidR="00B577D3" w:rsidRPr="00501973" w:rsidRDefault="004923DA" w:rsidP="00FF7EBB">
      <w:pPr>
        <w:pBdr>
          <w:top w:val="single" w:sz="6" w:space="1" w:color="auto"/>
          <w:left w:val="single" w:sz="6" w:space="1" w:color="auto"/>
          <w:bottom w:val="single" w:sz="6" w:space="1" w:color="auto"/>
          <w:right w:val="single" w:sz="6" w:space="1" w:color="auto"/>
        </w:pBdr>
        <w:jc w:val="both"/>
        <w:rPr>
          <w:sz w:val="24"/>
          <w:szCs w:val="24"/>
          <w:highlight w:val="yellow"/>
        </w:rPr>
      </w:pPr>
      <w:r w:rsidRPr="006D711A">
        <w:rPr>
          <w:sz w:val="24"/>
          <w:szCs w:val="24"/>
        </w:rPr>
        <w:t>Signed:</w:t>
      </w:r>
      <w:r w:rsidR="009D59C2" w:rsidRPr="006D711A">
        <w:rPr>
          <w:sz w:val="24"/>
          <w:szCs w:val="24"/>
        </w:rPr>
        <w:t xml:space="preserve">    </w:t>
      </w:r>
      <w:r w:rsidRPr="006D711A">
        <w:rPr>
          <w:sz w:val="24"/>
          <w:szCs w:val="24"/>
        </w:rPr>
        <w:t xml:space="preserve"> </w:t>
      </w:r>
      <w:r w:rsidR="006D711A" w:rsidRPr="006D711A">
        <w:rPr>
          <w:noProof/>
          <w:sz w:val="24"/>
          <w:szCs w:val="24"/>
        </w:rPr>
        <w:drawing>
          <wp:inline distT="0" distB="0" distL="0" distR="0" wp14:anchorId="709AA5D3" wp14:editId="1B2D538B">
            <wp:extent cx="1607535" cy="284205"/>
            <wp:effectExtent l="0" t="0" r="0" b="1905"/>
            <wp:docPr id="602076284" name="Picture 2"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close-up of a signature&#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633468" cy="288790"/>
                    </a:xfrm>
                    <a:prstGeom prst="rect">
                      <a:avLst/>
                    </a:prstGeom>
                    <a:noFill/>
                    <a:ln>
                      <a:noFill/>
                    </a:ln>
                  </pic:spPr>
                </pic:pic>
              </a:graphicData>
            </a:graphic>
          </wp:inline>
        </w:drawing>
      </w:r>
      <w:r w:rsidR="006D711A" w:rsidRPr="006D711A">
        <w:rPr>
          <w:sz w:val="24"/>
          <w:szCs w:val="24"/>
          <w:highlight w:val="yellow"/>
        </w:rPr>
        <w:br/>
      </w:r>
    </w:p>
    <w:p w14:paraId="3ECBE8B7" w14:textId="77777777" w:rsidR="00B577D3" w:rsidRPr="00501973" w:rsidRDefault="00B577D3" w:rsidP="00FF7EBB">
      <w:pPr>
        <w:pBdr>
          <w:top w:val="single" w:sz="6" w:space="1" w:color="auto"/>
          <w:left w:val="single" w:sz="6" w:space="1" w:color="auto"/>
          <w:bottom w:val="single" w:sz="6" w:space="1" w:color="auto"/>
          <w:right w:val="single" w:sz="6" w:space="1" w:color="auto"/>
        </w:pBdr>
        <w:jc w:val="both"/>
        <w:rPr>
          <w:sz w:val="24"/>
          <w:szCs w:val="24"/>
          <w:highlight w:val="yellow"/>
        </w:rPr>
      </w:pPr>
    </w:p>
    <w:p w14:paraId="2FAB77D8" w14:textId="0A516BCB"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6D711A">
        <w:rPr>
          <w:sz w:val="24"/>
          <w:szCs w:val="24"/>
        </w:rPr>
        <w:t>Date:</w:t>
      </w:r>
      <w:r>
        <w:rPr>
          <w:sz w:val="24"/>
          <w:szCs w:val="24"/>
        </w:rPr>
        <w:t xml:space="preserve"> </w:t>
      </w:r>
      <w:r w:rsidR="009D59C2">
        <w:rPr>
          <w:sz w:val="24"/>
          <w:szCs w:val="24"/>
        </w:rPr>
        <w:t xml:space="preserve">       </w:t>
      </w:r>
      <w:r w:rsidR="006D711A">
        <w:rPr>
          <w:sz w:val="24"/>
          <w:szCs w:val="24"/>
        </w:rPr>
        <w:t>13/02/2025.</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1CCA2BAB" w:rsidR="00335C41" w:rsidRPr="006D711A" w:rsidRDefault="00335C41" w:rsidP="00335C41">
            <w:pPr>
              <w:ind w:right="180"/>
              <w:jc w:val="both"/>
              <w:rPr>
                <w:sz w:val="24"/>
                <w:szCs w:val="24"/>
              </w:rPr>
            </w:pPr>
            <w:r w:rsidRPr="006D711A">
              <w:rPr>
                <w:sz w:val="24"/>
                <w:szCs w:val="24"/>
              </w:rPr>
              <w:t>Signed</w:t>
            </w:r>
            <w:r w:rsidR="006D711A" w:rsidRPr="006D711A">
              <w:rPr>
                <w:sz w:val="24"/>
                <w:szCs w:val="24"/>
              </w:rPr>
              <w:t xml:space="preserve">: </w:t>
            </w:r>
            <w:r w:rsidR="006D711A" w:rsidRPr="006D711A">
              <w:rPr>
                <w:noProof/>
                <w:sz w:val="24"/>
                <w:szCs w:val="24"/>
              </w:rPr>
              <w:drawing>
                <wp:inline distT="0" distB="0" distL="0" distR="0" wp14:anchorId="12FA10CC" wp14:editId="1E631523">
                  <wp:extent cx="1607535" cy="284205"/>
                  <wp:effectExtent l="0" t="0" r="0" b="1905"/>
                  <wp:docPr id="1348465352" name="Picture 2"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close-up of a signature&#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633468" cy="288790"/>
                          </a:xfrm>
                          <a:prstGeom prst="rect">
                            <a:avLst/>
                          </a:prstGeom>
                          <a:noFill/>
                          <a:ln>
                            <a:noFill/>
                          </a:ln>
                        </pic:spPr>
                      </pic:pic>
                    </a:graphicData>
                  </a:graphic>
                </wp:inline>
              </w:drawing>
            </w:r>
          </w:p>
          <w:p w14:paraId="5D3F0767" w14:textId="77777777" w:rsidR="00335C41" w:rsidRPr="006D711A" w:rsidRDefault="00335C41" w:rsidP="00335C41">
            <w:pPr>
              <w:ind w:right="180"/>
              <w:jc w:val="both"/>
              <w:rPr>
                <w:sz w:val="24"/>
                <w:szCs w:val="24"/>
              </w:rPr>
            </w:pPr>
          </w:p>
          <w:p w14:paraId="24E1B8A5" w14:textId="217B260B" w:rsidR="00335C41" w:rsidRPr="00D3203C" w:rsidRDefault="00335C41" w:rsidP="00335C41">
            <w:pPr>
              <w:ind w:right="180"/>
              <w:jc w:val="both"/>
              <w:rPr>
                <w:sz w:val="24"/>
                <w:szCs w:val="24"/>
              </w:rPr>
            </w:pPr>
            <w:r w:rsidRPr="006D711A">
              <w:rPr>
                <w:sz w:val="24"/>
                <w:szCs w:val="24"/>
              </w:rPr>
              <w:t>Date</w:t>
            </w:r>
            <w:r w:rsidR="006D711A" w:rsidRPr="006D711A">
              <w:rPr>
                <w:sz w:val="24"/>
                <w:szCs w:val="24"/>
              </w:rPr>
              <w:t>: 13/02/2025</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24062C2" w14:textId="53FC9334" w:rsidR="00706BB5" w:rsidRPr="009E285E" w:rsidRDefault="732985A0" w:rsidP="00FF7EBB">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009E285E">
        <w:rPr>
          <w:color w:val="auto"/>
          <w:sz w:val="24"/>
          <w:szCs w:val="24"/>
        </w:rPr>
        <w:t>.</w:t>
      </w: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2F28B241"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59103B">
        <w:rPr>
          <w:caps/>
          <w:sz w:val="24"/>
          <w:szCs w:val="24"/>
        </w:rPr>
        <w:t>Rachel owen</w:t>
      </w:r>
    </w:p>
    <w:p w14:paraId="7C11F360" w14:textId="2C5B012B"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6D711A">
        <w:rPr>
          <w:caps/>
          <w:sz w:val="24"/>
          <w:szCs w:val="24"/>
        </w:rPr>
        <w:t>Signature of LINE MANAGER</w:t>
      </w:r>
      <w:r w:rsidR="009D59C2">
        <w:rPr>
          <w:sz w:val="24"/>
          <w:szCs w:val="24"/>
        </w:rPr>
        <w:t xml:space="preserve">:  </w:t>
      </w:r>
      <w:r w:rsidR="006D711A" w:rsidRPr="006D711A">
        <w:rPr>
          <w:noProof/>
          <w:sz w:val="24"/>
          <w:szCs w:val="24"/>
        </w:rPr>
        <w:drawing>
          <wp:inline distT="0" distB="0" distL="0" distR="0" wp14:anchorId="3A489A73" wp14:editId="0E5A00BA">
            <wp:extent cx="1607535" cy="284205"/>
            <wp:effectExtent l="0" t="0" r="0" b="1905"/>
            <wp:docPr id="1028655447" name="Picture 2"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close-up of a signature&#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633468" cy="288790"/>
                    </a:xfrm>
                    <a:prstGeom prst="rect">
                      <a:avLst/>
                    </a:prstGeom>
                    <a:noFill/>
                    <a:ln>
                      <a:noFill/>
                    </a:ln>
                  </pic:spPr>
                </pic:pic>
              </a:graphicData>
            </a:graphic>
          </wp:inline>
        </w:drawing>
      </w:r>
    </w:p>
    <w:p w14:paraId="57B2A00A" w14:textId="76CB2AAB"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6D711A">
        <w:rPr>
          <w:sz w:val="24"/>
          <w:szCs w:val="24"/>
        </w:rPr>
        <w:t>13/02/2025</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0A032CAC"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00794B56">
        <w:rPr>
          <w:caps/>
          <w:sz w:val="24"/>
          <w:szCs w:val="24"/>
        </w:rPr>
        <w:t>Rachel owen</w:t>
      </w:r>
    </w:p>
    <w:p w14:paraId="4903E782" w14:textId="3816893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00794B56" w:rsidRPr="006D711A">
        <w:rPr>
          <w:noProof/>
          <w:sz w:val="24"/>
          <w:szCs w:val="24"/>
        </w:rPr>
        <w:drawing>
          <wp:inline distT="0" distB="0" distL="0" distR="0" wp14:anchorId="539ACAC3" wp14:editId="74617520">
            <wp:extent cx="1607535" cy="284205"/>
            <wp:effectExtent l="0" t="0" r="0" b="1905"/>
            <wp:docPr id="403770403" name="Picture 2"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close-up of a signature&#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633468" cy="288790"/>
                    </a:xfrm>
                    <a:prstGeom prst="rect">
                      <a:avLst/>
                    </a:prstGeom>
                    <a:noFill/>
                    <a:ln>
                      <a:noFill/>
                    </a:ln>
                  </pic:spPr>
                </pic:pic>
              </a:graphicData>
            </a:graphic>
          </wp:inline>
        </w:drawing>
      </w:r>
    </w:p>
    <w:p w14:paraId="35D5374D" w14:textId="54943F0D"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w:t>
      </w:r>
      <w:r w:rsidR="00794B56">
        <w:rPr>
          <w:sz w:val="24"/>
          <w:szCs w:val="24"/>
        </w:rPr>
        <w:t>Flying Start Manager (Social Worker)</w:t>
      </w:r>
    </w:p>
    <w:p w14:paraId="4FB74CFA" w14:textId="535D3D5B"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00794B56">
        <w:rPr>
          <w:sz w:val="24"/>
          <w:szCs w:val="24"/>
        </w:rPr>
        <w:t>13/02/2025</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5F9EB670" w:rsidR="00D05A5D" w:rsidRPr="00DA5682" w:rsidRDefault="00A2239B" w:rsidP="00CC14B6">
            <w:pPr>
              <w:rPr>
                <w:sz w:val="24"/>
                <w:szCs w:val="24"/>
              </w:rPr>
            </w:pPr>
            <w:r>
              <w:rPr>
                <w:sz w:val="24"/>
                <w:szCs w:val="24"/>
              </w:rPr>
              <w:t>Delyth Francis</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684A2812" w:rsidR="00D05A5D" w:rsidRPr="00DA5682" w:rsidRDefault="00A2239B" w:rsidP="00CC14B6">
            <w:pPr>
              <w:rPr>
                <w:sz w:val="24"/>
                <w:szCs w:val="24"/>
              </w:rPr>
            </w:pPr>
            <w:r>
              <w:rPr>
                <w:sz w:val="24"/>
                <w:szCs w:val="24"/>
              </w:rPr>
              <w:t>Isle of Anglesey County Council</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3380978C" w:rsidR="00D05A5D" w:rsidRPr="00DA5682" w:rsidRDefault="00A2239B" w:rsidP="00CC14B6">
            <w:pPr>
              <w:rPr>
                <w:sz w:val="24"/>
                <w:szCs w:val="24"/>
              </w:rPr>
            </w:pPr>
            <w:r>
              <w:rPr>
                <w:sz w:val="24"/>
                <w:szCs w:val="24"/>
              </w:rPr>
              <w:t>Rachel Owen</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20D93588" w:rsidR="00D05A5D" w:rsidRPr="00DA5682" w:rsidRDefault="00A2239B" w:rsidP="00CC14B6">
            <w:pPr>
              <w:rPr>
                <w:sz w:val="24"/>
                <w:szCs w:val="24"/>
              </w:rPr>
            </w:pPr>
            <w:r>
              <w:rPr>
                <w:sz w:val="24"/>
                <w:szCs w:val="24"/>
              </w:rPr>
              <w:t>Rachel Owen</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1F9C14CA" w14:textId="5B18E377" w:rsidR="002515A3" w:rsidRPr="002515A3" w:rsidRDefault="002515A3" w:rsidP="002515A3">
      <w:r w:rsidRPr="002515A3">
        <w:rPr>
          <w:noProof/>
        </w:rPr>
        <w:drawing>
          <wp:anchor distT="0" distB="0" distL="114300" distR="114300" simplePos="0" relativeHeight="251659264" behindDoc="0" locked="0" layoutInCell="1" allowOverlap="1" wp14:anchorId="7B73AC0B" wp14:editId="597108C8">
            <wp:simplePos x="0" y="0"/>
            <wp:positionH relativeFrom="margin">
              <wp:posOffset>742950</wp:posOffset>
            </wp:positionH>
            <wp:positionV relativeFrom="paragraph">
              <wp:posOffset>53340</wp:posOffset>
            </wp:positionV>
            <wp:extent cx="1238250" cy="379095"/>
            <wp:effectExtent l="0" t="0" r="0" b="1905"/>
            <wp:wrapSquare wrapText="bothSides"/>
            <wp:docPr id="5035004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238250" cy="3790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05A5D" w:rsidRPr="00DA5682">
        <w:rPr>
          <w:sz w:val="24"/>
          <w:szCs w:val="24"/>
        </w:rPr>
        <w:t>Signed:</w:t>
      </w:r>
      <w:r>
        <w:rPr>
          <w:sz w:val="24"/>
          <w:szCs w:val="24"/>
        </w:rPr>
        <w:t xml:space="preserve"> </w:t>
      </w:r>
    </w:p>
    <w:p w14:paraId="78BCB30F" w14:textId="06537353" w:rsidR="00D05A5D" w:rsidRPr="00DA5682" w:rsidRDefault="00D05A5D" w:rsidP="00D05A5D">
      <w:pPr>
        <w:rPr>
          <w:sz w:val="24"/>
          <w:szCs w:val="24"/>
        </w:rPr>
      </w:pPr>
      <w:r w:rsidRPr="00DA5682">
        <w:rPr>
          <w:sz w:val="24"/>
          <w:szCs w:val="24"/>
        </w:rPr>
        <w:t xml:space="preserve"> Print Name:</w:t>
      </w:r>
      <w:r w:rsidR="002515A3">
        <w:rPr>
          <w:sz w:val="24"/>
          <w:szCs w:val="24"/>
        </w:rPr>
        <w:t xml:space="preserve"> Delyth Francis                  </w:t>
      </w:r>
      <w:r w:rsidRPr="00DA5682">
        <w:rPr>
          <w:sz w:val="24"/>
          <w:szCs w:val="24"/>
        </w:rPr>
        <w:t xml:space="preserve"> Date:</w:t>
      </w:r>
      <w:r w:rsidR="0093131F">
        <w:rPr>
          <w:sz w:val="24"/>
          <w:szCs w:val="24"/>
        </w:rPr>
        <w:t>26/02/2024</w:t>
      </w:r>
      <w:r w:rsidRPr="00DA5682">
        <w:rPr>
          <w:sz w:val="24"/>
          <w:szCs w:val="24"/>
        </w:rPr>
        <w:t xml:space="preserve"> </w:t>
      </w:r>
    </w:p>
    <w:p w14:paraId="7A2E2EC8" w14:textId="2A73D8EC" w:rsidR="00D05A5D" w:rsidRPr="00DA5682" w:rsidRDefault="00D05A5D" w:rsidP="00D05A5D">
      <w:pPr>
        <w:rPr>
          <w:sz w:val="24"/>
          <w:szCs w:val="24"/>
        </w:rPr>
      </w:pPr>
      <w:r w:rsidRPr="00DA5682">
        <w:rPr>
          <w:sz w:val="24"/>
          <w:szCs w:val="24"/>
        </w:rPr>
        <w:t>(Learner)</w:t>
      </w:r>
    </w:p>
    <w:p w14:paraId="58C5A890" w14:textId="4CDE57CC" w:rsidR="00D05A5D" w:rsidRPr="00DA5682" w:rsidRDefault="00D05A5D" w:rsidP="00D05A5D">
      <w:pPr>
        <w:rPr>
          <w:sz w:val="24"/>
          <w:szCs w:val="24"/>
        </w:rPr>
      </w:pPr>
    </w:p>
    <w:p w14:paraId="31E08A88" w14:textId="52265B6F" w:rsidR="00D05A5D" w:rsidRPr="0000169A" w:rsidRDefault="00D05A5D" w:rsidP="00D05A5D">
      <w:pPr>
        <w:rPr>
          <w:sz w:val="24"/>
          <w:szCs w:val="24"/>
        </w:rPr>
      </w:pPr>
      <w:r w:rsidRPr="0000169A">
        <w:rPr>
          <w:sz w:val="24"/>
          <w:szCs w:val="24"/>
        </w:rPr>
        <w:t>Signed</w:t>
      </w:r>
      <w:r w:rsidR="0000169A">
        <w:rPr>
          <w:sz w:val="24"/>
          <w:szCs w:val="24"/>
        </w:rPr>
        <w:t xml:space="preserve">: </w:t>
      </w:r>
      <w:r w:rsidR="0000169A" w:rsidRPr="006D711A">
        <w:rPr>
          <w:noProof/>
          <w:sz w:val="24"/>
          <w:szCs w:val="24"/>
        </w:rPr>
        <w:drawing>
          <wp:inline distT="0" distB="0" distL="0" distR="0" wp14:anchorId="6450D89D" wp14:editId="0C92DDF9">
            <wp:extent cx="1607535" cy="284205"/>
            <wp:effectExtent l="0" t="0" r="0" b="1905"/>
            <wp:docPr id="1358741169" name="Picture 2"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close-up of a signature&#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633468" cy="288790"/>
                    </a:xfrm>
                    <a:prstGeom prst="rect">
                      <a:avLst/>
                    </a:prstGeom>
                    <a:noFill/>
                    <a:ln>
                      <a:noFill/>
                    </a:ln>
                  </pic:spPr>
                </pic:pic>
              </a:graphicData>
            </a:graphic>
          </wp:inline>
        </w:drawing>
      </w:r>
      <w:r w:rsidRPr="0000169A">
        <w:rPr>
          <w:sz w:val="24"/>
          <w:szCs w:val="24"/>
        </w:rPr>
        <w:t>. Print Name</w:t>
      </w:r>
      <w:r w:rsidR="0000169A">
        <w:rPr>
          <w:sz w:val="24"/>
          <w:szCs w:val="24"/>
        </w:rPr>
        <w:t xml:space="preserve">: Rachel Owen         </w:t>
      </w:r>
      <w:r w:rsidRPr="0000169A">
        <w:rPr>
          <w:sz w:val="24"/>
          <w:szCs w:val="24"/>
        </w:rPr>
        <w:t>Date:</w:t>
      </w:r>
      <w:r w:rsidR="0000169A">
        <w:rPr>
          <w:sz w:val="24"/>
          <w:szCs w:val="24"/>
        </w:rPr>
        <w:t xml:space="preserve"> 26/02/2024</w:t>
      </w:r>
      <w:r w:rsidRPr="0000169A">
        <w:rPr>
          <w:sz w:val="24"/>
          <w:szCs w:val="24"/>
        </w:rPr>
        <w:t xml:space="preserve"> </w:t>
      </w:r>
    </w:p>
    <w:p w14:paraId="0E2F64AB" w14:textId="5080079B" w:rsidR="00D05A5D" w:rsidRPr="00DA5682" w:rsidRDefault="00D05A5D" w:rsidP="00D05A5D">
      <w:pPr>
        <w:rPr>
          <w:sz w:val="24"/>
          <w:szCs w:val="24"/>
        </w:rPr>
      </w:pPr>
      <w:r w:rsidRPr="0000169A">
        <w:rPr>
          <w:sz w:val="24"/>
          <w:szCs w:val="24"/>
        </w:rPr>
        <w:t>(Line Manager/Mentor)</w:t>
      </w:r>
    </w:p>
    <w:p w14:paraId="4B359EC1" w14:textId="77777777" w:rsidR="00D05A5D" w:rsidRPr="00DA5682" w:rsidRDefault="00D05A5D" w:rsidP="00D05A5D">
      <w:pPr>
        <w:rPr>
          <w:sz w:val="24"/>
          <w:szCs w:val="24"/>
        </w:rPr>
      </w:pPr>
    </w:p>
    <w:p w14:paraId="63183983" w14:textId="29CEEF94" w:rsidR="00D05A5D" w:rsidRPr="00DA5682" w:rsidRDefault="00D05A5D" w:rsidP="00D05A5D">
      <w:pPr>
        <w:rPr>
          <w:sz w:val="24"/>
          <w:szCs w:val="24"/>
        </w:rPr>
      </w:pPr>
      <w:r w:rsidRPr="00DA5682">
        <w:rPr>
          <w:sz w:val="24"/>
          <w:szCs w:val="24"/>
        </w:rPr>
        <w:t>Signed:……………………….. Print Name:………………………….Date:……….</w:t>
      </w:r>
    </w:p>
    <w:p w14:paraId="336349E8" w14:textId="099CA601" w:rsidR="00D05A5D" w:rsidRPr="00DA5682" w:rsidRDefault="00D05A5D" w:rsidP="00D05A5D">
      <w:pPr>
        <w:rPr>
          <w:sz w:val="24"/>
          <w:szCs w:val="24"/>
        </w:rPr>
      </w:pPr>
      <w:r w:rsidRPr="00DA5682">
        <w:rPr>
          <w:sz w:val="24"/>
          <w:szCs w:val="24"/>
        </w:rPr>
        <w:t>(Mentor, if different to above)</w:t>
      </w:r>
    </w:p>
    <w:p w14:paraId="031711AB" w14:textId="69D0212D" w:rsidR="00D05A5D" w:rsidRPr="00DA5682" w:rsidRDefault="00D05A5D" w:rsidP="00D05A5D">
      <w:pPr>
        <w:rPr>
          <w:sz w:val="24"/>
          <w:szCs w:val="24"/>
        </w:rPr>
      </w:pPr>
    </w:p>
    <w:p w14:paraId="270D6C11" w14:textId="6BB0076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7B520567" w14:textId="77777777" w:rsidR="00BB6638" w:rsidRPr="00DA568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9"/>
      <w:footerReference w:type="default" r:id="rId5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9F28B3" w14:textId="77777777" w:rsidR="00E4678C" w:rsidRDefault="00E4678C">
      <w:r>
        <w:separator/>
      </w:r>
    </w:p>
  </w:endnote>
  <w:endnote w:type="continuationSeparator" w:id="0">
    <w:p w14:paraId="349DA360" w14:textId="77777777" w:rsidR="00E4678C" w:rsidRDefault="00E467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859410" w14:textId="77777777" w:rsidR="00E4678C" w:rsidRDefault="00E4678C">
      <w:r>
        <w:separator/>
      </w:r>
    </w:p>
  </w:footnote>
  <w:footnote w:type="continuationSeparator" w:id="0">
    <w:p w14:paraId="44572D88" w14:textId="77777777" w:rsidR="00E4678C" w:rsidRDefault="00E4678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1"/>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169A"/>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66DF2"/>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338C"/>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2EAD"/>
    <w:rsid w:val="001C4DB8"/>
    <w:rsid w:val="001C50B8"/>
    <w:rsid w:val="001D229F"/>
    <w:rsid w:val="001E2EB6"/>
    <w:rsid w:val="001F4552"/>
    <w:rsid w:val="002019EB"/>
    <w:rsid w:val="00204B58"/>
    <w:rsid w:val="00205051"/>
    <w:rsid w:val="00211E8B"/>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15A3"/>
    <w:rsid w:val="00260663"/>
    <w:rsid w:val="002657E9"/>
    <w:rsid w:val="0026665E"/>
    <w:rsid w:val="0027147E"/>
    <w:rsid w:val="00275C1B"/>
    <w:rsid w:val="002761F4"/>
    <w:rsid w:val="002775E1"/>
    <w:rsid w:val="00277979"/>
    <w:rsid w:val="00291ADD"/>
    <w:rsid w:val="002920DF"/>
    <w:rsid w:val="00292F3D"/>
    <w:rsid w:val="00295CA1"/>
    <w:rsid w:val="002A0E51"/>
    <w:rsid w:val="002A1A44"/>
    <w:rsid w:val="002A291A"/>
    <w:rsid w:val="002A2C54"/>
    <w:rsid w:val="002A4E2E"/>
    <w:rsid w:val="002A5604"/>
    <w:rsid w:val="002B0D05"/>
    <w:rsid w:val="002B1701"/>
    <w:rsid w:val="002B23C3"/>
    <w:rsid w:val="002B2EFC"/>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5046"/>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E7A1B"/>
    <w:rsid w:val="003F1233"/>
    <w:rsid w:val="003F67A4"/>
    <w:rsid w:val="00400786"/>
    <w:rsid w:val="00401FDA"/>
    <w:rsid w:val="004046F0"/>
    <w:rsid w:val="0040668F"/>
    <w:rsid w:val="00411EF7"/>
    <w:rsid w:val="00412677"/>
    <w:rsid w:val="00425160"/>
    <w:rsid w:val="00430DE3"/>
    <w:rsid w:val="004348AE"/>
    <w:rsid w:val="004370A9"/>
    <w:rsid w:val="004376C0"/>
    <w:rsid w:val="0044223A"/>
    <w:rsid w:val="00450B67"/>
    <w:rsid w:val="00451851"/>
    <w:rsid w:val="0045189A"/>
    <w:rsid w:val="00453343"/>
    <w:rsid w:val="004538C3"/>
    <w:rsid w:val="004608B9"/>
    <w:rsid w:val="00463B55"/>
    <w:rsid w:val="00464C89"/>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2914"/>
    <w:rsid w:val="004B5533"/>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1973"/>
    <w:rsid w:val="00502A14"/>
    <w:rsid w:val="005042F1"/>
    <w:rsid w:val="0050481B"/>
    <w:rsid w:val="005113D4"/>
    <w:rsid w:val="0051287D"/>
    <w:rsid w:val="00512AB1"/>
    <w:rsid w:val="00513C7D"/>
    <w:rsid w:val="00521123"/>
    <w:rsid w:val="00521221"/>
    <w:rsid w:val="0052250B"/>
    <w:rsid w:val="0052784F"/>
    <w:rsid w:val="005305C6"/>
    <w:rsid w:val="00540EEC"/>
    <w:rsid w:val="005414F4"/>
    <w:rsid w:val="00546187"/>
    <w:rsid w:val="00547B11"/>
    <w:rsid w:val="00557D77"/>
    <w:rsid w:val="00562EAA"/>
    <w:rsid w:val="00563B58"/>
    <w:rsid w:val="005640C4"/>
    <w:rsid w:val="0056684C"/>
    <w:rsid w:val="00572144"/>
    <w:rsid w:val="00574A0C"/>
    <w:rsid w:val="0057780F"/>
    <w:rsid w:val="00581E0A"/>
    <w:rsid w:val="005841E5"/>
    <w:rsid w:val="00586D89"/>
    <w:rsid w:val="005877C8"/>
    <w:rsid w:val="00587923"/>
    <w:rsid w:val="0059103B"/>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0EBC"/>
    <w:rsid w:val="00606E27"/>
    <w:rsid w:val="006108C9"/>
    <w:rsid w:val="00614DF7"/>
    <w:rsid w:val="00615106"/>
    <w:rsid w:val="006179BB"/>
    <w:rsid w:val="0062158D"/>
    <w:rsid w:val="006223FD"/>
    <w:rsid w:val="006326D1"/>
    <w:rsid w:val="00632E0A"/>
    <w:rsid w:val="00633165"/>
    <w:rsid w:val="006447DE"/>
    <w:rsid w:val="00644889"/>
    <w:rsid w:val="0065276E"/>
    <w:rsid w:val="00654329"/>
    <w:rsid w:val="00654CEC"/>
    <w:rsid w:val="00655507"/>
    <w:rsid w:val="006579FD"/>
    <w:rsid w:val="006608D7"/>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D711A"/>
    <w:rsid w:val="006E481E"/>
    <w:rsid w:val="006E795F"/>
    <w:rsid w:val="006F0862"/>
    <w:rsid w:val="006F1438"/>
    <w:rsid w:val="006F2A9E"/>
    <w:rsid w:val="006F5ED3"/>
    <w:rsid w:val="006F6175"/>
    <w:rsid w:val="00700249"/>
    <w:rsid w:val="007069CD"/>
    <w:rsid w:val="00706BB5"/>
    <w:rsid w:val="0071231A"/>
    <w:rsid w:val="00712E90"/>
    <w:rsid w:val="00713B7E"/>
    <w:rsid w:val="00715B57"/>
    <w:rsid w:val="0072678F"/>
    <w:rsid w:val="007276E5"/>
    <w:rsid w:val="00727C4C"/>
    <w:rsid w:val="00734809"/>
    <w:rsid w:val="0073714E"/>
    <w:rsid w:val="007374EF"/>
    <w:rsid w:val="007406E1"/>
    <w:rsid w:val="00743E40"/>
    <w:rsid w:val="00745016"/>
    <w:rsid w:val="0075031F"/>
    <w:rsid w:val="00751263"/>
    <w:rsid w:val="00752D18"/>
    <w:rsid w:val="007544FC"/>
    <w:rsid w:val="00755427"/>
    <w:rsid w:val="00756548"/>
    <w:rsid w:val="0075673A"/>
    <w:rsid w:val="0075704F"/>
    <w:rsid w:val="00763B2D"/>
    <w:rsid w:val="00764C84"/>
    <w:rsid w:val="007710AD"/>
    <w:rsid w:val="00772924"/>
    <w:rsid w:val="0078112D"/>
    <w:rsid w:val="00781366"/>
    <w:rsid w:val="007872F2"/>
    <w:rsid w:val="007873F9"/>
    <w:rsid w:val="007908E0"/>
    <w:rsid w:val="00790C6D"/>
    <w:rsid w:val="00793EB3"/>
    <w:rsid w:val="00794205"/>
    <w:rsid w:val="0079422A"/>
    <w:rsid w:val="00794B56"/>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1F00"/>
    <w:rsid w:val="00892716"/>
    <w:rsid w:val="00893067"/>
    <w:rsid w:val="008933DE"/>
    <w:rsid w:val="00894A88"/>
    <w:rsid w:val="00895FCE"/>
    <w:rsid w:val="00897201"/>
    <w:rsid w:val="00897F3E"/>
    <w:rsid w:val="008A21B4"/>
    <w:rsid w:val="008B07DE"/>
    <w:rsid w:val="008B0C50"/>
    <w:rsid w:val="008B1309"/>
    <w:rsid w:val="008B28E7"/>
    <w:rsid w:val="008B67F6"/>
    <w:rsid w:val="008C14C7"/>
    <w:rsid w:val="008C2FFB"/>
    <w:rsid w:val="008C633F"/>
    <w:rsid w:val="008C6EEA"/>
    <w:rsid w:val="008C7770"/>
    <w:rsid w:val="008C79C7"/>
    <w:rsid w:val="008D03B0"/>
    <w:rsid w:val="008D2150"/>
    <w:rsid w:val="008D4FF2"/>
    <w:rsid w:val="008D5813"/>
    <w:rsid w:val="008D5999"/>
    <w:rsid w:val="008D634E"/>
    <w:rsid w:val="008D778A"/>
    <w:rsid w:val="008D78C9"/>
    <w:rsid w:val="008E3195"/>
    <w:rsid w:val="008E5A35"/>
    <w:rsid w:val="008F127E"/>
    <w:rsid w:val="008F32D9"/>
    <w:rsid w:val="00902A65"/>
    <w:rsid w:val="00903932"/>
    <w:rsid w:val="0090697D"/>
    <w:rsid w:val="009079BD"/>
    <w:rsid w:val="00912BD9"/>
    <w:rsid w:val="00916FB2"/>
    <w:rsid w:val="00920E5B"/>
    <w:rsid w:val="00926436"/>
    <w:rsid w:val="00926C53"/>
    <w:rsid w:val="0093018C"/>
    <w:rsid w:val="0093131F"/>
    <w:rsid w:val="0094495F"/>
    <w:rsid w:val="009544C0"/>
    <w:rsid w:val="00954FA4"/>
    <w:rsid w:val="00956AE9"/>
    <w:rsid w:val="00964CC6"/>
    <w:rsid w:val="00967BFA"/>
    <w:rsid w:val="00976DC8"/>
    <w:rsid w:val="0098262C"/>
    <w:rsid w:val="0098427C"/>
    <w:rsid w:val="00986B43"/>
    <w:rsid w:val="00986C0B"/>
    <w:rsid w:val="00986D46"/>
    <w:rsid w:val="00991FDA"/>
    <w:rsid w:val="00992ACA"/>
    <w:rsid w:val="009A110E"/>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285E"/>
    <w:rsid w:val="009E4D2C"/>
    <w:rsid w:val="009E567F"/>
    <w:rsid w:val="009F0978"/>
    <w:rsid w:val="009F3AEC"/>
    <w:rsid w:val="009F6801"/>
    <w:rsid w:val="00A00081"/>
    <w:rsid w:val="00A06422"/>
    <w:rsid w:val="00A10D56"/>
    <w:rsid w:val="00A12AAE"/>
    <w:rsid w:val="00A12F22"/>
    <w:rsid w:val="00A16DD1"/>
    <w:rsid w:val="00A2239B"/>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0849"/>
    <w:rsid w:val="00A652F6"/>
    <w:rsid w:val="00A65861"/>
    <w:rsid w:val="00A732EA"/>
    <w:rsid w:val="00A7489E"/>
    <w:rsid w:val="00A8015F"/>
    <w:rsid w:val="00A85039"/>
    <w:rsid w:val="00A906AA"/>
    <w:rsid w:val="00A94C5E"/>
    <w:rsid w:val="00AA252C"/>
    <w:rsid w:val="00AA2733"/>
    <w:rsid w:val="00AA666E"/>
    <w:rsid w:val="00AA7960"/>
    <w:rsid w:val="00AB0E12"/>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0A12"/>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0B97"/>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4E73"/>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1267"/>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07"/>
    <w:rsid w:val="00C87A74"/>
    <w:rsid w:val="00C92C71"/>
    <w:rsid w:val="00C93F8F"/>
    <w:rsid w:val="00C97465"/>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24426"/>
    <w:rsid w:val="00D26119"/>
    <w:rsid w:val="00D3203C"/>
    <w:rsid w:val="00D33491"/>
    <w:rsid w:val="00D3442D"/>
    <w:rsid w:val="00D36F00"/>
    <w:rsid w:val="00D3758E"/>
    <w:rsid w:val="00D44B67"/>
    <w:rsid w:val="00D44F8E"/>
    <w:rsid w:val="00D51FD5"/>
    <w:rsid w:val="00D55DE0"/>
    <w:rsid w:val="00D607EF"/>
    <w:rsid w:val="00D60F88"/>
    <w:rsid w:val="00D646BD"/>
    <w:rsid w:val="00D65558"/>
    <w:rsid w:val="00D71201"/>
    <w:rsid w:val="00D71641"/>
    <w:rsid w:val="00D720C7"/>
    <w:rsid w:val="00D84841"/>
    <w:rsid w:val="00D876E6"/>
    <w:rsid w:val="00D90958"/>
    <w:rsid w:val="00D91CC2"/>
    <w:rsid w:val="00D971F7"/>
    <w:rsid w:val="00D97A73"/>
    <w:rsid w:val="00DA1025"/>
    <w:rsid w:val="00DA14B5"/>
    <w:rsid w:val="00DA22EC"/>
    <w:rsid w:val="00DA5682"/>
    <w:rsid w:val="00DA5860"/>
    <w:rsid w:val="00DA5C0C"/>
    <w:rsid w:val="00DB22FC"/>
    <w:rsid w:val="00DB2767"/>
    <w:rsid w:val="00DC1B10"/>
    <w:rsid w:val="00DC2924"/>
    <w:rsid w:val="00DC41C8"/>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4678C"/>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86800"/>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1CB2"/>
    <w:rsid w:val="00ED3609"/>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066C"/>
    <w:rsid w:val="00F66272"/>
    <w:rsid w:val="00F709C0"/>
    <w:rsid w:val="00F81FEC"/>
    <w:rsid w:val="00F8636D"/>
    <w:rsid w:val="00F927A1"/>
    <w:rsid w:val="00F92E4D"/>
    <w:rsid w:val="00F95D08"/>
    <w:rsid w:val="00F96CAE"/>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NormalWeb">
    <w:name w:val="Normal (Web)"/>
    <w:basedOn w:val="Normal"/>
    <w:uiPriority w:val="99"/>
    <w:semiHidden/>
    <w:unhideWhenUsed/>
    <w:rsid w:val="002515A3"/>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211E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6525487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99548747">
      <w:bodyDiv w:val="1"/>
      <w:marLeft w:val="0"/>
      <w:marRight w:val="0"/>
      <w:marTop w:val="0"/>
      <w:marBottom w:val="0"/>
      <w:divBdr>
        <w:top w:val="none" w:sz="0" w:space="0" w:color="auto"/>
        <w:left w:val="none" w:sz="0" w:space="0" w:color="auto"/>
        <w:bottom w:val="none" w:sz="0" w:space="0" w:color="auto"/>
        <w:right w:val="none" w:sz="0" w:space="0" w:color="auto"/>
      </w:divBdr>
    </w:div>
    <w:div w:id="1401519181">
      <w:bodyDiv w:val="1"/>
      <w:marLeft w:val="0"/>
      <w:marRight w:val="0"/>
      <w:marTop w:val="0"/>
      <w:marBottom w:val="0"/>
      <w:divBdr>
        <w:top w:val="none" w:sz="0" w:space="0" w:color="auto"/>
        <w:left w:val="none" w:sz="0" w:space="0" w:color="auto"/>
        <w:bottom w:val="none" w:sz="0" w:space="0" w:color="auto"/>
        <w:right w:val="none" w:sz="0" w:space="0" w:color="auto"/>
      </w:divBdr>
    </w:div>
    <w:div w:id="1503082961">
      <w:bodyDiv w:val="1"/>
      <w:marLeft w:val="0"/>
      <w:marRight w:val="0"/>
      <w:marTop w:val="0"/>
      <w:marBottom w:val="0"/>
      <w:divBdr>
        <w:top w:val="none" w:sz="0" w:space="0" w:color="auto"/>
        <w:left w:val="none" w:sz="0" w:space="0" w:color="auto"/>
        <w:bottom w:val="none" w:sz="0" w:space="0" w:color="auto"/>
        <w:right w:val="none" w:sz="0" w:space="0" w:color="auto"/>
      </w:divBdr>
    </w:div>
    <w:div w:id="154358975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44813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hatworks-csc.org.uk/wp-content/uploads/WWCSC_Triple-P_Parenting_Programmes_EMMIE_Summary_May2020.pdf" TargetMode="External"/><Relationship Id="rId18" Type="http://schemas.openxmlformats.org/officeDocument/2006/relationships/hyperlink" Target="https://endcorporalpunishment.org/human-rights-law/crc/" TargetMode="External"/><Relationship Id="rId26" Type="http://schemas.openxmlformats.org/officeDocument/2006/relationships/hyperlink" Target="https://www.northwalessafeguardingboard.wales/wp-content/uploads/2022/03/ADULT-PROTECTION-SUPPORT-ORDERS-PRACTICE-GUIDE-January-2022.pdf" TargetMode="External"/><Relationship Id="rId39" Type="http://schemas.openxmlformats.org/officeDocument/2006/relationships/hyperlink" Target="https://www.gov.wales/sites/default/files/publications/2019-05/working-together-to-safeguard-people-volume-i-introduction-and-overview.pdf" TargetMode="External"/><Relationship Id="rId21" Type="http://schemas.openxmlformats.org/officeDocument/2006/relationships/hyperlink" Target="http://iscp.gg/article/118053/Strategy-discussion" TargetMode="External"/><Relationship Id="rId34" Type="http://schemas.openxmlformats.org/officeDocument/2006/relationships/hyperlink" Target="https://www.psychologytoday.com/gb/blog/parenting-neuroscience-perspective/202112/parenting-across-cultures" TargetMode="External"/><Relationship Id="rId42" Type="http://schemas.openxmlformats.org/officeDocument/2006/relationships/hyperlink" Target="https://www.gov.wales/children-abolition-defence-reasonable-punishment-wales-act-2020-first-data-release-html" TargetMode="External"/><Relationship Id="rId47" Type="http://schemas.openxmlformats.org/officeDocument/2006/relationships/image" Target="media/image3.jpeg"/><Relationship Id="rId50" Type="http://schemas.openxmlformats.org/officeDocument/2006/relationships/footer" Target="foot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legislation.gov.uk/anaw/2020/3" TargetMode="External"/><Relationship Id="rId29" Type="http://schemas.openxmlformats.org/officeDocument/2006/relationships/hyperlink" Target="https://llrscb.proceduresonline.com/p_ch_protection_enq.html" TargetMode="External"/><Relationship Id="rId11" Type="http://schemas.openxmlformats.org/officeDocument/2006/relationships/hyperlink" Target="mailto:2329426@student.uwtsd.ac.uk" TargetMode="External"/><Relationship Id="rId24" Type="http://schemas.openxmlformats.org/officeDocument/2006/relationships/hyperlink" Target="https://www.ncvo.org.uk/help-and-guidance/safeguarding/getting-started-with-safeguarding/what-is-safeguarding/" TargetMode="External"/><Relationship Id="rId32" Type="http://schemas.openxmlformats.org/officeDocument/2006/relationships/hyperlink" Target="https://socialcare.wales/qualifications-funding/qualification-framework/job-roles/social-work-services/independent-reviewing-officer" TargetMode="External"/><Relationship Id="rId37" Type="http://schemas.openxmlformats.org/officeDocument/2006/relationships/hyperlink" Target="https://downloads.unicef.org.uk/wp-content/uploads/2010/05/UNCRC_PRESS200910web.pdf?_ga=2.78590034.795419542.1582474737-1972578648.1582474737" TargetMode="External"/><Relationship Id="rId40" Type="http://schemas.openxmlformats.org/officeDocument/2006/relationships/hyperlink" Target="https://www.gov.wales/sites/default/files/publications/2019-07/working-together-to-safeguard-people-information-sharing-to-safeguard-children.pdf" TargetMode="External"/><Relationship Id="rId45" Type="http://schemas.openxmlformats.org/officeDocument/2006/relationships/hyperlink" Target="mailto:2329426@student.uwtsd.ac.uk" TargetMode="External"/><Relationship Id="rId5" Type="http://schemas.openxmlformats.org/officeDocument/2006/relationships/styles" Target="styles.xml"/><Relationship Id="rId15" Type="http://schemas.openxmlformats.org/officeDocument/2006/relationships/hyperlink" Target="https://www.childcomwales.org.uk/about-us/" TargetMode="External"/><Relationship Id="rId23" Type="http://schemas.openxmlformats.org/officeDocument/2006/relationships/hyperlink" Target="https://www.simplypsychology.org/bandura.html" TargetMode="External"/><Relationship Id="rId28" Type="http://schemas.openxmlformats.org/officeDocument/2006/relationships/hyperlink" Target="https://www.iriss.org.uk/resources/insights/strengths-based-approaches-working-individuals?gad_source=1&amp;gclid=EAIaIQobChMI-q7m5crLiwMV64lQBh3LkQVeEAAYASAAEgInUfD_BwE" TargetMode="External"/><Relationship Id="rId36" Type="http://schemas.openxmlformats.org/officeDocument/2006/relationships/hyperlink" Target="https://www.triplep.net/glo-en/find-out-about-triple-p/triple-p-in-a-nutshell/aims/" TargetMode="External"/><Relationship Id="rId49"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s://www.simplypsychology.org/bronfenbrenner.html" TargetMode="External"/><Relationship Id="rId31" Type="http://schemas.openxmlformats.org/officeDocument/2006/relationships/hyperlink" Target="https://www.safeguarding.wales/en/" TargetMode="External"/><Relationship Id="rId44" Type="http://schemas.openxmlformats.org/officeDocument/2006/relationships/hyperlink" Target="mailto:delythfrancis@ynysmon.llyw.cymru" TargetMode="External"/><Relationship Id="rId52"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1989/41" TargetMode="External"/><Relationship Id="rId22" Type="http://schemas.openxmlformats.org/officeDocument/2006/relationships/hyperlink" Target="https://www.leeds.gov.uk/docs/One%20minute%20guides/202%20-%20Professional%20Curiosity.pdf" TargetMode="External"/><Relationship Id="rId27" Type="http://schemas.openxmlformats.org/officeDocument/2006/relationships/hyperlink" Target="https://learning.nspcc.org.uk/safeguarding-child-protection/getting-started-safeguarding-child-protection" TargetMode="External"/><Relationship Id="rId30" Type="http://schemas.openxmlformats.org/officeDocument/2006/relationships/hyperlink" Target="https://www.legislation.gov.uk/anaw/2014/4/contents" TargetMode="External"/><Relationship Id="rId35" Type="http://schemas.openxmlformats.org/officeDocument/2006/relationships/hyperlink" Target="https://www.voiceofthechild.org.uk/kb/recognition-significant-harm/" TargetMode="External"/><Relationship Id="rId43" Type="http://schemas.openxmlformats.org/officeDocument/2006/relationships/hyperlink" Target="https://www.researchgate.net/publication/307864310_Guide_to_Analysis_for_Social_Workers" TargetMode="External"/><Relationship Id="rId48" Type="http://schemas.openxmlformats.org/officeDocument/2006/relationships/image" Target="media/image4.jpeg"/><Relationship Id="rId8" Type="http://schemas.openxmlformats.org/officeDocument/2006/relationships/footnotes" Target="footnote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mailto:delythfrancis@ynysmon.llyw.cymru" TargetMode="External"/><Relationship Id="rId17" Type="http://schemas.openxmlformats.org/officeDocument/2006/relationships/hyperlink" Target="https://www.communitycare.co.uk/2008/10/15/proven-practice-communicating-with-service-users-and-their-carers/%20with%20service%20users%20and%20their%20carers%20-%20Community%20Care" TargetMode="External"/><Relationship Id="rId25" Type="http://schemas.openxmlformats.org/officeDocument/2006/relationships/hyperlink" Target="https://www.northwalessafeguardingboard.wales/wp-content/uploads/2020/11/NW-Practice-Guide-Decision-making-at-child-protection-conferences.pdf" TargetMode="External"/><Relationship Id="rId33" Type="http://schemas.openxmlformats.org/officeDocument/2006/relationships/hyperlink" Target="https://socialcare.wales/resources-guidance/improving-care-and-support/care-and-support-at-home/what-matters-conversations-and-assessment" TargetMode="External"/><Relationship Id="rId38" Type="http://schemas.openxmlformats.org/officeDocument/2006/relationships/hyperlink" Target="https://gov.wales/sites/default/files/publications/2019-04/delivering-the-active-offer-information-pack-social-services-and-social-care.pdf" TargetMode="External"/><Relationship Id="rId46" Type="http://schemas.openxmlformats.org/officeDocument/2006/relationships/image" Target="media/image2.jpeg"/><Relationship Id="rId20" Type="http://schemas.openxmlformats.org/officeDocument/2006/relationships/hyperlink" Target="https://www.communitycare.co.uk/2018/06/27/motivational-interviewing-can-use-social-work/" TargetMode="External"/><Relationship Id="rId41" Type="http://schemas.openxmlformats.org/officeDocument/2006/relationships/hyperlink" Target="https://www.gov.wales/sites/default/files/publications/2019-07/flying-start-parenting-support-guidance.pdf" TargetMode="Externa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4047</Words>
  <Characters>30925</Characters>
  <Application>Microsoft Office Word</Application>
  <DocSecurity>0</DocSecurity>
  <Lines>257</Lines>
  <Paragraphs>69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Delyth A. Francis</cp:lastModifiedBy>
  <cp:revision>5</cp:revision>
  <cp:lastPrinted>2020-02-11T19:20:00Z</cp:lastPrinted>
  <dcterms:created xsi:type="dcterms:W3CDTF">2025-02-18T23:51:00Z</dcterms:created>
  <dcterms:modified xsi:type="dcterms:W3CDTF">2025-02-19T10:09:00Z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