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BEECD8" w14:textId="77777777" w:rsidR="00933BA8" w:rsidRDefault="00933BA8" w:rsidP="00933BA8">
      <w:pPr>
        <w:pBdr>
          <w:bottom w:val="single" w:sz="4" w:space="1" w:color="auto"/>
        </w:pBdr>
        <w:jc w:val="center"/>
        <w:rPr>
          <w:b/>
          <w:sz w:val="40"/>
          <w:szCs w:val="40"/>
        </w:rPr>
      </w:pPr>
    </w:p>
    <w:p w14:paraId="1CA6EB99" w14:textId="77777777" w:rsidR="00593163" w:rsidRDefault="00593163" w:rsidP="00933BA8">
      <w:pPr>
        <w:pBdr>
          <w:bottom w:val="single" w:sz="4" w:space="1" w:color="auto"/>
        </w:pBdr>
        <w:jc w:val="center"/>
        <w:rPr>
          <w:b/>
          <w:sz w:val="40"/>
          <w:szCs w:val="40"/>
        </w:rPr>
      </w:pPr>
    </w:p>
    <w:p w14:paraId="4FB099EA" w14:textId="77777777" w:rsidR="00593163" w:rsidRDefault="00593163" w:rsidP="00933BA8">
      <w:pPr>
        <w:pBdr>
          <w:bottom w:val="single" w:sz="4" w:space="1" w:color="auto"/>
        </w:pBdr>
        <w:jc w:val="center"/>
        <w:rPr>
          <w:b/>
          <w:sz w:val="40"/>
          <w:szCs w:val="40"/>
        </w:rPr>
      </w:pPr>
    </w:p>
    <w:p w14:paraId="339DA61B" w14:textId="77777777" w:rsidR="00593163" w:rsidRDefault="00593163" w:rsidP="00933BA8">
      <w:pPr>
        <w:pBdr>
          <w:bottom w:val="single" w:sz="4" w:space="1" w:color="auto"/>
        </w:pBdr>
        <w:jc w:val="center"/>
        <w:rPr>
          <w:b/>
          <w:sz w:val="40"/>
          <w:szCs w:val="40"/>
        </w:rPr>
      </w:pPr>
    </w:p>
    <w:p w14:paraId="111F71DF" w14:textId="450D8B16" w:rsidR="00933BA8" w:rsidRDefault="00593163" w:rsidP="00933BA8">
      <w:pPr>
        <w:pBdr>
          <w:bottom w:val="single" w:sz="4" w:space="1" w:color="auto"/>
        </w:pBdr>
        <w:jc w:val="center"/>
        <w:rPr>
          <w:b/>
          <w:sz w:val="40"/>
          <w:szCs w:val="40"/>
        </w:rPr>
      </w:pPr>
      <w:r>
        <w:rPr>
          <w:b/>
          <w:sz w:val="40"/>
          <w:szCs w:val="40"/>
        </w:rPr>
        <w:t>BA Business Management</w:t>
      </w:r>
    </w:p>
    <w:p w14:paraId="7EFC709B" w14:textId="77777777" w:rsidR="00593163" w:rsidRDefault="00933BA8" w:rsidP="00933BA8">
      <w:pPr>
        <w:pBdr>
          <w:bottom w:val="single" w:sz="4" w:space="1" w:color="auto"/>
        </w:pBdr>
        <w:jc w:val="center"/>
        <w:rPr>
          <w:b/>
          <w:sz w:val="40"/>
          <w:szCs w:val="40"/>
        </w:rPr>
      </w:pPr>
      <w:r w:rsidRPr="00933BA8">
        <w:rPr>
          <w:b/>
          <w:sz w:val="40"/>
          <w:szCs w:val="40"/>
        </w:rPr>
        <w:t>MODULE CODE: LCBB5004</w:t>
      </w:r>
    </w:p>
    <w:p w14:paraId="77AD393B" w14:textId="77777777" w:rsidR="00593163" w:rsidRDefault="00933BA8" w:rsidP="00933BA8">
      <w:pPr>
        <w:pBdr>
          <w:bottom w:val="single" w:sz="4" w:space="1" w:color="auto"/>
        </w:pBdr>
        <w:jc w:val="center"/>
        <w:rPr>
          <w:b/>
          <w:sz w:val="40"/>
          <w:szCs w:val="40"/>
        </w:rPr>
      </w:pPr>
      <w:r w:rsidRPr="00933BA8">
        <w:rPr>
          <w:b/>
          <w:sz w:val="40"/>
          <w:szCs w:val="40"/>
        </w:rPr>
        <w:t xml:space="preserve"> Managing People </w:t>
      </w:r>
    </w:p>
    <w:p w14:paraId="510C69C9" w14:textId="77777777" w:rsidR="00593163" w:rsidRDefault="00593163" w:rsidP="00933BA8">
      <w:pPr>
        <w:pBdr>
          <w:bottom w:val="single" w:sz="4" w:space="1" w:color="auto"/>
        </w:pBdr>
        <w:jc w:val="center"/>
        <w:rPr>
          <w:b/>
          <w:sz w:val="40"/>
          <w:szCs w:val="40"/>
        </w:rPr>
      </w:pPr>
      <w:r>
        <w:rPr>
          <w:b/>
          <w:sz w:val="40"/>
          <w:szCs w:val="40"/>
        </w:rPr>
        <w:t>Assignment 1</w:t>
      </w:r>
    </w:p>
    <w:p w14:paraId="1DDFF846" w14:textId="77777777" w:rsidR="00593163" w:rsidRDefault="00593163" w:rsidP="00593163">
      <w:pPr>
        <w:pBdr>
          <w:bottom w:val="single" w:sz="4" w:space="1" w:color="auto"/>
        </w:pBdr>
        <w:rPr>
          <w:b/>
          <w:sz w:val="40"/>
          <w:szCs w:val="40"/>
        </w:rPr>
      </w:pPr>
    </w:p>
    <w:p w14:paraId="61D9976B" w14:textId="77777777" w:rsidR="00593163" w:rsidRDefault="00593163" w:rsidP="00933BA8">
      <w:pPr>
        <w:pBdr>
          <w:bottom w:val="single" w:sz="4" w:space="1" w:color="auto"/>
        </w:pBdr>
        <w:jc w:val="center"/>
        <w:rPr>
          <w:b/>
          <w:sz w:val="40"/>
          <w:szCs w:val="40"/>
          <w:lang w:val="en-GB"/>
        </w:rPr>
      </w:pPr>
    </w:p>
    <w:p w14:paraId="64E5A2D7" w14:textId="77777777" w:rsidR="00593163" w:rsidRDefault="00593163" w:rsidP="00933BA8">
      <w:pPr>
        <w:pBdr>
          <w:bottom w:val="single" w:sz="4" w:space="1" w:color="auto"/>
        </w:pBdr>
        <w:jc w:val="center"/>
        <w:rPr>
          <w:b/>
          <w:sz w:val="40"/>
          <w:szCs w:val="40"/>
          <w:lang w:val="en-GB"/>
        </w:rPr>
      </w:pPr>
    </w:p>
    <w:p w14:paraId="59457826" w14:textId="77777777" w:rsidR="00593163" w:rsidRDefault="00593163" w:rsidP="00933BA8">
      <w:pPr>
        <w:pBdr>
          <w:bottom w:val="single" w:sz="4" w:space="1" w:color="auto"/>
        </w:pBdr>
        <w:jc w:val="center"/>
        <w:rPr>
          <w:b/>
          <w:sz w:val="40"/>
          <w:szCs w:val="40"/>
          <w:lang w:val="en-GB"/>
        </w:rPr>
      </w:pPr>
    </w:p>
    <w:p w14:paraId="3F54AF93" w14:textId="77777777" w:rsidR="00593163" w:rsidRDefault="00593163" w:rsidP="00933BA8">
      <w:pPr>
        <w:pBdr>
          <w:bottom w:val="single" w:sz="4" w:space="1" w:color="auto"/>
        </w:pBdr>
        <w:jc w:val="center"/>
        <w:rPr>
          <w:b/>
          <w:sz w:val="40"/>
          <w:szCs w:val="40"/>
          <w:lang w:val="en-GB"/>
        </w:rPr>
      </w:pPr>
      <w:r>
        <w:rPr>
          <w:b/>
          <w:sz w:val="40"/>
          <w:szCs w:val="40"/>
          <w:lang w:val="en-GB"/>
        </w:rPr>
        <w:t xml:space="preserve">Claudia Elena </w:t>
      </w:r>
      <w:proofErr w:type="spellStart"/>
      <w:r>
        <w:rPr>
          <w:b/>
          <w:sz w:val="40"/>
          <w:szCs w:val="40"/>
          <w:lang w:val="en-GB"/>
        </w:rPr>
        <w:t>Babadac</w:t>
      </w:r>
      <w:proofErr w:type="spellEnd"/>
      <w:r>
        <w:rPr>
          <w:b/>
          <w:sz w:val="40"/>
          <w:szCs w:val="40"/>
          <w:lang w:val="en-GB"/>
        </w:rPr>
        <w:t xml:space="preserve"> </w:t>
      </w:r>
    </w:p>
    <w:p w14:paraId="538F155F" w14:textId="38C0B3B9" w:rsidR="00593163" w:rsidRDefault="00593163" w:rsidP="00933BA8">
      <w:pPr>
        <w:pBdr>
          <w:bottom w:val="single" w:sz="4" w:space="1" w:color="auto"/>
        </w:pBdr>
        <w:jc w:val="center"/>
        <w:rPr>
          <w:b/>
          <w:sz w:val="40"/>
          <w:szCs w:val="40"/>
          <w:lang w:val="en-GB"/>
        </w:rPr>
      </w:pPr>
      <w:r>
        <w:rPr>
          <w:b/>
          <w:sz w:val="40"/>
          <w:szCs w:val="40"/>
          <w:lang w:val="en-GB"/>
        </w:rPr>
        <w:t>Student Number :1905902</w:t>
      </w:r>
    </w:p>
    <w:p w14:paraId="7FA79C69" w14:textId="11DF5602" w:rsidR="00867E34" w:rsidRPr="00933BA8" w:rsidRDefault="00593163" w:rsidP="00933BA8">
      <w:pPr>
        <w:pBdr>
          <w:bottom w:val="single" w:sz="4" w:space="1" w:color="auto"/>
        </w:pBdr>
        <w:jc w:val="center"/>
        <w:rPr>
          <w:rFonts w:eastAsiaTheme="majorEastAsia" w:cstheme="majorBidi"/>
          <w:b/>
          <w:sz w:val="40"/>
          <w:szCs w:val="40"/>
          <w:lang w:val="en-GB"/>
        </w:rPr>
      </w:pPr>
      <w:r>
        <w:rPr>
          <w:b/>
          <w:sz w:val="40"/>
          <w:szCs w:val="40"/>
          <w:lang w:val="en-GB"/>
        </w:rPr>
        <w:t xml:space="preserve">Lecturer’s </w:t>
      </w:r>
      <w:proofErr w:type="gramStart"/>
      <w:r>
        <w:rPr>
          <w:b/>
          <w:sz w:val="40"/>
          <w:szCs w:val="40"/>
          <w:lang w:val="en-GB"/>
        </w:rPr>
        <w:t>Name :</w:t>
      </w:r>
      <w:proofErr w:type="gramEnd"/>
      <w:r>
        <w:rPr>
          <w:b/>
          <w:sz w:val="40"/>
          <w:szCs w:val="40"/>
          <w:lang w:val="en-GB"/>
        </w:rPr>
        <w:t xml:space="preserve"> Mary March</w:t>
      </w:r>
      <w:r w:rsidR="00867E34" w:rsidRPr="00933BA8">
        <w:rPr>
          <w:b/>
          <w:sz w:val="40"/>
          <w:szCs w:val="40"/>
          <w:lang w:val="en-GB"/>
        </w:rPr>
        <w:br w:type="page"/>
      </w:r>
    </w:p>
    <w:sdt>
      <w:sdtPr>
        <w:rPr>
          <w:rFonts w:ascii="Times New Roman" w:eastAsiaTheme="minorHAnsi" w:hAnsi="Times New Roman" w:cs="Times New Roman"/>
          <w:b/>
          <w:color w:val="auto"/>
          <w:sz w:val="24"/>
          <w:szCs w:val="22"/>
          <w:lang w:val="en-IN"/>
        </w:rPr>
        <w:id w:val="-844630665"/>
        <w:docPartObj>
          <w:docPartGallery w:val="Table of Contents"/>
          <w:docPartUnique/>
        </w:docPartObj>
      </w:sdtPr>
      <w:sdtEndPr>
        <w:rPr>
          <w:rFonts w:cstheme="minorBidi"/>
          <w:bCs/>
          <w:noProof/>
        </w:rPr>
      </w:sdtEndPr>
      <w:sdtContent>
        <w:p w14:paraId="3787FF3F" w14:textId="3301CAF8" w:rsidR="001E2C4B" w:rsidRPr="001E2C4B" w:rsidRDefault="001E2C4B">
          <w:pPr>
            <w:pStyle w:val="TOCHeading"/>
            <w:rPr>
              <w:rFonts w:ascii="Times New Roman" w:hAnsi="Times New Roman" w:cs="Times New Roman"/>
              <w:b/>
            </w:rPr>
          </w:pPr>
          <w:r w:rsidRPr="001E2C4B">
            <w:rPr>
              <w:rFonts w:ascii="Times New Roman" w:hAnsi="Times New Roman" w:cs="Times New Roman"/>
              <w:b/>
            </w:rPr>
            <w:t>Table of Contents</w:t>
          </w:r>
        </w:p>
        <w:p w14:paraId="5597D8E4" w14:textId="4D3338C7" w:rsidR="001E2C4B" w:rsidRDefault="001E2C4B">
          <w:pPr>
            <w:pStyle w:val="TOC1"/>
            <w:tabs>
              <w:tab w:val="right" w:leader="dot" w:pos="9016"/>
            </w:tabs>
            <w:rPr>
              <w:noProof/>
            </w:rPr>
          </w:pPr>
          <w:r>
            <w:fldChar w:fldCharType="begin"/>
          </w:r>
          <w:r>
            <w:instrText xml:space="preserve"> TOC \o "1-3" \h \z \u </w:instrText>
          </w:r>
          <w:r>
            <w:fldChar w:fldCharType="separate"/>
          </w:r>
          <w:hyperlink w:anchor="_Toc58926031" w:history="1">
            <w:r w:rsidRPr="003511C4">
              <w:rPr>
                <w:rStyle w:val="Hyperlink"/>
                <w:noProof/>
                <w:lang w:val="en-GB"/>
              </w:rPr>
              <w:t>Task 1</w:t>
            </w:r>
            <w:r>
              <w:rPr>
                <w:noProof/>
                <w:webHidden/>
              </w:rPr>
              <w:tab/>
            </w:r>
            <w:r>
              <w:rPr>
                <w:noProof/>
                <w:webHidden/>
              </w:rPr>
              <w:fldChar w:fldCharType="begin"/>
            </w:r>
            <w:r>
              <w:rPr>
                <w:noProof/>
                <w:webHidden/>
              </w:rPr>
              <w:instrText xml:space="preserve"> PAGEREF _Toc58926031 \h </w:instrText>
            </w:r>
            <w:r>
              <w:rPr>
                <w:noProof/>
                <w:webHidden/>
              </w:rPr>
            </w:r>
            <w:r>
              <w:rPr>
                <w:noProof/>
                <w:webHidden/>
              </w:rPr>
              <w:fldChar w:fldCharType="separate"/>
            </w:r>
            <w:r>
              <w:rPr>
                <w:noProof/>
                <w:webHidden/>
              </w:rPr>
              <w:t>3</w:t>
            </w:r>
            <w:r>
              <w:rPr>
                <w:noProof/>
                <w:webHidden/>
              </w:rPr>
              <w:fldChar w:fldCharType="end"/>
            </w:r>
          </w:hyperlink>
        </w:p>
        <w:p w14:paraId="3D68940C" w14:textId="55A36284" w:rsidR="001E2C4B" w:rsidRDefault="00593163">
          <w:pPr>
            <w:pStyle w:val="TOC2"/>
            <w:tabs>
              <w:tab w:val="right" w:leader="dot" w:pos="9016"/>
            </w:tabs>
            <w:rPr>
              <w:noProof/>
            </w:rPr>
          </w:pPr>
          <w:hyperlink w:anchor="_Toc58926032" w:history="1">
            <w:r w:rsidR="001E2C4B" w:rsidRPr="003511C4">
              <w:rPr>
                <w:rStyle w:val="Hyperlink"/>
                <w:noProof/>
                <w:lang w:val="en-GB"/>
              </w:rPr>
              <w:t>Briefing statement that evaluates what it means to be an HR professional, making reference to the current CIPD Profession Map</w:t>
            </w:r>
            <w:r w:rsidR="001E2C4B">
              <w:rPr>
                <w:noProof/>
                <w:webHidden/>
              </w:rPr>
              <w:tab/>
            </w:r>
            <w:r w:rsidR="001E2C4B">
              <w:rPr>
                <w:noProof/>
                <w:webHidden/>
              </w:rPr>
              <w:fldChar w:fldCharType="begin"/>
            </w:r>
            <w:r w:rsidR="001E2C4B">
              <w:rPr>
                <w:noProof/>
                <w:webHidden/>
              </w:rPr>
              <w:instrText xml:space="preserve"> PAGEREF _Toc58926032 \h </w:instrText>
            </w:r>
            <w:r w:rsidR="001E2C4B">
              <w:rPr>
                <w:noProof/>
                <w:webHidden/>
              </w:rPr>
            </w:r>
            <w:r w:rsidR="001E2C4B">
              <w:rPr>
                <w:noProof/>
                <w:webHidden/>
              </w:rPr>
              <w:fldChar w:fldCharType="separate"/>
            </w:r>
            <w:r w:rsidR="001E2C4B">
              <w:rPr>
                <w:noProof/>
                <w:webHidden/>
              </w:rPr>
              <w:t>3</w:t>
            </w:r>
            <w:r w:rsidR="001E2C4B">
              <w:rPr>
                <w:noProof/>
                <w:webHidden/>
              </w:rPr>
              <w:fldChar w:fldCharType="end"/>
            </w:r>
          </w:hyperlink>
        </w:p>
        <w:p w14:paraId="70045571" w14:textId="0CCE31E3" w:rsidR="001E2C4B" w:rsidRDefault="00593163">
          <w:pPr>
            <w:pStyle w:val="TOC1"/>
            <w:tabs>
              <w:tab w:val="right" w:leader="dot" w:pos="9016"/>
            </w:tabs>
            <w:rPr>
              <w:noProof/>
            </w:rPr>
          </w:pPr>
          <w:hyperlink w:anchor="_Toc58926033" w:history="1">
            <w:r w:rsidR="001E2C4B" w:rsidRPr="003511C4">
              <w:rPr>
                <w:rStyle w:val="Hyperlink"/>
                <w:noProof/>
                <w:lang w:val="en-GB"/>
              </w:rPr>
              <w:t>Task 2</w:t>
            </w:r>
            <w:r w:rsidR="001E2C4B">
              <w:rPr>
                <w:noProof/>
                <w:webHidden/>
              </w:rPr>
              <w:tab/>
            </w:r>
            <w:r w:rsidR="001E2C4B">
              <w:rPr>
                <w:noProof/>
                <w:webHidden/>
              </w:rPr>
              <w:fldChar w:fldCharType="begin"/>
            </w:r>
            <w:r w:rsidR="001E2C4B">
              <w:rPr>
                <w:noProof/>
                <w:webHidden/>
              </w:rPr>
              <w:instrText xml:space="preserve"> PAGEREF _Toc58926033 \h </w:instrText>
            </w:r>
            <w:r w:rsidR="001E2C4B">
              <w:rPr>
                <w:noProof/>
                <w:webHidden/>
              </w:rPr>
            </w:r>
            <w:r w:rsidR="001E2C4B">
              <w:rPr>
                <w:noProof/>
                <w:webHidden/>
              </w:rPr>
              <w:fldChar w:fldCharType="separate"/>
            </w:r>
            <w:r w:rsidR="001E2C4B">
              <w:rPr>
                <w:noProof/>
                <w:webHidden/>
              </w:rPr>
              <w:t>5</w:t>
            </w:r>
            <w:r w:rsidR="001E2C4B">
              <w:rPr>
                <w:noProof/>
                <w:webHidden/>
              </w:rPr>
              <w:fldChar w:fldCharType="end"/>
            </w:r>
          </w:hyperlink>
        </w:p>
        <w:p w14:paraId="714EBC05" w14:textId="6EEEE6A1" w:rsidR="001E2C4B" w:rsidRDefault="00593163">
          <w:pPr>
            <w:pStyle w:val="TOC2"/>
            <w:tabs>
              <w:tab w:val="right" w:leader="dot" w:pos="9016"/>
            </w:tabs>
            <w:rPr>
              <w:noProof/>
            </w:rPr>
          </w:pPr>
          <w:hyperlink w:anchor="_Toc58926034" w:history="1">
            <w:r w:rsidR="001E2C4B" w:rsidRPr="003511C4">
              <w:rPr>
                <w:rStyle w:val="Hyperlink"/>
                <w:noProof/>
                <w:lang w:val="en-GB"/>
              </w:rPr>
              <w:t>Introduction</w:t>
            </w:r>
            <w:r w:rsidR="001E2C4B">
              <w:rPr>
                <w:noProof/>
                <w:webHidden/>
              </w:rPr>
              <w:tab/>
            </w:r>
            <w:r w:rsidR="001E2C4B">
              <w:rPr>
                <w:noProof/>
                <w:webHidden/>
              </w:rPr>
              <w:fldChar w:fldCharType="begin"/>
            </w:r>
            <w:r w:rsidR="001E2C4B">
              <w:rPr>
                <w:noProof/>
                <w:webHidden/>
              </w:rPr>
              <w:instrText xml:space="preserve"> PAGEREF _Toc58926034 \h </w:instrText>
            </w:r>
            <w:r w:rsidR="001E2C4B">
              <w:rPr>
                <w:noProof/>
                <w:webHidden/>
              </w:rPr>
            </w:r>
            <w:r w:rsidR="001E2C4B">
              <w:rPr>
                <w:noProof/>
                <w:webHidden/>
              </w:rPr>
              <w:fldChar w:fldCharType="separate"/>
            </w:r>
            <w:r w:rsidR="001E2C4B">
              <w:rPr>
                <w:noProof/>
                <w:webHidden/>
              </w:rPr>
              <w:t>5</w:t>
            </w:r>
            <w:r w:rsidR="001E2C4B">
              <w:rPr>
                <w:noProof/>
                <w:webHidden/>
              </w:rPr>
              <w:fldChar w:fldCharType="end"/>
            </w:r>
          </w:hyperlink>
        </w:p>
        <w:p w14:paraId="74900246" w14:textId="25D7EA4F" w:rsidR="001E2C4B" w:rsidRDefault="00593163">
          <w:pPr>
            <w:pStyle w:val="TOC2"/>
            <w:tabs>
              <w:tab w:val="right" w:leader="dot" w:pos="9016"/>
            </w:tabs>
            <w:rPr>
              <w:noProof/>
            </w:rPr>
          </w:pPr>
          <w:hyperlink w:anchor="_Toc58926035" w:history="1">
            <w:r w:rsidR="001E2C4B" w:rsidRPr="003511C4">
              <w:rPr>
                <w:rStyle w:val="Hyperlink"/>
                <w:noProof/>
                <w:lang w:val="en-GB"/>
              </w:rPr>
              <w:t>Report that explains the organisational objectives within resourcing activities (planning, recruitment &amp; selection) that the HR function is responsible for delivering.</w:t>
            </w:r>
            <w:r w:rsidR="001E2C4B">
              <w:rPr>
                <w:noProof/>
                <w:webHidden/>
              </w:rPr>
              <w:tab/>
            </w:r>
            <w:r w:rsidR="001E2C4B">
              <w:rPr>
                <w:noProof/>
                <w:webHidden/>
              </w:rPr>
              <w:fldChar w:fldCharType="begin"/>
            </w:r>
            <w:r w:rsidR="001E2C4B">
              <w:rPr>
                <w:noProof/>
                <w:webHidden/>
              </w:rPr>
              <w:instrText xml:space="preserve"> PAGEREF _Toc58926035 \h </w:instrText>
            </w:r>
            <w:r w:rsidR="001E2C4B">
              <w:rPr>
                <w:noProof/>
                <w:webHidden/>
              </w:rPr>
            </w:r>
            <w:r w:rsidR="001E2C4B">
              <w:rPr>
                <w:noProof/>
                <w:webHidden/>
              </w:rPr>
              <w:fldChar w:fldCharType="separate"/>
            </w:r>
            <w:r w:rsidR="001E2C4B">
              <w:rPr>
                <w:noProof/>
                <w:webHidden/>
              </w:rPr>
              <w:t>5</w:t>
            </w:r>
            <w:r w:rsidR="001E2C4B">
              <w:rPr>
                <w:noProof/>
                <w:webHidden/>
              </w:rPr>
              <w:fldChar w:fldCharType="end"/>
            </w:r>
          </w:hyperlink>
        </w:p>
        <w:p w14:paraId="53B43E60" w14:textId="7A6B6681" w:rsidR="001E2C4B" w:rsidRDefault="00593163">
          <w:pPr>
            <w:pStyle w:val="TOC2"/>
            <w:tabs>
              <w:tab w:val="right" w:leader="dot" w:pos="9016"/>
            </w:tabs>
            <w:rPr>
              <w:noProof/>
            </w:rPr>
          </w:pPr>
          <w:hyperlink w:anchor="_Toc58926036" w:history="1">
            <w:r w:rsidR="001E2C4B" w:rsidRPr="003511C4">
              <w:rPr>
                <w:rStyle w:val="Hyperlink"/>
                <w:rFonts w:eastAsia="Times New Roman"/>
                <w:noProof/>
                <w:shd w:val="clear" w:color="auto" w:fill="FFFFFF"/>
                <w:lang w:eastAsia="en-IN"/>
              </w:rPr>
              <w:t>The activities regarding the HR function are evolving in an organisation through a series of approaches and initiation.</w:t>
            </w:r>
            <w:r w:rsidR="001E2C4B">
              <w:rPr>
                <w:noProof/>
                <w:webHidden/>
              </w:rPr>
              <w:tab/>
            </w:r>
            <w:r w:rsidR="001E2C4B">
              <w:rPr>
                <w:noProof/>
                <w:webHidden/>
              </w:rPr>
              <w:fldChar w:fldCharType="begin"/>
            </w:r>
            <w:r w:rsidR="001E2C4B">
              <w:rPr>
                <w:noProof/>
                <w:webHidden/>
              </w:rPr>
              <w:instrText xml:space="preserve"> PAGEREF _Toc58926036 \h </w:instrText>
            </w:r>
            <w:r w:rsidR="001E2C4B">
              <w:rPr>
                <w:noProof/>
                <w:webHidden/>
              </w:rPr>
            </w:r>
            <w:r w:rsidR="001E2C4B">
              <w:rPr>
                <w:noProof/>
                <w:webHidden/>
              </w:rPr>
              <w:fldChar w:fldCharType="separate"/>
            </w:r>
            <w:r w:rsidR="001E2C4B">
              <w:rPr>
                <w:noProof/>
                <w:webHidden/>
              </w:rPr>
              <w:t>7</w:t>
            </w:r>
            <w:r w:rsidR="001E2C4B">
              <w:rPr>
                <w:noProof/>
                <w:webHidden/>
              </w:rPr>
              <w:fldChar w:fldCharType="end"/>
            </w:r>
          </w:hyperlink>
        </w:p>
        <w:p w14:paraId="44C9C7F6" w14:textId="5C16E70E" w:rsidR="001E2C4B" w:rsidRDefault="00593163">
          <w:pPr>
            <w:pStyle w:val="TOC2"/>
            <w:tabs>
              <w:tab w:val="right" w:leader="dot" w:pos="9016"/>
            </w:tabs>
            <w:rPr>
              <w:noProof/>
            </w:rPr>
          </w:pPr>
          <w:hyperlink w:anchor="_Toc58926037" w:history="1">
            <w:r w:rsidR="001E2C4B" w:rsidRPr="003511C4">
              <w:rPr>
                <w:rStyle w:val="Hyperlink"/>
                <w:rFonts w:eastAsia="Times New Roman"/>
                <w:noProof/>
                <w:shd w:val="clear" w:color="auto" w:fill="FFFFFF"/>
                <w:lang w:eastAsia="en-IN"/>
              </w:rPr>
              <w:t>Conclusion</w:t>
            </w:r>
            <w:r w:rsidR="001E2C4B">
              <w:rPr>
                <w:noProof/>
                <w:webHidden/>
              </w:rPr>
              <w:tab/>
            </w:r>
            <w:r w:rsidR="001E2C4B">
              <w:rPr>
                <w:noProof/>
                <w:webHidden/>
              </w:rPr>
              <w:fldChar w:fldCharType="begin"/>
            </w:r>
            <w:r w:rsidR="001E2C4B">
              <w:rPr>
                <w:noProof/>
                <w:webHidden/>
              </w:rPr>
              <w:instrText xml:space="preserve"> PAGEREF _Toc58926037 \h </w:instrText>
            </w:r>
            <w:r w:rsidR="001E2C4B">
              <w:rPr>
                <w:noProof/>
                <w:webHidden/>
              </w:rPr>
            </w:r>
            <w:r w:rsidR="001E2C4B">
              <w:rPr>
                <w:noProof/>
                <w:webHidden/>
              </w:rPr>
              <w:fldChar w:fldCharType="separate"/>
            </w:r>
            <w:r w:rsidR="001E2C4B">
              <w:rPr>
                <w:noProof/>
                <w:webHidden/>
              </w:rPr>
              <w:t>8</w:t>
            </w:r>
            <w:r w:rsidR="001E2C4B">
              <w:rPr>
                <w:noProof/>
                <w:webHidden/>
              </w:rPr>
              <w:fldChar w:fldCharType="end"/>
            </w:r>
          </w:hyperlink>
        </w:p>
        <w:p w14:paraId="0C08EF1A" w14:textId="601EECC7" w:rsidR="001E2C4B" w:rsidRDefault="00593163">
          <w:pPr>
            <w:pStyle w:val="TOC1"/>
            <w:tabs>
              <w:tab w:val="right" w:leader="dot" w:pos="9016"/>
            </w:tabs>
            <w:rPr>
              <w:noProof/>
            </w:rPr>
          </w:pPr>
          <w:hyperlink w:anchor="_Toc58926038" w:history="1">
            <w:r w:rsidR="001E2C4B" w:rsidRPr="003511C4">
              <w:rPr>
                <w:rStyle w:val="Hyperlink"/>
                <w:noProof/>
              </w:rPr>
              <w:t>References</w:t>
            </w:r>
            <w:r w:rsidR="001E2C4B">
              <w:rPr>
                <w:noProof/>
                <w:webHidden/>
              </w:rPr>
              <w:tab/>
            </w:r>
            <w:r w:rsidR="001E2C4B">
              <w:rPr>
                <w:noProof/>
                <w:webHidden/>
              </w:rPr>
              <w:fldChar w:fldCharType="begin"/>
            </w:r>
            <w:r w:rsidR="001E2C4B">
              <w:rPr>
                <w:noProof/>
                <w:webHidden/>
              </w:rPr>
              <w:instrText xml:space="preserve"> PAGEREF _Toc58926038 \h </w:instrText>
            </w:r>
            <w:r w:rsidR="001E2C4B">
              <w:rPr>
                <w:noProof/>
                <w:webHidden/>
              </w:rPr>
            </w:r>
            <w:r w:rsidR="001E2C4B">
              <w:rPr>
                <w:noProof/>
                <w:webHidden/>
              </w:rPr>
              <w:fldChar w:fldCharType="separate"/>
            </w:r>
            <w:r w:rsidR="001E2C4B">
              <w:rPr>
                <w:noProof/>
                <w:webHidden/>
              </w:rPr>
              <w:t>9</w:t>
            </w:r>
            <w:r w:rsidR="001E2C4B">
              <w:rPr>
                <w:noProof/>
                <w:webHidden/>
              </w:rPr>
              <w:fldChar w:fldCharType="end"/>
            </w:r>
          </w:hyperlink>
        </w:p>
        <w:p w14:paraId="7757E27C" w14:textId="1D6E7EC3" w:rsidR="001E2C4B" w:rsidRDefault="001E2C4B">
          <w:r>
            <w:rPr>
              <w:b/>
              <w:bCs/>
              <w:noProof/>
            </w:rPr>
            <w:fldChar w:fldCharType="end"/>
          </w:r>
        </w:p>
      </w:sdtContent>
    </w:sdt>
    <w:p w14:paraId="7E28F261" w14:textId="77777777" w:rsidR="00933BA8" w:rsidRDefault="00933BA8">
      <w:pPr>
        <w:rPr>
          <w:rFonts w:eastAsiaTheme="majorEastAsia" w:cstheme="majorBidi"/>
          <w:b/>
          <w:sz w:val="28"/>
          <w:szCs w:val="32"/>
          <w:lang w:val="en-GB"/>
        </w:rPr>
      </w:pPr>
      <w:r>
        <w:rPr>
          <w:lang w:val="en-GB"/>
        </w:rPr>
        <w:br w:type="page"/>
      </w:r>
    </w:p>
    <w:p w14:paraId="43E14B63" w14:textId="4AFD9AD0" w:rsidR="005F4301" w:rsidRPr="00972501" w:rsidRDefault="005F4301" w:rsidP="00483A42">
      <w:pPr>
        <w:pStyle w:val="Heading1"/>
        <w:jc w:val="center"/>
        <w:rPr>
          <w:lang w:val="en-GB"/>
        </w:rPr>
      </w:pPr>
      <w:bookmarkStart w:id="0" w:name="_Toc58926031"/>
      <w:r w:rsidRPr="00972501">
        <w:rPr>
          <w:lang w:val="en-GB"/>
        </w:rPr>
        <w:lastRenderedPageBreak/>
        <w:t>Task 1</w:t>
      </w:r>
      <w:bookmarkEnd w:id="0"/>
    </w:p>
    <w:p w14:paraId="41419A25" w14:textId="15ADB40E" w:rsidR="005F4301" w:rsidRPr="00972501" w:rsidRDefault="005F4301" w:rsidP="002A20D1">
      <w:pPr>
        <w:pStyle w:val="Heading2"/>
        <w:rPr>
          <w:bCs/>
          <w:lang w:val="en-GB"/>
        </w:rPr>
      </w:pPr>
      <w:bookmarkStart w:id="1" w:name="_Toc58926032"/>
      <w:r w:rsidRPr="00972501">
        <w:rPr>
          <w:lang w:val="en-GB"/>
        </w:rPr>
        <w:t xml:space="preserve">Briefing statement that evaluates what it means to be an HR professional, </w:t>
      </w:r>
      <w:proofErr w:type="gramStart"/>
      <w:r w:rsidRPr="00972501">
        <w:rPr>
          <w:lang w:val="en-GB"/>
        </w:rPr>
        <w:t>making reference</w:t>
      </w:r>
      <w:proofErr w:type="gramEnd"/>
      <w:r w:rsidRPr="00972501">
        <w:rPr>
          <w:lang w:val="en-GB"/>
        </w:rPr>
        <w:t xml:space="preserve"> to the current CIPD Profession Map</w:t>
      </w:r>
      <w:bookmarkEnd w:id="1"/>
    </w:p>
    <w:p w14:paraId="34E1532E" w14:textId="6671C7BE" w:rsidR="00861568" w:rsidRPr="00972501" w:rsidRDefault="00623962" w:rsidP="002A20D1">
      <w:pPr>
        <w:rPr>
          <w:lang w:val="en-GB"/>
        </w:rPr>
      </w:pPr>
      <w:r w:rsidRPr="00972501">
        <w:rPr>
          <w:b/>
          <w:bCs/>
          <w:lang w:val="en-GB"/>
        </w:rPr>
        <w:t>Human Resource Management (HRM)</w:t>
      </w:r>
      <w:r w:rsidR="00182DB3" w:rsidRPr="00972501">
        <w:rPr>
          <w:lang w:val="en-GB"/>
        </w:rPr>
        <w:t xml:space="preserve"> underlines the study </w:t>
      </w:r>
      <w:r w:rsidR="000332D3" w:rsidRPr="00972501">
        <w:rPr>
          <w:lang w:val="en-GB"/>
        </w:rPr>
        <w:t>of activities that manages the people working in an organisation</w:t>
      </w:r>
      <w:r w:rsidR="0095052B">
        <w:rPr>
          <w:lang w:val="en-GB"/>
        </w:rPr>
        <w:t xml:space="preserve"> </w:t>
      </w:r>
      <w:sdt>
        <w:sdtPr>
          <w:rPr>
            <w:lang w:val="en-GB"/>
          </w:rPr>
          <w:id w:val="-979685692"/>
          <w:citation/>
        </w:sdtPr>
        <w:sdtEndPr/>
        <w:sdtContent>
          <w:r w:rsidR="0095052B">
            <w:rPr>
              <w:lang w:val="en-GB"/>
            </w:rPr>
            <w:fldChar w:fldCharType="begin"/>
          </w:r>
          <w:r w:rsidR="0095052B">
            <w:rPr>
              <w:lang w:val="en-US"/>
            </w:rPr>
            <w:instrText xml:space="preserve"> CITATION Dal14 \l 1033 </w:instrText>
          </w:r>
          <w:r w:rsidR="0095052B">
            <w:rPr>
              <w:lang w:val="en-GB"/>
            </w:rPr>
            <w:fldChar w:fldCharType="separate"/>
          </w:r>
          <w:r w:rsidR="0018726D" w:rsidRPr="0018726D">
            <w:rPr>
              <w:noProof/>
              <w:lang w:val="en-US"/>
            </w:rPr>
            <w:t>(Daley, 2014)</w:t>
          </w:r>
          <w:r w:rsidR="0095052B">
            <w:rPr>
              <w:lang w:val="en-GB"/>
            </w:rPr>
            <w:fldChar w:fldCharType="end"/>
          </w:r>
        </w:sdtContent>
      </w:sdt>
      <w:r w:rsidR="000332D3" w:rsidRPr="00972501">
        <w:rPr>
          <w:lang w:val="en-GB"/>
        </w:rPr>
        <w:t>.</w:t>
      </w:r>
      <w:r w:rsidRPr="00972501">
        <w:rPr>
          <w:lang w:val="en-GB"/>
        </w:rPr>
        <w:t xml:space="preserve"> Human Resource Professional </w:t>
      </w:r>
      <w:proofErr w:type="gramStart"/>
      <w:r w:rsidRPr="00972501">
        <w:rPr>
          <w:lang w:val="en-GB"/>
        </w:rPr>
        <w:t>has to</w:t>
      </w:r>
      <w:proofErr w:type="gramEnd"/>
      <w:r w:rsidRPr="00972501">
        <w:rPr>
          <w:lang w:val="en-GB"/>
        </w:rPr>
        <w:t xml:space="preserve"> consider four important roles to support the objectives of the HRM. The four key roles are as follows: </w:t>
      </w:r>
    </w:p>
    <w:p w14:paraId="59254CB8" w14:textId="6F74537D" w:rsidR="00623962" w:rsidRPr="00972501" w:rsidRDefault="00623962" w:rsidP="002A20D1">
      <w:pPr>
        <w:pStyle w:val="ListParagraph"/>
        <w:numPr>
          <w:ilvl w:val="0"/>
          <w:numId w:val="1"/>
        </w:numPr>
        <w:rPr>
          <w:lang w:val="en-GB"/>
        </w:rPr>
      </w:pPr>
      <w:r w:rsidRPr="00972501">
        <w:rPr>
          <w:b/>
          <w:bCs/>
          <w:lang w:val="en-GB"/>
        </w:rPr>
        <w:t>Strategic Partner</w:t>
      </w:r>
      <w:r w:rsidR="00F102F8" w:rsidRPr="00972501">
        <w:rPr>
          <w:b/>
          <w:bCs/>
          <w:lang w:val="en-GB"/>
        </w:rPr>
        <w:t xml:space="preserve"> role</w:t>
      </w:r>
      <w:r w:rsidRPr="00972501">
        <w:rPr>
          <w:b/>
          <w:bCs/>
          <w:lang w:val="en-GB"/>
        </w:rPr>
        <w:t>:</w:t>
      </w:r>
      <w:r w:rsidRPr="00972501">
        <w:rPr>
          <w:lang w:val="en-GB"/>
        </w:rPr>
        <w:t xml:space="preserve"> </w:t>
      </w:r>
      <w:r w:rsidR="006114AB" w:rsidRPr="00972501">
        <w:rPr>
          <w:lang w:val="en-GB"/>
        </w:rPr>
        <w:t xml:space="preserve">The organisational strategy needs to be implemented by developing the value of the workforce </w:t>
      </w:r>
    </w:p>
    <w:p w14:paraId="6EB3D485" w14:textId="47EF42A0" w:rsidR="006114AB" w:rsidRPr="00972501" w:rsidRDefault="006114AB" w:rsidP="002A20D1">
      <w:pPr>
        <w:pStyle w:val="ListParagraph"/>
        <w:numPr>
          <w:ilvl w:val="0"/>
          <w:numId w:val="1"/>
        </w:numPr>
        <w:rPr>
          <w:lang w:val="en-GB"/>
        </w:rPr>
      </w:pPr>
      <w:r w:rsidRPr="00972501">
        <w:rPr>
          <w:b/>
          <w:bCs/>
          <w:lang w:val="en-GB"/>
        </w:rPr>
        <w:t>Change Agent</w:t>
      </w:r>
      <w:r w:rsidR="00F102F8" w:rsidRPr="00972501">
        <w:rPr>
          <w:b/>
          <w:bCs/>
          <w:lang w:val="en-GB"/>
        </w:rPr>
        <w:t xml:space="preserve"> role</w:t>
      </w:r>
      <w:r w:rsidRPr="00972501">
        <w:rPr>
          <w:lang w:val="en-GB"/>
        </w:rPr>
        <w:t xml:space="preserve">: The HR professional </w:t>
      </w:r>
      <w:proofErr w:type="gramStart"/>
      <w:r w:rsidRPr="00972501">
        <w:rPr>
          <w:lang w:val="en-GB"/>
        </w:rPr>
        <w:t>has to</w:t>
      </w:r>
      <w:proofErr w:type="gramEnd"/>
      <w:r w:rsidRPr="00972501">
        <w:rPr>
          <w:lang w:val="en-GB"/>
        </w:rPr>
        <w:t xml:space="preserve"> train and develop the employees to embrace the change in the organisation. </w:t>
      </w:r>
    </w:p>
    <w:p w14:paraId="3073EB6B" w14:textId="72D32CB7" w:rsidR="006114AB" w:rsidRPr="00972501" w:rsidRDefault="006114AB" w:rsidP="002A20D1">
      <w:pPr>
        <w:pStyle w:val="ListParagraph"/>
        <w:numPr>
          <w:ilvl w:val="0"/>
          <w:numId w:val="1"/>
        </w:numPr>
        <w:rPr>
          <w:lang w:val="en-GB"/>
        </w:rPr>
      </w:pPr>
      <w:r w:rsidRPr="00972501">
        <w:rPr>
          <w:b/>
          <w:bCs/>
          <w:lang w:val="en-GB"/>
        </w:rPr>
        <w:t>Employee’s Champion role</w:t>
      </w:r>
      <w:r w:rsidRPr="00972501">
        <w:rPr>
          <w:lang w:val="en-GB"/>
        </w:rPr>
        <w:t xml:space="preserve">: The </w:t>
      </w:r>
      <w:r w:rsidR="00ED02A4" w:rsidRPr="00972501">
        <w:rPr>
          <w:lang w:val="en-GB"/>
        </w:rPr>
        <w:t xml:space="preserve">HR professional </w:t>
      </w:r>
      <w:proofErr w:type="gramStart"/>
      <w:r w:rsidR="00ED02A4" w:rsidRPr="00972501">
        <w:rPr>
          <w:lang w:val="en-GB"/>
        </w:rPr>
        <w:t>has to</w:t>
      </w:r>
      <w:proofErr w:type="gramEnd"/>
      <w:r w:rsidR="00ED02A4" w:rsidRPr="00972501">
        <w:rPr>
          <w:lang w:val="en-GB"/>
        </w:rPr>
        <w:t xml:space="preserve"> manage the talent </w:t>
      </w:r>
      <w:r w:rsidR="00F102F8" w:rsidRPr="00972501">
        <w:rPr>
          <w:lang w:val="en-GB"/>
        </w:rPr>
        <w:t xml:space="preserve">to maintain the competitiveness </w:t>
      </w:r>
    </w:p>
    <w:p w14:paraId="2A675248" w14:textId="25347066" w:rsidR="00F102F8" w:rsidRPr="00972501" w:rsidRDefault="00F102F8" w:rsidP="002A20D1">
      <w:pPr>
        <w:pStyle w:val="ListParagraph"/>
        <w:numPr>
          <w:ilvl w:val="0"/>
          <w:numId w:val="1"/>
        </w:numPr>
        <w:rPr>
          <w:lang w:val="en-GB"/>
        </w:rPr>
      </w:pPr>
      <w:r w:rsidRPr="00972501">
        <w:rPr>
          <w:b/>
          <w:bCs/>
          <w:lang w:val="en-GB"/>
        </w:rPr>
        <w:t>Administrative role</w:t>
      </w:r>
      <w:r w:rsidRPr="00972501">
        <w:rPr>
          <w:lang w:val="en-GB"/>
        </w:rPr>
        <w:t xml:space="preserve">: The HR professional </w:t>
      </w:r>
      <w:proofErr w:type="gramStart"/>
      <w:r w:rsidRPr="00972501">
        <w:rPr>
          <w:lang w:val="en-GB"/>
        </w:rPr>
        <w:t>has to</w:t>
      </w:r>
      <w:proofErr w:type="gramEnd"/>
      <w:r w:rsidRPr="00972501">
        <w:rPr>
          <w:lang w:val="en-GB"/>
        </w:rPr>
        <w:t xml:space="preserve"> make things </w:t>
      </w:r>
      <w:r w:rsidR="00002240" w:rsidRPr="00972501">
        <w:rPr>
          <w:lang w:val="en-GB"/>
        </w:rPr>
        <w:t xml:space="preserve">better and faster </w:t>
      </w:r>
    </w:p>
    <w:p w14:paraId="2A329F24" w14:textId="34A68922" w:rsidR="00002240" w:rsidRPr="00972501" w:rsidRDefault="006B01A3" w:rsidP="002A20D1">
      <w:pPr>
        <w:rPr>
          <w:lang w:val="en-GB"/>
        </w:rPr>
      </w:pPr>
      <w:r w:rsidRPr="00972501">
        <w:rPr>
          <w:b/>
          <w:bCs/>
          <w:lang w:val="en-GB"/>
        </w:rPr>
        <w:t>CIPD Profession Map</w:t>
      </w:r>
      <w:r w:rsidRPr="00972501">
        <w:rPr>
          <w:lang w:val="en-GB"/>
        </w:rPr>
        <w:t xml:space="preserve"> underlines the international benchmark </w:t>
      </w:r>
      <w:r w:rsidR="001B78D0" w:rsidRPr="00972501">
        <w:rPr>
          <w:lang w:val="en-GB"/>
        </w:rPr>
        <w:t>that is used for people’s profession</w:t>
      </w:r>
      <w:r w:rsidR="00483A42">
        <w:rPr>
          <w:lang w:val="en-GB"/>
        </w:rPr>
        <w:t xml:space="preserve">s </w:t>
      </w:r>
      <w:sdt>
        <w:sdtPr>
          <w:rPr>
            <w:lang w:val="en-GB"/>
          </w:rPr>
          <w:id w:val="461931888"/>
          <w:citation/>
        </w:sdtPr>
        <w:sdtEndPr/>
        <w:sdtContent>
          <w:r w:rsidR="00483A42">
            <w:rPr>
              <w:lang w:val="en-GB"/>
            </w:rPr>
            <w:fldChar w:fldCharType="begin"/>
          </w:r>
          <w:r w:rsidR="00483A42">
            <w:rPr>
              <w:lang w:val="en-US"/>
            </w:rPr>
            <w:instrText xml:space="preserve"> CITATION CIP20 \l 1033 </w:instrText>
          </w:r>
          <w:r w:rsidR="00483A42">
            <w:rPr>
              <w:lang w:val="en-GB"/>
            </w:rPr>
            <w:fldChar w:fldCharType="separate"/>
          </w:r>
          <w:r w:rsidR="0018726D" w:rsidRPr="0018726D">
            <w:rPr>
              <w:noProof/>
              <w:lang w:val="en-US"/>
            </w:rPr>
            <w:t>(CIPD, 2020)</w:t>
          </w:r>
          <w:r w:rsidR="00483A42">
            <w:rPr>
              <w:lang w:val="en-GB"/>
            </w:rPr>
            <w:fldChar w:fldCharType="end"/>
          </w:r>
        </w:sdtContent>
      </w:sdt>
      <w:r w:rsidR="001B78D0" w:rsidRPr="00972501">
        <w:rPr>
          <w:lang w:val="en-GB"/>
        </w:rPr>
        <w:t xml:space="preserve">. </w:t>
      </w:r>
      <w:r w:rsidR="000D33AB" w:rsidRPr="00972501">
        <w:rPr>
          <w:lang w:val="en-GB"/>
        </w:rPr>
        <w:t xml:space="preserve">The map helps to make better decisions by boosting the confidence level of the individual and helps to bring progress in the career prospects. The three aspects of the </w:t>
      </w:r>
      <w:r w:rsidR="004E3089" w:rsidRPr="00972501">
        <w:rPr>
          <w:lang w:val="en-GB"/>
        </w:rPr>
        <w:t>CIPD map are</w:t>
      </w:r>
      <w:r w:rsidR="00A74C2D" w:rsidRPr="00972501">
        <w:rPr>
          <w:lang w:val="en-GB"/>
        </w:rPr>
        <w:t xml:space="preserve"> </w:t>
      </w:r>
      <w:r w:rsidR="004E3089" w:rsidRPr="00972501">
        <w:rPr>
          <w:lang w:val="en-GB"/>
        </w:rPr>
        <w:t>core knowledge, core behaviour</w:t>
      </w:r>
      <w:r w:rsidR="00483A42">
        <w:rPr>
          <w:lang w:val="en-GB"/>
        </w:rPr>
        <w:t>,</w:t>
      </w:r>
      <w:r w:rsidR="004E3089" w:rsidRPr="00972501">
        <w:rPr>
          <w:lang w:val="en-GB"/>
        </w:rPr>
        <w:t xml:space="preserve"> and specialist knowledge</w:t>
      </w:r>
      <w:r w:rsidR="00A74C2D" w:rsidRPr="00972501">
        <w:rPr>
          <w:lang w:val="en-GB"/>
        </w:rPr>
        <w:t xml:space="preserve">. </w:t>
      </w:r>
    </w:p>
    <w:p w14:paraId="53D847BE" w14:textId="4DD11FFF" w:rsidR="00A74C2D" w:rsidRPr="00972501" w:rsidRDefault="00A74C2D" w:rsidP="0095052B">
      <w:pPr>
        <w:jc w:val="center"/>
        <w:rPr>
          <w:lang w:val="en-GB"/>
        </w:rPr>
      </w:pPr>
      <w:r w:rsidRPr="00972501">
        <w:rPr>
          <w:noProof/>
          <w:lang w:eastAsia="en-IN"/>
        </w:rPr>
        <w:drawing>
          <wp:inline distT="0" distB="0" distL="0" distR="0" wp14:anchorId="7C104208" wp14:editId="6DBB878E">
            <wp:extent cx="3143091" cy="2326152"/>
            <wp:effectExtent l="19050" t="19050" r="19685" b="171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169043" cy="2345359"/>
                    </a:xfrm>
                    <a:prstGeom prst="rect">
                      <a:avLst/>
                    </a:prstGeom>
                    <a:ln w="19050">
                      <a:solidFill>
                        <a:schemeClr val="tx1"/>
                      </a:solidFill>
                    </a:ln>
                  </pic:spPr>
                </pic:pic>
              </a:graphicData>
            </a:graphic>
          </wp:inline>
        </w:drawing>
      </w:r>
    </w:p>
    <w:p w14:paraId="6AC54995" w14:textId="6DD3A325" w:rsidR="00A74C2D" w:rsidRPr="00972501" w:rsidRDefault="00A74C2D" w:rsidP="0095052B">
      <w:pPr>
        <w:jc w:val="center"/>
        <w:rPr>
          <w:b/>
          <w:bCs/>
          <w:lang w:val="en-GB"/>
        </w:rPr>
      </w:pPr>
      <w:r w:rsidRPr="00972501">
        <w:rPr>
          <w:b/>
          <w:bCs/>
          <w:lang w:val="en-GB"/>
        </w:rPr>
        <w:t xml:space="preserve">Source: </w:t>
      </w:r>
      <w:hyperlink r:id="rId9" w:history="1">
        <w:r w:rsidR="005F4301" w:rsidRPr="00972501">
          <w:rPr>
            <w:rStyle w:val="Hyperlink"/>
            <w:b/>
            <w:bCs/>
            <w:lang w:val="en-GB"/>
          </w:rPr>
          <w:t>https://peopleprofession.cipd.org/profession-map</w:t>
        </w:r>
      </w:hyperlink>
    </w:p>
    <w:p w14:paraId="4F34D2B3" w14:textId="0B580A13" w:rsidR="00623962" w:rsidRPr="00972501" w:rsidRDefault="00A74C2D" w:rsidP="002A20D1">
      <w:pPr>
        <w:rPr>
          <w:lang w:val="en-GB"/>
        </w:rPr>
      </w:pPr>
      <w:r w:rsidRPr="00972501">
        <w:rPr>
          <w:lang w:val="en-GB"/>
        </w:rPr>
        <w:t>HRM is the</w:t>
      </w:r>
      <w:r w:rsidR="000D33AB" w:rsidRPr="00972501">
        <w:rPr>
          <w:lang w:val="en-GB"/>
        </w:rPr>
        <w:t xml:space="preserve"> managerial function that aligns the need of the organisation with the skills and abilities of the workforce. Therefore, the HRM function encompasses the motivating and developing aspects to ensure the talent is used efficiently for accomplishing the organisational targets. In the current dynamic business environment, the external and internal factors </w:t>
      </w:r>
      <w:r w:rsidR="00483A42">
        <w:rPr>
          <w:lang w:val="en-GB"/>
        </w:rPr>
        <w:t xml:space="preserve">are </w:t>
      </w:r>
      <w:r w:rsidR="000D33AB" w:rsidRPr="00972501">
        <w:rPr>
          <w:lang w:val="en-GB"/>
        </w:rPr>
        <w:t xml:space="preserve">used </w:t>
      </w:r>
      <w:r w:rsidR="000D33AB" w:rsidRPr="00972501">
        <w:rPr>
          <w:lang w:val="en-GB"/>
        </w:rPr>
        <w:lastRenderedPageBreak/>
        <w:t xml:space="preserve">to influence the business decision making process. Moreover, maintaining </w:t>
      </w:r>
      <w:r w:rsidR="00483A42">
        <w:rPr>
          <w:lang w:val="en-GB"/>
        </w:rPr>
        <w:t>a</w:t>
      </w:r>
      <w:r w:rsidR="000D33AB" w:rsidRPr="00972501">
        <w:rPr>
          <w:lang w:val="en-GB"/>
        </w:rPr>
        <w:t xml:space="preserve"> competitive advantage in the target market is one of the objectives of the organisations. In this context, HRM plays an important role i</w:t>
      </w:r>
      <w:r w:rsidR="00483A42">
        <w:rPr>
          <w:lang w:val="en-GB"/>
        </w:rPr>
        <w:t>n</w:t>
      </w:r>
      <w:r w:rsidR="000D33AB" w:rsidRPr="00972501">
        <w:rPr>
          <w:lang w:val="en-GB"/>
        </w:rPr>
        <w:t xml:space="preserve"> assisting the human resource planning, designing the job, undertaking training and development activities, managing the compensation and benefits, measuring the performance</w:t>
      </w:r>
      <w:r w:rsidR="00483A42">
        <w:rPr>
          <w:lang w:val="en-GB"/>
        </w:rPr>
        <w:t>,</w:t>
      </w:r>
      <w:r w:rsidR="000D33AB" w:rsidRPr="00972501">
        <w:rPr>
          <w:lang w:val="en-GB"/>
        </w:rPr>
        <w:t xml:space="preserve"> and developing the personnel research system.</w:t>
      </w:r>
      <w:r w:rsidR="00513967" w:rsidRPr="00972501">
        <w:rPr>
          <w:lang w:val="en-GB"/>
        </w:rPr>
        <w:t xml:space="preserve"> </w:t>
      </w:r>
    </w:p>
    <w:p w14:paraId="44DF98B4" w14:textId="47929542" w:rsidR="00513967" w:rsidRPr="00972501" w:rsidRDefault="00513967" w:rsidP="002A20D1">
      <w:pPr>
        <w:rPr>
          <w:lang w:val="en-GB"/>
        </w:rPr>
      </w:pPr>
      <w:r w:rsidRPr="00972501">
        <w:rPr>
          <w:lang w:val="en-GB"/>
        </w:rPr>
        <w:t xml:space="preserve">Under the </w:t>
      </w:r>
      <w:r w:rsidR="009B416D" w:rsidRPr="00972501">
        <w:rPr>
          <w:i/>
          <w:iCs/>
          <w:lang w:val="en-GB"/>
        </w:rPr>
        <w:t>core knowledge requirement</w:t>
      </w:r>
      <w:r w:rsidR="009B416D" w:rsidRPr="00972501">
        <w:rPr>
          <w:lang w:val="en-GB"/>
        </w:rPr>
        <w:t xml:space="preserve">, HR professional </w:t>
      </w:r>
      <w:proofErr w:type="gramStart"/>
      <w:r w:rsidR="009B416D" w:rsidRPr="00972501">
        <w:rPr>
          <w:lang w:val="en-GB"/>
        </w:rPr>
        <w:t>has to</w:t>
      </w:r>
      <w:proofErr w:type="gramEnd"/>
      <w:r w:rsidR="009B416D" w:rsidRPr="00972501">
        <w:rPr>
          <w:lang w:val="en-GB"/>
        </w:rPr>
        <w:t xml:space="preserve"> work as a strategic partner role by establishing </w:t>
      </w:r>
      <w:r w:rsidR="00483A42">
        <w:rPr>
          <w:lang w:val="en-GB"/>
        </w:rPr>
        <w:t xml:space="preserve">a </w:t>
      </w:r>
      <w:r w:rsidR="009B416D" w:rsidRPr="00972501">
        <w:rPr>
          <w:lang w:val="en-GB"/>
        </w:rPr>
        <w:t xml:space="preserve">positive working culture and behaviour in the workplace. The HR professional </w:t>
      </w:r>
      <w:proofErr w:type="gramStart"/>
      <w:r w:rsidR="009B416D" w:rsidRPr="00972501">
        <w:rPr>
          <w:lang w:val="en-GB"/>
        </w:rPr>
        <w:t>has to</w:t>
      </w:r>
      <w:proofErr w:type="gramEnd"/>
      <w:r w:rsidR="009B416D" w:rsidRPr="00972501">
        <w:rPr>
          <w:lang w:val="en-GB"/>
        </w:rPr>
        <w:t xml:space="preserve"> identify the skill gaps and accordingly implement the </w:t>
      </w:r>
      <w:r w:rsidR="001C70CD" w:rsidRPr="00972501">
        <w:rPr>
          <w:lang w:val="en-GB"/>
        </w:rPr>
        <w:t xml:space="preserve">training and development activities. Moreover, </w:t>
      </w:r>
      <w:r w:rsidR="00483A42">
        <w:rPr>
          <w:lang w:val="en-GB"/>
        </w:rPr>
        <w:t xml:space="preserve">the </w:t>
      </w:r>
      <w:r w:rsidR="001C70CD" w:rsidRPr="00972501">
        <w:rPr>
          <w:lang w:val="en-GB"/>
        </w:rPr>
        <w:t>HR professional has also to play the role of the change agent by persuading the workforce to accept the change</w:t>
      </w:r>
      <w:r w:rsidR="0095052B">
        <w:rPr>
          <w:lang w:val="en-GB"/>
        </w:rPr>
        <w:t xml:space="preserve"> </w:t>
      </w:r>
      <w:sdt>
        <w:sdtPr>
          <w:rPr>
            <w:lang w:val="en-GB"/>
          </w:rPr>
          <w:id w:val="258423801"/>
          <w:citation/>
        </w:sdtPr>
        <w:sdtEndPr/>
        <w:sdtContent>
          <w:r w:rsidR="0095052B">
            <w:rPr>
              <w:lang w:val="en-GB"/>
            </w:rPr>
            <w:fldChar w:fldCharType="begin"/>
          </w:r>
          <w:r w:rsidR="0095052B">
            <w:rPr>
              <w:lang w:val="en-US"/>
            </w:rPr>
            <w:instrText xml:space="preserve"> CITATION Col18 \l 1033 </w:instrText>
          </w:r>
          <w:r w:rsidR="0095052B">
            <w:rPr>
              <w:lang w:val="en-GB"/>
            </w:rPr>
            <w:fldChar w:fldCharType="separate"/>
          </w:r>
          <w:r w:rsidR="0018726D" w:rsidRPr="0018726D">
            <w:rPr>
              <w:noProof/>
              <w:lang w:val="en-US"/>
            </w:rPr>
            <w:t>(Collins, 2018)</w:t>
          </w:r>
          <w:r w:rsidR="0095052B">
            <w:rPr>
              <w:lang w:val="en-GB"/>
            </w:rPr>
            <w:fldChar w:fldCharType="end"/>
          </w:r>
        </w:sdtContent>
      </w:sdt>
      <w:r w:rsidR="001C70CD" w:rsidRPr="00972501">
        <w:rPr>
          <w:lang w:val="en-GB"/>
        </w:rPr>
        <w:t xml:space="preserve">. </w:t>
      </w:r>
      <w:r w:rsidR="00E1297B" w:rsidRPr="00972501">
        <w:rPr>
          <w:lang w:val="en-GB"/>
        </w:rPr>
        <w:t xml:space="preserve">Therefore, the HR professional </w:t>
      </w:r>
      <w:proofErr w:type="gramStart"/>
      <w:r w:rsidR="00E1297B" w:rsidRPr="00972501">
        <w:rPr>
          <w:lang w:val="en-GB"/>
        </w:rPr>
        <w:t>has to</w:t>
      </w:r>
      <w:proofErr w:type="gramEnd"/>
      <w:r w:rsidR="00E1297B" w:rsidRPr="00972501">
        <w:rPr>
          <w:lang w:val="en-GB"/>
        </w:rPr>
        <w:t xml:space="preserve"> ensure that the resistance to change is limited in the workforce. It can be observed that the HR professional </w:t>
      </w:r>
      <w:proofErr w:type="gramStart"/>
      <w:r w:rsidR="00E1297B" w:rsidRPr="00972501">
        <w:rPr>
          <w:lang w:val="en-GB"/>
        </w:rPr>
        <w:t>has to</w:t>
      </w:r>
      <w:proofErr w:type="gramEnd"/>
      <w:r w:rsidR="00E1297B" w:rsidRPr="00972501">
        <w:rPr>
          <w:lang w:val="en-GB"/>
        </w:rPr>
        <w:t xml:space="preserve"> aware of the multiple IT applications for working on the HR modules. The screening of the candidates and instilling the Atlas platform to ensure health and safety practices require IT knowledge. In the case of the </w:t>
      </w:r>
      <w:r w:rsidR="00E1297B" w:rsidRPr="00972501">
        <w:rPr>
          <w:i/>
          <w:iCs/>
          <w:lang w:val="en-GB"/>
        </w:rPr>
        <w:t>Core behaviour</w:t>
      </w:r>
      <w:r w:rsidR="00E1297B" w:rsidRPr="00972501">
        <w:rPr>
          <w:lang w:val="en-GB"/>
        </w:rPr>
        <w:t xml:space="preserve">, the HR professional </w:t>
      </w:r>
      <w:proofErr w:type="gramStart"/>
      <w:r w:rsidR="00E1297B" w:rsidRPr="00972501">
        <w:rPr>
          <w:lang w:val="en-GB"/>
        </w:rPr>
        <w:t>has to</w:t>
      </w:r>
      <w:proofErr w:type="gramEnd"/>
      <w:r w:rsidR="00E1297B" w:rsidRPr="00972501">
        <w:rPr>
          <w:lang w:val="en-GB"/>
        </w:rPr>
        <w:t xml:space="preserve"> </w:t>
      </w:r>
      <w:r w:rsidR="00F962ED" w:rsidRPr="00972501">
        <w:rPr>
          <w:lang w:val="en-GB"/>
        </w:rPr>
        <w:t xml:space="preserve">emphasise the ethical practice by focusing on the inclusive workplace policy. The professional </w:t>
      </w:r>
      <w:r w:rsidR="00E54744" w:rsidRPr="00972501">
        <w:rPr>
          <w:lang w:val="en-GB"/>
        </w:rPr>
        <w:t>working</w:t>
      </w:r>
      <w:r w:rsidR="00F962ED" w:rsidRPr="00972501">
        <w:rPr>
          <w:lang w:val="en-GB"/>
        </w:rPr>
        <w:t xml:space="preserve"> in the HR function </w:t>
      </w:r>
      <w:proofErr w:type="gramStart"/>
      <w:r w:rsidR="00F962ED" w:rsidRPr="00972501">
        <w:rPr>
          <w:lang w:val="en-GB"/>
        </w:rPr>
        <w:t>has to</w:t>
      </w:r>
      <w:proofErr w:type="gramEnd"/>
      <w:r w:rsidR="00F962ED" w:rsidRPr="00972501">
        <w:rPr>
          <w:lang w:val="en-GB"/>
        </w:rPr>
        <w:t xml:space="preserve"> encourage the people by valuing their </w:t>
      </w:r>
      <w:r w:rsidR="00E54744" w:rsidRPr="00972501">
        <w:rPr>
          <w:lang w:val="en-GB"/>
        </w:rPr>
        <w:t xml:space="preserve">performance through engagement practices. </w:t>
      </w:r>
      <w:r w:rsidR="00483A42">
        <w:rPr>
          <w:lang w:val="en-GB"/>
        </w:rPr>
        <w:t>F</w:t>
      </w:r>
      <w:r w:rsidR="00E54744" w:rsidRPr="00972501">
        <w:rPr>
          <w:lang w:val="en-GB"/>
        </w:rPr>
        <w:t xml:space="preserve">air treatment based on the </w:t>
      </w:r>
      <w:r w:rsidR="00B540AC" w:rsidRPr="00972501">
        <w:rPr>
          <w:lang w:val="en-GB"/>
        </w:rPr>
        <w:t xml:space="preserve">unbiased performance measurement is required from the HR professional to </w:t>
      </w:r>
      <w:r w:rsidR="002F0521" w:rsidRPr="00972501">
        <w:rPr>
          <w:lang w:val="en-GB"/>
        </w:rPr>
        <w:t xml:space="preserve">support the employee’s champion role. On the contrary, </w:t>
      </w:r>
      <w:r w:rsidR="002F0521" w:rsidRPr="00972501">
        <w:rPr>
          <w:i/>
          <w:iCs/>
          <w:lang w:val="en-GB"/>
        </w:rPr>
        <w:t>Specialist knowledge</w:t>
      </w:r>
      <w:r w:rsidR="002F0521" w:rsidRPr="00972501">
        <w:rPr>
          <w:lang w:val="en-GB"/>
        </w:rPr>
        <w:t xml:space="preserve"> creates </w:t>
      </w:r>
      <w:r w:rsidR="00483A42">
        <w:rPr>
          <w:lang w:val="en-GB"/>
        </w:rPr>
        <w:t xml:space="preserve">a </w:t>
      </w:r>
      <w:r w:rsidR="002F0521" w:rsidRPr="00972501">
        <w:rPr>
          <w:lang w:val="en-GB"/>
        </w:rPr>
        <w:t xml:space="preserve">difference among HR professionals. The </w:t>
      </w:r>
      <w:r w:rsidR="00A10284" w:rsidRPr="00972501">
        <w:rPr>
          <w:lang w:val="en-GB"/>
        </w:rPr>
        <w:t>HR professional must be equipped with the practices that support employee relations, learning and development, reward management, resource planning</w:t>
      </w:r>
      <w:r w:rsidR="00483A42">
        <w:rPr>
          <w:lang w:val="en-GB"/>
        </w:rPr>
        <w:t>,</w:t>
      </w:r>
      <w:r w:rsidR="00A10284" w:rsidRPr="00972501">
        <w:rPr>
          <w:lang w:val="en-GB"/>
        </w:rPr>
        <w:t xml:space="preserve"> and people analytics. </w:t>
      </w:r>
      <w:r w:rsidR="000E12AB" w:rsidRPr="00972501">
        <w:rPr>
          <w:lang w:val="en-GB"/>
        </w:rPr>
        <w:t xml:space="preserve">Therefore, </w:t>
      </w:r>
      <w:r w:rsidR="00483A42">
        <w:rPr>
          <w:lang w:val="en-GB"/>
        </w:rPr>
        <w:t xml:space="preserve">the </w:t>
      </w:r>
      <w:r w:rsidR="000E12AB" w:rsidRPr="00972501">
        <w:rPr>
          <w:lang w:val="en-GB"/>
        </w:rPr>
        <w:t xml:space="preserve">CIPD profession map helps to identify the level (foundation, </w:t>
      </w:r>
      <w:r w:rsidR="00DD3ED0" w:rsidRPr="00972501">
        <w:rPr>
          <w:lang w:val="en-GB"/>
        </w:rPr>
        <w:t xml:space="preserve">associate, chartered member) </w:t>
      </w:r>
      <w:r w:rsidR="000E12AB" w:rsidRPr="00972501">
        <w:rPr>
          <w:lang w:val="en-GB"/>
        </w:rPr>
        <w:t>of the individual</w:t>
      </w:r>
      <w:r w:rsidR="00DD3ED0" w:rsidRPr="00972501">
        <w:rPr>
          <w:lang w:val="en-GB"/>
        </w:rPr>
        <w:t xml:space="preserve">. </w:t>
      </w:r>
    </w:p>
    <w:p w14:paraId="4CD3011D" w14:textId="06E97AD1" w:rsidR="000E12AB" w:rsidRPr="00972501" w:rsidRDefault="000E12AB" w:rsidP="002A20D1">
      <w:pPr>
        <w:rPr>
          <w:lang w:val="en-GB"/>
        </w:rPr>
      </w:pPr>
    </w:p>
    <w:p w14:paraId="4619548E" w14:textId="54CDA101" w:rsidR="005F4301" w:rsidRPr="00972501" w:rsidRDefault="005F4301" w:rsidP="002A20D1">
      <w:pPr>
        <w:rPr>
          <w:lang w:val="en-GB"/>
        </w:rPr>
      </w:pPr>
    </w:p>
    <w:p w14:paraId="6FA67FE6" w14:textId="618580E8" w:rsidR="005F4301" w:rsidRPr="00972501" w:rsidRDefault="005F4301" w:rsidP="002A20D1">
      <w:pPr>
        <w:rPr>
          <w:lang w:val="en-GB"/>
        </w:rPr>
      </w:pPr>
    </w:p>
    <w:p w14:paraId="59AF22EA" w14:textId="2EDB54A8" w:rsidR="005F4301" w:rsidRPr="00972501" w:rsidRDefault="005F4301" w:rsidP="002A20D1">
      <w:pPr>
        <w:rPr>
          <w:lang w:val="en-GB"/>
        </w:rPr>
      </w:pPr>
    </w:p>
    <w:p w14:paraId="2F4B8F38" w14:textId="00C21730" w:rsidR="005F4301" w:rsidRPr="00972501" w:rsidRDefault="005F4301" w:rsidP="002A20D1">
      <w:pPr>
        <w:rPr>
          <w:lang w:val="en-GB"/>
        </w:rPr>
      </w:pPr>
    </w:p>
    <w:p w14:paraId="310036A0" w14:textId="703C55B7" w:rsidR="005F4301" w:rsidRPr="00972501" w:rsidRDefault="005F4301" w:rsidP="002A20D1">
      <w:pPr>
        <w:rPr>
          <w:lang w:val="en-GB"/>
        </w:rPr>
      </w:pPr>
    </w:p>
    <w:p w14:paraId="55B13EA9" w14:textId="451D2834" w:rsidR="005F4301" w:rsidRPr="00972501" w:rsidRDefault="00835E26" w:rsidP="002A20D1">
      <w:pPr>
        <w:pStyle w:val="Heading1"/>
        <w:jc w:val="center"/>
        <w:rPr>
          <w:lang w:val="en-GB"/>
        </w:rPr>
      </w:pPr>
      <w:bookmarkStart w:id="2" w:name="_Toc58926033"/>
      <w:r w:rsidRPr="00972501">
        <w:rPr>
          <w:lang w:val="en-GB"/>
        </w:rPr>
        <w:lastRenderedPageBreak/>
        <w:t>Task 2</w:t>
      </w:r>
      <w:bookmarkEnd w:id="2"/>
    </w:p>
    <w:p w14:paraId="3496B470" w14:textId="77777777" w:rsidR="004B68FF" w:rsidRDefault="004B68FF" w:rsidP="004B68FF">
      <w:pPr>
        <w:pStyle w:val="Heading2"/>
        <w:rPr>
          <w:lang w:val="en-GB"/>
        </w:rPr>
      </w:pPr>
      <w:bookmarkStart w:id="3" w:name="_Toc58926034"/>
      <w:r>
        <w:rPr>
          <w:lang w:val="en-GB"/>
        </w:rPr>
        <w:t>Introduction</w:t>
      </w:r>
      <w:bookmarkEnd w:id="3"/>
      <w:r>
        <w:rPr>
          <w:lang w:val="en-GB"/>
        </w:rPr>
        <w:t xml:space="preserve"> </w:t>
      </w:r>
    </w:p>
    <w:p w14:paraId="4FF31267" w14:textId="5648CF0A" w:rsidR="004B68FF" w:rsidRDefault="004B68FF" w:rsidP="004B68FF">
      <w:pPr>
        <w:rPr>
          <w:lang w:val="en-GB"/>
        </w:rPr>
      </w:pPr>
      <w:r>
        <w:rPr>
          <w:lang w:val="en-GB"/>
        </w:rPr>
        <w:t xml:space="preserve">HRM is the management function that helps to recruit, sleet, and develop the talent for attaining the desired productivity of the organisation </w:t>
      </w:r>
      <w:sdt>
        <w:sdtPr>
          <w:rPr>
            <w:lang w:val="en-GB"/>
          </w:rPr>
          <w:id w:val="-1048605619"/>
          <w:citation/>
        </w:sdtPr>
        <w:sdtEndPr/>
        <w:sdtContent>
          <w:r>
            <w:rPr>
              <w:lang w:val="en-GB"/>
            </w:rPr>
            <w:fldChar w:fldCharType="begin"/>
          </w:r>
          <w:r>
            <w:rPr>
              <w:lang w:val="en-US"/>
            </w:rPr>
            <w:instrText xml:space="preserve"> CITATION Col18 \l 1033 </w:instrText>
          </w:r>
          <w:r>
            <w:rPr>
              <w:lang w:val="en-GB"/>
            </w:rPr>
            <w:fldChar w:fldCharType="separate"/>
          </w:r>
          <w:r w:rsidR="0018726D" w:rsidRPr="0018726D">
            <w:rPr>
              <w:noProof/>
              <w:lang w:val="en-US"/>
            </w:rPr>
            <w:t>(Collins, 2018)</w:t>
          </w:r>
          <w:r>
            <w:rPr>
              <w:lang w:val="en-GB"/>
            </w:rPr>
            <w:fldChar w:fldCharType="end"/>
          </w:r>
        </w:sdtContent>
      </w:sdt>
      <w:r>
        <w:rPr>
          <w:lang w:val="en-GB"/>
        </w:rPr>
        <w:t xml:space="preserve">. The area covered by the HRM is vast due to the involvement of the strategic planning and execution of the plan for creating a difference in the market. The report will highlight the organisational objectives of </w:t>
      </w:r>
      <w:r w:rsidRPr="00972501">
        <w:rPr>
          <w:b/>
          <w:bCs/>
          <w:shd w:val="clear" w:color="auto" w:fill="FFFFFF"/>
          <w:lang w:val="en-GB"/>
        </w:rPr>
        <w:t>Grosvenor Casinos</w:t>
      </w:r>
      <w:r>
        <w:rPr>
          <w:b/>
          <w:bCs/>
          <w:shd w:val="clear" w:color="auto" w:fill="FFFFFF"/>
          <w:lang w:val="en-GB"/>
        </w:rPr>
        <w:t xml:space="preserve"> </w:t>
      </w:r>
      <w:r w:rsidRPr="0095052B">
        <w:rPr>
          <w:shd w:val="clear" w:color="auto" w:fill="FFFFFF"/>
          <w:lang w:val="en-GB"/>
        </w:rPr>
        <w:t xml:space="preserve">and </w:t>
      </w:r>
      <w:r>
        <w:rPr>
          <w:shd w:val="clear" w:color="auto" w:fill="FFFFFF"/>
          <w:lang w:val="en-GB"/>
        </w:rPr>
        <w:t xml:space="preserve">its </w:t>
      </w:r>
      <w:r w:rsidRPr="0095052B">
        <w:rPr>
          <w:shd w:val="clear" w:color="auto" w:fill="FFFFFF"/>
          <w:lang w:val="en-GB"/>
        </w:rPr>
        <w:t>interrelationship with the HR function that supports the resourcing activities</w:t>
      </w:r>
      <w:r>
        <w:rPr>
          <w:shd w:val="clear" w:color="auto" w:fill="FFFFFF"/>
          <w:lang w:val="en-GB"/>
        </w:rPr>
        <w:t xml:space="preserve"> (</w:t>
      </w:r>
      <w:r w:rsidRPr="00972501">
        <w:rPr>
          <w:lang w:val="en-GB"/>
        </w:rPr>
        <w:t>planning, recruitment &amp; selection</w:t>
      </w:r>
      <w:r>
        <w:rPr>
          <w:lang w:val="en-GB"/>
        </w:rPr>
        <w:t>)</w:t>
      </w:r>
      <w:r w:rsidRPr="0095052B">
        <w:rPr>
          <w:shd w:val="clear" w:color="auto" w:fill="FFFFFF"/>
          <w:lang w:val="en-GB"/>
        </w:rPr>
        <w:t xml:space="preserve">. </w:t>
      </w:r>
    </w:p>
    <w:p w14:paraId="0A9C21B8" w14:textId="2D667DC1" w:rsidR="00835E26" w:rsidRDefault="00835E26" w:rsidP="002A20D1">
      <w:pPr>
        <w:pStyle w:val="Heading2"/>
        <w:rPr>
          <w:lang w:val="en-GB"/>
        </w:rPr>
      </w:pPr>
      <w:bookmarkStart w:id="4" w:name="_Toc58926035"/>
      <w:r w:rsidRPr="00972501">
        <w:rPr>
          <w:lang w:val="en-GB"/>
        </w:rPr>
        <w:t>Report that explains the organisational objectives within resourcing activities (planning, recruitment &amp; selection) that the HR function is responsible for delivering.</w:t>
      </w:r>
      <w:bookmarkEnd w:id="4"/>
      <w:r w:rsidRPr="00972501">
        <w:rPr>
          <w:lang w:val="en-GB"/>
        </w:rPr>
        <w:t xml:space="preserve"> </w:t>
      </w:r>
    </w:p>
    <w:p w14:paraId="240F1C9E" w14:textId="437D3B67" w:rsidR="00586C36" w:rsidRPr="004B68FF" w:rsidRDefault="00586C36" w:rsidP="004B68FF">
      <w:pPr>
        <w:rPr>
          <w:b/>
          <w:lang w:val="en-GB"/>
        </w:rPr>
      </w:pPr>
      <w:r w:rsidRPr="004B68FF">
        <w:rPr>
          <w:b/>
          <w:lang w:val="en-GB"/>
        </w:rPr>
        <w:t xml:space="preserve">Organisational objectives </w:t>
      </w:r>
    </w:p>
    <w:p w14:paraId="06D41F02" w14:textId="12617614" w:rsidR="005F4301" w:rsidRDefault="00493C57" w:rsidP="002A20D1">
      <w:pPr>
        <w:rPr>
          <w:lang w:val="en-GB"/>
        </w:rPr>
      </w:pPr>
      <w:r w:rsidRPr="00972501">
        <w:rPr>
          <w:b/>
          <w:bCs/>
          <w:shd w:val="clear" w:color="auto" w:fill="FFFFFF"/>
          <w:lang w:val="en-GB"/>
        </w:rPr>
        <w:t>Grosvenor Casinos</w:t>
      </w:r>
      <w:r w:rsidRPr="00972501">
        <w:rPr>
          <w:shd w:val="clear" w:color="auto" w:fill="FFFFFF"/>
          <w:lang w:val="en-GB"/>
        </w:rPr>
        <w:t xml:space="preserve"> is a UK based chain of 53 casinos under the Rank Group PLC. It is one of the multi-channel </w:t>
      </w:r>
      <w:r w:rsidR="005402C0" w:rsidRPr="00972501">
        <w:rPr>
          <w:shd w:val="clear" w:color="auto" w:fill="FFFFFF"/>
          <w:lang w:val="en-GB"/>
        </w:rPr>
        <w:t>operators</w:t>
      </w:r>
      <w:r w:rsidRPr="00972501">
        <w:rPr>
          <w:shd w:val="clear" w:color="auto" w:fill="FFFFFF"/>
          <w:lang w:val="en-GB"/>
        </w:rPr>
        <w:t xml:space="preserve"> </w:t>
      </w:r>
      <w:r w:rsidR="005402C0" w:rsidRPr="00972501">
        <w:rPr>
          <w:shd w:val="clear" w:color="auto" w:fill="FFFFFF"/>
          <w:lang w:val="en-GB"/>
        </w:rPr>
        <w:t>that offer a range of popular casino table games that encompasses roulette, blackjack, poker</w:t>
      </w:r>
      <w:r w:rsidR="00483A42">
        <w:rPr>
          <w:shd w:val="clear" w:color="auto" w:fill="FFFFFF"/>
          <w:lang w:val="en-GB"/>
        </w:rPr>
        <w:t>,</w:t>
      </w:r>
      <w:r w:rsidR="005402C0" w:rsidRPr="00972501">
        <w:rPr>
          <w:shd w:val="clear" w:color="auto" w:fill="FFFFFF"/>
          <w:lang w:val="en-GB"/>
        </w:rPr>
        <w:t xml:space="preserve"> and baccarat. </w:t>
      </w:r>
      <w:r w:rsidR="007E3020" w:rsidRPr="00972501">
        <w:rPr>
          <w:shd w:val="clear" w:color="auto" w:fill="FFFFFF"/>
          <w:lang w:val="en-GB"/>
        </w:rPr>
        <w:t xml:space="preserve">Moreover, the digital channel is rapidly gaining popularity which includes </w:t>
      </w:r>
      <w:r w:rsidR="00483A42">
        <w:rPr>
          <w:shd w:val="clear" w:color="auto" w:fill="FFFFFF"/>
          <w:lang w:val="en-GB"/>
        </w:rPr>
        <w:t xml:space="preserve">a </w:t>
      </w:r>
      <w:r w:rsidR="007E3020" w:rsidRPr="00972501">
        <w:rPr>
          <w:shd w:val="clear" w:color="auto" w:fill="FFFFFF"/>
          <w:lang w:val="en-GB"/>
        </w:rPr>
        <w:t xml:space="preserve">popular live casino. The Rank Group </w:t>
      </w:r>
      <w:r w:rsidR="00797C5B" w:rsidRPr="00972501">
        <w:rPr>
          <w:shd w:val="clear" w:color="auto" w:fill="FFFFFF"/>
          <w:lang w:val="en-GB"/>
        </w:rPr>
        <w:t>focuses on the service, teamwork, responsibility</w:t>
      </w:r>
      <w:r w:rsidR="00483A42">
        <w:rPr>
          <w:shd w:val="clear" w:color="auto" w:fill="FFFFFF"/>
          <w:lang w:val="en-GB"/>
        </w:rPr>
        <w:t>,</w:t>
      </w:r>
      <w:r w:rsidR="00797C5B" w:rsidRPr="00972501">
        <w:rPr>
          <w:shd w:val="clear" w:color="auto" w:fill="FFFFFF"/>
          <w:lang w:val="en-GB"/>
        </w:rPr>
        <w:t xml:space="preserve"> and solutions to improve the business</w:t>
      </w:r>
      <w:r w:rsidR="00575E13" w:rsidRPr="00972501">
        <w:rPr>
          <w:shd w:val="clear" w:color="auto" w:fill="FFFFFF"/>
          <w:lang w:val="en-GB"/>
        </w:rPr>
        <w:t xml:space="preserve">. </w:t>
      </w:r>
      <w:r w:rsidR="00634F5D" w:rsidRPr="00972501">
        <w:rPr>
          <w:shd w:val="clear" w:color="auto" w:fill="FFFFFF"/>
          <w:lang w:val="en-GB"/>
        </w:rPr>
        <w:t xml:space="preserve">It has been observed that the organisation is working together to develop </w:t>
      </w:r>
      <w:r w:rsidR="00483A42">
        <w:rPr>
          <w:shd w:val="clear" w:color="auto" w:fill="FFFFFF"/>
          <w:lang w:val="en-GB"/>
        </w:rPr>
        <w:t xml:space="preserve">an </w:t>
      </w:r>
      <w:r w:rsidR="00634F5D" w:rsidRPr="00972501">
        <w:rPr>
          <w:shd w:val="clear" w:color="auto" w:fill="FFFFFF"/>
          <w:lang w:val="en-GB"/>
        </w:rPr>
        <w:t>exciting environment that reflect</w:t>
      </w:r>
      <w:r w:rsidR="00483A42">
        <w:rPr>
          <w:shd w:val="clear" w:color="auto" w:fill="FFFFFF"/>
          <w:lang w:val="en-GB"/>
        </w:rPr>
        <w:t>s</w:t>
      </w:r>
      <w:r w:rsidR="00634F5D" w:rsidRPr="00972501">
        <w:rPr>
          <w:shd w:val="clear" w:color="auto" w:fill="FFFFFF"/>
          <w:lang w:val="en-GB"/>
        </w:rPr>
        <w:t xml:space="preserve"> the changing needs of the customer and </w:t>
      </w:r>
      <w:r w:rsidR="00A36BAC" w:rsidRPr="00972501">
        <w:rPr>
          <w:shd w:val="clear" w:color="auto" w:fill="FFFFFF"/>
          <w:lang w:val="en-GB"/>
        </w:rPr>
        <w:t>colleagues</w:t>
      </w:r>
      <w:r w:rsidR="00634F5D" w:rsidRPr="00972501">
        <w:rPr>
          <w:shd w:val="clear" w:color="auto" w:fill="FFFFFF"/>
          <w:lang w:val="en-GB"/>
        </w:rPr>
        <w:t xml:space="preserve"> by </w:t>
      </w:r>
      <w:r w:rsidR="00A36BAC" w:rsidRPr="00972501">
        <w:rPr>
          <w:shd w:val="clear" w:color="auto" w:fill="FFFFFF"/>
          <w:lang w:val="en-GB"/>
        </w:rPr>
        <w:t xml:space="preserve">delivering </w:t>
      </w:r>
      <w:r w:rsidR="00483A42">
        <w:rPr>
          <w:shd w:val="clear" w:color="auto" w:fill="FFFFFF"/>
          <w:lang w:val="en-GB"/>
        </w:rPr>
        <w:t xml:space="preserve">an </w:t>
      </w:r>
      <w:r w:rsidR="00A36BAC" w:rsidRPr="00972501">
        <w:rPr>
          <w:shd w:val="clear" w:color="auto" w:fill="FFFFFF"/>
          <w:lang w:val="en-GB"/>
        </w:rPr>
        <w:t xml:space="preserve">entertaining experience. The ambition of the group is to emerge as a </w:t>
      </w:r>
      <w:r w:rsidR="00A36BAC" w:rsidRPr="00972501">
        <w:rPr>
          <w:lang w:val="en-GB"/>
        </w:rPr>
        <w:t xml:space="preserve">£1bn revenue international gaming company within the period 2023 by transforming the business and working on the customer’s expectations. </w:t>
      </w:r>
      <w:r w:rsidR="00C82915" w:rsidRPr="00972501">
        <w:rPr>
          <w:lang w:val="en-GB"/>
        </w:rPr>
        <w:t xml:space="preserve">Currently, the organisation is having 8,400 employees that are working as per the organisational objectives to ensure the meeting of the expectations of the customers. </w:t>
      </w:r>
      <w:r w:rsidR="00F052E3" w:rsidRPr="00972501">
        <w:rPr>
          <w:lang w:val="en-GB"/>
        </w:rPr>
        <w:t xml:space="preserve">One of the major organisational objectives is “Employee Engagement” </w:t>
      </w:r>
      <w:r w:rsidR="00483A42">
        <w:rPr>
          <w:lang w:val="en-GB"/>
        </w:rPr>
        <w:t>which</w:t>
      </w:r>
      <w:r w:rsidR="00F052E3" w:rsidRPr="00972501">
        <w:rPr>
          <w:lang w:val="en-GB"/>
        </w:rPr>
        <w:t xml:space="preserve"> helps to collect valuable insights from the employees during the decision-making process. </w:t>
      </w:r>
      <w:r w:rsidR="00483A42">
        <w:rPr>
          <w:lang w:val="en-GB"/>
        </w:rPr>
        <w:t>Multiple forums</w:t>
      </w:r>
      <w:r w:rsidR="00F052E3" w:rsidRPr="00972501">
        <w:rPr>
          <w:lang w:val="en-GB"/>
        </w:rPr>
        <w:t xml:space="preserve"> are introduced to support employee voices. For example, the Voice </w:t>
      </w:r>
      <w:r w:rsidR="00134C2A" w:rsidRPr="00972501">
        <w:rPr>
          <w:lang w:val="en-GB"/>
        </w:rPr>
        <w:t>meetings</w:t>
      </w:r>
      <w:r w:rsidR="00F052E3" w:rsidRPr="00972501">
        <w:rPr>
          <w:lang w:val="en-GB"/>
        </w:rPr>
        <w:t xml:space="preserve"> that are held </w:t>
      </w:r>
      <w:r w:rsidR="00134C2A" w:rsidRPr="00972501">
        <w:rPr>
          <w:lang w:val="en-GB"/>
        </w:rPr>
        <w:t xml:space="preserve">bi-annually supports the employee representatives to share their voices </w:t>
      </w:r>
      <w:r w:rsidR="00483A42">
        <w:rPr>
          <w:lang w:val="en-GB"/>
        </w:rPr>
        <w:t>with</w:t>
      </w:r>
      <w:r w:rsidR="00134C2A" w:rsidRPr="00972501">
        <w:rPr>
          <w:lang w:val="en-GB"/>
        </w:rPr>
        <w:t xml:space="preserve"> the top management of the group. Furthermore, the new forums (Talking STARS and Leading STARS) have been created as </w:t>
      </w:r>
      <w:r w:rsidR="00483A42">
        <w:rPr>
          <w:lang w:val="en-GB"/>
        </w:rPr>
        <w:t xml:space="preserve">a </w:t>
      </w:r>
      <w:r w:rsidR="00134C2A" w:rsidRPr="00972501">
        <w:rPr>
          <w:lang w:val="en-GB"/>
        </w:rPr>
        <w:t xml:space="preserve">supplement for the employee voice meetings in a form of debate. The organisation </w:t>
      </w:r>
      <w:r w:rsidR="00A52A2D" w:rsidRPr="00972501">
        <w:rPr>
          <w:lang w:val="en-GB"/>
        </w:rPr>
        <w:t xml:space="preserve">has also focused on human rights protection by implementing UK policies. Moreover, </w:t>
      </w:r>
      <w:r w:rsidR="00483A42">
        <w:rPr>
          <w:lang w:val="en-GB"/>
        </w:rPr>
        <w:t xml:space="preserve">the </w:t>
      </w:r>
      <w:r w:rsidR="00A52A2D" w:rsidRPr="00972501">
        <w:rPr>
          <w:lang w:val="en-GB"/>
        </w:rPr>
        <w:t xml:space="preserve">health and safety needs of the are also emphasized with the health and safety plan undertaken by the organisation. </w:t>
      </w:r>
    </w:p>
    <w:p w14:paraId="594AE6DB" w14:textId="5742DFA3" w:rsidR="002A20D1" w:rsidRPr="004B68FF" w:rsidRDefault="002A20D1" w:rsidP="004B68FF">
      <w:pPr>
        <w:rPr>
          <w:b/>
          <w:lang w:val="en-GB"/>
        </w:rPr>
      </w:pPr>
      <w:r w:rsidRPr="004B68FF">
        <w:rPr>
          <w:b/>
          <w:lang w:val="en-GB"/>
        </w:rPr>
        <w:lastRenderedPageBreak/>
        <w:t>Planning function</w:t>
      </w:r>
      <w:r w:rsidR="004B68FF">
        <w:rPr>
          <w:b/>
          <w:lang w:val="en-GB"/>
        </w:rPr>
        <w:t>:</w:t>
      </w:r>
      <w:r w:rsidRPr="004B68FF">
        <w:rPr>
          <w:b/>
          <w:lang w:val="en-GB"/>
        </w:rPr>
        <w:t xml:space="preserve"> </w:t>
      </w:r>
    </w:p>
    <w:p w14:paraId="5CE1F72F" w14:textId="5693DD0D" w:rsidR="00867E34" w:rsidRPr="00867E34" w:rsidRDefault="001620AE" w:rsidP="00867E34">
      <w:pPr>
        <w:rPr>
          <w:rFonts w:eastAsia="Times New Roman" w:cs="Times New Roman"/>
          <w:color w:val="222222"/>
          <w:szCs w:val="24"/>
          <w:shd w:val="clear" w:color="auto" w:fill="FFFFFF"/>
          <w:lang w:eastAsia="en-IN"/>
        </w:rPr>
      </w:pPr>
      <w:r w:rsidRPr="00972501">
        <w:rPr>
          <w:lang w:val="en-GB"/>
        </w:rPr>
        <w:t xml:space="preserve">In the context of </w:t>
      </w:r>
      <w:r w:rsidRPr="00972501">
        <w:rPr>
          <w:b/>
          <w:bCs/>
          <w:lang w:val="en-GB"/>
        </w:rPr>
        <w:t>Human Resource Management</w:t>
      </w:r>
      <w:r w:rsidR="00483A42">
        <w:rPr>
          <w:b/>
          <w:bCs/>
          <w:lang w:val="en-GB"/>
        </w:rPr>
        <w:t>,</w:t>
      </w:r>
      <w:r w:rsidRPr="00972501">
        <w:rPr>
          <w:b/>
          <w:bCs/>
          <w:lang w:val="en-GB"/>
        </w:rPr>
        <w:t xml:space="preserve"> functions</w:t>
      </w:r>
      <w:r w:rsidRPr="00972501">
        <w:rPr>
          <w:lang w:val="en-GB"/>
        </w:rPr>
        <w:t xml:space="preserve"> help the organisation in meeting the challenges by expanding the talent base</w:t>
      </w:r>
      <w:r w:rsidR="0095052B">
        <w:rPr>
          <w:lang w:val="en-GB"/>
        </w:rPr>
        <w:t xml:space="preserve"> </w:t>
      </w:r>
      <w:sdt>
        <w:sdtPr>
          <w:rPr>
            <w:lang w:val="en-GB"/>
          </w:rPr>
          <w:id w:val="1955973866"/>
          <w:citation/>
        </w:sdtPr>
        <w:sdtEndPr/>
        <w:sdtContent>
          <w:r w:rsidR="0095052B">
            <w:rPr>
              <w:lang w:val="en-GB"/>
            </w:rPr>
            <w:fldChar w:fldCharType="begin"/>
          </w:r>
          <w:r w:rsidR="0095052B">
            <w:rPr>
              <w:lang w:val="en-US"/>
            </w:rPr>
            <w:instrText xml:space="preserve"> CITATION Lep13 \l 1033 </w:instrText>
          </w:r>
          <w:r w:rsidR="0095052B">
            <w:rPr>
              <w:lang w:val="en-GB"/>
            </w:rPr>
            <w:fldChar w:fldCharType="separate"/>
          </w:r>
          <w:r w:rsidR="0018726D" w:rsidRPr="0018726D">
            <w:rPr>
              <w:noProof/>
              <w:lang w:val="en-US"/>
            </w:rPr>
            <w:t>(Lepak, 2013)</w:t>
          </w:r>
          <w:r w:rsidR="0095052B">
            <w:rPr>
              <w:lang w:val="en-GB"/>
            </w:rPr>
            <w:fldChar w:fldCharType="end"/>
          </w:r>
        </w:sdtContent>
      </w:sdt>
      <w:r w:rsidRPr="00972501">
        <w:rPr>
          <w:lang w:val="en-GB"/>
        </w:rPr>
        <w:t xml:space="preserve">. The </w:t>
      </w:r>
      <w:r w:rsidR="00F41110" w:rsidRPr="00972501">
        <w:rPr>
          <w:lang w:val="en-GB"/>
        </w:rPr>
        <w:t xml:space="preserve">HR functions used to work on the area like staffing needs, recruitment and selection activities, development programmes, employee relations, </w:t>
      </w:r>
      <w:r w:rsidR="00972501" w:rsidRPr="00972501">
        <w:rPr>
          <w:lang w:val="en-GB"/>
        </w:rPr>
        <w:t>performance</w:t>
      </w:r>
      <w:r w:rsidR="00F41110" w:rsidRPr="00972501">
        <w:rPr>
          <w:lang w:val="en-GB"/>
        </w:rPr>
        <w:t xml:space="preserve"> management</w:t>
      </w:r>
      <w:r w:rsidR="00483A42">
        <w:rPr>
          <w:lang w:val="en-GB"/>
        </w:rPr>
        <w:t>,</w:t>
      </w:r>
      <w:r w:rsidR="00F41110" w:rsidRPr="00972501">
        <w:rPr>
          <w:lang w:val="en-GB"/>
        </w:rPr>
        <w:t xml:space="preserve"> etc. to boost the productivity of the organisation. </w:t>
      </w:r>
      <w:r w:rsidR="00C435CF" w:rsidRPr="00972501">
        <w:rPr>
          <w:b/>
          <w:bCs/>
          <w:lang w:val="en-GB"/>
        </w:rPr>
        <w:t>Human Resource Planning</w:t>
      </w:r>
      <w:r w:rsidR="00C435CF" w:rsidRPr="00972501">
        <w:rPr>
          <w:lang w:val="en-GB"/>
        </w:rPr>
        <w:t xml:space="preserve"> is the initial function of the HRM that helps to optimise the utilisation of the </w:t>
      </w:r>
      <w:proofErr w:type="gramStart"/>
      <w:r w:rsidR="00C435CF" w:rsidRPr="00972501">
        <w:rPr>
          <w:lang w:val="en-GB"/>
        </w:rPr>
        <w:t>valuable</w:t>
      </w:r>
      <w:r w:rsidR="000275FA" w:rsidRPr="00972501">
        <w:rPr>
          <w:lang w:val="en-GB"/>
        </w:rPr>
        <w:t xml:space="preserve"> asset</w:t>
      </w:r>
      <w:proofErr w:type="gramEnd"/>
      <w:r w:rsidR="000275FA" w:rsidRPr="00972501">
        <w:rPr>
          <w:lang w:val="en-GB"/>
        </w:rPr>
        <w:t xml:space="preserve"> (human capital). It is the HRP that supports to best fit between the employees and jobs by avoiding the shortages of manpower</w:t>
      </w:r>
      <w:r w:rsidR="0095052B">
        <w:rPr>
          <w:lang w:val="en-GB"/>
        </w:rPr>
        <w:t xml:space="preserve"> </w:t>
      </w:r>
      <w:sdt>
        <w:sdtPr>
          <w:rPr>
            <w:lang w:val="en-GB"/>
          </w:rPr>
          <w:id w:val="-1772392666"/>
          <w:citation/>
        </w:sdtPr>
        <w:sdtEndPr/>
        <w:sdtContent>
          <w:r w:rsidR="0095052B">
            <w:rPr>
              <w:lang w:val="en-GB"/>
            </w:rPr>
            <w:fldChar w:fldCharType="begin"/>
          </w:r>
          <w:r w:rsidR="0095052B">
            <w:rPr>
              <w:lang w:val="en-US"/>
            </w:rPr>
            <w:instrText xml:space="preserve"> CITATION Sch17 \l 1033 </w:instrText>
          </w:r>
          <w:r w:rsidR="0095052B">
            <w:rPr>
              <w:lang w:val="en-GB"/>
            </w:rPr>
            <w:fldChar w:fldCharType="separate"/>
          </w:r>
          <w:r w:rsidR="0018726D" w:rsidRPr="0018726D">
            <w:rPr>
              <w:noProof/>
              <w:lang w:val="en-US"/>
            </w:rPr>
            <w:t>(Schuler, 2017)</w:t>
          </w:r>
          <w:r w:rsidR="0095052B">
            <w:rPr>
              <w:lang w:val="en-GB"/>
            </w:rPr>
            <w:fldChar w:fldCharType="end"/>
          </w:r>
        </w:sdtContent>
      </w:sdt>
      <w:r w:rsidR="000275FA" w:rsidRPr="00972501">
        <w:rPr>
          <w:lang w:val="en-GB"/>
        </w:rPr>
        <w:t xml:space="preserve">. </w:t>
      </w:r>
      <w:r w:rsidR="00867E34" w:rsidRPr="00867E34">
        <w:rPr>
          <w:rFonts w:eastAsia="Times New Roman" w:cs="Times New Roman"/>
          <w:color w:val="222222"/>
          <w:szCs w:val="24"/>
          <w:shd w:val="clear" w:color="auto" w:fill="FFFFFF"/>
          <w:lang w:eastAsia="en-IN"/>
        </w:rPr>
        <w:t xml:space="preserve">Grosvenor Casino </w:t>
      </w:r>
      <w:r w:rsidR="00867E34">
        <w:rPr>
          <w:rFonts w:eastAsia="Times New Roman" w:cs="Times New Roman"/>
          <w:color w:val="222222"/>
          <w:szCs w:val="24"/>
          <w:shd w:val="clear" w:color="auto" w:fill="FFFFFF"/>
          <w:lang w:eastAsia="en-IN"/>
        </w:rPr>
        <w:t>engages in effective planning through different strategies like, t</w:t>
      </w:r>
      <w:r w:rsidR="00867E34" w:rsidRPr="00867E34">
        <w:rPr>
          <w:rFonts w:eastAsia="Times New Roman" w:cs="Times New Roman"/>
          <w:color w:val="222222"/>
          <w:szCs w:val="24"/>
          <w:shd w:val="clear" w:color="auto" w:fill="FFFFFF"/>
          <w:lang w:eastAsia="en-IN"/>
        </w:rPr>
        <w:t>he base salaries are reviewed on an annual basis and an increase in the general rates is done based on the market. There are a set of benefits like health insurance along with other benefits which are provided to the executive directors as a part of a competitive remuneration package. There are retirement provisions with the implementation of pension plans in Grosvenor Casino which are implemented with the aim of increasing retention of the employees and enhancing motivation for greater performance rate.</w:t>
      </w:r>
      <w:r w:rsidR="00867E34">
        <w:rPr>
          <w:rFonts w:eastAsia="Times New Roman" w:cs="Times New Roman"/>
          <w:color w:val="222222"/>
          <w:szCs w:val="24"/>
          <w:shd w:val="clear" w:color="auto" w:fill="FFFFFF"/>
          <w:lang w:eastAsia="en-IN"/>
        </w:rPr>
        <w:t xml:space="preserve"> </w:t>
      </w:r>
    </w:p>
    <w:p w14:paraId="63D4AE5F" w14:textId="77777777" w:rsidR="00867E34" w:rsidRPr="00867E34" w:rsidRDefault="00867E34" w:rsidP="00867E34">
      <w:pPr>
        <w:spacing w:after="0"/>
        <w:rPr>
          <w:rFonts w:eastAsia="Times New Roman" w:cs="Times New Roman"/>
          <w:szCs w:val="24"/>
          <w:lang w:eastAsia="en-IN"/>
        </w:rPr>
      </w:pPr>
      <w:r w:rsidRPr="00867E34">
        <w:rPr>
          <w:rFonts w:eastAsia="Times New Roman" w:cs="Times New Roman"/>
          <w:b/>
          <w:bCs/>
          <w:color w:val="222222"/>
          <w:szCs w:val="24"/>
          <w:shd w:val="clear" w:color="auto" w:fill="FFFFFF"/>
          <w:lang w:eastAsia="en-IN"/>
        </w:rPr>
        <w:t>Recruitment and selection: </w:t>
      </w:r>
    </w:p>
    <w:p w14:paraId="71326CB8" w14:textId="707AE150" w:rsidR="00867E34" w:rsidRPr="00867E34" w:rsidRDefault="00867E34" w:rsidP="00867E34">
      <w:pPr>
        <w:spacing w:after="0"/>
        <w:rPr>
          <w:rFonts w:eastAsia="Times New Roman" w:cs="Times New Roman"/>
          <w:szCs w:val="24"/>
          <w:lang w:eastAsia="en-IN"/>
        </w:rPr>
      </w:pPr>
      <w:r w:rsidRPr="00867E34">
        <w:rPr>
          <w:rFonts w:eastAsia="Times New Roman" w:cs="Times New Roman"/>
          <w:color w:val="222222"/>
          <w:szCs w:val="24"/>
          <w:shd w:val="clear" w:color="auto" w:fill="FFFFFF"/>
          <w:lang w:eastAsia="en-IN"/>
        </w:rPr>
        <w:t>It is termed as among the most important responsibilities of the HR where it engages in attracting, selecting and on</w:t>
      </w:r>
      <w:r>
        <w:rPr>
          <w:rFonts w:eastAsia="Times New Roman" w:cs="Times New Roman"/>
          <w:color w:val="222222"/>
          <w:szCs w:val="24"/>
          <w:shd w:val="clear" w:color="auto" w:fill="FFFFFF"/>
          <w:lang w:eastAsia="en-IN"/>
        </w:rPr>
        <w:t>-</w:t>
      </w:r>
      <w:r w:rsidRPr="00867E34">
        <w:rPr>
          <w:rFonts w:eastAsia="Times New Roman" w:cs="Times New Roman"/>
          <w:color w:val="222222"/>
          <w:szCs w:val="24"/>
          <w:shd w:val="clear" w:color="auto" w:fill="FFFFFF"/>
          <w:lang w:eastAsia="en-IN"/>
        </w:rPr>
        <w:t>boarding suitable candidates within an organisation. Where recruitment is the process which is involved in attracting candidates which are qualified for a specific job role, selection is about choosing the right person for the specified job role</w:t>
      </w:r>
      <w:sdt>
        <w:sdtPr>
          <w:rPr>
            <w:rFonts w:eastAsia="Times New Roman" w:cs="Times New Roman"/>
            <w:color w:val="222222"/>
            <w:szCs w:val="24"/>
            <w:shd w:val="clear" w:color="auto" w:fill="FFFFFF"/>
            <w:lang w:eastAsia="en-IN"/>
          </w:rPr>
          <w:id w:val="369889602"/>
          <w:citation/>
        </w:sdtPr>
        <w:sdtEndPr/>
        <w:sdtContent>
          <w:r w:rsidR="0018726D">
            <w:rPr>
              <w:rFonts w:eastAsia="Times New Roman" w:cs="Times New Roman"/>
              <w:color w:val="222222"/>
              <w:szCs w:val="24"/>
              <w:shd w:val="clear" w:color="auto" w:fill="FFFFFF"/>
              <w:lang w:eastAsia="en-IN"/>
            </w:rPr>
            <w:fldChar w:fldCharType="begin"/>
          </w:r>
          <w:r w:rsidR="0018726D">
            <w:rPr>
              <w:rFonts w:eastAsia="Times New Roman" w:cs="Times New Roman"/>
              <w:color w:val="222222"/>
              <w:szCs w:val="24"/>
              <w:shd w:val="clear" w:color="auto" w:fill="FFFFFF"/>
              <w:lang w:eastAsia="en-IN"/>
            </w:rPr>
            <w:instrText xml:space="preserve"> CITATION Abb20 \l 16393 </w:instrText>
          </w:r>
          <w:r w:rsidR="0018726D">
            <w:rPr>
              <w:rFonts w:eastAsia="Times New Roman" w:cs="Times New Roman"/>
              <w:color w:val="222222"/>
              <w:szCs w:val="24"/>
              <w:shd w:val="clear" w:color="auto" w:fill="FFFFFF"/>
              <w:lang w:eastAsia="en-IN"/>
            </w:rPr>
            <w:fldChar w:fldCharType="separate"/>
          </w:r>
          <w:r w:rsidR="0018726D">
            <w:rPr>
              <w:rFonts w:eastAsia="Times New Roman" w:cs="Times New Roman"/>
              <w:noProof/>
              <w:color w:val="222222"/>
              <w:szCs w:val="24"/>
              <w:shd w:val="clear" w:color="auto" w:fill="FFFFFF"/>
              <w:lang w:eastAsia="en-IN"/>
            </w:rPr>
            <w:t xml:space="preserve"> </w:t>
          </w:r>
          <w:r w:rsidR="0018726D" w:rsidRPr="0018726D">
            <w:rPr>
              <w:rFonts w:eastAsia="Times New Roman" w:cs="Times New Roman"/>
              <w:noProof/>
              <w:color w:val="222222"/>
              <w:szCs w:val="24"/>
              <w:shd w:val="clear" w:color="auto" w:fill="FFFFFF"/>
              <w:lang w:eastAsia="en-IN"/>
            </w:rPr>
            <w:t>(Abbasi, et al., 2020)</w:t>
          </w:r>
          <w:r w:rsidR="0018726D">
            <w:rPr>
              <w:rFonts w:eastAsia="Times New Roman" w:cs="Times New Roman"/>
              <w:color w:val="222222"/>
              <w:szCs w:val="24"/>
              <w:shd w:val="clear" w:color="auto" w:fill="FFFFFF"/>
              <w:lang w:eastAsia="en-IN"/>
            </w:rPr>
            <w:fldChar w:fldCharType="end"/>
          </w:r>
        </w:sdtContent>
      </w:sdt>
      <w:r w:rsidRPr="00867E34">
        <w:rPr>
          <w:rFonts w:eastAsia="Times New Roman" w:cs="Times New Roman"/>
          <w:color w:val="222222"/>
          <w:szCs w:val="24"/>
          <w:shd w:val="clear" w:color="auto" w:fill="FFFFFF"/>
          <w:lang w:eastAsia="en-IN"/>
        </w:rPr>
        <w:t>. Within the Grosvenor Casino, UK, a very detailed recruitment and selection process can be identified. Firstly, it engages in posting about the job vacancies on their online websites to keep the potential candidates aware of the vacancies. Grosvenor Casino even engages in advertising about their job vacancies on job sites to attract a vast number of skills with a properly detailed job description with skills. The job application process is made simple and easy by the HR of Grosvenor Casino through a simple registration and submission of the resume. The Grosvenor Casino is a part of Rank Group Plc, whose focus is on selecting candidates who are enthusiastic and committed individuals with the ability to provide the best experience to the customers</w:t>
      </w:r>
      <w:sdt>
        <w:sdtPr>
          <w:rPr>
            <w:rFonts w:eastAsia="Times New Roman" w:cs="Times New Roman"/>
            <w:color w:val="222222"/>
            <w:szCs w:val="24"/>
            <w:shd w:val="clear" w:color="auto" w:fill="FFFFFF"/>
            <w:lang w:eastAsia="en-IN"/>
          </w:rPr>
          <w:id w:val="141321108"/>
          <w:citation/>
        </w:sdtPr>
        <w:sdtEndPr/>
        <w:sdtContent>
          <w:r w:rsidR="0018726D">
            <w:rPr>
              <w:rFonts w:eastAsia="Times New Roman" w:cs="Times New Roman"/>
              <w:color w:val="222222"/>
              <w:szCs w:val="24"/>
              <w:shd w:val="clear" w:color="auto" w:fill="FFFFFF"/>
              <w:lang w:eastAsia="en-IN"/>
            </w:rPr>
            <w:fldChar w:fldCharType="begin"/>
          </w:r>
          <w:r w:rsidR="0018726D">
            <w:rPr>
              <w:rFonts w:eastAsia="Times New Roman" w:cs="Times New Roman"/>
              <w:color w:val="222222"/>
              <w:szCs w:val="24"/>
              <w:shd w:val="clear" w:color="auto" w:fill="FFFFFF"/>
              <w:lang w:eastAsia="en-IN"/>
            </w:rPr>
            <w:instrText xml:space="preserve"> CITATION sma202 \l 16393 </w:instrText>
          </w:r>
          <w:r w:rsidR="0018726D">
            <w:rPr>
              <w:rFonts w:eastAsia="Times New Roman" w:cs="Times New Roman"/>
              <w:color w:val="222222"/>
              <w:szCs w:val="24"/>
              <w:shd w:val="clear" w:color="auto" w:fill="FFFFFF"/>
              <w:lang w:eastAsia="en-IN"/>
            </w:rPr>
            <w:fldChar w:fldCharType="separate"/>
          </w:r>
          <w:r w:rsidR="0018726D">
            <w:rPr>
              <w:rFonts w:eastAsia="Times New Roman" w:cs="Times New Roman"/>
              <w:noProof/>
              <w:color w:val="222222"/>
              <w:szCs w:val="24"/>
              <w:shd w:val="clear" w:color="auto" w:fill="FFFFFF"/>
              <w:lang w:eastAsia="en-IN"/>
            </w:rPr>
            <w:t xml:space="preserve"> </w:t>
          </w:r>
          <w:r w:rsidR="0018726D" w:rsidRPr="0018726D">
            <w:rPr>
              <w:rFonts w:eastAsia="Times New Roman" w:cs="Times New Roman"/>
              <w:noProof/>
              <w:color w:val="222222"/>
              <w:szCs w:val="24"/>
              <w:shd w:val="clear" w:color="auto" w:fill="FFFFFF"/>
              <w:lang w:eastAsia="en-IN"/>
            </w:rPr>
            <w:t>(smartrecruiters, 2020)</w:t>
          </w:r>
          <w:r w:rsidR="0018726D">
            <w:rPr>
              <w:rFonts w:eastAsia="Times New Roman" w:cs="Times New Roman"/>
              <w:color w:val="222222"/>
              <w:szCs w:val="24"/>
              <w:shd w:val="clear" w:color="auto" w:fill="FFFFFF"/>
              <w:lang w:eastAsia="en-IN"/>
            </w:rPr>
            <w:fldChar w:fldCharType="end"/>
          </w:r>
        </w:sdtContent>
      </w:sdt>
      <w:r w:rsidRPr="00867E34">
        <w:rPr>
          <w:rFonts w:eastAsia="Times New Roman" w:cs="Times New Roman"/>
          <w:color w:val="222222"/>
          <w:szCs w:val="24"/>
          <w:shd w:val="clear" w:color="auto" w:fill="FFFFFF"/>
          <w:lang w:eastAsia="en-IN"/>
        </w:rPr>
        <w:t xml:space="preserve">. The HR of the Grosvenor Casino is entirely focused on building a diverse group of </w:t>
      </w:r>
      <w:proofErr w:type="gramStart"/>
      <w:r w:rsidRPr="00867E34">
        <w:rPr>
          <w:rFonts w:eastAsia="Times New Roman" w:cs="Times New Roman"/>
          <w:color w:val="222222"/>
          <w:szCs w:val="24"/>
          <w:shd w:val="clear" w:color="auto" w:fill="FFFFFF"/>
          <w:lang w:eastAsia="en-IN"/>
        </w:rPr>
        <w:t>workforce</w:t>
      </w:r>
      <w:proofErr w:type="gramEnd"/>
      <w:r w:rsidRPr="00867E34">
        <w:rPr>
          <w:rFonts w:eastAsia="Times New Roman" w:cs="Times New Roman"/>
          <w:color w:val="222222"/>
          <w:szCs w:val="24"/>
          <w:shd w:val="clear" w:color="auto" w:fill="FFFFFF"/>
          <w:lang w:eastAsia="en-IN"/>
        </w:rPr>
        <w:t xml:space="preserve"> with five main abilities within the employees. One is service, where customers are treated as assets and should be able to deliver special service on an everyday basis with abilities varying in accordance with the post. Next is teamwork, where people of Grosvenor Casino should be able to work in teams to promote </w:t>
      </w:r>
      <w:r w:rsidRPr="00867E34">
        <w:rPr>
          <w:rFonts w:eastAsia="Times New Roman" w:cs="Times New Roman"/>
          <w:color w:val="222222"/>
          <w:szCs w:val="24"/>
          <w:shd w:val="clear" w:color="auto" w:fill="FFFFFF"/>
          <w:lang w:eastAsia="en-IN"/>
        </w:rPr>
        <w:lastRenderedPageBreak/>
        <w:t>efficiency. Employees are selected who are ambitious and are ready to challenge and explore new ideas with the initiation of taking responsibilities with honesty and high integrity</w:t>
      </w:r>
      <w:sdt>
        <w:sdtPr>
          <w:rPr>
            <w:rFonts w:eastAsia="Times New Roman" w:cs="Times New Roman"/>
            <w:color w:val="222222"/>
            <w:szCs w:val="24"/>
            <w:shd w:val="clear" w:color="auto" w:fill="FFFFFF"/>
            <w:lang w:eastAsia="en-IN"/>
          </w:rPr>
          <w:id w:val="-1044904763"/>
          <w:citation/>
        </w:sdtPr>
        <w:sdtEndPr/>
        <w:sdtContent>
          <w:r w:rsidR="0018726D">
            <w:rPr>
              <w:rFonts w:eastAsia="Times New Roman" w:cs="Times New Roman"/>
              <w:color w:val="222222"/>
              <w:szCs w:val="24"/>
              <w:shd w:val="clear" w:color="auto" w:fill="FFFFFF"/>
              <w:lang w:eastAsia="en-IN"/>
            </w:rPr>
            <w:fldChar w:fldCharType="begin"/>
          </w:r>
          <w:r w:rsidR="0018726D">
            <w:rPr>
              <w:rFonts w:eastAsia="Times New Roman" w:cs="Times New Roman"/>
              <w:color w:val="222222"/>
              <w:szCs w:val="24"/>
              <w:shd w:val="clear" w:color="auto" w:fill="FFFFFF"/>
              <w:lang w:eastAsia="en-IN"/>
            </w:rPr>
            <w:instrText xml:space="preserve"> CITATION ran20 \l 16393 </w:instrText>
          </w:r>
          <w:r w:rsidR="0018726D">
            <w:rPr>
              <w:rFonts w:eastAsia="Times New Roman" w:cs="Times New Roman"/>
              <w:color w:val="222222"/>
              <w:szCs w:val="24"/>
              <w:shd w:val="clear" w:color="auto" w:fill="FFFFFF"/>
              <w:lang w:eastAsia="en-IN"/>
            </w:rPr>
            <w:fldChar w:fldCharType="separate"/>
          </w:r>
          <w:r w:rsidR="0018726D">
            <w:rPr>
              <w:rFonts w:eastAsia="Times New Roman" w:cs="Times New Roman"/>
              <w:noProof/>
              <w:color w:val="222222"/>
              <w:szCs w:val="24"/>
              <w:shd w:val="clear" w:color="auto" w:fill="FFFFFF"/>
              <w:lang w:eastAsia="en-IN"/>
            </w:rPr>
            <w:t xml:space="preserve"> </w:t>
          </w:r>
          <w:r w:rsidR="0018726D" w:rsidRPr="0018726D">
            <w:rPr>
              <w:rFonts w:eastAsia="Times New Roman" w:cs="Times New Roman"/>
              <w:noProof/>
              <w:color w:val="222222"/>
              <w:szCs w:val="24"/>
              <w:shd w:val="clear" w:color="auto" w:fill="FFFFFF"/>
              <w:lang w:eastAsia="en-IN"/>
            </w:rPr>
            <w:t>(rank, 2020)</w:t>
          </w:r>
          <w:r w:rsidR="0018726D">
            <w:rPr>
              <w:rFonts w:eastAsia="Times New Roman" w:cs="Times New Roman"/>
              <w:color w:val="222222"/>
              <w:szCs w:val="24"/>
              <w:shd w:val="clear" w:color="auto" w:fill="FFFFFF"/>
              <w:lang w:eastAsia="en-IN"/>
            </w:rPr>
            <w:fldChar w:fldCharType="end"/>
          </w:r>
        </w:sdtContent>
      </w:sdt>
      <w:r w:rsidRPr="00867E34">
        <w:rPr>
          <w:rFonts w:eastAsia="Times New Roman" w:cs="Times New Roman"/>
          <w:color w:val="222222"/>
          <w:szCs w:val="24"/>
          <w:shd w:val="clear" w:color="auto" w:fill="FFFFFF"/>
          <w:lang w:eastAsia="en-IN"/>
        </w:rPr>
        <w:t>. Lastly, solutions where the employees should engage in finding ways to solve problems. Selecting the right employee is an important goal for the HR of Grosvenor Casino with the implementation of a correct process which would enhance the experience of the candidate and increase the effectiveness of the business. </w:t>
      </w:r>
    </w:p>
    <w:p w14:paraId="28A9A275" w14:textId="3B75556A" w:rsidR="00867E34" w:rsidRPr="00867E34" w:rsidRDefault="00867E34" w:rsidP="004B68FF">
      <w:pPr>
        <w:pStyle w:val="Heading2"/>
        <w:rPr>
          <w:rFonts w:eastAsia="Times New Roman"/>
          <w:lang w:eastAsia="en-IN"/>
        </w:rPr>
      </w:pPr>
      <w:bookmarkStart w:id="5" w:name="_Toc58926036"/>
      <w:r w:rsidRPr="00867E34">
        <w:rPr>
          <w:rFonts w:eastAsia="Times New Roman"/>
          <w:shd w:val="clear" w:color="auto" w:fill="FFFFFF"/>
          <w:lang w:eastAsia="en-IN"/>
        </w:rPr>
        <w:t>The activities regarding the HR function are evolving in an organisation through a series of approaches and i</w:t>
      </w:r>
      <w:r w:rsidR="004B68FF">
        <w:rPr>
          <w:rFonts w:eastAsia="Times New Roman"/>
          <w:shd w:val="clear" w:color="auto" w:fill="FFFFFF"/>
          <w:lang w:eastAsia="en-IN"/>
        </w:rPr>
        <w:t>nitiation.</w:t>
      </w:r>
      <w:bookmarkEnd w:id="5"/>
      <w:r w:rsidR="004B68FF">
        <w:rPr>
          <w:rFonts w:eastAsia="Times New Roman"/>
          <w:shd w:val="clear" w:color="auto" w:fill="FFFFFF"/>
          <w:lang w:eastAsia="en-IN"/>
        </w:rPr>
        <w:t xml:space="preserve"> </w:t>
      </w:r>
    </w:p>
    <w:p w14:paraId="0ECA20B3" w14:textId="77777777" w:rsidR="00867E34" w:rsidRPr="00867E34" w:rsidRDefault="00867E34" w:rsidP="00867E34">
      <w:pPr>
        <w:spacing w:after="0"/>
        <w:rPr>
          <w:rFonts w:eastAsia="Times New Roman" w:cs="Times New Roman"/>
          <w:szCs w:val="24"/>
          <w:lang w:eastAsia="en-IN"/>
        </w:rPr>
      </w:pPr>
      <w:r w:rsidRPr="00867E34">
        <w:rPr>
          <w:rFonts w:eastAsia="Times New Roman" w:cs="Times New Roman"/>
          <w:b/>
          <w:bCs/>
          <w:color w:val="222222"/>
          <w:szCs w:val="24"/>
          <w:shd w:val="clear" w:color="auto" w:fill="FFFFFF"/>
          <w:lang w:eastAsia="en-IN"/>
        </w:rPr>
        <w:t>Inclusion of diversity in the recruitment and selection processes:</w:t>
      </w:r>
      <w:r w:rsidRPr="00867E34">
        <w:rPr>
          <w:rFonts w:eastAsia="Times New Roman" w:cs="Times New Roman"/>
          <w:color w:val="222222"/>
          <w:szCs w:val="24"/>
          <w:shd w:val="clear" w:color="auto" w:fill="FFFFFF"/>
          <w:lang w:eastAsia="en-IN"/>
        </w:rPr>
        <w:t xml:space="preserve"> Grosvenor Casino works on actions which would promote diversity in the workplace. It has established partnership with “Global Diversity Partnership” in order to deliver workshops on unconscious bias in the business, people are appointed in the workplace to train and spread awareness about unconscious bias and include diversity. This would enhance the reputation of the organisation and would attract effective skills which would be dedicated to the organisation. The recruitment process is also improved with the help of concentrating the focus on gender equality. Grosvenor Casino is also committed towards encouraging people with disabilities in several job roles and are equally supported at work to perform and enhance their working abilities. Thus, a diverse culture is facilitated which would support the growth of the organisation with a diverse set of ideas and innovation. </w:t>
      </w:r>
    </w:p>
    <w:p w14:paraId="7B551D5C" w14:textId="77777777" w:rsidR="00867E34" w:rsidRPr="00867E34" w:rsidRDefault="00867E34" w:rsidP="00867E34">
      <w:pPr>
        <w:spacing w:after="0"/>
        <w:rPr>
          <w:rFonts w:eastAsia="Times New Roman" w:cs="Times New Roman"/>
          <w:szCs w:val="24"/>
          <w:lang w:eastAsia="en-IN"/>
        </w:rPr>
      </w:pPr>
      <w:r w:rsidRPr="00867E34">
        <w:rPr>
          <w:rFonts w:eastAsia="Times New Roman" w:cs="Times New Roman"/>
          <w:b/>
          <w:bCs/>
          <w:color w:val="222222"/>
          <w:szCs w:val="24"/>
          <w:shd w:val="clear" w:color="auto" w:fill="FFFFFF"/>
          <w:lang w:eastAsia="en-IN"/>
        </w:rPr>
        <w:t xml:space="preserve">Improvement in the employee relations: </w:t>
      </w:r>
      <w:r w:rsidRPr="00867E34">
        <w:rPr>
          <w:rFonts w:eastAsia="Times New Roman" w:cs="Times New Roman"/>
          <w:color w:val="222222"/>
          <w:szCs w:val="24"/>
          <w:shd w:val="clear" w:color="auto" w:fill="FFFFFF"/>
          <w:lang w:eastAsia="en-IN"/>
        </w:rPr>
        <w:t>Initially there were no paternity pay leave available, but in the recent years, implementation of “Enhanced Paternity Pay Leave” is made available to the senior employees. A Family network group has also been established with the aim of supporting employees who are working on starting a family or would be having children. The Grosvenor Casino aligns all their policies in accordance with the human rights of the employees as well as the other stakeholders of the business. This facilitates increased satisfaction among the employees to be attracted to the company. </w:t>
      </w:r>
    </w:p>
    <w:p w14:paraId="0B544451" w14:textId="77777777" w:rsidR="00867E34" w:rsidRPr="00867E34" w:rsidRDefault="00867E34" w:rsidP="00867E34">
      <w:pPr>
        <w:spacing w:after="0"/>
        <w:rPr>
          <w:rFonts w:eastAsia="Times New Roman" w:cs="Times New Roman"/>
          <w:szCs w:val="24"/>
          <w:lang w:eastAsia="en-IN"/>
        </w:rPr>
      </w:pPr>
      <w:r w:rsidRPr="00867E34">
        <w:rPr>
          <w:rFonts w:eastAsia="Times New Roman" w:cs="Times New Roman"/>
          <w:b/>
          <w:bCs/>
          <w:color w:val="222222"/>
          <w:szCs w:val="24"/>
          <w:shd w:val="clear" w:color="auto" w:fill="FFFFFF"/>
          <w:lang w:eastAsia="en-IN"/>
        </w:rPr>
        <w:t>Improved employee engagement:</w:t>
      </w:r>
      <w:r w:rsidRPr="00867E34">
        <w:rPr>
          <w:rFonts w:eastAsia="Times New Roman" w:cs="Times New Roman"/>
          <w:color w:val="222222"/>
          <w:szCs w:val="24"/>
          <w:shd w:val="clear" w:color="auto" w:fill="FFFFFF"/>
          <w:lang w:eastAsia="en-IN"/>
        </w:rPr>
        <w:t xml:space="preserve"> Grosvenor Casino works on establishing a participative type of management where employees are constantly encouraged in sharing their views and ideas which would work well with the employees and bring in improvements. There are a set of activities which are implemented by Grosvenor Casino to enhance employee engagement are: </w:t>
      </w:r>
    </w:p>
    <w:p w14:paraId="3ACD8E80" w14:textId="14539461" w:rsidR="00867E34" w:rsidRPr="004B68FF" w:rsidRDefault="00867E34" w:rsidP="004B68FF">
      <w:pPr>
        <w:pStyle w:val="ListParagraph"/>
        <w:numPr>
          <w:ilvl w:val="0"/>
          <w:numId w:val="2"/>
        </w:numPr>
        <w:spacing w:after="0"/>
        <w:rPr>
          <w:rFonts w:eastAsia="Times New Roman" w:cs="Times New Roman"/>
          <w:szCs w:val="24"/>
          <w:lang w:eastAsia="en-IN"/>
        </w:rPr>
      </w:pPr>
      <w:r w:rsidRPr="004B68FF">
        <w:rPr>
          <w:rFonts w:eastAsia="Times New Roman" w:cs="Times New Roman"/>
          <w:b/>
          <w:bCs/>
          <w:color w:val="222222"/>
          <w:szCs w:val="24"/>
          <w:shd w:val="clear" w:color="auto" w:fill="FFFFFF"/>
          <w:lang w:eastAsia="en-IN"/>
        </w:rPr>
        <w:t>Employee voice:</w:t>
      </w:r>
      <w:r w:rsidRPr="004B68FF">
        <w:rPr>
          <w:rFonts w:eastAsia="Times New Roman" w:cs="Times New Roman"/>
          <w:color w:val="222222"/>
          <w:szCs w:val="24"/>
          <w:shd w:val="clear" w:color="auto" w:fill="FFFFFF"/>
          <w:lang w:eastAsia="en-IN"/>
        </w:rPr>
        <w:t xml:space="preserve"> These are meetings which are held bi-annually which are attended by elected representatives from different parts of the business. These meetings are attended by </w:t>
      </w:r>
      <w:r w:rsidRPr="004B68FF">
        <w:rPr>
          <w:rFonts w:eastAsia="Times New Roman" w:cs="Times New Roman"/>
          <w:color w:val="222222"/>
          <w:szCs w:val="24"/>
          <w:shd w:val="clear" w:color="auto" w:fill="FFFFFF"/>
          <w:lang w:eastAsia="en-IN"/>
        </w:rPr>
        <w:lastRenderedPageBreak/>
        <w:t>the chief executives who listen to the employees and assist in the necessary action planning along with the discussion on Group policies</w:t>
      </w:r>
      <w:sdt>
        <w:sdtPr>
          <w:rPr>
            <w:rFonts w:eastAsia="Times New Roman" w:cs="Times New Roman"/>
            <w:color w:val="222222"/>
            <w:szCs w:val="24"/>
            <w:shd w:val="clear" w:color="auto" w:fill="FFFFFF"/>
            <w:lang w:eastAsia="en-IN"/>
          </w:rPr>
          <w:id w:val="-973606838"/>
          <w:citation/>
        </w:sdtPr>
        <w:sdtEndPr/>
        <w:sdtContent>
          <w:r w:rsidR="0018726D">
            <w:rPr>
              <w:rFonts w:eastAsia="Times New Roman" w:cs="Times New Roman"/>
              <w:color w:val="222222"/>
              <w:szCs w:val="24"/>
              <w:shd w:val="clear" w:color="auto" w:fill="FFFFFF"/>
              <w:lang w:eastAsia="en-IN"/>
            </w:rPr>
            <w:fldChar w:fldCharType="begin"/>
          </w:r>
          <w:r w:rsidR="0018726D">
            <w:rPr>
              <w:rFonts w:eastAsia="Times New Roman" w:cs="Times New Roman"/>
              <w:color w:val="222222"/>
              <w:szCs w:val="24"/>
              <w:shd w:val="clear" w:color="auto" w:fill="FFFFFF"/>
              <w:lang w:eastAsia="en-IN"/>
            </w:rPr>
            <w:instrText xml:space="preserve"> CITATION ran19 \l 16393 </w:instrText>
          </w:r>
          <w:r w:rsidR="0018726D">
            <w:rPr>
              <w:rFonts w:eastAsia="Times New Roman" w:cs="Times New Roman"/>
              <w:color w:val="222222"/>
              <w:szCs w:val="24"/>
              <w:shd w:val="clear" w:color="auto" w:fill="FFFFFF"/>
              <w:lang w:eastAsia="en-IN"/>
            </w:rPr>
            <w:fldChar w:fldCharType="separate"/>
          </w:r>
          <w:r w:rsidR="0018726D">
            <w:rPr>
              <w:rFonts w:eastAsia="Times New Roman" w:cs="Times New Roman"/>
              <w:noProof/>
              <w:color w:val="222222"/>
              <w:szCs w:val="24"/>
              <w:shd w:val="clear" w:color="auto" w:fill="FFFFFF"/>
              <w:lang w:eastAsia="en-IN"/>
            </w:rPr>
            <w:t xml:space="preserve"> </w:t>
          </w:r>
          <w:r w:rsidR="0018726D" w:rsidRPr="0018726D">
            <w:rPr>
              <w:rFonts w:eastAsia="Times New Roman" w:cs="Times New Roman"/>
              <w:noProof/>
              <w:color w:val="222222"/>
              <w:szCs w:val="24"/>
              <w:shd w:val="clear" w:color="auto" w:fill="FFFFFF"/>
              <w:lang w:eastAsia="en-IN"/>
            </w:rPr>
            <w:t>(rank, 2019)</w:t>
          </w:r>
          <w:r w:rsidR="0018726D">
            <w:rPr>
              <w:rFonts w:eastAsia="Times New Roman" w:cs="Times New Roman"/>
              <w:color w:val="222222"/>
              <w:szCs w:val="24"/>
              <w:shd w:val="clear" w:color="auto" w:fill="FFFFFF"/>
              <w:lang w:eastAsia="en-IN"/>
            </w:rPr>
            <w:fldChar w:fldCharType="end"/>
          </w:r>
        </w:sdtContent>
      </w:sdt>
      <w:r w:rsidRPr="004B68FF">
        <w:rPr>
          <w:rFonts w:eastAsia="Times New Roman" w:cs="Times New Roman"/>
          <w:color w:val="222222"/>
          <w:szCs w:val="24"/>
          <w:shd w:val="clear" w:color="auto" w:fill="FFFFFF"/>
          <w:lang w:eastAsia="en-IN"/>
        </w:rPr>
        <w:t>. </w:t>
      </w:r>
    </w:p>
    <w:p w14:paraId="7AE08B61" w14:textId="77777777" w:rsidR="00867E34" w:rsidRPr="004B68FF" w:rsidRDefault="00867E34" w:rsidP="004B68FF">
      <w:pPr>
        <w:pStyle w:val="ListParagraph"/>
        <w:numPr>
          <w:ilvl w:val="0"/>
          <w:numId w:val="2"/>
        </w:numPr>
        <w:spacing w:after="0"/>
        <w:rPr>
          <w:rFonts w:eastAsia="Times New Roman" w:cs="Times New Roman"/>
          <w:szCs w:val="24"/>
          <w:lang w:eastAsia="en-IN"/>
        </w:rPr>
      </w:pPr>
      <w:r w:rsidRPr="004B68FF">
        <w:rPr>
          <w:rFonts w:eastAsia="Times New Roman" w:cs="Times New Roman"/>
          <w:b/>
          <w:bCs/>
          <w:color w:val="222222"/>
          <w:szCs w:val="24"/>
          <w:shd w:val="clear" w:color="auto" w:fill="FFFFFF"/>
          <w:lang w:eastAsia="en-IN"/>
        </w:rPr>
        <w:t>Talking STARS and leading STARS</w:t>
      </w:r>
      <w:r w:rsidRPr="004B68FF">
        <w:rPr>
          <w:rFonts w:eastAsia="Times New Roman" w:cs="Times New Roman"/>
          <w:color w:val="222222"/>
          <w:szCs w:val="24"/>
          <w:shd w:val="clear" w:color="auto" w:fill="FFFFFF"/>
          <w:lang w:eastAsia="en-IN"/>
        </w:rPr>
        <w:t>: This is the extended version of the already established employee voice meetings where key individuals from across the business would be invited in the debate key strategies that have an impact on the proceedings of Grosvenor Casino. </w:t>
      </w:r>
    </w:p>
    <w:p w14:paraId="13500200" w14:textId="66DA19A8" w:rsidR="00867E34" w:rsidRPr="004B68FF" w:rsidRDefault="00867E34" w:rsidP="004B68FF">
      <w:pPr>
        <w:pStyle w:val="ListParagraph"/>
        <w:numPr>
          <w:ilvl w:val="0"/>
          <w:numId w:val="2"/>
        </w:numPr>
        <w:spacing w:after="0"/>
        <w:rPr>
          <w:rFonts w:eastAsia="Times New Roman" w:cs="Times New Roman"/>
          <w:szCs w:val="24"/>
          <w:lang w:eastAsia="en-IN"/>
        </w:rPr>
      </w:pPr>
      <w:r w:rsidRPr="004B68FF">
        <w:rPr>
          <w:rFonts w:eastAsia="Times New Roman" w:cs="Times New Roman"/>
          <w:b/>
          <w:bCs/>
          <w:color w:val="222222"/>
          <w:szCs w:val="24"/>
          <w:shd w:val="clear" w:color="auto" w:fill="FFFFFF"/>
          <w:lang w:eastAsia="en-IN"/>
        </w:rPr>
        <w:t xml:space="preserve">Employee opinion survey: </w:t>
      </w:r>
      <w:r w:rsidRPr="004B68FF">
        <w:rPr>
          <w:rFonts w:eastAsia="Times New Roman" w:cs="Times New Roman"/>
          <w:color w:val="222222"/>
          <w:szCs w:val="24"/>
          <w:shd w:val="clear" w:color="auto" w:fill="FFFFFF"/>
          <w:lang w:eastAsia="en-IN"/>
        </w:rPr>
        <w:t>The Grosvenor Casino works on gathering two surveys on the opinions of the employees. It is more to keep a track of the annual engagement rate of the employees in the organisation and to work on its improvement with the aim of drawing efficiency in the workplace. </w:t>
      </w:r>
    </w:p>
    <w:p w14:paraId="7F6973EB" w14:textId="04BDF35D" w:rsidR="00867E34" w:rsidRDefault="00867E34" w:rsidP="00867E34">
      <w:pPr>
        <w:spacing w:after="0"/>
        <w:rPr>
          <w:rFonts w:eastAsia="Times New Roman" w:cs="Times New Roman"/>
          <w:color w:val="222222"/>
          <w:szCs w:val="24"/>
          <w:shd w:val="clear" w:color="auto" w:fill="FFFFFF"/>
          <w:lang w:eastAsia="en-IN"/>
        </w:rPr>
      </w:pPr>
      <w:r w:rsidRPr="00867E34">
        <w:rPr>
          <w:rFonts w:eastAsia="Times New Roman" w:cs="Times New Roman"/>
          <w:b/>
          <w:bCs/>
          <w:color w:val="222222"/>
          <w:szCs w:val="24"/>
          <w:shd w:val="clear" w:color="auto" w:fill="FFFFFF"/>
          <w:lang w:eastAsia="en-IN"/>
        </w:rPr>
        <w:t xml:space="preserve">Increased health and safety regulations: </w:t>
      </w:r>
      <w:r w:rsidRPr="00867E34">
        <w:rPr>
          <w:rFonts w:eastAsia="Times New Roman" w:cs="Times New Roman"/>
          <w:color w:val="222222"/>
          <w:szCs w:val="24"/>
          <w:shd w:val="clear" w:color="auto" w:fill="FFFFFF"/>
          <w:lang w:eastAsia="en-IN"/>
        </w:rPr>
        <w:t>Grosvenor Casino being a part of the Rank Group has a set of objectives in their Health and Safety Plan, where awareness regarding improved H&amp;S is done. A computerised system is established with a central database which would include training that would be needed for safety. It even engages in providing general managers training about Risk assessment, maintaining data sheets and assessment and more. </w:t>
      </w:r>
    </w:p>
    <w:p w14:paraId="062DFB59" w14:textId="41EA0487" w:rsidR="00867E34" w:rsidRPr="004B68FF" w:rsidRDefault="00867E34" w:rsidP="004B68FF">
      <w:pPr>
        <w:pStyle w:val="Heading2"/>
        <w:rPr>
          <w:rFonts w:eastAsia="Times New Roman"/>
          <w:shd w:val="clear" w:color="auto" w:fill="FFFFFF"/>
          <w:lang w:eastAsia="en-IN"/>
        </w:rPr>
      </w:pPr>
      <w:bookmarkStart w:id="6" w:name="_Toc58926037"/>
      <w:r w:rsidRPr="004B68FF">
        <w:rPr>
          <w:rFonts w:eastAsia="Times New Roman"/>
          <w:shd w:val="clear" w:color="auto" w:fill="FFFFFF"/>
          <w:lang w:eastAsia="en-IN"/>
        </w:rPr>
        <w:t>Conclusion</w:t>
      </w:r>
      <w:bookmarkEnd w:id="6"/>
      <w:r w:rsidRPr="004B68FF">
        <w:rPr>
          <w:rFonts w:eastAsia="Times New Roman"/>
          <w:shd w:val="clear" w:color="auto" w:fill="FFFFFF"/>
          <w:lang w:eastAsia="en-IN"/>
        </w:rPr>
        <w:t xml:space="preserve"> </w:t>
      </w:r>
    </w:p>
    <w:p w14:paraId="49BC95FF" w14:textId="1E1019AF" w:rsidR="00867E34" w:rsidRPr="00867E34" w:rsidRDefault="00867E34" w:rsidP="00867E34">
      <w:pPr>
        <w:spacing w:after="0"/>
        <w:rPr>
          <w:rFonts w:eastAsia="Times New Roman" w:cs="Times New Roman"/>
          <w:szCs w:val="24"/>
          <w:lang w:eastAsia="en-IN"/>
        </w:rPr>
      </w:pPr>
      <w:r>
        <w:rPr>
          <w:rFonts w:eastAsia="Times New Roman" w:cs="Times New Roman"/>
          <w:color w:val="222222"/>
          <w:szCs w:val="24"/>
          <w:shd w:val="clear" w:color="auto" w:fill="FFFFFF"/>
          <w:lang w:eastAsia="en-IN"/>
        </w:rPr>
        <w:t xml:space="preserve">Thus, in conclusion in can be witnessed that the HR within an organisation plays a very significant role in driving efficiency which is highlighted through the functions implemented </w:t>
      </w:r>
      <w:r w:rsidRPr="00867E34">
        <w:rPr>
          <w:rFonts w:eastAsia="Times New Roman" w:cs="Times New Roman"/>
          <w:color w:val="222222"/>
          <w:szCs w:val="24"/>
          <w:shd w:val="clear" w:color="auto" w:fill="FFFFFF"/>
          <w:lang w:eastAsia="en-IN"/>
        </w:rPr>
        <w:t xml:space="preserve">by </w:t>
      </w:r>
      <w:r w:rsidRPr="00867E34">
        <w:rPr>
          <w:rFonts w:cs="Times New Roman"/>
          <w:color w:val="222222"/>
          <w:shd w:val="clear" w:color="auto" w:fill="FFFFFF"/>
        </w:rPr>
        <w:t>Grosvenor Casino</w:t>
      </w:r>
      <w:r w:rsidR="004B68FF">
        <w:rPr>
          <w:rFonts w:cs="Times New Roman"/>
          <w:color w:val="222222"/>
          <w:shd w:val="clear" w:color="auto" w:fill="FFFFFF"/>
        </w:rPr>
        <w:t xml:space="preserve"> like effective planning with recruitment and selection along with the adaption of a series of evolving approaches which would work on increasing the overall effectiveness of the employees and their performances. </w:t>
      </w:r>
    </w:p>
    <w:p w14:paraId="75AFEE63" w14:textId="73BF9102" w:rsidR="004B68FF" w:rsidRDefault="004B68FF">
      <w:pPr>
        <w:rPr>
          <w:lang w:val="en-GB"/>
        </w:rPr>
      </w:pPr>
      <w:r>
        <w:rPr>
          <w:lang w:val="en-GB"/>
        </w:rPr>
        <w:br w:type="page"/>
      </w:r>
    </w:p>
    <w:bookmarkStart w:id="7" w:name="_Toc58926038" w:displacedByCustomXml="next"/>
    <w:sdt>
      <w:sdtPr>
        <w:rPr>
          <w:rFonts w:eastAsiaTheme="minorHAnsi" w:cstheme="minorBidi"/>
          <w:b w:val="0"/>
          <w:sz w:val="24"/>
          <w:szCs w:val="22"/>
        </w:rPr>
        <w:id w:val="-291526544"/>
        <w:docPartObj>
          <w:docPartGallery w:val="Bibliographies"/>
          <w:docPartUnique/>
        </w:docPartObj>
      </w:sdtPr>
      <w:sdtEndPr/>
      <w:sdtContent>
        <w:p w14:paraId="15B398B1" w14:textId="256037F9" w:rsidR="00933BA8" w:rsidRDefault="00933BA8">
          <w:pPr>
            <w:pStyle w:val="Heading1"/>
          </w:pPr>
          <w:r>
            <w:t>References</w:t>
          </w:r>
          <w:bookmarkEnd w:id="7"/>
        </w:p>
        <w:sdt>
          <w:sdtPr>
            <w:id w:val="-573587230"/>
            <w:bibliography/>
          </w:sdtPr>
          <w:sdtEndPr/>
          <w:sdtContent>
            <w:p w14:paraId="60968FDE" w14:textId="77777777" w:rsidR="0018726D" w:rsidRDefault="00933BA8" w:rsidP="0018726D">
              <w:pPr>
                <w:pStyle w:val="Bibliography"/>
                <w:rPr>
                  <w:noProof/>
                  <w:szCs w:val="24"/>
                </w:rPr>
              </w:pPr>
              <w:r>
                <w:fldChar w:fldCharType="begin"/>
              </w:r>
              <w:r>
                <w:instrText xml:space="preserve"> BIBLIOGRAPHY </w:instrText>
              </w:r>
              <w:r>
                <w:fldChar w:fldCharType="separate"/>
              </w:r>
              <w:r w:rsidR="0018726D">
                <w:rPr>
                  <w:noProof/>
                </w:rPr>
                <w:t xml:space="preserve">Abbasi, S., Tahir, M., Abbas, M. &amp; Shabbir, M., 2020. Examining the relationship between recruitment &amp; selection practices and business growth: An exploratory study.. </w:t>
              </w:r>
              <w:r w:rsidR="0018726D">
                <w:rPr>
                  <w:i/>
                  <w:iCs/>
                  <w:noProof/>
                </w:rPr>
                <w:t xml:space="preserve">Journal of Public Affairs, </w:t>
              </w:r>
              <w:r w:rsidR="0018726D">
                <w:rPr>
                  <w:noProof/>
                </w:rPr>
                <w:t>p. e243.</w:t>
              </w:r>
            </w:p>
            <w:p w14:paraId="0B1A1C35" w14:textId="77777777" w:rsidR="0018726D" w:rsidRDefault="0018726D" w:rsidP="0018726D">
              <w:pPr>
                <w:pStyle w:val="Bibliography"/>
                <w:rPr>
                  <w:noProof/>
                </w:rPr>
              </w:pPr>
              <w:r>
                <w:rPr>
                  <w:noProof/>
                </w:rPr>
                <w:t xml:space="preserve">CIPD, 2020. [Online] </w:t>
              </w:r>
              <w:r>
                <w:rPr>
                  <w:noProof/>
                </w:rPr>
                <w:br/>
                <w:t xml:space="preserve">Available at: </w:t>
              </w:r>
              <w:r>
                <w:rPr>
                  <w:noProof/>
                  <w:u w:val="single"/>
                </w:rPr>
                <w:t>https://peopleprofession.cipd.org/profession-map</w:t>
              </w:r>
              <w:r>
                <w:rPr>
                  <w:noProof/>
                </w:rPr>
                <w:br/>
                <w:t>[Accessed 15 12 2020].</w:t>
              </w:r>
            </w:p>
            <w:p w14:paraId="03B8C798" w14:textId="77777777" w:rsidR="0018726D" w:rsidRDefault="0018726D" w:rsidP="0018726D">
              <w:pPr>
                <w:pStyle w:val="Bibliography"/>
                <w:rPr>
                  <w:noProof/>
                </w:rPr>
              </w:pPr>
              <w:r>
                <w:rPr>
                  <w:noProof/>
                </w:rPr>
                <w:t xml:space="preserve">Collins, C. a. C. K., 2018. Strategic human resource practices, top management team social networks, and firm performance: The role of human resource practices in creating organizational competitive advantage. </w:t>
              </w:r>
              <w:r>
                <w:rPr>
                  <w:i/>
                  <w:iCs/>
                  <w:noProof/>
                </w:rPr>
                <w:t xml:space="preserve">Academy of management Journal, </w:t>
              </w:r>
              <w:r>
                <w:rPr>
                  <w:noProof/>
                </w:rPr>
                <w:t>46(6), pp. 223-227.</w:t>
              </w:r>
            </w:p>
            <w:p w14:paraId="62CDB762" w14:textId="77777777" w:rsidR="0018726D" w:rsidRDefault="0018726D" w:rsidP="0018726D">
              <w:pPr>
                <w:pStyle w:val="Bibliography"/>
                <w:rPr>
                  <w:noProof/>
                </w:rPr>
              </w:pPr>
              <w:r>
                <w:rPr>
                  <w:noProof/>
                </w:rPr>
                <w:t xml:space="preserve">Daley, D., 2014. Strategic human resources management. </w:t>
              </w:r>
              <w:r>
                <w:rPr>
                  <w:i/>
                  <w:iCs/>
                  <w:noProof/>
                </w:rPr>
                <w:t xml:space="preserve">Public personnel management, </w:t>
              </w:r>
              <w:r>
                <w:rPr>
                  <w:noProof/>
                </w:rPr>
                <w:t>Volume 1, pp. 120-125.</w:t>
              </w:r>
            </w:p>
            <w:p w14:paraId="0901080A" w14:textId="77777777" w:rsidR="0018726D" w:rsidRDefault="0018726D" w:rsidP="0018726D">
              <w:pPr>
                <w:pStyle w:val="Bibliography"/>
                <w:rPr>
                  <w:noProof/>
                </w:rPr>
              </w:pPr>
              <w:r>
                <w:rPr>
                  <w:noProof/>
                </w:rPr>
                <w:t xml:space="preserve">Lepak, D. L. H. C. Y. a. H. E., 2013. A conceptual review of human resource management systems in strategic human resource management research. </w:t>
              </w:r>
              <w:r>
                <w:rPr>
                  <w:i/>
                  <w:iCs/>
                  <w:noProof/>
                </w:rPr>
                <w:t xml:space="preserve">Research in personnel and human resources management,, </w:t>
              </w:r>
              <w:r>
                <w:rPr>
                  <w:noProof/>
                </w:rPr>
                <w:t>25(7), pp. 217-271.</w:t>
              </w:r>
            </w:p>
            <w:p w14:paraId="079E2E85" w14:textId="77777777" w:rsidR="0018726D" w:rsidRDefault="0018726D" w:rsidP="0018726D">
              <w:pPr>
                <w:pStyle w:val="Bibliography"/>
                <w:rPr>
                  <w:noProof/>
                </w:rPr>
              </w:pPr>
              <w:r>
                <w:rPr>
                  <w:noProof/>
                </w:rPr>
                <w:t xml:space="preserve">rank, 2019. </w:t>
              </w:r>
              <w:r>
                <w:rPr>
                  <w:i/>
                  <w:iCs/>
                  <w:noProof/>
                </w:rPr>
                <w:t xml:space="preserve">Annual report 2019. </w:t>
              </w:r>
              <w:r>
                <w:rPr>
                  <w:noProof/>
                </w:rPr>
                <w:t xml:space="preserve">[Online] </w:t>
              </w:r>
              <w:r>
                <w:rPr>
                  <w:noProof/>
                </w:rPr>
                <w:br/>
                <w:t xml:space="preserve">Available at: </w:t>
              </w:r>
              <w:r>
                <w:rPr>
                  <w:noProof/>
                  <w:u w:val="single"/>
                </w:rPr>
                <w:t>https://www.rank.com/content/dam/rank-group/corporate/documents/Results_Reports_Presentations/2019/Annual%20report%202019.pdf.downloadasset.pdf</w:t>
              </w:r>
              <w:r>
                <w:rPr>
                  <w:noProof/>
                </w:rPr>
                <w:br/>
                <w:t>[Accessed 2020].</w:t>
              </w:r>
            </w:p>
            <w:p w14:paraId="5A6B5159" w14:textId="77777777" w:rsidR="0018726D" w:rsidRDefault="0018726D" w:rsidP="0018726D">
              <w:pPr>
                <w:pStyle w:val="Bibliography"/>
                <w:rPr>
                  <w:noProof/>
                </w:rPr>
              </w:pPr>
              <w:r>
                <w:rPr>
                  <w:noProof/>
                </w:rPr>
                <w:t xml:space="preserve">rank, 2020. </w:t>
              </w:r>
              <w:r>
                <w:rPr>
                  <w:i/>
                  <w:iCs/>
                  <w:noProof/>
                </w:rPr>
                <w:t xml:space="preserve">OUR COLLEAGUES.... </w:t>
              </w:r>
              <w:r>
                <w:rPr>
                  <w:noProof/>
                </w:rPr>
                <w:t xml:space="preserve">[Online] </w:t>
              </w:r>
              <w:r>
                <w:rPr>
                  <w:noProof/>
                </w:rPr>
                <w:br/>
                <w:t xml:space="preserve">Available at: </w:t>
              </w:r>
              <w:r>
                <w:rPr>
                  <w:noProof/>
                  <w:u w:val="single"/>
                </w:rPr>
                <w:t>https://www.rank.com/en/responsibility/colleagues.html</w:t>
              </w:r>
              <w:r>
                <w:rPr>
                  <w:noProof/>
                </w:rPr>
                <w:br/>
                <w:t>[Accessed 2020].</w:t>
              </w:r>
            </w:p>
            <w:p w14:paraId="621CA38A" w14:textId="77777777" w:rsidR="0018726D" w:rsidRDefault="0018726D" w:rsidP="0018726D">
              <w:pPr>
                <w:pStyle w:val="Bibliography"/>
                <w:rPr>
                  <w:noProof/>
                </w:rPr>
              </w:pPr>
              <w:r>
                <w:rPr>
                  <w:noProof/>
                </w:rPr>
                <w:t xml:space="preserve">Schuler, R. J. S. a. T. I., 2017. Global talent management and global talent challenges: Strategic opportunities for IHRM. </w:t>
              </w:r>
              <w:r>
                <w:rPr>
                  <w:i/>
                  <w:iCs/>
                  <w:noProof/>
                </w:rPr>
                <w:t xml:space="preserve">Journal of World Business, </w:t>
              </w:r>
              <w:r>
                <w:rPr>
                  <w:noProof/>
                </w:rPr>
                <w:t>46(7), pp. 506-516.</w:t>
              </w:r>
            </w:p>
            <w:p w14:paraId="7FBAC7A9" w14:textId="77777777" w:rsidR="0018726D" w:rsidRDefault="0018726D" w:rsidP="0018726D">
              <w:pPr>
                <w:pStyle w:val="Bibliography"/>
                <w:rPr>
                  <w:noProof/>
                </w:rPr>
              </w:pPr>
              <w:r>
                <w:rPr>
                  <w:noProof/>
                </w:rPr>
                <w:t xml:space="preserve">smartrecruiters, 2020. </w:t>
              </w:r>
              <w:r>
                <w:rPr>
                  <w:i/>
                  <w:iCs/>
                  <w:noProof/>
                </w:rPr>
                <w:t xml:space="preserve">Rank Group Careers. </w:t>
              </w:r>
              <w:r>
                <w:rPr>
                  <w:noProof/>
                </w:rPr>
                <w:t xml:space="preserve">[Online] </w:t>
              </w:r>
              <w:r>
                <w:rPr>
                  <w:noProof/>
                </w:rPr>
                <w:br/>
                <w:t xml:space="preserve">Available at: </w:t>
              </w:r>
              <w:r>
                <w:rPr>
                  <w:noProof/>
                  <w:u w:val="single"/>
                </w:rPr>
                <w:t>https://careers.smartrecruiters.com/TheRankGroup</w:t>
              </w:r>
              <w:r>
                <w:rPr>
                  <w:noProof/>
                </w:rPr>
                <w:br/>
                <w:t>[Accessed 2020].</w:t>
              </w:r>
            </w:p>
            <w:p w14:paraId="25F58064" w14:textId="58007A49" w:rsidR="00933BA8" w:rsidRDefault="00933BA8" w:rsidP="0018726D">
              <w:r>
                <w:rPr>
                  <w:b/>
                  <w:bCs/>
                  <w:noProof/>
                </w:rPr>
                <w:fldChar w:fldCharType="end"/>
              </w:r>
            </w:p>
          </w:sdtContent>
        </w:sdt>
      </w:sdtContent>
    </w:sdt>
    <w:p w14:paraId="172AF92F" w14:textId="77777777" w:rsidR="005F4301" w:rsidRPr="00972501" w:rsidRDefault="005F4301" w:rsidP="00933BA8">
      <w:pPr>
        <w:rPr>
          <w:lang w:val="en-GB"/>
        </w:rPr>
      </w:pPr>
    </w:p>
    <w:p w14:paraId="7005B3CC" w14:textId="25CF9EDC" w:rsidR="005F4301" w:rsidRPr="00972501" w:rsidRDefault="005F4301" w:rsidP="002A20D1">
      <w:pPr>
        <w:rPr>
          <w:lang w:val="en-GB"/>
        </w:rPr>
      </w:pPr>
    </w:p>
    <w:p w14:paraId="290E1A3E" w14:textId="77777777" w:rsidR="005F4301" w:rsidRPr="00972501" w:rsidRDefault="005F4301" w:rsidP="002A20D1">
      <w:pPr>
        <w:rPr>
          <w:lang w:val="en-GB"/>
        </w:rPr>
      </w:pPr>
    </w:p>
    <w:sectPr w:rsidR="005F4301" w:rsidRPr="00972501" w:rsidSect="00933BA8">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1E79B0" w14:textId="77777777" w:rsidR="00313FB2" w:rsidRDefault="00313FB2" w:rsidP="00835E26">
      <w:pPr>
        <w:spacing w:after="0" w:line="240" w:lineRule="auto"/>
      </w:pPr>
      <w:r>
        <w:separator/>
      </w:r>
    </w:p>
  </w:endnote>
  <w:endnote w:type="continuationSeparator" w:id="0">
    <w:p w14:paraId="5158A07D" w14:textId="77777777" w:rsidR="00313FB2" w:rsidRDefault="00313FB2" w:rsidP="00835E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41445105"/>
      <w:docPartObj>
        <w:docPartGallery w:val="Page Numbers (Bottom of Page)"/>
        <w:docPartUnique/>
      </w:docPartObj>
    </w:sdtPr>
    <w:sdtEndPr>
      <w:rPr>
        <w:color w:val="7F7F7F" w:themeColor="background1" w:themeShade="7F"/>
        <w:spacing w:val="60"/>
      </w:rPr>
    </w:sdtEndPr>
    <w:sdtContent>
      <w:p w14:paraId="67FB19A1" w14:textId="62C3B237" w:rsidR="00835E26" w:rsidRDefault="00835E26">
        <w:pPr>
          <w:pStyle w:val="Footer"/>
          <w:pBdr>
            <w:top w:val="single" w:sz="4" w:space="1" w:color="D9D9D9" w:themeColor="background1" w:themeShade="D9"/>
          </w:pBdr>
          <w:jc w:val="right"/>
        </w:pPr>
        <w:r>
          <w:fldChar w:fldCharType="begin"/>
        </w:r>
        <w:r>
          <w:instrText xml:space="preserve"> PAGE   \* MERGEFORMAT </w:instrText>
        </w:r>
        <w:r>
          <w:fldChar w:fldCharType="separate"/>
        </w:r>
        <w:r w:rsidR="0018726D">
          <w:rPr>
            <w:noProof/>
          </w:rPr>
          <w:t>9</w:t>
        </w:r>
        <w:r>
          <w:rPr>
            <w:noProof/>
          </w:rPr>
          <w:fldChar w:fldCharType="end"/>
        </w:r>
        <w:r>
          <w:t xml:space="preserve"> | </w:t>
        </w:r>
        <w:r>
          <w:rPr>
            <w:color w:val="7F7F7F" w:themeColor="background1" w:themeShade="7F"/>
            <w:spacing w:val="60"/>
          </w:rPr>
          <w:t>Page</w:t>
        </w:r>
      </w:p>
    </w:sdtContent>
  </w:sdt>
  <w:p w14:paraId="004F24DC" w14:textId="77777777" w:rsidR="00835E26" w:rsidRDefault="00835E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04C100" w14:textId="77777777" w:rsidR="00313FB2" w:rsidRDefault="00313FB2" w:rsidP="00835E26">
      <w:pPr>
        <w:spacing w:after="0" w:line="240" w:lineRule="auto"/>
      </w:pPr>
      <w:r>
        <w:separator/>
      </w:r>
    </w:p>
  </w:footnote>
  <w:footnote w:type="continuationSeparator" w:id="0">
    <w:p w14:paraId="2F4330E3" w14:textId="77777777" w:rsidR="00313FB2" w:rsidRDefault="00313FB2" w:rsidP="00835E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0576DF1"/>
    <w:multiLevelType w:val="hybridMultilevel"/>
    <w:tmpl w:val="0C0A4DD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5BCF5FB0"/>
    <w:multiLevelType w:val="hybridMultilevel"/>
    <w:tmpl w:val="6B807E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IxtzAwMzI3NzAxt7RQ0lEKTi0uzszPAykwrAUA1cJfrCwAAAA="/>
  </w:docVars>
  <w:rsids>
    <w:rsidRoot w:val="00182DB3"/>
    <w:rsid w:val="00002240"/>
    <w:rsid w:val="000275FA"/>
    <w:rsid w:val="000332D3"/>
    <w:rsid w:val="000D33AB"/>
    <w:rsid w:val="000E12AB"/>
    <w:rsid w:val="00134C2A"/>
    <w:rsid w:val="001620AE"/>
    <w:rsid w:val="00182DB3"/>
    <w:rsid w:val="0018726D"/>
    <w:rsid w:val="001B78D0"/>
    <w:rsid w:val="001C70CD"/>
    <w:rsid w:val="001E2C4B"/>
    <w:rsid w:val="00231C64"/>
    <w:rsid w:val="002A20D1"/>
    <w:rsid w:val="002F0521"/>
    <w:rsid w:val="00313FB2"/>
    <w:rsid w:val="00483A42"/>
    <w:rsid w:val="00485547"/>
    <w:rsid w:val="00493C57"/>
    <w:rsid w:val="004B68FF"/>
    <w:rsid w:val="004E3089"/>
    <w:rsid w:val="00513967"/>
    <w:rsid w:val="005402C0"/>
    <w:rsid w:val="00567F34"/>
    <w:rsid w:val="00575E13"/>
    <w:rsid w:val="00586C36"/>
    <w:rsid w:val="00593163"/>
    <w:rsid w:val="00594CE6"/>
    <w:rsid w:val="005F4301"/>
    <w:rsid w:val="006114AB"/>
    <w:rsid w:val="00623962"/>
    <w:rsid w:val="00634F5D"/>
    <w:rsid w:val="006B01A3"/>
    <w:rsid w:val="00797C5B"/>
    <w:rsid w:val="007E3020"/>
    <w:rsid w:val="00835E26"/>
    <w:rsid w:val="00867E34"/>
    <w:rsid w:val="0091295F"/>
    <w:rsid w:val="00933BA8"/>
    <w:rsid w:val="0095052B"/>
    <w:rsid w:val="00972501"/>
    <w:rsid w:val="00992E33"/>
    <w:rsid w:val="009B416D"/>
    <w:rsid w:val="00A10284"/>
    <w:rsid w:val="00A36BAC"/>
    <w:rsid w:val="00A52A2D"/>
    <w:rsid w:val="00A74C2D"/>
    <w:rsid w:val="00AC4041"/>
    <w:rsid w:val="00B540AC"/>
    <w:rsid w:val="00C435CF"/>
    <w:rsid w:val="00C82915"/>
    <w:rsid w:val="00DD3ED0"/>
    <w:rsid w:val="00E1297B"/>
    <w:rsid w:val="00E54744"/>
    <w:rsid w:val="00E600DA"/>
    <w:rsid w:val="00EB3B11"/>
    <w:rsid w:val="00ED02A4"/>
    <w:rsid w:val="00F052E3"/>
    <w:rsid w:val="00F102F8"/>
    <w:rsid w:val="00F41110"/>
    <w:rsid w:val="00F962E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6075B0"/>
  <w15:chartTrackingRefBased/>
  <w15:docId w15:val="{7088A83C-796E-4EF6-BC5C-A5D3B823BE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3BA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31C64"/>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4B68FF"/>
    <w:pPr>
      <w:keepNext/>
      <w:keepLines/>
      <w:spacing w:before="40" w:after="0"/>
      <w:outlineLvl w:val="1"/>
    </w:pPr>
    <w:rPr>
      <w:rFonts w:eastAsiaTheme="majorEastAsia" w:cstheme="majorBidi"/>
      <w:b/>
      <w:color w:val="002060"/>
      <w:sz w:val="26"/>
      <w:szCs w:val="26"/>
    </w:rPr>
  </w:style>
  <w:style w:type="paragraph" w:styleId="Heading3">
    <w:name w:val="heading 3"/>
    <w:basedOn w:val="Normal"/>
    <w:next w:val="Normal"/>
    <w:link w:val="Heading3Char"/>
    <w:uiPriority w:val="9"/>
    <w:unhideWhenUsed/>
    <w:qFormat/>
    <w:rsid w:val="00586C36"/>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B68FF"/>
    <w:rPr>
      <w:rFonts w:ascii="Times New Roman" w:eastAsiaTheme="majorEastAsia" w:hAnsi="Times New Roman" w:cstheme="majorBidi"/>
      <w:b/>
      <w:color w:val="002060"/>
      <w:sz w:val="26"/>
      <w:szCs w:val="26"/>
    </w:rPr>
  </w:style>
  <w:style w:type="character" w:customStyle="1" w:styleId="Heading1Char">
    <w:name w:val="Heading 1 Char"/>
    <w:basedOn w:val="DefaultParagraphFont"/>
    <w:link w:val="Heading1"/>
    <w:uiPriority w:val="9"/>
    <w:rsid w:val="00231C64"/>
    <w:rPr>
      <w:rFonts w:ascii="Times New Roman" w:eastAsiaTheme="majorEastAsia" w:hAnsi="Times New Roman" w:cstheme="majorBidi"/>
      <w:b/>
      <w:sz w:val="28"/>
      <w:szCs w:val="32"/>
    </w:rPr>
  </w:style>
  <w:style w:type="paragraph" w:styleId="ListParagraph">
    <w:name w:val="List Paragraph"/>
    <w:basedOn w:val="Normal"/>
    <w:uiPriority w:val="34"/>
    <w:qFormat/>
    <w:rsid w:val="00623962"/>
    <w:pPr>
      <w:ind w:left="720"/>
      <w:contextualSpacing/>
    </w:pPr>
  </w:style>
  <w:style w:type="character" w:styleId="Hyperlink">
    <w:name w:val="Hyperlink"/>
    <w:basedOn w:val="DefaultParagraphFont"/>
    <w:uiPriority w:val="99"/>
    <w:unhideWhenUsed/>
    <w:rsid w:val="00DD3ED0"/>
    <w:rPr>
      <w:color w:val="0000FF"/>
      <w:u w:val="single"/>
    </w:rPr>
  </w:style>
  <w:style w:type="character" w:customStyle="1" w:styleId="UnresolvedMention1">
    <w:name w:val="Unresolved Mention1"/>
    <w:basedOn w:val="DefaultParagraphFont"/>
    <w:uiPriority w:val="99"/>
    <w:semiHidden/>
    <w:unhideWhenUsed/>
    <w:rsid w:val="005F4301"/>
    <w:rPr>
      <w:color w:val="605E5C"/>
      <w:shd w:val="clear" w:color="auto" w:fill="E1DFDD"/>
    </w:rPr>
  </w:style>
  <w:style w:type="paragraph" w:styleId="Header">
    <w:name w:val="header"/>
    <w:basedOn w:val="Normal"/>
    <w:link w:val="HeaderChar"/>
    <w:uiPriority w:val="99"/>
    <w:unhideWhenUsed/>
    <w:rsid w:val="00835E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5E26"/>
    <w:rPr>
      <w:rFonts w:ascii="Times New Roman" w:hAnsi="Times New Roman"/>
      <w:sz w:val="24"/>
    </w:rPr>
  </w:style>
  <w:style w:type="paragraph" w:styleId="Footer">
    <w:name w:val="footer"/>
    <w:basedOn w:val="Normal"/>
    <w:link w:val="FooterChar"/>
    <w:uiPriority w:val="99"/>
    <w:unhideWhenUsed/>
    <w:rsid w:val="00835E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5E26"/>
    <w:rPr>
      <w:rFonts w:ascii="Times New Roman" w:hAnsi="Times New Roman"/>
      <w:sz w:val="24"/>
    </w:rPr>
  </w:style>
  <w:style w:type="character" w:customStyle="1" w:styleId="Heading3Char">
    <w:name w:val="Heading 3 Char"/>
    <w:basedOn w:val="DefaultParagraphFont"/>
    <w:link w:val="Heading3"/>
    <w:uiPriority w:val="9"/>
    <w:rsid w:val="00586C36"/>
    <w:rPr>
      <w:rFonts w:ascii="Times New Roman" w:eastAsiaTheme="majorEastAsia" w:hAnsi="Times New Roman" w:cstheme="majorBidi"/>
      <w:b/>
      <w:sz w:val="24"/>
      <w:szCs w:val="24"/>
    </w:rPr>
  </w:style>
  <w:style w:type="paragraph" w:styleId="NormalWeb">
    <w:name w:val="Normal (Web)"/>
    <w:basedOn w:val="Normal"/>
    <w:uiPriority w:val="99"/>
    <w:semiHidden/>
    <w:unhideWhenUsed/>
    <w:rsid w:val="00867E34"/>
    <w:pPr>
      <w:spacing w:before="100" w:beforeAutospacing="1" w:after="100" w:afterAutospacing="1" w:line="240" w:lineRule="auto"/>
    </w:pPr>
    <w:rPr>
      <w:rFonts w:eastAsia="Times New Roman" w:cs="Times New Roman"/>
      <w:szCs w:val="24"/>
      <w:lang w:eastAsia="en-IN"/>
    </w:rPr>
  </w:style>
  <w:style w:type="paragraph" w:styleId="Bibliography">
    <w:name w:val="Bibliography"/>
    <w:basedOn w:val="Normal"/>
    <w:next w:val="Normal"/>
    <w:uiPriority w:val="37"/>
    <w:unhideWhenUsed/>
    <w:rsid w:val="00933BA8"/>
  </w:style>
  <w:style w:type="paragraph" w:styleId="TOCHeading">
    <w:name w:val="TOC Heading"/>
    <w:basedOn w:val="Heading1"/>
    <w:next w:val="Normal"/>
    <w:uiPriority w:val="39"/>
    <w:unhideWhenUsed/>
    <w:qFormat/>
    <w:rsid w:val="001E2C4B"/>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1E2C4B"/>
    <w:pPr>
      <w:spacing w:after="100"/>
    </w:pPr>
  </w:style>
  <w:style w:type="paragraph" w:styleId="TOC2">
    <w:name w:val="toc 2"/>
    <w:basedOn w:val="Normal"/>
    <w:next w:val="Normal"/>
    <w:autoRedefine/>
    <w:uiPriority w:val="39"/>
    <w:unhideWhenUsed/>
    <w:rsid w:val="001E2C4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766670">
      <w:bodyDiv w:val="1"/>
      <w:marLeft w:val="0"/>
      <w:marRight w:val="0"/>
      <w:marTop w:val="0"/>
      <w:marBottom w:val="0"/>
      <w:divBdr>
        <w:top w:val="none" w:sz="0" w:space="0" w:color="auto"/>
        <w:left w:val="none" w:sz="0" w:space="0" w:color="auto"/>
        <w:bottom w:val="none" w:sz="0" w:space="0" w:color="auto"/>
        <w:right w:val="none" w:sz="0" w:space="0" w:color="auto"/>
      </w:divBdr>
    </w:div>
    <w:div w:id="40787519">
      <w:bodyDiv w:val="1"/>
      <w:marLeft w:val="0"/>
      <w:marRight w:val="0"/>
      <w:marTop w:val="0"/>
      <w:marBottom w:val="0"/>
      <w:divBdr>
        <w:top w:val="none" w:sz="0" w:space="0" w:color="auto"/>
        <w:left w:val="none" w:sz="0" w:space="0" w:color="auto"/>
        <w:bottom w:val="none" w:sz="0" w:space="0" w:color="auto"/>
        <w:right w:val="none" w:sz="0" w:space="0" w:color="auto"/>
      </w:divBdr>
    </w:div>
    <w:div w:id="84419369">
      <w:bodyDiv w:val="1"/>
      <w:marLeft w:val="0"/>
      <w:marRight w:val="0"/>
      <w:marTop w:val="0"/>
      <w:marBottom w:val="0"/>
      <w:divBdr>
        <w:top w:val="none" w:sz="0" w:space="0" w:color="auto"/>
        <w:left w:val="none" w:sz="0" w:space="0" w:color="auto"/>
        <w:bottom w:val="none" w:sz="0" w:space="0" w:color="auto"/>
        <w:right w:val="none" w:sz="0" w:space="0" w:color="auto"/>
      </w:divBdr>
    </w:div>
    <w:div w:id="164170202">
      <w:bodyDiv w:val="1"/>
      <w:marLeft w:val="0"/>
      <w:marRight w:val="0"/>
      <w:marTop w:val="0"/>
      <w:marBottom w:val="0"/>
      <w:divBdr>
        <w:top w:val="none" w:sz="0" w:space="0" w:color="auto"/>
        <w:left w:val="none" w:sz="0" w:space="0" w:color="auto"/>
        <w:bottom w:val="none" w:sz="0" w:space="0" w:color="auto"/>
        <w:right w:val="none" w:sz="0" w:space="0" w:color="auto"/>
      </w:divBdr>
    </w:div>
    <w:div w:id="238904664">
      <w:bodyDiv w:val="1"/>
      <w:marLeft w:val="0"/>
      <w:marRight w:val="0"/>
      <w:marTop w:val="0"/>
      <w:marBottom w:val="0"/>
      <w:divBdr>
        <w:top w:val="none" w:sz="0" w:space="0" w:color="auto"/>
        <w:left w:val="none" w:sz="0" w:space="0" w:color="auto"/>
        <w:bottom w:val="none" w:sz="0" w:space="0" w:color="auto"/>
        <w:right w:val="none" w:sz="0" w:space="0" w:color="auto"/>
      </w:divBdr>
    </w:div>
    <w:div w:id="287859039">
      <w:bodyDiv w:val="1"/>
      <w:marLeft w:val="0"/>
      <w:marRight w:val="0"/>
      <w:marTop w:val="0"/>
      <w:marBottom w:val="0"/>
      <w:divBdr>
        <w:top w:val="none" w:sz="0" w:space="0" w:color="auto"/>
        <w:left w:val="none" w:sz="0" w:space="0" w:color="auto"/>
        <w:bottom w:val="none" w:sz="0" w:space="0" w:color="auto"/>
        <w:right w:val="none" w:sz="0" w:space="0" w:color="auto"/>
      </w:divBdr>
    </w:div>
    <w:div w:id="347484939">
      <w:bodyDiv w:val="1"/>
      <w:marLeft w:val="0"/>
      <w:marRight w:val="0"/>
      <w:marTop w:val="0"/>
      <w:marBottom w:val="0"/>
      <w:divBdr>
        <w:top w:val="none" w:sz="0" w:space="0" w:color="auto"/>
        <w:left w:val="none" w:sz="0" w:space="0" w:color="auto"/>
        <w:bottom w:val="none" w:sz="0" w:space="0" w:color="auto"/>
        <w:right w:val="none" w:sz="0" w:space="0" w:color="auto"/>
      </w:divBdr>
    </w:div>
    <w:div w:id="418984753">
      <w:bodyDiv w:val="1"/>
      <w:marLeft w:val="0"/>
      <w:marRight w:val="0"/>
      <w:marTop w:val="0"/>
      <w:marBottom w:val="0"/>
      <w:divBdr>
        <w:top w:val="none" w:sz="0" w:space="0" w:color="auto"/>
        <w:left w:val="none" w:sz="0" w:space="0" w:color="auto"/>
        <w:bottom w:val="none" w:sz="0" w:space="0" w:color="auto"/>
        <w:right w:val="none" w:sz="0" w:space="0" w:color="auto"/>
      </w:divBdr>
    </w:div>
    <w:div w:id="423915768">
      <w:bodyDiv w:val="1"/>
      <w:marLeft w:val="0"/>
      <w:marRight w:val="0"/>
      <w:marTop w:val="0"/>
      <w:marBottom w:val="0"/>
      <w:divBdr>
        <w:top w:val="none" w:sz="0" w:space="0" w:color="auto"/>
        <w:left w:val="none" w:sz="0" w:space="0" w:color="auto"/>
        <w:bottom w:val="none" w:sz="0" w:space="0" w:color="auto"/>
        <w:right w:val="none" w:sz="0" w:space="0" w:color="auto"/>
      </w:divBdr>
    </w:div>
    <w:div w:id="517618673">
      <w:bodyDiv w:val="1"/>
      <w:marLeft w:val="0"/>
      <w:marRight w:val="0"/>
      <w:marTop w:val="0"/>
      <w:marBottom w:val="0"/>
      <w:divBdr>
        <w:top w:val="none" w:sz="0" w:space="0" w:color="auto"/>
        <w:left w:val="none" w:sz="0" w:space="0" w:color="auto"/>
        <w:bottom w:val="none" w:sz="0" w:space="0" w:color="auto"/>
        <w:right w:val="none" w:sz="0" w:space="0" w:color="auto"/>
      </w:divBdr>
    </w:div>
    <w:div w:id="627668631">
      <w:bodyDiv w:val="1"/>
      <w:marLeft w:val="0"/>
      <w:marRight w:val="0"/>
      <w:marTop w:val="0"/>
      <w:marBottom w:val="0"/>
      <w:divBdr>
        <w:top w:val="none" w:sz="0" w:space="0" w:color="auto"/>
        <w:left w:val="none" w:sz="0" w:space="0" w:color="auto"/>
        <w:bottom w:val="none" w:sz="0" w:space="0" w:color="auto"/>
        <w:right w:val="none" w:sz="0" w:space="0" w:color="auto"/>
      </w:divBdr>
    </w:div>
    <w:div w:id="755859239">
      <w:bodyDiv w:val="1"/>
      <w:marLeft w:val="0"/>
      <w:marRight w:val="0"/>
      <w:marTop w:val="0"/>
      <w:marBottom w:val="0"/>
      <w:divBdr>
        <w:top w:val="none" w:sz="0" w:space="0" w:color="auto"/>
        <w:left w:val="none" w:sz="0" w:space="0" w:color="auto"/>
        <w:bottom w:val="none" w:sz="0" w:space="0" w:color="auto"/>
        <w:right w:val="none" w:sz="0" w:space="0" w:color="auto"/>
      </w:divBdr>
    </w:div>
    <w:div w:id="785391353">
      <w:bodyDiv w:val="1"/>
      <w:marLeft w:val="0"/>
      <w:marRight w:val="0"/>
      <w:marTop w:val="0"/>
      <w:marBottom w:val="0"/>
      <w:divBdr>
        <w:top w:val="none" w:sz="0" w:space="0" w:color="auto"/>
        <w:left w:val="none" w:sz="0" w:space="0" w:color="auto"/>
        <w:bottom w:val="none" w:sz="0" w:space="0" w:color="auto"/>
        <w:right w:val="none" w:sz="0" w:space="0" w:color="auto"/>
      </w:divBdr>
    </w:div>
    <w:div w:id="1281767319">
      <w:bodyDiv w:val="1"/>
      <w:marLeft w:val="0"/>
      <w:marRight w:val="0"/>
      <w:marTop w:val="0"/>
      <w:marBottom w:val="0"/>
      <w:divBdr>
        <w:top w:val="none" w:sz="0" w:space="0" w:color="auto"/>
        <w:left w:val="none" w:sz="0" w:space="0" w:color="auto"/>
        <w:bottom w:val="none" w:sz="0" w:space="0" w:color="auto"/>
        <w:right w:val="none" w:sz="0" w:space="0" w:color="auto"/>
      </w:divBdr>
    </w:div>
    <w:div w:id="1357585722">
      <w:bodyDiv w:val="1"/>
      <w:marLeft w:val="0"/>
      <w:marRight w:val="0"/>
      <w:marTop w:val="0"/>
      <w:marBottom w:val="0"/>
      <w:divBdr>
        <w:top w:val="none" w:sz="0" w:space="0" w:color="auto"/>
        <w:left w:val="none" w:sz="0" w:space="0" w:color="auto"/>
        <w:bottom w:val="none" w:sz="0" w:space="0" w:color="auto"/>
        <w:right w:val="none" w:sz="0" w:space="0" w:color="auto"/>
      </w:divBdr>
    </w:div>
    <w:div w:id="1358584869">
      <w:bodyDiv w:val="1"/>
      <w:marLeft w:val="0"/>
      <w:marRight w:val="0"/>
      <w:marTop w:val="0"/>
      <w:marBottom w:val="0"/>
      <w:divBdr>
        <w:top w:val="none" w:sz="0" w:space="0" w:color="auto"/>
        <w:left w:val="none" w:sz="0" w:space="0" w:color="auto"/>
        <w:bottom w:val="none" w:sz="0" w:space="0" w:color="auto"/>
        <w:right w:val="none" w:sz="0" w:space="0" w:color="auto"/>
      </w:divBdr>
    </w:div>
    <w:div w:id="1447698087">
      <w:bodyDiv w:val="1"/>
      <w:marLeft w:val="0"/>
      <w:marRight w:val="0"/>
      <w:marTop w:val="0"/>
      <w:marBottom w:val="0"/>
      <w:divBdr>
        <w:top w:val="none" w:sz="0" w:space="0" w:color="auto"/>
        <w:left w:val="none" w:sz="0" w:space="0" w:color="auto"/>
        <w:bottom w:val="none" w:sz="0" w:space="0" w:color="auto"/>
        <w:right w:val="none" w:sz="0" w:space="0" w:color="auto"/>
      </w:divBdr>
    </w:div>
    <w:div w:id="1647390546">
      <w:bodyDiv w:val="1"/>
      <w:marLeft w:val="0"/>
      <w:marRight w:val="0"/>
      <w:marTop w:val="0"/>
      <w:marBottom w:val="0"/>
      <w:divBdr>
        <w:top w:val="none" w:sz="0" w:space="0" w:color="auto"/>
        <w:left w:val="none" w:sz="0" w:space="0" w:color="auto"/>
        <w:bottom w:val="none" w:sz="0" w:space="0" w:color="auto"/>
        <w:right w:val="none" w:sz="0" w:space="0" w:color="auto"/>
      </w:divBdr>
    </w:div>
    <w:div w:id="1689408728">
      <w:bodyDiv w:val="1"/>
      <w:marLeft w:val="0"/>
      <w:marRight w:val="0"/>
      <w:marTop w:val="0"/>
      <w:marBottom w:val="0"/>
      <w:divBdr>
        <w:top w:val="none" w:sz="0" w:space="0" w:color="auto"/>
        <w:left w:val="none" w:sz="0" w:space="0" w:color="auto"/>
        <w:bottom w:val="none" w:sz="0" w:space="0" w:color="auto"/>
        <w:right w:val="none" w:sz="0" w:space="0" w:color="auto"/>
      </w:divBdr>
    </w:div>
    <w:div w:id="1759326506">
      <w:bodyDiv w:val="1"/>
      <w:marLeft w:val="0"/>
      <w:marRight w:val="0"/>
      <w:marTop w:val="0"/>
      <w:marBottom w:val="0"/>
      <w:divBdr>
        <w:top w:val="none" w:sz="0" w:space="0" w:color="auto"/>
        <w:left w:val="none" w:sz="0" w:space="0" w:color="auto"/>
        <w:bottom w:val="none" w:sz="0" w:space="0" w:color="auto"/>
        <w:right w:val="none" w:sz="0" w:space="0" w:color="auto"/>
      </w:divBdr>
    </w:div>
    <w:div w:id="1810853304">
      <w:bodyDiv w:val="1"/>
      <w:marLeft w:val="0"/>
      <w:marRight w:val="0"/>
      <w:marTop w:val="0"/>
      <w:marBottom w:val="0"/>
      <w:divBdr>
        <w:top w:val="none" w:sz="0" w:space="0" w:color="auto"/>
        <w:left w:val="none" w:sz="0" w:space="0" w:color="auto"/>
        <w:bottom w:val="none" w:sz="0" w:space="0" w:color="auto"/>
        <w:right w:val="none" w:sz="0" w:space="0" w:color="auto"/>
      </w:divBdr>
    </w:div>
    <w:div w:id="1941911018">
      <w:bodyDiv w:val="1"/>
      <w:marLeft w:val="0"/>
      <w:marRight w:val="0"/>
      <w:marTop w:val="0"/>
      <w:marBottom w:val="0"/>
      <w:divBdr>
        <w:top w:val="none" w:sz="0" w:space="0" w:color="auto"/>
        <w:left w:val="none" w:sz="0" w:space="0" w:color="auto"/>
        <w:bottom w:val="none" w:sz="0" w:space="0" w:color="auto"/>
        <w:right w:val="none" w:sz="0" w:space="0" w:color="auto"/>
      </w:divBdr>
    </w:div>
    <w:div w:id="1989891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peopleprofession.cipd.org/profession-ma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Col18</b:Tag>
    <b:SourceType>JournalArticle</b:SourceType>
    <b:Guid>{CE4ACBB1-55D2-4963-86FE-C2181EEDE0B5}</b:Guid>
    <b:Author>
      <b:Author>
        <b:NameList>
          <b:Person>
            <b:Last>Collins</b:Last>
            <b:First>C.J.</b:First>
            <b:Middle>and Clark, K.D.,</b:Middle>
          </b:Person>
        </b:NameList>
      </b:Author>
    </b:Author>
    <b:Title>Strategic human resource practices, top management team social networks, and firm performance: The role of human resource practices in creating organizational competitive advantage</b:Title>
    <b:JournalName>Academy of management Journal</b:JournalName>
    <b:Year>2018</b:Year>
    <b:Pages>223-227</b:Pages>
    <b:Volume>46</b:Volume>
    <b:Issue>6</b:Issue>
    <b:RefOrder>3</b:RefOrder>
  </b:Source>
  <b:Source>
    <b:Tag>Lep13</b:Tag>
    <b:SourceType>JournalArticle</b:SourceType>
    <b:Guid>{53F7717E-5DF6-43A8-A06C-3CFEC0B3CBB2}</b:Guid>
    <b:Author>
      <b:Author>
        <b:NameList>
          <b:Person>
            <b:Last>Lepak</b:Last>
            <b:First>D.P.,</b:First>
            <b:Middle>Liao, H., Chung, Y. and Harden, E.E.,</b:Middle>
          </b:Person>
        </b:NameList>
      </b:Author>
    </b:Author>
    <b:Title>A conceptual review of human resource management systems in strategic human resource management research</b:Title>
    <b:JournalName>Research in personnel and human resources management,</b:JournalName>
    <b:Year>2013</b:Year>
    <b:Pages>217-271</b:Pages>
    <b:Volume>25</b:Volume>
    <b:Issue>7</b:Issue>
    <b:RefOrder>4</b:RefOrder>
  </b:Source>
  <b:Source>
    <b:Tag>Sch17</b:Tag>
    <b:SourceType>JournalArticle</b:SourceType>
    <b:Guid>{B4F6C303-1FCE-4749-82D5-E1F44D0EAEB7}</b:Guid>
    <b:Author>
      <b:Author>
        <b:NameList>
          <b:Person>
            <b:Last>Schuler</b:Last>
            <b:First>R.S.,</b:First>
            <b:Middle>Jackson, S.E. and Tarique, I.,</b:Middle>
          </b:Person>
        </b:NameList>
      </b:Author>
    </b:Author>
    <b:Title>Global talent management and global talent challenges: Strategic opportunities for IHRM</b:Title>
    <b:JournalName>Journal of World Business</b:JournalName>
    <b:Year>2017</b:Year>
    <b:Pages>506-516</b:Pages>
    <b:Volume>46</b:Volume>
    <b:Issue>7</b:Issue>
    <b:RefOrder>5</b:RefOrder>
  </b:Source>
  <b:Source>
    <b:Tag>Dal14</b:Tag>
    <b:SourceType>JournalArticle</b:SourceType>
    <b:Guid>{6B4E8F22-2713-4935-BCDD-B66545829545}</b:Guid>
    <b:Author>
      <b:Author>
        <b:NameList>
          <b:Person>
            <b:Last>Daley</b:Last>
            <b:First>D.M.,</b:First>
          </b:Person>
        </b:NameList>
      </b:Author>
    </b:Author>
    <b:Title>Strategic human resources management</b:Title>
    <b:JournalName>Public personnel management</b:JournalName>
    <b:Year>2014</b:Year>
    <b:Pages>120-125</b:Pages>
    <b:Volume>1</b:Volume>
    <b:RefOrder>1</b:RefOrder>
  </b:Source>
  <b:Source>
    <b:Tag>CIP20</b:Tag>
    <b:SourceType>InternetSite</b:SourceType>
    <b:Guid>{EA18FD80-1BC7-4C9E-8590-7A0DED91CA29}</b:Guid>
    <b:Author>
      <b:Author>
        <b:NameList>
          <b:Person>
            <b:Last>CIPD</b:Last>
          </b:Person>
        </b:NameList>
      </b:Author>
    </b:Author>
    <b:Year>2020</b:Year>
    <b:YearAccessed>2020</b:YearAccessed>
    <b:MonthAccessed>12</b:MonthAccessed>
    <b:DayAccessed>15</b:DayAccessed>
    <b:URL>https://peopleprofession.cipd.org/profession-map</b:URL>
    <b:RefOrder>2</b:RefOrder>
  </b:Source>
  <b:Source>
    <b:Tag>ran19</b:Tag>
    <b:SourceType>InternetSite</b:SourceType>
    <b:Guid>{E061B3E9-F404-40EC-81CB-C7C65AEE4E35}</b:Guid>
    <b:Author>
      <b:Author>
        <b:Corporate>rank</b:Corporate>
      </b:Author>
    </b:Author>
    <b:Title>Annual report 2019</b:Title>
    <b:Year>2019</b:Year>
    <b:YearAccessed>2020</b:YearAccessed>
    <b:URL>https://www.rank.com/content/dam/rank-group/corporate/documents/Results_Reports_Presentations/2019/Annual%20report%202019.pdf.downloadasset.pdf</b:URL>
    <b:RefOrder>9</b:RefOrder>
  </b:Source>
  <b:Source>
    <b:Tag>ran20</b:Tag>
    <b:SourceType>InternetSite</b:SourceType>
    <b:Guid>{3FF631E6-3FDB-419C-ADA6-82AE1BA6D42A}</b:Guid>
    <b:Author>
      <b:Author>
        <b:Corporate>rank</b:Corporate>
      </b:Author>
    </b:Author>
    <b:Title>OUR COLLEAGUES...</b:Title>
    <b:Year>2020</b:Year>
    <b:YearAccessed>2020</b:YearAccessed>
    <b:URL>https://www.rank.com/en/responsibility/colleagues.html</b:URL>
    <b:RefOrder>8</b:RefOrder>
  </b:Source>
  <b:Source>
    <b:Tag>Abb20</b:Tag>
    <b:SourceType>JournalArticle</b:SourceType>
    <b:Guid>{89A4E2D6-9259-4669-8AF1-3DD531339CF3}</b:Guid>
    <b:Author>
      <b:Author>
        <b:NameList>
          <b:Person>
            <b:Last>Abbasi</b:Last>
            <b:First>S.G.,</b:First>
          </b:Person>
          <b:Person>
            <b:Last>Tahir</b:Last>
            <b:First>M.S.</b:First>
          </b:Person>
          <b:Person>
            <b:Last>Abbas</b:Last>
            <b:First>M.</b:First>
          </b:Person>
          <b:Person>
            <b:Last>Shabbir</b:Last>
            <b:First>M.S.</b:First>
          </b:Person>
        </b:NameList>
      </b:Author>
    </b:Author>
    <b:Title>Examining the relationship between recruitment &amp; selection practices and business growth: An exploratory study.</b:Title>
    <b:Year>2020</b:Year>
    <b:JournalName>Journal of Public Affairs</b:JournalName>
    <b:Pages>e243</b:Pages>
    <b:RefOrder>6</b:RefOrder>
  </b:Source>
  <b:Source>
    <b:Tag>sma202</b:Tag>
    <b:SourceType>InternetSite</b:SourceType>
    <b:Guid>{30DC7784-E4AE-4783-9533-B56812B56301}</b:Guid>
    <b:Title>Rank Group Careers</b:Title>
    <b:Year>2020</b:Year>
    <b:Author>
      <b:Author>
        <b:Corporate>smartrecruiters</b:Corporate>
      </b:Author>
    </b:Author>
    <b:YearAccessed>2020</b:YearAccessed>
    <b:URL>https://careers.smartrecruiters.com/TheRankGroup</b:URL>
    <b:RefOrder>7</b:RefOrder>
  </b:Source>
</b:Sources>
</file>

<file path=customXml/itemProps1.xml><?xml version="1.0" encoding="utf-8"?>
<ds:datastoreItem xmlns:ds="http://schemas.openxmlformats.org/officeDocument/2006/customXml" ds:itemID="{07A26F83-0413-4B75-86E9-8DE71E6F51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Pages>
  <Words>2440</Words>
  <Characters>13914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Avishek Das</dc:creator>
  <cp:keywords/>
  <dc:description/>
  <cp:lastModifiedBy> </cp:lastModifiedBy>
  <cp:revision>2</cp:revision>
  <dcterms:created xsi:type="dcterms:W3CDTF">2020-12-15T14:07:00Z</dcterms:created>
  <dcterms:modified xsi:type="dcterms:W3CDTF">2020-12-15T14:07:00Z</dcterms:modified>
</cp:coreProperties>
</file>