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7.3.0.0 -->
  <w:body>
    <w:p w:rsidR="003938FC" w:rsidRPr="00450D80" w14:paraId="2A88F433" w14:textId="487E639E">
      <w:pPr>
        <w:rPr>
          <w:rFonts w:ascii="Arial" w:hAnsi="Arial" w:cs="Arial"/>
          <w:b/>
          <w:color w:val="373A3C"/>
          <w:sz w:val="21"/>
          <w:szCs w:val="21"/>
        </w:rPr>
      </w:pPr>
      <w:r w:rsidRPr="009D0875">
        <w:rPr>
          <w:rFonts w:ascii="Arial" w:hAnsi="Arial" w:cs="Arial"/>
          <w:b/>
          <w:color w:val="373A3C"/>
          <w:sz w:val="21"/>
          <w:szCs w:val="21"/>
        </w:rPr>
        <w:t xml:space="preserve">Discuss the ways in which the internet can be used as a research tool for academic work in the study of religion(s). </w:t>
      </w:r>
    </w:p>
    <w:p w:rsidR="003938FC" w14:paraId="58C1ED6E" w14:textId="27DC6EB2">
      <w:r>
        <w:t>This essay shall firstly discuss and analyse different ways in which the internet can be used in the study of religion as a research method. Furthermore, this essay shall highlight areas of good practice with regards to internet research whilst referring to a variety of academic sources</w:t>
      </w:r>
      <w:r w:rsidR="00816FE9">
        <w:t xml:space="preserve"> and</w:t>
      </w:r>
      <w:r>
        <w:t xml:space="preserve"> assessing the usefulness of the method. This shall be facilitated through analysing a website that has proved particularly useful as a research tool for academic research</w:t>
      </w:r>
      <w:r w:rsidR="006C1891">
        <w:t xml:space="preserve"> and using these findings </w:t>
      </w:r>
      <w:r w:rsidR="003C6C10">
        <w:t>to present whether the method is useful.</w:t>
      </w:r>
    </w:p>
    <w:p w:rsidR="002D06DB" w:rsidRPr="002D06DB" w14:paraId="290913E3" w14:textId="574E0362">
      <w:r>
        <w:t xml:space="preserve">Over time, the internet has become an important source for the study of religion and is used today as a vital source for finding research material which can be found almost instantly from a variety of </w:t>
      </w:r>
      <w:r w:rsidR="003F5B3A">
        <w:t xml:space="preserve">different </w:t>
      </w:r>
      <w:r w:rsidR="00723015">
        <w:t>websites</w:t>
      </w:r>
      <w:r w:rsidR="00793309">
        <w:t xml:space="preserve"> including academic work and media sources</w:t>
      </w:r>
      <w:r w:rsidR="003F5B3A">
        <w:t>.</w:t>
      </w:r>
      <w:r>
        <w:rPr>
          <w:color w:val="FF0000"/>
        </w:rPr>
        <w:t xml:space="preserve"> </w:t>
      </w:r>
      <w:r>
        <w:t xml:space="preserve">The study of religion and the internet first emerged in the mid-1990s and </w:t>
      </w:r>
      <w:r w:rsidR="00FB4E5A">
        <w:t xml:space="preserve">the </w:t>
      </w:r>
      <w:r>
        <w:t xml:space="preserve">potential </w:t>
      </w:r>
      <w:r w:rsidR="00FB4E5A">
        <w:t>for</w:t>
      </w:r>
      <w:r>
        <w:t xml:space="preserve"> research within the topic was</w:t>
      </w:r>
      <w:r w:rsidR="00FB4E5A">
        <w:t xml:space="preserve"> quickly</w:t>
      </w:r>
      <w:r>
        <w:t xml:space="preserve"> grasped and met with great enthusiasm. </w:t>
      </w:r>
      <w:r w:rsidR="00554158">
        <w:t>Research within the field of religion and the internet was further developed and ‘by the end of the 1990s there were more than 1.7 million web pages covering religion’.</w:t>
      </w:r>
      <w:r>
        <w:rPr>
          <w:rStyle w:val="FootnoteReference"/>
        </w:rPr>
        <w:footnoteReference w:id="2"/>
      </w:r>
      <w:r w:rsidR="00554158">
        <w:t xml:space="preserve"> This highlights the extent </w:t>
      </w:r>
      <w:r w:rsidR="00FB4E5A">
        <w:t>to which</w:t>
      </w:r>
      <w:r w:rsidR="00554158">
        <w:t xml:space="preserve"> the</w:t>
      </w:r>
      <w:r w:rsidR="004C26A3">
        <w:t xml:space="preserve"> use of the</w:t>
      </w:r>
      <w:r w:rsidR="00554158">
        <w:t xml:space="preserve"> internet was beginning </w:t>
      </w:r>
      <w:r w:rsidR="004C26A3">
        <w:t xml:space="preserve">to increase and </w:t>
      </w:r>
      <w:r w:rsidR="00FB4E5A">
        <w:t>would start</w:t>
      </w:r>
      <w:r w:rsidR="004C26A3">
        <w:t xml:space="preserve"> </w:t>
      </w:r>
      <w:r w:rsidR="00554158">
        <w:t xml:space="preserve">to influence </w:t>
      </w:r>
      <w:r w:rsidR="009F4BDB">
        <w:t>religion</w:t>
      </w:r>
      <w:r w:rsidR="00DA4837">
        <w:t>. T</w:t>
      </w:r>
      <w:r w:rsidR="009F4BDB">
        <w:t>his trend would only increase in the years that follow culminating in 2004 where there were approximately 51 million pages on religion alone.</w:t>
      </w:r>
    </w:p>
    <w:p w:rsidR="00896F03" w14:paraId="1B694CDE" w14:textId="417E49F3">
      <w:r>
        <w:t>Internet research as a research tool in the study of religion can often be characterised as a method of obtaining information about a particular religious</w:t>
      </w:r>
      <w:r w:rsidR="00BC10B6">
        <w:t xml:space="preserve"> tradition,</w:t>
      </w:r>
      <w:r>
        <w:t xml:space="preserve"> belief, culture, or beliefs through the means of the internet. </w:t>
      </w:r>
      <w:r w:rsidR="00F36E94">
        <w:t>This</w:t>
      </w:r>
      <w:r>
        <w:t xml:space="preserve"> information can be obtained through a variety of means</w:t>
      </w:r>
      <w:r w:rsidR="00D921BC">
        <w:t xml:space="preserve"> on the internet</w:t>
      </w:r>
      <w:r>
        <w:t xml:space="preserve"> and as such, it is vital that such sources are evaluated </w:t>
      </w:r>
      <w:r>
        <w:rPr>
          <w:rStyle w:val="CommentReference"/>
        </w:rPr>
        <w:commentReference w:id="0"/>
      </w:r>
      <w:r w:rsidR="00F36E94">
        <w:t>thoroughly</w:t>
      </w:r>
      <w:r>
        <w:t xml:space="preserve"> to ensure that the information obtained is from an authoritative source, containing reliable information and is authored from an unbiased viewpoint. </w:t>
      </w:r>
    </w:p>
    <w:p w:rsidR="003A3AC0" w14:paraId="03A1B9DE" w14:textId="60FD44BD">
      <w:r>
        <w:t>Internet research can collect information from a variety of sources including scholarly material, personalised material from a believers perspective, religious traditions own website and secular sources such as online newspapers.</w:t>
      </w:r>
      <w:r w:rsidR="00D74E1E">
        <w:t xml:space="preserve"> These information sources all have a variety of different characteristics </w:t>
      </w:r>
      <w:r w:rsidR="00D421E0">
        <w:t>and consequences when using the material.</w:t>
      </w:r>
      <w:r w:rsidR="00EF3992">
        <w:t xml:space="preserve"> The importance of qualitative data capture when using the tool in the study of religion is vital and </w:t>
      </w:r>
      <w:r w:rsidR="001F3821">
        <w:t>as such it is ‘a resource that must be used carefully. Any individual…can construct what looks like a professional and authoritative web site’.</w:t>
      </w:r>
      <w:r>
        <w:rPr>
          <w:rStyle w:val="FootnoteReference"/>
        </w:rPr>
        <w:footnoteReference w:id="3"/>
      </w:r>
      <w:r w:rsidR="004D01C4">
        <w:t xml:space="preserve"> It is therefore required that the individual can discern the level to which a source contains authentic, </w:t>
      </w:r>
      <w:r w:rsidR="00FB4E5A">
        <w:t>accurate</w:t>
      </w:r>
      <w:r w:rsidR="004D01C4">
        <w:t xml:space="preserve"> and informative data which can be used for further research, analysis and development.</w:t>
      </w:r>
    </w:p>
    <w:p w:rsidR="00394BC1" w:rsidP="00394BC1" w14:paraId="54C27727" w14:textId="569179B0">
      <w:r>
        <w:t xml:space="preserve">The following shall analyse a website which has been particularly useful in order to provide further information on the merit of the method within the study of religion. The </w:t>
      </w:r>
      <w:r w:rsidR="005F48B1">
        <w:t>subsequent</w:t>
      </w:r>
      <w:r>
        <w:t xml:space="preserve"> observations form a review of a website belonging to Jehovah’s Witnesses and critiques the website offering positive and negative reflections on the usefulness of the source. Overall, the website provides a detailed overview of Jehovah’s Witnesses and contains useful background information on the religious group which is undoubtedly useful when using the source for the study of religion.  </w:t>
      </w:r>
    </w:p>
    <w:p w:rsidR="00902BB2" w:rsidP="00394BC1" w14:paraId="17290B35" w14:textId="0FCDCC04">
      <w:pPr>
        <w:rPr>
          <w:rFonts w:cstheme="minorHAnsi"/>
          <w:szCs w:val="21"/>
          <w:lang w:val="en"/>
        </w:rPr>
      </w:pPr>
      <w:r>
        <w:t xml:space="preserve">The 'Home' page of the Jehovah's Witnesses website forms a well organised, sophisticated structure which is used throughout the website providing a clear template with good use of technology including the use of pictures, videos, and sound material. </w:t>
      </w:r>
      <w:r>
        <w:rPr>
          <w:rStyle w:val="CommentReference"/>
        </w:rPr>
        <w:commentReference w:id="1"/>
      </w:r>
      <w:r>
        <w:rPr>
          <w:rFonts w:cstheme="minorHAnsi"/>
          <w:szCs w:val="21"/>
          <w:lang w:val="en"/>
        </w:rPr>
        <w:t xml:space="preserve">The template is effective with a navigation </w:t>
      </w:r>
      <w:r>
        <w:rPr>
          <w:rFonts w:cstheme="minorHAnsi"/>
          <w:szCs w:val="21"/>
          <w:lang w:val="en"/>
        </w:rPr>
        <w:t>bar at the top of the page allowing the visitor</w:t>
      </w:r>
      <w:r>
        <w:rPr>
          <w:rFonts w:cstheme="minorHAnsi"/>
          <w:color w:val="FF0000"/>
          <w:szCs w:val="21"/>
          <w:lang w:val="en"/>
        </w:rPr>
        <w:t xml:space="preserve"> </w:t>
      </w:r>
      <w:r>
        <w:rPr>
          <w:rFonts w:cstheme="minorHAnsi"/>
          <w:szCs w:val="21"/>
          <w:lang w:val="en"/>
        </w:rPr>
        <w:t>easy access to all content</w:t>
      </w:r>
      <w:r w:rsidR="00F21364">
        <w:rPr>
          <w:rFonts w:cstheme="minorHAnsi"/>
          <w:szCs w:val="21"/>
          <w:lang w:val="en"/>
        </w:rPr>
        <w:t xml:space="preserve"> (</w:t>
      </w:r>
      <w:r>
        <w:rPr>
          <w:rFonts w:cstheme="minorHAnsi"/>
          <w:szCs w:val="21"/>
          <w:lang w:val="en"/>
        </w:rPr>
        <w:t>for example ‘Home’ or ‘About Us’</w:t>
      </w:r>
      <w:r w:rsidR="00F21364">
        <w:rPr>
          <w:rFonts w:cstheme="minorHAnsi"/>
          <w:szCs w:val="21"/>
          <w:lang w:val="en"/>
        </w:rPr>
        <w:t>)</w:t>
      </w:r>
      <w:r>
        <w:rPr>
          <w:rFonts w:cstheme="minorHAnsi"/>
          <w:szCs w:val="21"/>
          <w:lang w:val="en"/>
        </w:rPr>
        <w:t>. By clicking on these links the website will navigate to the relevant page displaying the information contained on that webpage.</w:t>
      </w:r>
      <w:r w:rsidR="00B87A3A">
        <w:rPr>
          <w:rFonts w:cstheme="minorHAnsi"/>
          <w:szCs w:val="21"/>
          <w:lang w:val="en"/>
        </w:rPr>
        <w:t xml:space="preserve"> </w:t>
      </w:r>
    </w:p>
    <w:p w:rsidR="00902BB2" w:rsidP="00394BC1" w14:paraId="14258A48" w14:textId="360232A8">
      <w:r>
        <w:rPr>
          <w:rFonts w:cstheme="minorHAnsi"/>
          <w:szCs w:val="21"/>
          <w:lang w:val="en"/>
        </w:rPr>
        <w:t>The use of different sources such as pictures, videos, and sound material is useful when conducting academic research as it provides extra information and explanation, for example, the details of charitable work by the Jehovah's Witnesses</w:t>
      </w:r>
      <w:r>
        <w:rPr>
          <w:rStyle w:val="CommentReference"/>
        </w:rPr>
        <w:commentReference w:id="2"/>
      </w:r>
      <w:r>
        <w:rPr>
          <w:rStyle w:val="CommentReference"/>
        </w:rPr>
        <w:commentReference w:id="3"/>
      </w:r>
      <w:r>
        <w:rPr>
          <w:rStyle w:val="CommentReference"/>
        </w:rPr>
        <w:commentReference w:id="4"/>
      </w:r>
      <w:r w:rsidR="008F2EC0">
        <w:rPr>
          <w:rFonts w:cstheme="minorHAnsi"/>
          <w:szCs w:val="21"/>
          <w:lang w:val="en"/>
        </w:rPr>
        <w:t xml:space="preserve"> </w:t>
      </w:r>
      <w:r w:rsidR="004A2CBD">
        <w:rPr>
          <w:rFonts w:cstheme="minorHAnsi"/>
          <w:szCs w:val="21"/>
          <w:lang w:val="en"/>
        </w:rPr>
        <w:t xml:space="preserve">is </w:t>
      </w:r>
      <w:r w:rsidR="008F2EC0">
        <w:rPr>
          <w:rFonts w:cstheme="minorHAnsi"/>
          <w:szCs w:val="21"/>
          <w:lang w:val="en"/>
        </w:rPr>
        <w:t>expressed</w:t>
      </w:r>
      <w:r>
        <w:rPr>
          <w:rFonts w:cstheme="minorHAnsi"/>
          <w:szCs w:val="21"/>
          <w:lang w:val="en"/>
        </w:rPr>
        <w:t xml:space="preserve"> through pictures and captions contained on their home page. </w:t>
      </w:r>
      <w:r w:rsidR="00394BC1">
        <w:t>The main features displayed on the home page include a slideshow of pictures at the top of the page which provides high-quality pictures with captions explaining their purpose and shows Jehovah's Witnesses preaching all around the world. This enables the viewer to recognise the religious group as one which has a worldwide impact.</w:t>
      </w:r>
      <w:r>
        <w:rPr>
          <w:rStyle w:val="CommentReference"/>
        </w:rPr>
        <w:commentReference w:id="5"/>
      </w:r>
    </w:p>
    <w:p w:rsidR="00F022C1" w:rsidRPr="006E7CDA" w:rsidP="00394BC1" w14:paraId="6973F359" w14:textId="38952C97">
      <w:r>
        <w:t>The home page also has links to various podcasts and articles covering a range of topics such as ‘Is the World out of Control?'. The home page also provides information about the Jehovah's Witnesses group themselves which provides the user with background information about the group. This is a positive feature of the website as one does not have to navigate through numerous pages to find information on the group as it is displayed on the homepage</w:t>
      </w:r>
      <w:r w:rsidR="00F22D40">
        <w:t>.</w:t>
      </w:r>
      <w:r w:rsidR="00902BB2">
        <w:t xml:space="preserve"> This is particularly useful when conducting academic research on the religious group as information on the group can be easily found through their website which is an established, reliable and </w:t>
      </w:r>
      <w:r w:rsidR="00395B7F">
        <w:t>relevant source for research.</w:t>
      </w:r>
    </w:p>
    <w:p w:rsidR="00394BC1" w:rsidP="00394BC1" w14:paraId="2CF1579B" w14:textId="0346534B">
      <w:r>
        <w:t>Overall the content of the website contains relevant material for the purpose of the site, it is well written, providing the viewer with qualitative information about the group themselves, their beliefs and also providing material such as articles and podcasts adding interest to the website as a whole and engaging the viewer.</w:t>
      </w:r>
    </w:p>
    <w:p w:rsidR="00394BC1" w:rsidP="00394BC1" w14:paraId="41BA9EE3" w14:textId="77777777">
      <w:r>
        <w:t>The website can be used and navigated with ease which Is largely down to a relatively simple but effective website template which is used throughout. All the links and hyperlinks to different web pages within the website work and demonstrate that the website is managed well and is regularly updated. As a first-time visitor to the site, it would be easy to discover the aim of the website as it is made clear throughout the site who the Jehovah's Witnesses are including their history, beliefs, and mission.</w:t>
      </w:r>
      <w:r>
        <w:rPr>
          <w:rStyle w:val="CommentReference"/>
        </w:rPr>
        <w:commentReference w:id="6"/>
      </w:r>
    </w:p>
    <w:p w:rsidR="00B9031E" w14:paraId="413D7413" w14:textId="0CDCC2FA">
      <w:r>
        <w:t>Although the Jehovah’s Witnesses website provides little coverage for the scope of Study of Religion as a whole, it is of relevance when discussing how a source has been an aid in academic research and as such can be used as a useful source highlighted by the very fact that it is the official website of the religious group adding weight to the worth of the website as a whole.</w:t>
      </w:r>
      <w:r w:rsidR="00347B8E">
        <w:t xml:space="preserve"> Overall, this tool proved useful when preparing research </w:t>
      </w:r>
      <w:r w:rsidR="00CB7C08">
        <w:t>for academic work. T</w:t>
      </w:r>
      <w:r w:rsidR="00347B8E">
        <w:t xml:space="preserve">his was due to </w:t>
      </w:r>
      <w:r w:rsidR="00FE7102">
        <w:t xml:space="preserve">the </w:t>
      </w:r>
      <w:r w:rsidR="00347B8E">
        <w:t>qualitative data</w:t>
      </w:r>
      <w:r w:rsidR="00FE7102">
        <w:t xml:space="preserve"> </w:t>
      </w:r>
      <w:r w:rsidR="00347B8E">
        <w:t>found on the organisation's website</w:t>
      </w:r>
      <w:r>
        <w:rPr>
          <w:rStyle w:val="CommentReference"/>
        </w:rPr>
        <w:commentReference w:id="7"/>
      </w:r>
      <w:r w:rsidR="00FE7102">
        <w:t xml:space="preserve"> where it could be accessed</w:t>
      </w:r>
      <w:r w:rsidR="00347B8E">
        <w:t xml:space="preserve"> instantly to find out information about the background information and beliefs of the Jehovah’s Witnesses</w:t>
      </w:r>
      <w:r w:rsidR="00CB7C08">
        <w:t>.</w:t>
      </w:r>
    </w:p>
    <w:p w:rsidR="008D7519" w:rsidP="008D7519" w14:paraId="66C5F98B" w14:textId="2DB90119">
      <w:r>
        <w:t xml:space="preserve">Data capture and preservation is also key when using the internet as a research tool as it is vital to preserve the relevant data in the form that it was found during your research as the very nature of internet research makes the data found subject to change. It is therefore vital to learn the most effective way to capture, record and store data given that the information can change or computer systems fail. This is in line with personal experiences of online research where sources must be preserved carefully throughout an ongoing assignment, otherwise resulting in loss of important data for assignments. </w:t>
      </w:r>
    </w:p>
    <w:p w:rsidR="009B3227" w:rsidP="008D7519" w14:paraId="4923914E" w14:textId="7DE36A1A">
      <w:r>
        <w:t xml:space="preserve">Also, the use of the internet for research in the study of religion can be problematic due to the immeasurable number of sources which are contained on the web. Unlike traditional forms of publishing, anyone who has access to a computer can put information on the internet. Therefore, </w:t>
      </w:r>
      <w:r>
        <w:t>the reliability and origins of the source must be assessed prior to being used for academic research due to the very nature of the internet</w:t>
      </w:r>
      <w:r w:rsidR="00A663D9">
        <w:t xml:space="preserve"> containing material which is not subject to any kind of review. </w:t>
      </w:r>
      <w:r w:rsidR="00625DBD">
        <w:t>Furthermore, the use of search engines for online research can be problematic if one does not approach it with caution. The first page of websites listed by a search engine may not necessarily be the best research material for academic work as there are a number of methods which can be used to increase the viewing of websites and to elevate the position of these sites in search engines.</w:t>
      </w:r>
    </w:p>
    <w:p w:rsidR="00DD1A99" w14:paraId="020908AC" w14:textId="68975A0E">
      <w:r>
        <w:t xml:space="preserve">Conversely, the use of the internet as a research tool for academic work within the study of religion can be useful due to it drastically altering the way in which research can be collected, offering an </w:t>
      </w:r>
      <w:r w:rsidR="003D158B">
        <w:t xml:space="preserve">alternative to other method’s which have been used in the past such as searching through libraries for information on a particular religion. </w:t>
      </w:r>
      <w:r w:rsidR="005E74D3">
        <w:t>Although still relevant in the study of religion today, libraries can be problematic as they do not provide instant access to the research, whereas the internet can provide a whole range of information on a religion instantly.</w:t>
      </w:r>
      <w:r w:rsidR="00E9759A">
        <w:t xml:space="preserve"> </w:t>
      </w:r>
      <w:r w:rsidR="008926A6">
        <w:t xml:space="preserve">These two methods can now be used simultaneously to provide qualitative and </w:t>
      </w:r>
      <w:r w:rsidR="0028131A">
        <w:t xml:space="preserve">enhanced research </w:t>
      </w:r>
      <w:r w:rsidR="00063A28">
        <w:t xml:space="preserve">when collecting data which can subsequently provide more in-depth and personalised </w:t>
      </w:r>
      <w:r w:rsidR="004C2FD8">
        <w:t xml:space="preserve">research for the </w:t>
      </w:r>
      <w:r w:rsidR="00063A28">
        <w:t>study of religion</w:t>
      </w:r>
      <w:r w:rsidR="0028131A">
        <w:t>.</w:t>
      </w:r>
    </w:p>
    <w:p w:rsidR="00384821" w14:paraId="1166CBAB" w14:textId="7AB4B04E">
      <w:r>
        <w:t xml:space="preserve">Similarly, the internet can now be used to study </w:t>
      </w:r>
      <w:commentRangeStart w:id="8"/>
      <w:commentRangeStart w:id="9"/>
      <w:r w:rsidR="00686178">
        <w:t xml:space="preserve">religions which have been realised as a direct consequence of the popularity and open access to the internet. The internet is often used to study </w:t>
      </w:r>
      <w:r>
        <w:rPr>
          <w:rStyle w:val="CommentReference"/>
        </w:rPr>
        <w:commentReference w:id="10"/>
      </w:r>
      <w:commentRangeEnd w:id="9"/>
      <w:commentRangeEnd w:id="8"/>
      <w:r>
        <w:rPr>
          <w:rStyle w:val="CommentReference"/>
        </w:rPr>
        <w:commentReference w:id="11"/>
      </w:r>
      <w:r w:rsidR="00E074D4">
        <w:t xml:space="preserve">so-called ‘invented </w:t>
      </w:r>
      <w:r>
        <w:rPr>
          <w:rStyle w:val="CommentReference"/>
        </w:rPr>
        <w:commentReference w:id="12"/>
      </w:r>
      <w:r>
        <w:t>religio</w:t>
      </w:r>
      <w:r w:rsidR="00E074D4">
        <w:t xml:space="preserve">ns’ </w:t>
      </w:r>
      <w:r>
        <w:t xml:space="preserve">which </w:t>
      </w:r>
      <w:r w:rsidR="007854AB">
        <w:t>primarily</w:t>
      </w:r>
      <w:r>
        <w:t xml:space="preserve"> exist online</w:t>
      </w:r>
      <w:r w:rsidR="0087048B">
        <w:t xml:space="preserve"> such as </w:t>
      </w:r>
      <w:r w:rsidR="0087048B">
        <w:t>J</w:t>
      </w:r>
      <w:r w:rsidR="00E074D4">
        <w:t>ediism</w:t>
      </w:r>
      <w:r>
        <w:t xml:space="preserve">. </w:t>
      </w:r>
      <w:r w:rsidR="00E074D4">
        <w:t xml:space="preserve">Without the emergence of the internet as a source which can be accessed and used with such ease, religions like </w:t>
      </w:r>
      <w:r w:rsidR="00E074D4">
        <w:t>Jediism</w:t>
      </w:r>
      <w:r w:rsidR="00E074D4">
        <w:t xml:space="preserve"> might not come to </w:t>
      </w:r>
      <w:r w:rsidRPr="00E074D4" w:rsidR="00E074D4">
        <w:t>fruition</w:t>
      </w:r>
      <w:r w:rsidR="00E074D4">
        <w:t xml:space="preserve"> and would certainly not have attained the popularity and </w:t>
      </w:r>
      <w:commentRangeStart w:id="13"/>
      <w:r w:rsidR="004632AC">
        <w:t>acknowledgement</w:t>
      </w:r>
      <w:r>
        <w:rPr>
          <w:rStyle w:val="CommentReference"/>
        </w:rPr>
        <w:commentReference w:id="14"/>
      </w:r>
      <w:commentRangeEnd w:id="13"/>
      <w:r w:rsidR="00E074D4">
        <w:t xml:space="preserve"> it has today due to such easily accessed material on these sorts of religions. </w:t>
      </w:r>
      <w:r>
        <w:rPr>
          <w:rStyle w:val="CommentReference"/>
        </w:rPr>
        <w:commentReference w:id="8"/>
      </w:r>
      <w:r>
        <w:rPr>
          <w:rStyle w:val="CommentReference"/>
        </w:rPr>
        <w:commentReference w:id="9"/>
      </w:r>
      <w:r>
        <w:rPr>
          <w:rStyle w:val="CommentReference"/>
        </w:rPr>
        <w:commentReference w:id="13"/>
      </w:r>
    </w:p>
    <w:p w:rsidR="007824C0" w:rsidRPr="00B506B5" w14:paraId="036660C4" w14:textId="301CFEE2">
      <w:r>
        <w:t>The internet ‘provides the key research tools for literature searching’ where it can easily track down a variety of sources</w:t>
      </w:r>
      <w:r w:rsidR="00DC0B68">
        <w:t>.</w:t>
      </w:r>
      <w:r>
        <w:rPr>
          <w:rStyle w:val="FootnoteReference"/>
        </w:rPr>
        <w:footnoteReference w:id="4"/>
      </w:r>
      <w:r w:rsidR="00DC0B68">
        <w:t xml:space="preserve"> The internet can provide </w:t>
      </w:r>
      <w:r>
        <w:t xml:space="preserve">primary source material, secondary source material, research tools and can also </w:t>
      </w:r>
      <w:r w:rsidR="00BA74F1">
        <w:t>supply</w:t>
      </w:r>
      <w:r>
        <w:t xml:space="preserve"> software which devises bibliographies making the collecting, recording, and maintaining of data more accessible and </w:t>
      </w:r>
      <w:r>
        <w:rPr>
          <w:rStyle w:val="CommentReference"/>
        </w:rPr>
        <w:commentReference w:id="15"/>
      </w:r>
      <w:r w:rsidR="00113646">
        <w:t xml:space="preserve">attainable </w:t>
      </w:r>
      <w:r w:rsidR="005D147B">
        <w:t xml:space="preserve">for the study of religion than has previously been able to achieve. </w:t>
      </w:r>
    </w:p>
    <w:p w:rsidR="00F14F06" w14:paraId="7DC8343C" w14:textId="32B076DA">
      <w:r>
        <w:t>In conclusion, the internet has become a vital tool for research within the study of religion since it first emerged in the mid-1990s and has developed into a source which is widely used for academic work.</w:t>
      </w:r>
      <w:r>
        <w:t xml:space="preserve"> The internet can be used by researchers to obtain instant access to information about different religious traditions </w:t>
      </w:r>
      <w:r w:rsidR="00612F80">
        <w:t>can include specific data on matter such as their</w:t>
      </w:r>
      <w:r>
        <w:t xml:space="preserve"> beliefs, culture, and origin</w:t>
      </w:r>
      <w:r>
        <w:rPr>
          <w:rStyle w:val="CommentReference"/>
        </w:rPr>
        <w:commentReference w:id="16"/>
      </w:r>
      <w:r w:rsidR="00612F80">
        <w:t>s.</w:t>
      </w:r>
      <w:r w:rsidR="005B0D43">
        <w:t xml:space="preserve"> This material can be collected from varies sources including websites belonging to a particular religious tradition however, it is important to analyse the data found to ensure that it is a reliable source </w:t>
      </w:r>
      <w:r w:rsidR="00D760C0">
        <w:t>where the information collected can</w:t>
      </w:r>
      <w:r w:rsidR="005B0D43">
        <w:t xml:space="preserve"> </w:t>
      </w:r>
      <w:r w:rsidR="00D760C0">
        <w:t xml:space="preserve">be </w:t>
      </w:r>
      <w:r w:rsidR="005B0D43">
        <w:t xml:space="preserve">trusted </w:t>
      </w:r>
      <w:r w:rsidR="00D760C0">
        <w:t>and used in academic research.</w:t>
      </w:r>
      <w:r w:rsidR="00A748A0">
        <w:t xml:space="preserve"> Furthermore, it is vital to ensure data capture can be preserved to avoid the loss or alteration of data which might render the information </w:t>
      </w:r>
      <w:r w:rsidR="003E5C62">
        <w:t>unusable</w:t>
      </w:r>
      <w:r w:rsidR="00A748A0">
        <w:t xml:space="preserve"> for use in academic work relating to the study of religion. </w:t>
      </w:r>
      <w:commentRangeStart w:id="17"/>
      <w:r w:rsidR="00020270">
        <w:t xml:space="preserve">Although there are other methods of research within the study of religion which could be effective such as interviews, </w:t>
      </w:r>
      <w:commentRangeEnd w:id="17"/>
      <w:r>
        <w:rPr>
          <w:rStyle w:val="CommentReference"/>
        </w:rPr>
        <w:commentReference w:id="18"/>
      </w:r>
      <w:r w:rsidR="009430BA">
        <w:t xml:space="preserve">the benefit of the internet as a tool capable of instantly finding useful data for academic research albeit a tool which should be used with caution and </w:t>
      </w:r>
      <w:r w:rsidR="00697B2B">
        <w:t>enhanced analysis.</w:t>
      </w:r>
      <w:r w:rsidR="009430BA">
        <w:t xml:space="preserve">  </w:t>
      </w:r>
      <w:r>
        <w:rPr>
          <w:rStyle w:val="CommentReference"/>
        </w:rPr>
        <w:commentReference w:id="17"/>
      </w:r>
    </w:p>
    <w:p w:rsidR="000F20AE" w14:paraId="1C795A0F" w14:textId="5C4D5473">
      <w:pPr>
        <w:rPr>
          <w:b/>
        </w:rPr>
      </w:pPr>
    </w:p>
    <w:p w:rsidR="00F37036" w14:paraId="699FA3C9" w14:textId="2C5B357B">
      <w:pPr>
        <w:rPr>
          <w:b/>
        </w:rPr>
      </w:pPr>
    </w:p>
    <w:p w:rsidR="00D202D5" w14:paraId="47A8F6A0" w14:textId="77777777">
      <w:pPr>
        <w:rPr>
          <w:b/>
        </w:rPr>
      </w:pPr>
    </w:p>
    <w:p w:rsidR="00F37036" w14:paraId="421F72E5" w14:textId="48217C43">
      <w:pPr>
        <w:rPr>
          <w:b/>
        </w:rPr>
      </w:pPr>
      <w:bookmarkStart w:id="19" w:name="_GoBack"/>
      <w:bookmarkEnd w:id="19"/>
      <w:r>
        <w:rPr>
          <w:b/>
        </w:rPr>
        <w:t>Bibliography</w:t>
      </w:r>
    </w:p>
    <w:p w:rsidR="00AC33E3" w:rsidP="00AC33E3" w14:paraId="75506C85" w14:textId="3449B7D3">
      <w:pPr>
        <w:rPr>
          <w:sz w:val="20"/>
          <w:szCs w:val="20"/>
        </w:rPr>
      </w:pPr>
      <w:r>
        <w:rPr>
          <w:sz w:val="20"/>
          <w:szCs w:val="20"/>
        </w:rPr>
        <w:t>Bunt, Garry</w:t>
      </w:r>
      <w:r w:rsidRPr="00AC0DD2">
        <w:rPr>
          <w:sz w:val="20"/>
          <w:szCs w:val="20"/>
        </w:rPr>
        <w:t xml:space="preserve"> R., 'Religion and the Internet', in </w:t>
      </w:r>
      <w:r w:rsidRPr="002F0E04">
        <w:rPr>
          <w:i/>
          <w:sz w:val="20"/>
          <w:szCs w:val="20"/>
        </w:rPr>
        <w:t>The Oxford Handbook of the Sociology of Religion</w:t>
      </w:r>
      <w:r w:rsidRPr="00AC0DD2">
        <w:rPr>
          <w:sz w:val="20"/>
          <w:szCs w:val="20"/>
        </w:rPr>
        <w:t>, ed. Peter B. Clarke, Chapter 040 (</w:t>
      </w:r>
      <w:r>
        <w:rPr>
          <w:sz w:val="20"/>
          <w:szCs w:val="20"/>
        </w:rPr>
        <w:t xml:space="preserve">Oxford: </w:t>
      </w:r>
      <w:r w:rsidRPr="00AC0DD2">
        <w:rPr>
          <w:sz w:val="20"/>
          <w:szCs w:val="20"/>
        </w:rPr>
        <w:t>Oxford University Press</w:t>
      </w:r>
      <w:r>
        <w:rPr>
          <w:sz w:val="20"/>
          <w:szCs w:val="20"/>
        </w:rPr>
        <w:t>,</w:t>
      </w:r>
      <w:r w:rsidRPr="00AC0DD2">
        <w:rPr>
          <w:sz w:val="20"/>
          <w:szCs w:val="20"/>
        </w:rPr>
        <w:t xml:space="preserve"> 2011) </w:t>
      </w:r>
    </w:p>
    <w:p w:rsidR="007628F9" w:rsidP="007628F9" w14:paraId="7C46C8BF" w14:textId="77777777">
      <w:pPr>
        <w:rPr>
          <w:sz w:val="20"/>
          <w:szCs w:val="20"/>
        </w:rPr>
      </w:pPr>
      <w:r w:rsidRPr="00AC0DD2">
        <w:rPr>
          <w:sz w:val="20"/>
          <w:szCs w:val="20"/>
        </w:rPr>
        <w:t>Corrywright</w:t>
      </w:r>
      <w:r>
        <w:rPr>
          <w:sz w:val="20"/>
          <w:szCs w:val="20"/>
        </w:rPr>
        <w:t>, Dominic</w:t>
      </w:r>
      <w:r w:rsidRPr="00AC0DD2">
        <w:rPr>
          <w:sz w:val="20"/>
          <w:szCs w:val="20"/>
        </w:rPr>
        <w:t xml:space="preserve"> and Peggy Morgan, </w:t>
      </w:r>
      <w:r w:rsidRPr="00AC0DD2">
        <w:rPr>
          <w:i/>
          <w:sz w:val="20"/>
          <w:szCs w:val="20"/>
        </w:rPr>
        <w:t xml:space="preserve">Get Set for Religious Studies </w:t>
      </w:r>
      <w:r w:rsidRPr="00AC0DD2">
        <w:rPr>
          <w:sz w:val="20"/>
          <w:szCs w:val="20"/>
        </w:rPr>
        <w:t>(Edinburgh: Edinburgh University Press, 2006)</w:t>
      </w:r>
    </w:p>
    <w:p w:rsidR="00C95098" w:rsidP="00C95098" w14:paraId="57FA88F2" w14:textId="77777777">
      <w:pPr>
        <w:rPr>
          <w:sz w:val="20"/>
          <w:szCs w:val="20"/>
        </w:rPr>
      </w:pPr>
      <w:bookmarkStart w:id="20" w:name="_Hlk500880039"/>
      <w:r>
        <w:rPr>
          <w:sz w:val="20"/>
          <w:szCs w:val="20"/>
        </w:rPr>
        <w:t>Chryssides</w:t>
      </w:r>
      <w:r>
        <w:rPr>
          <w:sz w:val="20"/>
          <w:szCs w:val="20"/>
        </w:rPr>
        <w:t xml:space="preserve">, George. </w:t>
      </w:r>
      <w:r w:rsidRPr="00AC0DD2">
        <w:rPr>
          <w:sz w:val="20"/>
          <w:szCs w:val="20"/>
        </w:rPr>
        <w:t xml:space="preserve">D and Ron </w:t>
      </w:r>
      <w:r w:rsidRPr="00AC0DD2">
        <w:rPr>
          <w:sz w:val="20"/>
          <w:szCs w:val="20"/>
        </w:rPr>
        <w:t>Geaves</w:t>
      </w:r>
      <w:r w:rsidRPr="00AC0DD2">
        <w:rPr>
          <w:sz w:val="20"/>
          <w:szCs w:val="20"/>
        </w:rPr>
        <w:t xml:space="preserve">, </w:t>
      </w:r>
      <w:r w:rsidRPr="00AC0DD2">
        <w:rPr>
          <w:i/>
          <w:sz w:val="20"/>
          <w:szCs w:val="20"/>
        </w:rPr>
        <w:t>The Study of Religion: An Introduction To Key Ideas and Methods</w:t>
      </w:r>
      <w:r w:rsidRPr="00AC0DD2">
        <w:rPr>
          <w:sz w:val="20"/>
          <w:szCs w:val="20"/>
        </w:rPr>
        <w:t xml:space="preserve"> (2</w:t>
      </w:r>
      <w:r w:rsidRPr="00AC0DD2">
        <w:rPr>
          <w:sz w:val="20"/>
          <w:szCs w:val="20"/>
          <w:vertAlign w:val="superscript"/>
        </w:rPr>
        <w:t>nd</w:t>
      </w:r>
      <w:r w:rsidRPr="00AC0DD2">
        <w:rPr>
          <w:sz w:val="20"/>
          <w:szCs w:val="20"/>
        </w:rPr>
        <w:t xml:space="preserve"> </w:t>
      </w:r>
      <w:r w:rsidRPr="00AC0DD2">
        <w:rPr>
          <w:sz w:val="20"/>
          <w:szCs w:val="20"/>
        </w:rPr>
        <w:t>ed</w:t>
      </w:r>
      <w:r w:rsidRPr="00AC0DD2">
        <w:rPr>
          <w:sz w:val="20"/>
          <w:szCs w:val="20"/>
        </w:rPr>
        <w:t>) (London: Bloomsbury Publishing Plc, 2014)</w:t>
      </w:r>
    </w:p>
    <w:p w:rsidR="00D55648" w:rsidP="00807211" w14:paraId="727325CC" w14:textId="6C549A2B">
      <w:pPr>
        <w:pStyle w:val="FootnoteText"/>
      </w:pPr>
      <w:bookmarkEnd w:id="20"/>
      <w:r w:rsidRPr="00AC0DD2">
        <w:t>Hojsgaard</w:t>
      </w:r>
      <w:r>
        <w:t xml:space="preserve">, </w:t>
      </w:r>
      <w:r w:rsidRPr="00AC0DD2" w:rsidR="00807211">
        <w:t>Morten</w:t>
      </w:r>
      <w:r>
        <w:t>.</w:t>
      </w:r>
      <w:r w:rsidRPr="00AC0DD2" w:rsidR="00807211">
        <w:t xml:space="preserve"> T and Margit Warburg, </w:t>
      </w:r>
      <w:r w:rsidRPr="00AC0DD2" w:rsidR="00807211">
        <w:t>eds</w:t>
      </w:r>
      <w:r w:rsidRPr="00AC0DD2" w:rsidR="00807211">
        <w:t xml:space="preserve">, </w:t>
      </w:r>
      <w:r w:rsidRPr="00AC0DD2" w:rsidR="00807211">
        <w:rPr>
          <w:i/>
        </w:rPr>
        <w:t>Religion and Cyberspace</w:t>
      </w:r>
      <w:r w:rsidRPr="00AC0DD2" w:rsidR="00807211">
        <w:t xml:space="preserve"> (London: Routledge, 2005)</w:t>
      </w:r>
    </w:p>
    <w:p w:rsidR="00D55648" w:rsidP="00807211" w14:paraId="04AB50B8" w14:textId="3B44684E">
      <w:pPr>
        <w:pStyle w:val="FootnoteText"/>
      </w:pPr>
    </w:p>
    <w:p w:rsidR="001F3AAD" w:rsidP="00D55648" w14:paraId="7A1CD35A" w14:textId="37F32669">
      <w:pPr>
        <w:pStyle w:val="FootnoteText"/>
      </w:pPr>
      <w:r>
        <w:t xml:space="preserve">Jehovah’s Witnesses, </w:t>
      </w:r>
      <w:r>
        <w:fldChar w:fldCharType="begin"/>
      </w:r>
      <w:r>
        <w:instrText xml:space="preserve"> HYPERLINK "https://www.jw.org/en/" </w:instrText>
      </w:r>
      <w:r>
        <w:fldChar w:fldCharType="separate"/>
      </w:r>
      <w:r w:rsidRPr="00F02127">
        <w:rPr>
          <w:rStyle w:val="Hyperlink"/>
        </w:rPr>
        <w:t>https://www.jw.org/en/</w:t>
      </w:r>
      <w:r>
        <w:fldChar w:fldCharType="end"/>
      </w:r>
      <w:r>
        <w:t>, Accessed [09 December 2017]</w:t>
      </w:r>
    </w:p>
    <w:p w:rsidR="001F3AAD" w:rsidRPr="00AC0DD2" w:rsidP="00807211" w14:paraId="64372147" w14:textId="77777777">
      <w:pPr>
        <w:rPr>
          <w:sz w:val="20"/>
          <w:szCs w:val="20"/>
        </w:rPr>
      </w:pPr>
    </w:p>
    <w:sectPr>
      <w:headerReference w:type="default" r:id="rId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comment w:id="0" w:author="Grammarly" w:date="2017-12-13T13:42:57Z" w:initials="G">
    <w:p w14:paraId="0E902798">
      <w:r>
        <w:t>Inserted: ,</w:t>
      </w:r>
    </w:p>
  </w:comment>
  <w:comment w:id="1" w:author="Grammarly" w:date="2017-12-13T13:42:57Z" w:initials="G">
    <w:p w14:paraId="C82925CD">
      <w:r>
        <w:t>Inserted: ,</w:t>
      </w:r>
    </w:p>
  </w:comment>
  <w:comment w:id="2" w:author="Grammarly" w:date="2017-12-13T13:42:57Z" w:initials="G">
    <w:p w14:paraId="33195D54">
      <w:r>
        <w:t>Inserted: ,</w:t>
      </w:r>
    </w:p>
  </w:comment>
  <w:comment w:id="3" w:author="Grammarly" w:date="2017-12-13T13:42:57Z" w:initials="G">
    <w:p w14:paraId="6DCF03B0">
      <w:r>
        <w:t>Inserted: ,</w:t>
      </w:r>
    </w:p>
  </w:comment>
  <w:comment w:id="4" w:author="Grammarly" w:date="2017-12-13T13:42:57Z" w:initials="G">
    <w:p w14:paraId="1393E94B">
      <w:r>
        <w:t>Inserted: ,</w:t>
      </w:r>
    </w:p>
  </w:comment>
  <w:comment w:id="5" w:author="Grammarly" w:date="2017-12-13T13:42:57Z" w:initials="G">
    <w:p w14:paraId="EBA550EC">
      <w:r>
        <w:t>Inserted: -</w:t>
      </w:r>
    </w:p>
  </w:comment>
  <w:comment w:id="6" w:author="Grammarly" w:date="2017-12-13T13:42:57Z" w:initials="G">
    <w:p w14:paraId="773FE6FE">
      <w:r>
        <w:t>Inserted: ,</w:t>
      </w:r>
    </w:p>
  </w:comment>
  <w:comment w:id="7" w:author="Grammarly" w:date="2017-12-13T13:42:57Z" w:initials="G">
    <w:p w14:paraId="51C72085">
      <w:r>
        <w:t>Inserted: '</w:t>
      </w:r>
    </w:p>
  </w:comment>
  <w:comment w:id="10" w:author="Grammarly" w:date="2017-12-13T13:53:27Z" w:initials="G">
    <w:p w14:paraId="E312DB4C">
      <w:r>
        <w:t>Inserted: s</w:t>
      </w:r>
    </w:p>
  </w:comment>
  <w:comment w:id="11" w:author="Grammarly" w:date="2017-12-13T13:42:57Z" w:initials="G">
    <w:p w14:paraId="A89489F1">
      <w:r>
        <w:t>Inserted: t</w:t>
      </w:r>
    </w:p>
  </w:comment>
  <w:comment w:id="12" w:author="Grammarly" w:date="2017-12-13T13:42:57Z" w:initials="G">
    <w:p w14:paraId="82F67148">
      <w:r>
        <w:t>Inserted: -</w:t>
      </w:r>
    </w:p>
  </w:comment>
  <w:comment w:id="14" w:author="Grammarly" w:date="2017-12-13T13:53:27Z" w:initials="G">
    <w:p w14:paraId="C4F244EF">
      <w:r>
        <w:t>Inserted: e</w:t>
      </w:r>
    </w:p>
  </w:comment>
  <w:comment w:id="8" w:author="Grammarly" w:date="2017-12-13T13:42:57Z" w:initials="G">
    <w:p w14:paraId="C00E687A">
      <w:r>
        <w:t>Deleted:z</w:t>
      </w:r>
    </w:p>
  </w:comment>
  <w:comment w:id="9" w:author="Grammarly" w:date="2017-12-13T13:42:57Z" w:initials="G">
    <w:p w14:paraId="9337CB13">
      <w:r>
        <w:t>Deleted:f</w:t>
      </w:r>
    </w:p>
  </w:comment>
  <w:comment w:id="13" w:author="Grammarly" w:date="2017-12-13T13:42:57Z" w:initials="G">
    <w:p w14:paraId="3DB432E3">
      <w:r>
        <w:t>Deleted:e</w:t>
      </w:r>
    </w:p>
  </w:comment>
  <w:comment w:id="15" w:author="Grammarly" w:date="2017-12-13T13:42:57Z" w:initials="G">
    <w:p w14:paraId="EA54DFCA">
      <w:r>
        <w:t>Inserted: ,</w:t>
      </w:r>
    </w:p>
  </w:comment>
  <w:comment w:id="16" w:author="Grammarly" w:date="2017-12-13T13:42:57Z" w:initials="G">
    <w:p w14:paraId="13FC0044">
      <w:r>
        <w:t>Inserted: ,</w:t>
      </w:r>
    </w:p>
  </w:comment>
  <w:comment w:id="18" w:author="Grammarly" w:date="2017-12-13T13:42:57Z" w:initials="G">
    <w:p w14:paraId="4071C4A1">
      <w:r>
        <w:t>Inserted: e</w:t>
      </w:r>
    </w:p>
  </w:comment>
  <w:comment w:id="17" w:author="Grammarly" w:date="2017-12-13T13:42:57Z" w:initials="G">
    <w:p w14:paraId="AAB7A4C4">
      <w:r>
        <w:t>Deleted:a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commentEx w15:paraId="0E902798" w15:done="0"/>
  <w15:commentEx w15:paraId="C82925CD" w15:done="0"/>
  <w15:commentEx w15:paraId="33195D54" w15:done="0"/>
  <w15:commentEx w15:paraId="6DCF03B0" w15:done="0"/>
  <w15:commentEx w15:paraId="1393E94B" w15:done="0"/>
  <w15:commentEx w15:paraId="EBA550EC" w15:done="0"/>
  <w15:commentEx w15:paraId="773FE6FE" w15:done="0"/>
  <w15:commentEx w15:paraId="51C72085" w15:done="0"/>
  <w15:commentEx w15:paraId="E312DB4C" w15:done="0"/>
  <w15:commentEx w15:paraId="A89489F1" w15:done="0"/>
  <w15:commentEx w15:paraId="82F67148" w15:done="0"/>
  <w15:commentEx w15:paraId="C4F244EF" w15:done="0"/>
  <w15:commentEx w15:paraId="C00E687A" w15:done="0"/>
  <w15:commentEx w15:paraId="9337CB13" w15:done="0"/>
  <w15:commentEx w15:paraId="3DB432E3" w15:done="0"/>
  <w15:commentEx w15:paraId="EA54DFCA" w15:done="0"/>
  <w15:commentEx w15:paraId="13FC0044" w15:done="0"/>
  <w15:commentEx w15:paraId="4071C4A1" w15:done="0"/>
  <w15:commentEx w15:paraId="AAB7A4C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A6783E" w:rsidP="009D0875" w14:paraId="265CEA44" w14:textId="77777777">
      <w:pPr>
        <w:spacing w:after="0" w:line="240" w:lineRule="auto"/>
      </w:pPr>
      <w:r>
        <w:separator/>
      </w:r>
    </w:p>
  </w:footnote>
  <w:footnote w:type="continuationSeparator" w:id="1">
    <w:p w:rsidR="00A6783E" w:rsidP="009D0875" w14:paraId="269EBCA0" w14:textId="77777777">
      <w:pPr>
        <w:spacing w:after="0" w:line="240" w:lineRule="auto"/>
      </w:pPr>
      <w:r>
        <w:continuationSeparator/>
      </w:r>
    </w:p>
  </w:footnote>
  <w:footnote w:id="2">
    <w:p w:rsidR="007D5E62" w:rsidRPr="007D5E62" w14:paraId="0EBC6494" w14:textId="38F2E585">
      <w:pPr>
        <w:pStyle w:val="FootnoteText"/>
      </w:pPr>
      <w:r>
        <w:rPr>
          <w:rStyle w:val="FootnoteReference"/>
        </w:rPr>
        <w:footnoteRef/>
      </w:r>
      <w:r>
        <w:t xml:space="preserve"> </w:t>
      </w:r>
      <w:r w:rsidRPr="007D5E62">
        <w:t xml:space="preserve"> Morten T</w:t>
      </w:r>
      <w:r w:rsidR="00AC6E6D">
        <w:t>.</w:t>
      </w:r>
      <w:r w:rsidRPr="007D5E62">
        <w:t xml:space="preserve"> </w:t>
      </w:r>
      <w:r w:rsidRPr="007D5E62">
        <w:t>Hojsgaard</w:t>
      </w:r>
      <w:r>
        <w:t xml:space="preserve"> and</w:t>
      </w:r>
      <w:r w:rsidRPr="007D5E62">
        <w:t xml:space="preserve"> Margit Warburg</w:t>
      </w:r>
      <w:r>
        <w:t xml:space="preserve">, </w:t>
      </w:r>
      <w:r>
        <w:t>eds</w:t>
      </w:r>
      <w:r>
        <w:t xml:space="preserve">, </w:t>
      </w:r>
      <w:r>
        <w:rPr>
          <w:i/>
        </w:rPr>
        <w:t>Religion and Cyberspace</w:t>
      </w:r>
      <w:r>
        <w:t xml:space="preserve"> (London: Routledge, 2005)</w:t>
      </w:r>
      <w:r w:rsidR="00B34E26">
        <w:t>, p. 2.</w:t>
      </w:r>
    </w:p>
  </w:footnote>
  <w:footnote w:id="3">
    <w:p w:rsidR="00E20659" w:rsidRPr="00E20659" w14:paraId="01F81A64" w14:textId="79337649">
      <w:pPr>
        <w:pStyle w:val="FootnoteText"/>
      </w:pPr>
      <w:r>
        <w:rPr>
          <w:rStyle w:val="FootnoteReference"/>
        </w:rPr>
        <w:footnoteRef/>
      </w:r>
      <w:r>
        <w:t xml:space="preserve"> Dominic Corrywright and Peggy Morgan, </w:t>
      </w:r>
      <w:r>
        <w:rPr>
          <w:i/>
        </w:rPr>
        <w:t xml:space="preserve">Get Set for Religious Studies </w:t>
      </w:r>
      <w:r>
        <w:t>(Edinburgh: Edin</w:t>
      </w:r>
      <w:r w:rsidR="005B4EF8">
        <w:t>burgh University Press, 2006), p. 142.</w:t>
      </w:r>
    </w:p>
  </w:footnote>
  <w:footnote w:id="4">
    <w:p w:rsidR="00796FCD" w:rsidRPr="00DF4DC0" w14:paraId="659ED80A" w14:textId="211C49E5">
      <w:pPr>
        <w:pStyle w:val="FootnoteText"/>
      </w:pPr>
      <w:r>
        <w:rPr>
          <w:rStyle w:val="FootnoteReference"/>
        </w:rPr>
        <w:footnoteRef/>
      </w:r>
      <w:r>
        <w:t xml:space="preserve"> George D. </w:t>
      </w:r>
      <w:r>
        <w:t>Chryssides</w:t>
      </w:r>
      <w:r>
        <w:t xml:space="preserve"> and Ron </w:t>
      </w:r>
      <w:r>
        <w:t>Geaves</w:t>
      </w:r>
      <w:r w:rsidR="00DF4DC0">
        <w:t xml:space="preserve">, </w:t>
      </w:r>
      <w:r w:rsidR="00DF4DC0">
        <w:rPr>
          <w:i/>
        </w:rPr>
        <w:t>The Study of Religion: An Introduction To Key Ideas and Methods</w:t>
      </w:r>
      <w:r w:rsidR="00DF4DC0">
        <w:t xml:space="preserve"> (2</w:t>
      </w:r>
      <w:r w:rsidRPr="00DF4DC0" w:rsidR="00DF4DC0">
        <w:rPr>
          <w:vertAlign w:val="superscript"/>
        </w:rPr>
        <w:t>nd</w:t>
      </w:r>
      <w:r w:rsidR="00DF4DC0">
        <w:t xml:space="preserve"> </w:t>
      </w:r>
      <w:r w:rsidR="00DF4DC0">
        <w:t>ed</w:t>
      </w:r>
      <w:r w:rsidR="00DF4DC0">
        <w:t>) (London: Bloomsbury Publishing Plc, 2014), p. 340.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D0875" w14:paraId="0FF7306D" w14:textId="5552CBDF">
    <w:pPr>
      <w:pStyle w:val="Header"/>
    </w:pPr>
    <w:r>
      <w:t>TRSK5001</w:t>
    </w:r>
    <w:r>
      <w:ptab w:relativeTo="margin" w:alignment="center" w:leader="none"/>
    </w:r>
    <w:r>
      <w:t>Assignment 1: Essay 1</w:t>
    </w:r>
    <w:r>
      <w:ptab w:relativeTo="margin" w:alignment="right" w:leader="none"/>
    </w:r>
    <w:r>
      <w:t>1600551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211143F"/>
    <w:multiLevelType w:val="hybridMultilevel"/>
    <w:tmpl w:val="E57EBBD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7727D362-0C6A-4CC4-9A9C-B2D769F3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08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875"/>
  </w:style>
  <w:style w:type="paragraph" w:styleId="Footer">
    <w:name w:val="footer"/>
    <w:basedOn w:val="Normal"/>
    <w:link w:val="FooterChar"/>
    <w:uiPriority w:val="99"/>
    <w:unhideWhenUsed/>
    <w:rsid w:val="009D08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875"/>
  </w:style>
  <w:style w:type="paragraph" w:styleId="FootnoteText">
    <w:name w:val="footnote text"/>
    <w:basedOn w:val="Normal"/>
    <w:link w:val="FootnoteTextChar"/>
    <w:uiPriority w:val="99"/>
    <w:unhideWhenUsed/>
    <w:rsid w:val="00E20659"/>
    <w:pPr>
      <w:spacing w:after="0" w:line="240" w:lineRule="auto"/>
    </w:pPr>
    <w:rPr>
      <w:sz w:val="20"/>
      <w:szCs w:val="20"/>
    </w:rPr>
  </w:style>
  <w:style w:type="character" w:customStyle="1" w:styleId="FootnoteTextChar">
    <w:name w:val="Footnote Text Char"/>
    <w:basedOn w:val="DefaultParagraphFont"/>
    <w:link w:val="FootnoteText"/>
    <w:uiPriority w:val="99"/>
    <w:rsid w:val="00E20659"/>
    <w:rPr>
      <w:sz w:val="20"/>
      <w:szCs w:val="20"/>
    </w:rPr>
  </w:style>
  <w:style w:type="character" w:styleId="FootnoteReference">
    <w:name w:val="footnote reference"/>
    <w:basedOn w:val="DefaultParagraphFont"/>
    <w:uiPriority w:val="99"/>
    <w:semiHidden/>
    <w:unhideWhenUsed/>
    <w:rsid w:val="00E20659"/>
    <w:rPr>
      <w:vertAlign w:val="superscript"/>
    </w:rPr>
  </w:style>
  <w:style w:type="paragraph" w:styleId="ListParagraph">
    <w:name w:val="List Paragraph"/>
    <w:basedOn w:val="Normal"/>
    <w:uiPriority w:val="34"/>
    <w:qFormat/>
    <w:rsid w:val="000F5D02"/>
    <w:pPr>
      <w:ind w:left="720"/>
      <w:contextualSpacing/>
    </w:pPr>
  </w:style>
  <w:style w:type="character" w:styleId="Hyperlink">
    <w:name w:val="Hyperlink"/>
    <w:basedOn w:val="DefaultParagraphFont"/>
    <w:uiPriority w:val="99"/>
    <w:unhideWhenUsed/>
    <w:rsid w:val="001F3AAD"/>
    <w:rPr>
      <w:color w:val="0563C1" w:themeColor="hyperlink"/>
      <w:u w:val="single"/>
    </w:rPr>
  </w:style>
  <w:style w:type="character" w:customStyle="1" w:styleId="UnresolvedMention">
    <w:name w:val="Unresolved Mention"/>
    <w:basedOn w:val="DefaultParagraphFont"/>
    <w:uiPriority w:val="99"/>
    <w:semiHidden/>
    <w:unhideWhenUsed/>
    <w:rsid w:val="001F3AAD"/>
    <w:rPr>
      <w:color w:val="808080"/>
      <w:shd w:val="clear" w:color="auto" w:fill="E6E6E6"/>
    </w:rPr>
  </w:style>
  <w:style w:type="paragraph" w:styleId="BalloonText">
    <w:name w:val="Balloon Text"/>
    <w:basedOn w:val="Normal"/>
    <w:link w:val="BalloonTextChar"/>
    <w:uiPriority w:val="99"/>
    <w:semiHidden/>
    <w:unhideWhenUsed/>
    <w:rsid w:val="003028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815"/>
    <w:rPr>
      <w:rFonts w:ascii="Segoe UI" w:hAnsi="Segoe UI" w:cs="Segoe UI"/>
      <w:sz w:val="18"/>
      <w:szCs w:val="18"/>
    </w:rPr>
  </w:style>
  <w:style w:type="character" w:styleId="CommentReference">
    <w:name w:val="annotation reference"/>
    <w:basedOn w:val="DefaultParagraphFont"/>
    <w:rsid w:val="00805BC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microsoft.com/office/2011/relationships/commentsExtended" Target="commentsExtended.xml" /><Relationship Id="rId7" Type="http://schemas.openxmlformats.org/officeDocument/2006/relationships/comments" Target="comments.xml" /><Relationship Id="rId8" Type="http://schemas.openxmlformats.org/officeDocument/2006/relationships/header" Target="header1.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3E98F-E413-47BD-872E-BDFBB92F1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4</Pages>
  <Words>1775</Words>
  <Characters>10119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 boyce</dc:creator>
  <cp:lastModifiedBy>joshua boyce</cp:lastModifiedBy>
  <cp:revision>167</cp:revision>
  <cp:lastPrinted>2017-12-12T22:15:00Z</cp:lastPrinted>
  <dcterms:created xsi:type="dcterms:W3CDTF">2017-12-10T18:09:00Z</dcterms:created>
  <dcterms:modified xsi:type="dcterms:W3CDTF">2017-12-12T22:33:00Z</dcterms:modified>
</cp:coreProperties>
</file>