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7B3C0526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  <w:r w:rsidR="005514A8" w:rsidRPr="005514A8">
        <w:t xml:space="preserve">Understanding how the learner, the </w:t>
      </w:r>
      <w:proofErr w:type="gramStart"/>
      <w:r w:rsidR="005514A8" w:rsidRPr="005514A8">
        <w:t>school</w:t>
      </w:r>
      <w:proofErr w:type="gramEnd"/>
      <w:r w:rsidR="005514A8" w:rsidRPr="005514A8">
        <w:t xml:space="preserve"> and the local community work together to deliver one of the four purposes of the new curriculum.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2452F0" w:rsidRDefault="009B47AE" w:rsidP="00E611D9">
      <w:pPr>
        <w:pStyle w:val="AssignBody"/>
        <w:rPr>
          <w:b/>
          <w:sz w:val="24"/>
          <w:szCs w:val="24"/>
        </w:rPr>
      </w:pPr>
      <w:proofErr w:type="spellStart"/>
      <w:r w:rsidRPr="002452F0">
        <w:rPr>
          <w:b/>
          <w:sz w:val="24"/>
          <w:szCs w:val="24"/>
        </w:rPr>
        <w:t>Rhestr</w:t>
      </w:r>
      <w:proofErr w:type="spellEnd"/>
      <w:r w:rsidRPr="002452F0">
        <w:rPr>
          <w:b/>
          <w:sz w:val="24"/>
          <w:szCs w:val="24"/>
        </w:rPr>
        <w:t xml:space="preserve"> </w:t>
      </w:r>
      <w:proofErr w:type="spellStart"/>
      <w:r w:rsidRPr="002452F0">
        <w:rPr>
          <w:b/>
          <w:sz w:val="24"/>
          <w:szCs w:val="24"/>
        </w:rPr>
        <w:t>gyfeirnodi</w:t>
      </w:r>
      <w:proofErr w:type="spellEnd"/>
      <w:r w:rsidRPr="002452F0">
        <w:rPr>
          <w:b/>
          <w:sz w:val="24"/>
          <w:szCs w:val="24"/>
        </w:rPr>
        <w:t xml:space="preserve"> / Reference list:</w:t>
      </w:r>
    </w:p>
    <w:p w14:paraId="5DC0C5BF" w14:textId="67F912E0" w:rsidR="009B47AE" w:rsidRPr="002452F0" w:rsidRDefault="009B47AE" w:rsidP="00E611D9">
      <w:pPr>
        <w:pStyle w:val="AssignBody"/>
        <w:rPr>
          <w:sz w:val="24"/>
          <w:szCs w:val="24"/>
        </w:rPr>
      </w:pPr>
    </w:p>
    <w:p w14:paraId="793D9086" w14:textId="1CA8566E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>Brown, A. L., &amp; Reeve, R. A.</w:t>
      </w:r>
      <w:r w:rsidRPr="002452F0">
        <w:rPr>
          <w:sz w:val="24"/>
          <w:szCs w:val="24"/>
        </w:rPr>
        <w:t xml:space="preserve"> </w:t>
      </w:r>
      <w:r w:rsidRPr="002452F0">
        <w:rPr>
          <w:sz w:val="24"/>
          <w:szCs w:val="24"/>
        </w:rPr>
        <w:t xml:space="preserve">(1985). </w:t>
      </w:r>
      <w:r w:rsidRPr="002452F0">
        <w:rPr>
          <w:i/>
          <w:iCs/>
          <w:sz w:val="24"/>
          <w:szCs w:val="24"/>
        </w:rPr>
        <w:t>Bandwidths of competence: The role of supportive contexts in learning and development</w:t>
      </w:r>
      <w:r w:rsidRPr="002452F0">
        <w:rPr>
          <w:sz w:val="24"/>
          <w:szCs w:val="24"/>
        </w:rPr>
        <w:t>. Champaign: Center for the Study of Reading.</w:t>
      </w:r>
    </w:p>
    <w:p w14:paraId="010877A2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49DE4C01" w14:textId="3CE221C6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Donaldson, G. (2015). </w:t>
      </w:r>
      <w:r w:rsidRPr="002452F0">
        <w:rPr>
          <w:i/>
          <w:iCs/>
          <w:sz w:val="24"/>
          <w:szCs w:val="24"/>
        </w:rPr>
        <w:t>Successful Futures: Independent review of curriculum and assessment arrangements in Wales</w:t>
      </w:r>
      <w:r w:rsidRPr="002452F0">
        <w:rPr>
          <w:sz w:val="24"/>
          <w:szCs w:val="24"/>
        </w:rPr>
        <w:t xml:space="preserve">. </w:t>
      </w:r>
      <w:r w:rsidR="00327EC4" w:rsidRPr="002452F0">
        <w:rPr>
          <w:sz w:val="24"/>
          <w:szCs w:val="24"/>
        </w:rPr>
        <w:t xml:space="preserve">Available at: </w:t>
      </w:r>
      <w:r w:rsidR="00327EC4" w:rsidRPr="002452F0">
        <w:rPr>
          <w:sz w:val="24"/>
          <w:szCs w:val="24"/>
        </w:rPr>
        <w:t>https://gov.wales/sites/default/files/publications/2018-03/successful-futures.pdf</w:t>
      </w:r>
      <w:r w:rsidR="00327EC4" w:rsidRPr="002452F0">
        <w:rPr>
          <w:sz w:val="24"/>
          <w:szCs w:val="24"/>
        </w:rPr>
        <w:t xml:space="preserve"> (Accessed 24th April 2022)</w:t>
      </w:r>
    </w:p>
    <w:p w14:paraId="4A366AF1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7016AEC8" w14:textId="24B185D4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Estyn. (2018). </w:t>
      </w:r>
      <w:r w:rsidRPr="002452F0">
        <w:rPr>
          <w:i/>
          <w:iCs/>
          <w:sz w:val="24"/>
          <w:szCs w:val="24"/>
        </w:rPr>
        <w:t>Estyn, Her Majesty’s Inspectorate for Education and Training in Wales</w:t>
      </w:r>
      <w:r w:rsidRPr="002452F0">
        <w:rPr>
          <w:sz w:val="24"/>
          <w:szCs w:val="24"/>
        </w:rPr>
        <w:t xml:space="preserve">. Cardiff: Estyn. </w:t>
      </w:r>
      <w:r w:rsidR="00327EC4" w:rsidRPr="002452F0">
        <w:rPr>
          <w:sz w:val="24"/>
          <w:szCs w:val="24"/>
        </w:rPr>
        <w:t>Available at:</w:t>
      </w:r>
      <w:r w:rsidRPr="002452F0">
        <w:rPr>
          <w:sz w:val="24"/>
          <w:szCs w:val="24"/>
        </w:rPr>
        <w:t xml:space="preserve"> https://www.estyn.gov.wales/system/files/2018-08/Placement school_1.pdf</w:t>
      </w:r>
      <w:r w:rsidR="00327EC4" w:rsidRPr="002452F0">
        <w:rPr>
          <w:sz w:val="24"/>
          <w:szCs w:val="24"/>
        </w:rPr>
        <w:t xml:space="preserve"> (Accessed 20</w:t>
      </w:r>
      <w:r w:rsidR="00327EC4" w:rsidRPr="002452F0">
        <w:rPr>
          <w:sz w:val="24"/>
          <w:szCs w:val="24"/>
          <w:vertAlign w:val="superscript"/>
        </w:rPr>
        <w:t>th</w:t>
      </w:r>
      <w:r w:rsidR="00327EC4" w:rsidRPr="002452F0">
        <w:rPr>
          <w:sz w:val="24"/>
          <w:szCs w:val="24"/>
        </w:rPr>
        <w:t xml:space="preserve"> April 2022)</w:t>
      </w:r>
    </w:p>
    <w:p w14:paraId="4967ED88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313C287E" w14:textId="33105A3E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Harris, A. G. (2008). </w:t>
      </w:r>
      <w:r w:rsidRPr="002452F0">
        <w:rPr>
          <w:i/>
          <w:iCs/>
          <w:sz w:val="24"/>
          <w:szCs w:val="24"/>
        </w:rPr>
        <w:t>Do parents know they matter? Engaging all parents in learning</w:t>
      </w:r>
      <w:r w:rsidRPr="002452F0">
        <w:rPr>
          <w:sz w:val="24"/>
          <w:szCs w:val="24"/>
        </w:rPr>
        <w:t>. London: Educational Research.</w:t>
      </w:r>
    </w:p>
    <w:p w14:paraId="1562BC37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6BEA2ABC" w14:textId="07DB4C98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Ludeke, R. H. (1983). </w:t>
      </w:r>
      <w:r w:rsidR="00327EC4" w:rsidRPr="002452F0">
        <w:rPr>
          <w:sz w:val="24"/>
          <w:szCs w:val="24"/>
        </w:rPr>
        <w:t>‘</w:t>
      </w:r>
      <w:r w:rsidRPr="002452F0">
        <w:rPr>
          <w:sz w:val="24"/>
          <w:szCs w:val="24"/>
        </w:rPr>
        <w:t xml:space="preserve">Teaching </w:t>
      </w:r>
      <w:proofErr w:type="spellStart"/>
      <w:r w:rsidRPr="002452F0">
        <w:rPr>
          <w:sz w:val="24"/>
          <w:szCs w:val="24"/>
        </w:rPr>
        <w:t>Behavior</w:t>
      </w:r>
      <w:proofErr w:type="spellEnd"/>
      <w:r w:rsidRPr="002452F0">
        <w:rPr>
          <w:sz w:val="24"/>
          <w:szCs w:val="24"/>
        </w:rPr>
        <w:t xml:space="preserve"> of 9- and 11-Year-Old Girls in Mixed-Age and Same-Age Dyads</w:t>
      </w:r>
      <w:r w:rsidR="00327EC4" w:rsidRPr="002452F0">
        <w:rPr>
          <w:sz w:val="24"/>
          <w:szCs w:val="24"/>
        </w:rPr>
        <w:t>’,</w:t>
      </w:r>
      <w:r w:rsidRPr="002452F0">
        <w:rPr>
          <w:sz w:val="24"/>
          <w:szCs w:val="24"/>
        </w:rPr>
        <w:t xml:space="preserve"> </w:t>
      </w:r>
      <w:r w:rsidRPr="002452F0">
        <w:rPr>
          <w:i/>
          <w:iCs/>
          <w:sz w:val="24"/>
          <w:szCs w:val="24"/>
        </w:rPr>
        <w:t xml:space="preserve">Journal of </w:t>
      </w:r>
      <w:proofErr w:type="spellStart"/>
      <w:r w:rsidRPr="002452F0">
        <w:rPr>
          <w:i/>
          <w:iCs/>
          <w:sz w:val="24"/>
          <w:szCs w:val="24"/>
        </w:rPr>
        <w:t>educatiuonal</w:t>
      </w:r>
      <w:proofErr w:type="spellEnd"/>
      <w:r w:rsidRPr="002452F0">
        <w:rPr>
          <w:i/>
          <w:iCs/>
          <w:sz w:val="24"/>
          <w:szCs w:val="24"/>
        </w:rPr>
        <w:t xml:space="preserve"> psychology</w:t>
      </w:r>
      <w:r w:rsidR="00327EC4" w:rsidRPr="002452F0">
        <w:rPr>
          <w:i/>
          <w:iCs/>
          <w:sz w:val="24"/>
          <w:szCs w:val="24"/>
        </w:rPr>
        <w:t>,</w:t>
      </w:r>
      <w:r w:rsidRPr="002452F0">
        <w:rPr>
          <w:sz w:val="24"/>
          <w:szCs w:val="24"/>
        </w:rPr>
        <w:t xml:space="preserve"> 75(6), </w:t>
      </w:r>
      <w:r w:rsidR="00327EC4" w:rsidRPr="002452F0">
        <w:rPr>
          <w:sz w:val="24"/>
          <w:szCs w:val="24"/>
        </w:rPr>
        <w:t xml:space="preserve">pp. </w:t>
      </w:r>
      <w:r w:rsidRPr="002452F0">
        <w:rPr>
          <w:sz w:val="24"/>
          <w:szCs w:val="24"/>
        </w:rPr>
        <w:t>908-914.</w:t>
      </w:r>
    </w:p>
    <w:p w14:paraId="0316290E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11765AA5" w14:textId="0431BCA8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Roberts, D. a. (2010). </w:t>
      </w:r>
      <w:proofErr w:type="spellStart"/>
      <w:r w:rsidRPr="002452F0">
        <w:rPr>
          <w:sz w:val="24"/>
          <w:szCs w:val="24"/>
        </w:rPr>
        <w:t>Adroddiad</w:t>
      </w:r>
      <w:proofErr w:type="spellEnd"/>
      <w:r w:rsidRPr="002452F0">
        <w:rPr>
          <w:sz w:val="24"/>
          <w:szCs w:val="24"/>
        </w:rPr>
        <w:t xml:space="preserve"> </w:t>
      </w:r>
      <w:proofErr w:type="spellStart"/>
      <w:r w:rsidRPr="002452F0">
        <w:rPr>
          <w:sz w:val="24"/>
          <w:szCs w:val="24"/>
        </w:rPr>
        <w:t>Arolwg</w:t>
      </w:r>
      <w:proofErr w:type="spellEnd"/>
      <w:r w:rsidRPr="002452F0">
        <w:rPr>
          <w:sz w:val="24"/>
          <w:szCs w:val="24"/>
        </w:rPr>
        <w:t xml:space="preserve"> </w:t>
      </w:r>
      <w:proofErr w:type="spellStart"/>
      <w:r w:rsidRPr="002452F0">
        <w:rPr>
          <w:sz w:val="24"/>
          <w:szCs w:val="24"/>
        </w:rPr>
        <w:t>Defnydd</w:t>
      </w:r>
      <w:proofErr w:type="spellEnd"/>
      <w:r w:rsidRPr="002452F0">
        <w:rPr>
          <w:sz w:val="24"/>
          <w:szCs w:val="24"/>
        </w:rPr>
        <w:t xml:space="preserve"> </w:t>
      </w:r>
      <w:proofErr w:type="spellStart"/>
      <w:r w:rsidRPr="002452F0">
        <w:rPr>
          <w:sz w:val="24"/>
          <w:szCs w:val="24"/>
        </w:rPr>
        <w:t>Cymdeithasol</w:t>
      </w:r>
      <w:proofErr w:type="spellEnd"/>
      <w:r w:rsidRPr="002452F0">
        <w:rPr>
          <w:sz w:val="24"/>
          <w:szCs w:val="24"/>
        </w:rPr>
        <w:t xml:space="preserve"> </w:t>
      </w:r>
      <w:proofErr w:type="spellStart"/>
      <w:r w:rsidRPr="002452F0">
        <w:rPr>
          <w:sz w:val="24"/>
          <w:szCs w:val="24"/>
        </w:rPr>
        <w:t>o’r</w:t>
      </w:r>
      <w:proofErr w:type="spellEnd"/>
      <w:r w:rsidRPr="002452F0">
        <w:rPr>
          <w:sz w:val="24"/>
          <w:szCs w:val="24"/>
        </w:rPr>
        <w:t xml:space="preserve"> </w:t>
      </w:r>
      <w:proofErr w:type="spellStart"/>
      <w:r w:rsidRPr="002452F0">
        <w:rPr>
          <w:sz w:val="24"/>
          <w:szCs w:val="24"/>
        </w:rPr>
        <w:t>Gymraeg</w:t>
      </w:r>
      <w:proofErr w:type="spellEnd"/>
      <w:r w:rsidRPr="002452F0">
        <w:rPr>
          <w:sz w:val="24"/>
          <w:szCs w:val="24"/>
        </w:rPr>
        <w:t xml:space="preserve">. Bangor: Welsh Government. </w:t>
      </w:r>
      <w:r w:rsidR="00327EC4" w:rsidRPr="002452F0">
        <w:rPr>
          <w:sz w:val="24"/>
          <w:szCs w:val="24"/>
        </w:rPr>
        <w:t>Available at:</w:t>
      </w:r>
      <w:r w:rsidRPr="002452F0">
        <w:rPr>
          <w:sz w:val="24"/>
          <w:szCs w:val="24"/>
        </w:rPr>
        <w:t xml:space="preserve"> </w:t>
      </w:r>
      <w:r w:rsidR="00327EC4" w:rsidRPr="002452F0">
        <w:rPr>
          <w:sz w:val="24"/>
          <w:szCs w:val="24"/>
        </w:rPr>
        <w:t>https://walesandwelsh.files.wordpress.com/2019/01/welsh-gwynedd-primary-education-gwynedd-01.pdf</w:t>
      </w:r>
      <w:r w:rsidR="00327EC4" w:rsidRPr="002452F0">
        <w:rPr>
          <w:sz w:val="24"/>
          <w:szCs w:val="24"/>
        </w:rPr>
        <w:t xml:space="preserve"> (Accessed: 23</w:t>
      </w:r>
      <w:r w:rsidR="00327EC4" w:rsidRPr="002452F0">
        <w:rPr>
          <w:sz w:val="24"/>
          <w:szCs w:val="24"/>
          <w:vertAlign w:val="superscript"/>
        </w:rPr>
        <w:t>rd</w:t>
      </w:r>
      <w:r w:rsidR="00327EC4" w:rsidRPr="002452F0">
        <w:rPr>
          <w:sz w:val="24"/>
          <w:szCs w:val="24"/>
        </w:rPr>
        <w:t xml:space="preserve"> April 2022)</w:t>
      </w:r>
    </w:p>
    <w:p w14:paraId="031F1FDA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04803899" w14:textId="5C1595BF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lastRenderedPageBreak/>
        <w:t xml:space="preserve">Slavin, R. (1987). </w:t>
      </w:r>
      <w:r w:rsidR="00327EC4" w:rsidRPr="002452F0">
        <w:rPr>
          <w:sz w:val="24"/>
          <w:szCs w:val="24"/>
        </w:rPr>
        <w:t>‘</w:t>
      </w:r>
      <w:r w:rsidRPr="002452F0">
        <w:rPr>
          <w:sz w:val="24"/>
          <w:szCs w:val="24"/>
        </w:rPr>
        <w:t>Developmental and Motivational Perspectives on Cooperative Learning</w:t>
      </w:r>
      <w:r w:rsidR="00327EC4" w:rsidRPr="002452F0">
        <w:rPr>
          <w:sz w:val="24"/>
          <w:szCs w:val="24"/>
        </w:rPr>
        <w:t>’,</w:t>
      </w:r>
      <w:r w:rsidRPr="002452F0">
        <w:rPr>
          <w:sz w:val="24"/>
          <w:szCs w:val="24"/>
        </w:rPr>
        <w:t xml:space="preserve"> </w:t>
      </w:r>
      <w:r w:rsidRPr="002452F0">
        <w:rPr>
          <w:i/>
          <w:iCs/>
          <w:sz w:val="24"/>
          <w:szCs w:val="24"/>
        </w:rPr>
        <w:t>A Reconciliation Child Development</w:t>
      </w:r>
      <w:r w:rsidRPr="002452F0">
        <w:rPr>
          <w:sz w:val="24"/>
          <w:szCs w:val="24"/>
        </w:rPr>
        <w:t xml:space="preserve">, </w:t>
      </w:r>
      <w:r w:rsidR="00327EC4" w:rsidRPr="002452F0">
        <w:rPr>
          <w:sz w:val="24"/>
          <w:szCs w:val="24"/>
        </w:rPr>
        <w:t>(</w:t>
      </w:r>
      <w:r w:rsidRPr="002452F0">
        <w:rPr>
          <w:sz w:val="24"/>
          <w:szCs w:val="24"/>
        </w:rPr>
        <w:t>58</w:t>
      </w:r>
      <w:r w:rsidR="00327EC4" w:rsidRPr="002452F0">
        <w:rPr>
          <w:sz w:val="24"/>
          <w:szCs w:val="24"/>
        </w:rPr>
        <w:t>)</w:t>
      </w:r>
      <w:r w:rsidRPr="002452F0">
        <w:rPr>
          <w:sz w:val="24"/>
          <w:szCs w:val="24"/>
        </w:rPr>
        <w:t xml:space="preserve">, </w:t>
      </w:r>
      <w:r w:rsidR="00327EC4" w:rsidRPr="002452F0">
        <w:rPr>
          <w:sz w:val="24"/>
          <w:szCs w:val="24"/>
        </w:rPr>
        <w:t>pp.</w:t>
      </w:r>
      <w:r w:rsidRPr="002452F0">
        <w:rPr>
          <w:sz w:val="24"/>
          <w:szCs w:val="24"/>
        </w:rPr>
        <w:t>1161-1167.</w:t>
      </w:r>
    </w:p>
    <w:p w14:paraId="431EADBD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4607F217" w14:textId="0AFBFE16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Vygotsky, L. (1978). </w:t>
      </w:r>
      <w:r w:rsidRPr="002452F0">
        <w:rPr>
          <w:i/>
          <w:iCs/>
          <w:sz w:val="24"/>
          <w:szCs w:val="24"/>
        </w:rPr>
        <w:t>Mind in society: the development of higher psychological processes</w:t>
      </w:r>
      <w:r w:rsidRPr="002452F0">
        <w:rPr>
          <w:sz w:val="24"/>
          <w:szCs w:val="24"/>
        </w:rPr>
        <w:t>. Cambridge: Harvard University Press.</w:t>
      </w:r>
    </w:p>
    <w:p w14:paraId="004F3DFB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39DF3226" w14:textId="7B096B32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Welsh Government. (2017). Cymraeg 2050 A million Welsh speakers. </w:t>
      </w:r>
      <w:r w:rsidR="00327EC4" w:rsidRPr="002452F0">
        <w:rPr>
          <w:sz w:val="24"/>
          <w:szCs w:val="24"/>
        </w:rPr>
        <w:t>Available at:</w:t>
      </w:r>
      <w:r w:rsidRPr="002452F0">
        <w:rPr>
          <w:sz w:val="24"/>
          <w:szCs w:val="24"/>
        </w:rPr>
        <w:t xml:space="preserve"> </w:t>
      </w:r>
      <w:r w:rsidR="00327EC4" w:rsidRPr="002452F0">
        <w:rPr>
          <w:sz w:val="24"/>
          <w:szCs w:val="24"/>
        </w:rPr>
        <w:t>https://gov.wales/sites/default/files/publications/2018-12/cymraeg-2050-welsh-language-strategy.pdf</w:t>
      </w:r>
      <w:r w:rsidR="00327EC4" w:rsidRPr="002452F0">
        <w:rPr>
          <w:sz w:val="24"/>
          <w:szCs w:val="24"/>
        </w:rPr>
        <w:t xml:space="preserve"> (Accessed: 21</w:t>
      </w:r>
      <w:r w:rsidR="00327EC4" w:rsidRPr="002452F0">
        <w:rPr>
          <w:sz w:val="24"/>
          <w:szCs w:val="24"/>
          <w:vertAlign w:val="superscript"/>
        </w:rPr>
        <w:t>st</w:t>
      </w:r>
      <w:r w:rsidR="00327EC4" w:rsidRPr="002452F0">
        <w:rPr>
          <w:sz w:val="24"/>
          <w:szCs w:val="24"/>
        </w:rPr>
        <w:t xml:space="preserve"> April 2022)</w:t>
      </w:r>
    </w:p>
    <w:p w14:paraId="33625307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378CAE09" w14:textId="5E181120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Welsh Government. (2019). </w:t>
      </w:r>
      <w:proofErr w:type="spellStart"/>
      <w:r w:rsidRPr="002452F0">
        <w:rPr>
          <w:i/>
          <w:iCs/>
          <w:sz w:val="24"/>
          <w:szCs w:val="24"/>
        </w:rPr>
        <w:t>Siarter</w:t>
      </w:r>
      <w:proofErr w:type="spellEnd"/>
      <w:r w:rsidRPr="002452F0">
        <w:rPr>
          <w:i/>
          <w:iCs/>
          <w:sz w:val="24"/>
          <w:szCs w:val="24"/>
        </w:rPr>
        <w:t xml:space="preserve"> Iaith framework: Initial guidance for schools</w:t>
      </w:r>
      <w:r w:rsidRPr="002452F0">
        <w:rPr>
          <w:sz w:val="24"/>
          <w:szCs w:val="24"/>
        </w:rPr>
        <w:t xml:space="preserve">. </w:t>
      </w:r>
      <w:r w:rsidR="00327EC4" w:rsidRPr="002452F0">
        <w:rPr>
          <w:sz w:val="24"/>
          <w:szCs w:val="24"/>
        </w:rPr>
        <w:t xml:space="preserve">Available at: </w:t>
      </w:r>
      <w:r w:rsidR="00327EC4" w:rsidRPr="002452F0">
        <w:rPr>
          <w:sz w:val="24"/>
          <w:szCs w:val="24"/>
        </w:rPr>
        <w:t>https://hwb.gov.wales/api/storage/3b73bf7c-640d-4c34-855d-9586b0b30c80/siarter-iaith-framework.pdf</w:t>
      </w:r>
      <w:r w:rsidR="00327EC4" w:rsidRPr="002452F0">
        <w:rPr>
          <w:sz w:val="24"/>
          <w:szCs w:val="24"/>
        </w:rPr>
        <w:t xml:space="preserve"> (Accessed: 23</w:t>
      </w:r>
      <w:r w:rsidR="00327EC4" w:rsidRPr="002452F0">
        <w:rPr>
          <w:sz w:val="24"/>
          <w:szCs w:val="24"/>
          <w:vertAlign w:val="superscript"/>
        </w:rPr>
        <w:t>rd</w:t>
      </w:r>
      <w:r w:rsidR="00327EC4" w:rsidRPr="002452F0">
        <w:rPr>
          <w:sz w:val="24"/>
          <w:szCs w:val="24"/>
        </w:rPr>
        <w:t xml:space="preserve"> April 2022)</w:t>
      </w:r>
    </w:p>
    <w:p w14:paraId="5C55F3CE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2AFD6FA1" w14:textId="6877175A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Welsh Government. (2021). </w:t>
      </w:r>
      <w:proofErr w:type="spellStart"/>
      <w:r w:rsidR="00327EC4" w:rsidRPr="002452F0">
        <w:rPr>
          <w:i/>
          <w:iCs/>
          <w:sz w:val="24"/>
          <w:szCs w:val="24"/>
        </w:rPr>
        <w:t>Siarad</w:t>
      </w:r>
      <w:proofErr w:type="spellEnd"/>
      <w:r w:rsidR="00327EC4" w:rsidRPr="002452F0">
        <w:rPr>
          <w:i/>
          <w:iCs/>
          <w:sz w:val="24"/>
          <w:szCs w:val="24"/>
        </w:rPr>
        <w:t xml:space="preserve"> Gyda Fi</w:t>
      </w:r>
      <w:r w:rsidR="00327EC4" w:rsidRPr="002452F0">
        <w:rPr>
          <w:sz w:val="24"/>
          <w:szCs w:val="24"/>
        </w:rPr>
        <w:t xml:space="preserve"> </w:t>
      </w:r>
      <w:r w:rsidR="00327EC4" w:rsidRPr="002452F0">
        <w:rPr>
          <w:i/>
          <w:iCs/>
          <w:sz w:val="24"/>
          <w:szCs w:val="24"/>
        </w:rPr>
        <w:t>Talk with me</w:t>
      </w:r>
      <w:r w:rsidRPr="002452F0">
        <w:rPr>
          <w:sz w:val="24"/>
          <w:szCs w:val="24"/>
        </w:rPr>
        <w:t xml:space="preserve">. </w:t>
      </w:r>
      <w:r w:rsidR="00327EC4" w:rsidRPr="002452F0">
        <w:rPr>
          <w:sz w:val="24"/>
          <w:szCs w:val="24"/>
        </w:rPr>
        <w:t xml:space="preserve">Available at: </w:t>
      </w:r>
      <w:r w:rsidR="00327EC4" w:rsidRPr="002452F0">
        <w:rPr>
          <w:sz w:val="24"/>
          <w:szCs w:val="24"/>
        </w:rPr>
        <w:t>https://gov.wales/sites/default/files/publications/2020-11/talk-with-me.pdf</w:t>
      </w:r>
      <w:r w:rsidR="00327EC4" w:rsidRPr="002452F0">
        <w:rPr>
          <w:sz w:val="24"/>
          <w:szCs w:val="24"/>
        </w:rPr>
        <w:t xml:space="preserve"> (Accessed: 23</w:t>
      </w:r>
      <w:r w:rsidR="00327EC4" w:rsidRPr="002452F0">
        <w:rPr>
          <w:sz w:val="24"/>
          <w:szCs w:val="24"/>
          <w:vertAlign w:val="superscript"/>
        </w:rPr>
        <w:t>rd</w:t>
      </w:r>
      <w:r w:rsidR="00327EC4" w:rsidRPr="002452F0">
        <w:rPr>
          <w:sz w:val="24"/>
          <w:szCs w:val="24"/>
        </w:rPr>
        <w:t xml:space="preserve"> April 2022)</w:t>
      </w:r>
    </w:p>
    <w:p w14:paraId="3BC7B8A7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1F37BC59" w14:textId="7803BA27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Welsh Government. (2022). </w:t>
      </w:r>
      <w:r w:rsidRPr="002452F0">
        <w:rPr>
          <w:i/>
          <w:iCs/>
          <w:sz w:val="24"/>
          <w:szCs w:val="24"/>
        </w:rPr>
        <w:t>Placement School</w:t>
      </w:r>
      <w:r w:rsidRPr="002452F0">
        <w:rPr>
          <w:sz w:val="24"/>
          <w:szCs w:val="24"/>
        </w:rPr>
        <w:t xml:space="preserve">. </w:t>
      </w:r>
      <w:r w:rsidR="00327EC4" w:rsidRPr="002452F0">
        <w:rPr>
          <w:sz w:val="24"/>
          <w:szCs w:val="24"/>
        </w:rPr>
        <w:t>Available at</w:t>
      </w:r>
      <w:r w:rsidRPr="002452F0">
        <w:rPr>
          <w:sz w:val="24"/>
          <w:szCs w:val="24"/>
        </w:rPr>
        <w:t xml:space="preserve">: </w:t>
      </w:r>
      <w:r w:rsidR="00327EC4" w:rsidRPr="002452F0">
        <w:rPr>
          <w:sz w:val="24"/>
          <w:szCs w:val="24"/>
        </w:rPr>
        <w:t>https://mylocalschool.gov.wales/Placementschool</w:t>
      </w:r>
      <w:r w:rsidR="00327EC4" w:rsidRPr="002452F0">
        <w:rPr>
          <w:sz w:val="24"/>
          <w:szCs w:val="24"/>
        </w:rPr>
        <w:t xml:space="preserve"> (Accessed: 22</w:t>
      </w:r>
      <w:r w:rsidR="00327EC4" w:rsidRPr="002452F0">
        <w:rPr>
          <w:sz w:val="24"/>
          <w:szCs w:val="24"/>
          <w:vertAlign w:val="superscript"/>
        </w:rPr>
        <w:t>nd</w:t>
      </w:r>
      <w:r w:rsidR="00327EC4" w:rsidRPr="002452F0">
        <w:rPr>
          <w:sz w:val="24"/>
          <w:szCs w:val="24"/>
        </w:rPr>
        <w:t xml:space="preserve"> April 2022)</w:t>
      </w:r>
    </w:p>
    <w:p w14:paraId="4209620E" w14:textId="77777777" w:rsidR="00327EC4" w:rsidRPr="002452F0" w:rsidRDefault="00327EC4" w:rsidP="00327EC4">
      <w:pPr>
        <w:pStyle w:val="AssignBody"/>
        <w:rPr>
          <w:sz w:val="24"/>
          <w:szCs w:val="24"/>
        </w:rPr>
      </w:pPr>
    </w:p>
    <w:p w14:paraId="38416ACA" w14:textId="71FDF51A" w:rsidR="005514A8" w:rsidRPr="002452F0" w:rsidRDefault="005514A8" w:rsidP="00327EC4">
      <w:pPr>
        <w:pStyle w:val="AssignBody"/>
        <w:rPr>
          <w:sz w:val="24"/>
          <w:szCs w:val="24"/>
        </w:rPr>
      </w:pPr>
      <w:r w:rsidRPr="002452F0">
        <w:rPr>
          <w:sz w:val="24"/>
          <w:szCs w:val="24"/>
        </w:rPr>
        <w:t xml:space="preserve">Whiting, B. (1983). </w:t>
      </w:r>
      <w:r w:rsidRPr="002452F0">
        <w:rPr>
          <w:i/>
          <w:iCs/>
          <w:sz w:val="24"/>
          <w:szCs w:val="24"/>
        </w:rPr>
        <w:t xml:space="preserve">The Genesis of Prosocial </w:t>
      </w:r>
      <w:proofErr w:type="spellStart"/>
      <w:r w:rsidRPr="002452F0">
        <w:rPr>
          <w:i/>
          <w:iCs/>
          <w:sz w:val="24"/>
          <w:szCs w:val="24"/>
        </w:rPr>
        <w:t>Behavior</w:t>
      </w:r>
      <w:proofErr w:type="spellEnd"/>
      <w:r w:rsidRPr="002452F0">
        <w:rPr>
          <w:sz w:val="24"/>
          <w:szCs w:val="24"/>
        </w:rPr>
        <w:t>. New York: Academic Press.</w:t>
      </w:r>
    </w:p>
    <w:p w14:paraId="59560ADE" w14:textId="77777777" w:rsidR="005514A8" w:rsidRDefault="005514A8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DA4A64" w14:textId="77777777" w:rsidR="00DE167D" w:rsidRDefault="00DE167D" w:rsidP="00E611D9">
      <w:pPr>
        <w:spacing w:after="0" w:line="240" w:lineRule="auto"/>
      </w:pPr>
      <w:r>
        <w:separator/>
      </w:r>
    </w:p>
  </w:endnote>
  <w:endnote w:type="continuationSeparator" w:id="0">
    <w:p w14:paraId="49BFEFEA" w14:textId="77777777" w:rsidR="00DE167D" w:rsidRDefault="00DE167D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E30DFF" w14:textId="77777777" w:rsidR="00DE167D" w:rsidRDefault="00DE167D" w:rsidP="00E611D9">
      <w:pPr>
        <w:spacing w:after="0" w:line="240" w:lineRule="auto"/>
      </w:pPr>
      <w:r>
        <w:separator/>
      </w:r>
    </w:p>
  </w:footnote>
  <w:footnote w:type="continuationSeparator" w:id="0">
    <w:p w14:paraId="08C4952B" w14:textId="77777777" w:rsidR="00DE167D" w:rsidRDefault="00DE167D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7F994A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27EC4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727CCD2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327EC4">
            <w:rPr>
              <w:rFonts w:ascii="Arial" w:hAnsi="Arial" w:cs="Arial"/>
            </w:rPr>
            <w:t xml:space="preserve"> 1901378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AA6AEE"/>
    <w:multiLevelType w:val="hybridMultilevel"/>
    <w:tmpl w:val="0724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452F0"/>
    <w:rsid w:val="002B6004"/>
    <w:rsid w:val="00327EC4"/>
    <w:rsid w:val="003B567F"/>
    <w:rsid w:val="003E55AE"/>
    <w:rsid w:val="00433F17"/>
    <w:rsid w:val="004D121C"/>
    <w:rsid w:val="005514A8"/>
    <w:rsid w:val="00556AF9"/>
    <w:rsid w:val="005956FB"/>
    <w:rsid w:val="006419C3"/>
    <w:rsid w:val="00691A46"/>
    <w:rsid w:val="006B5861"/>
    <w:rsid w:val="00817F7A"/>
    <w:rsid w:val="00877A8E"/>
    <w:rsid w:val="009A0ECE"/>
    <w:rsid w:val="009B47AE"/>
    <w:rsid w:val="00A66E26"/>
    <w:rsid w:val="00AD4EBD"/>
    <w:rsid w:val="00B67895"/>
    <w:rsid w:val="00BC651E"/>
    <w:rsid w:val="00CD1240"/>
    <w:rsid w:val="00DE167D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27E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Rhys Lloyd</cp:lastModifiedBy>
  <cp:revision>2</cp:revision>
  <dcterms:created xsi:type="dcterms:W3CDTF">2022-05-05T14:14:00Z</dcterms:created>
  <dcterms:modified xsi:type="dcterms:W3CDTF">2022-05-05T14:14:00Z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