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A3D3C1" w14:textId="77777777" w:rsidR="00F52EFC" w:rsidRPr="005E7734" w:rsidRDefault="00F52EFC" w:rsidP="00F52EFC">
      <w:pPr>
        <w:rPr>
          <w:rFonts w:eastAsiaTheme="minorEastAsia"/>
        </w:rPr>
      </w:pPr>
      <w:r w:rsidRPr="00F52EFC">
        <w:rPr>
          <w:rFonts w:eastAsiaTheme="minorEastAsia"/>
        </w:rPr>
        <w:t xml:space="preserve">An organization's reputation or perception as an employer is referred to as its employer brand. It includes the values, culture, mission, and general employee experience of the company. Companies develop employer brands to draw in and keep talent, much like they do with their brands to draw in customers. </w:t>
      </w:r>
      <w:r w:rsidRPr="00F52EFC">
        <w:rPr>
          <w:rFonts w:eastAsiaTheme="minorEastAsia"/>
        </w:rPr>
        <w:br/>
      </w:r>
      <w:r w:rsidRPr="00F52EFC">
        <w:rPr>
          <w:rFonts w:eastAsiaTheme="minorEastAsia"/>
        </w:rPr>
        <w:br/>
        <w:t>A well-crafted employer brand conveys the essence of working for the company, emphasising aspects like work-life balance, benefits, career development opportunities, workplace culture, and the overall employee experience. It can affect candidates' decisions to apply for jobs and accept offers, and it helps set the company apart from rivals in the labour market.</w:t>
      </w:r>
    </w:p>
    <w:p w14:paraId="46A749B9" w14:textId="77777777" w:rsidR="00F52EFC" w:rsidRPr="00F52EFC" w:rsidRDefault="00F52EFC" w:rsidP="00F52EFC">
      <w:pPr>
        <w:rPr>
          <w:rFonts w:eastAsiaTheme="minorEastAsia"/>
        </w:rPr>
      </w:pPr>
    </w:p>
    <w:p w14:paraId="1F1A2A4A" w14:textId="77777777" w:rsidR="00F52EFC" w:rsidRPr="00F52EFC" w:rsidRDefault="00F52EFC" w:rsidP="00F52EFC">
      <w:pPr>
        <w:rPr>
          <w:rFonts w:eastAsiaTheme="minorEastAsia"/>
        </w:rPr>
      </w:pPr>
      <w:r w:rsidRPr="00F52EFC">
        <w:rPr>
          <w:rFonts w:eastAsiaTheme="minorEastAsia"/>
        </w:rPr>
        <w:t>Strategic initiatives like employee value proposition development, employee engagement programmes, employer branding campaigns, and employer reputation management are frequently a part of employer branding efforts. Organisations may attract top talent, lower attrition, increase employee loyalty, and eventually boost business success by managing their employer brand well.</w:t>
      </w:r>
    </w:p>
    <w:p w14:paraId="3AE2D18F" w14:textId="78E70F96" w:rsidR="00F52EFC" w:rsidRPr="005E7734" w:rsidRDefault="00F52EFC" w:rsidP="00F52EFC">
      <w:pPr>
        <w:rPr>
          <w:rFonts w:eastAsiaTheme="minorEastAsia"/>
        </w:rPr>
      </w:pPr>
    </w:p>
    <w:p w14:paraId="53AAC269" w14:textId="77777777" w:rsidR="009C0571" w:rsidRPr="005E7734" w:rsidRDefault="009C0571" w:rsidP="009C0571">
      <w:pPr>
        <w:rPr>
          <w:rFonts w:eastAsiaTheme="minorEastAsia"/>
        </w:rPr>
      </w:pPr>
      <w:r w:rsidRPr="009C0571">
        <w:rPr>
          <w:rFonts w:eastAsiaTheme="minorEastAsia"/>
          <w:b/>
          <w:bCs/>
        </w:rPr>
        <w:t>Talent Attraction:</w:t>
      </w:r>
      <w:r w:rsidRPr="009C0571">
        <w:rPr>
          <w:rFonts w:eastAsiaTheme="minorEastAsia"/>
        </w:rPr>
        <w:t xml:space="preserve"> </w:t>
      </w:r>
    </w:p>
    <w:p w14:paraId="10E51A8C" w14:textId="45E740B9" w:rsidR="009C0571" w:rsidRPr="009C0571" w:rsidRDefault="009C0571" w:rsidP="009C0571">
      <w:pPr>
        <w:rPr>
          <w:rFonts w:eastAsiaTheme="minorEastAsia"/>
        </w:rPr>
      </w:pPr>
      <w:r w:rsidRPr="009C0571">
        <w:rPr>
          <w:rFonts w:eastAsiaTheme="minorEastAsia"/>
        </w:rPr>
        <w:t>A robust employer brand draws in top talent by clearly conveying the culture, values, and growth opportunities of the company. A greater pool of competent candidates results from prospective employees applying for jobs more frequently when they think the company is a desirable place to work. This talent inflow raises the possibility of hiring people who share the organization's values and goals in addition to being skilled workers.</w:t>
      </w:r>
    </w:p>
    <w:p w14:paraId="0E535879" w14:textId="77777777" w:rsidR="009C0571" w:rsidRPr="005E7734" w:rsidRDefault="009C0571" w:rsidP="00F52EFC">
      <w:pPr>
        <w:rPr>
          <w:rFonts w:eastAsiaTheme="minorEastAsia"/>
        </w:rPr>
      </w:pPr>
    </w:p>
    <w:p w14:paraId="2BFCE361" w14:textId="77777777" w:rsidR="009C0571" w:rsidRPr="005E7734" w:rsidRDefault="009C0571" w:rsidP="009C0571">
      <w:pPr>
        <w:rPr>
          <w:rFonts w:eastAsiaTheme="minorEastAsia"/>
          <w:b/>
          <w:bCs/>
        </w:rPr>
      </w:pPr>
      <w:r w:rsidRPr="009C0571">
        <w:rPr>
          <w:rFonts w:eastAsiaTheme="minorEastAsia"/>
          <w:b/>
          <w:bCs/>
        </w:rPr>
        <w:t>Employee Engagement:</w:t>
      </w:r>
    </w:p>
    <w:p w14:paraId="28169169" w14:textId="1FABC34D" w:rsidR="009C0571" w:rsidRPr="009C0571" w:rsidRDefault="009C0571" w:rsidP="009C0571">
      <w:pPr>
        <w:rPr>
          <w:rFonts w:eastAsiaTheme="minorEastAsia"/>
        </w:rPr>
      </w:pPr>
      <w:r w:rsidRPr="009C0571">
        <w:rPr>
          <w:rFonts w:eastAsiaTheme="minorEastAsia"/>
        </w:rPr>
        <w:t>A true representation of the culture and values of the workplace in an employer brand gives workers a sense of pride and belonging. Higher levels of productivity, creativity, and innovation result from workers who are more engaged in their work and who identify with the organization's mission and values. Additionally, when workers feel valued and appreciated, they are more likely to go above and beyond the call of duty, which enhances the effectiveness of the company as a whole.</w:t>
      </w:r>
    </w:p>
    <w:p w14:paraId="3AF436CE" w14:textId="77777777" w:rsidR="009C0571" w:rsidRPr="005E7734" w:rsidRDefault="009C0571" w:rsidP="00F52EFC">
      <w:pPr>
        <w:rPr>
          <w:rFonts w:eastAsiaTheme="minorEastAsia"/>
        </w:rPr>
      </w:pPr>
    </w:p>
    <w:p w14:paraId="7A26BFA4" w14:textId="77777777" w:rsidR="009C0571" w:rsidRPr="005E7734" w:rsidRDefault="009C0571" w:rsidP="009C0571">
      <w:pPr>
        <w:rPr>
          <w:rFonts w:eastAsiaTheme="minorEastAsia"/>
          <w:b/>
          <w:bCs/>
        </w:rPr>
      </w:pPr>
      <w:r w:rsidRPr="009C0571">
        <w:rPr>
          <w:rFonts w:eastAsiaTheme="minorEastAsia"/>
          <w:b/>
          <w:bCs/>
        </w:rPr>
        <w:t xml:space="preserve">Loyalty and Retention: </w:t>
      </w:r>
    </w:p>
    <w:p w14:paraId="2EADFC90" w14:textId="086086F9" w:rsidR="009C0571" w:rsidRPr="009C0571" w:rsidRDefault="009C0571" w:rsidP="009C0571">
      <w:pPr>
        <w:rPr>
          <w:rFonts w:eastAsiaTheme="minorEastAsia"/>
        </w:rPr>
      </w:pPr>
      <w:r w:rsidRPr="009C0571">
        <w:rPr>
          <w:rFonts w:eastAsiaTheme="minorEastAsia"/>
        </w:rPr>
        <w:t>Higher employee retention rates are a result of an employer brand that is compelling. When workers are satisfied with their jobs and feel that their needs are being met, they are less likely to look for other opportunities. In addition to saving the company money on hiring and training expenses, this lower turnover also guarantees business continuity and knowledge retention. Furthermore, devoted staff members are more likely to serve as brand ambassadors, boosting the employer brand and drawing in fresh talent.</w:t>
      </w:r>
    </w:p>
    <w:p w14:paraId="3911CBD1" w14:textId="77777777" w:rsidR="009C0571" w:rsidRPr="005E7734" w:rsidRDefault="009C0571" w:rsidP="00F52EFC">
      <w:pPr>
        <w:rPr>
          <w:rFonts w:eastAsiaTheme="minorEastAsia"/>
        </w:rPr>
      </w:pPr>
    </w:p>
    <w:p w14:paraId="103A6698" w14:textId="77777777" w:rsidR="009C0571" w:rsidRPr="005E7734" w:rsidRDefault="009C0571" w:rsidP="00F52EFC">
      <w:pPr>
        <w:rPr>
          <w:rFonts w:eastAsiaTheme="minorEastAsia"/>
        </w:rPr>
      </w:pPr>
    </w:p>
    <w:p w14:paraId="4A04A49A" w14:textId="77777777" w:rsidR="005E7734" w:rsidRPr="005E7734" w:rsidRDefault="005E7734" w:rsidP="005E7734">
      <w:pPr>
        <w:rPr>
          <w:rFonts w:eastAsiaTheme="minorEastAsia"/>
          <w:b/>
          <w:bCs/>
        </w:rPr>
      </w:pPr>
      <w:r w:rsidRPr="005E7734">
        <w:rPr>
          <w:rFonts w:eastAsiaTheme="minorEastAsia"/>
          <w:b/>
          <w:bCs/>
        </w:rPr>
        <w:lastRenderedPageBreak/>
        <w:t xml:space="preserve">Performance and Productivity: </w:t>
      </w:r>
    </w:p>
    <w:p w14:paraId="4366A5D8" w14:textId="5FDD5B4E" w:rsidR="005E7734" w:rsidRPr="005E7734" w:rsidRDefault="005E7734" w:rsidP="005E7734">
      <w:pPr>
        <w:rPr>
          <w:rFonts w:eastAsiaTheme="minorEastAsia"/>
        </w:rPr>
      </w:pPr>
      <w:r w:rsidRPr="005E7734">
        <w:rPr>
          <w:rFonts w:eastAsiaTheme="minorEastAsia"/>
        </w:rPr>
        <w:t>Workers are more driven to deliver their best work when they have a sense of kinship with the company and its goals. A strong employer brand gives workers a sense of pride and purpose, which raises engagement and dedication to reaching company objectives. Additionally, workers are more likely to aim for work excellence and feel supported in their professional development when they share the organization's values, which eventually boosts output and performance.</w:t>
      </w:r>
    </w:p>
    <w:p w14:paraId="34231A3D" w14:textId="77777777" w:rsidR="009C0571" w:rsidRPr="005E7734" w:rsidRDefault="009C0571" w:rsidP="00F52EFC">
      <w:pPr>
        <w:rPr>
          <w:rFonts w:eastAsiaTheme="minorEastAsia"/>
        </w:rPr>
      </w:pPr>
    </w:p>
    <w:p w14:paraId="4194F3FC" w14:textId="77777777" w:rsidR="005E7734" w:rsidRPr="005E7734" w:rsidRDefault="005E7734" w:rsidP="005E7734">
      <w:pPr>
        <w:rPr>
          <w:rFonts w:eastAsiaTheme="minorEastAsia"/>
          <w:b/>
          <w:bCs/>
        </w:rPr>
      </w:pPr>
      <w:r w:rsidRPr="005E7734">
        <w:rPr>
          <w:rFonts w:eastAsiaTheme="minorEastAsia"/>
          <w:b/>
          <w:bCs/>
        </w:rPr>
        <w:t xml:space="preserve">Talent Development and Growth: </w:t>
      </w:r>
    </w:p>
    <w:p w14:paraId="6C4837A0" w14:textId="41A7131C" w:rsidR="005E7734" w:rsidRPr="005E7734" w:rsidRDefault="005E7734" w:rsidP="005E7734">
      <w:pPr>
        <w:rPr>
          <w:rFonts w:eastAsiaTheme="minorEastAsia"/>
        </w:rPr>
      </w:pPr>
      <w:r w:rsidRPr="005E7734">
        <w:rPr>
          <w:rFonts w:eastAsiaTheme="minorEastAsia"/>
        </w:rPr>
        <w:t>Those who are keen to grow professionally and advance within the company are drawn to employer brands that place a strong emphasis on learning and career progression. Employees are more likely to invest in their roles and make long-term contributions to the success of the company when they perceive a clear path for advancement and feel supported in their professional development. The talent pool of the company can be further expanded by attracting high-potential individuals who are looking for chances for development and advancement through the use of a strong employer brand.</w:t>
      </w:r>
    </w:p>
    <w:p w14:paraId="330AAE99" w14:textId="77777777" w:rsidR="005E7734" w:rsidRPr="005E7734" w:rsidRDefault="005E7734" w:rsidP="00F52EFC">
      <w:pPr>
        <w:rPr>
          <w:rFonts w:eastAsiaTheme="minorEastAsia"/>
        </w:rPr>
      </w:pPr>
    </w:p>
    <w:p w14:paraId="6C740EA7" w14:textId="1AA4CBFA" w:rsidR="005E7734" w:rsidRPr="005E7734" w:rsidRDefault="005E7734" w:rsidP="005E7734">
      <w:pPr>
        <w:rPr>
          <w:rFonts w:eastAsiaTheme="minorEastAsia"/>
        </w:rPr>
      </w:pPr>
      <w:r w:rsidRPr="005E7734">
        <w:rPr>
          <w:rFonts w:eastAsiaTheme="minorEastAsia"/>
          <w:b/>
          <w:bCs/>
        </w:rPr>
        <w:t xml:space="preserve">Surveys of employees: </w:t>
      </w:r>
      <w:r w:rsidRPr="005E7734">
        <w:rPr>
          <w:rFonts w:eastAsiaTheme="minorEastAsia"/>
          <w:b/>
          <w:bCs/>
        </w:rPr>
        <w:br/>
      </w:r>
      <w:r w:rsidRPr="005E7734">
        <w:rPr>
          <w:rFonts w:eastAsiaTheme="minorEastAsia"/>
        </w:rPr>
        <w:t>Regular surveys are used to gauge how engaged employees are, how happy they are with their workplaces, and how closely they align with the organization's values.</w:t>
      </w:r>
      <w:r w:rsidRPr="005E7734">
        <w:rPr>
          <w:rFonts w:eastAsiaTheme="minorEastAsia"/>
        </w:rPr>
        <w:br/>
        <w:t>Pulse surveys are brief surveys conducted on a regular basis to get immediate input on particular facets of the employer brand, like communication, recognition, and leadership efficacy.</w:t>
      </w:r>
    </w:p>
    <w:p w14:paraId="4300F1CF" w14:textId="77777777" w:rsidR="005E7734" w:rsidRPr="005E7734" w:rsidRDefault="005E7734" w:rsidP="00F52EFC">
      <w:pPr>
        <w:rPr>
          <w:rFonts w:eastAsiaTheme="minorEastAsia"/>
        </w:rPr>
      </w:pPr>
    </w:p>
    <w:p w14:paraId="2109491C" w14:textId="77777777" w:rsidR="005E7734" w:rsidRPr="005E7734" w:rsidRDefault="005E7734" w:rsidP="005E7734">
      <w:pPr>
        <w:rPr>
          <w:rFonts w:eastAsiaTheme="minorEastAsia"/>
        </w:rPr>
      </w:pPr>
      <w:r w:rsidRPr="005E7734">
        <w:rPr>
          <w:rFonts w:eastAsiaTheme="minorEastAsia"/>
          <w:b/>
          <w:bCs/>
        </w:rPr>
        <w:t xml:space="preserve">Analysis of Retention Rates and Turnover: </w:t>
      </w:r>
      <w:r w:rsidRPr="005E7734">
        <w:rPr>
          <w:rFonts w:eastAsiaTheme="minorEastAsia"/>
          <w:b/>
          <w:bCs/>
        </w:rPr>
        <w:br/>
      </w:r>
      <w:r w:rsidRPr="005E7734">
        <w:rPr>
          <w:rFonts w:eastAsiaTheme="minorEastAsia"/>
        </w:rPr>
        <w:t>Examine the organization's attrition rates, categorised by teams, departments, and demographic groups.</w:t>
      </w:r>
      <w:r w:rsidRPr="005E7734">
        <w:rPr>
          <w:rFonts w:eastAsiaTheme="minorEastAsia"/>
        </w:rPr>
        <w:br/>
        <w:t>Conduct exit interviews to learn more about the reasons behind employees' departures from the company and determine whether any issues have to do with the employer brand.</w:t>
      </w:r>
    </w:p>
    <w:p w14:paraId="7413E446" w14:textId="3F4DA6EB" w:rsidR="005E7734" w:rsidRPr="005E7734" w:rsidRDefault="005E7734" w:rsidP="005E7734">
      <w:pPr>
        <w:rPr>
          <w:rFonts w:eastAsiaTheme="minorEastAsia"/>
        </w:rPr>
      </w:pPr>
      <w:r w:rsidRPr="005E7734">
        <w:rPr>
          <w:rFonts w:eastAsiaTheme="minorEastAsia"/>
        </w:rPr>
        <w:br/>
      </w:r>
      <w:r w:rsidRPr="005E7734">
        <w:rPr>
          <w:rFonts w:eastAsiaTheme="minorEastAsia"/>
          <w:b/>
          <w:bCs/>
        </w:rPr>
        <w:t xml:space="preserve">Metrics for Recruitment: </w:t>
      </w:r>
      <w:r w:rsidRPr="005E7734">
        <w:rPr>
          <w:rFonts w:eastAsiaTheme="minorEastAsia"/>
        </w:rPr>
        <w:br/>
        <w:t xml:space="preserve">Data from the Applicant Tracking System (ATS): Monitor variables like the quantity of applications received, the demographics of applicants, the time it takes to fill positions, and the acceptance rates of offers. </w:t>
      </w:r>
      <w:r w:rsidRPr="005E7734">
        <w:rPr>
          <w:rFonts w:eastAsiaTheme="minorEastAsia"/>
        </w:rPr>
        <w:br/>
        <w:t>calibre of hires Evaluate new hires' performance and retention rates to see if they live up to the organization's standards and values.</w:t>
      </w:r>
    </w:p>
    <w:p w14:paraId="7A14ABAA" w14:textId="77777777" w:rsidR="005E7734" w:rsidRPr="005E7734" w:rsidRDefault="005E7734" w:rsidP="00F52EFC">
      <w:pPr>
        <w:rPr>
          <w:rFonts w:eastAsiaTheme="minorEastAsia"/>
        </w:rPr>
      </w:pPr>
    </w:p>
    <w:p w14:paraId="6D6706D9" w14:textId="77777777" w:rsidR="005E7734" w:rsidRPr="005E7734" w:rsidRDefault="005E7734" w:rsidP="005E7734">
      <w:pPr>
        <w:rPr>
          <w:rFonts w:eastAsiaTheme="minorEastAsia"/>
        </w:rPr>
      </w:pPr>
    </w:p>
    <w:p w14:paraId="26E468DA" w14:textId="77777777" w:rsidR="005E7734" w:rsidRPr="005E7734" w:rsidRDefault="005E7734" w:rsidP="005E7734">
      <w:pPr>
        <w:rPr>
          <w:rFonts w:eastAsiaTheme="minorEastAsia"/>
        </w:rPr>
      </w:pPr>
    </w:p>
    <w:p w14:paraId="7CD256B1" w14:textId="77777777" w:rsidR="005E7734" w:rsidRPr="005E7734" w:rsidRDefault="005E7734" w:rsidP="005E7734">
      <w:pPr>
        <w:rPr>
          <w:rFonts w:eastAsiaTheme="minorEastAsia"/>
        </w:rPr>
      </w:pPr>
    </w:p>
    <w:p w14:paraId="48825760" w14:textId="77777777" w:rsidR="005E7734" w:rsidRPr="005E7734" w:rsidRDefault="005E7734" w:rsidP="005E7734">
      <w:pPr>
        <w:rPr>
          <w:rFonts w:eastAsiaTheme="minorEastAsia"/>
        </w:rPr>
      </w:pPr>
      <w:r w:rsidRPr="005E7734">
        <w:rPr>
          <w:rFonts w:eastAsiaTheme="minorEastAsia"/>
          <w:b/>
          <w:bCs/>
        </w:rPr>
        <w:lastRenderedPageBreak/>
        <w:t xml:space="preserve">Talent development and performance reviews: </w:t>
      </w:r>
      <w:r w:rsidRPr="005E7734">
        <w:rPr>
          <w:rFonts w:eastAsiaTheme="minorEastAsia"/>
          <w:b/>
          <w:bCs/>
        </w:rPr>
        <w:br/>
      </w:r>
      <w:r w:rsidRPr="005E7734">
        <w:rPr>
          <w:rFonts w:eastAsiaTheme="minorEastAsia"/>
        </w:rPr>
        <w:t>Assess the performance and growth of employees in relation to the defined objectives and proficiencies.</w:t>
      </w:r>
      <w:r w:rsidRPr="005E7734">
        <w:rPr>
          <w:rFonts w:eastAsiaTheme="minorEastAsia"/>
        </w:rPr>
        <w:br/>
        <w:t>Keep an eye on the percentage of participants in training and development initiatives and prospects for career progression within the company.</w:t>
      </w:r>
    </w:p>
    <w:p w14:paraId="70380645" w14:textId="2C54B3CC" w:rsidR="005E7734" w:rsidRPr="005E7734" w:rsidRDefault="005E7734" w:rsidP="005E7734">
      <w:pPr>
        <w:rPr>
          <w:rFonts w:eastAsiaTheme="minorEastAsia"/>
        </w:rPr>
      </w:pPr>
      <w:r w:rsidRPr="005E7734">
        <w:rPr>
          <w:rFonts w:eastAsiaTheme="minorEastAsia"/>
        </w:rPr>
        <w:br/>
      </w:r>
      <w:r w:rsidRPr="005E7734">
        <w:rPr>
          <w:rFonts w:eastAsiaTheme="minorEastAsia"/>
          <w:b/>
          <w:bCs/>
        </w:rPr>
        <w:t xml:space="preserve">Perception and Reputation of Brands: </w:t>
      </w:r>
      <w:r w:rsidRPr="005E7734">
        <w:rPr>
          <w:rFonts w:eastAsiaTheme="minorEastAsia"/>
        </w:rPr>
        <w:br/>
        <w:t xml:space="preserve">Keep an eye out for employee opinions and reviews on social media and on external review sites like Indeed, Glassdoor, and others. </w:t>
      </w:r>
      <w:r w:rsidRPr="005E7734">
        <w:rPr>
          <w:rFonts w:eastAsiaTheme="minorEastAsia"/>
        </w:rPr>
        <w:br/>
        <w:t>Surveys on employer brand perception should be conducted with external stakeholders, such as job seekers, business people, and locals.</w:t>
      </w:r>
    </w:p>
    <w:p w14:paraId="35A12687" w14:textId="77777777" w:rsidR="005E7734" w:rsidRPr="005E7734" w:rsidRDefault="005E7734" w:rsidP="00F52EFC">
      <w:pPr>
        <w:rPr>
          <w:rFonts w:eastAsiaTheme="minorEastAsia"/>
        </w:rPr>
      </w:pPr>
    </w:p>
    <w:p w14:paraId="79EEDD10" w14:textId="77777777" w:rsidR="005E7734" w:rsidRPr="005E7734" w:rsidRDefault="005E7734" w:rsidP="005E7734">
      <w:pPr>
        <w:rPr>
          <w:rFonts w:eastAsiaTheme="minorEastAsia"/>
        </w:rPr>
      </w:pPr>
      <w:r w:rsidRPr="005E7734">
        <w:rPr>
          <w:rFonts w:eastAsiaTheme="minorEastAsia"/>
        </w:rPr>
        <w:t xml:space="preserve">Employers can make sure that their employer brand is in line with their culture, values, and objectives by closely examining its design and constituent parts. Attracting applicants who share these values and are likely to succeed in the company depends on this alignment. </w:t>
      </w:r>
      <w:r w:rsidRPr="005E7734">
        <w:rPr>
          <w:rFonts w:eastAsiaTheme="minorEastAsia"/>
        </w:rPr>
        <w:br/>
      </w:r>
      <w:r w:rsidRPr="005E7734">
        <w:rPr>
          <w:rFonts w:eastAsiaTheme="minorEastAsia"/>
        </w:rPr>
        <w:br/>
        <w:t>Furthermore, a range of quantitative and qualitative techniques, such as employee surveys, retention rate analysis, recruitment metrics, performance reviews, benchmarking, leadership evaluation, and financial impact analysis, can be used to evaluate the effectiveness of the employer brand.</w:t>
      </w:r>
    </w:p>
    <w:p w14:paraId="26A32D7B" w14:textId="77777777" w:rsidR="005E7734" w:rsidRPr="005E7734" w:rsidRDefault="005E7734" w:rsidP="00F52EFC">
      <w:pPr>
        <w:rPr>
          <w:rFonts w:eastAsiaTheme="minorEastAsia"/>
        </w:rPr>
      </w:pPr>
    </w:p>
    <w:p w14:paraId="79DED2EA" w14:textId="77777777" w:rsidR="005E7734" w:rsidRPr="005E7734" w:rsidRDefault="005E7734" w:rsidP="005E7734">
      <w:pPr>
        <w:rPr>
          <w:rFonts w:eastAsiaTheme="minorEastAsia"/>
        </w:rPr>
      </w:pPr>
      <w:r w:rsidRPr="005E7734">
        <w:rPr>
          <w:rFonts w:eastAsiaTheme="minorEastAsia"/>
        </w:rPr>
        <w:t>Organisations can pinpoint areas for development, hone their approaches, and stay competitive in the labour market by routinely assessing and tracking their employer brand. At the end of the day, a strong employer brand helps with recruitment and retention as well as overall organisational effectiveness and business objective achievement.</w:t>
      </w:r>
    </w:p>
    <w:p w14:paraId="766D7379" w14:textId="77777777" w:rsidR="005E7734" w:rsidRDefault="005E7734" w:rsidP="00F52EFC">
      <w:pPr>
        <w:rPr>
          <w:rFonts w:eastAsiaTheme="minorEastAsia"/>
        </w:rPr>
      </w:pPr>
    </w:p>
    <w:p w14:paraId="3C1C217A" w14:textId="5743AABD" w:rsidR="007B4935" w:rsidRPr="007B4935" w:rsidRDefault="007B4935" w:rsidP="00F52EFC">
      <w:pPr>
        <w:rPr>
          <w:rFonts w:eastAsiaTheme="minorEastAsia" w:hint="eastAsia"/>
          <w:lang w:val="en-CA"/>
        </w:rPr>
      </w:pPr>
      <w:r>
        <w:rPr>
          <w:rFonts w:eastAsiaTheme="minorEastAsia"/>
        </w:rPr>
        <w:t>H</w:t>
      </w:r>
      <w:r>
        <w:rPr>
          <w:rFonts w:eastAsiaTheme="minorEastAsia" w:hint="eastAsia"/>
        </w:rPr>
        <w:t>ere</w:t>
      </w:r>
      <w:r>
        <w:rPr>
          <w:rFonts w:eastAsiaTheme="minorEastAsia"/>
          <w:lang w:val="en-CA"/>
        </w:rPr>
        <w:t>'s the link of the presentation:</w:t>
      </w:r>
    </w:p>
    <w:p w14:paraId="4F82D8CA" w14:textId="3918F0C3" w:rsidR="007B4935" w:rsidRPr="005E7734" w:rsidRDefault="007B4935" w:rsidP="00F52EFC">
      <w:pPr>
        <w:rPr>
          <w:rFonts w:eastAsiaTheme="minorEastAsia" w:hint="eastAsia"/>
        </w:rPr>
      </w:pPr>
      <w:hyperlink r:id="rId6" w:history="1">
        <w:r w:rsidRPr="00E442B6">
          <w:rPr>
            <w:rStyle w:val="a9"/>
            <w:rFonts w:eastAsiaTheme="minorEastAsia"/>
          </w:rPr>
          <w:t>https://uowtsd-my.sharepoint.com/:v:/r/personal/2300625_student_uwtsd_ac_uk/Documents/Recordings/%E4%B8%8E%20Junyi%20He%20(2300625)%20%E4%BC%9A%E9%9D%A2-20240415_013216-%E4%BC%9A%E8%AE%AE%E8%AE%B0%E5%BD%95.mp4?csf=1&amp;web=1&amp;e=WweZYZ&amp;nav=eyJyZWZlcnJhbEluZm8iOnsicmVmZXJyYWxBcHAiOiJTdHJlYW1XZWJBcHAiLCJyZWZlcnJhbFZpZXciOiJTaGFyZURpYWxvZy1MaW5rIiwicmVmZXJyYWxBcHBQbGF0Zm9ybSI6IldlYiIsInJlZmVycmFsTW9kZSI6InZpZXcifX0%3D</w:t>
        </w:r>
      </w:hyperlink>
      <w:r>
        <w:rPr>
          <w:rFonts w:eastAsiaTheme="minorEastAsia" w:hint="eastAsia"/>
        </w:rPr>
        <w:t xml:space="preserve"> </w:t>
      </w:r>
    </w:p>
    <w:sectPr w:rsidR="007B4935" w:rsidRPr="005E773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05CC89" w14:textId="77777777" w:rsidR="00BA4AB1" w:rsidRPr="005E7734" w:rsidRDefault="00BA4AB1" w:rsidP="00F52EFC">
      <w:r w:rsidRPr="005E7734">
        <w:separator/>
      </w:r>
    </w:p>
  </w:endnote>
  <w:endnote w:type="continuationSeparator" w:id="0">
    <w:p w14:paraId="2DCDDB9B" w14:textId="77777777" w:rsidR="00BA4AB1" w:rsidRPr="005E7734" w:rsidRDefault="00BA4AB1" w:rsidP="00F52EFC">
      <w:r w:rsidRPr="005E773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5AFDB8" w14:textId="77777777" w:rsidR="00BA4AB1" w:rsidRPr="005E7734" w:rsidRDefault="00BA4AB1" w:rsidP="00F52EFC">
      <w:r w:rsidRPr="005E7734">
        <w:separator/>
      </w:r>
    </w:p>
  </w:footnote>
  <w:footnote w:type="continuationSeparator" w:id="0">
    <w:p w14:paraId="0120E2E2" w14:textId="77777777" w:rsidR="00BA4AB1" w:rsidRPr="005E7734" w:rsidRDefault="00BA4AB1" w:rsidP="00F52EFC">
      <w:r w:rsidRPr="005E773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381"/>
    <w:rsid w:val="000E0A84"/>
    <w:rsid w:val="000E5931"/>
    <w:rsid w:val="00174BFD"/>
    <w:rsid w:val="002B5381"/>
    <w:rsid w:val="005E7734"/>
    <w:rsid w:val="007B4935"/>
    <w:rsid w:val="009C0571"/>
    <w:rsid w:val="00BA4AB1"/>
    <w:rsid w:val="00C76F2A"/>
    <w:rsid w:val="00CD76C6"/>
    <w:rsid w:val="00D22085"/>
    <w:rsid w:val="00F52E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2AC95E"/>
  <w15:chartTrackingRefBased/>
  <w15:docId w15:val="{0CCE3B5F-4B99-4E69-892F-137AB9698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4BFD"/>
    <w:pPr>
      <w:widowControl w:val="0"/>
      <w:jc w:val="both"/>
    </w:pPr>
    <w:rPr>
      <w:rFonts w:ascii="Arial" w:eastAsia="Arial" w:hAnsi="Arial" w:cs="Arial"/>
      <w:szCs w:val="24"/>
      <w:lang w:val="en-GB"/>
    </w:rPr>
  </w:style>
  <w:style w:type="paragraph" w:styleId="1">
    <w:name w:val="heading 1"/>
    <w:basedOn w:val="a"/>
    <w:next w:val="a"/>
    <w:link w:val="10"/>
    <w:uiPriority w:val="9"/>
    <w:qFormat/>
    <w:rsid w:val="00C76F2A"/>
    <w:pPr>
      <w:keepNext/>
      <w:keepLines/>
      <w:spacing w:before="340" w:after="330" w:line="578" w:lineRule="auto"/>
      <w:outlineLvl w:val="0"/>
    </w:pPr>
    <w:rPr>
      <w:b/>
      <w:bCs/>
      <w:kern w:val="44"/>
      <w:sz w:val="32"/>
      <w:szCs w:val="44"/>
    </w:rPr>
  </w:style>
  <w:style w:type="paragraph" w:styleId="2">
    <w:name w:val="heading 2"/>
    <w:basedOn w:val="a"/>
    <w:next w:val="a"/>
    <w:link w:val="20"/>
    <w:uiPriority w:val="9"/>
    <w:semiHidden/>
    <w:unhideWhenUsed/>
    <w:qFormat/>
    <w:rsid w:val="00C76F2A"/>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76F2A"/>
    <w:rPr>
      <w:rFonts w:eastAsia="Times New Roman"/>
      <w:b/>
      <w:bCs/>
      <w:kern w:val="44"/>
      <w:sz w:val="32"/>
      <w:szCs w:val="44"/>
    </w:rPr>
  </w:style>
  <w:style w:type="character" w:customStyle="1" w:styleId="20">
    <w:name w:val="标题 2 字符"/>
    <w:basedOn w:val="a0"/>
    <w:link w:val="2"/>
    <w:uiPriority w:val="9"/>
    <w:semiHidden/>
    <w:rsid w:val="00C76F2A"/>
    <w:rPr>
      <w:rFonts w:asciiTheme="majorHAnsi" w:eastAsia="Times New Roman" w:hAnsiTheme="majorHAnsi" w:cstheme="majorBidi"/>
      <w:b/>
      <w:bCs/>
      <w:sz w:val="28"/>
      <w:szCs w:val="32"/>
    </w:rPr>
  </w:style>
  <w:style w:type="paragraph" w:styleId="a3">
    <w:name w:val="Title"/>
    <w:basedOn w:val="a"/>
    <w:link w:val="a4"/>
    <w:qFormat/>
    <w:rsid w:val="000E5931"/>
    <w:pPr>
      <w:widowControl/>
      <w:spacing w:before="240" w:after="60"/>
      <w:jc w:val="left"/>
      <w:outlineLvl w:val="0"/>
    </w:pPr>
    <w:rPr>
      <w:rFonts w:cs="Times New Roman"/>
      <w:b/>
      <w:kern w:val="28"/>
      <w:sz w:val="28"/>
      <w:szCs w:val="32"/>
    </w:rPr>
  </w:style>
  <w:style w:type="character" w:customStyle="1" w:styleId="a4">
    <w:name w:val="标题 字符"/>
    <w:basedOn w:val="a0"/>
    <w:link w:val="a3"/>
    <w:rsid w:val="000E5931"/>
    <w:rPr>
      <w:rFonts w:eastAsia="Times New Roman" w:cs="Times New Roman"/>
      <w:b/>
      <w:kern w:val="28"/>
      <w:sz w:val="28"/>
      <w:szCs w:val="32"/>
    </w:rPr>
  </w:style>
  <w:style w:type="paragraph" w:styleId="a5">
    <w:name w:val="header"/>
    <w:basedOn w:val="a"/>
    <w:link w:val="a6"/>
    <w:uiPriority w:val="99"/>
    <w:unhideWhenUsed/>
    <w:rsid w:val="00F52EFC"/>
    <w:pPr>
      <w:tabs>
        <w:tab w:val="center" w:pos="4153"/>
        <w:tab w:val="right" w:pos="8306"/>
      </w:tabs>
      <w:snapToGrid w:val="0"/>
      <w:jc w:val="center"/>
    </w:pPr>
    <w:rPr>
      <w:sz w:val="18"/>
      <w:szCs w:val="18"/>
    </w:rPr>
  </w:style>
  <w:style w:type="character" w:customStyle="1" w:styleId="a6">
    <w:name w:val="页眉 字符"/>
    <w:basedOn w:val="a0"/>
    <w:link w:val="a5"/>
    <w:uiPriority w:val="99"/>
    <w:rsid w:val="00F52EFC"/>
    <w:rPr>
      <w:rFonts w:ascii="Arial" w:eastAsia="Arial" w:hAnsi="Arial" w:cs="Arial"/>
      <w:sz w:val="18"/>
      <w:szCs w:val="18"/>
    </w:rPr>
  </w:style>
  <w:style w:type="paragraph" w:styleId="a7">
    <w:name w:val="footer"/>
    <w:basedOn w:val="a"/>
    <w:link w:val="a8"/>
    <w:uiPriority w:val="99"/>
    <w:unhideWhenUsed/>
    <w:rsid w:val="00F52EFC"/>
    <w:pPr>
      <w:tabs>
        <w:tab w:val="center" w:pos="4153"/>
        <w:tab w:val="right" w:pos="8306"/>
      </w:tabs>
      <w:snapToGrid w:val="0"/>
      <w:jc w:val="left"/>
    </w:pPr>
    <w:rPr>
      <w:sz w:val="18"/>
      <w:szCs w:val="18"/>
    </w:rPr>
  </w:style>
  <w:style w:type="character" w:customStyle="1" w:styleId="a8">
    <w:name w:val="页脚 字符"/>
    <w:basedOn w:val="a0"/>
    <w:link w:val="a7"/>
    <w:uiPriority w:val="99"/>
    <w:rsid w:val="00F52EFC"/>
    <w:rPr>
      <w:rFonts w:ascii="Arial" w:eastAsia="Arial" w:hAnsi="Arial" w:cs="Arial"/>
      <w:sz w:val="18"/>
      <w:szCs w:val="18"/>
    </w:rPr>
  </w:style>
  <w:style w:type="character" w:styleId="a9">
    <w:name w:val="Hyperlink"/>
    <w:basedOn w:val="a0"/>
    <w:uiPriority w:val="99"/>
    <w:unhideWhenUsed/>
    <w:rsid w:val="007B4935"/>
    <w:rPr>
      <w:color w:val="0563C1" w:themeColor="hyperlink"/>
      <w:u w:val="single"/>
    </w:rPr>
  </w:style>
  <w:style w:type="character" w:styleId="aa">
    <w:name w:val="Unresolved Mention"/>
    <w:basedOn w:val="a0"/>
    <w:uiPriority w:val="99"/>
    <w:semiHidden/>
    <w:unhideWhenUsed/>
    <w:rsid w:val="007B4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818550">
      <w:bodyDiv w:val="1"/>
      <w:marLeft w:val="0"/>
      <w:marRight w:val="0"/>
      <w:marTop w:val="0"/>
      <w:marBottom w:val="0"/>
      <w:divBdr>
        <w:top w:val="none" w:sz="0" w:space="0" w:color="auto"/>
        <w:left w:val="none" w:sz="0" w:space="0" w:color="auto"/>
        <w:bottom w:val="none" w:sz="0" w:space="0" w:color="auto"/>
        <w:right w:val="none" w:sz="0" w:space="0" w:color="auto"/>
      </w:divBdr>
    </w:div>
    <w:div w:id="79914362">
      <w:bodyDiv w:val="1"/>
      <w:marLeft w:val="0"/>
      <w:marRight w:val="0"/>
      <w:marTop w:val="0"/>
      <w:marBottom w:val="0"/>
      <w:divBdr>
        <w:top w:val="none" w:sz="0" w:space="0" w:color="auto"/>
        <w:left w:val="none" w:sz="0" w:space="0" w:color="auto"/>
        <w:bottom w:val="none" w:sz="0" w:space="0" w:color="auto"/>
        <w:right w:val="none" w:sz="0" w:space="0" w:color="auto"/>
      </w:divBdr>
    </w:div>
    <w:div w:id="142890386">
      <w:bodyDiv w:val="1"/>
      <w:marLeft w:val="0"/>
      <w:marRight w:val="0"/>
      <w:marTop w:val="0"/>
      <w:marBottom w:val="0"/>
      <w:divBdr>
        <w:top w:val="none" w:sz="0" w:space="0" w:color="auto"/>
        <w:left w:val="none" w:sz="0" w:space="0" w:color="auto"/>
        <w:bottom w:val="none" w:sz="0" w:space="0" w:color="auto"/>
        <w:right w:val="none" w:sz="0" w:space="0" w:color="auto"/>
      </w:divBdr>
    </w:div>
    <w:div w:id="227617169">
      <w:bodyDiv w:val="1"/>
      <w:marLeft w:val="0"/>
      <w:marRight w:val="0"/>
      <w:marTop w:val="0"/>
      <w:marBottom w:val="0"/>
      <w:divBdr>
        <w:top w:val="none" w:sz="0" w:space="0" w:color="auto"/>
        <w:left w:val="none" w:sz="0" w:space="0" w:color="auto"/>
        <w:bottom w:val="none" w:sz="0" w:space="0" w:color="auto"/>
        <w:right w:val="none" w:sz="0" w:space="0" w:color="auto"/>
      </w:divBdr>
    </w:div>
    <w:div w:id="342826471">
      <w:bodyDiv w:val="1"/>
      <w:marLeft w:val="0"/>
      <w:marRight w:val="0"/>
      <w:marTop w:val="0"/>
      <w:marBottom w:val="0"/>
      <w:divBdr>
        <w:top w:val="none" w:sz="0" w:space="0" w:color="auto"/>
        <w:left w:val="none" w:sz="0" w:space="0" w:color="auto"/>
        <w:bottom w:val="none" w:sz="0" w:space="0" w:color="auto"/>
        <w:right w:val="none" w:sz="0" w:space="0" w:color="auto"/>
      </w:divBdr>
    </w:div>
    <w:div w:id="370887389">
      <w:bodyDiv w:val="1"/>
      <w:marLeft w:val="0"/>
      <w:marRight w:val="0"/>
      <w:marTop w:val="0"/>
      <w:marBottom w:val="0"/>
      <w:divBdr>
        <w:top w:val="none" w:sz="0" w:space="0" w:color="auto"/>
        <w:left w:val="none" w:sz="0" w:space="0" w:color="auto"/>
        <w:bottom w:val="none" w:sz="0" w:space="0" w:color="auto"/>
        <w:right w:val="none" w:sz="0" w:space="0" w:color="auto"/>
      </w:divBdr>
    </w:div>
    <w:div w:id="477721663">
      <w:bodyDiv w:val="1"/>
      <w:marLeft w:val="0"/>
      <w:marRight w:val="0"/>
      <w:marTop w:val="0"/>
      <w:marBottom w:val="0"/>
      <w:divBdr>
        <w:top w:val="none" w:sz="0" w:space="0" w:color="auto"/>
        <w:left w:val="none" w:sz="0" w:space="0" w:color="auto"/>
        <w:bottom w:val="none" w:sz="0" w:space="0" w:color="auto"/>
        <w:right w:val="none" w:sz="0" w:space="0" w:color="auto"/>
      </w:divBdr>
    </w:div>
    <w:div w:id="716667354">
      <w:bodyDiv w:val="1"/>
      <w:marLeft w:val="0"/>
      <w:marRight w:val="0"/>
      <w:marTop w:val="0"/>
      <w:marBottom w:val="0"/>
      <w:divBdr>
        <w:top w:val="none" w:sz="0" w:space="0" w:color="auto"/>
        <w:left w:val="none" w:sz="0" w:space="0" w:color="auto"/>
        <w:bottom w:val="none" w:sz="0" w:space="0" w:color="auto"/>
        <w:right w:val="none" w:sz="0" w:space="0" w:color="auto"/>
      </w:divBdr>
    </w:div>
    <w:div w:id="922451586">
      <w:bodyDiv w:val="1"/>
      <w:marLeft w:val="0"/>
      <w:marRight w:val="0"/>
      <w:marTop w:val="0"/>
      <w:marBottom w:val="0"/>
      <w:divBdr>
        <w:top w:val="none" w:sz="0" w:space="0" w:color="auto"/>
        <w:left w:val="none" w:sz="0" w:space="0" w:color="auto"/>
        <w:bottom w:val="none" w:sz="0" w:space="0" w:color="auto"/>
        <w:right w:val="none" w:sz="0" w:space="0" w:color="auto"/>
      </w:divBdr>
    </w:div>
    <w:div w:id="1109933929">
      <w:bodyDiv w:val="1"/>
      <w:marLeft w:val="0"/>
      <w:marRight w:val="0"/>
      <w:marTop w:val="0"/>
      <w:marBottom w:val="0"/>
      <w:divBdr>
        <w:top w:val="none" w:sz="0" w:space="0" w:color="auto"/>
        <w:left w:val="none" w:sz="0" w:space="0" w:color="auto"/>
        <w:bottom w:val="none" w:sz="0" w:space="0" w:color="auto"/>
        <w:right w:val="none" w:sz="0" w:space="0" w:color="auto"/>
      </w:divBdr>
    </w:div>
    <w:div w:id="1133669607">
      <w:bodyDiv w:val="1"/>
      <w:marLeft w:val="0"/>
      <w:marRight w:val="0"/>
      <w:marTop w:val="0"/>
      <w:marBottom w:val="0"/>
      <w:divBdr>
        <w:top w:val="none" w:sz="0" w:space="0" w:color="auto"/>
        <w:left w:val="none" w:sz="0" w:space="0" w:color="auto"/>
        <w:bottom w:val="none" w:sz="0" w:space="0" w:color="auto"/>
        <w:right w:val="none" w:sz="0" w:space="0" w:color="auto"/>
      </w:divBdr>
    </w:div>
    <w:div w:id="1307977486">
      <w:bodyDiv w:val="1"/>
      <w:marLeft w:val="0"/>
      <w:marRight w:val="0"/>
      <w:marTop w:val="0"/>
      <w:marBottom w:val="0"/>
      <w:divBdr>
        <w:top w:val="none" w:sz="0" w:space="0" w:color="auto"/>
        <w:left w:val="none" w:sz="0" w:space="0" w:color="auto"/>
        <w:bottom w:val="none" w:sz="0" w:space="0" w:color="auto"/>
        <w:right w:val="none" w:sz="0" w:space="0" w:color="auto"/>
      </w:divBdr>
    </w:div>
    <w:div w:id="139226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r/personal/2300625_student_uwtsd_ac_uk/Documents/Recordings/%E4%B8%8E%20Junyi%20He%20(2300625)%20%E4%BC%9A%E9%9D%A2-20240415_013216-%E4%BC%9A%E8%AE%AE%E8%AE%B0%E5%BD%95.mp4?csf=1&amp;web=1&amp;e=WweZYZ&amp;nav=eyJyZWZlcnJhbEluZm8iOnsicmVmZXJyYWxBcHAiOiJTdHJlYW1XZWJBcHAiLCJyZWZlcnJhbFZpZXciOiJTaGFyZURpYWxvZy1MaW5rIiwicmVmZXJyYWxBcHBQbGF0Zm9ybSI6IldlYiIsInJlZmVycmFsTW9kZSI6InZpZXcifX0%3D"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1063</Words>
  <Characters>6062</Characters>
  <Application>Microsoft Office Word</Application>
  <DocSecurity>0</DocSecurity>
  <Lines>50</Lines>
  <Paragraphs>14</Paragraphs>
  <ScaleCrop>false</ScaleCrop>
  <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Junyi He</dc:creator>
  <cp:keywords/>
  <dc:description/>
  <cp:lastModifiedBy>Junyi He</cp:lastModifiedBy>
  <cp:revision>3</cp:revision>
  <dcterms:created xsi:type="dcterms:W3CDTF">2024-04-14T23:25:00Z</dcterms:created>
  <dcterms:modified xsi:type="dcterms:W3CDTF">2024-04-15T00:45:00Z</dcterms:modified>
</cp:coreProperties>
</file>