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0D2BC4" w14:textId="77777777" w:rsidR="001327B5" w:rsidRDefault="00535E85" w:rsidP="00535E85">
      <w:pPr>
        <w:jc w:val="center"/>
        <w:rPr>
          <w:b/>
          <w:color w:val="FF0000"/>
          <w:u w:val="single"/>
        </w:rPr>
      </w:pPr>
      <w:r w:rsidRPr="00535E85">
        <w:rPr>
          <w:b/>
          <w:color w:val="FF0000"/>
          <w:u w:val="single"/>
        </w:rPr>
        <w:t>Reference list</w:t>
      </w:r>
    </w:p>
    <w:p w14:paraId="4154B427" w14:textId="77777777" w:rsidR="00E85EA6" w:rsidRDefault="00E85EA6" w:rsidP="00535E85">
      <w:pPr>
        <w:jc w:val="center"/>
        <w:rPr>
          <w:b/>
          <w:color w:val="FF0000"/>
          <w:u w:val="single"/>
        </w:rPr>
      </w:pPr>
    </w:p>
    <w:p w14:paraId="69900D9D" w14:textId="77777777" w:rsidR="00E85EA6" w:rsidRDefault="00E85EA6" w:rsidP="00535E85">
      <w:pPr>
        <w:jc w:val="center"/>
        <w:rPr>
          <w:b/>
          <w:color w:val="FF0000"/>
          <w:u w:val="single"/>
        </w:rPr>
      </w:pPr>
      <w:bookmarkStart w:id="0" w:name="_GoBack"/>
      <w:bookmarkEnd w:id="0"/>
    </w:p>
    <w:p w14:paraId="56672AE2" w14:textId="77777777" w:rsidR="00366024" w:rsidRDefault="00366024" w:rsidP="00366024">
      <w:pPr>
        <w:spacing w:line="360" w:lineRule="atLeast"/>
        <w:rPr>
          <w:rFonts w:ascii="Helvetica Neue" w:eastAsia="Times New Roman" w:hAnsi="Helvetica Neue" w:cs="Times New Roman"/>
          <w:i/>
          <w:iCs/>
          <w:sz w:val="27"/>
          <w:szCs w:val="27"/>
          <w:lang w:eastAsia="en-GB"/>
        </w:rPr>
      </w:pPr>
      <w:r w:rsidRPr="00E85EA6">
        <w:rPr>
          <w:rFonts w:ascii="Helvetica Neue" w:eastAsia="Times New Roman" w:hAnsi="Helvetica Neue" w:cs="Times New Roman"/>
          <w:iCs/>
          <w:sz w:val="27"/>
          <w:szCs w:val="27"/>
          <w:lang w:eastAsia="en-GB"/>
        </w:rPr>
        <w:t xml:space="preserve"> </w:t>
      </w:r>
      <w:proofErr w:type="spellStart"/>
      <w:proofErr w:type="gramStart"/>
      <w:r w:rsidRPr="00E85EA6">
        <w:rPr>
          <w:rFonts w:ascii="Helvetica Neue" w:eastAsia="Times New Roman" w:hAnsi="Helvetica Neue" w:cs="Times New Roman"/>
          <w:iCs/>
          <w:sz w:val="27"/>
          <w:szCs w:val="27"/>
          <w:lang w:eastAsia="en-GB"/>
        </w:rPr>
        <w:t>Halliday,</w:t>
      </w:r>
      <w:r w:rsidR="00E85EA6" w:rsidRPr="00E85EA6">
        <w:rPr>
          <w:rFonts w:ascii="Helvetica Neue" w:eastAsia="Times New Roman" w:hAnsi="Helvetica Neue" w:cs="Times New Roman"/>
          <w:iCs/>
          <w:sz w:val="27"/>
          <w:szCs w:val="27"/>
          <w:lang w:eastAsia="en-GB"/>
        </w:rPr>
        <w:t>M</w:t>
      </w:r>
      <w:proofErr w:type="spellEnd"/>
      <w:r w:rsidR="00E85EA6" w:rsidRPr="00E85EA6">
        <w:rPr>
          <w:rFonts w:ascii="Helvetica Neue" w:eastAsia="Times New Roman" w:hAnsi="Helvetica Neue" w:cs="Times New Roman"/>
          <w:iCs/>
          <w:sz w:val="27"/>
          <w:szCs w:val="27"/>
          <w:lang w:eastAsia="en-GB"/>
        </w:rPr>
        <w:t>.</w:t>
      </w:r>
      <w:proofErr w:type="gramEnd"/>
      <w:r w:rsidR="00E85EA6">
        <w:rPr>
          <w:rFonts w:ascii="Helvetica Neue" w:eastAsia="Times New Roman" w:hAnsi="Helvetica Neue" w:cs="Times New Roman"/>
          <w:iCs/>
          <w:sz w:val="27"/>
          <w:szCs w:val="27"/>
          <w:lang w:eastAsia="en-GB"/>
        </w:rPr>
        <w:t xml:space="preserve"> </w:t>
      </w:r>
      <w:proofErr w:type="spellStart"/>
      <w:r w:rsidRPr="00E85EA6">
        <w:rPr>
          <w:rFonts w:ascii="Helvetica Neue" w:eastAsia="Times New Roman" w:hAnsi="Helvetica Neue" w:cs="Times New Roman"/>
          <w:iCs/>
          <w:sz w:val="27"/>
          <w:szCs w:val="27"/>
          <w:lang w:eastAsia="en-GB"/>
        </w:rPr>
        <w:t>Matthiessen</w:t>
      </w:r>
      <w:proofErr w:type="spellEnd"/>
      <w:r w:rsidRPr="00E85EA6">
        <w:rPr>
          <w:rFonts w:ascii="Helvetica Neue" w:eastAsia="Times New Roman" w:hAnsi="Helvetica Neue" w:cs="Times New Roman"/>
          <w:iCs/>
          <w:sz w:val="27"/>
          <w:szCs w:val="27"/>
          <w:lang w:eastAsia="en-GB"/>
        </w:rPr>
        <w:t xml:space="preserve">, </w:t>
      </w:r>
      <w:r w:rsidR="00E85EA6">
        <w:rPr>
          <w:rFonts w:ascii="Helvetica Neue" w:eastAsia="Times New Roman" w:hAnsi="Helvetica Neue" w:cs="Times New Roman"/>
          <w:iCs/>
          <w:sz w:val="27"/>
          <w:szCs w:val="27"/>
          <w:lang w:eastAsia="en-GB"/>
        </w:rPr>
        <w:t xml:space="preserve">M. </w:t>
      </w:r>
      <w:r w:rsidRPr="00E85EA6">
        <w:rPr>
          <w:rFonts w:ascii="Helvetica Neue" w:eastAsia="Times New Roman" w:hAnsi="Helvetica Neue" w:cs="Times New Roman"/>
          <w:iCs/>
          <w:sz w:val="27"/>
          <w:szCs w:val="27"/>
          <w:lang w:eastAsia="en-GB"/>
        </w:rPr>
        <w:t xml:space="preserve">Halliday, </w:t>
      </w:r>
      <w:r w:rsidR="00E85EA6">
        <w:rPr>
          <w:rFonts w:ascii="Helvetica Neue" w:eastAsia="Times New Roman" w:hAnsi="Helvetica Neue" w:cs="Times New Roman"/>
          <w:iCs/>
          <w:sz w:val="27"/>
          <w:szCs w:val="27"/>
          <w:lang w:eastAsia="en-GB"/>
        </w:rPr>
        <w:t xml:space="preserve">M. Christian, M. (2014) </w:t>
      </w:r>
      <w:r w:rsidR="00E85EA6">
        <w:rPr>
          <w:rFonts w:ascii="Helvetica Neue" w:eastAsia="Times New Roman" w:hAnsi="Helvetica Neue" w:cs="Times New Roman"/>
          <w:i/>
          <w:iCs/>
          <w:sz w:val="27"/>
          <w:szCs w:val="27"/>
          <w:lang w:eastAsia="en-GB"/>
        </w:rPr>
        <w:t xml:space="preserve">An Introduction to Functional Grammar </w:t>
      </w:r>
      <w:hyperlink r:id="rId4" w:history="1">
        <w:r w:rsidR="00E85EA6" w:rsidRPr="00F07E39">
          <w:rPr>
            <w:rStyle w:val="Hyperlink"/>
            <w:rFonts w:ascii="Helvetica Neue" w:eastAsia="Times New Roman" w:hAnsi="Helvetica Neue" w:cs="Times New Roman"/>
            <w:i/>
            <w:iCs/>
            <w:sz w:val="27"/>
            <w:szCs w:val="27"/>
            <w:lang w:eastAsia="en-GB"/>
          </w:rPr>
          <w:t>https://www.taylorfrancis.com/books/9781444119084</w:t>
        </w:r>
      </w:hyperlink>
    </w:p>
    <w:p w14:paraId="4EE4FAB0" w14:textId="77777777" w:rsidR="00E85EA6" w:rsidRPr="00366024" w:rsidRDefault="00E85EA6" w:rsidP="00366024">
      <w:pPr>
        <w:spacing w:line="360" w:lineRule="atLeast"/>
        <w:rPr>
          <w:rFonts w:ascii="Helvetica Neue" w:eastAsia="Times New Roman" w:hAnsi="Helvetica Neue" w:cs="Times New Roman"/>
          <w:iCs/>
          <w:sz w:val="27"/>
          <w:szCs w:val="27"/>
          <w:lang w:eastAsia="en-GB"/>
        </w:rPr>
      </w:pPr>
      <w:r>
        <w:rPr>
          <w:rFonts w:ascii="Helvetica Neue" w:eastAsia="Times New Roman" w:hAnsi="Helvetica Neue" w:cs="Times New Roman"/>
          <w:iCs/>
          <w:sz w:val="27"/>
          <w:szCs w:val="27"/>
          <w:lang w:eastAsia="en-GB"/>
        </w:rPr>
        <w:t>[accessed3.12.2018]</w:t>
      </w:r>
    </w:p>
    <w:p w14:paraId="417222EE" w14:textId="77777777" w:rsidR="00366024" w:rsidRPr="00366024" w:rsidRDefault="00366024" w:rsidP="00366024">
      <w:pPr>
        <w:rPr>
          <w:rFonts w:ascii="Times New Roman" w:eastAsia="Times New Roman" w:hAnsi="Times New Roman" w:cs="Times New Roman"/>
          <w:lang w:eastAsia="en-GB"/>
        </w:rPr>
      </w:pPr>
    </w:p>
    <w:p w14:paraId="52B2DB01" w14:textId="77777777" w:rsidR="00366024" w:rsidRDefault="00366024" w:rsidP="00E46EA7">
      <w:pPr>
        <w:pStyle w:val="Heading1"/>
        <w:spacing w:before="0" w:beforeAutospacing="0" w:after="0" w:afterAutospacing="0" w:line="360" w:lineRule="atLeast"/>
        <w:rPr>
          <w:rFonts w:ascii="Arial" w:hAnsi="Arial" w:cs="Arial"/>
          <w:b w:val="0"/>
          <w:sz w:val="24"/>
          <w:szCs w:val="24"/>
        </w:rPr>
      </w:pPr>
    </w:p>
    <w:p w14:paraId="32888756" w14:textId="77777777" w:rsidR="00E46EA7" w:rsidRPr="00E46EA7" w:rsidRDefault="00E46EA7" w:rsidP="00E46EA7">
      <w:pPr>
        <w:pStyle w:val="Heading1"/>
        <w:spacing w:before="0" w:beforeAutospacing="0" w:after="0" w:afterAutospacing="0" w:line="360" w:lineRule="atLeast"/>
        <w:rPr>
          <w:rFonts w:ascii="Arial" w:eastAsia="Times New Roman" w:hAnsi="Arial" w:cs="Arial"/>
          <w:b w:val="0"/>
          <w:color w:val="555555"/>
          <w:sz w:val="24"/>
          <w:szCs w:val="24"/>
        </w:rPr>
      </w:pPr>
      <w:proofErr w:type="spellStart"/>
      <w:r w:rsidRPr="00E46EA7">
        <w:rPr>
          <w:rFonts w:ascii="Arial" w:hAnsi="Arial" w:cs="Arial"/>
          <w:b w:val="0"/>
          <w:sz w:val="24"/>
          <w:szCs w:val="24"/>
        </w:rPr>
        <w:t>Neaum</w:t>
      </w:r>
      <w:proofErr w:type="spellEnd"/>
      <w:r w:rsidRPr="00E46EA7">
        <w:rPr>
          <w:rFonts w:ascii="Arial" w:hAnsi="Arial" w:cs="Arial"/>
          <w:b w:val="0"/>
          <w:sz w:val="24"/>
          <w:szCs w:val="24"/>
        </w:rPr>
        <w:t>, S. (2018)</w:t>
      </w:r>
      <w:r w:rsidRPr="00E46EA7">
        <w:rPr>
          <w:rFonts w:ascii="Arial" w:eastAsia="Times New Roman" w:hAnsi="Arial" w:cs="Arial"/>
          <w:b w:val="0"/>
          <w:color w:val="555555"/>
          <w:sz w:val="24"/>
          <w:szCs w:val="24"/>
        </w:rPr>
        <w:t xml:space="preserve"> Engaging with literacy provision in the early years: Language use and emergent literacy in child-initiated play</w:t>
      </w:r>
      <w:r>
        <w:rPr>
          <w:rFonts w:ascii="Arial" w:eastAsia="Times New Roman" w:hAnsi="Arial" w:cs="Arial"/>
          <w:b w:val="0"/>
          <w:color w:val="555555"/>
          <w:sz w:val="24"/>
          <w:szCs w:val="24"/>
        </w:rPr>
        <w:t xml:space="preserve">. Research article published </w:t>
      </w:r>
      <w:proofErr w:type="spellStart"/>
      <w:r>
        <w:rPr>
          <w:rFonts w:ascii="Arial" w:eastAsia="Times New Roman" w:hAnsi="Arial" w:cs="Arial"/>
          <w:b w:val="0"/>
          <w:color w:val="555555"/>
          <w:sz w:val="24"/>
          <w:szCs w:val="24"/>
        </w:rPr>
        <w:t>june</w:t>
      </w:r>
      <w:proofErr w:type="spellEnd"/>
      <w:r>
        <w:rPr>
          <w:rFonts w:ascii="Arial" w:eastAsia="Times New Roman" w:hAnsi="Arial" w:cs="Arial"/>
          <w:b w:val="0"/>
          <w:color w:val="555555"/>
          <w:sz w:val="24"/>
          <w:szCs w:val="24"/>
        </w:rPr>
        <w:t xml:space="preserve"> 28, 2018.</w:t>
      </w:r>
    </w:p>
    <w:p w14:paraId="3ABCBD24" w14:textId="77777777" w:rsidR="00E46EA7" w:rsidRDefault="00E46EA7" w:rsidP="00E46EA7">
      <w:r>
        <w:t xml:space="preserve"> </w:t>
      </w:r>
      <w:hyperlink r:id="rId5" w:history="1">
        <w:r w:rsidRPr="00F07E39">
          <w:rPr>
            <w:rStyle w:val="Hyperlink"/>
          </w:rPr>
          <w:t>https://journals.sagepub.com/doi/abs/10.1177/1468798418783310</w:t>
        </w:r>
      </w:hyperlink>
    </w:p>
    <w:p w14:paraId="75B0F22E" w14:textId="77777777" w:rsidR="00E46EA7" w:rsidRDefault="00E46EA7" w:rsidP="00E46EA7">
      <w:r>
        <w:t>[accessed 3.12.2018]</w:t>
      </w:r>
    </w:p>
    <w:p w14:paraId="2047C254" w14:textId="77777777" w:rsidR="00E46EA7" w:rsidRPr="00535E85" w:rsidRDefault="00E46EA7" w:rsidP="00E46EA7">
      <w:pPr>
        <w:rPr>
          <w:b/>
          <w:color w:val="FF0000"/>
          <w:u w:val="single"/>
        </w:rPr>
      </w:pPr>
    </w:p>
    <w:p w14:paraId="7BF6CE7A" w14:textId="77777777" w:rsidR="00535E85" w:rsidRDefault="00535E85"/>
    <w:p w14:paraId="465C26D7" w14:textId="77777777" w:rsidR="00535E85" w:rsidRDefault="00535E85">
      <w:proofErr w:type="spellStart"/>
      <w:r>
        <w:t>Partanen</w:t>
      </w:r>
      <w:proofErr w:type="spellEnd"/>
      <w:r>
        <w:t xml:space="preserve">, E. Lamont, A. Language Learning Begins in the Womb. The Conversation. Journal. </w:t>
      </w:r>
      <w:hyperlink r:id="rId6" w:history="1">
        <w:r w:rsidRPr="00F07E39">
          <w:rPr>
            <w:rStyle w:val="Hyperlink"/>
          </w:rPr>
          <w:t>http://theconversation.com/language-learning-begins-in-the-womb-17450</w:t>
        </w:r>
      </w:hyperlink>
    </w:p>
    <w:p w14:paraId="584ADE25" w14:textId="77777777" w:rsidR="00535E85" w:rsidRDefault="00535E85">
      <w:r>
        <w:t>[accessed 3.12.18]</w:t>
      </w:r>
    </w:p>
    <w:p w14:paraId="4B391BB0" w14:textId="77777777" w:rsidR="00C11747" w:rsidRDefault="00C11747"/>
    <w:p w14:paraId="68E81E81" w14:textId="77777777" w:rsidR="00C11747" w:rsidRDefault="00C11747"/>
    <w:p w14:paraId="2BE72676" w14:textId="77777777" w:rsidR="00C11747" w:rsidRDefault="00C11747" w:rsidP="00C11747">
      <w:proofErr w:type="spellStart"/>
      <w:r>
        <w:t>Rupa</w:t>
      </w:r>
      <w:proofErr w:type="spellEnd"/>
      <w:r>
        <w:t xml:space="preserve">, G. Watson, L. (2015) Child-Directed Speech: Influence on Language Development. Journal. </w:t>
      </w:r>
      <w:hyperlink r:id="rId7" w:history="1">
        <w:r w:rsidRPr="00F07E39">
          <w:rPr>
            <w:rStyle w:val="Hyperlink"/>
          </w:rPr>
          <w:t>https://uncch.pure.elsevier.com/en/publications/child-directed-speech-influence-on-language-development</w:t>
        </w:r>
      </w:hyperlink>
    </w:p>
    <w:p w14:paraId="5DBB5069" w14:textId="77777777" w:rsidR="00C11747" w:rsidRDefault="00C11747" w:rsidP="00C11747">
      <w:r>
        <w:t>[accessed 3.12.18]</w:t>
      </w:r>
    </w:p>
    <w:p w14:paraId="7608BA49" w14:textId="77777777" w:rsidR="00C11747" w:rsidRDefault="00C11747" w:rsidP="00C11747"/>
    <w:p w14:paraId="47DF832C" w14:textId="77777777" w:rsidR="00C11747" w:rsidRDefault="00C11747"/>
    <w:p w14:paraId="64B8042D" w14:textId="77777777" w:rsidR="006B45DC" w:rsidRDefault="006B45DC"/>
    <w:p w14:paraId="02852059" w14:textId="77777777" w:rsidR="006B45DC" w:rsidRDefault="00FC737F">
      <w:r>
        <w:t xml:space="preserve">Saxton, M. (2017) Child Language Acquisition and Development. Sage. London. </w:t>
      </w:r>
      <w:hyperlink r:id="rId8" w:history="1">
        <w:r w:rsidRPr="00F07E39">
          <w:rPr>
            <w:rStyle w:val="Hyperlink"/>
          </w:rPr>
          <w:t>https://books.google.co.uk/books?hl=en&amp;lr=&amp;id=vvk2DwAAQBAJ&amp;oi=fnd&amp;pg=PP1&amp;dq=who+thinks+babies+can+hear+language+in+the+womb&amp;ots=c0R6SgHIRx&amp;sig=W6SwIsESgbL7XtqvaWwZFeWQb2c#v=onepage&amp;q=who%20thinks%20babies%20can%20hear%20language%20in%20the%20womb&amp;f=false</w:t>
        </w:r>
      </w:hyperlink>
    </w:p>
    <w:p w14:paraId="48369C52" w14:textId="77777777" w:rsidR="00FC737F" w:rsidRDefault="00FC737F"/>
    <w:p w14:paraId="7217D326" w14:textId="77777777" w:rsidR="00FC737F" w:rsidRDefault="00FC737F"/>
    <w:p w14:paraId="170C5616" w14:textId="77777777" w:rsidR="00E46EA7" w:rsidRDefault="00E46EA7"/>
    <w:sectPr w:rsidR="00E46EA7" w:rsidSect="00B765E0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Helvetica Neue">
    <w:panose1 w:val="02000503000000020004"/>
    <w:charset w:val="00"/>
    <w:family w:val="swiss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E85"/>
    <w:rsid w:val="00366024"/>
    <w:rsid w:val="00411C11"/>
    <w:rsid w:val="00473B46"/>
    <w:rsid w:val="00535E85"/>
    <w:rsid w:val="006B45DC"/>
    <w:rsid w:val="006B7159"/>
    <w:rsid w:val="00B765E0"/>
    <w:rsid w:val="00C11747"/>
    <w:rsid w:val="00C331ED"/>
    <w:rsid w:val="00E46EA7"/>
    <w:rsid w:val="00E85EA6"/>
    <w:rsid w:val="00FC7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D21E9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46EA7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35E85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E46EA7"/>
    <w:rPr>
      <w:rFonts w:ascii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product-banner-author-name">
    <w:name w:val="product-banner-author-name"/>
    <w:basedOn w:val="DefaultParagraphFont"/>
    <w:rsid w:val="003660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21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96065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s://www.taylorfrancis.com/books/9781444119084" TargetMode="External"/><Relationship Id="rId5" Type="http://schemas.openxmlformats.org/officeDocument/2006/relationships/hyperlink" Target="https://journals.sagepub.com/doi/abs/10.1177/1468798418783310" TargetMode="External"/><Relationship Id="rId6" Type="http://schemas.openxmlformats.org/officeDocument/2006/relationships/hyperlink" Target="http://theconversation.com/language-learning-begins-in-the-womb-17450" TargetMode="External"/><Relationship Id="rId7" Type="http://schemas.openxmlformats.org/officeDocument/2006/relationships/hyperlink" Target="https://uncch.pure.elsevier.com/en/publications/child-directed-speech-influence-on-language-development" TargetMode="External"/><Relationship Id="rId8" Type="http://schemas.openxmlformats.org/officeDocument/2006/relationships/hyperlink" Target="https://books.google.co.uk/books?hl=en&amp;lr=&amp;id=vvk2DwAAQBAJ&amp;oi=fnd&amp;pg=PP1&amp;dq=who+thinks+babies+can+hear+language+in+the+womb&amp;ots=c0R6SgHIRx&amp;sig=W6SwIsESgbL7XtqvaWwZFeWQb2c#v=onepage&amp;q=who%20thinks%20babies%20can%20hear%20language%20in%20the%20womb&amp;f=false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321</Words>
  <Characters>1484</Characters>
  <Application>Microsoft Macintosh Word</Application>
  <DocSecurity>0</DocSecurity>
  <Lines>61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5" baseType="lpstr">
      <vt:lpstr/>
      <vt:lpstr/>
      <vt:lpstr/>
      <vt:lpstr/>
      <vt:lpstr>Neaum, S. (2018) Engaging with literacy provision in the early years: Language u</vt:lpstr>
    </vt:vector>
  </TitlesOfParts>
  <LinksUpToDate>false</LinksUpToDate>
  <CharactersWithSpaces>1789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Gale</dc:creator>
  <cp:keywords/>
  <dc:description/>
  <cp:lastModifiedBy>Amanda Gale</cp:lastModifiedBy>
  <cp:revision>1</cp:revision>
  <dcterms:created xsi:type="dcterms:W3CDTF">2018-12-04T21:05:00Z</dcterms:created>
  <dcterms:modified xsi:type="dcterms:W3CDTF">2018-12-05T00:30:00Z</dcterms:modified>
</cp:coreProperties>
</file>