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1260E5" w14:textId="77777777" w:rsidR="002B446F" w:rsidRPr="00D96ADF" w:rsidRDefault="002B446F">
      <w:pPr>
        <w:spacing w:before="60" w:after="60"/>
        <w:rPr>
          <w:rFonts w:ascii="Times New Roman" w:hAnsi="Times New Roman" w:cs="Times New Roman"/>
        </w:rPr>
      </w:pPr>
    </w:p>
    <w:p w14:paraId="1FC780D3" w14:textId="75B581D9" w:rsidR="002B446F" w:rsidRPr="00D96ADF" w:rsidRDefault="002B446F">
      <w:pPr>
        <w:spacing w:before="60" w:after="60"/>
        <w:rPr>
          <w:rFonts w:ascii="Times New Roman" w:hAnsi="Times New Roman" w:cs="Times New Roman"/>
        </w:rPr>
      </w:pPr>
      <w:bookmarkStart w:id="0" w:name="_GoBack"/>
      <w:bookmarkEnd w:id="0"/>
    </w:p>
    <w:p w14:paraId="43A5E2FD" w14:textId="77777777" w:rsidR="002B446F" w:rsidRPr="00D96ADF" w:rsidRDefault="00FA1F1D">
      <w:pPr>
        <w:spacing w:after="200"/>
        <w:jc w:val="center"/>
        <w:rPr>
          <w:rFonts w:ascii="Times New Roman" w:hAnsi="Times New Roman" w:cs="Times New Roman"/>
        </w:rPr>
      </w:pPr>
      <w:r w:rsidRPr="00D96ADF">
        <w:rPr>
          <w:rFonts w:ascii="Times New Roman" w:hAnsi="Times New Roman" w:cs="Times New Roman"/>
          <w:b/>
          <w:bCs/>
          <w:color w:val="1F3864"/>
          <w:sz w:val="72"/>
          <w:szCs w:val="72"/>
        </w:rPr>
        <w:t>BREWDASH</w:t>
      </w:r>
    </w:p>
    <w:p w14:paraId="4E01D090" w14:textId="77777777" w:rsidR="002B446F" w:rsidRPr="00D96ADF" w:rsidRDefault="00FA1F1D">
      <w:pPr>
        <w:spacing w:after="120"/>
        <w:jc w:val="center"/>
        <w:rPr>
          <w:rFonts w:ascii="Times New Roman" w:hAnsi="Times New Roman" w:cs="Times New Roman"/>
        </w:rPr>
      </w:pPr>
      <w:r w:rsidRPr="00D96ADF">
        <w:rPr>
          <w:rFonts w:ascii="Times New Roman" w:hAnsi="Times New Roman" w:cs="Times New Roman"/>
          <w:i/>
          <w:iCs/>
          <w:color w:val="048A81"/>
          <w:sz w:val="36"/>
          <w:szCs w:val="36"/>
        </w:rPr>
        <w:t>Student Coffee &amp; Quick Bites</w:t>
      </w:r>
    </w:p>
    <w:p w14:paraId="36AAF72F" w14:textId="7E078CF0" w:rsidR="002B446F" w:rsidRPr="00D96ADF" w:rsidRDefault="00FA1F1D">
      <w:pPr>
        <w:spacing w:before="120" w:after="80"/>
        <w:jc w:val="center"/>
        <w:rPr>
          <w:rFonts w:ascii="Times New Roman" w:hAnsi="Times New Roman" w:cs="Times New Roman"/>
        </w:rPr>
      </w:pPr>
      <w:r w:rsidRPr="00D96ADF">
        <w:rPr>
          <w:rFonts w:ascii="Times New Roman" w:hAnsi="Times New Roman" w:cs="Times New Roman"/>
          <w:b/>
          <w:bCs/>
          <w:color w:val="2E4057"/>
          <w:sz w:val="44"/>
          <w:szCs w:val="44"/>
        </w:rPr>
        <w:t>B</w:t>
      </w:r>
      <w:r w:rsidR="00AD6135" w:rsidRPr="00D96ADF">
        <w:rPr>
          <w:rFonts w:ascii="Times New Roman" w:hAnsi="Times New Roman" w:cs="Times New Roman"/>
          <w:b/>
          <w:bCs/>
          <w:color w:val="2E4057"/>
          <w:sz w:val="44"/>
          <w:szCs w:val="44"/>
        </w:rPr>
        <w:t>U</w:t>
      </w:r>
      <w:r w:rsidR="00864B2A" w:rsidRPr="00D96ADF">
        <w:rPr>
          <w:rFonts w:ascii="Times New Roman" w:hAnsi="Times New Roman" w:cs="Times New Roman"/>
          <w:b/>
          <w:bCs/>
          <w:color w:val="2E4057"/>
          <w:sz w:val="44"/>
          <w:szCs w:val="44"/>
        </w:rPr>
        <w:t>S</w:t>
      </w:r>
      <w:r w:rsidRPr="00D96ADF">
        <w:rPr>
          <w:rFonts w:ascii="Times New Roman" w:hAnsi="Times New Roman" w:cs="Times New Roman"/>
          <w:b/>
          <w:bCs/>
          <w:color w:val="2E4057"/>
          <w:sz w:val="44"/>
          <w:szCs w:val="44"/>
        </w:rPr>
        <w:t>INESS PLAN</w:t>
      </w:r>
    </w:p>
    <w:p w14:paraId="57D99BDE" w14:textId="77777777" w:rsidR="002B446F" w:rsidRPr="00D96ADF" w:rsidRDefault="002B446F">
      <w:pPr>
        <w:pBdr>
          <w:bottom w:val="single" w:sz="6" w:space="1" w:color="048A81"/>
        </w:pBdr>
        <w:spacing w:after="40"/>
        <w:jc w:val="center"/>
        <w:rPr>
          <w:rFonts w:ascii="Times New Roman" w:hAnsi="Times New Roman" w:cs="Times New Roman"/>
        </w:rPr>
      </w:pPr>
    </w:p>
    <w:p w14:paraId="523D6CAA" w14:textId="77777777" w:rsidR="002B446F" w:rsidRPr="00D96ADF" w:rsidRDefault="002B446F">
      <w:pPr>
        <w:spacing w:before="60" w:after="60"/>
        <w:rPr>
          <w:rFonts w:ascii="Times New Roman" w:hAnsi="Times New Roman" w:cs="Times New Roman"/>
        </w:rPr>
      </w:pPr>
    </w:p>
    <w:p w14:paraId="197E8782" w14:textId="77777777" w:rsidR="002B446F" w:rsidRPr="00D96ADF" w:rsidRDefault="002B446F">
      <w:pPr>
        <w:spacing w:before="60" w:after="60"/>
        <w:rPr>
          <w:rFonts w:ascii="Times New Roman" w:hAnsi="Times New Roman" w:cs="Times New Roman"/>
        </w:rPr>
      </w:pPr>
    </w:p>
    <w:p w14:paraId="26214039" w14:textId="1037E69A" w:rsidR="002B446F" w:rsidRPr="00D96ADF" w:rsidRDefault="00FA1F1D">
      <w:pPr>
        <w:spacing w:before="80" w:after="40"/>
        <w:jc w:val="center"/>
        <w:rPr>
          <w:rFonts w:ascii="Times New Roman" w:hAnsi="Times New Roman" w:cs="Times New Roman"/>
          <w:szCs w:val="24"/>
        </w:rPr>
      </w:pPr>
      <w:r w:rsidRPr="00D96ADF">
        <w:rPr>
          <w:rFonts w:ascii="Times New Roman" w:hAnsi="Times New Roman" w:cs="Times New Roman"/>
          <w:b/>
          <w:bCs/>
          <w:szCs w:val="24"/>
        </w:rPr>
        <w:t>Programme of Study:</w:t>
      </w:r>
      <w:r w:rsidRPr="00D96ADF">
        <w:rPr>
          <w:rFonts w:ascii="Times New Roman" w:hAnsi="Times New Roman" w:cs="Times New Roman"/>
          <w:szCs w:val="24"/>
        </w:rPr>
        <w:t xml:space="preserve">  </w:t>
      </w:r>
      <w:r w:rsidR="000B339E" w:rsidRPr="00D96ADF">
        <w:rPr>
          <w:rFonts w:ascii="Times New Roman" w:hAnsi="Times New Roman" w:cs="Times New Roman"/>
          <w:szCs w:val="24"/>
        </w:rPr>
        <w:t>Certificate in Higher Education Business Skills for the Workplace</w:t>
      </w:r>
    </w:p>
    <w:p w14:paraId="64A994CF" w14:textId="586A0640" w:rsidR="002B446F" w:rsidRPr="00D96ADF" w:rsidRDefault="00FA1F1D">
      <w:pPr>
        <w:spacing w:before="40" w:after="40"/>
        <w:jc w:val="center"/>
        <w:rPr>
          <w:rFonts w:ascii="Times New Roman" w:hAnsi="Times New Roman" w:cs="Times New Roman"/>
          <w:szCs w:val="24"/>
        </w:rPr>
      </w:pPr>
      <w:r w:rsidRPr="00D96ADF">
        <w:rPr>
          <w:rFonts w:ascii="Times New Roman" w:hAnsi="Times New Roman" w:cs="Times New Roman"/>
          <w:b/>
          <w:bCs/>
          <w:szCs w:val="24"/>
        </w:rPr>
        <w:t>Module Name &amp; Code:</w:t>
      </w:r>
      <w:r w:rsidRPr="00D96ADF">
        <w:rPr>
          <w:rFonts w:ascii="Times New Roman" w:hAnsi="Times New Roman" w:cs="Times New Roman"/>
          <w:szCs w:val="24"/>
        </w:rPr>
        <w:t xml:space="preserve">  </w:t>
      </w:r>
      <w:r w:rsidR="000B339E" w:rsidRPr="00D96ADF">
        <w:rPr>
          <w:rFonts w:ascii="Times New Roman" w:hAnsi="Times New Roman" w:cs="Times New Roman"/>
          <w:szCs w:val="24"/>
        </w:rPr>
        <w:t>LCLM4006 Enterprise and Entrepreneurship</w:t>
      </w:r>
    </w:p>
    <w:p w14:paraId="58BEBBB0" w14:textId="11E34AD4" w:rsidR="002B446F" w:rsidRPr="00D96ADF" w:rsidRDefault="00FA1F1D" w:rsidP="000B339E">
      <w:pPr>
        <w:spacing w:before="40" w:after="40"/>
        <w:jc w:val="center"/>
        <w:rPr>
          <w:rFonts w:ascii="Times New Roman" w:hAnsi="Times New Roman" w:cs="Times New Roman"/>
          <w:szCs w:val="24"/>
        </w:rPr>
      </w:pPr>
      <w:r w:rsidRPr="00D96ADF">
        <w:rPr>
          <w:rFonts w:ascii="Times New Roman" w:hAnsi="Times New Roman" w:cs="Times New Roman"/>
          <w:b/>
          <w:bCs/>
          <w:szCs w:val="24"/>
        </w:rPr>
        <w:t>Assignment Title:</w:t>
      </w:r>
      <w:r w:rsidRPr="00D96ADF">
        <w:rPr>
          <w:rFonts w:ascii="Times New Roman" w:hAnsi="Times New Roman" w:cs="Times New Roman"/>
          <w:szCs w:val="24"/>
        </w:rPr>
        <w:t xml:space="preserve">  </w:t>
      </w:r>
      <w:r w:rsidR="000B339E" w:rsidRPr="00D96ADF">
        <w:rPr>
          <w:rFonts w:ascii="Times New Roman" w:hAnsi="Times New Roman" w:cs="Times New Roman"/>
          <w:szCs w:val="24"/>
        </w:rPr>
        <w:t xml:space="preserve">Task 1: Individual Written Business Plan. </w:t>
      </w:r>
    </w:p>
    <w:p w14:paraId="07673896" w14:textId="359941B6" w:rsidR="00C16B45" w:rsidRPr="00D96ADF" w:rsidRDefault="000B339E" w:rsidP="00C16B45">
      <w:pPr>
        <w:spacing w:before="40" w:after="40"/>
        <w:jc w:val="center"/>
        <w:rPr>
          <w:rFonts w:ascii="Times New Roman" w:hAnsi="Times New Roman" w:cs="Times New Roman"/>
          <w:szCs w:val="24"/>
        </w:rPr>
      </w:pPr>
      <w:r w:rsidRPr="00D96ADF">
        <w:rPr>
          <w:rFonts w:ascii="Times New Roman" w:hAnsi="Times New Roman" w:cs="Times New Roman"/>
          <w:szCs w:val="24"/>
        </w:rPr>
        <w:t xml:space="preserve">Student Name: </w:t>
      </w:r>
      <w:r w:rsidR="00C16B45" w:rsidRPr="00D96ADF">
        <w:rPr>
          <w:rFonts w:ascii="Times New Roman" w:hAnsi="Times New Roman" w:cs="Times New Roman"/>
          <w:szCs w:val="24"/>
        </w:rPr>
        <w:t xml:space="preserve">Emil-ionut Cacicovschi </w:t>
      </w:r>
    </w:p>
    <w:p w14:paraId="1C59025D" w14:textId="1DF286A5" w:rsidR="00C16B45" w:rsidRPr="00D96ADF" w:rsidRDefault="00C16B45" w:rsidP="00C16B45">
      <w:pPr>
        <w:spacing w:before="40" w:after="40"/>
        <w:jc w:val="center"/>
        <w:rPr>
          <w:rFonts w:ascii="Times New Roman" w:hAnsi="Times New Roman" w:cs="Times New Roman"/>
          <w:szCs w:val="24"/>
        </w:rPr>
      </w:pPr>
      <w:r w:rsidRPr="00D96ADF">
        <w:rPr>
          <w:rFonts w:ascii="Times New Roman" w:hAnsi="Times New Roman" w:cs="Times New Roman"/>
          <w:szCs w:val="24"/>
        </w:rPr>
        <w:t>Student ID: 2229348</w:t>
      </w:r>
    </w:p>
    <w:p w14:paraId="28333DC2" w14:textId="459A9575" w:rsidR="002B446F" w:rsidRPr="00D96ADF" w:rsidRDefault="00FA1F1D">
      <w:pPr>
        <w:spacing w:before="40" w:after="40"/>
        <w:jc w:val="center"/>
        <w:rPr>
          <w:rFonts w:ascii="Times New Roman" w:hAnsi="Times New Roman" w:cs="Times New Roman"/>
          <w:szCs w:val="24"/>
        </w:rPr>
      </w:pPr>
      <w:r w:rsidRPr="00D96ADF">
        <w:rPr>
          <w:rFonts w:ascii="Times New Roman" w:hAnsi="Times New Roman" w:cs="Times New Roman"/>
          <w:b/>
          <w:bCs/>
          <w:szCs w:val="24"/>
        </w:rPr>
        <w:t>Lecturer's Name:</w:t>
      </w:r>
      <w:r w:rsidRPr="00D96ADF">
        <w:rPr>
          <w:rFonts w:ascii="Times New Roman" w:hAnsi="Times New Roman" w:cs="Times New Roman"/>
          <w:szCs w:val="24"/>
        </w:rPr>
        <w:t xml:space="preserve"> </w:t>
      </w:r>
    </w:p>
    <w:p w14:paraId="50D507C1" w14:textId="77777777" w:rsidR="002B446F" w:rsidRPr="00D96ADF" w:rsidRDefault="00FA1F1D">
      <w:pPr>
        <w:spacing w:before="40" w:after="40"/>
        <w:jc w:val="center"/>
        <w:rPr>
          <w:rFonts w:ascii="Times New Roman" w:hAnsi="Times New Roman" w:cs="Times New Roman"/>
          <w:szCs w:val="24"/>
        </w:rPr>
      </w:pPr>
      <w:r w:rsidRPr="00D96ADF">
        <w:rPr>
          <w:rFonts w:ascii="Times New Roman" w:hAnsi="Times New Roman" w:cs="Times New Roman"/>
          <w:b/>
          <w:bCs/>
          <w:szCs w:val="24"/>
        </w:rPr>
        <w:t>Date:</w:t>
      </w:r>
      <w:r w:rsidRPr="00D96ADF">
        <w:rPr>
          <w:rFonts w:ascii="Times New Roman" w:hAnsi="Times New Roman" w:cs="Times New Roman"/>
          <w:szCs w:val="24"/>
        </w:rPr>
        <w:t xml:space="preserve">  March 2026</w:t>
      </w:r>
    </w:p>
    <w:p w14:paraId="17974D82" w14:textId="77777777" w:rsidR="002B446F" w:rsidRPr="00D96ADF" w:rsidRDefault="00FA1F1D">
      <w:pPr>
        <w:rPr>
          <w:rFonts w:ascii="Times New Roman" w:hAnsi="Times New Roman" w:cs="Times New Roman"/>
        </w:rPr>
      </w:pPr>
      <w:r w:rsidRPr="00D96ADF">
        <w:rPr>
          <w:rFonts w:ascii="Times New Roman" w:hAnsi="Times New Roman" w:cs="Times New Roman"/>
        </w:rPr>
        <w:br w:type="page"/>
      </w:r>
    </w:p>
    <w:p w14:paraId="22853843" w14:textId="77777777" w:rsidR="002B446F" w:rsidRPr="00D96ADF" w:rsidRDefault="00FA1F1D">
      <w:pPr>
        <w:pStyle w:val="Heading1"/>
        <w:rPr>
          <w:rFonts w:ascii="Times New Roman" w:hAnsi="Times New Roman" w:cs="Times New Roman"/>
        </w:rPr>
      </w:pPr>
      <w:bookmarkStart w:id="1" w:name="_Toc225541240"/>
      <w:r w:rsidRPr="00D96ADF">
        <w:rPr>
          <w:rFonts w:ascii="Times New Roman" w:hAnsi="Times New Roman" w:cs="Times New Roman"/>
        </w:rPr>
        <w:lastRenderedPageBreak/>
        <w:t>1. Executive Summary</w:t>
      </w:r>
      <w:bookmarkEnd w:id="1"/>
    </w:p>
    <w:p w14:paraId="4B62D0F1" w14:textId="2EC78CEF" w:rsidR="002B446F" w:rsidRPr="00D96ADF" w:rsidRDefault="005B56AC" w:rsidP="005B56AC">
      <w:pPr>
        <w:rPr>
          <w:rFonts w:ascii="Times New Roman" w:hAnsi="Times New Roman" w:cs="Times New Roman"/>
        </w:rPr>
      </w:pPr>
      <w:r w:rsidRPr="00D96ADF">
        <w:rPr>
          <w:rFonts w:ascii="Times New Roman" w:hAnsi="Times New Roman" w:cs="Times New Roman"/>
        </w:rPr>
        <w:t xml:space="preserve">BrewDash is a college-based coffee shop and quick bite delivery business that is planned to target students at universities when they are on short academic breaks. The gap identified by the business concerns a lack of time between lectures and the inability of students to access fast, inexpensive, and high-quality food and beverages on or within the campus (Mintel, 2024). BrewDash is a company that is going to have a small operation that will be close to a university campus that will provide a pre-selected menu of hot and cold beverages, sandwiches, wraps, and snacks, all of which will be available within five minutes of ordering. The pre-ordering will be carried out with the help of a plain mobile-friendly web application, which will shorten the wait time. The type of legal organisation will be a sole trader, which will allow the company to pay minimal headaches in terms of regulation in the initial expansion stage (Companies House, 2024). The age group of 18-25 is the target market- in the United Kingdom, there are more than 2.3 million full-time students (HESA, 2024).  A PESTEL analysis indicates a generally favourable macro-environment, whereby the power, and rising dependency of students on digital ordering platforms are on the rise (Statista, 2025). The major competitive edge has been speed of service and low-cost pricing model, with average value per transaction being equal to </w:t>
      </w:r>
      <w:r w:rsidR="00AD6135" w:rsidRPr="00D96ADF">
        <w:rPr>
          <w:rFonts w:ascii="Times New Roman" w:hAnsi="Times New Roman" w:cs="Times New Roman"/>
        </w:rPr>
        <w:t>£</w:t>
      </w:r>
      <w:r w:rsidR="002D3744" w:rsidRPr="00D96ADF">
        <w:rPr>
          <w:rFonts w:ascii="Times New Roman" w:hAnsi="Times New Roman" w:cs="Times New Roman"/>
        </w:rPr>
        <w:t>3.50</w:t>
      </w:r>
      <w:r w:rsidRPr="00D96ADF">
        <w:rPr>
          <w:rFonts w:ascii="Times New Roman" w:hAnsi="Times New Roman" w:cs="Times New Roman"/>
        </w:rPr>
        <w:t xml:space="preserve">.  The amount of start-up capital to start up will be required is </w:t>
      </w:r>
      <w:r w:rsidR="00AD6135" w:rsidRPr="00D96ADF">
        <w:rPr>
          <w:rFonts w:ascii="Times New Roman" w:hAnsi="Times New Roman" w:cs="Times New Roman"/>
        </w:rPr>
        <w:t>£</w:t>
      </w:r>
      <w:r w:rsidRPr="00D96ADF">
        <w:rPr>
          <w:rFonts w:ascii="Times New Roman" w:hAnsi="Times New Roman" w:cs="Times New Roman"/>
        </w:rPr>
        <w:t xml:space="preserve">6,100 which will be provided by personal savings amounting to </w:t>
      </w:r>
      <w:r w:rsidR="00AD6135" w:rsidRPr="00D96ADF">
        <w:rPr>
          <w:rFonts w:ascii="Times New Roman" w:hAnsi="Times New Roman" w:cs="Times New Roman"/>
        </w:rPr>
        <w:t>£</w:t>
      </w:r>
      <w:r w:rsidRPr="00D96ADF">
        <w:rPr>
          <w:rFonts w:ascii="Times New Roman" w:hAnsi="Times New Roman" w:cs="Times New Roman"/>
        </w:rPr>
        <w:t>2,000, small business bank loan amounting to 2,600 and investor funds amounting to 1500. The projected monthly fixed costs will include 1,800, and the breakeven level will be 900 units per month. The company will break even in the fourth month of operation.</w:t>
      </w:r>
    </w:p>
    <w:p w14:paraId="28F67CC0" w14:textId="77777777" w:rsidR="002B446F" w:rsidRPr="00D96ADF" w:rsidRDefault="00FA1F1D">
      <w:pPr>
        <w:rPr>
          <w:rFonts w:ascii="Times New Roman" w:hAnsi="Times New Roman" w:cs="Times New Roman"/>
        </w:rPr>
      </w:pPr>
      <w:r w:rsidRPr="00D96ADF">
        <w:rPr>
          <w:rFonts w:ascii="Times New Roman" w:hAnsi="Times New Roman" w:cs="Times New Roman"/>
        </w:rPr>
        <w:br w:type="page"/>
      </w:r>
    </w:p>
    <w:p w14:paraId="131CAB5E" w14:textId="77777777" w:rsidR="002B446F" w:rsidRPr="00D96ADF" w:rsidRDefault="00FA1F1D" w:rsidP="00D96ADF">
      <w:pPr>
        <w:pStyle w:val="Heading1"/>
        <w:rPr>
          <w:rFonts w:ascii="Times New Roman" w:hAnsi="Times New Roman" w:cs="Times New Roman"/>
        </w:rPr>
      </w:pPr>
      <w:bookmarkStart w:id="2" w:name="_Toc225541241"/>
      <w:r w:rsidRPr="00D96ADF">
        <w:rPr>
          <w:rFonts w:ascii="Times New Roman" w:hAnsi="Times New Roman" w:cs="Times New Roman"/>
        </w:rPr>
        <w:lastRenderedPageBreak/>
        <w:t>Table of Contents</w:t>
      </w:r>
      <w:bookmarkEnd w:id="2"/>
    </w:p>
    <w:sdt>
      <w:sdtPr>
        <w:rPr>
          <w:rFonts w:ascii="Times New Roman" w:hAnsi="Times New Roman" w:cs="Times New Roman"/>
        </w:rPr>
        <w:alias w:val="Table of Contents"/>
        <w:id w:val="1348604743"/>
      </w:sdtPr>
      <w:sdtEndPr/>
      <w:sdtContent>
        <w:p w14:paraId="4DE6F1EA" w14:textId="77777777" w:rsidR="00C16B45" w:rsidRPr="00D96ADF" w:rsidRDefault="00FA1F1D">
          <w:pPr>
            <w:pStyle w:val="TOC1"/>
            <w:tabs>
              <w:tab w:val="right" w:leader="dot" w:pos="9710"/>
            </w:tabs>
            <w:rPr>
              <w:rFonts w:ascii="Times New Roman" w:hAnsi="Times New Roman" w:cs="Times New Roman"/>
              <w:noProof/>
            </w:rPr>
          </w:pPr>
          <w:r w:rsidRPr="00D96ADF">
            <w:rPr>
              <w:rFonts w:ascii="Times New Roman" w:hAnsi="Times New Roman" w:cs="Times New Roman"/>
            </w:rPr>
            <w:fldChar w:fldCharType="begin"/>
          </w:r>
          <w:r w:rsidRPr="00D96ADF">
            <w:rPr>
              <w:rFonts w:ascii="Times New Roman" w:hAnsi="Times New Roman" w:cs="Times New Roman"/>
            </w:rPr>
            <w:instrText>TOC \h \o "1-2"</w:instrText>
          </w:r>
          <w:r w:rsidRPr="00D96ADF">
            <w:rPr>
              <w:rFonts w:ascii="Times New Roman" w:hAnsi="Times New Roman" w:cs="Times New Roman"/>
            </w:rPr>
            <w:fldChar w:fldCharType="separate"/>
          </w:r>
          <w:hyperlink w:anchor="_Toc225541240" w:history="1">
            <w:r w:rsidR="00C16B45" w:rsidRPr="00D96ADF">
              <w:rPr>
                <w:rStyle w:val="Hyperlink"/>
                <w:rFonts w:ascii="Times New Roman" w:hAnsi="Times New Roman" w:cs="Times New Roman"/>
                <w:noProof/>
              </w:rPr>
              <w:t>1. Executive Summary</w:t>
            </w:r>
            <w:r w:rsidR="00C16B45" w:rsidRPr="00D96ADF">
              <w:rPr>
                <w:rFonts w:ascii="Times New Roman" w:hAnsi="Times New Roman" w:cs="Times New Roman"/>
                <w:noProof/>
              </w:rPr>
              <w:tab/>
            </w:r>
            <w:r w:rsidR="00C16B45" w:rsidRPr="00D96ADF">
              <w:rPr>
                <w:rFonts w:ascii="Times New Roman" w:hAnsi="Times New Roman" w:cs="Times New Roman"/>
                <w:noProof/>
              </w:rPr>
              <w:fldChar w:fldCharType="begin"/>
            </w:r>
            <w:r w:rsidR="00C16B45" w:rsidRPr="00D96ADF">
              <w:rPr>
                <w:rFonts w:ascii="Times New Roman" w:hAnsi="Times New Roman" w:cs="Times New Roman"/>
                <w:noProof/>
              </w:rPr>
              <w:instrText xml:space="preserve"> PAGEREF _Toc225541240 \h </w:instrText>
            </w:r>
            <w:r w:rsidR="00C16B45" w:rsidRPr="00D96ADF">
              <w:rPr>
                <w:rFonts w:ascii="Times New Roman" w:hAnsi="Times New Roman" w:cs="Times New Roman"/>
                <w:noProof/>
              </w:rPr>
            </w:r>
            <w:r w:rsidR="00C16B45" w:rsidRPr="00D96ADF">
              <w:rPr>
                <w:rFonts w:ascii="Times New Roman" w:hAnsi="Times New Roman" w:cs="Times New Roman"/>
                <w:noProof/>
              </w:rPr>
              <w:fldChar w:fldCharType="separate"/>
            </w:r>
            <w:r w:rsidR="00C16B45" w:rsidRPr="00D96ADF">
              <w:rPr>
                <w:rFonts w:ascii="Times New Roman" w:hAnsi="Times New Roman" w:cs="Times New Roman"/>
                <w:noProof/>
              </w:rPr>
              <w:t>1</w:t>
            </w:r>
            <w:r w:rsidR="00C16B45" w:rsidRPr="00D96ADF">
              <w:rPr>
                <w:rFonts w:ascii="Times New Roman" w:hAnsi="Times New Roman" w:cs="Times New Roman"/>
                <w:noProof/>
              </w:rPr>
              <w:fldChar w:fldCharType="end"/>
            </w:r>
          </w:hyperlink>
        </w:p>
        <w:p w14:paraId="2FDB83C3" w14:textId="77777777" w:rsidR="00C16B45" w:rsidRPr="00D96ADF" w:rsidRDefault="00FA1F1D">
          <w:pPr>
            <w:pStyle w:val="TOC1"/>
            <w:tabs>
              <w:tab w:val="right" w:leader="dot" w:pos="9710"/>
            </w:tabs>
            <w:rPr>
              <w:rFonts w:ascii="Times New Roman" w:hAnsi="Times New Roman" w:cs="Times New Roman"/>
              <w:noProof/>
            </w:rPr>
          </w:pPr>
          <w:hyperlink w:anchor="_Toc225541241" w:history="1">
            <w:r w:rsidR="00C16B45" w:rsidRPr="00D96ADF">
              <w:rPr>
                <w:rStyle w:val="Hyperlink"/>
                <w:rFonts w:ascii="Times New Roman" w:hAnsi="Times New Roman" w:cs="Times New Roman"/>
                <w:noProof/>
              </w:rPr>
              <w:t>Table of Contents</w:t>
            </w:r>
            <w:r w:rsidR="00C16B45" w:rsidRPr="00D96ADF">
              <w:rPr>
                <w:rFonts w:ascii="Times New Roman" w:hAnsi="Times New Roman" w:cs="Times New Roman"/>
                <w:noProof/>
              </w:rPr>
              <w:tab/>
            </w:r>
            <w:r w:rsidR="00C16B45" w:rsidRPr="00D96ADF">
              <w:rPr>
                <w:rFonts w:ascii="Times New Roman" w:hAnsi="Times New Roman" w:cs="Times New Roman"/>
                <w:noProof/>
              </w:rPr>
              <w:fldChar w:fldCharType="begin"/>
            </w:r>
            <w:r w:rsidR="00C16B45" w:rsidRPr="00D96ADF">
              <w:rPr>
                <w:rFonts w:ascii="Times New Roman" w:hAnsi="Times New Roman" w:cs="Times New Roman"/>
                <w:noProof/>
              </w:rPr>
              <w:instrText xml:space="preserve"> PAGEREF _Toc225541241 \h </w:instrText>
            </w:r>
            <w:r w:rsidR="00C16B45" w:rsidRPr="00D96ADF">
              <w:rPr>
                <w:rFonts w:ascii="Times New Roman" w:hAnsi="Times New Roman" w:cs="Times New Roman"/>
                <w:noProof/>
              </w:rPr>
            </w:r>
            <w:r w:rsidR="00C16B45" w:rsidRPr="00D96ADF">
              <w:rPr>
                <w:rFonts w:ascii="Times New Roman" w:hAnsi="Times New Roman" w:cs="Times New Roman"/>
                <w:noProof/>
              </w:rPr>
              <w:fldChar w:fldCharType="separate"/>
            </w:r>
            <w:r w:rsidR="00C16B45" w:rsidRPr="00D96ADF">
              <w:rPr>
                <w:rFonts w:ascii="Times New Roman" w:hAnsi="Times New Roman" w:cs="Times New Roman"/>
                <w:noProof/>
              </w:rPr>
              <w:t>1</w:t>
            </w:r>
            <w:r w:rsidR="00C16B45" w:rsidRPr="00D96ADF">
              <w:rPr>
                <w:rFonts w:ascii="Times New Roman" w:hAnsi="Times New Roman" w:cs="Times New Roman"/>
                <w:noProof/>
              </w:rPr>
              <w:fldChar w:fldCharType="end"/>
            </w:r>
          </w:hyperlink>
        </w:p>
        <w:p w14:paraId="135A9CF2" w14:textId="77777777" w:rsidR="00C16B45" w:rsidRPr="00D96ADF" w:rsidRDefault="00FA1F1D">
          <w:pPr>
            <w:pStyle w:val="TOC1"/>
            <w:tabs>
              <w:tab w:val="right" w:leader="dot" w:pos="9710"/>
            </w:tabs>
            <w:rPr>
              <w:rFonts w:ascii="Times New Roman" w:hAnsi="Times New Roman" w:cs="Times New Roman"/>
              <w:noProof/>
            </w:rPr>
          </w:pPr>
          <w:hyperlink w:anchor="_Toc225541242" w:history="1">
            <w:r w:rsidR="00C16B45" w:rsidRPr="00D96ADF">
              <w:rPr>
                <w:rStyle w:val="Hyperlink"/>
                <w:rFonts w:ascii="Times New Roman" w:hAnsi="Times New Roman" w:cs="Times New Roman"/>
                <w:noProof/>
              </w:rPr>
              <w:t>2. Overview of the Business Idea</w:t>
            </w:r>
            <w:r w:rsidR="00C16B45" w:rsidRPr="00D96ADF">
              <w:rPr>
                <w:rFonts w:ascii="Times New Roman" w:hAnsi="Times New Roman" w:cs="Times New Roman"/>
                <w:noProof/>
              </w:rPr>
              <w:tab/>
            </w:r>
            <w:r w:rsidR="00C16B45" w:rsidRPr="00D96ADF">
              <w:rPr>
                <w:rFonts w:ascii="Times New Roman" w:hAnsi="Times New Roman" w:cs="Times New Roman"/>
                <w:noProof/>
              </w:rPr>
              <w:fldChar w:fldCharType="begin"/>
            </w:r>
            <w:r w:rsidR="00C16B45" w:rsidRPr="00D96ADF">
              <w:rPr>
                <w:rFonts w:ascii="Times New Roman" w:hAnsi="Times New Roman" w:cs="Times New Roman"/>
                <w:noProof/>
              </w:rPr>
              <w:instrText xml:space="preserve"> PAGEREF _Toc225541242 \h </w:instrText>
            </w:r>
            <w:r w:rsidR="00C16B45" w:rsidRPr="00D96ADF">
              <w:rPr>
                <w:rFonts w:ascii="Times New Roman" w:hAnsi="Times New Roman" w:cs="Times New Roman"/>
                <w:noProof/>
              </w:rPr>
            </w:r>
            <w:r w:rsidR="00C16B45" w:rsidRPr="00D96ADF">
              <w:rPr>
                <w:rFonts w:ascii="Times New Roman" w:hAnsi="Times New Roman" w:cs="Times New Roman"/>
                <w:noProof/>
              </w:rPr>
              <w:fldChar w:fldCharType="separate"/>
            </w:r>
            <w:r w:rsidR="00C16B45" w:rsidRPr="00D96ADF">
              <w:rPr>
                <w:rFonts w:ascii="Times New Roman" w:hAnsi="Times New Roman" w:cs="Times New Roman"/>
                <w:noProof/>
              </w:rPr>
              <w:t>1</w:t>
            </w:r>
            <w:r w:rsidR="00C16B45" w:rsidRPr="00D96ADF">
              <w:rPr>
                <w:rFonts w:ascii="Times New Roman" w:hAnsi="Times New Roman" w:cs="Times New Roman"/>
                <w:noProof/>
              </w:rPr>
              <w:fldChar w:fldCharType="end"/>
            </w:r>
          </w:hyperlink>
        </w:p>
        <w:p w14:paraId="16439FDF" w14:textId="77777777" w:rsidR="00C16B45" w:rsidRPr="00D96ADF" w:rsidRDefault="00FA1F1D">
          <w:pPr>
            <w:pStyle w:val="TOC2"/>
            <w:tabs>
              <w:tab w:val="right" w:leader="dot" w:pos="9710"/>
            </w:tabs>
            <w:rPr>
              <w:rFonts w:ascii="Times New Roman" w:hAnsi="Times New Roman" w:cs="Times New Roman"/>
              <w:noProof/>
            </w:rPr>
          </w:pPr>
          <w:hyperlink w:anchor="_Toc225541243" w:history="1">
            <w:r w:rsidR="00C16B45" w:rsidRPr="00D96ADF">
              <w:rPr>
                <w:rStyle w:val="Hyperlink"/>
                <w:rFonts w:ascii="Times New Roman" w:hAnsi="Times New Roman" w:cs="Times New Roman"/>
                <w:noProof/>
              </w:rPr>
              <w:t>2.1  Product and Service Offering</w:t>
            </w:r>
            <w:r w:rsidR="00C16B45" w:rsidRPr="00D96ADF">
              <w:rPr>
                <w:rFonts w:ascii="Times New Roman" w:hAnsi="Times New Roman" w:cs="Times New Roman"/>
                <w:noProof/>
              </w:rPr>
              <w:tab/>
            </w:r>
            <w:r w:rsidR="00C16B45" w:rsidRPr="00D96ADF">
              <w:rPr>
                <w:rFonts w:ascii="Times New Roman" w:hAnsi="Times New Roman" w:cs="Times New Roman"/>
                <w:noProof/>
              </w:rPr>
              <w:fldChar w:fldCharType="begin"/>
            </w:r>
            <w:r w:rsidR="00C16B45" w:rsidRPr="00D96ADF">
              <w:rPr>
                <w:rFonts w:ascii="Times New Roman" w:hAnsi="Times New Roman" w:cs="Times New Roman"/>
                <w:noProof/>
              </w:rPr>
              <w:instrText xml:space="preserve"> PAGEREF _Toc225541243 \h </w:instrText>
            </w:r>
            <w:r w:rsidR="00C16B45" w:rsidRPr="00D96ADF">
              <w:rPr>
                <w:rFonts w:ascii="Times New Roman" w:hAnsi="Times New Roman" w:cs="Times New Roman"/>
                <w:noProof/>
              </w:rPr>
            </w:r>
            <w:r w:rsidR="00C16B45" w:rsidRPr="00D96ADF">
              <w:rPr>
                <w:rFonts w:ascii="Times New Roman" w:hAnsi="Times New Roman" w:cs="Times New Roman"/>
                <w:noProof/>
              </w:rPr>
              <w:fldChar w:fldCharType="separate"/>
            </w:r>
            <w:r w:rsidR="00C16B45" w:rsidRPr="00D96ADF">
              <w:rPr>
                <w:rFonts w:ascii="Times New Roman" w:hAnsi="Times New Roman" w:cs="Times New Roman"/>
                <w:noProof/>
              </w:rPr>
              <w:t>1</w:t>
            </w:r>
            <w:r w:rsidR="00C16B45" w:rsidRPr="00D96ADF">
              <w:rPr>
                <w:rFonts w:ascii="Times New Roman" w:hAnsi="Times New Roman" w:cs="Times New Roman"/>
                <w:noProof/>
              </w:rPr>
              <w:fldChar w:fldCharType="end"/>
            </w:r>
          </w:hyperlink>
        </w:p>
        <w:p w14:paraId="3B58EB14" w14:textId="77777777" w:rsidR="00C16B45" w:rsidRPr="00D96ADF" w:rsidRDefault="00FA1F1D">
          <w:pPr>
            <w:pStyle w:val="TOC2"/>
            <w:tabs>
              <w:tab w:val="right" w:leader="dot" w:pos="9710"/>
            </w:tabs>
            <w:rPr>
              <w:rFonts w:ascii="Times New Roman" w:hAnsi="Times New Roman" w:cs="Times New Roman"/>
              <w:noProof/>
            </w:rPr>
          </w:pPr>
          <w:hyperlink w:anchor="_Toc225541244" w:history="1">
            <w:r w:rsidR="00C16B45" w:rsidRPr="00D96ADF">
              <w:rPr>
                <w:rStyle w:val="Hyperlink"/>
                <w:rFonts w:ascii="Times New Roman" w:hAnsi="Times New Roman" w:cs="Times New Roman"/>
                <w:noProof/>
              </w:rPr>
              <w:t>2.2  Management Structure</w:t>
            </w:r>
            <w:r w:rsidR="00C16B45" w:rsidRPr="00D96ADF">
              <w:rPr>
                <w:rFonts w:ascii="Times New Roman" w:hAnsi="Times New Roman" w:cs="Times New Roman"/>
                <w:noProof/>
              </w:rPr>
              <w:tab/>
            </w:r>
            <w:r w:rsidR="00C16B45" w:rsidRPr="00D96ADF">
              <w:rPr>
                <w:rFonts w:ascii="Times New Roman" w:hAnsi="Times New Roman" w:cs="Times New Roman"/>
                <w:noProof/>
              </w:rPr>
              <w:fldChar w:fldCharType="begin"/>
            </w:r>
            <w:r w:rsidR="00C16B45" w:rsidRPr="00D96ADF">
              <w:rPr>
                <w:rFonts w:ascii="Times New Roman" w:hAnsi="Times New Roman" w:cs="Times New Roman"/>
                <w:noProof/>
              </w:rPr>
              <w:instrText xml:space="preserve"> PAGEREF _Toc225541244 \h </w:instrText>
            </w:r>
            <w:r w:rsidR="00C16B45" w:rsidRPr="00D96ADF">
              <w:rPr>
                <w:rFonts w:ascii="Times New Roman" w:hAnsi="Times New Roman" w:cs="Times New Roman"/>
                <w:noProof/>
              </w:rPr>
            </w:r>
            <w:r w:rsidR="00C16B45" w:rsidRPr="00D96ADF">
              <w:rPr>
                <w:rFonts w:ascii="Times New Roman" w:hAnsi="Times New Roman" w:cs="Times New Roman"/>
                <w:noProof/>
              </w:rPr>
              <w:fldChar w:fldCharType="separate"/>
            </w:r>
            <w:r w:rsidR="00C16B45" w:rsidRPr="00D96ADF">
              <w:rPr>
                <w:rFonts w:ascii="Times New Roman" w:hAnsi="Times New Roman" w:cs="Times New Roman"/>
                <w:noProof/>
              </w:rPr>
              <w:t>1</w:t>
            </w:r>
            <w:r w:rsidR="00C16B45" w:rsidRPr="00D96ADF">
              <w:rPr>
                <w:rFonts w:ascii="Times New Roman" w:hAnsi="Times New Roman" w:cs="Times New Roman"/>
                <w:noProof/>
              </w:rPr>
              <w:fldChar w:fldCharType="end"/>
            </w:r>
          </w:hyperlink>
        </w:p>
        <w:p w14:paraId="5D3F3987" w14:textId="77777777" w:rsidR="00C16B45" w:rsidRPr="00D96ADF" w:rsidRDefault="00FA1F1D">
          <w:pPr>
            <w:pStyle w:val="TOC2"/>
            <w:tabs>
              <w:tab w:val="right" w:leader="dot" w:pos="9710"/>
            </w:tabs>
            <w:rPr>
              <w:rFonts w:ascii="Times New Roman" w:hAnsi="Times New Roman" w:cs="Times New Roman"/>
              <w:noProof/>
            </w:rPr>
          </w:pPr>
          <w:hyperlink w:anchor="_Toc225541245" w:history="1">
            <w:r w:rsidR="00C16B45" w:rsidRPr="00D96ADF">
              <w:rPr>
                <w:rStyle w:val="Hyperlink"/>
                <w:rFonts w:ascii="Times New Roman" w:hAnsi="Times New Roman" w:cs="Times New Roman"/>
                <w:noProof/>
              </w:rPr>
              <w:t>2.3  Legal Format</w:t>
            </w:r>
            <w:r w:rsidR="00C16B45" w:rsidRPr="00D96ADF">
              <w:rPr>
                <w:rFonts w:ascii="Times New Roman" w:hAnsi="Times New Roman" w:cs="Times New Roman"/>
                <w:noProof/>
              </w:rPr>
              <w:tab/>
            </w:r>
            <w:r w:rsidR="00C16B45" w:rsidRPr="00D96ADF">
              <w:rPr>
                <w:rFonts w:ascii="Times New Roman" w:hAnsi="Times New Roman" w:cs="Times New Roman"/>
                <w:noProof/>
              </w:rPr>
              <w:fldChar w:fldCharType="begin"/>
            </w:r>
            <w:r w:rsidR="00C16B45" w:rsidRPr="00D96ADF">
              <w:rPr>
                <w:rFonts w:ascii="Times New Roman" w:hAnsi="Times New Roman" w:cs="Times New Roman"/>
                <w:noProof/>
              </w:rPr>
              <w:instrText xml:space="preserve"> PAGEREF _Toc225541245 \h </w:instrText>
            </w:r>
            <w:r w:rsidR="00C16B45" w:rsidRPr="00D96ADF">
              <w:rPr>
                <w:rFonts w:ascii="Times New Roman" w:hAnsi="Times New Roman" w:cs="Times New Roman"/>
                <w:noProof/>
              </w:rPr>
            </w:r>
            <w:r w:rsidR="00C16B45" w:rsidRPr="00D96ADF">
              <w:rPr>
                <w:rFonts w:ascii="Times New Roman" w:hAnsi="Times New Roman" w:cs="Times New Roman"/>
                <w:noProof/>
              </w:rPr>
              <w:fldChar w:fldCharType="separate"/>
            </w:r>
            <w:r w:rsidR="00C16B45" w:rsidRPr="00D96ADF">
              <w:rPr>
                <w:rFonts w:ascii="Times New Roman" w:hAnsi="Times New Roman" w:cs="Times New Roman"/>
                <w:noProof/>
              </w:rPr>
              <w:t>1</w:t>
            </w:r>
            <w:r w:rsidR="00C16B45" w:rsidRPr="00D96ADF">
              <w:rPr>
                <w:rFonts w:ascii="Times New Roman" w:hAnsi="Times New Roman" w:cs="Times New Roman"/>
                <w:noProof/>
              </w:rPr>
              <w:fldChar w:fldCharType="end"/>
            </w:r>
          </w:hyperlink>
        </w:p>
        <w:p w14:paraId="5D8ED306" w14:textId="77777777" w:rsidR="00C16B45" w:rsidRPr="00D96ADF" w:rsidRDefault="00FA1F1D">
          <w:pPr>
            <w:pStyle w:val="TOC1"/>
            <w:tabs>
              <w:tab w:val="right" w:leader="dot" w:pos="9710"/>
            </w:tabs>
            <w:rPr>
              <w:rFonts w:ascii="Times New Roman" w:hAnsi="Times New Roman" w:cs="Times New Roman"/>
              <w:noProof/>
            </w:rPr>
          </w:pPr>
          <w:hyperlink w:anchor="_Toc225541246" w:history="1">
            <w:r w:rsidR="00C16B45" w:rsidRPr="00D96ADF">
              <w:rPr>
                <w:rStyle w:val="Hyperlink"/>
                <w:rFonts w:ascii="Times New Roman" w:hAnsi="Times New Roman" w:cs="Times New Roman"/>
                <w:noProof/>
              </w:rPr>
              <w:t>3. Market Research</w:t>
            </w:r>
            <w:r w:rsidR="00C16B45" w:rsidRPr="00D96ADF">
              <w:rPr>
                <w:rFonts w:ascii="Times New Roman" w:hAnsi="Times New Roman" w:cs="Times New Roman"/>
                <w:noProof/>
              </w:rPr>
              <w:tab/>
            </w:r>
            <w:r w:rsidR="00C16B45" w:rsidRPr="00D96ADF">
              <w:rPr>
                <w:rFonts w:ascii="Times New Roman" w:hAnsi="Times New Roman" w:cs="Times New Roman"/>
                <w:noProof/>
              </w:rPr>
              <w:fldChar w:fldCharType="begin"/>
            </w:r>
            <w:r w:rsidR="00C16B45" w:rsidRPr="00D96ADF">
              <w:rPr>
                <w:rFonts w:ascii="Times New Roman" w:hAnsi="Times New Roman" w:cs="Times New Roman"/>
                <w:noProof/>
              </w:rPr>
              <w:instrText xml:space="preserve"> PAGEREF _Toc225541246 \h </w:instrText>
            </w:r>
            <w:r w:rsidR="00C16B45" w:rsidRPr="00D96ADF">
              <w:rPr>
                <w:rFonts w:ascii="Times New Roman" w:hAnsi="Times New Roman" w:cs="Times New Roman"/>
                <w:noProof/>
              </w:rPr>
            </w:r>
            <w:r w:rsidR="00C16B45" w:rsidRPr="00D96ADF">
              <w:rPr>
                <w:rFonts w:ascii="Times New Roman" w:hAnsi="Times New Roman" w:cs="Times New Roman"/>
                <w:noProof/>
              </w:rPr>
              <w:fldChar w:fldCharType="separate"/>
            </w:r>
            <w:r w:rsidR="00C16B45" w:rsidRPr="00D96ADF">
              <w:rPr>
                <w:rFonts w:ascii="Times New Roman" w:hAnsi="Times New Roman" w:cs="Times New Roman"/>
                <w:noProof/>
              </w:rPr>
              <w:t>1</w:t>
            </w:r>
            <w:r w:rsidR="00C16B45" w:rsidRPr="00D96ADF">
              <w:rPr>
                <w:rFonts w:ascii="Times New Roman" w:hAnsi="Times New Roman" w:cs="Times New Roman"/>
                <w:noProof/>
              </w:rPr>
              <w:fldChar w:fldCharType="end"/>
            </w:r>
          </w:hyperlink>
        </w:p>
        <w:p w14:paraId="4B4264FF" w14:textId="77777777" w:rsidR="00C16B45" w:rsidRPr="00D96ADF" w:rsidRDefault="00FA1F1D">
          <w:pPr>
            <w:pStyle w:val="TOC2"/>
            <w:tabs>
              <w:tab w:val="right" w:leader="dot" w:pos="9710"/>
            </w:tabs>
            <w:rPr>
              <w:rFonts w:ascii="Times New Roman" w:hAnsi="Times New Roman" w:cs="Times New Roman"/>
              <w:noProof/>
            </w:rPr>
          </w:pPr>
          <w:hyperlink w:anchor="_Toc225541247" w:history="1">
            <w:r w:rsidR="00C16B45" w:rsidRPr="00D96ADF">
              <w:rPr>
                <w:rStyle w:val="Hyperlink"/>
                <w:rFonts w:ascii="Times New Roman" w:hAnsi="Times New Roman" w:cs="Times New Roman"/>
                <w:noProof/>
              </w:rPr>
              <w:t>3.1  Environmental Analysis (PESTEL)</w:t>
            </w:r>
            <w:r w:rsidR="00C16B45" w:rsidRPr="00D96ADF">
              <w:rPr>
                <w:rFonts w:ascii="Times New Roman" w:hAnsi="Times New Roman" w:cs="Times New Roman"/>
                <w:noProof/>
              </w:rPr>
              <w:tab/>
            </w:r>
            <w:r w:rsidR="00C16B45" w:rsidRPr="00D96ADF">
              <w:rPr>
                <w:rFonts w:ascii="Times New Roman" w:hAnsi="Times New Roman" w:cs="Times New Roman"/>
                <w:noProof/>
              </w:rPr>
              <w:fldChar w:fldCharType="begin"/>
            </w:r>
            <w:r w:rsidR="00C16B45" w:rsidRPr="00D96ADF">
              <w:rPr>
                <w:rFonts w:ascii="Times New Roman" w:hAnsi="Times New Roman" w:cs="Times New Roman"/>
                <w:noProof/>
              </w:rPr>
              <w:instrText xml:space="preserve"> PAGEREF _Toc225541247 \h </w:instrText>
            </w:r>
            <w:r w:rsidR="00C16B45" w:rsidRPr="00D96ADF">
              <w:rPr>
                <w:rFonts w:ascii="Times New Roman" w:hAnsi="Times New Roman" w:cs="Times New Roman"/>
                <w:noProof/>
              </w:rPr>
            </w:r>
            <w:r w:rsidR="00C16B45" w:rsidRPr="00D96ADF">
              <w:rPr>
                <w:rFonts w:ascii="Times New Roman" w:hAnsi="Times New Roman" w:cs="Times New Roman"/>
                <w:noProof/>
              </w:rPr>
              <w:fldChar w:fldCharType="separate"/>
            </w:r>
            <w:r w:rsidR="00C16B45" w:rsidRPr="00D96ADF">
              <w:rPr>
                <w:rFonts w:ascii="Times New Roman" w:hAnsi="Times New Roman" w:cs="Times New Roman"/>
                <w:noProof/>
              </w:rPr>
              <w:t>1</w:t>
            </w:r>
            <w:r w:rsidR="00C16B45" w:rsidRPr="00D96ADF">
              <w:rPr>
                <w:rFonts w:ascii="Times New Roman" w:hAnsi="Times New Roman" w:cs="Times New Roman"/>
                <w:noProof/>
              </w:rPr>
              <w:fldChar w:fldCharType="end"/>
            </w:r>
          </w:hyperlink>
        </w:p>
        <w:p w14:paraId="4D295FFB" w14:textId="77777777" w:rsidR="00C16B45" w:rsidRPr="00D96ADF" w:rsidRDefault="00FA1F1D">
          <w:pPr>
            <w:pStyle w:val="TOC2"/>
            <w:tabs>
              <w:tab w:val="right" w:leader="dot" w:pos="9710"/>
            </w:tabs>
            <w:rPr>
              <w:rFonts w:ascii="Times New Roman" w:hAnsi="Times New Roman" w:cs="Times New Roman"/>
              <w:noProof/>
            </w:rPr>
          </w:pPr>
          <w:hyperlink w:anchor="_Toc225541248" w:history="1">
            <w:r w:rsidR="00C16B45" w:rsidRPr="00D96ADF">
              <w:rPr>
                <w:rStyle w:val="Hyperlink"/>
                <w:rFonts w:ascii="Times New Roman" w:hAnsi="Times New Roman" w:cs="Times New Roman"/>
                <w:noProof/>
              </w:rPr>
              <w:t>3.2  Competitive Analysis</w:t>
            </w:r>
            <w:r w:rsidR="00C16B45" w:rsidRPr="00D96ADF">
              <w:rPr>
                <w:rFonts w:ascii="Times New Roman" w:hAnsi="Times New Roman" w:cs="Times New Roman"/>
                <w:noProof/>
              </w:rPr>
              <w:tab/>
            </w:r>
            <w:r w:rsidR="00C16B45" w:rsidRPr="00D96ADF">
              <w:rPr>
                <w:rFonts w:ascii="Times New Roman" w:hAnsi="Times New Roman" w:cs="Times New Roman"/>
                <w:noProof/>
              </w:rPr>
              <w:fldChar w:fldCharType="begin"/>
            </w:r>
            <w:r w:rsidR="00C16B45" w:rsidRPr="00D96ADF">
              <w:rPr>
                <w:rFonts w:ascii="Times New Roman" w:hAnsi="Times New Roman" w:cs="Times New Roman"/>
                <w:noProof/>
              </w:rPr>
              <w:instrText xml:space="preserve"> PAGEREF _Toc225541248 \h </w:instrText>
            </w:r>
            <w:r w:rsidR="00C16B45" w:rsidRPr="00D96ADF">
              <w:rPr>
                <w:rFonts w:ascii="Times New Roman" w:hAnsi="Times New Roman" w:cs="Times New Roman"/>
                <w:noProof/>
              </w:rPr>
            </w:r>
            <w:r w:rsidR="00C16B45" w:rsidRPr="00D96ADF">
              <w:rPr>
                <w:rFonts w:ascii="Times New Roman" w:hAnsi="Times New Roman" w:cs="Times New Roman"/>
                <w:noProof/>
              </w:rPr>
              <w:fldChar w:fldCharType="separate"/>
            </w:r>
            <w:r w:rsidR="00C16B45" w:rsidRPr="00D96ADF">
              <w:rPr>
                <w:rFonts w:ascii="Times New Roman" w:hAnsi="Times New Roman" w:cs="Times New Roman"/>
                <w:noProof/>
              </w:rPr>
              <w:t>1</w:t>
            </w:r>
            <w:r w:rsidR="00C16B45" w:rsidRPr="00D96ADF">
              <w:rPr>
                <w:rFonts w:ascii="Times New Roman" w:hAnsi="Times New Roman" w:cs="Times New Roman"/>
                <w:noProof/>
              </w:rPr>
              <w:fldChar w:fldCharType="end"/>
            </w:r>
          </w:hyperlink>
        </w:p>
        <w:p w14:paraId="4753F5C0" w14:textId="77777777" w:rsidR="00C16B45" w:rsidRPr="00D96ADF" w:rsidRDefault="00FA1F1D">
          <w:pPr>
            <w:pStyle w:val="TOC1"/>
            <w:tabs>
              <w:tab w:val="right" w:leader="dot" w:pos="9710"/>
            </w:tabs>
            <w:rPr>
              <w:rFonts w:ascii="Times New Roman" w:hAnsi="Times New Roman" w:cs="Times New Roman"/>
              <w:noProof/>
            </w:rPr>
          </w:pPr>
          <w:hyperlink w:anchor="_Toc225541249" w:history="1">
            <w:r w:rsidR="00C16B45" w:rsidRPr="00D96ADF">
              <w:rPr>
                <w:rStyle w:val="Hyperlink"/>
                <w:rFonts w:ascii="Times New Roman" w:hAnsi="Times New Roman" w:cs="Times New Roman"/>
                <w:noProof/>
              </w:rPr>
              <w:t>4. Marketing Communications</w:t>
            </w:r>
            <w:r w:rsidR="00C16B45" w:rsidRPr="00D96ADF">
              <w:rPr>
                <w:rFonts w:ascii="Times New Roman" w:hAnsi="Times New Roman" w:cs="Times New Roman"/>
                <w:noProof/>
              </w:rPr>
              <w:tab/>
            </w:r>
            <w:r w:rsidR="00C16B45" w:rsidRPr="00D96ADF">
              <w:rPr>
                <w:rFonts w:ascii="Times New Roman" w:hAnsi="Times New Roman" w:cs="Times New Roman"/>
                <w:noProof/>
              </w:rPr>
              <w:fldChar w:fldCharType="begin"/>
            </w:r>
            <w:r w:rsidR="00C16B45" w:rsidRPr="00D96ADF">
              <w:rPr>
                <w:rFonts w:ascii="Times New Roman" w:hAnsi="Times New Roman" w:cs="Times New Roman"/>
                <w:noProof/>
              </w:rPr>
              <w:instrText xml:space="preserve"> PAGEREF _Toc225541249 \h </w:instrText>
            </w:r>
            <w:r w:rsidR="00C16B45" w:rsidRPr="00D96ADF">
              <w:rPr>
                <w:rFonts w:ascii="Times New Roman" w:hAnsi="Times New Roman" w:cs="Times New Roman"/>
                <w:noProof/>
              </w:rPr>
            </w:r>
            <w:r w:rsidR="00C16B45" w:rsidRPr="00D96ADF">
              <w:rPr>
                <w:rFonts w:ascii="Times New Roman" w:hAnsi="Times New Roman" w:cs="Times New Roman"/>
                <w:noProof/>
              </w:rPr>
              <w:fldChar w:fldCharType="separate"/>
            </w:r>
            <w:r w:rsidR="00C16B45" w:rsidRPr="00D96ADF">
              <w:rPr>
                <w:rFonts w:ascii="Times New Roman" w:hAnsi="Times New Roman" w:cs="Times New Roman"/>
                <w:noProof/>
              </w:rPr>
              <w:t>1</w:t>
            </w:r>
            <w:r w:rsidR="00C16B45" w:rsidRPr="00D96ADF">
              <w:rPr>
                <w:rFonts w:ascii="Times New Roman" w:hAnsi="Times New Roman" w:cs="Times New Roman"/>
                <w:noProof/>
              </w:rPr>
              <w:fldChar w:fldCharType="end"/>
            </w:r>
          </w:hyperlink>
        </w:p>
        <w:p w14:paraId="7B07B138" w14:textId="77777777" w:rsidR="00C16B45" w:rsidRPr="00D96ADF" w:rsidRDefault="00FA1F1D">
          <w:pPr>
            <w:pStyle w:val="TOC2"/>
            <w:tabs>
              <w:tab w:val="right" w:leader="dot" w:pos="9710"/>
            </w:tabs>
            <w:rPr>
              <w:rFonts w:ascii="Times New Roman" w:hAnsi="Times New Roman" w:cs="Times New Roman"/>
              <w:noProof/>
            </w:rPr>
          </w:pPr>
          <w:hyperlink w:anchor="_Toc225541250" w:history="1">
            <w:r w:rsidR="00C16B45" w:rsidRPr="00D96ADF">
              <w:rPr>
                <w:rStyle w:val="Hyperlink"/>
                <w:rFonts w:ascii="Times New Roman" w:hAnsi="Times New Roman" w:cs="Times New Roman"/>
                <w:noProof/>
              </w:rPr>
              <w:t>4.1  Target Market</w:t>
            </w:r>
            <w:r w:rsidR="00C16B45" w:rsidRPr="00D96ADF">
              <w:rPr>
                <w:rFonts w:ascii="Times New Roman" w:hAnsi="Times New Roman" w:cs="Times New Roman"/>
                <w:noProof/>
              </w:rPr>
              <w:tab/>
            </w:r>
            <w:r w:rsidR="00C16B45" w:rsidRPr="00D96ADF">
              <w:rPr>
                <w:rFonts w:ascii="Times New Roman" w:hAnsi="Times New Roman" w:cs="Times New Roman"/>
                <w:noProof/>
              </w:rPr>
              <w:fldChar w:fldCharType="begin"/>
            </w:r>
            <w:r w:rsidR="00C16B45" w:rsidRPr="00D96ADF">
              <w:rPr>
                <w:rFonts w:ascii="Times New Roman" w:hAnsi="Times New Roman" w:cs="Times New Roman"/>
                <w:noProof/>
              </w:rPr>
              <w:instrText xml:space="preserve"> PAGEREF _Toc225541250 \h </w:instrText>
            </w:r>
            <w:r w:rsidR="00C16B45" w:rsidRPr="00D96ADF">
              <w:rPr>
                <w:rFonts w:ascii="Times New Roman" w:hAnsi="Times New Roman" w:cs="Times New Roman"/>
                <w:noProof/>
              </w:rPr>
            </w:r>
            <w:r w:rsidR="00C16B45" w:rsidRPr="00D96ADF">
              <w:rPr>
                <w:rFonts w:ascii="Times New Roman" w:hAnsi="Times New Roman" w:cs="Times New Roman"/>
                <w:noProof/>
              </w:rPr>
              <w:fldChar w:fldCharType="separate"/>
            </w:r>
            <w:r w:rsidR="00C16B45" w:rsidRPr="00D96ADF">
              <w:rPr>
                <w:rFonts w:ascii="Times New Roman" w:hAnsi="Times New Roman" w:cs="Times New Roman"/>
                <w:noProof/>
              </w:rPr>
              <w:t>1</w:t>
            </w:r>
            <w:r w:rsidR="00C16B45" w:rsidRPr="00D96ADF">
              <w:rPr>
                <w:rFonts w:ascii="Times New Roman" w:hAnsi="Times New Roman" w:cs="Times New Roman"/>
                <w:noProof/>
              </w:rPr>
              <w:fldChar w:fldCharType="end"/>
            </w:r>
          </w:hyperlink>
        </w:p>
        <w:p w14:paraId="7126B5D0" w14:textId="77777777" w:rsidR="00C16B45" w:rsidRPr="00D96ADF" w:rsidRDefault="00FA1F1D">
          <w:pPr>
            <w:pStyle w:val="TOC2"/>
            <w:tabs>
              <w:tab w:val="right" w:leader="dot" w:pos="9710"/>
            </w:tabs>
            <w:rPr>
              <w:rFonts w:ascii="Times New Roman" w:hAnsi="Times New Roman" w:cs="Times New Roman"/>
              <w:noProof/>
            </w:rPr>
          </w:pPr>
          <w:hyperlink w:anchor="_Toc225541251" w:history="1">
            <w:r w:rsidR="00C16B45" w:rsidRPr="00D96ADF">
              <w:rPr>
                <w:rStyle w:val="Hyperlink"/>
                <w:rFonts w:ascii="Times New Roman" w:hAnsi="Times New Roman" w:cs="Times New Roman"/>
                <w:noProof/>
              </w:rPr>
              <w:t>4.2  Marketing Mix (4Ps)</w:t>
            </w:r>
            <w:r w:rsidR="00C16B45" w:rsidRPr="00D96ADF">
              <w:rPr>
                <w:rFonts w:ascii="Times New Roman" w:hAnsi="Times New Roman" w:cs="Times New Roman"/>
                <w:noProof/>
              </w:rPr>
              <w:tab/>
            </w:r>
            <w:r w:rsidR="00C16B45" w:rsidRPr="00D96ADF">
              <w:rPr>
                <w:rFonts w:ascii="Times New Roman" w:hAnsi="Times New Roman" w:cs="Times New Roman"/>
                <w:noProof/>
              </w:rPr>
              <w:fldChar w:fldCharType="begin"/>
            </w:r>
            <w:r w:rsidR="00C16B45" w:rsidRPr="00D96ADF">
              <w:rPr>
                <w:rFonts w:ascii="Times New Roman" w:hAnsi="Times New Roman" w:cs="Times New Roman"/>
                <w:noProof/>
              </w:rPr>
              <w:instrText xml:space="preserve"> PAGEREF _Toc225541251 \h </w:instrText>
            </w:r>
            <w:r w:rsidR="00C16B45" w:rsidRPr="00D96ADF">
              <w:rPr>
                <w:rFonts w:ascii="Times New Roman" w:hAnsi="Times New Roman" w:cs="Times New Roman"/>
                <w:noProof/>
              </w:rPr>
            </w:r>
            <w:r w:rsidR="00C16B45" w:rsidRPr="00D96ADF">
              <w:rPr>
                <w:rFonts w:ascii="Times New Roman" w:hAnsi="Times New Roman" w:cs="Times New Roman"/>
                <w:noProof/>
              </w:rPr>
              <w:fldChar w:fldCharType="separate"/>
            </w:r>
            <w:r w:rsidR="00C16B45" w:rsidRPr="00D96ADF">
              <w:rPr>
                <w:rFonts w:ascii="Times New Roman" w:hAnsi="Times New Roman" w:cs="Times New Roman"/>
                <w:noProof/>
              </w:rPr>
              <w:t>1</w:t>
            </w:r>
            <w:r w:rsidR="00C16B45" w:rsidRPr="00D96ADF">
              <w:rPr>
                <w:rFonts w:ascii="Times New Roman" w:hAnsi="Times New Roman" w:cs="Times New Roman"/>
                <w:noProof/>
              </w:rPr>
              <w:fldChar w:fldCharType="end"/>
            </w:r>
          </w:hyperlink>
        </w:p>
        <w:p w14:paraId="7519F228" w14:textId="77777777" w:rsidR="00C16B45" w:rsidRPr="00D96ADF" w:rsidRDefault="00FA1F1D">
          <w:pPr>
            <w:pStyle w:val="TOC2"/>
            <w:tabs>
              <w:tab w:val="right" w:leader="dot" w:pos="9710"/>
            </w:tabs>
            <w:rPr>
              <w:rFonts w:ascii="Times New Roman" w:hAnsi="Times New Roman" w:cs="Times New Roman"/>
              <w:noProof/>
            </w:rPr>
          </w:pPr>
          <w:hyperlink w:anchor="_Toc225541252" w:history="1">
            <w:r w:rsidR="00C16B45" w:rsidRPr="00D96ADF">
              <w:rPr>
                <w:rStyle w:val="Hyperlink"/>
                <w:rFonts w:ascii="Times New Roman" w:hAnsi="Times New Roman" w:cs="Times New Roman"/>
                <w:noProof/>
              </w:rPr>
              <w:t>4.3  Digital Marketing</w:t>
            </w:r>
            <w:r w:rsidR="00C16B45" w:rsidRPr="00D96ADF">
              <w:rPr>
                <w:rFonts w:ascii="Times New Roman" w:hAnsi="Times New Roman" w:cs="Times New Roman"/>
                <w:noProof/>
              </w:rPr>
              <w:tab/>
            </w:r>
            <w:r w:rsidR="00C16B45" w:rsidRPr="00D96ADF">
              <w:rPr>
                <w:rFonts w:ascii="Times New Roman" w:hAnsi="Times New Roman" w:cs="Times New Roman"/>
                <w:noProof/>
              </w:rPr>
              <w:fldChar w:fldCharType="begin"/>
            </w:r>
            <w:r w:rsidR="00C16B45" w:rsidRPr="00D96ADF">
              <w:rPr>
                <w:rFonts w:ascii="Times New Roman" w:hAnsi="Times New Roman" w:cs="Times New Roman"/>
                <w:noProof/>
              </w:rPr>
              <w:instrText xml:space="preserve"> PAGEREF _Toc225541252 \h </w:instrText>
            </w:r>
            <w:r w:rsidR="00C16B45" w:rsidRPr="00D96ADF">
              <w:rPr>
                <w:rFonts w:ascii="Times New Roman" w:hAnsi="Times New Roman" w:cs="Times New Roman"/>
                <w:noProof/>
              </w:rPr>
            </w:r>
            <w:r w:rsidR="00C16B45" w:rsidRPr="00D96ADF">
              <w:rPr>
                <w:rFonts w:ascii="Times New Roman" w:hAnsi="Times New Roman" w:cs="Times New Roman"/>
                <w:noProof/>
              </w:rPr>
              <w:fldChar w:fldCharType="separate"/>
            </w:r>
            <w:r w:rsidR="00C16B45" w:rsidRPr="00D96ADF">
              <w:rPr>
                <w:rFonts w:ascii="Times New Roman" w:hAnsi="Times New Roman" w:cs="Times New Roman"/>
                <w:noProof/>
              </w:rPr>
              <w:t>1</w:t>
            </w:r>
            <w:r w:rsidR="00C16B45" w:rsidRPr="00D96ADF">
              <w:rPr>
                <w:rFonts w:ascii="Times New Roman" w:hAnsi="Times New Roman" w:cs="Times New Roman"/>
                <w:noProof/>
              </w:rPr>
              <w:fldChar w:fldCharType="end"/>
            </w:r>
          </w:hyperlink>
        </w:p>
        <w:p w14:paraId="7F6BE3A3" w14:textId="77777777" w:rsidR="00C16B45" w:rsidRPr="00D96ADF" w:rsidRDefault="00FA1F1D">
          <w:pPr>
            <w:pStyle w:val="TOC1"/>
            <w:tabs>
              <w:tab w:val="right" w:leader="dot" w:pos="9710"/>
            </w:tabs>
            <w:rPr>
              <w:rFonts w:ascii="Times New Roman" w:hAnsi="Times New Roman" w:cs="Times New Roman"/>
              <w:noProof/>
            </w:rPr>
          </w:pPr>
          <w:hyperlink w:anchor="_Toc225541253" w:history="1">
            <w:r w:rsidR="00C16B45" w:rsidRPr="00D96ADF">
              <w:rPr>
                <w:rStyle w:val="Hyperlink"/>
                <w:rFonts w:ascii="Times New Roman" w:hAnsi="Times New Roman" w:cs="Times New Roman"/>
                <w:noProof/>
              </w:rPr>
              <w:t>5. Financials</w:t>
            </w:r>
            <w:r w:rsidR="00C16B45" w:rsidRPr="00D96ADF">
              <w:rPr>
                <w:rFonts w:ascii="Times New Roman" w:hAnsi="Times New Roman" w:cs="Times New Roman"/>
                <w:noProof/>
              </w:rPr>
              <w:tab/>
            </w:r>
            <w:r w:rsidR="00C16B45" w:rsidRPr="00D96ADF">
              <w:rPr>
                <w:rFonts w:ascii="Times New Roman" w:hAnsi="Times New Roman" w:cs="Times New Roman"/>
                <w:noProof/>
              </w:rPr>
              <w:fldChar w:fldCharType="begin"/>
            </w:r>
            <w:r w:rsidR="00C16B45" w:rsidRPr="00D96ADF">
              <w:rPr>
                <w:rFonts w:ascii="Times New Roman" w:hAnsi="Times New Roman" w:cs="Times New Roman"/>
                <w:noProof/>
              </w:rPr>
              <w:instrText xml:space="preserve"> PAGEREF _Toc225541253 \h </w:instrText>
            </w:r>
            <w:r w:rsidR="00C16B45" w:rsidRPr="00D96ADF">
              <w:rPr>
                <w:rFonts w:ascii="Times New Roman" w:hAnsi="Times New Roman" w:cs="Times New Roman"/>
                <w:noProof/>
              </w:rPr>
            </w:r>
            <w:r w:rsidR="00C16B45" w:rsidRPr="00D96ADF">
              <w:rPr>
                <w:rFonts w:ascii="Times New Roman" w:hAnsi="Times New Roman" w:cs="Times New Roman"/>
                <w:noProof/>
              </w:rPr>
              <w:fldChar w:fldCharType="separate"/>
            </w:r>
            <w:r w:rsidR="00C16B45" w:rsidRPr="00D96ADF">
              <w:rPr>
                <w:rFonts w:ascii="Times New Roman" w:hAnsi="Times New Roman" w:cs="Times New Roman"/>
                <w:noProof/>
              </w:rPr>
              <w:t>1</w:t>
            </w:r>
            <w:r w:rsidR="00C16B45" w:rsidRPr="00D96ADF">
              <w:rPr>
                <w:rFonts w:ascii="Times New Roman" w:hAnsi="Times New Roman" w:cs="Times New Roman"/>
                <w:noProof/>
              </w:rPr>
              <w:fldChar w:fldCharType="end"/>
            </w:r>
          </w:hyperlink>
        </w:p>
        <w:p w14:paraId="6908CED6" w14:textId="77777777" w:rsidR="00C16B45" w:rsidRPr="00D96ADF" w:rsidRDefault="00FA1F1D">
          <w:pPr>
            <w:pStyle w:val="TOC2"/>
            <w:tabs>
              <w:tab w:val="right" w:leader="dot" w:pos="9710"/>
            </w:tabs>
            <w:rPr>
              <w:rFonts w:ascii="Times New Roman" w:hAnsi="Times New Roman" w:cs="Times New Roman"/>
              <w:noProof/>
            </w:rPr>
          </w:pPr>
          <w:hyperlink w:anchor="_Toc225541254" w:history="1">
            <w:r w:rsidR="00C16B45" w:rsidRPr="00D96ADF">
              <w:rPr>
                <w:rStyle w:val="Hyperlink"/>
                <w:rFonts w:ascii="Times New Roman" w:hAnsi="Times New Roman" w:cs="Times New Roman"/>
                <w:noProof/>
              </w:rPr>
              <w:t>5.1  Funding Requirements and Sources</w:t>
            </w:r>
            <w:r w:rsidR="00C16B45" w:rsidRPr="00D96ADF">
              <w:rPr>
                <w:rFonts w:ascii="Times New Roman" w:hAnsi="Times New Roman" w:cs="Times New Roman"/>
                <w:noProof/>
              </w:rPr>
              <w:tab/>
            </w:r>
            <w:r w:rsidR="00C16B45" w:rsidRPr="00D96ADF">
              <w:rPr>
                <w:rFonts w:ascii="Times New Roman" w:hAnsi="Times New Roman" w:cs="Times New Roman"/>
                <w:noProof/>
              </w:rPr>
              <w:fldChar w:fldCharType="begin"/>
            </w:r>
            <w:r w:rsidR="00C16B45" w:rsidRPr="00D96ADF">
              <w:rPr>
                <w:rFonts w:ascii="Times New Roman" w:hAnsi="Times New Roman" w:cs="Times New Roman"/>
                <w:noProof/>
              </w:rPr>
              <w:instrText xml:space="preserve"> PAGEREF _Toc225541254 \h </w:instrText>
            </w:r>
            <w:r w:rsidR="00C16B45" w:rsidRPr="00D96ADF">
              <w:rPr>
                <w:rFonts w:ascii="Times New Roman" w:hAnsi="Times New Roman" w:cs="Times New Roman"/>
                <w:noProof/>
              </w:rPr>
            </w:r>
            <w:r w:rsidR="00C16B45" w:rsidRPr="00D96ADF">
              <w:rPr>
                <w:rFonts w:ascii="Times New Roman" w:hAnsi="Times New Roman" w:cs="Times New Roman"/>
                <w:noProof/>
              </w:rPr>
              <w:fldChar w:fldCharType="separate"/>
            </w:r>
            <w:r w:rsidR="00C16B45" w:rsidRPr="00D96ADF">
              <w:rPr>
                <w:rFonts w:ascii="Times New Roman" w:hAnsi="Times New Roman" w:cs="Times New Roman"/>
                <w:noProof/>
              </w:rPr>
              <w:t>1</w:t>
            </w:r>
            <w:r w:rsidR="00C16B45" w:rsidRPr="00D96ADF">
              <w:rPr>
                <w:rFonts w:ascii="Times New Roman" w:hAnsi="Times New Roman" w:cs="Times New Roman"/>
                <w:noProof/>
              </w:rPr>
              <w:fldChar w:fldCharType="end"/>
            </w:r>
          </w:hyperlink>
        </w:p>
        <w:p w14:paraId="11F3D3DE" w14:textId="77777777" w:rsidR="00C16B45" w:rsidRPr="00D96ADF" w:rsidRDefault="00FA1F1D">
          <w:pPr>
            <w:pStyle w:val="TOC2"/>
            <w:tabs>
              <w:tab w:val="right" w:leader="dot" w:pos="9710"/>
            </w:tabs>
            <w:rPr>
              <w:rFonts w:ascii="Times New Roman" w:hAnsi="Times New Roman" w:cs="Times New Roman"/>
              <w:noProof/>
            </w:rPr>
          </w:pPr>
          <w:hyperlink w:anchor="_Toc225541255" w:history="1">
            <w:r w:rsidR="00C16B45" w:rsidRPr="00D96ADF">
              <w:rPr>
                <w:rStyle w:val="Hyperlink"/>
                <w:rFonts w:ascii="Times New Roman" w:hAnsi="Times New Roman" w:cs="Times New Roman"/>
                <w:noProof/>
              </w:rPr>
              <w:t>5.2  Startup Expenses – Month 1</w:t>
            </w:r>
            <w:r w:rsidR="00C16B45" w:rsidRPr="00D96ADF">
              <w:rPr>
                <w:rFonts w:ascii="Times New Roman" w:hAnsi="Times New Roman" w:cs="Times New Roman"/>
                <w:noProof/>
              </w:rPr>
              <w:tab/>
            </w:r>
            <w:r w:rsidR="00C16B45" w:rsidRPr="00D96ADF">
              <w:rPr>
                <w:rFonts w:ascii="Times New Roman" w:hAnsi="Times New Roman" w:cs="Times New Roman"/>
                <w:noProof/>
              </w:rPr>
              <w:fldChar w:fldCharType="begin"/>
            </w:r>
            <w:r w:rsidR="00C16B45" w:rsidRPr="00D96ADF">
              <w:rPr>
                <w:rFonts w:ascii="Times New Roman" w:hAnsi="Times New Roman" w:cs="Times New Roman"/>
                <w:noProof/>
              </w:rPr>
              <w:instrText xml:space="preserve"> PAGEREF _Toc225541255 \h </w:instrText>
            </w:r>
            <w:r w:rsidR="00C16B45" w:rsidRPr="00D96ADF">
              <w:rPr>
                <w:rFonts w:ascii="Times New Roman" w:hAnsi="Times New Roman" w:cs="Times New Roman"/>
                <w:noProof/>
              </w:rPr>
            </w:r>
            <w:r w:rsidR="00C16B45" w:rsidRPr="00D96ADF">
              <w:rPr>
                <w:rFonts w:ascii="Times New Roman" w:hAnsi="Times New Roman" w:cs="Times New Roman"/>
                <w:noProof/>
              </w:rPr>
              <w:fldChar w:fldCharType="separate"/>
            </w:r>
            <w:r w:rsidR="00C16B45" w:rsidRPr="00D96ADF">
              <w:rPr>
                <w:rFonts w:ascii="Times New Roman" w:hAnsi="Times New Roman" w:cs="Times New Roman"/>
                <w:noProof/>
              </w:rPr>
              <w:t>1</w:t>
            </w:r>
            <w:r w:rsidR="00C16B45" w:rsidRPr="00D96ADF">
              <w:rPr>
                <w:rFonts w:ascii="Times New Roman" w:hAnsi="Times New Roman" w:cs="Times New Roman"/>
                <w:noProof/>
              </w:rPr>
              <w:fldChar w:fldCharType="end"/>
            </w:r>
          </w:hyperlink>
        </w:p>
        <w:p w14:paraId="5213A33F" w14:textId="77777777" w:rsidR="00C16B45" w:rsidRPr="00D96ADF" w:rsidRDefault="00FA1F1D">
          <w:pPr>
            <w:pStyle w:val="TOC2"/>
            <w:tabs>
              <w:tab w:val="right" w:leader="dot" w:pos="9710"/>
            </w:tabs>
            <w:rPr>
              <w:rFonts w:ascii="Times New Roman" w:hAnsi="Times New Roman" w:cs="Times New Roman"/>
              <w:noProof/>
            </w:rPr>
          </w:pPr>
          <w:hyperlink w:anchor="_Toc225541256" w:history="1">
            <w:r w:rsidR="00C16B45" w:rsidRPr="00D96ADF">
              <w:rPr>
                <w:rStyle w:val="Hyperlink"/>
                <w:rFonts w:ascii="Times New Roman" w:hAnsi="Times New Roman" w:cs="Times New Roman"/>
                <w:noProof/>
              </w:rPr>
              <w:t>5.3  Projected Cash Flow – 6 Months</w:t>
            </w:r>
            <w:r w:rsidR="00C16B45" w:rsidRPr="00D96ADF">
              <w:rPr>
                <w:rFonts w:ascii="Times New Roman" w:hAnsi="Times New Roman" w:cs="Times New Roman"/>
                <w:noProof/>
              </w:rPr>
              <w:tab/>
            </w:r>
            <w:r w:rsidR="00C16B45" w:rsidRPr="00D96ADF">
              <w:rPr>
                <w:rFonts w:ascii="Times New Roman" w:hAnsi="Times New Roman" w:cs="Times New Roman"/>
                <w:noProof/>
              </w:rPr>
              <w:fldChar w:fldCharType="begin"/>
            </w:r>
            <w:r w:rsidR="00C16B45" w:rsidRPr="00D96ADF">
              <w:rPr>
                <w:rFonts w:ascii="Times New Roman" w:hAnsi="Times New Roman" w:cs="Times New Roman"/>
                <w:noProof/>
              </w:rPr>
              <w:instrText xml:space="preserve"> PAGEREF _Toc225541256 \h </w:instrText>
            </w:r>
            <w:r w:rsidR="00C16B45" w:rsidRPr="00D96ADF">
              <w:rPr>
                <w:rFonts w:ascii="Times New Roman" w:hAnsi="Times New Roman" w:cs="Times New Roman"/>
                <w:noProof/>
              </w:rPr>
            </w:r>
            <w:r w:rsidR="00C16B45" w:rsidRPr="00D96ADF">
              <w:rPr>
                <w:rFonts w:ascii="Times New Roman" w:hAnsi="Times New Roman" w:cs="Times New Roman"/>
                <w:noProof/>
              </w:rPr>
              <w:fldChar w:fldCharType="separate"/>
            </w:r>
            <w:r w:rsidR="00C16B45" w:rsidRPr="00D96ADF">
              <w:rPr>
                <w:rFonts w:ascii="Times New Roman" w:hAnsi="Times New Roman" w:cs="Times New Roman"/>
                <w:noProof/>
              </w:rPr>
              <w:t>1</w:t>
            </w:r>
            <w:r w:rsidR="00C16B45" w:rsidRPr="00D96ADF">
              <w:rPr>
                <w:rFonts w:ascii="Times New Roman" w:hAnsi="Times New Roman" w:cs="Times New Roman"/>
                <w:noProof/>
              </w:rPr>
              <w:fldChar w:fldCharType="end"/>
            </w:r>
          </w:hyperlink>
        </w:p>
        <w:p w14:paraId="566A792F" w14:textId="77777777" w:rsidR="00C16B45" w:rsidRPr="00D96ADF" w:rsidRDefault="00FA1F1D">
          <w:pPr>
            <w:pStyle w:val="TOC2"/>
            <w:tabs>
              <w:tab w:val="right" w:leader="dot" w:pos="9710"/>
            </w:tabs>
            <w:rPr>
              <w:rFonts w:ascii="Times New Roman" w:hAnsi="Times New Roman" w:cs="Times New Roman"/>
              <w:noProof/>
            </w:rPr>
          </w:pPr>
          <w:hyperlink w:anchor="_Toc225541257" w:history="1">
            <w:r w:rsidR="00C16B45" w:rsidRPr="00D96ADF">
              <w:rPr>
                <w:rStyle w:val="Hyperlink"/>
                <w:rFonts w:ascii="Times New Roman" w:hAnsi="Times New Roman" w:cs="Times New Roman"/>
                <w:noProof/>
              </w:rPr>
              <w:t>5.4  Break-Even Analysis</w:t>
            </w:r>
            <w:r w:rsidR="00C16B45" w:rsidRPr="00D96ADF">
              <w:rPr>
                <w:rFonts w:ascii="Times New Roman" w:hAnsi="Times New Roman" w:cs="Times New Roman"/>
                <w:noProof/>
              </w:rPr>
              <w:tab/>
            </w:r>
            <w:r w:rsidR="00C16B45" w:rsidRPr="00D96ADF">
              <w:rPr>
                <w:rFonts w:ascii="Times New Roman" w:hAnsi="Times New Roman" w:cs="Times New Roman"/>
                <w:noProof/>
              </w:rPr>
              <w:fldChar w:fldCharType="begin"/>
            </w:r>
            <w:r w:rsidR="00C16B45" w:rsidRPr="00D96ADF">
              <w:rPr>
                <w:rFonts w:ascii="Times New Roman" w:hAnsi="Times New Roman" w:cs="Times New Roman"/>
                <w:noProof/>
              </w:rPr>
              <w:instrText xml:space="preserve"> PAGEREF _Toc225541257 \h </w:instrText>
            </w:r>
            <w:r w:rsidR="00C16B45" w:rsidRPr="00D96ADF">
              <w:rPr>
                <w:rFonts w:ascii="Times New Roman" w:hAnsi="Times New Roman" w:cs="Times New Roman"/>
                <w:noProof/>
              </w:rPr>
            </w:r>
            <w:r w:rsidR="00C16B45" w:rsidRPr="00D96ADF">
              <w:rPr>
                <w:rFonts w:ascii="Times New Roman" w:hAnsi="Times New Roman" w:cs="Times New Roman"/>
                <w:noProof/>
              </w:rPr>
              <w:fldChar w:fldCharType="separate"/>
            </w:r>
            <w:r w:rsidR="00C16B45" w:rsidRPr="00D96ADF">
              <w:rPr>
                <w:rFonts w:ascii="Times New Roman" w:hAnsi="Times New Roman" w:cs="Times New Roman"/>
                <w:noProof/>
              </w:rPr>
              <w:t>1</w:t>
            </w:r>
            <w:r w:rsidR="00C16B45" w:rsidRPr="00D96ADF">
              <w:rPr>
                <w:rFonts w:ascii="Times New Roman" w:hAnsi="Times New Roman" w:cs="Times New Roman"/>
                <w:noProof/>
              </w:rPr>
              <w:fldChar w:fldCharType="end"/>
            </w:r>
          </w:hyperlink>
        </w:p>
        <w:p w14:paraId="4DB7DCFC" w14:textId="77777777" w:rsidR="00C16B45" w:rsidRPr="00D96ADF" w:rsidRDefault="00FA1F1D">
          <w:pPr>
            <w:pStyle w:val="TOC1"/>
            <w:tabs>
              <w:tab w:val="right" w:leader="dot" w:pos="9710"/>
            </w:tabs>
            <w:rPr>
              <w:rFonts w:ascii="Times New Roman" w:hAnsi="Times New Roman" w:cs="Times New Roman"/>
              <w:noProof/>
            </w:rPr>
          </w:pPr>
          <w:hyperlink w:anchor="_Toc225541258" w:history="1">
            <w:r w:rsidR="00C16B45" w:rsidRPr="00D96ADF">
              <w:rPr>
                <w:rStyle w:val="Hyperlink"/>
                <w:rFonts w:ascii="Times New Roman" w:hAnsi="Times New Roman" w:cs="Times New Roman"/>
                <w:noProof/>
              </w:rPr>
              <w:t>Reference List</w:t>
            </w:r>
            <w:r w:rsidR="00C16B45" w:rsidRPr="00D96ADF">
              <w:rPr>
                <w:rFonts w:ascii="Times New Roman" w:hAnsi="Times New Roman" w:cs="Times New Roman"/>
                <w:noProof/>
              </w:rPr>
              <w:tab/>
            </w:r>
            <w:r w:rsidR="00C16B45" w:rsidRPr="00D96ADF">
              <w:rPr>
                <w:rFonts w:ascii="Times New Roman" w:hAnsi="Times New Roman" w:cs="Times New Roman"/>
                <w:noProof/>
              </w:rPr>
              <w:fldChar w:fldCharType="begin"/>
            </w:r>
            <w:r w:rsidR="00C16B45" w:rsidRPr="00D96ADF">
              <w:rPr>
                <w:rFonts w:ascii="Times New Roman" w:hAnsi="Times New Roman" w:cs="Times New Roman"/>
                <w:noProof/>
              </w:rPr>
              <w:instrText xml:space="preserve"> PAGEREF _Toc225541258 \h </w:instrText>
            </w:r>
            <w:r w:rsidR="00C16B45" w:rsidRPr="00D96ADF">
              <w:rPr>
                <w:rFonts w:ascii="Times New Roman" w:hAnsi="Times New Roman" w:cs="Times New Roman"/>
                <w:noProof/>
              </w:rPr>
            </w:r>
            <w:r w:rsidR="00C16B45" w:rsidRPr="00D96ADF">
              <w:rPr>
                <w:rFonts w:ascii="Times New Roman" w:hAnsi="Times New Roman" w:cs="Times New Roman"/>
                <w:noProof/>
              </w:rPr>
              <w:fldChar w:fldCharType="separate"/>
            </w:r>
            <w:r w:rsidR="00C16B45" w:rsidRPr="00D96ADF">
              <w:rPr>
                <w:rFonts w:ascii="Times New Roman" w:hAnsi="Times New Roman" w:cs="Times New Roman"/>
                <w:noProof/>
              </w:rPr>
              <w:t>1</w:t>
            </w:r>
            <w:r w:rsidR="00C16B45" w:rsidRPr="00D96ADF">
              <w:rPr>
                <w:rFonts w:ascii="Times New Roman" w:hAnsi="Times New Roman" w:cs="Times New Roman"/>
                <w:noProof/>
              </w:rPr>
              <w:fldChar w:fldCharType="end"/>
            </w:r>
          </w:hyperlink>
        </w:p>
        <w:p w14:paraId="21A59261" w14:textId="77777777" w:rsidR="002B446F" w:rsidRPr="00D96ADF" w:rsidRDefault="00FA1F1D">
          <w:pPr>
            <w:rPr>
              <w:rFonts w:ascii="Times New Roman" w:hAnsi="Times New Roman" w:cs="Times New Roman"/>
            </w:rPr>
          </w:pPr>
          <w:r w:rsidRPr="00D96ADF">
            <w:rPr>
              <w:rFonts w:ascii="Times New Roman" w:hAnsi="Times New Roman" w:cs="Times New Roman"/>
            </w:rPr>
            <w:fldChar w:fldCharType="end"/>
          </w:r>
        </w:p>
      </w:sdtContent>
    </w:sdt>
    <w:p w14:paraId="67ED5D1E" w14:textId="77777777" w:rsidR="002B446F" w:rsidRPr="00D96ADF" w:rsidRDefault="00FA1F1D">
      <w:pPr>
        <w:rPr>
          <w:rFonts w:ascii="Times New Roman" w:hAnsi="Times New Roman" w:cs="Times New Roman"/>
        </w:rPr>
      </w:pPr>
      <w:r w:rsidRPr="00D96ADF">
        <w:rPr>
          <w:rFonts w:ascii="Times New Roman" w:hAnsi="Times New Roman" w:cs="Times New Roman"/>
        </w:rPr>
        <w:br w:type="page"/>
      </w:r>
    </w:p>
    <w:p w14:paraId="181A257D" w14:textId="77777777" w:rsidR="002B446F" w:rsidRPr="00D96ADF" w:rsidRDefault="00FA1F1D">
      <w:pPr>
        <w:pStyle w:val="Heading1"/>
        <w:rPr>
          <w:rFonts w:ascii="Times New Roman" w:hAnsi="Times New Roman" w:cs="Times New Roman"/>
        </w:rPr>
      </w:pPr>
      <w:bookmarkStart w:id="3" w:name="_Toc225541242"/>
      <w:r w:rsidRPr="00D96ADF">
        <w:rPr>
          <w:rFonts w:ascii="Times New Roman" w:hAnsi="Times New Roman" w:cs="Times New Roman"/>
        </w:rPr>
        <w:lastRenderedPageBreak/>
        <w:t>2. Overview of the Business Idea</w:t>
      </w:r>
      <w:bookmarkEnd w:id="3"/>
    </w:p>
    <w:p w14:paraId="3E1CDADE" w14:textId="23A51F4F" w:rsidR="002B446F" w:rsidRPr="00D96ADF" w:rsidRDefault="004C75E7">
      <w:pPr>
        <w:pStyle w:val="Heading2"/>
        <w:rPr>
          <w:rFonts w:ascii="Times New Roman" w:hAnsi="Times New Roman" w:cs="Times New Roman"/>
        </w:rPr>
      </w:pPr>
      <w:bookmarkStart w:id="4" w:name="_Toc225541243"/>
      <w:r w:rsidRPr="00D96ADF">
        <w:rPr>
          <w:rFonts w:ascii="Times New Roman" w:hAnsi="Times New Roman" w:cs="Times New Roman"/>
        </w:rPr>
        <w:t>2.1 Product and Service Offering</w:t>
      </w:r>
      <w:bookmarkEnd w:id="4"/>
    </w:p>
    <w:p w14:paraId="657EEDE6" w14:textId="4AA7E37D" w:rsidR="003910FA" w:rsidRPr="00D96ADF" w:rsidRDefault="003910FA" w:rsidP="003910FA">
      <w:pPr>
        <w:rPr>
          <w:rFonts w:ascii="Times New Roman" w:hAnsi="Times New Roman" w:cs="Times New Roman"/>
        </w:rPr>
      </w:pPr>
      <w:r w:rsidRPr="00D96ADF">
        <w:rPr>
          <w:rFonts w:ascii="Times New Roman" w:hAnsi="Times New Roman" w:cs="Times New Roman"/>
        </w:rPr>
        <w:t>BrewDash also has a narrow menu to ensure speed. The products are divided into two groups, namely beverages (</w:t>
      </w:r>
      <w:r w:rsidR="00366F8B" w:rsidRPr="00D96ADF">
        <w:rPr>
          <w:rFonts w:ascii="Times New Roman" w:hAnsi="Times New Roman" w:cs="Times New Roman"/>
        </w:rPr>
        <w:t>espresso-based</w:t>
      </w:r>
      <w:r w:rsidRPr="00D96ADF">
        <w:rPr>
          <w:rFonts w:ascii="Times New Roman" w:hAnsi="Times New Roman" w:cs="Times New Roman"/>
        </w:rPr>
        <w:t xml:space="preserve"> coffee, teas, smoothies), and quick bites (sandwiches, wraps, granola bar, and fruit pots). Everything is ready or already put together out of the peak to facilitate less than five </w:t>
      </w:r>
      <w:r w:rsidR="00D96ADF" w:rsidRPr="00D96ADF">
        <w:rPr>
          <w:rFonts w:ascii="Times New Roman" w:hAnsi="Times New Roman" w:cs="Times New Roman"/>
        </w:rPr>
        <w:t>minutes’</w:t>
      </w:r>
      <w:r w:rsidRPr="00D96ADF">
        <w:rPr>
          <w:rFonts w:ascii="Times New Roman" w:hAnsi="Times New Roman" w:cs="Times New Roman"/>
        </w:rPr>
        <w:t xml:space="preserve"> fulfilment. The British Coffee Association (2024) reports that more than 95 million cups of coffee are being taken in the UK every day, which confirms the presence of high baseline demand.</w:t>
      </w:r>
    </w:p>
    <w:p w14:paraId="08BA366F" w14:textId="7C3A9622" w:rsidR="002B446F" w:rsidRPr="00D96ADF" w:rsidRDefault="003910FA" w:rsidP="003910FA">
      <w:pPr>
        <w:rPr>
          <w:rFonts w:ascii="Times New Roman" w:hAnsi="Times New Roman" w:cs="Times New Roman"/>
        </w:rPr>
      </w:pPr>
      <w:r w:rsidRPr="00D96ADF">
        <w:rPr>
          <w:rFonts w:ascii="Times New Roman" w:hAnsi="Times New Roman" w:cs="Times New Roman"/>
        </w:rPr>
        <w:t xml:space="preserve">The orders are made through a mobile friendly site at least ten minutes before picking up, thus it does not involve a queue. The sitting capacity of students who want to sit is also very low with a seating space of eight. The competition of the average meal deal, including coffee and a snack, is already priced at </w:t>
      </w:r>
      <w:r w:rsidR="002D3744" w:rsidRPr="00D96ADF">
        <w:rPr>
          <w:rFonts w:ascii="Times New Roman" w:hAnsi="Times New Roman" w:cs="Times New Roman"/>
        </w:rPr>
        <w:t>3.50</w:t>
      </w:r>
      <w:r w:rsidRPr="00D96ADF">
        <w:rPr>
          <w:rFonts w:ascii="Times New Roman" w:hAnsi="Times New Roman" w:cs="Times New Roman"/>
        </w:rPr>
        <w:t xml:space="preserve"> </w:t>
      </w:r>
      <w:r w:rsidR="00702C04" w:rsidRPr="00D96ADF">
        <w:rPr>
          <w:rFonts w:ascii="Times New Roman" w:hAnsi="Times New Roman" w:cs="Times New Roman"/>
        </w:rPr>
        <w:t>pound</w:t>
      </w:r>
      <w:r w:rsidRPr="00D96ADF">
        <w:rPr>
          <w:rFonts w:ascii="Times New Roman" w:hAnsi="Times New Roman" w:cs="Times New Roman"/>
        </w:rPr>
        <w:t xml:space="preserve">s, which is very competitive with the well-known coffee shop chains the Costa Coffee or Pret </w:t>
      </w:r>
      <w:r w:rsidR="00366F8B" w:rsidRPr="00D96ADF">
        <w:rPr>
          <w:rFonts w:ascii="Times New Roman" w:hAnsi="Times New Roman" w:cs="Times New Roman"/>
        </w:rPr>
        <w:t>a</w:t>
      </w:r>
      <w:r w:rsidRPr="00D96ADF">
        <w:rPr>
          <w:rFonts w:ascii="Times New Roman" w:hAnsi="Times New Roman" w:cs="Times New Roman"/>
        </w:rPr>
        <w:t xml:space="preserve"> Manger (Euromonitor International, 2024).</w:t>
      </w:r>
    </w:p>
    <w:p w14:paraId="6AC6F599" w14:textId="22012F79" w:rsidR="002B446F" w:rsidRPr="00D96ADF" w:rsidRDefault="004C75E7">
      <w:pPr>
        <w:pStyle w:val="Heading2"/>
        <w:rPr>
          <w:rFonts w:ascii="Times New Roman" w:hAnsi="Times New Roman" w:cs="Times New Roman"/>
        </w:rPr>
      </w:pPr>
      <w:bookmarkStart w:id="5" w:name="_Toc225541244"/>
      <w:r w:rsidRPr="00D96ADF">
        <w:rPr>
          <w:rFonts w:ascii="Times New Roman" w:hAnsi="Times New Roman" w:cs="Times New Roman"/>
        </w:rPr>
        <w:t>2.2 Management Structure</w:t>
      </w:r>
      <w:bookmarkEnd w:id="5"/>
    </w:p>
    <w:p w14:paraId="6DC8CE0A" w14:textId="38FAE819" w:rsidR="002B446F" w:rsidRPr="00D96ADF" w:rsidRDefault="003910FA" w:rsidP="003910FA">
      <w:pPr>
        <w:rPr>
          <w:rFonts w:ascii="Times New Roman" w:hAnsi="Times New Roman" w:cs="Times New Roman"/>
        </w:rPr>
      </w:pPr>
      <w:r w:rsidRPr="00D96ADF">
        <w:rPr>
          <w:rFonts w:ascii="Times New Roman" w:hAnsi="Times New Roman" w:cs="Times New Roman"/>
        </w:rPr>
        <w:t>The first team will involve the founder-manager and the two part-time employees. The founder manages activities, relations with suppliers, and marketing. The service and order preparation is done by part-time personnel. A team leader will be hired to run the day-to-day activities as the business expands (Scarborough, 2023).</w:t>
      </w:r>
    </w:p>
    <w:p w14:paraId="4B953F5B" w14:textId="2DA0CFB6" w:rsidR="002B446F" w:rsidRPr="00D96ADF" w:rsidRDefault="004C75E7">
      <w:pPr>
        <w:pStyle w:val="Heading2"/>
        <w:rPr>
          <w:rFonts w:ascii="Times New Roman" w:hAnsi="Times New Roman" w:cs="Times New Roman"/>
        </w:rPr>
      </w:pPr>
      <w:bookmarkStart w:id="6" w:name="_Toc225541245"/>
      <w:r w:rsidRPr="00D96ADF">
        <w:rPr>
          <w:rFonts w:ascii="Times New Roman" w:hAnsi="Times New Roman" w:cs="Times New Roman"/>
        </w:rPr>
        <w:t>2.3 Legal Format</w:t>
      </w:r>
      <w:bookmarkEnd w:id="6"/>
    </w:p>
    <w:p w14:paraId="37AC6B4A" w14:textId="05E6AB42" w:rsidR="002B446F" w:rsidRPr="00D96ADF" w:rsidRDefault="003910FA" w:rsidP="00D96ADF">
      <w:pPr>
        <w:spacing w:before="80" w:after="80"/>
        <w:rPr>
          <w:rFonts w:ascii="Times New Roman" w:hAnsi="Times New Roman" w:cs="Times New Roman"/>
        </w:rPr>
      </w:pPr>
      <w:r w:rsidRPr="00D96ADF">
        <w:rPr>
          <w:rFonts w:ascii="Times New Roman" w:hAnsi="Times New Roman" w:cs="Times New Roman"/>
        </w:rPr>
        <w:t>BrewDash shall be incorporated under a sole trader, as this is the simplest form of legal entity in the UK and a new micro-enterprise. This involves straight forward registration with HM Revenue Customs (HMRC) and the founder can maintain the complete control. The most important risk is the unlimited personal liability, which will be eliminated with the help of the public liability insurance (GOV.UK, 2024)</w:t>
      </w:r>
      <w:r w:rsidRPr="00D96ADF">
        <w:rPr>
          <w:rFonts w:ascii="Times New Roman" w:hAnsi="Times New Roman" w:cs="Times New Roman"/>
          <w:sz w:val="22"/>
        </w:rPr>
        <w:t>.</w:t>
      </w:r>
    </w:p>
    <w:p w14:paraId="6C9CB891" w14:textId="77777777" w:rsidR="002B446F" w:rsidRPr="00D96ADF" w:rsidRDefault="002B446F">
      <w:pPr>
        <w:spacing w:before="60" w:after="60"/>
        <w:rPr>
          <w:rFonts w:ascii="Times New Roman" w:hAnsi="Times New Roman" w:cs="Times New Roman"/>
        </w:rPr>
      </w:pPr>
    </w:p>
    <w:p w14:paraId="536185D7" w14:textId="77777777" w:rsidR="002B446F" w:rsidRPr="00D96ADF" w:rsidRDefault="00FA1F1D">
      <w:pPr>
        <w:rPr>
          <w:rFonts w:ascii="Times New Roman" w:hAnsi="Times New Roman" w:cs="Times New Roman"/>
        </w:rPr>
      </w:pPr>
      <w:r w:rsidRPr="00D96ADF">
        <w:rPr>
          <w:rFonts w:ascii="Times New Roman" w:hAnsi="Times New Roman" w:cs="Times New Roman"/>
        </w:rPr>
        <w:br w:type="page"/>
      </w:r>
    </w:p>
    <w:p w14:paraId="5F5869FC" w14:textId="77777777" w:rsidR="002B446F" w:rsidRPr="00D96ADF" w:rsidRDefault="00FA1F1D">
      <w:pPr>
        <w:pStyle w:val="Heading1"/>
        <w:rPr>
          <w:rFonts w:ascii="Times New Roman" w:hAnsi="Times New Roman" w:cs="Times New Roman"/>
        </w:rPr>
      </w:pPr>
      <w:bookmarkStart w:id="7" w:name="_Toc225541246"/>
      <w:r w:rsidRPr="00D96ADF">
        <w:rPr>
          <w:rFonts w:ascii="Times New Roman" w:hAnsi="Times New Roman" w:cs="Times New Roman"/>
        </w:rPr>
        <w:lastRenderedPageBreak/>
        <w:t>3. Market Research</w:t>
      </w:r>
      <w:bookmarkEnd w:id="7"/>
    </w:p>
    <w:p w14:paraId="5DE6E36E" w14:textId="69354107" w:rsidR="002B446F" w:rsidRPr="00D96ADF" w:rsidRDefault="004C75E7">
      <w:pPr>
        <w:pStyle w:val="Heading2"/>
        <w:rPr>
          <w:rFonts w:ascii="Times New Roman" w:hAnsi="Times New Roman" w:cs="Times New Roman"/>
        </w:rPr>
      </w:pPr>
      <w:bookmarkStart w:id="8" w:name="_Toc225541247"/>
      <w:r w:rsidRPr="00D96ADF">
        <w:rPr>
          <w:rFonts w:ascii="Times New Roman" w:hAnsi="Times New Roman" w:cs="Times New Roman"/>
        </w:rPr>
        <w:t>3.1 Environmental Analysis (PESTEL)</w:t>
      </w:r>
      <w:bookmarkEnd w:id="8"/>
    </w:p>
    <w:p w14:paraId="7DAFC89A" w14:textId="77777777" w:rsidR="002B446F" w:rsidRPr="00D96ADF" w:rsidRDefault="00FA1F1D" w:rsidP="00F810CF">
      <w:pPr>
        <w:rPr>
          <w:rFonts w:ascii="Times New Roman" w:hAnsi="Times New Roman" w:cs="Times New Roman"/>
        </w:rPr>
      </w:pPr>
      <w:r w:rsidRPr="00D96ADF">
        <w:rPr>
          <w:rFonts w:ascii="Times New Roman" w:hAnsi="Times New Roman" w:cs="Times New Roman"/>
        </w:rPr>
        <w:t xml:space="preserve">A PESTEL analysis identifies the macro-environmental forces shaping the opportunity for BrewDash (Johnson et al., </w:t>
      </w:r>
      <w:r w:rsidRPr="00D96ADF">
        <w:rPr>
          <w:rFonts w:ascii="Times New Roman" w:hAnsi="Times New Roman" w:cs="Times New Roman"/>
        </w:rPr>
        <w:t>2023):</w:t>
      </w:r>
    </w:p>
    <w:p w14:paraId="5BAFAD63" w14:textId="77777777" w:rsidR="002B446F" w:rsidRPr="00D96ADF" w:rsidRDefault="002B446F">
      <w:pPr>
        <w:spacing w:before="60" w:after="60"/>
        <w:rPr>
          <w:rFonts w:ascii="Times New Roman" w:hAnsi="Times New Roman" w:cs="Times New Roman"/>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87"/>
        <w:gridCol w:w="7573"/>
      </w:tblGrid>
      <w:tr w:rsidR="002B446F" w:rsidRPr="00D96ADF" w14:paraId="19BEB455" w14:textId="77777777">
        <w:tc>
          <w:tcPr>
            <w:tcW w:w="1600"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vAlign w:val="center"/>
          </w:tcPr>
          <w:p w14:paraId="7D9B891A" w14:textId="77777777" w:rsidR="002B446F" w:rsidRPr="00D96ADF" w:rsidRDefault="00FA1F1D">
            <w:pPr>
              <w:jc w:val="center"/>
              <w:rPr>
                <w:rFonts w:ascii="Times New Roman" w:hAnsi="Times New Roman" w:cs="Times New Roman"/>
              </w:rPr>
            </w:pPr>
            <w:r w:rsidRPr="00D96ADF">
              <w:rPr>
                <w:rFonts w:ascii="Times New Roman" w:hAnsi="Times New Roman" w:cs="Times New Roman"/>
                <w:b/>
                <w:bCs/>
                <w:color w:val="FFFFFF"/>
                <w:sz w:val="20"/>
                <w:szCs w:val="20"/>
              </w:rPr>
              <w:t>Factor</w:t>
            </w:r>
          </w:p>
        </w:tc>
        <w:tc>
          <w:tcPr>
            <w:tcW w:w="7760"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vAlign w:val="center"/>
          </w:tcPr>
          <w:p w14:paraId="52E797FD" w14:textId="77777777" w:rsidR="002B446F" w:rsidRPr="00D96ADF" w:rsidRDefault="00FA1F1D">
            <w:pPr>
              <w:jc w:val="center"/>
              <w:rPr>
                <w:rFonts w:ascii="Times New Roman" w:hAnsi="Times New Roman" w:cs="Times New Roman"/>
              </w:rPr>
            </w:pPr>
            <w:r w:rsidRPr="00D96ADF">
              <w:rPr>
                <w:rFonts w:ascii="Times New Roman" w:hAnsi="Times New Roman" w:cs="Times New Roman"/>
                <w:b/>
                <w:bCs/>
                <w:color w:val="FFFFFF"/>
                <w:sz w:val="20"/>
                <w:szCs w:val="20"/>
              </w:rPr>
              <w:t>Key Implications for BrewDash</w:t>
            </w:r>
          </w:p>
        </w:tc>
      </w:tr>
      <w:tr w:rsidR="002B446F" w:rsidRPr="00D96ADF" w14:paraId="51068FBF" w14:textId="77777777">
        <w:tc>
          <w:tcPr>
            <w:tcW w:w="160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4418D82D" w14:textId="77777777" w:rsidR="002B446F" w:rsidRPr="00D96ADF" w:rsidRDefault="00FA1F1D" w:rsidP="00F810CF">
            <w:pPr>
              <w:rPr>
                <w:rFonts w:ascii="Times New Roman" w:hAnsi="Times New Roman" w:cs="Times New Roman"/>
                <w:b/>
                <w:bCs/>
              </w:rPr>
            </w:pPr>
            <w:r w:rsidRPr="00D96ADF">
              <w:rPr>
                <w:rFonts w:ascii="Times New Roman" w:hAnsi="Times New Roman" w:cs="Times New Roman"/>
                <w:b/>
                <w:bCs/>
              </w:rPr>
              <w:t>Political</w:t>
            </w:r>
          </w:p>
        </w:tc>
        <w:tc>
          <w:tcPr>
            <w:tcW w:w="776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vAlign w:val="center"/>
          </w:tcPr>
          <w:p w14:paraId="082A1223" w14:textId="77777777" w:rsidR="002B446F" w:rsidRPr="00D96ADF" w:rsidRDefault="00FA1F1D" w:rsidP="00F810CF">
            <w:pPr>
              <w:rPr>
                <w:rFonts w:ascii="Times New Roman" w:hAnsi="Times New Roman" w:cs="Times New Roman"/>
              </w:rPr>
            </w:pPr>
            <w:r w:rsidRPr="00D96ADF">
              <w:rPr>
                <w:rFonts w:ascii="Times New Roman" w:hAnsi="Times New Roman" w:cs="Times New Roman"/>
              </w:rPr>
              <w:t>Supportive SME policy in the UK; food hygiene regulations under the Food Standards Agency (FSA, 2024).</w:t>
            </w:r>
          </w:p>
        </w:tc>
      </w:tr>
      <w:tr w:rsidR="002B446F" w:rsidRPr="00D96ADF" w14:paraId="0184B57C" w14:textId="77777777">
        <w:tc>
          <w:tcPr>
            <w:tcW w:w="160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03C573B9" w14:textId="77777777" w:rsidR="002B446F" w:rsidRPr="00D96ADF" w:rsidRDefault="00FA1F1D" w:rsidP="00F810CF">
            <w:pPr>
              <w:rPr>
                <w:rFonts w:ascii="Times New Roman" w:hAnsi="Times New Roman" w:cs="Times New Roman"/>
                <w:b/>
                <w:bCs/>
              </w:rPr>
            </w:pPr>
            <w:r w:rsidRPr="00D96ADF">
              <w:rPr>
                <w:rFonts w:ascii="Times New Roman" w:hAnsi="Times New Roman" w:cs="Times New Roman"/>
                <w:b/>
                <w:bCs/>
              </w:rPr>
              <w:t>Economic</w:t>
            </w:r>
          </w:p>
        </w:tc>
        <w:tc>
          <w:tcPr>
            <w:tcW w:w="776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vAlign w:val="center"/>
          </w:tcPr>
          <w:p w14:paraId="48F531CF" w14:textId="77777777" w:rsidR="002B446F" w:rsidRPr="00D96ADF" w:rsidRDefault="00FA1F1D" w:rsidP="00F810CF">
            <w:pPr>
              <w:rPr>
                <w:rFonts w:ascii="Times New Roman" w:hAnsi="Times New Roman" w:cs="Times New Roman"/>
              </w:rPr>
            </w:pPr>
            <w:r w:rsidRPr="00D96ADF">
              <w:rPr>
                <w:rFonts w:ascii="Times New Roman" w:hAnsi="Times New Roman" w:cs="Times New Roman"/>
              </w:rPr>
              <w:t>Student spending on food and drink estimated at £3.4 billion annually (Statista, 2025).</w:t>
            </w:r>
            <w:r w:rsidRPr="00D96ADF">
              <w:rPr>
                <w:rFonts w:ascii="Times New Roman" w:hAnsi="Times New Roman" w:cs="Times New Roman"/>
              </w:rPr>
              <w:t xml:space="preserve"> Post-pandemic recovery boosting café footfall (IBISWorld, 2024).</w:t>
            </w:r>
          </w:p>
        </w:tc>
      </w:tr>
      <w:tr w:rsidR="002B446F" w:rsidRPr="00D96ADF" w14:paraId="67F9ECCE" w14:textId="77777777">
        <w:tc>
          <w:tcPr>
            <w:tcW w:w="160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5B32FD02" w14:textId="77777777" w:rsidR="002B446F" w:rsidRPr="00D96ADF" w:rsidRDefault="00FA1F1D" w:rsidP="00F810CF">
            <w:pPr>
              <w:rPr>
                <w:rFonts w:ascii="Times New Roman" w:hAnsi="Times New Roman" w:cs="Times New Roman"/>
                <w:b/>
                <w:bCs/>
              </w:rPr>
            </w:pPr>
            <w:r w:rsidRPr="00D96ADF">
              <w:rPr>
                <w:rFonts w:ascii="Times New Roman" w:hAnsi="Times New Roman" w:cs="Times New Roman"/>
                <w:b/>
                <w:bCs/>
              </w:rPr>
              <w:t>Social</w:t>
            </w:r>
          </w:p>
        </w:tc>
        <w:tc>
          <w:tcPr>
            <w:tcW w:w="776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vAlign w:val="center"/>
          </w:tcPr>
          <w:p w14:paraId="4E2120F3" w14:textId="77777777" w:rsidR="002B446F" w:rsidRPr="00D96ADF" w:rsidRDefault="00FA1F1D" w:rsidP="00F810CF">
            <w:pPr>
              <w:rPr>
                <w:rFonts w:ascii="Times New Roman" w:hAnsi="Times New Roman" w:cs="Times New Roman"/>
              </w:rPr>
            </w:pPr>
            <w:r w:rsidRPr="00D96ADF">
              <w:rPr>
                <w:rFonts w:ascii="Times New Roman" w:hAnsi="Times New Roman" w:cs="Times New Roman"/>
              </w:rPr>
              <w:t>Growing café culture among Gen Z; 79% of students eat out at least once a week (Mintel, 2024). Preference for speed and convenience.</w:t>
            </w:r>
          </w:p>
        </w:tc>
      </w:tr>
      <w:tr w:rsidR="002B446F" w:rsidRPr="00D96ADF" w14:paraId="039477C9" w14:textId="77777777">
        <w:tc>
          <w:tcPr>
            <w:tcW w:w="160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79FE9591" w14:textId="77777777" w:rsidR="002B446F" w:rsidRPr="00D96ADF" w:rsidRDefault="00FA1F1D" w:rsidP="00F810CF">
            <w:pPr>
              <w:rPr>
                <w:rFonts w:ascii="Times New Roman" w:hAnsi="Times New Roman" w:cs="Times New Roman"/>
                <w:b/>
                <w:bCs/>
              </w:rPr>
            </w:pPr>
            <w:r w:rsidRPr="00D96ADF">
              <w:rPr>
                <w:rFonts w:ascii="Times New Roman" w:hAnsi="Times New Roman" w:cs="Times New Roman"/>
                <w:b/>
                <w:bCs/>
              </w:rPr>
              <w:t>Technological</w:t>
            </w:r>
          </w:p>
        </w:tc>
        <w:tc>
          <w:tcPr>
            <w:tcW w:w="776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vAlign w:val="center"/>
          </w:tcPr>
          <w:p w14:paraId="36BCC9BF" w14:textId="77777777" w:rsidR="002B446F" w:rsidRPr="00D96ADF" w:rsidRDefault="00FA1F1D" w:rsidP="00F810CF">
            <w:pPr>
              <w:rPr>
                <w:rFonts w:ascii="Times New Roman" w:hAnsi="Times New Roman" w:cs="Times New Roman"/>
              </w:rPr>
            </w:pPr>
            <w:r w:rsidRPr="00D96ADF">
              <w:rPr>
                <w:rFonts w:ascii="Times New Roman" w:hAnsi="Times New Roman" w:cs="Times New Roman"/>
              </w:rPr>
              <w:t xml:space="preserve">Rise of mobile pre-ordering apps; </w:t>
            </w:r>
            <w:r w:rsidRPr="00D96ADF">
              <w:rPr>
                <w:rFonts w:ascii="Times New Roman" w:hAnsi="Times New Roman" w:cs="Times New Roman"/>
              </w:rPr>
              <w:t>contactless payments adopted by 83% of UK consumers (UK Finance, 2024). Social media as primary marketing channel.</w:t>
            </w:r>
          </w:p>
        </w:tc>
      </w:tr>
      <w:tr w:rsidR="002B446F" w:rsidRPr="00D96ADF" w14:paraId="10DC1160" w14:textId="77777777">
        <w:tc>
          <w:tcPr>
            <w:tcW w:w="160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71C413DD" w14:textId="77777777" w:rsidR="002B446F" w:rsidRPr="00D96ADF" w:rsidRDefault="00FA1F1D" w:rsidP="00F810CF">
            <w:pPr>
              <w:rPr>
                <w:rFonts w:ascii="Times New Roman" w:hAnsi="Times New Roman" w:cs="Times New Roman"/>
                <w:b/>
                <w:bCs/>
              </w:rPr>
            </w:pPr>
            <w:r w:rsidRPr="00D96ADF">
              <w:rPr>
                <w:rFonts w:ascii="Times New Roman" w:hAnsi="Times New Roman" w:cs="Times New Roman"/>
                <w:b/>
                <w:bCs/>
              </w:rPr>
              <w:t>Environmental</w:t>
            </w:r>
          </w:p>
        </w:tc>
        <w:tc>
          <w:tcPr>
            <w:tcW w:w="776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vAlign w:val="center"/>
          </w:tcPr>
          <w:p w14:paraId="0A3AE7D2" w14:textId="77777777" w:rsidR="002B446F" w:rsidRPr="00D96ADF" w:rsidRDefault="00FA1F1D" w:rsidP="00F810CF">
            <w:pPr>
              <w:rPr>
                <w:rFonts w:ascii="Times New Roman" w:hAnsi="Times New Roman" w:cs="Times New Roman"/>
              </w:rPr>
            </w:pPr>
            <w:r w:rsidRPr="00D96ADF">
              <w:rPr>
                <w:rFonts w:ascii="Times New Roman" w:hAnsi="Times New Roman" w:cs="Times New Roman"/>
              </w:rPr>
              <w:t>Increasing consumer demand for sustainable packaging (WRAP, 2023). Opportunity to use recyclable and compostable materials.</w:t>
            </w:r>
          </w:p>
        </w:tc>
      </w:tr>
      <w:tr w:rsidR="002B446F" w:rsidRPr="00D96ADF" w14:paraId="22583ED5" w14:textId="77777777">
        <w:tc>
          <w:tcPr>
            <w:tcW w:w="160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6593382F" w14:textId="77777777" w:rsidR="002B446F" w:rsidRPr="00D96ADF" w:rsidRDefault="00FA1F1D" w:rsidP="00F810CF">
            <w:pPr>
              <w:rPr>
                <w:rFonts w:ascii="Times New Roman" w:hAnsi="Times New Roman" w:cs="Times New Roman"/>
                <w:b/>
                <w:bCs/>
              </w:rPr>
            </w:pPr>
            <w:r w:rsidRPr="00D96ADF">
              <w:rPr>
                <w:rFonts w:ascii="Times New Roman" w:hAnsi="Times New Roman" w:cs="Times New Roman"/>
                <w:b/>
                <w:bCs/>
              </w:rPr>
              <w:t>Legal</w:t>
            </w:r>
          </w:p>
        </w:tc>
        <w:tc>
          <w:tcPr>
            <w:tcW w:w="776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vAlign w:val="center"/>
          </w:tcPr>
          <w:p w14:paraId="5BDF58A3" w14:textId="77777777" w:rsidR="002B446F" w:rsidRPr="00D96ADF" w:rsidRDefault="00FA1F1D" w:rsidP="00F810CF">
            <w:pPr>
              <w:rPr>
                <w:rFonts w:ascii="Times New Roman" w:hAnsi="Times New Roman" w:cs="Times New Roman"/>
              </w:rPr>
            </w:pPr>
            <w:r w:rsidRPr="00D96ADF">
              <w:rPr>
                <w:rFonts w:ascii="Times New Roman" w:hAnsi="Times New Roman" w:cs="Times New Roman"/>
              </w:rPr>
              <w:t>Compliance with Food Safety Act 1990, Allergen Information regulations, and GDPR for app user data (FSA, 2024; ICO, 2024).</w:t>
            </w:r>
          </w:p>
        </w:tc>
      </w:tr>
    </w:tbl>
    <w:p w14:paraId="2E6F2E26" w14:textId="77777777" w:rsidR="002B446F" w:rsidRPr="00D96ADF" w:rsidRDefault="00FA1F1D">
      <w:pPr>
        <w:spacing w:before="40" w:after="140"/>
        <w:jc w:val="center"/>
        <w:rPr>
          <w:rFonts w:ascii="Times New Roman" w:hAnsi="Times New Roman" w:cs="Times New Roman"/>
        </w:rPr>
      </w:pPr>
      <w:r w:rsidRPr="00D96ADF">
        <w:rPr>
          <w:rFonts w:ascii="Times New Roman" w:hAnsi="Times New Roman" w:cs="Times New Roman"/>
          <w:i/>
          <w:iCs/>
          <w:color w:val="555555"/>
          <w:sz w:val="18"/>
          <w:szCs w:val="18"/>
        </w:rPr>
        <w:t>Table 1: PESTEL Analysis – BrewDash</w:t>
      </w:r>
    </w:p>
    <w:p w14:paraId="7A4A2731" w14:textId="574F2F82" w:rsidR="002B446F" w:rsidRPr="00D96ADF" w:rsidRDefault="003910FA">
      <w:pPr>
        <w:pStyle w:val="Heading2"/>
        <w:rPr>
          <w:rFonts w:ascii="Times New Roman" w:hAnsi="Times New Roman" w:cs="Times New Roman"/>
        </w:rPr>
      </w:pPr>
      <w:bookmarkStart w:id="9" w:name="_Toc225541248"/>
      <w:r w:rsidRPr="00D96ADF">
        <w:rPr>
          <w:rFonts w:ascii="Times New Roman" w:hAnsi="Times New Roman" w:cs="Times New Roman"/>
        </w:rPr>
        <w:t>3.2 Competitive Analysis</w:t>
      </w:r>
      <w:bookmarkEnd w:id="9"/>
    </w:p>
    <w:p w14:paraId="31E9401D" w14:textId="77777777" w:rsidR="00696B58" w:rsidRPr="00D96ADF" w:rsidRDefault="00696B58" w:rsidP="00696B58">
      <w:pPr>
        <w:rPr>
          <w:rFonts w:ascii="Times New Roman" w:hAnsi="Times New Roman" w:cs="Times New Roman"/>
        </w:rPr>
      </w:pPr>
      <w:r w:rsidRPr="00D96ADF">
        <w:rPr>
          <w:rFonts w:ascii="Times New Roman" w:hAnsi="Times New Roman" w:cs="Times New Roman"/>
        </w:rPr>
        <w:t xml:space="preserve">The cafe and the quick-service restaurant (QSR) business is competitive. The major direct and indirect competitors within the close proximity to universities are university canteens, national chain stores (Costa Coffee, Pret A Manger), and street-foods. BrewDash is differentiated by three pillars such as speed, affordability, and proximity to the campus. As IBISWorld (2024) observes, the market share to </w:t>
      </w:r>
      <w:r w:rsidRPr="00D96ADF">
        <w:rPr>
          <w:rFonts w:ascii="Times New Roman" w:hAnsi="Times New Roman" w:cs="Times New Roman"/>
        </w:rPr>
        <w:lastRenderedPageBreak/>
        <w:t>the large chains is being taken by independent coffee shops that have a niche of convenience and are, especially among young consumers with a cost-sensitive focus, gaining market share.</w:t>
      </w:r>
    </w:p>
    <w:p w14:paraId="509BE518" w14:textId="24E4DF88" w:rsidR="002B446F" w:rsidRPr="00D96ADF" w:rsidRDefault="00696B58" w:rsidP="00696B58">
      <w:pPr>
        <w:rPr>
          <w:rFonts w:ascii="Times New Roman" w:hAnsi="Times New Roman" w:cs="Times New Roman"/>
        </w:rPr>
      </w:pPr>
      <w:r w:rsidRPr="00D96ADF">
        <w:rPr>
          <w:rFonts w:ascii="Times New Roman" w:hAnsi="Times New Roman" w:cs="Times New Roman"/>
        </w:rPr>
        <w:t>The pre-order system is one of the main competitive advantages. The National Restaurant Association (2024) research clarifies that two-thirds of the clients would want to place their orders in advance in order to save waiting time</w:t>
      </w:r>
      <w:r w:rsidR="00F810CF" w:rsidRPr="00D96ADF">
        <w:rPr>
          <w:rFonts w:ascii="Times New Roman" w:hAnsi="Times New Roman" w:cs="Times New Roman"/>
        </w:rPr>
        <w:t xml:space="preserve">, </w:t>
      </w:r>
      <w:r w:rsidRPr="00D96ADF">
        <w:rPr>
          <w:rFonts w:ascii="Times New Roman" w:hAnsi="Times New Roman" w:cs="Times New Roman"/>
        </w:rPr>
        <w:t>a trend that is particularly common among time-sensitive student groups.</w:t>
      </w:r>
    </w:p>
    <w:p w14:paraId="20FABA0B" w14:textId="222D20C2" w:rsidR="002B446F" w:rsidRPr="00D96ADF" w:rsidRDefault="00F810CF" w:rsidP="009C0445">
      <w:pPr>
        <w:rPr>
          <w:rFonts w:ascii="Times New Roman" w:hAnsi="Times New Roman" w:cs="Times New Roman"/>
        </w:rPr>
      </w:pPr>
      <w:r w:rsidRPr="00D96ADF">
        <w:rPr>
          <w:rFonts w:ascii="Times New Roman" w:hAnsi="Times New Roman" w:cs="Times New Roman"/>
        </w:rPr>
        <w:t xml:space="preserve">Competitor mapping exercise also explains how BrewDash is strategically positioned. Although their price per unit is high of </w:t>
      </w:r>
      <w:r w:rsidR="009C0445" w:rsidRPr="00D96ADF">
        <w:rPr>
          <w:rFonts w:ascii="Times New Roman" w:hAnsi="Times New Roman" w:cs="Times New Roman"/>
        </w:rPr>
        <w:t>£</w:t>
      </w:r>
      <w:r w:rsidRPr="00D96ADF">
        <w:rPr>
          <w:rFonts w:ascii="Times New Roman" w:hAnsi="Times New Roman" w:cs="Times New Roman"/>
        </w:rPr>
        <w:t>5.20 on average, Costa Coffee and Pret A Manner provides good brand awareness and high-quality product line (Euromonitor International, 2024). The canteens in the universities, though cheap, have often been criticised by the students to have long queues and close during the duration of prime-time study hours. Street food hustlers are convenient, but they do not have the digital infrastructural effort to support pre-ordering and contactless delivery. BrewDash takes a specific niche in this terrain by merging low prices with convenience on technology - a formula that has been slow to withstand at a localised campus level in the established chains. The generic strategies framework provided by Porter (1980) underlines that approach because the BrewDash company follows a narrow cost leadership strategy, where it tries to dominate a well-defined niche in the market instead of operating in a wide market. Moreover, switching costs of students are somewhat low, and the brand loyalty needs to be achieved by stable quantity, quality, and value, which is incorporated into the working model of BrewDash. This is a deliberate strategy to ensure that larger competitors find this positioning hard to duplicate until they change their organisational structures to enable service delivery models.</w:t>
      </w:r>
    </w:p>
    <w:p w14:paraId="1037A182" w14:textId="77777777" w:rsidR="00D96ADF" w:rsidRDefault="00D96ADF">
      <w:pPr>
        <w:spacing w:line="240" w:lineRule="auto"/>
        <w:jc w:val="left"/>
        <w:rPr>
          <w:rFonts w:ascii="Times New Roman" w:hAnsi="Times New Roman" w:cs="Times New Roman"/>
          <w:b/>
          <w:bCs/>
          <w:color w:val="2F5496" w:themeColor="accent1" w:themeShade="BF"/>
          <w:sz w:val="32"/>
          <w:szCs w:val="28"/>
        </w:rPr>
      </w:pPr>
      <w:bookmarkStart w:id="10" w:name="_Toc225541249"/>
      <w:r>
        <w:rPr>
          <w:rFonts w:ascii="Times New Roman" w:hAnsi="Times New Roman" w:cs="Times New Roman"/>
        </w:rPr>
        <w:br w:type="page"/>
      </w:r>
    </w:p>
    <w:p w14:paraId="4DBFF4FD" w14:textId="6F9A5EE6" w:rsidR="002B446F" w:rsidRPr="00D96ADF" w:rsidRDefault="00FA1F1D">
      <w:pPr>
        <w:pStyle w:val="Heading1"/>
        <w:rPr>
          <w:rFonts w:ascii="Times New Roman" w:hAnsi="Times New Roman" w:cs="Times New Roman"/>
        </w:rPr>
      </w:pPr>
      <w:r w:rsidRPr="00D96ADF">
        <w:rPr>
          <w:rFonts w:ascii="Times New Roman" w:hAnsi="Times New Roman" w:cs="Times New Roman"/>
        </w:rPr>
        <w:lastRenderedPageBreak/>
        <w:t>4. Marketing Communications</w:t>
      </w:r>
      <w:bookmarkEnd w:id="10"/>
    </w:p>
    <w:p w14:paraId="58266234" w14:textId="09712A72" w:rsidR="002B446F" w:rsidRPr="00D96ADF" w:rsidRDefault="00696B58">
      <w:pPr>
        <w:pStyle w:val="Heading2"/>
        <w:rPr>
          <w:rFonts w:ascii="Times New Roman" w:hAnsi="Times New Roman" w:cs="Times New Roman"/>
        </w:rPr>
      </w:pPr>
      <w:bookmarkStart w:id="11" w:name="_Toc225541250"/>
      <w:r w:rsidRPr="00D96ADF">
        <w:rPr>
          <w:rFonts w:ascii="Times New Roman" w:hAnsi="Times New Roman" w:cs="Times New Roman"/>
        </w:rPr>
        <w:t>4.1 Target Market</w:t>
      </w:r>
      <w:bookmarkEnd w:id="11"/>
    </w:p>
    <w:p w14:paraId="53924BFE" w14:textId="4A39A4CB" w:rsidR="002B446F" w:rsidRPr="00D96ADF" w:rsidRDefault="00B0519F" w:rsidP="00775D6D">
      <w:pPr>
        <w:rPr>
          <w:rFonts w:ascii="Times New Roman" w:hAnsi="Times New Roman" w:cs="Times New Roman"/>
        </w:rPr>
      </w:pPr>
      <w:r w:rsidRPr="00D96ADF">
        <w:rPr>
          <w:rFonts w:ascii="Times New Roman" w:hAnsi="Times New Roman" w:cs="Times New Roman"/>
        </w:rPr>
        <w:t xml:space="preserve">BrewDash is aimed at students of universities who are 18-25 years old. The highest number of full-time students in the UK is reported by HESA (2024) to be more than 2.3 million. The key subject of interest is a time-starved undergraduate student and having a small yet constant amount of money totalling </w:t>
      </w:r>
      <w:r w:rsidR="00775D6D" w:rsidRPr="00D96ADF">
        <w:rPr>
          <w:rFonts w:ascii="Times New Roman" w:hAnsi="Times New Roman" w:cs="Times New Roman"/>
        </w:rPr>
        <w:t>£</w:t>
      </w:r>
      <w:r w:rsidRPr="00D96ADF">
        <w:rPr>
          <w:rFonts w:ascii="Times New Roman" w:hAnsi="Times New Roman" w:cs="Times New Roman"/>
        </w:rPr>
        <w:t>5-</w:t>
      </w:r>
      <w:r w:rsidR="00775D6D" w:rsidRPr="00D96ADF">
        <w:rPr>
          <w:rFonts w:ascii="Times New Roman" w:hAnsi="Times New Roman" w:cs="Times New Roman"/>
        </w:rPr>
        <w:t>£</w:t>
      </w:r>
      <w:r w:rsidRPr="00D96ADF">
        <w:rPr>
          <w:rFonts w:ascii="Times New Roman" w:hAnsi="Times New Roman" w:cs="Times New Roman"/>
        </w:rPr>
        <w:t>10 on food and beverages a day.</w:t>
      </w:r>
    </w:p>
    <w:p w14:paraId="2E7A26B7" w14:textId="2E10AD0B" w:rsidR="002B446F" w:rsidRPr="00D96ADF" w:rsidRDefault="00696B58">
      <w:pPr>
        <w:pStyle w:val="Heading2"/>
        <w:rPr>
          <w:rFonts w:ascii="Times New Roman" w:hAnsi="Times New Roman" w:cs="Times New Roman"/>
        </w:rPr>
      </w:pPr>
      <w:bookmarkStart w:id="12" w:name="_Toc225541251"/>
      <w:r w:rsidRPr="00D96ADF">
        <w:rPr>
          <w:rFonts w:ascii="Times New Roman" w:hAnsi="Times New Roman" w:cs="Times New Roman"/>
        </w:rPr>
        <w:t>4.2 Marketing Mix (4Ps)</w:t>
      </w:r>
      <w:bookmarkEnd w:id="12"/>
    </w:p>
    <w:p w14:paraId="3F4F2751" w14:textId="77777777" w:rsidR="00B0519F" w:rsidRPr="00D96ADF" w:rsidRDefault="00B0519F" w:rsidP="00B0519F">
      <w:pPr>
        <w:rPr>
          <w:rFonts w:ascii="Times New Roman" w:hAnsi="Times New Roman" w:cs="Times New Roman"/>
        </w:rPr>
      </w:pPr>
      <w:r w:rsidRPr="00D96ADF">
        <w:rPr>
          <w:rFonts w:ascii="Times New Roman" w:hAnsi="Times New Roman" w:cs="Times New Roman"/>
          <w:b/>
          <w:bCs/>
        </w:rPr>
        <w:t>Product:</w:t>
      </w:r>
      <w:r w:rsidRPr="00D96ADF">
        <w:rPr>
          <w:rFonts w:ascii="Times New Roman" w:hAnsi="Times New Roman" w:cs="Times New Roman"/>
        </w:rPr>
        <w:t xml:space="preserve"> A simple menu that is updated every season according to the preferences of students and availability of ingredients.</w:t>
      </w:r>
    </w:p>
    <w:p w14:paraId="5AA42E8F" w14:textId="548F9C81" w:rsidR="00B0519F" w:rsidRPr="00D96ADF" w:rsidRDefault="00B0519F" w:rsidP="00B0519F">
      <w:pPr>
        <w:rPr>
          <w:rFonts w:ascii="Times New Roman" w:hAnsi="Times New Roman" w:cs="Times New Roman"/>
        </w:rPr>
      </w:pPr>
      <w:r w:rsidRPr="00D96ADF">
        <w:rPr>
          <w:rFonts w:ascii="Times New Roman" w:hAnsi="Times New Roman" w:cs="Times New Roman"/>
          <w:b/>
          <w:bCs/>
        </w:rPr>
        <w:t>Price:</w:t>
      </w:r>
      <w:r w:rsidRPr="00D96ADF">
        <w:rPr>
          <w:rFonts w:ascii="Times New Roman" w:hAnsi="Times New Roman" w:cs="Times New Roman"/>
        </w:rPr>
        <w:t xml:space="preserve"> Penetration pricing plan with a mean of transactions of </w:t>
      </w:r>
      <w:r w:rsidR="00AD6135" w:rsidRPr="00D96ADF">
        <w:rPr>
          <w:rFonts w:ascii="Times New Roman" w:hAnsi="Times New Roman" w:cs="Times New Roman"/>
        </w:rPr>
        <w:t>£</w:t>
      </w:r>
      <w:r w:rsidR="002D3744" w:rsidRPr="00D96ADF">
        <w:rPr>
          <w:rFonts w:ascii="Times New Roman" w:hAnsi="Times New Roman" w:cs="Times New Roman"/>
        </w:rPr>
        <w:t>3.50</w:t>
      </w:r>
      <w:r w:rsidRPr="00D96ADF">
        <w:rPr>
          <w:rFonts w:ascii="Times New Roman" w:hAnsi="Times New Roman" w:cs="Times New Roman"/>
        </w:rPr>
        <w:t xml:space="preserve"> -which is estimated as 30% below the prices of the high-street cafe chains (Euromonitor International, 2024). A loyalty programme will provide a free beverage in every tenth beverage.</w:t>
      </w:r>
    </w:p>
    <w:p w14:paraId="679AFF82" w14:textId="08393696" w:rsidR="00B0519F" w:rsidRPr="00D96ADF" w:rsidRDefault="00775D6D" w:rsidP="00B0519F">
      <w:pPr>
        <w:rPr>
          <w:rFonts w:ascii="Times New Roman" w:hAnsi="Times New Roman" w:cs="Times New Roman"/>
        </w:rPr>
      </w:pPr>
      <w:r w:rsidRPr="00D96ADF">
        <w:rPr>
          <w:rFonts w:ascii="Times New Roman" w:hAnsi="Times New Roman" w:cs="Times New Roman"/>
          <w:b/>
          <w:bCs/>
        </w:rPr>
        <w:t>Place</w:t>
      </w:r>
      <w:r w:rsidR="00B0519F" w:rsidRPr="00D96ADF">
        <w:rPr>
          <w:rFonts w:ascii="Times New Roman" w:hAnsi="Times New Roman" w:cs="Times New Roman"/>
        </w:rPr>
        <w:t>: A physical structure (store) that is located next to the main university entrance and is complemented by pre-order contactless collection on a web application.</w:t>
      </w:r>
    </w:p>
    <w:p w14:paraId="4E9F9E91" w14:textId="40491D15" w:rsidR="002B446F" w:rsidRPr="00D96ADF" w:rsidRDefault="00B0519F" w:rsidP="00B0519F">
      <w:pPr>
        <w:rPr>
          <w:rFonts w:ascii="Times New Roman" w:hAnsi="Times New Roman" w:cs="Times New Roman"/>
        </w:rPr>
      </w:pPr>
      <w:r w:rsidRPr="00D96ADF">
        <w:rPr>
          <w:rFonts w:ascii="Times New Roman" w:hAnsi="Times New Roman" w:cs="Times New Roman"/>
          <w:b/>
          <w:bCs/>
        </w:rPr>
        <w:t>Promotion</w:t>
      </w:r>
      <w:r w:rsidRPr="00D96ADF">
        <w:rPr>
          <w:rFonts w:ascii="Times New Roman" w:hAnsi="Times New Roman" w:cs="Times New Roman"/>
        </w:rPr>
        <w:t>: Interactive promotion in digital platforms among the students in the Instagram, Tik Tok, WhatsApp chat. According to Kotler and Keller (2022), the use of social media in communication is paramount when it comes to encountering Gen Z consumers. During launch week, the influencer collaboration with student ambassadors will be engaged. Sign-ups will be made in campuses through flyering and posting QR-code posters at the entrance of lecture theatres.</w:t>
      </w:r>
    </w:p>
    <w:p w14:paraId="5C92F3D8" w14:textId="2127DD6E" w:rsidR="002B446F" w:rsidRPr="00D96ADF" w:rsidRDefault="00696B58">
      <w:pPr>
        <w:pStyle w:val="Heading2"/>
        <w:rPr>
          <w:rFonts w:ascii="Times New Roman" w:hAnsi="Times New Roman" w:cs="Times New Roman"/>
        </w:rPr>
      </w:pPr>
      <w:bookmarkStart w:id="13" w:name="_Toc225541252"/>
      <w:r w:rsidRPr="00D96ADF">
        <w:rPr>
          <w:rFonts w:ascii="Times New Roman" w:hAnsi="Times New Roman" w:cs="Times New Roman"/>
        </w:rPr>
        <w:t>4.3 Digital Marketing</w:t>
      </w:r>
      <w:bookmarkEnd w:id="13"/>
    </w:p>
    <w:p w14:paraId="0CA19723" w14:textId="77B3B3EC" w:rsidR="002B446F" w:rsidRPr="00D96ADF" w:rsidRDefault="000C66A7" w:rsidP="000C66A7">
      <w:pPr>
        <w:rPr>
          <w:rFonts w:ascii="Times New Roman" w:hAnsi="Times New Roman" w:cs="Times New Roman"/>
        </w:rPr>
      </w:pPr>
      <w:r w:rsidRPr="00D96ADF">
        <w:rPr>
          <w:rFonts w:ascii="Times New Roman" w:hAnsi="Times New Roman" w:cs="Times New Roman"/>
        </w:rPr>
        <w:t>It will be releasing weekly Instagram Reels that demonstrate menu items and behind-the-scenes contents. Word-of-mouth will be fastened by a referral scheme of a free drink in every 3 friends who register. Each week, email communication will be applied to the student union mailing list (Chaffey and Ellis-Chadwick, 2022).</w:t>
      </w:r>
    </w:p>
    <w:p w14:paraId="2E2FE23F" w14:textId="77777777" w:rsidR="002B446F" w:rsidRPr="00D96ADF" w:rsidRDefault="002B446F">
      <w:pPr>
        <w:spacing w:before="60" w:after="60"/>
        <w:rPr>
          <w:rFonts w:ascii="Times New Roman" w:hAnsi="Times New Roman" w:cs="Times New Roman"/>
        </w:rPr>
      </w:pPr>
    </w:p>
    <w:p w14:paraId="7E075E21" w14:textId="77777777" w:rsidR="002B446F" w:rsidRPr="00D96ADF" w:rsidRDefault="00FA1F1D">
      <w:pPr>
        <w:rPr>
          <w:rFonts w:ascii="Times New Roman" w:hAnsi="Times New Roman" w:cs="Times New Roman"/>
        </w:rPr>
      </w:pPr>
      <w:r w:rsidRPr="00D96ADF">
        <w:rPr>
          <w:rFonts w:ascii="Times New Roman" w:hAnsi="Times New Roman" w:cs="Times New Roman"/>
        </w:rPr>
        <w:br w:type="page"/>
      </w:r>
    </w:p>
    <w:p w14:paraId="7BB3109F" w14:textId="77777777" w:rsidR="002B446F" w:rsidRPr="00D96ADF" w:rsidRDefault="00FA1F1D">
      <w:pPr>
        <w:pStyle w:val="Heading1"/>
        <w:rPr>
          <w:rFonts w:ascii="Times New Roman" w:hAnsi="Times New Roman" w:cs="Times New Roman"/>
        </w:rPr>
      </w:pPr>
      <w:bookmarkStart w:id="14" w:name="_Toc225541253"/>
      <w:r w:rsidRPr="00D96ADF">
        <w:rPr>
          <w:rFonts w:ascii="Times New Roman" w:hAnsi="Times New Roman" w:cs="Times New Roman"/>
        </w:rPr>
        <w:lastRenderedPageBreak/>
        <w:t>5. Financials</w:t>
      </w:r>
      <w:bookmarkEnd w:id="14"/>
    </w:p>
    <w:p w14:paraId="1F918EB0" w14:textId="5C3CAF0A" w:rsidR="002B446F" w:rsidRPr="00D96ADF" w:rsidRDefault="000C66A7">
      <w:pPr>
        <w:pStyle w:val="Heading2"/>
        <w:rPr>
          <w:rFonts w:ascii="Times New Roman" w:hAnsi="Times New Roman" w:cs="Times New Roman"/>
        </w:rPr>
      </w:pPr>
      <w:bookmarkStart w:id="15" w:name="_Toc225541254"/>
      <w:r w:rsidRPr="00D96ADF">
        <w:rPr>
          <w:rFonts w:ascii="Times New Roman" w:hAnsi="Times New Roman" w:cs="Times New Roman"/>
        </w:rPr>
        <w:t>5.1 Funding Requirements and Sources</w:t>
      </w:r>
      <w:bookmarkEnd w:id="15"/>
    </w:p>
    <w:p w14:paraId="776A0BBA" w14:textId="25269E9B" w:rsidR="002B446F" w:rsidRPr="00D96ADF" w:rsidRDefault="00FA1F1D" w:rsidP="00AE6F8C">
      <w:pPr>
        <w:spacing w:before="80" w:after="80" w:line="276" w:lineRule="auto"/>
        <w:rPr>
          <w:rFonts w:ascii="Times New Roman" w:hAnsi="Times New Roman" w:cs="Times New Roman"/>
        </w:rPr>
      </w:pPr>
      <w:r w:rsidRPr="00D96ADF">
        <w:rPr>
          <w:rFonts w:ascii="Times New Roman" w:hAnsi="Times New Roman" w:cs="Times New Roman"/>
          <w:sz w:val="22"/>
        </w:rPr>
        <w:t xml:space="preserve">The total startup capital required for the first month of operations is </w:t>
      </w:r>
      <w:r w:rsidR="00AD6135" w:rsidRPr="00D96ADF">
        <w:rPr>
          <w:rFonts w:ascii="Times New Roman" w:hAnsi="Times New Roman" w:cs="Times New Roman"/>
          <w:b/>
          <w:bCs/>
          <w:sz w:val="22"/>
        </w:rPr>
        <w:t>£</w:t>
      </w:r>
      <w:r w:rsidRPr="00D96ADF">
        <w:rPr>
          <w:rFonts w:ascii="Times New Roman" w:hAnsi="Times New Roman" w:cs="Times New Roman"/>
          <w:b/>
          <w:bCs/>
          <w:sz w:val="22"/>
        </w:rPr>
        <w:t>6,100</w:t>
      </w:r>
      <w:r w:rsidRPr="00D96ADF">
        <w:rPr>
          <w:rFonts w:ascii="Times New Roman" w:hAnsi="Times New Roman" w:cs="Times New Roman"/>
          <w:sz w:val="22"/>
        </w:rPr>
        <w:t>. The funding will be sourced as follows: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2340"/>
        <w:gridCol w:w="2340"/>
      </w:tblGrid>
      <w:tr w:rsidR="002B446F" w:rsidRPr="00D96ADF" w14:paraId="453F3C4C" w14:textId="77777777">
        <w:tc>
          <w:tcPr>
            <w:tcW w:w="4680"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vAlign w:val="center"/>
          </w:tcPr>
          <w:p w14:paraId="3A50D7BB" w14:textId="77777777" w:rsidR="002B446F" w:rsidRPr="00D96ADF" w:rsidRDefault="00FA1F1D">
            <w:pPr>
              <w:jc w:val="center"/>
              <w:rPr>
                <w:rFonts w:ascii="Times New Roman" w:hAnsi="Times New Roman" w:cs="Times New Roman"/>
              </w:rPr>
            </w:pPr>
            <w:r w:rsidRPr="00D96ADF">
              <w:rPr>
                <w:rFonts w:ascii="Times New Roman" w:hAnsi="Times New Roman" w:cs="Times New Roman"/>
                <w:b/>
                <w:bCs/>
                <w:color w:val="FFFFFF"/>
                <w:sz w:val="20"/>
                <w:szCs w:val="20"/>
              </w:rPr>
              <w:t>Funding Source</w:t>
            </w:r>
          </w:p>
        </w:tc>
        <w:tc>
          <w:tcPr>
            <w:tcW w:w="2340"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vAlign w:val="center"/>
          </w:tcPr>
          <w:p w14:paraId="4A70EFD5" w14:textId="77777777" w:rsidR="002B446F" w:rsidRPr="00D96ADF" w:rsidRDefault="00FA1F1D">
            <w:pPr>
              <w:jc w:val="center"/>
              <w:rPr>
                <w:rFonts w:ascii="Times New Roman" w:hAnsi="Times New Roman" w:cs="Times New Roman"/>
              </w:rPr>
            </w:pPr>
            <w:r w:rsidRPr="00D96ADF">
              <w:rPr>
                <w:rFonts w:ascii="Times New Roman" w:hAnsi="Times New Roman" w:cs="Times New Roman"/>
                <w:b/>
                <w:bCs/>
                <w:color w:val="FFFFFF"/>
                <w:sz w:val="20"/>
                <w:szCs w:val="20"/>
              </w:rPr>
              <w:t>Amount</w:t>
            </w:r>
          </w:p>
        </w:tc>
        <w:tc>
          <w:tcPr>
            <w:tcW w:w="2340"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vAlign w:val="center"/>
          </w:tcPr>
          <w:p w14:paraId="69ADA27B" w14:textId="77777777" w:rsidR="002B446F" w:rsidRPr="00D96ADF" w:rsidRDefault="00FA1F1D">
            <w:pPr>
              <w:jc w:val="center"/>
              <w:rPr>
                <w:rFonts w:ascii="Times New Roman" w:hAnsi="Times New Roman" w:cs="Times New Roman"/>
              </w:rPr>
            </w:pPr>
            <w:r w:rsidRPr="00D96ADF">
              <w:rPr>
                <w:rFonts w:ascii="Times New Roman" w:hAnsi="Times New Roman" w:cs="Times New Roman"/>
                <w:b/>
                <w:bCs/>
                <w:color w:val="FFFFFF"/>
                <w:sz w:val="20"/>
                <w:szCs w:val="20"/>
              </w:rPr>
              <w:t>Rationale</w:t>
            </w:r>
          </w:p>
        </w:tc>
      </w:tr>
      <w:tr w:rsidR="002B446F" w:rsidRPr="00D96ADF" w14:paraId="1BA4CF09" w14:textId="77777777">
        <w:tc>
          <w:tcPr>
            <w:tcW w:w="468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25F913DE" w14:textId="77777777" w:rsidR="002B446F" w:rsidRPr="00D96ADF" w:rsidRDefault="00FA1F1D">
            <w:pPr>
              <w:rPr>
                <w:rFonts w:ascii="Times New Roman" w:hAnsi="Times New Roman" w:cs="Times New Roman"/>
              </w:rPr>
            </w:pPr>
            <w:r w:rsidRPr="00D96ADF">
              <w:rPr>
                <w:rFonts w:ascii="Times New Roman" w:hAnsi="Times New Roman" w:cs="Times New Roman"/>
                <w:b/>
                <w:bCs/>
                <w:sz w:val="20"/>
                <w:szCs w:val="20"/>
              </w:rPr>
              <w:t>Personal Savings</w:t>
            </w:r>
          </w:p>
        </w:tc>
        <w:tc>
          <w:tcPr>
            <w:tcW w:w="234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vAlign w:val="center"/>
          </w:tcPr>
          <w:p w14:paraId="5F7BE079" w14:textId="270614FB" w:rsidR="002B446F" w:rsidRPr="00D96ADF" w:rsidRDefault="00AD6135">
            <w:pPr>
              <w:jc w:val="center"/>
              <w:rPr>
                <w:rFonts w:ascii="Times New Roman" w:hAnsi="Times New Roman" w:cs="Times New Roman"/>
              </w:rPr>
            </w:pPr>
            <w:r w:rsidRPr="00D96ADF">
              <w:rPr>
                <w:rFonts w:ascii="Times New Roman" w:hAnsi="Times New Roman" w:cs="Times New Roman"/>
                <w:sz w:val="20"/>
                <w:szCs w:val="20"/>
              </w:rPr>
              <w:t>£2,000</w:t>
            </w:r>
          </w:p>
        </w:tc>
        <w:tc>
          <w:tcPr>
            <w:tcW w:w="234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vAlign w:val="center"/>
          </w:tcPr>
          <w:p w14:paraId="2E5F5DF8" w14:textId="77777777" w:rsidR="002B446F" w:rsidRPr="00D96ADF" w:rsidRDefault="00FA1F1D">
            <w:pPr>
              <w:rPr>
                <w:rFonts w:ascii="Times New Roman" w:hAnsi="Times New Roman" w:cs="Times New Roman"/>
              </w:rPr>
            </w:pPr>
            <w:r w:rsidRPr="00D96ADF">
              <w:rPr>
                <w:rFonts w:ascii="Times New Roman" w:hAnsi="Times New Roman" w:cs="Times New Roman"/>
                <w:sz w:val="20"/>
                <w:szCs w:val="20"/>
              </w:rPr>
              <w:t>Low cost; demonstrates founder commitment</w:t>
            </w:r>
          </w:p>
        </w:tc>
      </w:tr>
      <w:tr w:rsidR="002B446F" w:rsidRPr="00D96ADF" w14:paraId="374B5527" w14:textId="77777777">
        <w:tc>
          <w:tcPr>
            <w:tcW w:w="468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1CA73AE1" w14:textId="77777777" w:rsidR="002B446F" w:rsidRPr="00D96ADF" w:rsidRDefault="00FA1F1D">
            <w:pPr>
              <w:rPr>
                <w:rFonts w:ascii="Times New Roman" w:hAnsi="Times New Roman" w:cs="Times New Roman"/>
              </w:rPr>
            </w:pPr>
            <w:r w:rsidRPr="00D96ADF">
              <w:rPr>
                <w:rFonts w:ascii="Times New Roman" w:hAnsi="Times New Roman" w:cs="Times New Roman"/>
                <w:b/>
                <w:bCs/>
                <w:sz w:val="20"/>
                <w:szCs w:val="20"/>
              </w:rPr>
              <w:t>Small Business Bank Loan</w:t>
            </w:r>
          </w:p>
        </w:tc>
        <w:tc>
          <w:tcPr>
            <w:tcW w:w="234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vAlign w:val="center"/>
          </w:tcPr>
          <w:p w14:paraId="568A7C77" w14:textId="010D869D" w:rsidR="002B446F" w:rsidRPr="00D96ADF" w:rsidRDefault="00AD6135">
            <w:pPr>
              <w:jc w:val="center"/>
              <w:rPr>
                <w:rFonts w:ascii="Times New Roman" w:hAnsi="Times New Roman" w:cs="Times New Roman"/>
              </w:rPr>
            </w:pPr>
            <w:r w:rsidRPr="00D96ADF">
              <w:rPr>
                <w:rFonts w:ascii="Times New Roman" w:hAnsi="Times New Roman" w:cs="Times New Roman"/>
                <w:sz w:val="20"/>
                <w:szCs w:val="20"/>
              </w:rPr>
              <w:t>£2,600</w:t>
            </w:r>
          </w:p>
        </w:tc>
        <w:tc>
          <w:tcPr>
            <w:tcW w:w="234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vAlign w:val="center"/>
          </w:tcPr>
          <w:p w14:paraId="19D5B9F3" w14:textId="77777777" w:rsidR="002B446F" w:rsidRPr="00D96ADF" w:rsidRDefault="00FA1F1D">
            <w:pPr>
              <w:rPr>
                <w:rFonts w:ascii="Times New Roman" w:hAnsi="Times New Roman" w:cs="Times New Roman"/>
              </w:rPr>
            </w:pPr>
            <w:r w:rsidRPr="00D96ADF">
              <w:rPr>
                <w:rFonts w:ascii="Times New Roman" w:hAnsi="Times New Roman" w:cs="Times New Roman"/>
                <w:sz w:val="20"/>
                <w:szCs w:val="20"/>
              </w:rPr>
              <w:t>Leverages Start Up Loans scheme (British Business Bank, 2024)</w:t>
            </w:r>
          </w:p>
        </w:tc>
      </w:tr>
      <w:tr w:rsidR="002B446F" w:rsidRPr="00D96ADF" w14:paraId="37D97113" w14:textId="77777777">
        <w:tc>
          <w:tcPr>
            <w:tcW w:w="468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600E83A5" w14:textId="77777777" w:rsidR="002B446F" w:rsidRPr="00D96ADF" w:rsidRDefault="00FA1F1D">
            <w:pPr>
              <w:rPr>
                <w:rFonts w:ascii="Times New Roman" w:hAnsi="Times New Roman" w:cs="Times New Roman"/>
              </w:rPr>
            </w:pPr>
            <w:r w:rsidRPr="00D96ADF">
              <w:rPr>
                <w:rFonts w:ascii="Times New Roman" w:hAnsi="Times New Roman" w:cs="Times New Roman"/>
                <w:b/>
                <w:bCs/>
                <w:sz w:val="20"/>
                <w:szCs w:val="20"/>
              </w:rPr>
              <w:t>Investor Funding (Sought)</w:t>
            </w:r>
          </w:p>
        </w:tc>
        <w:tc>
          <w:tcPr>
            <w:tcW w:w="234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vAlign w:val="center"/>
          </w:tcPr>
          <w:p w14:paraId="27DD3FE9" w14:textId="21241EC2" w:rsidR="002B446F" w:rsidRPr="00D96ADF" w:rsidRDefault="00AD6135">
            <w:pPr>
              <w:jc w:val="center"/>
              <w:rPr>
                <w:rFonts w:ascii="Times New Roman" w:hAnsi="Times New Roman" w:cs="Times New Roman"/>
              </w:rPr>
            </w:pPr>
            <w:r w:rsidRPr="00D96ADF">
              <w:rPr>
                <w:rFonts w:ascii="Times New Roman" w:hAnsi="Times New Roman" w:cs="Times New Roman"/>
                <w:sz w:val="20"/>
                <w:szCs w:val="20"/>
              </w:rPr>
              <w:t>£1,500</w:t>
            </w:r>
          </w:p>
        </w:tc>
        <w:tc>
          <w:tcPr>
            <w:tcW w:w="234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vAlign w:val="center"/>
          </w:tcPr>
          <w:p w14:paraId="6DE9A7DB" w14:textId="77777777" w:rsidR="002B446F" w:rsidRPr="00D96ADF" w:rsidRDefault="00FA1F1D">
            <w:pPr>
              <w:rPr>
                <w:rFonts w:ascii="Times New Roman" w:hAnsi="Times New Roman" w:cs="Times New Roman"/>
              </w:rPr>
            </w:pPr>
            <w:r w:rsidRPr="00D96ADF">
              <w:rPr>
                <w:rFonts w:ascii="Times New Roman" w:hAnsi="Times New Roman" w:cs="Times New Roman"/>
                <w:sz w:val="20"/>
                <w:szCs w:val="20"/>
              </w:rPr>
              <w:t xml:space="preserve">Equity stake in exchange for capital and </w:t>
            </w:r>
            <w:r w:rsidRPr="00D96ADF">
              <w:rPr>
                <w:rFonts w:ascii="Times New Roman" w:hAnsi="Times New Roman" w:cs="Times New Roman"/>
                <w:sz w:val="20"/>
                <w:szCs w:val="20"/>
              </w:rPr>
              <w:t>mentorship</w:t>
            </w:r>
          </w:p>
        </w:tc>
      </w:tr>
      <w:tr w:rsidR="002B446F" w:rsidRPr="00D96ADF" w14:paraId="753EB19C" w14:textId="77777777">
        <w:tc>
          <w:tcPr>
            <w:tcW w:w="4680"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tcPr>
          <w:p w14:paraId="2BD3AAC3" w14:textId="77777777" w:rsidR="002B446F" w:rsidRPr="00D96ADF" w:rsidRDefault="00FA1F1D">
            <w:pPr>
              <w:rPr>
                <w:rFonts w:ascii="Times New Roman" w:hAnsi="Times New Roman" w:cs="Times New Roman"/>
              </w:rPr>
            </w:pPr>
            <w:r w:rsidRPr="00D96ADF">
              <w:rPr>
                <w:rFonts w:ascii="Times New Roman" w:hAnsi="Times New Roman" w:cs="Times New Roman"/>
                <w:b/>
                <w:bCs/>
                <w:color w:val="FFFFFF"/>
                <w:sz w:val="20"/>
                <w:szCs w:val="20"/>
              </w:rPr>
              <w:t>Total</w:t>
            </w:r>
          </w:p>
        </w:tc>
        <w:tc>
          <w:tcPr>
            <w:tcW w:w="2340"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tcPr>
          <w:p w14:paraId="724AD1E7" w14:textId="3F3734A4" w:rsidR="002B446F" w:rsidRPr="00D96ADF" w:rsidRDefault="00AD6135">
            <w:pPr>
              <w:jc w:val="center"/>
              <w:rPr>
                <w:rFonts w:ascii="Times New Roman" w:hAnsi="Times New Roman" w:cs="Times New Roman"/>
              </w:rPr>
            </w:pPr>
            <w:r w:rsidRPr="00D96ADF">
              <w:rPr>
                <w:rFonts w:ascii="Times New Roman" w:hAnsi="Times New Roman" w:cs="Times New Roman"/>
                <w:b/>
                <w:bCs/>
                <w:color w:val="FFFFFF"/>
                <w:sz w:val="20"/>
                <w:szCs w:val="20"/>
              </w:rPr>
              <w:t>£6,100</w:t>
            </w:r>
          </w:p>
        </w:tc>
        <w:tc>
          <w:tcPr>
            <w:tcW w:w="2340"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tcPr>
          <w:p w14:paraId="3B638DAB" w14:textId="77777777" w:rsidR="002B446F" w:rsidRPr="00D96ADF" w:rsidRDefault="002B446F">
            <w:pPr>
              <w:rPr>
                <w:rFonts w:ascii="Times New Roman" w:hAnsi="Times New Roman" w:cs="Times New Roman"/>
              </w:rPr>
            </w:pPr>
          </w:p>
        </w:tc>
      </w:tr>
    </w:tbl>
    <w:p w14:paraId="01309B5F" w14:textId="77777777" w:rsidR="002B446F" w:rsidRPr="00D96ADF" w:rsidRDefault="00FA1F1D">
      <w:pPr>
        <w:spacing w:before="40" w:after="120"/>
        <w:jc w:val="center"/>
        <w:rPr>
          <w:rFonts w:ascii="Times New Roman" w:hAnsi="Times New Roman" w:cs="Times New Roman"/>
        </w:rPr>
      </w:pPr>
      <w:r w:rsidRPr="00D96ADF">
        <w:rPr>
          <w:rFonts w:ascii="Times New Roman" w:hAnsi="Times New Roman" w:cs="Times New Roman"/>
          <w:i/>
          <w:iCs/>
          <w:color w:val="555555"/>
          <w:sz w:val="18"/>
          <w:szCs w:val="18"/>
        </w:rPr>
        <w:t>Table 2: Funding Sources</w:t>
      </w:r>
    </w:p>
    <w:p w14:paraId="40C53BFE" w14:textId="77777777" w:rsidR="002B446F" w:rsidRPr="00D96ADF" w:rsidRDefault="00FA1F1D">
      <w:pPr>
        <w:spacing w:before="80" w:after="80" w:line="276" w:lineRule="auto"/>
        <w:rPr>
          <w:rFonts w:ascii="Times New Roman" w:hAnsi="Times New Roman" w:cs="Times New Roman"/>
        </w:rPr>
      </w:pPr>
      <w:r w:rsidRPr="00D96ADF">
        <w:rPr>
          <w:rFonts w:ascii="Times New Roman" w:hAnsi="Times New Roman" w:cs="Times New Roman"/>
          <w:sz w:val="22"/>
        </w:rPr>
        <w:t xml:space="preserve">The Start Up Loans scheme, backed by the British Business Bank (2024), provides unsecured loans of up to £25,000 at a fixed 6% interest rate for early-stage entrepreneurs, making it an accessible and </w:t>
      </w:r>
      <w:r w:rsidRPr="00D96ADF">
        <w:rPr>
          <w:rFonts w:ascii="Times New Roman" w:hAnsi="Times New Roman" w:cs="Times New Roman"/>
          <w:sz w:val="22"/>
        </w:rPr>
        <w:t>low-risk source of debt finance.</w:t>
      </w:r>
    </w:p>
    <w:p w14:paraId="699B46C1" w14:textId="5B9741CA" w:rsidR="002B446F" w:rsidRPr="00D96ADF" w:rsidRDefault="000C66A7">
      <w:pPr>
        <w:pStyle w:val="Heading2"/>
        <w:rPr>
          <w:rFonts w:ascii="Times New Roman" w:hAnsi="Times New Roman" w:cs="Times New Roman"/>
        </w:rPr>
      </w:pPr>
      <w:bookmarkStart w:id="16" w:name="_Toc225541255"/>
      <w:r w:rsidRPr="00D96ADF">
        <w:rPr>
          <w:rFonts w:ascii="Times New Roman" w:hAnsi="Times New Roman" w:cs="Times New Roman"/>
        </w:rPr>
        <w:t>5.2 Startup Expenses – Month 1</w:t>
      </w:r>
      <w:bookmarkEnd w:id="16"/>
    </w:p>
    <w:p w14:paraId="04F64A5C" w14:textId="77777777" w:rsidR="002B446F" w:rsidRPr="00D96ADF" w:rsidRDefault="002B446F">
      <w:pPr>
        <w:spacing w:before="60" w:after="60"/>
        <w:rPr>
          <w:rFonts w:ascii="Times New Roman" w:hAnsi="Times New Roman" w:cs="Times New Roman"/>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1560"/>
        <w:gridCol w:w="4200"/>
      </w:tblGrid>
      <w:tr w:rsidR="002B446F" w:rsidRPr="00D96ADF" w14:paraId="5297703B" w14:textId="77777777">
        <w:tc>
          <w:tcPr>
            <w:tcW w:w="3600"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vAlign w:val="center"/>
          </w:tcPr>
          <w:p w14:paraId="778F62A4" w14:textId="77777777" w:rsidR="002B446F" w:rsidRPr="00D96ADF" w:rsidRDefault="00FA1F1D">
            <w:pPr>
              <w:jc w:val="center"/>
              <w:rPr>
                <w:rFonts w:ascii="Times New Roman" w:hAnsi="Times New Roman" w:cs="Times New Roman"/>
              </w:rPr>
            </w:pPr>
            <w:r w:rsidRPr="00D96ADF">
              <w:rPr>
                <w:rFonts w:ascii="Times New Roman" w:hAnsi="Times New Roman" w:cs="Times New Roman"/>
                <w:b/>
                <w:bCs/>
                <w:color w:val="FFFFFF"/>
                <w:sz w:val="20"/>
                <w:szCs w:val="20"/>
              </w:rPr>
              <w:t>Expense Item</w:t>
            </w:r>
          </w:p>
        </w:tc>
        <w:tc>
          <w:tcPr>
            <w:tcW w:w="1560"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vAlign w:val="center"/>
          </w:tcPr>
          <w:p w14:paraId="52C828C2" w14:textId="2A92A304" w:rsidR="002B446F" w:rsidRPr="00D96ADF" w:rsidRDefault="00FA1F1D">
            <w:pPr>
              <w:jc w:val="center"/>
              <w:rPr>
                <w:rFonts w:ascii="Times New Roman" w:hAnsi="Times New Roman" w:cs="Times New Roman"/>
              </w:rPr>
            </w:pPr>
            <w:r w:rsidRPr="00D96ADF">
              <w:rPr>
                <w:rFonts w:ascii="Times New Roman" w:hAnsi="Times New Roman" w:cs="Times New Roman"/>
                <w:b/>
                <w:bCs/>
                <w:color w:val="FFFFFF"/>
                <w:sz w:val="20"/>
                <w:szCs w:val="20"/>
              </w:rPr>
              <w:t>Amount (</w:t>
            </w:r>
            <w:r w:rsidR="00AD6135" w:rsidRPr="00D96ADF">
              <w:rPr>
                <w:rFonts w:ascii="Times New Roman" w:hAnsi="Times New Roman" w:cs="Times New Roman"/>
                <w:b/>
                <w:bCs/>
                <w:color w:val="FFFFFF"/>
                <w:sz w:val="20"/>
                <w:szCs w:val="20"/>
              </w:rPr>
              <w:t>UK</w:t>
            </w:r>
            <w:r w:rsidRPr="00D96ADF">
              <w:rPr>
                <w:rFonts w:ascii="Times New Roman" w:hAnsi="Times New Roman" w:cs="Times New Roman"/>
                <w:b/>
                <w:bCs/>
                <w:color w:val="FFFFFF"/>
                <w:sz w:val="20"/>
                <w:szCs w:val="20"/>
              </w:rPr>
              <w:t>D)</w:t>
            </w:r>
          </w:p>
        </w:tc>
        <w:tc>
          <w:tcPr>
            <w:tcW w:w="4200"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vAlign w:val="center"/>
          </w:tcPr>
          <w:p w14:paraId="63D08BFE" w14:textId="77777777" w:rsidR="002B446F" w:rsidRPr="00D96ADF" w:rsidRDefault="00FA1F1D">
            <w:pPr>
              <w:jc w:val="center"/>
              <w:rPr>
                <w:rFonts w:ascii="Times New Roman" w:hAnsi="Times New Roman" w:cs="Times New Roman"/>
              </w:rPr>
            </w:pPr>
            <w:r w:rsidRPr="00D96ADF">
              <w:rPr>
                <w:rFonts w:ascii="Times New Roman" w:hAnsi="Times New Roman" w:cs="Times New Roman"/>
                <w:b/>
                <w:bCs/>
                <w:color w:val="FFFFFF"/>
                <w:sz w:val="20"/>
                <w:szCs w:val="20"/>
              </w:rPr>
              <w:t>Notes</w:t>
            </w:r>
          </w:p>
        </w:tc>
      </w:tr>
      <w:tr w:rsidR="002B446F" w:rsidRPr="00D96ADF" w14:paraId="590BB66D" w14:textId="77777777">
        <w:tc>
          <w:tcPr>
            <w:tcW w:w="360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16B962ED" w14:textId="77777777" w:rsidR="002B446F" w:rsidRPr="00D96ADF" w:rsidRDefault="00FA1F1D">
            <w:pPr>
              <w:rPr>
                <w:rFonts w:ascii="Times New Roman" w:hAnsi="Times New Roman" w:cs="Times New Roman"/>
              </w:rPr>
            </w:pPr>
            <w:r w:rsidRPr="00D96ADF">
              <w:rPr>
                <w:rFonts w:ascii="Times New Roman" w:hAnsi="Times New Roman" w:cs="Times New Roman"/>
                <w:b/>
                <w:bCs/>
                <w:sz w:val="20"/>
                <w:szCs w:val="20"/>
              </w:rPr>
              <w:t>Coffee Machine &amp; Grinder</w:t>
            </w:r>
          </w:p>
        </w:tc>
        <w:tc>
          <w:tcPr>
            <w:tcW w:w="156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vAlign w:val="center"/>
          </w:tcPr>
          <w:p w14:paraId="6114C941" w14:textId="3286023E" w:rsidR="002B446F" w:rsidRPr="00D96ADF" w:rsidRDefault="00AD6135">
            <w:pPr>
              <w:jc w:val="right"/>
              <w:rPr>
                <w:rFonts w:ascii="Times New Roman" w:hAnsi="Times New Roman" w:cs="Times New Roman"/>
              </w:rPr>
            </w:pPr>
            <w:r w:rsidRPr="00D96ADF">
              <w:rPr>
                <w:rFonts w:ascii="Times New Roman" w:hAnsi="Times New Roman" w:cs="Times New Roman"/>
                <w:sz w:val="20"/>
                <w:szCs w:val="20"/>
              </w:rPr>
              <w:t>£1,800</w:t>
            </w:r>
          </w:p>
        </w:tc>
        <w:tc>
          <w:tcPr>
            <w:tcW w:w="420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vAlign w:val="center"/>
          </w:tcPr>
          <w:p w14:paraId="7579B46D" w14:textId="77777777" w:rsidR="002B446F" w:rsidRPr="00D96ADF" w:rsidRDefault="00FA1F1D">
            <w:pPr>
              <w:rPr>
                <w:rFonts w:ascii="Times New Roman" w:hAnsi="Times New Roman" w:cs="Times New Roman"/>
              </w:rPr>
            </w:pPr>
            <w:r w:rsidRPr="00D96ADF">
              <w:rPr>
                <w:rFonts w:ascii="Times New Roman" w:hAnsi="Times New Roman" w:cs="Times New Roman"/>
                <w:sz w:val="20"/>
                <w:szCs w:val="20"/>
              </w:rPr>
              <w:t>Core operational equipment</w:t>
            </w:r>
          </w:p>
        </w:tc>
      </w:tr>
      <w:tr w:rsidR="002B446F" w:rsidRPr="00D96ADF" w14:paraId="3F1B3EDD" w14:textId="77777777">
        <w:tc>
          <w:tcPr>
            <w:tcW w:w="360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3162651D" w14:textId="77777777" w:rsidR="002B446F" w:rsidRPr="00D96ADF" w:rsidRDefault="00FA1F1D">
            <w:pPr>
              <w:rPr>
                <w:rFonts w:ascii="Times New Roman" w:hAnsi="Times New Roman" w:cs="Times New Roman"/>
              </w:rPr>
            </w:pPr>
            <w:r w:rsidRPr="00D96ADF">
              <w:rPr>
                <w:rFonts w:ascii="Times New Roman" w:hAnsi="Times New Roman" w:cs="Times New Roman"/>
                <w:b/>
                <w:bCs/>
                <w:sz w:val="20"/>
                <w:szCs w:val="20"/>
              </w:rPr>
              <w:t>Refrigeration Unit</w:t>
            </w:r>
          </w:p>
        </w:tc>
        <w:tc>
          <w:tcPr>
            <w:tcW w:w="156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vAlign w:val="center"/>
          </w:tcPr>
          <w:p w14:paraId="26CDEA7F" w14:textId="50BCEF29" w:rsidR="002B446F" w:rsidRPr="00D96ADF" w:rsidRDefault="00AD6135">
            <w:pPr>
              <w:jc w:val="right"/>
              <w:rPr>
                <w:rFonts w:ascii="Times New Roman" w:hAnsi="Times New Roman" w:cs="Times New Roman"/>
              </w:rPr>
            </w:pPr>
            <w:r w:rsidRPr="00D96ADF">
              <w:rPr>
                <w:rFonts w:ascii="Times New Roman" w:hAnsi="Times New Roman" w:cs="Times New Roman"/>
                <w:sz w:val="20"/>
                <w:szCs w:val="20"/>
              </w:rPr>
              <w:t>£700</w:t>
            </w:r>
          </w:p>
        </w:tc>
        <w:tc>
          <w:tcPr>
            <w:tcW w:w="420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vAlign w:val="center"/>
          </w:tcPr>
          <w:p w14:paraId="44A9BF43" w14:textId="77777777" w:rsidR="002B446F" w:rsidRPr="00D96ADF" w:rsidRDefault="00FA1F1D">
            <w:pPr>
              <w:rPr>
                <w:rFonts w:ascii="Times New Roman" w:hAnsi="Times New Roman" w:cs="Times New Roman"/>
              </w:rPr>
            </w:pPr>
            <w:r w:rsidRPr="00D96ADF">
              <w:rPr>
                <w:rFonts w:ascii="Times New Roman" w:hAnsi="Times New Roman" w:cs="Times New Roman"/>
                <w:sz w:val="20"/>
                <w:szCs w:val="20"/>
              </w:rPr>
              <w:t>Food storage compliance</w:t>
            </w:r>
          </w:p>
        </w:tc>
      </w:tr>
      <w:tr w:rsidR="002B446F" w:rsidRPr="00D96ADF" w14:paraId="0C3F8B4C" w14:textId="77777777">
        <w:tc>
          <w:tcPr>
            <w:tcW w:w="360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13476FBE" w14:textId="77777777" w:rsidR="002B446F" w:rsidRPr="00D96ADF" w:rsidRDefault="00FA1F1D">
            <w:pPr>
              <w:rPr>
                <w:rFonts w:ascii="Times New Roman" w:hAnsi="Times New Roman" w:cs="Times New Roman"/>
              </w:rPr>
            </w:pPr>
            <w:r w:rsidRPr="00D96ADF">
              <w:rPr>
                <w:rFonts w:ascii="Times New Roman" w:hAnsi="Times New Roman" w:cs="Times New Roman"/>
                <w:b/>
                <w:bCs/>
                <w:sz w:val="20"/>
                <w:szCs w:val="20"/>
              </w:rPr>
              <w:t>Counter, Shelving &amp; Fixtures</w:t>
            </w:r>
          </w:p>
        </w:tc>
        <w:tc>
          <w:tcPr>
            <w:tcW w:w="156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vAlign w:val="center"/>
          </w:tcPr>
          <w:p w14:paraId="36967C21" w14:textId="745D0D2A" w:rsidR="002B446F" w:rsidRPr="00D96ADF" w:rsidRDefault="00AD6135">
            <w:pPr>
              <w:jc w:val="right"/>
              <w:rPr>
                <w:rFonts w:ascii="Times New Roman" w:hAnsi="Times New Roman" w:cs="Times New Roman"/>
              </w:rPr>
            </w:pPr>
            <w:r w:rsidRPr="00D96ADF">
              <w:rPr>
                <w:rFonts w:ascii="Times New Roman" w:hAnsi="Times New Roman" w:cs="Times New Roman"/>
                <w:sz w:val="20"/>
                <w:szCs w:val="20"/>
              </w:rPr>
              <w:t>£500</w:t>
            </w:r>
          </w:p>
        </w:tc>
        <w:tc>
          <w:tcPr>
            <w:tcW w:w="420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vAlign w:val="center"/>
          </w:tcPr>
          <w:p w14:paraId="4624C8FE" w14:textId="77777777" w:rsidR="002B446F" w:rsidRPr="00D96ADF" w:rsidRDefault="00FA1F1D">
            <w:pPr>
              <w:rPr>
                <w:rFonts w:ascii="Times New Roman" w:hAnsi="Times New Roman" w:cs="Times New Roman"/>
              </w:rPr>
            </w:pPr>
            <w:r w:rsidRPr="00D96ADF">
              <w:rPr>
                <w:rFonts w:ascii="Times New Roman" w:hAnsi="Times New Roman" w:cs="Times New Roman"/>
                <w:sz w:val="20"/>
                <w:szCs w:val="20"/>
              </w:rPr>
              <w:t>Shop fit-out</w:t>
            </w:r>
          </w:p>
        </w:tc>
      </w:tr>
      <w:tr w:rsidR="002B446F" w:rsidRPr="00D96ADF" w14:paraId="62FD7489" w14:textId="77777777">
        <w:tc>
          <w:tcPr>
            <w:tcW w:w="360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7CCF9FF9" w14:textId="77777777" w:rsidR="002B446F" w:rsidRPr="00D96ADF" w:rsidRDefault="00FA1F1D">
            <w:pPr>
              <w:rPr>
                <w:rFonts w:ascii="Times New Roman" w:hAnsi="Times New Roman" w:cs="Times New Roman"/>
              </w:rPr>
            </w:pPr>
            <w:r w:rsidRPr="00D96ADF">
              <w:rPr>
                <w:rFonts w:ascii="Times New Roman" w:hAnsi="Times New Roman" w:cs="Times New Roman"/>
                <w:b/>
                <w:bCs/>
                <w:sz w:val="20"/>
                <w:szCs w:val="20"/>
              </w:rPr>
              <w:t>First Month Rent</w:t>
            </w:r>
          </w:p>
        </w:tc>
        <w:tc>
          <w:tcPr>
            <w:tcW w:w="156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vAlign w:val="center"/>
          </w:tcPr>
          <w:p w14:paraId="44390A98" w14:textId="0FDCC0C6" w:rsidR="002B446F" w:rsidRPr="00D96ADF" w:rsidRDefault="00AD6135">
            <w:pPr>
              <w:jc w:val="right"/>
              <w:rPr>
                <w:rFonts w:ascii="Times New Roman" w:hAnsi="Times New Roman" w:cs="Times New Roman"/>
              </w:rPr>
            </w:pPr>
            <w:r w:rsidRPr="00D96ADF">
              <w:rPr>
                <w:rFonts w:ascii="Times New Roman" w:hAnsi="Times New Roman" w:cs="Times New Roman"/>
                <w:sz w:val="20"/>
                <w:szCs w:val="20"/>
              </w:rPr>
              <w:t>£800</w:t>
            </w:r>
          </w:p>
        </w:tc>
        <w:tc>
          <w:tcPr>
            <w:tcW w:w="420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vAlign w:val="center"/>
          </w:tcPr>
          <w:p w14:paraId="5B583BDD" w14:textId="77777777" w:rsidR="002B446F" w:rsidRPr="00D96ADF" w:rsidRDefault="00FA1F1D">
            <w:pPr>
              <w:rPr>
                <w:rFonts w:ascii="Times New Roman" w:hAnsi="Times New Roman" w:cs="Times New Roman"/>
              </w:rPr>
            </w:pPr>
            <w:r w:rsidRPr="00D96ADF">
              <w:rPr>
                <w:rFonts w:ascii="Times New Roman" w:hAnsi="Times New Roman" w:cs="Times New Roman"/>
                <w:sz w:val="20"/>
                <w:szCs w:val="20"/>
              </w:rPr>
              <w:t>Premises cost</w:t>
            </w:r>
          </w:p>
        </w:tc>
      </w:tr>
      <w:tr w:rsidR="002B446F" w:rsidRPr="00D96ADF" w14:paraId="7C29F6DF" w14:textId="77777777">
        <w:tc>
          <w:tcPr>
            <w:tcW w:w="360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306C9126" w14:textId="77777777" w:rsidR="002B446F" w:rsidRPr="00D96ADF" w:rsidRDefault="00FA1F1D">
            <w:pPr>
              <w:rPr>
                <w:rFonts w:ascii="Times New Roman" w:hAnsi="Times New Roman" w:cs="Times New Roman"/>
              </w:rPr>
            </w:pPr>
            <w:r w:rsidRPr="00D96ADF">
              <w:rPr>
                <w:rFonts w:ascii="Times New Roman" w:hAnsi="Times New Roman" w:cs="Times New Roman"/>
                <w:b/>
                <w:bCs/>
                <w:sz w:val="20"/>
                <w:szCs w:val="20"/>
              </w:rPr>
              <w:t>Initial Inventory (stock)</w:t>
            </w:r>
          </w:p>
        </w:tc>
        <w:tc>
          <w:tcPr>
            <w:tcW w:w="156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vAlign w:val="center"/>
          </w:tcPr>
          <w:p w14:paraId="50092F6D" w14:textId="733778BC" w:rsidR="002B446F" w:rsidRPr="00D96ADF" w:rsidRDefault="00AD6135">
            <w:pPr>
              <w:jc w:val="right"/>
              <w:rPr>
                <w:rFonts w:ascii="Times New Roman" w:hAnsi="Times New Roman" w:cs="Times New Roman"/>
              </w:rPr>
            </w:pPr>
            <w:r w:rsidRPr="00D96ADF">
              <w:rPr>
                <w:rFonts w:ascii="Times New Roman" w:hAnsi="Times New Roman" w:cs="Times New Roman"/>
                <w:sz w:val="20"/>
                <w:szCs w:val="20"/>
              </w:rPr>
              <w:t>£500</w:t>
            </w:r>
          </w:p>
        </w:tc>
        <w:tc>
          <w:tcPr>
            <w:tcW w:w="420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vAlign w:val="center"/>
          </w:tcPr>
          <w:p w14:paraId="0B6D5386" w14:textId="77777777" w:rsidR="002B446F" w:rsidRPr="00D96ADF" w:rsidRDefault="00FA1F1D">
            <w:pPr>
              <w:rPr>
                <w:rFonts w:ascii="Times New Roman" w:hAnsi="Times New Roman" w:cs="Times New Roman"/>
              </w:rPr>
            </w:pPr>
            <w:r w:rsidRPr="00D96ADF">
              <w:rPr>
                <w:rFonts w:ascii="Times New Roman" w:hAnsi="Times New Roman" w:cs="Times New Roman"/>
                <w:sz w:val="20"/>
                <w:szCs w:val="20"/>
              </w:rPr>
              <w:t>Coffee beans, milk, food items</w:t>
            </w:r>
          </w:p>
        </w:tc>
      </w:tr>
      <w:tr w:rsidR="002B446F" w:rsidRPr="00D96ADF" w14:paraId="2FC99720" w14:textId="77777777">
        <w:tc>
          <w:tcPr>
            <w:tcW w:w="360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70F0B5E1" w14:textId="77777777" w:rsidR="002B446F" w:rsidRPr="00D96ADF" w:rsidRDefault="00FA1F1D">
            <w:pPr>
              <w:rPr>
                <w:rFonts w:ascii="Times New Roman" w:hAnsi="Times New Roman" w:cs="Times New Roman"/>
              </w:rPr>
            </w:pPr>
            <w:r w:rsidRPr="00D96ADF">
              <w:rPr>
                <w:rFonts w:ascii="Times New Roman" w:hAnsi="Times New Roman" w:cs="Times New Roman"/>
                <w:b/>
                <w:bCs/>
                <w:sz w:val="20"/>
                <w:szCs w:val="20"/>
              </w:rPr>
              <w:t>Staff Wages (2 × part-time)</w:t>
            </w:r>
          </w:p>
        </w:tc>
        <w:tc>
          <w:tcPr>
            <w:tcW w:w="156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vAlign w:val="center"/>
          </w:tcPr>
          <w:p w14:paraId="5D7E7618" w14:textId="03920490" w:rsidR="002B446F" w:rsidRPr="00D96ADF" w:rsidRDefault="00AD6135">
            <w:pPr>
              <w:jc w:val="right"/>
              <w:rPr>
                <w:rFonts w:ascii="Times New Roman" w:hAnsi="Times New Roman" w:cs="Times New Roman"/>
              </w:rPr>
            </w:pPr>
            <w:r w:rsidRPr="00D96ADF">
              <w:rPr>
                <w:rFonts w:ascii="Times New Roman" w:hAnsi="Times New Roman" w:cs="Times New Roman"/>
                <w:sz w:val="20"/>
                <w:szCs w:val="20"/>
              </w:rPr>
              <w:t>£600</w:t>
            </w:r>
          </w:p>
        </w:tc>
        <w:tc>
          <w:tcPr>
            <w:tcW w:w="420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vAlign w:val="center"/>
          </w:tcPr>
          <w:p w14:paraId="57854C36" w14:textId="77777777" w:rsidR="002B446F" w:rsidRPr="00D96ADF" w:rsidRDefault="00FA1F1D">
            <w:pPr>
              <w:rPr>
                <w:rFonts w:ascii="Times New Roman" w:hAnsi="Times New Roman" w:cs="Times New Roman"/>
              </w:rPr>
            </w:pPr>
            <w:r w:rsidRPr="00D96ADF">
              <w:rPr>
                <w:rFonts w:ascii="Times New Roman" w:hAnsi="Times New Roman" w:cs="Times New Roman"/>
                <w:sz w:val="20"/>
                <w:szCs w:val="20"/>
              </w:rPr>
              <w:t>Month 1 labour cost</w:t>
            </w:r>
          </w:p>
        </w:tc>
      </w:tr>
      <w:tr w:rsidR="002B446F" w:rsidRPr="00D96ADF" w14:paraId="73F764D1" w14:textId="77777777">
        <w:tc>
          <w:tcPr>
            <w:tcW w:w="360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63B7627E" w14:textId="77777777" w:rsidR="002B446F" w:rsidRPr="00D96ADF" w:rsidRDefault="00FA1F1D">
            <w:pPr>
              <w:rPr>
                <w:rFonts w:ascii="Times New Roman" w:hAnsi="Times New Roman" w:cs="Times New Roman"/>
              </w:rPr>
            </w:pPr>
            <w:r w:rsidRPr="00D96ADF">
              <w:rPr>
                <w:rFonts w:ascii="Times New Roman" w:hAnsi="Times New Roman" w:cs="Times New Roman"/>
                <w:b/>
                <w:bCs/>
                <w:sz w:val="20"/>
                <w:szCs w:val="20"/>
              </w:rPr>
              <w:t>Branding, Signage &amp; Packaging</w:t>
            </w:r>
          </w:p>
        </w:tc>
        <w:tc>
          <w:tcPr>
            <w:tcW w:w="156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vAlign w:val="center"/>
          </w:tcPr>
          <w:p w14:paraId="0D4A5AA3" w14:textId="262C0A40" w:rsidR="002B446F" w:rsidRPr="00D96ADF" w:rsidRDefault="00AD6135">
            <w:pPr>
              <w:jc w:val="right"/>
              <w:rPr>
                <w:rFonts w:ascii="Times New Roman" w:hAnsi="Times New Roman" w:cs="Times New Roman"/>
              </w:rPr>
            </w:pPr>
            <w:r w:rsidRPr="00D96ADF">
              <w:rPr>
                <w:rFonts w:ascii="Times New Roman" w:hAnsi="Times New Roman" w:cs="Times New Roman"/>
                <w:sz w:val="20"/>
                <w:szCs w:val="20"/>
              </w:rPr>
              <w:t>£250</w:t>
            </w:r>
          </w:p>
        </w:tc>
        <w:tc>
          <w:tcPr>
            <w:tcW w:w="420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vAlign w:val="center"/>
          </w:tcPr>
          <w:p w14:paraId="7883D10A" w14:textId="77777777" w:rsidR="002B446F" w:rsidRPr="00D96ADF" w:rsidRDefault="00FA1F1D">
            <w:pPr>
              <w:rPr>
                <w:rFonts w:ascii="Times New Roman" w:hAnsi="Times New Roman" w:cs="Times New Roman"/>
              </w:rPr>
            </w:pPr>
            <w:r w:rsidRPr="00D96ADF">
              <w:rPr>
                <w:rFonts w:ascii="Times New Roman" w:hAnsi="Times New Roman" w:cs="Times New Roman"/>
                <w:sz w:val="20"/>
                <w:szCs w:val="20"/>
              </w:rPr>
              <w:t>Visual identity</w:t>
            </w:r>
          </w:p>
        </w:tc>
      </w:tr>
      <w:tr w:rsidR="002B446F" w:rsidRPr="00D96ADF" w14:paraId="18ED88B1" w14:textId="77777777">
        <w:tc>
          <w:tcPr>
            <w:tcW w:w="360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74E38D40" w14:textId="76EFE7A8" w:rsidR="002B446F" w:rsidRPr="00D96ADF" w:rsidRDefault="000C66A7">
            <w:pPr>
              <w:rPr>
                <w:rFonts w:ascii="Times New Roman" w:hAnsi="Times New Roman" w:cs="Times New Roman"/>
              </w:rPr>
            </w:pPr>
            <w:r w:rsidRPr="00D96ADF">
              <w:rPr>
                <w:rFonts w:ascii="Times New Roman" w:hAnsi="Times New Roman" w:cs="Times New Roman"/>
                <w:b/>
                <w:bCs/>
                <w:sz w:val="20"/>
                <w:szCs w:val="20"/>
              </w:rPr>
              <w:lastRenderedPageBreak/>
              <w:t>Social media &amp; Launch Marketing</w:t>
            </w:r>
          </w:p>
        </w:tc>
        <w:tc>
          <w:tcPr>
            <w:tcW w:w="156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vAlign w:val="center"/>
          </w:tcPr>
          <w:p w14:paraId="58AEBCAC" w14:textId="38551224" w:rsidR="002B446F" w:rsidRPr="00D96ADF" w:rsidRDefault="00AD6135">
            <w:pPr>
              <w:jc w:val="right"/>
              <w:rPr>
                <w:rFonts w:ascii="Times New Roman" w:hAnsi="Times New Roman" w:cs="Times New Roman"/>
              </w:rPr>
            </w:pPr>
            <w:r w:rsidRPr="00D96ADF">
              <w:rPr>
                <w:rFonts w:ascii="Times New Roman" w:hAnsi="Times New Roman" w:cs="Times New Roman"/>
                <w:sz w:val="20"/>
                <w:szCs w:val="20"/>
              </w:rPr>
              <w:t>£300</w:t>
            </w:r>
          </w:p>
        </w:tc>
        <w:tc>
          <w:tcPr>
            <w:tcW w:w="420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vAlign w:val="center"/>
          </w:tcPr>
          <w:p w14:paraId="4288E608" w14:textId="77777777" w:rsidR="002B446F" w:rsidRPr="00D96ADF" w:rsidRDefault="00FA1F1D">
            <w:pPr>
              <w:rPr>
                <w:rFonts w:ascii="Times New Roman" w:hAnsi="Times New Roman" w:cs="Times New Roman"/>
              </w:rPr>
            </w:pPr>
            <w:r w:rsidRPr="00D96ADF">
              <w:rPr>
                <w:rFonts w:ascii="Times New Roman" w:hAnsi="Times New Roman" w:cs="Times New Roman"/>
                <w:sz w:val="20"/>
                <w:szCs w:val="20"/>
              </w:rPr>
              <w:t xml:space="preserve">Digital ads, </w:t>
            </w:r>
            <w:r w:rsidRPr="00D96ADF">
              <w:rPr>
                <w:rFonts w:ascii="Times New Roman" w:hAnsi="Times New Roman" w:cs="Times New Roman"/>
                <w:sz w:val="20"/>
                <w:szCs w:val="20"/>
              </w:rPr>
              <w:t>print flyers</w:t>
            </w:r>
          </w:p>
        </w:tc>
      </w:tr>
      <w:tr w:rsidR="002B446F" w:rsidRPr="00D96ADF" w14:paraId="7587BDB3" w14:textId="77777777">
        <w:tc>
          <w:tcPr>
            <w:tcW w:w="360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6BA1A239" w14:textId="77777777" w:rsidR="002B446F" w:rsidRPr="00D96ADF" w:rsidRDefault="00FA1F1D">
            <w:pPr>
              <w:rPr>
                <w:rFonts w:ascii="Times New Roman" w:hAnsi="Times New Roman" w:cs="Times New Roman"/>
              </w:rPr>
            </w:pPr>
            <w:r w:rsidRPr="00D96ADF">
              <w:rPr>
                <w:rFonts w:ascii="Times New Roman" w:hAnsi="Times New Roman" w:cs="Times New Roman"/>
                <w:b/>
                <w:bCs/>
                <w:sz w:val="20"/>
                <w:szCs w:val="20"/>
              </w:rPr>
              <w:t>Website / Pre-Order App Setup</w:t>
            </w:r>
          </w:p>
        </w:tc>
        <w:tc>
          <w:tcPr>
            <w:tcW w:w="156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vAlign w:val="center"/>
          </w:tcPr>
          <w:p w14:paraId="32D96031" w14:textId="1C816EE7" w:rsidR="002B446F" w:rsidRPr="00D96ADF" w:rsidRDefault="00AD6135">
            <w:pPr>
              <w:jc w:val="right"/>
              <w:rPr>
                <w:rFonts w:ascii="Times New Roman" w:hAnsi="Times New Roman" w:cs="Times New Roman"/>
              </w:rPr>
            </w:pPr>
            <w:r w:rsidRPr="00D96ADF">
              <w:rPr>
                <w:rFonts w:ascii="Times New Roman" w:hAnsi="Times New Roman" w:cs="Times New Roman"/>
                <w:sz w:val="20"/>
                <w:szCs w:val="20"/>
              </w:rPr>
              <w:t>£400</w:t>
            </w:r>
          </w:p>
        </w:tc>
        <w:tc>
          <w:tcPr>
            <w:tcW w:w="420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vAlign w:val="center"/>
          </w:tcPr>
          <w:p w14:paraId="584BF876" w14:textId="77777777" w:rsidR="002B446F" w:rsidRPr="00D96ADF" w:rsidRDefault="00FA1F1D">
            <w:pPr>
              <w:rPr>
                <w:rFonts w:ascii="Times New Roman" w:hAnsi="Times New Roman" w:cs="Times New Roman"/>
              </w:rPr>
            </w:pPr>
            <w:r w:rsidRPr="00D96ADF">
              <w:rPr>
                <w:rFonts w:ascii="Times New Roman" w:hAnsi="Times New Roman" w:cs="Times New Roman"/>
                <w:sz w:val="20"/>
                <w:szCs w:val="20"/>
              </w:rPr>
              <w:t>One-off development cost</w:t>
            </w:r>
          </w:p>
        </w:tc>
      </w:tr>
      <w:tr w:rsidR="002B446F" w:rsidRPr="00D96ADF" w14:paraId="02463309" w14:textId="77777777">
        <w:tc>
          <w:tcPr>
            <w:tcW w:w="360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73857F60" w14:textId="77777777" w:rsidR="002B446F" w:rsidRPr="00D96ADF" w:rsidRDefault="00FA1F1D">
            <w:pPr>
              <w:rPr>
                <w:rFonts w:ascii="Times New Roman" w:hAnsi="Times New Roman" w:cs="Times New Roman"/>
              </w:rPr>
            </w:pPr>
            <w:r w:rsidRPr="00D96ADF">
              <w:rPr>
                <w:rFonts w:ascii="Times New Roman" w:hAnsi="Times New Roman" w:cs="Times New Roman"/>
                <w:b/>
                <w:bCs/>
                <w:sz w:val="20"/>
                <w:szCs w:val="20"/>
              </w:rPr>
              <w:t>Licences &amp; Permits (FSA)</w:t>
            </w:r>
          </w:p>
        </w:tc>
        <w:tc>
          <w:tcPr>
            <w:tcW w:w="156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vAlign w:val="center"/>
          </w:tcPr>
          <w:p w14:paraId="63746FBF" w14:textId="05B721E1" w:rsidR="002B446F" w:rsidRPr="00D96ADF" w:rsidRDefault="00AD6135">
            <w:pPr>
              <w:jc w:val="right"/>
              <w:rPr>
                <w:rFonts w:ascii="Times New Roman" w:hAnsi="Times New Roman" w:cs="Times New Roman"/>
              </w:rPr>
            </w:pPr>
            <w:r w:rsidRPr="00D96ADF">
              <w:rPr>
                <w:rFonts w:ascii="Times New Roman" w:hAnsi="Times New Roman" w:cs="Times New Roman"/>
                <w:sz w:val="20"/>
                <w:szCs w:val="20"/>
              </w:rPr>
              <w:t>£200</w:t>
            </w:r>
          </w:p>
        </w:tc>
        <w:tc>
          <w:tcPr>
            <w:tcW w:w="420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vAlign w:val="center"/>
          </w:tcPr>
          <w:p w14:paraId="04EFE58E" w14:textId="77777777" w:rsidR="002B446F" w:rsidRPr="00D96ADF" w:rsidRDefault="00FA1F1D">
            <w:pPr>
              <w:rPr>
                <w:rFonts w:ascii="Times New Roman" w:hAnsi="Times New Roman" w:cs="Times New Roman"/>
              </w:rPr>
            </w:pPr>
            <w:r w:rsidRPr="00D96ADF">
              <w:rPr>
                <w:rFonts w:ascii="Times New Roman" w:hAnsi="Times New Roman" w:cs="Times New Roman"/>
                <w:sz w:val="20"/>
                <w:szCs w:val="20"/>
              </w:rPr>
              <w:t>Food business registration</w:t>
            </w:r>
          </w:p>
        </w:tc>
      </w:tr>
      <w:tr w:rsidR="002B446F" w:rsidRPr="00D96ADF" w14:paraId="2D396D60" w14:textId="77777777">
        <w:tc>
          <w:tcPr>
            <w:tcW w:w="360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5A208775" w14:textId="77777777" w:rsidR="002B446F" w:rsidRPr="00D96ADF" w:rsidRDefault="00FA1F1D">
            <w:pPr>
              <w:rPr>
                <w:rFonts w:ascii="Times New Roman" w:hAnsi="Times New Roman" w:cs="Times New Roman"/>
              </w:rPr>
            </w:pPr>
            <w:r w:rsidRPr="00D96ADF">
              <w:rPr>
                <w:rFonts w:ascii="Times New Roman" w:hAnsi="Times New Roman" w:cs="Times New Roman"/>
                <w:b/>
                <w:bCs/>
                <w:sz w:val="20"/>
                <w:szCs w:val="20"/>
              </w:rPr>
              <w:t>Public Liability Insurance</w:t>
            </w:r>
          </w:p>
        </w:tc>
        <w:tc>
          <w:tcPr>
            <w:tcW w:w="156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vAlign w:val="center"/>
          </w:tcPr>
          <w:p w14:paraId="2CF96D46" w14:textId="30D3F6CE" w:rsidR="002B446F" w:rsidRPr="00D96ADF" w:rsidRDefault="00AD6135">
            <w:pPr>
              <w:jc w:val="right"/>
              <w:rPr>
                <w:rFonts w:ascii="Times New Roman" w:hAnsi="Times New Roman" w:cs="Times New Roman"/>
              </w:rPr>
            </w:pPr>
            <w:r w:rsidRPr="00D96ADF">
              <w:rPr>
                <w:rFonts w:ascii="Times New Roman" w:hAnsi="Times New Roman" w:cs="Times New Roman"/>
                <w:sz w:val="20"/>
                <w:szCs w:val="20"/>
              </w:rPr>
              <w:t>£150</w:t>
            </w:r>
          </w:p>
        </w:tc>
        <w:tc>
          <w:tcPr>
            <w:tcW w:w="420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vAlign w:val="center"/>
          </w:tcPr>
          <w:p w14:paraId="77E1D1C5" w14:textId="77777777" w:rsidR="002B446F" w:rsidRPr="00D96ADF" w:rsidRDefault="00FA1F1D">
            <w:pPr>
              <w:rPr>
                <w:rFonts w:ascii="Times New Roman" w:hAnsi="Times New Roman" w:cs="Times New Roman"/>
              </w:rPr>
            </w:pPr>
            <w:r w:rsidRPr="00D96ADF">
              <w:rPr>
                <w:rFonts w:ascii="Times New Roman" w:hAnsi="Times New Roman" w:cs="Times New Roman"/>
                <w:sz w:val="20"/>
                <w:szCs w:val="20"/>
              </w:rPr>
              <w:t>Risk mitigation</w:t>
            </w:r>
          </w:p>
        </w:tc>
      </w:tr>
      <w:tr w:rsidR="002B446F" w:rsidRPr="00D96ADF" w14:paraId="0298022B" w14:textId="77777777">
        <w:tc>
          <w:tcPr>
            <w:tcW w:w="360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0F25CAA1" w14:textId="77777777" w:rsidR="002B446F" w:rsidRPr="00D96ADF" w:rsidRDefault="00FA1F1D">
            <w:pPr>
              <w:rPr>
                <w:rFonts w:ascii="Times New Roman" w:hAnsi="Times New Roman" w:cs="Times New Roman"/>
              </w:rPr>
            </w:pPr>
            <w:r w:rsidRPr="00D96ADF">
              <w:rPr>
                <w:rFonts w:ascii="Times New Roman" w:hAnsi="Times New Roman" w:cs="Times New Roman"/>
                <w:b/>
                <w:bCs/>
                <w:sz w:val="20"/>
                <w:szCs w:val="20"/>
              </w:rPr>
              <w:t>Miscellaneous / Contingency</w:t>
            </w:r>
          </w:p>
        </w:tc>
        <w:tc>
          <w:tcPr>
            <w:tcW w:w="156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vAlign w:val="center"/>
          </w:tcPr>
          <w:p w14:paraId="37DB324B" w14:textId="52ADD02D" w:rsidR="002B446F" w:rsidRPr="00D96ADF" w:rsidRDefault="00AD6135">
            <w:pPr>
              <w:jc w:val="right"/>
              <w:rPr>
                <w:rFonts w:ascii="Times New Roman" w:hAnsi="Times New Roman" w:cs="Times New Roman"/>
              </w:rPr>
            </w:pPr>
            <w:r w:rsidRPr="00D96ADF">
              <w:rPr>
                <w:rFonts w:ascii="Times New Roman" w:hAnsi="Times New Roman" w:cs="Times New Roman"/>
                <w:sz w:val="20"/>
                <w:szCs w:val="20"/>
              </w:rPr>
              <w:t>£200</w:t>
            </w:r>
          </w:p>
        </w:tc>
        <w:tc>
          <w:tcPr>
            <w:tcW w:w="420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vAlign w:val="center"/>
          </w:tcPr>
          <w:p w14:paraId="6F253CBD" w14:textId="77777777" w:rsidR="002B446F" w:rsidRPr="00D96ADF" w:rsidRDefault="00FA1F1D">
            <w:pPr>
              <w:rPr>
                <w:rFonts w:ascii="Times New Roman" w:hAnsi="Times New Roman" w:cs="Times New Roman"/>
              </w:rPr>
            </w:pPr>
            <w:r w:rsidRPr="00D96ADF">
              <w:rPr>
                <w:rFonts w:ascii="Times New Roman" w:hAnsi="Times New Roman" w:cs="Times New Roman"/>
                <w:sz w:val="20"/>
                <w:szCs w:val="20"/>
              </w:rPr>
              <w:t>5% buffer</w:t>
            </w:r>
          </w:p>
        </w:tc>
      </w:tr>
      <w:tr w:rsidR="002B446F" w:rsidRPr="00D96ADF" w14:paraId="0DE0AE19" w14:textId="77777777">
        <w:tc>
          <w:tcPr>
            <w:tcW w:w="3600"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tcPr>
          <w:p w14:paraId="1C97E77E" w14:textId="77777777" w:rsidR="002B446F" w:rsidRPr="00D96ADF" w:rsidRDefault="00FA1F1D">
            <w:pPr>
              <w:rPr>
                <w:rFonts w:ascii="Times New Roman" w:hAnsi="Times New Roman" w:cs="Times New Roman"/>
              </w:rPr>
            </w:pPr>
            <w:r w:rsidRPr="00D96ADF">
              <w:rPr>
                <w:rFonts w:ascii="Times New Roman" w:hAnsi="Times New Roman" w:cs="Times New Roman"/>
                <w:b/>
                <w:bCs/>
                <w:color w:val="FFFFFF"/>
                <w:sz w:val="20"/>
                <w:szCs w:val="20"/>
              </w:rPr>
              <w:t>TOTAL</w:t>
            </w:r>
          </w:p>
        </w:tc>
        <w:tc>
          <w:tcPr>
            <w:tcW w:w="1560"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tcPr>
          <w:p w14:paraId="0A988546" w14:textId="489C3629" w:rsidR="002B446F" w:rsidRPr="00D96ADF" w:rsidRDefault="00AD6135">
            <w:pPr>
              <w:jc w:val="right"/>
              <w:rPr>
                <w:rFonts w:ascii="Times New Roman" w:hAnsi="Times New Roman" w:cs="Times New Roman"/>
              </w:rPr>
            </w:pPr>
            <w:r w:rsidRPr="00D96ADF">
              <w:rPr>
                <w:rFonts w:ascii="Times New Roman" w:hAnsi="Times New Roman" w:cs="Times New Roman"/>
                <w:b/>
                <w:bCs/>
                <w:color w:val="FFFFFF"/>
                <w:sz w:val="20"/>
                <w:szCs w:val="20"/>
              </w:rPr>
              <w:t>£6,100</w:t>
            </w:r>
          </w:p>
        </w:tc>
        <w:tc>
          <w:tcPr>
            <w:tcW w:w="4200"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tcPr>
          <w:p w14:paraId="183D9743" w14:textId="77777777" w:rsidR="002B446F" w:rsidRPr="00D96ADF" w:rsidRDefault="002B446F">
            <w:pPr>
              <w:rPr>
                <w:rFonts w:ascii="Times New Roman" w:hAnsi="Times New Roman" w:cs="Times New Roman"/>
              </w:rPr>
            </w:pPr>
          </w:p>
        </w:tc>
      </w:tr>
    </w:tbl>
    <w:p w14:paraId="7F83B6DE" w14:textId="77777777" w:rsidR="002B446F" w:rsidRPr="00D96ADF" w:rsidRDefault="00FA1F1D">
      <w:pPr>
        <w:spacing w:before="40" w:after="120"/>
        <w:jc w:val="center"/>
        <w:rPr>
          <w:rFonts w:ascii="Times New Roman" w:hAnsi="Times New Roman" w:cs="Times New Roman"/>
        </w:rPr>
      </w:pPr>
      <w:r w:rsidRPr="00D96ADF">
        <w:rPr>
          <w:rFonts w:ascii="Times New Roman" w:hAnsi="Times New Roman" w:cs="Times New Roman"/>
          <w:i/>
          <w:iCs/>
          <w:color w:val="555555"/>
          <w:sz w:val="18"/>
          <w:szCs w:val="18"/>
        </w:rPr>
        <w:t xml:space="preserve">Table 3: </w:t>
      </w:r>
      <w:r w:rsidRPr="00D96ADF">
        <w:rPr>
          <w:rFonts w:ascii="Times New Roman" w:hAnsi="Times New Roman" w:cs="Times New Roman"/>
          <w:i/>
          <w:iCs/>
          <w:color w:val="555555"/>
          <w:sz w:val="18"/>
          <w:szCs w:val="18"/>
        </w:rPr>
        <w:t>Startup Expenses – Month 1</w:t>
      </w:r>
    </w:p>
    <w:p w14:paraId="7B0B4EEB" w14:textId="77777777" w:rsidR="002B446F" w:rsidRPr="00D96ADF" w:rsidRDefault="00FA1F1D">
      <w:pPr>
        <w:spacing w:before="160" w:after="60"/>
        <w:jc w:val="center"/>
        <w:rPr>
          <w:rFonts w:ascii="Times New Roman" w:hAnsi="Times New Roman" w:cs="Times New Roman"/>
        </w:rPr>
      </w:pPr>
      <w:r w:rsidRPr="00D96ADF">
        <w:rPr>
          <w:rFonts w:ascii="Times New Roman" w:hAnsi="Times New Roman" w:cs="Times New Roman"/>
          <w:noProof/>
        </w:rPr>
        <w:drawing>
          <wp:inline distT="0" distB="0" distL="0" distR="0" wp14:anchorId="03A6AB5A" wp14:editId="6574F298">
            <wp:extent cx="3921125" cy="3141209"/>
            <wp:effectExtent l="0" t="0" r="317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3949700" cy="3164101"/>
                    </a:xfrm>
                    <a:prstGeom prst="rect">
                      <a:avLst/>
                    </a:prstGeom>
                  </pic:spPr>
                </pic:pic>
              </a:graphicData>
            </a:graphic>
          </wp:inline>
        </w:drawing>
      </w:r>
    </w:p>
    <w:p w14:paraId="7BDF7957" w14:textId="60E64562" w:rsidR="002B446F" w:rsidRPr="00D96ADF" w:rsidRDefault="00FA1F1D">
      <w:pPr>
        <w:spacing w:before="40" w:after="140"/>
        <w:jc w:val="center"/>
        <w:rPr>
          <w:rFonts w:ascii="Times New Roman" w:hAnsi="Times New Roman" w:cs="Times New Roman"/>
        </w:rPr>
      </w:pPr>
      <w:r w:rsidRPr="00D96ADF">
        <w:rPr>
          <w:rFonts w:ascii="Times New Roman" w:hAnsi="Times New Roman" w:cs="Times New Roman"/>
          <w:i/>
          <w:iCs/>
          <w:color w:val="555555"/>
          <w:sz w:val="18"/>
          <w:szCs w:val="18"/>
        </w:rPr>
        <w:t xml:space="preserve">Figure 1: Startup Cost Breakdown – Month 1 (Total: </w:t>
      </w:r>
      <w:r w:rsidR="00AD6135" w:rsidRPr="00D96ADF">
        <w:rPr>
          <w:rFonts w:ascii="Times New Roman" w:hAnsi="Times New Roman" w:cs="Times New Roman"/>
          <w:i/>
          <w:iCs/>
          <w:color w:val="555555"/>
          <w:sz w:val="18"/>
          <w:szCs w:val="18"/>
        </w:rPr>
        <w:t>£</w:t>
      </w:r>
      <w:r w:rsidRPr="00D96ADF">
        <w:rPr>
          <w:rFonts w:ascii="Times New Roman" w:hAnsi="Times New Roman" w:cs="Times New Roman"/>
          <w:i/>
          <w:iCs/>
          <w:color w:val="555555"/>
          <w:sz w:val="18"/>
          <w:szCs w:val="18"/>
        </w:rPr>
        <w:t>6,100)</w:t>
      </w:r>
    </w:p>
    <w:p w14:paraId="473EF511" w14:textId="61D8D894" w:rsidR="002B446F" w:rsidRPr="00D96ADF" w:rsidRDefault="00AE6F8C">
      <w:pPr>
        <w:pStyle w:val="Heading2"/>
        <w:rPr>
          <w:rFonts w:ascii="Times New Roman" w:hAnsi="Times New Roman" w:cs="Times New Roman"/>
        </w:rPr>
      </w:pPr>
      <w:bookmarkStart w:id="17" w:name="_Toc225541256"/>
      <w:r w:rsidRPr="00D96ADF">
        <w:rPr>
          <w:rFonts w:ascii="Times New Roman" w:hAnsi="Times New Roman" w:cs="Times New Roman"/>
        </w:rPr>
        <w:t>5.3 Projected Cash Flow – 6 Months</w:t>
      </w:r>
      <w:bookmarkEnd w:id="17"/>
    </w:p>
    <w:p w14:paraId="701B8A7C" w14:textId="56F99555" w:rsidR="002B446F" w:rsidRPr="00D96ADF" w:rsidRDefault="00FA1F1D" w:rsidP="00AE6F8C">
      <w:pPr>
        <w:spacing w:before="80" w:after="80" w:line="276" w:lineRule="auto"/>
        <w:rPr>
          <w:rFonts w:ascii="Times New Roman" w:hAnsi="Times New Roman" w:cs="Times New Roman"/>
        </w:rPr>
      </w:pPr>
      <w:r w:rsidRPr="00D96ADF">
        <w:rPr>
          <w:rFonts w:ascii="Times New Roman" w:hAnsi="Times New Roman" w:cs="Times New Roman"/>
          <w:sz w:val="22"/>
        </w:rPr>
        <w:t xml:space="preserve">Revenue is projected conservatively, growing as word-of-mouth spreads and the pre-order user base expands. Operating costs stabilise </w:t>
      </w:r>
      <w:r w:rsidRPr="00D96ADF">
        <w:rPr>
          <w:rFonts w:ascii="Times New Roman" w:hAnsi="Times New Roman" w:cs="Times New Roman"/>
          <w:sz w:val="22"/>
        </w:rPr>
        <w:t xml:space="preserve">from Month 2 at approximately </w:t>
      </w:r>
      <w:r w:rsidR="00AD6135" w:rsidRPr="00D96ADF">
        <w:rPr>
          <w:rFonts w:ascii="Times New Roman" w:hAnsi="Times New Roman" w:cs="Times New Roman"/>
          <w:sz w:val="22"/>
        </w:rPr>
        <w:t>£</w:t>
      </w:r>
      <w:r w:rsidRPr="00D96ADF">
        <w:rPr>
          <w:rFonts w:ascii="Times New Roman" w:hAnsi="Times New Roman" w:cs="Times New Roman"/>
          <w:sz w:val="22"/>
        </w:rPr>
        <w:t>2,100–</w:t>
      </w:r>
      <w:r w:rsidR="00AD6135" w:rsidRPr="00D96ADF">
        <w:rPr>
          <w:rFonts w:ascii="Times New Roman" w:hAnsi="Times New Roman" w:cs="Times New Roman"/>
          <w:sz w:val="22"/>
        </w:rPr>
        <w:t>£</w:t>
      </w:r>
      <w:r w:rsidRPr="00D96ADF">
        <w:rPr>
          <w:rFonts w:ascii="Times New Roman" w:hAnsi="Times New Roman" w:cs="Times New Roman"/>
          <w:sz w:val="22"/>
        </w:rPr>
        <w:t>2,300 per month.</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60"/>
        <w:gridCol w:w="1133"/>
        <w:gridCol w:w="1133"/>
        <w:gridCol w:w="1133"/>
        <w:gridCol w:w="1133"/>
        <w:gridCol w:w="1133"/>
        <w:gridCol w:w="1135"/>
      </w:tblGrid>
      <w:tr w:rsidR="002B446F" w:rsidRPr="00D96ADF" w14:paraId="2B279ECB" w14:textId="77777777">
        <w:tc>
          <w:tcPr>
            <w:tcW w:w="2560"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vAlign w:val="center"/>
          </w:tcPr>
          <w:p w14:paraId="6B9C9D2C" w14:textId="77777777" w:rsidR="002B446F" w:rsidRPr="00D96ADF" w:rsidRDefault="002B446F">
            <w:pPr>
              <w:jc w:val="center"/>
              <w:rPr>
                <w:rFonts w:ascii="Times New Roman" w:hAnsi="Times New Roman" w:cs="Times New Roman"/>
              </w:rPr>
            </w:pPr>
          </w:p>
        </w:tc>
        <w:tc>
          <w:tcPr>
            <w:tcW w:w="1133"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vAlign w:val="center"/>
          </w:tcPr>
          <w:p w14:paraId="72469100" w14:textId="77777777" w:rsidR="002B446F" w:rsidRPr="00D96ADF" w:rsidRDefault="00FA1F1D">
            <w:pPr>
              <w:jc w:val="center"/>
              <w:rPr>
                <w:rFonts w:ascii="Times New Roman" w:hAnsi="Times New Roman" w:cs="Times New Roman"/>
              </w:rPr>
            </w:pPr>
            <w:r w:rsidRPr="00D96ADF">
              <w:rPr>
                <w:rFonts w:ascii="Times New Roman" w:hAnsi="Times New Roman" w:cs="Times New Roman"/>
                <w:b/>
                <w:bCs/>
                <w:color w:val="FFFFFF"/>
                <w:sz w:val="20"/>
                <w:szCs w:val="20"/>
              </w:rPr>
              <w:t>Month 1</w:t>
            </w:r>
          </w:p>
        </w:tc>
        <w:tc>
          <w:tcPr>
            <w:tcW w:w="1133"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vAlign w:val="center"/>
          </w:tcPr>
          <w:p w14:paraId="18359C1F" w14:textId="77777777" w:rsidR="002B446F" w:rsidRPr="00D96ADF" w:rsidRDefault="00FA1F1D">
            <w:pPr>
              <w:jc w:val="center"/>
              <w:rPr>
                <w:rFonts w:ascii="Times New Roman" w:hAnsi="Times New Roman" w:cs="Times New Roman"/>
              </w:rPr>
            </w:pPr>
            <w:r w:rsidRPr="00D96ADF">
              <w:rPr>
                <w:rFonts w:ascii="Times New Roman" w:hAnsi="Times New Roman" w:cs="Times New Roman"/>
                <w:b/>
                <w:bCs/>
                <w:color w:val="FFFFFF"/>
                <w:sz w:val="20"/>
                <w:szCs w:val="20"/>
              </w:rPr>
              <w:t>Month 2</w:t>
            </w:r>
          </w:p>
        </w:tc>
        <w:tc>
          <w:tcPr>
            <w:tcW w:w="1133"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vAlign w:val="center"/>
          </w:tcPr>
          <w:p w14:paraId="5BB3131F" w14:textId="77777777" w:rsidR="002B446F" w:rsidRPr="00D96ADF" w:rsidRDefault="00FA1F1D">
            <w:pPr>
              <w:jc w:val="center"/>
              <w:rPr>
                <w:rFonts w:ascii="Times New Roman" w:hAnsi="Times New Roman" w:cs="Times New Roman"/>
              </w:rPr>
            </w:pPr>
            <w:r w:rsidRPr="00D96ADF">
              <w:rPr>
                <w:rFonts w:ascii="Times New Roman" w:hAnsi="Times New Roman" w:cs="Times New Roman"/>
                <w:b/>
                <w:bCs/>
                <w:color w:val="FFFFFF"/>
                <w:sz w:val="20"/>
                <w:szCs w:val="20"/>
              </w:rPr>
              <w:t>Month 3</w:t>
            </w:r>
          </w:p>
        </w:tc>
        <w:tc>
          <w:tcPr>
            <w:tcW w:w="1133"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vAlign w:val="center"/>
          </w:tcPr>
          <w:p w14:paraId="7FF17F7F" w14:textId="77777777" w:rsidR="002B446F" w:rsidRPr="00D96ADF" w:rsidRDefault="00FA1F1D">
            <w:pPr>
              <w:jc w:val="center"/>
              <w:rPr>
                <w:rFonts w:ascii="Times New Roman" w:hAnsi="Times New Roman" w:cs="Times New Roman"/>
              </w:rPr>
            </w:pPr>
            <w:r w:rsidRPr="00D96ADF">
              <w:rPr>
                <w:rFonts w:ascii="Times New Roman" w:hAnsi="Times New Roman" w:cs="Times New Roman"/>
                <w:b/>
                <w:bCs/>
                <w:color w:val="FFFFFF"/>
                <w:sz w:val="20"/>
                <w:szCs w:val="20"/>
              </w:rPr>
              <w:t>Month 4</w:t>
            </w:r>
          </w:p>
        </w:tc>
        <w:tc>
          <w:tcPr>
            <w:tcW w:w="1133"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vAlign w:val="center"/>
          </w:tcPr>
          <w:p w14:paraId="6EB53946" w14:textId="77777777" w:rsidR="002B446F" w:rsidRPr="00D96ADF" w:rsidRDefault="00FA1F1D">
            <w:pPr>
              <w:jc w:val="center"/>
              <w:rPr>
                <w:rFonts w:ascii="Times New Roman" w:hAnsi="Times New Roman" w:cs="Times New Roman"/>
              </w:rPr>
            </w:pPr>
            <w:r w:rsidRPr="00D96ADF">
              <w:rPr>
                <w:rFonts w:ascii="Times New Roman" w:hAnsi="Times New Roman" w:cs="Times New Roman"/>
                <w:b/>
                <w:bCs/>
                <w:color w:val="FFFFFF"/>
                <w:sz w:val="20"/>
                <w:szCs w:val="20"/>
              </w:rPr>
              <w:t>Month 5</w:t>
            </w:r>
          </w:p>
        </w:tc>
        <w:tc>
          <w:tcPr>
            <w:tcW w:w="1135" w:type="dxa"/>
            <w:tcBorders>
              <w:top w:val="single" w:sz="6" w:space="0" w:color="BBBBBB"/>
              <w:left w:val="single" w:sz="6" w:space="0" w:color="BBBBBB"/>
              <w:bottom w:val="single" w:sz="6" w:space="0" w:color="BBBBBB"/>
              <w:right w:val="single" w:sz="6" w:space="0" w:color="BBBBBB"/>
            </w:tcBorders>
            <w:shd w:val="clear" w:color="auto" w:fill="1F3864"/>
            <w:tcMar>
              <w:top w:w="80" w:type="dxa"/>
              <w:left w:w="120" w:type="dxa"/>
              <w:bottom w:w="80" w:type="dxa"/>
              <w:right w:w="120" w:type="dxa"/>
            </w:tcMar>
            <w:vAlign w:val="center"/>
          </w:tcPr>
          <w:p w14:paraId="3963224C" w14:textId="77777777" w:rsidR="002B446F" w:rsidRPr="00D96ADF" w:rsidRDefault="00FA1F1D">
            <w:pPr>
              <w:jc w:val="center"/>
              <w:rPr>
                <w:rFonts w:ascii="Times New Roman" w:hAnsi="Times New Roman" w:cs="Times New Roman"/>
              </w:rPr>
            </w:pPr>
            <w:r w:rsidRPr="00D96ADF">
              <w:rPr>
                <w:rFonts w:ascii="Times New Roman" w:hAnsi="Times New Roman" w:cs="Times New Roman"/>
                <w:b/>
                <w:bCs/>
                <w:color w:val="FFFFFF"/>
                <w:sz w:val="20"/>
                <w:szCs w:val="20"/>
              </w:rPr>
              <w:t>Month 6</w:t>
            </w:r>
          </w:p>
        </w:tc>
      </w:tr>
      <w:tr w:rsidR="002B446F" w:rsidRPr="00D96ADF" w14:paraId="61450415" w14:textId="77777777">
        <w:tc>
          <w:tcPr>
            <w:tcW w:w="256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2A039BC7" w14:textId="7DEDD920" w:rsidR="002B446F" w:rsidRPr="00D96ADF" w:rsidRDefault="00FA1F1D">
            <w:pPr>
              <w:rPr>
                <w:rFonts w:ascii="Times New Roman" w:hAnsi="Times New Roman" w:cs="Times New Roman"/>
              </w:rPr>
            </w:pPr>
            <w:r w:rsidRPr="00D96ADF">
              <w:rPr>
                <w:rFonts w:ascii="Times New Roman" w:hAnsi="Times New Roman" w:cs="Times New Roman"/>
                <w:b/>
                <w:bCs/>
                <w:sz w:val="20"/>
                <w:szCs w:val="20"/>
              </w:rPr>
              <w:t>Revenue (</w:t>
            </w:r>
            <w:r w:rsidR="00AD6135" w:rsidRPr="00D96ADF">
              <w:rPr>
                <w:rFonts w:ascii="Times New Roman" w:hAnsi="Times New Roman" w:cs="Times New Roman"/>
                <w:b/>
                <w:bCs/>
                <w:sz w:val="20"/>
                <w:szCs w:val="20"/>
              </w:rPr>
              <w:t>£</w:t>
            </w:r>
            <w:r w:rsidRPr="00D96ADF">
              <w:rPr>
                <w:rFonts w:ascii="Times New Roman" w:hAnsi="Times New Roman" w:cs="Times New Roman"/>
                <w:b/>
                <w:bCs/>
                <w:sz w:val="20"/>
                <w:szCs w:val="20"/>
              </w:rPr>
              <w:t>)</w:t>
            </w:r>
          </w:p>
        </w:tc>
        <w:tc>
          <w:tcPr>
            <w:tcW w:w="1133"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677BE673"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333333"/>
                <w:sz w:val="20"/>
                <w:szCs w:val="20"/>
              </w:rPr>
              <w:t>1,500</w:t>
            </w:r>
          </w:p>
        </w:tc>
        <w:tc>
          <w:tcPr>
            <w:tcW w:w="1133"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1744BCB8"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333333"/>
                <w:sz w:val="20"/>
                <w:szCs w:val="20"/>
              </w:rPr>
              <w:t>2,800</w:t>
            </w:r>
          </w:p>
        </w:tc>
        <w:tc>
          <w:tcPr>
            <w:tcW w:w="1133"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4308AABF"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333333"/>
                <w:sz w:val="20"/>
                <w:szCs w:val="20"/>
              </w:rPr>
              <w:t>3,800</w:t>
            </w:r>
          </w:p>
        </w:tc>
        <w:tc>
          <w:tcPr>
            <w:tcW w:w="1133"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3E8B3B4D"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333333"/>
                <w:sz w:val="20"/>
                <w:szCs w:val="20"/>
              </w:rPr>
              <w:t>4,500</w:t>
            </w:r>
          </w:p>
        </w:tc>
        <w:tc>
          <w:tcPr>
            <w:tcW w:w="1133"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7E6ED19C"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333333"/>
                <w:sz w:val="20"/>
                <w:szCs w:val="20"/>
              </w:rPr>
              <w:t>5,200</w:t>
            </w:r>
          </w:p>
        </w:tc>
        <w:tc>
          <w:tcPr>
            <w:tcW w:w="1135"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7C6C494D"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333333"/>
                <w:sz w:val="20"/>
                <w:szCs w:val="20"/>
              </w:rPr>
              <w:t>6,000</w:t>
            </w:r>
          </w:p>
        </w:tc>
      </w:tr>
      <w:tr w:rsidR="002B446F" w:rsidRPr="00D96ADF" w14:paraId="4E471A92" w14:textId="77777777">
        <w:tc>
          <w:tcPr>
            <w:tcW w:w="256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2FBA963C" w14:textId="760727C2" w:rsidR="002B446F" w:rsidRPr="00D96ADF" w:rsidRDefault="00FA1F1D">
            <w:pPr>
              <w:rPr>
                <w:rFonts w:ascii="Times New Roman" w:hAnsi="Times New Roman" w:cs="Times New Roman"/>
              </w:rPr>
            </w:pPr>
            <w:r w:rsidRPr="00D96ADF">
              <w:rPr>
                <w:rFonts w:ascii="Times New Roman" w:hAnsi="Times New Roman" w:cs="Times New Roman"/>
                <w:b/>
                <w:bCs/>
                <w:sz w:val="20"/>
                <w:szCs w:val="20"/>
              </w:rPr>
              <w:t>Startup Costs (</w:t>
            </w:r>
            <w:r w:rsidR="00AD6135" w:rsidRPr="00D96ADF">
              <w:rPr>
                <w:rFonts w:ascii="Times New Roman" w:hAnsi="Times New Roman" w:cs="Times New Roman"/>
                <w:b/>
                <w:bCs/>
                <w:sz w:val="20"/>
                <w:szCs w:val="20"/>
              </w:rPr>
              <w:t>£</w:t>
            </w:r>
            <w:r w:rsidRPr="00D96ADF">
              <w:rPr>
                <w:rFonts w:ascii="Times New Roman" w:hAnsi="Times New Roman" w:cs="Times New Roman"/>
                <w:b/>
                <w:bCs/>
                <w:sz w:val="20"/>
                <w:szCs w:val="20"/>
              </w:rPr>
              <w:t>)</w:t>
            </w:r>
          </w:p>
        </w:tc>
        <w:tc>
          <w:tcPr>
            <w:tcW w:w="1133"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24225843"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333333"/>
                <w:sz w:val="20"/>
                <w:szCs w:val="20"/>
              </w:rPr>
              <w:t>6,100</w:t>
            </w:r>
          </w:p>
        </w:tc>
        <w:tc>
          <w:tcPr>
            <w:tcW w:w="1133"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54A0BB5C"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333333"/>
                <w:sz w:val="20"/>
                <w:szCs w:val="20"/>
              </w:rPr>
              <w:t>—</w:t>
            </w:r>
          </w:p>
        </w:tc>
        <w:tc>
          <w:tcPr>
            <w:tcW w:w="1133"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35409B07"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333333"/>
                <w:sz w:val="20"/>
                <w:szCs w:val="20"/>
              </w:rPr>
              <w:t>—</w:t>
            </w:r>
          </w:p>
        </w:tc>
        <w:tc>
          <w:tcPr>
            <w:tcW w:w="1133"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0A8836E2"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333333"/>
                <w:sz w:val="20"/>
                <w:szCs w:val="20"/>
              </w:rPr>
              <w:t>—</w:t>
            </w:r>
          </w:p>
        </w:tc>
        <w:tc>
          <w:tcPr>
            <w:tcW w:w="1133"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26AE3FB0"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333333"/>
                <w:sz w:val="20"/>
                <w:szCs w:val="20"/>
              </w:rPr>
              <w:t>—</w:t>
            </w:r>
          </w:p>
        </w:tc>
        <w:tc>
          <w:tcPr>
            <w:tcW w:w="1135"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05CE16A3"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333333"/>
                <w:sz w:val="20"/>
                <w:szCs w:val="20"/>
              </w:rPr>
              <w:t>—</w:t>
            </w:r>
          </w:p>
        </w:tc>
      </w:tr>
      <w:tr w:rsidR="002B446F" w:rsidRPr="00D96ADF" w14:paraId="0FDEE23B" w14:textId="77777777">
        <w:tc>
          <w:tcPr>
            <w:tcW w:w="256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18D32517" w14:textId="42D7C14D" w:rsidR="002B446F" w:rsidRPr="00D96ADF" w:rsidRDefault="00FA1F1D">
            <w:pPr>
              <w:rPr>
                <w:rFonts w:ascii="Times New Roman" w:hAnsi="Times New Roman" w:cs="Times New Roman"/>
              </w:rPr>
            </w:pPr>
            <w:r w:rsidRPr="00D96ADF">
              <w:rPr>
                <w:rFonts w:ascii="Times New Roman" w:hAnsi="Times New Roman" w:cs="Times New Roman"/>
                <w:b/>
                <w:bCs/>
                <w:sz w:val="20"/>
                <w:szCs w:val="20"/>
              </w:rPr>
              <w:t>Operating Costs (</w:t>
            </w:r>
            <w:r w:rsidR="00AD6135" w:rsidRPr="00D96ADF">
              <w:rPr>
                <w:rFonts w:ascii="Times New Roman" w:hAnsi="Times New Roman" w:cs="Times New Roman"/>
                <w:b/>
                <w:bCs/>
                <w:sz w:val="20"/>
                <w:szCs w:val="20"/>
              </w:rPr>
              <w:t>£</w:t>
            </w:r>
            <w:r w:rsidRPr="00D96ADF">
              <w:rPr>
                <w:rFonts w:ascii="Times New Roman" w:hAnsi="Times New Roman" w:cs="Times New Roman"/>
                <w:b/>
                <w:bCs/>
                <w:sz w:val="20"/>
                <w:szCs w:val="20"/>
              </w:rPr>
              <w:t>)</w:t>
            </w:r>
          </w:p>
        </w:tc>
        <w:tc>
          <w:tcPr>
            <w:tcW w:w="1133"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774292DB"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333333"/>
                <w:sz w:val="20"/>
                <w:szCs w:val="20"/>
              </w:rPr>
              <w:t>—</w:t>
            </w:r>
          </w:p>
        </w:tc>
        <w:tc>
          <w:tcPr>
            <w:tcW w:w="1133"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5008E1E8"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333333"/>
                <w:sz w:val="20"/>
                <w:szCs w:val="20"/>
              </w:rPr>
              <w:t>2,100</w:t>
            </w:r>
          </w:p>
        </w:tc>
        <w:tc>
          <w:tcPr>
            <w:tcW w:w="1133"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7FCF4EFA"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333333"/>
                <w:sz w:val="20"/>
                <w:szCs w:val="20"/>
              </w:rPr>
              <w:t>2,200</w:t>
            </w:r>
          </w:p>
        </w:tc>
        <w:tc>
          <w:tcPr>
            <w:tcW w:w="1133"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4F15DAE2"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333333"/>
                <w:sz w:val="20"/>
                <w:szCs w:val="20"/>
              </w:rPr>
              <w:t>2,200</w:t>
            </w:r>
          </w:p>
        </w:tc>
        <w:tc>
          <w:tcPr>
            <w:tcW w:w="1133"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147AF8EE"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333333"/>
                <w:sz w:val="20"/>
                <w:szCs w:val="20"/>
              </w:rPr>
              <w:t>2,300</w:t>
            </w:r>
          </w:p>
        </w:tc>
        <w:tc>
          <w:tcPr>
            <w:tcW w:w="1135"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4CAC7A5B"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333333"/>
                <w:sz w:val="20"/>
                <w:szCs w:val="20"/>
              </w:rPr>
              <w:t>2,300</w:t>
            </w:r>
          </w:p>
        </w:tc>
      </w:tr>
      <w:tr w:rsidR="002B446F" w:rsidRPr="00D96ADF" w14:paraId="05B8CDD3" w14:textId="77777777">
        <w:tc>
          <w:tcPr>
            <w:tcW w:w="2560"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7499BDDC" w14:textId="57AB8591" w:rsidR="002B446F" w:rsidRPr="00D96ADF" w:rsidRDefault="00FA1F1D">
            <w:pPr>
              <w:rPr>
                <w:rFonts w:ascii="Times New Roman" w:hAnsi="Times New Roman" w:cs="Times New Roman"/>
              </w:rPr>
            </w:pPr>
            <w:r w:rsidRPr="00D96ADF">
              <w:rPr>
                <w:rFonts w:ascii="Times New Roman" w:hAnsi="Times New Roman" w:cs="Times New Roman"/>
                <w:b/>
                <w:bCs/>
                <w:sz w:val="20"/>
                <w:szCs w:val="20"/>
              </w:rPr>
              <w:lastRenderedPageBreak/>
              <w:t xml:space="preserve">Net Cash Flow </w:t>
            </w:r>
            <w:r w:rsidRPr="00D96ADF">
              <w:rPr>
                <w:rFonts w:ascii="Times New Roman" w:hAnsi="Times New Roman" w:cs="Times New Roman"/>
                <w:b/>
                <w:bCs/>
                <w:sz w:val="20"/>
                <w:szCs w:val="20"/>
              </w:rPr>
              <w:t>(</w:t>
            </w:r>
            <w:r w:rsidR="00AD6135" w:rsidRPr="00D96ADF">
              <w:rPr>
                <w:rFonts w:ascii="Times New Roman" w:hAnsi="Times New Roman" w:cs="Times New Roman"/>
                <w:b/>
                <w:bCs/>
                <w:sz w:val="20"/>
                <w:szCs w:val="20"/>
              </w:rPr>
              <w:t>£</w:t>
            </w:r>
            <w:r w:rsidRPr="00D96ADF">
              <w:rPr>
                <w:rFonts w:ascii="Times New Roman" w:hAnsi="Times New Roman" w:cs="Times New Roman"/>
                <w:b/>
                <w:bCs/>
                <w:sz w:val="20"/>
                <w:szCs w:val="20"/>
              </w:rPr>
              <w:t>)</w:t>
            </w:r>
          </w:p>
        </w:tc>
        <w:tc>
          <w:tcPr>
            <w:tcW w:w="1133"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49158540"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C0392B"/>
                <w:sz w:val="20"/>
                <w:szCs w:val="20"/>
              </w:rPr>
              <w:t>-4,600</w:t>
            </w:r>
          </w:p>
        </w:tc>
        <w:tc>
          <w:tcPr>
            <w:tcW w:w="1133"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59A5CA7B"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1A6B3A"/>
                <w:sz w:val="20"/>
                <w:szCs w:val="20"/>
              </w:rPr>
              <w:t>+700</w:t>
            </w:r>
          </w:p>
        </w:tc>
        <w:tc>
          <w:tcPr>
            <w:tcW w:w="1133"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4855AF8B"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1A6B3A"/>
                <w:sz w:val="20"/>
                <w:szCs w:val="20"/>
              </w:rPr>
              <w:t>+1,600</w:t>
            </w:r>
          </w:p>
        </w:tc>
        <w:tc>
          <w:tcPr>
            <w:tcW w:w="1133"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1A3C3FB0"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1A6B3A"/>
                <w:sz w:val="20"/>
                <w:szCs w:val="20"/>
              </w:rPr>
              <w:t>+2,300</w:t>
            </w:r>
          </w:p>
        </w:tc>
        <w:tc>
          <w:tcPr>
            <w:tcW w:w="1133"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146414C3"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1A6B3A"/>
                <w:sz w:val="20"/>
                <w:szCs w:val="20"/>
              </w:rPr>
              <w:t>+2,900</w:t>
            </w:r>
          </w:p>
        </w:tc>
        <w:tc>
          <w:tcPr>
            <w:tcW w:w="1135" w:type="dxa"/>
            <w:tcBorders>
              <w:top w:val="single" w:sz="6" w:space="0" w:color="BBBBBB"/>
              <w:left w:val="single" w:sz="6" w:space="0" w:color="BBBBBB"/>
              <w:bottom w:val="single" w:sz="6" w:space="0" w:color="BBBBBB"/>
              <w:right w:val="single" w:sz="6" w:space="0" w:color="BBBBBB"/>
            </w:tcBorders>
            <w:shd w:val="clear" w:color="auto" w:fill="FFFFFF"/>
            <w:tcMar>
              <w:top w:w="80" w:type="dxa"/>
              <w:left w:w="120" w:type="dxa"/>
              <w:bottom w:w="80" w:type="dxa"/>
              <w:right w:w="120" w:type="dxa"/>
            </w:tcMar>
          </w:tcPr>
          <w:p w14:paraId="5E7D3DCD" w14:textId="77777777" w:rsidR="002B446F" w:rsidRPr="00D96ADF" w:rsidRDefault="00FA1F1D">
            <w:pPr>
              <w:jc w:val="right"/>
              <w:rPr>
                <w:rFonts w:ascii="Times New Roman" w:hAnsi="Times New Roman" w:cs="Times New Roman"/>
              </w:rPr>
            </w:pPr>
            <w:r w:rsidRPr="00D96ADF">
              <w:rPr>
                <w:rFonts w:ascii="Times New Roman" w:hAnsi="Times New Roman" w:cs="Times New Roman"/>
                <w:color w:val="1A6B3A"/>
                <w:sz w:val="20"/>
                <w:szCs w:val="20"/>
              </w:rPr>
              <w:t>+3,700</w:t>
            </w:r>
          </w:p>
        </w:tc>
      </w:tr>
      <w:tr w:rsidR="002B446F" w:rsidRPr="00D96ADF" w14:paraId="3C56A12C" w14:textId="77777777">
        <w:tc>
          <w:tcPr>
            <w:tcW w:w="2560"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1DBCBDCB" w14:textId="4C6A94C5" w:rsidR="002B446F" w:rsidRPr="00D96ADF" w:rsidRDefault="00FA1F1D">
            <w:pPr>
              <w:rPr>
                <w:rFonts w:ascii="Times New Roman" w:hAnsi="Times New Roman" w:cs="Times New Roman"/>
              </w:rPr>
            </w:pPr>
            <w:r w:rsidRPr="00D96ADF">
              <w:rPr>
                <w:rFonts w:ascii="Times New Roman" w:hAnsi="Times New Roman" w:cs="Times New Roman"/>
                <w:b/>
                <w:bCs/>
                <w:sz w:val="20"/>
                <w:szCs w:val="20"/>
              </w:rPr>
              <w:t>Cumulative (</w:t>
            </w:r>
            <w:r w:rsidR="00AD6135" w:rsidRPr="00D96ADF">
              <w:rPr>
                <w:rFonts w:ascii="Times New Roman" w:hAnsi="Times New Roman" w:cs="Times New Roman"/>
                <w:b/>
                <w:bCs/>
                <w:sz w:val="20"/>
                <w:szCs w:val="20"/>
              </w:rPr>
              <w:t>£</w:t>
            </w:r>
            <w:r w:rsidRPr="00D96ADF">
              <w:rPr>
                <w:rFonts w:ascii="Times New Roman" w:hAnsi="Times New Roman" w:cs="Times New Roman"/>
                <w:b/>
                <w:bCs/>
                <w:sz w:val="20"/>
                <w:szCs w:val="20"/>
              </w:rPr>
              <w:t>)</w:t>
            </w:r>
          </w:p>
        </w:tc>
        <w:tc>
          <w:tcPr>
            <w:tcW w:w="1133"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6CC9D9AD" w14:textId="77777777" w:rsidR="002B446F" w:rsidRPr="00D96ADF" w:rsidRDefault="00FA1F1D">
            <w:pPr>
              <w:jc w:val="right"/>
              <w:rPr>
                <w:rFonts w:ascii="Times New Roman" w:hAnsi="Times New Roman" w:cs="Times New Roman"/>
              </w:rPr>
            </w:pPr>
            <w:r w:rsidRPr="00D96ADF">
              <w:rPr>
                <w:rFonts w:ascii="Times New Roman" w:hAnsi="Times New Roman" w:cs="Times New Roman"/>
                <w:b/>
                <w:bCs/>
                <w:color w:val="C0392B"/>
                <w:sz w:val="20"/>
                <w:szCs w:val="20"/>
              </w:rPr>
              <w:t>-4,600</w:t>
            </w:r>
          </w:p>
        </w:tc>
        <w:tc>
          <w:tcPr>
            <w:tcW w:w="1133"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16B0C640" w14:textId="77777777" w:rsidR="002B446F" w:rsidRPr="00D96ADF" w:rsidRDefault="00FA1F1D">
            <w:pPr>
              <w:jc w:val="right"/>
              <w:rPr>
                <w:rFonts w:ascii="Times New Roman" w:hAnsi="Times New Roman" w:cs="Times New Roman"/>
              </w:rPr>
            </w:pPr>
            <w:r w:rsidRPr="00D96ADF">
              <w:rPr>
                <w:rFonts w:ascii="Times New Roman" w:hAnsi="Times New Roman" w:cs="Times New Roman"/>
                <w:b/>
                <w:bCs/>
                <w:color w:val="C0392B"/>
                <w:sz w:val="20"/>
                <w:szCs w:val="20"/>
              </w:rPr>
              <w:t>-3,900</w:t>
            </w:r>
          </w:p>
        </w:tc>
        <w:tc>
          <w:tcPr>
            <w:tcW w:w="1133"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16B2373B" w14:textId="77777777" w:rsidR="002B446F" w:rsidRPr="00D96ADF" w:rsidRDefault="00FA1F1D">
            <w:pPr>
              <w:jc w:val="right"/>
              <w:rPr>
                <w:rFonts w:ascii="Times New Roman" w:hAnsi="Times New Roman" w:cs="Times New Roman"/>
              </w:rPr>
            </w:pPr>
            <w:r w:rsidRPr="00D96ADF">
              <w:rPr>
                <w:rFonts w:ascii="Times New Roman" w:hAnsi="Times New Roman" w:cs="Times New Roman"/>
                <w:b/>
                <w:bCs/>
                <w:color w:val="C0392B"/>
                <w:sz w:val="20"/>
                <w:szCs w:val="20"/>
              </w:rPr>
              <w:t>-2,300</w:t>
            </w:r>
          </w:p>
        </w:tc>
        <w:tc>
          <w:tcPr>
            <w:tcW w:w="1133"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4DFD8BD4" w14:textId="77777777" w:rsidR="002B446F" w:rsidRPr="00D96ADF" w:rsidRDefault="00FA1F1D">
            <w:pPr>
              <w:jc w:val="right"/>
              <w:rPr>
                <w:rFonts w:ascii="Times New Roman" w:hAnsi="Times New Roman" w:cs="Times New Roman"/>
              </w:rPr>
            </w:pPr>
            <w:r w:rsidRPr="00D96ADF">
              <w:rPr>
                <w:rFonts w:ascii="Times New Roman" w:hAnsi="Times New Roman" w:cs="Times New Roman"/>
                <w:b/>
                <w:bCs/>
                <w:color w:val="333333"/>
                <w:sz w:val="20"/>
                <w:szCs w:val="20"/>
              </w:rPr>
              <w:t>0</w:t>
            </w:r>
          </w:p>
        </w:tc>
        <w:tc>
          <w:tcPr>
            <w:tcW w:w="1133"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12EA231A" w14:textId="77777777" w:rsidR="002B446F" w:rsidRPr="00D96ADF" w:rsidRDefault="00FA1F1D">
            <w:pPr>
              <w:jc w:val="right"/>
              <w:rPr>
                <w:rFonts w:ascii="Times New Roman" w:hAnsi="Times New Roman" w:cs="Times New Roman"/>
              </w:rPr>
            </w:pPr>
            <w:r w:rsidRPr="00D96ADF">
              <w:rPr>
                <w:rFonts w:ascii="Times New Roman" w:hAnsi="Times New Roman" w:cs="Times New Roman"/>
                <w:b/>
                <w:bCs/>
                <w:color w:val="1A6B3A"/>
                <w:sz w:val="20"/>
                <w:szCs w:val="20"/>
              </w:rPr>
              <w:t>+2,900</w:t>
            </w:r>
          </w:p>
        </w:tc>
        <w:tc>
          <w:tcPr>
            <w:tcW w:w="1135" w:type="dxa"/>
            <w:tcBorders>
              <w:top w:val="single" w:sz="6" w:space="0" w:color="BBBBBB"/>
              <w:left w:val="single" w:sz="6" w:space="0" w:color="BBBBBB"/>
              <w:bottom w:val="single" w:sz="6" w:space="0" w:color="BBBBBB"/>
              <w:right w:val="single" w:sz="6" w:space="0" w:color="BBBBBB"/>
            </w:tcBorders>
            <w:shd w:val="clear" w:color="auto" w:fill="EEF3FA"/>
            <w:tcMar>
              <w:top w:w="80" w:type="dxa"/>
              <w:left w:w="120" w:type="dxa"/>
              <w:bottom w:w="80" w:type="dxa"/>
              <w:right w:w="120" w:type="dxa"/>
            </w:tcMar>
          </w:tcPr>
          <w:p w14:paraId="3B51632E" w14:textId="77777777" w:rsidR="002B446F" w:rsidRPr="00D96ADF" w:rsidRDefault="00FA1F1D">
            <w:pPr>
              <w:jc w:val="right"/>
              <w:rPr>
                <w:rFonts w:ascii="Times New Roman" w:hAnsi="Times New Roman" w:cs="Times New Roman"/>
              </w:rPr>
            </w:pPr>
            <w:r w:rsidRPr="00D96ADF">
              <w:rPr>
                <w:rFonts w:ascii="Times New Roman" w:hAnsi="Times New Roman" w:cs="Times New Roman"/>
                <w:b/>
                <w:bCs/>
                <w:color w:val="1A6B3A"/>
                <w:sz w:val="20"/>
                <w:szCs w:val="20"/>
              </w:rPr>
              <w:t>+6,600</w:t>
            </w:r>
          </w:p>
        </w:tc>
      </w:tr>
    </w:tbl>
    <w:p w14:paraId="6271D712" w14:textId="77777777" w:rsidR="002B446F" w:rsidRPr="00D96ADF" w:rsidRDefault="00FA1F1D">
      <w:pPr>
        <w:spacing w:before="40" w:after="120"/>
        <w:jc w:val="center"/>
        <w:rPr>
          <w:rFonts w:ascii="Times New Roman" w:hAnsi="Times New Roman" w:cs="Times New Roman"/>
        </w:rPr>
      </w:pPr>
      <w:r w:rsidRPr="00D96ADF">
        <w:rPr>
          <w:rFonts w:ascii="Times New Roman" w:hAnsi="Times New Roman" w:cs="Times New Roman"/>
          <w:i/>
          <w:iCs/>
          <w:color w:val="555555"/>
          <w:sz w:val="18"/>
          <w:szCs w:val="18"/>
        </w:rPr>
        <w:t>Table 4: Projected Cash Flow – Months 1 to 6</w:t>
      </w:r>
    </w:p>
    <w:p w14:paraId="4454AF52" w14:textId="77777777" w:rsidR="002B446F" w:rsidRPr="00D96ADF" w:rsidRDefault="00FA1F1D">
      <w:pPr>
        <w:spacing w:before="160" w:after="60"/>
        <w:jc w:val="center"/>
        <w:rPr>
          <w:rFonts w:ascii="Times New Roman" w:hAnsi="Times New Roman" w:cs="Times New Roman"/>
        </w:rPr>
      </w:pPr>
      <w:r w:rsidRPr="00D96ADF">
        <w:rPr>
          <w:rFonts w:ascii="Times New Roman" w:hAnsi="Times New Roman" w:cs="Times New Roman"/>
          <w:noProof/>
        </w:rPr>
        <w:drawing>
          <wp:inline distT="0" distB="0" distL="0" distR="0" wp14:anchorId="536258B8" wp14:editId="1C28AFFC">
            <wp:extent cx="6039904" cy="3382346"/>
            <wp:effectExtent l="0" t="0" r="0" b="8890"/>
            <wp:docPr id="168081811" name="Picture 16808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6055720" cy="3391203"/>
                    </a:xfrm>
                    <a:prstGeom prst="rect">
                      <a:avLst/>
                    </a:prstGeom>
                  </pic:spPr>
                </pic:pic>
              </a:graphicData>
            </a:graphic>
          </wp:inline>
        </w:drawing>
      </w:r>
    </w:p>
    <w:p w14:paraId="7FD6B833" w14:textId="77777777" w:rsidR="002B446F" w:rsidRPr="00D96ADF" w:rsidRDefault="00FA1F1D">
      <w:pPr>
        <w:spacing w:before="40" w:after="140"/>
        <w:jc w:val="center"/>
        <w:rPr>
          <w:rFonts w:ascii="Times New Roman" w:hAnsi="Times New Roman" w:cs="Times New Roman"/>
        </w:rPr>
      </w:pPr>
      <w:r w:rsidRPr="00D96ADF">
        <w:rPr>
          <w:rFonts w:ascii="Times New Roman" w:hAnsi="Times New Roman" w:cs="Times New Roman"/>
          <w:i/>
          <w:iCs/>
          <w:color w:val="555555"/>
          <w:sz w:val="18"/>
          <w:szCs w:val="18"/>
        </w:rPr>
        <w:t>Figure 2: Projected Revenue vs. Expenses – First 6 Months</w:t>
      </w:r>
    </w:p>
    <w:p w14:paraId="6B656D71" w14:textId="6B8B04F1" w:rsidR="002B446F" w:rsidRPr="00D96ADF" w:rsidRDefault="00366F8B">
      <w:pPr>
        <w:pStyle w:val="Heading2"/>
        <w:rPr>
          <w:rFonts w:ascii="Times New Roman" w:hAnsi="Times New Roman" w:cs="Times New Roman"/>
        </w:rPr>
      </w:pPr>
      <w:bookmarkStart w:id="18" w:name="_Toc225541257"/>
      <w:r w:rsidRPr="00D96ADF">
        <w:rPr>
          <w:rFonts w:ascii="Times New Roman" w:hAnsi="Times New Roman" w:cs="Times New Roman"/>
        </w:rPr>
        <w:t>5.4 Break-Even Analysis</w:t>
      </w:r>
      <w:bookmarkEnd w:id="18"/>
    </w:p>
    <w:p w14:paraId="2D247E10" w14:textId="77777777" w:rsidR="002B446F" w:rsidRPr="00D96ADF" w:rsidRDefault="00FA1F1D" w:rsidP="00366F8B">
      <w:pPr>
        <w:rPr>
          <w:rFonts w:ascii="Times New Roman" w:hAnsi="Times New Roman" w:cs="Times New Roman"/>
        </w:rPr>
      </w:pPr>
      <w:r w:rsidRPr="00D96ADF">
        <w:rPr>
          <w:rFonts w:ascii="Times New Roman" w:hAnsi="Times New Roman" w:cs="Times New Roman"/>
        </w:rPr>
        <w:t xml:space="preserve">Break-even analysis </w:t>
      </w:r>
      <w:r w:rsidRPr="00D96ADF">
        <w:rPr>
          <w:rFonts w:ascii="Times New Roman" w:hAnsi="Times New Roman" w:cs="Times New Roman"/>
        </w:rPr>
        <w:t>determines the minimum number of units (drinks/snacks) to be sold monthly to cover all fixed costs.</w:t>
      </w:r>
    </w:p>
    <w:p w14:paraId="6C0508F2" w14:textId="5D98C972" w:rsidR="002B446F" w:rsidRPr="00D96ADF" w:rsidRDefault="00FA1F1D" w:rsidP="00366F8B">
      <w:pPr>
        <w:rPr>
          <w:rFonts w:ascii="Times New Roman" w:hAnsi="Times New Roman" w:cs="Times New Roman"/>
        </w:rPr>
      </w:pPr>
      <w:r w:rsidRPr="00D96ADF">
        <w:rPr>
          <w:rFonts w:ascii="Times New Roman" w:hAnsi="Times New Roman" w:cs="Times New Roman"/>
          <w:b/>
          <w:bCs/>
        </w:rPr>
        <w:t>Fixed costs:</w:t>
      </w:r>
      <w:r w:rsidRPr="00D96ADF">
        <w:rPr>
          <w:rFonts w:ascii="Times New Roman" w:hAnsi="Times New Roman" w:cs="Times New Roman"/>
        </w:rPr>
        <w:t xml:space="preserve"> </w:t>
      </w:r>
      <w:r w:rsidR="00AD6135" w:rsidRPr="00D96ADF">
        <w:rPr>
          <w:rFonts w:ascii="Times New Roman" w:hAnsi="Times New Roman" w:cs="Times New Roman"/>
        </w:rPr>
        <w:t>£</w:t>
      </w:r>
      <w:r w:rsidRPr="00D96ADF">
        <w:rPr>
          <w:rFonts w:ascii="Times New Roman" w:hAnsi="Times New Roman" w:cs="Times New Roman"/>
        </w:rPr>
        <w:t>1,800/month (rent, wages, insurance, utilities)</w:t>
      </w:r>
    </w:p>
    <w:p w14:paraId="183523A7" w14:textId="277A8B66" w:rsidR="002B446F" w:rsidRPr="00D96ADF" w:rsidRDefault="00FA1F1D" w:rsidP="00366F8B">
      <w:pPr>
        <w:rPr>
          <w:rFonts w:ascii="Times New Roman" w:hAnsi="Times New Roman" w:cs="Times New Roman"/>
        </w:rPr>
      </w:pPr>
      <w:r w:rsidRPr="00D96ADF">
        <w:rPr>
          <w:rFonts w:ascii="Times New Roman" w:hAnsi="Times New Roman" w:cs="Times New Roman"/>
          <w:b/>
          <w:bCs/>
        </w:rPr>
        <w:t>Variable cost:</w:t>
      </w:r>
      <w:r w:rsidRPr="00D96ADF">
        <w:rPr>
          <w:rFonts w:ascii="Times New Roman" w:hAnsi="Times New Roman" w:cs="Times New Roman"/>
        </w:rPr>
        <w:t xml:space="preserve"> </w:t>
      </w:r>
      <w:r w:rsidR="00AD6135" w:rsidRPr="00D96ADF">
        <w:rPr>
          <w:rFonts w:ascii="Times New Roman" w:hAnsi="Times New Roman" w:cs="Times New Roman"/>
        </w:rPr>
        <w:t>£</w:t>
      </w:r>
      <w:r w:rsidRPr="00D96ADF">
        <w:rPr>
          <w:rFonts w:ascii="Times New Roman" w:hAnsi="Times New Roman" w:cs="Times New Roman"/>
        </w:rPr>
        <w:t>1.50 per unit (ingredients, packaging)</w:t>
      </w:r>
    </w:p>
    <w:p w14:paraId="49A57B55" w14:textId="0E4BDE07" w:rsidR="002B446F" w:rsidRPr="00D96ADF" w:rsidRDefault="00FA1F1D" w:rsidP="00366F8B">
      <w:pPr>
        <w:rPr>
          <w:rFonts w:ascii="Times New Roman" w:hAnsi="Times New Roman" w:cs="Times New Roman"/>
        </w:rPr>
      </w:pPr>
      <w:r w:rsidRPr="00D96ADF">
        <w:rPr>
          <w:rFonts w:ascii="Times New Roman" w:hAnsi="Times New Roman" w:cs="Times New Roman"/>
          <w:b/>
          <w:bCs/>
        </w:rPr>
        <w:t xml:space="preserve">Selling price: </w:t>
      </w:r>
      <w:r w:rsidR="00AD6135" w:rsidRPr="00D96ADF">
        <w:rPr>
          <w:rFonts w:ascii="Times New Roman" w:hAnsi="Times New Roman" w:cs="Times New Roman"/>
          <w:b/>
          <w:bCs/>
        </w:rPr>
        <w:t>£</w:t>
      </w:r>
      <w:r w:rsidR="002D3744" w:rsidRPr="00D96ADF">
        <w:rPr>
          <w:rFonts w:ascii="Times New Roman" w:hAnsi="Times New Roman" w:cs="Times New Roman"/>
        </w:rPr>
        <w:t>3.50</w:t>
      </w:r>
      <w:r w:rsidRPr="00D96ADF">
        <w:rPr>
          <w:rFonts w:ascii="Times New Roman" w:hAnsi="Times New Roman" w:cs="Times New Roman"/>
        </w:rPr>
        <w:t xml:space="preserve"> per unit (average </w:t>
      </w:r>
      <w:r w:rsidRPr="00D96ADF">
        <w:rPr>
          <w:rFonts w:ascii="Times New Roman" w:hAnsi="Times New Roman" w:cs="Times New Roman"/>
        </w:rPr>
        <w:t>transaction value)</w:t>
      </w:r>
    </w:p>
    <w:p w14:paraId="6C795886" w14:textId="6B705730" w:rsidR="002B446F" w:rsidRPr="00D96ADF" w:rsidRDefault="00FA1F1D" w:rsidP="00366F8B">
      <w:pPr>
        <w:rPr>
          <w:rFonts w:ascii="Times New Roman" w:hAnsi="Times New Roman" w:cs="Times New Roman"/>
        </w:rPr>
      </w:pPr>
      <w:r w:rsidRPr="00D96ADF">
        <w:rPr>
          <w:rFonts w:ascii="Times New Roman" w:hAnsi="Times New Roman" w:cs="Times New Roman"/>
          <w:b/>
          <w:bCs/>
        </w:rPr>
        <w:t>Contribution margin</w:t>
      </w:r>
      <w:r w:rsidRPr="00D96ADF">
        <w:rPr>
          <w:rFonts w:ascii="Times New Roman" w:hAnsi="Times New Roman" w:cs="Times New Roman"/>
        </w:rPr>
        <w:t xml:space="preserve">: </w:t>
      </w:r>
      <w:r w:rsidR="00AD6135" w:rsidRPr="00D96ADF">
        <w:rPr>
          <w:rFonts w:ascii="Times New Roman" w:hAnsi="Times New Roman" w:cs="Times New Roman"/>
        </w:rPr>
        <w:t>£</w:t>
      </w:r>
      <w:r w:rsidR="002D3744" w:rsidRPr="00D96ADF">
        <w:rPr>
          <w:rFonts w:ascii="Times New Roman" w:hAnsi="Times New Roman" w:cs="Times New Roman"/>
        </w:rPr>
        <w:t>3.50</w:t>
      </w:r>
      <w:r w:rsidRPr="00D96ADF">
        <w:rPr>
          <w:rFonts w:ascii="Times New Roman" w:hAnsi="Times New Roman" w:cs="Times New Roman"/>
        </w:rPr>
        <w:t xml:space="preserve"> − </w:t>
      </w:r>
      <w:r w:rsidR="00AD6135" w:rsidRPr="00D96ADF">
        <w:rPr>
          <w:rFonts w:ascii="Times New Roman" w:hAnsi="Times New Roman" w:cs="Times New Roman"/>
        </w:rPr>
        <w:t>£</w:t>
      </w:r>
      <w:r w:rsidRPr="00D96ADF">
        <w:rPr>
          <w:rFonts w:ascii="Times New Roman" w:hAnsi="Times New Roman" w:cs="Times New Roman"/>
        </w:rPr>
        <w:t xml:space="preserve">1.50 = </w:t>
      </w:r>
      <w:r w:rsidR="00AD6135" w:rsidRPr="00D96ADF">
        <w:rPr>
          <w:rFonts w:ascii="Times New Roman" w:hAnsi="Times New Roman" w:cs="Times New Roman"/>
        </w:rPr>
        <w:t>£</w:t>
      </w:r>
      <w:r w:rsidR="002D3744" w:rsidRPr="00D96ADF">
        <w:rPr>
          <w:rFonts w:ascii="Times New Roman" w:hAnsi="Times New Roman" w:cs="Times New Roman"/>
        </w:rPr>
        <w:t>2</w:t>
      </w:r>
      <w:r w:rsidRPr="00D96ADF">
        <w:rPr>
          <w:rFonts w:ascii="Times New Roman" w:hAnsi="Times New Roman" w:cs="Times New Roman"/>
        </w:rPr>
        <w:t>.00 per unit</w:t>
      </w:r>
    </w:p>
    <w:p w14:paraId="0645F50F" w14:textId="242A88AF" w:rsidR="002B446F" w:rsidRPr="00D96ADF" w:rsidRDefault="00FA1F1D" w:rsidP="00366F8B">
      <w:pPr>
        <w:rPr>
          <w:rFonts w:ascii="Times New Roman" w:hAnsi="Times New Roman" w:cs="Times New Roman"/>
        </w:rPr>
      </w:pPr>
      <w:r w:rsidRPr="00D96ADF">
        <w:rPr>
          <w:rFonts w:ascii="Times New Roman" w:hAnsi="Times New Roman" w:cs="Times New Roman"/>
          <w:b/>
          <w:bCs/>
        </w:rPr>
        <w:t>Break-Even Point (BEP):</w:t>
      </w:r>
      <w:r w:rsidRPr="00D96ADF">
        <w:rPr>
          <w:rFonts w:ascii="Times New Roman" w:hAnsi="Times New Roman" w:cs="Times New Roman"/>
        </w:rPr>
        <w:t xml:space="preserve"> Fixed Costs ÷ Contribution Margin = </w:t>
      </w:r>
      <w:r w:rsidR="00AD6135" w:rsidRPr="00D96ADF">
        <w:rPr>
          <w:rFonts w:ascii="Times New Roman" w:hAnsi="Times New Roman" w:cs="Times New Roman"/>
        </w:rPr>
        <w:t>£</w:t>
      </w:r>
      <w:r w:rsidRPr="00D96ADF">
        <w:rPr>
          <w:rFonts w:ascii="Times New Roman" w:hAnsi="Times New Roman" w:cs="Times New Roman"/>
        </w:rPr>
        <w:t xml:space="preserve">1,800 ÷ </w:t>
      </w:r>
      <w:r w:rsidR="00AD6135" w:rsidRPr="00D96ADF">
        <w:rPr>
          <w:rFonts w:ascii="Times New Roman" w:hAnsi="Times New Roman" w:cs="Times New Roman"/>
        </w:rPr>
        <w:t>£</w:t>
      </w:r>
      <w:r w:rsidRPr="00D96ADF">
        <w:rPr>
          <w:rFonts w:ascii="Times New Roman" w:hAnsi="Times New Roman" w:cs="Times New Roman"/>
        </w:rPr>
        <w:t>2.00 = 900 units per month</w:t>
      </w:r>
    </w:p>
    <w:p w14:paraId="44D6F4F9" w14:textId="57D5FA31" w:rsidR="002B446F" w:rsidRPr="00D96ADF" w:rsidRDefault="00FA1F1D" w:rsidP="00366F8B">
      <w:pPr>
        <w:rPr>
          <w:rFonts w:ascii="Times New Roman" w:hAnsi="Times New Roman" w:cs="Times New Roman"/>
        </w:rPr>
      </w:pPr>
      <w:r w:rsidRPr="00D96ADF">
        <w:rPr>
          <w:rFonts w:ascii="Times New Roman" w:hAnsi="Times New Roman" w:cs="Times New Roman"/>
        </w:rPr>
        <w:t xml:space="preserve">At an average of 6 trading days per week (approximately 26 days/month), this equates to </w:t>
      </w:r>
      <w:r w:rsidRPr="00D96ADF">
        <w:rPr>
          <w:rFonts w:ascii="Times New Roman" w:hAnsi="Times New Roman" w:cs="Times New Roman"/>
        </w:rPr>
        <w:t>just 35 transactions per day</w:t>
      </w:r>
      <w:r w:rsidR="00366F8B" w:rsidRPr="00D96ADF">
        <w:rPr>
          <w:rFonts w:ascii="Times New Roman" w:hAnsi="Times New Roman" w:cs="Times New Roman"/>
        </w:rPr>
        <w:t xml:space="preserve">, </w:t>
      </w:r>
      <w:r w:rsidRPr="00D96ADF">
        <w:rPr>
          <w:rFonts w:ascii="Times New Roman" w:hAnsi="Times New Roman" w:cs="Times New Roman"/>
        </w:rPr>
        <w:t>a realistic and achievable target for a campus-adjacent outlet (Scarborough, 2023). The business is projected to exceed break-even from Month 4.</w:t>
      </w:r>
    </w:p>
    <w:p w14:paraId="0580DAF6" w14:textId="77777777" w:rsidR="002B446F" w:rsidRPr="00D96ADF" w:rsidRDefault="002B446F" w:rsidP="00366F8B">
      <w:pPr>
        <w:rPr>
          <w:rFonts w:ascii="Times New Roman" w:hAnsi="Times New Roman" w:cs="Times New Roman"/>
        </w:rPr>
      </w:pPr>
    </w:p>
    <w:p w14:paraId="3B5CD56D" w14:textId="77777777" w:rsidR="002B446F" w:rsidRPr="00D96ADF" w:rsidRDefault="00FA1F1D">
      <w:pPr>
        <w:spacing w:before="160" w:after="60"/>
        <w:jc w:val="center"/>
        <w:rPr>
          <w:rFonts w:ascii="Times New Roman" w:hAnsi="Times New Roman" w:cs="Times New Roman"/>
        </w:rPr>
      </w:pPr>
      <w:r w:rsidRPr="00D96ADF">
        <w:rPr>
          <w:rFonts w:ascii="Times New Roman" w:hAnsi="Times New Roman" w:cs="Times New Roman"/>
          <w:noProof/>
        </w:rPr>
        <w:lastRenderedPageBreak/>
        <w:drawing>
          <wp:inline distT="0" distB="0" distL="0" distR="0" wp14:anchorId="35C52B76" wp14:editId="73AB7B0E">
            <wp:extent cx="6237975" cy="3493266"/>
            <wp:effectExtent l="0" t="0" r="0" b="0"/>
            <wp:docPr id="1110550613" name="Picture 111055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6260785" cy="3506040"/>
                    </a:xfrm>
                    <a:prstGeom prst="rect">
                      <a:avLst/>
                    </a:prstGeom>
                  </pic:spPr>
                </pic:pic>
              </a:graphicData>
            </a:graphic>
          </wp:inline>
        </w:drawing>
      </w:r>
    </w:p>
    <w:p w14:paraId="73748A11" w14:textId="77777777" w:rsidR="002B446F" w:rsidRPr="00D96ADF" w:rsidRDefault="00FA1F1D">
      <w:pPr>
        <w:spacing w:before="40" w:after="140"/>
        <w:jc w:val="center"/>
        <w:rPr>
          <w:rFonts w:ascii="Times New Roman" w:hAnsi="Times New Roman" w:cs="Times New Roman"/>
        </w:rPr>
      </w:pPr>
      <w:r w:rsidRPr="00D96ADF">
        <w:rPr>
          <w:rFonts w:ascii="Times New Roman" w:hAnsi="Times New Roman" w:cs="Times New Roman"/>
          <w:i/>
          <w:iCs/>
          <w:color w:val="555555"/>
          <w:sz w:val="18"/>
          <w:szCs w:val="18"/>
        </w:rPr>
        <w:t>Figure 3: Break-Even Analysis (BEP = 900 units/month)</w:t>
      </w:r>
    </w:p>
    <w:p w14:paraId="58E1955A" w14:textId="77777777" w:rsidR="002B446F" w:rsidRPr="00D96ADF" w:rsidRDefault="00FA1F1D">
      <w:pPr>
        <w:rPr>
          <w:rFonts w:ascii="Times New Roman" w:hAnsi="Times New Roman" w:cs="Times New Roman"/>
        </w:rPr>
      </w:pPr>
      <w:r w:rsidRPr="00D96ADF">
        <w:rPr>
          <w:rFonts w:ascii="Times New Roman" w:hAnsi="Times New Roman" w:cs="Times New Roman"/>
        </w:rPr>
        <w:br w:type="page"/>
      </w:r>
    </w:p>
    <w:p w14:paraId="612B7C2E" w14:textId="77777777" w:rsidR="002B446F" w:rsidRPr="00D96ADF" w:rsidRDefault="00FA1F1D">
      <w:pPr>
        <w:pStyle w:val="Heading1"/>
        <w:rPr>
          <w:rFonts w:ascii="Times New Roman" w:hAnsi="Times New Roman" w:cs="Times New Roman"/>
        </w:rPr>
      </w:pPr>
      <w:bookmarkStart w:id="19" w:name="_Toc225541258"/>
      <w:r w:rsidRPr="00D96ADF">
        <w:rPr>
          <w:rFonts w:ascii="Times New Roman" w:hAnsi="Times New Roman" w:cs="Times New Roman"/>
        </w:rPr>
        <w:lastRenderedPageBreak/>
        <w:t>Reference List</w:t>
      </w:r>
      <w:bookmarkEnd w:id="19"/>
    </w:p>
    <w:p w14:paraId="5C47CC6C" w14:textId="22AA3052" w:rsidR="002B446F" w:rsidRPr="00D96ADF" w:rsidRDefault="00FA1F1D" w:rsidP="00222DFC">
      <w:pPr>
        <w:rPr>
          <w:rFonts w:ascii="Times New Roman" w:hAnsi="Times New Roman" w:cs="Times New Roman"/>
        </w:rPr>
      </w:pPr>
      <w:r w:rsidRPr="00D96ADF">
        <w:rPr>
          <w:rFonts w:ascii="Times New Roman" w:hAnsi="Times New Roman" w:cs="Times New Roman"/>
        </w:rPr>
        <w:t>British</w:t>
      </w:r>
      <w:r w:rsidRPr="00D96ADF">
        <w:rPr>
          <w:rFonts w:ascii="Times New Roman" w:hAnsi="Times New Roman" w:cs="Times New Roman"/>
        </w:rPr>
        <w:t xml:space="preserve"> Business Bank (2024) Start Up Loans. Available at:</w:t>
      </w:r>
      <w:r w:rsidR="00D96ADF">
        <w:rPr>
          <w:rFonts w:ascii="Times New Roman" w:hAnsi="Times New Roman" w:cs="Times New Roman"/>
        </w:rPr>
        <w:t xml:space="preserve"> </w:t>
      </w:r>
      <w:hyperlink r:id="rId10" w:history="1">
        <w:r w:rsidR="00D96ADF" w:rsidRPr="00547129">
          <w:rPr>
            <w:rStyle w:val="Hyperlink"/>
            <w:rFonts w:ascii="Times New Roman" w:hAnsi="Times New Roman" w:cs="Times New Roman"/>
          </w:rPr>
          <w:t>https://www.startuploans.co.uk</w:t>
        </w:r>
      </w:hyperlink>
      <w:r w:rsidR="00D96ADF">
        <w:rPr>
          <w:rFonts w:ascii="Times New Roman" w:hAnsi="Times New Roman" w:cs="Times New Roman"/>
        </w:rPr>
        <w:t xml:space="preserve"> </w:t>
      </w:r>
      <w:r w:rsidRPr="00D96ADF">
        <w:rPr>
          <w:rFonts w:ascii="Times New Roman" w:hAnsi="Times New Roman" w:cs="Times New Roman"/>
        </w:rPr>
        <w:t>(Accessed: 15 February 2026).</w:t>
      </w:r>
    </w:p>
    <w:p w14:paraId="497A31A9" w14:textId="77777777" w:rsidR="002B446F" w:rsidRPr="00D96ADF" w:rsidRDefault="00FA1F1D" w:rsidP="00222DFC">
      <w:pPr>
        <w:rPr>
          <w:rFonts w:ascii="Times New Roman" w:hAnsi="Times New Roman" w:cs="Times New Roman"/>
        </w:rPr>
      </w:pPr>
      <w:r w:rsidRPr="00D96ADF">
        <w:rPr>
          <w:rFonts w:ascii="Times New Roman" w:hAnsi="Times New Roman" w:cs="Times New Roman"/>
        </w:rPr>
        <w:t>British Coffee Association (2024) UK coffee industry statistics. London: British Coffee Association.</w:t>
      </w:r>
    </w:p>
    <w:p w14:paraId="6FD005D8" w14:textId="77777777" w:rsidR="002B446F" w:rsidRPr="00D96ADF" w:rsidRDefault="00FA1F1D" w:rsidP="00222DFC">
      <w:pPr>
        <w:rPr>
          <w:rFonts w:ascii="Times New Roman" w:hAnsi="Times New Roman" w:cs="Times New Roman"/>
        </w:rPr>
      </w:pPr>
      <w:r w:rsidRPr="00D96ADF">
        <w:rPr>
          <w:rFonts w:ascii="Times New Roman" w:hAnsi="Times New Roman" w:cs="Times New Roman"/>
        </w:rPr>
        <w:t xml:space="preserve">Chaffey, D. and Ellis-Chadwick, F. (2022) </w:t>
      </w:r>
      <w:r w:rsidRPr="00D96ADF">
        <w:rPr>
          <w:rFonts w:ascii="Times New Roman" w:hAnsi="Times New Roman" w:cs="Times New Roman"/>
        </w:rPr>
        <w:t>Digital marketing: strategy, implementation and practice. 8th edn. Harlow: Pearson.</w:t>
      </w:r>
    </w:p>
    <w:p w14:paraId="1A7D2D6D" w14:textId="06B03359" w:rsidR="002B446F" w:rsidRPr="00D96ADF" w:rsidRDefault="00FA1F1D" w:rsidP="00222DFC">
      <w:pPr>
        <w:rPr>
          <w:rFonts w:ascii="Times New Roman" w:hAnsi="Times New Roman" w:cs="Times New Roman"/>
        </w:rPr>
      </w:pPr>
      <w:r w:rsidRPr="00D96ADF">
        <w:rPr>
          <w:rFonts w:ascii="Times New Roman" w:hAnsi="Times New Roman" w:cs="Times New Roman"/>
        </w:rPr>
        <w:t xml:space="preserve">Companies House (2024) Set up a business: sole trader. Available at: </w:t>
      </w:r>
      <w:hyperlink r:id="rId11" w:history="1">
        <w:r w:rsidR="00D96ADF" w:rsidRPr="00547129">
          <w:rPr>
            <w:rStyle w:val="Hyperlink"/>
            <w:rFonts w:ascii="Times New Roman" w:hAnsi="Times New Roman" w:cs="Times New Roman"/>
          </w:rPr>
          <w:t>https://www.gov.uk/set-up-sole-trader</w:t>
        </w:r>
      </w:hyperlink>
      <w:r w:rsidR="00D96ADF">
        <w:rPr>
          <w:rFonts w:ascii="Times New Roman" w:hAnsi="Times New Roman" w:cs="Times New Roman"/>
        </w:rPr>
        <w:t xml:space="preserve"> </w:t>
      </w:r>
      <w:r w:rsidRPr="00D96ADF">
        <w:rPr>
          <w:rFonts w:ascii="Times New Roman" w:hAnsi="Times New Roman" w:cs="Times New Roman"/>
        </w:rPr>
        <w:t>(Accessed: 10 January 2026).</w:t>
      </w:r>
    </w:p>
    <w:p w14:paraId="4F446F1C" w14:textId="77777777" w:rsidR="002B446F" w:rsidRPr="00D96ADF" w:rsidRDefault="00FA1F1D" w:rsidP="00222DFC">
      <w:pPr>
        <w:rPr>
          <w:rFonts w:ascii="Times New Roman" w:hAnsi="Times New Roman" w:cs="Times New Roman"/>
        </w:rPr>
      </w:pPr>
      <w:r w:rsidRPr="00D96ADF">
        <w:rPr>
          <w:rFonts w:ascii="Times New Roman" w:hAnsi="Times New Roman" w:cs="Times New Roman"/>
        </w:rPr>
        <w:t>Euromonitor International (2024) Cof</w:t>
      </w:r>
      <w:r w:rsidRPr="00D96ADF">
        <w:rPr>
          <w:rFonts w:ascii="Times New Roman" w:hAnsi="Times New Roman" w:cs="Times New Roman"/>
        </w:rPr>
        <w:t>fee shops and independent cafés: UK industry overview. London: Euromonitor International.</w:t>
      </w:r>
    </w:p>
    <w:p w14:paraId="0F676E13" w14:textId="6A2F44A3" w:rsidR="002B446F" w:rsidRPr="00D96ADF" w:rsidRDefault="00FA1F1D" w:rsidP="00222DFC">
      <w:pPr>
        <w:rPr>
          <w:rFonts w:ascii="Times New Roman" w:hAnsi="Times New Roman" w:cs="Times New Roman"/>
        </w:rPr>
      </w:pPr>
      <w:r w:rsidRPr="00D96ADF">
        <w:rPr>
          <w:rFonts w:ascii="Times New Roman" w:hAnsi="Times New Roman" w:cs="Times New Roman"/>
        </w:rPr>
        <w:t>Food Standards Agency (FSA) (2024) Food hygiene ratings and registration. Availa</w:t>
      </w:r>
      <w:r w:rsidR="00D96ADF">
        <w:rPr>
          <w:rFonts w:ascii="Times New Roman" w:hAnsi="Times New Roman" w:cs="Times New Roman"/>
        </w:rPr>
        <w:t xml:space="preserve">ble at: </w:t>
      </w:r>
      <w:hyperlink r:id="rId12" w:history="1">
        <w:r w:rsidR="00D96ADF" w:rsidRPr="00547129">
          <w:rPr>
            <w:rStyle w:val="Hyperlink"/>
            <w:rFonts w:ascii="Times New Roman" w:hAnsi="Times New Roman" w:cs="Times New Roman"/>
          </w:rPr>
          <w:t>https://www.food.gov.uk</w:t>
        </w:r>
      </w:hyperlink>
      <w:r w:rsidR="00D96ADF">
        <w:rPr>
          <w:rFonts w:ascii="Times New Roman" w:hAnsi="Times New Roman" w:cs="Times New Roman"/>
        </w:rPr>
        <w:t xml:space="preserve"> </w:t>
      </w:r>
      <w:r w:rsidRPr="00D96ADF">
        <w:rPr>
          <w:rFonts w:ascii="Times New Roman" w:hAnsi="Times New Roman" w:cs="Times New Roman"/>
        </w:rPr>
        <w:t>(Accessed: 12 January 2026).</w:t>
      </w:r>
    </w:p>
    <w:p w14:paraId="0DF68DC5" w14:textId="294F96AD" w:rsidR="002B446F" w:rsidRPr="00D96ADF" w:rsidRDefault="00FA1F1D" w:rsidP="00222DFC">
      <w:pPr>
        <w:rPr>
          <w:rFonts w:ascii="Times New Roman" w:hAnsi="Times New Roman" w:cs="Times New Roman"/>
        </w:rPr>
      </w:pPr>
      <w:r w:rsidRPr="00D96ADF">
        <w:rPr>
          <w:rFonts w:ascii="Times New Roman" w:hAnsi="Times New Roman" w:cs="Times New Roman"/>
        </w:rPr>
        <w:t>GOV.UK (2024) Public liab</w:t>
      </w:r>
      <w:r w:rsidRPr="00D96ADF">
        <w:rPr>
          <w:rFonts w:ascii="Times New Roman" w:hAnsi="Times New Roman" w:cs="Times New Roman"/>
        </w:rPr>
        <w:t xml:space="preserve">ility insurance for businesses. Available at: </w:t>
      </w:r>
      <w:hyperlink r:id="rId13" w:history="1">
        <w:r w:rsidR="00D96ADF" w:rsidRPr="00547129">
          <w:rPr>
            <w:rStyle w:val="Hyperlink"/>
            <w:rFonts w:ascii="Times New Roman" w:hAnsi="Times New Roman" w:cs="Times New Roman"/>
          </w:rPr>
          <w:t>https://www.gov.uk/liability-insurance</w:t>
        </w:r>
      </w:hyperlink>
      <w:r w:rsidR="00D96ADF">
        <w:rPr>
          <w:rFonts w:ascii="Times New Roman" w:hAnsi="Times New Roman" w:cs="Times New Roman"/>
        </w:rPr>
        <w:t xml:space="preserve"> </w:t>
      </w:r>
      <w:r w:rsidRPr="00D96ADF">
        <w:rPr>
          <w:rFonts w:ascii="Times New Roman" w:hAnsi="Times New Roman" w:cs="Times New Roman"/>
        </w:rPr>
        <w:t>(Accessed: 8 February 2026).</w:t>
      </w:r>
    </w:p>
    <w:p w14:paraId="46A98141" w14:textId="77777777" w:rsidR="002B446F" w:rsidRPr="00D96ADF" w:rsidRDefault="00FA1F1D" w:rsidP="00222DFC">
      <w:pPr>
        <w:rPr>
          <w:rFonts w:ascii="Times New Roman" w:hAnsi="Times New Roman" w:cs="Times New Roman"/>
        </w:rPr>
      </w:pPr>
      <w:r w:rsidRPr="00D96ADF">
        <w:rPr>
          <w:rFonts w:ascii="Times New Roman" w:hAnsi="Times New Roman" w:cs="Times New Roman"/>
        </w:rPr>
        <w:t>Higher Education Statistics Agency (HESA) (2024) Higher education student statistics: UK 2022/23. Cheltenham: HESA.</w:t>
      </w:r>
    </w:p>
    <w:p w14:paraId="6FD0676A" w14:textId="77777777" w:rsidR="002B446F" w:rsidRPr="00D96ADF" w:rsidRDefault="00FA1F1D" w:rsidP="00222DFC">
      <w:pPr>
        <w:rPr>
          <w:rFonts w:ascii="Times New Roman" w:hAnsi="Times New Roman" w:cs="Times New Roman"/>
        </w:rPr>
      </w:pPr>
      <w:r w:rsidRPr="00D96ADF">
        <w:rPr>
          <w:rFonts w:ascii="Times New Roman" w:hAnsi="Times New Roman" w:cs="Times New Roman"/>
        </w:rPr>
        <w:t>IBISWorld (2024) Coffee sh</w:t>
      </w:r>
      <w:r w:rsidRPr="00D96ADF">
        <w:rPr>
          <w:rFonts w:ascii="Times New Roman" w:hAnsi="Times New Roman" w:cs="Times New Roman"/>
        </w:rPr>
        <w:t>ops in the UK: industry report. London: IBISWorld.</w:t>
      </w:r>
    </w:p>
    <w:p w14:paraId="291C2E51" w14:textId="4A569631" w:rsidR="002B446F" w:rsidRPr="00D96ADF" w:rsidRDefault="00FA1F1D" w:rsidP="00222DFC">
      <w:pPr>
        <w:rPr>
          <w:rFonts w:ascii="Times New Roman" w:hAnsi="Times New Roman" w:cs="Times New Roman"/>
        </w:rPr>
      </w:pPr>
      <w:r w:rsidRPr="00D96ADF">
        <w:rPr>
          <w:rFonts w:ascii="Times New Roman" w:hAnsi="Times New Roman" w:cs="Times New Roman"/>
        </w:rPr>
        <w:t xml:space="preserve">Information Commissioner's Office (ICO) (2024) Guide to GDPR. Available at: </w:t>
      </w:r>
      <w:hyperlink r:id="rId14" w:history="1">
        <w:r w:rsidR="00D96ADF" w:rsidRPr="00547129">
          <w:rPr>
            <w:rStyle w:val="Hyperlink"/>
            <w:rFonts w:ascii="Times New Roman" w:hAnsi="Times New Roman" w:cs="Times New Roman"/>
          </w:rPr>
          <w:t>https://ico.org.uk/for-organisations/guide-to-data-protection</w:t>
        </w:r>
      </w:hyperlink>
      <w:r w:rsidR="00D96ADF">
        <w:rPr>
          <w:rFonts w:ascii="Times New Roman" w:hAnsi="Times New Roman" w:cs="Times New Roman"/>
        </w:rPr>
        <w:t xml:space="preserve"> </w:t>
      </w:r>
      <w:r w:rsidRPr="00D96ADF">
        <w:rPr>
          <w:rFonts w:ascii="Times New Roman" w:hAnsi="Times New Roman" w:cs="Times New Roman"/>
        </w:rPr>
        <w:t>(Accessed: 14 January 2026).</w:t>
      </w:r>
    </w:p>
    <w:p w14:paraId="3929A6FA" w14:textId="77777777" w:rsidR="002B446F" w:rsidRPr="00D96ADF" w:rsidRDefault="00FA1F1D" w:rsidP="00222DFC">
      <w:pPr>
        <w:rPr>
          <w:rFonts w:ascii="Times New Roman" w:hAnsi="Times New Roman" w:cs="Times New Roman"/>
        </w:rPr>
      </w:pPr>
      <w:r w:rsidRPr="00D96ADF">
        <w:rPr>
          <w:rFonts w:ascii="Times New Roman" w:hAnsi="Times New Roman" w:cs="Times New Roman"/>
        </w:rPr>
        <w:t>Johnson, G., Whittington, R., Scholes,</w:t>
      </w:r>
      <w:r w:rsidRPr="00D96ADF">
        <w:rPr>
          <w:rFonts w:ascii="Times New Roman" w:hAnsi="Times New Roman" w:cs="Times New Roman"/>
        </w:rPr>
        <w:t xml:space="preserve"> K., Angwin, D. and Regnér, P. (2023) Exploring strategy: text and cases. 13th edn. Harlow: Pearson.</w:t>
      </w:r>
    </w:p>
    <w:p w14:paraId="0DF79E96" w14:textId="77777777" w:rsidR="002B446F" w:rsidRPr="00D96ADF" w:rsidRDefault="00FA1F1D" w:rsidP="00222DFC">
      <w:pPr>
        <w:rPr>
          <w:rFonts w:ascii="Times New Roman" w:hAnsi="Times New Roman" w:cs="Times New Roman"/>
        </w:rPr>
      </w:pPr>
      <w:r w:rsidRPr="00D96ADF">
        <w:rPr>
          <w:rFonts w:ascii="Times New Roman" w:hAnsi="Times New Roman" w:cs="Times New Roman"/>
        </w:rPr>
        <w:t>Kotler, P. and Keller, K.L. (2022) Marketing management. 16th edn. Harlow: Pearson.</w:t>
      </w:r>
    </w:p>
    <w:p w14:paraId="6F8BAB31" w14:textId="77777777" w:rsidR="002B446F" w:rsidRPr="00D96ADF" w:rsidRDefault="00FA1F1D" w:rsidP="00222DFC">
      <w:pPr>
        <w:rPr>
          <w:rFonts w:ascii="Times New Roman" w:hAnsi="Times New Roman" w:cs="Times New Roman"/>
        </w:rPr>
      </w:pPr>
      <w:r w:rsidRPr="00D96ADF">
        <w:rPr>
          <w:rFonts w:ascii="Times New Roman" w:hAnsi="Times New Roman" w:cs="Times New Roman"/>
        </w:rPr>
        <w:t>Mintel (2024) Cafés and coffee shops: UK market report 2024. London: Mi</w:t>
      </w:r>
      <w:r w:rsidRPr="00D96ADF">
        <w:rPr>
          <w:rFonts w:ascii="Times New Roman" w:hAnsi="Times New Roman" w:cs="Times New Roman"/>
        </w:rPr>
        <w:t>ntel Group.</w:t>
      </w:r>
    </w:p>
    <w:p w14:paraId="5C337AAC" w14:textId="77777777" w:rsidR="002B446F" w:rsidRPr="00D96ADF" w:rsidRDefault="00FA1F1D" w:rsidP="00222DFC">
      <w:pPr>
        <w:rPr>
          <w:rFonts w:ascii="Times New Roman" w:hAnsi="Times New Roman" w:cs="Times New Roman"/>
        </w:rPr>
      </w:pPr>
      <w:r w:rsidRPr="00D96ADF">
        <w:rPr>
          <w:rFonts w:ascii="Times New Roman" w:hAnsi="Times New Roman" w:cs="Times New Roman"/>
        </w:rPr>
        <w:t>National Restaurant Association (2024) Restaurant industry 2024 outlook. Washington, DC: National Restaurant Association.</w:t>
      </w:r>
    </w:p>
    <w:p w14:paraId="3DF60CB3" w14:textId="77777777" w:rsidR="002B446F" w:rsidRPr="00D96ADF" w:rsidRDefault="00FA1F1D" w:rsidP="00222DFC">
      <w:pPr>
        <w:rPr>
          <w:rFonts w:ascii="Times New Roman" w:hAnsi="Times New Roman" w:cs="Times New Roman"/>
        </w:rPr>
      </w:pPr>
      <w:r w:rsidRPr="00D96ADF">
        <w:rPr>
          <w:rFonts w:ascii="Times New Roman" w:hAnsi="Times New Roman" w:cs="Times New Roman"/>
        </w:rPr>
        <w:t>Scarborough, N.M. (2023) Essentials of entrepreneurship and small business management. 9th edn. Harlow: Pearson.</w:t>
      </w:r>
    </w:p>
    <w:p w14:paraId="2351FE4E" w14:textId="16D39667" w:rsidR="002B446F" w:rsidRPr="00D96ADF" w:rsidRDefault="00FA1F1D" w:rsidP="00222DFC">
      <w:pPr>
        <w:rPr>
          <w:rFonts w:ascii="Times New Roman" w:hAnsi="Times New Roman" w:cs="Times New Roman"/>
        </w:rPr>
      </w:pPr>
      <w:r w:rsidRPr="00D96ADF">
        <w:rPr>
          <w:rFonts w:ascii="Times New Roman" w:hAnsi="Times New Roman" w:cs="Times New Roman"/>
        </w:rPr>
        <w:t xml:space="preserve">Statista </w:t>
      </w:r>
      <w:r w:rsidRPr="00D96ADF">
        <w:rPr>
          <w:rFonts w:ascii="Times New Roman" w:hAnsi="Times New Roman" w:cs="Times New Roman"/>
        </w:rPr>
        <w:t>(2025) Student consumer spending in the United Kingdom 2025. Availab</w:t>
      </w:r>
      <w:r w:rsidR="00D96ADF">
        <w:rPr>
          <w:rFonts w:ascii="Times New Roman" w:hAnsi="Times New Roman" w:cs="Times New Roman"/>
        </w:rPr>
        <w:t xml:space="preserve">le at: </w:t>
      </w:r>
      <w:hyperlink r:id="rId15" w:history="1">
        <w:r w:rsidR="00D96ADF" w:rsidRPr="00547129">
          <w:rPr>
            <w:rStyle w:val="Hyperlink"/>
            <w:rFonts w:ascii="Times New Roman" w:hAnsi="Times New Roman" w:cs="Times New Roman"/>
          </w:rPr>
          <w:t>https://www.statista.com</w:t>
        </w:r>
      </w:hyperlink>
      <w:r w:rsidR="00D96ADF">
        <w:rPr>
          <w:rFonts w:ascii="Times New Roman" w:hAnsi="Times New Roman" w:cs="Times New Roman"/>
        </w:rPr>
        <w:t xml:space="preserve"> </w:t>
      </w:r>
      <w:r w:rsidRPr="00D96ADF">
        <w:rPr>
          <w:rFonts w:ascii="Times New Roman" w:hAnsi="Times New Roman" w:cs="Times New Roman"/>
        </w:rPr>
        <w:t>(Accessed: 20 January 2026).</w:t>
      </w:r>
    </w:p>
    <w:p w14:paraId="1B95B08F" w14:textId="77777777" w:rsidR="002B446F" w:rsidRPr="00D96ADF" w:rsidRDefault="00FA1F1D" w:rsidP="00222DFC">
      <w:pPr>
        <w:rPr>
          <w:rFonts w:ascii="Times New Roman" w:hAnsi="Times New Roman" w:cs="Times New Roman"/>
        </w:rPr>
      </w:pPr>
      <w:r w:rsidRPr="00D96ADF">
        <w:rPr>
          <w:rFonts w:ascii="Times New Roman" w:hAnsi="Times New Roman" w:cs="Times New Roman"/>
        </w:rPr>
        <w:t>UK Finance (2024) UK payment markets summary 2024. London: UK Finance.</w:t>
      </w:r>
    </w:p>
    <w:p w14:paraId="58A31698" w14:textId="77777777" w:rsidR="002B446F" w:rsidRPr="00D96ADF" w:rsidRDefault="00FA1F1D" w:rsidP="00222DFC">
      <w:pPr>
        <w:rPr>
          <w:rFonts w:ascii="Times New Roman" w:hAnsi="Times New Roman" w:cs="Times New Roman"/>
        </w:rPr>
      </w:pPr>
      <w:r w:rsidRPr="00D96ADF">
        <w:rPr>
          <w:rFonts w:ascii="Times New Roman" w:hAnsi="Times New Roman" w:cs="Times New Roman"/>
        </w:rPr>
        <w:t>WRAP (2023) Packaging and sustainable design guide for f</w:t>
      </w:r>
      <w:r w:rsidRPr="00D96ADF">
        <w:rPr>
          <w:rFonts w:ascii="Times New Roman" w:hAnsi="Times New Roman" w:cs="Times New Roman"/>
        </w:rPr>
        <w:t>ood businesses. Banbury: WRAP.</w:t>
      </w:r>
    </w:p>
    <w:sectPr w:rsidR="002B446F" w:rsidRPr="00D96ADF">
      <w:headerReference w:type="even" r:id="rId16"/>
      <w:headerReference w:type="default" r:id="rId17"/>
      <w:footerReference w:type="even" r:id="rId18"/>
      <w:footerReference w:type="default" r:id="rId19"/>
      <w:headerReference w:type="first" r:id="rId20"/>
      <w:footerReference w:type="first" r:id="rId21"/>
      <w:pgSz w:w="12240" w:h="15840"/>
      <w:pgMar w:top="1440" w:right="1260" w:bottom="144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A556E" w14:textId="77777777" w:rsidR="00FA1F1D" w:rsidRDefault="00FA1F1D">
      <w:pPr>
        <w:spacing w:line="240" w:lineRule="auto"/>
      </w:pPr>
      <w:r>
        <w:separator/>
      </w:r>
    </w:p>
  </w:endnote>
  <w:endnote w:type="continuationSeparator" w:id="0">
    <w:p w14:paraId="3B52D543" w14:textId="77777777" w:rsidR="00FA1F1D" w:rsidRDefault="00FA1F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4DC68" w14:textId="77777777" w:rsidR="005703AC" w:rsidRDefault="005703A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ADA36" w14:textId="6C65611E" w:rsidR="002B446F" w:rsidRDefault="00FA1F1D">
    <w:pPr>
      <w:pBdr>
        <w:top w:val="single" w:sz="4" w:space="4" w:color="CCCCCC"/>
      </w:pBdr>
      <w:jc w:val="center"/>
    </w:pPr>
    <w:r>
      <w:rPr>
        <w:color w:val="888888"/>
        <w:sz w:val="18"/>
        <w:szCs w:val="18"/>
      </w:rPr>
      <w:t xml:space="preserve">Page </w:t>
    </w:r>
    <w:r>
      <w:rPr>
        <w:color w:val="888888"/>
        <w:sz w:val="18"/>
        <w:szCs w:val="18"/>
      </w:rPr>
      <w:fldChar w:fldCharType="begin"/>
    </w:r>
    <w:r>
      <w:rPr>
        <w:color w:val="888888"/>
        <w:sz w:val="18"/>
        <w:szCs w:val="18"/>
      </w:rPr>
      <w:instrText>PAGE</w:instrText>
    </w:r>
    <w:r>
      <w:rPr>
        <w:color w:val="888888"/>
        <w:sz w:val="18"/>
        <w:szCs w:val="18"/>
      </w:rPr>
      <w:fldChar w:fldCharType="separate"/>
    </w:r>
    <w:r w:rsidR="00D96ADF">
      <w:rPr>
        <w:noProof/>
        <w:color w:val="888888"/>
        <w:sz w:val="18"/>
        <w:szCs w:val="18"/>
      </w:rPr>
      <w:t>1</w:t>
    </w:r>
    <w:r>
      <w:rPr>
        <w:color w:val="888888"/>
        <w:sz w:val="18"/>
        <w:szCs w:val="18"/>
      </w:rPr>
      <w:fldChar w:fldCharType="end"/>
    </w:r>
    <w:r>
      <w:rPr>
        <w:color w:val="888888"/>
        <w:sz w:val="18"/>
        <w:szCs w:val="18"/>
      </w:rPr>
      <w:t xml:space="preserve"> of </w:t>
    </w:r>
    <w:r>
      <w:rPr>
        <w:color w:val="888888"/>
        <w:sz w:val="18"/>
        <w:szCs w:val="18"/>
      </w:rPr>
      <w:fldChar w:fldCharType="begin"/>
    </w:r>
    <w:r>
      <w:rPr>
        <w:color w:val="888888"/>
        <w:sz w:val="18"/>
        <w:szCs w:val="18"/>
      </w:rPr>
      <w:instrText>NUMPAGES</w:instrText>
    </w:r>
    <w:r>
      <w:rPr>
        <w:color w:val="888888"/>
        <w:sz w:val="18"/>
        <w:szCs w:val="18"/>
      </w:rPr>
      <w:fldChar w:fldCharType="separate"/>
    </w:r>
    <w:r w:rsidR="00D96ADF">
      <w:rPr>
        <w:noProof/>
        <w:color w:val="888888"/>
        <w:sz w:val="18"/>
        <w:szCs w:val="18"/>
      </w:rPr>
      <w:t>12</w:t>
    </w:r>
    <w:r>
      <w:rPr>
        <w:color w:val="888888"/>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05A64" w14:textId="77777777" w:rsidR="005703AC" w:rsidRDefault="005703A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B119C8" w14:textId="77777777" w:rsidR="00FA1F1D" w:rsidRDefault="00FA1F1D">
      <w:pPr>
        <w:spacing w:line="240" w:lineRule="auto"/>
      </w:pPr>
      <w:r>
        <w:separator/>
      </w:r>
    </w:p>
  </w:footnote>
  <w:footnote w:type="continuationSeparator" w:id="0">
    <w:p w14:paraId="5E280723" w14:textId="77777777" w:rsidR="00FA1F1D" w:rsidRDefault="00FA1F1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46C33" w14:textId="77777777" w:rsidR="005703AC" w:rsidRDefault="005703A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A1DAD" w14:textId="5FC3672D" w:rsidR="002B446F" w:rsidRDefault="00FA1F1D">
    <w:pPr>
      <w:pBdr>
        <w:bottom w:val="single" w:sz="4" w:space="4" w:color="048A81"/>
      </w:pBdr>
      <w:jc w:val="right"/>
    </w:pPr>
    <w:r>
      <w:rPr>
        <w:i/>
        <w:iCs/>
        <w:color w:val="666666"/>
        <w:sz w:val="18"/>
        <w:szCs w:val="18"/>
      </w:rPr>
      <w:t>BrewDash – Business Plan | ENT301</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53EA3" w14:textId="77777777" w:rsidR="005703AC" w:rsidRDefault="005703A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350CD"/>
    <w:multiLevelType w:val="hybridMultilevel"/>
    <w:tmpl w:val="0D2A3E68"/>
    <w:lvl w:ilvl="0" w:tplc="9BD2379E">
      <w:start w:val="1"/>
      <w:numFmt w:val="bullet"/>
      <w:lvlText w:val="•"/>
      <w:lvlJc w:val="left"/>
      <w:pPr>
        <w:ind w:left="720" w:hanging="360"/>
      </w:pPr>
    </w:lvl>
    <w:lvl w:ilvl="1" w:tplc="0394A5E0">
      <w:numFmt w:val="decimal"/>
      <w:lvlText w:val=""/>
      <w:lvlJc w:val="left"/>
    </w:lvl>
    <w:lvl w:ilvl="2" w:tplc="F77E69B2">
      <w:numFmt w:val="decimal"/>
      <w:lvlText w:val=""/>
      <w:lvlJc w:val="left"/>
    </w:lvl>
    <w:lvl w:ilvl="3" w:tplc="4F3E5382">
      <w:numFmt w:val="decimal"/>
      <w:lvlText w:val=""/>
      <w:lvlJc w:val="left"/>
    </w:lvl>
    <w:lvl w:ilvl="4" w:tplc="2626FECE">
      <w:numFmt w:val="decimal"/>
      <w:lvlText w:val=""/>
      <w:lvlJc w:val="left"/>
    </w:lvl>
    <w:lvl w:ilvl="5" w:tplc="C13CD156">
      <w:numFmt w:val="decimal"/>
      <w:lvlText w:val=""/>
      <w:lvlJc w:val="left"/>
    </w:lvl>
    <w:lvl w:ilvl="6" w:tplc="6964B8FC">
      <w:numFmt w:val="decimal"/>
      <w:lvlText w:val=""/>
      <w:lvlJc w:val="left"/>
    </w:lvl>
    <w:lvl w:ilvl="7" w:tplc="27EE187A">
      <w:numFmt w:val="decimal"/>
      <w:lvlText w:val=""/>
      <w:lvlJc w:val="left"/>
    </w:lvl>
    <w:lvl w:ilvl="8" w:tplc="875A2EB8">
      <w:numFmt w:val="decimal"/>
      <w:lvlText w:val=""/>
      <w:lvlJc w:val="left"/>
    </w:lvl>
  </w:abstractNum>
  <w:abstractNum w:abstractNumId="1" w15:restartNumberingAfterBreak="0">
    <w:nsid w:val="616A7255"/>
    <w:multiLevelType w:val="hybridMultilevel"/>
    <w:tmpl w:val="EB60500C"/>
    <w:lvl w:ilvl="0" w:tplc="5AE0CD02">
      <w:start w:val="1"/>
      <w:numFmt w:val="bullet"/>
      <w:lvlText w:val="●"/>
      <w:lvlJc w:val="left"/>
      <w:pPr>
        <w:ind w:left="720" w:hanging="360"/>
      </w:pPr>
    </w:lvl>
    <w:lvl w:ilvl="1" w:tplc="5A6E8BC8">
      <w:start w:val="1"/>
      <w:numFmt w:val="bullet"/>
      <w:lvlText w:val="○"/>
      <w:lvlJc w:val="left"/>
      <w:pPr>
        <w:ind w:left="1440" w:hanging="360"/>
      </w:pPr>
    </w:lvl>
    <w:lvl w:ilvl="2" w:tplc="055E5B24">
      <w:start w:val="1"/>
      <w:numFmt w:val="bullet"/>
      <w:lvlText w:val="■"/>
      <w:lvlJc w:val="left"/>
      <w:pPr>
        <w:ind w:left="2160" w:hanging="360"/>
      </w:pPr>
    </w:lvl>
    <w:lvl w:ilvl="3" w:tplc="031A3E40">
      <w:start w:val="1"/>
      <w:numFmt w:val="bullet"/>
      <w:lvlText w:val="●"/>
      <w:lvlJc w:val="left"/>
      <w:pPr>
        <w:ind w:left="2880" w:hanging="360"/>
      </w:pPr>
    </w:lvl>
    <w:lvl w:ilvl="4" w:tplc="AC64139C">
      <w:start w:val="1"/>
      <w:numFmt w:val="bullet"/>
      <w:lvlText w:val="○"/>
      <w:lvlJc w:val="left"/>
      <w:pPr>
        <w:ind w:left="3600" w:hanging="360"/>
      </w:pPr>
    </w:lvl>
    <w:lvl w:ilvl="5" w:tplc="8486AAD0">
      <w:start w:val="1"/>
      <w:numFmt w:val="bullet"/>
      <w:lvlText w:val="■"/>
      <w:lvlJc w:val="left"/>
      <w:pPr>
        <w:ind w:left="4320" w:hanging="360"/>
      </w:pPr>
    </w:lvl>
    <w:lvl w:ilvl="6" w:tplc="7408D914">
      <w:start w:val="1"/>
      <w:numFmt w:val="bullet"/>
      <w:lvlText w:val="●"/>
      <w:lvlJc w:val="left"/>
      <w:pPr>
        <w:ind w:left="5040" w:hanging="360"/>
      </w:pPr>
    </w:lvl>
    <w:lvl w:ilvl="7" w:tplc="7A94081E">
      <w:start w:val="1"/>
      <w:numFmt w:val="bullet"/>
      <w:lvlText w:val="●"/>
      <w:lvlJc w:val="left"/>
      <w:pPr>
        <w:ind w:left="5760" w:hanging="360"/>
      </w:pPr>
    </w:lvl>
    <w:lvl w:ilvl="8" w:tplc="E3606FF2">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46F"/>
    <w:rsid w:val="000B339E"/>
    <w:rsid w:val="000C66A7"/>
    <w:rsid w:val="0011389A"/>
    <w:rsid w:val="00222DFC"/>
    <w:rsid w:val="002B446F"/>
    <w:rsid w:val="002D3744"/>
    <w:rsid w:val="00366F8B"/>
    <w:rsid w:val="003910FA"/>
    <w:rsid w:val="004C75E7"/>
    <w:rsid w:val="005703AC"/>
    <w:rsid w:val="005B55D7"/>
    <w:rsid w:val="005B56AC"/>
    <w:rsid w:val="00696B58"/>
    <w:rsid w:val="00702C04"/>
    <w:rsid w:val="00775D6D"/>
    <w:rsid w:val="007911BA"/>
    <w:rsid w:val="00864B2A"/>
    <w:rsid w:val="00947847"/>
    <w:rsid w:val="009C0445"/>
    <w:rsid w:val="00AD6135"/>
    <w:rsid w:val="00AE6F8C"/>
    <w:rsid w:val="00B0519F"/>
    <w:rsid w:val="00C16B45"/>
    <w:rsid w:val="00D96ADF"/>
    <w:rsid w:val="00DB15B2"/>
    <w:rsid w:val="00F810CF"/>
    <w:rsid w:val="00FA1F1D"/>
    <w:rsid w:val="00FD72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EA5C6"/>
  <w15:docId w15:val="{EC4F8037-510A-4006-887F-79BF83741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11BA"/>
    <w:pPr>
      <w:spacing w:line="360" w:lineRule="auto"/>
      <w:jc w:val="both"/>
    </w:pPr>
    <w:rPr>
      <w:rFonts w:asciiTheme="majorBidi" w:hAnsiTheme="majorBidi"/>
      <w:sz w:val="24"/>
    </w:rPr>
  </w:style>
  <w:style w:type="paragraph" w:styleId="Heading1">
    <w:name w:val="heading 1"/>
    <w:uiPriority w:val="9"/>
    <w:qFormat/>
    <w:rsid w:val="00D96ADF"/>
    <w:pPr>
      <w:pBdr>
        <w:bottom w:val="single" w:sz="6" w:space="4" w:color="048A81"/>
      </w:pBdr>
      <w:spacing w:before="320" w:after="160"/>
      <w:jc w:val="center"/>
      <w:outlineLvl w:val="0"/>
    </w:pPr>
    <w:rPr>
      <w:b/>
      <w:bCs/>
      <w:color w:val="2F5496" w:themeColor="accent1" w:themeShade="BF"/>
      <w:sz w:val="32"/>
      <w:szCs w:val="28"/>
    </w:rPr>
  </w:style>
  <w:style w:type="paragraph" w:styleId="Heading2">
    <w:name w:val="heading 2"/>
    <w:uiPriority w:val="9"/>
    <w:unhideWhenUsed/>
    <w:qFormat/>
    <w:rsid w:val="00D96ADF"/>
    <w:pPr>
      <w:spacing w:before="200" w:after="100"/>
      <w:outlineLvl w:val="1"/>
    </w:pPr>
    <w:rPr>
      <w:b/>
      <w:bCs/>
      <w:color w:val="000000" w:themeColor="text1"/>
      <w:sz w:val="28"/>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TOC1">
    <w:name w:val="toc 1"/>
    <w:basedOn w:val="Normal"/>
    <w:next w:val="Normal"/>
    <w:autoRedefine/>
    <w:uiPriority w:val="39"/>
    <w:unhideWhenUsed/>
    <w:rsid w:val="00C16B45"/>
    <w:pPr>
      <w:spacing w:after="100"/>
    </w:pPr>
  </w:style>
  <w:style w:type="paragraph" w:styleId="TOC2">
    <w:name w:val="toc 2"/>
    <w:basedOn w:val="Normal"/>
    <w:next w:val="Normal"/>
    <w:autoRedefine/>
    <w:uiPriority w:val="39"/>
    <w:unhideWhenUsed/>
    <w:rsid w:val="00C16B45"/>
    <w:pPr>
      <w:spacing w:after="100"/>
      <w:ind w:left="220"/>
    </w:pPr>
  </w:style>
  <w:style w:type="paragraph" w:styleId="Header">
    <w:name w:val="header"/>
    <w:basedOn w:val="Normal"/>
    <w:link w:val="HeaderChar"/>
    <w:uiPriority w:val="99"/>
    <w:unhideWhenUsed/>
    <w:rsid w:val="005703AC"/>
    <w:pPr>
      <w:tabs>
        <w:tab w:val="center" w:pos="4680"/>
        <w:tab w:val="right" w:pos="9360"/>
      </w:tabs>
    </w:pPr>
  </w:style>
  <w:style w:type="character" w:customStyle="1" w:styleId="HeaderChar">
    <w:name w:val="Header Char"/>
    <w:basedOn w:val="DefaultParagraphFont"/>
    <w:link w:val="Header"/>
    <w:uiPriority w:val="99"/>
    <w:rsid w:val="005703AC"/>
  </w:style>
  <w:style w:type="paragraph" w:styleId="Footer">
    <w:name w:val="footer"/>
    <w:basedOn w:val="Normal"/>
    <w:link w:val="FooterChar"/>
    <w:uiPriority w:val="99"/>
    <w:unhideWhenUsed/>
    <w:rsid w:val="005703AC"/>
    <w:pPr>
      <w:tabs>
        <w:tab w:val="center" w:pos="4680"/>
        <w:tab w:val="right" w:pos="9360"/>
      </w:tabs>
    </w:pPr>
  </w:style>
  <w:style w:type="character" w:customStyle="1" w:styleId="FooterChar">
    <w:name w:val="Footer Char"/>
    <w:basedOn w:val="DefaultParagraphFont"/>
    <w:link w:val="Footer"/>
    <w:uiPriority w:val="99"/>
    <w:rsid w:val="005703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liability-insurance"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www.food.gov.uk"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set-up-sole-trader" TargetMode="External"/><Relationship Id="rId5" Type="http://schemas.openxmlformats.org/officeDocument/2006/relationships/footnotes" Target="footnotes.xml"/><Relationship Id="rId15" Type="http://schemas.openxmlformats.org/officeDocument/2006/relationships/hyperlink" Target="https://www.statista.com" TargetMode="External"/><Relationship Id="rId23" Type="http://schemas.openxmlformats.org/officeDocument/2006/relationships/theme" Target="theme/theme1.xml"/><Relationship Id="rId10" Type="http://schemas.openxmlformats.org/officeDocument/2006/relationships/hyperlink" Target="https://www.startuploans.co.uk"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ico.org.uk/for-organisations/guide-to-data-protec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12</Pages>
  <Words>2440</Words>
  <Characters>13912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LENOVO</cp:lastModifiedBy>
  <cp:revision>9</cp:revision>
  <dcterms:created xsi:type="dcterms:W3CDTF">2026-03-27T16:01:00Z</dcterms:created>
  <dcterms:modified xsi:type="dcterms:W3CDTF">2026-03-27T16:36:00Z</dcterms:modified>
</cp:coreProperties>
</file>