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5925DF1E" w:rsidR="00587CE6" w:rsidRPr="00587CE6" w:rsidRDefault="00D822DD"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3DCAABC5" w:rsidR="00587CE6" w:rsidRPr="00587CE6" w:rsidRDefault="00D822DD" w:rsidP="00587CE6">
            <w:pPr>
              <w:spacing w:after="0" w:line="240" w:lineRule="auto"/>
              <w:rPr>
                <w:rFonts w:ascii="Arial" w:eastAsia="Times New Roman" w:hAnsi="Arial" w:cs="Arial"/>
                <w:sz w:val="20"/>
                <w:szCs w:val="20"/>
              </w:rPr>
            </w:pPr>
            <w:r>
              <w:rPr>
                <w:rFonts w:ascii="Arial" w:eastAsia="Times New Roman" w:hAnsi="Arial" w:cs="Arial"/>
                <w:sz w:val="20"/>
                <w:szCs w:val="20"/>
              </w:rPr>
              <w:t>Mind Games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78F78496" w:rsidR="00587CE6" w:rsidRPr="00587CE6" w:rsidRDefault="003B66F5" w:rsidP="00587CE6">
            <w:pPr>
              <w:spacing w:after="0" w:line="240" w:lineRule="auto"/>
              <w:rPr>
                <w:rFonts w:ascii="Arial" w:eastAsia="Times New Roman" w:hAnsi="Arial" w:cs="Arial"/>
                <w:sz w:val="20"/>
                <w:szCs w:val="20"/>
              </w:rPr>
            </w:pPr>
            <w:r>
              <w:rPr>
                <w:rFonts w:ascii="Arial" w:eastAsia="Times New Roman" w:hAnsi="Arial" w:cs="Arial"/>
                <w:sz w:val="20"/>
                <w:szCs w:val="20"/>
              </w:rPr>
              <w:t>HPAN</w:t>
            </w:r>
            <w:r w:rsidR="00A90EE8">
              <w:rPr>
                <w:rFonts w:ascii="Arial" w:eastAsia="Times New Roman" w:hAnsi="Arial" w:cs="Arial"/>
                <w:sz w:val="20"/>
                <w:szCs w:val="20"/>
              </w:rPr>
              <w:t>6</w:t>
            </w:r>
            <w:r>
              <w:rPr>
                <w:rFonts w:ascii="Arial" w:eastAsia="Times New Roman" w:hAnsi="Arial" w:cs="Arial"/>
                <w:sz w:val="20"/>
                <w:szCs w:val="20"/>
              </w:rPr>
              <w:t>016</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6E751D93" w:rsidR="00587CE6" w:rsidRPr="00587CE6" w:rsidRDefault="00A90EE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05D5208E" w:rsidR="00587CE6" w:rsidRPr="00587CE6" w:rsidRDefault="003B66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0E04C1A9" w:rsidR="00587CE6" w:rsidRPr="00587CE6" w:rsidRDefault="003B66F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B19C274" w14:textId="4E1981A9" w:rsidR="00587CE6" w:rsidRPr="00587CE6" w:rsidRDefault="003B66F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B92388F" w:rsidR="00587CE6" w:rsidRPr="00587CE6" w:rsidRDefault="003B66F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1B6DED5E" w:rsidR="00587CE6" w:rsidRPr="00587CE6" w:rsidRDefault="003B66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5757F464" w:rsidR="00587CE6" w:rsidRPr="00587CE6" w:rsidRDefault="003B66F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73B13CC8"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2217C4D7" w:rsidR="00792D49" w:rsidRPr="00587CE6" w:rsidRDefault="002437CF" w:rsidP="00417F4F">
            <w:pPr>
              <w:spacing w:after="0" w:line="240" w:lineRule="auto"/>
              <w:rPr>
                <w:rFonts w:ascii="Arial" w:hAnsi="Arial" w:cs="Arial"/>
                <w:b/>
                <w:bCs/>
              </w:rPr>
            </w:pPr>
            <w:r>
              <w:rPr>
                <w:rFonts w:ascii="Arial" w:hAnsi="Arial" w:cs="Arial"/>
                <w:b/>
                <w:bCs/>
              </w:rPr>
              <w:t>1604872</w:t>
            </w:r>
            <w:r w:rsidR="00310546">
              <w:rPr>
                <w:rFonts w:ascii="Arial" w:hAnsi="Arial" w:cs="Arial"/>
                <w:b/>
                <w:bCs/>
              </w:rPr>
              <w:t xml:space="preserve"> </w:t>
            </w:r>
            <w:r w:rsidR="00310546">
              <w:rPr>
                <w:rFonts w:ascii="Calibri" w:hAnsi="Calibri" w:cs="Calibri"/>
                <w:color w:val="444444"/>
                <w:shd w:val="clear" w:color="auto" w:fill="FFFFFF"/>
              </w:rPr>
              <w:t>IAIN</w:t>
            </w:r>
            <w:r w:rsidR="00310546">
              <w:rPr>
                <w:rFonts w:ascii="Calibri" w:hAnsi="Calibri" w:cs="Calibri"/>
                <w:color w:val="444444"/>
                <w:shd w:val="clear" w:color="auto" w:fill="FFFFFF"/>
              </w:rPr>
              <w:t xml:space="preserve"> CAMERON WATSON</w:t>
            </w:r>
          </w:p>
        </w:tc>
        <w:tc>
          <w:tcPr>
            <w:tcW w:w="1087" w:type="dxa"/>
          </w:tcPr>
          <w:p w14:paraId="5B4FB88A" w14:textId="40692CD1" w:rsidR="00792D49" w:rsidRPr="00587CE6" w:rsidRDefault="002437CF" w:rsidP="00417F4F">
            <w:pPr>
              <w:spacing w:after="0" w:line="240" w:lineRule="auto"/>
              <w:rPr>
                <w:rFonts w:ascii="Arial" w:hAnsi="Arial" w:cs="Arial"/>
                <w:b/>
                <w:bCs/>
              </w:rPr>
            </w:pPr>
            <w:r>
              <w:rPr>
                <w:rFonts w:ascii="Arial" w:hAnsi="Arial" w:cs="Arial"/>
                <w:b/>
                <w:bCs/>
              </w:rPr>
              <w:t>58</w:t>
            </w:r>
          </w:p>
        </w:tc>
        <w:tc>
          <w:tcPr>
            <w:tcW w:w="1087" w:type="dxa"/>
          </w:tcPr>
          <w:p w14:paraId="1C6778DA" w14:textId="122EF854" w:rsidR="00792D49" w:rsidRPr="00587CE6" w:rsidRDefault="002437CF" w:rsidP="00417F4F">
            <w:pPr>
              <w:spacing w:after="0" w:line="240" w:lineRule="auto"/>
              <w:rPr>
                <w:rFonts w:ascii="Arial" w:hAnsi="Arial" w:cs="Arial"/>
                <w:b/>
                <w:bCs/>
              </w:rPr>
            </w:pPr>
            <w:r>
              <w:rPr>
                <w:rFonts w:ascii="Arial" w:hAnsi="Arial" w:cs="Arial"/>
                <w:b/>
                <w:bCs/>
              </w:rPr>
              <w:t>58</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345FA6C8" w14:textId="6D7F7B60" w:rsidR="00792D49" w:rsidRPr="00587CE6" w:rsidRDefault="002437CF" w:rsidP="00417F4F">
            <w:pPr>
              <w:spacing w:after="0" w:line="240" w:lineRule="auto"/>
              <w:rPr>
                <w:rFonts w:ascii="Arial" w:hAnsi="Arial" w:cs="Arial"/>
                <w:b/>
                <w:bCs/>
              </w:rPr>
            </w:pPr>
            <w:r>
              <w:rPr>
                <w:rFonts w:ascii="Arial" w:hAnsi="Arial" w:cs="Arial"/>
                <w:b/>
                <w:bCs/>
              </w:rPr>
              <w:t>Info graphic was somewhat messy and confusing to navigate; essay was thoughtful and wide ranging, but lacked focus and was at time too anecdotal.</w:t>
            </w:r>
          </w:p>
        </w:tc>
      </w:tr>
      <w:tr w:rsidR="00792D49" w:rsidRPr="00587CE6" w14:paraId="37A6EA0B" w14:textId="77777777" w:rsidTr="00792D49">
        <w:tc>
          <w:tcPr>
            <w:tcW w:w="1696" w:type="dxa"/>
          </w:tcPr>
          <w:p w14:paraId="6C676F76" w14:textId="36E35B80" w:rsidR="00792D49" w:rsidRPr="00587CE6" w:rsidRDefault="002437CF" w:rsidP="00417F4F">
            <w:pPr>
              <w:spacing w:after="0" w:line="240" w:lineRule="auto"/>
              <w:rPr>
                <w:rFonts w:ascii="Arial" w:hAnsi="Arial" w:cs="Arial"/>
                <w:b/>
                <w:bCs/>
              </w:rPr>
            </w:pPr>
            <w:r>
              <w:rPr>
                <w:rFonts w:ascii="Arial" w:hAnsi="Arial" w:cs="Arial"/>
                <w:b/>
                <w:bCs/>
              </w:rPr>
              <w:t>1600613</w:t>
            </w:r>
            <w:r w:rsidR="00310546">
              <w:rPr>
                <w:rFonts w:ascii="Arial" w:hAnsi="Arial" w:cs="Arial"/>
                <w:b/>
                <w:bCs/>
              </w:rPr>
              <w:t xml:space="preserve"> </w:t>
            </w:r>
            <w:r w:rsidR="00310546">
              <w:rPr>
                <w:rFonts w:ascii="Calibri" w:hAnsi="Calibri" w:cs="Calibri"/>
                <w:color w:val="444444"/>
                <w:shd w:val="clear" w:color="auto" w:fill="FFFFFF"/>
              </w:rPr>
              <w:t>JORDAN</w:t>
            </w:r>
            <w:r w:rsidR="00310546">
              <w:rPr>
                <w:rFonts w:ascii="Calibri" w:hAnsi="Calibri" w:cs="Calibri"/>
                <w:color w:val="444444"/>
                <w:shd w:val="clear" w:color="auto" w:fill="FFFFFF"/>
              </w:rPr>
              <w:t xml:space="preserve"> KINNICUT</w:t>
            </w:r>
          </w:p>
        </w:tc>
        <w:tc>
          <w:tcPr>
            <w:tcW w:w="1087" w:type="dxa"/>
          </w:tcPr>
          <w:p w14:paraId="572BEAD7" w14:textId="05630E0C" w:rsidR="00792D49" w:rsidRPr="00587CE6" w:rsidRDefault="002437CF" w:rsidP="00417F4F">
            <w:pPr>
              <w:spacing w:after="0" w:line="240" w:lineRule="auto"/>
              <w:rPr>
                <w:rFonts w:ascii="Arial" w:hAnsi="Arial" w:cs="Arial"/>
                <w:b/>
                <w:bCs/>
              </w:rPr>
            </w:pPr>
            <w:r>
              <w:rPr>
                <w:rFonts w:ascii="Arial" w:hAnsi="Arial" w:cs="Arial"/>
                <w:b/>
                <w:bCs/>
              </w:rPr>
              <w:t>59</w:t>
            </w:r>
          </w:p>
        </w:tc>
        <w:tc>
          <w:tcPr>
            <w:tcW w:w="1087" w:type="dxa"/>
          </w:tcPr>
          <w:p w14:paraId="4ADD2660" w14:textId="660211EB" w:rsidR="00792D49" w:rsidRPr="00587CE6" w:rsidRDefault="002437CF" w:rsidP="00417F4F">
            <w:pPr>
              <w:spacing w:after="0" w:line="240" w:lineRule="auto"/>
              <w:rPr>
                <w:rFonts w:ascii="Arial" w:hAnsi="Arial" w:cs="Arial"/>
                <w:b/>
                <w:bCs/>
              </w:rPr>
            </w:pPr>
            <w:r>
              <w:rPr>
                <w:rFonts w:ascii="Arial" w:hAnsi="Arial" w:cs="Arial"/>
                <w:b/>
                <w:bCs/>
              </w:rPr>
              <w:t>59</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77777777" w:rsidR="00792D49" w:rsidRPr="00587CE6" w:rsidRDefault="00792D49" w:rsidP="00417F4F">
            <w:pPr>
              <w:spacing w:after="0" w:line="240" w:lineRule="auto"/>
              <w:rPr>
                <w:rFonts w:ascii="Arial" w:hAnsi="Arial" w:cs="Arial"/>
                <w:b/>
                <w:bCs/>
              </w:rPr>
            </w:pPr>
          </w:p>
        </w:tc>
        <w:tc>
          <w:tcPr>
            <w:tcW w:w="3307" w:type="dxa"/>
          </w:tcPr>
          <w:p w14:paraId="77DEC134" w14:textId="05E06E66" w:rsidR="00792D49" w:rsidRPr="00587CE6" w:rsidRDefault="002437CF" w:rsidP="00417F4F">
            <w:pPr>
              <w:spacing w:after="0" w:line="240" w:lineRule="auto"/>
              <w:rPr>
                <w:rFonts w:ascii="Arial" w:hAnsi="Arial" w:cs="Arial"/>
                <w:b/>
                <w:bCs/>
              </w:rPr>
            </w:pPr>
            <w:r>
              <w:rPr>
                <w:rFonts w:ascii="Arial" w:hAnsi="Arial" w:cs="Arial"/>
                <w:b/>
                <w:bCs/>
              </w:rPr>
              <w:t>Infographic pleasant to look at, but lacked clarity in the detail; essay was well written, but with patchy referencing and didn’t engage that deeply with the subliminal side of Satanism.</w:t>
            </w:r>
          </w:p>
        </w:tc>
      </w:tr>
      <w:tr w:rsidR="002437CF" w:rsidRPr="00587CE6" w14:paraId="2A029123" w14:textId="77777777" w:rsidTr="00792D49">
        <w:tc>
          <w:tcPr>
            <w:tcW w:w="1696" w:type="dxa"/>
          </w:tcPr>
          <w:p w14:paraId="5836080A" w14:textId="3648AE22" w:rsidR="002437CF" w:rsidRDefault="002D5FB2" w:rsidP="00417F4F">
            <w:pPr>
              <w:spacing w:after="0" w:line="240" w:lineRule="auto"/>
              <w:rPr>
                <w:rFonts w:ascii="Arial" w:hAnsi="Arial" w:cs="Arial"/>
                <w:b/>
                <w:bCs/>
              </w:rPr>
            </w:pPr>
            <w:r>
              <w:rPr>
                <w:rFonts w:ascii="Arial" w:hAnsi="Arial" w:cs="Arial"/>
                <w:b/>
                <w:bCs/>
              </w:rPr>
              <w:t>1706441</w:t>
            </w:r>
            <w:r w:rsidR="00310546">
              <w:rPr>
                <w:rFonts w:ascii="Arial" w:hAnsi="Arial" w:cs="Arial"/>
                <w:b/>
                <w:bCs/>
              </w:rPr>
              <w:t xml:space="preserve"> </w:t>
            </w:r>
            <w:r w:rsidR="00310546">
              <w:rPr>
                <w:rFonts w:ascii="Calibri" w:hAnsi="Calibri" w:cs="Calibri"/>
                <w:color w:val="444444"/>
                <w:shd w:val="clear" w:color="auto" w:fill="FFFFFF"/>
              </w:rPr>
              <w:t>APRIL</w:t>
            </w:r>
            <w:r w:rsidR="00310546">
              <w:rPr>
                <w:rFonts w:ascii="Calibri" w:hAnsi="Calibri" w:cs="Calibri"/>
                <w:color w:val="444444"/>
                <w:shd w:val="clear" w:color="auto" w:fill="FFFFFF"/>
              </w:rPr>
              <w:t xml:space="preserve"> GRIFFITHS</w:t>
            </w:r>
          </w:p>
        </w:tc>
        <w:tc>
          <w:tcPr>
            <w:tcW w:w="1087" w:type="dxa"/>
          </w:tcPr>
          <w:p w14:paraId="2BDF3BC7" w14:textId="5A68C90C" w:rsidR="002437CF" w:rsidRDefault="002D5FB2" w:rsidP="00417F4F">
            <w:pPr>
              <w:spacing w:after="0" w:line="240" w:lineRule="auto"/>
              <w:rPr>
                <w:rFonts w:ascii="Arial" w:hAnsi="Arial" w:cs="Arial"/>
                <w:b/>
                <w:bCs/>
              </w:rPr>
            </w:pPr>
            <w:r>
              <w:rPr>
                <w:rFonts w:ascii="Arial" w:hAnsi="Arial" w:cs="Arial"/>
                <w:b/>
                <w:bCs/>
              </w:rPr>
              <w:t>59</w:t>
            </w:r>
          </w:p>
        </w:tc>
        <w:tc>
          <w:tcPr>
            <w:tcW w:w="1087" w:type="dxa"/>
          </w:tcPr>
          <w:p w14:paraId="2E051A76" w14:textId="6DB25E4E" w:rsidR="002437CF" w:rsidRDefault="002D5FB2" w:rsidP="00417F4F">
            <w:pPr>
              <w:spacing w:after="0" w:line="240" w:lineRule="auto"/>
              <w:rPr>
                <w:rFonts w:ascii="Arial" w:hAnsi="Arial" w:cs="Arial"/>
                <w:b/>
                <w:bCs/>
              </w:rPr>
            </w:pPr>
            <w:r>
              <w:rPr>
                <w:rFonts w:ascii="Arial" w:hAnsi="Arial" w:cs="Arial"/>
                <w:b/>
                <w:bCs/>
              </w:rPr>
              <w:t>59</w:t>
            </w:r>
          </w:p>
        </w:tc>
        <w:tc>
          <w:tcPr>
            <w:tcW w:w="1087" w:type="dxa"/>
          </w:tcPr>
          <w:p w14:paraId="14D4DA31" w14:textId="77777777" w:rsidR="002437CF" w:rsidRPr="00587CE6" w:rsidRDefault="002437CF" w:rsidP="00417F4F">
            <w:pPr>
              <w:spacing w:after="0" w:line="240" w:lineRule="auto"/>
              <w:rPr>
                <w:rFonts w:ascii="Arial" w:hAnsi="Arial" w:cs="Arial"/>
                <w:b/>
                <w:bCs/>
              </w:rPr>
            </w:pPr>
          </w:p>
        </w:tc>
        <w:tc>
          <w:tcPr>
            <w:tcW w:w="1087" w:type="dxa"/>
          </w:tcPr>
          <w:p w14:paraId="44C33B8E" w14:textId="77777777" w:rsidR="002437CF" w:rsidRPr="00587CE6" w:rsidRDefault="002437CF" w:rsidP="00417F4F">
            <w:pPr>
              <w:spacing w:after="0" w:line="240" w:lineRule="auto"/>
              <w:rPr>
                <w:rFonts w:ascii="Arial" w:hAnsi="Arial" w:cs="Arial"/>
                <w:b/>
                <w:bCs/>
              </w:rPr>
            </w:pPr>
          </w:p>
        </w:tc>
        <w:tc>
          <w:tcPr>
            <w:tcW w:w="3307" w:type="dxa"/>
          </w:tcPr>
          <w:p w14:paraId="10D08171" w14:textId="14AB7A71" w:rsidR="002437CF" w:rsidRPr="00587CE6" w:rsidRDefault="002D5FB2" w:rsidP="00417F4F">
            <w:pPr>
              <w:spacing w:after="0" w:line="240" w:lineRule="auto"/>
              <w:rPr>
                <w:rFonts w:ascii="Arial" w:hAnsi="Arial" w:cs="Arial"/>
                <w:b/>
                <w:bCs/>
              </w:rPr>
            </w:pPr>
            <w:r>
              <w:rPr>
                <w:rFonts w:ascii="Arial" w:hAnsi="Arial" w:cs="Arial"/>
                <w:b/>
                <w:bCs/>
              </w:rPr>
              <w:t xml:space="preserve">Infographic was a little simplistic; essay engagingly written, but some issues with </w:t>
            </w:r>
            <w:r>
              <w:rPr>
                <w:rFonts w:ascii="Arial" w:hAnsi="Arial" w:cs="Arial"/>
                <w:b/>
                <w:bCs/>
              </w:rPr>
              <w:lastRenderedPageBreak/>
              <w:t>referencing and clarity of expression.</w:t>
            </w:r>
          </w:p>
        </w:tc>
      </w:tr>
      <w:tr w:rsidR="00792D49" w:rsidRPr="00587CE6" w14:paraId="6CA4BBBE" w14:textId="77777777" w:rsidTr="00792D49">
        <w:tc>
          <w:tcPr>
            <w:tcW w:w="1696" w:type="dxa"/>
          </w:tcPr>
          <w:p w14:paraId="196D6F1B" w14:textId="56001059" w:rsidR="00792D49" w:rsidRPr="00587CE6" w:rsidRDefault="002437CF" w:rsidP="00417F4F">
            <w:pPr>
              <w:spacing w:after="0" w:line="240" w:lineRule="auto"/>
              <w:rPr>
                <w:rFonts w:ascii="Arial" w:hAnsi="Arial" w:cs="Arial"/>
                <w:b/>
                <w:bCs/>
              </w:rPr>
            </w:pPr>
            <w:r>
              <w:rPr>
                <w:rFonts w:ascii="Arial" w:hAnsi="Arial" w:cs="Arial"/>
                <w:b/>
                <w:bCs/>
              </w:rPr>
              <w:lastRenderedPageBreak/>
              <w:t>1700626</w:t>
            </w:r>
            <w:r w:rsidR="00310546">
              <w:rPr>
                <w:rFonts w:ascii="Arial" w:hAnsi="Arial" w:cs="Arial"/>
                <w:b/>
                <w:bCs/>
              </w:rPr>
              <w:t xml:space="preserve"> </w:t>
            </w:r>
            <w:r w:rsidR="00310546">
              <w:rPr>
                <w:rFonts w:ascii="Calibri" w:hAnsi="Calibri" w:cs="Calibri"/>
                <w:color w:val="444444"/>
                <w:shd w:val="clear" w:color="auto" w:fill="FFFFFF"/>
              </w:rPr>
              <w:t>EWAN</w:t>
            </w:r>
            <w:r w:rsidR="00310546">
              <w:rPr>
                <w:rFonts w:ascii="Calibri" w:hAnsi="Calibri" w:cs="Calibri"/>
                <w:color w:val="444444"/>
                <w:shd w:val="clear" w:color="auto" w:fill="FFFFFF"/>
              </w:rPr>
              <w:t xml:space="preserve"> DAVIS</w:t>
            </w:r>
          </w:p>
        </w:tc>
        <w:tc>
          <w:tcPr>
            <w:tcW w:w="1087" w:type="dxa"/>
          </w:tcPr>
          <w:p w14:paraId="164C20C0" w14:textId="34B4705A" w:rsidR="00792D49" w:rsidRPr="00587CE6" w:rsidRDefault="002437CF" w:rsidP="00417F4F">
            <w:pPr>
              <w:spacing w:after="0" w:line="240" w:lineRule="auto"/>
              <w:rPr>
                <w:rFonts w:ascii="Arial" w:hAnsi="Arial" w:cs="Arial"/>
                <w:b/>
                <w:bCs/>
              </w:rPr>
            </w:pPr>
            <w:r>
              <w:rPr>
                <w:rFonts w:ascii="Arial" w:hAnsi="Arial" w:cs="Arial"/>
                <w:b/>
                <w:bCs/>
              </w:rPr>
              <w:t>63</w:t>
            </w:r>
          </w:p>
        </w:tc>
        <w:tc>
          <w:tcPr>
            <w:tcW w:w="1087" w:type="dxa"/>
          </w:tcPr>
          <w:p w14:paraId="0191133C" w14:textId="050C04DC" w:rsidR="00792D49" w:rsidRPr="00587CE6" w:rsidRDefault="002437CF" w:rsidP="00417F4F">
            <w:pPr>
              <w:spacing w:after="0" w:line="240" w:lineRule="auto"/>
              <w:rPr>
                <w:rFonts w:ascii="Arial" w:hAnsi="Arial" w:cs="Arial"/>
                <w:b/>
                <w:bCs/>
              </w:rPr>
            </w:pPr>
            <w:r>
              <w:rPr>
                <w:rFonts w:ascii="Arial" w:hAnsi="Arial" w:cs="Arial"/>
                <w:b/>
                <w:bCs/>
              </w:rPr>
              <w:t>63</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77777777" w:rsidR="00792D49" w:rsidRPr="00587CE6" w:rsidRDefault="00792D49" w:rsidP="00417F4F">
            <w:pPr>
              <w:spacing w:after="0" w:line="240" w:lineRule="auto"/>
              <w:rPr>
                <w:rFonts w:ascii="Arial" w:hAnsi="Arial" w:cs="Arial"/>
                <w:b/>
                <w:bCs/>
              </w:rPr>
            </w:pPr>
          </w:p>
        </w:tc>
        <w:tc>
          <w:tcPr>
            <w:tcW w:w="3307" w:type="dxa"/>
          </w:tcPr>
          <w:p w14:paraId="34AD04FA" w14:textId="5A7A241D" w:rsidR="00792D49" w:rsidRPr="00587CE6" w:rsidRDefault="002D5FB2" w:rsidP="00417F4F">
            <w:pPr>
              <w:spacing w:after="0" w:line="240" w:lineRule="auto"/>
              <w:rPr>
                <w:rFonts w:ascii="Arial" w:hAnsi="Arial" w:cs="Arial"/>
                <w:b/>
                <w:bCs/>
              </w:rPr>
            </w:pPr>
            <w:r>
              <w:rPr>
                <w:rFonts w:ascii="Arial" w:hAnsi="Arial" w:cs="Arial"/>
                <w:b/>
                <w:bCs/>
              </w:rPr>
              <w:t>Tet heavy infographic; essay needed greater attention to expression and proof reading.</w:t>
            </w:r>
          </w:p>
        </w:tc>
      </w:tr>
      <w:tr w:rsidR="00792D49" w:rsidRPr="00587CE6" w14:paraId="65C15753" w14:textId="77777777" w:rsidTr="002437CF">
        <w:trPr>
          <w:trHeight w:val="181"/>
        </w:trPr>
        <w:tc>
          <w:tcPr>
            <w:tcW w:w="1696" w:type="dxa"/>
          </w:tcPr>
          <w:p w14:paraId="06C34876" w14:textId="183D5A0C" w:rsidR="00792D49" w:rsidRPr="00587CE6" w:rsidRDefault="002437CF" w:rsidP="00417F4F">
            <w:pPr>
              <w:spacing w:after="0" w:line="240" w:lineRule="auto"/>
              <w:rPr>
                <w:rFonts w:ascii="Arial" w:hAnsi="Arial" w:cs="Arial"/>
                <w:b/>
                <w:bCs/>
              </w:rPr>
            </w:pPr>
            <w:r>
              <w:rPr>
                <w:rFonts w:ascii="Arial" w:hAnsi="Arial" w:cs="Arial"/>
                <w:b/>
                <w:bCs/>
              </w:rPr>
              <w:t>1601027</w:t>
            </w:r>
            <w:r w:rsidR="00310546">
              <w:rPr>
                <w:rFonts w:ascii="Arial" w:hAnsi="Arial" w:cs="Arial"/>
                <w:b/>
                <w:bCs/>
              </w:rPr>
              <w:t xml:space="preserve"> </w:t>
            </w:r>
            <w:r w:rsidR="00310546">
              <w:rPr>
                <w:rFonts w:ascii="Calibri" w:hAnsi="Calibri" w:cs="Calibri"/>
                <w:color w:val="444444"/>
                <w:shd w:val="clear" w:color="auto" w:fill="FFFFFF"/>
              </w:rPr>
              <w:t>DARRYL</w:t>
            </w:r>
            <w:r w:rsidR="00310546">
              <w:rPr>
                <w:rFonts w:ascii="Calibri" w:hAnsi="Calibri" w:cs="Calibri"/>
                <w:color w:val="444444"/>
                <w:shd w:val="clear" w:color="auto" w:fill="FFFFFF"/>
              </w:rPr>
              <w:t xml:space="preserve"> MILNES</w:t>
            </w:r>
          </w:p>
        </w:tc>
        <w:tc>
          <w:tcPr>
            <w:tcW w:w="1087" w:type="dxa"/>
          </w:tcPr>
          <w:p w14:paraId="0CBF81A8" w14:textId="78DD54C1" w:rsidR="00792D49" w:rsidRPr="00587CE6" w:rsidRDefault="002437CF" w:rsidP="00417F4F">
            <w:pPr>
              <w:spacing w:after="0" w:line="240" w:lineRule="auto"/>
              <w:rPr>
                <w:rFonts w:ascii="Arial" w:hAnsi="Arial" w:cs="Arial"/>
                <w:b/>
                <w:bCs/>
              </w:rPr>
            </w:pPr>
            <w:r>
              <w:rPr>
                <w:rFonts w:ascii="Arial" w:hAnsi="Arial" w:cs="Arial"/>
                <w:b/>
                <w:bCs/>
              </w:rPr>
              <w:t>66</w:t>
            </w:r>
          </w:p>
        </w:tc>
        <w:tc>
          <w:tcPr>
            <w:tcW w:w="1087" w:type="dxa"/>
          </w:tcPr>
          <w:p w14:paraId="29DDB2A5" w14:textId="293DFB29" w:rsidR="00792D49" w:rsidRPr="00587CE6" w:rsidRDefault="002437CF" w:rsidP="00417F4F">
            <w:pPr>
              <w:spacing w:after="0" w:line="240" w:lineRule="auto"/>
              <w:rPr>
                <w:rFonts w:ascii="Arial" w:hAnsi="Arial" w:cs="Arial"/>
                <w:b/>
                <w:bCs/>
              </w:rPr>
            </w:pPr>
            <w:r>
              <w:rPr>
                <w:rFonts w:ascii="Arial" w:hAnsi="Arial" w:cs="Arial"/>
                <w:b/>
                <w:bCs/>
              </w:rPr>
              <w:t>66</w:t>
            </w: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3267E27A" w:rsidR="00792D49" w:rsidRPr="00587CE6" w:rsidRDefault="002D5FB2" w:rsidP="00417F4F">
            <w:pPr>
              <w:spacing w:after="0" w:line="240" w:lineRule="auto"/>
              <w:rPr>
                <w:rFonts w:ascii="Arial" w:hAnsi="Arial" w:cs="Arial"/>
                <w:b/>
                <w:bCs/>
              </w:rPr>
            </w:pPr>
            <w:r>
              <w:rPr>
                <w:rFonts w:ascii="Arial" w:hAnsi="Arial" w:cs="Arial"/>
                <w:b/>
                <w:bCs/>
              </w:rPr>
              <w:t>Clear, but not the most attractive infographic; some good points made in the essay but clarity of expression really needs work!</w:t>
            </w:r>
          </w:p>
        </w:tc>
      </w:tr>
      <w:tr w:rsidR="00792D49" w:rsidRPr="00587CE6" w14:paraId="1CA46E23" w14:textId="77777777" w:rsidTr="00792D49">
        <w:tc>
          <w:tcPr>
            <w:tcW w:w="1696" w:type="dxa"/>
          </w:tcPr>
          <w:p w14:paraId="453FF8EC" w14:textId="5253318B" w:rsidR="00792D49" w:rsidRPr="00587CE6" w:rsidRDefault="002437CF" w:rsidP="00417F4F">
            <w:pPr>
              <w:spacing w:after="0" w:line="240" w:lineRule="auto"/>
              <w:rPr>
                <w:rFonts w:ascii="Arial" w:hAnsi="Arial" w:cs="Arial"/>
                <w:b/>
                <w:bCs/>
              </w:rPr>
            </w:pPr>
            <w:r>
              <w:rPr>
                <w:rFonts w:ascii="Arial" w:hAnsi="Arial" w:cs="Arial"/>
                <w:b/>
                <w:bCs/>
              </w:rPr>
              <w:t>1700273</w:t>
            </w:r>
            <w:r w:rsidR="00310546">
              <w:rPr>
                <w:rFonts w:ascii="Arial" w:hAnsi="Arial" w:cs="Arial"/>
                <w:b/>
                <w:bCs/>
              </w:rPr>
              <w:t xml:space="preserve"> </w:t>
            </w:r>
            <w:r w:rsidR="00310546">
              <w:rPr>
                <w:rFonts w:ascii="Calibri" w:hAnsi="Calibri" w:cs="Calibri"/>
                <w:color w:val="444444"/>
                <w:shd w:val="clear" w:color="auto" w:fill="FFFFFF"/>
              </w:rPr>
              <w:t>JESSICA</w:t>
            </w:r>
            <w:r w:rsidR="00310546">
              <w:rPr>
                <w:rFonts w:ascii="Calibri" w:hAnsi="Calibri" w:cs="Calibri"/>
                <w:color w:val="444444"/>
                <w:shd w:val="clear" w:color="auto" w:fill="FFFFFF"/>
              </w:rPr>
              <w:t xml:space="preserve"> PLUNKETT</w:t>
            </w:r>
          </w:p>
        </w:tc>
        <w:tc>
          <w:tcPr>
            <w:tcW w:w="1087" w:type="dxa"/>
          </w:tcPr>
          <w:p w14:paraId="423D538B" w14:textId="05405A63" w:rsidR="00792D49" w:rsidRPr="00587CE6" w:rsidRDefault="002437CF" w:rsidP="00417F4F">
            <w:pPr>
              <w:spacing w:after="0" w:line="240" w:lineRule="auto"/>
              <w:rPr>
                <w:rFonts w:ascii="Arial" w:hAnsi="Arial" w:cs="Arial"/>
                <w:b/>
                <w:bCs/>
              </w:rPr>
            </w:pPr>
            <w:r>
              <w:rPr>
                <w:rFonts w:ascii="Arial" w:hAnsi="Arial" w:cs="Arial"/>
                <w:b/>
                <w:bCs/>
              </w:rPr>
              <w:t>68</w:t>
            </w:r>
          </w:p>
        </w:tc>
        <w:tc>
          <w:tcPr>
            <w:tcW w:w="1087" w:type="dxa"/>
          </w:tcPr>
          <w:p w14:paraId="45BAE538" w14:textId="74328C98" w:rsidR="00792D49" w:rsidRPr="00587CE6" w:rsidRDefault="002D5FB2" w:rsidP="00417F4F">
            <w:pPr>
              <w:spacing w:after="0" w:line="240" w:lineRule="auto"/>
              <w:rPr>
                <w:rFonts w:ascii="Arial" w:hAnsi="Arial" w:cs="Arial"/>
                <w:b/>
                <w:bCs/>
              </w:rPr>
            </w:pPr>
            <w:r>
              <w:rPr>
                <w:rFonts w:ascii="Arial" w:hAnsi="Arial" w:cs="Arial"/>
                <w:b/>
                <w:bCs/>
              </w:rPr>
              <w:t>68</w:t>
            </w: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3DABF313" w:rsidR="00792D49" w:rsidRPr="00587CE6" w:rsidRDefault="002D5FB2" w:rsidP="00417F4F">
            <w:pPr>
              <w:spacing w:after="0" w:line="240" w:lineRule="auto"/>
              <w:rPr>
                <w:rFonts w:ascii="Arial" w:hAnsi="Arial" w:cs="Arial"/>
                <w:b/>
                <w:bCs/>
              </w:rPr>
            </w:pPr>
            <w:r>
              <w:rPr>
                <w:rFonts w:ascii="Arial" w:hAnsi="Arial" w:cs="Arial"/>
                <w:b/>
                <w:bCs/>
              </w:rPr>
              <w:t>Attractive and informative infographic; thoughtful essay, but could focus more on the academic research rather than stylistic decisions for the infographic.</w:t>
            </w:r>
          </w:p>
        </w:tc>
      </w:tr>
      <w:tr w:rsidR="00792D49" w:rsidRPr="00587CE6" w14:paraId="4BE4D969" w14:textId="77777777" w:rsidTr="00792D49">
        <w:tc>
          <w:tcPr>
            <w:tcW w:w="1696" w:type="dxa"/>
          </w:tcPr>
          <w:p w14:paraId="6B2205C9" w14:textId="570BB000" w:rsidR="00792D49" w:rsidRPr="00587CE6" w:rsidRDefault="002437CF" w:rsidP="00417F4F">
            <w:pPr>
              <w:spacing w:after="0" w:line="240" w:lineRule="auto"/>
              <w:rPr>
                <w:rFonts w:ascii="Arial" w:hAnsi="Arial" w:cs="Arial"/>
                <w:b/>
                <w:bCs/>
              </w:rPr>
            </w:pPr>
            <w:r>
              <w:rPr>
                <w:rFonts w:ascii="Arial" w:hAnsi="Arial" w:cs="Arial"/>
                <w:b/>
                <w:bCs/>
              </w:rPr>
              <w:t>1708142</w:t>
            </w:r>
            <w:r w:rsidR="00310546">
              <w:rPr>
                <w:rFonts w:ascii="Arial" w:hAnsi="Arial" w:cs="Arial"/>
                <w:b/>
                <w:bCs/>
              </w:rPr>
              <w:t xml:space="preserve"> </w:t>
            </w:r>
            <w:r w:rsidR="00310546">
              <w:rPr>
                <w:rFonts w:ascii="Calibri" w:hAnsi="Calibri" w:cs="Calibri"/>
                <w:color w:val="444444"/>
                <w:shd w:val="clear" w:color="auto" w:fill="FFFFFF"/>
              </w:rPr>
              <w:t>PRITHI</w:t>
            </w:r>
            <w:r w:rsidR="00310546">
              <w:rPr>
                <w:rFonts w:ascii="Calibri" w:hAnsi="Calibri" w:cs="Calibri"/>
                <w:color w:val="444444"/>
                <w:shd w:val="clear" w:color="auto" w:fill="FFFFFF"/>
              </w:rPr>
              <w:t xml:space="preserve"> </w:t>
            </w:r>
            <w:r w:rsidR="00310546">
              <w:rPr>
                <w:rFonts w:ascii="Calibri" w:hAnsi="Calibri" w:cs="Calibri"/>
                <w:color w:val="444444"/>
                <w:shd w:val="clear" w:color="auto" w:fill="FFFFFF"/>
              </w:rPr>
              <w:t>SHUKLA</w:t>
            </w:r>
            <w:bookmarkStart w:id="0" w:name="_GoBack"/>
            <w:bookmarkEnd w:id="0"/>
          </w:p>
        </w:tc>
        <w:tc>
          <w:tcPr>
            <w:tcW w:w="1087" w:type="dxa"/>
          </w:tcPr>
          <w:p w14:paraId="1344DE64" w14:textId="52F42878" w:rsidR="00792D49" w:rsidRPr="00587CE6" w:rsidRDefault="002437CF" w:rsidP="00417F4F">
            <w:pPr>
              <w:spacing w:after="0" w:line="240" w:lineRule="auto"/>
              <w:rPr>
                <w:rFonts w:ascii="Arial" w:hAnsi="Arial" w:cs="Arial"/>
                <w:b/>
                <w:bCs/>
              </w:rPr>
            </w:pPr>
            <w:r>
              <w:rPr>
                <w:rFonts w:ascii="Arial" w:hAnsi="Arial" w:cs="Arial"/>
                <w:b/>
                <w:bCs/>
              </w:rPr>
              <w:t>75</w:t>
            </w:r>
          </w:p>
        </w:tc>
        <w:tc>
          <w:tcPr>
            <w:tcW w:w="1087" w:type="dxa"/>
          </w:tcPr>
          <w:p w14:paraId="54146B3C" w14:textId="477D16B7" w:rsidR="00792D49" w:rsidRPr="00587CE6" w:rsidRDefault="002437CF" w:rsidP="00417F4F">
            <w:pPr>
              <w:spacing w:after="0" w:line="240" w:lineRule="auto"/>
              <w:rPr>
                <w:rFonts w:ascii="Arial" w:hAnsi="Arial" w:cs="Arial"/>
                <w:b/>
                <w:bCs/>
              </w:rPr>
            </w:pPr>
            <w:r>
              <w:rPr>
                <w:rFonts w:ascii="Arial" w:hAnsi="Arial" w:cs="Arial"/>
                <w:b/>
                <w:bCs/>
              </w:rPr>
              <w:t>75</w:t>
            </w: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3DAD0AC0" w:rsidR="00792D49" w:rsidRPr="00587CE6" w:rsidRDefault="00C5213F" w:rsidP="00417F4F">
            <w:pPr>
              <w:spacing w:after="0" w:line="240" w:lineRule="auto"/>
              <w:rPr>
                <w:rFonts w:ascii="Arial" w:hAnsi="Arial" w:cs="Arial"/>
                <w:b/>
                <w:bCs/>
              </w:rPr>
            </w:pPr>
            <w:r>
              <w:rPr>
                <w:rFonts w:ascii="Arial" w:hAnsi="Arial" w:cs="Arial"/>
                <w:b/>
                <w:bCs/>
              </w:rPr>
              <w:t>Extremely detailed infographic, accompanied by well-written essay.</w:t>
            </w: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7FD55D2C" w:rsidR="00741EC6" w:rsidRPr="00ED385D" w:rsidRDefault="003B66F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3764556C" w:rsidR="00741EC6" w:rsidRPr="00ED385D" w:rsidRDefault="003B66F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6ABADC25" w:rsidR="00741EC6" w:rsidRPr="00ED385D" w:rsidRDefault="002D5FB2" w:rsidP="00741EC6">
            <w:pPr>
              <w:spacing w:after="0" w:line="240" w:lineRule="auto"/>
              <w:rPr>
                <w:rFonts w:ascii="Arial" w:hAnsi="Arial" w:cs="Arial"/>
                <w:sz w:val="20"/>
                <w:szCs w:val="20"/>
              </w:rPr>
            </w:pPr>
            <w:r>
              <w:rPr>
                <w:rFonts w:ascii="Arial" w:hAnsi="Arial" w:cs="Arial"/>
                <w:sz w:val="20"/>
                <w:szCs w:val="20"/>
              </w:rPr>
              <w:t>Yes, there are some very helpful comments for students.</w:t>
            </w: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3407D37A" w:rsidR="00741EC6" w:rsidRPr="00ED385D" w:rsidRDefault="00694D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22999F13" w:rsidR="00741EC6" w:rsidRPr="00ED385D" w:rsidRDefault="003B66F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2B48B215" w:rsidR="00741EC6" w:rsidRPr="00ED385D" w:rsidRDefault="00694D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4EE46A73" w:rsidR="00741EC6" w:rsidRPr="00ED385D" w:rsidRDefault="003B66F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46115980" w:rsidR="00741EC6" w:rsidRPr="00ED385D" w:rsidRDefault="00694D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1D0AE574" w:rsidR="00741EC6" w:rsidRPr="00ED385D" w:rsidRDefault="003B66F5" w:rsidP="00741EC6">
            <w:pPr>
              <w:spacing w:after="0" w:line="240" w:lineRule="auto"/>
              <w:rPr>
                <w:rFonts w:ascii="Arial" w:hAnsi="Arial" w:cs="Arial"/>
                <w:sz w:val="20"/>
                <w:szCs w:val="20"/>
              </w:rPr>
            </w:pPr>
            <w:r>
              <w:rPr>
                <w:rFonts w:ascii="Arial" w:hAnsi="Arial" w:cs="Arial"/>
                <w:sz w:val="20"/>
                <w:szCs w:val="20"/>
              </w:rPr>
              <w:t>Yes; comments relate to the same sorts of criteria</w:t>
            </w:r>
            <w:r w:rsidR="00694D02">
              <w:rPr>
                <w:rFonts w:ascii="Arial" w:hAnsi="Arial" w:cs="Arial"/>
                <w:sz w:val="20"/>
                <w:szCs w:val="20"/>
              </w:rPr>
              <w:t xml:space="preserve"> and the relative success with which the task instructions have been carried out</w:t>
            </w: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0F07FFC9" w:rsidR="00741EC6" w:rsidRPr="00ED385D" w:rsidRDefault="00694D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1D9C7001"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37CF"/>
    <w:rsid w:val="00244E7F"/>
    <w:rsid w:val="0025101B"/>
    <w:rsid w:val="0027723E"/>
    <w:rsid w:val="00282ED6"/>
    <w:rsid w:val="00285D6F"/>
    <w:rsid w:val="002A727D"/>
    <w:rsid w:val="002B08D3"/>
    <w:rsid w:val="002B747C"/>
    <w:rsid w:val="002D5FB2"/>
    <w:rsid w:val="002F44B3"/>
    <w:rsid w:val="00310546"/>
    <w:rsid w:val="00335185"/>
    <w:rsid w:val="00361D70"/>
    <w:rsid w:val="00377393"/>
    <w:rsid w:val="00392582"/>
    <w:rsid w:val="0039391D"/>
    <w:rsid w:val="003968A9"/>
    <w:rsid w:val="003A0622"/>
    <w:rsid w:val="003A0C83"/>
    <w:rsid w:val="003B66F5"/>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0B7A"/>
    <w:rsid w:val="005B25F9"/>
    <w:rsid w:val="005B460D"/>
    <w:rsid w:val="00645102"/>
    <w:rsid w:val="00647D03"/>
    <w:rsid w:val="00650E76"/>
    <w:rsid w:val="00677C6A"/>
    <w:rsid w:val="00694D02"/>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90EE8"/>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213F"/>
    <w:rsid w:val="00C53EE5"/>
    <w:rsid w:val="00C9211B"/>
    <w:rsid w:val="00CB7244"/>
    <w:rsid w:val="00CE245C"/>
    <w:rsid w:val="00CE3E2B"/>
    <w:rsid w:val="00D02D86"/>
    <w:rsid w:val="00D4012C"/>
    <w:rsid w:val="00D44D39"/>
    <w:rsid w:val="00D72891"/>
    <w:rsid w:val="00D72FBD"/>
    <w:rsid w:val="00D805D6"/>
    <w:rsid w:val="00D822DD"/>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6</Pages>
  <Words>1061</Words>
  <Characters>6051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4</cp:revision>
  <cp:lastPrinted>2014-12-09T15:50:00Z</cp:lastPrinted>
  <dcterms:created xsi:type="dcterms:W3CDTF">2020-05-18T14:55:00Z</dcterms:created>
  <dcterms:modified xsi:type="dcterms:W3CDTF">2020-05-27T19:24:00Z</dcterms:modified>
</cp:coreProperties>
</file>