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768A8" w14:textId="5E14BAB2" w:rsidR="00F22CD0" w:rsidRPr="003205DB" w:rsidRDefault="00A33648" w:rsidP="00EC5973">
      <w:pPr>
        <w:ind w:left="0"/>
        <w:rPr>
          <w:rFonts w:ascii="Times New Roman" w:hAnsi="Times New Roman" w:cs="Times New Roman"/>
          <w:sz w:val="24"/>
          <w:szCs w:val="24"/>
        </w:rPr>
      </w:pPr>
      <w:r w:rsidRPr="003205DB">
        <w:rPr>
          <w:rFonts w:ascii="Times New Roman" w:hAnsi="Times New Roman" w:cs="Times New Roman"/>
          <w:sz w:val="24"/>
          <w:szCs w:val="24"/>
        </w:rPr>
        <w:t xml:space="preserve">This piece of work will view the way in which being labelled as an older person can effect an individual’s mental health. </w:t>
      </w:r>
      <w:r w:rsidR="000B5014" w:rsidRPr="003205DB">
        <w:rPr>
          <w:rFonts w:ascii="Times New Roman" w:hAnsi="Times New Roman" w:cs="Times New Roman"/>
          <w:sz w:val="24"/>
          <w:szCs w:val="24"/>
        </w:rPr>
        <w:t>The United Nations</w:t>
      </w:r>
      <w:r w:rsidR="001F4A50" w:rsidRPr="003205DB">
        <w:rPr>
          <w:rFonts w:ascii="Times New Roman" w:hAnsi="Times New Roman" w:cs="Times New Roman"/>
          <w:sz w:val="24"/>
          <w:szCs w:val="24"/>
        </w:rPr>
        <w:t xml:space="preserve"> define an older person and someone who is over the age of 60. Although, within communities and family units other socio- cultural terms are usually used to describe these individuals such as them being grandparents, the</w:t>
      </w:r>
      <w:r w:rsidR="006B73CA" w:rsidRPr="003205DB">
        <w:rPr>
          <w:rFonts w:ascii="Times New Roman" w:hAnsi="Times New Roman" w:cs="Times New Roman"/>
          <w:sz w:val="24"/>
          <w:szCs w:val="24"/>
        </w:rPr>
        <w:t>ir</w:t>
      </w:r>
      <w:r w:rsidR="001F4A50" w:rsidRPr="003205DB">
        <w:rPr>
          <w:rFonts w:ascii="Times New Roman" w:hAnsi="Times New Roman" w:cs="Times New Roman"/>
          <w:sz w:val="24"/>
          <w:szCs w:val="24"/>
        </w:rPr>
        <w:t xml:space="preserve"> physical appearance is of those who are older and they may have health conditions related to their age</w:t>
      </w:r>
      <w:r w:rsidR="007372DA" w:rsidRPr="003205DB">
        <w:rPr>
          <w:rFonts w:ascii="Times New Roman" w:hAnsi="Times New Roman" w:cs="Times New Roman"/>
          <w:sz w:val="24"/>
          <w:szCs w:val="24"/>
        </w:rPr>
        <w:t xml:space="preserve"> (UNHCR,N.D.)</w:t>
      </w:r>
      <w:r w:rsidR="001F4A50" w:rsidRPr="003205DB">
        <w:rPr>
          <w:rFonts w:ascii="Times New Roman" w:hAnsi="Times New Roman" w:cs="Times New Roman"/>
          <w:sz w:val="24"/>
          <w:szCs w:val="24"/>
        </w:rPr>
        <w:t xml:space="preserve">. </w:t>
      </w:r>
      <w:r w:rsidRPr="003205DB">
        <w:rPr>
          <w:rFonts w:ascii="Times New Roman" w:hAnsi="Times New Roman" w:cs="Times New Roman"/>
          <w:sz w:val="24"/>
          <w:szCs w:val="24"/>
        </w:rPr>
        <w:t>In order t</w:t>
      </w:r>
      <w:r w:rsidR="005F7138" w:rsidRPr="003205DB">
        <w:rPr>
          <w:rFonts w:ascii="Times New Roman" w:hAnsi="Times New Roman" w:cs="Times New Roman"/>
          <w:sz w:val="24"/>
          <w:szCs w:val="24"/>
        </w:rPr>
        <w:t>o</w:t>
      </w:r>
      <w:r w:rsidRPr="003205DB">
        <w:rPr>
          <w:rFonts w:ascii="Times New Roman" w:hAnsi="Times New Roman" w:cs="Times New Roman"/>
          <w:sz w:val="24"/>
          <w:szCs w:val="24"/>
        </w:rPr>
        <w:t xml:space="preserve"> do this the meaning behind mental health will need to be viewed, defining what the term means (Kinderman (2019) and how likely it is for an older person to experience </w:t>
      </w:r>
      <w:r w:rsidR="00737C31" w:rsidRPr="003205DB">
        <w:rPr>
          <w:rFonts w:ascii="Times New Roman" w:hAnsi="Times New Roman" w:cs="Times New Roman"/>
          <w:sz w:val="24"/>
          <w:szCs w:val="24"/>
        </w:rPr>
        <w:t>this</w:t>
      </w:r>
      <w:r w:rsidRPr="003205DB">
        <w:rPr>
          <w:rFonts w:ascii="Times New Roman" w:hAnsi="Times New Roman" w:cs="Times New Roman"/>
          <w:sz w:val="24"/>
          <w:szCs w:val="24"/>
        </w:rPr>
        <w:t xml:space="preserve"> (Independent Age, N.D.)</w:t>
      </w:r>
      <w:r w:rsidR="00737C31" w:rsidRPr="003205DB">
        <w:rPr>
          <w:rFonts w:ascii="Times New Roman" w:hAnsi="Times New Roman" w:cs="Times New Roman"/>
          <w:sz w:val="24"/>
          <w:szCs w:val="24"/>
        </w:rPr>
        <w:t>, the many reasons behind this including social disadvantages</w:t>
      </w:r>
      <w:r w:rsidR="006B73CA" w:rsidRPr="003205DB">
        <w:rPr>
          <w:rFonts w:ascii="Times New Roman" w:hAnsi="Times New Roman" w:cs="Times New Roman"/>
          <w:sz w:val="24"/>
          <w:szCs w:val="24"/>
        </w:rPr>
        <w:t xml:space="preserve"> will also be discussed</w:t>
      </w:r>
      <w:r w:rsidR="00737C31" w:rsidRPr="003205DB">
        <w:rPr>
          <w:rFonts w:ascii="Times New Roman" w:hAnsi="Times New Roman" w:cs="Times New Roman"/>
          <w:sz w:val="24"/>
          <w:szCs w:val="24"/>
        </w:rPr>
        <w:t xml:space="preserve"> (Mind, 2017). </w:t>
      </w:r>
      <w:r w:rsidR="009232DA" w:rsidRPr="003205DB">
        <w:rPr>
          <w:rFonts w:ascii="Times New Roman" w:hAnsi="Times New Roman" w:cs="Times New Roman"/>
          <w:sz w:val="24"/>
          <w:szCs w:val="24"/>
        </w:rPr>
        <w:t>Statistics will be given in order to give a more visual understanding on the volume of loneliness that is experienced by of the older generation (Age UK,2016)</w:t>
      </w:r>
      <w:r w:rsidR="006B73CA" w:rsidRPr="003205DB">
        <w:rPr>
          <w:rFonts w:ascii="Times New Roman" w:hAnsi="Times New Roman" w:cs="Times New Roman"/>
          <w:sz w:val="24"/>
          <w:szCs w:val="24"/>
        </w:rPr>
        <w:t>. Co</w:t>
      </w:r>
      <w:r w:rsidR="009232DA" w:rsidRPr="003205DB">
        <w:rPr>
          <w:rFonts w:ascii="Times New Roman" w:hAnsi="Times New Roman" w:cs="Times New Roman"/>
          <w:sz w:val="24"/>
          <w:szCs w:val="24"/>
        </w:rPr>
        <w:t>ntinuing to inform on the five factors that contribute to well- being and mental health (Smyth, 2014)</w:t>
      </w:r>
      <w:r w:rsidR="006B73CA" w:rsidRPr="003205DB">
        <w:rPr>
          <w:rFonts w:ascii="Times New Roman" w:hAnsi="Times New Roman" w:cs="Times New Roman"/>
          <w:sz w:val="24"/>
          <w:szCs w:val="24"/>
        </w:rPr>
        <w:t>, f</w:t>
      </w:r>
      <w:r w:rsidR="009232DA" w:rsidRPr="003205DB">
        <w:rPr>
          <w:rFonts w:ascii="Times New Roman" w:hAnsi="Times New Roman" w:cs="Times New Roman"/>
          <w:sz w:val="24"/>
          <w:szCs w:val="24"/>
        </w:rPr>
        <w:t xml:space="preserve">ollowing on to outline the ambitions that are set out to address this issue in today’s society (NHS, 2019) which informs on active ageing, this referring to the understanding that we have as a society about the ageing process (World Health Organisation, 2002). Proceeding to acknowledge the attitudes that contribute towards feeling of exclusion in older individuals (Deputy Prime Minister, 2006; Harrop and Jopling 2009).  </w:t>
      </w:r>
      <w:r w:rsidR="00814462" w:rsidRPr="003205DB">
        <w:rPr>
          <w:rFonts w:ascii="Times New Roman" w:hAnsi="Times New Roman" w:cs="Times New Roman"/>
          <w:sz w:val="24"/>
          <w:szCs w:val="24"/>
        </w:rPr>
        <w:t>A report released by The Centre for Better Ageing</w:t>
      </w:r>
      <w:r w:rsidR="006B73CA" w:rsidRPr="003205DB">
        <w:rPr>
          <w:rFonts w:ascii="Times New Roman" w:hAnsi="Times New Roman" w:cs="Times New Roman"/>
          <w:sz w:val="24"/>
          <w:szCs w:val="24"/>
        </w:rPr>
        <w:t xml:space="preserve"> </w:t>
      </w:r>
      <w:r w:rsidR="00814462" w:rsidRPr="003205DB">
        <w:rPr>
          <w:rFonts w:ascii="Times New Roman" w:hAnsi="Times New Roman" w:cs="Times New Roman"/>
          <w:sz w:val="24"/>
          <w:szCs w:val="24"/>
        </w:rPr>
        <w:t>(2020) will be discussed, viewing ageism and the view that society has on the subject, this being in regard to our own ageing process and ou</w:t>
      </w:r>
      <w:r w:rsidR="006B73CA" w:rsidRPr="003205DB">
        <w:rPr>
          <w:rFonts w:ascii="Times New Roman" w:hAnsi="Times New Roman" w:cs="Times New Roman"/>
          <w:sz w:val="24"/>
          <w:szCs w:val="24"/>
        </w:rPr>
        <w:t>r</w:t>
      </w:r>
      <w:r w:rsidR="00814462" w:rsidRPr="003205DB">
        <w:rPr>
          <w:rFonts w:ascii="Times New Roman" w:hAnsi="Times New Roman" w:cs="Times New Roman"/>
          <w:sz w:val="24"/>
          <w:szCs w:val="24"/>
        </w:rPr>
        <w:t xml:space="preserve"> attitudes towards other people’s process of ageing, this effecting both a persons physical and mental health (Chang </w:t>
      </w:r>
      <w:r w:rsidR="00814462" w:rsidRPr="003205DB">
        <w:rPr>
          <w:rFonts w:ascii="Times New Roman" w:hAnsi="Times New Roman" w:cs="Times New Roman"/>
          <w:i/>
          <w:iCs/>
          <w:sz w:val="24"/>
          <w:szCs w:val="24"/>
        </w:rPr>
        <w:t>et al</w:t>
      </w:r>
      <w:r w:rsidR="00814462" w:rsidRPr="003205DB">
        <w:rPr>
          <w:rFonts w:ascii="Times New Roman" w:hAnsi="Times New Roman" w:cs="Times New Roman"/>
          <w:sz w:val="24"/>
          <w:szCs w:val="24"/>
        </w:rPr>
        <w:t>, 2020).</w:t>
      </w:r>
      <w:r w:rsidR="00E07BDD" w:rsidRPr="003205DB">
        <w:rPr>
          <w:rFonts w:ascii="Times New Roman" w:hAnsi="Times New Roman" w:cs="Times New Roman"/>
          <w:sz w:val="24"/>
          <w:szCs w:val="24"/>
        </w:rPr>
        <w:t xml:space="preserve"> The view of older people as being frail can be seen as positive in an objective way, however this can still have a negative effect, this following on to view the stereotyping that is experienced in the workplace (Altmann, 2015), and the ability that older people have to complete their job and learn new skills (Posthuma and Campion, 2009). Descriptive and prescriptive types of stereotyping will be discussed (Monteparte </w:t>
      </w:r>
      <w:r w:rsidR="00E07BDD" w:rsidRPr="003205DB">
        <w:rPr>
          <w:rFonts w:ascii="Times New Roman" w:hAnsi="Times New Roman" w:cs="Times New Roman"/>
          <w:i/>
          <w:iCs/>
          <w:sz w:val="24"/>
          <w:szCs w:val="24"/>
        </w:rPr>
        <w:t>et al</w:t>
      </w:r>
      <w:r w:rsidR="00E07BDD" w:rsidRPr="003205DB">
        <w:rPr>
          <w:rFonts w:ascii="Times New Roman" w:hAnsi="Times New Roman" w:cs="Times New Roman"/>
          <w:sz w:val="24"/>
          <w:szCs w:val="24"/>
        </w:rPr>
        <w:t xml:space="preserve">, 2014; Cuddy, Norton and Fiske, 2006). </w:t>
      </w:r>
      <w:r w:rsidR="00A2197D" w:rsidRPr="003205DB">
        <w:rPr>
          <w:rFonts w:ascii="Times New Roman" w:hAnsi="Times New Roman" w:cs="Times New Roman"/>
          <w:sz w:val="24"/>
          <w:szCs w:val="24"/>
        </w:rPr>
        <w:t>This relating to social exclusion due to discrimination and stigma experienced (Dykxhoorn, 2020), and the connect</w:t>
      </w:r>
      <w:r w:rsidR="00016EC6" w:rsidRPr="003205DB">
        <w:rPr>
          <w:rFonts w:ascii="Times New Roman" w:hAnsi="Times New Roman" w:cs="Times New Roman"/>
          <w:sz w:val="24"/>
          <w:szCs w:val="24"/>
        </w:rPr>
        <w:t>ion</w:t>
      </w:r>
      <w:r w:rsidR="00A2197D" w:rsidRPr="003205DB">
        <w:rPr>
          <w:rFonts w:ascii="Times New Roman" w:hAnsi="Times New Roman" w:cs="Times New Roman"/>
          <w:sz w:val="24"/>
          <w:szCs w:val="24"/>
        </w:rPr>
        <w:t xml:space="preserve"> this has to the theory of disengagement (Crossman, 2019). The language and tone that is used in society to address older people will also be viewed and how it effects the way elder people view themselves (Coudin and Alexopulos, 2010).</w:t>
      </w:r>
    </w:p>
    <w:p w14:paraId="74141B11" w14:textId="2A7F79EA" w:rsidR="00A3648C" w:rsidRPr="003205DB" w:rsidRDefault="003D1434" w:rsidP="003205DB">
      <w:pPr>
        <w:ind w:left="0"/>
        <w:rPr>
          <w:rFonts w:ascii="Times New Roman" w:hAnsi="Times New Roman" w:cs="Times New Roman"/>
          <w:sz w:val="24"/>
          <w:szCs w:val="24"/>
        </w:rPr>
      </w:pPr>
      <w:r w:rsidRPr="003205DB">
        <w:rPr>
          <w:rFonts w:ascii="Times New Roman" w:hAnsi="Times New Roman" w:cs="Times New Roman"/>
          <w:sz w:val="24"/>
          <w:szCs w:val="24"/>
        </w:rPr>
        <w:t xml:space="preserve">According to Kinderman (2019) </w:t>
      </w:r>
      <w:r w:rsidR="00D24FEC" w:rsidRPr="003205DB">
        <w:rPr>
          <w:rFonts w:ascii="Times New Roman" w:hAnsi="Times New Roman" w:cs="Times New Roman"/>
          <w:sz w:val="24"/>
          <w:szCs w:val="24"/>
        </w:rPr>
        <w:t>Mental Health effects the way in which we see ourselves and the world around us as individuals</w:t>
      </w:r>
      <w:r w:rsidR="003C5169" w:rsidRPr="003205DB">
        <w:rPr>
          <w:rFonts w:ascii="Times New Roman" w:hAnsi="Times New Roman" w:cs="Times New Roman"/>
          <w:sz w:val="24"/>
          <w:szCs w:val="24"/>
        </w:rPr>
        <w:t>.</w:t>
      </w:r>
      <w:r w:rsidR="007F2591" w:rsidRPr="003205DB">
        <w:rPr>
          <w:rFonts w:ascii="Times New Roman" w:hAnsi="Times New Roman" w:cs="Times New Roman"/>
          <w:sz w:val="24"/>
          <w:szCs w:val="24"/>
        </w:rPr>
        <w:t xml:space="preserve"> Mental Health.gov (2020) inform on how mental health</w:t>
      </w:r>
      <w:r w:rsidR="003C5169" w:rsidRPr="003205DB">
        <w:rPr>
          <w:rFonts w:ascii="Times New Roman" w:hAnsi="Times New Roman" w:cs="Times New Roman"/>
          <w:sz w:val="24"/>
          <w:szCs w:val="24"/>
        </w:rPr>
        <w:t xml:space="preserve"> effects our social, psychological and emotional wellbeing</w:t>
      </w:r>
      <w:r w:rsidR="008E38BA" w:rsidRPr="003205DB">
        <w:rPr>
          <w:rFonts w:ascii="Times New Roman" w:hAnsi="Times New Roman" w:cs="Times New Roman"/>
          <w:sz w:val="24"/>
          <w:szCs w:val="24"/>
        </w:rPr>
        <w:t>, it also influences how a person feels, thinks and acts to different situations in their life</w:t>
      </w:r>
      <w:r w:rsidR="00A3648C" w:rsidRPr="003205DB">
        <w:rPr>
          <w:rFonts w:ascii="Times New Roman" w:hAnsi="Times New Roman" w:cs="Times New Roman"/>
          <w:sz w:val="24"/>
          <w:szCs w:val="24"/>
        </w:rPr>
        <w:t>,</w:t>
      </w:r>
      <w:r w:rsidR="007F2591" w:rsidRPr="003205DB">
        <w:rPr>
          <w:rFonts w:ascii="Times New Roman" w:hAnsi="Times New Roman" w:cs="Times New Roman"/>
          <w:sz w:val="24"/>
          <w:szCs w:val="24"/>
        </w:rPr>
        <w:t xml:space="preserve"> effect</w:t>
      </w:r>
      <w:r w:rsidR="00A3648C" w:rsidRPr="003205DB">
        <w:rPr>
          <w:rFonts w:ascii="Times New Roman" w:hAnsi="Times New Roman" w:cs="Times New Roman"/>
          <w:sz w:val="24"/>
          <w:szCs w:val="24"/>
        </w:rPr>
        <w:t>ing</w:t>
      </w:r>
      <w:r w:rsidR="007F2591" w:rsidRPr="003205DB">
        <w:rPr>
          <w:rFonts w:ascii="Times New Roman" w:hAnsi="Times New Roman" w:cs="Times New Roman"/>
          <w:sz w:val="24"/>
          <w:szCs w:val="24"/>
        </w:rPr>
        <w:t xml:space="preserve"> the way we deal with things that </w:t>
      </w:r>
      <w:r w:rsidR="007F2591" w:rsidRPr="003205DB">
        <w:rPr>
          <w:rFonts w:ascii="Times New Roman" w:hAnsi="Times New Roman" w:cs="Times New Roman"/>
          <w:sz w:val="24"/>
          <w:szCs w:val="24"/>
        </w:rPr>
        <w:lastRenderedPageBreak/>
        <w:t xml:space="preserve">happen in our lives and the way we act when stress is experienced. Experiencing issues with your mental health is common in life and there is support available to those who seek it. </w:t>
      </w:r>
      <w:r w:rsidR="008E38BA" w:rsidRPr="003205DB">
        <w:rPr>
          <w:rFonts w:ascii="Times New Roman" w:hAnsi="Times New Roman" w:cs="Times New Roman"/>
          <w:sz w:val="24"/>
          <w:szCs w:val="24"/>
        </w:rPr>
        <w:t xml:space="preserve"> </w:t>
      </w:r>
      <w:r w:rsidR="00A33648" w:rsidRPr="003205DB">
        <w:rPr>
          <w:rFonts w:ascii="Times New Roman" w:hAnsi="Times New Roman" w:cs="Times New Roman"/>
          <w:sz w:val="24"/>
          <w:szCs w:val="24"/>
        </w:rPr>
        <w:t xml:space="preserve">Amongst older people, depression is the most common mental health disorder experienced, one in five people experiencing it (Independent Age, N.D.). </w:t>
      </w:r>
      <w:r w:rsidR="007372DA" w:rsidRPr="003205DB">
        <w:rPr>
          <w:rFonts w:ascii="Times New Roman" w:hAnsi="Times New Roman" w:cs="Times New Roman"/>
          <w:sz w:val="24"/>
          <w:szCs w:val="24"/>
        </w:rPr>
        <w:t xml:space="preserve">Mind (2017) say that there can be many reasons behind a person struggling with their mental health, included in the list provided were </w:t>
      </w:r>
      <w:r w:rsidR="00E87FF8" w:rsidRPr="003205DB">
        <w:rPr>
          <w:rFonts w:ascii="Times New Roman" w:hAnsi="Times New Roman" w:cs="Times New Roman"/>
          <w:sz w:val="24"/>
          <w:szCs w:val="24"/>
        </w:rPr>
        <w:t>the experience of social isolation and social disadvantage. NHS (2018) inform that older people are more likely to experience feeling of loneliness, Age UK (</w:t>
      </w:r>
      <w:r w:rsidR="00EF588C" w:rsidRPr="003205DB">
        <w:rPr>
          <w:rFonts w:ascii="Times New Roman" w:hAnsi="Times New Roman" w:cs="Times New Roman"/>
          <w:sz w:val="24"/>
          <w:szCs w:val="24"/>
        </w:rPr>
        <w:t>2016</w:t>
      </w:r>
      <w:r w:rsidR="00E87FF8" w:rsidRPr="003205DB">
        <w:rPr>
          <w:rFonts w:ascii="Times New Roman" w:hAnsi="Times New Roman" w:cs="Times New Roman"/>
          <w:sz w:val="24"/>
          <w:szCs w:val="24"/>
        </w:rPr>
        <w:t xml:space="preserve">) continuing to give information that there are over 2 million people over the age of 75 that live alone within England and a million of these people claim that they go over a month without socialising with anyone at all. </w:t>
      </w:r>
      <w:r w:rsidR="00A3648C" w:rsidRPr="003205DB">
        <w:rPr>
          <w:rFonts w:ascii="Times New Roman" w:hAnsi="Times New Roman" w:cs="Times New Roman"/>
          <w:sz w:val="24"/>
          <w:szCs w:val="24"/>
        </w:rPr>
        <w:t>The Mental Health Foundation (N.D.)</w:t>
      </w:r>
      <w:r w:rsidR="00A3648C" w:rsidRPr="003205DB">
        <w:rPr>
          <w:rFonts w:ascii="Times New Roman" w:hAnsi="Times New Roman" w:cs="Times New Roman"/>
          <w:sz w:val="24"/>
          <w:szCs w:val="24"/>
        </w:rPr>
        <w:t xml:space="preserve"> </w:t>
      </w:r>
      <w:r w:rsidR="00016EC6" w:rsidRPr="003205DB">
        <w:rPr>
          <w:rFonts w:ascii="Times New Roman" w:hAnsi="Times New Roman" w:cs="Times New Roman"/>
          <w:sz w:val="24"/>
          <w:szCs w:val="24"/>
        </w:rPr>
        <w:t>say the</w:t>
      </w:r>
      <w:r w:rsidR="00A3648C" w:rsidRPr="003205DB">
        <w:rPr>
          <w:rFonts w:ascii="Times New Roman" w:hAnsi="Times New Roman" w:cs="Times New Roman"/>
          <w:sz w:val="24"/>
          <w:szCs w:val="24"/>
        </w:rPr>
        <w:t xml:space="preserve"> population within the UK is ageing fast with more people reaching a greater age, although this is a positive it also had meant the increase in mental health issues in older people. </w:t>
      </w:r>
      <w:r w:rsidR="00016EC6" w:rsidRPr="003205DB">
        <w:rPr>
          <w:rFonts w:ascii="Times New Roman" w:hAnsi="Times New Roman" w:cs="Times New Roman"/>
          <w:sz w:val="24"/>
          <w:szCs w:val="24"/>
        </w:rPr>
        <w:t>T</w:t>
      </w:r>
      <w:r w:rsidR="00A3648C" w:rsidRPr="003205DB">
        <w:rPr>
          <w:rFonts w:ascii="Times New Roman" w:hAnsi="Times New Roman" w:cs="Times New Roman"/>
          <w:sz w:val="24"/>
          <w:szCs w:val="24"/>
        </w:rPr>
        <w:t>here are five main factors that contribute to an older person’s well-being and mental health, these being; discrimination, participation, relationships, physical health and poverty (Mental Health Foundation, N.D.).   Smyth (2014) says that there millions of elderly individuals who suffer with depression that are not diagnosed with it, this is due to doctors overseein</w:t>
      </w:r>
      <w:r w:rsidR="00016EC6" w:rsidRPr="003205DB">
        <w:rPr>
          <w:rFonts w:ascii="Times New Roman" w:hAnsi="Times New Roman" w:cs="Times New Roman"/>
          <w:sz w:val="24"/>
          <w:szCs w:val="24"/>
        </w:rPr>
        <w:t>g</w:t>
      </w:r>
      <w:r w:rsidR="00A3648C" w:rsidRPr="003205DB">
        <w:rPr>
          <w:rFonts w:ascii="Times New Roman" w:hAnsi="Times New Roman" w:cs="Times New Roman"/>
          <w:sz w:val="24"/>
          <w:szCs w:val="24"/>
        </w:rPr>
        <w:t xml:space="preserve"> mental health issues and concluding that their behaviours are due to physical health issues such as dementia.</w:t>
      </w:r>
      <w:r w:rsidR="006E263B" w:rsidRPr="003205DB">
        <w:rPr>
          <w:rFonts w:ascii="Times New Roman" w:hAnsi="Times New Roman" w:cs="Times New Roman"/>
          <w:sz w:val="24"/>
          <w:szCs w:val="24"/>
        </w:rPr>
        <w:t xml:space="preserve"> Mind (2017) claims that for some individuals their depression becomes more prominent when they are experiencing feelings of isolation</w:t>
      </w:r>
      <w:r w:rsidR="00016EC6" w:rsidRPr="003205DB">
        <w:rPr>
          <w:rFonts w:ascii="Times New Roman" w:hAnsi="Times New Roman" w:cs="Times New Roman"/>
          <w:sz w:val="24"/>
          <w:szCs w:val="24"/>
        </w:rPr>
        <w:t>, showing the impact that it can ha</w:t>
      </w:r>
      <w:r w:rsidR="007403C3" w:rsidRPr="003205DB">
        <w:rPr>
          <w:rFonts w:ascii="Times New Roman" w:hAnsi="Times New Roman" w:cs="Times New Roman"/>
          <w:sz w:val="24"/>
          <w:szCs w:val="24"/>
        </w:rPr>
        <w:t>s and the importance to address it</w:t>
      </w:r>
      <w:r w:rsidR="006E263B" w:rsidRPr="003205DB">
        <w:rPr>
          <w:rFonts w:ascii="Times New Roman" w:hAnsi="Times New Roman" w:cs="Times New Roman"/>
          <w:sz w:val="24"/>
          <w:szCs w:val="24"/>
        </w:rPr>
        <w:t xml:space="preserve">. </w:t>
      </w:r>
    </w:p>
    <w:p w14:paraId="72C62511" w14:textId="77777777" w:rsidR="007403C3" w:rsidRPr="003205DB" w:rsidRDefault="00DE482D" w:rsidP="003205DB">
      <w:pPr>
        <w:ind w:left="0"/>
        <w:rPr>
          <w:rFonts w:ascii="Times New Roman" w:hAnsi="Times New Roman" w:cs="Times New Roman"/>
          <w:sz w:val="24"/>
          <w:szCs w:val="24"/>
        </w:rPr>
      </w:pPr>
      <w:r w:rsidRPr="003205DB">
        <w:rPr>
          <w:rFonts w:ascii="Times New Roman" w:hAnsi="Times New Roman" w:cs="Times New Roman"/>
          <w:sz w:val="24"/>
          <w:szCs w:val="24"/>
        </w:rPr>
        <w:t>The mental health of older adults is recognised within all ambitions that are set for adult mental health, in order for this to be achieve</w:t>
      </w:r>
      <w:r w:rsidR="00F6397B" w:rsidRPr="003205DB">
        <w:rPr>
          <w:rFonts w:ascii="Times New Roman" w:hAnsi="Times New Roman" w:cs="Times New Roman"/>
          <w:sz w:val="24"/>
          <w:szCs w:val="24"/>
        </w:rPr>
        <w:t>d,</w:t>
      </w:r>
      <w:r w:rsidRPr="003205DB">
        <w:rPr>
          <w:rFonts w:ascii="Times New Roman" w:hAnsi="Times New Roman" w:cs="Times New Roman"/>
          <w:sz w:val="24"/>
          <w:szCs w:val="24"/>
        </w:rPr>
        <w:t xml:space="preserve"> the assurance that mental health help and treatment is </w:t>
      </w:r>
      <w:r w:rsidR="00F6397B" w:rsidRPr="003205DB">
        <w:rPr>
          <w:rFonts w:ascii="Times New Roman" w:hAnsi="Times New Roman" w:cs="Times New Roman"/>
          <w:sz w:val="24"/>
          <w:szCs w:val="24"/>
        </w:rPr>
        <w:t xml:space="preserve">provided </w:t>
      </w:r>
      <w:r w:rsidR="0016089F" w:rsidRPr="003205DB">
        <w:rPr>
          <w:rFonts w:ascii="Times New Roman" w:hAnsi="Times New Roman" w:cs="Times New Roman"/>
          <w:sz w:val="24"/>
          <w:szCs w:val="24"/>
        </w:rPr>
        <w:t>in a way that the</w:t>
      </w:r>
      <w:r w:rsidRPr="003205DB">
        <w:rPr>
          <w:rFonts w:ascii="Times New Roman" w:hAnsi="Times New Roman" w:cs="Times New Roman"/>
          <w:sz w:val="24"/>
          <w:szCs w:val="24"/>
        </w:rPr>
        <w:t xml:space="preserve"> individual</w:t>
      </w:r>
      <w:r w:rsidR="0016089F" w:rsidRPr="003205DB">
        <w:rPr>
          <w:rFonts w:ascii="Times New Roman" w:hAnsi="Times New Roman" w:cs="Times New Roman"/>
          <w:sz w:val="24"/>
          <w:szCs w:val="24"/>
        </w:rPr>
        <w:t>s</w:t>
      </w:r>
      <w:r w:rsidRPr="003205DB">
        <w:rPr>
          <w:rFonts w:ascii="Times New Roman" w:hAnsi="Times New Roman" w:cs="Times New Roman"/>
          <w:sz w:val="24"/>
          <w:szCs w:val="24"/>
        </w:rPr>
        <w:t xml:space="preserve"> circumstances</w:t>
      </w:r>
      <w:r w:rsidR="00F6397B" w:rsidRPr="003205DB">
        <w:rPr>
          <w:rFonts w:ascii="Times New Roman" w:hAnsi="Times New Roman" w:cs="Times New Roman"/>
          <w:sz w:val="24"/>
          <w:szCs w:val="24"/>
        </w:rPr>
        <w:t xml:space="preserve"> are considered</w:t>
      </w:r>
      <w:r w:rsidRPr="003205DB">
        <w:rPr>
          <w:rFonts w:ascii="Times New Roman" w:hAnsi="Times New Roman" w:cs="Times New Roman"/>
          <w:sz w:val="24"/>
          <w:szCs w:val="24"/>
        </w:rPr>
        <w:t xml:space="preserve"> regardless of their </w:t>
      </w:r>
      <w:r w:rsidR="007403C3" w:rsidRPr="003205DB">
        <w:rPr>
          <w:rFonts w:ascii="Times New Roman" w:hAnsi="Times New Roman" w:cs="Times New Roman"/>
          <w:sz w:val="24"/>
          <w:szCs w:val="24"/>
        </w:rPr>
        <w:t>age. M</w:t>
      </w:r>
      <w:r w:rsidR="0016089F" w:rsidRPr="003205DB">
        <w:rPr>
          <w:rFonts w:ascii="Times New Roman" w:hAnsi="Times New Roman" w:cs="Times New Roman"/>
          <w:sz w:val="24"/>
          <w:szCs w:val="24"/>
        </w:rPr>
        <w:t xml:space="preserve">eaning that a person in their seventies seeking mental health help would get the same treatment as a person in their thirties experiencing the same </w:t>
      </w:r>
      <w:r w:rsidR="007403C3" w:rsidRPr="003205DB">
        <w:rPr>
          <w:rFonts w:ascii="Times New Roman" w:hAnsi="Times New Roman" w:cs="Times New Roman"/>
          <w:sz w:val="24"/>
          <w:szCs w:val="24"/>
        </w:rPr>
        <w:t>issues</w:t>
      </w:r>
      <w:r w:rsidR="00E41821" w:rsidRPr="003205DB">
        <w:rPr>
          <w:rFonts w:ascii="Times New Roman" w:hAnsi="Times New Roman" w:cs="Times New Roman"/>
          <w:sz w:val="24"/>
          <w:szCs w:val="24"/>
        </w:rPr>
        <w:t xml:space="preserve">. To do this the local authorities will address any inequalities that exist and co-work with physical health areas in order to provide the best person centred care (NHS, 2019). </w:t>
      </w:r>
      <w:bookmarkStart w:id="0" w:name="_Hlk65660660"/>
      <w:r w:rsidR="00734842" w:rsidRPr="003205DB">
        <w:rPr>
          <w:rFonts w:ascii="Times New Roman" w:hAnsi="Times New Roman" w:cs="Times New Roman"/>
          <w:sz w:val="24"/>
          <w:szCs w:val="24"/>
        </w:rPr>
        <w:t>Joint Commissioning Panel</w:t>
      </w:r>
      <w:r w:rsidR="00734842" w:rsidRPr="003205DB">
        <w:rPr>
          <w:rFonts w:ascii="Times New Roman" w:hAnsi="Times New Roman" w:cs="Times New Roman"/>
          <w:sz w:val="24"/>
          <w:szCs w:val="24"/>
        </w:rPr>
        <w:t xml:space="preserve"> </w:t>
      </w:r>
      <w:r w:rsidR="00734842" w:rsidRPr="003205DB">
        <w:rPr>
          <w:rFonts w:ascii="Times New Roman" w:hAnsi="Times New Roman" w:cs="Times New Roman"/>
          <w:sz w:val="24"/>
          <w:szCs w:val="24"/>
        </w:rPr>
        <w:t>for Mental Health</w:t>
      </w:r>
      <w:r w:rsidR="00734842" w:rsidRPr="003205DB">
        <w:rPr>
          <w:rFonts w:ascii="Times New Roman" w:hAnsi="Times New Roman" w:cs="Times New Roman"/>
          <w:sz w:val="24"/>
          <w:szCs w:val="24"/>
        </w:rPr>
        <w:t xml:space="preserve"> (</w:t>
      </w:r>
      <w:r w:rsidR="00FE5DFF" w:rsidRPr="003205DB">
        <w:rPr>
          <w:rFonts w:ascii="Times New Roman" w:hAnsi="Times New Roman" w:cs="Times New Roman"/>
          <w:sz w:val="24"/>
          <w:szCs w:val="24"/>
        </w:rPr>
        <w:t>2013</w:t>
      </w:r>
      <w:r w:rsidR="00734842" w:rsidRPr="003205DB">
        <w:rPr>
          <w:rFonts w:ascii="Times New Roman" w:hAnsi="Times New Roman" w:cs="Times New Roman"/>
          <w:sz w:val="24"/>
          <w:szCs w:val="24"/>
        </w:rPr>
        <w:t xml:space="preserve">) </w:t>
      </w:r>
      <w:bookmarkEnd w:id="0"/>
      <w:r w:rsidR="00734842" w:rsidRPr="003205DB">
        <w:rPr>
          <w:rFonts w:ascii="Times New Roman" w:hAnsi="Times New Roman" w:cs="Times New Roman"/>
          <w:sz w:val="24"/>
          <w:szCs w:val="24"/>
        </w:rPr>
        <w:t xml:space="preserve">gives information on older people’s mental health and the need for mental health services to view what people who have a functional illness need, </w:t>
      </w:r>
      <w:r w:rsidR="007B0BD6" w:rsidRPr="003205DB">
        <w:rPr>
          <w:rFonts w:ascii="Times New Roman" w:hAnsi="Times New Roman" w:cs="Times New Roman"/>
          <w:sz w:val="24"/>
          <w:szCs w:val="24"/>
        </w:rPr>
        <w:t xml:space="preserve">the common mental health issues that are experienced are depression, dementia and psychosis. The source continues to inform that co-working with social care services can benefit due to the complex social needs that patients have, </w:t>
      </w:r>
      <w:r w:rsidR="008B6A3E" w:rsidRPr="003205DB">
        <w:rPr>
          <w:rFonts w:ascii="Times New Roman" w:hAnsi="Times New Roman" w:cs="Times New Roman"/>
          <w:sz w:val="24"/>
          <w:szCs w:val="24"/>
        </w:rPr>
        <w:t>drawing together different services specialties will help to promote independence for these patients. Linking back to depression whether the individual has other health conditions also effect</w:t>
      </w:r>
      <w:r w:rsidR="007B62CC" w:rsidRPr="003205DB">
        <w:rPr>
          <w:rFonts w:ascii="Times New Roman" w:hAnsi="Times New Roman" w:cs="Times New Roman"/>
          <w:sz w:val="24"/>
          <w:szCs w:val="24"/>
        </w:rPr>
        <w:t>s</w:t>
      </w:r>
      <w:r w:rsidR="008B6A3E" w:rsidRPr="003205DB">
        <w:rPr>
          <w:rFonts w:ascii="Times New Roman" w:hAnsi="Times New Roman" w:cs="Times New Roman"/>
          <w:sz w:val="24"/>
          <w:szCs w:val="24"/>
        </w:rPr>
        <w:t xml:space="preserve"> the likelihood of experiencing it as</w:t>
      </w:r>
      <w:r w:rsidR="007B62CC" w:rsidRPr="003205DB">
        <w:rPr>
          <w:rFonts w:ascii="Times New Roman" w:hAnsi="Times New Roman" w:cs="Times New Roman"/>
          <w:sz w:val="24"/>
          <w:szCs w:val="24"/>
        </w:rPr>
        <w:t xml:space="preserve"> time progress</w:t>
      </w:r>
      <w:r w:rsidR="00AB126E" w:rsidRPr="003205DB">
        <w:rPr>
          <w:rFonts w:ascii="Times New Roman" w:hAnsi="Times New Roman" w:cs="Times New Roman"/>
          <w:sz w:val="24"/>
          <w:szCs w:val="24"/>
        </w:rPr>
        <w:t>es</w:t>
      </w:r>
      <w:r w:rsidR="007B62CC" w:rsidRPr="003205DB">
        <w:rPr>
          <w:rFonts w:ascii="Times New Roman" w:hAnsi="Times New Roman" w:cs="Times New Roman"/>
          <w:sz w:val="24"/>
          <w:szCs w:val="24"/>
        </w:rPr>
        <w:t xml:space="preserve"> in </w:t>
      </w:r>
      <w:r w:rsidR="007B62CC" w:rsidRPr="003205DB">
        <w:rPr>
          <w:rFonts w:ascii="Times New Roman" w:hAnsi="Times New Roman" w:cs="Times New Roman"/>
          <w:sz w:val="24"/>
          <w:szCs w:val="24"/>
        </w:rPr>
        <w:lastRenderedPageBreak/>
        <w:t>their lives</w:t>
      </w:r>
      <w:r w:rsidR="000D5200" w:rsidRPr="003205DB">
        <w:rPr>
          <w:rFonts w:ascii="Times New Roman" w:hAnsi="Times New Roman" w:cs="Times New Roman"/>
          <w:sz w:val="24"/>
          <w:szCs w:val="24"/>
        </w:rPr>
        <w:t>, the needs of each individual to be considered when delivering care and support</w:t>
      </w:r>
      <w:r w:rsidR="00B90254" w:rsidRPr="003205DB">
        <w:rPr>
          <w:rFonts w:ascii="Times New Roman" w:hAnsi="Times New Roman" w:cs="Times New Roman"/>
          <w:sz w:val="24"/>
          <w:szCs w:val="24"/>
        </w:rPr>
        <w:t>, decisions should not be made on a persons age alone, following on to say that older people should not be considered</w:t>
      </w:r>
      <w:r w:rsidR="007403C3" w:rsidRPr="003205DB">
        <w:rPr>
          <w:rFonts w:ascii="Times New Roman" w:hAnsi="Times New Roman" w:cs="Times New Roman"/>
          <w:sz w:val="24"/>
          <w:szCs w:val="24"/>
        </w:rPr>
        <w:t xml:space="preserve"> under</w:t>
      </w:r>
      <w:r w:rsidR="00B90254" w:rsidRPr="003205DB">
        <w:rPr>
          <w:rFonts w:ascii="Times New Roman" w:hAnsi="Times New Roman" w:cs="Times New Roman"/>
          <w:sz w:val="24"/>
          <w:szCs w:val="24"/>
        </w:rPr>
        <w:t xml:space="preserve"> adult mental health services or ageless services</w:t>
      </w:r>
      <w:r w:rsidR="00AF55ED" w:rsidRPr="003205DB">
        <w:rPr>
          <w:rFonts w:ascii="Times New Roman" w:hAnsi="Times New Roman" w:cs="Times New Roman"/>
          <w:sz w:val="24"/>
          <w:szCs w:val="24"/>
        </w:rPr>
        <w:t xml:space="preserve"> and that the response from psychological help is as effective in elder people as in younger adults, this showing </w:t>
      </w:r>
      <w:r w:rsidR="004926E9" w:rsidRPr="003205DB">
        <w:rPr>
          <w:rFonts w:ascii="Times New Roman" w:hAnsi="Times New Roman" w:cs="Times New Roman"/>
          <w:sz w:val="24"/>
          <w:szCs w:val="24"/>
        </w:rPr>
        <w:t>why as a society older people should not be misjudged due to age</w:t>
      </w:r>
      <w:r w:rsidR="00FE5DFF" w:rsidRPr="003205DB">
        <w:rPr>
          <w:rFonts w:ascii="Times New Roman" w:hAnsi="Times New Roman" w:cs="Times New Roman"/>
          <w:sz w:val="24"/>
          <w:szCs w:val="24"/>
        </w:rPr>
        <w:t xml:space="preserve"> (</w:t>
      </w:r>
      <w:r w:rsidR="00FE5DFF" w:rsidRPr="003205DB">
        <w:rPr>
          <w:rFonts w:ascii="Times New Roman" w:hAnsi="Times New Roman" w:cs="Times New Roman"/>
          <w:sz w:val="24"/>
          <w:szCs w:val="24"/>
        </w:rPr>
        <w:t>Joint Commissioning Panel for Mental Health</w:t>
      </w:r>
      <w:r w:rsidR="00FE5DFF" w:rsidRPr="003205DB">
        <w:rPr>
          <w:rFonts w:ascii="Times New Roman" w:hAnsi="Times New Roman" w:cs="Times New Roman"/>
          <w:sz w:val="24"/>
          <w:szCs w:val="24"/>
        </w:rPr>
        <w:t>, 2013</w:t>
      </w:r>
      <w:r w:rsidR="00FE5DFF" w:rsidRPr="003205DB">
        <w:rPr>
          <w:rFonts w:ascii="Times New Roman" w:hAnsi="Times New Roman" w:cs="Times New Roman"/>
          <w:sz w:val="24"/>
          <w:szCs w:val="24"/>
        </w:rPr>
        <w:t>)</w:t>
      </w:r>
      <w:r w:rsidR="004926E9" w:rsidRPr="003205DB">
        <w:rPr>
          <w:rFonts w:ascii="Times New Roman" w:hAnsi="Times New Roman" w:cs="Times New Roman"/>
          <w:sz w:val="24"/>
          <w:szCs w:val="24"/>
        </w:rPr>
        <w:t>.</w:t>
      </w:r>
      <w:r w:rsidR="00B62E46" w:rsidRPr="003205DB">
        <w:rPr>
          <w:rFonts w:ascii="Times New Roman" w:hAnsi="Times New Roman" w:cs="Times New Roman"/>
          <w:sz w:val="24"/>
          <w:szCs w:val="24"/>
        </w:rPr>
        <w:t xml:space="preserve"> </w:t>
      </w:r>
    </w:p>
    <w:p w14:paraId="587C4817" w14:textId="3DD6C165" w:rsidR="00DE482D" w:rsidRPr="003205DB" w:rsidRDefault="00B62E46" w:rsidP="003205DB">
      <w:pPr>
        <w:ind w:left="0"/>
        <w:rPr>
          <w:rFonts w:ascii="Times New Roman" w:hAnsi="Times New Roman" w:cs="Times New Roman"/>
          <w:sz w:val="24"/>
          <w:szCs w:val="24"/>
        </w:rPr>
      </w:pPr>
      <w:r w:rsidRPr="003205DB">
        <w:rPr>
          <w:rFonts w:ascii="Times New Roman" w:hAnsi="Times New Roman" w:cs="Times New Roman"/>
          <w:sz w:val="24"/>
          <w:szCs w:val="24"/>
        </w:rPr>
        <w:t xml:space="preserve">Policies released have caused a change in the attitudes that we have towards ageing </w:t>
      </w:r>
      <w:r w:rsidR="00BE2D96" w:rsidRPr="003205DB">
        <w:rPr>
          <w:rFonts w:ascii="Times New Roman" w:hAnsi="Times New Roman" w:cs="Times New Roman"/>
          <w:sz w:val="24"/>
          <w:szCs w:val="24"/>
        </w:rPr>
        <w:t>b</w:t>
      </w:r>
      <w:r w:rsidRPr="003205DB">
        <w:rPr>
          <w:rFonts w:ascii="Times New Roman" w:hAnsi="Times New Roman" w:cs="Times New Roman"/>
          <w:sz w:val="24"/>
          <w:szCs w:val="24"/>
        </w:rPr>
        <w:t xml:space="preserve">y aiming to improve the volume of participation older people have in society and the contribution they have. </w:t>
      </w:r>
      <w:r w:rsidR="006E2A04" w:rsidRPr="003205DB">
        <w:rPr>
          <w:rFonts w:ascii="Times New Roman" w:hAnsi="Times New Roman" w:cs="Times New Roman"/>
          <w:sz w:val="24"/>
          <w:szCs w:val="24"/>
        </w:rPr>
        <w:t>The government has released a number of reports that focus on ageism, the common topic in these reports is the view of older people and the discrimination experienced, the reports make it clear that ageism is the highest form of discrimination within the UK and can be often seen a people showing a lack of respect and having the opinion that elderly are kind however less able than the younger generation</w:t>
      </w:r>
      <w:r w:rsidR="00FE30AB" w:rsidRPr="003205DB">
        <w:rPr>
          <w:rFonts w:ascii="Times New Roman" w:hAnsi="Times New Roman" w:cs="Times New Roman"/>
          <w:sz w:val="24"/>
          <w:szCs w:val="24"/>
        </w:rPr>
        <w:t xml:space="preserve"> (</w:t>
      </w:r>
      <w:r w:rsidR="00FE30AB" w:rsidRPr="003205DB">
        <w:rPr>
          <w:rFonts w:ascii="Times New Roman" w:hAnsi="Times New Roman" w:cs="Times New Roman"/>
          <w:sz w:val="24"/>
          <w:szCs w:val="24"/>
        </w:rPr>
        <w:t>Kishita</w:t>
      </w:r>
      <w:r w:rsidR="00FE30AB" w:rsidRPr="003205DB">
        <w:rPr>
          <w:rFonts w:ascii="Times New Roman" w:hAnsi="Times New Roman" w:cs="Times New Roman"/>
          <w:sz w:val="24"/>
          <w:szCs w:val="24"/>
        </w:rPr>
        <w:t xml:space="preserve"> </w:t>
      </w:r>
      <w:r w:rsidR="00FE30AB" w:rsidRPr="003205DB">
        <w:rPr>
          <w:rFonts w:ascii="Times New Roman" w:hAnsi="Times New Roman" w:cs="Times New Roman"/>
          <w:i/>
          <w:iCs/>
          <w:sz w:val="24"/>
          <w:szCs w:val="24"/>
        </w:rPr>
        <w:t>et al</w:t>
      </w:r>
      <w:r w:rsidR="00FE30AB" w:rsidRPr="003205DB">
        <w:rPr>
          <w:rFonts w:ascii="Times New Roman" w:hAnsi="Times New Roman" w:cs="Times New Roman"/>
          <w:sz w:val="24"/>
          <w:szCs w:val="24"/>
        </w:rPr>
        <w:t xml:space="preserve">, 2015) </w:t>
      </w:r>
      <w:r w:rsidR="006E2A04" w:rsidRPr="003205DB">
        <w:rPr>
          <w:rFonts w:ascii="Times New Roman" w:hAnsi="Times New Roman" w:cs="Times New Roman"/>
          <w:sz w:val="24"/>
          <w:szCs w:val="24"/>
        </w:rPr>
        <w:t xml:space="preserve">. </w:t>
      </w:r>
      <w:r w:rsidR="005B2E1E" w:rsidRPr="003205DB">
        <w:rPr>
          <w:rFonts w:ascii="Times New Roman" w:hAnsi="Times New Roman" w:cs="Times New Roman"/>
          <w:sz w:val="24"/>
          <w:szCs w:val="24"/>
        </w:rPr>
        <w:t xml:space="preserve">It is informed that a European social survey (Abrams </w:t>
      </w:r>
      <w:r w:rsidR="005B2E1E" w:rsidRPr="003205DB">
        <w:rPr>
          <w:rFonts w:ascii="Times New Roman" w:hAnsi="Times New Roman" w:cs="Times New Roman"/>
          <w:i/>
          <w:iCs/>
          <w:sz w:val="24"/>
          <w:szCs w:val="24"/>
        </w:rPr>
        <w:t>et al</w:t>
      </w:r>
      <w:r w:rsidR="005B2E1E" w:rsidRPr="003205DB">
        <w:rPr>
          <w:rFonts w:ascii="Times New Roman" w:hAnsi="Times New Roman" w:cs="Times New Roman"/>
          <w:sz w:val="24"/>
          <w:szCs w:val="24"/>
        </w:rPr>
        <w:t xml:space="preserve">, 2011) viewed socio- demographic predictions in reference </w:t>
      </w:r>
      <w:r w:rsidR="00BE2D96" w:rsidRPr="003205DB">
        <w:rPr>
          <w:rFonts w:ascii="Times New Roman" w:hAnsi="Times New Roman" w:cs="Times New Roman"/>
          <w:sz w:val="24"/>
          <w:szCs w:val="24"/>
        </w:rPr>
        <w:t xml:space="preserve">to the </w:t>
      </w:r>
      <w:r w:rsidR="005B2E1E" w:rsidRPr="003205DB">
        <w:rPr>
          <w:rFonts w:ascii="Times New Roman" w:hAnsi="Times New Roman" w:cs="Times New Roman"/>
          <w:sz w:val="24"/>
          <w:szCs w:val="24"/>
        </w:rPr>
        <w:t xml:space="preserve"> attitudes people have in the UK on the subject, the survey carried out taking into consideration socio- demographic factors and ageist views in</w:t>
      </w:r>
      <w:r w:rsidR="00BD18F7" w:rsidRPr="003205DB">
        <w:rPr>
          <w:rFonts w:ascii="Times New Roman" w:hAnsi="Times New Roman" w:cs="Times New Roman"/>
          <w:sz w:val="24"/>
          <w:szCs w:val="24"/>
        </w:rPr>
        <w:t xml:space="preserve"> the UK and</w:t>
      </w:r>
      <w:r w:rsidR="005B2E1E" w:rsidRPr="003205DB">
        <w:rPr>
          <w:rFonts w:ascii="Times New Roman" w:hAnsi="Times New Roman" w:cs="Times New Roman"/>
          <w:sz w:val="24"/>
          <w:szCs w:val="24"/>
        </w:rPr>
        <w:t xml:space="preserve"> 28 European countries</w:t>
      </w:r>
      <w:r w:rsidR="00BD18F7" w:rsidRPr="003205DB">
        <w:rPr>
          <w:rFonts w:ascii="Times New Roman" w:hAnsi="Times New Roman" w:cs="Times New Roman"/>
          <w:sz w:val="24"/>
          <w:szCs w:val="24"/>
        </w:rPr>
        <w:t>, this found that being a person that has a higher level of education, a female or being a</w:t>
      </w:r>
      <w:r w:rsidR="00BE2D96" w:rsidRPr="003205DB">
        <w:rPr>
          <w:rFonts w:ascii="Times New Roman" w:hAnsi="Times New Roman" w:cs="Times New Roman"/>
          <w:sz w:val="24"/>
          <w:szCs w:val="24"/>
        </w:rPr>
        <w:t>n</w:t>
      </w:r>
      <w:r w:rsidR="00BD18F7" w:rsidRPr="003205DB">
        <w:rPr>
          <w:rFonts w:ascii="Times New Roman" w:hAnsi="Times New Roman" w:cs="Times New Roman"/>
          <w:sz w:val="24"/>
          <w:szCs w:val="24"/>
        </w:rPr>
        <w:t xml:space="preserve"> older person were linked </w:t>
      </w:r>
      <w:r w:rsidR="00013713" w:rsidRPr="003205DB">
        <w:rPr>
          <w:rFonts w:ascii="Times New Roman" w:hAnsi="Times New Roman" w:cs="Times New Roman"/>
          <w:sz w:val="24"/>
          <w:szCs w:val="24"/>
        </w:rPr>
        <w:t xml:space="preserve">to better attitudes towards elders and that people who subjectively were less well off for money or in an ethnic minority group had more negative views of people over the age of 70. When looking at each of the different countries and the characteristics that they </w:t>
      </w:r>
      <w:r w:rsidR="00BE2D96" w:rsidRPr="003205DB">
        <w:rPr>
          <w:rFonts w:ascii="Times New Roman" w:hAnsi="Times New Roman" w:cs="Times New Roman"/>
          <w:sz w:val="24"/>
          <w:szCs w:val="24"/>
        </w:rPr>
        <w:t>had</w:t>
      </w:r>
      <w:r w:rsidR="00013713" w:rsidRPr="003205DB">
        <w:rPr>
          <w:rFonts w:ascii="Times New Roman" w:hAnsi="Times New Roman" w:cs="Times New Roman"/>
          <w:sz w:val="24"/>
          <w:szCs w:val="24"/>
        </w:rPr>
        <w:t xml:space="preserve">, it was found that countries that were in a better financial state had a more positive views. </w:t>
      </w:r>
    </w:p>
    <w:p w14:paraId="5F0C9D71" w14:textId="61062789" w:rsidR="00F40D8B" w:rsidRPr="003205DB" w:rsidRDefault="00F40D8B" w:rsidP="003205DB">
      <w:pPr>
        <w:ind w:left="0"/>
        <w:rPr>
          <w:rFonts w:ascii="Times New Roman" w:hAnsi="Times New Roman" w:cs="Times New Roman"/>
          <w:sz w:val="24"/>
          <w:szCs w:val="24"/>
        </w:rPr>
      </w:pPr>
      <w:r w:rsidRPr="003205DB">
        <w:rPr>
          <w:rFonts w:ascii="Times New Roman" w:hAnsi="Times New Roman" w:cs="Times New Roman"/>
          <w:sz w:val="24"/>
          <w:szCs w:val="24"/>
        </w:rPr>
        <w:t>Active Ageing: A positive Framework</w:t>
      </w:r>
      <w:r w:rsidR="00BE2D96" w:rsidRPr="003205DB">
        <w:rPr>
          <w:rFonts w:ascii="Times New Roman" w:hAnsi="Times New Roman" w:cs="Times New Roman"/>
          <w:sz w:val="24"/>
          <w:szCs w:val="24"/>
        </w:rPr>
        <w:t xml:space="preserve"> as a report</w:t>
      </w:r>
      <w:r w:rsidRPr="003205DB">
        <w:rPr>
          <w:rFonts w:ascii="Times New Roman" w:hAnsi="Times New Roman" w:cs="Times New Roman"/>
          <w:sz w:val="24"/>
          <w:szCs w:val="24"/>
        </w:rPr>
        <w:t xml:space="preserve"> created a new paradigm </w:t>
      </w:r>
      <w:r w:rsidR="00F569CB" w:rsidRPr="003205DB">
        <w:rPr>
          <w:rFonts w:ascii="Times New Roman" w:hAnsi="Times New Roman" w:cs="Times New Roman"/>
          <w:sz w:val="24"/>
          <w:szCs w:val="24"/>
        </w:rPr>
        <w:t xml:space="preserve">for understanding the ageing process, the aim of this being for policy makers to recognise </w:t>
      </w:r>
      <w:r w:rsidR="004B3491" w:rsidRPr="003205DB">
        <w:rPr>
          <w:rFonts w:ascii="Times New Roman" w:hAnsi="Times New Roman" w:cs="Times New Roman"/>
          <w:sz w:val="24"/>
          <w:szCs w:val="24"/>
        </w:rPr>
        <w:t xml:space="preserve">active ageing when producing new policies. Since it was released by the World Health Organization (2002) more governments and non-government organisations who support older people have taken active ageing into consideration. Following on to say that the Office of the Deputy Prime Minister (2006) and Harrop and Jopling (2009) were mentioned </w:t>
      </w:r>
      <w:r w:rsidR="00EA5075" w:rsidRPr="003205DB">
        <w:rPr>
          <w:rFonts w:ascii="Times New Roman" w:hAnsi="Times New Roman" w:cs="Times New Roman"/>
          <w:sz w:val="24"/>
          <w:szCs w:val="24"/>
        </w:rPr>
        <w:t>due to their recognition that older people are discriminated against because of their age and this negativity can have an impact on the likelihood of being excluded and not trea</w:t>
      </w:r>
      <w:r w:rsidR="00BE2D96" w:rsidRPr="003205DB">
        <w:rPr>
          <w:rFonts w:ascii="Times New Roman" w:hAnsi="Times New Roman" w:cs="Times New Roman"/>
          <w:sz w:val="24"/>
          <w:szCs w:val="24"/>
        </w:rPr>
        <w:t>t</w:t>
      </w:r>
      <w:r w:rsidR="00EA5075" w:rsidRPr="003205DB">
        <w:rPr>
          <w:rFonts w:ascii="Times New Roman" w:hAnsi="Times New Roman" w:cs="Times New Roman"/>
          <w:sz w:val="24"/>
          <w:szCs w:val="24"/>
        </w:rPr>
        <w:t>ed equally</w:t>
      </w:r>
      <w:r w:rsidR="00BE2D96" w:rsidRPr="003205DB">
        <w:rPr>
          <w:rFonts w:ascii="Times New Roman" w:hAnsi="Times New Roman" w:cs="Times New Roman"/>
          <w:sz w:val="24"/>
          <w:szCs w:val="24"/>
        </w:rPr>
        <w:t>.</w:t>
      </w:r>
      <w:r w:rsidR="0013412B" w:rsidRPr="003205DB">
        <w:rPr>
          <w:rFonts w:ascii="Times New Roman" w:hAnsi="Times New Roman" w:cs="Times New Roman"/>
          <w:sz w:val="24"/>
          <w:szCs w:val="24"/>
        </w:rPr>
        <w:t xml:space="preserve"> </w:t>
      </w:r>
      <w:r w:rsidR="00BE2D96" w:rsidRPr="003205DB">
        <w:rPr>
          <w:rFonts w:ascii="Times New Roman" w:hAnsi="Times New Roman" w:cs="Times New Roman"/>
          <w:sz w:val="24"/>
          <w:szCs w:val="24"/>
        </w:rPr>
        <w:t>A</w:t>
      </w:r>
      <w:r w:rsidR="0013412B" w:rsidRPr="003205DB">
        <w:rPr>
          <w:rFonts w:ascii="Times New Roman" w:hAnsi="Times New Roman" w:cs="Times New Roman"/>
          <w:sz w:val="24"/>
          <w:szCs w:val="24"/>
        </w:rPr>
        <w:t xml:space="preserve">dditionally informing on how these feeling can cause older people to develop negative stereotypes about themselves. </w:t>
      </w:r>
      <w:r w:rsidR="004B3491" w:rsidRPr="003205DB">
        <w:rPr>
          <w:rFonts w:ascii="Times New Roman" w:hAnsi="Times New Roman" w:cs="Times New Roman"/>
          <w:sz w:val="24"/>
          <w:szCs w:val="24"/>
        </w:rPr>
        <w:t xml:space="preserve"> </w:t>
      </w:r>
      <w:bookmarkStart w:id="1" w:name="_Hlk65691678"/>
      <w:r w:rsidR="00343F01" w:rsidRPr="003205DB">
        <w:rPr>
          <w:rFonts w:ascii="Times New Roman" w:hAnsi="Times New Roman" w:cs="Times New Roman"/>
          <w:sz w:val="24"/>
          <w:szCs w:val="24"/>
        </w:rPr>
        <w:t xml:space="preserve">House of Lords (2013) </w:t>
      </w:r>
      <w:bookmarkEnd w:id="1"/>
      <w:r w:rsidR="00343F01" w:rsidRPr="003205DB">
        <w:rPr>
          <w:rFonts w:ascii="Times New Roman" w:hAnsi="Times New Roman" w:cs="Times New Roman"/>
          <w:sz w:val="24"/>
          <w:szCs w:val="24"/>
        </w:rPr>
        <w:t>informs of the importance of attitudes towards ageing when viewing their participation in today’s society saying that seeing them as dependent is wrong and reduces the recognition of the contributions that they make.</w:t>
      </w:r>
      <w:r w:rsidR="006923BB" w:rsidRPr="003205DB">
        <w:rPr>
          <w:rFonts w:ascii="Times New Roman" w:hAnsi="Times New Roman" w:cs="Times New Roman"/>
          <w:sz w:val="24"/>
          <w:szCs w:val="24"/>
        </w:rPr>
        <w:t xml:space="preserve"> </w:t>
      </w:r>
      <w:r w:rsidR="00343F01" w:rsidRPr="003205DB">
        <w:rPr>
          <w:rFonts w:ascii="Times New Roman" w:hAnsi="Times New Roman" w:cs="Times New Roman"/>
          <w:sz w:val="24"/>
          <w:szCs w:val="24"/>
        </w:rPr>
        <w:t xml:space="preserve">  </w:t>
      </w:r>
    </w:p>
    <w:p w14:paraId="62AA5C24" w14:textId="03CC9B19" w:rsidR="009E18BD" w:rsidRPr="003205DB" w:rsidRDefault="00B0467A" w:rsidP="003205DB">
      <w:pPr>
        <w:ind w:left="0"/>
        <w:rPr>
          <w:rFonts w:ascii="Times New Roman" w:hAnsi="Times New Roman" w:cs="Times New Roman"/>
          <w:sz w:val="24"/>
          <w:szCs w:val="24"/>
        </w:rPr>
      </w:pPr>
      <w:r w:rsidRPr="003205DB">
        <w:rPr>
          <w:rFonts w:ascii="Times New Roman" w:hAnsi="Times New Roman" w:cs="Times New Roman"/>
          <w:sz w:val="24"/>
          <w:szCs w:val="24"/>
        </w:rPr>
        <w:lastRenderedPageBreak/>
        <w:t>The Centre for Better Ageing (2020) released a report which found that one in three older people within the UK experience age prejudice or discrimination. The report looks at ageism and its presents in today society</w:t>
      </w:r>
      <w:r w:rsidR="00BE2D96"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005F7138" w:rsidRPr="003205DB">
        <w:rPr>
          <w:rFonts w:ascii="Times New Roman" w:hAnsi="Times New Roman" w:cs="Times New Roman"/>
          <w:sz w:val="24"/>
          <w:szCs w:val="24"/>
        </w:rPr>
        <w:t>regardless of</w:t>
      </w:r>
      <w:r w:rsidRPr="003205DB">
        <w:rPr>
          <w:rFonts w:ascii="Times New Roman" w:hAnsi="Times New Roman" w:cs="Times New Roman"/>
          <w:sz w:val="24"/>
          <w:szCs w:val="24"/>
        </w:rPr>
        <w:t xml:space="preserve"> the changes that have occurred to the age structure. In order to understand th</w:t>
      </w:r>
      <w:r w:rsidR="005F7138" w:rsidRPr="003205DB">
        <w:rPr>
          <w:rFonts w:ascii="Times New Roman" w:hAnsi="Times New Roman" w:cs="Times New Roman"/>
          <w:sz w:val="24"/>
          <w:szCs w:val="24"/>
        </w:rPr>
        <w:t>e idea of this</w:t>
      </w:r>
      <w:r w:rsidR="00EF5363" w:rsidRPr="003205DB">
        <w:rPr>
          <w:rFonts w:ascii="Times New Roman" w:hAnsi="Times New Roman" w:cs="Times New Roman"/>
          <w:sz w:val="24"/>
          <w:szCs w:val="24"/>
        </w:rPr>
        <w:t>,</w:t>
      </w:r>
      <w:r w:rsidRPr="003205DB">
        <w:rPr>
          <w:rFonts w:ascii="Times New Roman" w:hAnsi="Times New Roman" w:cs="Times New Roman"/>
          <w:sz w:val="24"/>
          <w:szCs w:val="24"/>
        </w:rPr>
        <w:t xml:space="preserve"> ageism needs to be defined</w:t>
      </w:r>
      <w:r w:rsidR="005F7138"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005F7138" w:rsidRPr="003205DB">
        <w:rPr>
          <w:rFonts w:ascii="Times New Roman" w:hAnsi="Times New Roman" w:cs="Times New Roman"/>
          <w:sz w:val="24"/>
          <w:szCs w:val="24"/>
        </w:rPr>
        <w:t>The</w:t>
      </w:r>
      <w:r w:rsidRPr="003205DB">
        <w:rPr>
          <w:rFonts w:ascii="Times New Roman" w:hAnsi="Times New Roman" w:cs="Times New Roman"/>
          <w:sz w:val="24"/>
          <w:szCs w:val="24"/>
        </w:rPr>
        <w:t xml:space="preserve"> term is a blend of </w:t>
      </w:r>
      <w:r w:rsidR="00C6387D" w:rsidRPr="003205DB">
        <w:rPr>
          <w:rFonts w:ascii="Times New Roman" w:hAnsi="Times New Roman" w:cs="Times New Roman"/>
          <w:sz w:val="24"/>
          <w:szCs w:val="24"/>
        </w:rPr>
        <w:t>how we think, feel and behave when referring to age, ageism can not only effect the way we feel about the ageing process of others but also out own progression in ageing</w:t>
      </w:r>
      <w:r w:rsidR="003C3BC3" w:rsidRPr="003205DB">
        <w:rPr>
          <w:rFonts w:ascii="Times New Roman" w:hAnsi="Times New Roman" w:cs="Times New Roman"/>
          <w:sz w:val="24"/>
          <w:szCs w:val="24"/>
        </w:rPr>
        <w:t xml:space="preserve"> </w:t>
      </w:r>
      <w:bookmarkStart w:id="2" w:name="_Hlk65692191"/>
      <w:r w:rsidR="003C3BC3" w:rsidRPr="003205DB">
        <w:rPr>
          <w:rFonts w:ascii="Times New Roman" w:hAnsi="Times New Roman" w:cs="Times New Roman"/>
          <w:sz w:val="24"/>
          <w:szCs w:val="24"/>
        </w:rPr>
        <w:t xml:space="preserve">(Swift </w:t>
      </w:r>
      <w:r w:rsidR="003C3BC3" w:rsidRPr="003205DB">
        <w:rPr>
          <w:rFonts w:ascii="Times New Roman" w:hAnsi="Times New Roman" w:cs="Times New Roman"/>
          <w:i/>
          <w:iCs/>
          <w:sz w:val="24"/>
          <w:szCs w:val="24"/>
        </w:rPr>
        <w:t>et al</w:t>
      </w:r>
      <w:r w:rsidR="003C3BC3" w:rsidRPr="003205DB">
        <w:rPr>
          <w:rFonts w:ascii="Times New Roman" w:hAnsi="Times New Roman" w:cs="Times New Roman"/>
          <w:sz w:val="24"/>
          <w:szCs w:val="24"/>
        </w:rPr>
        <w:t>, 20</w:t>
      </w:r>
      <w:r w:rsidR="007D548A" w:rsidRPr="003205DB">
        <w:rPr>
          <w:rFonts w:ascii="Times New Roman" w:hAnsi="Times New Roman" w:cs="Times New Roman"/>
          <w:sz w:val="24"/>
          <w:szCs w:val="24"/>
        </w:rPr>
        <w:t xml:space="preserve">19 </w:t>
      </w:r>
      <w:r w:rsidR="007D548A" w:rsidRPr="003205DB">
        <w:rPr>
          <w:rFonts w:ascii="Times New Roman" w:hAnsi="Times New Roman" w:cs="Times New Roman"/>
          <w:i/>
          <w:iCs/>
          <w:sz w:val="24"/>
          <w:szCs w:val="24"/>
        </w:rPr>
        <w:t>cited in</w:t>
      </w:r>
      <w:r w:rsidR="007D548A" w:rsidRPr="003205DB">
        <w:rPr>
          <w:rFonts w:ascii="Times New Roman" w:hAnsi="Times New Roman" w:cs="Times New Roman"/>
          <w:sz w:val="24"/>
          <w:szCs w:val="24"/>
        </w:rPr>
        <w:t xml:space="preserve"> Centre for Better Ageing, 2020</w:t>
      </w:r>
      <w:r w:rsidR="003C3BC3" w:rsidRPr="003205DB">
        <w:rPr>
          <w:rFonts w:ascii="Times New Roman" w:hAnsi="Times New Roman" w:cs="Times New Roman"/>
          <w:sz w:val="24"/>
          <w:szCs w:val="24"/>
        </w:rPr>
        <w:t>)</w:t>
      </w:r>
      <w:r w:rsidR="00C6387D" w:rsidRPr="003205DB">
        <w:rPr>
          <w:rFonts w:ascii="Times New Roman" w:hAnsi="Times New Roman" w:cs="Times New Roman"/>
          <w:sz w:val="24"/>
          <w:szCs w:val="24"/>
        </w:rPr>
        <w:t xml:space="preserve">. </w:t>
      </w:r>
      <w:r w:rsidR="006D5617" w:rsidRPr="003205DB">
        <w:rPr>
          <w:rFonts w:ascii="Times New Roman" w:hAnsi="Times New Roman" w:cs="Times New Roman"/>
          <w:sz w:val="24"/>
          <w:szCs w:val="24"/>
        </w:rPr>
        <w:t xml:space="preserve">Chang et al (2020) </w:t>
      </w:r>
      <w:bookmarkEnd w:id="2"/>
      <w:r w:rsidR="006D5617" w:rsidRPr="003205DB">
        <w:rPr>
          <w:rFonts w:ascii="Times New Roman" w:hAnsi="Times New Roman" w:cs="Times New Roman"/>
          <w:sz w:val="24"/>
          <w:szCs w:val="24"/>
        </w:rPr>
        <w:t xml:space="preserve">claims that ageism can have negative influence on a persons both physical and mental health and it can effect the likelihood of them receiving treatment and the level of treatment given. </w:t>
      </w:r>
      <w:bookmarkStart w:id="3" w:name="_Hlk65692463"/>
      <w:r w:rsidR="00144EFB" w:rsidRPr="003205DB">
        <w:rPr>
          <w:rFonts w:ascii="Times New Roman" w:hAnsi="Times New Roman" w:cs="Times New Roman"/>
          <w:sz w:val="24"/>
          <w:szCs w:val="24"/>
        </w:rPr>
        <w:t xml:space="preserve">Freud </w:t>
      </w:r>
      <w:r w:rsidR="00144EFB" w:rsidRPr="003205DB">
        <w:rPr>
          <w:rFonts w:ascii="Times New Roman" w:hAnsi="Times New Roman" w:cs="Times New Roman"/>
          <w:i/>
          <w:iCs/>
          <w:sz w:val="24"/>
          <w:szCs w:val="24"/>
        </w:rPr>
        <w:t>cited in</w:t>
      </w:r>
      <w:r w:rsidR="00144EFB" w:rsidRPr="003205DB">
        <w:rPr>
          <w:rFonts w:ascii="Times New Roman" w:hAnsi="Times New Roman" w:cs="Times New Roman"/>
          <w:sz w:val="24"/>
          <w:szCs w:val="24"/>
        </w:rPr>
        <w:t xml:space="preserve"> Smollar (1986) </w:t>
      </w:r>
      <w:bookmarkEnd w:id="3"/>
      <w:r w:rsidR="00144EFB" w:rsidRPr="003205DB">
        <w:rPr>
          <w:rFonts w:ascii="Times New Roman" w:hAnsi="Times New Roman" w:cs="Times New Roman"/>
          <w:sz w:val="24"/>
          <w:szCs w:val="24"/>
        </w:rPr>
        <w:t xml:space="preserve">claims that early ageism occurs under the assumption that an older person’s mind is too set in their ways as a younger person to change. Furthermore Nemiroff </w:t>
      </w:r>
      <w:r w:rsidR="00144EFB" w:rsidRPr="003205DB">
        <w:rPr>
          <w:rFonts w:ascii="Times New Roman" w:hAnsi="Times New Roman" w:cs="Times New Roman"/>
          <w:i/>
          <w:iCs/>
          <w:sz w:val="24"/>
          <w:szCs w:val="24"/>
        </w:rPr>
        <w:t>cited in</w:t>
      </w:r>
      <w:r w:rsidR="00144EFB" w:rsidRPr="003205DB">
        <w:rPr>
          <w:rFonts w:ascii="Times New Roman" w:hAnsi="Times New Roman" w:cs="Times New Roman"/>
          <w:sz w:val="24"/>
          <w:szCs w:val="24"/>
        </w:rPr>
        <w:t xml:space="preserve"> Smoller (1986) suggest</w:t>
      </w:r>
      <w:r w:rsidR="00627C53" w:rsidRPr="003205DB">
        <w:rPr>
          <w:rFonts w:ascii="Times New Roman" w:hAnsi="Times New Roman" w:cs="Times New Roman"/>
          <w:sz w:val="24"/>
          <w:szCs w:val="24"/>
        </w:rPr>
        <w:t xml:space="preserve">ed </w:t>
      </w:r>
      <w:r w:rsidR="00144EFB" w:rsidRPr="003205DB">
        <w:rPr>
          <w:rFonts w:ascii="Times New Roman" w:hAnsi="Times New Roman" w:cs="Times New Roman"/>
          <w:sz w:val="24"/>
          <w:szCs w:val="24"/>
        </w:rPr>
        <w:t>that too many experiences to discuss during therapy sessions mean that it would not be cost effective to continue treatment</w:t>
      </w:r>
      <w:r w:rsidR="00627C53" w:rsidRPr="003205DB">
        <w:rPr>
          <w:rFonts w:ascii="Times New Roman" w:hAnsi="Times New Roman" w:cs="Times New Roman"/>
          <w:sz w:val="24"/>
          <w:szCs w:val="24"/>
        </w:rPr>
        <w:t>, therefore giving the older generation a disadvantage</w:t>
      </w:r>
      <w:r w:rsidR="00144EFB" w:rsidRPr="003205DB">
        <w:rPr>
          <w:rFonts w:ascii="Times New Roman" w:hAnsi="Times New Roman" w:cs="Times New Roman"/>
          <w:sz w:val="24"/>
          <w:szCs w:val="24"/>
        </w:rPr>
        <w:t xml:space="preserve">. </w:t>
      </w:r>
    </w:p>
    <w:p w14:paraId="5E0D8EF7" w14:textId="0022C72B" w:rsidR="003F4C98" w:rsidRPr="003205DB" w:rsidRDefault="005F7138" w:rsidP="003205DB">
      <w:pPr>
        <w:rPr>
          <w:rFonts w:ascii="Times New Roman" w:hAnsi="Times New Roman" w:cs="Times New Roman"/>
          <w:sz w:val="24"/>
          <w:szCs w:val="24"/>
        </w:rPr>
      </w:pPr>
      <w:r w:rsidRPr="003205DB">
        <w:rPr>
          <w:rFonts w:ascii="Times New Roman" w:hAnsi="Times New Roman" w:cs="Times New Roman"/>
          <w:sz w:val="24"/>
          <w:szCs w:val="24"/>
        </w:rPr>
        <w:t>V</w:t>
      </w:r>
      <w:r w:rsidR="00793EA8" w:rsidRPr="003205DB">
        <w:rPr>
          <w:rFonts w:ascii="Times New Roman" w:hAnsi="Times New Roman" w:cs="Times New Roman"/>
          <w:sz w:val="24"/>
          <w:szCs w:val="24"/>
        </w:rPr>
        <w:t>iewing</w:t>
      </w:r>
      <w:r w:rsidR="009F2686" w:rsidRPr="003205DB">
        <w:rPr>
          <w:rFonts w:ascii="Times New Roman" w:hAnsi="Times New Roman" w:cs="Times New Roman"/>
          <w:sz w:val="24"/>
          <w:szCs w:val="24"/>
        </w:rPr>
        <w:t xml:space="preserve"> older people in a negative and ageist way should be as unacceptable in society as being racist or sexist </w:t>
      </w:r>
      <w:r w:rsidR="007403C3" w:rsidRPr="003205DB">
        <w:rPr>
          <w:rFonts w:ascii="Times New Roman" w:hAnsi="Times New Roman" w:cs="Times New Roman"/>
          <w:sz w:val="24"/>
          <w:szCs w:val="24"/>
        </w:rPr>
        <w:t xml:space="preserve">says </w:t>
      </w:r>
      <w:r w:rsidR="009F2686" w:rsidRPr="003205DB">
        <w:rPr>
          <w:rFonts w:ascii="Times New Roman" w:hAnsi="Times New Roman" w:cs="Times New Roman"/>
          <w:sz w:val="24"/>
          <w:szCs w:val="24"/>
        </w:rPr>
        <w:t xml:space="preserve">Altmann </w:t>
      </w:r>
      <w:r w:rsidR="007403C3" w:rsidRPr="003205DB">
        <w:rPr>
          <w:rFonts w:ascii="Times New Roman" w:hAnsi="Times New Roman" w:cs="Times New Roman"/>
          <w:sz w:val="24"/>
          <w:szCs w:val="24"/>
        </w:rPr>
        <w:t>(</w:t>
      </w:r>
      <w:r w:rsidR="009F2686" w:rsidRPr="003205DB">
        <w:rPr>
          <w:rFonts w:ascii="Times New Roman" w:hAnsi="Times New Roman" w:cs="Times New Roman"/>
          <w:sz w:val="24"/>
          <w:szCs w:val="24"/>
        </w:rPr>
        <w:t>2015)</w:t>
      </w:r>
      <w:r w:rsidR="007403C3" w:rsidRPr="003205DB">
        <w:rPr>
          <w:rFonts w:ascii="Times New Roman" w:hAnsi="Times New Roman" w:cs="Times New Roman"/>
          <w:sz w:val="24"/>
          <w:szCs w:val="24"/>
        </w:rPr>
        <w:t>,</w:t>
      </w:r>
      <w:r w:rsidR="009F2686" w:rsidRPr="003205DB">
        <w:rPr>
          <w:rFonts w:ascii="Times New Roman" w:hAnsi="Times New Roman" w:cs="Times New Roman"/>
          <w:sz w:val="24"/>
          <w:szCs w:val="24"/>
        </w:rPr>
        <w:t xml:space="preserve"> Additionally stating that older people do not like being referred to as old, the words that are used to describe individuals over fifty often are negative. The term old gives people the image of frail giving a negative vision, words such as mature also have a negative impact although this word can be viewed in both a negative and positive way. Although this view can be seen as positive by its intentions being to care for the older generation it can still have a harmful impact, therefore assumptions on a </w:t>
      </w:r>
      <w:r w:rsidR="00C07EF3" w:rsidRPr="003205DB">
        <w:rPr>
          <w:rFonts w:ascii="Times New Roman" w:hAnsi="Times New Roman" w:cs="Times New Roman"/>
          <w:sz w:val="24"/>
          <w:szCs w:val="24"/>
        </w:rPr>
        <w:t>person’s</w:t>
      </w:r>
      <w:r w:rsidR="009F2686" w:rsidRPr="003205DB">
        <w:rPr>
          <w:rFonts w:ascii="Times New Roman" w:hAnsi="Times New Roman" w:cs="Times New Roman"/>
          <w:sz w:val="24"/>
          <w:szCs w:val="24"/>
        </w:rPr>
        <w:t xml:space="preserve"> health and ability should not be determined by the process of ageing and there is a need in </w:t>
      </w:r>
      <w:r w:rsidR="00C07EF3" w:rsidRPr="003205DB">
        <w:rPr>
          <w:rFonts w:ascii="Times New Roman" w:hAnsi="Times New Roman" w:cs="Times New Roman"/>
          <w:sz w:val="24"/>
          <w:szCs w:val="24"/>
        </w:rPr>
        <w:t>today’s</w:t>
      </w:r>
      <w:r w:rsidR="009F2686" w:rsidRPr="003205DB">
        <w:rPr>
          <w:rFonts w:ascii="Times New Roman" w:hAnsi="Times New Roman" w:cs="Times New Roman"/>
          <w:sz w:val="24"/>
          <w:szCs w:val="24"/>
        </w:rPr>
        <w:t xml:space="preserve"> society for the stereotyping of older people in society to be abolished</w:t>
      </w:r>
      <w:r w:rsidR="006000AE" w:rsidRPr="003205DB">
        <w:rPr>
          <w:rFonts w:ascii="Times New Roman" w:hAnsi="Times New Roman" w:cs="Times New Roman"/>
          <w:sz w:val="24"/>
          <w:szCs w:val="24"/>
        </w:rPr>
        <w:t xml:space="preserve"> (Altmann, 2015)</w:t>
      </w:r>
      <w:r w:rsidR="009F2686" w:rsidRPr="003205DB">
        <w:rPr>
          <w:rFonts w:ascii="Times New Roman" w:hAnsi="Times New Roman" w:cs="Times New Roman"/>
          <w:sz w:val="24"/>
          <w:szCs w:val="24"/>
        </w:rPr>
        <w:t>.</w:t>
      </w:r>
      <w:r w:rsidR="003F4C98" w:rsidRPr="003205DB">
        <w:rPr>
          <w:rFonts w:ascii="Times New Roman" w:hAnsi="Times New Roman" w:cs="Times New Roman"/>
          <w:sz w:val="24"/>
          <w:szCs w:val="24"/>
        </w:rPr>
        <w:t xml:space="preserve"> It is also stated that using the word old to describe a person can have a negative impact on employment (Altmann,2015),</w:t>
      </w:r>
      <w:r w:rsidR="009F2686" w:rsidRPr="003205DB">
        <w:rPr>
          <w:rFonts w:ascii="Times New Roman" w:hAnsi="Times New Roman" w:cs="Times New Roman"/>
          <w:sz w:val="24"/>
          <w:szCs w:val="24"/>
        </w:rPr>
        <w:t xml:space="preserve"> </w:t>
      </w:r>
      <w:r w:rsidR="003F4C98" w:rsidRPr="003205DB">
        <w:rPr>
          <w:rFonts w:ascii="Times New Roman" w:hAnsi="Times New Roman" w:cs="Times New Roman"/>
          <w:sz w:val="24"/>
          <w:szCs w:val="24"/>
        </w:rPr>
        <w:t xml:space="preserve">stereotyping older people is common thing to take place within the work environment, positive stereotypes see older people as loyal and reliable, however negatives include the perception that they do not perform in their role as well as they did when younger, they are slower and they more so lack the ability to learn new skills (Posthuma and Campion, 2009). </w:t>
      </w:r>
    </w:p>
    <w:p w14:paraId="277EB291" w14:textId="77777777" w:rsidR="0048524D" w:rsidRPr="003205DB" w:rsidRDefault="009E18BD" w:rsidP="003205DB">
      <w:pPr>
        <w:rPr>
          <w:rFonts w:ascii="Times New Roman" w:hAnsi="Times New Roman" w:cs="Times New Roman"/>
          <w:sz w:val="24"/>
          <w:szCs w:val="24"/>
        </w:rPr>
      </w:pPr>
      <w:r w:rsidRPr="003205DB">
        <w:rPr>
          <w:rFonts w:ascii="Times New Roman" w:hAnsi="Times New Roman" w:cs="Times New Roman"/>
          <w:sz w:val="24"/>
          <w:szCs w:val="24"/>
        </w:rPr>
        <w:t>There are two different types of stereotypes: descriptive and prescriptive</w:t>
      </w:r>
      <w:r w:rsidR="008634D9" w:rsidRPr="003205DB">
        <w:rPr>
          <w:rFonts w:ascii="Times New Roman" w:hAnsi="Times New Roman" w:cs="Times New Roman"/>
          <w:sz w:val="24"/>
          <w:szCs w:val="24"/>
        </w:rPr>
        <w:t xml:space="preserve"> (Centre for Better Ageing, 2020)</w:t>
      </w:r>
      <w:r w:rsidRPr="003205DB">
        <w:rPr>
          <w:rFonts w:ascii="Times New Roman" w:hAnsi="Times New Roman" w:cs="Times New Roman"/>
          <w:sz w:val="24"/>
          <w:szCs w:val="24"/>
        </w:rPr>
        <w:t>.</w:t>
      </w:r>
      <w:r w:rsidR="00793EA8" w:rsidRPr="003205DB">
        <w:rPr>
          <w:rFonts w:ascii="Times New Roman" w:hAnsi="Times New Roman" w:cs="Times New Roman"/>
          <w:sz w:val="24"/>
          <w:szCs w:val="24"/>
        </w:rPr>
        <w:t xml:space="preserve"> </w:t>
      </w:r>
      <w:r w:rsidRPr="003205DB">
        <w:rPr>
          <w:rFonts w:ascii="Times New Roman" w:hAnsi="Times New Roman" w:cs="Times New Roman"/>
          <w:sz w:val="24"/>
          <w:szCs w:val="24"/>
        </w:rPr>
        <w:t>Descriptive types</w:t>
      </w:r>
      <w:r w:rsidR="008357DF" w:rsidRPr="003205DB">
        <w:rPr>
          <w:rFonts w:ascii="Times New Roman" w:hAnsi="Times New Roman" w:cs="Times New Roman"/>
          <w:sz w:val="24"/>
          <w:szCs w:val="24"/>
        </w:rPr>
        <w:t xml:space="preserve"> being the assumptions that we make regarding the way we believe a certain person should be like, for the older generations these include</w:t>
      </w:r>
      <w:r w:rsidRPr="003205DB">
        <w:rPr>
          <w:rFonts w:ascii="Times New Roman" w:hAnsi="Times New Roman" w:cs="Times New Roman"/>
          <w:sz w:val="24"/>
          <w:szCs w:val="24"/>
        </w:rPr>
        <w:t xml:space="preserve"> that the older generation are less attractive and are physically unable to carry out tasks</w:t>
      </w:r>
      <w:r w:rsidR="002B054A" w:rsidRPr="003205DB">
        <w:rPr>
          <w:rFonts w:ascii="Times New Roman" w:hAnsi="Times New Roman" w:cs="Times New Roman"/>
          <w:sz w:val="24"/>
          <w:szCs w:val="24"/>
        </w:rPr>
        <w:t xml:space="preserve"> (Kite </w:t>
      </w:r>
      <w:r w:rsidR="002B054A" w:rsidRPr="003205DB">
        <w:rPr>
          <w:rFonts w:ascii="Times New Roman" w:hAnsi="Times New Roman" w:cs="Times New Roman"/>
          <w:i/>
          <w:iCs/>
          <w:sz w:val="24"/>
          <w:szCs w:val="24"/>
        </w:rPr>
        <w:t>et al</w:t>
      </w:r>
      <w:r w:rsidR="002B054A" w:rsidRPr="003205DB">
        <w:rPr>
          <w:rFonts w:ascii="Times New Roman" w:hAnsi="Times New Roman" w:cs="Times New Roman"/>
          <w:sz w:val="24"/>
          <w:szCs w:val="24"/>
        </w:rPr>
        <w:t>, 2005)</w:t>
      </w:r>
      <w:r w:rsidRPr="003205DB">
        <w:rPr>
          <w:rFonts w:ascii="Times New Roman" w:hAnsi="Times New Roman" w:cs="Times New Roman"/>
          <w:sz w:val="24"/>
          <w:szCs w:val="24"/>
        </w:rPr>
        <w:t xml:space="preserve">. </w:t>
      </w:r>
      <w:r w:rsidR="00D70217" w:rsidRPr="003205DB">
        <w:rPr>
          <w:rFonts w:ascii="Times New Roman" w:hAnsi="Times New Roman" w:cs="Times New Roman"/>
          <w:sz w:val="24"/>
          <w:szCs w:val="24"/>
        </w:rPr>
        <w:t xml:space="preserve">Some of these stereotypes can additionally be both positive and negative according to </w:t>
      </w:r>
      <w:r w:rsidR="00D87361" w:rsidRPr="003205DB">
        <w:rPr>
          <w:rFonts w:ascii="Times New Roman" w:hAnsi="Times New Roman" w:cs="Times New Roman"/>
          <w:sz w:val="24"/>
          <w:szCs w:val="24"/>
        </w:rPr>
        <w:lastRenderedPageBreak/>
        <w:t xml:space="preserve">Monteparte </w:t>
      </w:r>
      <w:r w:rsidR="00D87361" w:rsidRPr="003205DB">
        <w:rPr>
          <w:rFonts w:ascii="Times New Roman" w:hAnsi="Times New Roman" w:cs="Times New Roman"/>
          <w:i/>
          <w:iCs/>
          <w:sz w:val="24"/>
          <w:szCs w:val="24"/>
        </w:rPr>
        <w:t>et al</w:t>
      </w:r>
      <w:r w:rsidR="00D87361" w:rsidRPr="003205DB">
        <w:rPr>
          <w:rFonts w:ascii="Times New Roman" w:hAnsi="Times New Roman" w:cs="Times New Roman"/>
          <w:sz w:val="24"/>
          <w:szCs w:val="24"/>
        </w:rPr>
        <w:t xml:space="preserve"> (2014) who said that the voice of older people has got less power, however is wiser than those of a younger age. </w:t>
      </w:r>
      <w:r w:rsidR="0082605F" w:rsidRPr="003205DB">
        <w:rPr>
          <w:rFonts w:ascii="Times New Roman" w:hAnsi="Times New Roman" w:cs="Times New Roman"/>
          <w:sz w:val="24"/>
          <w:szCs w:val="24"/>
        </w:rPr>
        <w:t xml:space="preserve">Cuddy, Norton and Fiske (2005) claim that following research that the feelings that we have towards older people can have an impact on the way we communicate with them, an example of this being that perhaps the view that we have on older people is that of </w:t>
      </w:r>
      <w:r w:rsidR="00E651B4" w:rsidRPr="003205DB">
        <w:rPr>
          <w:rFonts w:ascii="Times New Roman" w:hAnsi="Times New Roman" w:cs="Times New Roman"/>
          <w:sz w:val="24"/>
          <w:szCs w:val="24"/>
        </w:rPr>
        <w:t xml:space="preserve">kindness however </w:t>
      </w:r>
      <w:r w:rsidR="0048524D" w:rsidRPr="003205DB">
        <w:rPr>
          <w:rFonts w:ascii="Times New Roman" w:hAnsi="Times New Roman" w:cs="Times New Roman"/>
          <w:sz w:val="24"/>
          <w:szCs w:val="24"/>
        </w:rPr>
        <w:t>see</w:t>
      </w:r>
      <w:r w:rsidR="00E651B4" w:rsidRPr="003205DB">
        <w:rPr>
          <w:rFonts w:ascii="Times New Roman" w:hAnsi="Times New Roman" w:cs="Times New Roman"/>
          <w:sz w:val="24"/>
          <w:szCs w:val="24"/>
        </w:rPr>
        <w:t xml:space="preserve"> them as incompetent. This then following on to expressing sympathy towards them and </w:t>
      </w:r>
      <w:r w:rsidR="00CB5C70" w:rsidRPr="003205DB">
        <w:rPr>
          <w:rFonts w:ascii="Times New Roman" w:hAnsi="Times New Roman" w:cs="Times New Roman"/>
          <w:sz w:val="24"/>
          <w:szCs w:val="24"/>
        </w:rPr>
        <w:t>behaviours</w:t>
      </w:r>
      <w:r w:rsidR="00E651B4" w:rsidRPr="003205DB">
        <w:rPr>
          <w:rFonts w:ascii="Times New Roman" w:hAnsi="Times New Roman" w:cs="Times New Roman"/>
          <w:sz w:val="24"/>
          <w:szCs w:val="24"/>
        </w:rPr>
        <w:t xml:space="preserve"> that can be harmful; neglect and acts of exclusion</w:t>
      </w:r>
      <w:r w:rsidR="0082605F" w:rsidRPr="003205DB">
        <w:rPr>
          <w:rFonts w:ascii="Times New Roman" w:hAnsi="Times New Roman" w:cs="Times New Roman"/>
          <w:sz w:val="24"/>
          <w:szCs w:val="24"/>
        </w:rPr>
        <w:t xml:space="preserve"> (Cuddy et al, 2007;</w:t>
      </w:r>
      <w:r w:rsidR="00E651B4" w:rsidRPr="003205DB">
        <w:rPr>
          <w:rFonts w:ascii="Times New Roman" w:hAnsi="Times New Roman" w:cs="Times New Roman"/>
          <w:sz w:val="24"/>
          <w:szCs w:val="24"/>
        </w:rPr>
        <w:t xml:space="preserve"> </w:t>
      </w:r>
      <w:r w:rsidR="0082605F" w:rsidRPr="003205DB">
        <w:rPr>
          <w:rFonts w:ascii="Times New Roman" w:hAnsi="Times New Roman" w:cs="Times New Roman"/>
          <w:sz w:val="24"/>
          <w:szCs w:val="24"/>
        </w:rPr>
        <w:t>Cuddy et al, 2005)</w:t>
      </w:r>
      <w:r w:rsidR="00E651B4" w:rsidRPr="003205DB">
        <w:rPr>
          <w:rFonts w:ascii="Times New Roman" w:hAnsi="Times New Roman" w:cs="Times New Roman"/>
          <w:sz w:val="24"/>
          <w:szCs w:val="24"/>
        </w:rPr>
        <w:t>.</w:t>
      </w:r>
      <w:r w:rsidR="005E1C0D" w:rsidRPr="003205DB">
        <w:rPr>
          <w:rFonts w:ascii="Times New Roman" w:hAnsi="Times New Roman" w:cs="Times New Roman"/>
          <w:sz w:val="24"/>
          <w:szCs w:val="24"/>
        </w:rPr>
        <w:t xml:space="preserve"> Prescriptive types include looks at the assumptions that society has towards how people should behave once they reach a certain age, this including the idea that older people should give the power they have to the younger generation once they reach a certain age and at this age they are not using as many resources in communities including taking part in activities that can be conceived as activities for younger people to enjoy. </w:t>
      </w:r>
    </w:p>
    <w:p w14:paraId="47A101C9" w14:textId="4F04AFA7" w:rsidR="00E651B4" w:rsidRPr="003205DB" w:rsidRDefault="0048524D" w:rsidP="003205DB">
      <w:pPr>
        <w:rPr>
          <w:rFonts w:ascii="Times New Roman" w:hAnsi="Times New Roman" w:cs="Times New Roman"/>
          <w:sz w:val="24"/>
          <w:szCs w:val="24"/>
        </w:rPr>
      </w:pPr>
      <w:r w:rsidRPr="003205DB">
        <w:rPr>
          <w:rFonts w:ascii="Times New Roman" w:hAnsi="Times New Roman" w:cs="Times New Roman"/>
          <w:sz w:val="24"/>
          <w:szCs w:val="24"/>
        </w:rPr>
        <w:t xml:space="preserve">Negative stereotypes can also have an effect on the physical health of older people and </w:t>
      </w:r>
      <w:r w:rsidRPr="003205DB">
        <w:rPr>
          <w:rFonts w:ascii="Times New Roman" w:hAnsi="Times New Roman" w:cs="Times New Roman"/>
          <w:sz w:val="24"/>
          <w:szCs w:val="24"/>
        </w:rPr>
        <w:t xml:space="preserve">the </w:t>
      </w:r>
      <w:r w:rsidRPr="003205DB">
        <w:rPr>
          <w:rFonts w:ascii="Times New Roman" w:hAnsi="Times New Roman" w:cs="Times New Roman"/>
          <w:sz w:val="24"/>
          <w:szCs w:val="24"/>
        </w:rPr>
        <w:t xml:space="preserve">treatment that is provided to them, older people in health and social care can have a big impact, assumptions made about a person’s lifestyle later in their life can result in minimal screening tests for sexually transmitted diseases and substance abuse (Chrisler et al, 2016). Swift et al (2016) claims that acts and feeling of ageism can cause not only depression but worse self- rated health, effect a </w:t>
      </w:r>
      <w:r w:rsidRPr="003205DB">
        <w:rPr>
          <w:rFonts w:ascii="Times New Roman" w:hAnsi="Times New Roman" w:cs="Times New Roman"/>
          <w:sz w:val="24"/>
          <w:szCs w:val="24"/>
        </w:rPr>
        <w:t>person’s</w:t>
      </w:r>
      <w:r w:rsidRPr="003205DB">
        <w:rPr>
          <w:rFonts w:ascii="Times New Roman" w:hAnsi="Times New Roman" w:cs="Times New Roman"/>
          <w:sz w:val="24"/>
          <w:szCs w:val="24"/>
        </w:rPr>
        <w:t xml:space="preserve"> daily living and cause chronic illness, this all being a negative for a person’s well-being</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 xml:space="preserve"> Coudin &amp; Alexopulos (2010) claim that the way in which older people are communicated with can affect the behaviour that they display, using language that can be patronising can change the attitudes that they have towards ageing and become what stereotypes claim older people should be. The way that people accept the language that is used to describe them by others is more likely to be accepted dependent on the tone of voice and the context that it is used in, it can be said that older people are often spoken to loudly and slowly in a superior way  (Horhota et al 2019). Focussing in on the way that the media view older people, the media often broadcast more of the negative stereotypes looking at the common effects of ageing such as the decline in their abilities  (Bugental and Hehman, 2007). For printed media types the opinion of older people being burden or a problem rather than a benefit to society, these pieces of writing often lack positives images of ageing (Bai, 2014; Martin, Williams, &amp; O’Neill, 2009; Rozanova, 2010). </w:t>
      </w:r>
      <w:r w:rsidRPr="003205DB">
        <w:rPr>
          <w:rFonts w:ascii="Times New Roman" w:hAnsi="Times New Roman" w:cs="Times New Roman"/>
          <w:sz w:val="24"/>
          <w:szCs w:val="24"/>
        </w:rPr>
        <w:t>Continuing</w:t>
      </w:r>
      <w:r w:rsidR="005E1C0D" w:rsidRPr="003205DB">
        <w:rPr>
          <w:rFonts w:ascii="Times New Roman" w:hAnsi="Times New Roman" w:cs="Times New Roman"/>
          <w:sz w:val="24"/>
          <w:szCs w:val="24"/>
        </w:rPr>
        <w:t xml:space="preserve"> to inform that when individuals from the older generation go against this stereotype they risk being criticised for </w:t>
      </w:r>
      <w:r w:rsidR="00686F3B" w:rsidRPr="003205DB">
        <w:rPr>
          <w:rFonts w:ascii="Times New Roman" w:hAnsi="Times New Roman" w:cs="Times New Roman"/>
          <w:sz w:val="24"/>
          <w:szCs w:val="24"/>
        </w:rPr>
        <w:t>this</w:t>
      </w:r>
      <w:r w:rsidR="005E1C0D" w:rsidRPr="003205DB">
        <w:rPr>
          <w:rFonts w:ascii="Times New Roman" w:hAnsi="Times New Roman" w:cs="Times New Roman"/>
          <w:sz w:val="24"/>
          <w:szCs w:val="24"/>
        </w:rPr>
        <w:t xml:space="preserve"> which can also lead to social exclusion</w:t>
      </w:r>
      <w:r w:rsidR="00E07D29" w:rsidRPr="003205DB">
        <w:rPr>
          <w:rFonts w:ascii="Times New Roman" w:hAnsi="Times New Roman" w:cs="Times New Roman"/>
          <w:sz w:val="24"/>
          <w:szCs w:val="24"/>
        </w:rPr>
        <w:t xml:space="preserve"> </w:t>
      </w:r>
      <w:r w:rsidR="005E1C0D" w:rsidRPr="003205DB">
        <w:rPr>
          <w:rFonts w:ascii="Times New Roman" w:hAnsi="Times New Roman" w:cs="Times New Roman"/>
          <w:sz w:val="24"/>
          <w:szCs w:val="24"/>
        </w:rPr>
        <w:t>(North and Fiske, 2013).</w:t>
      </w:r>
    </w:p>
    <w:p w14:paraId="5CDF1EFD" w14:textId="3FBA1521" w:rsidR="007544F4" w:rsidRPr="003205DB" w:rsidRDefault="00CB5C70" w:rsidP="003205DB">
      <w:pPr>
        <w:rPr>
          <w:rFonts w:ascii="Times New Roman" w:hAnsi="Times New Roman" w:cs="Times New Roman"/>
          <w:sz w:val="24"/>
          <w:szCs w:val="24"/>
        </w:rPr>
      </w:pPr>
      <w:r w:rsidRPr="003205DB">
        <w:rPr>
          <w:rFonts w:ascii="Times New Roman" w:hAnsi="Times New Roman" w:cs="Times New Roman"/>
          <w:sz w:val="24"/>
          <w:szCs w:val="24"/>
        </w:rPr>
        <w:lastRenderedPageBreak/>
        <w:t xml:space="preserve">Social exclusion is used when referring to </w:t>
      </w:r>
      <w:r w:rsidR="0034674A" w:rsidRPr="003205DB">
        <w:rPr>
          <w:rFonts w:ascii="Times New Roman" w:hAnsi="Times New Roman" w:cs="Times New Roman"/>
          <w:sz w:val="24"/>
          <w:szCs w:val="24"/>
        </w:rPr>
        <w:t xml:space="preserve">multiple </w:t>
      </w:r>
      <w:r w:rsidRPr="003205DB">
        <w:rPr>
          <w:rFonts w:ascii="Times New Roman" w:hAnsi="Times New Roman" w:cs="Times New Roman"/>
          <w:sz w:val="24"/>
          <w:szCs w:val="24"/>
        </w:rPr>
        <w:t>things, including minimal income</w:t>
      </w:r>
      <w:r w:rsidR="0034674A" w:rsidRPr="003205DB">
        <w:rPr>
          <w:rFonts w:ascii="Times New Roman" w:hAnsi="Times New Roman" w:cs="Times New Roman"/>
          <w:sz w:val="24"/>
          <w:szCs w:val="24"/>
        </w:rPr>
        <w:t xml:space="preserve"> and a low volume of social interaction. The term is also used when referring to the structures in communities that result in exclusion being experienced by not making it plausible for e</w:t>
      </w:r>
      <w:r w:rsidR="00220FA8" w:rsidRPr="003205DB">
        <w:rPr>
          <w:rFonts w:ascii="Times New Roman" w:hAnsi="Times New Roman" w:cs="Times New Roman"/>
          <w:sz w:val="24"/>
          <w:szCs w:val="24"/>
        </w:rPr>
        <w:t>very</w:t>
      </w:r>
      <w:r w:rsidR="0034674A" w:rsidRPr="003205DB">
        <w:rPr>
          <w:rFonts w:ascii="Times New Roman" w:hAnsi="Times New Roman" w:cs="Times New Roman"/>
          <w:sz w:val="24"/>
          <w:szCs w:val="24"/>
        </w:rPr>
        <w:t xml:space="preserve"> person to take part in activities due to discrimination and stigma</w:t>
      </w:r>
      <w:r w:rsidR="003467D0" w:rsidRPr="003205DB">
        <w:rPr>
          <w:rFonts w:ascii="Times New Roman" w:hAnsi="Times New Roman" w:cs="Times New Roman"/>
          <w:sz w:val="24"/>
          <w:szCs w:val="24"/>
        </w:rPr>
        <w:t xml:space="preserve"> (Dykxhoorn, 2020)</w:t>
      </w:r>
      <w:r w:rsidR="0034674A" w:rsidRPr="003205DB">
        <w:rPr>
          <w:rFonts w:ascii="Times New Roman" w:hAnsi="Times New Roman" w:cs="Times New Roman"/>
          <w:sz w:val="24"/>
          <w:szCs w:val="24"/>
        </w:rPr>
        <w:t xml:space="preserve">. </w:t>
      </w:r>
      <w:r w:rsidR="004A0277" w:rsidRPr="003205DB">
        <w:rPr>
          <w:rFonts w:ascii="Times New Roman" w:hAnsi="Times New Roman" w:cs="Times New Roman"/>
          <w:sz w:val="24"/>
          <w:szCs w:val="24"/>
        </w:rPr>
        <w:t xml:space="preserve">Walsh </w:t>
      </w:r>
      <w:r w:rsidR="004A0277" w:rsidRPr="003205DB">
        <w:rPr>
          <w:rFonts w:ascii="Times New Roman" w:hAnsi="Times New Roman" w:cs="Times New Roman"/>
          <w:i/>
          <w:iCs/>
          <w:sz w:val="24"/>
          <w:szCs w:val="24"/>
        </w:rPr>
        <w:t xml:space="preserve">et al </w:t>
      </w:r>
      <w:r w:rsidR="00220FA8" w:rsidRPr="003205DB">
        <w:rPr>
          <w:rFonts w:ascii="Times New Roman" w:hAnsi="Times New Roman" w:cs="Times New Roman"/>
          <w:sz w:val="24"/>
          <w:szCs w:val="24"/>
        </w:rPr>
        <w:t xml:space="preserve">(2017) claims that </w:t>
      </w:r>
      <w:r w:rsidR="005B3F62" w:rsidRPr="003205DB">
        <w:rPr>
          <w:rFonts w:ascii="Times New Roman" w:hAnsi="Times New Roman" w:cs="Times New Roman"/>
          <w:sz w:val="24"/>
          <w:szCs w:val="24"/>
        </w:rPr>
        <w:t>social exclusion in reference to older people is complex due to the impact each individual may have due to different factors within their lives, such as vulnerabilities</w:t>
      </w:r>
      <w:r w:rsidR="0048524D" w:rsidRPr="003205DB">
        <w:rPr>
          <w:rFonts w:ascii="Times New Roman" w:hAnsi="Times New Roman" w:cs="Times New Roman"/>
          <w:sz w:val="24"/>
          <w:szCs w:val="24"/>
        </w:rPr>
        <w:t xml:space="preserve">. Walsh </w:t>
      </w:r>
      <w:r w:rsidR="0048524D" w:rsidRPr="003205DB">
        <w:rPr>
          <w:rFonts w:ascii="Times New Roman" w:hAnsi="Times New Roman" w:cs="Times New Roman"/>
          <w:i/>
          <w:iCs/>
          <w:sz w:val="24"/>
          <w:szCs w:val="24"/>
        </w:rPr>
        <w:t>et al</w:t>
      </w:r>
      <w:r w:rsidR="0048524D" w:rsidRPr="003205DB">
        <w:rPr>
          <w:rFonts w:ascii="Times New Roman" w:hAnsi="Times New Roman" w:cs="Times New Roman"/>
          <w:sz w:val="24"/>
          <w:szCs w:val="24"/>
        </w:rPr>
        <w:t xml:space="preserve"> (2017)</w:t>
      </w:r>
      <w:r w:rsidR="005B3F62" w:rsidRPr="003205DB">
        <w:rPr>
          <w:rFonts w:ascii="Times New Roman" w:hAnsi="Times New Roman" w:cs="Times New Roman"/>
          <w:sz w:val="24"/>
          <w:szCs w:val="24"/>
        </w:rPr>
        <w:t xml:space="preserve"> following on to inform on the lack of choice</w:t>
      </w:r>
      <w:r w:rsidR="0048524D" w:rsidRPr="003205DB">
        <w:rPr>
          <w:rFonts w:ascii="Times New Roman" w:hAnsi="Times New Roman" w:cs="Times New Roman"/>
          <w:sz w:val="24"/>
          <w:szCs w:val="24"/>
        </w:rPr>
        <w:t>,</w:t>
      </w:r>
      <w:r w:rsidR="005B3F62" w:rsidRPr="003205DB">
        <w:rPr>
          <w:rFonts w:ascii="Times New Roman" w:hAnsi="Times New Roman" w:cs="Times New Roman"/>
          <w:sz w:val="24"/>
          <w:szCs w:val="24"/>
        </w:rPr>
        <w:t xml:space="preserve"> control and power they have inside their community. </w:t>
      </w:r>
      <w:r w:rsidR="00A631C5" w:rsidRPr="003205DB">
        <w:rPr>
          <w:rFonts w:ascii="Times New Roman" w:hAnsi="Times New Roman" w:cs="Times New Roman"/>
          <w:sz w:val="24"/>
          <w:szCs w:val="24"/>
        </w:rPr>
        <w:t xml:space="preserve">Payne (N.D.) says that an increase in </w:t>
      </w:r>
      <w:r w:rsidR="005B3F62" w:rsidRPr="003205DB">
        <w:rPr>
          <w:rFonts w:ascii="Times New Roman" w:hAnsi="Times New Roman" w:cs="Times New Roman"/>
          <w:sz w:val="24"/>
          <w:szCs w:val="24"/>
        </w:rPr>
        <w:t xml:space="preserve"> </w:t>
      </w:r>
      <w:r w:rsidR="00A631C5" w:rsidRPr="003205DB">
        <w:rPr>
          <w:rFonts w:ascii="Times New Roman" w:hAnsi="Times New Roman" w:cs="Times New Roman"/>
          <w:sz w:val="24"/>
          <w:szCs w:val="24"/>
        </w:rPr>
        <w:t xml:space="preserve"> poverty and social exclusion experienced can cause an increase in the likelihood of having mental health difficulties. </w:t>
      </w:r>
      <w:r w:rsidR="0034674A" w:rsidRPr="003205DB">
        <w:rPr>
          <w:rFonts w:ascii="Times New Roman" w:hAnsi="Times New Roman" w:cs="Times New Roman"/>
          <w:sz w:val="24"/>
          <w:szCs w:val="24"/>
        </w:rPr>
        <w:t xml:space="preserve"> </w:t>
      </w:r>
    </w:p>
    <w:p w14:paraId="79A05E01" w14:textId="60C95CA4" w:rsidR="00BB248A" w:rsidRPr="003205DB" w:rsidRDefault="003260E0" w:rsidP="003205DB">
      <w:pPr>
        <w:rPr>
          <w:rFonts w:ascii="Times New Roman" w:hAnsi="Times New Roman" w:cs="Times New Roman"/>
          <w:sz w:val="24"/>
          <w:szCs w:val="24"/>
        </w:rPr>
      </w:pPr>
      <w:r w:rsidRPr="003205DB">
        <w:rPr>
          <w:rFonts w:ascii="Times New Roman" w:hAnsi="Times New Roman" w:cs="Times New Roman"/>
          <w:sz w:val="24"/>
          <w:szCs w:val="24"/>
        </w:rPr>
        <w:t xml:space="preserve">Experiencing social exclusion </w:t>
      </w:r>
      <w:r w:rsidR="006A4BF3" w:rsidRPr="003205DB">
        <w:rPr>
          <w:rFonts w:ascii="Times New Roman" w:hAnsi="Times New Roman" w:cs="Times New Roman"/>
          <w:sz w:val="24"/>
          <w:szCs w:val="24"/>
        </w:rPr>
        <w:t>could be</w:t>
      </w:r>
      <w:r w:rsidRPr="003205DB">
        <w:rPr>
          <w:rFonts w:ascii="Times New Roman" w:hAnsi="Times New Roman" w:cs="Times New Roman"/>
          <w:sz w:val="24"/>
          <w:szCs w:val="24"/>
        </w:rPr>
        <w:t xml:space="preserve"> connect</w:t>
      </w:r>
      <w:r w:rsidR="006A4BF3" w:rsidRPr="003205DB">
        <w:rPr>
          <w:rFonts w:ascii="Times New Roman" w:hAnsi="Times New Roman" w:cs="Times New Roman"/>
          <w:sz w:val="24"/>
          <w:szCs w:val="24"/>
        </w:rPr>
        <w:t>ed</w:t>
      </w:r>
      <w:r w:rsidRPr="003205DB">
        <w:rPr>
          <w:rFonts w:ascii="Times New Roman" w:hAnsi="Times New Roman" w:cs="Times New Roman"/>
          <w:sz w:val="24"/>
          <w:szCs w:val="24"/>
        </w:rPr>
        <w:t xml:space="preserve"> to disengagement theor</w:t>
      </w:r>
      <w:r w:rsidR="006A4BF3" w:rsidRPr="003205DB">
        <w:rPr>
          <w:rFonts w:ascii="Times New Roman" w:hAnsi="Times New Roman" w:cs="Times New Roman"/>
          <w:sz w:val="24"/>
          <w:szCs w:val="24"/>
        </w:rPr>
        <w:t>y,</w:t>
      </w:r>
      <w:r w:rsidR="006A4BF3" w:rsidRPr="003205DB">
        <w:rPr>
          <w:rFonts w:ascii="Times New Roman" w:hAnsi="Times New Roman" w:cs="Times New Roman"/>
          <w:color w:val="FF0000"/>
          <w:sz w:val="24"/>
          <w:szCs w:val="24"/>
        </w:rPr>
        <w:t xml:space="preserve"> </w:t>
      </w:r>
      <w:r w:rsidR="006A4BF3" w:rsidRPr="003205DB">
        <w:rPr>
          <w:rFonts w:ascii="Times New Roman" w:hAnsi="Times New Roman" w:cs="Times New Roman"/>
          <w:sz w:val="24"/>
          <w:szCs w:val="24"/>
        </w:rPr>
        <w:t>a</w:t>
      </w:r>
      <w:r w:rsidR="008811D8" w:rsidRPr="003205DB">
        <w:rPr>
          <w:rFonts w:ascii="Times New Roman" w:hAnsi="Times New Roman" w:cs="Times New Roman"/>
          <w:sz w:val="24"/>
          <w:szCs w:val="24"/>
        </w:rPr>
        <w:t xml:space="preserve">ccording to Crossman (2019) </w:t>
      </w:r>
      <w:r w:rsidR="000C3FFC" w:rsidRPr="003205DB">
        <w:rPr>
          <w:rFonts w:ascii="Times New Roman" w:hAnsi="Times New Roman" w:cs="Times New Roman"/>
          <w:sz w:val="24"/>
          <w:szCs w:val="24"/>
        </w:rPr>
        <w:t>disengagement theory is</w:t>
      </w:r>
      <w:r w:rsidR="001325B4" w:rsidRPr="003205DB">
        <w:rPr>
          <w:rFonts w:ascii="Times New Roman" w:hAnsi="Times New Roman" w:cs="Times New Roman"/>
          <w:sz w:val="24"/>
          <w:szCs w:val="24"/>
        </w:rPr>
        <w:t xml:space="preserve"> the idea that elderly people experience a disconnection from </w:t>
      </w:r>
      <w:r w:rsidR="00E22B9A" w:rsidRPr="003205DB">
        <w:rPr>
          <w:rFonts w:ascii="Times New Roman" w:hAnsi="Times New Roman" w:cs="Times New Roman"/>
          <w:sz w:val="24"/>
          <w:szCs w:val="24"/>
        </w:rPr>
        <w:t>their social life.</w:t>
      </w:r>
      <w:r w:rsidR="00886E6A" w:rsidRPr="003205DB">
        <w:rPr>
          <w:rFonts w:ascii="Times New Roman" w:hAnsi="Times New Roman" w:cs="Times New Roman"/>
          <w:sz w:val="24"/>
          <w:szCs w:val="24"/>
        </w:rPr>
        <w:t xml:space="preserve"> </w:t>
      </w:r>
      <w:r w:rsidR="00771D10" w:rsidRPr="003205DB">
        <w:rPr>
          <w:rFonts w:ascii="Times New Roman" w:hAnsi="Times New Roman" w:cs="Times New Roman"/>
          <w:sz w:val="24"/>
          <w:szCs w:val="24"/>
        </w:rPr>
        <w:t>The theory is that as a person ages the</w:t>
      </w:r>
      <w:r w:rsidR="0048524D" w:rsidRPr="003205DB">
        <w:rPr>
          <w:rFonts w:ascii="Times New Roman" w:hAnsi="Times New Roman" w:cs="Times New Roman"/>
          <w:sz w:val="24"/>
          <w:szCs w:val="24"/>
        </w:rPr>
        <w:t>y</w:t>
      </w:r>
      <w:r w:rsidR="00771D10" w:rsidRPr="003205DB">
        <w:rPr>
          <w:rFonts w:ascii="Times New Roman" w:hAnsi="Times New Roman" w:cs="Times New Roman"/>
          <w:sz w:val="24"/>
          <w:szCs w:val="24"/>
        </w:rPr>
        <w:t xml:space="preserve"> distance themselves from society and their relationships that were once in the centre of their lives. Cumming and Henry (1961) position this time in a persons life in a social system in order for the process of this occurring to be viewed, following on to view how important it’s occurrence is to society on a whole.</w:t>
      </w:r>
      <w:r w:rsidR="00BB248A" w:rsidRPr="003205DB">
        <w:rPr>
          <w:rFonts w:ascii="Times New Roman" w:hAnsi="Times New Roman" w:cs="Times New Roman"/>
          <w:sz w:val="24"/>
          <w:szCs w:val="24"/>
        </w:rPr>
        <w:t xml:space="preserve"> Gordon (1975) claims that disengagement theory can be seen as subjective. Robson (2018) </w:t>
      </w:r>
      <w:r w:rsidR="00955FB7" w:rsidRPr="003205DB">
        <w:rPr>
          <w:rFonts w:ascii="Times New Roman" w:hAnsi="Times New Roman" w:cs="Times New Roman"/>
          <w:sz w:val="24"/>
          <w:szCs w:val="24"/>
        </w:rPr>
        <w:t xml:space="preserve">says that a person’s ’subjective Age’ has an influence on their physical and mental health as they get older claiming that feeling younger that you actually are can decrease the risk of depression and improve mental health wellbeing which then connects to an individual physical health minimising how likely they are to develop dementia </w:t>
      </w:r>
      <w:r w:rsidR="00FB3BC0" w:rsidRPr="003205DB">
        <w:rPr>
          <w:rFonts w:ascii="Times New Roman" w:hAnsi="Times New Roman" w:cs="Times New Roman"/>
          <w:sz w:val="24"/>
          <w:szCs w:val="24"/>
        </w:rPr>
        <w:t xml:space="preserve">or another illness resulting in them being hospitalised. </w:t>
      </w:r>
      <w:r w:rsidR="00955FB7" w:rsidRPr="003205DB">
        <w:rPr>
          <w:rFonts w:ascii="Times New Roman" w:hAnsi="Times New Roman" w:cs="Times New Roman"/>
          <w:sz w:val="24"/>
          <w:szCs w:val="24"/>
        </w:rPr>
        <w:t xml:space="preserve"> </w:t>
      </w:r>
    </w:p>
    <w:p w14:paraId="145D7D37" w14:textId="5167283B" w:rsidR="00DA7BF5" w:rsidRPr="003205DB" w:rsidRDefault="00DA7BF5" w:rsidP="003205DB">
      <w:pPr>
        <w:rPr>
          <w:rFonts w:ascii="Times New Roman" w:hAnsi="Times New Roman" w:cs="Times New Roman"/>
          <w:sz w:val="24"/>
          <w:szCs w:val="24"/>
        </w:rPr>
      </w:pPr>
      <w:r w:rsidRPr="003205DB">
        <w:rPr>
          <w:rFonts w:ascii="Times New Roman" w:hAnsi="Times New Roman" w:cs="Times New Roman"/>
          <w:sz w:val="24"/>
          <w:szCs w:val="24"/>
        </w:rPr>
        <w:t xml:space="preserve">To conclude, it has been found the ways in which mental health issues effect our emotional well-being and the way that people react to circumstances or different events in life (Mental Health.gov, 2020). The most common mental health issue among older people has been established as depression, it having been claimed that one in five people experience depression (Independent Age, N.D.). After additional research it was found that social isolation is a cause for the statistics (Mind, 2017), NHS (2018) giving the information that older people are more likely to experience loneliness than any other age group and as the volume of people reaching a higher age is increasing so is the amount of individuals having problems with their mental health (The Mental Health Foundation, N.D.). It has also been revealed that in many cases mental health issues are overlooked by doctors and people are diagnosed wrongly (Smyth, 2014). Some policies were discussed giving information that elderly people are recognised in all adult mental health ambitions (NHS, 2019), although Joint Commissioning Panel for Mental </w:t>
      </w:r>
      <w:r w:rsidRPr="003205DB">
        <w:rPr>
          <w:rFonts w:ascii="Times New Roman" w:hAnsi="Times New Roman" w:cs="Times New Roman"/>
          <w:sz w:val="24"/>
          <w:szCs w:val="24"/>
        </w:rPr>
        <w:lastRenderedPageBreak/>
        <w:t xml:space="preserve">Health (2013) says that older individuals should not be put under adult mental health services or ageless services. It has been said how the polices that have been released regarding ageism have played a part in the attitude change that has been seen due to the aims that they have to improve the ability older people have to participate and contribute in society (Kitshita et al, 2015). The importance of this was shown due the opinion of discrimination given that they are dependent, the source informing that this lessens the recognition that people have towards what they can contribute to society (House of Lords 2013). It has been shown that personal situations have an impact on the feeling that society have towards older people, more educated people and females having more positive views and people who feel they are less fortunate financially or from an ethnic minority group are more likely to have a negative </w:t>
      </w:r>
      <w:r w:rsidR="00797C58" w:rsidRPr="003205DB">
        <w:rPr>
          <w:rFonts w:ascii="Times New Roman" w:hAnsi="Times New Roman" w:cs="Times New Roman"/>
          <w:sz w:val="24"/>
          <w:szCs w:val="24"/>
        </w:rPr>
        <w:t>attitudes</w:t>
      </w:r>
      <w:r w:rsidRPr="003205DB">
        <w:rPr>
          <w:rFonts w:ascii="Times New Roman" w:hAnsi="Times New Roman" w:cs="Times New Roman"/>
          <w:sz w:val="24"/>
          <w:szCs w:val="24"/>
        </w:rPr>
        <w:t xml:space="preserve"> (Abrams et al, 2011). Ageism has been discussed in full defining the term as the way in which we think and behave in reference to age, this is about other individuals process of ageing and our own  (Swift et al, 2019 cited in Centre for Better Ageing, 2020). The negative influence of this  was discussed and the effect that ageism has on both the physical and mental health of people (Chang et al, 2020), a common assumption being that older people are too set in their ways to adapt to change (Freud cited in Smollar, 1986). Altmann’s (2015) view being that ageism should be as unacceptable as racism or being sexist. Descriptive and Prescriptive stereotyping was viewed, descriptive being the assumption society makes on how a person should be and prescriptive being assumptions on how a person of a certain age should act (Centre for Better Ageing, 2020). It was found within the descriptive stereotypes discussed the view that older have less of a voice due to having less power, however their voice is wiser (Monteparte et al, 2014). Following on from this social exclusion has been discussed (Dykxhoorn, 2020) and the connection this has to disengagement theory, this being the disconnection experienced from a </w:t>
      </w:r>
      <w:r w:rsidR="009036B5" w:rsidRPr="003205DB">
        <w:rPr>
          <w:rFonts w:ascii="Times New Roman" w:hAnsi="Times New Roman" w:cs="Times New Roman"/>
          <w:sz w:val="24"/>
          <w:szCs w:val="24"/>
        </w:rPr>
        <w:t>person’s</w:t>
      </w:r>
      <w:r w:rsidRPr="003205DB">
        <w:rPr>
          <w:rFonts w:ascii="Times New Roman" w:hAnsi="Times New Roman" w:cs="Times New Roman"/>
          <w:sz w:val="24"/>
          <w:szCs w:val="24"/>
        </w:rPr>
        <w:t xml:space="preserve"> social life (Crossman, 2019).  </w:t>
      </w:r>
    </w:p>
    <w:p w14:paraId="54667E35" w14:textId="7B049FED" w:rsidR="00DA7BF5" w:rsidRPr="003205DB" w:rsidRDefault="00DA7BF5" w:rsidP="003205DB">
      <w:pPr>
        <w:rPr>
          <w:rFonts w:ascii="Times New Roman" w:hAnsi="Times New Roman" w:cs="Times New Roman"/>
          <w:sz w:val="24"/>
          <w:szCs w:val="24"/>
        </w:rPr>
      </w:pPr>
    </w:p>
    <w:p w14:paraId="7B783DC8" w14:textId="77777777" w:rsidR="00DA7BF5" w:rsidRPr="003205DB" w:rsidRDefault="00DA7BF5" w:rsidP="003205DB">
      <w:pPr>
        <w:rPr>
          <w:rFonts w:ascii="Times New Roman" w:hAnsi="Times New Roman" w:cs="Times New Roman"/>
          <w:sz w:val="24"/>
          <w:szCs w:val="24"/>
        </w:rPr>
      </w:pPr>
    </w:p>
    <w:p w14:paraId="4EAC0D7B" w14:textId="77777777" w:rsidR="00CB50A9" w:rsidRPr="003205DB" w:rsidRDefault="00CB50A9" w:rsidP="003205DB">
      <w:pPr>
        <w:rPr>
          <w:rFonts w:ascii="Times New Roman" w:hAnsi="Times New Roman" w:cs="Times New Roman"/>
          <w:sz w:val="24"/>
          <w:szCs w:val="24"/>
        </w:rPr>
      </w:pPr>
    </w:p>
    <w:p w14:paraId="2D627E7E" w14:textId="369B6777" w:rsidR="006A4BF3" w:rsidRPr="003205DB" w:rsidRDefault="006A4BF3" w:rsidP="003205DB">
      <w:pPr>
        <w:rPr>
          <w:rFonts w:ascii="Times New Roman" w:hAnsi="Times New Roman" w:cs="Times New Roman"/>
          <w:sz w:val="24"/>
          <w:szCs w:val="24"/>
        </w:rPr>
      </w:pPr>
    </w:p>
    <w:p w14:paraId="1BE6A095" w14:textId="77777777" w:rsidR="003260E0" w:rsidRPr="003205DB" w:rsidRDefault="003260E0" w:rsidP="003205DB">
      <w:pPr>
        <w:rPr>
          <w:rFonts w:ascii="Times New Roman" w:hAnsi="Times New Roman" w:cs="Times New Roman"/>
          <w:sz w:val="24"/>
          <w:szCs w:val="24"/>
        </w:rPr>
      </w:pPr>
    </w:p>
    <w:p w14:paraId="0CD4F89B" w14:textId="5FABC9EA" w:rsidR="00477E3B" w:rsidRPr="003205DB" w:rsidRDefault="003260E0" w:rsidP="003205DB">
      <w:pPr>
        <w:ind w:left="0"/>
        <w:rPr>
          <w:rFonts w:ascii="Times New Roman" w:hAnsi="Times New Roman" w:cs="Times New Roman"/>
          <w:sz w:val="24"/>
          <w:szCs w:val="24"/>
        </w:rPr>
      </w:pPr>
      <w:r w:rsidRPr="003205DB">
        <w:rPr>
          <w:rFonts w:ascii="Times New Roman" w:hAnsi="Times New Roman" w:cs="Times New Roman"/>
          <w:sz w:val="24"/>
          <w:szCs w:val="24"/>
        </w:rPr>
        <w:t xml:space="preserve"> </w:t>
      </w:r>
      <w:r w:rsidR="00771D10" w:rsidRPr="003205DB">
        <w:rPr>
          <w:rFonts w:ascii="Times New Roman" w:hAnsi="Times New Roman" w:cs="Times New Roman"/>
          <w:sz w:val="24"/>
          <w:szCs w:val="24"/>
        </w:rPr>
        <w:t xml:space="preserve">  </w:t>
      </w:r>
    </w:p>
    <w:p w14:paraId="71603E3B" w14:textId="77777777" w:rsidR="00144EFB" w:rsidRPr="003205DB" w:rsidRDefault="00144EFB" w:rsidP="003205DB">
      <w:pPr>
        <w:rPr>
          <w:rFonts w:ascii="Times New Roman" w:hAnsi="Times New Roman" w:cs="Times New Roman"/>
          <w:sz w:val="24"/>
          <w:szCs w:val="24"/>
        </w:rPr>
      </w:pPr>
    </w:p>
    <w:p w14:paraId="4438B711" w14:textId="2E374FB6" w:rsidR="007F2591" w:rsidRPr="00921E21" w:rsidRDefault="007F2591" w:rsidP="00EC5973">
      <w:pPr>
        <w:ind w:left="0"/>
        <w:rPr>
          <w:rFonts w:ascii="Times New Roman" w:hAnsi="Times New Roman" w:cs="Times New Roman"/>
          <w:b/>
          <w:bCs/>
          <w:i/>
          <w:iCs/>
          <w:sz w:val="24"/>
          <w:szCs w:val="24"/>
          <w:u w:val="single"/>
        </w:rPr>
      </w:pPr>
      <w:r w:rsidRPr="00921E21">
        <w:rPr>
          <w:rFonts w:ascii="Times New Roman" w:hAnsi="Times New Roman" w:cs="Times New Roman"/>
          <w:b/>
          <w:bCs/>
          <w:i/>
          <w:iCs/>
          <w:sz w:val="28"/>
          <w:szCs w:val="28"/>
          <w:u w:val="single"/>
        </w:rPr>
        <w:lastRenderedPageBreak/>
        <w:t>References</w:t>
      </w:r>
      <w:r w:rsidRPr="00921E21">
        <w:rPr>
          <w:rFonts w:ascii="Times New Roman" w:hAnsi="Times New Roman" w:cs="Times New Roman"/>
          <w:b/>
          <w:bCs/>
          <w:i/>
          <w:iCs/>
          <w:sz w:val="24"/>
          <w:szCs w:val="24"/>
          <w:u w:val="single"/>
        </w:rPr>
        <w:t xml:space="preserve"> </w:t>
      </w:r>
    </w:p>
    <w:p w14:paraId="5237115B" w14:textId="071DEF3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Abrams, D. </w:t>
      </w:r>
      <w:r w:rsidRPr="003205DB">
        <w:rPr>
          <w:rFonts w:ascii="Times New Roman" w:hAnsi="Times New Roman" w:cs="Times New Roman"/>
          <w:i/>
          <w:iCs/>
          <w:sz w:val="24"/>
          <w:szCs w:val="24"/>
        </w:rPr>
        <w:t>et al</w:t>
      </w:r>
      <w:r w:rsidRPr="003205DB">
        <w:rPr>
          <w:rFonts w:ascii="Times New Roman" w:hAnsi="Times New Roman" w:cs="Times New Roman"/>
          <w:sz w:val="24"/>
          <w:szCs w:val="24"/>
        </w:rPr>
        <w:t xml:space="preserve"> (2011) </w:t>
      </w:r>
      <w:r w:rsidRPr="003205DB">
        <w:rPr>
          <w:rFonts w:ascii="Times New Roman" w:hAnsi="Times New Roman" w:cs="Times New Roman"/>
          <w:i/>
          <w:iCs/>
          <w:sz w:val="24"/>
          <w:szCs w:val="24"/>
        </w:rPr>
        <w:t>Predictors of Attitudes to Age across Europe</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Available at:</w:t>
      </w:r>
      <w:r w:rsidRPr="003205DB">
        <w:rPr>
          <w:rFonts w:ascii="Times New Roman" w:hAnsi="Times New Roman" w:cs="Times New Roman"/>
          <w:sz w:val="24"/>
          <w:szCs w:val="24"/>
        </w:rPr>
        <w:t xml:space="preserve"> </w:t>
      </w:r>
      <w:hyperlink r:id="rId4" w:history="1">
        <w:r w:rsidRPr="003205DB">
          <w:rPr>
            <w:rStyle w:val="Hyperlink"/>
            <w:rFonts w:ascii="Times New Roman" w:hAnsi="Times New Roman" w:cs="Times New Roman"/>
            <w:sz w:val="24"/>
            <w:szCs w:val="24"/>
          </w:rPr>
          <w:t>www.gov.uk/government/uploads/system/uploads/attachment_data/file/214509/rrep735.pdf</w:t>
        </w:r>
      </w:hyperlink>
      <w:r w:rsidRPr="003205DB">
        <w:rPr>
          <w:rFonts w:ascii="Times New Roman" w:hAnsi="Times New Roman" w:cs="Times New Roman"/>
          <w:sz w:val="24"/>
          <w:szCs w:val="24"/>
        </w:rPr>
        <w:t xml:space="preserve"> (Accessed: 3 March 2021).</w:t>
      </w:r>
    </w:p>
    <w:p w14:paraId="25A1A7E0"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Age UK (2016) </w:t>
      </w:r>
      <w:r w:rsidRPr="003205DB">
        <w:rPr>
          <w:rFonts w:ascii="Times New Roman" w:hAnsi="Times New Roman" w:cs="Times New Roman"/>
          <w:i/>
          <w:iCs/>
          <w:sz w:val="24"/>
          <w:szCs w:val="24"/>
        </w:rPr>
        <w:t>No- one should have no one</w:t>
      </w:r>
      <w:r w:rsidRPr="003205DB">
        <w:rPr>
          <w:rFonts w:ascii="Times New Roman" w:hAnsi="Times New Roman" w:cs="Times New Roman"/>
          <w:sz w:val="24"/>
          <w:szCs w:val="24"/>
        </w:rPr>
        <w:t xml:space="preserve">. Available at: </w:t>
      </w:r>
      <w:hyperlink r:id="rId5" w:history="1">
        <w:r w:rsidRPr="003205DB">
          <w:rPr>
            <w:rStyle w:val="Hyperlink"/>
            <w:rFonts w:ascii="Times New Roman" w:hAnsi="Times New Roman" w:cs="Times New Roman"/>
            <w:sz w:val="24"/>
            <w:szCs w:val="24"/>
          </w:rPr>
          <w:t>https://www.ageuk.org.uk/globalassets/age-uk/documents/reports-and-publications/reports-and-briefings/health--wellbeing/rb_dec16_no_one_should_have_no_one.pdf</w:t>
        </w:r>
      </w:hyperlink>
      <w:r w:rsidRPr="003205DB">
        <w:rPr>
          <w:rFonts w:ascii="Times New Roman" w:hAnsi="Times New Roman" w:cs="Times New Roman"/>
          <w:sz w:val="24"/>
          <w:szCs w:val="24"/>
        </w:rPr>
        <w:t xml:space="preserve"> (Accessed: 25 February 2021).</w:t>
      </w:r>
    </w:p>
    <w:p w14:paraId="45B211B8"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Altmann, R. (2015) </w:t>
      </w:r>
      <w:r w:rsidRPr="003205DB">
        <w:rPr>
          <w:rFonts w:ascii="Times New Roman" w:hAnsi="Times New Roman" w:cs="Times New Roman"/>
          <w:i/>
          <w:iCs/>
          <w:sz w:val="24"/>
          <w:szCs w:val="24"/>
        </w:rPr>
        <w:t>Who are you calling old? Let’s ditch ageist stereotypes.</w:t>
      </w:r>
      <w:r w:rsidRPr="003205DB">
        <w:rPr>
          <w:rFonts w:ascii="Times New Roman" w:hAnsi="Times New Roman" w:cs="Times New Roman"/>
          <w:sz w:val="24"/>
          <w:szCs w:val="24"/>
        </w:rPr>
        <w:t xml:space="preserve"> Available at: </w:t>
      </w:r>
      <w:hyperlink r:id="rId6" w:history="1">
        <w:r w:rsidRPr="003205DB">
          <w:rPr>
            <w:rStyle w:val="Hyperlink"/>
            <w:rFonts w:ascii="Times New Roman" w:hAnsi="Times New Roman" w:cs="Times New Roman"/>
            <w:sz w:val="24"/>
            <w:szCs w:val="24"/>
          </w:rPr>
          <w:t>https://www.theguardian.com/society/2015/feb/04/old-ditch-ageist-stereotypes</w:t>
        </w:r>
      </w:hyperlink>
      <w:r w:rsidRPr="003205DB">
        <w:rPr>
          <w:rFonts w:ascii="Times New Roman" w:hAnsi="Times New Roman" w:cs="Times New Roman"/>
          <w:sz w:val="24"/>
          <w:szCs w:val="24"/>
        </w:rPr>
        <w:t xml:space="preserve"> (Accessed: 27 February 2021).</w:t>
      </w:r>
    </w:p>
    <w:p w14:paraId="5B5E9569"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Bai,</w:t>
      </w:r>
      <w:r w:rsidRPr="003205DB">
        <w:rPr>
          <w:rFonts w:ascii="Times New Roman" w:hAnsi="Times New Roman" w:cs="Times New Roman"/>
          <w:sz w:val="24"/>
          <w:szCs w:val="24"/>
        </w:rPr>
        <w:t xml:space="preserve"> X.</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w:t>
      </w:r>
      <w:r w:rsidRPr="003205DB">
        <w:rPr>
          <w:rFonts w:ascii="Times New Roman" w:hAnsi="Times New Roman" w:cs="Times New Roman"/>
          <w:sz w:val="24"/>
          <w:szCs w:val="24"/>
        </w:rPr>
        <w:t>2014</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w:t>
      </w:r>
      <w:r w:rsidRPr="003205DB">
        <w:rPr>
          <w:rFonts w:ascii="Times New Roman" w:hAnsi="Times New Roman" w:cs="Times New Roman"/>
          <w:sz w:val="24"/>
          <w:szCs w:val="24"/>
        </w:rPr>
        <w:t>Images of ageing in society:</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A literature review.</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Journal of Population</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Ageing</w:t>
      </w:r>
      <w:r w:rsidRPr="003205DB">
        <w:rPr>
          <w:rFonts w:ascii="Times New Roman" w:hAnsi="Times New Roman" w:cs="Times New Roman"/>
          <w:sz w:val="24"/>
          <w:szCs w:val="24"/>
        </w:rPr>
        <w:t>, 7(3), 231-253.</w:t>
      </w:r>
    </w:p>
    <w:p w14:paraId="5696C79E"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Bugental, D. B., </w:t>
      </w:r>
      <w:r w:rsidRPr="003205DB">
        <w:rPr>
          <w:rFonts w:ascii="Times New Roman" w:hAnsi="Times New Roman" w:cs="Times New Roman"/>
          <w:sz w:val="24"/>
          <w:szCs w:val="24"/>
        </w:rPr>
        <w:t>and</w:t>
      </w:r>
      <w:r w:rsidRPr="003205DB">
        <w:rPr>
          <w:rFonts w:ascii="Times New Roman" w:hAnsi="Times New Roman" w:cs="Times New Roman"/>
          <w:sz w:val="24"/>
          <w:szCs w:val="24"/>
        </w:rPr>
        <w:t xml:space="preserve"> Hehman, J. A. (2007).</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Ageism: A review of research and policy</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implications.</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Social Issues and Policy Review,</w:t>
      </w:r>
      <w:r w:rsidRPr="003205DB">
        <w:rPr>
          <w:rFonts w:ascii="Times New Roman" w:hAnsi="Times New Roman" w:cs="Times New Roman"/>
          <w:i/>
          <w:iCs/>
          <w:sz w:val="24"/>
          <w:szCs w:val="24"/>
        </w:rPr>
        <w:t xml:space="preserve"> </w:t>
      </w:r>
      <w:r w:rsidRPr="003205DB">
        <w:rPr>
          <w:rFonts w:ascii="Times New Roman" w:hAnsi="Times New Roman" w:cs="Times New Roman"/>
          <w:sz w:val="24"/>
          <w:szCs w:val="24"/>
        </w:rPr>
        <w:t>1(1), 173-216.</w:t>
      </w:r>
    </w:p>
    <w:p w14:paraId="7174D681"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Centre for Better Ageing (2020) </w:t>
      </w:r>
      <w:r w:rsidRPr="003205DB">
        <w:rPr>
          <w:rFonts w:ascii="Times New Roman" w:hAnsi="Times New Roman" w:cs="Times New Roman"/>
          <w:i/>
          <w:iCs/>
          <w:sz w:val="24"/>
          <w:szCs w:val="24"/>
        </w:rPr>
        <w:t>Doddery</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but dear?</w:t>
      </w:r>
      <w:r w:rsidRPr="003205DB">
        <w:rPr>
          <w:rFonts w:ascii="Times New Roman" w:hAnsi="Times New Roman" w:cs="Times New Roman"/>
          <w:i/>
          <w:iCs/>
          <w:sz w:val="24"/>
          <w:szCs w:val="24"/>
        </w:rPr>
        <w:t xml:space="preserve"> </w:t>
      </w:r>
      <w:r w:rsidRPr="003205DB">
        <w:rPr>
          <w:rFonts w:ascii="Times New Roman" w:hAnsi="Times New Roman" w:cs="Times New Roman"/>
          <w:sz w:val="24"/>
          <w:szCs w:val="24"/>
        </w:rPr>
        <w:t xml:space="preserve">Available at: </w:t>
      </w:r>
      <w:hyperlink r:id="rId7" w:history="1">
        <w:r w:rsidRPr="003205DB">
          <w:rPr>
            <w:rStyle w:val="Hyperlink"/>
            <w:rFonts w:ascii="Times New Roman" w:hAnsi="Times New Roman" w:cs="Times New Roman"/>
            <w:sz w:val="24"/>
            <w:szCs w:val="24"/>
          </w:rPr>
          <w:t>https://www.ageing-better.org.uk/sites/default/files/2020-03/Doddery-but-dear.pdf</w:t>
        </w:r>
      </w:hyperlink>
      <w:r w:rsidRPr="003205DB">
        <w:rPr>
          <w:rFonts w:ascii="Times New Roman" w:hAnsi="Times New Roman" w:cs="Times New Roman"/>
          <w:sz w:val="24"/>
          <w:szCs w:val="24"/>
        </w:rPr>
        <w:t xml:space="preserve"> (Accessed: 1 March 2020).</w:t>
      </w:r>
    </w:p>
    <w:p w14:paraId="2A561876"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Chang, E. et al (2020) Global reach of ageism on older persons’ health: A systematic review. 15(1) Available at: </w:t>
      </w:r>
      <w:hyperlink r:id="rId8" w:history="1">
        <w:r w:rsidRPr="003205DB">
          <w:rPr>
            <w:rStyle w:val="Hyperlink"/>
            <w:rFonts w:ascii="Times New Roman" w:hAnsi="Times New Roman" w:cs="Times New Roman"/>
            <w:sz w:val="24"/>
            <w:szCs w:val="24"/>
          </w:rPr>
          <w:t>https://journals.plos.org/plosone/article?id=10.1371/journal.pone.0220857#sec011</w:t>
        </w:r>
      </w:hyperlink>
      <w:r w:rsidRPr="003205DB">
        <w:rPr>
          <w:rFonts w:ascii="Times New Roman" w:hAnsi="Times New Roman" w:cs="Times New Roman"/>
          <w:sz w:val="24"/>
          <w:szCs w:val="24"/>
        </w:rPr>
        <w:t xml:space="preserve"> </w:t>
      </w:r>
    </w:p>
    <w:p w14:paraId="43F53B9C"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Chrisler, J. C</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et al</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 xml:space="preserve">(2016). </w:t>
      </w:r>
      <w:r w:rsidRPr="003205DB">
        <w:rPr>
          <w:rFonts w:ascii="Times New Roman" w:hAnsi="Times New Roman" w:cs="Times New Roman"/>
          <w:sz w:val="24"/>
          <w:szCs w:val="24"/>
        </w:rPr>
        <w:t>‘</w:t>
      </w:r>
      <w:r w:rsidRPr="003205DB">
        <w:rPr>
          <w:rFonts w:ascii="Times New Roman" w:hAnsi="Times New Roman" w:cs="Times New Roman"/>
          <w:sz w:val="24"/>
          <w:szCs w:val="24"/>
        </w:rPr>
        <w:t>Ageism can be hazardous to women’s</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health: Ageism, sexism, and stereotypes of</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older women in the healthcare system.</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Journal of Social Issues</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72(1), 86-104</w:t>
      </w:r>
    </w:p>
    <w:p w14:paraId="31FCBA39"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Coudin</w:t>
      </w:r>
      <w:r w:rsidRPr="003205DB">
        <w:rPr>
          <w:rFonts w:ascii="Times New Roman" w:hAnsi="Times New Roman" w:cs="Times New Roman"/>
          <w:sz w:val="24"/>
          <w:szCs w:val="24"/>
        </w:rPr>
        <w:t>, G.</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and</w:t>
      </w:r>
      <w:r w:rsidRPr="003205DB">
        <w:rPr>
          <w:rFonts w:ascii="Times New Roman" w:hAnsi="Times New Roman" w:cs="Times New Roman"/>
          <w:sz w:val="24"/>
          <w:szCs w:val="24"/>
        </w:rPr>
        <w:t xml:space="preserve"> Alexopulos</w:t>
      </w:r>
      <w:r w:rsidRPr="003205DB">
        <w:rPr>
          <w:rFonts w:ascii="Times New Roman" w:hAnsi="Times New Roman" w:cs="Times New Roman"/>
          <w:sz w:val="24"/>
          <w:szCs w:val="24"/>
        </w:rPr>
        <w:t>, T.</w:t>
      </w:r>
      <w:r w:rsidRPr="003205DB">
        <w:rPr>
          <w:rFonts w:ascii="Times New Roman" w:hAnsi="Times New Roman" w:cs="Times New Roman"/>
          <w:sz w:val="24"/>
          <w:szCs w:val="24"/>
        </w:rPr>
        <w:t xml:space="preserve"> (2010) </w:t>
      </w:r>
      <w:r w:rsidRPr="003205DB">
        <w:rPr>
          <w:rFonts w:ascii="Times New Roman" w:hAnsi="Times New Roman" w:cs="Times New Roman"/>
          <w:sz w:val="24"/>
          <w:szCs w:val="24"/>
        </w:rPr>
        <w:t>‘</w:t>
      </w:r>
      <w:r w:rsidRPr="003205DB">
        <w:rPr>
          <w:rFonts w:ascii="Times New Roman" w:hAnsi="Times New Roman" w:cs="Times New Roman"/>
          <w:sz w:val="24"/>
          <w:szCs w:val="24"/>
        </w:rPr>
        <w:t>‘Help</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me! I’m old!’ How negative aging stereotypes</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create dependency among older adults.</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Aging &amp; Mental Health</w:t>
      </w:r>
      <w:r w:rsidRPr="003205DB">
        <w:rPr>
          <w:rFonts w:ascii="Times New Roman" w:hAnsi="Times New Roman" w:cs="Times New Roman"/>
          <w:sz w:val="24"/>
          <w:szCs w:val="24"/>
        </w:rPr>
        <w:t>, 14(5), 516-523.</w:t>
      </w:r>
    </w:p>
    <w:p w14:paraId="4780DB6C"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Crossman, A. (2019) Disengagement Theory. Available at: </w:t>
      </w:r>
      <w:hyperlink r:id="rId9" w:history="1">
        <w:r w:rsidRPr="003205DB">
          <w:rPr>
            <w:rStyle w:val="Hyperlink"/>
            <w:rFonts w:ascii="Times New Roman" w:hAnsi="Times New Roman" w:cs="Times New Roman"/>
            <w:sz w:val="24"/>
            <w:szCs w:val="24"/>
          </w:rPr>
          <w:t>https://www.thoughtco.com/disengagement-theory-3026258</w:t>
        </w:r>
      </w:hyperlink>
      <w:r w:rsidRPr="003205DB">
        <w:rPr>
          <w:rFonts w:ascii="Times New Roman" w:hAnsi="Times New Roman" w:cs="Times New Roman"/>
          <w:sz w:val="24"/>
          <w:szCs w:val="24"/>
        </w:rPr>
        <w:t xml:space="preserve"> (Accessed: 27 February 2021).  </w:t>
      </w:r>
    </w:p>
    <w:p w14:paraId="356E9959"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Cuddy, A. J. C., Fiske, S. T., &amp; Glick, P. (2007). ‘The BIAS map: Behaviours from intergroup affect and stereotypes.’ </w:t>
      </w:r>
      <w:r w:rsidRPr="003205DB">
        <w:rPr>
          <w:rFonts w:ascii="Times New Roman" w:hAnsi="Times New Roman" w:cs="Times New Roman"/>
          <w:i/>
          <w:iCs/>
          <w:sz w:val="24"/>
          <w:szCs w:val="24"/>
        </w:rPr>
        <w:t>Journal of Personality and Social Psychology</w:t>
      </w:r>
      <w:r w:rsidRPr="003205DB">
        <w:rPr>
          <w:rFonts w:ascii="Times New Roman" w:hAnsi="Times New Roman" w:cs="Times New Roman"/>
          <w:sz w:val="24"/>
          <w:szCs w:val="24"/>
        </w:rPr>
        <w:t>, 92(4), pp. 631-648.</w:t>
      </w:r>
    </w:p>
    <w:p w14:paraId="6EFDC060"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Cuddy, A. J. C., Norton, M. I., &amp; Fiske, S. T. (2005). ‘This old stereotype: The pervasiveness and persistence of the elderly stereotype.’ </w:t>
      </w:r>
      <w:r w:rsidRPr="003205DB">
        <w:rPr>
          <w:rFonts w:ascii="Times New Roman" w:hAnsi="Times New Roman" w:cs="Times New Roman"/>
          <w:i/>
          <w:iCs/>
          <w:sz w:val="24"/>
          <w:szCs w:val="24"/>
        </w:rPr>
        <w:t>Journal of Social Issues,</w:t>
      </w:r>
      <w:r w:rsidRPr="003205DB">
        <w:rPr>
          <w:rFonts w:ascii="Times New Roman" w:hAnsi="Times New Roman" w:cs="Times New Roman"/>
          <w:sz w:val="24"/>
          <w:szCs w:val="24"/>
        </w:rPr>
        <w:t xml:space="preserve"> 61(2), pp. 267-285.</w:t>
      </w:r>
    </w:p>
    <w:p w14:paraId="17CA02F0"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lastRenderedPageBreak/>
        <w:t xml:space="preserve">Cumming, E. and Henry, W. (1961) </w:t>
      </w:r>
      <w:r w:rsidRPr="003205DB">
        <w:rPr>
          <w:rFonts w:ascii="Times New Roman" w:hAnsi="Times New Roman" w:cs="Times New Roman"/>
          <w:i/>
          <w:iCs/>
          <w:sz w:val="24"/>
          <w:szCs w:val="24"/>
        </w:rPr>
        <w:t>Growing Old. The Process of Disengagement by Elaine Cumming, William E. Henry ; Foreword by Talcott Parsons.</w:t>
      </w:r>
      <w:r w:rsidRPr="003205DB">
        <w:rPr>
          <w:rFonts w:ascii="Times New Roman" w:hAnsi="Times New Roman" w:cs="Times New Roman"/>
          <w:sz w:val="24"/>
          <w:szCs w:val="24"/>
        </w:rPr>
        <w:t> United States: Basic Books.</w:t>
      </w:r>
    </w:p>
    <w:p w14:paraId="3BDF5F92"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Dykxhoorn, J.(2020) </w:t>
      </w:r>
      <w:r w:rsidRPr="003205DB">
        <w:rPr>
          <w:rFonts w:ascii="Times New Roman" w:hAnsi="Times New Roman" w:cs="Times New Roman"/>
          <w:i/>
          <w:iCs/>
          <w:sz w:val="24"/>
          <w:szCs w:val="24"/>
        </w:rPr>
        <w:t>Social exclusion and Mental Health Problems.</w:t>
      </w:r>
      <w:r w:rsidRPr="003205DB">
        <w:rPr>
          <w:rFonts w:ascii="Times New Roman" w:hAnsi="Times New Roman" w:cs="Times New Roman"/>
          <w:sz w:val="24"/>
          <w:szCs w:val="24"/>
        </w:rPr>
        <w:t xml:space="preserve"> Available at: </w:t>
      </w:r>
      <w:hyperlink r:id="rId10" w:history="1">
        <w:r w:rsidRPr="003205DB">
          <w:rPr>
            <w:rStyle w:val="Hyperlink"/>
            <w:rFonts w:ascii="Times New Roman" w:hAnsi="Times New Roman" w:cs="Times New Roman"/>
            <w:sz w:val="24"/>
            <w:szCs w:val="24"/>
          </w:rPr>
          <w:t>https://sphr.nihr.ac.uk/research/social-exclusion-and-mental-health-problems/</w:t>
        </w:r>
      </w:hyperlink>
      <w:r w:rsidRPr="003205DB">
        <w:rPr>
          <w:rFonts w:ascii="Times New Roman" w:hAnsi="Times New Roman" w:cs="Times New Roman"/>
          <w:sz w:val="24"/>
          <w:szCs w:val="24"/>
        </w:rPr>
        <w:t xml:space="preserve"> (Accessed: 21 February 2021).</w:t>
      </w:r>
    </w:p>
    <w:p w14:paraId="0362283A"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Gordon, J. (1975) ‘ A Disengaged look at Disengagement Theory’. </w:t>
      </w:r>
      <w:r w:rsidRPr="003205DB">
        <w:rPr>
          <w:rFonts w:ascii="Times New Roman" w:hAnsi="Times New Roman" w:cs="Times New Roman"/>
          <w:i/>
          <w:iCs/>
          <w:sz w:val="24"/>
          <w:szCs w:val="24"/>
        </w:rPr>
        <w:t xml:space="preserve">The International Journal of Aging and Human Development. </w:t>
      </w:r>
      <w:r w:rsidRPr="003205DB">
        <w:rPr>
          <w:rFonts w:ascii="Times New Roman" w:hAnsi="Times New Roman" w:cs="Times New Roman"/>
          <w:sz w:val="24"/>
          <w:szCs w:val="24"/>
        </w:rPr>
        <w:t>6(3):215-227.</w:t>
      </w:r>
    </w:p>
    <w:p w14:paraId="67ADF7C8"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Harrop, A. and Jopling K. (2009) </w:t>
      </w:r>
      <w:r w:rsidRPr="003205DB">
        <w:rPr>
          <w:rFonts w:ascii="Times New Roman" w:hAnsi="Times New Roman" w:cs="Times New Roman"/>
          <w:i/>
          <w:iCs/>
          <w:sz w:val="24"/>
          <w:szCs w:val="24"/>
        </w:rPr>
        <w:t xml:space="preserve">One Voice – Shaping our Ageing Society. </w:t>
      </w:r>
      <w:r w:rsidRPr="003205DB">
        <w:rPr>
          <w:rFonts w:ascii="Times New Roman" w:hAnsi="Times New Roman" w:cs="Times New Roman"/>
          <w:sz w:val="24"/>
          <w:szCs w:val="24"/>
        </w:rPr>
        <w:t xml:space="preserve">Available at: </w:t>
      </w:r>
      <w:hyperlink r:id="rId11" w:history="1">
        <w:r w:rsidRPr="003205DB">
          <w:rPr>
            <w:rStyle w:val="Hyperlink"/>
            <w:rFonts w:ascii="Times New Roman" w:hAnsi="Times New Roman" w:cs="Times New Roman"/>
            <w:sz w:val="24"/>
            <w:szCs w:val="24"/>
          </w:rPr>
          <w:t>https://www.scie-socialcareonline.org.uk/one-voice-shaping-our-ageing-society/r/a11G00000017tUcIAI</w:t>
        </w:r>
      </w:hyperlink>
      <w:r w:rsidRPr="003205DB">
        <w:rPr>
          <w:rFonts w:ascii="Times New Roman" w:hAnsi="Times New Roman" w:cs="Times New Roman"/>
          <w:sz w:val="24"/>
          <w:szCs w:val="24"/>
        </w:rPr>
        <w:t xml:space="preserve"> (Accessed: 1 March 2021).</w:t>
      </w:r>
    </w:p>
    <w:p w14:paraId="1807B523"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Horhota,</w:t>
      </w:r>
      <w:r w:rsidRPr="003205DB">
        <w:rPr>
          <w:rFonts w:ascii="Times New Roman" w:hAnsi="Times New Roman" w:cs="Times New Roman"/>
          <w:sz w:val="24"/>
          <w:szCs w:val="24"/>
        </w:rPr>
        <w:t xml:space="preserve"> M.</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et al</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w:t>
      </w:r>
      <w:r w:rsidRPr="003205DB">
        <w:rPr>
          <w:rFonts w:ascii="Times New Roman" w:hAnsi="Times New Roman" w:cs="Times New Roman"/>
          <w:sz w:val="24"/>
          <w:szCs w:val="24"/>
        </w:rPr>
        <w:t>2019</w:t>
      </w:r>
      <w:r w:rsidRPr="003205DB">
        <w:rPr>
          <w:rFonts w:ascii="Times New Roman" w:hAnsi="Times New Roman" w:cs="Times New Roman"/>
          <w:sz w:val="24"/>
          <w:szCs w:val="24"/>
        </w:rPr>
        <w:t>) ‘</w:t>
      </w:r>
      <w:r w:rsidRPr="003205DB">
        <w:rPr>
          <w:rFonts w:ascii="Times New Roman" w:hAnsi="Times New Roman" w:cs="Times New Roman"/>
          <w:sz w:val="24"/>
          <w:szCs w:val="24"/>
        </w:rPr>
        <w:t>Is ageism acceptable</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when it comes from a familiar partner?</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The</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Journals of Gerontology: Series B,</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Psychological Sciences and Social Sciences,</w:t>
      </w:r>
      <w:r w:rsidRPr="003205DB">
        <w:rPr>
          <w:rFonts w:ascii="Times New Roman" w:hAnsi="Times New Roman" w:cs="Times New Roman"/>
          <w:i/>
          <w:iCs/>
          <w:sz w:val="24"/>
          <w:szCs w:val="24"/>
        </w:rPr>
        <w:t xml:space="preserve"> </w:t>
      </w:r>
      <w:r w:rsidRPr="003205DB">
        <w:rPr>
          <w:rFonts w:ascii="Times New Roman" w:hAnsi="Times New Roman" w:cs="Times New Roman"/>
          <w:sz w:val="24"/>
          <w:szCs w:val="24"/>
        </w:rPr>
        <w:t>74(4), 595-599</w:t>
      </w:r>
    </w:p>
    <w:p w14:paraId="7ABCAE64"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House of Lords (2013) </w:t>
      </w:r>
      <w:r w:rsidRPr="003205DB">
        <w:rPr>
          <w:rFonts w:ascii="Times New Roman" w:hAnsi="Times New Roman" w:cs="Times New Roman"/>
          <w:i/>
          <w:iCs/>
          <w:sz w:val="24"/>
          <w:szCs w:val="24"/>
        </w:rPr>
        <w:t>Ready for Ageing.</w:t>
      </w:r>
      <w:r w:rsidRPr="003205DB">
        <w:rPr>
          <w:rFonts w:ascii="Times New Roman" w:hAnsi="Times New Roman" w:cs="Times New Roman"/>
          <w:sz w:val="24"/>
          <w:szCs w:val="24"/>
        </w:rPr>
        <w:t xml:space="preserve"> Available at: </w:t>
      </w:r>
      <w:hyperlink r:id="rId12" w:history="1">
        <w:r w:rsidRPr="003205DB">
          <w:rPr>
            <w:rStyle w:val="Hyperlink"/>
            <w:rFonts w:ascii="Times New Roman" w:hAnsi="Times New Roman" w:cs="Times New Roman"/>
            <w:sz w:val="24"/>
            <w:szCs w:val="24"/>
          </w:rPr>
          <w:t>https://publications.parliament.uk/pa/ld201213/ldselect/ldpublic/140/140.pdf</w:t>
        </w:r>
      </w:hyperlink>
      <w:r w:rsidRPr="003205DB">
        <w:rPr>
          <w:rFonts w:ascii="Times New Roman" w:hAnsi="Times New Roman" w:cs="Times New Roman"/>
          <w:sz w:val="24"/>
          <w:szCs w:val="24"/>
        </w:rPr>
        <w:t xml:space="preserve"> (Accessed: 1 March 2021).</w:t>
      </w:r>
    </w:p>
    <w:p w14:paraId="337B38C0"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Independent Age (N.D.) </w:t>
      </w:r>
      <w:r w:rsidRPr="003205DB">
        <w:rPr>
          <w:rFonts w:ascii="Times New Roman" w:hAnsi="Times New Roman" w:cs="Times New Roman"/>
          <w:i/>
          <w:iCs/>
          <w:sz w:val="24"/>
          <w:szCs w:val="24"/>
        </w:rPr>
        <w:t>Looking After your Mental Health</w:t>
      </w:r>
      <w:r w:rsidRPr="003205DB">
        <w:rPr>
          <w:rFonts w:ascii="Times New Roman" w:hAnsi="Times New Roman" w:cs="Times New Roman"/>
          <w:sz w:val="24"/>
          <w:szCs w:val="24"/>
        </w:rPr>
        <w:t xml:space="preserve">. Available at: </w:t>
      </w:r>
      <w:hyperlink r:id="rId13" w:history="1">
        <w:r w:rsidRPr="003205DB">
          <w:rPr>
            <w:rStyle w:val="Hyperlink"/>
            <w:rFonts w:ascii="Times New Roman" w:hAnsi="Times New Roman" w:cs="Times New Roman"/>
            <w:sz w:val="24"/>
            <w:szCs w:val="24"/>
          </w:rPr>
          <w:t>https://www.independentage.org/get-advice/health/mental-health/your</w:t>
        </w:r>
        <w:r w:rsidRPr="003205DB">
          <w:rPr>
            <w:rStyle w:val="Hyperlink"/>
            <w:rFonts w:ascii="Times New Roman" w:hAnsi="Times New Roman" w:cs="Times New Roman"/>
            <w:sz w:val="24"/>
            <w:szCs w:val="24"/>
          </w:rPr>
          <w:t>-</w:t>
        </w:r>
        <w:r w:rsidRPr="003205DB">
          <w:rPr>
            <w:rStyle w:val="Hyperlink"/>
            <w:rFonts w:ascii="Times New Roman" w:hAnsi="Times New Roman" w:cs="Times New Roman"/>
            <w:sz w:val="24"/>
            <w:szCs w:val="24"/>
          </w:rPr>
          <w:t>mental-health</w:t>
        </w:r>
      </w:hyperlink>
      <w:r w:rsidRPr="003205DB">
        <w:rPr>
          <w:rFonts w:ascii="Times New Roman" w:hAnsi="Times New Roman" w:cs="Times New Roman"/>
          <w:sz w:val="24"/>
          <w:szCs w:val="24"/>
        </w:rPr>
        <w:t xml:space="preserve"> (Accessed: 21 February 2021). </w:t>
      </w:r>
    </w:p>
    <w:p w14:paraId="193CF27F"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Joint Commissioning Panel for Mental Health (2013)</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O</w:t>
      </w:r>
      <w:r w:rsidRPr="003205DB">
        <w:rPr>
          <w:rFonts w:ascii="Times New Roman" w:hAnsi="Times New Roman" w:cs="Times New Roman"/>
          <w:i/>
          <w:iCs/>
          <w:sz w:val="24"/>
          <w:szCs w:val="24"/>
        </w:rPr>
        <w:t xml:space="preserve">lder </w:t>
      </w:r>
      <w:r w:rsidRPr="003205DB">
        <w:rPr>
          <w:rFonts w:ascii="Times New Roman" w:hAnsi="Times New Roman" w:cs="Times New Roman"/>
          <w:i/>
          <w:iCs/>
          <w:sz w:val="24"/>
          <w:szCs w:val="24"/>
        </w:rPr>
        <w:t>P</w:t>
      </w:r>
      <w:r w:rsidRPr="003205DB">
        <w:rPr>
          <w:rFonts w:ascii="Times New Roman" w:hAnsi="Times New Roman" w:cs="Times New Roman"/>
          <w:i/>
          <w:iCs/>
          <w:sz w:val="24"/>
          <w:szCs w:val="24"/>
        </w:rPr>
        <w:t>eople’s</w:t>
      </w:r>
      <w:r w:rsidRPr="003205DB">
        <w:rPr>
          <w:rFonts w:ascii="Times New Roman" w:hAnsi="Times New Roman" w:cs="Times New Roman"/>
          <w:i/>
          <w:iCs/>
          <w:sz w:val="24"/>
          <w:szCs w:val="24"/>
        </w:rPr>
        <w:t xml:space="preserve"> M</w:t>
      </w:r>
      <w:r w:rsidRPr="003205DB">
        <w:rPr>
          <w:rFonts w:ascii="Times New Roman" w:hAnsi="Times New Roman" w:cs="Times New Roman"/>
          <w:i/>
          <w:iCs/>
          <w:sz w:val="24"/>
          <w:szCs w:val="24"/>
        </w:rPr>
        <w:t xml:space="preserve">ental </w:t>
      </w:r>
      <w:r w:rsidRPr="003205DB">
        <w:rPr>
          <w:rFonts w:ascii="Times New Roman" w:hAnsi="Times New Roman" w:cs="Times New Roman"/>
          <w:i/>
          <w:iCs/>
          <w:sz w:val="24"/>
          <w:szCs w:val="24"/>
        </w:rPr>
        <w:t>H</w:t>
      </w:r>
      <w:r w:rsidRPr="003205DB">
        <w:rPr>
          <w:rFonts w:ascii="Times New Roman" w:hAnsi="Times New Roman" w:cs="Times New Roman"/>
          <w:i/>
          <w:iCs/>
          <w:sz w:val="24"/>
          <w:szCs w:val="24"/>
        </w:rPr>
        <w:t xml:space="preserve">ealth </w:t>
      </w:r>
      <w:r w:rsidRPr="003205DB">
        <w:rPr>
          <w:rFonts w:ascii="Times New Roman" w:hAnsi="Times New Roman" w:cs="Times New Roman"/>
          <w:i/>
          <w:iCs/>
          <w:sz w:val="24"/>
          <w:szCs w:val="24"/>
        </w:rPr>
        <w:t>S</w:t>
      </w:r>
      <w:r w:rsidRPr="003205DB">
        <w:rPr>
          <w:rFonts w:ascii="Times New Roman" w:hAnsi="Times New Roman" w:cs="Times New Roman"/>
          <w:i/>
          <w:iCs/>
          <w:sz w:val="24"/>
          <w:szCs w:val="24"/>
        </w:rPr>
        <w:t>ervices</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Available at: </w:t>
      </w:r>
      <w:hyperlink r:id="rId14" w:history="1">
        <w:r w:rsidRPr="003205DB">
          <w:rPr>
            <w:rStyle w:val="Hyperlink"/>
            <w:rFonts w:ascii="Times New Roman" w:hAnsi="Times New Roman" w:cs="Times New Roman"/>
            <w:sz w:val="24"/>
            <w:szCs w:val="24"/>
          </w:rPr>
          <w:t>https://www.jcpmh.info/wp-content/uploads/jcpmh-olderpeople-guide.pdf</w:t>
        </w:r>
      </w:hyperlink>
      <w:r w:rsidRPr="003205DB">
        <w:rPr>
          <w:rFonts w:ascii="Times New Roman" w:hAnsi="Times New Roman" w:cs="Times New Roman"/>
          <w:sz w:val="24"/>
          <w:szCs w:val="24"/>
        </w:rPr>
        <w:t xml:space="preserve"> (Accessed: 3 March 2021).</w:t>
      </w:r>
    </w:p>
    <w:p w14:paraId="522FB652"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Kinderman, P. (2019) </w:t>
      </w:r>
      <w:r w:rsidRPr="003205DB">
        <w:rPr>
          <w:rFonts w:ascii="Times New Roman" w:hAnsi="Times New Roman" w:cs="Times New Roman"/>
          <w:i/>
          <w:iCs/>
          <w:sz w:val="24"/>
          <w:szCs w:val="24"/>
        </w:rPr>
        <w:t>A Manifesto for Mental Health: Why We Need a Revolution in Mental Health Care.</w:t>
      </w:r>
      <w:r w:rsidRPr="003205DB">
        <w:rPr>
          <w:rFonts w:ascii="Times New Roman" w:hAnsi="Times New Roman" w:cs="Times New Roman"/>
          <w:sz w:val="24"/>
          <w:szCs w:val="24"/>
        </w:rPr>
        <w:t xml:space="preserve"> Liverpool, UK: Palgrave Macmillan.</w:t>
      </w:r>
    </w:p>
    <w:p w14:paraId="0B724CDF"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Kishita, N. </w:t>
      </w:r>
      <w:r w:rsidRPr="003205DB">
        <w:rPr>
          <w:rFonts w:ascii="Times New Roman" w:hAnsi="Times New Roman" w:cs="Times New Roman"/>
          <w:i/>
          <w:iCs/>
          <w:sz w:val="24"/>
          <w:szCs w:val="24"/>
        </w:rPr>
        <w:t>et al</w:t>
      </w:r>
      <w:r w:rsidRPr="003205DB">
        <w:rPr>
          <w:rFonts w:ascii="Times New Roman" w:hAnsi="Times New Roman" w:cs="Times New Roman"/>
          <w:sz w:val="24"/>
          <w:szCs w:val="24"/>
        </w:rPr>
        <w:t xml:space="preserve"> (2015) </w:t>
      </w:r>
      <w:r w:rsidRPr="003205DB">
        <w:rPr>
          <w:rFonts w:ascii="Times New Roman" w:hAnsi="Times New Roman" w:cs="Times New Roman"/>
          <w:i/>
          <w:iCs/>
          <w:sz w:val="24"/>
          <w:szCs w:val="24"/>
        </w:rPr>
        <w:t>What are the attitudes of different age</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groups towards contributing and</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benefitting from the wider society and</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how are these experienced by</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individuals in those age groups?</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Looking forward to 2025 and 2040,</w:t>
      </w:r>
      <w:r w:rsidRPr="003205DB">
        <w:rPr>
          <w:rFonts w:ascii="Times New Roman" w:hAnsi="Times New Roman" w:cs="Times New Roman"/>
          <w:i/>
          <w:iCs/>
          <w:sz w:val="24"/>
          <w:szCs w:val="24"/>
        </w:rPr>
        <w:t xml:space="preserve"> </w:t>
      </w:r>
      <w:r w:rsidRPr="003205DB">
        <w:rPr>
          <w:rFonts w:ascii="Times New Roman" w:hAnsi="Times New Roman" w:cs="Times New Roman"/>
          <w:i/>
          <w:iCs/>
          <w:sz w:val="24"/>
          <w:szCs w:val="24"/>
        </w:rPr>
        <w:t>how might these evolve?</w:t>
      </w:r>
      <w:r w:rsidRPr="003205DB">
        <w:rPr>
          <w:rFonts w:ascii="Times New Roman" w:hAnsi="Times New Roman" w:cs="Times New Roman"/>
          <w:sz w:val="24"/>
          <w:szCs w:val="24"/>
        </w:rPr>
        <w:t xml:space="preserve"> Available at: </w:t>
      </w:r>
      <w:hyperlink r:id="rId15" w:history="1">
        <w:r w:rsidRPr="003205DB">
          <w:rPr>
            <w:rStyle w:val="Hyperlink"/>
            <w:rFonts w:ascii="Times New Roman" w:hAnsi="Times New Roman" w:cs="Times New Roman"/>
            <w:sz w:val="24"/>
            <w:szCs w:val="24"/>
          </w:rPr>
          <w:t>https://assets.publishing.service.gov.uk/government/uploads/system/uploads/attachment_data/file/454795/gs-15-16-future-ageing-attitudes-psychological-er07.pdf</w:t>
        </w:r>
      </w:hyperlink>
      <w:r w:rsidRPr="003205DB">
        <w:rPr>
          <w:rFonts w:ascii="Times New Roman" w:hAnsi="Times New Roman" w:cs="Times New Roman"/>
          <w:sz w:val="24"/>
          <w:szCs w:val="24"/>
        </w:rPr>
        <w:t xml:space="preserve">  (Accessed: 3 March 2021).</w:t>
      </w:r>
    </w:p>
    <w:p w14:paraId="3AFBBBC3"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lastRenderedPageBreak/>
        <w:t xml:space="preserve">Kite, M. E., Stockdale, G. D., Whitley, B. E., Jr., &amp; Johnson, B. T. (2005). ‘Attitudes Toward Younger and Older Adults: An Updated Meta-Analytic Review.’ </w:t>
      </w:r>
      <w:r w:rsidRPr="003205DB">
        <w:rPr>
          <w:rFonts w:ascii="Times New Roman" w:hAnsi="Times New Roman" w:cs="Times New Roman"/>
          <w:i/>
          <w:iCs/>
          <w:sz w:val="24"/>
          <w:szCs w:val="24"/>
        </w:rPr>
        <w:t>Journal of Social Issues</w:t>
      </w:r>
      <w:r w:rsidRPr="003205DB">
        <w:rPr>
          <w:rFonts w:ascii="Times New Roman" w:hAnsi="Times New Roman" w:cs="Times New Roman"/>
          <w:sz w:val="24"/>
          <w:szCs w:val="24"/>
        </w:rPr>
        <w:t>, 61(2), pp.241–266.</w:t>
      </w:r>
    </w:p>
    <w:p w14:paraId="665EFCE2"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Martin, R., Williams, C., </w:t>
      </w:r>
      <w:r w:rsidRPr="003205DB">
        <w:rPr>
          <w:rFonts w:ascii="Times New Roman" w:hAnsi="Times New Roman" w:cs="Times New Roman"/>
          <w:sz w:val="24"/>
          <w:szCs w:val="24"/>
        </w:rPr>
        <w:t>and</w:t>
      </w:r>
      <w:r w:rsidRPr="003205DB">
        <w:rPr>
          <w:rFonts w:ascii="Times New Roman" w:hAnsi="Times New Roman" w:cs="Times New Roman"/>
          <w:sz w:val="24"/>
          <w:szCs w:val="24"/>
        </w:rPr>
        <w:t xml:space="preserve"> O’Neill, D. (2009).</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Retrospective analysis of attitudes to ageing in</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the Economist: Apocalyptic demography for</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opinion formers?</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British Medical Journal,</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339(7735), 1435.</w:t>
      </w:r>
    </w:p>
    <w:p w14:paraId="65184A28"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Mental Health Foundation (N.D.) </w:t>
      </w:r>
      <w:r w:rsidRPr="003205DB">
        <w:rPr>
          <w:rFonts w:ascii="Times New Roman" w:hAnsi="Times New Roman" w:cs="Times New Roman"/>
          <w:i/>
          <w:iCs/>
          <w:sz w:val="24"/>
          <w:szCs w:val="24"/>
        </w:rPr>
        <w:t>Mental health statistics: older people</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Available at: </w:t>
      </w:r>
      <w:hyperlink r:id="rId16" w:history="1">
        <w:r w:rsidRPr="003205DB">
          <w:rPr>
            <w:rStyle w:val="Hyperlink"/>
            <w:rFonts w:ascii="Times New Roman" w:hAnsi="Times New Roman" w:cs="Times New Roman"/>
            <w:sz w:val="24"/>
            <w:szCs w:val="24"/>
          </w:rPr>
          <w:t>https://www.mentalhealth.org.uk/statistics/mental-health-statistics-older-people</w:t>
        </w:r>
      </w:hyperlink>
      <w:r w:rsidRPr="003205DB">
        <w:rPr>
          <w:rFonts w:ascii="Times New Roman" w:hAnsi="Times New Roman" w:cs="Times New Roman"/>
          <w:sz w:val="24"/>
          <w:szCs w:val="24"/>
        </w:rPr>
        <w:t xml:space="preserve"> (Accessed: 3 March 2021).</w:t>
      </w:r>
    </w:p>
    <w:p w14:paraId="6FE1DB7C"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Mental Health.gov (2020) </w:t>
      </w:r>
      <w:r w:rsidRPr="003205DB">
        <w:rPr>
          <w:rFonts w:ascii="Times New Roman" w:hAnsi="Times New Roman" w:cs="Times New Roman"/>
          <w:i/>
          <w:iCs/>
          <w:sz w:val="24"/>
          <w:szCs w:val="24"/>
        </w:rPr>
        <w:t xml:space="preserve">What is Mental Health? </w:t>
      </w:r>
      <w:r w:rsidRPr="003205DB">
        <w:rPr>
          <w:rFonts w:ascii="Times New Roman" w:hAnsi="Times New Roman" w:cs="Times New Roman"/>
          <w:sz w:val="24"/>
          <w:szCs w:val="24"/>
        </w:rPr>
        <w:t xml:space="preserve">Available at: </w:t>
      </w:r>
      <w:hyperlink r:id="rId17" w:history="1">
        <w:r w:rsidRPr="003205DB">
          <w:rPr>
            <w:rStyle w:val="Hyperlink"/>
            <w:rFonts w:ascii="Times New Roman" w:hAnsi="Times New Roman" w:cs="Times New Roman"/>
            <w:sz w:val="24"/>
            <w:szCs w:val="24"/>
          </w:rPr>
          <w:t>https://www.mentalhealth.gov/basics/what-is-mental-health</w:t>
        </w:r>
      </w:hyperlink>
      <w:r w:rsidRPr="003205DB">
        <w:rPr>
          <w:rFonts w:ascii="Times New Roman" w:hAnsi="Times New Roman" w:cs="Times New Roman"/>
          <w:sz w:val="24"/>
          <w:szCs w:val="24"/>
        </w:rPr>
        <w:t xml:space="preserve"> (Accessed: 19 February 2021).</w:t>
      </w:r>
    </w:p>
    <w:p w14:paraId="46AE2705"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Mind (2017) </w:t>
      </w:r>
      <w:r w:rsidRPr="003205DB">
        <w:rPr>
          <w:rFonts w:ascii="Times New Roman" w:hAnsi="Times New Roman" w:cs="Times New Roman"/>
          <w:i/>
          <w:iCs/>
          <w:sz w:val="24"/>
          <w:szCs w:val="24"/>
        </w:rPr>
        <w:t>Mental health problems – an introduction</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Available at: </w:t>
      </w:r>
      <w:hyperlink r:id="rId18" w:history="1">
        <w:r w:rsidRPr="003205DB">
          <w:rPr>
            <w:rStyle w:val="Hyperlink"/>
            <w:rFonts w:ascii="Times New Roman" w:hAnsi="Times New Roman" w:cs="Times New Roman"/>
            <w:sz w:val="24"/>
            <w:szCs w:val="24"/>
          </w:rPr>
          <w:t>https://www.mind.org.uk/information-support/types-of-mental-health-problems/mental-health-problems-introduction/causes/</w:t>
        </w:r>
      </w:hyperlink>
      <w:r w:rsidRPr="003205DB">
        <w:rPr>
          <w:rFonts w:ascii="Times New Roman" w:hAnsi="Times New Roman" w:cs="Times New Roman"/>
          <w:sz w:val="24"/>
          <w:szCs w:val="24"/>
        </w:rPr>
        <w:t xml:space="preserve"> (Accessed: 2 March 2021).</w:t>
      </w:r>
    </w:p>
    <w:p w14:paraId="221BD824"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Monteparte, J. M. et al, (2014)’The voice of wisdom: New insights on social impressions of aging voices.’ </w:t>
      </w:r>
      <w:r w:rsidRPr="003205DB">
        <w:rPr>
          <w:rFonts w:ascii="Times New Roman" w:hAnsi="Times New Roman" w:cs="Times New Roman"/>
          <w:i/>
          <w:iCs/>
          <w:sz w:val="24"/>
          <w:szCs w:val="24"/>
        </w:rPr>
        <w:t>Journal of Language and Social Psychology,</w:t>
      </w:r>
      <w:r w:rsidRPr="003205DB">
        <w:rPr>
          <w:rFonts w:ascii="Times New Roman" w:hAnsi="Times New Roman" w:cs="Times New Roman"/>
          <w:sz w:val="24"/>
          <w:szCs w:val="24"/>
        </w:rPr>
        <w:t xml:space="preserve"> 33(3), pp.241-259.</w:t>
      </w:r>
    </w:p>
    <w:p w14:paraId="213F9115"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NHS (2018) </w:t>
      </w:r>
      <w:r w:rsidRPr="003205DB">
        <w:rPr>
          <w:rFonts w:ascii="Times New Roman" w:hAnsi="Times New Roman" w:cs="Times New Roman"/>
          <w:i/>
          <w:iCs/>
          <w:sz w:val="24"/>
          <w:szCs w:val="24"/>
        </w:rPr>
        <w:t xml:space="preserve">Loneliness in Older People. </w:t>
      </w:r>
      <w:r w:rsidRPr="003205DB">
        <w:rPr>
          <w:rFonts w:ascii="Times New Roman" w:hAnsi="Times New Roman" w:cs="Times New Roman"/>
          <w:sz w:val="24"/>
          <w:szCs w:val="24"/>
        </w:rPr>
        <w:t xml:space="preserve">Available at: </w:t>
      </w:r>
      <w:hyperlink r:id="rId19" w:history="1">
        <w:r w:rsidRPr="003205DB">
          <w:rPr>
            <w:rStyle w:val="Hyperlink"/>
            <w:rFonts w:ascii="Times New Roman" w:hAnsi="Times New Roman" w:cs="Times New Roman"/>
            <w:sz w:val="24"/>
            <w:szCs w:val="24"/>
          </w:rPr>
          <w:t>https://www.nhs.uk/conditions/stress-anxiety-depression/loneliness-in-older-people/</w:t>
        </w:r>
      </w:hyperlink>
      <w:r w:rsidRPr="003205DB">
        <w:rPr>
          <w:rFonts w:ascii="Times New Roman" w:hAnsi="Times New Roman" w:cs="Times New Roman"/>
          <w:sz w:val="24"/>
          <w:szCs w:val="24"/>
        </w:rPr>
        <w:t xml:space="preserve"> (Accessed: 19 February 2021).</w:t>
      </w:r>
    </w:p>
    <w:p w14:paraId="1EAD885B"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NHS (2019) </w:t>
      </w:r>
      <w:r w:rsidRPr="003205DB">
        <w:rPr>
          <w:rFonts w:ascii="Times New Roman" w:hAnsi="Times New Roman" w:cs="Times New Roman"/>
          <w:i/>
          <w:iCs/>
          <w:sz w:val="24"/>
          <w:szCs w:val="24"/>
        </w:rPr>
        <w:t>NHS Mental Health Implementation Plan 2019/20 – 2023/24.</w:t>
      </w:r>
      <w:r w:rsidRPr="003205DB">
        <w:rPr>
          <w:rFonts w:ascii="Times New Roman" w:hAnsi="Times New Roman" w:cs="Times New Roman"/>
          <w:sz w:val="24"/>
          <w:szCs w:val="24"/>
        </w:rPr>
        <w:t xml:space="preserve"> Available at: </w:t>
      </w:r>
      <w:hyperlink r:id="rId20" w:history="1">
        <w:r w:rsidRPr="003205DB">
          <w:rPr>
            <w:rStyle w:val="Hyperlink"/>
            <w:rFonts w:ascii="Times New Roman" w:hAnsi="Times New Roman" w:cs="Times New Roman"/>
            <w:sz w:val="24"/>
            <w:szCs w:val="24"/>
          </w:rPr>
          <w:t>https://www.longtermplan.nhs.uk/wp-content/uploads/2019/07/nhs-mental-health-implementation-plan-2019-20-2023-24.pdf</w:t>
        </w:r>
      </w:hyperlink>
      <w:r w:rsidRPr="003205DB">
        <w:rPr>
          <w:rFonts w:ascii="Times New Roman" w:hAnsi="Times New Roman" w:cs="Times New Roman"/>
          <w:sz w:val="24"/>
          <w:szCs w:val="24"/>
        </w:rPr>
        <w:t xml:space="preserve"> (Accessed: 1 March 2021).</w:t>
      </w:r>
    </w:p>
    <w:p w14:paraId="0254C79B"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North, M. S. and Fiske, S. T. (2013). ‘Act your (old) age: Prescriptive, ageist biases over succession, consumption and identity.’ </w:t>
      </w:r>
      <w:r w:rsidRPr="003205DB">
        <w:rPr>
          <w:rFonts w:ascii="Times New Roman" w:hAnsi="Times New Roman" w:cs="Times New Roman"/>
          <w:i/>
          <w:iCs/>
          <w:sz w:val="24"/>
          <w:szCs w:val="24"/>
        </w:rPr>
        <w:t>Personality and Social Psychology Bulletin.</w:t>
      </w:r>
      <w:r w:rsidRPr="003205DB">
        <w:rPr>
          <w:rFonts w:ascii="Times New Roman" w:hAnsi="Times New Roman" w:cs="Times New Roman"/>
          <w:sz w:val="24"/>
          <w:szCs w:val="24"/>
        </w:rPr>
        <w:t xml:space="preserve"> 39(6), 720-734.</w:t>
      </w:r>
    </w:p>
    <w:p w14:paraId="097A2FCC"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Office of the Deputy Prime Minister (2006) </w:t>
      </w:r>
      <w:r w:rsidRPr="003205DB">
        <w:rPr>
          <w:rFonts w:ascii="Times New Roman" w:hAnsi="Times New Roman" w:cs="Times New Roman"/>
          <w:i/>
          <w:iCs/>
          <w:sz w:val="24"/>
          <w:szCs w:val="24"/>
        </w:rPr>
        <w:t>A Sure Start to Later Life: Ending Inequalities for Older People.</w:t>
      </w:r>
      <w:r w:rsidRPr="003205DB">
        <w:rPr>
          <w:rFonts w:ascii="Times New Roman" w:hAnsi="Times New Roman" w:cs="Times New Roman"/>
          <w:sz w:val="24"/>
          <w:szCs w:val="24"/>
        </w:rPr>
        <w:t xml:space="preserve"> Available at: </w:t>
      </w:r>
      <w:hyperlink r:id="rId21" w:history="1">
        <w:r w:rsidRPr="003205DB">
          <w:rPr>
            <w:rStyle w:val="Hyperlink"/>
            <w:rFonts w:ascii="Times New Roman" w:hAnsi="Times New Roman" w:cs="Times New Roman"/>
            <w:sz w:val="24"/>
            <w:szCs w:val="24"/>
          </w:rPr>
          <w:t>http://www.cpa.org.uk/cpa/seu_final_report.pdf</w:t>
        </w:r>
      </w:hyperlink>
      <w:r w:rsidRPr="003205DB">
        <w:rPr>
          <w:rFonts w:ascii="Times New Roman" w:hAnsi="Times New Roman" w:cs="Times New Roman"/>
          <w:sz w:val="24"/>
          <w:szCs w:val="24"/>
        </w:rPr>
        <w:t xml:space="preserve"> (Accessed: 1 March 2021).</w:t>
      </w:r>
    </w:p>
    <w:p w14:paraId="2F885837"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Payne, S. (N.D.) </w:t>
      </w:r>
      <w:r w:rsidRPr="003205DB">
        <w:rPr>
          <w:rFonts w:ascii="Times New Roman" w:hAnsi="Times New Roman" w:cs="Times New Roman"/>
          <w:i/>
          <w:iCs/>
          <w:sz w:val="24"/>
          <w:szCs w:val="24"/>
        </w:rPr>
        <w:t>Social Exclusion and Mental Health: Review of Literature and Existing Surveys.</w:t>
      </w:r>
      <w:r w:rsidRPr="003205DB">
        <w:rPr>
          <w:rFonts w:ascii="Times New Roman" w:hAnsi="Times New Roman" w:cs="Times New Roman"/>
          <w:sz w:val="24"/>
          <w:szCs w:val="24"/>
        </w:rPr>
        <w:t xml:space="preserve"> Available at: </w:t>
      </w:r>
      <w:hyperlink r:id="rId22" w:history="1">
        <w:r w:rsidRPr="003205DB">
          <w:rPr>
            <w:rStyle w:val="Hyperlink"/>
            <w:rFonts w:ascii="Times New Roman" w:hAnsi="Times New Roman" w:cs="Times New Roman"/>
            <w:sz w:val="24"/>
            <w:szCs w:val="24"/>
          </w:rPr>
          <w:t>https://www.poverty.ac.uk/methods-working-papers-mental-health-poverty-poverty-measurement-social-exclusion-well-</w:t>
        </w:r>
        <w:r w:rsidRPr="003205DB">
          <w:rPr>
            <w:rStyle w:val="Hyperlink"/>
            <w:rFonts w:ascii="Times New Roman" w:hAnsi="Times New Roman" w:cs="Times New Roman"/>
            <w:sz w:val="24"/>
            <w:szCs w:val="24"/>
          </w:rPr>
          <w:lastRenderedPageBreak/>
          <w:t>being/social#:~:text=However%2C%20poverty%20and%20social%20exclusion,opportunities%20for%20positive%20self%2Desteem</w:t>
        </w:r>
      </w:hyperlink>
      <w:r w:rsidRPr="003205DB">
        <w:rPr>
          <w:rFonts w:ascii="Times New Roman" w:hAnsi="Times New Roman" w:cs="Times New Roman"/>
          <w:sz w:val="24"/>
          <w:szCs w:val="24"/>
        </w:rPr>
        <w:t>. (Accessed: 21 February 2021).</w:t>
      </w:r>
    </w:p>
    <w:p w14:paraId="1CACFBCF"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Posthuma, R. A. and Campion, M. A. (2009). ‘Age stereotypes in the workplace: Common stereotypes, moderators, and future research directions.’ </w:t>
      </w:r>
      <w:r w:rsidRPr="003205DB">
        <w:rPr>
          <w:rFonts w:ascii="Times New Roman" w:hAnsi="Times New Roman" w:cs="Times New Roman"/>
          <w:i/>
          <w:iCs/>
          <w:sz w:val="24"/>
          <w:szCs w:val="24"/>
        </w:rPr>
        <w:t>Journal of Management,</w:t>
      </w:r>
      <w:r w:rsidRPr="003205DB">
        <w:rPr>
          <w:rFonts w:ascii="Times New Roman" w:hAnsi="Times New Roman" w:cs="Times New Roman"/>
          <w:sz w:val="24"/>
          <w:szCs w:val="24"/>
        </w:rPr>
        <w:t xml:space="preserve"> 35(1), 158-188.</w:t>
      </w:r>
    </w:p>
    <w:p w14:paraId="3344E384"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Robson, D. (2018) </w:t>
      </w:r>
      <w:r w:rsidRPr="003205DB">
        <w:rPr>
          <w:rFonts w:ascii="Times New Roman" w:hAnsi="Times New Roman" w:cs="Times New Roman"/>
          <w:i/>
          <w:iCs/>
          <w:sz w:val="24"/>
          <w:szCs w:val="24"/>
        </w:rPr>
        <w:t>The age you feel means more than your actual birthdate</w:t>
      </w:r>
      <w:r w:rsidRPr="003205DB">
        <w:rPr>
          <w:rFonts w:ascii="Times New Roman" w:hAnsi="Times New Roman" w:cs="Times New Roman"/>
          <w:i/>
          <w:iCs/>
          <w:sz w:val="24"/>
          <w:szCs w:val="24"/>
        </w:rPr>
        <w:t>.</w:t>
      </w:r>
      <w:r w:rsidRPr="003205DB">
        <w:rPr>
          <w:rFonts w:ascii="Times New Roman" w:hAnsi="Times New Roman" w:cs="Times New Roman"/>
          <w:sz w:val="24"/>
          <w:szCs w:val="24"/>
        </w:rPr>
        <w:t xml:space="preserve"> Available at: </w:t>
      </w:r>
      <w:hyperlink r:id="rId23" w:history="1">
        <w:r w:rsidRPr="003205DB">
          <w:rPr>
            <w:rStyle w:val="Hyperlink"/>
            <w:rFonts w:ascii="Times New Roman" w:hAnsi="Times New Roman" w:cs="Times New Roman"/>
            <w:sz w:val="24"/>
            <w:szCs w:val="24"/>
          </w:rPr>
          <w:t>https://www.bbc.com/future/article/20180712-the-age-you-feel-means-more-than-your-actual-birthdate</w:t>
        </w:r>
      </w:hyperlink>
      <w:r w:rsidRPr="003205DB">
        <w:rPr>
          <w:rFonts w:ascii="Times New Roman" w:hAnsi="Times New Roman" w:cs="Times New Roman"/>
          <w:sz w:val="24"/>
          <w:szCs w:val="24"/>
        </w:rPr>
        <w:t xml:space="preserve"> (Accessed: 1 March 2021).</w:t>
      </w:r>
    </w:p>
    <w:p w14:paraId="74D920B2"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Rozanova, </w:t>
      </w:r>
      <w:r w:rsidRPr="003205DB">
        <w:rPr>
          <w:rFonts w:ascii="Times New Roman" w:hAnsi="Times New Roman" w:cs="Times New Roman"/>
          <w:sz w:val="24"/>
          <w:szCs w:val="24"/>
        </w:rPr>
        <w:t>J. (</w:t>
      </w:r>
      <w:r w:rsidRPr="003205DB">
        <w:rPr>
          <w:rFonts w:ascii="Times New Roman" w:hAnsi="Times New Roman" w:cs="Times New Roman"/>
          <w:sz w:val="24"/>
          <w:szCs w:val="24"/>
        </w:rPr>
        <w:t>2010)</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Discourse of successful</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aging in The Globe &amp; Mail: Insights from</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critical gerontology.</w:t>
      </w:r>
      <w:r w:rsidRPr="003205DB">
        <w:rPr>
          <w:rFonts w:ascii="Times New Roman" w:hAnsi="Times New Roman" w:cs="Times New Roman"/>
          <w:sz w:val="24"/>
          <w:szCs w:val="24"/>
        </w:rPr>
        <w:t>’</w:t>
      </w:r>
      <w:r w:rsidRPr="003205DB">
        <w:rPr>
          <w:rFonts w:ascii="Times New Roman" w:hAnsi="Times New Roman" w:cs="Times New Roman"/>
          <w:sz w:val="24"/>
          <w:szCs w:val="24"/>
        </w:rPr>
        <w:t xml:space="preserve"> </w:t>
      </w:r>
      <w:r w:rsidRPr="003205DB">
        <w:rPr>
          <w:rFonts w:ascii="Times New Roman" w:hAnsi="Times New Roman" w:cs="Times New Roman"/>
          <w:i/>
          <w:iCs/>
          <w:sz w:val="24"/>
          <w:szCs w:val="24"/>
        </w:rPr>
        <w:t>Journal of Aging Studies,</w:t>
      </w:r>
      <w:r w:rsidRPr="003205DB">
        <w:rPr>
          <w:rFonts w:ascii="Times New Roman" w:hAnsi="Times New Roman" w:cs="Times New Roman"/>
          <w:sz w:val="24"/>
          <w:szCs w:val="24"/>
        </w:rPr>
        <w:t xml:space="preserve"> </w:t>
      </w:r>
      <w:r w:rsidRPr="003205DB">
        <w:rPr>
          <w:rFonts w:ascii="Times New Roman" w:hAnsi="Times New Roman" w:cs="Times New Roman"/>
          <w:sz w:val="24"/>
          <w:szCs w:val="24"/>
        </w:rPr>
        <w:t>24(4), 213-222.</w:t>
      </w:r>
    </w:p>
    <w:p w14:paraId="48C837C6"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Smoller, D. (1986) Freud’s ‘Ageism’ Disputed; Therapy Aids Older People. Available at: </w:t>
      </w:r>
      <w:hyperlink r:id="rId24" w:history="1">
        <w:r w:rsidRPr="003205DB">
          <w:rPr>
            <w:rStyle w:val="Hyperlink"/>
            <w:rFonts w:ascii="Times New Roman" w:hAnsi="Times New Roman" w:cs="Times New Roman"/>
            <w:sz w:val="24"/>
            <w:szCs w:val="24"/>
          </w:rPr>
          <w:t>https://www.latimes.com/archives/la-xpm-1986-01-26-me-204-story.html</w:t>
        </w:r>
      </w:hyperlink>
      <w:r w:rsidRPr="003205DB">
        <w:rPr>
          <w:rFonts w:ascii="Times New Roman" w:hAnsi="Times New Roman" w:cs="Times New Roman"/>
          <w:sz w:val="24"/>
          <w:szCs w:val="24"/>
        </w:rPr>
        <w:t xml:space="preserve"> (Accessed: 27 February 2021). </w:t>
      </w:r>
    </w:p>
    <w:p w14:paraId="441086C3"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Smyth, C. (2014) </w:t>
      </w:r>
      <w:r w:rsidRPr="003205DB">
        <w:rPr>
          <w:rFonts w:ascii="Times New Roman" w:hAnsi="Times New Roman" w:cs="Times New Roman"/>
          <w:i/>
          <w:iCs/>
          <w:sz w:val="24"/>
          <w:szCs w:val="24"/>
        </w:rPr>
        <w:t>Depression in old age ‘is the next big health crisis’</w:t>
      </w:r>
      <w:r w:rsidRPr="003205DB">
        <w:rPr>
          <w:rFonts w:ascii="Times New Roman" w:hAnsi="Times New Roman" w:cs="Times New Roman"/>
          <w:sz w:val="24"/>
          <w:szCs w:val="24"/>
        </w:rPr>
        <w:t xml:space="preserve">. Available at: </w:t>
      </w:r>
      <w:hyperlink r:id="rId25" w:history="1">
        <w:r w:rsidRPr="003205DB">
          <w:rPr>
            <w:rStyle w:val="Hyperlink"/>
            <w:rFonts w:ascii="Times New Roman" w:hAnsi="Times New Roman" w:cs="Times New Roman"/>
            <w:sz w:val="24"/>
            <w:szCs w:val="24"/>
          </w:rPr>
          <w:t>https://www.thetimes.co.uk/article/depression-in-old-age-is-the-next-big-health-crisis-vkb835j05f8</w:t>
        </w:r>
      </w:hyperlink>
      <w:r w:rsidRPr="003205DB">
        <w:rPr>
          <w:rFonts w:ascii="Times New Roman" w:hAnsi="Times New Roman" w:cs="Times New Roman"/>
          <w:sz w:val="24"/>
          <w:szCs w:val="24"/>
        </w:rPr>
        <w:t xml:space="preserve"> (Accessed: 3 March 2021). </w:t>
      </w:r>
    </w:p>
    <w:p w14:paraId="490ECCE4"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Swift </w:t>
      </w:r>
      <w:r w:rsidRPr="003205DB">
        <w:rPr>
          <w:rFonts w:ascii="Times New Roman" w:hAnsi="Times New Roman" w:cs="Times New Roman"/>
          <w:i/>
          <w:iCs/>
          <w:sz w:val="24"/>
          <w:szCs w:val="24"/>
        </w:rPr>
        <w:t>et al</w:t>
      </w:r>
      <w:r w:rsidRPr="003205DB">
        <w:rPr>
          <w:rFonts w:ascii="Times New Roman" w:hAnsi="Times New Roman" w:cs="Times New Roman"/>
          <w:sz w:val="24"/>
          <w:szCs w:val="24"/>
        </w:rPr>
        <w:t xml:space="preserve"> (2019) ‘Ageism around the world.’ </w:t>
      </w:r>
      <w:r w:rsidRPr="003205DB">
        <w:rPr>
          <w:rFonts w:ascii="Times New Roman" w:hAnsi="Times New Roman" w:cs="Times New Roman"/>
          <w:i/>
          <w:iCs/>
          <w:sz w:val="24"/>
          <w:szCs w:val="24"/>
        </w:rPr>
        <w:t>Encyclopedia of Gerontology and Population Aging</w:t>
      </w:r>
      <w:r w:rsidRPr="003205DB">
        <w:rPr>
          <w:rFonts w:ascii="Times New Roman" w:hAnsi="Times New Roman" w:cs="Times New Roman"/>
          <w:sz w:val="24"/>
          <w:szCs w:val="24"/>
        </w:rPr>
        <w:t>. Springer, Cham</w:t>
      </w:r>
    </w:p>
    <w:p w14:paraId="57D72FCD"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UNHCR (N.D.) Older Persons. Available at: </w:t>
      </w:r>
      <w:hyperlink r:id="rId26" w:history="1">
        <w:r w:rsidRPr="003205DB">
          <w:rPr>
            <w:rStyle w:val="Hyperlink"/>
            <w:rFonts w:ascii="Times New Roman" w:hAnsi="Times New Roman" w:cs="Times New Roman"/>
            <w:sz w:val="24"/>
            <w:szCs w:val="24"/>
          </w:rPr>
          <w:t>https://emergency.unhcr.org/entry/43935/older-persons#:~:text=An%20older%20person%20is%20defined,or%20age%2Drelated%20health%20conditions</w:t>
        </w:r>
      </w:hyperlink>
      <w:r w:rsidRPr="003205DB">
        <w:rPr>
          <w:rFonts w:ascii="Times New Roman" w:hAnsi="Times New Roman" w:cs="Times New Roman"/>
          <w:sz w:val="24"/>
          <w:szCs w:val="24"/>
        </w:rPr>
        <w:t>. (Accessed: 18 February 2021).</w:t>
      </w:r>
    </w:p>
    <w:p w14:paraId="7551B7AB"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Walsh, K., Scharf, T. and Keating, N. (2017) ‘Social exclusion of older persons: a scoping review and conceptual framework’ </w:t>
      </w:r>
      <w:r w:rsidRPr="003205DB">
        <w:rPr>
          <w:rFonts w:ascii="Times New Roman" w:hAnsi="Times New Roman" w:cs="Times New Roman"/>
          <w:i/>
          <w:iCs/>
          <w:sz w:val="24"/>
          <w:szCs w:val="24"/>
        </w:rPr>
        <w:t>European Journal of Ageing</w:t>
      </w:r>
      <w:r w:rsidRPr="003205DB">
        <w:rPr>
          <w:rFonts w:ascii="Times New Roman" w:hAnsi="Times New Roman" w:cs="Times New Roman"/>
          <w:sz w:val="24"/>
          <w:szCs w:val="24"/>
        </w:rPr>
        <w:t>. 14(1) pp. 81-98.</w:t>
      </w:r>
    </w:p>
    <w:p w14:paraId="5B00000C" w14:textId="77777777" w:rsidR="003205DB" w:rsidRPr="003205DB" w:rsidRDefault="003205DB" w:rsidP="003205DB">
      <w:pPr>
        <w:rPr>
          <w:rFonts w:ascii="Times New Roman" w:hAnsi="Times New Roman" w:cs="Times New Roman"/>
          <w:sz w:val="24"/>
          <w:szCs w:val="24"/>
        </w:rPr>
      </w:pPr>
      <w:r w:rsidRPr="003205DB">
        <w:rPr>
          <w:rFonts w:ascii="Times New Roman" w:hAnsi="Times New Roman" w:cs="Times New Roman"/>
          <w:sz w:val="24"/>
          <w:szCs w:val="24"/>
        </w:rPr>
        <w:t xml:space="preserve">World Health Organization (2002) </w:t>
      </w:r>
      <w:r w:rsidRPr="003205DB">
        <w:rPr>
          <w:rFonts w:ascii="Times New Roman" w:hAnsi="Times New Roman" w:cs="Times New Roman"/>
          <w:i/>
          <w:iCs/>
          <w:sz w:val="24"/>
          <w:szCs w:val="24"/>
        </w:rPr>
        <w:t>Active Ageing: A Policy Framework.</w:t>
      </w:r>
      <w:r w:rsidRPr="003205DB">
        <w:rPr>
          <w:rFonts w:ascii="Times New Roman" w:hAnsi="Times New Roman" w:cs="Times New Roman"/>
          <w:sz w:val="24"/>
          <w:szCs w:val="24"/>
        </w:rPr>
        <w:t xml:space="preserve"> Available at: </w:t>
      </w:r>
      <w:hyperlink r:id="rId27" w:history="1">
        <w:r w:rsidRPr="003205DB">
          <w:rPr>
            <w:rStyle w:val="Hyperlink"/>
            <w:rFonts w:ascii="Times New Roman" w:hAnsi="Times New Roman" w:cs="Times New Roman"/>
            <w:sz w:val="24"/>
            <w:szCs w:val="24"/>
          </w:rPr>
          <w:t>https://www.who.int/ageing/publications/active_ageing/en/</w:t>
        </w:r>
      </w:hyperlink>
      <w:r w:rsidRPr="003205DB">
        <w:rPr>
          <w:rFonts w:ascii="Times New Roman" w:hAnsi="Times New Roman" w:cs="Times New Roman"/>
          <w:sz w:val="24"/>
          <w:szCs w:val="24"/>
        </w:rPr>
        <w:t xml:space="preserve"> (Accessed: 1 March 2021).</w:t>
      </w:r>
    </w:p>
    <w:sectPr w:rsidR="003205DB" w:rsidRPr="00320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014"/>
    <w:rsid w:val="00013713"/>
    <w:rsid w:val="00014064"/>
    <w:rsid w:val="00014190"/>
    <w:rsid w:val="00016EC6"/>
    <w:rsid w:val="00023F24"/>
    <w:rsid w:val="000913BC"/>
    <w:rsid w:val="000A057B"/>
    <w:rsid w:val="000B5014"/>
    <w:rsid w:val="000C3FFC"/>
    <w:rsid w:val="000D5002"/>
    <w:rsid w:val="000D5200"/>
    <w:rsid w:val="000F0EE7"/>
    <w:rsid w:val="00107569"/>
    <w:rsid w:val="001325B4"/>
    <w:rsid w:val="0013412B"/>
    <w:rsid w:val="0014233D"/>
    <w:rsid w:val="00144EFB"/>
    <w:rsid w:val="0016089F"/>
    <w:rsid w:val="001D06F9"/>
    <w:rsid w:val="001D7041"/>
    <w:rsid w:val="001E52B2"/>
    <w:rsid w:val="001F4A50"/>
    <w:rsid w:val="00212660"/>
    <w:rsid w:val="00220FA8"/>
    <w:rsid w:val="0029468A"/>
    <w:rsid w:val="002A36A8"/>
    <w:rsid w:val="002A7F6D"/>
    <w:rsid w:val="002B054A"/>
    <w:rsid w:val="003205DB"/>
    <w:rsid w:val="00322E88"/>
    <w:rsid w:val="003260E0"/>
    <w:rsid w:val="00343F01"/>
    <w:rsid w:val="0034674A"/>
    <w:rsid w:val="003467D0"/>
    <w:rsid w:val="00392256"/>
    <w:rsid w:val="003C3BC3"/>
    <w:rsid w:val="003C5169"/>
    <w:rsid w:val="003D1434"/>
    <w:rsid w:val="003F3906"/>
    <w:rsid w:val="003F4C98"/>
    <w:rsid w:val="003F6B11"/>
    <w:rsid w:val="00435BE8"/>
    <w:rsid w:val="004473D9"/>
    <w:rsid w:val="00464CD9"/>
    <w:rsid w:val="00477E3B"/>
    <w:rsid w:val="0048524D"/>
    <w:rsid w:val="004926E9"/>
    <w:rsid w:val="004A0277"/>
    <w:rsid w:val="004A269D"/>
    <w:rsid w:val="004B26DF"/>
    <w:rsid w:val="004B3491"/>
    <w:rsid w:val="005579A7"/>
    <w:rsid w:val="005B2E1E"/>
    <w:rsid w:val="005B3F62"/>
    <w:rsid w:val="005B5D4D"/>
    <w:rsid w:val="005E1C0D"/>
    <w:rsid w:val="005E2C9E"/>
    <w:rsid w:val="005F7138"/>
    <w:rsid w:val="006000AE"/>
    <w:rsid w:val="00602CCF"/>
    <w:rsid w:val="006060EF"/>
    <w:rsid w:val="006132E6"/>
    <w:rsid w:val="00616BB7"/>
    <w:rsid w:val="00627574"/>
    <w:rsid w:val="00627C53"/>
    <w:rsid w:val="00664F43"/>
    <w:rsid w:val="006736D1"/>
    <w:rsid w:val="00686F3B"/>
    <w:rsid w:val="006923BB"/>
    <w:rsid w:val="006A0CBF"/>
    <w:rsid w:val="006A4BF3"/>
    <w:rsid w:val="006B73CA"/>
    <w:rsid w:val="006D5617"/>
    <w:rsid w:val="006E263B"/>
    <w:rsid w:val="006E2A04"/>
    <w:rsid w:val="00731620"/>
    <w:rsid w:val="00734842"/>
    <w:rsid w:val="007372DA"/>
    <w:rsid w:val="00737C31"/>
    <w:rsid w:val="007403C3"/>
    <w:rsid w:val="007544F4"/>
    <w:rsid w:val="00756044"/>
    <w:rsid w:val="00771D10"/>
    <w:rsid w:val="00784AC1"/>
    <w:rsid w:val="00793EA8"/>
    <w:rsid w:val="00797C58"/>
    <w:rsid w:val="007B01B9"/>
    <w:rsid w:val="007B0BD6"/>
    <w:rsid w:val="007B62CC"/>
    <w:rsid w:val="007D548A"/>
    <w:rsid w:val="007E3204"/>
    <w:rsid w:val="007F2591"/>
    <w:rsid w:val="00806FC5"/>
    <w:rsid w:val="00814462"/>
    <w:rsid w:val="008176A6"/>
    <w:rsid w:val="008210DA"/>
    <w:rsid w:val="0082605F"/>
    <w:rsid w:val="008357DF"/>
    <w:rsid w:val="008634D9"/>
    <w:rsid w:val="008811D8"/>
    <w:rsid w:val="00886E6A"/>
    <w:rsid w:val="008B0A17"/>
    <w:rsid w:val="008B6A3E"/>
    <w:rsid w:val="008E0F83"/>
    <w:rsid w:val="008E38BA"/>
    <w:rsid w:val="009036B5"/>
    <w:rsid w:val="00911065"/>
    <w:rsid w:val="00921E21"/>
    <w:rsid w:val="009232DA"/>
    <w:rsid w:val="00933ADC"/>
    <w:rsid w:val="00955FB7"/>
    <w:rsid w:val="0097631B"/>
    <w:rsid w:val="009D142E"/>
    <w:rsid w:val="009D46AF"/>
    <w:rsid w:val="009D7547"/>
    <w:rsid w:val="009E18BD"/>
    <w:rsid w:val="009F2686"/>
    <w:rsid w:val="00A2197D"/>
    <w:rsid w:val="00A24081"/>
    <w:rsid w:val="00A33648"/>
    <w:rsid w:val="00A3648C"/>
    <w:rsid w:val="00A40F92"/>
    <w:rsid w:val="00A631C5"/>
    <w:rsid w:val="00AB126E"/>
    <w:rsid w:val="00AF55ED"/>
    <w:rsid w:val="00B0467A"/>
    <w:rsid w:val="00B203B3"/>
    <w:rsid w:val="00B62E46"/>
    <w:rsid w:val="00B708B2"/>
    <w:rsid w:val="00B90254"/>
    <w:rsid w:val="00BB248A"/>
    <w:rsid w:val="00BD18F7"/>
    <w:rsid w:val="00BD3654"/>
    <w:rsid w:val="00BE2D96"/>
    <w:rsid w:val="00BF357E"/>
    <w:rsid w:val="00C07EF3"/>
    <w:rsid w:val="00C6387D"/>
    <w:rsid w:val="00CB3FB5"/>
    <w:rsid w:val="00CB50A9"/>
    <w:rsid w:val="00CB5C70"/>
    <w:rsid w:val="00D24FEC"/>
    <w:rsid w:val="00D40928"/>
    <w:rsid w:val="00D70217"/>
    <w:rsid w:val="00D87361"/>
    <w:rsid w:val="00DA163C"/>
    <w:rsid w:val="00DA7BF5"/>
    <w:rsid w:val="00DE482D"/>
    <w:rsid w:val="00DF507B"/>
    <w:rsid w:val="00E03527"/>
    <w:rsid w:val="00E07BDD"/>
    <w:rsid w:val="00E07D29"/>
    <w:rsid w:val="00E22B9A"/>
    <w:rsid w:val="00E36889"/>
    <w:rsid w:val="00E41821"/>
    <w:rsid w:val="00E651B4"/>
    <w:rsid w:val="00E87090"/>
    <w:rsid w:val="00E87FF8"/>
    <w:rsid w:val="00EA5075"/>
    <w:rsid w:val="00EC5973"/>
    <w:rsid w:val="00EE209F"/>
    <w:rsid w:val="00EF5363"/>
    <w:rsid w:val="00EF588C"/>
    <w:rsid w:val="00F22CD0"/>
    <w:rsid w:val="00F40D8B"/>
    <w:rsid w:val="00F569CB"/>
    <w:rsid w:val="00F6397B"/>
    <w:rsid w:val="00F732EA"/>
    <w:rsid w:val="00FB3BC0"/>
    <w:rsid w:val="00FE30AB"/>
    <w:rsid w:val="00FE5DFF"/>
    <w:rsid w:val="00FE6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88505"/>
  <w15:chartTrackingRefBased/>
  <w15:docId w15:val="{4DAE504E-F07C-464E-8198-06AA3CE19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2591"/>
    <w:rPr>
      <w:color w:val="0563C1" w:themeColor="hyperlink"/>
      <w:u w:val="single"/>
    </w:rPr>
  </w:style>
  <w:style w:type="character" w:styleId="UnresolvedMention">
    <w:name w:val="Unresolved Mention"/>
    <w:basedOn w:val="DefaultParagraphFont"/>
    <w:uiPriority w:val="99"/>
    <w:semiHidden/>
    <w:unhideWhenUsed/>
    <w:rsid w:val="007F2591"/>
    <w:rPr>
      <w:color w:val="605E5C"/>
      <w:shd w:val="clear" w:color="auto" w:fill="E1DFDD"/>
    </w:rPr>
  </w:style>
  <w:style w:type="character" w:styleId="FollowedHyperlink">
    <w:name w:val="FollowedHyperlink"/>
    <w:basedOn w:val="DefaultParagraphFont"/>
    <w:uiPriority w:val="99"/>
    <w:semiHidden/>
    <w:unhideWhenUsed/>
    <w:rsid w:val="00F639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plosone/article?id=10.1371/journal.pone.0220857#sec011" TargetMode="External"/><Relationship Id="rId13" Type="http://schemas.openxmlformats.org/officeDocument/2006/relationships/hyperlink" Target="https://www.independentage.org/get-advice/health/mental-health/your-mental-health" TargetMode="External"/><Relationship Id="rId18" Type="http://schemas.openxmlformats.org/officeDocument/2006/relationships/hyperlink" Target="https://www.mind.org.uk/information-support/types-of-mental-health-problems/mental-health-problems-introduction/causes/" TargetMode="External"/><Relationship Id="rId26" Type="http://schemas.openxmlformats.org/officeDocument/2006/relationships/hyperlink" Target="https://emergency.unhcr.org/entry/43935/older-persons#:~:text=An%20older%20person%20is%20defined,or%20age%2Drelated%20health%20conditions" TargetMode="External"/><Relationship Id="rId3" Type="http://schemas.openxmlformats.org/officeDocument/2006/relationships/webSettings" Target="webSettings.xml"/><Relationship Id="rId21" Type="http://schemas.openxmlformats.org/officeDocument/2006/relationships/hyperlink" Target="http://www.cpa.org.uk/cpa/seu_final_report.pdf" TargetMode="External"/><Relationship Id="rId7" Type="http://schemas.openxmlformats.org/officeDocument/2006/relationships/hyperlink" Target="https://www.ageing-better.org.uk/sites/default/files/2020-03/Doddery-but-dear.pdf" TargetMode="External"/><Relationship Id="rId12" Type="http://schemas.openxmlformats.org/officeDocument/2006/relationships/hyperlink" Target="https://publications.parliament.uk/pa/ld201213/ldselect/ldpublic/140/140.pdf" TargetMode="External"/><Relationship Id="rId17" Type="http://schemas.openxmlformats.org/officeDocument/2006/relationships/hyperlink" Target="https://www.mentalhealth.gov/basics/what-is-mental-health" TargetMode="External"/><Relationship Id="rId25" Type="http://schemas.openxmlformats.org/officeDocument/2006/relationships/hyperlink" Target="https://www.thetimes.co.uk/article/depression-in-old-age-is-the-next-big-health-crisis-vkb835j05f8" TargetMode="External"/><Relationship Id="rId2" Type="http://schemas.openxmlformats.org/officeDocument/2006/relationships/settings" Target="settings.xml"/><Relationship Id="rId16" Type="http://schemas.openxmlformats.org/officeDocument/2006/relationships/hyperlink" Target="https://www.mentalhealth.org.uk/statistics/mental-health-statistics-older-people" TargetMode="External"/><Relationship Id="rId20" Type="http://schemas.openxmlformats.org/officeDocument/2006/relationships/hyperlink" Target="https://www.longtermplan.nhs.uk/wp-content/uploads/2019/07/nhs-mental-health-implementation-plan-2019-20-2023-24.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society/2015/feb/04/old-ditch-ageist-stereotypes" TargetMode="External"/><Relationship Id="rId11" Type="http://schemas.openxmlformats.org/officeDocument/2006/relationships/hyperlink" Target="https://www.scie-socialcareonline.org.uk/one-voice-shaping-our-ageing-society/r/a11G00000017tUcIAI" TargetMode="External"/><Relationship Id="rId24" Type="http://schemas.openxmlformats.org/officeDocument/2006/relationships/hyperlink" Target="https://www.latimes.com/archives/la-xpm-1986-01-26-me-204-story.html" TargetMode="External"/><Relationship Id="rId5" Type="http://schemas.openxmlformats.org/officeDocument/2006/relationships/hyperlink" Target="https://www.ageuk.org.uk/globalassets/age-uk/documents/reports-and-publications/reports-and-briefings/health--wellbeing/rb_dec16_no_one_should_have_no_one.pdf" TargetMode="External"/><Relationship Id="rId15" Type="http://schemas.openxmlformats.org/officeDocument/2006/relationships/hyperlink" Target="https://assets.publishing.service.gov.uk/government/uploads/system/uploads/attachment_data/file/454795/gs-15-16-future-ageing-attitudes-psychological-er07.pdf" TargetMode="External"/><Relationship Id="rId23" Type="http://schemas.openxmlformats.org/officeDocument/2006/relationships/hyperlink" Target="https://www.bbc.com/future/article/20180712-the-age-you-feel-means-more-than-your-actual-birthdate" TargetMode="External"/><Relationship Id="rId28" Type="http://schemas.openxmlformats.org/officeDocument/2006/relationships/fontTable" Target="fontTable.xml"/><Relationship Id="rId10" Type="http://schemas.openxmlformats.org/officeDocument/2006/relationships/hyperlink" Target="https://sphr.nihr.ac.uk/research/social-exclusion-and-mental-health-problems/" TargetMode="External"/><Relationship Id="rId19" Type="http://schemas.openxmlformats.org/officeDocument/2006/relationships/hyperlink" Target="https://www.nhs.uk/conditions/stress-anxiety-depression/loneliness-in-older-people/" TargetMode="External"/><Relationship Id="rId4" Type="http://schemas.openxmlformats.org/officeDocument/2006/relationships/hyperlink" Target="http://www.gov.uk/government/uploads/system/uploads/attachment_data/file/214509/rrep735.pdf" TargetMode="External"/><Relationship Id="rId9" Type="http://schemas.openxmlformats.org/officeDocument/2006/relationships/hyperlink" Target="https://www.thoughtco.com/disengagement-theory-3026258" TargetMode="External"/><Relationship Id="rId14" Type="http://schemas.openxmlformats.org/officeDocument/2006/relationships/hyperlink" Target="https://www.jcpmh.info/wp-content/uploads/jcpmh-olderpeople-guide.pdf" TargetMode="External"/><Relationship Id="rId22" Type="http://schemas.openxmlformats.org/officeDocument/2006/relationships/hyperlink" Target="https://www.poverty.ac.uk/methods-working-papers-mental-health-poverty-poverty-measurement-social-exclusion-well-being/social#:~:text=However%2C%20poverty%20and%20social%20exclusion,opportunities%20for%20positive%20self%2Desteem" TargetMode="External"/><Relationship Id="rId27" Type="http://schemas.openxmlformats.org/officeDocument/2006/relationships/hyperlink" Target="https://www.who.int/ageing/publications/active_agei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4596</Words>
  <Characters>26202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104</cp:revision>
  <dcterms:created xsi:type="dcterms:W3CDTF">2021-02-18T18:20:00Z</dcterms:created>
  <dcterms:modified xsi:type="dcterms:W3CDTF">2021-03-03T20:44:00Z</dcterms:modified>
</cp:coreProperties>
</file>