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DF1A8" w14:textId="77777777" w:rsidR="00881A13" w:rsidRPr="005B638E" w:rsidRDefault="00881A13" w:rsidP="00881A13">
      <w:pPr>
        <w:jc w:val="both"/>
        <w:rPr>
          <w:color w:val="000000" w:themeColor="text1"/>
        </w:rPr>
      </w:pPr>
    </w:p>
    <w:p w14:paraId="7FEC85C8" w14:textId="77777777" w:rsidR="00881A13" w:rsidRDefault="00881A13" w:rsidP="00881A13">
      <w:pPr>
        <w:jc w:val="center"/>
        <w:rPr>
          <w:color w:val="000000" w:themeColor="text1"/>
        </w:rPr>
      </w:pPr>
      <w:r>
        <w:rPr>
          <w:noProof/>
          <w:color w:val="000000" w:themeColor="text1"/>
          <w:lang w:eastAsia="en-GB"/>
        </w:rPr>
        <w:drawing>
          <wp:inline distT="0" distB="0" distL="0" distR="0" wp14:anchorId="1C164FD0" wp14:editId="1F00AF90">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FD53C00" w14:textId="77777777" w:rsidR="00881A13" w:rsidRDefault="00881A13" w:rsidP="00881A13">
      <w:pPr>
        <w:jc w:val="both"/>
        <w:rPr>
          <w:color w:val="000000" w:themeColor="text1"/>
        </w:rPr>
      </w:pPr>
    </w:p>
    <w:p w14:paraId="11C66B2B" w14:textId="77777777" w:rsidR="00881A13" w:rsidRDefault="00881A13" w:rsidP="00881A13">
      <w:pPr>
        <w:jc w:val="both"/>
        <w:rPr>
          <w:color w:val="000000" w:themeColor="text1"/>
        </w:rPr>
      </w:pPr>
    </w:p>
    <w:p w14:paraId="040A1C74" w14:textId="77777777" w:rsidR="00881A13" w:rsidRPr="005B638E" w:rsidRDefault="00881A13" w:rsidP="00881A13">
      <w:pPr>
        <w:jc w:val="both"/>
        <w:rPr>
          <w:color w:val="000000" w:themeColor="text1"/>
        </w:rPr>
      </w:pPr>
    </w:p>
    <w:p w14:paraId="71C3A7F7" w14:textId="326C726C" w:rsidR="00881A13" w:rsidRPr="00846E48" w:rsidRDefault="00881A13" w:rsidP="00846E48">
      <w:pPr>
        <w:jc w:val="center"/>
        <w:rPr>
          <w:b/>
          <w:color w:val="000000" w:themeColor="text1"/>
          <w:sz w:val="44"/>
        </w:rPr>
      </w:pPr>
      <w:r>
        <w:rPr>
          <w:b/>
          <w:color w:val="000000" w:themeColor="text1"/>
          <w:sz w:val="44"/>
        </w:rPr>
        <w:t>Migration to the Power Platform for Improved Data-driven Productivity within DHCW</w:t>
      </w:r>
    </w:p>
    <w:p w14:paraId="7A0FA9FC" w14:textId="77777777" w:rsidR="00881A13" w:rsidRPr="00846E48" w:rsidRDefault="00881A13" w:rsidP="00881A13">
      <w:pPr>
        <w:jc w:val="center"/>
        <w:rPr>
          <w:color w:val="000000" w:themeColor="text1"/>
          <w:sz w:val="40"/>
        </w:rPr>
      </w:pPr>
      <w:r w:rsidRPr="00846E48">
        <w:rPr>
          <w:color w:val="000000" w:themeColor="text1"/>
          <w:sz w:val="40"/>
        </w:rPr>
        <w:t>by</w:t>
      </w:r>
    </w:p>
    <w:p w14:paraId="45F9211B" w14:textId="77777777" w:rsidR="00881A13" w:rsidRPr="00846E48" w:rsidRDefault="00881A13" w:rsidP="00881A13">
      <w:pPr>
        <w:jc w:val="center"/>
        <w:rPr>
          <w:color w:val="000000" w:themeColor="text1"/>
          <w:sz w:val="40"/>
        </w:rPr>
      </w:pPr>
      <w:r w:rsidRPr="00846E48">
        <w:rPr>
          <w:color w:val="000000" w:themeColor="text1"/>
          <w:sz w:val="40"/>
        </w:rPr>
        <w:t>Bryoni Keighley</w:t>
      </w:r>
    </w:p>
    <w:p w14:paraId="76C34E48" w14:textId="77777777" w:rsidR="00846E48" w:rsidRPr="00511B5B" w:rsidRDefault="00846E48" w:rsidP="00846E48">
      <w:pPr>
        <w:rPr>
          <w:color w:val="000000" w:themeColor="text1"/>
          <w:sz w:val="40"/>
        </w:rPr>
      </w:pPr>
    </w:p>
    <w:p w14:paraId="70BFFAA5" w14:textId="77777777" w:rsidR="00881A13" w:rsidRDefault="00881A13" w:rsidP="00881A13">
      <w:pPr>
        <w:jc w:val="center"/>
        <w:rPr>
          <w:color w:val="000000" w:themeColor="text1"/>
          <w:sz w:val="40"/>
        </w:rPr>
      </w:pPr>
      <w:r w:rsidRPr="00511B5B">
        <w:rPr>
          <w:color w:val="000000" w:themeColor="text1"/>
          <w:sz w:val="40"/>
        </w:rPr>
        <w:t xml:space="preserve">Supervisor: </w:t>
      </w:r>
      <w:r>
        <w:rPr>
          <w:color w:val="000000" w:themeColor="text1"/>
          <w:sz w:val="40"/>
        </w:rPr>
        <w:t>Dr Nik Whitehead</w:t>
      </w:r>
    </w:p>
    <w:p w14:paraId="30A0D642" w14:textId="3B741FFA" w:rsidR="00846E48" w:rsidRDefault="00881A13" w:rsidP="00844CB6">
      <w:pPr>
        <w:jc w:val="center"/>
        <w:rPr>
          <w:color w:val="000000" w:themeColor="text1"/>
          <w:sz w:val="40"/>
        </w:rPr>
      </w:pPr>
      <w:r>
        <w:rPr>
          <w:color w:val="000000" w:themeColor="text1"/>
          <w:sz w:val="40"/>
        </w:rPr>
        <w:t xml:space="preserve">Second Marker: </w:t>
      </w:r>
      <w:r w:rsidR="001842BE">
        <w:rPr>
          <w:color w:val="000000" w:themeColor="text1"/>
          <w:sz w:val="40"/>
        </w:rPr>
        <w:t>Divya Chidambaram</w:t>
      </w:r>
    </w:p>
    <w:p w14:paraId="060B2F16" w14:textId="77777777" w:rsidR="00844CB6" w:rsidRPr="00511B5B" w:rsidRDefault="00844CB6" w:rsidP="00881A13">
      <w:pPr>
        <w:jc w:val="center"/>
        <w:rPr>
          <w:color w:val="000000" w:themeColor="text1"/>
          <w:sz w:val="40"/>
        </w:rPr>
      </w:pPr>
    </w:p>
    <w:p w14:paraId="2E3E6FEE" w14:textId="77777777" w:rsidR="00844CB6" w:rsidRDefault="00881A13" w:rsidP="00881A13">
      <w:pPr>
        <w:jc w:val="center"/>
        <w:rPr>
          <w:color w:val="000000" w:themeColor="text1"/>
          <w:sz w:val="40"/>
        </w:rPr>
      </w:pPr>
      <w:r w:rsidRPr="00511B5B">
        <w:rPr>
          <w:color w:val="000000" w:themeColor="text1"/>
          <w:sz w:val="40"/>
        </w:rPr>
        <w:t>Project submitted as part of the</w:t>
      </w:r>
    </w:p>
    <w:p w14:paraId="2CFE2E96" w14:textId="2C58BECD" w:rsidR="00881A13" w:rsidRDefault="00881A13" w:rsidP="00881A13">
      <w:pPr>
        <w:jc w:val="center"/>
        <w:rPr>
          <w:color w:val="000000" w:themeColor="text1"/>
          <w:sz w:val="40"/>
        </w:rPr>
      </w:pPr>
      <w:r w:rsidRPr="00511B5B">
        <w:rPr>
          <w:color w:val="000000" w:themeColor="text1"/>
          <w:sz w:val="40"/>
        </w:rPr>
        <w:t xml:space="preserve">requirements for the award of </w:t>
      </w:r>
    </w:p>
    <w:p w14:paraId="7DED2A3A" w14:textId="126E5CE3" w:rsidR="00881A13" w:rsidRPr="00844CB6" w:rsidRDefault="00881A13" w:rsidP="00844CB6">
      <w:pPr>
        <w:jc w:val="center"/>
        <w:rPr>
          <w:i/>
          <w:color w:val="000000" w:themeColor="text1"/>
          <w:sz w:val="40"/>
        </w:rPr>
      </w:pPr>
      <w:r w:rsidRPr="0019360C">
        <w:rPr>
          <w:i/>
          <w:color w:val="000000" w:themeColor="text1"/>
          <w:sz w:val="40"/>
        </w:rPr>
        <w:t xml:space="preserve">BSc (Hons) </w:t>
      </w:r>
      <w:r>
        <w:rPr>
          <w:i/>
          <w:color w:val="000000" w:themeColor="text1"/>
          <w:sz w:val="40"/>
        </w:rPr>
        <w:t>Computing (Data and Information Systems)</w:t>
      </w:r>
    </w:p>
    <w:p w14:paraId="0E79EF61" w14:textId="77777777" w:rsidR="00881A13" w:rsidRDefault="00881A13" w:rsidP="00881A13">
      <w:pPr>
        <w:jc w:val="center"/>
        <w:rPr>
          <w:color w:val="000000" w:themeColor="text1"/>
          <w:sz w:val="40"/>
        </w:rPr>
      </w:pPr>
    </w:p>
    <w:p w14:paraId="2F93166A" w14:textId="77777777" w:rsidR="00844CB6" w:rsidRPr="00511B5B" w:rsidRDefault="00844CB6" w:rsidP="00881A13">
      <w:pPr>
        <w:jc w:val="center"/>
        <w:rPr>
          <w:color w:val="000000" w:themeColor="text1"/>
          <w:sz w:val="40"/>
        </w:rPr>
      </w:pPr>
    </w:p>
    <w:p w14:paraId="76E11CE6" w14:textId="77777777" w:rsidR="00881A13" w:rsidRDefault="00881A13" w:rsidP="00881A13">
      <w:pPr>
        <w:jc w:val="center"/>
        <w:rPr>
          <w:color w:val="000000" w:themeColor="text1"/>
          <w:sz w:val="40"/>
        </w:rPr>
      </w:pPr>
      <w:r>
        <w:rPr>
          <w:color w:val="000000" w:themeColor="text1"/>
          <w:sz w:val="40"/>
        </w:rPr>
        <w:t>July 2023</w:t>
      </w:r>
    </w:p>
    <w:p w14:paraId="20E5A8FA" w14:textId="77777777" w:rsidR="00881A13" w:rsidRDefault="00881A13" w:rsidP="00846E48">
      <w:pPr>
        <w:rPr>
          <w:color w:val="000000" w:themeColor="text1"/>
          <w:sz w:val="40"/>
        </w:rPr>
      </w:pPr>
    </w:p>
    <w:p w14:paraId="2590451B" w14:textId="77777777" w:rsidR="00881A13" w:rsidRDefault="00881A13" w:rsidP="00881A13">
      <w:pPr>
        <w:jc w:val="both"/>
        <w:rPr>
          <w:b/>
          <w:color w:val="000000" w:themeColor="text1"/>
          <w:sz w:val="28"/>
        </w:rPr>
      </w:pPr>
      <w:r>
        <w:rPr>
          <w:b/>
          <w:color w:val="000000" w:themeColor="text1"/>
          <w:sz w:val="28"/>
        </w:rPr>
        <w:t xml:space="preserve">DECLARATION </w:t>
      </w:r>
    </w:p>
    <w:p w14:paraId="6AEBF91A" w14:textId="77777777" w:rsidR="00881A13" w:rsidRDefault="00881A13" w:rsidP="00881A13">
      <w:pPr>
        <w:jc w:val="both"/>
        <w:rPr>
          <w:color w:val="000000" w:themeColor="text1"/>
        </w:rPr>
      </w:pPr>
    </w:p>
    <w:p w14:paraId="79C039FA" w14:textId="77777777" w:rsidR="00881A13" w:rsidRDefault="00881A13" w:rsidP="00881A13">
      <w:pPr>
        <w:jc w:val="both"/>
        <w:rPr>
          <w:color w:val="000000" w:themeColor="text1"/>
        </w:rPr>
      </w:pPr>
      <w:r>
        <w:rPr>
          <w:b/>
          <w:bCs/>
          <w:color w:val="000000" w:themeColor="text1"/>
        </w:rPr>
        <w:t xml:space="preserve"> </w:t>
      </w:r>
    </w:p>
    <w:p w14:paraId="5E7D1C70" w14:textId="718785D5" w:rsidR="00881A13" w:rsidRDefault="00881A13" w:rsidP="00881A13">
      <w:pPr>
        <w:jc w:val="both"/>
        <w:rPr>
          <w:color w:val="000000" w:themeColor="text1"/>
        </w:rPr>
      </w:pPr>
      <w:r>
        <w:rPr>
          <w:color w:val="000000" w:themeColor="text1"/>
        </w:rPr>
        <w:t xml:space="preserve">I, </w:t>
      </w:r>
      <w:r w:rsidR="00DA5A6D">
        <w:rPr>
          <w:color w:val="000000" w:themeColor="text1"/>
        </w:rPr>
        <w:t xml:space="preserve">Bryoni Keighley </w:t>
      </w:r>
      <w:r>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00B8CED5" w14:textId="77777777" w:rsidR="00881A13" w:rsidRDefault="00881A13" w:rsidP="00881A13">
      <w:pPr>
        <w:jc w:val="both"/>
        <w:rPr>
          <w:color w:val="000000" w:themeColor="text1"/>
        </w:rPr>
      </w:pPr>
      <w:r>
        <w:rPr>
          <w:color w:val="000000" w:themeColor="text1"/>
        </w:rPr>
        <w:t xml:space="preserve"> </w:t>
      </w:r>
    </w:p>
    <w:p w14:paraId="4CE36232" w14:textId="77777777" w:rsidR="00881A13" w:rsidRDefault="00881A13" w:rsidP="00881A13">
      <w:pPr>
        <w:jc w:val="both"/>
        <w:rPr>
          <w:color w:val="000000" w:themeColor="text1"/>
        </w:rPr>
      </w:pPr>
      <w:r>
        <w:rPr>
          <w:color w:val="000000" w:themeColor="text1"/>
        </w:rPr>
        <w:t xml:space="preserve"> </w:t>
      </w:r>
    </w:p>
    <w:p w14:paraId="708EA0E1" w14:textId="10B57EA6" w:rsidR="00881A13" w:rsidRDefault="00881A13" w:rsidP="00881A13">
      <w:pPr>
        <w:jc w:val="both"/>
        <w:rPr>
          <w:color w:val="000000" w:themeColor="text1"/>
        </w:rPr>
      </w:pPr>
      <w:r>
        <w:rPr>
          <w:color w:val="000000" w:themeColor="text1"/>
        </w:rPr>
        <w:t xml:space="preserve">This work has not previously been accepted as part of any other degree submission. </w:t>
      </w:r>
    </w:p>
    <w:p w14:paraId="2ABED326" w14:textId="77777777" w:rsidR="00881A13" w:rsidRDefault="00881A13" w:rsidP="00881A13">
      <w:pPr>
        <w:jc w:val="both"/>
        <w:rPr>
          <w:color w:val="000000" w:themeColor="text1"/>
        </w:rPr>
      </w:pPr>
      <w:r>
        <w:rPr>
          <w:color w:val="000000" w:themeColor="text1"/>
        </w:rPr>
        <w:t xml:space="preserve"> </w:t>
      </w:r>
      <w:r>
        <w:rPr>
          <w:b/>
          <w:bCs/>
          <w:i/>
          <w:iCs/>
          <w:color w:val="000000" w:themeColor="text1"/>
        </w:rPr>
        <w:t xml:space="preserve"> </w:t>
      </w:r>
    </w:p>
    <w:p w14:paraId="75B71292" w14:textId="77777777" w:rsidR="00881A13" w:rsidRDefault="00881A13" w:rsidP="00881A13">
      <w:pPr>
        <w:ind w:left="1440"/>
        <w:jc w:val="both"/>
        <w:rPr>
          <w:color w:val="000000" w:themeColor="text1"/>
        </w:rPr>
      </w:pPr>
      <w:r>
        <w:rPr>
          <w:b/>
          <w:bCs/>
          <w:i/>
          <w:iCs/>
          <w:color w:val="000000" w:themeColor="text1"/>
        </w:rPr>
        <w:t xml:space="preserve"> </w:t>
      </w:r>
    </w:p>
    <w:p w14:paraId="0B506CF8" w14:textId="44D9D7C2" w:rsidR="00881A13" w:rsidRDefault="00881A13" w:rsidP="00881A13">
      <w:pPr>
        <w:ind w:left="1440"/>
        <w:jc w:val="both"/>
        <w:rPr>
          <w:color w:val="000000" w:themeColor="text1"/>
        </w:rPr>
      </w:pPr>
      <w:r>
        <w:rPr>
          <w:b/>
          <w:bCs/>
          <w:i/>
          <w:iCs/>
          <w:color w:val="000000" w:themeColor="text1"/>
        </w:rPr>
        <w:t xml:space="preserve">Date: </w:t>
      </w:r>
      <w:r w:rsidR="00DA5A6D">
        <w:rPr>
          <w:b/>
          <w:bCs/>
          <w:i/>
          <w:iCs/>
          <w:color w:val="000000" w:themeColor="text1"/>
        </w:rPr>
        <w:t>20/07/2023</w:t>
      </w:r>
    </w:p>
    <w:p w14:paraId="2771185F" w14:textId="77777777" w:rsidR="00881A13" w:rsidRDefault="00881A13" w:rsidP="00881A13">
      <w:pPr>
        <w:ind w:left="1440"/>
        <w:jc w:val="both"/>
        <w:rPr>
          <w:color w:val="000000" w:themeColor="text1"/>
        </w:rPr>
      </w:pPr>
      <w:r>
        <w:rPr>
          <w:b/>
          <w:bCs/>
          <w:i/>
          <w:iCs/>
          <w:color w:val="000000" w:themeColor="text1"/>
        </w:rPr>
        <w:t xml:space="preserve"> </w:t>
      </w:r>
    </w:p>
    <w:p w14:paraId="2DEDC835" w14:textId="360B841D" w:rsidR="00881A13" w:rsidRDefault="00881A13" w:rsidP="00846E48">
      <w:pPr>
        <w:ind w:left="1440"/>
        <w:jc w:val="both"/>
        <w:rPr>
          <w:color w:val="000000" w:themeColor="text1"/>
        </w:rPr>
      </w:pPr>
      <w:r>
        <w:rPr>
          <w:b/>
          <w:bCs/>
          <w:i/>
          <w:iCs/>
          <w:color w:val="000000" w:themeColor="text1"/>
        </w:rPr>
        <w:t xml:space="preserve"> </w:t>
      </w:r>
    </w:p>
    <w:p w14:paraId="162676FE" w14:textId="77777777" w:rsidR="00881A13" w:rsidRDefault="00881A13" w:rsidP="00881A13">
      <w:pPr>
        <w:jc w:val="both"/>
        <w:rPr>
          <w:rFonts w:cs="Arial"/>
          <w:b/>
          <w:bCs/>
          <w:color w:val="000000" w:themeColor="text1"/>
          <w:kern w:val="32"/>
        </w:rPr>
      </w:pPr>
    </w:p>
    <w:p w14:paraId="5CAFAAAA" w14:textId="77777777" w:rsidR="00881A13" w:rsidRDefault="00881A13" w:rsidP="00881A13">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7720859C" w14:textId="77777777" w:rsidR="00881A13" w:rsidRDefault="00881A13" w:rsidP="0093388E">
      <w:pPr>
        <w:autoSpaceDE w:val="0"/>
        <w:autoSpaceDN w:val="0"/>
        <w:adjustRightInd w:val="0"/>
        <w:jc w:val="both"/>
        <w:rPr>
          <w:b/>
          <w:bCs/>
          <w:i/>
          <w:iCs/>
          <w:color w:val="000000" w:themeColor="text1"/>
        </w:rPr>
      </w:pPr>
    </w:p>
    <w:p w14:paraId="35B2AC7B" w14:textId="77777777" w:rsidR="00881A13" w:rsidRDefault="00881A13" w:rsidP="00881A13">
      <w:pPr>
        <w:autoSpaceDE w:val="0"/>
        <w:autoSpaceDN w:val="0"/>
        <w:adjustRightInd w:val="0"/>
        <w:ind w:left="1440"/>
        <w:jc w:val="both"/>
        <w:rPr>
          <w:b/>
          <w:bCs/>
          <w:i/>
          <w:iCs/>
          <w:color w:val="000000" w:themeColor="text1"/>
        </w:rPr>
      </w:pPr>
    </w:p>
    <w:p w14:paraId="228FB96F" w14:textId="7DE0CFF2" w:rsidR="00881A13" w:rsidRDefault="00881A13" w:rsidP="00881A13">
      <w:pPr>
        <w:spacing w:after="40"/>
        <w:jc w:val="both"/>
        <w:rPr>
          <w:color w:val="000000" w:themeColor="text1"/>
        </w:rPr>
      </w:pPr>
      <w:r>
        <w:rPr>
          <w:b/>
          <w:bCs/>
          <w:color w:val="000000" w:themeColor="text1"/>
        </w:rPr>
        <w:t xml:space="preserve">I </w:t>
      </w:r>
      <w:r w:rsidR="00DA5A6D">
        <w:rPr>
          <w:color w:val="000000" w:themeColor="text1"/>
        </w:rPr>
        <w:t xml:space="preserve">Bryoni Keighley </w:t>
      </w:r>
      <w:r>
        <w:rPr>
          <w:color w:val="000000" w:themeColor="text1"/>
        </w:rPr>
        <w:t xml:space="preserve">hereby consent that my Project, submitted in candidature for the </w:t>
      </w:r>
      <w:proofErr w:type="gramStart"/>
      <w:r>
        <w:rPr>
          <w:i/>
          <w:color w:val="000000" w:themeColor="text1"/>
          <w:u w:val="single"/>
        </w:rPr>
        <w:t>B.Sc.(</w:t>
      </w:r>
      <w:proofErr w:type="gramEnd"/>
      <w:r>
        <w:rPr>
          <w:i/>
          <w:color w:val="000000" w:themeColor="text1"/>
          <w:u w:val="single"/>
        </w:rPr>
        <w:t xml:space="preserve">Hons) Computing (stream)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7EC9AD7D" w14:textId="77777777" w:rsidR="00881A13" w:rsidRDefault="00881A13" w:rsidP="00881A13">
      <w:pPr>
        <w:ind w:left="1440"/>
        <w:jc w:val="both"/>
        <w:rPr>
          <w:b/>
          <w:bCs/>
          <w:color w:val="000000" w:themeColor="text1"/>
        </w:rPr>
      </w:pPr>
    </w:p>
    <w:p w14:paraId="1A119045" w14:textId="77777777" w:rsidR="00881A13" w:rsidRDefault="00881A13" w:rsidP="00881A13">
      <w:pPr>
        <w:ind w:left="1440"/>
        <w:jc w:val="both"/>
        <w:rPr>
          <w:b/>
          <w:bCs/>
          <w:color w:val="000000" w:themeColor="text1"/>
        </w:rPr>
      </w:pPr>
    </w:p>
    <w:p w14:paraId="3E8C075B" w14:textId="5837722C" w:rsidR="00881A13" w:rsidRDefault="00881A13" w:rsidP="00DA5A6D">
      <w:pPr>
        <w:jc w:val="both"/>
        <w:rPr>
          <w:color w:val="000000" w:themeColor="text1"/>
        </w:rPr>
      </w:pPr>
    </w:p>
    <w:p w14:paraId="1D0308CD" w14:textId="612D98A2" w:rsidR="00881A13" w:rsidRDefault="00881A13" w:rsidP="00881A13">
      <w:r>
        <w:rPr>
          <w:b/>
          <w:bCs/>
          <w:i/>
          <w:iCs/>
          <w:color w:val="000000" w:themeColor="text1"/>
        </w:rPr>
        <w:tab/>
      </w:r>
      <w:r>
        <w:rPr>
          <w:b/>
          <w:bCs/>
          <w:i/>
          <w:iCs/>
          <w:color w:val="000000" w:themeColor="text1"/>
        </w:rPr>
        <w:tab/>
        <w:t xml:space="preserve">Date: </w:t>
      </w:r>
      <w:r w:rsidR="00DA5A6D">
        <w:rPr>
          <w:b/>
          <w:bCs/>
          <w:i/>
          <w:iCs/>
          <w:color w:val="000000" w:themeColor="text1"/>
        </w:rPr>
        <w:t>20/07/2023</w:t>
      </w:r>
    </w:p>
    <w:p w14:paraId="187552AD" w14:textId="77777777" w:rsidR="00881A13" w:rsidRDefault="00881A13" w:rsidP="00881A13">
      <w:pPr>
        <w:jc w:val="center"/>
        <w:rPr>
          <w:color w:val="000000" w:themeColor="text1"/>
          <w:sz w:val="40"/>
        </w:rPr>
      </w:pPr>
    </w:p>
    <w:p w14:paraId="67F18525" w14:textId="77777777" w:rsidR="00881A13" w:rsidRDefault="00881A13" w:rsidP="00881A13">
      <w:pPr>
        <w:jc w:val="center"/>
        <w:rPr>
          <w:color w:val="000000" w:themeColor="text1"/>
          <w:sz w:val="40"/>
        </w:rPr>
      </w:pPr>
    </w:p>
    <w:p w14:paraId="378DD587" w14:textId="77777777" w:rsidR="00881A13" w:rsidRDefault="00881A13" w:rsidP="00881A13">
      <w:pPr>
        <w:jc w:val="center"/>
        <w:rPr>
          <w:color w:val="000000" w:themeColor="text1"/>
          <w:sz w:val="40"/>
        </w:rPr>
      </w:pPr>
    </w:p>
    <w:p w14:paraId="09CADE47" w14:textId="77777777" w:rsidR="00881A13" w:rsidRDefault="00881A13" w:rsidP="000C7F4E">
      <w:pPr>
        <w:rPr>
          <w:rFonts w:asciiTheme="majorHAnsi" w:hAnsiTheme="majorHAnsi" w:cstheme="majorHAnsi"/>
          <w:u w:val="single"/>
        </w:rPr>
      </w:pPr>
    </w:p>
    <w:p w14:paraId="322EC93C" w14:textId="16B3C64B" w:rsidR="000C7F4E" w:rsidRDefault="000C7F4E" w:rsidP="009F7C5A">
      <w:pPr>
        <w:pStyle w:val="Heading1"/>
        <w:spacing w:line="360" w:lineRule="auto"/>
      </w:pPr>
      <w:bookmarkStart w:id="0" w:name="_Toc140735636"/>
      <w:r w:rsidRPr="000C7F4E">
        <w:t>Acknowledgements</w:t>
      </w:r>
      <w:bookmarkEnd w:id="0"/>
    </w:p>
    <w:p w14:paraId="33A980DE" w14:textId="3A776B8D" w:rsidR="0093388E" w:rsidRDefault="009A5FA4" w:rsidP="009F7C5A">
      <w:pPr>
        <w:ind w:firstLine="720"/>
        <w:rPr>
          <w:rFonts w:asciiTheme="majorHAnsi" w:hAnsiTheme="majorHAnsi" w:cstheme="majorHAnsi"/>
        </w:rPr>
      </w:pPr>
      <w:r>
        <w:rPr>
          <w:rFonts w:asciiTheme="majorHAnsi" w:hAnsiTheme="majorHAnsi" w:cstheme="majorHAnsi"/>
        </w:rPr>
        <w:t xml:space="preserve">I would like to thank Joe, Nat and Trevor in the Corporate Power BI team within DHCW </w:t>
      </w:r>
      <w:r w:rsidR="00CB2D67">
        <w:rPr>
          <w:rFonts w:asciiTheme="majorHAnsi" w:hAnsiTheme="majorHAnsi" w:cstheme="majorHAnsi"/>
        </w:rPr>
        <w:t>for working with me on this project – I could not have done it without you. I</w:t>
      </w:r>
      <w:r w:rsidR="00174EBE">
        <w:rPr>
          <w:rFonts w:asciiTheme="majorHAnsi" w:hAnsiTheme="majorHAnsi" w:cstheme="majorHAnsi"/>
        </w:rPr>
        <w:t>t</w:t>
      </w:r>
      <w:r w:rsidR="00CB2D67">
        <w:rPr>
          <w:rFonts w:asciiTheme="majorHAnsi" w:hAnsiTheme="majorHAnsi" w:cstheme="majorHAnsi"/>
        </w:rPr>
        <w:t xml:space="preserve"> would also not have been possible without Angie and the Organisational Performance team for </w:t>
      </w:r>
      <w:r w:rsidR="0093388E">
        <w:rPr>
          <w:rFonts w:asciiTheme="majorHAnsi" w:hAnsiTheme="majorHAnsi" w:cstheme="majorHAnsi"/>
        </w:rPr>
        <w:t>providing the inspiration for my major project topic.</w:t>
      </w:r>
    </w:p>
    <w:p w14:paraId="5E265C7A" w14:textId="6EC6039B" w:rsidR="003A0894" w:rsidRDefault="003A0894" w:rsidP="000C7F4E">
      <w:pPr>
        <w:rPr>
          <w:rFonts w:asciiTheme="majorHAnsi" w:hAnsiTheme="majorHAnsi" w:cstheme="majorHAnsi"/>
        </w:rPr>
      </w:pPr>
      <w:r>
        <w:rPr>
          <w:rFonts w:asciiTheme="majorHAnsi" w:hAnsiTheme="majorHAnsi" w:cstheme="majorHAnsi"/>
        </w:rPr>
        <w:t xml:space="preserve">I am </w:t>
      </w:r>
      <w:r w:rsidR="00AF2E85">
        <w:rPr>
          <w:rFonts w:asciiTheme="majorHAnsi" w:hAnsiTheme="majorHAnsi" w:cstheme="majorHAnsi"/>
        </w:rPr>
        <w:t xml:space="preserve">beyond grateful for supervision from Dr Nik, for going above and beyond to support us through our major projects, and Stephen Hole for reminding us how far we’ve come over the four years. </w:t>
      </w:r>
      <w:r w:rsidR="004A7DBA">
        <w:rPr>
          <w:rFonts w:asciiTheme="majorHAnsi" w:hAnsiTheme="majorHAnsi" w:cstheme="majorHAnsi"/>
        </w:rPr>
        <w:t xml:space="preserve">This project and this whole degree would not have been </w:t>
      </w:r>
      <w:r w:rsidR="008F745D">
        <w:rPr>
          <w:rFonts w:asciiTheme="majorHAnsi" w:hAnsiTheme="majorHAnsi" w:cstheme="majorHAnsi"/>
        </w:rPr>
        <w:t xml:space="preserve">doable without the support and endless dramatics of my peers; Emily, Sharla, Katie and Brandon. </w:t>
      </w:r>
      <w:r w:rsidR="00EC6CE2">
        <w:rPr>
          <w:rFonts w:asciiTheme="majorHAnsi" w:hAnsiTheme="majorHAnsi" w:cstheme="majorHAnsi"/>
        </w:rPr>
        <w:t xml:space="preserve">I’m so grateful I met you all. </w:t>
      </w:r>
    </w:p>
    <w:p w14:paraId="22379D9E" w14:textId="61BA0A56" w:rsidR="000C7F4E" w:rsidRDefault="00EC6CE2" w:rsidP="000C7F4E">
      <w:pPr>
        <w:rPr>
          <w:rFonts w:asciiTheme="majorHAnsi" w:hAnsiTheme="majorHAnsi" w:cstheme="majorHAnsi"/>
        </w:rPr>
      </w:pPr>
      <w:r>
        <w:rPr>
          <w:rFonts w:asciiTheme="majorHAnsi" w:hAnsiTheme="majorHAnsi" w:cstheme="majorHAnsi"/>
        </w:rPr>
        <w:t xml:space="preserve">And last but not least, </w:t>
      </w:r>
      <w:r w:rsidR="00F911C8">
        <w:rPr>
          <w:rFonts w:asciiTheme="majorHAnsi" w:hAnsiTheme="majorHAnsi" w:cstheme="majorHAnsi"/>
        </w:rPr>
        <w:t>thank you to my friends and family – mum and dad, Harley and Lucy, Alex and Gem and most importantly Digby</w:t>
      </w:r>
      <w:r w:rsidR="003533D9">
        <w:rPr>
          <w:rFonts w:asciiTheme="majorHAnsi" w:hAnsiTheme="majorHAnsi" w:cstheme="majorHAnsi"/>
        </w:rPr>
        <w:t xml:space="preserve"> the dog</w:t>
      </w:r>
      <w:r w:rsidR="00E84CD6">
        <w:rPr>
          <w:rFonts w:asciiTheme="majorHAnsi" w:hAnsiTheme="majorHAnsi" w:cstheme="majorHAnsi"/>
        </w:rPr>
        <w:t xml:space="preserve">. Thank you for being patient with me throughout the stress. And thanks to </w:t>
      </w:r>
      <w:r w:rsidR="003533D9">
        <w:rPr>
          <w:rFonts w:asciiTheme="majorHAnsi" w:hAnsiTheme="majorHAnsi" w:cstheme="majorHAnsi"/>
        </w:rPr>
        <w:t xml:space="preserve">every Starbucks barista that kept me caffeinated throughout. </w:t>
      </w:r>
    </w:p>
    <w:p w14:paraId="73AB35A8" w14:textId="77777777" w:rsidR="009F7C5A" w:rsidRDefault="009F7C5A" w:rsidP="000C7F4E">
      <w:pPr>
        <w:rPr>
          <w:rFonts w:asciiTheme="majorHAnsi" w:hAnsiTheme="majorHAnsi" w:cstheme="majorHAnsi"/>
        </w:rPr>
      </w:pPr>
    </w:p>
    <w:p w14:paraId="640D72AE" w14:textId="77777777" w:rsidR="009F7C5A" w:rsidRDefault="009F7C5A" w:rsidP="000C7F4E">
      <w:pPr>
        <w:rPr>
          <w:rFonts w:asciiTheme="majorHAnsi" w:hAnsiTheme="majorHAnsi" w:cstheme="majorHAnsi"/>
        </w:rPr>
      </w:pPr>
    </w:p>
    <w:p w14:paraId="70683B9B" w14:textId="77777777" w:rsidR="009F7C5A" w:rsidRDefault="009F7C5A" w:rsidP="000C7F4E">
      <w:pPr>
        <w:rPr>
          <w:rFonts w:asciiTheme="majorHAnsi" w:hAnsiTheme="majorHAnsi" w:cstheme="majorHAnsi"/>
        </w:rPr>
      </w:pPr>
    </w:p>
    <w:p w14:paraId="0368945A" w14:textId="77777777" w:rsidR="009F7C5A" w:rsidRDefault="009F7C5A" w:rsidP="000C7F4E">
      <w:pPr>
        <w:rPr>
          <w:rFonts w:asciiTheme="majorHAnsi" w:hAnsiTheme="majorHAnsi" w:cstheme="majorHAnsi"/>
        </w:rPr>
      </w:pPr>
    </w:p>
    <w:p w14:paraId="2E15938A" w14:textId="77777777" w:rsidR="009F7C5A" w:rsidRDefault="009F7C5A" w:rsidP="000C7F4E">
      <w:pPr>
        <w:rPr>
          <w:rFonts w:asciiTheme="majorHAnsi" w:hAnsiTheme="majorHAnsi" w:cstheme="majorHAnsi"/>
        </w:rPr>
      </w:pPr>
    </w:p>
    <w:p w14:paraId="5930A4B6" w14:textId="77777777" w:rsidR="009F7C5A" w:rsidRDefault="009F7C5A" w:rsidP="000C7F4E">
      <w:pPr>
        <w:rPr>
          <w:rFonts w:asciiTheme="majorHAnsi" w:hAnsiTheme="majorHAnsi" w:cstheme="majorHAnsi"/>
        </w:rPr>
      </w:pPr>
    </w:p>
    <w:p w14:paraId="57F8D599" w14:textId="77777777" w:rsidR="009F7C5A" w:rsidRDefault="009F7C5A" w:rsidP="000C7F4E">
      <w:pPr>
        <w:rPr>
          <w:rFonts w:asciiTheme="majorHAnsi" w:hAnsiTheme="majorHAnsi" w:cstheme="majorHAnsi"/>
        </w:rPr>
      </w:pPr>
    </w:p>
    <w:p w14:paraId="421F3BF1" w14:textId="77777777" w:rsidR="009F7C5A" w:rsidRDefault="009F7C5A" w:rsidP="000C7F4E">
      <w:pPr>
        <w:rPr>
          <w:rFonts w:asciiTheme="majorHAnsi" w:hAnsiTheme="majorHAnsi" w:cstheme="majorHAnsi"/>
        </w:rPr>
      </w:pPr>
    </w:p>
    <w:p w14:paraId="4F5C16AB" w14:textId="77777777" w:rsidR="009F7C5A" w:rsidRDefault="009F7C5A" w:rsidP="000C7F4E">
      <w:pPr>
        <w:rPr>
          <w:rFonts w:asciiTheme="majorHAnsi" w:hAnsiTheme="majorHAnsi" w:cstheme="majorHAnsi"/>
        </w:rPr>
      </w:pPr>
    </w:p>
    <w:p w14:paraId="2669DC88" w14:textId="77777777" w:rsidR="009F7C5A" w:rsidRDefault="009F7C5A" w:rsidP="000C7F4E">
      <w:pPr>
        <w:rPr>
          <w:rFonts w:asciiTheme="majorHAnsi" w:hAnsiTheme="majorHAnsi" w:cstheme="majorHAnsi"/>
        </w:rPr>
      </w:pPr>
    </w:p>
    <w:p w14:paraId="47F65420" w14:textId="77777777" w:rsidR="009F7C5A" w:rsidRDefault="009F7C5A" w:rsidP="000C7F4E">
      <w:pPr>
        <w:rPr>
          <w:rFonts w:asciiTheme="majorHAnsi" w:hAnsiTheme="majorHAnsi" w:cstheme="majorHAnsi"/>
        </w:rPr>
      </w:pPr>
    </w:p>
    <w:p w14:paraId="3D08972F" w14:textId="77777777" w:rsidR="009F7C5A" w:rsidRDefault="009F7C5A" w:rsidP="000C7F4E">
      <w:pPr>
        <w:rPr>
          <w:rFonts w:asciiTheme="majorHAnsi" w:hAnsiTheme="majorHAnsi" w:cstheme="majorHAnsi"/>
        </w:rPr>
      </w:pPr>
    </w:p>
    <w:p w14:paraId="44067C8E" w14:textId="77777777" w:rsidR="009F7C5A" w:rsidRDefault="009F7C5A" w:rsidP="000C7F4E">
      <w:pPr>
        <w:rPr>
          <w:rFonts w:asciiTheme="majorHAnsi" w:hAnsiTheme="majorHAnsi" w:cstheme="majorHAnsi"/>
        </w:rPr>
      </w:pPr>
    </w:p>
    <w:p w14:paraId="0312726B" w14:textId="77777777" w:rsidR="009F7C5A" w:rsidRDefault="009F7C5A" w:rsidP="000C7F4E">
      <w:pPr>
        <w:rPr>
          <w:rFonts w:asciiTheme="majorHAnsi" w:hAnsiTheme="majorHAnsi" w:cstheme="majorHAnsi"/>
        </w:rPr>
      </w:pPr>
    </w:p>
    <w:p w14:paraId="01EA9C5C" w14:textId="77777777" w:rsidR="009F7C5A" w:rsidRDefault="009F7C5A" w:rsidP="000C7F4E">
      <w:pPr>
        <w:rPr>
          <w:rFonts w:asciiTheme="majorHAnsi" w:hAnsiTheme="majorHAnsi" w:cstheme="majorHAnsi"/>
        </w:rPr>
      </w:pPr>
    </w:p>
    <w:p w14:paraId="1E1B2EE2" w14:textId="77777777" w:rsidR="009F7C5A" w:rsidRDefault="009F7C5A" w:rsidP="000C7F4E">
      <w:pPr>
        <w:rPr>
          <w:rFonts w:asciiTheme="majorHAnsi" w:hAnsiTheme="majorHAnsi" w:cstheme="majorHAnsi"/>
        </w:rPr>
      </w:pPr>
    </w:p>
    <w:p w14:paraId="208D4C0E" w14:textId="77777777" w:rsidR="009F7C5A" w:rsidRDefault="009F7C5A" w:rsidP="000C7F4E">
      <w:pPr>
        <w:rPr>
          <w:rFonts w:asciiTheme="majorHAnsi" w:hAnsiTheme="majorHAnsi" w:cstheme="majorHAnsi"/>
        </w:rPr>
      </w:pPr>
    </w:p>
    <w:p w14:paraId="62C629D5" w14:textId="77777777" w:rsidR="009F7C5A" w:rsidRDefault="009F7C5A" w:rsidP="000C7F4E">
      <w:pPr>
        <w:rPr>
          <w:rFonts w:asciiTheme="majorHAnsi" w:hAnsiTheme="majorHAnsi" w:cstheme="majorHAnsi"/>
        </w:rPr>
      </w:pPr>
    </w:p>
    <w:p w14:paraId="699BF2C6" w14:textId="77777777" w:rsidR="009F7C5A" w:rsidRPr="003533D9" w:rsidRDefault="009F7C5A" w:rsidP="000C7F4E">
      <w:pPr>
        <w:rPr>
          <w:rFonts w:asciiTheme="majorHAnsi" w:hAnsiTheme="majorHAnsi" w:cstheme="majorHAnsi"/>
        </w:rPr>
      </w:pPr>
    </w:p>
    <w:p w14:paraId="623C4F02" w14:textId="31A9B7F4" w:rsidR="006B39BF" w:rsidRPr="00187A64" w:rsidRDefault="000C7F4E" w:rsidP="00187A64">
      <w:pPr>
        <w:pStyle w:val="Heading1"/>
        <w:spacing w:line="360" w:lineRule="auto"/>
        <w:rPr>
          <w:color w:val="000000" w:themeColor="text1"/>
        </w:rPr>
      </w:pPr>
      <w:bookmarkStart w:id="1" w:name="_Toc140735637"/>
      <w:r w:rsidRPr="00187A64">
        <w:t>Abstract</w:t>
      </w:r>
      <w:bookmarkEnd w:id="1"/>
    </w:p>
    <w:p w14:paraId="35546F35" w14:textId="24EDD24B" w:rsidR="000C7F4E" w:rsidRPr="009F7C5A" w:rsidRDefault="006B39BF" w:rsidP="00295158">
      <w:pPr>
        <w:ind w:firstLine="720"/>
        <w:jc w:val="both"/>
        <w:rPr>
          <w:rFonts w:asciiTheme="majorHAnsi" w:hAnsiTheme="majorHAnsi" w:cstheme="majorHAnsi"/>
          <w:color w:val="000000" w:themeColor="text1"/>
        </w:rPr>
      </w:pPr>
      <w:r w:rsidRPr="009F7C5A">
        <w:rPr>
          <w:rFonts w:asciiTheme="majorHAnsi" w:hAnsiTheme="majorHAnsi" w:cstheme="majorHAnsi"/>
          <w:color w:val="000000" w:themeColor="text1"/>
        </w:rPr>
        <w:t xml:space="preserve">This project explores the implementation and migration to Microsoft’s Power Platform </w:t>
      </w:r>
      <w:r w:rsidR="002D2955" w:rsidRPr="009F7C5A">
        <w:rPr>
          <w:rFonts w:asciiTheme="majorHAnsi" w:hAnsiTheme="majorHAnsi" w:cstheme="majorHAnsi"/>
          <w:color w:val="000000" w:themeColor="text1"/>
        </w:rPr>
        <w:t xml:space="preserve">within a business environment. </w:t>
      </w:r>
      <w:r w:rsidR="007E0B34" w:rsidRPr="009F7C5A">
        <w:rPr>
          <w:rFonts w:asciiTheme="majorHAnsi" w:hAnsiTheme="majorHAnsi" w:cstheme="majorHAnsi"/>
          <w:color w:val="000000" w:themeColor="text1"/>
        </w:rPr>
        <w:t xml:space="preserve">The project </w:t>
      </w:r>
      <w:r w:rsidR="002C2A26">
        <w:rPr>
          <w:rFonts w:asciiTheme="majorHAnsi" w:hAnsiTheme="majorHAnsi" w:cstheme="majorHAnsi"/>
          <w:color w:val="000000" w:themeColor="text1"/>
        </w:rPr>
        <w:t>eva</w:t>
      </w:r>
      <w:r w:rsidR="007E0B34" w:rsidRPr="009F7C5A">
        <w:rPr>
          <w:rFonts w:asciiTheme="majorHAnsi" w:hAnsiTheme="majorHAnsi" w:cstheme="majorHAnsi"/>
          <w:color w:val="000000" w:themeColor="text1"/>
        </w:rPr>
        <w:t>luate</w:t>
      </w:r>
      <w:r w:rsidR="002C2A26">
        <w:rPr>
          <w:rFonts w:asciiTheme="majorHAnsi" w:hAnsiTheme="majorHAnsi" w:cstheme="majorHAnsi"/>
          <w:color w:val="000000" w:themeColor="text1"/>
        </w:rPr>
        <w:t>s</w:t>
      </w:r>
      <w:r w:rsidR="007E0B34" w:rsidRPr="009F7C5A">
        <w:rPr>
          <w:rFonts w:asciiTheme="majorHAnsi" w:hAnsiTheme="majorHAnsi" w:cstheme="majorHAnsi"/>
          <w:color w:val="000000" w:themeColor="text1"/>
        </w:rPr>
        <w:t xml:space="preserve"> the impact the migration will have </w:t>
      </w:r>
      <w:r w:rsidR="004D279B" w:rsidRPr="009F7C5A">
        <w:rPr>
          <w:rFonts w:asciiTheme="majorHAnsi" w:hAnsiTheme="majorHAnsi" w:cstheme="majorHAnsi"/>
          <w:color w:val="000000" w:themeColor="text1"/>
        </w:rPr>
        <w:t xml:space="preserve">on the </w:t>
      </w:r>
      <w:r w:rsidR="007E0B34" w:rsidRPr="009F7C5A">
        <w:rPr>
          <w:rFonts w:asciiTheme="majorHAnsi" w:hAnsiTheme="majorHAnsi" w:cstheme="majorHAnsi"/>
          <w:color w:val="000000" w:themeColor="text1"/>
        </w:rPr>
        <w:t xml:space="preserve">data-driven </w:t>
      </w:r>
      <w:r w:rsidR="004D279B" w:rsidRPr="009F7C5A">
        <w:rPr>
          <w:rFonts w:asciiTheme="majorHAnsi" w:hAnsiTheme="majorHAnsi" w:cstheme="majorHAnsi"/>
          <w:color w:val="000000" w:themeColor="text1"/>
        </w:rPr>
        <w:t>productivity of teams within DHCW. Implementing Power BI and Power Apps should, in theory, improve productivity</w:t>
      </w:r>
      <w:r w:rsidR="009C4B0B" w:rsidRPr="009F7C5A">
        <w:rPr>
          <w:rFonts w:asciiTheme="majorHAnsi" w:hAnsiTheme="majorHAnsi" w:cstheme="majorHAnsi"/>
          <w:color w:val="000000" w:themeColor="text1"/>
        </w:rPr>
        <w:t xml:space="preserve">. </w:t>
      </w:r>
      <w:r w:rsidR="007E0B34" w:rsidRPr="009F7C5A">
        <w:rPr>
          <w:rFonts w:asciiTheme="majorHAnsi" w:hAnsiTheme="majorHAnsi" w:cstheme="majorHAnsi"/>
          <w:color w:val="000000" w:themeColor="text1"/>
        </w:rPr>
        <w:t>Through a combination of software development, interviews</w:t>
      </w:r>
      <w:r w:rsidR="00212C3B" w:rsidRPr="009F7C5A">
        <w:rPr>
          <w:rFonts w:asciiTheme="majorHAnsi" w:hAnsiTheme="majorHAnsi" w:cstheme="majorHAnsi"/>
          <w:color w:val="000000" w:themeColor="text1"/>
        </w:rPr>
        <w:t>,</w:t>
      </w:r>
      <w:r w:rsidR="007E0B34" w:rsidRPr="009F7C5A">
        <w:rPr>
          <w:rFonts w:asciiTheme="majorHAnsi" w:hAnsiTheme="majorHAnsi" w:cstheme="majorHAnsi"/>
          <w:color w:val="000000" w:themeColor="text1"/>
        </w:rPr>
        <w:t xml:space="preserve"> and surveys, </w:t>
      </w:r>
      <w:r w:rsidR="00FF1434" w:rsidRPr="009F7C5A">
        <w:rPr>
          <w:rFonts w:asciiTheme="majorHAnsi" w:hAnsiTheme="majorHAnsi" w:cstheme="majorHAnsi"/>
          <w:color w:val="000000" w:themeColor="text1"/>
        </w:rPr>
        <w:t>this project implement</w:t>
      </w:r>
      <w:r w:rsidR="00AF4B6D" w:rsidRPr="009F7C5A">
        <w:rPr>
          <w:rFonts w:asciiTheme="majorHAnsi" w:hAnsiTheme="majorHAnsi" w:cstheme="majorHAnsi"/>
          <w:color w:val="000000" w:themeColor="text1"/>
        </w:rPr>
        <w:t>ed</w:t>
      </w:r>
      <w:r w:rsidR="00FF1434" w:rsidRPr="009F7C5A">
        <w:rPr>
          <w:rFonts w:asciiTheme="majorHAnsi" w:hAnsiTheme="majorHAnsi" w:cstheme="majorHAnsi"/>
          <w:color w:val="000000" w:themeColor="text1"/>
        </w:rPr>
        <w:t xml:space="preserve">, </w:t>
      </w:r>
      <w:r w:rsidR="000653B3" w:rsidRPr="009F7C5A">
        <w:rPr>
          <w:rFonts w:asciiTheme="majorHAnsi" w:hAnsiTheme="majorHAnsi" w:cstheme="majorHAnsi"/>
          <w:color w:val="000000" w:themeColor="text1"/>
        </w:rPr>
        <w:t>migrate</w:t>
      </w:r>
      <w:r w:rsidR="00AF4B6D" w:rsidRPr="009F7C5A">
        <w:rPr>
          <w:rFonts w:asciiTheme="majorHAnsi" w:hAnsiTheme="majorHAnsi" w:cstheme="majorHAnsi"/>
          <w:color w:val="000000" w:themeColor="text1"/>
        </w:rPr>
        <w:t>d</w:t>
      </w:r>
      <w:r w:rsidR="000653B3" w:rsidRPr="009F7C5A">
        <w:rPr>
          <w:rFonts w:asciiTheme="majorHAnsi" w:hAnsiTheme="majorHAnsi" w:cstheme="majorHAnsi"/>
          <w:color w:val="000000" w:themeColor="text1"/>
        </w:rPr>
        <w:t>,</w:t>
      </w:r>
      <w:r w:rsidR="00FF1434" w:rsidRPr="009F7C5A">
        <w:rPr>
          <w:rFonts w:asciiTheme="majorHAnsi" w:hAnsiTheme="majorHAnsi" w:cstheme="majorHAnsi"/>
          <w:color w:val="000000" w:themeColor="text1"/>
        </w:rPr>
        <w:t xml:space="preserve"> and evaluate</w:t>
      </w:r>
      <w:r w:rsidR="00AF4B6D" w:rsidRPr="009F7C5A">
        <w:rPr>
          <w:rFonts w:asciiTheme="majorHAnsi" w:hAnsiTheme="majorHAnsi" w:cstheme="majorHAnsi"/>
          <w:color w:val="000000" w:themeColor="text1"/>
        </w:rPr>
        <w:t>d</w:t>
      </w:r>
      <w:r w:rsidR="00FF1434" w:rsidRPr="009F7C5A">
        <w:rPr>
          <w:rFonts w:asciiTheme="majorHAnsi" w:hAnsiTheme="majorHAnsi" w:cstheme="majorHAnsi"/>
          <w:color w:val="000000" w:themeColor="text1"/>
        </w:rPr>
        <w:t xml:space="preserve"> </w:t>
      </w:r>
      <w:r w:rsidR="00212C3B" w:rsidRPr="009F7C5A">
        <w:rPr>
          <w:rFonts w:asciiTheme="majorHAnsi" w:hAnsiTheme="majorHAnsi" w:cstheme="majorHAnsi"/>
          <w:color w:val="000000" w:themeColor="text1"/>
        </w:rPr>
        <w:t xml:space="preserve">the use of </w:t>
      </w:r>
      <w:r w:rsidR="00FF1434" w:rsidRPr="009F7C5A">
        <w:rPr>
          <w:rFonts w:asciiTheme="majorHAnsi" w:hAnsiTheme="majorHAnsi" w:cstheme="majorHAnsi"/>
          <w:color w:val="000000" w:themeColor="text1"/>
        </w:rPr>
        <w:t>Power Platform within DHCW</w:t>
      </w:r>
      <w:r w:rsidR="00774287" w:rsidRPr="009F7C5A">
        <w:rPr>
          <w:rFonts w:asciiTheme="majorHAnsi" w:hAnsiTheme="majorHAnsi" w:cstheme="majorHAnsi"/>
          <w:color w:val="000000" w:themeColor="text1"/>
        </w:rPr>
        <w:t xml:space="preserve"> </w:t>
      </w:r>
      <w:r w:rsidR="00320DE6" w:rsidRPr="009F7C5A">
        <w:rPr>
          <w:rFonts w:asciiTheme="majorHAnsi" w:hAnsiTheme="majorHAnsi" w:cstheme="majorHAnsi"/>
          <w:color w:val="000000" w:themeColor="text1"/>
        </w:rPr>
        <w:t xml:space="preserve">to understand the impact it </w:t>
      </w:r>
      <w:r w:rsidR="000653B3" w:rsidRPr="009F7C5A">
        <w:rPr>
          <w:rFonts w:asciiTheme="majorHAnsi" w:hAnsiTheme="majorHAnsi" w:cstheme="majorHAnsi"/>
          <w:color w:val="000000" w:themeColor="text1"/>
        </w:rPr>
        <w:t>could have on the overall organisational performance</w:t>
      </w:r>
      <w:r w:rsidR="00FF1434" w:rsidRPr="009F7C5A">
        <w:rPr>
          <w:rFonts w:asciiTheme="majorHAnsi" w:hAnsiTheme="majorHAnsi" w:cstheme="majorHAnsi"/>
          <w:color w:val="000000" w:themeColor="text1"/>
        </w:rPr>
        <w:t xml:space="preserve">. </w:t>
      </w:r>
      <w:r w:rsidR="00AB7728">
        <w:rPr>
          <w:rFonts w:asciiTheme="majorHAnsi" w:hAnsiTheme="majorHAnsi" w:cstheme="majorHAnsi"/>
          <w:color w:val="000000" w:themeColor="text1"/>
        </w:rPr>
        <w:t>T</w:t>
      </w:r>
      <w:r w:rsidR="005C7A9D" w:rsidRPr="009F7C5A">
        <w:rPr>
          <w:rFonts w:asciiTheme="majorHAnsi" w:hAnsiTheme="majorHAnsi" w:cstheme="majorHAnsi"/>
          <w:color w:val="000000" w:themeColor="text1"/>
        </w:rPr>
        <w:t>his project</w:t>
      </w:r>
      <w:r w:rsidR="00823AE7" w:rsidRPr="009F7C5A">
        <w:rPr>
          <w:rFonts w:asciiTheme="majorHAnsi" w:hAnsiTheme="majorHAnsi" w:cstheme="majorHAnsi"/>
          <w:color w:val="000000" w:themeColor="text1"/>
        </w:rPr>
        <w:t xml:space="preserve"> </w:t>
      </w:r>
      <w:r w:rsidR="005C7A9D" w:rsidRPr="009F7C5A">
        <w:rPr>
          <w:rFonts w:asciiTheme="majorHAnsi" w:hAnsiTheme="majorHAnsi" w:cstheme="majorHAnsi"/>
          <w:color w:val="000000" w:themeColor="text1"/>
        </w:rPr>
        <w:t>follow</w:t>
      </w:r>
      <w:r w:rsidR="00823AE7" w:rsidRPr="009F7C5A">
        <w:rPr>
          <w:rFonts w:asciiTheme="majorHAnsi" w:hAnsiTheme="majorHAnsi" w:cstheme="majorHAnsi"/>
          <w:color w:val="000000" w:themeColor="text1"/>
        </w:rPr>
        <w:t>ed</w:t>
      </w:r>
      <w:r w:rsidR="005C7A9D" w:rsidRPr="009F7C5A">
        <w:rPr>
          <w:rFonts w:asciiTheme="majorHAnsi" w:hAnsiTheme="majorHAnsi" w:cstheme="majorHAnsi"/>
          <w:color w:val="000000" w:themeColor="text1"/>
        </w:rPr>
        <w:t xml:space="preserve"> the development of the Integrated Organisational Performance Report (IOPR) </w:t>
      </w:r>
      <w:r w:rsidR="00C3639F" w:rsidRPr="009F7C5A">
        <w:rPr>
          <w:rFonts w:asciiTheme="majorHAnsi" w:hAnsiTheme="majorHAnsi" w:cstheme="majorHAnsi"/>
          <w:color w:val="000000" w:themeColor="text1"/>
        </w:rPr>
        <w:t xml:space="preserve">into a Power Platform solution. </w:t>
      </w:r>
      <w:r w:rsidR="00BD6BAC" w:rsidRPr="009F7C5A">
        <w:rPr>
          <w:rFonts w:asciiTheme="majorHAnsi" w:hAnsiTheme="majorHAnsi" w:cstheme="majorHAnsi"/>
          <w:color w:val="000000" w:themeColor="text1"/>
        </w:rPr>
        <w:t xml:space="preserve">The impact of this migration was evaluated via surveys and interviews with stakeholders. </w:t>
      </w:r>
      <w:r w:rsidR="00D123F9" w:rsidRPr="009F7C5A">
        <w:rPr>
          <w:rFonts w:asciiTheme="majorHAnsi" w:hAnsiTheme="majorHAnsi" w:cstheme="majorHAnsi"/>
          <w:color w:val="000000" w:themeColor="text1"/>
        </w:rPr>
        <w:t>The</w:t>
      </w:r>
      <w:r w:rsidR="00C068C2">
        <w:rPr>
          <w:rFonts w:asciiTheme="majorHAnsi" w:hAnsiTheme="majorHAnsi" w:cstheme="majorHAnsi"/>
          <w:color w:val="000000" w:themeColor="text1"/>
        </w:rPr>
        <w:t xml:space="preserve"> </w:t>
      </w:r>
      <w:r w:rsidR="00D123F9" w:rsidRPr="009F7C5A">
        <w:rPr>
          <w:rFonts w:asciiTheme="majorHAnsi" w:hAnsiTheme="majorHAnsi" w:cstheme="majorHAnsi"/>
          <w:color w:val="000000" w:themeColor="text1"/>
        </w:rPr>
        <w:t xml:space="preserve">implementation and migration to the Power Platform was successful in improving data-driven productivity within DHCW. </w:t>
      </w:r>
      <w:r w:rsidR="00B63FD0" w:rsidRPr="009F7C5A">
        <w:rPr>
          <w:rFonts w:asciiTheme="majorHAnsi" w:hAnsiTheme="majorHAnsi" w:cstheme="majorHAnsi"/>
          <w:color w:val="000000" w:themeColor="text1"/>
        </w:rPr>
        <w:t xml:space="preserve">This was a positive shift within the organisation, but one that needs more time to understand the true impact </w:t>
      </w:r>
      <w:r w:rsidR="00D20C0E" w:rsidRPr="009F7C5A">
        <w:rPr>
          <w:rFonts w:asciiTheme="majorHAnsi" w:hAnsiTheme="majorHAnsi" w:cstheme="majorHAnsi"/>
          <w:color w:val="000000" w:themeColor="text1"/>
        </w:rPr>
        <w:t xml:space="preserve">it will have on organisational performance. </w:t>
      </w:r>
    </w:p>
    <w:p w14:paraId="7365F236" w14:textId="77777777" w:rsidR="00295158" w:rsidRDefault="00295158" w:rsidP="00295158">
      <w:pPr>
        <w:ind w:firstLine="720"/>
        <w:jc w:val="both"/>
        <w:rPr>
          <w:rFonts w:asciiTheme="majorHAnsi" w:hAnsiTheme="majorHAnsi" w:cstheme="majorHAnsi"/>
          <w:i/>
          <w:iCs/>
          <w:color w:val="000000" w:themeColor="text1"/>
        </w:rPr>
      </w:pPr>
    </w:p>
    <w:p w14:paraId="7EA73609" w14:textId="77777777" w:rsidR="00295158" w:rsidRDefault="00295158" w:rsidP="00295158">
      <w:pPr>
        <w:ind w:firstLine="720"/>
        <w:jc w:val="both"/>
        <w:rPr>
          <w:rFonts w:asciiTheme="majorHAnsi" w:hAnsiTheme="majorHAnsi" w:cstheme="majorHAnsi"/>
          <w:i/>
          <w:iCs/>
          <w:color w:val="000000" w:themeColor="text1"/>
        </w:rPr>
      </w:pPr>
    </w:p>
    <w:p w14:paraId="3C936739" w14:textId="77777777" w:rsidR="00295158" w:rsidRDefault="00295158" w:rsidP="00295158">
      <w:pPr>
        <w:ind w:firstLine="720"/>
        <w:jc w:val="both"/>
        <w:rPr>
          <w:rFonts w:asciiTheme="majorHAnsi" w:hAnsiTheme="majorHAnsi" w:cstheme="majorHAnsi"/>
          <w:i/>
          <w:iCs/>
          <w:color w:val="000000" w:themeColor="text1"/>
        </w:rPr>
      </w:pPr>
    </w:p>
    <w:p w14:paraId="588C164B" w14:textId="77777777" w:rsidR="00295158" w:rsidRDefault="00295158" w:rsidP="00295158">
      <w:pPr>
        <w:ind w:firstLine="720"/>
        <w:jc w:val="both"/>
        <w:rPr>
          <w:rFonts w:asciiTheme="majorHAnsi" w:hAnsiTheme="majorHAnsi" w:cstheme="majorHAnsi"/>
          <w:i/>
          <w:iCs/>
          <w:color w:val="000000" w:themeColor="text1"/>
        </w:rPr>
      </w:pPr>
    </w:p>
    <w:p w14:paraId="61E04563" w14:textId="77777777" w:rsidR="00295158" w:rsidRDefault="00295158" w:rsidP="00295158">
      <w:pPr>
        <w:ind w:firstLine="720"/>
        <w:jc w:val="both"/>
        <w:rPr>
          <w:rFonts w:asciiTheme="majorHAnsi" w:hAnsiTheme="majorHAnsi" w:cstheme="majorHAnsi"/>
          <w:i/>
          <w:iCs/>
          <w:color w:val="000000" w:themeColor="text1"/>
        </w:rPr>
      </w:pPr>
    </w:p>
    <w:p w14:paraId="7A888A7C" w14:textId="77777777" w:rsidR="00295158" w:rsidRDefault="00295158" w:rsidP="00295158">
      <w:pPr>
        <w:ind w:firstLine="720"/>
        <w:jc w:val="both"/>
        <w:rPr>
          <w:rFonts w:asciiTheme="majorHAnsi" w:hAnsiTheme="majorHAnsi" w:cstheme="majorHAnsi"/>
          <w:i/>
          <w:iCs/>
          <w:color w:val="000000" w:themeColor="text1"/>
        </w:rPr>
      </w:pPr>
    </w:p>
    <w:p w14:paraId="1B5A0B50" w14:textId="77777777" w:rsidR="00295158" w:rsidRDefault="00295158" w:rsidP="00295158">
      <w:pPr>
        <w:ind w:firstLine="720"/>
        <w:jc w:val="both"/>
        <w:rPr>
          <w:rFonts w:asciiTheme="majorHAnsi" w:hAnsiTheme="majorHAnsi" w:cstheme="majorHAnsi"/>
          <w:i/>
          <w:iCs/>
          <w:color w:val="000000" w:themeColor="text1"/>
        </w:rPr>
      </w:pPr>
    </w:p>
    <w:p w14:paraId="4ACAFC19" w14:textId="77777777" w:rsidR="00295158" w:rsidRDefault="00295158" w:rsidP="00295158">
      <w:pPr>
        <w:ind w:firstLine="720"/>
        <w:jc w:val="both"/>
        <w:rPr>
          <w:rFonts w:asciiTheme="majorHAnsi" w:hAnsiTheme="majorHAnsi" w:cstheme="majorHAnsi"/>
          <w:i/>
          <w:iCs/>
          <w:color w:val="000000" w:themeColor="text1"/>
        </w:rPr>
      </w:pPr>
    </w:p>
    <w:p w14:paraId="035AFF12" w14:textId="77777777" w:rsidR="00295158" w:rsidRDefault="00295158" w:rsidP="00295158">
      <w:pPr>
        <w:ind w:firstLine="720"/>
        <w:jc w:val="both"/>
        <w:rPr>
          <w:rFonts w:asciiTheme="majorHAnsi" w:hAnsiTheme="majorHAnsi" w:cstheme="majorHAnsi"/>
          <w:i/>
          <w:iCs/>
          <w:color w:val="000000" w:themeColor="text1"/>
        </w:rPr>
      </w:pPr>
    </w:p>
    <w:p w14:paraId="64103831" w14:textId="77777777" w:rsidR="000B2D06" w:rsidRDefault="000B2D06" w:rsidP="00295158">
      <w:pPr>
        <w:ind w:firstLine="720"/>
        <w:jc w:val="both"/>
        <w:rPr>
          <w:rFonts w:asciiTheme="majorHAnsi" w:hAnsiTheme="majorHAnsi" w:cstheme="majorHAnsi"/>
          <w:i/>
          <w:iCs/>
          <w:color w:val="000000" w:themeColor="text1"/>
        </w:rPr>
      </w:pPr>
    </w:p>
    <w:p w14:paraId="430EA7AA" w14:textId="77777777" w:rsidR="000B2D06" w:rsidRDefault="000B2D06" w:rsidP="00295158">
      <w:pPr>
        <w:ind w:firstLine="720"/>
        <w:jc w:val="both"/>
        <w:rPr>
          <w:rFonts w:asciiTheme="majorHAnsi" w:hAnsiTheme="majorHAnsi" w:cstheme="majorHAnsi"/>
          <w:i/>
          <w:iCs/>
          <w:color w:val="000000" w:themeColor="text1"/>
        </w:rPr>
      </w:pPr>
    </w:p>
    <w:p w14:paraId="38424FDC" w14:textId="77777777" w:rsidR="000B2D06" w:rsidRDefault="000B2D06" w:rsidP="00295158">
      <w:pPr>
        <w:ind w:firstLine="720"/>
        <w:jc w:val="both"/>
        <w:rPr>
          <w:rFonts w:asciiTheme="majorHAnsi" w:hAnsiTheme="majorHAnsi" w:cstheme="majorHAnsi"/>
          <w:i/>
          <w:iCs/>
          <w:color w:val="000000" w:themeColor="text1"/>
        </w:rPr>
      </w:pPr>
    </w:p>
    <w:p w14:paraId="580D0BF6" w14:textId="77777777" w:rsidR="000B2D06" w:rsidRDefault="000B2D06" w:rsidP="00295158">
      <w:pPr>
        <w:ind w:firstLine="720"/>
        <w:jc w:val="both"/>
        <w:rPr>
          <w:rFonts w:asciiTheme="majorHAnsi" w:hAnsiTheme="majorHAnsi" w:cstheme="majorHAnsi"/>
          <w:i/>
          <w:iCs/>
          <w:color w:val="000000" w:themeColor="text1"/>
        </w:rPr>
      </w:pPr>
    </w:p>
    <w:p w14:paraId="56969652" w14:textId="77777777" w:rsidR="000B2D06" w:rsidRDefault="000B2D06" w:rsidP="00295158">
      <w:pPr>
        <w:ind w:firstLine="720"/>
        <w:jc w:val="both"/>
        <w:rPr>
          <w:rFonts w:asciiTheme="majorHAnsi" w:hAnsiTheme="majorHAnsi" w:cstheme="majorHAnsi"/>
          <w:i/>
          <w:iCs/>
          <w:color w:val="000000" w:themeColor="text1"/>
        </w:rPr>
      </w:pPr>
    </w:p>
    <w:p w14:paraId="427AE343" w14:textId="77777777" w:rsidR="000B2D06" w:rsidRDefault="000B2D06" w:rsidP="00295158">
      <w:pPr>
        <w:ind w:firstLine="720"/>
        <w:jc w:val="both"/>
        <w:rPr>
          <w:rFonts w:asciiTheme="majorHAnsi" w:hAnsiTheme="majorHAnsi" w:cstheme="majorHAnsi"/>
          <w:i/>
          <w:iCs/>
          <w:color w:val="000000" w:themeColor="text1"/>
        </w:rPr>
      </w:pPr>
    </w:p>
    <w:p w14:paraId="21EAFE67" w14:textId="77777777" w:rsidR="000B2D06" w:rsidRDefault="000B2D06" w:rsidP="00295158">
      <w:pPr>
        <w:ind w:firstLine="720"/>
        <w:jc w:val="both"/>
        <w:rPr>
          <w:rFonts w:asciiTheme="majorHAnsi" w:hAnsiTheme="majorHAnsi" w:cstheme="majorHAnsi"/>
          <w:i/>
          <w:iCs/>
          <w:color w:val="000000" w:themeColor="text1"/>
        </w:rPr>
      </w:pPr>
    </w:p>
    <w:p w14:paraId="438EDE73" w14:textId="77777777" w:rsidR="000B2D06" w:rsidRDefault="000B2D06" w:rsidP="00295158">
      <w:pPr>
        <w:ind w:firstLine="720"/>
        <w:jc w:val="both"/>
        <w:rPr>
          <w:rFonts w:asciiTheme="majorHAnsi" w:hAnsiTheme="majorHAnsi" w:cstheme="majorHAnsi"/>
          <w:i/>
          <w:iCs/>
          <w:color w:val="000000" w:themeColor="text1"/>
        </w:rPr>
      </w:pPr>
    </w:p>
    <w:p w14:paraId="1165438B" w14:textId="77777777" w:rsidR="000B2D06" w:rsidRDefault="000B2D06" w:rsidP="00295158">
      <w:pPr>
        <w:ind w:firstLine="720"/>
        <w:jc w:val="both"/>
        <w:rPr>
          <w:rFonts w:asciiTheme="majorHAnsi" w:hAnsiTheme="majorHAnsi" w:cstheme="majorHAnsi"/>
          <w:i/>
          <w:iCs/>
          <w:color w:val="000000" w:themeColor="text1"/>
        </w:rPr>
      </w:pPr>
    </w:p>
    <w:p w14:paraId="575A5407" w14:textId="77777777" w:rsidR="000B2D06" w:rsidRDefault="000B2D06" w:rsidP="00295158">
      <w:pPr>
        <w:ind w:firstLine="720"/>
        <w:jc w:val="both"/>
        <w:rPr>
          <w:rFonts w:asciiTheme="majorHAnsi" w:hAnsiTheme="majorHAnsi" w:cstheme="majorHAnsi"/>
          <w:i/>
          <w:iCs/>
          <w:color w:val="000000" w:themeColor="text1"/>
        </w:rPr>
      </w:pPr>
    </w:p>
    <w:p w14:paraId="495C5D30" w14:textId="77777777" w:rsidR="00295158" w:rsidRDefault="00295158" w:rsidP="00295158">
      <w:pPr>
        <w:ind w:firstLine="720"/>
        <w:jc w:val="both"/>
        <w:rPr>
          <w:rFonts w:asciiTheme="majorHAnsi" w:hAnsiTheme="majorHAnsi" w:cstheme="majorHAnsi"/>
          <w:i/>
          <w:iCs/>
          <w:color w:val="000000" w:themeColor="text1"/>
        </w:rPr>
      </w:pPr>
    </w:p>
    <w:p w14:paraId="5524AACA" w14:textId="77777777" w:rsidR="00395720" w:rsidRDefault="00395720" w:rsidP="00295158">
      <w:pPr>
        <w:ind w:firstLine="720"/>
        <w:jc w:val="both"/>
        <w:rPr>
          <w:rFonts w:asciiTheme="majorHAnsi" w:hAnsiTheme="majorHAnsi" w:cstheme="majorHAnsi"/>
          <w:i/>
          <w:iCs/>
          <w:color w:val="000000" w:themeColor="text1"/>
        </w:rPr>
      </w:pPr>
    </w:p>
    <w:p w14:paraId="1740E434" w14:textId="77777777" w:rsidR="00295158" w:rsidRPr="00295158" w:rsidRDefault="00295158" w:rsidP="00295158">
      <w:pPr>
        <w:ind w:firstLine="720"/>
        <w:jc w:val="both"/>
        <w:rPr>
          <w:rFonts w:asciiTheme="majorHAnsi" w:hAnsiTheme="majorHAnsi" w:cstheme="majorHAnsi"/>
          <w:i/>
          <w:iCs/>
          <w:color w:val="000000" w:themeColor="text1"/>
        </w:rPr>
      </w:pPr>
    </w:p>
    <w:sdt>
      <w:sdtPr>
        <w:rPr>
          <w:rFonts w:cstheme="majorHAnsi"/>
          <w:sz w:val="18"/>
          <w:szCs w:val="18"/>
        </w:rPr>
        <w:id w:val="-539206945"/>
        <w:docPartObj>
          <w:docPartGallery w:val="Table of Contents"/>
          <w:docPartUnique/>
        </w:docPartObj>
      </w:sdtPr>
      <w:sdtEndPr>
        <w:rPr>
          <w:rFonts w:eastAsiaTheme="minorHAnsi"/>
          <w:b/>
          <w:bCs/>
          <w:noProof/>
          <w:color w:val="auto"/>
          <w:lang w:val="en-GB"/>
        </w:rPr>
      </w:sdtEndPr>
      <w:sdtContent>
        <w:p w14:paraId="41FDB807" w14:textId="009C4BD7" w:rsidR="00295158" w:rsidRPr="00395720" w:rsidRDefault="00295158" w:rsidP="00395720">
          <w:pPr>
            <w:pStyle w:val="TOCHeading"/>
            <w:spacing w:line="240" w:lineRule="auto"/>
            <w:rPr>
              <w:rFonts w:cstheme="majorHAnsi"/>
              <w:sz w:val="28"/>
              <w:szCs w:val="28"/>
            </w:rPr>
          </w:pPr>
          <w:r w:rsidRPr="00395720">
            <w:rPr>
              <w:rFonts w:cstheme="majorHAnsi"/>
              <w:sz w:val="28"/>
              <w:szCs w:val="28"/>
            </w:rPr>
            <w:t>Table of Contents</w:t>
          </w:r>
        </w:p>
        <w:p w14:paraId="77C2CF6E" w14:textId="77777777" w:rsidR="007A6F82" w:rsidRPr="00395720" w:rsidRDefault="007A6F82" w:rsidP="007A6F82">
          <w:pPr>
            <w:rPr>
              <w:rFonts w:asciiTheme="majorHAnsi" w:hAnsiTheme="majorHAnsi" w:cstheme="majorHAnsi"/>
              <w:sz w:val="18"/>
              <w:szCs w:val="18"/>
              <w:lang w:val="en-US"/>
            </w:rPr>
          </w:pPr>
        </w:p>
        <w:p w14:paraId="6F3937D0" w14:textId="67B748C9" w:rsidR="00395720" w:rsidRPr="00395720" w:rsidRDefault="00295158">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r w:rsidRPr="00395720">
            <w:rPr>
              <w:rFonts w:asciiTheme="majorHAnsi" w:hAnsiTheme="majorHAnsi" w:cstheme="majorHAnsi"/>
              <w:sz w:val="18"/>
              <w:szCs w:val="18"/>
            </w:rPr>
            <w:fldChar w:fldCharType="begin"/>
          </w:r>
          <w:r w:rsidRPr="00395720">
            <w:rPr>
              <w:rFonts w:asciiTheme="majorHAnsi" w:hAnsiTheme="majorHAnsi" w:cstheme="majorHAnsi"/>
              <w:sz w:val="18"/>
              <w:szCs w:val="18"/>
            </w:rPr>
            <w:instrText xml:space="preserve"> TOC \o "1-3" \h \z \u </w:instrText>
          </w:r>
          <w:r w:rsidRPr="00395720">
            <w:rPr>
              <w:rFonts w:asciiTheme="majorHAnsi" w:hAnsiTheme="majorHAnsi" w:cstheme="majorHAnsi"/>
              <w:sz w:val="18"/>
              <w:szCs w:val="18"/>
            </w:rPr>
            <w:fldChar w:fldCharType="separate"/>
          </w:r>
          <w:hyperlink w:anchor="_Toc140735636" w:history="1">
            <w:r w:rsidR="00395720" w:rsidRPr="00395720">
              <w:rPr>
                <w:rStyle w:val="Hyperlink"/>
                <w:rFonts w:asciiTheme="majorHAnsi" w:hAnsiTheme="majorHAnsi" w:cstheme="majorHAnsi"/>
                <w:noProof/>
                <w:sz w:val="18"/>
                <w:szCs w:val="18"/>
              </w:rPr>
              <w:t>Acknowledgements</w:t>
            </w:r>
            <w:r w:rsidR="00395720" w:rsidRPr="00395720">
              <w:rPr>
                <w:rFonts w:asciiTheme="majorHAnsi" w:hAnsiTheme="majorHAnsi" w:cstheme="majorHAnsi"/>
                <w:noProof/>
                <w:webHidden/>
                <w:sz w:val="18"/>
                <w:szCs w:val="18"/>
              </w:rPr>
              <w:tab/>
            </w:r>
            <w:r w:rsidR="00395720" w:rsidRPr="00395720">
              <w:rPr>
                <w:rFonts w:asciiTheme="majorHAnsi" w:hAnsiTheme="majorHAnsi" w:cstheme="majorHAnsi"/>
                <w:noProof/>
                <w:webHidden/>
                <w:sz w:val="18"/>
                <w:szCs w:val="18"/>
              </w:rPr>
              <w:fldChar w:fldCharType="begin"/>
            </w:r>
            <w:r w:rsidR="00395720" w:rsidRPr="00395720">
              <w:rPr>
                <w:rFonts w:asciiTheme="majorHAnsi" w:hAnsiTheme="majorHAnsi" w:cstheme="majorHAnsi"/>
                <w:noProof/>
                <w:webHidden/>
                <w:sz w:val="18"/>
                <w:szCs w:val="18"/>
              </w:rPr>
              <w:instrText xml:space="preserve"> PAGEREF _Toc140735636 \h </w:instrText>
            </w:r>
            <w:r w:rsidR="00395720" w:rsidRPr="00395720">
              <w:rPr>
                <w:rFonts w:asciiTheme="majorHAnsi" w:hAnsiTheme="majorHAnsi" w:cstheme="majorHAnsi"/>
                <w:noProof/>
                <w:webHidden/>
                <w:sz w:val="18"/>
                <w:szCs w:val="18"/>
              </w:rPr>
            </w:r>
            <w:r w:rsidR="00395720" w:rsidRPr="00395720">
              <w:rPr>
                <w:rFonts w:asciiTheme="majorHAnsi" w:hAnsiTheme="majorHAnsi" w:cstheme="majorHAnsi"/>
                <w:noProof/>
                <w:webHidden/>
                <w:sz w:val="18"/>
                <w:szCs w:val="18"/>
              </w:rPr>
              <w:fldChar w:fldCharType="separate"/>
            </w:r>
            <w:r w:rsidR="00395720" w:rsidRPr="00395720">
              <w:rPr>
                <w:rFonts w:asciiTheme="majorHAnsi" w:hAnsiTheme="majorHAnsi" w:cstheme="majorHAnsi"/>
                <w:noProof/>
                <w:webHidden/>
                <w:sz w:val="18"/>
                <w:szCs w:val="18"/>
              </w:rPr>
              <w:t>3</w:t>
            </w:r>
            <w:r w:rsidR="00395720" w:rsidRPr="00395720">
              <w:rPr>
                <w:rFonts w:asciiTheme="majorHAnsi" w:hAnsiTheme="majorHAnsi" w:cstheme="majorHAnsi"/>
                <w:noProof/>
                <w:webHidden/>
                <w:sz w:val="18"/>
                <w:szCs w:val="18"/>
              </w:rPr>
              <w:fldChar w:fldCharType="end"/>
            </w:r>
          </w:hyperlink>
        </w:p>
        <w:p w14:paraId="011F09B2" w14:textId="41432186"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37" w:history="1">
            <w:r w:rsidRPr="00395720">
              <w:rPr>
                <w:rStyle w:val="Hyperlink"/>
                <w:rFonts w:asciiTheme="majorHAnsi" w:hAnsiTheme="majorHAnsi" w:cstheme="majorHAnsi"/>
                <w:noProof/>
                <w:sz w:val="18"/>
                <w:szCs w:val="18"/>
              </w:rPr>
              <w:t>Abstract</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_Toc140735637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w:t>
            </w:r>
            <w:r w:rsidRPr="00395720">
              <w:rPr>
                <w:rFonts w:asciiTheme="majorHAnsi" w:hAnsiTheme="majorHAnsi" w:cstheme="majorHAnsi"/>
                <w:noProof/>
                <w:webHidden/>
                <w:sz w:val="18"/>
                <w:szCs w:val="18"/>
              </w:rPr>
              <w:fldChar w:fldCharType="end"/>
            </w:r>
          </w:hyperlink>
        </w:p>
        <w:p w14:paraId="1EC3B121" w14:textId="3E89773A"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38" w:history="1">
            <w:r w:rsidRPr="00395720">
              <w:rPr>
                <w:rStyle w:val="Hyperlink"/>
                <w:rFonts w:asciiTheme="majorHAnsi" w:hAnsiTheme="majorHAnsi" w:cstheme="majorHAnsi"/>
                <w:noProof/>
                <w:sz w:val="18"/>
                <w:szCs w:val="18"/>
              </w:rPr>
              <w:t>Table of Figures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_Toc140735638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7</w:t>
            </w:r>
            <w:r w:rsidRPr="00395720">
              <w:rPr>
                <w:rFonts w:asciiTheme="majorHAnsi" w:hAnsiTheme="majorHAnsi" w:cstheme="majorHAnsi"/>
                <w:noProof/>
                <w:webHidden/>
                <w:sz w:val="18"/>
                <w:szCs w:val="18"/>
              </w:rPr>
              <w:fldChar w:fldCharType="end"/>
            </w:r>
          </w:hyperlink>
        </w:p>
        <w:p w14:paraId="546F130F" w14:textId="2F7F1662"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39" w:history="1">
            <w:r w:rsidRPr="00395720">
              <w:rPr>
                <w:rStyle w:val="Hyperlink"/>
                <w:rFonts w:asciiTheme="majorHAnsi" w:hAnsiTheme="majorHAnsi" w:cstheme="majorHAnsi"/>
                <w:noProof/>
                <w:sz w:val="18"/>
                <w:szCs w:val="18"/>
              </w:rPr>
              <w:t>List of Tables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_Toc140735639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7</w:t>
            </w:r>
            <w:r w:rsidRPr="00395720">
              <w:rPr>
                <w:rFonts w:asciiTheme="majorHAnsi" w:hAnsiTheme="majorHAnsi" w:cstheme="majorHAnsi"/>
                <w:noProof/>
                <w:webHidden/>
                <w:sz w:val="18"/>
                <w:szCs w:val="18"/>
              </w:rPr>
              <w:fldChar w:fldCharType="end"/>
            </w:r>
          </w:hyperlink>
        </w:p>
        <w:p w14:paraId="443B0426" w14:textId="2FF50F5A"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0" w:history="1">
            <w:r w:rsidRPr="00395720">
              <w:rPr>
                <w:rStyle w:val="Hyperlink"/>
                <w:rFonts w:asciiTheme="majorHAnsi" w:hAnsiTheme="majorHAnsi" w:cstheme="majorHAnsi"/>
                <w:noProof/>
                <w:sz w:val="18"/>
                <w:szCs w:val="18"/>
              </w:rPr>
              <w:t>List of Acronyms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_Toc140735640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7</w:t>
            </w:r>
            <w:r w:rsidRPr="00395720">
              <w:rPr>
                <w:rFonts w:asciiTheme="majorHAnsi" w:hAnsiTheme="majorHAnsi" w:cstheme="majorHAnsi"/>
                <w:noProof/>
                <w:webHidden/>
                <w:sz w:val="18"/>
                <w:szCs w:val="18"/>
              </w:rPr>
              <w:fldChar w:fldCharType="end"/>
            </w:r>
          </w:hyperlink>
        </w:p>
        <w:p w14:paraId="271AF1EF" w14:textId="2340DE37"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1" w:history="1">
            <w:r w:rsidRPr="00395720">
              <w:rPr>
                <w:rStyle w:val="Hyperlink"/>
                <w:rFonts w:asciiTheme="majorHAnsi" w:hAnsiTheme="majorHAnsi" w:cstheme="majorHAnsi"/>
                <w:noProof/>
                <w:sz w:val="18"/>
                <w:szCs w:val="18"/>
              </w:rPr>
              <w:t>1. Introduction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_Toc140735641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8</w:t>
            </w:r>
            <w:r w:rsidRPr="00395720">
              <w:rPr>
                <w:rFonts w:asciiTheme="majorHAnsi" w:hAnsiTheme="majorHAnsi" w:cstheme="majorHAnsi"/>
                <w:noProof/>
                <w:webHidden/>
                <w:sz w:val="18"/>
                <w:szCs w:val="18"/>
              </w:rPr>
              <w:fldChar w:fldCharType="end"/>
            </w:r>
          </w:hyperlink>
        </w:p>
        <w:p w14:paraId="4FC02647" w14:textId="2710C29A"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2" w:history="1">
            <w:r w:rsidRPr="00395720">
              <w:rPr>
                <w:rStyle w:val="Hyperlink"/>
                <w:rFonts w:asciiTheme="majorHAnsi" w:hAnsiTheme="majorHAnsi" w:cstheme="majorHAnsi"/>
                <w:noProof/>
                <w:sz w:val="18"/>
                <w:szCs w:val="18"/>
              </w:rPr>
              <w:t>2. Literature Review</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_Toc140735642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10</w:t>
            </w:r>
            <w:r w:rsidRPr="00395720">
              <w:rPr>
                <w:rFonts w:asciiTheme="majorHAnsi" w:hAnsiTheme="majorHAnsi" w:cstheme="majorHAnsi"/>
                <w:noProof/>
                <w:webHidden/>
                <w:sz w:val="18"/>
                <w:szCs w:val="18"/>
              </w:rPr>
              <w:fldChar w:fldCharType="end"/>
            </w:r>
          </w:hyperlink>
        </w:p>
        <w:p w14:paraId="19896470" w14:textId="03A41AF1"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3" w:history="1">
            <w:r w:rsidRPr="00395720">
              <w:rPr>
                <w:rStyle w:val="Hyperlink"/>
                <w:rFonts w:asciiTheme="majorHAnsi" w:hAnsiTheme="majorHAnsi" w:cstheme="majorHAnsi"/>
                <w:noProof/>
                <w:sz w:val="18"/>
                <w:szCs w:val="18"/>
              </w:rPr>
              <w:t>2.1 Introduction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_Toc140735643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10</w:t>
            </w:r>
            <w:r w:rsidRPr="00395720">
              <w:rPr>
                <w:rFonts w:asciiTheme="majorHAnsi" w:hAnsiTheme="majorHAnsi" w:cstheme="majorHAnsi"/>
                <w:noProof/>
                <w:webHidden/>
                <w:sz w:val="18"/>
                <w:szCs w:val="18"/>
              </w:rPr>
              <w:fldChar w:fldCharType="end"/>
            </w:r>
          </w:hyperlink>
        </w:p>
        <w:p w14:paraId="46DECCB7" w14:textId="13626091"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4" w:history="1">
            <w:r w:rsidRPr="00395720">
              <w:rPr>
                <w:rStyle w:val="Hyperlink"/>
                <w:rFonts w:asciiTheme="majorHAnsi" w:hAnsiTheme="majorHAnsi" w:cstheme="majorHAnsi"/>
                <w:noProof/>
                <w:sz w:val="18"/>
                <w:szCs w:val="18"/>
              </w:rPr>
              <w:t>2.2 History of Data Visualisation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_Toc140735644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10</w:t>
            </w:r>
            <w:r w:rsidRPr="00395720">
              <w:rPr>
                <w:rFonts w:asciiTheme="majorHAnsi" w:hAnsiTheme="majorHAnsi" w:cstheme="majorHAnsi"/>
                <w:noProof/>
                <w:webHidden/>
                <w:sz w:val="18"/>
                <w:szCs w:val="18"/>
              </w:rPr>
              <w:fldChar w:fldCharType="end"/>
            </w:r>
          </w:hyperlink>
        </w:p>
        <w:p w14:paraId="6C6072E0" w14:textId="05E0187B"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5" w:history="1">
            <w:r w:rsidRPr="00395720">
              <w:rPr>
                <w:rStyle w:val="Hyperlink"/>
                <w:rFonts w:asciiTheme="majorHAnsi" w:hAnsiTheme="majorHAnsi" w:cstheme="majorHAnsi"/>
                <w:noProof/>
                <w:sz w:val="18"/>
                <w:szCs w:val="18"/>
              </w:rPr>
              <w:t>2.3 History of Business Intelligence</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_Toc140735645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13</w:t>
            </w:r>
            <w:r w:rsidRPr="00395720">
              <w:rPr>
                <w:rFonts w:asciiTheme="majorHAnsi" w:hAnsiTheme="majorHAnsi" w:cstheme="majorHAnsi"/>
                <w:noProof/>
                <w:webHidden/>
                <w:sz w:val="18"/>
                <w:szCs w:val="18"/>
              </w:rPr>
              <w:fldChar w:fldCharType="end"/>
            </w:r>
          </w:hyperlink>
        </w:p>
        <w:p w14:paraId="4B23F8E1" w14:textId="3F719ADE"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6" w:history="1">
            <w:r w:rsidRPr="00395720">
              <w:rPr>
                <w:rStyle w:val="Hyperlink"/>
                <w:rFonts w:asciiTheme="majorHAnsi" w:hAnsiTheme="majorHAnsi" w:cstheme="majorHAnsi"/>
                <w:noProof/>
                <w:sz w:val="18"/>
                <w:szCs w:val="18"/>
              </w:rPr>
              <w:t>2.4 Self-Service Business Intelligence</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_Toc140735646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15</w:t>
            </w:r>
            <w:r w:rsidRPr="00395720">
              <w:rPr>
                <w:rFonts w:asciiTheme="majorHAnsi" w:hAnsiTheme="majorHAnsi" w:cstheme="majorHAnsi"/>
                <w:noProof/>
                <w:webHidden/>
                <w:sz w:val="18"/>
                <w:szCs w:val="18"/>
              </w:rPr>
              <w:fldChar w:fldCharType="end"/>
            </w:r>
          </w:hyperlink>
        </w:p>
        <w:p w14:paraId="3E0FB32B" w14:textId="04454B1D"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7" w:history="1">
            <w:r w:rsidRPr="00395720">
              <w:rPr>
                <w:rStyle w:val="Hyperlink"/>
                <w:rFonts w:asciiTheme="majorHAnsi" w:hAnsiTheme="majorHAnsi" w:cstheme="majorHAnsi"/>
                <w:noProof/>
                <w:sz w:val="18"/>
                <w:szCs w:val="18"/>
              </w:rPr>
              <w:t>2.4.1 Objectives of SSBI</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_Toc140735647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15</w:t>
            </w:r>
            <w:r w:rsidRPr="00395720">
              <w:rPr>
                <w:rFonts w:asciiTheme="majorHAnsi" w:hAnsiTheme="majorHAnsi" w:cstheme="majorHAnsi"/>
                <w:noProof/>
                <w:webHidden/>
                <w:sz w:val="18"/>
                <w:szCs w:val="18"/>
              </w:rPr>
              <w:fldChar w:fldCharType="end"/>
            </w:r>
          </w:hyperlink>
        </w:p>
        <w:p w14:paraId="7B5953E1" w14:textId="3470E002"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8" w:history="1">
            <w:r w:rsidRPr="00395720">
              <w:rPr>
                <w:rStyle w:val="Hyperlink"/>
                <w:rFonts w:asciiTheme="majorHAnsi" w:hAnsiTheme="majorHAnsi" w:cstheme="majorHAnsi"/>
                <w:noProof/>
                <w:sz w:val="18"/>
                <w:szCs w:val="18"/>
              </w:rPr>
              <w:t>2.4.2 SSBI Implementation Benefits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_Toc140735648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15</w:t>
            </w:r>
            <w:r w:rsidRPr="00395720">
              <w:rPr>
                <w:rFonts w:asciiTheme="majorHAnsi" w:hAnsiTheme="majorHAnsi" w:cstheme="majorHAnsi"/>
                <w:noProof/>
                <w:webHidden/>
                <w:sz w:val="18"/>
                <w:szCs w:val="18"/>
              </w:rPr>
              <w:fldChar w:fldCharType="end"/>
            </w:r>
          </w:hyperlink>
        </w:p>
        <w:p w14:paraId="2CF3E815" w14:textId="551A17E6"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49" w:history="1">
            <w:r w:rsidRPr="00395720">
              <w:rPr>
                <w:rStyle w:val="Hyperlink"/>
                <w:rFonts w:asciiTheme="majorHAnsi" w:hAnsiTheme="majorHAnsi" w:cstheme="majorHAnsi"/>
                <w:noProof/>
                <w:sz w:val="18"/>
                <w:szCs w:val="18"/>
              </w:rPr>
              <w:t>2.4.3 SSBI Implementation Challenges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_Toc140735649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16</w:t>
            </w:r>
            <w:r w:rsidRPr="00395720">
              <w:rPr>
                <w:rFonts w:asciiTheme="majorHAnsi" w:hAnsiTheme="majorHAnsi" w:cstheme="majorHAnsi"/>
                <w:noProof/>
                <w:webHidden/>
                <w:sz w:val="18"/>
                <w:szCs w:val="18"/>
              </w:rPr>
              <w:fldChar w:fldCharType="end"/>
            </w:r>
          </w:hyperlink>
        </w:p>
        <w:p w14:paraId="241B4586" w14:textId="40E6AF47"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0" w:history="1">
            <w:r w:rsidRPr="00395720">
              <w:rPr>
                <w:rStyle w:val="Hyperlink"/>
                <w:rFonts w:asciiTheme="majorHAnsi" w:hAnsiTheme="majorHAnsi" w:cstheme="majorHAnsi"/>
                <w:noProof/>
                <w:sz w:val="18"/>
                <w:szCs w:val="18"/>
              </w:rPr>
              <w:t>2.4.4 User-related Challenges of SSBI</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_Toc140735650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17</w:t>
            </w:r>
            <w:r w:rsidRPr="00395720">
              <w:rPr>
                <w:rFonts w:asciiTheme="majorHAnsi" w:hAnsiTheme="majorHAnsi" w:cstheme="majorHAnsi"/>
                <w:noProof/>
                <w:webHidden/>
                <w:sz w:val="18"/>
                <w:szCs w:val="18"/>
              </w:rPr>
              <w:fldChar w:fldCharType="end"/>
            </w:r>
          </w:hyperlink>
        </w:p>
        <w:p w14:paraId="4546DBA1" w14:textId="7359B4F2"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1" w:history="1">
            <w:r w:rsidRPr="00395720">
              <w:rPr>
                <w:rStyle w:val="Hyperlink"/>
                <w:rFonts w:asciiTheme="majorHAnsi" w:hAnsiTheme="majorHAnsi" w:cstheme="majorHAnsi"/>
                <w:noProof/>
                <w:sz w:val="18"/>
                <w:szCs w:val="18"/>
              </w:rPr>
              <w:t>2.4.5 Data Related Challenges of SSBI</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_Toc140735651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19</w:t>
            </w:r>
            <w:r w:rsidRPr="00395720">
              <w:rPr>
                <w:rFonts w:asciiTheme="majorHAnsi" w:hAnsiTheme="majorHAnsi" w:cstheme="majorHAnsi"/>
                <w:noProof/>
                <w:webHidden/>
                <w:sz w:val="18"/>
                <w:szCs w:val="18"/>
              </w:rPr>
              <w:fldChar w:fldCharType="end"/>
            </w:r>
          </w:hyperlink>
        </w:p>
        <w:p w14:paraId="4A6480EF" w14:textId="3B03F72E"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2" w:history="1">
            <w:r w:rsidRPr="00395720">
              <w:rPr>
                <w:rStyle w:val="Hyperlink"/>
                <w:rFonts w:asciiTheme="majorHAnsi" w:hAnsiTheme="majorHAnsi" w:cstheme="majorHAnsi"/>
                <w:noProof/>
                <w:sz w:val="18"/>
                <w:szCs w:val="18"/>
              </w:rPr>
              <w:t>2.5 Data Governance and security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_Toc140735652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19</w:t>
            </w:r>
            <w:r w:rsidRPr="00395720">
              <w:rPr>
                <w:rFonts w:asciiTheme="majorHAnsi" w:hAnsiTheme="majorHAnsi" w:cstheme="majorHAnsi"/>
                <w:noProof/>
                <w:webHidden/>
                <w:sz w:val="18"/>
                <w:szCs w:val="18"/>
              </w:rPr>
              <w:fldChar w:fldCharType="end"/>
            </w:r>
          </w:hyperlink>
        </w:p>
        <w:p w14:paraId="0CB33BAD" w14:textId="3834705C"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3" w:history="1">
            <w:r w:rsidRPr="00395720">
              <w:rPr>
                <w:rStyle w:val="Hyperlink"/>
                <w:rFonts w:asciiTheme="majorHAnsi" w:hAnsiTheme="majorHAnsi" w:cstheme="majorHAnsi"/>
                <w:noProof/>
                <w:sz w:val="18"/>
                <w:szCs w:val="18"/>
              </w:rPr>
              <w:t>2.5.1 General Data Protection Regulations (GDPR)</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_Toc140735653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20</w:t>
            </w:r>
            <w:r w:rsidRPr="00395720">
              <w:rPr>
                <w:rFonts w:asciiTheme="majorHAnsi" w:hAnsiTheme="majorHAnsi" w:cstheme="majorHAnsi"/>
                <w:noProof/>
                <w:webHidden/>
                <w:sz w:val="18"/>
                <w:szCs w:val="18"/>
              </w:rPr>
              <w:fldChar w:fldCharType="end"/>
            </w:r>
          </w:hyperlink>
        </w:p>
        <w:p w14:paraId="53051012" w14:textId="73FE3E3A"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4" w:history="1">
            <w:r w:rsidRPr="00395720">
              <w:rPr>
                <w:rStyle w:val="Hyperlink"/>
                <w:rFonts w:asciiTheme="majorHAnsi" w:hAnsiTheme="majorHAnsi" w:cstheme="majorHAnsi"/>
                <w:noProof/>
                <w:sz w:val="18"/>
                <w:szCs w:val="18"/>
              </w:rPr>
              <w:t>2.5.2 Data Protection Act (2018)</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_Toc140735654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20</w:t>
            </w:r>
            <w:r w:rsidRPr="00395720">
              <w:rPr>
                <w:rFonts w:asciiTheme="majorHAnsi" w:hAnsiTheme="majorHAnsi" w:cstheme="majorHAnsi"/>
                <w:noProof/>
                <w:webHidden/>
                <w:sz w:val="18"/>
                <w:szCs w:val="18"/>
              </w:rPr>
              <w:fldChar w:fldCharType="end"/>
            </w:r>
          </w:hyperlink>
        </w:p>
        <w:p w14:paraId="04467389" w14:textId="5ABFC99D"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5" w:history="1">
            <w:r w:rsidRPr="00395720">
              <w:rPr>
                <w:rStyle w:val="Hyperlink"/>
                <w:rFonts w:asciiTheme="majorHAnsi" w:hAnsiTheme="majorHAnsi" w:cstheme="majorHAnsi"/>
                <w:noProof/>
                <w:sz w:val="18"/>
                <w:szCs w:val="18"/>
              </w:rPr>
              <w:t>2.5.3 NHS Wales Information Governance Policy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_Toc140735655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20</w:t>
            </w:r>
            <w:r w:rsidRPr="00395720">
              <w:rPr>
                <w:rFonts w:asciiTheme="majorHAnsi" w:hAnsiTheme="majorHAnsi" w:cstheme="majorHAnsi"/>
                <w:noProof/>
                <w:webHidden/>
                <w:sz w:val="18"/>
                <w:szCs w:val="18"/>
              </w:rPr>
              <w:fldChar w:fldCharType="end"/>
            </w:r>
          </w:hyperlink>
        </w:p>
        <w:p w14:paraId="1DCAFEF3" w14:textId="4BA9100F"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6" w:history="1">
            <w:r w:rsidRPr="00395720">
              <w:rPr>
                <w:rStyle w:val="Hyperlink"/>
                <w:rFonts w:asciiTheme="majorHAnsi" w:hAnsiTheme="majorHAnsi" w:cstheme="majorHAnsi"/>
                <w:noProof/>
                <w:sz w:val="18"/>
                <w:szCs w:val="18"/>
              </w:rPr>
              <w:t>2.5.4 GDPR Fines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_Toc140735656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21</w:t>
            </w:r>
            <w:r w:rsidRPr="00395720">
              <w:rPr>
                <w:rFonts w:asciiTheme="majorHAnsi" w:hAnsiTheme="majorHAnsi" w:cstheme="majorHAnsi"/>
                <w:noProof/>
                <w:webHidden/>
                <w:sz w:val="18"/>
                <w:szCs w:val="18"/>
              </w:rPr>
              <w:fldChar w:fldCharType="end"/>
            </w:r>
          </w:hyperlink>
        </w:p>
        <w:p w14:paraId="0FA38241" w14:textId="3379A46B"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7" w:history="1">
            <w:r w:rsidRPr="00395720">
              <w:rPr>
                <w:rStyle w:val="Hyperlink"/>
                <w:rFonts w:asciiTheme="majorHAnsi" w:hAnsiTheme="majorHAnsi" w:cstheme="majorHAnsi"/>
                <w:noProof/>
                <w:sz w:val="18"/>
                <w:szCs w:val="18"/>
              </w:rPr>
              <w:t>2.5.5 Data Breaches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_Toc140735657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21</w:t>
            </w:r>
            <w:r w:rsidRPr="00395720">
              <w:rPr>
                <w:rFonts w:asciiTheme="majorHAnsi" w:hAnsiTheme="majorHAnsi" w:cstheme="majorHAnsi"/>
                <w:noProof/>
                <w:webHidden/>
                <w:sz w:val="18"/>
                <w:szCs w:val="18"/>
              </w:rPr>
              <w:fldChar w:fldCharType="end"/>
            </w:r>
          </w:hyperlink>
        </w:p>
        <w:p w14:paraId="0EC8A027" w14:textId="1D3FAEEA"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8" w:history="1">
            <w:r w:rsidRPr="00395720">
              <w:rPr>
                <w:rStyle w:val="Hyperlink"/>
                <w:rFonts w:asciiTheme="majorHAnsi" w:hAnsiTheme="majorHAnsi" w:cstheme="majorHAnsi"/>
                <w:noProof/>
                <w:sz w:val="18"/>
                <w:szCs w:val="18"/>
              </w:rPr>
              <w:t>2.5.6 Data Governance for Power BI</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_Toc140735658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22</w:t>
            </w:r>
            <w:r w:rsidRPr="00395720">
              <w:rPr>
                <w:rFonts w:asciiTheme="majorHAnsi" w:hAnsiTheme="majorHAnsi" w:cstheme="majorHAnsi"/>
                <w:noProof/>
                <w:webHidden/>
                <w:sz w:val="18"/>
                <w:szCs w:val="18"/>
              </w:rPr>
              <w:fldChar w:fldCharType="end"/>
            </w:r>
          </w:hyperlink>
        </w:p>
        <w:p w14:paraId="41B4B5E9" w14:textId="40A63AE5"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59" w:history="1">
            <w:r w:rsidRPr="00395720">
              <w:rPr>
                <w:rStyle w:val="Hyperlink"/>
                <w:rFonts w:asciiTheme="majorHAnsi" w:hAnsiTheme="majorHAnsi" w:cstheme="majorHAnsi"/>
                <w:noProof/>
                <w:sz w:val="18"/>
                <w:szCs w:val="18"/>
              </w:rPr>
              <w:t>2.6 SSBI Implementation Success Factors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_Toc140735659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24</w:t>
            </w:r>
            <w:r w:rsidRPr="00395720">
              <w:rPr>
                <w:rFonts w:asciiTheme="majorHAnsi" w:hAnsiTheme="majorHAnsi" w:cstheme="majorHAnsi"/>
                <w:noProof/>
                <w:webHidden/>
                <w:sz w:val="18"/>
                <w:szCs w:val="18"/>
              </w:rPr>
              <w:fldChar w:fldCharType="end"/>
            </w:r>
          </w:hyperlink>
        </w:p>
        <w:p w14:paraId="4CB378E5" w14:textId="247BCC64"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0" w:history="1">
            <w:r w:rsidRPr="00395720">
              <w:rPr>
                <w:rStyle w:val="Hyperlink"/>
                <w:rFonts w:asciiTheme="majorHAnsi" w:hAnsiTheme="majorHAnsi" w:cstheme="majorHAnsi"/>
                <w:noProof/>
                <w:sz w:val="18"/>
                <w:szCs w:val="18"/>
              </w:rPr>
              <w:t>2.7 Conclusion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_Toc140735660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25</w:t>
            </w:r>
            <w:r w:rsidRPr="00395720">
              <w:rPr>
                <w:rFonts w:asciiTheme="majorHAnsi" w:hAnsiTheme="majorHAnsi" w:cstheme="majorHAnsi"/>
                <w:noProof/>
                <w:webHidden/>
                <w:sz w:val="18"/>
                <w:szCs w:val="18"/>
              </w:rPr>
              <w:fldChar w:fldCharType="end"/>
            </w:r>
          </w:hyperlink>
        </w:p>
        <w:p w14:paraId="1C31CD73" w14:textId="55A76FBE"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1" w:history="1">
            <w:r w:rsidRPr="00395720">
              <w:rPr>
                <w:rStyle w:val="Hyperlink"/>
                <w:rFonts w:asciiTheme="majorHAnsi" w:hAnsiTheme="majorHAnsi" w:cstheme="majorHAnsi"/>
                <w:noProof/>
                <w:sz w:val="18"/>
                <w:szCs w:val="18"/>
              </w:rPr>
              <w:t>3. Research Methodology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_Toc140735661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26</w:t>
            </w:r>
            <w:r w:rsidRPr="00395720">
              <w:rPr>
                <w:rFonts w:asciiTheme="majorHAnsi" w:hAnsiTheme="majorHAnsi" w:cstheme="majorHAnsi"/>
                <w:noProof/>
                <w:webHidden/>
                <w:sz w:val="18"/>
                <w:szCs w:val="18"/>
              </w:rPr>
              <w:fldChar w:fldCharType="end"/>
            </w:r>
          </w:hyperlink>
        </w:p>
        <w:p w14:paraId="3DA3699A" w14:textId="15B6BBFB"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2" w:history="1">
            <w:r w:rsidRPr="00395720">
              <w:rPr>
                <w:rStyle w:val="Hyperlink"/>
                <w:rFonts w:asciiTheme="majorHAnsi" w:hAnsiTheme="majorHAnsi" w:cstheme="majorHAnsi"/>
                <w:noProof/>
                <w:sz w:val="18"/>
                <w:szCs w:val="18"/>
              </w:rPr>
              <w:t>3.1 Research Methodology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_Toc140735662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26</w:t>
            </w:r>
            <w:r w:rsidRPr="00395720">
              <w:rPr>
                <w:rFonts w:asciiTheme="majorHAnsi" w:hAnsiTheme="majorHAnsi" w:cstheme="majorHAnsi"/>
                <w:noProof/>
                <w:webHidden/>
                <w:sz w:val="18"/>
                <w:szCs w:val="18"/>
              </w:rPr>
              <w:fldChar w:fldCharType="end"/>
            </w:r>
          </w:hyperlink>
        </w:p>
        <w:p w14:paraId="411714F5" w14:textId="571B626C"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3" w:history="1">
            <w:r w:rsidRPr="00395720">
              <w:rPr>
                <w:rStyle w:val="Hyperlink"/>
                <w:rFonts w:asciiTheme="majorHAnsi" w:hAnsiTheme="majorHAnsi" w:cstheme="majorHAnsi"/>
                <w:noProof/>
                <w:sz w:val="18"/>
                <w:szCs w:val="18"/>
              </w:rPr>
              <w:t>3.1.1 Philosophy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_Toc140735663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26</w:t>
            </w:r>
            <w:r w:rsidRPr="00395720">
              <w:rPr>
                <w:rFonts w:asciiTheme="majorHAnsi" w:hAnsiTheme="majorHAnsi" w:cstheme="majorHAnsi"/>
                <w:noProof/>
                <w:webHidden/>
                <w:sz w:val="18"/>
                <w:szCs w:val="18"/>
              </w:rPr>
              <w:fldChar w:fldCharType="end"/>
            </w:r>
          </w:hyperlink>
        </w:p>
        <w:p w14:paraId="2D8BD6F1" w14:textId="251AFADC"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4" w:history="1">
            <w:r w:rsidRPr="00395720">
              <w:rPr>
                <w:rStyle w:val="Hyperlink"/>
                <w:rFonts w:asciiTheme="majorHAnsi" w:hAnsiTheme="majorHAnsi" w:cstheme="majorHAnsi"/>
                <w:noProof/>
                <w:sz w:val="18"/>
                <w:szCs w:val="18"/>
              </w:rPr>
              <w:t>3.1.2 Approach</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_Toc140735664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27</w:t>
            </w:r>
            <w:r w:rsidRPr="00395720">
              <w:rPr>
                <w:rFonts w:asciiTheme="majorHAnsi" w:hAnsiTheme="majorHAnsi" w:cstheme="majorHAnsi"/>
                <w:noProof/>
                <w:webHidden/>
                <w:sz w:val="18"/>
                <w:szCs w:val="18"/>
              </w:rPr>
              <w:fldChar w:fldCharType="end"/>
            </w:r>
          </w:hyperlink>
        </w:p>
        <w:p w14:paraId="68C1B084" w14:textId="29566E22"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5" w:history="1">
            <w:r w:rsidRPr="00395720">
              <w:rPr>
                <w:rStyle w:val="Hyperlink"/>
                <w:rFonts w:asciiTheme="majorHAnsi" w:hAnsiTheme="majorHAnsi" w:cstheme="majorHAnsi"/>
                <w:noProof/>
                <w:sz w:val="18"/>
                <w:szCs w:val="18"/>
              </w:rPr>
              <w:t>3.1.3 Strategies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_Toc140735665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28</w:t>
            </w:r>
            <w:r w:rsidRPr="00395720">
              <w:rPr>
                <w:rFonts w:asciiTheme="majorHAnsi" w:hAnsiTheme="majorHAnsi" w:cstheme="majorHAnsi"/>
                <w:noProof/>
                <w:webHidden/>
                <w:sz w:val="18"/>
                <w:szCs w:val="18"/>
              </w:rPr>
              <w:fldChar w:fldCharType="end"/>
            </w:r>
          </w:hyperlink>
        </w:p>
        <w:p w14:paraId="699DB767" w14:textId="3CCF6223"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6" w:history="1">
            <w:r w:rsidRPr="00395720">
              <w:rPr>
                <w:rStyle w:val="Hyperlink"/>
                <w:rFonts w:asciiTheme="majorHAnsi" w:hAnsiTheme="majorHAnsi" w:cstheme="majorHAnsi"/>
                <w:noProof/>
                <w:sz w:val="18"/>
                <w:szCs w:val="18"/>
              </w:rPr>
              <w:t>3.1.4 Risks &amp; Limitations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_Toc140735666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28</w:t>
            </w:r>
            <w:r w:rsidRPr="00395720">
              <w:rPr>
                <w:rFonts w:asciiTheme="majorHAnsi" w:hAnsiTheme="majorHAnsi" w:cstheme="majorHAnsi"/>
                <w:noProof/>
                <w:webHidden/>
                <w:sz w:val="18"/>
                <w:szCs w:val="18"/>
              </w:rPr>
              <w:fldChar w:fldCharType="end"/>
            </w:r>
          </w:hyperlink>
        </w:p>
        <w:p w14:paraId="6291E97F" w14:textId="3E9501B7"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7" w:history="1">
            <w:r w:rsidRPr="00395720">
              <w:rPr>
                <w:rStyle w:val="Hyperlink"/>
                <w:rFonts w:asciiTheme="majorHAnsi" w:hAnsiTheme="majorHAnsi" w:cstheme="majorHAnsi"/>
                <w:noProof/>
                <w:sz w:val="18"/>
                <w:szCs w:val="18"/>
              </w:rPr>
              <w:t>3.1 5 Ethical Issues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_Toc140735667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29</w:t>
            </w:r>
            <w:r w:rsidRPr="00395720">
              <w:rPr>
                <w:rFonts w:asciiTheme="majorHAnsi" w:hAnsiTheme="majorHAnsi" w:cstheme="majorHAnsi"/>
                <w:noProof/>
                <w:webHidden/>
                <w:sz w:val="18"/>
                <w:szCs w:val="18"/>
              </w:rPr>
              <w:fldChar w:fldCharType="end"/>
            </w:r>
          </w:hyperlink>
        </w:p>
        <w:p w14:paraId="12B78960" w14:textId="35109001"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8" w:history="1">
            <w:r w:rsidRPr="00395720">
              <w:rPr>
                <w:rStyle w:val="Hyperlink"/>
                <w:rFonts w:asciiTheme="majorHAnsi" w:hAnsiTheme="majorHAnsi" w:cstheme="majorHAnsi"/>
                <w:noProof/>
                <w:sz w:val="18"/>
                <w:szCs w:val="18"/>
              </w:rPr>
              <w:t>3.1.6 Validity, Reliability &amp; Generalisability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_Toc140735668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29</w:t>
            </w:r>
            <w:r w:rsidRPr="00395720">
              <w:rPr>
                <w:rFonts w:asciiTheme="majorHAnsi" w:hAnsiTheme="majorHAnsi" w:cstheme="majorHAnsi"/>
                <w:noProof/>
                <w:webHidden/>
                <w:sz w:val="18"/>
                <w:szCs w:val="18"/>
              </w:rPr>
              <w:fldChar w:fldCharType="end"/>
            </w:r>
          </w:hyperlink>
        </w:p>
        <w:p w14:paraId="261DF25B" w14:textId="41E178D7"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69" w:history="1">
            <w:r w:rsidRPr="00395720">
              <w:rPr>
                <w:rStyle w:val="Hyperlink"/>
                <w:rFonts w:asciiTheme="majorHAnsi" w:hAnsiTheme="majorHAnsi" w:cstheme="majorHAnsi"/>
                <w:noProof/>
                <w:sz w:val="18"/>
                <w:szCs w:val="18"/>
              </w:rPr>
              <w:t>3.1.7 Data Evaluation Methods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_Toc140735669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30</w:t>
            </w:r>
            <w:r w:rsidRPr="00395720">
              <w:rPr>
                <w:rFonts w:asciiTheme="majorHAnsi" w:hAnsiTheme="majorHAnsi" w:cstheme="majorHAnsi"/>
                <w:noProof/>
                <w:webHidden/>
                <w:sz w:val="18"/>
                <w:szCs w:val="18"/>
              </w:rPr>
              <w:fldChar w:fldCharType="end"/>
            </w:r>
          </w:hyperlink>
        </w:p>
        <w:p w14:paraId="65E755AA" w14:textId="74BB1C8B"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0" w:history="1">
            <w:r w:rsidRPr="00395720">
              <w:rPr>
                <w:rStyle w:val="Hyperlink"/>
                <w:rFonts w:asciiTheme="majorHAnsi" w:hAnsiTheme="majorHAnsi" w:cstheme="majorHAnsi"/>
                <w:noProof/>
                <w:sz w:val="18"/>
                <w:szCs w:val="18"/>
              </w:rPr>
              <w:t>3.2 Development Methodology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_Toc140735670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76CE34F8" w14:textId="7B73C0EE"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1" w:history="1">
            <w:r w:rsidRPr="00395720">
              <w:rPr>
                <w:rStyle w:val="Hyperlink"/>
                <w:rFonts w:asciiTheme="majorHAnsi" w:hAnsiTheme="majorHAnsi" w:cstheme="majorHAnsi"/>
                <w:noProof/>
                <w:sz w:val="18"/>
                <w:szCs w:val="18"/>
              </w:rPr>
              <w:t>3.2.1 Software Development Methodology</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_Toc140735671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5FD3029B" w14:textId="3F8C4C79"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2" w:history="1">
            <w:r w:rsidRPr="00395720">
              <w:rPr>
                <w:rStyle w:val="Hyperlink"/>
                <w:rFonts w:asciiTheme="majorHAnsi" w:hAnsiTheme="majorHAnsi" w:cstheme="majorHAnsi"/>
                <w:noProof/>
                <w:sz w:val="18"/>
                <w:szCs w:val="18"/>
              </w:rPr>
              <w:t>3.3 Resources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_Toc140735672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3D17DF88" w14:textId="579D9242"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3" w:history="1">
            <w:r w:rsidRPr="00395720">
              <w:rPr>
                <w:rStyle w:val="Hyperlink"/>
                <w:rFonts w:asciiTheme="majorHAnsi" w:hAnsiTheme="majorHAnsi" w:cstheme="majorHAnsi"/>
                <w:noProof/>
                <w:sz w:val="18"/>
                <w:szCs w:val="18"/>
              </w:rPr>
              <w:t>3.3.1 Hardware Resources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_Toc140735673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57E73B79" w14:textId="15225308" w:rsidR="00395720" w:rsidRPr="00395720" w:rsidRDefault="00395720">
          <w:pPr>
            <w:pStyle w:val="TOC2"/>
            <w:tabs>
              <w:tab w:val="left" w:pos="1100"/>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4" w:history="1">
            <w:r w:rsidRPr="00395720">
              <w:rPr>
                <w:rStyle w:val="Hyperlink"/>
                <w:rFonts w:asciiTheme="majorHAnsi" w:hAnsiTheme="majorHAnsi" w:cstheme="majorHAnsi"/>
                <w:noProof/>
                <w:sz w:val="18"/>
                <w:szCs w:val="18"/>
              </w:rPr>
              <w:t>1.3.2</w:t>
            </w:r>
            <w:r w:rsidRPr="00395720">
              <w:rPr>
                <w:rFonts w:asciiTheme="majorHAnsi" w:eastAsiaTheme="minorEastAsia" w:hAnsiTheme="majorHAnsi" w:cstheme="majorHAnsi"/>
                <w:noProof/>
                <w:kern w:val="2"/>
                <w:sz w:val="18"/>
                <w:szCs w:val="18"/>
                <w:lang w:eastAsia="en-GB"/>
                <w14:ligatures w14:val="standardContextual"/>
              </w:rPr>
              <w:tab/>
            </w:r>
            <w:r w:rsidRPr="00395720">
              <w:rPr>
                <w:rStyle w:val="Hyperlink"/>
                <w:rFonts w:asciiTheme="majorHAnsi" w:hAnsiTheme="majorHAnsi" w:cstheme="majorHAnsi"/>
                <w:noProof/>
                <w:sz w:val="18"/>
                <w:szCs w:val="18"/>
              </w:rPr>
              <w:t>Software Resources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_Toc140735674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5CE16D58" w14:textId="185BAA02"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5" w:history="1">
            <w:r w:rsidRPr="00395720">
              <w:rPr>
                <w:rStyle w:val="Hyperlink"/>
                <w:rFonts w:asciiTheme="majorHAnsi" w:hAnsiTheme="majorHAnsi" w:cstheme="majorHAnsi"/>
                <w:noProof/>
                <w:sz w:val="18"/>
                <w:szCs w:val="18"/>
              </w:rPr>
              <w:t>3.3.3 Information Resources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_Toc140735675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4F2CA162" w14:textId="68425C97"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6" w:history="1">
            <w:r w:rsidRPr="00395720">
              <w:rPr>
                <w:rStyle w:val="Hyperlink"/>
                <w:rFonts w:asciiTheme="majorHAnsi" w:hAnsiTheme="majorHAnsi" w:cstheme="majorHAnsi"/>
                <w:noProof/>
                <w:sz w:val="18"/>
                <w:szCs w:val="18"/>
              </w:rPr>
              <w:t>3.3.4 Human Resources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_Toc140735676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31</w:t>
            </w:r>
            <w:r w:rsidRPr="00395720">
              <w:rPr>
                <w:rFonts w:asciiTheme="majorHAnsi" w:hAnsiTheme="majorHAnsi" w:cstheme="majorHAnsi"/>
                <w:noProof/>
                <w:webHidden/>
                <w:sz w:val="18"/>
                <w:szCs w:val="18"/>
              </w:rPr>
              <w:fldChar w:fldCharType="end"/>
            </w:r>
          </w:hyperlink>
        </w:p>
        <w:p w14:paraId="7E381353" w14:textId="04594BD3"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7" w:history="1">
            <w:r w:rsidRPr="00395720">
              <w:rPr>
                <w:rStyle w:val="Hyperlink"/>
                <w:rFonts w:asciiTheme="majorHAnsi" w:hAnsiTheme="majorHAnsi" w:cstheme="majorHAnsi"/>
                <w:noProof/>
                <w:sz w:val="18"/>
                <w:szCs w:val="18"/>
              </w:rPr>
              <w:t>4. Design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_Toc140735677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32</w:t>
            </w:r>
            <w:r w:rsidRPr="00395720">
              <w:rPr>
                <w:rFonts w:asciiTheme="majorHAnsi" w:hAnsiTheme="majorHAnsi" w:cstheme="majorHAnsi"/>
                <w:noProof/>
                <w:webHidden/>
                <w:sz w:val="18"/>
                <w:szCs w:val="18"/>
              </w:rPr>
              <w:fldChar w:fldCharType="end"/>
            </w:r>
          </w:hyperlink>
        </w:p>
        <w:p w14:paraId="484A587A" w14:textId="7919BFC0"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8" w:history="1">
            <w:r w:rsidRPr="00395720">
              <w:rPr>
                <w:rStyle w:val="Hyperlink"/>
                <w:rFonts w:asciiTheme="majorHAnsi" w:hAnsiTheme="majorHAnsi" w:cstheme="majorHAnsi"/>
                <w:noProof/>
                <w:sz w:val="18"/>
                <w:szCs w:val="18"/>
              </w:rPr>
              <w:t>4.1 Design Interview</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_Toc140735678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34</w:t>
            </w:r>
            <w:r w:rsidRPr="00395720">
              <w:rPr>
                <w:rFonts w:asciiTheme="majorHAnsi" w:hAnsiTheme="majorHAnsi" w:cstheme="majorHAnsi"/>
                <w:noProof/>
                <w:webHidden/>
                <w:sz w:val="18"/>
                <w:szCs w:val="18"/>
              </w:rPr>
              <w:fldChar w:fldCharType="end"/>
            </w:r>
          </w:hyperlink>
        </w:p>
        <w:p w14:paraId="67312DF0" w14:textId="1B13997F"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79" w:history="1">
            <w:r w:rsidRPr="00395720">
              <w:rPr>
                <w:rStyle w:val="Hyperlink"/>
                <w:rFonts w:asciiTheme="majorHAnsi" w:hAnsiTheme="majorHAnsi" w:cstheme="majorHAnsi"/>
                <w:noProof/>
                <w:sz w:val="18"/>
                <w:szCs w:val="18"/>
              </w:rPr>
              <w:t>4.2 MoSCoW Criteria</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_Toc140735679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35</w:t>
            </w:r>
            <w:r w:rsidRPr="00395720">
              <w:rPr>
                <w:rFonts w:asciiTheme="majorHAnsi" w:hAnsiTheme="majorHAnsi" w:cstheme="majorHAnsi"/>
                <w:noProof/>
                <w:webHidden/>
                <w:sz w:val="18"/>
                <w:szCs w:val="18"/>
              </w:rPr>
              <w:fldChar w:fldCharType="end"/>
            </w:r>
          </w:hyperlink>
        </w:p>
        <w:p w14:paraId="64BC466C" w14:textId="4F09FA22"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0" w:history="1">
            <w:r w:rsidRPr="00395720">
              <w:rPr>
                <w:rStyle w:val="Hyperlink"/>
                <w:rFonts w:asciiTheme="majorHAnsi" w:hAnsiTheme="majorHAnsi" w:cstheme="majorHAnsi"/>
                <w:noProof/>
                <w:sz w:val="18"/>
                <w:szCs w:val="18"/>
              </w:rPr>
              <w:t>5. Implementation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_Toc140735680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36</w:t>
            </w:r>
            <w:r w:rsidRPr="00395720">
              <w:rPr>
                <w:rFonts w:asciiTheme="majorHAnsi" w:hAnsiTheme="majorHAnsi" w:cstheme="majorHAnsi"/>
                <w:noProof/>
                <w:webHidden/>
                <w:sz w:val="18"/>
                <w:szCs w:val="18"/>
              </w:rPr>
              <w:fldChar w:fldCharType="end"/>
            </w:r>
          </w:hyperlink>
        </w:p>
        <w:p w14:paraId="25E68F34" w14:textId="5EFCFC38"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1" w:history="1">
            <w:r w:rsidRPr="00395720">
              <w:rPr>
                <w:rStyle w:val="Hyperlink"/>
                <w:rFonts w:asciiTheme="majorHAnsi" w:hAnsiTheme="majorHAnsi" w:cstheme="majorHAnsi"/>
                <w:noProof/>
                <w:sz w:val="18"/>
                <w:szCs w:val="18"/>
              </w:rPr>
              <w:t>5.1 Objective One</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_Toc140735681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36</w:t>
            </w:r>
            <w:r w:rsidRPr="00395720">
              <w:rPr>
                <w:rFonts w:asciiTheme="majorHAnsi" w:hAnsiTheme="majorHAnsi" w:cstheme="majorHAnsi"/>
                <w:noProof/>
                <w:webHidden/>
                <w:sz w:val="18"/>
                <w:szCs w:val="18"/>
              </w:rPr>
              <w:fldChar w:fldCharType="end"/>
            </w:r>
          </w:hyperlink>
        </w:p>
        <w:p w14:paraId="19107BEF" w14:textId="0179C11C"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2" w:history="1">
            <w:r w:rsidRPr="00395720">
              <w:rPr>
                <w:rStyle w:val="Hyperlink"/>
                <w:rFonts w:asciiTheme="majorHAnsi" w:hAnsiTheme="majorHAnsi" w:cstheme="majorHAnsi"/>
                <w:noProof/>
                <w:sz w:val="18"/>
                <w:szCs w:val="18"/>
              </w:rPr>
              <w:t>5.2 Objective Two</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_Toc140735682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37</w:t>
            </w:r>
            <w:r w:rsidRPr="00395720">
              <w:rPr>
                <w:rFonts w:asciiTheme="majorHAnsi" w:hAnsiTheme="majorHAnsi" w:cstheme="majorHAnsi"/>
                <w:noProof/>
                <w:webHidden/>
                <w:sz w:val="18"/>
                <w:szCs w:val="18"/>
              </w:rPr>
              <w:fldChar w:fldCharType="end"/>
            </w:r>
          </w:hyperlink>
        </w:p>
        <w:p w14:paraId="286F4296" w14:textId="7F71BD0A"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3" w:history="1">
            <w:r w:rsidRPr="00395720">
              <w:rPr>
                <w:rStyle w:val="Hyperlink"/>
                <w:rFonts w:asciiTheme="majorHAnsi" w:hAnsiTheme="majorHAnsi" w:cstheme="majorHAnsi"/>
                <w:noProof/>
                <w:sz w:val="18"/>
                <w:szCs w:val="18"/>
              </w:rPr>
              <w:t>5.2.1 Implementation Interview</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_Toc140735683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37</w:t>
            </w:r>
            <w:r w:rsidRPr="00395720">
              <w:rPr>
                <w:rFonts w:asciiTheme="majorHAnsi" w:hAnsiTheme="majorHAnsi" w:cstheme="majorHAnsi"/>
                <w:noProof/>
                <w:webHidden/>
                <w:sz w:val="18"/>
                <w:szCs w:val="18"/>
              </w:rPr>
              <w:fldChar w:fldCharType="end"/>
            </w:r>
          </w:hyperlink>
        </w:p>
        <w:p w14:paraId="4F5A4843" w14:textId="3A3E0B14"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4" w:history="1">
            <w:r w:rsidRPr="00395720">
              <w:rPr>
                <w:rStyle w:val="Hyperlink"/>
                <w:rFonts w:asciiTheme="majorHAnsi" w:hAnsiTheme="majorHAnsi" w:cstheme="majorHAnsi"/>
                <w:noProof/>
                <w:sz w:val="18"/>
                <w:szCs w:val="18"/>
              </w:rPr>
              <w:t>5.2.2 IOPR Solution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_Toc140735684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39</w:t>
            </w:r>
            <w:r w:rsidRPr="00395720">
              <w:rPr>
                <w:rFonts w:asciiTheme="majorHAnsi" w:hAnsiTheme="majorHAnsi" w:cstheme="majorHAnsi"/>
                <w:noProof/>
                <w:webHidden/>
                <w:sz w:val="18"/>
                <w:szCs w:val="18"/>
              </w:rPr>
              <w:fldChar w:fldCharType="end"/>
            </w:r>
          </w:hyperlink>
        </w:p>
        <w:p w14:paraId="55930F06" w14:textId="5E0DE59A" w:rsidR="00395720" w:rsidRPr="00395720" w:rsidRDefault="00395720">
          <w:pPr>
            <w:pStyle w:val="TOC1"/>
            <w:tabs>
              <w:tab w:val="left" w:pos="440"/>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5" w:history="1">
            <w:r w:rsidRPr="00395720">
              <w:rPr>
                <w:rStyle w:val="Hyperlink"/>
                <w:rFonts w:asciiTheme="majorHAnsi" w:hAnsiTheme="majorHAnsi" w:cstheme="majorHAnsi"/>
                <w:noProof/>
                <w:sz w:val="18"/>
                <w:szCs w:val="18"/>
              </w:rPr>
              <w:t>6.</w:t>
            </w:r>
            <w:r w:rsidRPr="00395720">
              <w:rPr>
                <w:rFonts w:asciiTheme="majorHAnsi" w:eastAsiaTheme="minorEastAsia" w:hAnsiTheme="majorHAnsi" w:cstheme="majorHAnsi"/>
                <w:noProof/>
                <w:kern w:val="2"/>
                <w:sz w:val="18"/>
                <w:szCs w:val="18"/>
                <w:lang w:eastAsia="en-GB"/>
                <w14:ligatures w14:val="standardContextual"/>
              </w:rPr>
              <w:tab/>
            </w:r>
            <w:r w:rsidRPr="00395720">
              <w:rPr>
                <w:rStyle w:val="Hyperlink"/>
                <w:rFonts w:asciiTheme="majorHAnsi" w:hAnsiTheme="majorHAnsi" w:cstheme="majorHAnsi"/>
                <w:noProof/>
                <w:sz w:val="18"/>
                <w:szCs w:val="18"/>
              </w:rPr>
              <w:t>Evaluation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_Toc140735685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41</w:t>
            </w:r>
            <w:r w:rsidRPr="00395720">
              <w:rPr>
                <w:rFonts w:asciiTheme="majorHAnsi" w:hAnsiTheme="majorHAnsi" w:cstheme="majorHAnsi"/>
                <w:noProof/>
                <w:webHidden/>
                <w:sz w:val="18"/>
                <w:szCs w:val="18"/>
              </w:rPr>
              <w:fldChar w:fldCharType="end"/>
            </w:r>
          </w:hyperlink>
        </w:p>
        <w:p w14:paraId="05B44D79" w14:textId="3AA8774D"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6" w:history="1">
            <w:r w:rsidRPr="00395720">
              <w:rPr>
                <w:rStyle w:val="Hyperlink"/>
                <w:rFonts w:asciiTheme="majorHAnsi" w:hAnsiTheme="majorHAnsi" w:cstheme="majorHAnsi"/>
                <w:noProof/>
                <w:sz w:val="18"/>
                <w:szCs w:val="18"/>
              </w:rPr>
              <w:t>6.1 Objective Three</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_Toc140735686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41</w:t>
            </w:r>
            <w:r w:rsidRPr="00395720">
              <w:rPr>
                <w:rFonts w:asciiTheme="majorHAnsi" w:hAnsiTheme="majorHAnsi" w:cstheme="majorHAnsi"/>
                <w:noProof/>
                <w:webHidden/>
                <w:sz w:val="18"/>
                <w:szCs w:val="18"/>
              </w:rPr>
              <w:fldChar w:fldCharType="end"/>
            </w:r>
          </w:hyperlink>
        </w:p>
        <w:p w14:paraId="710CCAD5" w14:textId="25197153"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7" w:history="1">
            <w:r w:rsidRPr="00395720">
              <w:rPr>
                <w:rStyle w:val="Hyperlink"/>
                <w:rFonts w:asciiTheme="majorHAnsi" w:hAnsiTheme="majorHAnsi" w:cstheme="majorHAnsi"/>
                <w:noProof/>
                <w:sz w:val="18"/>
                <w:szCs w:val="18"/>
              </w:rPr>
              <w:t>6.1.1 Productivity Questionnaire</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_Toc140735687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41</w:t>
            </w:r>
            <w:r w:rsidRPr="00395720">
              <w:rPr>
                <w:rFonts w:asciiTheme="majorHAnsi" w:hAnsiTheme="majorHAnsi" w:cstheme="majorHAnsi"/>
                <w:noProof/>
                <w:webHidden/>
                <w:sz w:val="18"/>
                <w:szCs w:val="18"/>
              </w:rPr>
              <w:fldChar w:fldCharType="end"/>
            </w:r>
          </w:hyperlink>
        </w:p>
        <w:p w14:paraId="12CE5035" w14:textId="7885B9E9" w:rsidR="00395720" w:rsidRPr="00395720" w:rsidRDefault="00395720">
          <w:pPr>
            <w:pStyle w:val="TOC3"/>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8" w:history="1">
            <w:r w:rsidRPr="00395720">
              <w:rPr>
                <w:rStyle w:val="Hyperlink"/>
                <w:rFonts w:asciiTheme="majorHAnsi" w:hAnsiTheme="majorHAnsi" w:cstheme="majorHAnsi"/>
                <w:noProof/>
                <w:sz w:val="18"/>
                <w:szCs w:val="18"/>
              </w:rPr>
              <w:t>6.1.2 User Experience Questionnaire (UEQ)</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_Toc140735688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43</w:t>
            </w:r>
            <w:r w:rsidRPr="00395720">
              <w:rPr>
                <w:rFonts w:asciiTheme="majorHAnsi" w:hAnsiTheme="majorHAnsi" w:cstheme="majorHAnsi"/>
                <w:noProof/>
                <w:webHidden/>
                <w:sz w:val="18"/>
                <w:szCs w:val="18"/>
              </w:rPr>
              <w:fldChar w:fldCharType="end"/>
            </w:r>
          </w:hyperlink>
        </w:p>
        <w:p w14:paraId="0FE7BA6D" w14:textId="79E0461C"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89" w:history="1">
            <w:r w:rsidRPr="00395720">
              <w:rPr>
                <w:rStyle w:val="Hyperlink"/>
                <w:rFonts w:asciiTheme="majorHAnsi" w:hAnsiTheme="majorHAnsi" w:cstheme="majorHAnsi"/>
                <w:noProof/>
                <w:sz w:val="18"/>
                <w:szCs w:val="18"/>
              </w:rPr>
              <w:t>6.2 Evaluation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_Toc140735689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43</w:t>
            </w:r>
            <w:r w:rsidRPr="00395720">
              <w:rPr>
                <w:rFonts w:asciiTheme="majorHAnsi" w:hAnsiTheme="majorHAnsi" w:cstheme="majorHAnsi"/>
                <w:noProof/>
                <w:webHidden/>
                <w:sz w:val="18"/>
                <w:szCs w:val="18"/>
              </w:rPr>
              <w:fldChar w:fldCharType="end"/>
            </w:r>
          </w:hyperlink>
        </w:p>
        <w:p w14:paraId="47E7B1C7" w14:textId="5D69B5DC"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90" w:history="1">
            <w:r w:rsidRPr="00395720">
              <w:rPr>
                <w:rStyle w:val="Hyperlink"/>
                <w:rFonts w:asciiTheme="majorHAnsi" w:hAnsiTheme="majorHAnsi" w:cstheme="majorHAnsi"/>
                <w:noProof/>
                <w:sz w:val="18"/>
                <w:szCs w:val="18"/>
              </w:rPr>
              <w:t>7. Conclusions and Recommendations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_Toc140735690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46</w:t>
            </w:r>
            <w:r w:rsidRPr="00395720">
              <w:rPr>
                <w:rFonts w:asciiTheme="majorHAnsi" w:hAnsiTheme="majorHAnsi" w:cstheme="majorHAnsi"/>
                <w:noProof/>
                <w:webHidden/>
                <w:sz w:val="18"/>
                <w:szCs w:val="18"/>
              </w:rPr>
              <w:fldChar w:fldCharType="end"/>
            </w:r>
          </w:hyperlink>
        </w:p>
        <w:p w14:paraId="1E9BF264" w14:textId="1ED3827B" w:rsidR="00395720" w:rsidRPr="00395720" w:rsidRDefault="00395720">
          <w:pPr>
            <w:pStyle w:val="TOC2"/>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91" w:history="1">
            <w:r w:rsidRPr="00395720">
              <w:rPr>
                <w:rStyle w:val="Hyperlink"/>
                <w:rFonts w:asciiTheme="majorHAnsi" w:hAnsiTheme="majorHAnsi" w:cstheme="majorHAnsi"/>
                <w:noProof/>
                <w:sz w:val="18"/>
                <w:szCs w:val="18"/>
              </w:rPr>
              <w:t>6.1 Suggestions for further work</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_Toc140735691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46</w:t>
            </w:r>
            <w:r w:rsidRPr="00395720">
              <w:rPr>
                <w:rFonts w:asciiTheme="majorHAnsi" w:hAnsiTheme="majorHAnsi" w:cstheme="majorHAnsi"/>
                <w:noProof/>
                <w:webHidden/>
                <w:sz w:val="18"/>
                <w:szCs w:val="18"/>
              </w:rPr>
              <w:fldChar w:fldCharType="end"/>
            </w:r>
          </w:hyperlink>
        </w:p>
        <w:p w14:paraId="5FAEAAA9" w14:textId="40F6AA87"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92" w:history="1">
            <w:r w:rsidRPr="00395720">
              <w:rPr>
                <w:rStyle w:val="Hyperlink"/>
                <w:rFonts w:asciiTheme="majorHAnsi" w:hAnsiTheme="majorHAnsi" w:cstheme="majorHAnsi"/>
                <w:noProof/>
                <w:sz w:val="18"/>
                <w:szCs w:val="18"/>
              </w:rPr>
              <w:t>8. Reflection</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_Toc140735692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47</w:t>
            </w:r>
            <w:r w:rsidRPr="00395720">
              <w:rPr>
                <w:rFonts w:asciiTheme="majorHAnsi" w:hAnsiTheme="majorHAnsi" w:cstheme="majorHAnsi"/>
                <w:noProof/>
                <w:webHidden/>
                <w:sz w:val="18"/>
                <w:szCs w:val="18"/>
              </w:rPr>
              <w:fldChar w:fldCharType="end"/>
            </w:r>
          </w:hyperlink>
        </w:p>
        <w:p w14:paraId="4AD60869" w14:textId="70A8B34F"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93" w:history="1">
            <w:r w:rsidRPr="00395720">
              <w:rPr>
                <w:rStyle w:val="Hyperlink"/>
                <w:rFonts w:asciiTheme="majorHAnsi" w:hAnsiTheme="majorHAnsi" w:cstheme="majorHAnsi"/>
                <w:noProof/>
                <w:sz w:val="18"/>
                <w:szCs w:val="18"/>
              </w:rPr>
              <w:t>9. References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_Toc140735693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48</w:t>
            </w:r>
            <w:r w:rsidRPr="00395720">
              <w:rPr>
                <w:rFonts w:asciiTheme="majorHAnsi" w:hAnsiTheme="majorHAnsi" w:cstheme="majorHAnsi"/>
                <w:noProof/>
                <w:webHidden/>
                <w:sz w:val="18"/>
                <w:szCs w:val="18"/>
              </w:rPr>
              <w:fldChar w:fldCharType="end"/>
            </w:r>
          </w:hyperlink>
        </w:p>
        <w:p w14:paraId="100D7705" w14:textId="2172AE32" w:rsidR="00395720" w:rsidRPr="00395720" w:rsidRDefault="00395720">
          <w:pPr>
            <w:pStyle w:val="TOC1"/>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694" w:history="1">
            <w:r w:rsidRPr="00395720">
              <w:rPr>
                <w:rStyle w:val="Hyperlink"/>
                <w:rFonts w:asciiTheme="majorHAnsi" w:hAnsiTheme="majorHAnsi" w:cstheme="majorHAnsi"/>
                <w:noProof/>
                <w:sz w:val="18"/>
                <w:szCs w:val="18"/>
              </w:rPr>
              <w:t>10. Appendices</w:t>
            </w:r>
            <w:r w:rsidRPr="00395720">
              <w:rPr>
                <w:rFonts w:asciiTheme="majorHAnsi" w:hAnsiTheme="majorHAnsi" w:cstheme="majorHAnsi"/>
                <w:noProof/>
                <w:webHidden/>
                <w:sz w:val="18"/>
                <w:szCs w:val="18"/>
              </w:rPr>
              <w:tab/>
            </w:r>
            <w:r w:rsidRPr="00395720">
              <w:rPr>
                <w:rFonts w:asciiTheme="majorHAnsi" w:hAnsiTheme="majorHAnsi" w:cstheme="majorHAnsi"/>
                <w:noProof/>
                <w:webHidden/>
                <w:sz w:val="18"/>
                <w:szCs w:val="18"/>
              </w:rPr>
              <w:fldChar w:fldCharType="begin"/>
            </w:r>
            <w:r w:rsidRPr="00395720">
              <w:rPr>
                <w:rFonts w:asciiTheme="majorHAnsi" w:hAnsiTheme="majorHAnsi" w:cstheme="majorHAnsi"/>
                <w:noProof/>
                <w:webHidden/>
                <w:sz w:val="18"/>
                <w:szCs w:val="18"/>
              </w:rPr>
              <w:instrText xml:space="preserve"> PAGEREF _Toc140735694 \h </w:instrText>
            </w:r>
            <w:r w:rsidRPr="00395720">
              <w:rPr>
                <w:rFonts w:asciiTheme="majorHAnsi" w:hAnsiTheme="majorHAnsi" w:cstheme="majorHAnsi"/>
                <w:noProof/>
                <w:webHidden/>
                <w:sz w:val="18"/>
                <w:szCs w:val="18"/>
              </w:rPr>
            </w:r>
            <w:r w:rsidRPr="00395720">
              <w:rPr>
                <w:rFonts w:asciiTheme="majorHAnsi" w:hAnsiTheme="majorHAnsi" w:cstheme="majorHAnsi"/>
                <w:noProof/>
                <w:webHidden/>
                <w:sz w:val="18"/>
                <w:szCs w:val="18"/>
              </w:rPr>
              <w:fldChar w:fldCharType="separate"/>
            </w:r>
            <w:r w:rsidRPr="00395720">
              <w:rPr>
                <w:rFonts w:asciiTheme="majorHAnsi" w:hAnsiTheme="majorHAnsi" w:cstheme="majorHAnsi"/>
                <w:noProof/>
                <w:webHidden/>
                <w:sz w:val="18"/>
                <w:szCs w:val="18"/>
              </w:rPr>
              <w:t>51</w:t>
            </w:r>
            <w:r w:rsidRPr="00395720">
              <w:rPr>
                <w:rFonts w:asciiTheme="majorHAnsi" w:hAnsiTheme="majorHAnsi" w:cstheme="majorHAnsi"/>
                <w:noProof/>
                <w:webHidden/>
                <w:sz w:val="18"/>
                <w:szCs w:val="18"/>
              </w:rPr>
              <w:fldChar w:fldCharType="end"/>
            </w:r>
          </w:hyperlink>
        </w:p>
        <w:p w14:paraId="3790AC11" w14:textId="6F9BAA3E" w:rsidR="00295158" w:rsidRPr="00ED144C" w:rsidRDefault="00295158">
          <w:pPr>
            <w:rPr>
              <w:rFonts w:asciiTheme="majorHAnsi" w:hAnsiTheme="majorHAnsi" w:cstheme="majorHAnsi"/>
              <w:sz w:val="20"/>
              <w:szCs w:val="20"/>
            </w:rPr>
          </w:pPr>
          <w:r w:rsidRPr="00395720">
            <w:rPr>
              <w:rFonts w:asciiTheme="majorHAnsi" w:hAnsiTheme="majorHAnsi" w:cstheme="majorHAnsi"/>
              <w:b/>
              <w:bCs/>
              <w:noProof/>
              <w:sz w:val="18"/>
              <w:szCs w:val="18"/>
            </w:rPr>
            <w:fldChar w:fldCharType="end"/>
          </w:r>
        </w:p>
      </w:sdtContent>
    </w:sdt>
    <w:p w14:paraId="2362E0F8" w14:textId="77777777" w:rsidR="00295158" w:rsidRDefault="00295158" w:rsidP="00295158"/>
    <w:p w14:paraId="18A7A479" w14:textId="77777777" w:rsidR="00487021" w:rsidRDefault="00487021" w:rsidP="00295158"/>
    <w:p w14:paraId="25BAE985" w14:textId="77777777" w:rsidR="00487021" w:rsidRDefault="00487021" w:rsidP="00295158"/>
    <w:p w14:paraId="07090EC9" w14:textId="77777777" w:rsidR="00487021" w:rsidRDefault="00487021" w:rsidP="00295158"/>
    <w:p w14:paraId="0120E2D7" w14:textId="77777777" w:rsidR="00487021" w:rsidRDefault="00487021" w:rsidP="00295158"/>
    <w:p w14:paraId="3468B60D" w14:textId="77777777" w:rsidR="00487021" w:rsidRDefault="00487021" w:rsidP="00295158"/>
    <w:p w14:paraId="1ED238BC" w14:textId="77777777" w:rsidR="007A6F82" w:rsidRDefault="007A6F82" w:rsidP="00295158"/>
    <w:p w14:paraId="3C40AD89" w14:textId="77777777" w:rsidR="007A6F82" w:rsidRDefault="007A6F82" w:rsidP="00295158"/>
    <w:p w14:paraId="30A3A56D" w14:textId="77777777" w:rsidR="00310B97" w:rsidRDefault="00310B97" w:rsidP="00295158"/>
    <w:p w14:paraId="798F3D67" w14:textId="77777777" w:rsidR="00395720" w:rsidRDefault="00395720" w:rsidP="00295158"/>
    <w:p w14:paraId="616A3DD2" w14:textId="77777777" w:rsidR="00395720" w:rsidRDefault="00395720" w:rsidP="00295158"/>
    <w:p w14:paraId="7E937E18" w14:textId="77777777" w:rsidR="00395720" w:rsidRDefault="00395720" w:rsidP="00295158"/>
    <w:p w14:paraId="5997E0D4" w14:textId="77777777" w:rsidR="00310B97" w:rsidRDefault="00310B97" w:rsidP="00295158"/>
    <w:p w14:paraId="61874724" w14:textId="77777777" w:rsidR="00487021" w:rsidRPr="00295158" w:rsidRDefault="00487021" w:rsidP="00295158"/>
    <w:p w14:paraId="0CE452CA" w14:textId="1B6F2D75" w:rsidR="001370D7" w:rsidRPr="006A069E" w:rsidRDefault="00792EDE" w:rsidP="00FE2163">
      <w:pPr>
        <w:pStyle w:val="Heading1"/>
        <w:spacing w:line="360" w:lineRule="auto"/>
        <w:rPr>
          <w:sz w:val="28"/>
          <w:szCs w:val="28"/>
        </w:rPr>
      </w:pPr>
      <w:bookmarkStart w:id="2" w:name="_Toc140735638"/>
      <w:r w:rsidRPr="006A069E">
        <w:rPr>
          <w:sz w:val="28"/>
          <w:szCs w:val="28"/>
        </w:rPr>
        <w:t>Table of Figures</w:t>
      </w:r>
      <w:bookmarkEnd w:id="2"/>
      <w:r w:rsidRPr="006A069E">
        <w:rPr>
          <w:sz w:val="28"/>
          <w:szCs w:val="28"/>
        </w:rPr>
        <w:t xml:space="preserve"> </w:t>
      </w:r>
    </w:p>
    <w:p w14:paraId="6BD51F67" w14:textId="455C6461"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r w:rsidRPr="00ED144C">
        <w:rPr>
          <w:rFonts w:asciiTheme="majorHAnsi" w:hAnsiTheme="majorHAnsi" w:cstheme="majorHAnsi"/>
          <w:sz w:val="18"/>
          <w:szCs w:val="18"/>
        </w:rPr>
        <w:fldChar w:fldCharType="begin"/>
      </w:r>
      <w:r w:rsidRPr="00ED144C">
        <w:rPr>
          <w:rFonts w:asciiTheme="majorHAnsi" w:hAnsiTheme="majorHAnsi" w:cstheme="majorHAnsi"/>
          <w:sz w:val="18"/>
          <w:szCs w:val="18"/>
        </w:rPr>
        <w:instrText xml:space="preserve"> TOC \h \z \c "Figure" </w:instrText>
      </w:r>
      <w:r w:rsidRPr="00ED144C">
        <w:rPr>
          <w:rFonts w:asciiTheme="majorHAnsi" w:hAnsiTheme="majorHAnsi" w:cstheme="majorHAnsi"/>
          <w:sz w:val="18"/>
          <w:szCs w:val="18"/>
        </w:rPr>
        <w:fldChar w:fldCharType="separate"/>
      </w:r>
      <w:hyperlink w:anchor="_Toc140735542" w:history="1">
        <w:r w:rsidRPr="00ED144C">
          <w:rPr>
            <w:rStyle w:val="Hyperlink"/>
            <w:rFonts w:asciiTheme="majorHAnsi" w:hAnsiTheme="majorHAnsi" w:cstheme="majorHAnsi"/>
            <w:noProof/>
            <w:sz w:val="18"/>
            <w:szCs w:val="18"/>
          </w:rPr>
          <w:t>Figure 1. Background of the Integrated Organisational Performance Report (IOPR) [3]</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_Toc140735542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9</w:t>
        </w:r>
        <w:r w:rsidRPr="00ED144C">
          <w:rPr>
            <w:rFonts w:asciiTheme="majorHAnsi" w:hAnsiTheme="majorHAnsi" w:cstheme="majorHAnsi"/>
            <w:noProof/>
            <w:webHidden/>
            <w:sz w:val="18"/>
            <w:szCs w:val="18"/>
          </w:rPr>
          <w:fldChar w:fldCharType="end"/>
        </w:r>
      </w:hyperlink>
    </w:p>
    <w:p w14:paraId="6A22B47E" w14:textId="71CFDFD8"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3" w:history="1">
        <w:r w:rsidRPr="00ED144C">
          <w:rPr>
            <w:rStyle w:val="Hyperlink"/>
            <w:rFonts w:asciiTheme="majorHAnsi" w:hAnsiTheme="majorHAnsi" w:cstheme="majorHAnsi"/>
            <w:noProof/>
            <w:sz w:val="18"/>
            <w:szCs w:val="18"/>
          </w:rPr>
          <w:t>Figure 2. Previous IBR Project Objectives [4]</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_Toc140735543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9</w:t>
        </w:r>
        <w:r w:rsidRPr="00ED144C">
          <w:rPr>
            <w:rFonts w:asciiTheme="majorHAnsi" w:hAnsiTheme="majorHAnsi" w:cstheme="majorHAnsi"/>
            <w:noProof/>
            <w:webHidden/>
            <w:sz w:val="18"/>
            <w:szCs w:val="18"/>
          </w:rPr>
          <w:fldChar w:fldCharType="end"/>
        </w:r>
      </w:hyperlink>
    </w:p>
    <w:p w14:paraId="50732C33" w14:textId="74E74510"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4" w:history="1">
        <w:r w:rsidRPr="00ED144C">
          <w:rPr>
            <w:rStyle w:val="Hyperlink"/>
            <w:rFonts w:asciiTheme="majorHAnsi" w:hAnsiTheme="majorHAnsi" w:cstheme="majorHAnsi"/>
            <w:noProof/>
            <w:sz w:val="18"/>
            <w:szCs w:val="18"/>
          </w:rPr>
          <w:t>Figure 3. Aim and Objectives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_Toc140735544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10</w:t>
        </w:r>
        <w:r w:rsidRPr="00ED144C">
          <w:rPr>
            <w:rFonts w:asciiTheme="majorHAnsi" w:hAnsiTheme="majorHAnsi" w:cstheme="majorHAnsi"/>
            <w:noProof/>
            <w:webHidden/>
            <w:sz w:val="18"/>
            <w:szCs w:val="18"/>
          </w:rPr>
          <w:fldChar w:fldCharType="end"/>
        </w:r>
      </w:hyperlink>
    </w:p>
    <w:p w14:paraId="6D7385FA" w14:textId="783D633F"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5" w:history="1">
        <w:r w:rsidRPr="00ED144C">
          <w:rPr>
            <w:rStyle w:val="Hyperlink"/>
            <w:rFonts w:asciiTheme="majorHAnsi" w:hAnsiTheme="majorHAnsi" w:cstheme="majorHAnsi"/>
            <w:noProof/>
            <w:sz w:val="18"/>
            <w:szCs w:val="18"/>
          </w:rPr>
          <w:t>Figure 4. Playfair’s bar chart in the ‘Commercial and Political Atlas’ [7]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_Toc140735545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11</w:t>
        </w:r>
        <w:r w:rsidRPr="00ED144C">
          <w:rPr>
            <w:rFonts w:asciiTheme="majorHAnsi" w:hAnsiTheme="majorHAnsi" w:cstheme="majorHAnsi"/>
            <w:noProof/>
            <w:webHidden/>
            <w:sz w:val="18"/>
            <w:szCs w:val="18"/>
          </w:rPr>
          <w:fldChar w:fldCharType="end"/>
        </w:r>
      </w:hyperlink>
    </w:p>
    <w:p w14:paraId="03E7C5C7" w14:textId="104C6EA5"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6" w:history="1">
        <w:r w:rsidRPr="00ED144C">
          <w:rPr>
            <w:rStyle w:val="Hyperlink"/>
            <w:rFonts w:asciiTheme="majorHAnsi" w:hAnsiTheme="majorHAnsi" w:cstheme="majorHAnsi"/>
            <w:noProof/>
            <w:sz w:val="18"/>
            <w:szCs w:val="18"/>
          </w:rPr>
          <w:t>Figure 5. Playfair’s time-series line chart [7]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_Toc140735546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11</w:t>
        </w:r>
        <w:r w:rsidRPr="00ED144C">
          <w:rPr>
            <w:rFonts w:asciiTheme="majorHAnsi" w:hAnsiTheme="majorHAnsi" w:cstheme="majorHAnsi"/>
            <w:noProof/>
            <w:webHidden/>
            <w:sz w:val="18"/>
            <w:szCs w:val="18"/>
          </w:rPr>
          <w:fldChar w:fldCharType="end"/>
        </w:r>
      </w:hyperlink>
    </w:p>
    <w:p w14:paraId="6D9B23CE" w14:textId="275CCE14"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7" w:history="1">
        <w:r w:rsidRPr="00ED144C">
          <w:rPr>
            <w:rStyle w:val="Hyperlink"/>
            <w:rFonts w:asciiTheme="majorHAnsi" w:hAnsiTheme="majorHAnsi" w:cstheme="majorHAnsi"/>
            <w:noProof/>
            <w:sz w:val="18"/>
            <w:szCs w:val="18"/>
          </w:rPr>
          <w:t>Figure 6. Playfair’s pie chart [7]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_Toc140735547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12</w:t>
        </w:r>
        <w:r w:rsidRPr="00ED144C">
          <w:rPr>
            <w:rFonts w:asciiTheme="majorHAnsi" w:hAnsiTheme="majorHAnsi" w:cstheme="majorHAnsi"/>
            <w:noProof/>
            <w:webHidden/>
            <w:sz w:val="18"/>
            <w:szCs w:val="18"/>
          </w:rPr>
          <w:fldChar w:fldCharType="end"/>
        </w:r>
      </w:hyperlink>
    </w:p>
    <w:p w14:paraId="73B97EBC" w14:textId="4D8112F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8" w:history="1">
        <w:r w:rsidRPr="00ED144C">
          <w:rPr>
            <w:rStyle w:val="Hyperlink"/>
            <w:rFonts w:asciiTheme="majorHAnsi" w:hAnsiTheme="majorHAnsi" w:cstheme="majorHAnsi"/>
            <w:noProof/>
            <w:sz w:val="18"/>
            <w:szCs w:val="18"/>
          </w:rPr>
          <w:t>Figure 7. John Snow’s Dot Map [9]</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_Toc140735548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12</w:t>
        </w:r>
        <w:r w:rsidRPr="00ED144C">
          <w:rPr>
            <w:rFonts w:asciiTheme="majorHAnsi" w:hAnsiTheme="majorHAnsi" w:cstheme="majorHAnsi"/>
            <w:noProof/>
            <w:webHidden/>
            <w:sz w:val="18"/>
            <w:szCs w:val="18"/>
          </w:rPr>
          <w:fldChar w:fldCharType="end"/>
        </w:r>
      </w:hyperlink>
    </w:p>
    <w:p w14:paraId="2E3FD787" w14:textId="54B311D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49" w:history="1">
        <w:r w:rsidRPr="00ED144C">
          <w:rPr>
            <w:rStyle w:val="Hyperlink"/>
            <w:rFonts w:asciiTheme="majorHAnsi" w:hAnsiTheme="majorHAnsi" w:cstheme="majorHAnsi"/>
            <w:noProof/>
            <w:sz w:val="18"/>
            <w:szCs w:val="18"/>
          </w:rPr>
          <w:t>Figure 8. Minard’s flow diagram of Napoleon’s Russian Invasion [7]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_Toc140735549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13</w:t>
        </w:r>
        <w:r w:rsidRPr="00ED144C">
          <w:rPr>
            <w:rFonts w:asciiTheme="majorHAnsi" w:hAnsiTheme="majorHAnsi" w:cstheme="majorHAnsi"/>
            <w:noProof/>
            <w:webHidden/>
            <w:sz w:val="18"/>
            <w:szCs w:val="18"/>
          </w:rPr>
          <w:fldChar w:fldCharType="end"/>
        </w:r>
      </w:hyperlink>
    </w:p>
    <w:p w14:paraId="623C18CD" w14:textId="33FF6CDA"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0" w:history="1">
        <w:r w:rsidRPr="00ED144C">
          <w:rPr>
            <w:rStyle w:val="Hyperlink"/>
            <w:rFonts w:asciiTheme="majorHAnsi" w:hAnsiTheme="majorHAnsi" w:cstheme="majorHAnsi"/>
            <w:noProof/>
            <w:sz w:val="18"/>
            <w:szCs w:val="18"/>
          </w:rPr>
          <w:t>Figure 9. Nightingale’s polar area chart [12]</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_Toc140735550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13</w:t>
        </w:r>
        <w:r w:rsidRPr="00ED144C">
          <w:rPr>
            <w:rFonts w:asciiTheme="majorHAnsi" w:hAnsiTheme="majorHAnsi" w:cstheme="majorHAnsi"/>
            <w:noProof/>
            <w:webHidden/>
            <w:sz w:val="18"/>
            <w:szCs w:val="18"/>
          </w:rPr>
          <w:fldChar w:fldCharType="end"/>
        </w:r>
      </w:hyperlink>
    </w:p>
    <w:p w14:paraId="36906A9B" w14:textId="101B7088"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1" w:history="1">
        <w:r w:rsidRPr="00ED144C">
          <w:rPr>
            <w:rStyle w:val="Hyperlink"/>
            <w:rFonts w:asciiTheme="majorHAnsi" w:hAnsiTheme="majorHAnsi" w:cstheme="majorHAnsi"/>
            <w:noProof/>
            <w:sz w:val="18"/>
            <w:szCs w:val="18"/>
          </w:rPr>
          <w:t>Figure 10. Objectives of SSBI according to Imhoff and White [26]</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_Toc140735551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16</w:t>
        </w:r>
        <w:r w:rsidRPr="00ED144C">
          <w:rPr>
            <w:rFonts w:asciiTheme="majorHAnsi" w:hAnsiTheme="majorHAnsi" w:cstheme="majorHAnsi"/>
            <w:noProof/>
            <w:webHidden/>
            <w:sz w:val="18"/>
            <w:szCs w:val="18"/>
          </w:rPr>
          <w:fldChar w:fldCharType="end"/>
        </w:r>
      </w:hyperlink>
    </w:p>
    <w:p w14:paraId="5D5698FE" w14:textId="4D19D83E"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2" w:history="1">
        <w:r w:rsidRPr="00ED144C">
          <w:rPr>
            <w:rStyle w:val="Hyperlink"/>
            <w:rFonts w:asciiTheme="majorHAnsi" w:hAnsiTheme="majorHAnsi" w:cstheme="majorHAnsi"/>
            <w:noProof/>
            <w:sz w:val="18"/>
            <w:szCs w:val="18"/>
          </w:rPr>
          <w:t>Figure 11. Imhoff and White survey response [26]</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_Toc140735552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16</w:t>
        </w:r>
        <w:r w:rsidRPr="00ED144C">
          <w:rPr>
            <w:rFonts w:asciiTheme="majorHAnsi" w:hAnsiTheme="majorHAnsi" w:cstheme="majorHAnsi"/>
            <w:noProof/>
            <w:webHidden/>
            <w:sz w:val="18"/>
            <w:szCs w:val="18"/>
          </w:rPr>
          <w:fldChar w:fldCharType="end"/>
        </w:r>
      </w:hyperlink>
    </w:p>
    <w:p w14:paraId="5E383C90" w14:textId="4733299A"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3" w:history="1">
        <w:r w:rsidRPr="00ED144C">
          <w:rPr>
            <w:rStyle w:val="Hyperlink"/>
            <w:rFonts w:asciiTheme="majorHAnsi" w:hAnsiTheme="majorHAnsi" w:cstheme="majorHAnsi"/>
            <w:noProof/>
            <w:sz w:val="18"/>
            <w:szCs w:val="18"/>
          </w:rPr>
          <w:t>Figure 12. Categories and sub-categories of User-related SSBI Challenges [25]</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_Toc140735553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17</w:t>
        </w:r>
        <w:r w:rsidRPr="00ED144C">
          <w:rPr>
            <w:rFonts w:asciiTheme="majorHAnsi" w:hAnsiTheme="majorHAnsi" w:cstheme="majorHAnsi"/>
            <w:noProof/>
            <w:webHidden/>
            <w:sz w:val="18"/>
            <w:szCs w:val="18"/>
          </w:rPr>
          <w:fldChar w:fldCharType="end"/>
        </w:r>
      </w:hyperlink>
    </w:p>
    <w:p w14:paraId="2E78368E" w14:textId="5724C155"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4" w:history="1">
        <w:r w:rsidRPr="00ED144C">
          <w:rPr>
            <w:rStyle w:val="Hyperlink"/>
            <w:rFonts w:asciiTheme="majorHAnsi" w:hAnsiTheme="majorHAnsi" w:cstheme="majorHAnsi"/>
            <w:noProof/>
            <w:sz w:val="18"/>
            <w:szCs w:val="18"/>
          </w:rPr>
          <w:t>Figure 13. Analysis of the issues referenced in GDPR enforcement fines [27]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_Toc140735554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21</w:t>
        </w:r>
        <w:r w:rsidRPr="00ED144C">
          <w:rPr>
            <w:rFonts w:asciiTheme="majorHAnsi" w:hAnsiTheme="majorHAnsi" w:cstheme="majorHAnsi"/>
            <w:noProof/>
            <w:webHidden/>
            <w:sz w:val="18"/>
            <w:szCs w:val="18"/>
          </w:rPr>
          <w:fldChar w:fldCharType="end"/>
        </w:r>
      </w:hyperlink>
    </w:p>
    <w:p w14:paraId="54D1C20C" w14:textId="095DEED0"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5" w:history="1">
        <w:r w:rsidRPr="00ED144C">
          <w:rPr>
            <w:rStyle w:val="Hyperlink"/>
            <w:rFonts w:asciiTheme="majorHAnsi" w:hAnsiTheme="majorHAnsi" w:cstheme="majorHAnsi"/>
            <w:noProof/>
            <w:sz w:val="18"/>
            <w:szCs w:val="18"/>
          </w:rPr>
          <w:t>Figure 14. Most targeted industry sectors report by Kroll [31]</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_Toc140735555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22</w:t>
        </w:r>
        <w:r w:rsidRPr="00ED144C">
          <w:rPr>
            <w:rFonts w:asciiTheme="majorHAnsi" w:hAnsiTheme="majorHAnsi" w:cstheme="majorHAnsi"/>
            <w:noProof/>
            <w:webHidden/>
            <w:sz w:val="18"/>
            <w:szCs w:val="18"/>
          </w:rPr>
          <w:fldChar w:fldCharType="end"/>
        </w:r>
      </w:hyperlink>
    </w:p>
    <w:p w14:paraId="0E0E25BF" w14:textId="760566F0"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6" w:history="1">
        <w:r w:rsidRPr="00ED144C">
          <w:rPr>
            <w:rStyle w:val="Hyperlink"/>
            <w:rFonts w:asciiTheme="majorHAnsi" w:hAnsiTheme="majorHAnsi" w:cstheme="majorHAnsi"/>
            <w:noProof/>
            <w:sz w:val="18"/>
            <w:szCs w:val="18"/>
          </w:rPr>
          <w:t>Figure 15. Previous reporting processes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_Toc140735556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32</w:t>
        </w:r>
        <w:r w:rsidRPr="00ED144C">
          <w:rPr>
            <w:rFonts w:asciiTheme="majorHAnsi" w:hAnsiTheme="majorHAnsi" w:cstheme="majorHAnsi"/>
            <w:noProof/>
            <w:webHidden/>
            <w:sz w:val="18"/>
            <w:szCs w:val="18"/>
          </w:rPr>
          <w:fldChar w:fldCharType="end"/>
        </w:r>
      </w:hyperlink>
    </w:p>
    <w:p w14:paraId="4FCACCA1" w14:textId="16C5872E"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7" w:history="1">
        <w:r w:rsidRPr="00ED144C">
          <w:rPr>
            <w:rStyle w:val="Hyperlink"/>
            <w:rFonts w:asciiTheme="majorHAnsi" w:hAnsiTheme="majorHAnsi" w:cstheme="majorHAnsi"/>
            <w:noProof/>
            <w:sz w:val="18"/>
            <w:szCs w:val="18"/>
          </w:rPr>
          <w:t>Figure 16. Sample of previous reporting solution [56]</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_Toc140735557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32</w:t>
        </w:r>
        <w:r w:rsidRPr="00ED144C">
          <w:rPr>
            <w:rFonts w:asciiTheme="majorHAnsi" w:hAnsiTheme="majorHAnsi" w:cstheme="majorHAnsi"/>
            <w:noProof/>
            <w:webHidden/>
            <w:sz w:val="18"/>
            <w:szCs w:val="18"/>
          </w:rPr>
          <w:fldChar w:fldCharType="end"/>
        </w:r>
      </w:hyperlink>
    </w:p>
    <w:p w14:paraId="321917D4" w14:textId="22815BF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8" w:history="1">
        <w:r w:rsidRPr="00ED144C">
          <w:rPr>
            <w:rStyle w:val="Hyperlink"/>
            <w:rFonts w:asciiTheme="majorHAnsi" w:hAnsiTheme="majorHAnsi" w:cstheme="majorHAnsi"/>
            <w:noProof/>
            <w:sz w:val="18"/>
            <w:szCs w:val="18"/>
          </w:rPr>
          <w:t>Figure 17. IOPR PowerPoint slides [57]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_Toc140735558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33</w:t>
        </w:r>
        <w:r w:rsidRPr="00ED144C">
          <w:rPr>
            <w:rFonts w:asciiTheme="majorHAnsi" w:hAnsiTheme="majorHAnsi" w:cstheme="majorHAnsi"/>
            <w:noProof/>
            <w:webHidden/>
            <w:sz w:val="18"/>
            <w:szCs w:val="18"/>
          </w:rPr>
          <w:fldChar w:fldCharType="end"/>
        </w:r>
      </w:hyperlink>
    </w:p>
    <w:p w14:paraId="07B3E39B" w14:textId="060976CB"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59" w:history="1">
        <w:r w:rsidRPr="00ED144C">
          <w:rPr>
            <w:rStyle w:val="Hyperlink"/>
            <w:rFonts w:asciiTheme="majorHAnsi" w:hAnsiTheme="majorHAnsi" w:cstheme="majorHAnsi"/>
            <w:noProof/>
            <w:sz w:val="18"/>
            <w:szCs w:val="18"/>
          </w:rPr>
          <w:t>Figure 18. Background for IOPR project [3]</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_Toc140735559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33</w:t>
        </w:r>
        <w:r w:rsidRPr="00ED144C">
          <w:rPr>
            <w:rFonts w:asciiTheme="majorHAnsi" w:hAnsiTheme="majorHAnsi" w:cstheme="majorHAnsi"/>
            <w:noProof/>
            <w:webHidden/>
            <w:sz w:val="18"/>
            <w:szCs w:val="18"/>
          </w:rPr>
          <w:fldChar w:fldCharType="end"/>
        </w:r>
      </w:hyperlink>
    </w:p>
    <w:p w14:paraId="1B2F5EA5" w14:textId="6AC91D88"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0" w:history="1">
        <w:r w:rsidRPr="00ED144C">
          <w:rPr>
            <w:rStyle w:val="Hyperlink"/>
            <w:rFonts w:asciiTheme="majorHAnsi" w:hAnsiTheme="majorHAnsi" w:cstheme="majorHAnsi"/>
            <w:noProof/>
            <w:sz w:val="18"/>
            <w:szCs w:val="18"/>
          </w:rPr>
          <w:t>Figure 19. SharePoint List of IOPR Requirements [60]</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_Toc140735560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34</w:t>
        </w:r>
        <w:r w:rsidRPr="00ED144C">
          <w:rPr>
            <w:rFonts w:asciiTheme="majorHAnsi" w:hAnsiTheme="majorHAnsi" w:cstheme="majorHAnsi"/>
            <w:noProof/>
            <w:webHidden/>
            <w:sz w:val="18"/>
            <w:szCs w:val="18"/>
          </w:rPr>
          <w:fldChar w:fldCharType="end"/>
        </w:r>
      </w:hyperlink>
    </w:p>
    <w:p w14:paraId="034E8F4D" w14:textId="3033E19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1" w:history="1">
        <w:r w:rsidRPr="00ED144C">
          <w:rPr>
            <w:rStyle w:val="Hyperlink"/>
            <w:rFonts w:asciiTheme="majorHAnsi" w:hAnsiTheme="majorHAnsi" w:cstheme="majorHAnsi"/>
            <w:noProof/>
            <w:sz w:val="18"/>
            <w:szCs w:val="18"/>
          </w:rPr>
          <w:t>Figure 20. MoSCoW Criteria</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_Toc140735561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35</w:t>
        </w:r>
        <w:r w:rsidRPr="00ED144C">
          <w:rPr>
            <w:rFonts w:asciiTheme="majorHAnsi" w:hAnsiTheme="majorHAnsi" w:cstheme="majorHAnsi"/>
            <w:noProof/>
            <w:webHidden/>
            <w:sz w:val="18"/>
            <w:szCs w:val="18"/>
          </w:rPr>
          <w:fldChar w:fldCharType="end"/>
        </w:r>
      </w:hyperlink>
    </w:p>
    <w:p w14:paraId="77DC28A7" w14:textId="34AA52EE"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2" w:history="1">
        <w:r w:rsidRPr="00ED144C">
          <w:rPr>
            <w:rStyle w:val="Hyperlink"/>
            <w:rFonts w:asciiTheme="majorHAnsi" w:hAnsiTheme="majorHAnsi" w:cstheme="majorHAnsi"/>
            <w:noProof/>
            <w:sz w:val="18"/>
            <w:szCs w:val="18"/>
          </w:rPr>
          <w:t>Figure 21. IOPR project phases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_Toc140735562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35</w:t>
        </w:r>
        <w:r w:rsidRPr="00ED144C">
          <w:rPr>
            <w:rFonts w:asciiTheme="majorHAnsi" w:hAnsiTheme="majorHAnsi" w:cstheme="majorHAnsi"/>
            <w:noProof/>
            <w:webHidden/>
            <w:sz w:val="18"/>
            <w:szCs w:val="18"/>
          </w:rPr>
          <w:fldChar w:fldCharType="end"/>
        </w:r>
      </w:hyperlink>
    </w:p>
    <w:p w14:paraId="54108AE7" w14:textId="2BF1CA4E"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3" w:history="1">
        <w:r w:rsidRPr="00ED144C">
          <w:rPr>
            <w:rStyle w:val="Hyperlink"/>
            <w:rFonts w:asciiTheme="majorHAnsi" w:hAnsiTheme="majorHAnsi" w:cstheme="majorHAnsi"/>
            <w:noProof/>
            <w:sz w:val="18"/>
            <w:szCs w:val="18"/>
          </w:rPr>
          <w:t>Figure 22. Power BI Documentation [55] [56]</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_Toc140735563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36</w:t>
        </w:r>
        <w:r w:rsidRPr="00ED144C">
          <w:rPr>
            <w:rFonts w:asciiTheme="majorHAnsi" w:hAnsiTheme="majorHAnsi" w:cstheme="majorHAnsi"/>
            <w:noProof/>
            <w:webHidden/>
            <w:sz w:val="18"/>
            <w:szCs w:val="18"/>
          </w:rPr>
          <w:fldChar w:fldCharType="end"/>
        </w:r>
      </w:hyperlink>
    </w:p>
    <w:p w14:paraId="19AD909E" w14:textId="399B0239"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4" w:history="1">
        <w:r w:rsidRPr="00ED144C">
          <w:rPr>
            <w:rStyle w:val="Hyperlink"/>
            <w:rFonts w:asciiTheme="majorHAnsi" w:hAnsiTheme="majorHAnsi" w:cstheme="majorHAnsi"/>
            <w:noProof/>
            <w:sz w:val="18"/>
            <w:szCs w:val="18"/>
          </w:rPr>
          <w:t>Figure 23. Power BI SharePoint page [57]</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_Toc140735564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36</w:t>
        </w:r>
        <w:r w:rsidRPr="00ED144C">
          <w:rPr>
            <w:rFonts w:asciiTheme="majorHAnsi" w:hAnsiTheme="majorHAnsi" w:cstheme="majorHAnsi"/>
            <w:noProof/>
            <w:webHidden/>
            <w:sz w:val="18"/>
            <w:szCs w:val="18"/>
          </w:rPr>
          <w:fldChar w:fldCharType="end"/>
        </w:r>
      </w:hyperlink>
    </w:p>
    <w:p w14:paraId="3291C8ED" w14:textId="5E0347C5"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5" w:history="1">
        <w:r w:rsidRPr="00ED144C">
          <w:rPr>
            <w:rStyle w:val="Hyperlink"/>
            <w:rFonts w:asciiTheme="majorHAnsi" w:hAnsiTheme="majorHAnsi" w:cstheme="majorHAnsi"/>
            <w:noProof/>
            <w:sz w:val="18"/>
            <w:szCs w:val="18"/>
          </w:rPr>
          <w:t>Figure 24. Implementation process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_Toc140735565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37</w:t>
        </w:r>
        <w:r w:rsidRPr="00ED144C">
          <w:rPr>
            <w:rFonts w:asciiTheme="majorHAnsi" w:hAnsiTheme="majorHAnsi" w:cstheme="majorHAnsi"/>
            <w:noProof/>
            <w:webHidden/>
            <w:sz w:val="18"/>
            <w:szCs w:val="18"/>
          </w:rPr>
          <w:fldChar w:fldCharType="end"/>
        </w:r>
      </w:hyperlink>
    </w:p>
    <w:p w14:paraId="1DD60989" w14:textId="3310CA69"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6" w:history="1">
        <w:r w:rsidRPr="00ED144C">
          <w:rPr>
            <w:rStyle w:val="Hyperlink"/>
            <w:rFonts w:asciiTheme="majorHAnsi" w:hAnsiTheme="majorHAnsi" w:cstheme="majorHAnsi"/>
            <w:noProof/>
            <w:sz w:val="18"/>
            <w:szCs w:val="18"/>
          </w:rPr>
          <w:t>Figure 25. IOPR Power BI Workspace</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_Toc140735566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37</w:t>
        </w:r>
        <w:r w:rsidRPr="00ED144C">
          <w:rPr>
            <w:rFonts w:asciiTheme="majorHAnsi" w:hAnsiTheme="majorHAnsi" w:cstheme="majorHAnsi"/>
            <w:noProof/>
            <w:webHidden/>
            <w:sz w:val="18"/>
            <w:szCs w:val="18"/>
          </w:rPr>
          <w:fldChar w:fldCharType="end"/>
        </w:r>
      </w:hyperlink>
    </w:p>
    <w:p w14:paraId="373893A7" w14:textId="61FDA3EF"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7" w:history="1">
        <w:r w:rsidRPr="00ED144C">
          <w:rPr>
            <w:rStyle w:val="Hyperlink"/>
            <w:rFonts w:asciiTheme="majorHAnsi" w:hAnsiTheme="majorHAnsi" w:cstheme="majorHAnsi"/>
            <w:noProof/>
            <w:sz w:val="18"/>
            <w:szCs w:val="18"/>
          </w:rPr>
          <w:t>Figure 26. IOPR Solution</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_Toc140735567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39</w:t>
        </w:r>
        <w:r w:rsidRPr="00ED144C">
          <w:rPr>
            <w:rFonts w:asciiTheme="majorHAnsi" w:hAnsiTheme="majorHAnsi" w:cstheme="majorHAnsi"/>
            <w:noProof/>
            <w:webHidden/>
            <w:sz w:val="18"/>
            <w:szCs w:val="18"/>
          </w:rPr>
          <w:fldChar w:fldCharType="end"/>
        </w:r>
      </w:hyperlink>
    </w:p>
    <w:p w14:paraId="10854111" w14:textId="4AD2B76A"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8" w:history="1">
        <w:r w:rsidRPr="00ED144C">
          <w:rPr>
            <w:rStyle w:val="Hyperlink"/>
            <w:rFonts w:asciiTheme="majorHAnsi" w:hAnsiTheme="majorHAnsi" w:cstheme="majorHAnsi"/>
            <w:noProof/>
            <w:sz w:val="18"/>
            <w:szCs w:val="18"/>
          </w:rPr>
          <w:t>Figure 27. New reporting process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_Toc140735568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40</w:t>
        </w:r>
        <w:r w:rsidRPr="00ED144C">
          <w:rPr>
            <w:rFonts w:asciiTheme="majorHAnsi" w:hAnsiTheme="majorHAnsi" w:cstheme="majorHAnsi"/>
            <w:noProof/>
            <w:webHidden/>
            <w:sz w:val="18"/>
            <w:szCs w:val="18"/>
          </w:rPr>
          <w:fldChar w:fldCharType="end"/>
        </w:r>
      </w:hyperlink>
    </w:p>
    <w:p w14:paraId="631DE305" w14:textId="1B3DDBF3"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69" w:history="1">
        <w:r w:rsidRPr="00ED144C">
          <w:rPr>
            <w:rStyle w:val="Hyperlink"/>
            <w:rFonts w:asciiTheme="majorHAnsi" w:hAnsiTheme="majorHAnsi" w:cstheme="majorHAnsi"/>
            <w:noProof/>
            <w:sz w:val="18"/>
            <w:szCs w:val="18"/>
          </w:rPr>
          <w:t>Figure 28. Welsh Language lead presenting the IOPR</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_Toc140735569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40</w:t>
        </w:r>
        <w:r w:rsidRPr="00ED144C">
          <w:rPr>
            <w:rFonts w:asciiTheme="majorHAnsi" w:hAnsiTheme="majorHAnsi" w:cstheme="majorHAnsi"/>
            <w:noProof/>
            <w:webHidden/>
            <w:sz w:val="18"/>
            <w:szCs w:val="18"/>
          </w:rPr>
          <w:fldChar w:fldCharType="end"/>
        </w:r>
      </w:hyperlink>
    </w:p>
    <w:p w14:paraId="0C9B195A" w14:textId="69BE824E"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0" w:history="1">
        <w:r w:rsidRPr="00ED144C">
          <w:rPr>
            <w:rStyle w:val="Hyperlink"/>
            <w:rFonts w:asciiTheme="majorHAnsi" w:hAnsiTheme="majorHAnsi" w:cstheme="majorHAnsi"/>
            <w:noProof/>
            <w:sz w:val="18"/>
            <w:szCs w:val="18"/>
          </w:rPr>
          <w:t>Figure 29. Productivity Questionnaire questions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_Toc140735570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41</w:t>
        </w:r>
        <w:r w:rsidRPr="00ED144C">
          <w:rPr>
            <w:rFonts w:asciiTheme="majorHAnsi" w:hAnsiTheme="majorHAnsi" w:cstheme="majorHAnsi"/>
            <w:noProof/>
            <w:webHidden/>
            <w:sz w:val="18"/>
            <w:szCs w:val="18"/>
          </w:rPr>
          <w:fldChar w:fldCharType="end"/>
        </w:r>
      </w:hyperlink>
    </w:p>
    <w:p w14:paraId="35283FB4" w14:textId="1CEF10A0"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1" w:history="1">
        <w:r w:rsidRPr="00ED144C">
          <w:rPr>
            <w:rStyle w:val="Hyperlink"/>
            <w:rFonts w:asciiTheme="majorHAnsi" w:hAnsiTheme="majorHAnsi" w:cstheme="majorHAnsi"/>
            <w:noProof/>
            <w:sz w:val="18"/>
            <w:szCs w:val="18"/>
          </w:rPr>
          <w:t>Figure 30. Productivity Questionnaire quantitative results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_Toc140735571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41</w:t>
        </w:r>
        <w:r w:rsidRPr="00ED144C">
          <w:rPr>
            <w:rFonts w:asciiTheme="majorHAnsi" w:hAnsiTheme="majorHAnsi" w:cstheme="majorHAnsi"/>
            <w:noProof/>
            <w:webHidden/>
            <w:sz w:val="18"/>
            <w:szCs w:val="18"/>
          </w:rPr>
          <w:fldChar w:fldCharType="end"/>
        </w:r>
      </w:hyperlink>
    </w:p>
    <w:p w14:paraId="6420A418" w14:textId="3E6780C9"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2" w:history="1">
        <w:r w:rsidRPr="00ED144C">
          <w:rPr>
            <w:rStyle w:val="Hyperlink"/>
            <w:rFonts w:asciiTheme="majorHAnsi" w:hAnsiTheme="majorHAnsi" w:cstheme="majorHAnsi"/>
            <w:noProof/>
            <w:sz w:val="18"/>
            <w:szCs w:val="18"/>
          </w:rPr>
          <w:t>Figure 31. Hours spent on each system</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_Toc140735572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42</w:t>
        </w:r>
        <w:r w:rsidRPr="00ED144C">
          <w:rPr>
            <w:rFonts w:asciiTheme="majorHAnsi" w:hAnsiTheme="majorHAnsi" w:cstheme="majorHAnsi"/>
            <w:noProof/>
            <w:webHidden/>
            <w:sz w:val="18"/>
            <w:szCs w:val="18"/>
          </w:rPr>
          <w:fldChar w:fldCharType="end"/>
        </w:r>
      </w:hyperlink>
    </w:p>
    <w:p w14:paraId="53442667" w14:textId="5B0D9C7A"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3" w:history="1">
        <w:r w:rsidRPr="00ED144C">
          <w:rPr>
            <w:rStyle w:val="Hyperlink"/>
            <w:rFonts w:asciiTheme="majorHAnsi" w:hAnsiTheme="majorHAnsi" w:cstheme="majorHAnsi"/>
            <w:noProof/>
            <w:sz w:val="18"/>
            <w:szCs w:val="18"/>
          </w:rPr>
          <w:t>Figure 32. WordCloud</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_Toc140735573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42</w:t>
        </w:r>
        <w:r w:rsidRPr="00ED144C">
          <w:rPr>
            <w:rFonts w:asciiTheme="majorHAnsi" w:hAnsiTheme="majorHAnsi" w:cstheme="majorHAnsi"/>
            <w:noProof/>
            <w:webHidden/>
            <w:sz w:val="18"/>
            <w:szCs w:val="18"/>
          </w:rPr>
          <w:fldChar w:fldCharType="end"/>
        </w:r>
      </w:hyperlink>
    </w:p>
    <w:p w14:paraId="788216A8" w14:textId="4E35DD66"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4" w:history="1">
        <w:r w:rsidRPr="00ED144C">
          <w:rPr>
            <w:rStyle w:val="Hyperlink"/>
            <w:rFonts w:asciiTheme="majorHAnsi" w:hAnsiTheme="majorHAnsi" w:cstheme="majorHAnsi"/>
            <w:noProof/>
            <w:sz w:val="18"/>
            <w:szCs w:val="18"/>
          </w:rPr>
          <w:t>Figure 33. UEQ Analysis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_Toc140735574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43</w:t>
        </w:r>
        <w:r w:rsidRPr="00ED144C">
          <w:rPr>
            <w:rFonts w:asciiTheme="majorHAnsi" w:hAnsiTheme="majorHAnsi" w:cstheme="majorHAnsi"/>
            <w:noProof/>
            <w:webHidden/>
            <w:sz w:val="18"/>
            <w:szCs w:val="18"/>
          </w:rPr>
          <w:fldChar w:fldCharType="end"/>
        </w:r>
      </w:hyperlink>
    </w:p>
    <w:p w14:paraId="2A306843" w14:textId="31AC11AF" w:rsidR="000802C7" w:rsidRDefault="00ED144C" w:rsidP="001370D7">
      <w:pPr>
        <w:rPr>
          <w:rFonts w:asciiTheme="majorHAnsi" w:hAnsiTheme="majorHAnsi" w:cstheme="majorHAnsi"/>
          <w:sz w:val="20"/>
          <w:szCs w:val="20"/>
        </w:rPr>
      </w:pPr>
      <w:r w:rsidRPr="00ED144C">
        <w:rPr>
          <w:rFonts w:asciiTheme="majorHAnsi" w:hAnsiTheme="majorHAnsi" w:cstheme="majorHAnsi"/>
          <w:sz w:val="18"/>
          <w:szCs w:val="18"/>
        </w:rPr>
        <w:fldChar w:fldCharType="end"/>
      </w:r>
    </w:p>
    <w:p w14:paraId="3F01C5BD" w14:textId="26761C81" w:rsidR="00FE2163" w:rsidRPr="006A069E" w:rsidRDefault="00FE2163" w:rsidP="00FE2163">
      <w:pPr>
        <w:pStyle w:val="Heading1"/>
        <w:spacing w:line="360" w:lineRule="auto"/>
        <w:rPr>
          <w:sz w:val="28"/>
          <w:szCs w:val="28"/>
        </w:rPr>
      </w:pPr>
      <w:bookmarkStart w:id="3" w:name="_Toc140735639"/>
      <w:r w:rsidRPr="006A069E">
        <w:rPr>
          <w:sz w:val="28"/>
          <w:szCs w:val="28"/>
        </w:rPr>
        <w:t>List of Tables</w:t>
      </w:r>
      <w:bookmarkEnd w:id="3"/>
    </w:p>
    <w:p w14:paraId="35D141C2" w14:textId="12C897D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r w:rsidRPr="00ED144C">
        <w:rPr>
          <w:rFonts w:asciiTheme="majorHAnsi" w:hAnsiTheme="majorHAnsi" w:cstheme="majorHAnsi"/>
          <w:sz w:val="18"/>
          <w:szCs w:val="18"/>
        </w:rPr>
        <w:fldChar w:fldCharType="begin"/>
      </w:r>
      <w:r w:rsidRPr="00ED144C">
        <w:rPr>
          <w:rFonts w:asciiTheme="majorHAnsi" w:hAnsiTheme="majorHAnsi" w:cstheme="majorHAnsi"/>
          <w:sz w:val="18"/>
          <w:szCs w:val="18"/>
        </w:rPr>
        <w:instrText xml:space="preserve"> TOC \h \z \c "Table" </w:instrText>
      </w:r>
      <w:r w:rsidRPr="00ED144C">
        <w:rPr>
          <w:rFonts w:asciiTheme="majorHAnsi" w:hAnsiTheme="majorHAnsi" w:cstheme="majorHAnsi"/>
          <w:sz w:val="18"/>
          <w:szCs w:val="18"/>
        </w:rPr>
        <w:fldChar w:fldCharType="separate"/>
      </w:r>
      <w:hyperlink w:anchor="_Toc140735575" w:history="1">
        <w:r w:rsidRPr="00ED144C">
          <w:rPr>
            <w:rStyle w:val="Hyperlink"/>
            <w:rFonts w:asciiTheme="majorHAnsi" w:hAnsiTheme="majorHAnsi" w:cstheme="majorHAnsi"/>
            <w:noProof/>
            <w:sz w:val="18"/>
            <w:szCs w:val="18"/>
          </w:rPr>
          <w:t>Table 1. User-related challenges of SSBI [25]</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_Toc140735575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18</w:t>
        </w:r>
        <w:r w:rsidRPr="00ED144C">
          <w:rPr>
            <w:rFonts w:asciiTheme="majorHAnsi" w:hAnsiTheme="majorHAnsi" w:cstheme="majorHAnsi"/>
            <w:noProof/>
            <w:webHidden/>
            <w:sz w:val="18"/>
            <w:szCs w:val="18"/>
          </w:rPr>
          <w:fldChar w:fldCharType="end"/>
        </w:r>
      </w:hyperlink>
    </w:p>
    <w:p w14:paraId="37D48A71" w14:textId="18CACF9C"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6" w:history="1">
        <w:r w:rsidRPr="00ED144C">
          <w:rPr>
            <w:rStyle w:val="Hyperlink"/>
            <w:rFonts w:asciiTheme="majorHAnsi" w:hAnsiTheme="majorHAnsi" w:cstheme="majorHAnsi"/>
            <w:noProof/>
            <w:sz w:val="18"/>
            <w:szCs w:val="18"/>
          </w:rPr>
          <w:t>Table 2. Data-related challenges of SSBI [36]</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_Toc140735576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19</w:t>
        </w:r>
        <w:r w:rsidRPr="00ED144C">
          <w:rPr>
            <w:rFonts w:asciiTheme="majorHAnsi" w:hAnsiTheme="majorHAnsi" w:cstheme="majorHAnsi"/>
            <w:noProof/>
            <w:webHidden/>
            <w:sz w:val="18"/>
            <w:szCs w:val="18"/>
          </w:rPr>
          <w:fldChar w:fldCharType="end"/>
        </w:r>
      </w:hyperlink>
    </w:p>
    <w:p w14:paraId="6FCFD828" w14:textId="61805CE3"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7" w:history="1">
        <w:r w:rsidRPr="00ED144C">
          <w:rPr>
            <w:rStyle w:val="Hyperlink"/>
            <w:rFonts w:asciiTheme="majorHAnsi" w:hAnsiTheme="majorHAnsi" w:cstheme="majorHAnsi"/>
            <w:noProof/>
            <w:sz w:val="18"/>
            <w:szCs w:val="18"/>
          </w:rPr>
          <w:t>Table 3. Power BI Governance Objectives [51]</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_Toc140735577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23</w:t>
        </w:r>
        <w:r w:rsidRPr="00ED144C">
          <w:rPr>
            <w:rFonts w:asciiTheme="majorHAnsi" w:hAnsiTheme="majorHAnsi" w:cstheme="majorHAnsi"/>
            <w:noProof/>
            <w:webHidden/>
            <w:sz w:val="18"/>
            <w:szCs w:val="18"/>
          </w:rPr>
          <w:fldChar w:fldCharType="end"/>
        </w:r>
      </w:hyperlink>
    </w:p>
    <w:p w14:paraId="13A45ED6" w14:textId="460E0EF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8" w:history="1">
        <w:r w:rsidRPr="00ED144C">
          <w:rPr>
            <w:rStyle w:val="Hyperlink"/>
            <w:rFonts w:asciiTheme="majorHAnsi" w:hAnsiTheme="majorHAnsi" w:cstheme="majorHAnsi"/>
            <w:noProof/>
            <w:sz w:val="18"/>
            <w:szCs w:val="18"/>
          </w:rPr>
          <w:t>Table 4. Success Factors for Power BI Governance [51]</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_Toc140735578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23</w:t>
        </w:r>
        <w:r w:rsidRPr="00ED144C">
          <w:rPr>
            <w:rFonts w:asciiTheme="majorHAnsi" w:hAnsiTheme="majorHAnsi" w:cstheme="majorHAnsi"/>
            <w:noProof/>
            <w:webHidden/>
            <w:sz w:val="18"/>
            <w:szCs w:val="18"/>
          </w:rPr>
          <w:fldChar w:fldCharType="end"/>
        </w:r>
      </w:hyperlink>
    </w:p>
    <w:p w14:paraId="23D6E53A" w14:textId="3F86C152"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79" w:history="1">
        <w:r w:rsidRPr="00ED144C">
          <w:rPr>
            <w:rStyle w:val="Hyperlink"/>
            <w:rFonts w:asciiTheme="majorHAnsi" w:hAnsiTheme="majorHAnsi" w:cstheme="majorHAnsi"/>
            <w:noProof/>
            <w:sz w:val="18"/>
            <w:szCs w:val="18"/>
          </w:rPr>
          <w:t>Table 5. SSBI Implementation Success Factors</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_Toc140735579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24</w:t>
        </w:r>
        <w:r w:rsidRPr="00ED144C">
          <w:rPr>
            <w:rFonts w:asciiTheme="majorHAnsi" w:hAnsiTheme="majorHAnsi" w:cstheme="majorHAnsi"/>
            <w:noProof/>
            <w:webHidden/>
            <w:sz w:val="18"/>
            <w:szCs w:val="18"/>
          </w:rPr>
          <w:fldChar w:fldCharType="end"/>
        </w:r>
      </w:hyperlink>
    </w:p>
    <w:p w14:paraId="06249F5E" w14:textId="65BBABC4" w:rsidR="00ED144C" w:rsidRPr="00ED144C" w:rsidRDefault="00ED144C">
      <w:pPr>
        <w:pStyle w:val="TableofFigures"/>
        <w:tabs>
          <w:tab w:val="right" w:leader="dot" w:pos="9016"/>
        </w:tabs>
        <w:rPr>
          <w:rFonts w:asciiTheme="majorHAnsi" w:eastAsiaTheme="minorEastAsia" w:hAnsiTheme="majorHAnsi" w:cstheme="majorHAnsi"/>
          <w:noProof/>
          <w:kern w:val="2"/>
          <w:sz w:val="18"/>
          <w:szCs w:val="18"/>
          <w:lang w:eastAsia="en-GB"/>
          <w14:ligatures w14:val="standardContextual"/>
        </w:rPr>
      </w:pPr>
      <w:hyperlink w:anchor="_Toc140735580" w:history="1">
        <w:r w:rsidRPr="00ED144C">
          <w:rPr>
            <w:rStyle w:val="Hyperlink"/>
            <w:rFonts w:asciiTheme="majorHAnsi" w:hAnsiTheme="majorHAnsi" w:cstheme="majorHAnsi"/>
            <w:noProof/>
            <w:sz w:val="18"/>
            <w:szCs w:val="18"/>
          </w:rPr>
          <w:t>Table 6. SSBI implementation success factors used (in bold)</w:t>
        </w:r>
        <w:r w:rsidRPr="00ED144C">
          <w:rPr>
            <w:rFonts w:asciiTheme="majorHAnsi" w:hAnsiTheme="majorHAnsi" w:cstheme="majorHAnsi"/>
            <w:noProof/>
            <w:webHidden/>
            <w:sz w:val="18"/>
            <w:szCs w:val="18"/>
          </w:rPr>
          <w:tab/>
        </w:r>
        <w:r w:rsidRPr="00ED144C">
          <w:rPr>
            <w:rFonts w:asciiTheme="majorHAnsi" w:hAnsiTheme="majorHAnsi" w:cstheme="majorHAnsi"/>
            <w:noProof/>
            <w:webHidden/>
            <w:sz w:val="18"/>
            <w:szCs w:val="18"/>
          </w:rPr>
          <w:fldChar w:fldCharType="begin"/>
        </w:r>
        <w:r w:rsidRPr="00ED144C">
          <w:rPr>
            <w:rFonts w:asciiTheme="majorHAnsi" w:hAnsiTheme="majorHAnsi" w:cstheme="majorHAnsi"/>
            <w:noProof/>
            <w:webHidden/>
            <w:sz w:val="18"/>
            <w:szCs w:val="18"/>
          </w:rPr>
          <w:instrText xml:space="preserve"> PAGEREF _Toc140735580 \h </w:instrText>
        </w:r>
        <w:r w:rsidRPr="00ED144C">
          <w:rPr>
            <w:rFonts w:asciiTheme="majorHAnsi" w:hAnsiTheme="majorHAnsi" w:cstheme="majorHAnsi"/>
            <w:noProof/>
            <w:webHidden/>
            <w:sz w:val="18"/>
            <w:szCs w:val="18"/>
          </w:rPr>
        </w:r>
        <w:r w:rsidRPr="00ED144C">
          <w:rPr>
            <w:rFonts w:asciiTheme="majorHAnsi" w:hAnsiTheme="majorHAnsi" w:cstheme="majorHAnsi"/>
            <w:noProof/>
            <w:webHidden/>
            <w:sz w:val="18"/>
            <w:szCs w:val="18"/>
          </w:rPr>
          <w:fldChar w:fldCharType="separate"/>
        </w:r>
        <w:r w:rsidRPr="00ED144C">
          <w:rPr>
            <w:rFonts w:asciiTheme="majorHAnsi" w:hAnsiTheme="majorHAnsi" w:cstheme="majorHAnsi"/>
            <w:noProof/>
            <w:webHidden/>
            <w:sz w:val="18"/>
            <w:szCs w:val="18"/>
          </w:rPr>
          <w:t>44</w:t>
        </w:r>
        <w:r w:rsidRPr="00ED144C">
          <w:rPr>
            <w:rFonts w:asciiTheme="majorHAnsi" w:hAnsiTheme="majorHAnsi" w:cstheme="majorHAnsi"/>
            <w:noProof/>
            <w:webHidden/>
            <w:sz w:val="18"/>
            <w:szCs w:val="18"/>
          </w:rPr>
          <w:fldChar w:fldCharType="end"/>
        </w:r>
      </w:hyperlink>
    </w:p>
    <w:p w14:paraId="328C715D" w14:textId="54EA4C31" w:rsidR="00374FC7" w:rsidRPr="001370D7" w:rsidRDefault="00ED144C" w:rsidP="001370D7">
      <w:r w:rsidRPr="00ED144C">
        <w:rPr>
          <w:rFonts w:asciiTheme="majorHAnsi" w:hAnsiTheme="majorHAnsi" w:cstheme="majorHAnsi"/>
          <w:sz w:val="18"/>
          <w:szCs w:val="18"/>
        </w:rPr>
        <w:fldChar w:fldCharType="end"/>
      </w:r>
    </w:p>
    <w:p w14:paraId="28489B84" w14:textId="4CD20075" w:rsidR="001370D7" w:rsidRPr="001370D7" w:rsidRDefault="007D6CB7" w:rsidP="0027366B">
      <w:pPr>
        <w:pStyle w:val="Heading1"/>
        <w:tabs>
          <w:tab w:val="right" w:pos="9026"/>
        </w:tabs>
        <w:spacing w:line="480" w:lineRule="auto"/>
      </w:pPr>
      <w:bookmarkStart w:id="4" w:name="_Toc140735640"/>
      <w:r w:rsidRPr="006A069E">
        <w:rPr>
          <w:sz w:val="28"/>
          <w:szCs w:val="28"/>
        </w:rPr>
        <w:t>List of Acronyms</w:t>
      </w:r>
      <w:bookmarkEnd w:id="4"/>
      <w:r w:rsidRPr="006A069E">
        <w:rPr>
          <w:sz w:val="28"/>
          <w:szCs w:val="28"/>
        </w:rPr>
        <w:t xml:space="preserve"> </w:t>
      </w:r>
      <w:r w:rsidR="001370D7">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461"/>
      </w:tblGrid>
      <w:tr w:rsidR="000C7F4E" w:rsidRPr="009537A7" w14:paraId="789B7BE9" w14:textId="77777777" w:rsidTr="0027366B">
        <w:tc>
          <w:tcPr>
            <w:tcW w:w="1555" w:type="dxa"/>
          </w:tcPr>
          <w:p w14:paraId="6820DB36" w14:textId="4FACD1EA" w:rsidR="000C7F4E" w:rsidRPr="00AB0A9E" w:rsidRDefault="000C7F4E" w:rsidP="000C7F4E">
            <w:pPr>
              <w:jc w:val="both"/>
              <w:rPr>
                <w:rFonts w:asciiTheme="majorHAnsi" w:hAnsiTheme="majorHAnsi" w:cstheme="majorHAnsi"/>
                <w:color w:val="000000" w:themeColor="text1"/>
                <w:sz w:val="20"/>
                <w:szCs w:val="20"/>
              </w:rPr>
            </w:pPr>
            <w:r w:rsidRPr="00AB0A9E">
              <w:rPr>
                <w:rFonts w:asciiTheme="majorHAnsi" w:hAnsiTheme="majorHAnsi" w:cstheme="majorHAnsi"/>
                <w:color w:val="000000" w:themeColor="text1"/>
                <w:sz w:val="20"/>
                <w:szCs w:val="20"/>
              </w:rPr>
              <w:t>IOPR</w:t>
            </w:r>
          </w:p>
        </w:tc>
        <w:tc>
          <w:tcPr>
            <w:tcW w:w="7461" w:type="dxa"/>
          </w:tcPr>
          <w:p w14:paraId="4F8691FD" w14:textId="42FA8F5C" w:rsidR="000C7F4E" w:rsidRPr="00AB0A9E" w:rsidRDefault="00E67149" w:rsidP="000C7F4E">
            <w:pPr>
              <w:rPr>
                <w:rFonts w:asciiTheme="majorHAnsi" w:hAnsiTheme="majorHAnsi" w:cstheme="majorHAnsi"/>
                <w:sz w:val="20"/>
                <w:szCs w:val="20"/>
              </w:rPr>
            </w:pPr>
            <w:r>
              <w:rPr>
                <w:rFonts w:asciiTheme="majorHAnsi" w:hAnsiTheme="majorHAnsi" w:cstheme="majorHAnsi"/>
                <w:sz w:val="20"/>
                <w:szCs w:val="20"/>
              </w:rPr>
              <w:t>I</w:t>
            </w:r>
            <w:r w:rsidR="002E5925">
              <w:rPr>
                <w:rFonts w:asciiTheme="majorHAnsi" w:hAnsiTheme="majorHAnsi" w:cstheme="majorHAnsi"/>
                <w:sz w:val="20"/>
                <w:szCs w:val="20"/>
              </w:rPr>
              <w:t>ntegrated Organisational Performance Report</w:t>
            </w:r>
          </w:p>
        </w:tc>
      </w:tr>
      <w:tr w:rsidR="000C7F4E" w:rsidRPr="009537A7" w14:paraId="7AF9FD81" w14:textId="77777777" w:rsidTr="0027366B">
        <w:tc>
          <w:tcPr>
            <w:tcW w:w="1555" w:type="dxa"/>
          </w:tcPr>
          <w:p w14:paraId="7FED9426" w14:textId="52AF8467" w:rsidR="000C7F4E" w:rsidRPr="00AB0A9E" w:rsidRDefault="000C7F4E" w:rsidP="000C7F4E">
            <w:pPr>
              <w:rPr>
                <w:rFonts w:asciiTheme="majorHAnsi" w:hAnsiTheme="majorHAnsi" w:cstheme="majorHAnsi"/>
                <w:sz w:val="20"/>
                <w:szCs w:val="20"/>
              </w:rPr>
            </w:pPr>
            <w:r w:rsidRPr="00AB0A9E">
              <w:rPr>
                <w:rFonts w:asciiTheme="majorHAnsi" w:hAnsiTheme="majorHAnsi" w:cstheme="majorHAnsi"/>
                <w:sz w:val="20"/>
                <w:szCs w:val="20"/>
              </w:rPr>
              <w:t>IMTP</w:t>
            </w:r>
          </w:p>
        </w:tc>
        <w:tc>
          <w:tcPr>
            <w:tcW w:w="7461" w:type="dxa"/>
          </w:tcPr>
          <w:p w14:paraId="58597568" w14:textId="11AED5AC" w:rsidR="000C7F4E" w:rsidRPr="00AB0A9E" w:rsidRDefault="00AB0A9E" w:rsidP="000C7F4E">
            <w:pPr>
              <w:rPr>
                <w:rFonts w:asciiTheme="majorHAnsi" w:hAnsiTheme="majorHAnsi" w:cstheme="majorHAnsi"/>
                <w:sz w:val="20"/>
                <w:szCs w:val="20"/>
              </w:rPr>
            </w:pPr>
            <w:r w:rsidRPr="00AB0A9E">
              <w:rPr>
                <w:rFonts w:asciiTheme="majorHAnsi" w:hAnsiTheme="majorHAnsi" w:cstheme="majorHAnsi"/>
                <w:sz w:val="20"/>
                <w:szCs w:val="20"/>
              </w:rPr>
              <w:t>Integrated Medium Term Plan</w:t>
            </w:r>
          </w:p>
        </w:tc>
      </w:tr>
      <w:tr w:rsidR="000C7F4E" w:rsidRPr="009537A7" w14:paraId="378D60F3" w14:textId="77777777" w:rsidTr="0027366B">
        <w:tc>
          <w:tcPr>
            <w:tcW w:w="1555" w:type="dxa"/>
          </w:tcPr>
          <w:p w14:paraId="322F40C2" w14:textId="09BCE014" w:rsidR="000C7F4E" w:rsidRPr="00AB0A9E" w:rsidRDefault="000C7F4E" w:rsidP="000C7F4E">
            <w:pPr>
              <w:rPr>
                <w:rFonts w:asciiTheme="majorHAnsi" w:hAnsiTheme="majorHAnsi" w:cstheme="majorHAnsi"/>
                <w:sz w:val="20"/>
                <w:szCs w:val="20"/>
              </w:rPr>
            </w:pPr>
            <w:r w:rsidRPr="00AB0A9E">
              <w:rPr>
                <w:rFonts w:asciiTheme="majorHAnsi" w:hAnsiTheme="majorHAnsi" w:cstheme="majorHAnsi"/>
                <w:sz w:val="20"/>
                <w:szCs w:val="20"/>
              </w:rPr>
              <w:t>WG</w:t>
            </w:r>
          </w:p>
        </w:tc>
        <w:tc>
          <w:tcPr>
            <w:tcW w:w="7461" w:type="dxa"/>
          </w:tcPr>
          <w:p w14:paraId="59D41097" w14:textId="4EA0DCB4" w:rsidR="000C7F4E" w:rsidRPr="00AB0A9E" w:rsidRDefault="00CE24F8" w:rsidP="000C7F4E">
            <w:pPr>
              <w:rPr>
                <w:rFonts w:asciiTheme="majorHAnsi" w:hAnsiTheme="majorHAnsi" w:cstheme="majorHAnsi"/>
                <w:sz w:val="20"/>
                <w:szCs w:val="20"/>
              </w:rPr>
            </w:pPr>
            <w:r>
              <w:rPr>
                <w:rFonts w:asciiTheme="majorHAnsi" w:hAnsiTheme="majorHAnsi" w:cstheme="majorHAnsi"/>
                <w:sz w:val="20"/>
                <w:szCs w:val="20"/>
              </w:rPr>
              <w:t xml:space="preserve">Welsh Government </w:t>
            </w:r>
          </w:p>
        </w:tc>
      </w:tr>
      <w:tr w:rsidR="000C7F4E" w:rsidRPr="009537A7" w14:paraId="0A40D1A0" w14:textId="77777777" w:rsidTr="0027366B">
        <w:tc>
          <w:tcPr>
            <w:tcW w:w="1555" w:type="dxa"/>
          </w:tcPr>
          <w:p w14:paraId="6E56AE21" w14:textId="128F8279" w:rsidR="000C7F4E" w:rsidRPr="00AB0A9E" w:rsidRDefault="000C7F4E" w:rsidP="000C7F4E">
            <w:pPr>
              <w:rPr>
                <w:rFonts w:asciiTheme="majorHAnsi" w:hAnsiTheme="majorHAnsi" w:cstheme="majorHAnsi"/>
                <w:sz w:val="20"/>
                <w:szCs w:val="20"/>
              </w:rPr>
            </w:pPr>
            <w:r w:rsidRPr="00AB0A9E">
              <w:rPr>
                <w:rFonts w:asciiTheme="majorHAnsi" w:hAnsiTheme="majorHAnsi" w:cstheme="majorHAnsi"/>
                <w:sz w:val="20"/>
                <w:szCs w:val="20"/>
              </w:rPr>
              <w:t>IBR</w:t>
            </w:r>
          </w:p>
        </w:tc>
        <w:tc>
          <w:tcPr>
            <w:tcW w:w="7461" w:type="dxa"/>
          </w:tcPr>
          <w:p w14:paraId="0E63159D" w14:textId="3D0E92AF" w:rsidR="000C7F4E" w:rsidRPr="00AB0A9E" w:rsidRDefault="00CE24F8" w:rsidP="000C7F4E">
            <w:pPr>
              <w:rPr>
                <w:rFonts w:asciiTheme="majorHAnsi" w:hAnsiTheme="majorHAnsi" w:cstheme="majorHAnsi"/>
                <w:sz w:val="20"/>
                <w:szCs w:val="20"/>
              </w:rPr>
            </w:pPr>
            <w:r>
              <w:rPr>
                <w:rFonts w:asciiTheme="majorHAnsi" w:hAnsiTheme="majorHAnsi" w:cstheme="majorHAnsi"/>
                <w:sz w:val="20"/>
                <w:szCs w:val="20"/>
              </w:rPr>
              <w:t>Industrial Based Research</w:t>
            </w:r>
          </w:p>
        </w:tc>
      </w:tr>
      <w:tr w:rsidR="000C7F4E" w:rsidRPr="009537A7" w14:paraId="00161F69" w14:textId="77777777" w:rsidTr="0027366B">
        <w:tc>
          <w:tcPr>
            <w:tcW w:w="1555" w:type="dxa"/>
          </w:tcPr>
          <w:p w14:paraId="5A2B23DA" w14:textId="46A11BFD" w:rsidR="000C7F4E" w:rsidRPr="00AB0A9E" w:rsidRDefault="000C7F4E" w:rsidP="000C7F4E">
            <w:pPr>
              <w:rPr>
                <w:rFonts w:asciiTheme="majorHAnsi" w:hAnsiTheme="majorHAnsi" w:cstheme="majorHAnsi"/>
                <w:sz w:val="20"/>
                <w:szCs w:val="20"/>
              </w:rPr>
            </w:pPr>
            <w:r w:rsidRPr="00AB0A9E">
              <w:rPr>
                <w:rFonts w:asciiTheme="majorHAnsi" w:hAnsiTheme="majorHAnsi" w:cstheme="majorHAnsi"/>
                <w:sz w:val="20"/>
                <w:szCs w:val="20"/>
              </w:rPr>
              <w:t>SHA</w:t>
            </w:r>
          </w:p>
        </w:tc>
        <w:tc>
          <w:tcPr>
            <w:tcW w:w="7461" w:type="dxa"/>
          </w:tcPr>
          <w:p w14:paraId="440B49AC" w14:textId="277A5CC3" w:rsidR="000C7F4E" w:rsidRPr="00AB0A9E" w:rsidRDefault="00AB0A9E" w:rsidP="000C7F4E">
            <w:pPr>
              <w:rPr>
                <w:rFonts w:asciiTheme="majorHAnsi" w:hAnsiTheme="majorHAnsi" w:cstheme="majorHAnsi"/>
                <w:sz w:val="20"/>
                <w:szCs w:val="20"/>
              </w:rPr>
            </w:pPr>
            <w:r>
              <w:rPr>
                <w:rFonts w:asciiTheme="majorHAnsi" w:hAnsiTheme="majorHAnsi" w:cstheme="majorHAnsi"/>
                <w:sz w:val="20"/>
                <w:szCs w:val="20"/>
              </w:rPr>
              <w:t>Special Health Authority</w:t>
            </w:r>
          </w:p>
        </w:tc>
      </w:tr>
      <w:tr w:rsidR="000C7F4E" w:rsidRPr="009537A7" w14:paraId="37267262" w14:textId="77777777" w:rsidTr="0027366B">
        <w:tc>
          <w:tcPr>
            <w:tcW w:w="1555" w:type="dxa"/>
          </w:tcPr>
          <w:p w14:paraId="17E17676" w14:textId="2A8CFD6F" w:rsidR="000C7F4E" w:rsidRPr="00AB0A9E" w:rsidRDefault="000C7F4E" w:rsidP="000C7F4E">
            <w:pPr>
              <w:rPr>
                <w:rFonts w:asciiTheme="majorHAnsi" w:hAnsiTheme="majorHAnsi" w:cstheme="majorHAnsi"/>
                <w:sz w:val="20"/>
                <w:szCs w:val="20"/>
              </w:rPr>
            </w:pPr>
            <w:r w:rsidRPr="00AB0A9E">
              <w:rPr>
                <w:rFonts w:asciiTheme="majorHAnsi" w:hAnsiTheme="majorHAnsi" w:cstheme="majorHAnsi"/>
                <w:sz w:val="20"/>
                <w:szCs w:val="20"/>
              </w:rPr>
              <w:t>DHCW</w:t>
            </w:r>
          </w:p>
        </w:tc>
        <w:tc>
          <w:tcPr>
            <w:tcW w:w="7461" w:type="dxa"/>
          </w:tcPr>
          <w:p w14:paraId="3F8A492F" w14:textId="4C50762E" w:rsidR="000C7F4E" w:rsidRPr="00AB0A9E" w:rsidRDefault="00AB0A9E" w:rsidP="000C7F4E">
            <w:pPr>
              <w:rPr>
                <w:rFonts w:asciiTheme="majorHAnsi" w:hAnsiTheme="majorHAnsi" w:cstheme="majorHAnsi"/>
                <w:sz w:val="20"/>
                <w:szCs w:val="20"/>
              </w:rPr>
            </w:pPr>
            <w:r w:rsidRPr="00AB0A9E">
              <w:rPr>
                <w:rFonts w:asciiTheme="majorHAnsi" w:hAnsiTheme="majorHAnsi" w:cstheme="majorHAnsi"/>
                <w:sz w:val="20"/>
                <w:szCs w:val="20"/>
              </w:rPr>
              <w:t>Digital Health and Care Wales</w:t>
            </w:r>
          </w:p>
        </w:tc>
      </w:tr>
      <w:tr w:rsidR="000C7F4E" w:rsidRPr="009537A7" w14:paraId="31E31170" w14:textId="77777777" w:rsidTr="0027366B">
        <w:tc>
          <w:tcPr>
            <w:tcW w:w="1555" w:type="dxa"/>
          </w:tcPr>
          <w:p w14:paraId="4BB16810" w14:textId="722B75B4" w:rsidR="000C7F4E" w:rsidRPr="00AB0A9E" w:rsidRDefault="000C7F4E" w:rsidP="000C7F4E">
            <w:pPr>
              <w:rPr>
                <w:rFonts w:asciiTheme="majorHAnsi" w:hAnsiTheme="majorHAnsi" w:cstheme="majorHAnsi"/>
                <w:sz w:val="20"/>
                <w:szCs w:val="20"/>
              </w:rPr>
            </w:pPr>
            <w:r w:rsidRPr="00AB0A9E">
              <w:rPr>
                <w:rFonts w:asciiTheme="majorHAnsi" w:hAnsiTheme="majorHAnsi" w:cstheme="majorHAnsi"/>
                <w:sz w:val="20"/>
                <w:szCs w:val="20"/>
              </w:rPr>
              <w:t>PBI</w:t>
            </w:r>
          </w:p>
        </w:tc>
        <w:tc>
          <w:tcPr>
            <w:tcW w:w="7461" w:type="dxa"/>
          </w:tcPr>
          <w:p w14:paraId="6FF1FF7B" w14:textId="661CF2DC" w:rsidR="000C7F4E" w:rsidRPr="00AB0A9E" w:rsidRDefault="00CE24F8" w:rsidP="000C7F4E">
            <w:pPr>
              <w:rPr>
                <w:rFonts w:asciiTheme="majorHAnsi" w:hAnsiTheme="majorHAnsi" w:cstheme="majorHAnsi"/>
                <w:sz w:val="20"/>
                <w:szCs w:val="20"/>
              </w:rPr>
            </w:pPr>
            <w:r>
              <w:rPr>
                <w:rFonts w:asciiTheme="majorHAnsi" w:hAnsiTheme="majorHAnsi" w:cstheme="majorHAnsi"/>
                <w:sz w:val="20"/>
                <w:szCs w:val="20"/>
              </w:rPr>
              <w:t xml:space="preserve">Power BI </w:t>
            </w:r>
          </w:p>
        </w:tc>
      </w:tr>
      <w:tr w:rsidR="007A3F47" w:rsidRPr="009537A7" w14:paraId="62678754" w14:textId="77777777" w:rsidTr="0027366B">
        <w:tc>
          <w:tcPr>
            <w:tcW w:w="1555" w:type="dxa"/>
          </w:tcPr>
          <w:p w14:paraId="7C77AB3D" w14:textId="235AB4F9" w:rsidR="007A3F47" w:rsidRPr="00AB0A9E" w:rsidRDefault="00E9319D" w:rsidP="000C7F4E">
            <w:pPr>
              <w:rPr>
                <w:rFonts w:asciiTheme="majorHAnsi" w:hAnsiTheme="majorHAnsi" w:cstheme="majorHAnsi"/>
                <w:sz w:val="20"/>
                <w:szCs w:val="20"/>
              </w:rPr>
            </w:pPr>
            <w:r w:rsidRPr="00AB0A9E">
              <w:rPr>
                <w:rFonts w:asciiTheme="majorHAnsi" w:hAnsiTheme="majorHAnsi" w:cstheme="majorHAnsi"/>
                <w:sz w:val="20"/>
                <w:szCs w:val="20"/>
              </w:rPr>
              <w:t>NHS</w:t>
            </w:r>
          </w:p>
        </w:tc>
        <w:tc>
          <w:tcPr>
            <w:tcW w:w="7461" w:type="dxa"/>
          </w:tcPr>
          <w:p w14:paraId="15F13AC0" w14:textId="40862CAB" w:rsidR="007A3F47" w:rsidRPr="00AB0A9E" w:rsidRDefault="00AB0A9E" w:rsidP="000C7F4E">
            <w:pPr>
              <w:rPr>
                <w:rFonts w:asciiTheme="majorHAnsi" w:hAnsiTheme="majorHAnsi" w:cstheme="majorHAnsi"/>
                <w:sz w:val="20"/>
                <w:szCs w:val="20"/>
              </w:rPr>
            </w:pPr>
            <w:r w:rsidRPr="00AB0A9E">
              <w:rPr>
                <w:rFonts w:asciiTheme="majorHAnsi" w:hAnsiTheme="majorHAnsi" w:cstheme="majorHAnsi"/>
                <w:sz w:val="20"/>
                <w:szCs w:val="20"/>
              </w:rPr>
              <w:t xml:space="preserve">National Health Service </w:t>
            </w:r>
          </w:p>
        </w:tc>
      </w:tr>
    </w:tbl>
    <w:p w14:paraId="62D9561A" w14:textId="2503BE77" w:rsidR="009C0793" w:rsidRDefault="00F82775" w:rsidP="005E116B">
      <w:pPr>
        <w:pStyle w:val="Heading1"/>
        <w:spacing w:line="360" w:lineRule="auto"/>
      </w:pPr>
      <w:bookmarkStart w:id="5" w:name="_Toc140735641"/>
      <w:r>
        <w:t>1</w:t>
      </w:r>
      <w:r w:rsidR="005E116B">
        <w:t>.</w:t>
      </w:r>
      <w:r>
        <w:t xml:space="preserve"> </w:t>
      </w:r>
      <w:r w:rsidR="007F73F7">
        <w:t>Introduction</w:t>
      </w:r>
      <w:bookmarkEnd w:id="5"/>
      <w:r w:rsidR="00F45625" w:rsidRPr="0060464A">
        <w:t xml:space="preserve"> </w:t>
      </w:r>
    </w:p>
    <w:p w14:paraId="02C561DA" w14:textId="77777777" w:rsidR="007F73F7" w:rsidRPr="004A55D6" w:rsidRDefault="007F73F7" w:rsidP="007F73F7">
      <w:pPr>
        <w:spacing w:after="200" w:line="276" w:lineRule="auto"/>
        <w:jc w:val="center"/>
        <w:rPr>
          <w:rFonts w:ascii="Calibri Light" w:hAnsi="Calibri Light" w:cs="Calibri Light"/>
          <w:i/>
          <w:iCs/>
          <w:color w:val="000000" w:themeColor="text1"/>
        </w:rPr>
      </w:pPr>
      <w:r w:rsidRPr="004A55D6">
        <w:rPr>
          <w:rFonts w:ascii="Calibri Light" w:hAnsi="Calibri Light" w:cs="Calibri Light"/>
          <w:i/>
          <w:iCs/>
          <w:color w:val="000000" w:themeColor="text1"/>
        </w:rPr>
        <w:t>Will migrating to the Power Platform improve data-driven productivity within DHCW?</w:t>
      </w:r>
    </w:p>
    <w:p w14:paraId="7BD29FA8" w14:textId="43FE4360" w:rsidR="007F73F7" w:rsidRDefault="007F73F7" w:rsidP="007F73F7">
      <w:pPr>
        <w:spacing w:after="200" w:line="276" w:lineRule="auto"/>
        <w:rPr>
          <w:rFonts w:ascii="Calibri Light" w:hAnsi="Calibri Light" w:cs="Calibri Light"/>
          <w:color w:val="000000" w:themeColor="text1"/>
        </w:rPr>
      </w:pPr>
      <w:r w:rsidRPr="004A55D6">
        <w:rPr>
          <w:rFonts w:ascii="Calibri Light" w:hAnsi="Calibri Light" w:cs="Calibri Light"/>
          <w:color w:val="000000" w:themeColor="text1"/>
        </w:rPr>
        <w:t>Digital Health and Care Wales</w:t>
      </w:r>
      <w:r w:rsidR="00A62078">
        <w:rPr>
          <w:rFonts w:ascii="Calibri Light" w:hAnsi="Calibri Light" w:cs="Calibri Light"/>
          <w:color w:val="000000" w:themeColor="text1"/>
        </w:rPr>
        <w:t xml:space="preserve"> (DHCW)</w:t>
      </w:r>
      <w:r w:rsidRPr="004A55D6">
        <w:rPr>
          <w:rFonts w:ascii="Calibri Light" w:hAnsi="Calibri Light" w:cs="Calibri Light"/>
          <w:color w:val="000000" w:themeColor="text1"/>
        </w:rPr>
        <w:t xml:space="preserve"> </w:t>
      </w:r>
      <w:sdt>
        <w:sdtPr>
          <w:rPr>
            <w:rFonts w:ascii="Calibri Light" w:hAnsi="Calibri Light" w:cs="Calibri Light"/>
            <w:color w:val="000000" w:themeColor="text1"/>
          </w:rPr>
          <w:id w:val="-1572962390"/>
          <w:citation/>
        </w:sdtPr>
        <w:sdtContent>
          <w:r w:rsidR="0078171D">
            <w:rPr>
              <w:rFonts w:ascii="Calibri Light" w:hAnsi="Calibri Light" w:cs="Calibri Light"/>
              <w:color w:val="000000" w:themeColor="text1"/>
            </w:rPr>
            <w:fldChar w:fldCharType="begin"/>
          </w:r>
          <w:r w:rsidR="0078171D">
            <w:rPr>
              <w:rFonts w:ascii="Calibri Light" w:hAnsi="Calibri Light" w:cs="Calibri Light"/>
              <w:color w:val="000000" w:themeColor="text1"/>
            </w:rPr>
            <w:instrText xml:space="preserve"> CITATION Abo23 \l 2057 </w:instrText>
          </w:r>
          <w:r w:rsidR="0078171D">
            <w:rPr>
              <w:rFonts w:ascii="Calibri Light" w:hAnsi="Calibri Light" w:cs="Calibri Light"/>
              <w:color w:val="000000" w:themeColor="text1"/>
            </w:rPr>
            <w:fldChar w:fldCharType="separate"/>
          </w:r>
          <w:r w:rsidR="00EB2245" w:rsidRPr="00EB2245">
            <w:rPr>
              <w:rFonts w:ascii="Calibri Light" w:hAnsi="Calibri Light" w:cs="Calibri Light"/>
              <w:noProof/>
              <w:color w:val="000000" w:themeColor="text1"/>
            </w:rPr>
            <w:t>[1]</w:t>
          </w:r>
          <w:r w:rsidR="0078171D">
            <w:rPr>
              <w:rFonts w:ascii="Calibri Light" w:hAnsi="Calibri Light" w:cs="Calibri Light"/>
              <w:color w:val="000000" w:themeColor="text1"/>
            </w:rPr>
            <w:fldChar w:fldCharType="end"/>
          </w:r>
        </w:sdtContent>
      </w:sdt>
      <w:r w:rsidR="0078171D">
        <w:rPr>
          <w:rFonts w:ascii="Calibri Light" w:hAnsi="Calibri Light" w:cs="Calibri Light"/>
          <w:color w:val="000000" w:themeColor="text1"/>
        </w:rPr>
        <w:t xml:space="preserve"> </w:t>
      </w:r>
      <w:r w:rsidRPr="004A55D6">
        <w:rPr>
          <w:rFonts w:ascii="Calibri Light" w:hAnsi="Calibri Light" w:cs="Calibri Light"/>
          <w:color w:val="000000" w:themeColor="text1"/>
        </w:rPr>
        <w:t xml:space="preserve">is a Special Health Authority (SHA) established in </w:t>
      </w:r>
      <w:r w:rsidR="00E334B8">
        <w:rPr>
          <w:rFonts w:ascii="Calibri Light" w:hAnsi="Calibri Light" w:cs="Calibri Light"/>
          <w:color w:val="000000" w:themeColor="text1"/>
        </w:rPr>
        <w:t xml:space="preserve">April </w:t>
      </w:r>
      <w:r w:rsidRPr="004A55D6">
        <w:rPr>
          <w:rFonts w:ascii="Calibri Light" w:hAnsi="Calibri Light" w:cs="Calibri Light"/>
          <w:color w:val="000000" w:themeColor="text1"/>
        </w:rPr>
        <w:t xml:space="preserve">2021, forming part of the NHS Wales family. The organisation creates digital solutions needed to improve health and care in Wales </w:t>
      </w:r>
      <w:sdt>
        <w:sdtPr>
          <w:rPr>
            <w:rFonts w:ascii="Calibri Light" w:hAnsi="Calibri Light" w:cs="Calibri Light"/>
            <w:color w:val="000000" w:themeColor="text1"/>
          </w:rPr>
          <w:id w:val="-694540180"/>
          <w:citation/>
        </w:sdtPr>
        <w:sdtContent>
          <w:r w:rsidR="00DD6CC2">
            <w:rPr>
              <w:rFonts w:ascii="Calibri Light" w:hAnsi="Calibri Light" w:cs="Calibri Light"/>
              <w:color w:val="000000" w:themeColor="text1"/>
            </w:rPr>
            <w:fldChar w:fldCharType="begin"/>
          </w:r>
          <w:r w:rsidR="00DD6CC2">
            <w:rPr>
              <w:rFonts w:ascii="Calibri Light" w:hAnsi="Calibri Light" w:cs="Calibri Light"/>
              <w:color w:val="000000" w:themeColor="text1"/>
            </w:rPr>
            <w:instrText xml:space="preserve"> CITATION Dig23 \l 2057 </w:instrText>
          </w:r>
          <w:r w:rsidR="00DD6CC2">
            <w:rPr>
              <w:rFonts w:ascii="Calibri Light" w:hAnsi="Calibri Light" w:cs="Calibri Light"/>
              <w:color w:val="000000" w:themeColor="text1"/>
            </w:rPr>
            <w:fldChar w:fldCharType="separate"/>
          </w:r>
          <w:r w:rsidR="00EB2245" w:rsidRPr="00EB2245">
            <w:rPr>
              <w:rFonts w:ascii="Calibri Light" w:hAnsi="Calibri Light" w:cs="Calibri Light"/>
              <w:noProof/>
              <w:color w:val="000000" w:themeColor="text1"/>
            </w:rPr>
            <w:t>[2]</w:t>
          </w:r>
          <w:r w:rsidR="00DD6CC2">
            <w:rPr>
              <w:rFonts w:ascii="Calibri Light" w:hAnsi="Calibri Light" w:cs="Calibri Light"/>
              <w:color w:val="000000" w:themeColor="text1"/>
            </w:rPr>
            <w:fldChar w:fldCharType="end"/>
          </w:r>
        </w:sdtContent>
      </w:sdt>
      <w:r w:rsidR="0078171D">
        <w:rPr>
          <w:rFonts w:ascii="Calibri Light" w:hAnsi="Calibri Light" w:cs="Calibri Light"/>
        </w:rPr>
        <w:t>.</w:t>
      </w:r>
      <w:r w:rsidR="00E334B8">
        <w:rPr>
          <w:rFonts w:ascii="Calibri Light" w:hAnsi="Calibri Light" w:cs="Calibri Light"/>
          <w:color w:val="000000" w:themeColor="text1"/>
        </w:rPr>
        <w:t xml:space="preserve"> </w:t>
      </w:r>
      <w:r w:rsidRPr="004A55D6">
        <w:rPr>
          <w:rFonts w:ascii="Calibri Light" w:hAnsi="Calibri Light" w:cs="Calibri Light"/>
          <w:color w:val="000000" w:themeColor="text1"/>
        </w:rPr>
        <w:t xml:space="preserve">Since becoming an SHA, DHCW are required to report on their performance to Directors and to Welsh Government. </w:t>
      </w:r>
      <w:r>
        <w:rPr>
          <w:rFonts w:ascii="Calibri Light" w:hAnsi="Calibri Light" w:cs="Calibri Light"/>
          <w:color w:val="000000" w:themeColor="text1"/>
        </w:rPr>
        <w:t xml:space="preserve">This performance is measured against deliverables set out in the </w:t>
      </w:r>
      <w:r w:rsidR="00C24384">
        <w:rPr>
          <w:rFonts w:ascii="Calibri Light" w:hAnsi="Calibri Light" w:cs="Calibri Light"/>
          <w:color w:val="000000" w:themeColor="text1"/>
        </w:rPr>
        <w:t>I</w:t>
      </w:r>
      <w:r>
        <w:rPr>
          <w:rFonts w:ascii="Calibri Light" w:hAnsi="Calibri Light" w:cs="Calibri Light"/>
          <w:color w:val="000000" w:themeColor="text1"/>
        </w:rPr>
        <w:t xml:space="preserve">ntegrated </w:t>
      </w:r>
      <w:r w:rsidR="00C24384">
        <w:rPr>
          <w:rFonts w:ascii="Calibri Light" w:hAnsi="Calibri Light" w:cs="Calibri Light"/>
          <w:color w:val="000000" w:themeColor="text1"/>
        </w:rPr>
        <w:t>M</w:t>
      </w:r>
      <w:r>
        <w:rPr>
          <w:rFonts w:ascii="Calibri Light" w:hAnsi="Calibri Light" w:cs="Calibri Light"/>
          <w:color w:val="000000" w:themeColor="text1"/>
        </w:rPr>
        <w:t xml:space="preserve">edium </w:t>
      </w:r>
      <w:r w:rsidR="00C24384">
        <w:rPr>
          <w:rFonts w:ascii="Calibri Light" w:hAnsi="Calibri Light" w:cs="Calibri Light"/>
          <w:color w:val="000000" w:themeColor="text1"/>
        </w:rPr>
        <w:t>T</w:t>
      </w:r>
      <w:r>
        <w:rPr>
          <w:rFonts w:ascii="Calibri Light" w:hAnsi="Calibri Light" w:cs="Calibri Light"/>
          <w:color w:val="000000" w:themeColor="text1"/>
        </w:rPr>
        <w:t xml:space="preserve">erm </w:t>
      </w:r>
      <w:r w:rsidR="00C24384">
        <w:rPr>
          <w:rFonts w:ascii="Calibri Light" w:hAnsi="Calibri Light" w:cs="Calibri Light"/>
          <w:color w:val="000000" w:themeColor="text1"/>
        </w:rPr>
        <w:t>P</w:t>
      </w:r>
      <w:r>
        <w:rPr>
          <w:rFonts w:ascii="Calibri Light" w:hAnsi="Calibri Light" w:cs="Calibri Light"/>
          <w:color w:val="000000" w:themeColor="text1"/>
        </w:rPr>
        <w:t xml:space="preserve">lan (IMTP) to ensure DHCW is making good progress towards these. </w:t>
      </w:r>
    </w:p>
    <w:p w14:paraId="7D056081" w14:textId="77777777" w:rsidR="002C2B31" w:rsidRDefault="00E507BA" w:rsidP="002C2B31">
      <w:pPr>
        <w:keepNext/>
        <w:spacing w:after="200" w:line="240" w:lineRule="auto"/>
        <w:jc w:val="center"/>
      </w:pPr>
      <w:r w:rsidRPr="00E507BA">
        <w:rPr>
          <w:rFonts w:ascii="Calibri Light" w:hAnsi="Calibri Light" w:cs="Calibri Light"/>
          <w:color w:val="000000" w:themeColor="text1"/>
        </w:rPr>
        <w:lastRenderedPageBreak/>
        <w:drawing>
          <wp:inline distT="0" distB="0" distL="0" distR="0" wp14:anchorId="61A038F9" wp14:editId="358A5B8C">
            <wp:extent cx="5329698" cy="772942"/>
            <wp:effectExtent l="19050" t="19050" r="23495" b="27305"/>
            <wp:docPr id="8593322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3220" name="Picture 1" descr="A close up of a text&#10;&#10;Description automatically generated"/>
                    <pic:cNvPicPr/>
                  </pic:nvPicPr>
                  <pic:blipFill>
                    <a:blip r:embed="rId12"/>
                    <a:stretch>
                      <a:fillRect/>
                    </a:stretch>
                  </pic:blipFill>
                  <pic:spPr>
                    <a:xfrm>
                      <a:off x="0" y="0"/>
                      <a:ext cx="5356740" cy="776864"/>
                    </a:xfrm>
                    <a:prstGeom prst="rect">
                      <a:avLst/>
                    </a:prstGeom>
                    <a:ln>
                      <a:solidFill>
                        <a:schemeClr val="tx2"/>
                      </a:solidFill>
                    </a:ln>
                  </pic:spPr>
                </pic:pic>
              </a:graphicData>
            </a:graphic>
          </wp:inline>
        </w:drawing>
      </w:r>
    </w:p>
    <w:p w14:paraId="6B3914CC" w14:textId="5BCA636C" w:rsidR="00E507BA" w:rsidRDefault="002C2B31" w:rsidP="002C2B31">
      <w:pPr>
        <w:pStyle w:val="Caption"/>
        <w:jc w:val="center"/>
        <w:rPr>
          <w:rFonts w:ascii="Calibri Light" w:hAnsi="Calibri Light" w:cs="Calibri Light"/>
          <w:color w:val="000000" w:themeColor="text1"/>
        </w:rPr>
      </w:pPr>
      <w:bookmarkStart w:id="6" w:name="_Toc140735542"/>
      <w:r>
        <w:t xml:space="preserve">Figure </w:t>
      </w:r>
      <w:r>
        <w:fldChar w:fldCharType="begin"/>
      </w:r>
      <w:r>
        <w:instrText xml:space="preserve"> SEQ Figure \* ARABIC </w:instrText>
      </w:r>
      <w:r>
        <w:fldChar w:fldCharType="separate"/>
      </w:r>
      <w:r w:rsidR="00C90DF3">
        <w:rPr>
          <w:noProof/>
        </w:rPr>
        <w:t>1</w:t>
      </w:r>
      <w:r>
        <w:fldChar w:fldCharType="end"/>
      </w:r>
      <w:r>
        <w:t>. Background of the Integrated Organisational Performance Report (IOPR) [3]</w:t>
      </w:r>
      <w:bookmarkEnd w:id="6"/>
    </w:p>
    <w:p w14:paraId="0927D7E4" w14:textId="2043876D" w:rsidR="00E94F0B" w:rsidRDefault="00E94F0B" w:rsidP="007F73F7">
      <w:pPr>
        <w:jc w:val="both"/>
        <w:rPr>
          <w:rFonts w:ascii="Calibri Light" w:hAnsi="Calibri Light" w:cs="Calibri Light"/>
          <w:color w:val="000000" w:themeColor="text1"/>
        </w:rPr>
      </w:pPr>
      <w:r>
        <w:rPr>
          <w:rFonts w:ascii="Calibri Light" w:hAnsi="Calibri Light" w:cs="Calibri Light"/>
          <w:color w:val="000000" w:themeColor="text1"/>
        </w:rPr>
        <w:t xml:space="preserve">To </w:t>
      </w:r>
      <w:r w:rsidR="005B1199">
        <w:rPr>
          <w:rFonts w:ascii="Calibri Light" w:hAnsi="Calibri Light" w:cs="Calibri Light"/>
          <w:color w:val="000000" w:themeColor="text1"/>
        </w:rPr>
        <w:t>a</w:t>
      </w:r>
      <w:r>
        <w:rPr>
          <w:rFonts w:ascii="Calibri Light" w:hAnsi="Calibri Light" w:cs="Calibri Light"/>
          <w:color w:val="000000" w:themeColor="text1"/>
        </w:rPr>
        <w:t xml:space="preserve">chieve this, </w:t>
      </w:r>
      <w:r w:rsidR="00D41A5A">
        <w:rPr>
          <w:rFonts w:ascii="Calibri Light" w:hAnsi="Calibri Light" w:cs="Calibri Light"/>
          <w:color w:val="000000" w:themeColor="text1"/>
        </w:rPr>
        <w:t xml:space="preserve">a new approach to the analysis and publication of corporate data </w:t>
      </w:r>
      <w:r w:rsidR="00ED555E">
        <w:rPr>
          <w:rFonts w:ascii="Calibri Light" w:hAnsi="Calibri Light" w:cs="Calibri Light"/>
          <w:color w:val="000000" w:themeColor="text1"/>
        </w:rPr>
        <w:t xml:space="preserve">is required so performance can be tracked, monitored, and improved over time. </w:t>
      </w:r>
      <w:r w:rsidR="00EE64B0">
        <w:rPr>
          <w:rFonts w:ascii="Calibri Light" w:hAnsi="Calibri Light" w:cs="Calibri Light"/>
          <w:color w:val="000000" w:themeColor="text1"/>
        </w:rPr>
        <w:t xml:space="preserve">This project will focus on developing this new approach </w:t>
      </w:r>
      <w:r w:rsidR="00F15C0C">
        <w:rPr>
          <w:rFonts w:ascii="Calibri Light" w:hAnsi="Calibri Light" w:cs="Calibri Light"/>
          <w:color w:val="000000" w:themeColor="text1"/>
        </w:rPr>
        <w:t xml:space="preserve">of corporate reporting. </w:t>
      </w:r>
      <w:r w:rsidR="00B511CD">
        <w:rPr>
          <w:rFonts w:ascii="Calibri Light" w:hAnsi="Calibri Light" w:cs="Calibri Light"/>
          <w:color w:val="000000" w:themeColor="text1"/>
        </w:rPr>
        <w:t>The solution needs</w:t>
      </w:r>
      <w:r w:rsidR="00F15C0C">
        <w:rPr>
          <w:rFonts w:ascii="Calibri Light" w:hAnsi="Calibri Light" w:cs="Calibri Light"/>
          <w:color w:val="000000" w:themeColor="text1"/>
        </w:rPr>
        <w:t xml:space="preserve"> to be accurate and efficient in order to be truly effective, as well as </w:t>
      </w:r>
      <w:r w:rsidR="00CB31FE">
        <w:rPr>
          <w:rFonts w:ascii="Calibri Light" w:hAnsi="Calibri Light" w:cs="Calibri Light"/>
          <w:color w:val="000000" w:themeColor="text1"/>
        </w:rPr>
        <w:t xml:space="preserve">consistent and preferably automated. </w:t>
      </w:r>
    </w:p>
    <w:p w14:paraId="0DD421B3" w14:textId="35DBFE5B" w:rsidR="007F73F7" w:rsidRPr="004A55D6" w:rsidRDefault="00D61E29" w:rsidP="007F73F7">
      <w:pPr>
        <w:spacing w:after="200" w:line="276" w:lineRule="auto"/>
        <w:rPr>
          <w:rFonts w:ascii="Calibri Light" w:hAnsi="Calibri Light" w:cs="Calibri Light"/>
          <w:i/>
          <w:iCs/>
          <w:color w:val="000000" w:themeColor="text1"/>
        </w:rPr>
      </w:pPr>
      <w:r>
        <w:rPr>
          <w:rFonts w:ascii="Calibri Light" w:hAnsi="Calibri Light" w:cs="Calibri Light"/>
          <w:color w:val="000000" w:themeColor="text1"/>
        </w:rPr>
        <w:t>A</w:t>
      </w:r>
      <w:r w:rsidR="007F73F7" w:rsidRPr="004A55D6">
        <w:rPr>
          <w:rFonts w:ascii="Calibri Light" w:hAnsi="Calibri Light" w:cs="Calibri Light"/>
          <w:color w:val="000000" w:themeColor="text1"/>
        </w:rPr>
        <w:t xml:space="preserve">nalysis and visualisation of data using tools such as the Power Platform enables organisations to make informed decisions on up-to-date data. The ability to identify trends, gain insights and share this automatically all help to improve productivity. </w:t>
      </w:r>
    </w:p>
    <w:p w14:paraId="6EDD2B6D" w14:textId="5CBAE9AC" w:rsidR="007F73F7" w:rsidRPr="004A55D6" w:rsidRDefault="007F73F7" w:rsidP="007F73F7">
      <w:pPr>
        <w:jc w:val="both"/>
        <w:rPr>
          <w:rFonts w:ascii="Calibri Light" w:hAnsi="Calibri Light" w:cs="Calibri Light"/>
          <w:color w:val="000000" w:themeColor="text1"/>
        </w:rPr>
      </w:pPr>
      <w:r w:rsidRPr="004A55D6">
        <w:rPr>
          <w:rFonts w:ascii="Calibri Light" w:hAnsi="Calibri Light" w:cs="Calibri Light"/>
          <w:color w:val="000000" w:themeColor="text1"/>
        </w:rPr>
        <w:t>This real-world case study provide</w:t>
      </w:r>
      <w:r w:rsidR="00060D01">
        <w:rPr>
          <w:rFonts w:ascii="Calibri Light" w:hAnsi="Calibri Light" w:cs="Calibri Light"/>
          <w:color w:val="000000" w:themeColor="text1"/>
        </w:rPr>
        <w:t>s</w:t>
      </w:r>
      <w:r w:rsidRPr="004A55D6">
        <w:rPr>
          <w:rFonts w:ascii="Calibri Light" w:hAnsi="Calibri Light" w:cs="Calibri Light"/>
          <w:color w:val="000000" w:themeColor="text1"/>
        </w:rPr>
        <w:t xml:space="preserve"> a reliable analysis of the migration to the Power Platform and the impact this has on productivity. This project will contribute to the existing knowledge identified in the literature review on the benefits, challenges, and success factors in the implementation of Power BI and the Power Platform. </w:t>
      </w:r>
    </w:p>
    <w:p w14:paraId="35D7F2DA" w14:textId="4A83B52B" w:rsidR="007F73F7" w:rsidRDefault="007F73F7" w:rsidP="007F73F7">
      <w:pPr>
        <w:spacing w:after="200" w:line="276" w:lineRule="auto"/>
        <w:rPr>
          <w:rFonts w:ascii="Calibri Light" w:hAnsi="Calibri Light" w:cs="Calibri Light"/>
          <w:color w:val="000000" w:themeColor="text1"/>
        </w:rPr>
      </w:pPr>
      <w:r w:rsidRPr="004A55D6">
        <w:rPr>
          <w:rFonts w:ascii="Calibri Light" w:hAnsi="Calibri Light" w:cs="Calibri Light"/>
          <w:color w:val="000000" w:themeColor="text1"/>
        </w:rPr>
        <w:t>This project follows on from the previous industrial based research project</w:t>
      </w:r>
      <w:r w:rsidR="003D5A2A">
        <w:rPr>
          <w:rFonts w:ascii="Calibri Light" w:hAnsi="Calibri Light" w:cs="Calibri Light"/>
          <w:color w:val="000000" w:themeColor="text1"/>
        </w:rPr>
        <w:t xml:space="preserve"> (IBR)</w:t>
      </w:r>
      <w:r w:rsidR="007E0283">
        <w:rPr>
          <w:rFonts w:ascii="Calibri Light" w:hAnsi="Calibri Light" w:cs="Calibri Light"/>
          <w:color w:val="000000" w:themeColor="text1"/>
        </w:rPr>
        <w:t xml:space="preserve"> </w:t>
      </w:r>
      <w:sdt>
        <w:sdtPr>
          <w:rPr>
            <w:rFonts w:ascii="Calibri Light" w:hAnsi="Calibri Light" w:cs="Calibri Light"/>
            <w:color w:val="000000" w:themeColor="text1"/>
          </w:rPr>
          <w:id w:val="-219758969"/>
          <w:citation/>
        </w:sdtPr>
        <w:sdtContent>
          <w:r w:rsidR="00036F19">
            <w:rPr>
              <w:rFonts w:ascii="Calibri Light" w:hAnsi="Calibri Light" w:cs="Calibri Light"/>
              <w:color w:val="000000" w:themeColor="text1"/>
            </w:rPr>
            <w:fldChar w:fldCharType="begin"/>
          </w:r>
          <w:r w:rsidR="00036F19">
            <w:rPr>
              <w:rFonts w:ascii="Calibri Light" w:hAnsi="Calibri Light" w:cs="Calibri Light"/>
              <w:color w:val="000000" w:themeColor="text1"/>
            </w:rPr>
            <w:instrText xml:space="preserve"> CITATION Bry22 \l 2057 </w:instrText>
          </w:r>
          <w:r w:rsidR="00036F19">
            <w:rPr>
              <w:rFonts w:ascii="Calibri Light" w:hAnsi="Calibri Light" w:cs="Calibri Light"/>
              <w:color w:val="000000" w:themeColor="text1"/>
            </w:rPr>
            <w:fldChar w:fldCharType="separate"/>
          </w:r>
          <w:r w:rsidR="00EB2245" w:rsidRPr="00EB2245">
            <w:rPr>
              <w:rFonts w:ascii="Calibri Light" w:hAnsi="Calibri Light" w:cs="Calibri Light"/>
              <w:noProof/>
              <w:color w:val="000000" w:themeColor="text1"/>
            </w:rPr>
            <w:t>[3]</w:t>
          </w:r>
          <w:r w:rsidR="00036F19">
            <w:rPr>
              <w:rFonts w:ascii="Calibri Light" w:hAnsi="Calibri Light" w:cs="Calibri Light"/>
              <w:color w:val="000000" w:themeColor="text1"/>
            </w:rPr>
            <w:fldChar w:fldCharType="end"/>
          </w:r>
        </w:sdtContent>
      </w:sdt>
      <w:r w:rsidRPr="004A55D6">
        <w:rPr>
          <w:rFonts w:ascii="Calibri Light" w:hAnsi="Calibri Light" w:cs="Calibri Light"/>
          <w:color w:val="000000" w:themeColor="text1"/>
        </w:rPr>
        <w:t xml:space="preserve"> on the migration to Power BI. The IBR project met the following objectives:</w:t>
      </w:r>
    </w:p>
    <w:p w14:paraId="6BAE6E1F" w14:textId="77777777" w:rsidR="009526B1" w:rsidRDefault="0066744C" w:rsidP="009526B1">
      <w:pPr>
        <w:keepNext/>
        <w:spacing w:after="200" w:line="276" w:lineRule="auto"/>
        <w:jc w:val="center"/>
      </w:pPr>
      <w:r w:rsidRPr="0066744C">
        <w:rPr>
          <w:rFonts w:ascii="Calibri Light" w:hAnsi="Calibri Light" w:cs="Calibri Light"/>
          <w:color w:val="000000" w:themeColor="text1"/>
        </w:rPr>
        <w:drawing>
          <wp:inline distT="0" distB="0" distL="0" distR="0" wp14:anchorId="4BD4D75C" wp14:editId="3CD0C70B">
            <wp:extent cx="4208207" cy="1731119"/>
            <wp:effectExtent l="0" t="0" r="1905" b="2540"/>
            <wp:docPr id="5" name="Picture 4" descr="A group of blue rectangular boxes with text&#10;&#10;Description automatically generated">
              <a:extLst xmlns:a="http://schemas.openxmlformats.org/drawingml/2006/main">
                <a:ext uri="{FF2B5EF4-FFF2-40B4-BE49-F238E27FC236}">
                  <a16:creationId xmlns:a16="http://schemas.microsoft.com/office/drawing/2014/main" id="{F6CF0588-505A-68AD-96BB-23E58CDEE1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blue rectangular boxes with text&#10;&#10;Description automatically generated">
                      <a:extLst>
                        <a:ext uri="{FF2B5EF4-FFF2-40B4-BE49-F238E27FC236}">
                          <a16:creationId xmlns:a16="http://schemas.microsoft.com/office/drawing/2014/main" id="{F6CF0588-505A-68AD-96BB-23E58CDEE18D}"/>
                        </a:ext>
                      </a:extLst>
                    </pic:cNvPr>
                    <pic:cNvPicPr>
                      <a:picLocks noChangeAspect="1"/>
                    </pic:cNvPicPr>
                  </pic:nvPicPr>
                  <pic:blipFill>
                    <a:blip r:embed="rId13"/>
                    <a:stretch>
                      <a:fillRect/>
                    </a:stretch>
                  </pic:blipFill>
                  <pic:spPr>
                    <a:xfrm>
                      <a:off x="0" y="0"/>
                      <a:ext cx="4234027" cy="1741741"/>
                    </a:xfrm>
                    <a:prstGeom prst="rect">
                      <a:avLst/>
                    </a:prstGeom>
                  </pic:spPr>
                </pic:pic>
              </a:graphicData>
            </a:graphic>
          </wp:inline>
        </w:drawing>
      </w:r>
    </w:p>
    <w:p w14:paraId="74260E96" w14:textId="229F023E" w:rsidR="0066744C" w:rsidRDefault="009526B1" w:rsidP="009526B1">
      <w:pPr>
        <w:pStyle w:val="Caption"/>
        <w:jc w:val="center"/>
        <w:rPr>
          <w:rFonts w:ascii="Calibri Light" w:hAnsi="Calibri Light" w:cs="Calibri Light"/>
          <w:color w:val="000000" w:themeColor="text1"/>
        </w:rPr>
      </w:pPr>
      <w:bookmarkStart w:id="7" w:name="_Toc140735543"/>
      <w:r>
        <w:t xml:space="preserve">Figure </w:t>
      </w:r>
      <w:r>
        <w:fldChar w:fldCharType="begin"/>
      </w:r>
      <w:r>
        <w:instrText xml:space="preserve"> SEQ Figure \* ARABIC </w:instrText>
      </w:r>
      <w:r>
        <w:fldChar w:fldCharType="separate"/>
      </w:r>
      <w:r w:rsidR="00C90DF3">
        <w:rPr>
          <w:noProof/>
        </w:rPr>
        <w:t>2</w:t>
      </w:r>
      <w:r>
        <w:fldChar w:fldCharType="end"/>
      </w:r>
      <w:r>
        <w:t xml:space="preserve">. </w:t>
      </w:r>
      <w:r w:rsidRPr="00983573">
        <w:t>Previous IBR Project Objectives [4]</w:t>
      </w:r>
      <w:bookmarkEnd w:id="7"/>
    </w:p>
    <w:p w14:paraId="083815C0" w14:textId="08C158F4" w:rsidR="007F73F7" w:rsidRPr="004A55D6" w:rsidRDefault="007F73F7" w:rsidP="007F73F7">
      <w:pPr>
        <w:spacing w:after="200" w:line="276" w:lineRule="auto"/>
        <w:rPr>
          <w:rFonts w:ascii="Calibri Light" w:hAnsi="Calibri Light" w:cs="Calibri Light"/>
          <w:color w:val="000000" w:themeColor="text1"/>
        </w:rPr>
      </w:pPr>
      <w:r w:rsidRPr="004A55D6">
        <w:rPr>
          <w:rFonts w:ascii="Calibri Light" w:hAnsi="Calibri Light" w:cs="Calibri Light"/>
          <w:color w:val="000000" w:themeColor="text1"/>
        </w:rPr>
        <w:t xml:space="preserve">The learning from the previous project has been used as the basis for this major project. </w:t>
      </w:r>
      <w:r>
        <w:rPr>
          <w:rFonts w:ascii="Calibri Light" w:hAnsi="Calibri Light" w:cs="Calibri Light"/>
          <w:color w:val="000000" w:themeColor="text1"/>
        </w:rPr>
        <w:t>IBR</w:t>
      </w:r>
      <w:r w:rsidRPr="004A55D6">
        <w:rPr>
          <w:rFonts w:ascii="Calibri Light" w:hAnsi="Calibri Light" w:cs="Calibri Light"/>
          <w:color w:val="000000" w:themeColor="text1"/>
        </w:rPr>
        <w:t xml:space="preserve"> found that Microsoft’s Power BI was the most suitable SSBI tool for use within DHCW after comparing with other tools on the market. A migration process was then developed, which has been implemented during this project</w:t>
      </w:r>
      <w:r w:rsidR="00415B87">
        <w:rPr>
          <w:rFonts w:ascii="Calibri Light" w:hAnsi="Calibri Light" w:cs="Calibri Light"/>
          <w:color w:val="000000" w:themeColor="text1"/>
        </w:rPr>
        <w:t>,</w:t>
      </w:r>
      <w:r w:rsidRPr="004A55D6">
        <w:rPr>
          <w:rFonts w:ascii="Calibri Light" w:hAnsi="Calibri Light" w:cs="Calibri Light"/>
          <w:color w:val="000000" w:themeColor="text1"/>
        </w:rPr>
        <w:t xml:space="preserve"> where we will evaluate the impact of the implementation on data-driven productivity within DHCW.</w:t>
      </w:r>
    </w:p>
    <w:p w14:paraId="6AA70E76" w14:textId="5FC4D160" w:rsidR="007F73F7" w:rsidRPr="004A55D6" w:rsidRDefault="007F73F7" w:rsidP="007F73F7">
      <w:pPr>
        <w:spacing w:after="200" w:line="276" w:lineRule="auto"/>
        <w:rPr>
          <w:rFonts w:ascii="Calibri Light" w:hAnsi="Calibri Light" w:cs="Calibri Light"/>
          <w:color w:val="000000" w:themeColor="text1"/>
        </w:rPr>
      </w:pPr>
      <w:r w:rsidRPr="004A55D6">
        <w:rPr>
          <w:rFonts w:ascii="Calibri Light" w:hAnsi="Calibri Light" w:cs="Calibri Light"/>
          <w:color w:val="000000" w:themeColor="text1"/>
        </w:rPr>
        <w:t>The overall research question we are trying to answer is whether the migration to the Power Platform for corporate reporting will improve data-driven productivity within DHCW. The goal is to improve productivity to allow employees to focus</w:t>
      </w:r>
      <w:r w:rsidR="00596E68">
        <w:rPr>
          <w:rFonts w:ascii="Calibri Light" w:hAnsi="Calibri Light" w:cs="Calibri Light"/>
          <w:color w:val="000000" w:themeColor="text1"/>
        </w:rPr>
        <w:t xml:space="preserve"> </w:t>
      </w:r>
      <w:r w:rsidRPr="004A55D6">
        <w:rPr>
          <w:rFonts w:ascii="Calibri Light" w:hAnsi="Calibri Light" w:cs="Calibri Light"/>
          <w:color w:val="000000" w:themeColor="text1"/>
        </w:rPr>
        <w:t xml:space="preserve">on data insights rather than data monitoring. </w:t>
      </w:r>
    </w:p>
    <w:p w14:paraId="7B610229" w14:textId="6A83DD31" w:rsidR="00596E68" w:rsidRDefault="007F73F7" w:rsidP="007F73F7">
      <w:pPr>
        <w:spacing w:after="200" w:line="276" w:lineRule="auto"/>
        <w:rPr>
          <w:rFonts w:ascii="Calibri Light" w:hAnsi="Calibri Light" w:cs="Calibri Light"/>
          <w:color w:val="000000" w:themeColor="text1"/>
        </w:rPr>
      </w:pPr>
      <w:r w:rsidRPr="004A55D6">
        <w:rPr>
          <w:rFonts w:ascii="Calibri Light" w:hAnsi="Calibri Light" w:cs="Calibri Light"/>
          <w:color w:val="000000" w:themeColor="text1"/>
        </w:rPr>
        <w:t xml:space="preserve">Therefore, the aim </w:t>
      </w:r>
      <w:r w:rsidR="00596E68">
        <w:rPr>
          <w:rFonts w:ascii="Calibri Light" w:hAnsi="Calibri Light" w:cs="Calibri Light"/>
          <w:color w:val="000000" w:themeColor="text1"/>
        </w:rPr>
        <w:t>and objectives for this project are as follows:</w:t>
      </w:r>
    </w:p>
    <w:p w14:paraId="2D05D23B" w14:textId="77777777" w:rsidR="005836A9" w:rsidRDefault="00596E68" w:rsidP="005836A9">
      <w:pPr>
        <w:keepNext/>
        <w:spacing w:after="200" w:line="276" w:lineRule="auto"/>
        <w:jc w:val="center"/>
      </w:pPr>
      <w:r w:rsidRPr="001E5B22">
        <w:rPr>
          <w:rFonts w:asciiTheme="majorHAnsi" w:hAnsiTheme="majorHAnsi" w:cstheme="majorHAnsi"/>
        </w:rPr>
        <w:lastRenderedPageBreak/>
        <w:drawing>
          <wp:inline distT="0" distB="0" distL="0" distR="0" wp14:anchorId="3C0F34C5" wp14:editId="79FC22B5">
            <wp:extent cx="4988917" cy="2809875"/>
            <wp:effectExtent l="0" t="0" r="2540" b="0"/>
            <wp:docPr id="1601995331" name="Picture 160199533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05322" name="Picture 1" descr="A diagram of a company&#10;&#10;Description automatically generated"/>
                    <pic:cNvPicPr/>
                  </pic:nvPicPr>
                  <pic:blipFill rotWithShape="1">
                    <a:blip r:embed="rId14"/>
                    <a:srcRect t="7727" b="2056"/>
                    <a:stretch/>
                  </pic:blipFill>
                  <pic:spPr bwMode="auto">
                    <a:xfrm>
                      <a:off x="0" y="0"/>
                      <a:ext cx="5045957" cy="2842001"/>
                    </a:xfrm>
                    <a:prstGeom prst="rect">
                      <a:avLst/>
                    </a:prstGeom>
                    <a:ln>
                      <a:noFill/>
                    </a:ln>
                    <a:extLst>
                      <a:ext uri="{53640926-AAD7-44D8-BBD7-CCE9431645EC}">
                        <a14:shadowObscured xmlns:a14="http://schemas.microsoft.com/office/drawing/2010/main"/>
                      </a:ext>
                    </a:extLst>
                  </pic:spPr>
                </pic:pic>
              </a:graphicData>
            </a:graphic>
          </wp:inline>
        </w:drawing>
      </w:r>
    </w:p>
    <w:p w14:paraId="23D21E4E" w14:textId="3AAA68B0" w:rsidR="009526B1" w:rsidRDefault="005836A9" w:rsidP="005836A9">
      <w:pPr>
        <w:pStyle w:val="Caption"/>
        <w:jc w:val="center"/>
      </w:pPr>
      <w:bookmarkStart w:id="8" w:name="_Toc140735544"/>
      <w:r>
        <w:t xml:space="preserve">Figure </w:t>
      </w:r>
      <w:r>
        <w:fldChar w:fldCharType="begin"/>
      </w:r>
      <w:r>
        <w:instrText xml:space="preserve"> SEQ Figure \* ARABIC </w:instrText>
      </w:r>
      <w:r>
        <w:fldChar w:fldCharType="separate"/>
      </w:r>
      <w:r w:rsidR="00C90DF3">
        <w:rPr>
          <w:noProof/>
        </w:rPr>
        <w:t>3</w:t>
      </w:r>
      <w:r>
        <w:fldChar w:fldCharType="end"/>
      </w:r>
      <w:r>
        <w:t>. Aim and Objectives</w:t>
      </w:r>
      <w:bookmarkEnd w:id="8"/>
    </w:p>
    <w:p w14:paraId="09AA4246" w14:textId="0C695E2D" w:rsidR="007F73F7" w:rsidRDefault="007F73F7" w:rsidP="007F73F7">
      <w:pPr>
        <w:spacing w:after="200" w:line="276" w:lineRule="auto"/>
        <w:rPr>
          <w:rFonts w:ascii="Calibri Light" w:hAnsi="Calibri Light" w:cs="Calibri Light"/>
          <w:color w:val="000000" w:themeColor="text1"/>
        </w:rPr>
      </w:pPr>
      <w:r w:rsidRPr="004A55D6">
        <w:rPr>
          <w:rFonts w:ascii="Calibri Light" w:hAnsi="Calibri Light" w:cs="Calibri Light"/>
          <w:color w:val="000000" w:themeColor="text1"/>
        </w:rPr>
        <w:t xml:space="preserve">The report </w:t>
      </w:r>
      <w:r w:rsidR="00A539E8">
        <w:rPr>
          <w:rFonts w:ascii="Calibri Light" w:hAnsi="Calibri Light" w:cs="Calibri Light"/>
          <w:color w:val="000000" w:themeColor="text1"/>
        </w:rPr>
        <w:t>begin</w:t>
      </w:r>
      <w:r w:rsidR="00FF0F70">
        <w:rPr>
          <w:rFonts w:ascii="Calibri Light" w:hAnsi="Calibri Light" w:cs="Calibri Light"/>
          <w:color w:val="000000" w:themeColor="text1"/>
        </w:rPr>
        <w:t>s</w:t>
      </w:r>
      <w:r w:rsidRPr="004A55D6">
        <w:rPr>
          <w:rFonts w:ascii="Calibri Light" w:hAnsi="Calibri Light" w:cs="Calibri Light"/>
          <w:color w:val="000000" w:themeColor="text1"/>
        </w:rPr>
        <w:t xml:space="preserve"> with a literature review evaluating the research available in and around the topic of Power Platform migration within an organisation. It then discuss</w:t>
      </w:r>
      <w:r w:rsidR="00A07B67">
        <w:rPr>
          <w:rFonts w:ascii="Calibri Light" w:hAnsi="Calibri Light" w:cs="Calibri Light"/>
          <w:color w:val="000000" w:themeColor="text1"/>
        </w:rPr>
        <w:t>es</w:t>
      </w:r>
      <w:r w:rsidRPr="004A55D6">
        <w:rPr>
          <w:rFonts w:ascii="Calibri Light" w:hAnsi="Calibri Light" w:cs="Calibri Light"/>
          <w:color w:val="000000" w:themeColor="text1"/>
        </w:rPr>
        <w:t xml:space="preserve"> the research methodology of the project before detailing the design and implementation. Following on from this, results of the implementation </w:t>
      </w:r>
      <w:r w:rsidR="00A07B67">
        <w:rPr>
          <w:rFonts w:ascii="Calibri Light" w:hAnsi="Calibri Light" w:cs="Calibri Light"/>
          <w:color w:val="000000" w:themeColor="text1"/>
        </w:rPr>
        <w:t>are</w:t>
      </w:r>
      <w:r w:rsidRPr="004A55D6">
        <w:rPr>
          <w:rFonts w:ascii="Calibri Light" w:hAnsi="Calibri Light" w:cs="Calibri Light"/>
          <w:color w:val="000000" w:themeColor="text1"/>
        </w:rPr>
        <w:t xml:space="preserve"> presented, and an evaluation of these results will be discussed. The report finish</w:t>
      </w:r>
      <w:r w:rsidR="00A07B67">
        <w:rPr>
          <w:rFonts w:ascii="Calibri Light" w:hAnsi="Calibri Light" w:cs="Calibri Light"/>
          <w:color w:val="000000" w:themeColor="text1"/>
        </w:rPr>
        <w:t>es</w:t>
      </w:r>
      <w:r w:rsidRPr="004A55D6">
        <w:rPr>
          <w:rFonts w:ascii="Calibri Light" w:hAnsi="Calibri Light" w:cs="Calibri Light"/>
          <w:color w:val="000000" w:themeColor="text1"/>
        </w:rPr>
        <w:t xml:space="preserve"> with a conclusion of the results and recommendations for future work. </w:t>
      </w:r>
    </w:p>
    <w:p w14:paraId="01F132F5" w14:textId="77777777" w:rsidR="00754A49" w:rsidRDefault="00754A49" w:rsidP="007F73F7">
      <w:pPr>
        <w:spacing w:after="200" w:line="276" w:lineRule="auto"/>
        <w:rPr>
          <w:rFonts w:ascii="Calibri Light" w:hAnsi="Calibri Light" w:cs="Calibri Light"/>
          <w:color w:val="000000" w:themeColor="text1"/>
        </w:rPr>
      </w:pPr>
    </w:p>
    <w:p w14:paraId="35222680" w14:textId="77777777" w:rsidR="00754A49" w:rsidRDefault="00754A49" w:rsidP="007F73F7">
      <w:pPr>
        <w:spacing w:after="200" w:line="276" w:lineRule="auto"/>
        <w:rPr>
          <w:rFonts w:ascii="Calibri Light" w:hAnsi="Calibri Light" w:cs="Calibri Light"/>
          <w:color w:val="000000" w:themeColor="text1"/>
        </w:rPr>
      </w:pPr>
    </w:p>
    <w:p w14:paraId="7E7CFCC4" w14:textId="77777777" w:rsidR="00754A49" w:rsidRDefault="00754A49" w:rsidP="007F73F7">
      <w:pPr>
        <w:spacing w:after="200" w:line="276" w:lineRule="auto"/>
        <w:rPr>
          <w:rFonts w:ascii="Calibri Light" w:hAnsi="Calibri Light" w:cs="Calibri Light"/>
          <w:color w:val="000000" w:themeColor="text1"/>
        </w:rPr>
      </w:pPr>
    </w:p>
    <w:p w14:paraId="5D27CDC5" w14:textId="77777777" w:rsidR="00754A49" w:rsidRDefault="00754A49" w:rsidP="007F73F7">
      <w:pPr>
        <w:spacing w:after="200" w:line="276" w:lineRule="auto"/>
        <w:rPr>
          <w:rFonts w:ascii="Calibri Light" w:hAnsi="Calibri Light" w:cs="Calibri Light"/>
          <w:color w:val="000000" w:themeColor="text1"/>
        </w:rPr>
      </w:pPr>
    </w:p>
    <w:p w14:paraId="3E44F32B" w14:textId="77777777" w:rsidR="00754A49" w:rsidRDefault="00754A49" w:rsidP="007F73F7">
      <w:pPr>
        <w:spacing w:after="200" w:line="276" w:lineRule="auto"/>
        <w:rPr>
          <w:rFonts w:ascii="Calibri Light" w:hAnsi="Calibri Light" w:cs="Calibri Light"/>
          <w:color w:val="000000" w:themeColor="text1"/>
        </w:rPr>
      </w:pPr>
    </w:p>
    <w:p w14:paraId="658D78E4" w14:textId="77777777" w:rsidR="00754A49" w:rsidRDefault="00754A49" w:rsidP="007F73F7">
      <w:pPr>
        <w:spacing w:after="200" w:line="276" w:lineRule="auto"/>
        <w:rPr>
          <w:rFonts w:ascii="Calibri Light" w:hAnsi="Calibri Light" w:cs="Calibri Light"/>
          <w:color w:val="000000" w:themeColor="text1"/>
        </w:rPr>
      </w:pPr>
    </w:p>
    <w:p w14:paraId="2BDE341B" w14:textId="77777777" w:rsidR="00754A49" w:rsidRPr="007F73F7" w:rsidRDefault="00754A49" w:rsidP="007F73F7">
      <w:pPr>
        <w:spacing w:after="200" w:line="276" w:lineRule="auto"/>
        <w:rPr>
          <w:rFonts w:ascii="Calibri Light" w:hAnsi="Calibri Light" w:cs="Calibri Light"/>
          <w:i/>
          <w:iCs/>
          <w:color w:val="000000" w:themeColor="text1"/>
        </w:rPr>
      </w:pPr>
    </w:p>
    <w:p w14:paraId="122B8D25" w14:textId="1320EB66" w:rsidR="00FC4AC1" w:rsidRPr="00CF53FD" w:rsidRDefault="007F73F7" w:rsidP="00CF53FD">
      <w:pPr>
        <w:pStyle w:val="Heading1"/>
        <w:spacing w:line="360" w:lineRule="auto"/>
      </w:pPr>
      <w:bookmarkStart w:id="9" w:name="_Toc140735642"/>
      <w:r>
        <w:t>2</w:t>
      </w:r>
      <w:r w:rsidR="004A0077">
        <w:t>.</w:t>
      </w:r>
      <w:r>
        <w:t xml:space="preserve"> Literature Review</w:t>
      </w:r>
      <w:bookmarkEnd w:id="9"/>
    </w:p>
    <w:p w14:paraId="2D4B01E7" w14:textId="5E9BFF0F" w:rsidR="00F45625" w:rsidRPr="007371FB" w:rsidRDefault="004A0077" w:rsidP="004A0077">
      <w:pPr>
        <w:pStyle w:val="Heading2"/>
        <w:spacing w:line="360" w:lineRule="auto"/>
      </w:pPr>
      <w:bookmarkStart w:id="10" w:name="_Toc140735643"/>
      <w:r>
        <w:t xml:space="preserve">2.1 </w:t>
      </w:r>
      <w:r w:rsidR="0033648A" w:rsidRPr="007371FB">
        <w:t>Introduction</w:t>
      </w:r>
      <w:bookmarkEnd w:id="10"/>
      <w:r w:rsidR="0033648A" w:rsidRPr="007371FB">
        <w:t xml:space="preserve"> </w:t>
      </w:r>
    </w:p>
    <w:p w14:paraId="66D457A7" w14:textId="40822FD5" w:rsidR="00CA7744" w:rsidRPr="00320D67" w:rsidRDefault="00BC482C" w:rsidP="00F42788">
      <w:pPr>
        <w:ind w:firstLine="720"/>
        <w:rPr>
          <w:rFonts w:asciiTheme="majorHAnsi" w:eastAsiaTheme="majorEastAsia" w:hAnsiTheme="majorHAnsi" w:cstheme="majorBidi"/>
        </w:rPr>
      </w:pPr>
      <w:r w:rsidRPr="50C8F152">
        <w:rPr>
          <w:rFonts w:asciiTheme="majorHAnsi" w:eastAsiaTheme="majorEastAsia" w:hAnsiTheme="majorHAnsi" w:cstheme="majorBidi"/>
        </w:rPr>
        <w:t xml:space="preserve">Self-service business intelligence </w:t>
      </w:r>
      <w:r w:rsidR="00B51988" w:rsidRPr="50C8F152">
        <w:rPr>
          <w:rFonts w:asciiTheme="majorHAnsi" w:eastAsiaTheme="majorEastAsia" w:hAnsiTheme="majorHAnsi" w:cstheme="majorBidi"/>
        </w:rPr>
        <w:t>tools are</w:t>
      </w:r>
      <w:r w:rsidR="00B70703" w:rsidRPr="50C8F152">
        <w:rPr>
          <w:rFonts w:asciiTheme="majorHAnsi" w:eastAsiaTheme="majorEastAsia" w:hAnsiTheme="majorHAnsi" w:cstheme="majorBidi"/>
        </w:rPr>
        <w:t xml:space="preserve"> becoming more </w:t>
      </w:r>
      <w:r w:rsidR="00680DFC" w:rsidRPr="50C8F152">
        <w:rPr>
          <w:rFonts w:asciiTheme="majorHAnsi" w:eastAsiaTheme="majorEastAsia" w:hAnsiTheme="majorHAnsi" w:cstheme="majorBidi"/>
        </w:rPr>
        <w:t>popular</w:t>
      </w:r>
      <w:r w:rsidR="00A354FD" w:rsidRPr="50C8F152">
        <w:rPr>
          <w:rFonts w:asciiTheme="majorHAnsi" w:eastAsiaTheme="majorEastAsia" w:hAnsiTheme="majorHAnsi" w:cstheme="majorBidi"/>
        </w:rPr>
        <w:t xml:space="preserve"> in today’s business environment. </w:t>
      </w:r>
      <w:r w:rsidR="00B51988" w:rsidRPr="50C8F152">
        <w:rPr>
          <w:rFonts w:asciiTheme="majorHAnsi" w:eastAsiaTheme="majorEastAsia" w:hAnsiTheme="majorHAnsi" w:cstheme="majorBidi"/>
        </w:rPr>
        <w:t xml:space="preserve">With the increasing amount of data </w:t>
      </w:r>
      <w:r w:rsidR="0053750B" w:rsidRPr="50C8F152">
        <w:rPr>
          <w:rFonts w:asciiTheme="majorHAnsi" w:eastAsiaTheme="majorEastAsia" w:hAnsiTheme="majorHAnsi" w:cstheme="majorBidi"/>
        </w:rPr>
        <w:t xml:space="preserve">collected, </w:t>
      </w:r>
      <w:r w:rsidR="002F1FB7" w:rsidRPr="50C8F152">
        <w:rPr>
          <w:rFonts w:asciiTheme="majorHAnsi" w:eastAsiaTheme="majorEastAsia" w:hAnsiTheme="majorHAnsi" w:cstheme="majorBidi"/>
        </w:rPr>
        <w:t xml:space="preserve">all business sectors are looking for ways to </w:t>
      </w:r>
      <w:r w:rsidR="00FD770D" w:rsidRPr="50C8F152">
        <w:rPr>
          <w:rFonts w:asciiTheme="majorHAnsi" w:eastAsiaTheme="majorEastAsia" w:hAnsiTheme="majorHAnsi" w:cstheme="majorBidi"/>
        </w:rPr>
        <w:t xml:space="preserve">make the most out of </w:t>
      </w:r>
      <w:r w:rsidR="005D66CE">
        <w:rPr>
          <w:rFonts w:asciiTheme="majorHAnsi" w:eastAsiaTheme="majorEastAsia" w:hAnsiTheme="majorHAnsi" w:cstheme="majorBidi"/>
        </w:rPr>
        <w:t>it</w:t>
      </w:r>
      <w:r w:rsidR="00FD770D" w:rsidRPr="50C8F152">
        <w:rPr>
          <w:rFonts w:asciiTheme="majorHAnsi" w:eastAsiaTheme="majorEastAsia" w:hAnsiTheme="majorHAnsi" w:cstheme="majorBidi"/>
        </w:rPr>
        <w:t xml:space="preserve">. </w:t>
      </w:r>
      <w:r w:rsidR="00CE4076" w:rsidRPr="50C8F152">
        <w:rPr>
          <w:rFonts w:asciiTheme="majorHAnsi" w:eastAsiaTheme="majorEastAsia" w:hAnsiTheme="majorHAnsi" w:cstheme="majorBidi"/>
        </w:rPr>
        <w:t>Using data to make informed decisions that will have a positive impact on the productivity of the organisation</w:t>
      </w:r>
      <w:r w:rsidR="004D23AB" w:rsidRPr="50C8F152">
        <w:rPr>
          <w:rFonts w:asciiTheme="majorHAnsi" w:eastAsiaTheme="majorEastAsia" w:hAnsiTheme="majorHAnsi" w:cstheme="majorBidi"/>
        </w:rPr>
        <w:t xml:space="preserve"> is critical in today’s data-driven world. Therefore, it is </w:t>
      </w:r>
      <w:r w:rsidR="00AE0C7E" w:rsidRPr="50C8F152">
        <w:rPr>
          <w:rFonts w:asciiTheme="majorHAnsi" w:eastAsiaTheme="majorEastAsia" w:hAnsiTheme="majorHAnsi" w:cstheme="majorBidi"/>
        </w:rPr>
        <w:t xml:space="preserve">necessary to have the right tools in place </w:t>
      </w:r>
      <w:r w:rsidR="3E31E555" w:rsidRPr="50C8F152">
        <w:rPr>
          <w:rFonts w:asciiTheme="majorHAnsi" w:eastAsiaTheme="majorEastAsia" w:hAnsiTheme="majorHAnsi" w:cstheme="majorBidi"/>
        </w:rPr>
        <w:t>to</w:t>
      </w:r>
      <w:r w:rsidR="00AE0C7E" w:rsidRPr="50C8F152">
        <w:rPr>
          <w:rFonts w:asciiTheme="majorHAnsi" w:eastAsiaTheme="majorEastAsia" w:hAnsiTheme="majorHAnsi" w:cstheme="majorBidi"/>
        </w:rPr>
        <w:t xml:space="preserve"> achieve this in a timely and efficient manner.</w:t>
      </w:r>
      <w:r w:rsidR="002A1DB9">
        <w:rPr>
          <w:rFonts w:asciiTheme="majorHAnsi" w:eastAsiaTheme="majorEastAsia" w:hAnsiTheme="majorHAnsi" w:cstheme="majorBidi"/>
        </w:rPr>
        <w:t xml:space="preserve"> </w:t>
      </w:r>
      <w:r w:rsidR="002A0415">
        <w:rPr>
          <w:rFonts w:asciiTheme="majorHAnsi" w:eastAsiaTheme="majorEastAsia" w:hAnsiTheme="majorHAnsi" w:cstheme="majorBidi"/>
        </w:rPr>
        <w:t xml:space="preserve">This literature review </w:t>
      </w:r>
      <w:r w:rsidR="00DF3E00">
        <w:rPr>
          <w:rFonts w:asciiTheme="majorHAnsi" w:eastAsiaTheme="majorEastAsia" w:hAnsiTheme="majorHAnsi" w:cstheme="majorBidi"/>
        </w:rPr>
        <w:t xml:space="preserve">explored material </w:t>
      </w:r>
      <w:r w:rsidR="00A972BE">
        <w:rPr>
          <w:rFonts w:asciiTheme="majorHAnsi" w:eastAsiaTheme="majorEastAsia" w:hAnsiTheme="majorHAnsi" w:cstheme="majorBidi"/>
        </w:rPr>
        <w:t>on and around the topic of self-service business intelligence</w:t>
      </w:r>
      <w:r w:rsidR="005D2913">
        <w:rPr>
          <w:rFonts w:asciiTheme="majorHAnsi" w:eastAsiaTheme="majorEastAsia" w:hAnsiTheme="majorHAnsi" w:cstheme="majorBidi"/>
        </w:rPr>
        <w:t xml:space="preserve"> (SSBI)</w:t>
      </w:r>
      <w:r w:rsidR="00DB3BCF">
        <w:rPr>
          <w:rFonts w:asciiTheme="majorHAnsi" w:eastAsiaTheme="majorEastAsia" w:hAnsiTheme="majorHAnsi" w:cstheme="majorBidi"/>
        </w:rPr>
        <w:t>.</w:t>
      </w:r>
      <w:r w:rsidR="00A972BE">
        <w:rPr>
          <w:rFonts w:asciiTheme="majorHAnsi" w:eastAsiaTheme="majorEastAsia" w:hAnsiTheme="majorHAnsi" w:cstheme="majorBidi"/>
        </w:rPr>
        <w:t xml:space="preserve"> </w:t>
      </w:r>
      <w:r w:rsidR="00DB3BCF">
        <w:rPr>
          <w:rFonts w:asciiTheme="majorHAnsi" w:eastAsiaTheme="majorEastAsia" w:hAnsiTheme="majorHAnsi" w:cstheme="majorBidi"/>
        </w:rPr>
        <w:lastRenderedPageBreak/>
        <w:t>I</w:t>
      </w:r>
      <w:r w:rsidR="00A972BE">
        <w:rPr>
          <w:rFonts w:asciiTheme="majorHAnsi" w:eastAsiaTheme="majorEastAsia" w:hAnsiTheme="majorHAnsi" w:cstheme="majorBidi"/>
        </w:rPr>
        <w:t>ncluding the historical factors that influenced the developments</w:t>
      </w:r>
      <w:r w:rsidR="00DB3BCF">
        <w:rPr>
          <w:rFonts w:asciiTheme="majorHAnsi" w:eastAsiaTheme="majorEastAsia" w:hAnsiTheme="majorHAnsi" w:cstheme="majorBidi"/>
        </w:rPr>
        <w:t xml:space="preserve">, </w:t>
      </w:r>
      <w:r w:rsidR="00AD34A0">
        <w:rPr>
          <w:rFonts w:asciiTheme="majorHAnsi" w:eastAsiaTheme="majorEastAsia" w:hAnsiTheme="majorHAnsi" w:cstheme="majorBidi"/>
        </w:rPr>
        <w:t xml:space="preserve">the benefits and challenges of </w:t>
      </w:r>
      <w:r w:rsidR="005D2913">
        <w:rPr>
          <w:rFonts w:asciiTheme="majorHAnsi" w:eastAsiaTheme="majorEastAsia" w:hAnsiTheme="majorHAnsi" w:cstheme="majorBidi"/>
        </w:rPr>
        <w:t>SSBI</w:t>
      </w:r>
      <w:r w:rsidR="00AD34A0">
        <w:rPr>
          <w:rFonts w:asciiTheme="majorHAnsi" w:eastAsiaTheme="majorEastAsia" w:hAnsiTheme="majorHAnsi" w:cstheme="majorBidi"/>
        </w:rPr>
        <w:t xml:space="preserve">, and the factors that could </w:t>
      </w:r>
      <w:r w:rsidR="005D2913">
        <w:rPr>
          <w:rFonts w:asciiTheme="majorHAnsi" w:eastAsiaTheme="majorEastAsia" w:hAnsiTheme="majorHAnsi" w:cstheme="majorBidi"/>
        </w:rPr>
        <w:t xml:space="preserve">increase the likelihood of successful implementation. </w:t>
      </w:r>
    </w:p>
    <w:p w14:paraId="038899BA" w14:textId="0DA62EF1" w:rsidR="0013246B" w:rsidRPr="0013246B" w:rsidRDefault="004A0077" w:rsidP="004A0077">
      <w:pPr>
        <w:pStyle w:val="Heading2"/>
        <w:spacing w:line="360" w:lineRule="auto"/>
      </w:pPr>
      <w:bookmarkStart w:id="11" w:name="_Toc140735644"/>
      <w:r>
        <w:t xml:space="preserve">2.2 </w:t>
      </w:r>
      <w:r w:rsidR="00405342">
        <w:t>History of Data Visualisation</w:t>
      </w:r>
      <w:bookmarkEnd w:id="11"/>
    </w:p>
    <w:p w14:paraId="3D1DFE23" w14:textId="709F24F7" w:rsidR="00EB108A" w:rsidRDefault="00EB108A" w:rsidP="00EB108A">
      <w:pPr>
        <w:ind w:firstLine="720"/>
        <w:rPr>
          <w:rFonts w:asciiTheme="majorHAnsi" w:hAnsiTheme="majorHAnsi" w:cstheme="majorHAnsi"/>
        </w:rPr>
      </w:pPr>
      <w:r w:rsidRPr="00F1442E">
        <w:rPr>
          <w:rFonts w:asciiTheme="majorHAnsi" w:hAnsiTheme="majorHAnsi" w:cstheme="majorHAnsi"/>
        </w:rPr>
        <w:t>To begin, it make</w:t>
      </w:r>
      <w:r w:rsidR="00626DC3">
        <w:rPr>
          <w:rFonts w:asciiTheme="majorHAnsi" w:hAnsiTheme="majorHAnsi" w:cstheme="majorHAnsi"/>
        </w:rPr>
        <w:t>s</w:t>
      </w:r>
      <w:r w:rsidRPr="00F1442E">
        <w:rPr>
          <w:rFonts w:asciiTheme="majorHAnsi" w:hAnsiTheme="majorHAnsi" w:cstheme="majorHAnsi"/>
        </w:rPr>
        <w:t xml:space="preserve"> sense to look at the history of data visualisation and how this has become </w:t>
      </w:r>
      <w:r w:rsidR="005732E2">
        <w:rPr>
          <w:rFonts w:asciiTheme="majorHAnsi" w:hAnsiTheme="majorHAnsi" w:cstheme="majorHAnsi"/>
        </w:rPr>
        <w:t>an</w:t>
      </w:r>
      <w:r w:rsidRPr="00F1442E">
        <w:rPr>
          <w:rFonts w:asciiTheme="majorHAnsi" w:hAnsiTheme="majorHAnsi" w:cstheme="majorHAnsi"/>
        </w:rPr>
        <w:t xml:space="preserve"> integral step in the decision-making process.</w:t>
      </w:r>
    </w:p>
    <w:p w14:paraId="693F865B" w14:textId="60EF1633" w:rsidR="00703AF2" w:rsidRDefault="00DB5408" w:rsidP="000D686E">
      <w:pPr>
        <w:rPr>
          <w:rFonts w:asciiTheme="majorHAnsi" w:hAnsiTheme="majorHAnsi" w:cstheme="majorHAnsi"/>
        </w:rPr>
      </w:pPr>
      <w:r w:rsidRPr="00DB5408">
        <w:rPr>
          <w:rFonts w:asciiTheme="majorHAnsi" w:hAnsiTheme="majorHAnsi" w:cstheme="majorHAnsi"/>
        </w:rPr>
        <w:t>The 18</w:t>
      </w:r>
      <w:r w:rsidRPr="00DB5408">
        <w:rPr>
          <w:rFonts w:asciiTheme="majorHAnsi" w:hAnsiTheme="majorHAnsi" w:cstheme="majorHAnsi"/>
          <w:vertAlign w:val="superscript"/>
        </w:rPr>
        <w:t>th</w:t>
      </w:r>
      <w:r w:rsidRPr="00DB5408">
        <w:rPr>
          <w:rFonts w:asciiTheme="majorHAnsi" w:hAnsiTheme="majorHAnsi" w:cstheme="majorHAnsi"/>
        </w:rPr>
        <w:t xml:space="preserve"> century saw the development of data visualisations we still use today. One of the most famous names for statistical graphics at that time was William Playfair [1759–1823]. Playfair created some of the most popular graphs. First the line graph and bar chart (1786), later the pie chart and circle graph (1801)</w:t>
      </w:r>
      <w:r w:rsidR="00E436A8">
        <w:rPr>
          <w:rFonts w:asciiTheme="majorHAnsi" w:hAnsiTheme="majorHAnsi" w:cstheme="majorHAnsi"/>
        </w:rPr>
        <w:t xml:space="preserve"> </w:t>
      </w:r>
      <w:sdt>
        <w:sdtPr>
          <w:rPr>
            <w:rFonts w:asciiTheme="majorHAnsi" w:hAnsiTheme="majorHAnsi" w:cstheme="majorHAnsi"/>
          </w:rPr>
          <w:id w:val="1983123065"/>
          <w:citation/>
        </w:sdtPr>
        <w:sdtEndPr/>
        <w:sdtContent>
          <w:r w:rsidR="00E436A8">
            <w:rPr>
              <w:rFonts w:asciiTheme="majorHAnsi" w:hAnsiTheme="majorHAnsi" w:cstheme="majorHAnsi"/>
            </w:rPr>
            <w:fldChar w:fldCharType="begin"/>
          </w:r>
          <w:r w:rsidR="00E436A8">
            <w:rPr>
              <w:rFonts w:asciiTheme="majorHAnsi" w:hAnsiTheme="majorHAnsi" w:cstheme="majorHAnsi"/>
            </w:rPr>
            <w:instrText xml:space="preserve"> CITATION Mic06 \l 2057 </w:instrText>
          </w:r>
          <w:r w:rsidR="00E436A8">
            <w:rPr>
              <w:rFonts w:asciiTheme="majorHAnsi" w:hAnsiTheme="majorHAnsi" w:cstheme="majorHAnsi"/>
            </w:rPr>
            <w:fldChar w:fldCharType="separate"/>
          </w:r>
          <w:r w:rsidR="00EB2245" w:rsidRPr="00EB2245">
            <w:rPr>
              <w:rFonts w:asciiTheme="majorHAnsi" w:hAnsiTheme="majorHAnsi" w:cstheme="majorHAnsi"/>
              <w:noProof/>
            </w:rPr>
            <w:t>[4]</w:t>
          </w:r>
          <w:r w:rsidR="00E436A8">
            <w:rPr>
              <w:rFonts w:asciiTheme="majorHAnsi" w:hAnsiTheme="majorHAnsi" w:cstheme="majorHAnsi"/>
            </w:rPr>
            <w:fldChar w:fldCharType="end"/>
          </w:r>
        </w:sdtContent>
      </w:sdt>
      <w:r w:rsidRPr="00DB5408">
        <w:rPr>
          <w:rFonts w:asciiTheme="majorHAnsi" w:hAnsiTheme="majorHAnsi" w:cstheme="majorHAnsi"/>
        </w:rPr>
        <w:t>.</w:t>
      </w:r>
      <w:r>
        <w:t xml:space="preserve"> </w:t>
      </w:r>
      <w:r w:rsidRPr="00DB5408">
        <w:rPr>
          <w:rFonts w:asciiTheme="majorHAnsi" w:hAnsiTheme="majorHAnsi" w:cstheme="majorHAnsi"/>
        </w:rPr>
        <w:t>According to a Tableau article</w:t>
      </w:r>
      <w:r w:rsidR="00D51BB0" w:rsidRPr="00D51BB0">
        <w:rPr>
          <w:rFonts w:asciiTheme="majorHAnsi" w:hAnsiTheme="majorHAnsi" w:cstheme="majorHAnsi"/>
        </w:rPr>
        <w:t xml:space="preserve"> </w:t>
      </w:r>
      <w:sdt>
        <w:sdtPr>
          <w:rPr>
            <w:rFonts w:asciiTheme="majorHAnsi" w:hAnsiTheme="majorHAnsi" w:cstheme="majorHAnsi"/>
          </w:rPr>
          <w:id w:val="1853305994"/>
          <w:citation/>
        </w:sdtPr>
        <w:sdtContent>
          <w:r w:rsidR="00D51BB0">
            <w:rPr>
              <w:rFonts w:asciiTheme="majorHAnsi" w:hAnsiTheme="majorHAnsi" w:cstheme="majorHAnsi"/>
            </w:rPr>
            <w:fldChar w:fldCharType="begin"/>
          </w:r>
          <w:r w:rsidR="00D51BB0">
            <w:rPr>
              <w:rFonts w:asciiTheme="majorHAnsi" w:hAnsiTheme="majorHAnsi" w:cstheme="majorHAnsi"/>
            </w:rPr>
            <w:instrText xml:space="preserve"> CITATION Win \l 2057 </w:instrText>
          </w:r>
          <w:r w:rsidR="00D51BB0">
            <w:rPr>
              <w:rFonts w:asciiTheme="majorHAnsi" w:hAnsiTheme="majorHAnsi" w:cstheme="majorHAnsi"/>
            </w:rPr>
            <w:fldChar w:fldCharType="separate"/>
          </w:r>
          <w:r w:rsidR="00EB2245" w:rsidRPr="00EB2245">
            <w:rPr>
              <w:rFonts w:asciiTheme="majorHAnsi" w:hAnsiTheme="majorHAnsi" w:cstheme="majorHAnsi"/>
              <w:noProof/>
            </w:rPr>
            <w:t>[5]</w:t>
          </w:r>
          <w:r w:rsidR="00D51BB0">
            <w:rPr>
              <w:rFonts w:asciiTheme="majorHAnsi" w:hAnsiTheme="majorHAnsi" w:cstheme="majorHAnsi"/>
            </w:rPr>
            <w:fldChar w:fldCharType="end"/>
          </w:r>
        </w:sdtContent>
      </w:sdt>
      <w:r w:rsidRPr="00DB5408">
        <w:rPr>
          <w:rFonts w:asciiTheme="majorHAnsi" w:hAnsiTheme="majorHAnsi" w:cstheme="majorHAnsi"/>
        </w:rPr>
        <w:t xml:space="preserve">, Playfair was ‘widely regarded as the father of statistical presentation’. </w:t>
      </w:r>
    </w:p>
    <w:p w14:paraId="4AE9B9FC" w14:textId="37FD65FA" w:rsidR="000D686E" w:rsidRPr="001F2BED" w:rsidRDefault="000D686E" w:rsidP="000D686E">
      <w:pPr>
        <w:rPr>
          <w:rFonts w:asciiTheme="majorHAnsi" w:hAnsiTheme="majorHAnsi" w:cstheme="majorHAnsi"/>
        </w:rPr>
      </w:pPr>
      <w:r w:rsidRPr="00E35FD6">
        <w:rPr>
          <w:rFonts w:asciiTheme="majorHAnsi" w:hAnsiTheme="majorHAnsi" w:cstheme="majorHAnsi"/>
        </w:rPr>
        <w:t xml:space="preserve">His first invention of the bar chart </w:t>
      </w:r>
      <w:r w:rsidR="007E032A">
        <w:rPr>
          <w:rFonts w:asciiTheme="majorHAnsi" w:hAnsiTheme="majorHAnsi" w:cstheme="majorHAnsi"/>
        </w:rPr>
        <w:t xml:space="preserve">(Figure 4) </w:t>
      </w:r>
      <w:r w:rsidRPr="00E35FD6">
        <w:rPr>
          <w:rFonts w:asciiTheme="majorHAnsi" w:hAnsiTheme="majorHAnsi" w:cstheme="majorHAnsi"/>
        </w:rPr>
        <w:t>was published in his ‘Commercial and Political Atlas</w:t>
      </w:r>
      <w:r w:rsidR="001F2BED">
        <w:rPr>
          <w:rFonts w:asciiTheme="majorHAnsi" w:hAnsiTheme="majorHAnsi" w:cstheme="majorHAnsi"/>
        </w:rPr>
        <w:t xml:space="preserve">’ </w:t>
      </w:r>
      <w:sdt>
        <w:sdtPr>
          <w:rPr>
            <w:rFonts w:asciiTheme="majorHAnsi" w:hAnsiTheme="majorHAnsi" w:cstheme="majorHAnsi"/>
          </w:rPr>
          <w:id w:val="95288766"/>
          <w:citation/>
        </w:sdtPr>
        <w:sdtEndPr/>
        <w:sdtContent>
          <w:r w:rsidR="001F2BED">
            <w:rPr>
              <w:rFonts w:asciiTheme="majorHAnsi" w:hAnsiTheme="majorHAnsi" w:cstheme="majorHAnsi"/>
            </w:rPr>
            <w:fldChar w:fldCharType="begin"/>
          </w:r>
          <w:r w:rsidR="001F2BED">
            <w:rPr>
              <w:rFonts w:asciiTheme="majorHAnsi" w:hAnsiTheme="majorHAnsi" w:cstheme="majorHAnsi"/>
            </w:rPr>
            <w:instrText xml:space="preserve"> CITATION Ric20 \l 2057 </w:instrText>
          </w:r>
          <w:r w:rsidR="001F2BED">
            <w:rPr>
              <w:rFonts w:asciiTheme="majorHAnsi" w:hAnsiTheme="majorHAnsi" w:cstheme="majorHAnsi"/>
            </w:rPr>
            <w:fldChar w:fldCharType="separate"/>
          </w:r>
          <w:r w:rsidR="00EB2245" w:rsidRPr="00EB2245">
            <w:rPr>
              <w:rFonts w:asciiTheme="majorHAnsi" w:hAnsiTheme="majorHAnsi" w:cstheme="majorHAnsi"/>
              <w:noProof/>
            </w:rPr>
            <w:t>[6]</w:t>
          </w:r>
          <w:r w:rsidR="001F2BED">
            <w:rPr>
              <w:rFonts w:asciiTheme="majorHAnsi" w:hAnsiTheme="majorHAnsi" w:cstheme="majorHAnsi"/>
            </w:rPr>
            <w:fldChar w:fldCharType="end"/>
          </w:r>
        </w:sdtContent>
      </w:sdt>
      <w:r w:rsidR="00B744F3">
        <w:rPr>
          <w:rFonts w:asciiTheme="majorHAnsi" w:hAnsiTheme="majorHAnsi" w:cstheme="majorHAnsi"/>
        </w:rPr>
        <w:t xml:space="preserve"> </w:t>
      </w:r>
    </w:p>
    <w:p w14:paraId="73C47E8A" w14:textId="77777777" w:rsidR="005836A9" w:rsidRDefault="00FC20D2" w:rsidP="005836A9">
      <w:pPr>
        <w:keepNext/>
        <w:jc w:val="center"/>
      </w:pPr>
      <w:r>
        <w:rPr>
          <w:noProof/>
        </w:rPr>
        <w:drawing>
          <wp:inline distT="0" distB="0" distL="0" distR="0" wp14:anchorId="1B825EDE" wp14:editId="3F4F639A">
            <wp:extent cx="2343150" cy="1575847"/>
            <wp:effectExtent l="0" t="0" r="0" b="5715"/>
            <wp:docPr id="349355205" name="Picture 349355205" descr="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2350533" cy="1580812"/>
                    </a:xfrm>
                    <a:prstGeom prst="rect">
                      <a:avLst/>
                    </a:prstGeom>
                  </pic:spPr>
                </pic:pic>
              </a:graphicData>
            </a:graphic>
          </wp:inline>
        </w:drawing>
      </w:r>
    </w:p>
    <w:p w14:paraId="0BB6E433" w14:textId="7C2E8568" w:rsidR="000D686E" w:rsidRDefault="005836A9" w:rsidP="005836A9">
      <w:pPr>
        <w:pStyle w:val="Caption"/>
        <w:jc w:val="center"/>
      </w:pPr>
      <w:bookmarkStart w:id="12" w:name="_Toc140735545"/>
      <w:r>
        <w:t xml:space="preserve">Figure </w:t>
      </w:r>
      <w:r>
        <w:fldChar w:fldCharType="begin"/>
      </w:r>
      <w:r>
        <w:instrText xml:space="preserve"> SEQ Figure \* ARABIC </w:instrText>
      </w:r>
      <w:r>
        <w:fldChar w:fldCharType="separate"/>
      </w:r>
      <w:r w:rsidR="00C90DF3">
        <w:rPr>
          <w:noProof/>
        </w:rPr>
        <w:t>4</w:t>
      </w:r>
      <w:r>
        <w:fldChar w:fldCharType="end"/>
      </w:r>
      <w:r>
        <w:t xml:space="preserve">. </w:t>
      </w:r>
      <w:r w:rsidRPr="004B566E">
        <w:t>Playfair’s bar chart in the ‘Commercial and Political Atlas’ [7]</w:t>
      </w:r>
      <w:bookmarkEnd w:id="12"/>
    </w:p>
    <w:p w14:paraId="3F6D28DF" w14:textId="66218E57" w:rsidR="008E4452" w:rsidRPr="00A43E25" w:rsidRDefault="008E4452" w:rsidP="008E4452">
      <w:pPr>
        <w:rPr>
          <w:rFonts w:asciiTheme="majorHAnsi" w:hAnsiTheme="majorHAnsi" w:cstheme="majorHAnsi"/>
        </w:rPr>
      </w:pPr>
      <w:r w:rsidRPr="00A43E25">
        <w:rPr>
          <w:rFonts w:asciiTheme="majorHAnsi" w:hAnsiTheme="majorHAnsi" w:cstheme="majorHAnsi"/>
        </w:rPr>
        <w:t xml:space="preserve">Playfair designed a time-series line chart </w:t>
      </w:r>
      <w:r w:rsidR="007E032A">
        <w:rPr>
          <w:rFonts w:asciiTheme="majorHAnsi" w:hAnsiTheme="majorHAnsi" w:cstheme="majorHAnsi"/>
        </w:rPr>
        <w:t xml:space="preserve">(Figure 5) </w:t>
      </w:r>
      <w:r w:rsidRPr="00A43E25">
        <w:rPr>
          <w:rFonts w:asciiTheme="majorHAnsi" w:hAnsiTheme="majorHAnsi" w:cstheme="majorHAnsi"/>
        </w:rPr>
        <w:t>showing the balance of trade in England over time</w:t>
      </w:r>
      <w:r w:rsidR="007E032A">
        <w:rPr>
          <w:rFonts w:asciiTheme="majorHAnsi" w:hAnsiTheme="majorHAnsi" w:cstheme="majorHAnsi"/>
        </w:rPr>
        <w:t>.</w:t>
      </w:r>
    </w:p>
    <w:p w14:paraId="3254F816" w14:textId="77777777" w:rsidR="005836A9" w:rsidRDefault="00182C95" w:rsidP="005836A9">
      <w:pPr>
        <w:keepNext/>
        <w:jc w:val="center"/>
      </w:pPr>
      <w:r>
        <w:rPr>
          <w:noProof/>
        </w:rPr>
        <w:drawing>
          <wp:inline distT="0" distB="0" distL="0" distR="0" wp14:anchorId="1BD1F620" wp14:editId="364F315A">
            <wp:extent cx="2462213" cy="1820608"/>
            <wp:effectExtent l="0" t="0" r="0" b="8255"/>
            <wp:docPr id="306184745" name="Picture 30618474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63167" cy="1821313"/>
                    </a:xfrm>
                    <a:prstGeom prst="rect">
                      <a:avLst/>
                    </a:prstGeom>
                  </pic:spPr>
                </pic:pic>
              </a:graphicData>
            </a:graphic>
          </wp:inline>
        </w:drawing>
      </w:r>
    </w:p>
    <w:p w14:paraId="1DC34FE5" w14:textId="1B5FDE3D" w:rsidR="00FC20D2" w:rsidRDefault="005836A9" w:rsidP="005836A9">
      <w:pPr>
        <w:pStyle w:val="Caption"/>
        <w:jc w:val="center"/>
      </w:pPr>
      <w:bookmarkStart w:id="13" w:name="_Toc140735546"/>
      <w:r>
        <w:t xml:space="preserve">Figure </w:t>
      </w:r>
      <w:r>
        <w:fldChar w:fldCharType="begin"/>
      </w:r>
      <w:r>
        <w:instrText xml:space="preserve"> SEQ Figure \* ARABIC </w:instrText>
      </w:r>
      <w:r>
        <w:fldChar w:fldCharType="separate"/>
      </w:r>
      <w:r w:rsidR="00C90DF3">
        <w:rPr>
          <w:noProof/>
        </w:rPr>
        <w:t>5</w:t>
      </w:r>
      <w:r>
        <w:fldChar w:fldCharType="end"/>
      </w:r>
      <w:r>
        <w:t xml:space="preserve">. </w:t>
      </w:r>
      <w:r w:rsidRPr="00BB4EF2">
        <w:t>Playfair’s time-series line chart [7]</w:t>
      </w:r>
      <w:bookmarkEnd w:id="13"/>
    </w:p>
    <w:p w14:paraId="17BEDD16" w14:textId="7B1D2166" w:rsidR="00743B42" w:rsidRPr="00C30C63" w:rsidRDefault="00743B42" w:rsidP="00743B42">
      <w:pPr>
        <w:rPr>
          <w:rFonts w:asciiTheme="majorHAnsi" w:hAnsiTheme="majorHAnsi" w:cstheme="majorHAnsi"/>
        </w:rPr>
      </w:pPr>
      <w:r w:rsidRPr="00C30C63">
        <w:rPr>
          <w:rFonts w:asciiTheme="majorHAnsi" w:hAnsiTheme="majorHAnsi" w:cstheme="majorHAnsi"/>
        </w:rPr>
        <w:lastRenderedPageBreak/>
        <w:t>In 1801, Playfair invented another well known (</w:t>
      </w:r>
      <w:r>
        <w:rPr>
          <w:rFonts w:asciiTheme="majorHAnsi" w:hAnsiTheme="majorHAnsi" w:cstheme="majorHAnsi"/>
        </w:rPr>
        <w:t>somewha</w:t>
      </w:r>
      <w:r w:rsidRPr="00C30C63">
        <w:rPr>
          <w:rFonts w:asciiTheme="majorHAnsi" w:hAnsiTheme="majorHAnsi" w:cstheme="majorHAnsi"/>
        </w:rPr>
        <w:t>t controversial) visual graphic - the pie chart</w:t>
      </w:r>
      <w:r w:rsidR="00287601">
        <w:rPr>
          <w:rFonts w:asciiTheme="majorHAnsi" w:hAnsiTheme="majorHAnsi" w:cstheme="majorHAnsi"/>
        </w:rPr>
        <w:t xml:space="preserve">, as shown in Figure 6. </w:t>
      </w:r>
      <w:r w:rsidRPr="00C30C63">
        <w:rPr>
          <w:rFonts w:asciiTheme="majorHAnsi" w:hAnsiTheme="majorHAnsi" w:cstheme="majorHAnsi"/>
        </w:rPr>
        <w:t xml:space="preserve"> </w:t>
      </w:r>
    </w:p>
    <w:p w14:paraId="5FEDBDD9" w14:textId="77777777" w:rsidR="005836A9" w:rsidRDefault="006E5DB9" w:rsidP="005836A9">
      <w:pPr>
        <w:keepNext/>
        <w:jc w:val="center"/>
      </w:pPr>
      <w:r>
        <w:rPr>
          <w:noProof/>
        </w:rPr>
        <w:drawing>
          <wp:inline distT="0" distB="0" distL="0" distR="0" wp14:anchorId="38B3BE94" wp14:editId="6DE9EB38">
            <wp:extent cx="1384548" cy="1404937"/>
            <wp:effectExtent l="0" t="0" r="6350" b="5080"/>
            <wp:docPr id="1660064713" name="Picture 16600647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7" cstate="print">
                      <a:extLst>
                        <a:ext uri="{28A0092B-C50C-407E-A947-70E740481C1C}">
                          <a14:useLocalDpi xmlns:a14="http://schemas.microsoft.com/office/drawing/2010/main" val="0"/>
                        </a:ext>
                      </a:extLst>
                    </a:blip>
                    <a:srcRect t="5414" b="6653"/>
                    <a:stretch/>
                  </pic:blipFill>
                  <pic:spPr bwMode="auto">
                    <a:xfrm>
                      <a:off x="0" y="0"/>
                      <a:ext cx="1391412" cy="1411903"/>
                    </a:xfrm>
                    <a:prstGeom prst="rect">
                      <a:avLst/>
                    </a:prstGeom>
                    <a:ln>
                      <a:noFill/>
                    </a:ln>
                    <a:extLst>
                      <a:ext uri="{53640926-AAD7-44D8-BBD7-CCE9431645EC}">
                        <a14:shadowObscured xmlns:a14="http://schemas.microsoft.com/office/drawing/2010/main"/>
                      </a:ext>
                    </a:extLst>
                  </pic:spPr>
                </pic:pic>
              </a:graphicData>
            </a:graphic>
          </wp:inline>
        </w:drawing>
      </w:r>
    </w:p>
    <w:p w14:paraId="58759CF0" w14:textId="5463243A" w:rsidR="00182C95" w:rsidRDefault="005836A9" w:rsidP="005836A9">
      <w:pPr>
        <w:pStyle w:val="Caption"/>
        <w:jc w:val="center"/>
      </w:pPr>
      <w:bookmarkStart w:id="14" w:name="_Toc140735547"/>
      <w:r>
        <w:t xml:space="preserve">Figure </w:t>
      </w:r>
      <w:r>
        <w:fldChar w:fldCharType="begin"/>
      </w:r>
      <w:r>
        <w:instrText xml:space="preserve"> SEQ Figure \* ARABIC </w:instrText>
      </w:r>
      <w:r>
        <w:fldChar w:fldCharType="separate"/>
      </w:r>
      <w:r w:rsidR="00C90DF3">
        <w:rPr>
          <w:noProof/>
        </w:rPr>
        <w:t>6</w:t>
      </w:r>
      <w:r>
        <w:fldChar w:fldCharType="end"/>
      </w:r>
      <w:r>
        <w:t xml:space="preserve">. </w:t>
      </w:r>
      <w:r w:rsidRPr="004D2B82">
        <w:t>Playfair’s pie chart [7]</w:t>
      </w:r>
      <w:bookmarkEnd w:id="14"/>
    </w:p>
    <w:p w14:paraId="39EF565F" w14:textId="53169995" w:rsidR="00D96BD9" w:rsidRDefault="00D96BD9" w:rsidP="00D96BD9">
      <w:r w:rsidRPr="003C77DB">
        <w:rPr>
          <w:rFonts w:asciiTheme="majorHAnsi" w:hAnsiTheme="majorHAnsi" w:cstheme="majorHAnsi"/>
        </w:rPr>
        <w:t>The 19</w:t>
      </w:r>
      <w:r w:rsidRPr="003C77DB">
        <w:rPr>
          <w:rFonts w:asciiTheme="majorHAnsi" w:hAnsiTheme="majorHAnsi" w:cstheme="majorHAnsi"/>
          <w:vertAlign w:val="superscript"/>
        </w:rPr>
        <w:t>th</w:t>
      </w:r>
      <w:r w:rsidRPr="003C77DB">
        <w:rPr>
          <w:rFonts w:asciiTheme="majorHAnsi" w:hAnsiTheme="majorHAnsi" w:cstheme="majorHAnsi"/>
        </w:rPr>
        <w:t xml:space="preserve"> century was coined the ‘Golden Age of statistical graphics’ with data visualisation being used in many historical events of the time. </w:t>
      </w:r>
      <w:r>
        <w:rPr>
          <w:rFonts w:asciiTheme="majorHAnsi" w:hAnsiTheme="majorHAnsi" w:cstheme="majorHAnsi"/>
        </w:rPr>
        <w:t>The Golden Age was enhanced by the industrial revolution and the growing recognition for the importance of data</w:t>
      </w:r>
      <w:r w:rsidR="00B27558">
        <w:rPr>
          <w:rFonts w:asciiTheme="majorHAnsi" w:hAnsiTheme="majorHAnsi" w:cstheme="majorHAnsi"/>
        </w:rPr>
        <w:t xml:space="preserve"> </w:t>
      </w:r>
      <w:sdt>
        <w:sdtPr>
          <w:rPr>
            <w:rFonts w:asciiTheme="majorHAnsi" w:hAnsiTheme="majorHAnsi" w:cstheme="majorHAnsi"/>
          </w:rPr>
          <w:id w:val="-1695528400"/>
          <w:citation/>
        </w:sdtPr>
        <w:sdtEndPr/>
        <w:sdtContent>
          <w:r w:rsidR="00B27558">
            <w:rPr>
              <w:rFonts w:asciiTheme="majorHAnsi" w:hAnsiTheme="majorHAnsi" w:cstheme="majorHAnsi"/>
            </w:rPr>
            <w:fldChar w:fldCharType="begin"/>
          </w:r>
          <w:r w:rsidR="00B27558">
            <w:rPr>
              <w:rFonts w:asciiTheme="majorHAnsi" w:hAnsiTheme="majorHAnsi" w:cstheme="majorHAnsi"/>
            </w:rPr>
            <w:instrText xml:space="preserve"> CITATION Mit17 \l 2057 </w:instrText>
          </w:r>
          <w:r w:rsidR="00B27558">
            <w:rPr>
              <w:rFonts w:asciiTheme="majorHAnsi" w:hAnsiTheme="majorHAnsi" w:cstheme="majorHAnsi"/>
            </w:rPr>
            <w:fldChar w:fldCharType="separate"/>
          </w:r>
          <w:r w:rsidR="00EB2245" w:rsidRPr="00EB2245">
            <w:rPr>
              <w:rFonts w:asciiTheme="majorHAnsi" w:hAnsiTheme="majorHAnsi" w:cstheme="majorHAnsi"/>
              <w:noProof/>
            </w:rPr>
            <w:t>[7]</w:t>
          </w:r>
          <w:r w:rsidR="00B27558">
            <w:rPr>
              <w:rFonts w:asciiTheme="majorHAnsi" w:hAnsiTheme="majorHAnsi" w:cstheme="majorHAnsi"/>
            </w:rPr>
            <w:fldChar w:fldCharType="end"/>
          </w:r>
        </w:sdtContent>
      </w:sdt>
      <w:r w:rsidR="00B27558">
        <w:rPr>
          <w:rFonts w:asciiTheme="majorHAnsi" w:hAnsiTheme="majorHAnsi" w:cstheme="majorHAnsi"/>
        </w:rPr>
        <w:t>.</w:t>
      </w:r>
    </w:p>
    <w:p w14:paraId="2DD13C73" w14:textId="66FA8BD1" w:rsidR="00D96BD9" w:rsidRDefault="00D96BD9" w:rsidP="00D96BD9">
      <w:pPr>
        <w:rPr>
          <w:rFonts w:asciiTheme="majorHAnsi" w:hAnsiTheme="majorHAnsi" w:cstheme="majorHAnsi"/>
        </w:rPr>
      </w:pPr>
      <w:r>
        <w:rPr>
          <w:rFonts w:asciiTheme="majorHAnsi" w:hAnsiTheme="majorHAnsi" w:cstheme="majorHAnsi"/>
        </w:rPr>
        <w:t xml:space="preserve">In 1831 the first case of Cholera occurred in the UK, followed </w:t>
      </w:r>
      <w:r w:rsidR="007D0B02">
        <w:rPr>
          <w:rFonts w:asciiTheme="majorHAnsi" w:hAnsiTheme="majorHAnsi" w:cstheme="majorHAnsi"/>
        </w:rPr>
        <w:t>by</w:t>
      </w:r>
      <w:r>
        <w:rPr>
          <w:rFonts w:asciiTheme="majorHAnsi" w:hAnsiTheme="majorHAnsi" w:cstheme="majorHAnsi"/>
        </w:rPr>
        <w:t xml:space="preserve"> 5</w:t>
      </w:r>
      <w:r w:rsidR="003020F3">
        <w:rPr>
          <w:rFonts w:asciiTheme="majorHAnsi" w:hAnsiTheme="majorHAnsi" w:cstheme="majorHAnsi"/>
        </w:rPr>
        <w:t>2-thousand</w:t>
      </w:r>
      <w:r>
        <w:rPr>
          <w:rFonts w:asciiTheme="majorHAnsi" w:hAnsiTheme="majorHAnsi" w:cstheme="majorHAnsi"/>
        </w:rPr>
        <w:t xml:space="preserve"> deaths over the next 18 months. Subsequent Cholera outbreaks occurred in 1848 and 1853 resulting in similar devastating death tolls</w:t>
      </w:r>
      <w:r w:rsidR="00EE3A4A">
        <w:rPr>
          <w:rFonts w:asciiTheme="majorHAnsi" w:hAnsiTheme="majorHAnsi" w:cstheme="majorHAnsi"/>
        </w:rPr>
        <w:t xml:space="preserve"> </w:t>
      </w:r>
      <w:sdt>
        <w:sdtPr>
          <w:rPr>
            <w:rFonts w:asciiTheme="majorHAnsi" w:hAnsiTheme="majorHAnsi" w:cstheme="majorHAnsi"/>
          </w:rPr>
          <w:id w:val="-477771120"/>
          <w:citation/>
        </w:sdtPr>
        <w:sdtEndPr/>
        <w:sdtContent>
          <w:r w:rsidR="00EE3A4A">
            <w:rPr>
              <w:rFonts w:asciiTheme="majorHAnsi" w:hAnsiTheme="majorHAnsi" w:cstheme="majorHAnsi"/>
            </w:rPr>
            <w:fldChar w:fldCharType="begin"/>
          </w:r>
          <w:r w:rsidR="00EE3A4A">
            <w:rPr>
              <w:rFonts w:asciiTheme="majorHAnsi" w:hAnsiTheme="majorHAnsi" w:cstheme="majorHAnsi"/>
            </w:rPr>
            <w:instrText xml:space="preserve"> CITATION Ric20 \l 2057 </w:instrText>
          </w:r>
          <w:r w:rsidR="00EE3A4A">
            <w:rPr>
              <w:rFonts w:asciiTheme="majorHAnsi" w:hAnsiTheme="majorHAnsi" w:cstheme="majorHAnsi"/>
            </w:rPr>
            <w:fldChar w:fldCharType="separate"/>
          </w:r>
          <w:r w:rsidR="00EB2245" w:rsidRPr="00EB2245">
            <w:rPr>
              <w:rFonts w:asciiTheme="majorHAnsi" w:hAnsiTheme="majorHAnsi" w:cstheme="majorHAnsi"/>
              <w:noProof/>
            </w:rPr>
            <w:t>[6]</w:t>
          </w:r>
          <w:r w:rsidR="00EE3A4A">
            <w:rPr>
              <w:rFonts w:asciiTheme="majorHAnsi" w:hAnsiTheme="majorHAnsi" w:cstheme="majorHAnsi"/>
            </w:rPr>
            <w:fldChar w:fldCharType="end"/>
          </w:r>
        </w:sdtContent>
      </w:sdt>
      <w:r>
        <w:rPr>
          <w:rFonts w:asciiTheme="majorHAnsi" w:hAnsiTheme="majorHAnsi" w:cstheme="majorHAnsi"/>
        </w:rPr>
        <w:t xml:space="preserve">. It wasn’t until 1855 when Dr John Snow produced his famous ‘dot map’ </w:t>
      </w:r>
      <w:sdt>
        <w:sdtPr>
          <w:rPr>
            <w:rFonts w:asciiTheme="majorHAnsi" w:hAnsiTheme="majorHAnsi" w:cstheme="majorHAnsi"/>
          </w:rPr>
          <w:id w:val="1821760641"/>
          <w:citation/>
        </w:sdtPr>
        <w:sdtContent>
          <w:r w:rsidR="005F26F2">
            <w:rPr>
              <w:rFonts w:asciiTheme="majorHAnsi" w:hAnsiTheme="majorHAnsi" w:cstheme="majorHAnsi"/>
            </w:rPr>
            <w:fldChar w:fldCharType="begin"/>
          </w:r>
          <w:r w:rsidR="005F26F2">
            <w:rPr>
              <w:rFonts w:asciiTheme="majorHAnsi" w:hAnsiTheme="majorHAnsi" w:cstheme="majorHAnsi"/>
            </w:rPr>
            <w:instrText xml:space="preserve"> CITATION Gus20 \l 2057 </w:instrText>
          </w:r>
          <w:r w:rsidR="005F26F2">
            <w:rPr>
              <w:rFonts w:asciiTheme="majorHAnsi" w:hAnsiTheme="majorHAnsi" w:cstheme="majorHAnsi"/>
            </w:rPr>
            <w:fldChar w:fldCharType="separate"/>
          </w:r>
          <w:r w:rsidR="00EB2245" w:rsidRPr="00EB2245">
            <w:rPr>
              <w:rFonts w:asciiTheme="majorHAnsi" w:hAnsiTheme="majorHAnsi" w:cstheme="majorHAnsi"/>
              <w:noProof/>
            </w:rPr>
            <w:t>[8]</w:t>
          </w:r>
          <w:r w:rsidR="005F26F2">
            <w:rPr>
              <w:rFonts w:asciiTheme="majorHAnsi" w:hAnsiTheme="majorHAnsi" w:cstheme="majorHAnsi"/>
            </w:rPr>
            <w:fldChar w:fldCharType="end"/>
          </w:r>
        </w:sdtContent>
      </w:sdt>
      <w:r w:rsidR="005F26F2">
        <w:rPr>
          <w:rFonts w:asciiTheme="majorHAnsi" w:hAnsiTheme="majorHAnsi" w:cstheme="majorHAnsi"/>
        </w:rPr>
        <w:t xml:space="preserve"> </w:t>
      </w:r>
      <w:r>
        <w:rPr>
          <w:rFonts w:asciiTheme="majorHAnsi" w:hAnsiTheme="majorHAnsi" w:cstheme="majorHAnsi"/>
        </w:rPr>
        <w:t>of deaths from Cholera that revealed the cause of the outbreak. Snow created a dot map plotting the residence of the deceased from the 1854 outbreak in London. This map provided insights to be able to locate the source of the outbreak as a contaminated water pump in Broad Street</w:t>
      </w:r>
      <w:r w:rsidR="00E436A8">
        <w:rPr>
          <w:rFonts w:asciiTheme="majorHAnsi" w:hAnsiTheme="majorHAnsi" w:cstheme="majorHAnsi"/>
        </w:rPr>
        <w:t xml:space="preserve"> </w:t>
      </w:r>
      <w:sdt>
        <w:sdtPr>
          <w:rPr>
            <w:rFonts w:asciiTheme="majorHAnsi" w:hAnsiTheme="majorHAnsi" w:cstheme="majorHAnsi"/>
          </w:rPr>
          <w:id w:val="802812929"/>
          <w:citation/>
        </w:sdtPr>
        <w:sdtEndPr/>
        <w:sdtContent>
          <w:r w:rsidR="00E436A8">
            <w:rPr>
              <w:rFonts w:asciiTheme="majorHAnsi" w:hAnsiTheme="majorHAnsi" w:cstheme="majorHAnsi"/>
            </w:rPr>
            <w:fldChar w:fldCharType="begin"/>
          </w:r>
          <w:r w:rsidR="00E436A8">
            <w:rPr>
              <w:rFonts w:asciiTheme="majorHAnsi" w:hAnsiTheme="majorHAnsi" w:cstheme="majorHAnsi"/>
            </w:rPr>
            <w:instrText xml:space="preserve"> CITATION Mic06 \l 2057 </w:instrText>
          </w:r>
          <w:r w:rsidR="00E436A8">
            <w:rPr>
              <w:rFonts w:asciiTheme="majorHAnsi" w:hAnsiTheme="majorHAnsi" w:cstheme="majorHAnsi"/>
            </w:rPr>
            <w:fldChar w:fldCharType="separate"/>
          </w:r>
          <w:r w:rsidR="00EB2245" w:rsidRPr="00EB2245">
            <w:rPr>
              <w:rFonts w:asciiTheme="majorHAnsi" w:hAnsiTheme="majorHAnsi" w:cstheme="majorHAnsi"/>
              <w:noProof/>
            </w:rPr>
            <w:t>[4]</w:t>
          </w:r>
          <w:r w:rsidR="00E436A8">
            <w:rPr>
              <w:rFonts w:asciiTheme="majorHAnsi" w:hAnsiTheme="majorHAnsi" w:cstheme="majorHAnsi"/>
            </w:rPr>
            <w:fldChar w:fldCharType="end"/>
          </w:r>
        </w:sdtContent>
      </w:sdt>
      <w:r>
        <w:rPr>
          <w:rFonts w:asciiTheme="majorHAnsi" w:hAnsiTheme="majorHAnsi" w:cstheme="majorHAnsi"/>
        </w:rPr>
        <w:t>.</w:t>
      </w:r>
      <w:r>
        <w:t xml:space="preserve"> </w:t>
      </w:r>
      <w:r w:rsidRPr="00317E7B">
        <w:rPr>
          <w:rFonts w:asciiTheme="majorHAnsi" w:hAnsiTheme="majorHAnsi" w:cstheme="majorHAnsi"/>
        </w:rPr>
        <w:t>The visualisation that Snow produced</w:t>
      </w:r>
      <w:r w:rsidR="005552A3">
        <w:rPr>
          <w:rFonts w:asciiTheme="majorHAnsi" w:hAnsiTheme="majorHAnsi" w:cstheme="majorHAnsi"/>
        </w:rPr>
        <w:t xml:space="preserve"> (Figure 7)</w:t>
      </w:r>
      <w:r w:rsidRPr="00317E7B">
        <w:rPr>
          <w:rFonts w:asciiTheme="majorHAnsi" w:hAnsiTheme="majorHAnsi" w:cstheme="majorHAnsi"/>
        </w:rPr>
        <w:t xml:space="preserve"> was strong enough to persuade city officials to remove the infected handle from the contaminated pump and the cholera epidemic subsided</w:t>
      </w:r>
      <w:r w:rsidR="002264E9">
        <w:rPr>
          <w:rFonts w:asciiTheme="majorHAnsi" w:hAnsiTheme="majorHAnsi" w:cstheme="majorHAnsi"/>
        </w:rPr>
        <w:t xml:space="preserve"> </w:t>
      </w:r>
      <w:sdt>
        <w:sdtPr>
          <w:rPr>
            <w:rFonts w:asciiTheme="majorHAnsi" w:hAnsiTheme="majorHAnsi" w:cstheme="majorHAnsi"/>
          </w:rPr>
          <w:id w:val="733286449"/>
          <w:citation/>
        </w:sdtPr>
        <w:sdtEndPr/>
        <w:sdtContent>
          <w:r w:rsidR="00703AF2">
            <w:rPr>
              <w:rFonts w:asciiTheme="majorHAnsi" w:hAnsiTheme="majorHAnsi" w:cstheme="majorHAnsi"/>
            </w:rPr>
            <w:fldChar w:fldCharType="begin"/>
          </w:r>
          <w:r w:rsidR="00703AF2">
            <w:rPr>
              <w:rFonts w:asciiTheme="majorHAnsi" w:hAnsiTheme="majorHAnsi" w:cstheme="majorHAnsi"/>
            </w:rPr>
            <w:instrText xml:space="preserve"> CITATION Win \l 2057 </w:instrText>
          </w:r>
          <w:r w:rsidR="00703AF2">
            <w:rPr>
              <w:rFonts w:asciiTheme="majorHAnsi" w:hAnsiTheme="majorHAnsi" w:cstheme="majorHAnsi"/>
            </w:rPr>
            <w:fldChar w:fldCharType="separate"/>
          </w:r>
          <w:r w:rsidR="00EB2245" w:rsidRPr="00EB2245">
            <w:rPr>
              <w:rFonts w:asciiTheme="majorHAnsi" w:hAnsiTheme="majorHAnsi" w:cstheme="majorHAnsi"/>
              <w:noProof/>
            </w:rPr>
            <w:t>[5]</w:t>
          </w:r>
          <w:r w:rsidR="00703AF2">
            <w:rPr>
              <w:rFonts w:asciiTheme="majorHAnsi" w:hAnsiTheme="majorHAnsi" w:cstheme="majorHAnsi"/>
            </w:rPr>
            <w:fldChar w:fldCharType="end"/>
          </w:r>
        </w:sdtContent>
      </w:sdt>
      <w:r w:rsidRPr="00317E7B">
        <w:rPr>
          <w:rFonts w:asciiTheme="majorHAnsi" w:hAnsiTheme="majorHAnsi" w:cstheme="majorHAnsi"/>
        </w:rPr>
        <w:t xml:space="preserve">. </w:t>
      </w:r>
    </w:p>
    <w:p w14:paraId="1794F1FA" w14:textId="77777777" w:rsidR="005836A9" w:rsidRDefault="00DD026E" w:rsidP="005836A9">
      <w:pPr>
        <w:keepNext/>
        <w:jc w:val="center"/>
      </w:pPr>
      <w:r>
        <w:rPr>
          <w:noProof/>
        </w:rPr>
        <w:drawing>
          <wp:inline distT="0" distB="0" distL="0" distR="0" wp14:anchorId="76540C41" wp14:editId="478016D3">
            <wp:extent cx="2777613" cy="2633284"/>
            <wp:effectExtent l="0" t="0" r="3810" b="0"/>
            <wp:docPr id="174931357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13574" name="Picture 1" descr="A map of a city&#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4390" cy="2649189"/>
                    </a:xfrm>
                    <a:prstGeom prst="rect">
                      <a:avLst/>
                    </a:prstGeom>
                    <a:noFill/>
                    <a:ln>
                      <a:noFill/>
                    </a:ln>
                  </pic:spPr>
                </pic:pic>
              </a:graphicData>
            </a:graphic>
          </wp:inline>
        </w:drawing>
      </w:r>
    </w:p>
    <w:p w14:paraId="3BDDB8B5" w14:textId="0F7950BC" w:rsidR="000B2DFC" w:rsidRDefault="005836A9" w:rsidP="005836A9">
      <w:pPr>
        <w:pStyle w:val="Caption"/>
        <w:jc w:val="center"/>
        <w:rPr>
          <w:rFonts w:asciiTheme="majorHAnsi" w:hAnsiTheme="majorHAnsi" w:cstheme="majorHAnsi"/>
        </w:rPr>
      </w:pPr>
      <w:bookmarkStart w:id="15" w:name="_Toc140735548"/>
      <w:r>
        <w:t xml:space="preserve">Figure </w:t>
      </w:r>
      <w:r>
        <w:fldChar w:fldCharType="begin"/>
      </w:r>
      <w:r>
        <w:instrText xml:space="preserve"> SEQ Figure \* ARABIC </w:instrText>
      </w:r>
      <w:r>
        <w:fldChar w:fldCharType="separate"/>
      </w:r>
      <w:r w:rsidR="00C90DF3">
        <w:rPr>
          <w:noProof/>
        </w:rPr>
        <w:t>7</w:t>
      </w:r>
      <w:r>
        <w:fldChar w:fldCharType="end"/>
      </w:r>
      <w:r>
        <w:t xml:space="preserve">. </w:t>
      </w:r>
      <w:r w:rsidRPr="005C2D86">
        <w:t>John Snow’s Dot Map [9]</w:t>
      </w:r>
      <w:bookmarkEnd w:id="15"/>
    </w:p>
    <w:p w14:paraId="6666D1B9" w14:textId="4A481324" w:rsidR="00455E4C" w:rsidRPr="00955862" w:rsidRDefault="00455E4C" w:rsidP="00455E4C">
      <w:r>
        <w:rPr>
          <w:rFonts w:asciiTheme="majorHAnsi" w:hAnsiTheme="majorHAnsi" w:cstheme="majorHAnsi"/>
        </w:rPr>
        <w:t>Another key figure in the 19</w:t>
      </w:r>
      <w:r w:rsidRPr="00DA63C9">
        <w:rPr>
          <w:rFonts w:asciiTheme="majorHAnsi" w:hAnsiTheme="majorHAnsi" w:cstheme="majorHAnsi"/>
          <w:vertAlign w:val="superscript"/>
        </w:rPr>
        <w:t>th</w:t>
      </w:r>
      <w:r>
        <w:rPr>
          <w:rFonts w:asciiTheme="majorHAnsi" w:hAnsiTheme="majorHAnsi" w:cstheme="majorHAnsi"/>
        </w:rPr>
        <w:t xml:space="preserve"> century was Charles Joseph Minard. Most famous for his map of Napoleon’s disastrous Russian invasion in 1812</w:t>
      </w:r>
      <w:r w:rsidR="00703AF2">
        <w:rPr>
          <w:rFonts w:asciiTheme="majorHAnsi" w:hAnsiTheme="majorHAnsi" w:cstheme="majorHAnsi"/>
        </w:rPr>
        <w:t xml:space="preserve"> </w:t>
      </w:r>
      <w:sdt>
        <w:sdtPr>
          <w:rPr>
            <w:rFonts w:asciiTheme="majorHAnsi" w:hAnsiTheme="majorHAnsi" w:cstheme="majorHAnsi"/>
          </w:rPr>
          <w:id w:val="235219075"/>
          <w:citation/>
        </w:sdtPr>
        <w:sdtEndPr/>
        <w:sdtContent>
          <w:r w:rsidR="00703AF2">
            <w:rPr>
              <w:rFonts w:asciiTheme="majorHAnsi" w:hAnsiTheme="majorHAnsi" w:cstheme="majorHAnsi"/>
            </w:rPr>
            <w:fldChar w:fldCharType="begin"/>
          </w:r>
          <w:r w:rsidR="00703AF2">
            <w:rPr>
              <w:rFonts w:asciiTheme="majorHAnsi" w:hAnsiTheme="majorHAnsi" w:cstheme="majorHAnsi"/>
            </w:rPr>
            <w:instrText xml:space="preserve"> CITATION Win \l 2057 </w:instrText>
          </w:r>
          <w:r w:rsidR="00703AF2">
            <w:rPr>
              <w:rFonts w:asciiTheme="majorHAnsi" w:hAnsiTheme="majorHAnsi" w:cstheme="majorHAnsi"/>
            </w:rPr>
            <w:fldChar w:fldCharType="separate"/>
          </w:r>
          <w:r w:rsidR="00EB2245" w:rsidRPr="00EB2245">
            <w:rPr>
              <w:rFonts w:asciiTheme="majorHAnsi" w:hAnsiTheme="majorHAnsi" w:cstheme="majorHAnsi"/>
              <w:noProof/>
            </w:rPr>
            <w:t>[5]</w:t>
          </w:r>
          <w:r w:rsidR="00703AF2">
            <w:rPr>
              <w:rFonts w:asciiTheme="majorHAnsi" w:hAnsiTheme="majorHAnsi" w:cstheme="majorHAnsi"/>
            </w:rPr>
            <w:fldChar w:fldCharType="end"/>
          </w:r>
        </w:sdtContent>
      </w:sdt>
      <w:r>
        <w:rPr>
          <w:rFonts w:asciiTheme="majorHAnsi" w:hAnsiTheme="majorHAnsi" w:cstheme="majorHAnsi"/>
        </w:rPr>
        <w:t>. Minard’s flow diagram, now referred to as a Sankey chart</w:t>
      </w:r>
      <w:r w:rsidR="008B15E6">
        <w:rPr>
          <w:rFonts w:asciiTheme="majorHAnsi" w:hAnsiTheme="majorHAnsi" w:cstheme="majorHAnsi"/>
        </w:rPr>
        <w:t xml:space="preserve"> </w:t>
      </w:r>
      <w:sdt>
        <w:sdtPr>
          <w:rPr>
            <w:rFonts w:asciiTheme="majorHAnsi" w:hAnsiTheme="majorHAnsi" w:cstheme="majorHAnsi"/>
          </w:rPr>
          <w:id w:val="743992474"/>
          <w:citation/>
        </w:sdtPr>
        <w:sdtEndPr/>
        <w:sdtContent>
          <w:r w:rsidR="008B15E6">
            <w:rPr>
              <w:rFonts w:asciiTheme="majorHAnsi" w:hAnsiTheme="majorHAnsi" w:cstheme="majorHAnsi"/>
            </w:rPr>
            <w:fldChar w:fldCharType="begin"/>
          </w:r>
          <w:r w:rsidR="008B15E6">
            <w:rPr>
              <w:rFonts w:asciiTheme="majorHAnsi" w:hAnsiTheme="majorHAnsi" w:cstheme="majorHAnsi"/>
            </w:rPr>
            <w:instrText xml:space="preserve"> CITATION Ric20 \l 2057 </w:instrText>
          </w:r>
          <w:r w:rsidR="008B15E6">
            <w:rPr>
              <w:rFonts w:asciiTheme="majorHAnsi" w:hAnsiTheme="majorHAnsi" w:cstheme="majorHAnsi"/>
            </w:rPr>
            <w:fldChar w:fldCharType="separate"/>
          </w:r>
          <w:r w:rsidR="00EB2245" w:rsidRPr="00EB2245">
            <w:rPr>
              <w:rFonts w:asciiTheme="majorHAnsi" w:hAnsiTheme="majorHAnsi" w:cstheme="majorHAnsi"/>
              <w:noProof/>
            </w:rPr>
            <w:t>[6]</w:t>
          </w:r>
          <w:r w:rsidR="008B15E6">
            <w:rPr>
              <w:rFonts w:asciiTheme="majorHAnsi" w:hAnsiTheme="majorHAnsi" w:cstheme="majorHAnsi"/>
            </w:rPr>
            <w:fldChar w:fldCharType="end"/>
          </w:r>
        </w:sdtContent>
      </w:sdt>
      <w:r>
        <w:rPr>
          <w:rFonts w:asciiTheme="majorHAnsi" w:hAnsiTheme="majorHAnsi" w:cstheme="majorHAnsi"/>
        </w:rPr>
        <w:t xml:space="preserve">, graphically represented the depletion of Napoleon’s army as they made their way to </w:t>
      </w:r>
      <w:r>
        <w:rPr>
          <w:rFonts w:asciiTheme="majorHAnsi" w:hAnsiTheme="majorHAnsi" w:cstheme="majorHAnsi"/>
        </w:rPr>
        <w:lastRenderedPageBreak/>
        <w:t>Moscow and back. The graphic was able to visually present the obvious failings of the invasion. One article</w:t>
      </w:r>
      <w:r w:rsidR="00FA0022">
        <w:rPr>
          <w:rFonts w:asciiTheme="majorHAnsi" w:hAnsiTheme="majorHAnsi" w:cstheme="majorHAnsi"/>
        </w:rPr>
        <w:t xml:space="preserve"> </w:t>
      </w:r>
      <w:sdt>
        <w:sdtPr>
          <w:rPr>
            <w:rFonts w:asciiTheme="majorHAnsi" w:hAnsiTheme="majorHAnsi" w:cstheme="majorHAnsi"/>
          </w:rPr>
          <w:id w:val="-1442219953"/>
          <w:citation/>
        </w:sdtPr>
        <w:sdtContent>
          <w:r w:rsidR="00FA0022">
            <w:rPr>
              <w:rFonts w:asciiTheme="majorHAnsi" w:hAnsiTheme="majorHAnsi" w:cstheme="majorHAnsi"/>
            </w:rPr>
            <w:fldChar w:fldCharType="begin"/>
          </w:r>
          <w:r w:rsidR="00FA0022">
            <w:rPr>
              <w:rFonts w:asciiTheme="majorHAnsi" w:hAnsiTheme="majorHAnsi" w:cstheme="majorHAnsi"/>
            </w:rPr>
            <w:instrText xml:space="preserve"> CITATION Inf16 \l 2057 </w:instrText>
          </w:r>
          <w:r w:rsidR="00FA0022">
            <w:rPr>
              <w:rFonts w:asciiTheme="majorHAnsi" w:hAnsiTheme="majorHAnsi" w:cstheme="majorHAnsi"/>
            </w:rPr>
            <w:fldChar w:fldCharType="separate"/>
          </w:r>
          <w:r w:rsidR="00EB2245" w:rsidRPr="00EB2245">
            <w:rPr>
              <w:rFonts w:asciiTheme="majorHAnsi" w:hAnsiTheme="majorHAnsi" w:cstheme="majorHAnsi"/>
              <w:noProof/>
            </w:rPr>
            <w:t>[9]</w:t>
          </w:r>
          <w:r w:rsidR="00FA0022">
            <w:rPr>
              <w:rFonts w:asciiTheme="majorHAnsi" w:hAnsiTheme="majorHAnsi" w:cstheme="majorHAnsi"/>
            </w:rPr>
            <w:fldChar w:fldCharType="end"/>
          </w:r>
        </w:sdtContent>
      </w:sdt>
      <w:r w:rsidR="00FA0022">
        <w:rPr>
          <w:rFonts w:asciiTheme="majorHAnsi" w:hAnsiTheme="majorHAnsi" w:cstheme="majorHAnsi"/>
        </w:rPr>
        <w:t xml:space="preserve"> </w:t>
      </w:r>
      <w:r>
        <w:rPr>
          <w:rFonts w:asciiTheme="majorHAnsi" w:hAnsiTheme="majorHAnsi" w:cstheme="majorHAnsi"/>
        </w:rPr>
        <w:t>stated that it represented the ‘earliest beginnings of data journalism’</w:t>
      </w:r>
      <w:r w:rsidR="005C0DC4">
        <w:rPr>
          <w:rFonts w:asciiTheme="majorHAnsi" w:hAnsiTheme="majorHAnsi" w:cstheme="majorHAnsi"/>
        </w:rPr>
        <w:t>.</w:t>
      </w:r>
    </w:p>
    <w:p w14:paraId="22D04E4A" w14:textId="77777777" w:rsidR="005836A9" w:rsidRDefault="006A122F" w:rsidP="005836A9">
      <w:pPr>
        <w:keepNext/>
        <w:jc w:val="center"/>
      </w:pPr>
      <w:r>
        <w:rPr>
          <w:noProof/>
        </w:rPr>
        <w:drawing>
          <wp:inline distT="0" distB="0" distL="0" distR="0" wp14:anchorId="5924C8C2" wp14:editId="6D9C2D2C">
            <wp:extent cx="3629025" cy="1728873"/>
            <wp:effectExtent l="0" t="0" r="0" b="5080"/>
            <wp:docPr id="1068154626" name="Picture 10681546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31727" cy="1730160"/>
                    </a:xfrm>
                    <a:prstGeom prst="rect">
                      <a:avLst/>
                    </a:prstGeom>
                  </pic:spPr>
                </pic:pic>
              </a:graphicData>
            </a:graphic>
          </wp:inline>
        </w:drawing>
      </w:r>
    </w:p>
    <w:p w14:paraId="5A592C72" w14:textId="599EFFCB" w:rsidR="006E5DB9" w:rsidRDefault="005836A9" w:rsidP="005836A9">
      <w:pPr>
        <w:pStyle w:val="Caption"/>
        <w:jc w:val="center"/>
      </w:pPr>
      <w:bookmarkStart w:id="16" w:name="_Toc140735549"/>
      <w:r>
        <w:t xml:space="preserve">Figure </w:t>
      </w:r>
      <w:r>
        <w:fldChar w:fldCharType="begin"/>
      </w:r>
      <w:r>
        <w:instrText xml:space="preserve"> SEQ Figure \* ARABIC </w:instrText>
      </w:r>
      <w:r>
        <w:fldChar w:fldCharType="separate"/>
      </w:r>
      <w:r w:rsidR="00C90DF3">
        <w:rPr>
          <w:noProof/>
        </w:rPr>
        <w:t>8</w:t>
      </w:r>
      <w:r>
        <w:fldChar w:fldCharType="end"/>
      </w:r>
      <w:r>
        <w:t xml:space="preserve">. </w:t>
      </w:r>
      <w:r w:rsidRPr="00AC57E7">
        <w:t>Minard’s flow diagram of Napoleon’s Russian Invasion [7]</w:t>
      </w:r>
      <w:bookmarkEnd w:id="16"/>
    </w:p>
    <w:p w14:paraId="576A34BE" w14:textId="3851B217" w:rsidR="00F16A0C" w:rsidRDefault="007E42C2" w:rsidP="007E42C2">
      <w:pPr>
        <w:rPr>
          <w:rFonts w:asciiTheme="majorHAnsi" w:hAnsiTheme="majorHAnsi" w:cstheme="majorBidi"/>
        </w:rPr>
      </w:pPr>
      <w:r w:rsidRPr="0E571D82">
        <w:rPr>
          <w:rFonts w:asciiTheme="majorHAnsi" w:hAnsiTheme="majorHAnsi" w:cstheme="majorBidi"/>
        </w:rPr>
        <w:t>One of the most famous names in data visualisation and healthcare is Florence Nightingale. ‘The founder of modern nursing’ was a pioneer in the graphical representation of health statistics</w:t>
      </w:r>
      <w:r w:rsidR="008B15E6">
        <w:rPr>
          <w:rFonts w:asciiTheme="majorHAnsi" w:hAnsiTheme="majorHAnsi" w:cstheme="majorBidi"/>
        </w:rPr>
        <w:t xml:space="preserve"> </w:t>
      </w:r>
      <w:sdt>
        <w:sdtPr>
          <w:rPr>
            <w:rFonts w:asciiTheme="majorHAnsi" w:hAnsiTheme="majorHAnsi" w:cstheme="majorBidi"/>
          </w:rPr>
          <w:id w:val="-1742015013"/>
          <w:citation/>
        </w:sdtPr>
        <w:sdtEndPr/>
        <w:sdtContent>
          <w:r w:rsidR="008B15E6">
            <w:rPr>
              <w:rFonts w:asciiTheme="majorHAnsi" w:hAnsiTheme="majorHAnsi" w:cstheme="majorBidi"/>
            </w:rPr>
            <w:fldChar w:fldCharType="begin"/>
          </w:r>
          <w:r w:rsidR="008B15E6">
            <w:rPr>
              <w:rFonts w:asciiTheme="majorHAnsi" w:hAnsiTheme="majorHAnsi" w:cstheme="majorBidi"/>
            </w:rPr>
            <w:instrText xml:space="preserve"> CITATION Ric20 \l 2057 </w:instrText>
          </w:r>
          <w:r w:rsidR="008B15E6">
            <w:rPr>
              <w:rFonts w:asciiTheme="majorHAnsi" w:hAnsiTheme="majorHAnsi" w:cstheme="majorBidi"/>
            </w:rPr>
            <w:fldChar w:fldCharType="separate"/>
          </w:r>
          <w:r w:rsidR="00EB2245" w:rsidRPr="00EB2245">
            <w:rPr>
              <w:rFonts w:asciiTheme="majorHAnsi" w:hAnsiTheme="majorHAnsi" w:cstheme="majorBidi"/>
              <w:noProof/>
            </w:rPr>
            <w:t>[6]</w:t>
          </w:r>
          <w:r w:rsidR="008B15E6">
            <w:rPr>
              <w:rFonts w:asciiTheme="majorHAnsi" w:hAnsiTheme="majorHAnsi" w:cstheme="majorBidi"/>
            </w:rPr>
            <w:fldChar w:fldCharType="end"/>
          </w:r>
        </w:sdtContent>
      </w:sdt>
      <w:r w:rsidRPr="0E571D82">
        <w:rPr>
          <w:rFonts w:asciiTheme="majorHAnsi" w:hAnsiTheme="majorHAnsi" w:cstheme="majorBidi"/>
        </w:rPr>
        <w:t>.</w:t>
      </w:r>
      <w:r>
        <w:t xml:space="preserve"> </w:t>
      </w:r>
      <w:r w:rsidRPr="0E571D82">
        <w:rPr>
          <w:rFonts w:asciiTheme="majorHAnsi" w:hAnsiTheme="majorHAnsi" w:cstheme="majorBidi"/>
        </w:rPr>
        <w:t xml:space="preserve">One of her most famous </w:t>
      </w:r>
      <w:r w:rsidR="1A369EEA" w:rsidRPr="0E571D82">
        <w:rPr>
          <w:rFonts w:asciiTheme="majorHAnsi" w:hAnsiTheme="majorHAnsi" w:cstheme="majorBidi"/>
        </w:rPr>
        <w:t>pieces</w:t>
      </w:r>
      <w:r w:rsidRPr="0E571D82">
        <w:rPr>
          <w:rFonts w:asciiTheme="majorHAnsi" w:hAnsiTheme="majorHAnsi" w:cstheme="majorBidi"/>
        </w:rPr>
        <w:t xml:space="preserve"> of work was the invention of the ‘polar area chart’ in 1857 to visually represent the causes of mortality in the Crimean war. </w:t>
      </w:r>
    </w:p>
    <w:p w14:paraId="59A664E4" w14:textId="27D343A4" w:rsidR="007E42C2" w:rsidRPr="00F16A0C" w:rsidRDefault="007E42C2" w:rsidP="007E42C2">
      <w:pPr>
        <w:rPr>
          <w:rFonts w:asciiTheme="majorHAnsi" w:hAnsiTheme="majorHAnsi" w:cstheme="majorBidi"/>
        </w:rPr>
      </w:pPr>
      <w:r w:rsidRPr="00F33B31">
        <w:rPr>
          <w:rFonts w:asciiTheme="majorHAnsi" w:hAnsiTheme="majorHAnsi" w:cstheme="majorHAnsi"/>
        </w:rPr>
        <w:t xml:space="preserve">The visuals showed that more soldiers died from </w:t>
      </w:r>
      <w:r w:rsidR="00E62145">
        <w:rPr>
          <w:rFonts w:asciiTheme="majorHAnsi" w:hAnsiTheme="majorHAnsi" w:cstheme="majorHAnsi"/>
        </w:rPr>
        <w:t xml:space="preserve">preventable </w:t>
      </w:r>
      <w:r w:rsidRPr="00F33B31">
        <w:rPr>
          <w:rFonts w:asciiTheme="majorHAnsi" w:hAnsiTheme="majorHAnsi" w:cstheme="majorHAnsi"/>
        </w:rPr>
        <w:t>diseases than they did on the battlefield</w:t>
      </w:r>
      <w:r w:rsidR="00E436A8">
        <w:rPr>
          <w:rFonts w:asciiTheme="majorHAnsi" w:hAnsiTheme="majorHAnsi" w:cstheme="majorHAnsi"/>
        </w:rPr>
        <w:t xml:space="preserve"> </w:t>
      </w:r>
      <w:sdt>
        <w:sdtPr>
          <w:rPr>
            <w:rFonts w:asciiTheme="majorHAnsi" w:hAnsiTheme="majorHAnsi" w:cstheme="majorHAnsi"/>
          </w:rPr>
          <w:id w:val="1348994572"/>
          <w:citation/>
        </w:sdtPr>
        <w:sdtEndPr/>
        <w:sdtContent>
          <w:r w:rsidR="00E436A8">
            <w:rPr>
              <w:rFonts w:asciiTheme="majorHAnsi" w:hAnsiTheme="majorHAnsi" w:cstheme="majorHAnsi"/>
            </w:rPr>
            <w:fldChar w:fldCharType="begin"/>
          </w:r>
          <w:r w:rsidR="00E436A8">
            <w:rPr>
              <w:rFonts w:asciiTheme="majorHAnsi" w:hAnsiTheme="majorHAnsi" w:cstheme="majorHAnsi"/>
            </w:rPr>
            <w:instrText xml:space="preserve"> CITATION Mic06 \l 2057 </w:instrText>
          </w:r>
          <w:r w:rsidR="00E436A8">
            <w:rPr>
              <w:rFonts w:asciiTheme="majorHAnsi" w:hAnsiTheme="majorHAnsi" w:cstheme="majorHAnsi"/>
            </w:rPr>
            <w:fldChar w:fldCharType="separate"/>
          </w:r>
          <w:r w:rsidR="00EB2245" w:rsidRPr="00EB2245">
            <w:rPr>
              <w:rFonts w:asciiTheme="majorHAnsi" w:hAnsiTheme="majorHAnsi" w:cstheme="majorHAnsi"/>
              <w:noProof/>
            </w:rPr>
            <w:t>[4]</w:t>
          </w:r>
          <w:r w:rsidR="00E436A8">
            <w:rPr>
              <w:rFonts w:asciiTheme="majorHAnsi" w:hAnsiTheme="majorHAnsi" w:cstheme="majorHAnsi"/>
            </w:rPr>
            <w:fldChar w:fldCharType="end"/>
          </w:r>
        </w:sdtContent>
      </w:sdt>
      <w:r w:rsidR="00F16A0C">
        <w:rPr>
          <w:rFonts w:asciiTheme="majorHAnsi" w:hAnsiTheme="majorHAnsi" w:cstheme="majorHAnsi"/>
        </w:rPr>
        <w:t xml:space="preserve">, </w:t>
      </w:r>
      <w:r w:rsidR="00F16A0C" w:rsidRPr="00F33B31">
        <w:rPr>
          <w:rFonts w:asciiTheme="majorHAnsi" w:hAnsiTheme="majorHAnsi" w:cstheme="majorHAnsi"/>
        </w:rPr>
        <w:t>highlight</w:t>
      </w:r>
      <w:r w:rsidR="00F16A0C">
        <w:rPr>
          <w:rFonts w:asciiTheme="majorHAnsi" w:hAnsiTheme="majorHAnsi" w:cstheme="majorHAnsi"/>
        </w:rPr>
        <w:t>ing</w:t>
      </w:r>
      <w:r w:rsidR="00F16A0C" w:rsidRPr="00F33B31">
        <w:rPr>
          <w:rFonts w:asciiTheme="majorHAnsi" w:hAnsiTheme="majorHAnsi" w:cstheme="majorHAnsi"/>
        </w:rPr>
        <w:t xml:space="preserve"> the effects of the poor sanitary conditions in battlefield treatment of soldiers</w:t>
      </w:r>
      <w:r w:rsidRPr="00F33B31">
        <w:rPr>
          <w:rFonts w:asciiTheme="majorHAnsi" w:hAnsiTheme="majorHAnsi" w:cstheme="majorHAnsi"/>
        </w:rPr>
        <w:t>.</w:t>
      </w:r>
      <w:r>
        <w:t xml:space="preserve"> </w:t>
      </w:r>
      <w:r w:rsidRPr="00FC744B">
        <w:rPr>
          <w:rFonts w:asciiTheme="majorHAnsi" w:hAnsiTheme="majorHAnsi" w:cstheme="majorHAnsi"/>
        </w:rPr>
        <w:t xml:space="preserve">Her investigations contributed to the improvement in public health. </w:t>
      </w:r>
      <w:r w:rsidR="00B57491" w:rsidRPr="00B57491">
        <w:rPr>
          <w:rFonts w:asciiTheme="majorHAnsi" w:hAnsiTheme="majorHAnsi" w:cstheme="majorHAnsi"/>
        </w:rPr>
        <w:t>Farnworth</w:t>
      </w:r>
      <w:r w:rsidR="002F36ED" w:rsidRPr="002F36ED">
        <w:rPr>
          <w:rFonts w:asciiTheme="majorHAnsi" w:hAnsiTheme="majorHAnsi" w:cstheme="majorHAnsi"/>
        </w:rPr>
        <w:t xml:space="preserve"> </w:t>
      </w:r>
      <w:sdt>
        <w:sdtPr>
          <w:rPr>
            <w:rFonts w:asciiTheme="majorHAnsi" w:hAnsiTheme="majorHAnsi" w:cstheme="majorHAnsi"/>
          </w:rPr>
          <w:id w:val="-1864810796"/>
          <w:citation/>
        </w:sdtPr>
        <w:sdtContent>
          <w:r w:rsidR="002F36ED">
            <w:rPr>
              <w:rFonts w:asciiTheme="majorHAnsi" w:hAnsiTheme="majorHAnsi" w:cstheme="majorHAnsi"/>
            </w:rPr>
            <w:fldChar w:fldCharType="begin"/>
          </w:r>
          <w:r w:rsidR="002F36ED">
            <w:rPr>
              <w:rFonts w:asciiTheme="majorHAnsi" w:hAnsiTheme="majorHAnsi" w:cstheme="majorHAnsi"/>
            </w:rPr>
            <w:instrText xml:space="preserve"> CITATION Ric20 \l 2057 </w:instrText>
          </w:r>
          <w:r w:rsidR="002F36ED">
            <w:rPr>
              <w:rFonts w:asciiTheme="majorHAnsi" w:hAnsiTheme="majorHAnsi" w:cstheme="majorHAnsi"/>
            </w:rPr>
            <w:fldChar w:fldCharType="separate"/>
          </w:r>
          <w:r w:rsidR="00EB2245" w:rsidRPr="00EB2245">
            <w:rPr>
              <w:rFonts w:asciiTheme="majorHAnsi" w:hAnsiTheme="majorHAnsi" w:cstheme="majorHAnsi"/>
              <w:noProof/>
            </w:rPr>
            <w:t>[6]</w:t>
          </w:r>
          <w:r w:rsidR="002F36ED">
            <w:rPr>
              <w:rFonts w:asciiTheme="majorHAnsi" w:hAnsiTheme="majorHAnsi" w:cstheme="majorHAnsi"/>
            </w:rPr>
            <w:fldChar w:fldCharType="end"/>
          </w:r>
        </w:sdtContent>
      </w:sdt>
      <w:r w:rsidR="002F36ED">
        <w:rPr>
          <w:rFonts w:asciiTheme="majorHAnsi" w:hAnsiTheme="majorHAnsi" w:cstheme="majorHAnsi"/>
        </w:rPr>
        <w:t xml:space="preserve"> stated that Nightingale’s</w:t>
      </w:r>
      <w:r w:rsidRPr="00FC744B">
        <w:rPr>
          <w:rFonts w:asciiTheme="majorHAnsi" w:hAnsiTheme="majorHAnsi" w:cstheme="majorHAnsi"/>
        </w:rPr>
        <w:t xml:space="preserve"> work even influenced the 1875 Public Health Act and was credited for ‘increasing the life expectancy in the UK by 20 years</w:t>
      </w:r>
      <w:r w:rsidR="0097777A">
        <w:rPr>
          <w:rFonts w:asciiTheme="majorHAnsi" w:hAnsiTheme="majorHAnsi" w:cstheme="majorHAnsi"/>
        </w:rPr>
        <w:t>’.</w:t>
      </w:r>
      <w:r>
        <w:t xml:space="preserve"> </w:t>
      </w:r>
    </w:p>
    <w:p w14:paraId="5F7953F2" w14:textId="069168ED" w:rsidR="007E42C2" w:rsidRDefault="0097777A" w:rsidP="007E42C2">
      <w:r w:rsidRPr="0097777A">
        <w:rPr>
          <w:rFonts w:asciiTheme="majorHAnsi" w:hAnsiTheme="majorHAnsi" w:cstheme="majorHAnsi"/>
        </w:rPr>
        <w:t xml:space="preserve">Carraro &amp; Telma </w:t>
      </w:r>
      <w:sdt>
        <w:sdtPr>
          <w:rPr>
            <w:rFonts w:asciiTheme="majorHAnsi" w:hAnsiTheme="majorHAnsi" w:cstheme="majorHAnsi"/>
          </w:rPr>
          <w:id w:val="-176892911"/>
          <w:citation/>
        </w:sdtPr>
        <w:sdtContent>
          <w:r w:rsidR="00506D53">
            <w:rPr>
              <w:rFonts w:asciiTheme="majorHAnsi" w:hAnsiTheme="majorHAnsi" w:cstheme="majorHAnsi"/>
            </w:rPr>
            <w:fldChar w:fldCharType="begin"/>
          </w:r>
          <w:r w:rsidR="00506D53">
            <w:rPr>
              <w:rFonts w:asciiTheme="majorHAnsi" w:hAnsiTheme="majorHAnsi" w:cstheme="majorHAnsi"/>
            </w:rPr>
            <w:instrText xml:space="preserve"> CITATION Ari13 \l 2057 </w:instrText>
          </w:r>
          <w:r w:rsidR="00506D53">
            <w:rPr>
              <w:rFonts w:asciiTheme="majorHAnsi" w:hAnsiTheme="majorHAnsi" w:cstheme="majorHAnsi"/>
            </w:rPr>
            <w:fldChar w:fldCharType="separate"/>
          </w:r>
          <w:r w:rsidR="00EB2245" w:rsidRPr="00EB2245">
            <w:rPr>
              <w:rFonts w:asciiTheme="majorHAnsi" w:hAnsiTheme="majorHAnsi" w:cstheme="majorHAnsi"/>
              <w:noProof/>
            </w:rPr>
            <w:t>[10]</w:t>
          </w:r>
          <w:r w:rsidR="00506D53">
            <w:rPr>
              <w:rFonts w:asciiTheme="majorHAnsi" w:hAnsiTheme="majorHAnsi" w:cstheme="majorHAnsi"/>
            </w:rPr>
            <w:fldChar w:fldCharType="end"/>
          </w:r>
        </w:sdtContent>
      </w:sdt>
      <w:r>
        <w:rPr>
          <w:rFonts w:asciiTheme="majorHAnsi" w:hAnsiTheme="majorHAnsi" w:cstheme="majorHAnsi"/>
        </w:rPr>
        <w:t xml:space="preserve"> </w:t>
      </w:r>
      <w:r w:rsidR="00506D53">
        <w:rPr>
          <w:rFonts w:asciiTheme="majorHAnsi" w:hAnsiTheme="majorHAnsi" w:cstheme="majorHAnsi"/>
        </w:rPr>
        <w:t xml:space="preserve">described </w:t>
      </w:r>
      <w:r w:rsidR="007E42C2" w:rsidRPr="00FC744B">
        <w:rPr>
          <w:rFonts w:asciiTheme="majorHAnsi" w:hAnsiTheme="majorHAnsi" w:cstheme="majorHAnsi"/>
        </w:rPr>
        <w:t xml:space="preserve">Nightingale as innovative in using her experience during the Crimean War to demonstrate the first examples of the interconnection between research, </w:t>
      </w:r>
      <w:r w:rsidR="00EF79FB" w:rsidRPr="00FC744B">
        <w:rPr>
          <w:rFonts w:asciiTheme="majorHAnsi" w:hAnsiTheme="majorHAnsi" w:cstheme="majorHAnsi"/>
        </w:rPr>
        <w:t>theory,</w:t>
      </w:r>
      <w:r w:rsidR="007E42C2" w:rsidRPr="00FC744B">
        <w:rPr>
          <w:rFonts w:asciiTheme="majorHAnsi" w:hAnsiTheme="majorHAnsi" w:cstheme="majorHAnsi"/>
        </w:rPr>
        <w:t xml:space="preserve"> and practice.</w:t>
      </w:r>
      <w:r w:rsidR="00615575">
        <w:t xml:space="preserve"> </w:t>
      </w:r>
    </w:p>
    <w:p w14:paraId="23F88454" w14:textId="77777777" w:rsidR="005836A9" w:rsidRDefault="00D60C8D" w:rsidP="005836A9">
      <w:pPr>
        <w:keepNext/>
        <w:jc w:val="center"/>
      </w:pPr>
      <w:r>
        <w:rPr>
          <w:noProof/>
        </w:rPr>
        <w:drawing>
          <wp:inline distT="0" distB="0" distL="0" distR="0" wp14:anchorId="76D67BFD" wp14:editId="41C25864">
            <wp:extent cx="2660120" cy="1671637"/>
            <wp:effectExtent l="0" t="0" r="6985" b="5080"/>
            <wp:docPr id="798672610" name="Picture 7986726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63146" cy="1673538"/>
                    </a:xfrm>
                    <a:prstGeom prst="rect">
                      <a:avLst/>
                    </a:prstGeom>
                  </pic:spPr>
                </pic:pic>
              </a:graphicData>
            </a:graphic>
          </wp:inline>
        </w:drawing>
      </w:r>
    </w:p>
    <w:p w14:paraId="104610C6" w14:textId="518AE9A0" w:rsidR="006A122F" w:rsidRDefault="005836A9" w:rsidP="005836A9">
      <w:pPr>
        <w:pStyle w:val="Caption"/>
        <w:jc w:val="center"/>
      </w:pPr>
      <w:bookmarkStart w:id="17" w:name="_Toc140735550"/>
      <w:r>
        <w:t xml:space="preserve">Figure </w:t>
      </w:r>
      <w:r>
        <w:fldChar w:fldCharType="begin"/>
      </w:r>
      <w:r>
        <w:instrText xml:space="preserve"> SEQ Figure \* ARABIC </w:instrText>
      </w:r>
      <w:r>
        <w:fldChar w:fldCharType="separate"/>
      </w:r>
      <w:r w:rsidR="00C90DF3">
        <w:rPr>
          <w:noProof/>
        </w:rPr>
        <w:t>9</w:t>
      </w:r>
      <w:r>
        <w:fldChar w:fldCharType="end"/>
      </w:r>
      <w:r>
        <w:t xml:space="preserve">. </w:t>
      </w:r>
      <w:r w:rsidRPr="0027038E">
        <w:t>Nightingale’s polar area chart [12]</w:t>
      </w:r>
      <w:bookmarkEnd w:id="17"/>
    </w:p>
    <w:p w14:paraId="16867D69" w14:textId="6FBA6589" w:rsidR="00EE6BE9" w:rsidRDefault="00EE6BE9" w:rsidP="00EE6BE9">
      <w:pPr>
        <w:rPr>
          <w:rFonts w:asciiTheme="majorHAnsi" w:hAnsiTheme="majorHAnsi" w:cstheme="majorHAnsi"/>
        </w:rPr>
      </w:pPr>
      <w:r>
        <w:rPr>
          <w:rFonts w:asciiTheme="majorHAnsi" w:hAnsiTheme="majorHAnsi" w:cstheme="majorHAnsi"/>
        </w:rPr>
        <w:t>As we reached the 20</w:t>
      </w:r>
      <w:r w:rsidRPr="007624A6">
        <w:rPr>
          <w:rFonts w:asciiTheme="majorHAnsi" w:hAnsiTheme="majorHAnsi" w:cstheme="majorHAnsi"/>
          <w:vertAlign w:val="superscript"/>
        </w:rPr>
        <w:t>th</w:t>
      </w:r>
      <w:r>
        <w:rPr>
          <w:rFonts w:asciiTheme="majorHAnsi" w:hAnsiTheme="majorHAnsi" w:cstheme="majorHAnsi"/>
        </w:rPr>
        <w:t xml:space="preserve"> century, advancements in data visualisation slowed down. It wasn’t until the developments in computing in the late 20</w:t>
      </w:r>
      <w:r w:rsidRPr="00970376">
        <w:rPr>
          <w:rFonts w:asciiTheme="majorHAnsi" w:hAnsiTheme="majorHAnsi" w:cstheme="majorHAnsi"/>
          <w:vertAlign w:val="superscript"/>
        </w:rPr>
        <w:t>th</w:t>
      </w:r>
      <w:r>
        <w:rPr>
          <w:rFonts w:asciiTheme="majorHAnsi" w:hAnsiTheme="majorHAnsi" w:cstheme="majorHAnsi"/>
        </w:rPr>
        <w:t xml:space="preserve"> century that data visualisation got its second wind</w:t>
      </w:r>
      <w:r w:rsidR="00FF356C">
        <w:rPr>
          <w:rFonts w:asciiTheme="majorHAnsi" w:hAnsiTheme="majorHAnsi" w:cstheme="majorHAnsi"/>
        </w:rPr>
        <w:t xml:space="preserve"> </w:t>
      </w:r>
      <w:sdt>
        <w:sdtPr>
          <w:rPr>
            <w:rFonts w:asciiTheme="majorHAnsi" w:hAnsiTheme="majorHAnsi" w:cstheme="majorHAnsi"/>
          </w:rPr>
          <w:id w:val="-1413550676"/>
          <w:citation/>
        </w:sdtPr>
        <w:sdtEndPr/>
        <w:sdtContent>
          <w:r w:rsidR="00FF356C">
            <w:rPr>
              <w:rFonts w:asciiTheme="majorHAnsi" w:hAnsiTheme="majorHAnsi" w:cstheme="majorHAnsi"/>
            </w:rPr>
            <w:fldChar w:fldCharType="begin"/>
          </w:r>
          <w:r w:rsidR="00FF356C">
            <w:rPr>
              <w:rFonts w:asciiTheme="majorHAnsi" w:hAnsiTheme="majorHAnsi" w:cstheme="majorHAnsi"/>
            </w:rPr>
            <w:instrText xml:space="preserve"> CITATION Mic06 \l 2057 </w:instrText>
          </w:r>
          <w:r w:rsidR="00FF356C">
            <w:rPr>
              <w:rFonts w:asciiTheme="majorHAnsi" w:hAnsiTheme="majorHAnsi" w:cstheme="majorHAnsi"/>
            </w:rPr>
            <w:fldChar w:fldCharType="separate"/>
          </w:r>
          <w:r w:rsidR="00EB2245" w:rsidRPr="00EB2245">
            <w:rPr>
              <w:rFonts w:asciiTheme="majorHAnsi" w:hAnsiTheme="majorHAnsi" w:cstheme="majorHAnsi"/>
              <w:noProof/>
            </w:rPr>
            <w:t>[4]</w:t>
          </w:r>
          <w:r w:rsidR="00FF356C">
            <w:rPr>
              <w:rFonts w:asciiTheme="majorHAnsi" w:hAnsiTheme="majorHAnsi" w:cstheme="majorHAnsi"/>
            </w:rPr>
            <w:fldChar w:fldCharType="end"/>
          </w:r>
        </w:sdtContent>
      </w:sdt>
      <w:sdt>
        <w:sdtPr>
          <w:rPr>
            <w:rFonts w:asciiTheme="majorHAnsi" w:hAnsiTheme="majorHAnsi" w:cstheme="majorHAnsi"/>
          </w:rPr>
          <w:id w:val="-1698389138"/>
          <w:citation/>
        </w:sdtPr>
        <w:sdtEndPr/>
        <w:sdtContent>
          <w:r w:rsidR="00FF356C">
            <w:rPr>
              <w:rFonts w:asciiTheme="majorHAnsi" w:hAnsiTheme="majorHAnsi" w:cstheme="majorHAnsi"/>
            </w:rPr>
            <w:fldChar w:fldCharType="begin"/>
          </w:r>
          <w:r w:rsidR="00FF356C">
            <w:rPr>
              <w:rFonts w:asciiTheme="majorHAnsi" w:hAnsiTheme="majorHAnsi" w:cstheme="majorHAnsi"/>
            </w:rPr>
            <w:instrText xml:space="preserve"> CITATION Ric20 \l 2057 </w:instrText>
          </w:r>
          <w:r w:rsidR="00FF356C">
            <w:rPr>
              <w:rFonts w:asciiTheme="majorHAnsi" w:hAnsiTheme="majorHAnsi" w:cstheme="majorHAnsi"/>
            </w:rPr>
            <w:fldChar w:fldCharType="separate"/>
          </w:r>
          <w:r w:rsidR="00EB2245">
            <w:rPr>
              <w:rFonts w:asciiTheme="majorHAnsi" w:hAnsiTheme="majorHAnsi" w:cstheme="majorHAnsi"/>
              <w:noProof/>
            </w:rPr>
            <w:t xml:space="preserve"> </w:t>
          </w:r>
          <w:r w:rsidR="00EB2245" w:rsidRPr="00EB2245">
            <w:rPr>
              <w:rFonts w:asciiTheme="majorHAnsi" w:hAnsiTheme="majorHAnsi" w:cstheme="majorHAnsi"/>
              <w:noProof/>
            </w:rPr>
            <w:t>[6]</w:t>
          </w:r>
          <w:r w:rsidR="00FF356C">
            <w:rPr>
              <w:rFonts w:asciiTheme="majorHAnsi" w:hAnsiTheme="majorHAnsi" w:cstheme="majorHAnsi"/>
            </w:rPr>
            <w:fldChar w:fldCharType="end"/>
          </w:r>
        </w:sdtContent>
      </w:sdt>
      <w:r>
        <w:rPr>
          <w:rFonts w:asciiTheme="majorHAnsi" w:hAnsiTheme="majorHAnsi" w:cstheme="majorHAnsi"/>
        </w:rPr>
        <w:t>.</w:t>
      </w:r>
      <w:r>
        <w:t xml:space="preserve"> </w:t>
      </w:r>
      <w:r>
        <w:rPr>
          <w:rFonts w:asciiTheme="majorHAnsi" w:hAnsiTheme="majorHAnsi" w:cstheme="majorHAnsi"/>
        </w:rPr>
        <w:t xml:space="preserve">As computers became more powerful, new types of visualisations such as scatterplots and tree maps were invented. Computers increased collection and storage capabilities of the data that could now be used in much larger volumes, at much quicker rates. </w:t>
      </w:r>
    </w:p>
    <w:p w14:paraId="0B86CA62" w14:textId="156063A9" w:rsidR="00D57465" w:rsidRDefault="00D57465" w:rsidP="00D57465">
      <w:pPr>
        <w:rPr>
          <w:rFonts w:asciiTheme="majorHAnsi" w:hAnsiTheme="majorHAnsi" w:cstheme="majorHAnsi"/>
        </w:rPr>
      </w:pPr>
      <w:r>
        <w:rPr>
          <w:rFonts w:asciiTheme="majorHAnsi" w:hAnsiTheme="majorHAnsi" w:cstheme="majorHAnsi"/>
        </w:rPr>
        <w:lastRenderedPageBreak/>
        <w:t>The late 20</w:t>
      </w:r>
      <w:r w:rsidRPr="00E72552">
        <w:rPr>
          <w:rFonts w:asciiTheme="majorHAnsi" w:hAnsiTheme="majorHAnsi" w:cstheme="majorHAnsi"/>
          <w:vertAlign w:val="superscript"/>
        </w:rPr>
        <w:t>th</w:t>
      </w:r>
      <w:r>
        <w:rPr>
          <w:rFonts w:asciiTheme="majorHAnsi" w:hAnsiTheme="majorHAnsi" w:cstheme="majorHAnsi"/>
        </w:rPr>
        <w:t xml:space="preserve"> century also saw the development of interactive graphics. This allowed users to explore and manipulate visualisations, which is now a common feature of many data visualisation tools.</w:t>
      </w:r>
      <w:r w:rsidR="00086049">
        <w:rPr>
          <w:rFonts w:asciiTheme="majorHAnsi" w:hAnsiTheme="majorHAnsi" w:cstheme="majorHAnsi"/>
        </w:rPr>
        <w:t xml:space="preserve"> </w:t>
      </w:r>
      <w:r w:rsidR="000F03FA">
        <w:rPr>
          <w:rFonts w:asciiTheme="majorHAnsi" w:hAnsiTheme="majorHAnsi" w:cstheme="majorHAnsi"/>
        </w:rPr>
        <w:t>Microsoft’s Excel was launched in 198</w:t>
      </w:r>
      <w:r w:rsidR="001869BB">
        <w:rPr>
          <w:rFonts w:asciiTheme="majorHAnsi" w:hAnsiTheme="majorHAnsi" w:cstheme="majorHAnsi"/>
        </w:rPr>
        <w:t xml:space="preserve">5, giving a taste for what was to come </w:t>
      </w:r>
      <w:sdt>
        <w:sdtPr>
          <w:rPr>
            <w:rFonts w:asciiTheme="majorHAnsi" w:hAnsiTheme="majorHAnsi" w:cstheme="majorHAnsi"/>
          </w:rPr>
          <w:id w:val="884210368"/>
          <w:citation/>
        </w:sdtPr>
        <w:sdtContent>
          <w:r w:rsidR="00A375D7">
            <w:rPr>
              <w:rFonts w:asciiTheme="majorHAnsi" w:hAnsiTheme="majorHAnsi" w:cstheme="majorHAnsi"/>
            </w:rPr>
            <w:fldChar w:fldCharType="begin"/>
          </w:r>
          <w:r w:rsidR="00A375D7">
            <w:rPr>
              <w:rFonts w:asciiTheme="majorHAnsi" w:hAnsiTheme="majorHAnsi" w:cstheme="majorHAnsi"/>
            </w:rPr>
            <w:instrText xml:space="preserve"> CITATION Bri23 \l 2057 </w:instrText>
          </w:r>
          <w:r w:rsidR="00A375D7">
            <w:rPr>
              <w:rFonts w:asciiTheme="majorHAnsi" w:hAnsiTheme="majorHAnsi" w:cstheme="majorHAnsi"/>
            </w:rPr>
            <w:fldChar w:fldCharType="separate"/>
          </w:r>
          <w:r w:rsidR="00EB2245" w:rsidRPr="00EB2245">
            <w:rPr>
              <w:rFonts w:asciiTheme="majorHAnsi" w:hAnsiTheme="majorHAnsi" w:cstheme="majorHAnsi"/>
              <w:noProof/>
            </w:rPr>
            <w:t>[11]</w:t>
          </w:r>
          <w:r w:rsidR="00A375D7">
            <w:rPr>
              <w:rFonts w:asciiTheme="majorHAnsi" w:hAnsiTheme="majorHAnsi" w:cstheme="majorHAnsi"/>
            </w:rPr>
            <w:fldChar w:fldCharType="end"/>
          </w:r>
        </w:sdtContent>
      </w:sdt>
      <w:r w:rsidR="001869BB">
        <w:rPr>
          <w:rFonts w:asciiTheme="majorHAnsi" w:hAnsiTheme="majorHAnsi" w:cstheme="majorHAnsi"/>
        </w:rPr>
        <w:t xml:space="preserve">. </w:t>
      </w:r>
    </w:p>
    <w:p w14:paraId="4D0ED2CA" w14:textId="77777777" w:rsidR="00D57465" w:rsidRDefault="00D57465" w:rsidP="00D57465">
      <w:pPr>
        <w:rPr>
          <w:rFonts w:asciiTheme="majorHAnsi" w:hAnsiTheme="majorHAnsi" w:cstheme="majorHAnsi"/>
        </w:rPr>
      </w:pPr>
      <w:r>
        <w:rPr>
          <w:rFonts w:asciiTheme="majorHAnsi" w:hAnsiTheme="majorHAnsi" w:cstheme="majorHAnsi"/>
        </w:rPr>
        <w:t>The 21</w:t>
      </w:r>
      <w:r w:rsidRPr="003539CC">
        <w:rPr>
          <w:rFonts w:asciiTheme="majorHAnsi" w:hAnsiTheme="majorHAnsi" w:cstheme="majorHAnsi"/>
          <w:vertAlign w:val="superscript"/>
        </w:rPr>
        <w:t>st</w:t>
      </w:r>
      <w:r>
        <w:rPr>
          <w:rFonts w:asciiTheme="majorHAnsi" w:hAnsiTheme="majorHAnsi" w:cstheme="majorHAnsi"/>
        </w:rPr>
        <w:t xml:space="preserve"> century has so far seen developments in ‘Big Data’ due to the ever-increasing storage capabilities. With the amount of data available to analyse and visualise today, we have seen a huge focus on data-driven decision making supported by these visuals. </w:t>
      </w:r>
    </w:p>
    <w:p w14:paraId="3B1B6264" w14:textId="287425F0" w:rsidR="0013231B" w:rsidRPr="007C274B" w:rsidRDefault="00D57465" w:rsidP="0E571D82">
      <w:pPr>
        <w:rPr>
          <w:rFonts w:asciiTheme="majorHAnsi" w:hAnsiTheme="majorHAnsi" w:cstheme="majorBidi"/>
        </w:rPr>
      </w:pPr>
      <w:r w:rsidRPr="0E571D82">
        <w:rPr>
          <w:rFonts w:asciiTheme="majorHAnsi" w:hAnsiTheme="majorHAnsi" w:cstheme="majorBidi"/>
        </w:rPr>
        <w:t>Data visualisation has and will always play an important role in communication and understanding, which lead</w:t>
      </w:r>
      <w:r w:rsidR="001C4C9F">
        <w:rPr>
          <w:rFonts w:asciiTheme="majorHAnsi" w:hAnsiTheme="majorHAnsi" w:cstheme="majorBidi"/>
        </w:rPr>
        <w:t>s</w:t>
      </w:r>
      <w:r w:rsidRPr="0E571D82">
        <w:rPr>
          <w:rFonts w:asciiTheme="majorHAnsi" w:hAnsiTheme="majorHAnsi" w:cstheme="majorBidi"/>
        </w:rPr>
        <w:t xml:space="preserve"> to informed decisions being made using insights from the data. </w:t>
      </w:r>
    </w:p>
    <w:p w14:paraId="6CD5975D" w14:textId="3144869D" w:rsidR="004731EC" w:rsidRDefault="004A0077" w:rsidP="004A0077">
      <w:pPr>
        <w:pStyle w:val="Heading2"/>
        <w:spacing w:line="360" w:lineRule="auto"/>
      </w:pPr>
      <w:bookmarkStart w:id="18" w:name="_Toc140735645"/>
      <w:r>
        <w:t xml:space="preserve">2.3 </w:t>
      </w:r>
      <w:r w:rsidR="00405342">
        <w:t>History of Business Intelligence</w:t>
      </w:r>
      <w:bookmarkEnd w:id="18"/>
    </w:p>
    <w:p w14:paraId="7BDB9634" w14:textId="3CF3A9D0" w:rsidR="002411F8" w:rsidRPr="002411F8" w:rsidRDefault="00350A66" w:rsidP="0E571D82">
      <w:pPr>
        <w:ind w:firstLine="720"/>
        <w:rPr>
          <w:rFonts w:ascii="Calibri Light" w:eastAsia="Calibri Light" w:hAnsi="Calibri Light" w:cs="Calibri Light"/>
          <w:color w:val="000000" w:themeColor="text1"/>
        </w:rPr>
      </w:pPr>
      <w:r>
        <w:rPr>
          <w:rFonts w:ascii="Calibri Light" w:eastAsia="Calibri Light" w:hAnsi="Calibri Light" w:cs="Calibri Light"/>
          <w:color w:val="000000" w:themeColor="text1"/>
        </w:rPr>
        <w:t>D</w:t>
      </w:r>
      <w:r w:rsidR="74EEAF10" w:rsidRPr="0E571D82">
        <w:rPr>
          <w:rFonts w:ascii="Calibri Light" w:eastAsia="Calibri Light" w:hAnsi="Calibri Light" w:cs="Calibri Light"/>
          <w:color w:val="000000" w:themeColor="text1"/>
        </w:rPr>
        <w:t xml:space="preserve">evelopments in computing also led to the increased use of </w:t>
      </w:r>
      <w:r>
        <w:rPr>
          <w:rFonts w:ascii="Calibri Light" w:eastAsia="Calibri Light" w:hAnsi="Calibri Light" w:cs="Calibri Light"/>
          <w:color w:val="000000" w:themeColor="text1"/>
        </w:rPr>
        <w:t>B</w:t>
      </w:r>
      <w:r w:rsidR="74EEAF10" w:rsidRPr="0E571D82">
        <w:rPr>
          <w:rFonts w:ascii="Calibri Light" w:eastAsia="Calibri Light" w:hAnsi="Calibri Light" w:cs="Calibri Light"/>
          <w:color w:val="000000" w:themeColor="text1"/>
        </w:rPr>
        <w:t xml:space="preserve">usiness </w:t>
      </w:r>
      <w:r>
        <w:rPr>
          <w:rFonts w:ascii="Calibri Light" w:eastAsia="Calibri Light" w:hAnsi="Calibri Light" w:cs="Calibri Light"/>
          <w:color w:val="000000" w:themeColor="text1"/>
        </w:rPr>
        <w:t>I</w:t>
      </w:r>
      <w:r w:rsidR="74EEAF10" w:rsidRPr="0E571D82">
        <w:rPr>
          <w:rFonts w:ascii="Calibri Light" w:eastAsia="Calibri Light" w:hAnsi="Calibri Light" w:cs="Calibri Light"/>
          <w:color w:val="000000" w:themeColor="text1"/>
        </w:rPr>
        <w:t>ntelligence</w:t>
      </w:r>
      <w:r>
        <w:rPr>
          <w:rFonts w:ascii="Calibri Light" w:eastAsia="Calibri Light" w:hAnsi="Calibri Light" w:cs="Calibri Light"/>
          <w:color w:val="000000" w:themeColor="text1"/>
        </w:rPr>
        <w:t xml:space="preserve"> (BI)</w:t>
      </w:r>
      <w:r w:rsidR="74EEAF10" w:rsidRPr="0E571D82">
        <w:rPr>
          <w:rFonts w:ascii="Calibri Light" w:eastAsia="Calibri Light" w:hAnsi="Calibri Light" w:cs="Calibri Light"/>
          <w:color w:val="000000" w:themeColor="text1"/>
        </w:rPr>
        <w:t xml:space="preserve">. </w:t>
      </w:r>
      <w:r w:rsidR="001211CE">
        <w:rPr>
          <w:rFonts w:ascii="Calibri Light" w:eastAsia="Calibri Light" w:hAnsi="Calibri Light" w:cs="Calibri Light"/>
          <w:color w:val="000000" w:themeColor="text1"/>
        </w:rPr>
        <w:t xml:space="preserve">The term </w:t>
      </w:r>
      <w:r w:rsidR="00D0190C">
        <w:rPr>
          <w:rFonts w:ascii="Calibri Light" w:eastAsia="Calibri Light" w:hAnsi="Calibri Light" w:cs="Calibri Light"/>
          <w:color w:val="000000" w:themeColor="text1"/>
        </w:rPr>
        <w:t xml:space="preserve">‘Business Intelligence’ </w:t>
      </w:r>
      <w:r w:rsidR="74EEAF10" w:rsidRPr="0E571D82">
        <w:rPr>
          <w:rFonts w:ascii="Calibri Light" w:eastAsia="Calibri Light" w:hAnsi="Calibri Light" w:cs="Calibri Light"/>
          <w:color w:val="000000" w:themeColor="text1"/>
        </w:rPr>
        <w:t xml:space="preserve">was first introduced </w:t>
      </w:r>
      <w:r w:rsidR="00BB587E">
        <w:rPr>
          <w:rFonts w:ascii="Calibri Light" w:eastAsia="Calibri Light" w:hAnsi="Calibri Light" w:cs="Calibri Light"/>
          <w:color w:val="000000" w:themeColor="text1"/>
        </w:rPr>
        <w:t>in</w:t>
      </w:r>
      <w:r w:rsidR="74EEAF10" w:rsidRPr="0E571D82">
        <w:rPr>
          <w:rFonts w:ascii="Calibri Light" w:eastAsia="Calibri Light" w:hAnsi="Calibri Light" w:cs="Calibri Light"/>
          <w:color w:val="000000" w:themeColor="text1"/>
        </w:rPr>
        <w:t xml:space="preserve"> Richard Miller Devens</w:t>
      </w:r>
      <w:r w:rsidR="00BB587E">
        <w:rPr>
          <w:rFonts w:ascii="Calibri Light" w:eastAsia="Calibri Light" w:hAnsi="Calibri Light" w:cs="Calibri Light"/>
          <w:color w:val="000000" w:themeColor="text1"/>
        </w:rPr>
        <w:t>’</w:t>
      </w:r>
      <w:r w:rsidR="00BC5C4B">
        <w:rPr>
          <w:rFonts w:ascii="Calibri Light" w:eastAsia="Calibri Light" w:hAnsi="Calibri Light" w:cs="Calibri Light"/>
          <w:color w:val="000000" w:themeColor="text1"/>
        </w:rPr>
        <w:t xml:space="preserve"> </w:t>
      </w:r>
      <w:r w:rsidR="00BC5C4B">
        <w:rPr>
          <w:rFonts w:ascii="Calibri Light" w:eastAsia="Calibri Light" w:hAnsi="Calibri Light" w:cs="Calibri Light"/>
          <w:color w:val="000000" w:themeColor="text1"/>
        </w:rPr>
        <w:t>‘</w:t>
      </w:r>
      <w:r w:rsidR="00BC5C4B" w:rsidRPr="0E571D82">
        <w:rPr>
          <w:rFonts w:ascii="Calibri Light" w:eastAsia="Calibri Light" w:hAnsi="Calibri Light" w:cs="Calibri Light"/>
          <w:color w:val="000000" w:themeColor="text1"/>
        </w:rPr>
        <w:t>Cyclopaedia of Commercial and Business Anecdotes</w:t>
      </w:r>
      <w:r w:rsidR="00BC5C4B">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2014672893"/>
          <w:citation/>
        </w:sdtPr>
        <w:sdtContent>
          <w:r w:rsidR="00BC5C4B">
            <w:rPr>
              <w:rFonts w:ascii="Calibri Light" w:eastAsia="Calibri Light" w:hAnsi="Calibri Light" w:cs="Calibri Light"/>
              <w:color w:val="000000" w:themeColor="text1"/>
            </w:rPr>
            <w:fldChar w:fldCharType="begin"/>
          </w:r>
          <w:r w:rsidR="00BC5C4B">
            <w:rPr>
              <w:rFonts w:ascii="Calibri Light" w:eastAsia="Calibri Light" w:hAnsi="Calibri Light" w:cs="Calibri Light"/>
              <w:color w:val="000000" w:themeColor="text1"/>
            </w:rPr>
            <w:instrText xml:space="preserve"> CITATION Ric68 \l 2057 </w:instrText>
          </w:r>
          <w:r w:rsidR="00BC5C4B">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[12]</w:t>
          </w:r>
          <w:r w:rsidR="00BC5C4B">
            <w:rPr>
              <w:rFonts w:ascii="Calibri Light" w:eastAsia="Calibri Light" w:hAnsi="Calibri Light" w:cs="Calibri Light"/>
              <w:color w:val="000000" w:themeColor="text1"/>
            </w:rPr>
            <w:fldChar w:fldCharType="end"/>
          </w:r>
        </w:sdtContent>
      </w:sdt>
      <w:sdt>
        <w:sdtPr>
          <w:rPr>
            <w:rFonts w:ascii="Calibri Light" w:eastAsia="Calibri Light" w:hAnsi="Calibri Light" w:cs="Calibri Light"/>
            <w:color w:val="000000" w:themeColor="text1"/>
          </w:rPr>
          <w:id w:val="673385220"/>
          <w:citation/>
        </w:sdtPr>
        <w:sdtContent>
          <w:r w:rsidR="002130FA">
            <w:rPr>
              <w:rFonts w:ascii="Calibri Light" w:eastAsia="Calibri Light" w:hAnsi="Calibri Light" w:cs="Calibri Light"/>
              <w:color w:val="000000" w:themeColor="text1"/>
            </w:rPr>
            <w:fldChar w:fldCharType="begin"/>
          </w:r>
          <w:r w:rsidR="002130FA">
            <w:rPr>
              <w:rFonts w:ascii="Calibri Light" w:eastAsia="Calibri Light" w:hAnsi="Calibri Light" w:cs="Calibri Light"/>
              <w:color w:val="000000" w:themeColor="text1"/>
            </w:rPr>
            <w:instrText xml:space="preserve"> CITATION Pau23 \l 2057 </w:instrText>
          </w:r>
          <w:r w:rsidR="002130FA">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[13]</w:t>
          </w:r>
          <w:r w:rsidR="002130FA">
            <w:rPr>
              <w:rFonts w:ascii="Calibri Light" w:eastAsia="Calibri Light" w:hAnsi="Calibri Light" w:cs="Calibri Light"/>
              <w:color w:val="000000" w:themeColor="text1"/>
            </w:rPr>
            <w:fldChar w:fldCharType="end"/>
          </w:r>
        </w:sdtContent>
      </w:sdt>
      <w:r w:rsidR="74EEAF10" w:rsidRPr="0E571D82">
        <w:rPr>
          <w:rFonts w:ascii="Calibri Light" w:eastAsia="Calibri Light" w:hAnsi="Calibri Light" w:cs="Calibri Light"/>
          <w:color w:val="000000" w:themeColor="text1"/>
        </w:rPr>
        <w:t xml:space="preserve"> in 1865. He used the term in his book to describe how the banker Sir Henry Furnese profited from information by gathering and analysing it to inform his decisions. Devens concluded that it was ‘more reliable to use data’ rather than ‘gut instinct’ to make business decisions. This was the beginning of recognising the value of data in decision making. </w:t>
      </w:r>
    </w:p>
    <w:p w14:paraId="24E72569" w14:textId="4D82DC37"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It wasn’t until the 1950s that BI began to take off. The development of computer systems for simple processing tasks would later influence the development of computerised BI tools. In 1956, IBM invented the first hard disk, offering 5MB of memory storage</w:t>
      </w:r>
      <w:r w:rsidR="00DB64BE">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289801654"/>
          <w:citation/>
        </w:sdtPr>
        <w:sdtEndPr/>
        <w:sdtContent>
          <w:r w:rsidR="00DB64BE">
            <w:rPr>
              <w:rFonts w:ascii="Calibri Light" w:eastAsia="Calibri Light" w:hAnsi="Calibri Light" w:cs="Calibri Light"/>
              <w:color w:val="000000" w:themeColor="text1"/>
            </w:rPr>
            <w:fldChar w:fldCharType="begin"/>
          </w:r>
          <w:r w:rsidR="00DB64BE">
            <w:rPr>
              <w:rFonts w:ascii="Calibri Light" w:eastAsia="Calibri Light" w:hAnsi="Calibri Light" w:cs="Calibri Light"/>
              <w:color w:val="000000" w:themeColor="text1"/>
            </w:rPr>
            <w:instrText xml:space="preserve"> CITATION IBM231 \l 2057 </w:instrText>
          </w:r>
          <w:r w:rsidR="00DB64BE">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[14]</w:t>
          </w:r>
          <w:r w:rsidR="00DB64BE">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This made it possible to store large amounts of data digitally, moving away from physical storage systems </w:t>
      </w:r>
      <w:sdt>
        <w:sdtPr>
          <w:rPr>
            <w:rFonts w:ascii="Calibri Light" w:eastAsia="Calibri Light" w:hAnsi="Calibri Light" w:cs="Calibri Light"/>
            <w:color w:val="000000" w:themeColor="text1"/>
          </w:rPr>
          <w:id w:val="1225339830"/>
          <w:citation/>
        </w:sdtPr>
        <w:sdtEndPr/>
        <w:sdtContent>
          <w:r w:rsidR="003939D9">
            <w:rPr>
              <w:rFonts w:ascii="Calibri Light" w:eastAsia="Calibri Light" w:hAnsi="Calibri Light" w:cs="Calibri Light"/>
              <w:color w:val="000000" w:themeColor="text1"/>
            </w:rPr>
            <w:fldChar w:fldCharType="begin"/>
          </w:r>
          <w:r w:rsidR="003939D9">
            <w:rPr>
              <w:rFonts w:ascii="Calibri Light" w:eastAsia="Calibri Light" w:hAnsi="Calibri Light" w:cs="Calibri Light"/>
              <w:color w:val="000000" w:themeColor="text1"/>
            </w:rPr>
            <w:instrText xml:space="preserve"> CITATION Cri18 \l 2057 </w:instrText>
          </w:r>
          <w:r w:rsidR="003939D9">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[15]</w:t>
          </w:r>
          <w:r w:rsidR="003939D9">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Large amounts of data were starting to become more easily accessible for collection and analysis. </w:t>
      </w:r>
    </w:p>
    <w:p w14:paraId="0D5510E9" w14:textId="6FD2744C"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 xml:space="preserve">In 1958 an IBM computer science researcher Hans Peter Luhn published a paper describing “A business intelligence system” </w:t>
      </w:r>
      <w:sdt>
        <w:sdtPr>
          <w:rPr>
            <w:rFonts w:ascii="Calibri Light" w:eastAsia="Calibri Light" w:hAnsi="Calibri Light" w:cs="Calibri Light"/>
            <w:color w:val="000000" w:themeColor="text1"/>
          </w:rPr>
          <w:id w:val="1808204107"/>
          <w:citation/>
        </w:sdtPr>
        <w:sdtEndPr/>
        <w:sdtContent>
          <w:r w:rsidR="004204EA">
            <w:rPr>
              <w:rFonts w:ascii="Calibri Light" w:eastAsia="Calibri Light" w:hAnsi="Calibri Light" w:cs="Calibri Light"/>
              <w:color w:val="000000" w:themeColor="text1"/>
            </w:rPr>
            <w:fldChar w:fldCharType="begin"/>
          </w:r>
          <w:r w:rsidR="004204EA">
            <w:rPr>
              <w:rFonts w:ascii="Calibri Light" w:eastAsia="Calibri Light" w:hAnsi="Calibri Light" w:cs="Calibri Light"/>
              <w:color w:val="000000" w:themeColor="text1"/>
            </w:rPr>
            <w:instrText xml:space="preserve"> CITATION Luh58 \l 2057 </w:instrText>
          </w:r>
          <w:r w:rsidR="004204EA">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[16]</w:t>
          </w:r>
          <w:r w:rsidR="004204EA">
            <w:rPr>
              <w:rFonts w:ascii="Calibri Light" w:eastAsia="Calibri Light" w:hAnsi="Calibri Light" w:cs="Calibri Light"/>
              <w:color w:val="000000" w:themeColor="text1"/>
            </w:rPr>
            <w:fldChar w:fldCharType="end"/>
          </w:r>
        </w:sdtContent>
      </w:sdt>
      <w:r w:rsidR="004204EA">
        <w:rPr>
          <w:rFonts w:ascii="Calibri Light" w:eastAsia="Calibri Light" w:hAnsi="Calibri Light" w:cs="Calibri Light"/>
          <w:color w:val="000000" w:themeColor="text1"/>
        </w:rPr>
        <w:t>.</w:t>
      </w:r>
      <w:r w:rsidRPr="0E571D82">
        <w:rPr>
          <w:rFonts w:ascii="Calibri Light" w:eastAsia="Calibri Light" w:hAnsi="Calibri Light" w:cs="Calibri Light"/>
          <w:color w:val="000000" w:themeColor="text1"/>
        </w:rPr>
        <w:t xml:space="preserve"> This paper described a system that could gather </w:t>
      </w:r>
      <w:r w:rsidR="005E2240">
        <w:rPr>
          <w:rFonts w:ascii="Calibri Light" w:eastAsia="Calibri Light" w:hAnsi="Calibri Light" w:cs="Calibri Light"/>
          <w:color w:val="000000" w:themeColor="text1"/>
        </w:rPr>
        <w:t>BI</w:t>
      </w:r>
      <w:r w:rsidRPr="0E571D82">
        <w:rPr>
          <w:rFonts w:ascii="Calibri Light" w:eastAsia="Calibri Light" w:hAnsi="Calibri Light" w:cs="Calibri Light"/>
          <w:color w:val="000000" w:themeColor="text1"/>
        </w:rPr>
        <w:t xml:space="preserve"> using computer technology</w:t>
      </w:r>
      <w:sdt>
        <w:sdtPr>
          <w:rPr>
            <w:rFonts w:ascii="Calibri Light" w:eastAsia="Calibri Light" w:hAnsi="Calibri Light" w:cs="Calibri Light"/>
            <w:color w:val="000000" w:themeColor="text1"/>
          </w:rPr>
          <w:id w:val="-1421564769"/>
          <w:citation/>
        </w:sdtPr>
        <w:sdtEndPr/>
        <w:sdtContent>
          <w:r w:rsidR="00D6384F">
            <w:rPr>
              <w:rFonts w:ascii="Calibri Light" w:eastAsia="Calibri Light" w:hAnsi="Calibri Light" w:cs="Calibri Light"/>
              <w:color w:val="000000" w:themeColor="text1"/>
            </w:rPr>
            <w:fldChar w:fldCharType="begin"/>
          </w:r>
          <w:r w:rsidR="00D6384F">
            <w:rPr>
              <w:rFonts w:ascii="Calibri Light" w:eastAsia="Calibri Light" w:hAnsi="Calibri Light" w:cs="Calibri Light"/>
              <w:color w:val="000000" w:themeColor="text1"/>
            </w:rPr>
            <w:instrText xml:space="preserve"> CITATION Kei23 \l 2057 </w:instrText>
          </w:r>
          <w:r w:rsidR="00D6384F">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[17]</w:t>
          </w:r>
          <w:r w:rsidR="00D6384F">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His theory included concepts that have since been invented, mainly in the field of machine learning. Luhn’s idea was out of reach at the time due to the lack of technological </w:t>
      </w:r>
      <w:r w:rsidR="00AE24FA" w:rsidRPr="0E571D82">
        <w:rPr>
          <w:rFonts w:ascii="Calibri Light" w:eastAsia="Calibri Light" w:hAnsi="Calibri Light" w:cs="Calibri Light"/>
          <w:color w:val="000000" w:themeColor="text1"/>
        </w:rPr>
        <w:t>advancements</w:t>
      </w:r>
      <w:r w:rsidR="00AE24FA">
        <w:rPr>
          <w:rFonts w:ascii="Calibri Light" w:eastAsia="Calibri Light" w:hAnsi="Calibri Light" w:cs="Calibri Light"/>
          <w:color w:val="000000" w:themeColor="text1"/>
        </w:rPr>
        <w:t xml:space="preserve"> but</w:t>
      </w:r>
      <w:r w:rsidRPr="0E571D82">
        <w:rPr>
          <w:rFonts w:ascii="Calibri Light" w:eastAsia="Calibri Light" w:hAnsi="Calibri Light" w:cs="Calibri Light"/>
          <w:color w:val="000000" w:themeColor="text1"/>
        </w:rPr>
        <w:t xml:space="preserve"> would soon be an influential step for BI today.</w:t>
      </w:r>
    </w:p>
    <w:p w14:paraId="05CBBD51" w14:textId="2F89E180"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 xml:space="preserve">In 1970, Edgar Codd published a paper </w:t>
      </w:r>
      <w:sdt>
        <w:sdtPr>
          <w:rPr>
            <w:rFonts w:ascii="Calibri Light" w:eastAsia="Calibri Light" w:hAnsi="Calibri Light" w:cs="Calibri Light"/>
            <w:color w:val="000000" w:themeColor="text1"/>
          </w:rPr>
          <w:id w:val="-165874313"/>
          <w:citation/>
        </w:sdtPr>
        <w:sdtContent>
          <w:r w:rsidR="00C16627">
            <w:rPr>
              <w:rFonts w:ascii="Calibri Light" w:eastAsia="Calibri Light" w:hAnsi="Calibri Light" w:cs="Calibri Light"/>
              <w:color w:val="000000" w:themeColor="text1"/>
            </w:rPr>
            <w:fldChar w:fldCharType="begin"/>
          </w:r>
          <w:r w:rsidR="00C16627">
            <w:rPr>
              <w:rFonts w:ascii="Calibri Light" w:eastAsia="Calibri Light" w:hAnsi="Calibri Light" w:cs="Calibri Light"/>
              <w:color w:val="000000" w:themeColor="text1"/>
            </w:rPr>
            <w:instrText xml:space="preserve"> CITATION Cod70 \l 2057 </w:instrText>
          </w:r>
          <w:r w:rsidR="00C16627">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[18]</w:t>
          </w:r>
          <w:r w:rsidR="00C16627">
            <w:rPr>
              <w:rFonts w:ascii="Calibri Light" w:eastAsia="Calibri Light" w:hAnsi="Calibri Light" w:cs="Calibri Light"/>
              <w:color w:val="000000" w:themeColor="text1"/>
            </w:rPr>
            <w:fldChar w:fldCharType="end"/>
          </w:r>
        </w:sdtContent>
      </w:sdt>
      <w:r w:rsidR="00C16627">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 xml:space="preserve">proposing a “relational database model” to solve the problem of data silos and create a more joined up approach. This transformed the use of databases. The introduction of hierarchical Database Management Systems (DBMS) soon followed, such as IBM’s IMS </w:t>
      </w:r>
      <w:sdt>
        <w:sdtPr>
          <w:rPr>
            <w:rFonts w:ascii="Calibri Light" w:eastAsia="Calibri Light" w:hAnsi="Calibri Light" w:cs="Calibri Light"/>
            <w:color w:val="000000" w:themeColor="text1"/>
          </w:rPr>
          <w:id w:val="433481896"/>
          <w:citation/>
        </w:sdtPr>
        <w:sdtEndPr/>
        <w:sdtContent>
          <w:r w:rsidR="003939D9">
            <w:rPr>
              <w:rFonts w:ascii="Calibri Light" w:eastAsia="Calibri Light" w:hAnsi="Calibri Light" w:cs="Calibri Light"/>
              <w:color w:val="000000" w:themeColor="text1"/>
            </w:rPr>
            <w:fldChar w:fldCharType="begin"/>
          </w:r>
          <w:r w:rsidR="003939D9">
            <w:rPr>
              <w:rFonts w:ascii="Calibri Light" w:eastAsia="Calibri Light" w:hAnsi="Calibri Light" w:cs="Calibri Light"/>
              <w:color w:val="000000" w:themeColor="text1"/>
            </w:rPr>
            <w:instrText xml:space="preserve"> CITATION Cri18 \l 2057 </w:instrText>
          </w:r>
          <w:r w:rsidR="003939D9">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[15]</w:t>
          </w:r>
          <w:r w:rsidR="003939D9">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Work was still needed to improve the infrastructure and interoperability of these systems. </w:t>
      </w:r>
    </w:p>
    <w:p w14:paraId="5F5BA9F1" w14:textId="045C78A9"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The end of the 70s saw the invention of the relational DBMS in the form of the Oracle database</w:t>
      </w:r>
      <w:r w:rsidR="00E2664C">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367682381"/>
          <w:citation/>
        </w:sdtPr>
        <w:sdtEndPr/>
        <w:sdtContent>
          <w:r w:rsidR="00E2664C">
            <w:rPr>
              <w:rFonts w:ascii="Calibri Light" w:eastAsia="Calibri Light" w:hAnsi="Calibri Light" w:cs="Calibri Light"/>
              <w:color w:val="000000" w:themeColor="text1"/>
            </w:rPr>
            <w:fldChar w:fldCharType="begin"/>
          </w:r>
          <w:r w:rsidR="00E2664C">
            <w:rPr>
              <w:rFonts w:ascii="Calibri Light" w:eastAsia="Calibri Light" w:hAnsi="Calibri Light" w:cs="Calibri Light"/>
              <w:color w:val="000000" w:themeColor="text1"/>
            </w:rPr>
            <w:instrText xml:space="preserve"> CITATION Pau23 \l 2057 </w:instrText>
          </w:r>
          <w:r w:rsidR="00E2664C">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[13]</w:t>
          </w:r>
          <w:r w:rsidR="00E2664C">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The change from hierarchical to relational allowed more flexible searches.</w:t>
      </w:r>
      <w:r w:rsidR="001B0F59">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 xml:space="preserve">At the same time was the development of Executive Information Systems (EIS). These systems supported management decisions by presenting necessary information in graphical form in a simple interface </w:t>
      </w:r>
      <w:sdt>
        <w:sdtPr>
          <w:rPr>
            <w:rFonts w:ascii="Calibri Light" w:eastAsia="Calibri Light" w:hAnsi="Calibri Light" w:cs="Calibri Light"/>
            <w:color w:val="000000" w:themeColor="text1"/>
          </w:rPr>
          <w:id w:val="-1414008601"/>
          <w:citation/>
        </w:sdtPr>
        <w:sdtEndPr/>
        <w:sdtContent>
          <w:r w:rsidR="006025CB">
            <w:rPr>
              <w:rFonts w:ascii="Calibri Light" w:eastAsia="Calibri Light" w:hAnsi="Calibri Light" w:cs="Calibri Light"/>
              <w:color w:val="000000" w:themeColor="text1"/>
            </w:rPr>
            <w:fldChar w:fldCharType="begin"/>
          </w:r>
          <w:r w:rsidR="006025CB">
            <w:rPr>
              <w:rFonts w:ascii="Calibri Light" w:eastAsia="Calibri Light" w:hAnsi="Calibri Light" w:cs="Calibri Light"/>
              <w:color w:val="000000" w:themeColor="text1"/>
            </w:rPr>
            <w:instrText xml:space="preserve"> CITATION Kei23 \l 2057 </w:instrText>
          </w:r>
          <w:r w:rsidR="006025CB">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[17]</w:t>
          </w:r>
          <w:r w:rsidR="006025CB">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Although this sounds like the basis of the tools we use today, it failed to gain popularity at the time. </w:t>
      </w:r>
    </w:p>
    <w:p w14:paraId="496B6577" w14:textId="42ED3D94" w:rsid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The 1980s saw the introduction of the data warehouse</w:t>
      </w:r>
      <w:r w:rsidR="009A5952">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791944879"/>
          <w:citation/>
        </w:sdtPr>
        <w:sdtContent>
          <w:r w:rsidR="009A5952">
            <w:rPr>
              <w:rFonts w:ascii="Calibri Light" w:eastAsia="Calibri Light" w:hAnsi="Calibri Light" w:cs="Calibri Light"/>
              <w:color w:val="000000" w:themeColor="text1"/>
            </w:rPr>
            <w:fldChar w:fldCharType="begin"/>
          </w:r>
          <w:r w:rsidR="009A5952">
            <w:rPr>
              <w:rFonts w:ascii="Calibri Light" w:eastAsia="Calibri Light" w:hAnsi="Calibri Light" w:cs="Calibri Light"/>
              <w:color w:val="000000" w:themeColor="text1"/>
            </w:rPr>
            <w:instrText xml:space="preserve"> CITATION Viv97 \l 2057 </w:instrText>
          </w:r>
          <w:r w:rsidR="009A5952">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[19]</w:t>
          </w:r>
          <w:r w:rsidR="009A5952">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This enabled organisations to store large amounts of data from different sources in one central location, saving time and resource. These systems are able to store current and historical data for analysis and reporting. Bill Inmon and Ralph Kimball</w:t>
      </w:r>
      <w:r w:rsidR="00A92882">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474839683"/>
          <w:citation/>
        </w:sdtPr>
        <w:sdtContent>
          <w:r w:rsidR="00A92882">
            <w:rPr>
              <w:rFonts w:ascii="Calibri Light" w:eastAsia="Calibri Light" w:hAnsi="Calibri Light" w:cs="Calibri Light"/>
              <w:color w:val="000000" w:themeColor="text1"/>
            </w:rPr>
            <w:fldChar w:fldCharType="begin"/>
          </w:r>
          <w:r w:rsidR="00A92882">
            <w:rPr>
              <w:rFonts w:ascii="Calibri Light" w:eastAsia="Calibri Light" w:hAnsi="Calibri Light" w:cs="Calibri Light"/>
              <w:color w:val="000000" w:themeColor="text1"/>
            </w:rPr>
            <w:instrText xml:space="preserve"> CITATION LYe16 \l 2057 </w:instrText>
          </w:r>
          <w:r w:rsidR="00A92882">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[20]</w:t>
          </w:r>
          <w:r w:rsidR="00A92882">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were </w:t>
      </w:r>
      <w:r w:rsidR="001338F5">
        <w:rPr>
          <w:rFonts w:ascii="Calibri Light" w:eastAsia="Calibri Light" w:hAnsi="Calibri Light" w:cs="Calibri Light"/>
          <w:color w:val="000000" w:themeColor="text1"/>
        </w:rPr>
        <w:t>key figures</w:t>
      </w:r>
      <w:r w:rsidRPr="0E571D82">
        <w:rPr>
          <w:rFonts w:ascii="Calibri Light" w:eastAsia="Calibri Light" w:hAnsi="Calibri Light" w:cs="Calibri Light"/>
          <w:color w:val="000000" w:themeColor="text1"/>
        </w:rPr>
        <w:t xml:space="preserve"> in data warehousing, proposing two slightly different approaches. Inmon proposed a top-down approach</w:t>
      </w:r>
      <w:r w:rsidR="00AD7E62">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consist</w:t>
      </w:r>
      <w:r w:rsidR="00AD7E62">
        <w:rPr>
          <w:rFonts w:ascii="Calibri Light" w:eastAsia="Calibri Light" w:hAnsi="Calibri Light" w:cs="Calibri Light"/>
          <w:color w:val="000000" w:themeColor="text1"/>
        </w:rPr>
        <w:t>i</w:t>
      </w:r>
      <w:r w:rsidR="0097507F">
        <w:rPr>
          <w:rFonts w:ascii="Calibri Light" w:eastAsia="Calibri Light" w:hAnsi="Calibri Light" w:cs="Calibri Light"/>
          <w:color w:val="000000" w:themeColor="text1"/>
        </w:rPr>
        <w:t>ng</w:t>
      </w:r>
      <w:r w:rsidRPr="0E571D82">
        <w:rPr>
          <w:rFonts w:ascii="Calibri Light" w:eastAsia="Calibri Light" w:hAnsi="Calibri Light" w:cs="Calibri Light"/>
          <w:color w:val="000000" w:themeColor="text1"/>
        </w:rPr>
        <w:t xml:space="preserve"> of one system containing data warehouses feeding into data marts with normalised data. Whereas Kimball proposed a bottom-up approach. The data marts feed into the data warehouse in a dimensional model (not normalised).</w:t>
      </w:r>
      <w:r w:rsidR="00862552">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Crystal reports and MicroStrategy were widely used at the time for management decisions. The 1980s also saw the introduction of Microsoft Excel which is still a huge tool today</w:t>
      </w:r>
      <w:r w:rsidR="00F16600">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2124803563"/>
          <w:citation/>
        </w:sdtPr>
        <w:sdtContent>
          <w:r w:rsidR="00F16600">
            <w:rPr>
              <w:rFonts w:ascii="Calibri Light" w:eastAsia="Calibri Light" w:hAnsi="Calibri Light" w:cs="Calibri Light"/>
              <w:color w:val="000000" w:themeColor="text1"/>
            </w:rPr>
            <w:fldChar w:fldCharType="begin"/>
          </w:r>
          <w:r w:rsidR="00F16600">
            <w:rPr>
              <w:rFonts w:ascii="Calibri Light" w:eastAsia="Calibri Light" w:hAnsi="Calibri Light" w:cs="Calibri Light"/>
              <w:color w:val="000000" w:themeColor="text1"/>
            </w:rPr>
            <w:instrText xml:space="preserve"> CITATION Bri23 \l 2057 </w:instrText>
          </w:r>
          <w:r w:rsidR="00F16600">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[11]</w:t>
          </w:r>
          <w:r w:rsidR="00F16600">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w:t>
      </w:r>
    </w:p>
    <w:p w14:paraId="67A48958" w14:textId="4158133B"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lastRenderedPageBreak/>
        <w:t>In the 1988 ‘Multiway Data Analysis Consortium’ international conference held in Rome</w:t>
      </w:r>
      <w:r w:rsidR="008C7707">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1905337175"/>
          <w:citation/>
        </w:sdtPr>
        <w:sdtContent>
          <w:r w:rsidR="008C7707">
            <w:rPr>
              <w:rFonts w:ascii="Calibri Light" w:eastAsia="Calibri Light" w:hAnsi="Calibri Light" w:cs="Calibri Light"/>
              <w:color w:val="000000" w:themeColor="text1"/>
            </w:rPr>
            <w:fldChar w:fldCharType="begin"/>
          </w:r>
          <w:r w:rsidR="008C7707">
            <w:rPr>
              <w:rFonts w:ascii="Calibri Light" w:eastAsia="Calibri Light" w:hAnsi="Calibri Light" w:cs="Calibri Light"/>
              <w:color w:val="000000" w:themeColor="text1"/>
            </w:rPr>
            <w:instrText xml:space="preserve"> CITATION RCo89 \l 2057 </w:instrText>
          </w:r>
          <w:r w:rsidR="008C7707">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[21]</w:t>
          </w:r>
          <w:r w:rsidR="008C7707">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BI was discussed. The goal for the future of BI was identified as making it more user-friendly and simplifying the analysis. The tools introduced after this conference took these points into consideration </w:t>
      </w:r>
      <w:sdt>
        <w:sdtPr>
          <w:rPr>
            <w:rFonts w:ascii="Calibri Light" w:eastAsia="Calibri Light" w:hAnsi="Calibri Light" w:cs="Calibri Light"/>
            <w:color w:val="000000" w:themeColor="text1"/>
          </w:rPr>
          <w:id w:val="-2041961572"/>
          <w:citation/>
        </w:sdtPr>
        <w:sdtEndPr/>
        <w:sdtContent>
          <w:r w:rsidR="000F7CE6">
            <w:rPr>
              <w:rFonts w:ascii="Calibri Light" w:eastAsia="Calibri Light" w:hAnsi="Calibri Light" w:cs="Calibri Light"/>
              <w:color w:val="000000" w:themeColor="text1"/>
            </w:rPr>
            <w:fldChar w:fldCharType="begin"/>
          </w:r>
          <w:r w:rsidR="000F7CE6">
            <w:rPr>
              <w:rFonts w:ascii="Calibri Light" w:eastAsia="Calibri Light" w:hAnsi="Calibri Light" w:cs="Calibri Light"/>
              <w:color w:val="000000" w:themeColor="text1"/>
            </w:rPr>
            <w:instrText xml:space="preserve"> CITATION Kei23 \l 2057 </w:instrText>
          </w:r>
          <w:r w:rsidR="000F7CE6">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[17]</w:t>
          </w:r>
          <w:r w:rsidR="000F7CE6">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w:t>
      </w:r>
    </w:p>
    <w:p w14:paraId="397C05FD" w14:textId="2D7CCB71" w:rsidR="002411F8" w:rsidRPr="002411F8" w:rsidRDefault="00F144D9" w:rsidP="0E571D82">
      <w:pPr>
        <w:rPr>
          <w:rFonts w:ascii="Calibri Light" w:eastAsia="Calibri Light" w:hAnsi="Calibri Light" w:cs="Calibri Light"/>
          <w:color w:val="000000" w:themeColor="text1"/>
        </w:rPr>
      </w:pPr>
      <w:r>
        <w:rPr>
          <w:rFonts w:ascii="Calibri Light" w:eastAsia="Calibri Light" w:hAnsi="Calibri Light" w:cs="Calibri Light"/>
          <w:color w:val="000000" w:themeColor="text1"/>
        </w:rPr>
        <w:t>By t</w:t>
      </w:r>
      <w:r w:rsidR="74EEAF10" w:rsidRPr="0E571D82">
        <w:rPr>
          <w:rFonts w:ascii="Calibri Light" w:eastAsia="Calibri Light" w:hAnsi="Calibri Light" w:cs="Calibri Light"/>
          <w:color w:val="000000" w:themeColor="text1"/>
        </w:rPr>
        <w:t>he 1990s</w:t>
      </w:r>
      <w:r>
        <w:rPr>
          <w:rFonts w:ascii="Calibri Light" w:eastAsia="Calibri Light" w:hAnsi="Calibri Light" w:cs="Calibri Light"/>
          <w:color w:val="000000" w:themeColor="text1"/>
        </w:rPr>
        <w:t>,</w:t>
      </w:r>
      <w:r w:rsidR="74EEAF10" w:rsidRPr="0E571D82">
        <w:rPr>
          <w:rFonts w:ascii="Calibri Light" w:eastAsia="Calibri Light" w:hAnsi="Calibri Light" w:cs="Calibri Light"/>
          <w:color w:val="000000" w:themeColor="text1"/>
        </w:rPr>
        <w:t xml:space="preserve"> BI </w:t>
      </w:r>
      <w:r w:rsidR="000F1364">
        <w:rPr>
          <w:rFonts w:ascii="Calibri Light" w:eastAsia="Calibri Light" w:hAnsi="Calibri Light" w:cs="Calibri Light"/>
          <w:color w:val="000000" w:themeColor="text1"/>
        </w:rPr>
        <w:t>was used</w:t>
      </w:r>
      <w:r w:rsidR="74EEAF10" w:rsidRPr="0E571D82">
        <w:rPr>
          <w:rFonts w:ascii="Calibri Light" w:eastAsia="Calibri Light" w:hAnsi="Calibri Light" w:cs="Calibri Light"/>
          <w:color w:val="000000" w:themeColor="text1"/>
        </w:rPr>
        <w:t xml:space="preserve"> more widely in mainstream businesses and new BI tools were being introduced as more competitors entered the market and costs started to decline. </w:t>
      </w:r>
      <w:r w:rsidR="007B7056">
        <w:rPr>
          <w:rFonts w:ascii="Calibri Light" w:eastAsia="Calibri Light" w:hAnsi="Calibri Light" w:cs="Calibri Light"/>
          <w:color w:val="000000" w:themeColor="text1"/>
        </w:rPr>
        <w:t>D</w:t>
      </w:r>
      <w:r w:rsidR="74EEAF10" w:rsidRPr="0E571D82">
        <w:rPr>
          <w:rFonts w:ascii="Calibri Light" w:eastAsia="Calibri Light" w:hAnsi="Calibri Light" w:cs="Calibri Light"/>
          <w:color w:val="000000" w:themeColor="text1"/>
        </w:rPr>
        <w:t>evelopments in technology allowed for more simplified and efficient BI tools offering improved functionality for users. 1995 also saw the introduction of Windows 95. This was the first user-friendly operational system and the start of computers becoming ‘household items’</w:t>
      </w:r>
      <w:r w:rsidR="00707D98">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134764521"/>
          <w:citation/>
        </w:sdtPr>
        <w:sdtEndPr/>
        <w:sdtContent>
          <w:r w:rsidR="00707D98">
            <w:rPr>
              <w:rFonts w:ascii="Calibri Light" w:eastAsia="Calibri Light" w:hAnsi="Calibri Light" w:cs="Calibri Light"/>
              <w:color w:val="000000" w:themeColor="text1"/>
            </w:rPr>
            <w:fldChar w:fldCharType="begin"/>
          </w:r>
          <w:r w:rsidR="00707D98">
            <w:rPr>
              <w:rFonts w:ascii="Calibri Light" w:eastAsia="Calibri Light" w:hAnsi="Calibri Light" w:cs="Calibri Light"/>
              <w:color w:val="000000" w:themeColor="text1"/>
            </w:rPr>
            <w:instrText xml:space="preserve"> CITATION Pau23 \l 2057 </w:instrText>
          </w:r>
          <w:r w:rsidR="00707D98">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[13]</w:t>
          </w:r>
          <w:r w:rsidR="00707D98">
            <w:rPr>
              <w:rFonts w:ascii="Calibri Light" w:eastAsia="Calibri Light" w:hAnsi="Calibri Light" w:cs="Calibri Light"/>
              <w:color w:val="000000" w:themeColor="text1"/>
            </w:rPr>
            <w:fldChar w:fldCharType="end"/>
          </w:r>
        </w:sdtContent>
      </w:sdt>
      <w:r w:rsidR="74EEAF10" w:rsidRPr="0E571D82">
        <w:rPr>
          <w:rFonts w:ascii="Calibri Light" w:eastAsia="Calibri Light" w:hAnsi="Calibri Light" w:cs="Calibri Light"/>
          <w:color w:val="000000" w:themeColor="text1"/>
        </w:rPr>
        <w:t xml:space="preserve">. </w:t>
      </w:r>
    </w:p>
    <w:p w14:paraId="799889E2" w14:textId="30370462"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By early 2000s, the widespread adoption of BI tools as a ‘must have’ for</w:t>
      </w:r>
      <w:r w:rsidR="00AF1357">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 xml:space="preserve">organisations added to the speed of BI development between competitors. The amount of data available was increasing and the internet was continually growing. IBM, Microsoft, SAP and Oracle were leaders in the BI market </w:t>
      </w:r>
      <w:sdt>
        <w:sdtPr>
          <w:rPr>
            <w:rFonts w:ascii="Calibri Light" w:eastAsia="Calibri Light" w:hAnsi="Calibri Light" w:cs="Calibri Light"/>
            <w:color w:val="000000" w:themeColor="text1"/>
          </w:rPr>
          <w:id w:val="671226863"/>
          <w:citation/>
        </w:sdtPr>
        <w:sdtEndPr/>
        <w:sdtContent>
          <w:r w:rsidR="00713A9E">
            <w:rPr>
              <w:rFonts w:ascii="Calibri Light" w:eastAsia="Calibri Light" w:hAnsi="Calibri Light" w:cs="Calibri Light"/>
              <w:color w:val="000000" w:themeColor="text1"/>
            </w:rPr>
            <w:fldChar w:fldCharType="begin"/>
          </w:r>
          <w:r w:rsidR="00713A9E">
            <w:rPr>
              <w:rFonts w:ascii="Calibri Light" w:eastAsia="Calibri Light" w:hAnsi="Calibri Light" w:cs="Calibri Light"/>
              <w:color w:val="000000" w:themeColor="text1"/>
            </w:rPr>
            <w:instrText xml:space="preserve"> CITATION Cri18 \l 2057 </w:instrText>
          </w:r>
          <w:r w:rsidR="00713A9E">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[15]</w:t>
          </w:r>
          <w:r w:rsidR="00713A9E">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Tools were aiming to become even easier </w:t>
      </w:r>
      <w:r w:rsidR="00252ECF">
        <w:rPr>
          <w:rFonts w:ascii="Calibri Light" w:eastAsia="Calibri Light" w:hAnsi="Calibri Light" w:cs="Calibri Light"/>
          <w:color w:val="000000" w:themeColor="text1"/>
        </w:rPr>
        <w:t xml:space="preserve">to use, allowing </w:t>
      </w:r>
      <w:r w:rsidRPr="0E571D82">
        <w:rPr>
          <w:rFonts w:ascii="Calibri Light" w:eastAsia="Calibri Light" w:hAnsi="Calibri Light" w:cs="Calibri Light"/>
          <w:color w:val="000000" w:themeColor="text1"/>
        </w:rPr>
        <w:t xml:space="preserve">non-technical users to use </w:t>
      </w:r>
      <w:r w:rsidR="00A720BA">
        <w:rPr>
          <w:rFonts w:ascii="Calibri Light" w:eastAsia="Calibri Light" w:hAnsi="Calibri Light" w:cs="Calibri Light"/>
          <w:color w:val="000000" w:themeColor="text1"/>
        </w:rPr>
        <w:t xml:space="preserve">them </w:t>
      </w:r>
      <w:r w:rsidRPr="0E571D82">
        <w:rPr>
          <w:rFonts w:ascii="Calibri Light" w:eastAsia="Calibri Light" w:hAnsi="Calibri Light" w:cs="Calibri Light"/>
          <w:color w:val="000000" w:themeColor="text1"/>
        </w:rPr>
        <w:t xml:space="preserve">independently </w:t>
      </w:r>
      <w:sdt>
        <w:sdtPr>
          <w:rPr>
            <w:rFonts w:ascii="Calibri Light" w:eastAsia="Calibri Light" w:hAnsi="Calibri Light" w:cs="Calibri Light"/>
            <w:color w:val="000000" w:themeColor="text1"/>
          </w:rPr>
          <w:id w:val="-1050919860"/>
          <w:citation/>
        </w:sdtPr>
        <w:sdtEndPr/>
        <w:sdtContent>
          <w:r w:rsidR="00292996">
            <w:rPr>
              <w:rFonts w:ascii="Calibri Light" w:eastAsia="Calibri Light" w:hAnsi="Calibri Light" w:cs="Calibri Light"/>
              <w:color w:val="000000" w:themeColor="text1"/>
            </w:rPr>
            <w:fldChar w:fldCharType="begin"/>
          </w:r>
          <w:r w:rsidR="00292996">
            <w:rPr>
              <w:rFonts w:ascii="Calibri Light" w:eastAsia="Calibri Light" w:hAnsi="Calibri Light" w:cs="Calibri Light"/>
              <w:color w:val="000000" w:themeColor="text1"/>
            </w:rPr>
            <w:instrText xml:space="preserve"> CITATION Pau23 \l 2057 </w:instrText>
          </w:r>
          <w:r w:rsidR="00292996">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[13]</w:t>
          </w:r>
          <w:r w:rsidR="00292996">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This led to the birth of Self-Service Business Intelligence. </w:t>
      </w:r>
    </w:p>
    <w:p w14:paraId="0F088B45" w14:textId="352E2F50" w:rsidR="002411F8" w:rsidRPr="002411F8" w:rsidRDefault="74EEAF10"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 xml:space="preserve">In 2005, the term </w:t>
      </w:r>
      <w:r w:rsidR="004112B7">
        <w:rPr>
          <w:rFonts w:ascii="Calibri Light" w:eastAsia="Calibri Light" w:hAnsi="Calibri Light" w:cs="Calibri Light"/>
          <w:color w:val="000000" w:themeColor="text1"/>
        </w:rPr>
        <w:t>‘</w:t>
      </w:r>
      <w:r w:rsidRPr="0E571D82">
        <w:rPr>
          <w:rFonts w:ascii="Calibri Light" w:eastAsia="Calibri Light" w:hAnsi="Calibri Light" w:cs="Calibri Light"/>
          <w:color w:val="000000" w:themeColor="text1"/>
        </w:rPr>
        <w:t>Big Data</w:t>
      </w:r>
      <w:r w:rsidR="004112B7">
        <w:rPr>
          <w:rFonts w:ascii="Calibri Light" w:eastAsia="Calibri Light" w:hAnsi="Calibri Light" w:cs="Calibri Light"/>
          <w:color w:val="000000" w:themeColor="text1"/>
        </w:rPr>
        <w:t>’</w:t>
      </w:r>
      <w:r w:rsidRPr="0E571D82">
        <w:rPr>
          <w:rFonts w:ascii="Calibri Light" w:eastAsia="Calibri Light" w:hAnsi="Calibri Light" w:cs="Calibri Light"/>
          <w:color w:val="000000" w:themeColor="text1"/>
        </w:rPr>
        <w:t xml:space="preserve"> was first introduced by Roger Magoulas</w:t>
      </w:r>
      <w:r w:rsidR="001674DF">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443997065"/>
          <w:citation/>
        </w:sdtPr>
        <w:sdtContent>
          <w:r w:rsidR="001674DF">
            <w:rPr>
              <w:rFonts w:ascii="Calibri Light" w:eastAsia="Calibri Light" w:hAnsi="Calibri Light" w:cs="Calibri Light"/>
              <w:color w:val="000000" w:themeColor="text1"/>
            </w:rPr>
            <w:fldChar w:fldCharType="begin"/>
          </w:r>
          <w:r w:rsidR="001674DF">
            <w:rPr>
              <w:rFonts w:ascii="Calibri Light" w:eastAsia="Calibri Light" w:hAnsi="Calibri Light" w:cs="Calibri Light"/>
              <w:color w:val="000000" w:themeColor="text1"/>
            </w:rPr>
            <w:instrText xml:space="preserve"> CITATION Jac17 \l 2057 </w:instrText>
          </w:r>
          <w:r w:rsidR="001674DF">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[22]</w:t>
          </w:r>
          <w:r w:rsidR="001674DF">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w:t>
      </w:r>
      <w:r w:rsidR="003A6BCC">
        <w:rPr>
          <w:rFonts w:ascii="Calibri Light" w:eastAsia="Calibri Light" w:hAnsi="Calibri Light" w:cs="Calibri Light"/>
          <w:color w:val="000000" w:themeColor="text1"/>
        </w:rPr>
        <w:t>D</w:t>
      </w:r>
      <w:r w:rsidRPr="0E571D82">
        <w:rPr>
          <w:rFonts w:ascii="Calibri Light" w:eastAsia="Calibri Light" w:hAnsi="Calibri Light" w:cs="Calibri Light"/>
          <w:color w:val="000000" w:themeColor="text1"/>
        </w:rPr>
        <w:t>escrib</w:t>
      </w:r>
      <w:r w:rsidR="003A6BCC">
        <w:rPr>
          <w:rFonts w:ascii="Calibri Light" w:eastAsia="Calibri Light" w:hAnsi="Calibri Light" w:cs="Calibri Light"/>
          <w:color w:val="000000" w:themeColor="text1"/>
        </w:rPr>
        <w:t>ing</w:t>
      </w:r>
      <w:r w:rsidRPr="0E571D82">
        <w:rPr>
          <w:rFonts w:ascii="Calibri Light" w:eastAsia="Calibri Light" w:hAnsi="Calibri Light" w:cs="Calibri Light"/>
          <w:color w:val="000000" w:themeColor="text1"/>
        </w:rPr>
        <w:t xml:space="preserve"> it as ‘a large set of data that is almost impossible to manage and process using traditional BI tools’ </w:t>
      </w:r>
      <w:sdt>
        <w:sdtPr>
          <w:rPr>
            <w:rFonts w:ascii="Calibri Light" w:eastAsia="Calibri Light" w:hAnsi="Calibri Light" w:cs="Calibri Light"/>
            <w:color w:val="000000" w:themeColor="text1"/>
          </w:rPr>
          <w:id w:val="2069144271"/>
          <w:citation/>
        </w:sdtPr>
        <w:sdtEndPr/>
        <w:sdtContent>
          <w:r w:rsidR="00713A9E">
            <w:rPr>
              <w:rFonts w:ascii="Calibri Light" w:eastAsia="Calibri Light" w:hAnsi="Calibri Light" w:cs="Calibri Light"/>
              <w:color w:val="000000" w:themeColor="text1"/>
            </w:rPr>
            <w:fldChar w:fldCharType="begin"/>
          </w:r>
          <w:r w:rsidR="00713A9E">
            <w:rPr>
              <w:rFonts w:ascii="Calibri Light" w:eastAsia="Calibri Light" w:hAnsi="Calibri Light" w:cs="Calibri Light"/>
              <w:color w:val="000000" w:themeColor="text1"/>
            </w:rPr>
            <w:instrText xml:space="preserve"> CITATION Cri18 \l 2057 </w:instrText>
          </w:r>
          <w:r w:rsidR="00713A9E">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[15]</w:t>
          </w:r>
          <w:r w:rsidR="00713A9E">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Big data, machine learning, and cloud technologies started to take off</w:t>
      </w:r>
      <w:r w:rsidR="00FD79A3">
        <w:rPr>
          <w:rFonts w:ascii="Calibri Light" w:eastAsia="Calibri Light" w:hAnsi="Calibri Light" w:cs="Calibri Light"/>
          <w:color w:val="000000" w:themeColor="text1"/>
        </w:rPr>
        <w:t>,</w:t>
      </w:r>
      <w:r w:rsidRPr="0E571D82">
        <w:rPr>
          <w:rFonts w:ascii="Calibri Light" w:eastAsia="Calibri Light" w:hAnsi="Calibri Light" w:cs="Calibri Light"/>
          <w:color w:val="000000" w:themeColor="text1"/>
        </w:rPr>
        <w:t xml:space="preserve"> providing even more powerful ways to analyse and predict business activity</w:t>
      </w:r>
      <w:r w:rsidR="00713A9E">
        <w:rPr>
          <w:rFonts w:ascii="Calibri Light" w:eastAsia="Calibri Light" w:hAnsi="Calibri Light" w:cs="Calibri Light"/>
          <w:color w:val="000000" w:themeColor="text1"/>
        </w:rPr>
        <w:t>.</w:t>
      </w:r>
      <w:r w:rsidR="003C2704">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 xml:space="preserve">The 2000s also saw the introduction of e-Commerce and social media. The amount of data </w:t>
      </w:r>
      <w:r w:rsidR="003C2704">
        <w:rPr>
          <w:rFonts w:ascii="Calibri Light" w:eastAsia="Calibri Light" w:hAnsi="Calibri Light" w:cs="Calibri Light"/>
          <w:color w:val="000000" w:themeColor="text1"/>
        </w:rPr>
        <w:t>being</w:t>
      </w:r>
      <w:r w:rsidRPr="0E571D82">
        <w:rPr>
          <w:rFonts w:ascii="Calibri Light" w:eastAsia="Calibri Light" w:hAnsi="Calibri Light" w:cs="Calibri Light"/>
          <w:color w:val="000000" w:themeColor="text1"/>
        </w:rPr>
        <w:t xml:space="preserve"> collected was bigger than ever before. </w:t>
      </w:r>
    </w:p>
    <w:p w14:paraId="53E3B5F6" w14:textId="072B76DD" w:rsidR="002411F8" w:rsidRDefault="0007173D" w:rsidP="0E571D82">
      <w:pPr>
        <w:rPr>
          <w:rFonts w:ascii="Calibri Light" w:eastAsia="Calibri Light" w:hAnsi="Calibri Light" w:cs="Calibri Light"/>
          <w:color w:val="000000" w:themeColor="text1"/>
        </w:rPr>
      </w:pPr>
      <w:r>
        <w:rPr>
          <w:rFonts w:ascii="Calibri Light" w:eastAsia="Calibri Light" w:hAnsi="Calibri Light" w:cs="Calibri Light"/>
          <w:color w:val="000000" w:themeColor="text1"/>
        </w:rPr>
        <w:t>Today, BI is a co</w:t>
      </w:r>
      <w:r w:rsidR="74EEAF10" w:rsidRPr="0E571D82">
        <w:rPr>
          <w:rFonts w:ascii="Calibri Light" w:eastAsia="Calibri Light" w:hAnsi="Calibri Light" w:cs="Calibri Light"/>
          <w:color w:val="000000" w:themeColor="text1"/>
        </w:rPr>
        <w:t xml:space="preserve">mmon tool used in all organisations in every industry. </w:t>
      </w:r>
      <w:r w:rsidR="000D5D70">
        <w:rPr>
          <w:rFonts w:ascii="Calibri Light" w:eastAsia="Calibri Light" w:hAnsi="Calibri Light" w:cs="Calibri Light"/>
          <w:color w:val="000000" w:themeColor="text1"/>
        </w:rPr>
        <w:t>A</w:t>
      </w:r>
      <w:r w:rsidR="74EEAF10" w:rsidRPr="0E571D82">
        <w:rPr>
          <w:rFonts w:ascii="Calibri Light" w:eastAsia="Calibri Light" w:hAnsi="Calibri Light" w:cs="Calibri Light"/>
          <w:color w:val="000000" w:themeColor="text1"/>
        </w:rPr>
        <w:t>dvancements in BI mean the tools are accessible across multiple devices, tailored to specific industries and offering several visualisation tools. BI has become a crucial part of any organisation, relied upon to provide data insights for effective business decisions. The focus is still on making BI tools more user-friendly and accessible, but still powerful, to non-technical users. The demand for self-service BI has increased, therefore competition in this field is ever growing.</w:t>
      </w:r>
    </w:p>
    <w:p w14:paraId="3BFC2243" w14:textId="77777777" w:rsidR="00845A88" w:rsidRDefault="00845A88" w:rsidP="0E571D82">
      <w:pPr>
        <w:rPr>
          <w:rFonts w:ascii="Calibri Light" w:eastAsia="Calibri Light" w:hAnsi="Calibri Light" w:cs="Calibri Light"/>
          <w:color w:val="000000" w:themeColor="text1"/>
        </w:rPr>
      </w:pPr>
    </w:p>
    <w:p w14:paraId="5278132E" w14:textId="12B71ADC" w:rsidR="004B5592" w:rsidRDefault="004A0077" w:rsidP="004A0077">
      <w:pPr>
        <w:pStyle w:val="Heading2"/>
        <w:spacing w:line="360" w:lineRule="auto"/>
      </w:pPr>
      <w:bookmarkStart w:id="19" w:name="_Toc140735646"/>
      <w:r>
        <w:t xml:space="preserve">2.4 </w:t>
      </w:r>
      <w:r w:rsidR="004B5592">
        <w:t>Self-Service Business Intelligence</w:t>
      </w:r>
      <w:bookmarkEnd w:id="19"/>
      <w:r w:rsidR="004B5592">
        <w:t xml:space="preserve"> </w:t>
      </w:r>
    </w:p>
    <w:p w14:paraId="3648F381" w14:textId="3094A3A7" w:rsidR="1261D4B9" w:rsidRDefault="1261D4B9" w:rsidP="0E571D82">
      <w:pPr>
        <w:ind w:firstLine="720"/>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In recent years, we have moved away from traditional business intelligence to Self-Service Business Intelligence (SSBI). SSBI is defined as “The facilities within the BI environment which enable BI users to become more self-reliant and less dependent on the IT organisation.”</w:t>
      </w:r>
      <w:r w:rsidRPr="0E571D82">
        <w:rPr>
          <w:rFonts w:ascii="Calibri" w:eastAsia="Calibri" w:hAnsi="Calibri" w:cs="Calibri"/>
          <w:color w:val="000000" w:themeColor="text1"/>
        </w:rPr>
        <w:t xml:space="preserve"> </w:t>
      </w:r>
      <w:sdt>
        <w:sdtPr>
          <w:rPr>
            <w:rFonts w:asciiTheme="majorHAnsi" w:eastAsia="Calibri" w:hAnsiTheme="majorHAnsi" w:cstheme="majorHAnsi"/>
            <w:color w:val="000000" w:themeColor="text1"/>
          </w:rPr>
          <w:id w:val="-2071184457"/>
          <w:citation/>
        </w:sdtPr>
        <w:sdtEndPr/>
        <w:sdtContent>
          <w:r w:rsidR="008B5D07" w:rsidRPr="00057F11">
            <w:rPr>
              <w:rFonts w:asciiTheme="majorHAnsi" w:eastAsia="Calibri" w:hAnsiTheme="majorHAnsi" w:cstheme="majorHAnsi"/>
              <w:color w:val="000000" w:themeColor="text1"/>
            </w:rPr>
            <w:fldChar w:fldCharType="begin"/>
          </w:r>
          <w:r w:rsidR="008B5D07" w:rsidRPr="00057F11">
            <w:rPr>
              <w:rFonts w:asciiTheme="majorHAnsi" w:eastAsia="Calibri" w:hAnsiTheme="majorHAnsi" w:cstheme="majorHAnsi"/>
              <w:color w:val="000000" w:themeColor="text1"/>
            </w:rPr>
            <w:instrText xml:space="preserve"> CITATION Chr21 \l 2057 </w:instrText>
          </w:r>
          <w:r w:rsidR="008B5D07" w:rsidRPr="00057F11">
            <w:rPr>
              <w:rFonts w:asciiTheme="majorHAnsi" w:eastAsia="Calibri" w:hAnsiTheme="majorHAnsi" w:cstheme="majorHAnsi"/>
              <w:color w:val="000000" w:themeColor="text1"/>
            </w:rPr>
            <w:fldChar w:fldCharType="separate"/>
          </w:r>
          <w:r w:rsidR="00EB2245" w:rsidRPr="00EB2245">
            <w:rPr>
              <w:rFonts w:asciiTheme="majorHAnsi" w:eastAsia="Calibri" w:hAnsiTheme="majorHAnsi" w:cstheme="majorHAnsi"/>
              <w:noProof/>
              <w:color w:val="000000" w:themeColor="text1"/>
            </w:rPr>
            <w:t>[23]</w:t>
          </w:r>
          <w:r w:rsidR="008B5D07" w:rsidRPr="00057F11">
            <w:rPr>
              <w:rFonts w:asciiTheme="majorHAnsi" w:eastAsia="Calibri" w:hAnsiTheme="majorHAnsi" w:cstheme="majorHAnsi"/>
              <w:color w:val="000000" w:themeColor="text1"/>
            </w:rPr>
            <w:fldChar w:fldCharType="end"/>
          </w:r>
        </w:sdtContent>
      </w:sdt>
      <w:sdt>
        <w:sdtPr>
          <w:rPr>
            <w:rFonts w:asciiTheme="majorHAnsi" w:eastAsia="Calibri" w:hAnsiTheme="majorHAnsi" w:cstheme="majorHAnsi"/>
            <w:color w:val="000000" w:themeColor="text1"/>
          </w:rPr>
          <w:id w:val="785860434"/>
          <w:citation/>
        </w:sdtPr>
        <w:sdtEndPr/>
        <w:sdtContent>
          <w:r w:rsidR="00057F11" w:rsidRPr="00057F11">
            <w:rPr>
              <w:rFonts w:asciiTheme="majorHAnsi" w:eastAsia="Calibri" w:hAnsiTheme="majorHAnsi" w:cstheme="majorHAnsi"/>
              <w:color w:val="000000" w:themeColor="text1"/>
            </w:rPr>
            <w:fldChar w:fldCharType="begin"/>
          </w:r>
          <w:r w:rsidR="00057F11" w:rsidRPr="00057F11">
            <w:rPr>
              <w:rFonts w:asciiTheme="majorHAnsi" w:eastAsia="Calibri" w:hAnsiTheme="majorHAnsi" w:cstheme="majorHAnsi"/>
              <w:color w:val="000000" w:themeColor="text1"/>
            </w:rPr>
            <w:instrText xml:space="preserve"> CITATION Cla11 \l 2057 </w:instrText>
          </w:r>
          <w:r w:rsidR="00057F11" w:rsidRPr="00057F11">
            <w:rPr>
              <w:rFonts w:asciiTheme="majorHAnsi" w:eastAsia="Calibri" w:hAnsiTheme="majorHAnsi" w:cstheme="majorHAnsi"/>
              <w:color w:val="000000" w:themeColor="text1"/>
            </w:rPr>
            <w:fldChar w:fldCharType="separate"/>
          </w:r>
          <w:r w:rsidR="00EB2245">
            <w:rPr>
              <w:rFonts w:asciiTheme="majorHAnsi" w:eastAsia="Calibri" w:hAnsiTheme="majorHAnsi" w:cstheme="majorHAnsi"/>
              <w:noProof/>
              <w:color w:val="000000" w:themeColor="text1"/>
            </w:rPr>
            <w:t xml:space="preserve"> </w:t>
          </w:r>
          <w:r w:rsidR="00EB2245" w:rsidRPr="00EB2245">
            <w:rPr>
              <w:rFonts w:asciiTheme="majorHAnsi" w:eastAsia="Calibri" w:hAnsiTheme="majorHAnsi" w:cstheme="majorHAnsi"/>
              <w:noProof/>
              <w:color w:val="000000" w:themeColor="text1"/>
            </w:rPr>
            <w:t>[24]</w:t>
          </w:r>
          <w:r w:rsidR="00057F11" w:rsidRPr="00057F11">
            <w:rPr>
              <w:rFonts w:asciiTheme="majorHAnsi" w:eastAsia="Calibri" w:hAnsiTheme="majorHAnsi" w:cstheme="majorHAnsi"/>
              <w:color w:val="000000" w:themeColor="text1"/>
            </w:rPr>
            <w:fldChar w:fldCharType="end"/>
          </w:r>
        </w:sdtContent>
      </w:sdt>
      <w:r w:rsidRPr="00057F11">
        <w:rPr>
          <w:rFonts w:asciiTheme="majorHAnsi" w:eastAsia="Calibri" w:hAnsiTheme="majorHAnsi" w:cstheme="majorHAnsi"/>
          <w:color w:val="000000" w:themeColor="text1"/>
        </w:rPr>
        <w:t>.</w:t>
      </w:r>
      <w:r w:rsidR="008B5D07">
        <w:rPr>
          <w:rFonts w:ascii="Calibri" w:eastAsia="Calibri" w:hAnsi="Calibri" w:cs="Calibri"/>
          <w:color w:val="000000" w:themeColor="text1"/>
        </w:rPr>
        <w:t xml:space="preserve"> </w:t>
      </w:r>
      <w:r w:rsidRPr="0E571D82">
        <w:rPr>
          <w:rFonts w:ascii="Calibri Light" w:eastAsia="Calibri Light" w:hAnsi="Calibri Light" w:cs="Calibri Light"/>
          <w:color w:val="000000" w:themeColor="text1"/>
        </w:rPr>
        <w:t xml:space="preserve">Organisations </w:t>
      </w:r>
      <w:r w:rsidR="00A93075">
        <w:rPr>
          <w:rFonts w:ascii="Calibri Light" w:eastAsia="Calibri Light" w:hAnsi="Calibri Light" w:cs="Calibri Light"/>
          <w:color w:val="000000" w:themeColor="text1"/>
        </w:rPr>
        <w:t>relied</w:t>
      </w:r>
      <w:r w:rsidR="005369A1">
        <w:rPr>
          <w:rFonts w:ascii="Calibri Light" w:eastAsia="Calibri Light" w:hAnsi="Calibri Light" w:cs="Calibri Light"/>
          <w:color w:val="000000" w:themeColor="text1"/>
        </w:rPr>
        <w:t xml:space="preserve"> on</w:t>
      </w:r>
      <w:r w:rsidRPr="0E571D82">
        <w:rPr>
          <w:rFonts w:ascii="Calibri Light" w:eastAsia="Calibri Light" w:hAnsi="Calibri Light" w:cs="Calibri Light"/>
          <w:color w:val="000000" w:themeColor="text1"/>
        </w:rPr>
        <w:t xml:space="preserve"> IT departments with the technical knowledge to provide the business intelligence for the less technical decision-makers. The increasing demand for different reports with a quick turnaround put too much pressure on technical staff, creating a ‘bottleneck’ </w:t>
      </w:r>
      <w:sdt>
        <w:sdtPr>
          <w:rPr>
            <w:rFonts w:ascii="Calibri Light" w:eastAsia="Calibri Light" w:hAnsi="Calibri Light" w:cs="Calibri Light"/>
            <w:color w:val="000000" w:themeColor="text1"/>
          </w:rPr>
          <w:id w:val="-287049126"/>
          <w:citation/>
        </w:sdtPr>
        <w:sdtEndPr/>
        <w:sdtContent>
          <w:r w:rsidR="001E264F">
            <w:rPr>
              <w:rFonts w:ascii="Calibri Light" w:eastAsia="Calibri Light" w:hAnsi="Calibri Light" w:cs="Calibri Light"/>
              <w:color w:val="000000" w:themeColor="text1"/>
            </w:rPr>
            <w:fldChar w:fldCharType="begin"/>
          </w:r>
          <w:r w:rsidR="001E264F">
            <w:rPr>
              <w:rFonts w:ascii="Calibri Light" w:eastAsia="Calibri Light" w:hAnsi="Calibri Light" w:cs="Calibri Light"/>
              <w:color w:val="000000" w:themeColor="text1"/>
            </w:rPr>
            <w:instrText xml:space="preserve"> CITATION Pau16 \l 2057 </w:instrText>
          </w:r>
          <w:r w:rsidR="001E264F">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[25]</w:t>
          </w:r>
          <w:r w:rsidR="001E264F">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In most of the literature identified, this is described as the ‘request and response’ demand between power users (technical) and casual users (non-technical). The introduction of SSBI was in response to the above problem, to give casual users the ability to create their own </w:t>
      </w:r>
      <w:r w:rsidR="00221997">
        <w:rPr>
          <w:rFonts w:ascii="Calibri Light" w:eastAsia="Calibri Light" w:hAnsi="Calibri Light" w:cs="Calibri Light"/>
          <w:color w:val="000000" w:themeColor="text1"/>
        </w:rPr>
        <w:t>BI</w:t>
      </w:r>
      <w:r w:rsidRPr="0E571D82">
        <w:rPr>
          <w:rFonts w:ascii="Calibri Light" w:eastAsia="Calibri Light" w:hAnsi="Calibri Light" w:cs="Calibri Light"/>
          <w:color w:val="000000" w:themeColor="text1"/>
        </w:rPr>
        <w:t xml:space="preserve"> solutions on-demand.  </w:t>
      </w:r>
    </w:p>
    <w:p w14:paraId="179DB3DC" w14:textId="2AA2D2E1" w:rsidR="1261D4B9" w:rsidRDefault="1261D4B9" w:rsidP="0E571D82">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This section of the literature review will investigate the implementation of SSBI within organisations and the benefits and challenges that this may bring. It will also identify potential success factors to consider when implementing SSBI. Identifying these factors will create a foundation to take forward when developing the implementation plan for DHCW.</w:t>
      </w:r>
    </w:p>
    <w:p w14:paraId="250BBB70" w14:textId="77777777" w:rsidR="006025CE" w:rsidRDefault="006025CE" w:rsidP="0E571D82">
      <w:pPr>
        <w:rPr>
          <w:rFonts w:ascii="Calibri Light" w:eastAsia="Calibri Light" w:hAnsi="Calibri Light" w:cs="Calibri Light"/>
          <w:color w:val="000000" w:themeColor="text1"/>
        </w:rPr>
      </w:pPr>
    </w:p>
    <w:p w14:paraId="18C8C84B" w14:textId="77777777" w:rsidR="006025CE" w:rsidRDefault="006025CE" w:rsidP="0E571D82">
      <w:pPr>
        <w:rPr>
          <w:rFonts w:ascii="Calibri Light" w:eastAsia="Calibri Light" w:hAnsi="Calibri Light" w:cs="Calibri Light"/>
          <w:color w:val="000000" w:themeColor="text1"/>
        </w:rPr>
      </w:pPr>
    </w:p>
    <w:p w14:paraId="7634C5F4" w14:textId="77777777" w:rsidR="006025CE" w:rsidRDefault="006025CE" w:rsidP="0E571D82">
      <w:pPr>
        <w:rPr>
          <w:rFonts w:ascii="Calibri Light" w:eastAsia="Calibri Light" w:hAnsi="Calibri Light" w:cs="Calibri Light"/>
          <w:color w:val="000000" w:themeColor="text1"/>
        </w:rPr>
      </w:pPr>
    </w:p>
    <w:p w14:paraId="08EE148C" w14:textId="00A02C9B" w:rsidR="004E7AFF" w:rsidRDefault="004A0077" w:rsidP="009148B7">
      <w:pPr>
        <w:pStyle w:val="Heading3"/>
        <w:spacing w:line="360" w:lineRule="auto"/>
      </w:pPr>
      <w:bookmarkStart w:id="20" w:name="_Toc140735647"/>
      <w:r>
        <w:lastRenderedPageBreak/>
        <w:t xml:space="preserve">2.4.1 </w:t>
      </w:r>
      <w:r w:rsidR="1261D4B9" w:rsidRPr="0E571D82">
        <w:t>Objectives of SSB</w:t>
      </w:r>
      <w:r w:rsidR="00E41D36">
        <w:t>I</w:t>
      </w:r>
      <w:bookmarkEnd w:id="20"/>
    </w:p>
    <w:p w14:paraId="622122BC" w14:textId="6769DDC1" w:rsidR="00DF3447" w:rsidRDefault="00B80024" w:rsidP="007E381B">
      <w:pPr>
        <w:ind w:firstLine="720"/>
        <w:rPr>
          <w:rFonts w:asciiTheme="majorHAnsi" w:hAnsiTheme="majorHAnsi" w:cstheme="majorHAnsi"/>
        </w:rPr>
      </w:pPr>
      <w:r w:rsidRPr="001505F2">
        <w:rPr>
          <w:rFonts w:asciiTheme="majorHAnsi" w:hAnsiTheme="majorHAnsi" w:cstheme="majorHAnsi"/>
        </w:rPr>
        <w:t xml:space="preserve">An effective SSBI tool will meet the SSBI objectives set out by Imhoff and White </w:t>
      </w:r>
      <w:sdt>
        <w:sdtPr>
          <w:rPr>
            <w:rFonts w:asciiTheme="majorHAnsi" w:hAnsiTheme="majorHAnsi" w:cstheme="majorHAnsi"/>
          </w:rPr>
          <w:id w:val="872424829"/>
          <w:citation/>
        </w:sdtPr>
        <w:sdtContent>
          <w:r w:rsidRPr="001505F2">
            <w:rPr>
              <w:rFonts w:asciiTheme="majorHAnsi" w:hAnsiTheme="majorHAnsi" w:cstheme="majorHAnsi"/>
            </w:rPr>
            <w:fldChar w:fldCharType="begin"/>
          </w:r>
          <w:r w:rsidRPr="001505F2">
            <w:rPr>
              <w:rFonts w:asciiTheme="majorHAnsi" w:hAnsiTheme="majorHAnsi" w:cstheme="majorHAnsi"/>
            </w:rPr>
            <w:instrText xml:space="preserve"> CITATION Cla11 \l 2057 </w:instrText>
          </w:r>
          <w:r w:rsidRPr="001505F2">
            <w:rPr>
              <w:rFonts w:asciiTheme="majorHAnsi" w:hAnsiTheme="majorHAnsi" w:cstheme="majorHAnsi"/>
            </w:rPr>
            <w:fldChar w:fldCharType="separate"/>
          </w:r>
          <w:r w:rsidR="00EB2245" w:rsidRPr="00EB2245">
            <w:rPr>
              <w:rFonts w:asciiTheme="majorHAnsi" w:hAnsiTheme="majorHAnsi" w:cstheme="majorHAnsi"/>
              <w:noProof/>
            </w:rPr>
            <w:t>[24]</w:t>
          </w:r>
          <w:r w:rsidRPr="001505F2">
            <w:rPr>
              <w:rFonts w:asciiTheme="majorHAnsi" w:hAnsiTheme="majorHAnsi" w:cstheme="majorHAnsi"/>
            </w:rPr>
            <w:fldChar w:fldCharType="end"/>
          </w:r>
        </w:sdtContent>
      </w:sdt>
      <w:r w:rsidRPr="001505F2">
        <w:rPr>
          <w:rFonts w:asciiTheme="majorHAnsi" w:hAnsiTheme="majorHAnsi" w:cstheme="majorHAnsi"/>
        </w:rPr>
        <w:t xml:space="preserve"> as shown in Figure 10</w:t>
      </w:r>
      <w:r w:rsidR="00DF3447">
        <w:rPr>
          <w:rFonts w:asciiTheme="majorHAnsi" w:hAnsiTheme="majorHAnsi" w:cstheme="majorHAnsi"/>
        </w:rPr>
        <w:t>.</w:t>
      </w:r>
    </w:p>
    <w:p w14:paraId="467A84C2" w14:textId="20EDE970" w:rsidR="00B80024" w:rsidRDefault="009148B7" w:rsidP="00DF3447">
      <w:pPr>
        <w:ind w:firstLine="720"/>
        <w:jc w:val="center"/>
      </w:pPr>
      <w:r w:rsidRPr="001505F2">
        <w:rPr>
          <w:rFonts w:asciiTheme="majorHAnsi" w:eastAsia="Calibri Light" w:hAnsiTheme="majorHAnsi" w:cstheme="majorHAnsi"/>
          <w:color w:val="000000" w:themeColor="text1"/>
        </w:rPr>
        <w:drawing>
          <wp:inline distT="0" distB="0" distL="0" distR="0" wp14:anchorId="637A9A8A" wp14:editId="0176990D">
            <wp:extent cx="3690937" cy="1654729"/>
            <wp:effectExtent l="0" t="0" r="5080" b="3175"/>
            <wp:docPr id="467488542" name="Picture 1" descr="A diagram of a business intellig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88542" name="Picture 1" descr="A diagram of a business intelligence&#10;&#10;Description automatically generated"/>
                    <pic:cNvPicPr/>
                  </pic:nvPicPr>
                  <pic:blipFill rotWithShape="1">
                    <a:blip r:embed="rId21" cstate="print">
                      <a:extLst>
                        <a:ext uri="{28A0092B-C50C-407E-A947-70E740481C1C}">
                          <a14:useLocalDpi xmlns:a14="http://schemas.microsoft.com/office/drawing/2010/main" val="0"/>
                        </a:ext>
                      </a:extLst>
                    </a:blip>
                    <a:srcRect t="5976" b="7791"/>
                    <a:stretch/>
                  </pic:blipFill>
                  <pic:spPr bwMode="auto">
                    <a:xfrm>
                      <a:off x="0" y="0"/>
                      <a:ext cx="3701741" cy="1659573"/>
                    </a:xfrm>
                    <a:prstGeom prst="rect">
                      <a:avLst/>
                    </a:prstGeom>
                    <a:ln>
                      <a:noFill/>
                    </a:ln>
                    <a:extLst>
                      <a:ext uri="{53640926-AAD7-44D8-BBD7-CCE9431645EC}">
                        <a14:shadowObscured xmlns:a14="http://schemas.microsoft.com/office/drawing/2010/main"/>
                      </a:ext>
                    </a:extLst>
                  </pic:spPr>
                </pic:pic>
              </a:graphicData>
            </a:graphic>
          </wp:inline>
        </w:drawing>
      </w:r>
    </w:p>
    <w:p w14:paraId="18BCA4E0" w14:textId="4E8AC455" w:rsidR="00A03C0A" w:rsidRPr="00B80024" w:rsidRDefault="00B80024" w:rsidP="00DF3447">
      <w:pPr>
        <w:pStyle w:val="Caption"/>
        <w:jc w:val="center"/>
        <w:rPr>
          <w:rFonts w:asciiTheme="majorHAnsi" w:hAnsiTheme="majorHAnsi" w:cstheme="majorHAnsi"/>
        </w:rPr>
      </w:pPr>
      <w:bookmarkStart w:id="21" w:name="_Toc140735551"/>
      <w:r>
        <w:t xml:space="preserve">Figure </w:t>
      </w:r>
      <w:r>
        <w:fldChar w:fldCharType="begin"/>
      </w:r>
      <w:r>
        <w:instrText xml:space="preserve"> SEQ Figure \* ARABIC </w:instrText>
      </w:r>
      <w:r>
        <w:fldChar w:fldCharType="separate"/>
      </w:r>
      <w:r w:rsidR="00C90DF3">
        <w:rPr>
          <w:noProof/>
        </w:rPr>
        <w:t>10</w:t>
      </w:r>
      <w:r>
        <w:fldChar w:fldCharType="end"/>
      </w:r>
      <w:r>
        <w:t>. Objectives of SSBI according to Imhoff and White [26]</w:t>
      </w:r>
      <w:bookmarkEnd w:id="21"/>
    </w:p>
    <w:p w14:paraId="2B3A6A87" w14:textId="334FCE90" w:rsidR="00826E0E" w:rsidRPr="00826E0E" w:rsidRDefault="004A0077" w:rsidP="004A0077">
      <w:pPr>
        <w:pStyle w:val="Heading3"/>
        <w:spacing w:line="360" w:lineRule="auto"/>
      </w:pPr>
      <w:bookmarkStart w:id="22" w:name="_Toc140735648"/>
      <w:r>
        <w:t xml:space="preserve">2.4.2 </w:t>
      </w:r>
      <w:r w:rsidR="00826E0E">
        <w:t>SSBI Implementation Benefits</w:t>
      </w:r>
      <w:bookmarkEnd w:id="22"/>
      <w:r w:rsidR="00826E0E">
        <w:t xml:space="preserve"> </w:t>
      </w:r>
    </w:p>
    <w:p w14:paraId="362761F9" w14:textId="7208D922" w:rsidR="27CECBBE" w:rsidRDefault="27CECBBE" w:rsidP="000229E5">
      <w:pPr>
        <w:ind w:firstLine="720"/>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 xml:space="preserve">SSBI tools were designed </w:t>
      </w:r>
      <w:r w:rsidR="00C87422">
        <w:rPr>
          <w:rFonts w:ascii="Calibri Light" w:eastAsia="Calibri Light" w:hAnsi="Calibri Light" w:cs="Calibri Light"/>
          <w:color w:val="000000" w:themeColor="text1"/>
        </w:rPr>
        <w:t>for</w:t>
      </w:r>
      <w:r w:rsidRPr="0E571D82">
        <w:rPr>
          <w:rFonts w:ascii="Calibri Light" w:eastAsia="Calibri Light" w:hAnsi="Calibri Light" w:cs="Calibri Light"/>
          <w:color w:val="000000" w:themeColor="text1"/>
        </w:rPr>
        <w:t xml:space="preserve"> casual users to ‘be more self-reliant and less dependent on power users’ </w:t>
      </w:r>
      <w:sdt>
        <w:sdtPr>
          <w:rPr>
            <w:rFonts w:ascii="Calibri Light" w:eastAsia="Calibri Light" w:hAnsi="Calibri Light" w:cs="Calibri Light"/>
            <w:color w:val="000000" w:themeColor="text1"/>
          </w:rPr>
          <w:id w:val="11667093"/>
          <w:citation/>
        </w:sdtPr>
        <w:sdtContent>
          <w:r w:rsidR="00B47440">
            <w:rPr>
              <w:rFonts w:ascii="Calibri Light" w:eastAsia="Calibri Light" w:hAnsi="Calibri Light" w:cs="Calibri Light"/>
              <w:color w:val="000000" w:themeColor="text1"/>
            </w:rPr>
            <w:fldChar w:fldCharType="begin"/>
          </w:r>
          <w:r w:rsidR="00B47440">
            <w:rPr>
              <w:rFonts w:ascii="Calibri Light" w:eastAsia="Calibri Light" w:hAnsi="Calibri Light" w:cs="Calibri Light"/>
              <w:color w:val="000000" w:themeColor="text1"/>
            </w:rPr>
            <w:instrText xml:space="preserve"> CITATION Cla11 \l 2057 </w:instrText>
          </w:r>
          <w:r w:rsidR="00B47440">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[24]</w:t>
          </w:r>
          <w:r w:rsidR="00B47440">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therefore removing the pressure on the power users. According to Imhoff and White’s survey</w:t>
      </w:r>
      <w:sdt>
        <w:sdtPr>
          <w:rPr>
            <w:rFonts w:ascii="Calibri Light" w:eastAsia="Calibri Light" w:hAnsi="Calibri Light" w:cs="Calibri Light"/>
            <w:color w:val="000000" w:themeColor="text1"/>
          </w:rPr>
          <w:id w:val="1165284831"/>
          <w:citation/>
        </w:sdtPr>
        <w:sdtContent>
          <w:r w:rsidR="00A03C0A">
            <w:rPr>
              <w:rFonts w:ascii="Calibri Light" w:eastAsia="Calibri Light" w:hAnsi="Calibri Light" w:cs="Calibri Light"/>
              <w:color w:val="000000" w:themeColor="text1"/>
            </w:rPr>
            <w:fldChar w:fldCharType="begin"/>
          </w:r>
          <w:r w:rsidR="00A03C0A">
            <w:rPr>
              <w:rFonts w:ascii="Calibri Light" w:eastAsia="Calibri Light" w:hAnsi="Calibri Light" w:cs="Calibri Light"/>
              <w:color w:val="000000" w:themeColor="text1"/>
            </w:rPr>
            <w:instrText xml:space="preserve"> CITATION Cla11 \l 2057 </w:instrText>
          </w:r>
          <w:r w:rsidR="00A03C0A">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[24]</w:t>
          </w:r>
          <w:r w:rsidR="00A03C0A">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to data management professionals, 587 respondents answered the following:</w:t>
      </w:r>
    </w:p>
    <w:p w14:paraId="212D8E53" w14:textId="77777777" w:rsidR="00B80024" w:rsidRDefault="27CECBBE" w:rsidP="00B80024">
      <w:pPr>
        <w:keepNext/>
        <w:jc w:val="center"/>
      </w:pPr>
      <w:r>
        <w:rPr>
          <w:noProof/>
        </w:rPr>
        <w:drawing>
          <wp:inline distT="0" distB="0" distL="0" distR="0" wp14:anchorId="191B8309" wp14:editId="661179AB">
            <wp:extent cx="4201873" cy="1573115"/>
            <wp:effectExtent l="0" t="0" r="8255" b="8255"/>
            <wp:docPr id="738280141" name="Picture 738280141"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06489" cy="1574843"/>
                    </a:xfrm>
                    <a:prstGeom prst="rect">
                      <a:avLst/>
                    </a:prstGeom>
                  </pic:spPr>
                </pic:pic>
              </a:graphicData>
            </a:graphic>
          </wp:inline>
        </w:drawing>
      </w:r>
    </w:p>
    <w:p w14:paraId="431F5A69" w14:textId="09803EFC" w:rsidR="27CECBBE" w:rsidRPr="00B80024" w:rsidRDefault="00B80024" w:rsidP="00B80024">
      <w:pPr>
        <w:pStyle w:val="Caption"/>
        <w:jc w:val="center"/>
      </w:pPr>
      <w:bookmarkStart w:id="23" w:name="_Toc140735552"/>
      <w:r>
        <w:t xml:space="preserve">Figure </w:t>
      </w:r>
      <w:r>
        <w:fldChar w:fldCharType="begin"/>
      </w:r>
      <w:r>
        <w:instrText xml:space="preserve"> SEQ Figure \* ARABIC </w:instrText>
      </w:r>
      <w:r>
        <w:fldChar w:fldCharType="separate"/>
      </w:r>
      <w:r w:rsidR="00C90DF3">
        <w:rPr>
          <w:noProof/>
        </w:rPr>
        <w:t>11</w:t>
      </w:r>
      <w:r>
        <w:fldChar w:fldCharType="end"/>
      </w:r>
      <w:r>
        <w:t xml:space="preserve">. </w:t>
      </w:r>
      <w:r w:rsidRPr="00AC1392">
        <w:t>Imhoff and White survey response [26]</w:t>
      </w:r>
      <w:bookmarkEnd w:id="23"/>
    </w:p>
    <w:p w14:paraId="2605412C" w14:textId="0FE00CF2" w:rsidR="00BC1BF9" w:rsidRPr="00D35019" w:rsidRDefault="27CECBBE" w:rsidP="0E571D82">
      <w:pPr>
        <w:rPr>
          <w:rFonts w:ascii="Calibri" w:eastAsia="Calibri" w:hAnsi="Calibri" w:cs="Calibri"/>
        </w:rPr>
      </w:pPr>
      <w:r w:rsidRPr="0E571D82">
        <w:rPr>
          <w:rFonts w:ascii="Calibri Light" w:eastAsia="Calibri Light" w:hAnsi="Calibri Light" w:cs="Calibri Light"/>
          <w:color w:val="000000" w:themeColor="text1"/>
        </w:rPr>
        <w:t xml:space="preserve">Theoretically, the implementation of SSBI tools </w:t>
      </w:r>
      <w:r w:rsidRPr="0E571D82">
        <w:rPr>
          <w:rFonts w:ascii="Calibri Light" w:eastAsia="Calibri Light" w:hAnsi="Calibri Light" w:cs="Calibri Light"/>
          <w:i/>
          <w:iCs/>
          <w:color w:val="000000" w:themeColor="text1"/>
        </w:rPr>
        <w:t>should</w:t>
      </w:r>
      <w:r w:rsidRPr="0E571D82">
        <w:rPr>
          <w:rFonts w:ascii="Calibri Light" w:eastAsia="Calibri Light" w:hAnsi="Calibri Light" w:cs="Calibri Light"/>
          <w:color w:val="000000" w:themeColor="text1"/>
        </w:rPr>
        <w:t xml:space="preserve"> provide a number of benefits to organisations like the ones listed above. The literature identified all discuss similar benefits of SSBI implementation: </w:t>
      </w:r>
      <w:r w:rsidRPr="0E571D82">
        <w:rPr>
          <w:rFonts w:ascii="Calibri" w:eastAsia="Calibri" w:hAnsi="Calibri" w:cs="Calibri"/>
        </w:rPr>
        <w:t xml:space="preserve"> </w:t>
      </w:r>
    </w:p>
    <w:tbl>
      <w:tblPr>
        <w:tblStyle w:val="TableGrid"/>
        <w:tblW w:w="90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25"/>
        <w:gridCol w:w="1814"/>
      </w:tblGrid>
      <w:tr w:rsidR="0E571D82" w14:paraId="41B4DEFF" w14:textId="77777777" w:rsidTr="00D075EB">
        <w:trPr>
          <w:trHeight w:val="300"/>
          <w:jc w:val="center"/>
        </w:trPr>
        <w:tc>
          <w:tcPr>
            <w:tcW w:w="7225" w:type="dxa"/>
            <w:shd w:val="clear" w:color="auto" w:fill="FFFFFF" w:themeFill="background1"/>
            <w:tcMar>
              <w:left w:w="105" w:type="dxa"/>
              <w:right w:w="105" w:type="dxa"/>
            </w:tcMar>
          </w:tcPr>
          <w:p w14:paraId="56726BA7" w14:textId="26DC9E14" w:rsidR="0E571D82" w:rsidRDefault="0E571D82" w:rsidP="00BC1BF9">
            <w:pPr>
              <w:spacing w:line="259" w:lineRule="auto"/>
              <w:jc w:val="center"/>
              <w:rPr>
                <w:rFonts w:ascii="Calibri Light" w:eastAsia="Calibri Light" w:hAnsi="Calibri Light" w:cs="Calibri Light"/>
                <w:color w:val="000000" w:themeColor="text1"/>
              </w:rPr>
            </w:pPr>
            <w:r w:rsidRPr="0E571D82">
              <w:rPr>
                <w:rFonts w:ascii="Calibri Light" w:eastAsia="Calibri Light" w:hAnsi="Calibri Light" w:cs="Calibri Light"/>
                <w:b/>
                <w:bCs/>
                <w:color w:val="000000" w:themeColor="text1"/>
              </w:rPr>
              <w:t>SSBI Implementation Benefits</w:t>
            </w:r>
          </w:p>
        </w:tc>
        <w:tc>
          <w:tcPr>
            <w:tcW w:w="1814" w:type="dxa"/>
            <w:shd w:val="clear" w:color="auto" w:fill="FFFFFF" w:themeFill="background1"/>
            <w:tcMar>
              <w:left w:w="105" w:type="dxa"/>
              <w:right w:w="105" w:type="dxa"/>
            </w:tcMar>
          </w:tcPr>
          <w:p w14:paraId="01BC18D1" w14:textId="77777777" w:rsidR="0E571D82" w:rsidRDefault="0E571D82" w:rsidP="00BC1BF9">
            <w:pPr>
              <w:spacing w:line="259" w:lineRule="auto"/>
              <w:jc w:val="center"/>
              <w:rPr>
                <w:rFonts w:ascii="Calibri Light" w:eastAsia="Calibri Light" w:hAnsi="Calibri Light" w:cs="Calibri Light"/>
                <w:b/>
                <w:bCs/>
                <w:color w:val="000000" w:themeColor="text1"/>
              </w:rPr>
            </w:pPr>
            <w:r w:rsidRPr="0E571D82">
              <w:rPr>
                <w:rFonts w:ascii="Calibri Light" w:eastAsia="Calibri Light" w:hAnsi="Calibri Light" w:cs="Calibri Light"/>
                <w:b/>
                <w:bCs/>
                <w:color w:val="000000" w:themeColor="text1"/>
              </w:rPr>
              <w:t>Referenced</w:t>
            </w:r>
          </w:p>
          <w:p w14:paraId="0FEA393B" w14:textId="0E141D71" w:rsidR="00BC1BF9" w:rsidRDefault="00BC1BF9" w:rsidP="00BC1BF9">
            <w:pPr>
              <w:spacing w:line="259" w:lineRule="auto"/>
              <w:jc w:val="center"/>
              <w:rPr>
                <w:rFonts w:ascii="Calibri Light" w:eastAsia="Calibri Light" w:hAnsi="Calibri Light" w:cs="Calibri Light"/>
                <w:color w:val="000000" w:themeColor="text1"/>
              </w:rPr>
            </w:pPr>
          </w:p>
        </w:tc>
      </w:tr>
      <w:tr w:rsidR="0E571D82" w14:paraId="5EEAB1CF" w14:textId="77777777" w:rsidTr="00D075EB">
        <w:trPr>
          <w:trHeight w:val="300"/>
          <w:jc w:val="center"/>
        </w:trPr>
        <w:tc>
          <w:tcPr>
            <w:tcW w:w="7225" w:type="dxa"/>
            <w:tcMar>
              <w:left w:w="105" w:type="dxa"/>
              <w:right w:w="105" w:type="dxa"/>
            </w:tcMar>
          </w:tcPr>
          <w:p w14:paraId="243EB947" w14:textId="6FF640DB"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 xml:space="preserve">Reduced pressure on Power Users </w:t>
            </w:r>
          </w:p>
        </w:tc>
        <w:tc>
          <w:tcPr>
            <w:tcW w:w="1814" w:type="dxa"/>
            <w:tcMar>
              <w:left w:w="105" w:type="dxa"/>
              <w:right w:w="105" w:type="dxa"/>
            </w:tcMar>
          </w:tcPr>
          <w:p w14:paraId="5455006D" w14:textId="1FA41430"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922837671"/>
                <w:citation/>
              </w:sdtPr>
              <w:sdtEndPr/>
              <w:sdtContent>
                <w:r w:rsidR="0094714C" w:rsidRPr="0087543B">
                  <w:rPr>
                    <w:rFonts w:asciiTheme="majorHAnsi" w:eastAsia="Calibri Light" w:hAnsiTheme="majorHAnsi" w:cstheme="majorHAnsi"/>
                    <w:sz w:val="16"/>
                    <w:szCs w:val="16"/>
                  </w:rPr>
                  <w:fldChar w:fldCharType="begin"/>
                </w:r>
                <w:r w:rsidR="0094714C" w:rsidRPr="0087543B">
                  <w:rPr>
                    <w:rFonts w:asciiTheme="majorHAnsi" w:eastAsia="Calibri Light" w:hAnsiTheme="majorHAnsi" w:cstheme="majorHAnsi"/>
                    <w:sz w:val="16"/>
                    <w:szCs w:val="16"/>
                  </w:rPr>
                  <w:instrText xml:space="preserve"> CITATION Chr21 \l 2057 </w:instrText>
                </w:r>
                <w:r w:rsidR="0094714C"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[23]</w:t>
                </w:r>
                <w:r w:rsidR="0094714C" w:rsidRPr="0087543B">
                  <w:rPr>
                    <w:rFonts w:asciiTheme="majorHAnsi" w:eastAsia="Calibri Light" w:hAnsiTheme="majorHAnsi" w:cstheme="majorHAnsi"/>
                    <w:sz w:val="16"/>
                    <w:szCs w:val="16"/>
                  </w:rPr>
                  <w:fldChar w:fldCharType="end"/>
                </w:r>
              </w:sdtContent>
            </w:sdt>
            <w:r w:rsidR="0094714C" w:rsidRPr="0087543B">
              <w:rPr>
                <w:rFonts w:asciiTheme="majorHAnsi" w:eastAsia="Calibri Light" w:hAnsiTheme="majorHAnsi" w:cstheme="majorHAnsi"/>
                <w:sz w:val="16"/>
                <w:szCs w:val="16"/>
              </w:rPr>
              <w:t>,</w:t>
            </w:r>
            <w:sdt>
              <w:sdtPr>
                <w:rPr>
                  <w:rFonts w:asciiTheme="majorHAnsi" w:eastAsia="Calibri Light" w:hAnsiTheme="majorHAnsi" w:cstheme="majorHAnsi"/>
                  <w:sz w:val="16"/>
                  <w:szCs w:val="16"/>
                </w:rPr>
                <w:id w:val="765037619"/>
                <w:citation/>
              </w:sdtPr>
              <w:sdtEndPr/>
              <w:sdtContent>
                <w:r w:rsidR="00AE0524" w:rsidRPr="0087543B">
                  <w:rPr>
                    <w:rFonts w:asciiTheme="majorHAnsi" w:eastAsia="Calibri Light" w:hAnsiTheme="majorHAnsi" w:cstheme="majorHAnsi"/>
                    <w:sz w:val="16"/>
                    <w:szCs w:val="16"/>
                  </w:rPr>
                  <w:fldChar w:fldCharType="begin"/>
                </w:r>
                <w:r w:rsidR="00AE0524" w:rsidRPr="0087543B">
                  <w:rPr>
                    <w:rFonts w:asciiTheme="majorHAnsi" w:eastAsia="Calibri Light" w:hAnsiTheme="majorHAnsi" w:cstheme="majorHAnsi"/>
                    <w:sz w:val="16"/>
                    <w:szCs w:val="16"/>
                  </w:rPr>
                  <w:instrText xml:space="preserve"> CITATION Cla11 \l 2057 </w:instrText>
                </w:r>
                <w:r w:rsidR="00AE0524" w:rsidRPr="0087543B">
                  <w:rPr>
                    <w:rFonts w:asciiTheme="majorHAnsi" w:eastAsia="Calibri Light" w:hAnsiTheme="majorHAnsi" w:cstheme="majorHAnsi"/>
                    <w:sz w:val="16"/>
                    <w:szCs w:val="16"/>
                  </w:rPr>
                  <w:fldChar w:fldCharType="separate"/>
                </w:r>
                <w:r w:rsidR="00EB2245">
                  <w:rPr>
                    <w:rFonts w:asciiTheme="majorHAnsi" w:eastAsia="Calibri Light" w:hAnsiTheme="majorHAnsi" w:cstheme="majorHAnsi"/>
                    <w:noProof/>
                    <w:sz w:val="16"/>
                    <w:szCs w:val="16"/>
                  </w:rPr>
                  <w:t xml:space="preserve"> </w:t>
                </w:r>
                <w:r w:rsidR="00EB2245" w:rsidRPr="00EB2245">
                  <w:rPr>
                    <w:rFonts w:asciiTheme="majorHAnsi" w:eastAsia="Calibri Light" w:hAnsiTheme="majorHAnsi" w:cstheme="majorHAnsi"/>
                    <w:noProof/>
                    <w:sz w:val="16"/>
                    <w:szCs w:val="16"/>
                  </w:rPr>
                  <w:t>[24]</w:t>
                </w:r>
                <w:r w:rsidR="00AE0524" w:rsidRPr="0087543B">
                  <w:rPr>
                    <w:rFonts w:asciiTheme="majorHAnsi" w:eastAsia="Calibri Light" w:hAnsiTheme="majorHAnsi" w:cstheme="majorHAnsi"/>
                    <w:sz w:val="16"/>
                    <w:szCs w:val="16"/>
                  </w:rPr>
                  <w:fldChar w:fldCharType="end"/>
                </w:r>
              </w:sdtContent>
            </w:sdt>
            <w:r w:rsidR="00AE0524" w:rsidRPr="0087543B">
              <w:rPr>
                <w:rFonts w:asciiTheme="majorHAnsi" w:eastAsia="Calibri Light" w:hAnsiTheme="majorHAnsi" w:cstheme="majorHAnsi"/>
                <w:sz w:val="16"/>
                <w:szCs w:val="16"/>
              </w:rPr>
              <w:t xml:space="preserve">, </w:t>
            </w:r>
            <w:r w:rsidR="0094714C"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396669737"/>
                <w:citation/>
              </w:sdtPr>
              <w:sdtEndPr/>
              <w:sdtContent>
                <w:r w:rsidR="00D604C0" w:rsidRPr="0087543B">
                  <w:rPr>
                    <w:rFonts w:asciiTheme="majorHAnsi" w:eastAsia="Calibri Light" w:hAnsiTheme="majorHAnsi" w:cstheme="majorHAnsi"/>
                    <w:sz w:val="16"/>
                    <w:szCs w:val="16"/>
                  </w:rPr>
                  <w:fldChar w:fldCharType="begin"/>
                </w:r>
                <w:r w:rsidR="00D604C0" w:rsidRPr="0087543B">
                  <w:rPr>
                    <w:rFonts w:asciiTheme="majorHAnsi" w:eastAsia="Calibri Light" w:hAnsiTheme="majorHAnsi" w:cstheme="majorHAnsi"/>
                    <w:sz w:val="16"/>
                    <w:szCs w:val="16"/>
                  </w:rPr>
                  <w:instrText xml:space="preserve"> CITATION Jon20 \l 2057 </w:instrText>
                </w:r>
                <w:r w:rsidR="00D604C0"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[26]</w:t>
                </w:r>
                <w:r w:rsidR="00D604C0" w:rsidRPr="0087543B">
                  <w:rPr>
                    <w:rFonts w:asciiTheme="majorHAnsi" w:eastAsia="Calibri Light" w:hAnsiTheme="majorHAnsi" w:cstheme="majorHAnsi"/>
                    <w:sz w:val="16"/>
                    <w:szCs w:val="16"/>
                  </w:rPr>
                  <w:fldChar w:fldCharType="end"/>
                </w:r>
              </w:sdtContent>
            </w:sdt>
            <w:r w:rsidR="00D604C0"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2089287067"/>
                <w:citation/>
              </w:sdtPr>
              <w:sdtEndPr/>
              <w:sdtContent>
                <w:r w:rsidR="003712F5" w:rsidRPr="0087543B">
                  <w:rPr>
                    <w:rFonts w:asciiTheme="majorHAnsi" w:eastAsia="Calibri Light" w:hAnsiTheme="majorHAnsi" w:cstheme="majorHAnsi"/>
                    <w:sz w:val="16"/>
                    <w:szCs w:val="16"/>
                  </w:rPr>
                  <w:fldChar w:fldCharType="begin"/>
                </w:r>
                <w:r w:rsidR="003712F5" w:rsidRPr="0087543B">
                  <w:rPr>
                    <w:rFonts w:asciiTheme="majorHAnsi" w:eastAsia="Calibri Light" w:hAnsiTheme="majorHAnsi" w:cstheme="majorHAnsi"/>
                    <w:sz w:val="16"/>
                    <w:szCs w:val="16"/>
                  </w:rPr>
                  <w:instrText xml:space="preserve"> CITATION Chr18 \l 2057 </w:instrText>
                </w:r>
                <w:r w:rsidR="003712F5"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[27]</w:t>
                </w:r>
                <w:r w:rsidR="003712F5" w:rsidRPr="0087543B">
                  <w:rPr>
                    <w:rFonts w:asciiTheme="majorHAnsi" w:eastAsia="Calibri Light" w:hAnsiTheme="majorHAnsi" w:cstheme="majorHAnsi"/>
                    <w:sz w:val="16"/>
                    <w:szCs w:val="16"/>
                  </w:rPr>
                  <w:fldChar w:fldCharType="end"/>
                </w:r>
              </w:sdtContent>
            </w:sdt>
            <w:sdt>
              <w:sdtPr>
                <w:rPr>
                  <w:rFonts w:asciiTheme="majorHAnsi" w:eastAsia="Calibri Light" w:hAnsiTheme="majorHAnsi" w:cstheme="majorHAnsi"/>
                  <w:sz w:val="16"/>
                  <w:szCs w:val="16"/>
                </w:rPr>
                <w:id w:val="299504040"/>
                <w:citation/>
              </w:sdtPr>
              <w:sdtEndPr/>
              <w:sdtContent>
                <w:r w:rsidR="0025309A" w:rsidRPr="0087543B">
                  <w:rPr>
                    <w:rFonts w:asciiTheme="majorHAnsi" w:eastAsia="Calibri Light"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eastAsia="Calibri Light" w:hAnsiTheme="majorHAnsi" w:cstheme="majorHAnsi"/>
                    <w:sz w:val="16"/>
                    <w:szCs w:val="16"/>
                  </w:rPr>
                  <w:fldChar w:fldCharType="separate"/>
                </w:r>
                <w:r w:rsidR="00EB2245">
                  <w:rPr>
                    <w:rFonts w:asciiTheme="majorHAnsi" w:eastAsia="Calibri Light" w:hAnsiTheme="majorHAnsi" w:cstheme="majorHAnsi"/>
                    <w:noProof/>
                    <w:sz w:val="16"/>
                    <w:szCs w:val="16"/>
                  </w:rPr>
                  <w:t xml:space="preserve"> </w:t>
                </w:r>
                <w:r w:rsidR="00EB2245" w:rsidRPr="00EB2245">
                  <w:rPr>
                    <w:rFonts w:asciiTheme="majorHAnsi" w:eastAsia="Calibri Light" w:hAnsiTheme="majorHAnsi" w:cstheme="majorHAnsi"/>
                    <w:noProof/>
                    <w:sz w:val="16"/>
                    <w:szCs w:val="16"/>
                  </w:rPr>
                  <w:t>[25]</w:t>
                </w:r>
                <w:r w:rsidR="0025309A" w:rsidRPr="0087543B">
                  <w:rPr>
                    <w:rFonts w:asciiTheme="majorHAnsi" w:eastAsia="Calibri Light" w:hAnsiTheme="majorHAnsi" w:cstheme="majorHAnsi"/>
                    <w:sz w:val="16"/>
                    <w:szCs w:val="16"/>
                  </w:rPr>
                  <w:fldChar w:fldCharType="end"/>
                </w:r>
              </w:sdtContent>
            </w:sdt>
          </w:p>
        </w:tc>
      </w:tr>
      <w:tr w:rsidR="0E571D82" w14:paraId="3C163747" w14:textId="77777777" w:rsidTr="00D075EB">
        <w:trPr>
          <w:trHeight w:val="300"/>
          <w:jc w:val="center"/>
        </w:trPr>
        <w:tc>
          <w:tcPr>
            <w:tcW w:w="7225" w:type="dxa"/>
            <w:tcMar>
              <w:left w:w="105" w:type="dxa"/>
              <w:right w:w="105" w:type="dxa"/>
            </w:tcMar>
          </w:tcPr>
          <w:p w14:paraId="6C705DCA" w14:textId="15C421A3"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 xml:space="preserve">Increased Self-Reliance of Casual Users </w:t>
            </w:r>
          </w:p>
        </w:tc>
        <w:tc>
          <w:tcPr>
            <w:tcW w:w="1814" w:type="dxa"/>
            <w:tcMar>
              <w:left w:w="105" w:type="dxa"/>
              <w:right w:w="105" w:type="dxa"/>
            </w:tcMar>
          </w:tcPr>
          <w:p w14:paraId="16C2329F" w14:textId="50D271E4"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830908745"/>
                <w:citation/>
              </w:sdtPr>
              <w:sdtEndPr/>
              <w:sdtContent>
                <w:r w:rsidR="0094714C" w:rsidRPr="0087543B">
                  <w:rPr>
                    <w:rFonts w:asciiTheme="majorHAnsi" w:eastAsia="Calibri Light" w:hAnsiTheme="majorHAnsi" w:cstheme="majorHAnsi"/>
                    <w:sz w:val="16"/>
                    <w:szCs w:val="16"/>
                  </w:rPr>
                  <w:fldChar w:fldCharType="begin"/>
                </w:r>
                <w:r w:rsidR="0094714C" w:rsidRPr="0087543B">
                  <w:rPr>
                    <w:rFonts w:asciiTheme="majorHAnsi" w:eastAsia="Calibri Light" w:hAnsiTheme="majorHAnsi" w:cstheme="majorHAnsi"/>
                    <w:sz w:val="16"/>
                    <w:szCs w:val="16"/>
                  </w:rPr>
                  <w:instrText xml:space="preserve"> CITATION Chr21 \l 2057 </w:instrText>
                </w:r>
                <w:r w:rsidR="0094714C"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[23]</w:t>
                </w:r>
                <w:r w:rsidR="0094714C" w:rsidRPr="0087543B">
                  <w:rPr>
                    <w:rFonts w:asciiTheme="majorHAnsi" w:eastAsia="Calibri Light" w:hAnsiTheme="majorHAnsi" w:cstheme="majorHAnsi"/>
                    <w:sz w:val="16"/>
                    <w:szCs w:val="16"/>
                  </w:rPr>
                  <w:fldChar w:fldCharType="end"/>
                </w:r>
              </w:sdtContent>
            </w:sdt>
            <w:r w:rsidR="0094714C"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666120116"/>
                <w:citation/>
              </w:sdtPr>
              <w:sdtEndPr/>
              <w:sdtContent>
                <w:r w:rsidR="00AE0524" w:rsidRPr="0087543B">
                  <w:rPr>
                    <w:rFonts w:asciiTheme="majorHAnsi" w:eastAsia="Calibri Light" w:hAnsiTheme="majorHAnsi" w:cstheme="majorHAnsi"/>
                    <w:sz w:val="16"/>
                    <w:szCs w:val="16"/>
                  </w:rPr>
                  <w:fldChar w:fldCharType="begin"/>
                </w:r>
                <w:r w:rsidR="00AE0524" w:rsidRPr="0087543B">
                  <w:rPr>
                    <w:rFonts w:asciiTheme="majorHAnsi" w:eastAsia="Calibri Light" w:hAnsiTheme="majorHAnsi" w:cstheme="majorHAnsi"/>
                    <w:sz w:val="16"/>
                    <w:szCs w:val="16"/>
                  </w:rPr>
                  <w:instrText xml:space="preserve"> CITATION Cla11 \l 2057 </w:instrText>
                </w:r>
                <w:r w:rsidR="00AE0524"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[24]</w:t>
                </w:r>
                <w:r w:rsidR="00AE0524" w:rsidRPr="0087543B">
                  <w:rPr>
                    <w:rFonts w:asciiTheme="majorHAnsi" w:eastAsia="Calibri Light" w:hAnsiTheme="majorHAnsi" w:cstheme="majorHAnsi"/>
                    <w:sz w:val="16"/>
                    <w:szCs w:val="16"/>
                  </w:rPr>
                  <w:fldChar w:fldCharType="end"/>
                </w:r>
              </w:sdtContent>
            </w:sdt>
            <w:r w:rsidR="00AE0524"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474648776"/>
                <w:citation/>
              </w:sdtPr>
              <w:sdtEndPr/>
              <w:sdtContent>
                <w:r w:rsidR="0025309A" w:rsidRPr="0087543B">
                  <w:rPr>
                    <w:rFonts w:asciiTheme="majorHAnsi" w:eastAsia="Calibri Light"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25309A" w:rsidRPr="0087543B">
                  <w:rPr>
                    <w:rFonts w:asciiTheme="majorHAnsi" w:eastAsia="Calibri Light" w:hAnsiTheme="majorHAnsi" w:cstheme="majorHAnsi"/>
                    <w:sz w:val="16"/>
                    <w:szCs w:val="16"/>
                  </w:rPr>
                  <w:fldChar w:fldCharType="end"/>
                </w:r>
              </w:sdtContent>
            </w:sdt>
          </w:p>
        </w:tc>
      </w:tr>
      <w:tr w:rsidR="0E571D82" w14:paraId="62BB7D00" w14:textId="77777777" w:rsidTr="00D075EB">
        <w:trPr>
          <w:trHeight w:val="300"/>
          <w:jc w:val="center"/>
        </w:trPr>
        <w:tc>
          <w:tcPr>
            <w:tcW w:w="7225" w:type="dxa"/>
            <w:tcMar>
              <w:left w:w="105" w:type="dxa"/>
              <w:right w:w="105" w:type="dxa"/>
            </w:tcMar>
          </w:tcPr>
          <w:p w14:paraId="7764C17F" w14:textId="6D95EAB5" w:rsidR="0E571D82" w:rsidRPr="00D00BD6" w:rsidRDefault="007054B5"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S</w:t>
            </w:r>
            <w:r w:rsidR="0E571D82" w:rsidRPr="00D00BD6">
              <w:rPr>
                <w:rFonts w:ascii="Calibri Light" w:eastAsia="Calibri Light" w:hAnsi="Calibri Light" w:cs="Calibri Light"/>
                <w:color w:val="000000" w:themeColor="text1"/>
                <w:sz w:val="20"/>
                <w:szCs w:val="20"/>
              </w:rPr>
              <w:t>hift from reactive to proactive analysis</w:t>
            </w:r>
          </w:p>
        </w:tc>
        <w:tc>
          <w:tcPr>
            <w:tcW w:w="1814" w:type="dxa"/>
            <w:tcMar>
              <w:left w:w="105" w:type="dxa"/>
              <w:right w:w="105" w:type="dxa"/>
            </w:tcMar>
          </w:tcPr>
          <w:p w14:paraId="1EBE2E21" w14:textId="27953CA0"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18364117"/>
                <w:citation/>
              </w:sdtPr>
              <w:sdtEndPr/>
              <w:sdtContent>
                <w:r w:rsidR="0094714C" w:rsidRPr="0087543B">
                  <w:rPr>
                    <w:rFonts w:asciiTheme="majorHAnsi" w:eastAsia="Calibri Light" w:hAnsiTheme="majorHAnsi" w:cstheme="majorHAnsi"/>
                    <w:sz w:val="16"/>
                    <w:szCs w:val="16"/>
                  </w:rPr>
                  <w:fldChar w:fldCharType="begin"/>
                </w:r>
                <w:r w:rsidR="0094714C" w:rsidRPr="0087543B">
                  <w:rPr>
                    <w:rFonts w:asciiTheme="majorHAnsi" w:hAnsiTheme="majorHAnsi" w:cstheme="majorHAnsi"/>
                    <w:sz w:val="16"/>
                    <w:szCs w:val="16"/>
                  </w:rPr>
                  <w:instrText xml:space="preserve"> CITATION Chr21 \l 2057 </w:instrText>
                </w:r>
                <w:r w:rsidR="0094714C" w:rsidRPr="0087543B">
                  <w:rPr>
                    <w:rFonts w:asciiTheme="majorHAnsi" w:eastAsia="Calibri Light" w:hAnsiTheme="majorHAnsi" w:cstheme="majorHAnsi"/>
                    <w:sz w:val="16"/>
                    <w:szCs w:val="16"/>
                  </w:rPr>
                  <w:fldChar w:fldCharType="separate"/>
                </w:r>
                <w:r w:rsidR="00EB2245" w:rsidRPr="00EB2245">
                  <w:rPr>
                    <w:rFonts w:asciiTheme="majorHAnsi" w:hAnsiTheme="majorHAnsi" w:cstheme="majorHAnsi"/>
                    <w:noProof/>
                    <w:sz w:val="16"/>
                    <w:szCs w:val="16"/>
                  </w:rPr>
                  <w:t>[23]</w:t>
                </w:r>
                <w:r w:rsidR="0094714C" w:rsidRPr="0087543B">
                  <w:rPr>
                    <w:rFonts w:asciiTheme="majorHAnsi" w:eastAsia="Calibri Light" w:hAnsiTheme="majorHAnsi" w:cstheme="majorHAnsi"/>
                    <w:sz w:val="16"/>
                    <w:szCs w:val="16"/>
                  </w:rPr>
                  <w:fldChar w:fldCharType="end"/>
                </w:r>
              </w:sdtContent>
            </w:sdt>
            <w:r w:rsidR="0094714C"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940050551"/>
                <w:citation/>
              </w:sdtPr>
              <w:sdtEndPr/>
              <w:sdtContent>
                <w:r w:rsidR="00AE0524" w:rsidRPr="0087543B">
                  <w:rPr>
                    <w:rFonts w:asciiTheme="majorHAnsi" w:eastAsia="Calibri Light" w:hAnsiTheme="majorHAnsi" w:cstheme="majorHAnsi"/>
                    <w:sz w:val="16"/>
                    <w:szCs w:val="16"/>
                  </w:rPr>
                  <w:fldChar w:fldCharType="begin"/>
                </w:r>
                <w:r w:rsidR="00AE0524" w:rsidRPr="0087543B">
                  <w:rPr>
                    <w:rFonts w:asciiTheme="majorHAnsi" w:eastAsia="Calibri Light" w:hAnsiTheme="majorHAnsi" w:cstheme="majorHAnsi"/>
                    <w:sz w:val="16"/>
                    <w:szCs w:val="16"/>
                  </w:rPr>
                  <w:instrText xml:space="preserve"> CITATION Cla11 \l 2057 </w:instrText>
                </w:r>
                <w:r w:rsidR="00AE0524"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[24]</w:t>
                </w:r>
                <w:r w:rsidR="00AE0524" w:rsidRPr="0087543B">
                  <w:rPr>
                    <w:rFonts w:asciiTheme="majorHAnsi" w:eastAsia="Calibri Light" w:hAnsiTheme="majorHAnsi" w:cstheme="majorHAnsi"/>
                    <w:sz w:val="16"/>
                    <w:szCs w:val="16"/>
                  </w:rPr>
                  <w:fldChar w:fldCharType="end"/>
                </w:r>
              </w:sdtContent>
            </w:sdt>
            <w:r w:rsidR="00AE0524" w:rsidRPr="0087543B">
              <w:rPr>
                <w:rFonts w:asciiTheme="majorHAnsi" w:eastAsia="Calibri Light" w:hAnsiTheme="majorHAnsi" w:cstheme="majorHAnsi"/>
                <w:sz w:val="16"/>
                <w:szCs w:val="16"/>
              </w:rPr>
              <w:t>,</w:t>
            </w:r>
            <w:r w:rsidR="00E067C8"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997884325"/>
                <w:citation/>
              </w:sdtPr>
              <w:sdtEndPr/>
              <w:sdtContent>
                <w:r w:rsidR="00E067C8" w:rsidRPr="0087543B">
                  <w:rPr>
                    <w:rFonts w:asciiTheme="majorHAnsi" w:eastAsia="Calibri Light" w:hAnsiTheme="majorHAnsi" w:cstheme="majorHAnsi"/>
                    <w:sz w:val="16"/>
                    <w:szCs w:val="16"/>
                  </w:rPr>
                  <w:fldChar w:fldCharType="begin"/>
                </w:r>
                <w:r w:rsidR="00E067C8" w:rsidRPr="0087543B">
                  <w:rPr>
                    <w:rFonts w:asciiTheme="majorHAnsi" w:eastAsia="Calibri Light" w:hAnsiTheme="majorHAnsi" w:cstheme="majorHAnsi"/>
                    <w:sz w:val="16"/>
                    <w:szCs w:val="16"/>
                  </w:rPr>
                  <w:instrText xml:space="preserve"> CITATION Chr18 \l 2057 </w:instrText>
                </w:r>
                <w:r w:rsidR="00E067C8"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[27]</w:t>
                </w:r>
                <w:r w:rsidR="00E067C8" w:rsidRPr="0087543B">
                  <w:rPr>
                    <w:rFonts w:asciiTheme="majorHAnsi" w:eastAsia="Calibri Light" w:hAnsiTheme="majorHAnsi" w:cstheme="majorHAnsi"/>
                    <w:sz w:val="16"/>
                    <w:szCs w:val="16"/>
                  </w:rPr>
                  <w:fldChar w:fldCharType="end"/>
                </w:r>
              </w:sdtContent>
            </w:sdt>
            <w:r w:rsidR="00E067C8"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511958520"/>
                <w:citation/>
              </w:sdtPr>
              <w:sdtEndPr/>
              <w:sdtContent>
                <w:r w:rsidR="0025309A" w:rsidRPr="0087543B">
                  <w:rPr>
                    <w:rFonts w:asciiTheme="majorHAnsi" w:eastAsia="Calibri Light"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25309A" w:rsidRPr="0087543B">
                  <w:rPr>
                    <w:rFonts w:asciiTheme="majorHAnsi" w:eastAsia="Calibri Light" w:hAnsiTheme="majorHAnsi" w:cstheme="majorHAnsi"/>
                    <w:sz w:val="16"/>
                    <w:szCs w:val="16"/>
                  </w:rPr>
                  <w:fldChar w:fldCharType="end"/>
                </w:r>
              </w:sdtContent>
            </w:sdt>
          </w:p>
        </w:tc>
      </w:tr>
      <w:tr w:rsidR="0E571D82" w14:paraId="11CF759F" w14:textId="77777777" w:rsidTr="00D075EB">
        <w:trPr>
          <w:trHeight w:val="300"/>
          <w:jc w:val="center"/>
        </w:trPr>
        <w:tc>
          <w:tcPr>
            <w:tcW w:w="7225" w:type="dxa"/>
            <w:tcMar>
              <w:left w:w="105" w:type="dxa"/>
              <w:right w:w="105" w:type="dxa"/>
            </w:tcMar>
          </w:tcPr>
          <w:p w14:paraId="1E17B3A8" w14:textId="491F8ABB"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Saves organisational resources</w:t>
            </w:r>
          </w:p>
        </w:tc>
        <w:tc>
          <w:tcPr>
            <w:tcW w:w="1814" w:type="dxa"/>
            <w:tcMar>
              <w:left w:w="105" w:type="dxa"/>
              <w:right w:w="105" w:type="dxa"/>
            </w:tcMar>
          </w:tcPr>
          <w:p w14:paraId="35C39875" w14:textId="3F56BD1A"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753046855"/>
                <w:citation/>
              </w:sdtPr>
              <w:sdtEndPr/>
              <w:sdtContent>
                <w:r w:rsidR="00C83C6B" w:rsidRPr="0087543B">
                  <w:rPr>
                    <w:rFonts w:asciiTheme="majorHAnsi" w:eastAsia="Calibri Light" w:hAnsiTheme="majorHAnsi" w:cstheme="majorHAnsi"/>
                    <w:sz w:val="16"/>
                    <w:szCs w:val="16"/>
                  </w:rPr>
                  <w:fldChar w:fldCharType="begin"/>
                </w:r>
                <w:r w:rsidR="00C83C6B" w:rsidRPr="0087543B">
                  <w:rPr>
                    <w:rFonts w:asciiTheme="majorHAnsi" w:eastAsia="Calibri Light" w:hAnsiTheme="majorHAnsi" w:cstheme="majorHAnsi"/>
                    <w:sz w:val="16"/>
                    <w:szCs w:val="16"/>
                  </w:rPr>
                  <w:instrText xml:space="preserve"> CITATION Chr21 \l 2057 </w:instrText>
                </w:r>
                <w:r w:rsidR="00C83C6B"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[23]</w:t>
                </w:r>
                <w:r w:rsidR="00C83C6B" w:rsidRPr="0087543B">
                  <w:rPr>
                    <w:rFonts w:asciiTheme="majorHAnsi" w:eastAsia="Calibri Light" w:hAnsiTheme="majorHAnsi" w:cstheme="majorHAnsi"/>
                    <w:sz w:val="16"/>
                    <w:szCs w:val="16"/>
                  </w:rPr>
                  <w:fldChar w:fldCharType="end"/>
                </w:r>
              </w:sdtContent>
            </w:sdt>
            <w:r w:rsidR="00C83C6B"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587918253"/>
                <w:citation/>
              </w:sdtPr>
              <w:sdtEndPr/>
              <w:sdtContent>
                <w:r w:rsidR="00F521D6" w:rsidRPr="0087543B">
                  <w:rPr>
                    <w:rFonts w:asciiTheme="majorHAnsi" w:eastAsia="Calibri Light" w:hAnsiTheme="majorHAnsi" w:cstheme="majorHAnsi"/>
                    <w:sz w:val="16"/>
                    <w:szCs w:val="16"/>
                  </w:rPr>
                  <w:fldChar w:fldCharType="begin"/>
                </w:r>
                <w:r w:rsidR="00F521D6" w:rsidRPr="0087543B">
                  <w:rPr>
                    <w:rFonts w:asciiTheme="majorHAnsi" w:eastAsia="Calibri Light" w:hAnsiTheme="majorHAnsi" w:cstheme="majorHAnsi"/>
                    <w:sz w:val="16"/>
                    <w:szCs w:val="16"/>
                  </w:rPr>
                  <w:instrText xml:space="preserve"> CITATION Cla11 \l 2057 </w:instrText>
                </w:r>
                <w:r w:rsidR="00F521D6"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[24]</w:t>
                </w:r>
                <w:r w:rsidR="00F521D6" w:rsidRPr="0087543B">
                  <w:rPr>
                    <w:rFonts w:asciiTheme="majorHAnsi" w:eastAsia="Calibri Light" w:hAnsiTheme="majorHAnsi" w:cstheme="majorHAnsi"/>
                    <w:sz w:val="16"/>
                    <w:szCs w:val="16"/>
                  </w:rPr>
                  <w:fldChar w:fldCharType="end"/>
                </w:r>
              </w:sdtContent>
            </w:sdt>
            <w:r w:rsidR="00F521D6"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461413374"/>
                <w:citation/>
              </w:sdtPr>
              <w:sdtEndPr/>
              <w:sdtContent>
                <w:r w:rsidR="00E067C8" w:rsidRPr="0087543B">
                  <w:rPr>
                    <w:rFonts w:asciiTheme="majorHAnsi" w:eastAsia="Calibri Light" w:hAnsiTheme="majorHAnsi" w:cstheme="majorHAnsi"/>
                    <w:sz w:val="16"/>
                    <w:szCs w:val="16"/>
                  </w:rPr>
                  <w:fldChar w:fldCharType="begin"/>
                </w:r>
                <w:r w:rsidR="00E067C8" w:rsidRPr="0087543B">
                  <w:rPr>
                    <w:rFonts w:asciiTheme="majorHAnsi" w:eastAsia="Calibri Light" w:hAnsiTheme="majorHAnsi" w:cstheme="majorHAnsi"/>
                    <w:sz w:val="16"/>
                    <w:szCs w:val="16"/>
                  </w:rPr>
                  <w:instrText xml:space="preserve"> CITATION Chr18 \l 2057 </w:instrText>
                </w:r>
                <w:r w:rsidR="00E067C8"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[27]</w:t>
                </w:r>
                <w:r w:rsidR="00E067C8" w:rsidRPr="0087543B">
                  <w:rPr>
                    <w:rFonts w:asciiTheme="majorHAnsi" w:eastAsia="Calibri Light" w:hAnsiTheme="majorHAnsi" w:cstheme="majorHAnsi"/>
                    <w:sz w:val="16"/>
                    <w:szCs w:val="16"/>
                  </w:rPr>
                  <w:fldChar w:fldCharType="end"/>
                </w:r>
              </w:sdtContent>
            </w:sdt>
            <w:r w:rsidR="0025309A"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505898091"/>
                <w:citation/>
              </w:sdtPr>
              <w:sdtEndPr/>
              <w:sdtContent>
                <w:r w:rsidR="0025309A" w:rsidRPr="0087543B">
                  <w:rPr>
                    <w:rFonts w:asciiTheme="majorHAnsi" w:eastAsia="Calibri Light"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25309A" w:rsidRPr="0087543B">
                  <w:rPr>
                    <w:rFonts w:asciiTheme="majorHAnsi" w:eastAsia="Calibri Light" w:hAnsiTheme="majorHAnsi" w:cstheme="majorHAnsi"/>
                    <w:sz w:val="16"/>
                    <w:szCs w:val="16"/>
                  </w:rPr>
                  <w:fldChar w:fldCharType="end"/>
                </w:r>
              </w:sdtContent>
            </w:sdt>
          </w:p>
        </w:tc>
      </w:tr>
      <w:tr w:rsidR="0E571D82" w14:paraId="09D36DF6" w14:textId="77777777" w:rsidTr="00D075EB">
        <w:trPr>
          <w:trHeight w:val="300"/>
          <w:jc w:val="center"/>
        </w:trPr>
        <w:tc>
          <w:tcPr>
            <w:tcW w:w="7225" w:type="dxa"/>
            <w:tcMar>
              <w:left w:w="105" w:type="dxa"/>
              <w:right w:w="105" w:type="dxa"/>
            </w:tcMar>
          </w:tcPr>
          <w:p w14:paraId="355ACC67" w14:textId="60F673DA"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 xml:space="preserve">Improved decision-making </w:t>
            </w:r>
          </w:p>
        </w:tc>
        <w:tc>
          <w:tcPr>
            <w:tcW w:w="1814" w:type="dxa"/>
            <w:tcMar>
              <w:left w:w="105" w:type="dxa"/>
              <w:right w:w="105" w:type="dxa"/>
            </w:tcMar>
          </w:tcPr>
          <w:p w14:paraId="2F405A2A" w14:textId="1CFA5EBA"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415248597"/>
                <w:citation/>
              </w:sdtPr>
              <w:sdtEndPr/>
              <w:sdtContent>
                <w:r w:rsidR="0087543B" w:rsidRPr="0087543B">
                  <w:rPr>
                    <w:rFonts w:asciiTheme="majorHAnsi" w:eastAsia="Calibri Light" w:hAnsiTheme="majorHAnsi" w:cstheme="majorHAnsi"/>
                    <w:sz w:val="16"/>
                    <w:szCs w:val="16"/>
                  </w:rPr>
                  <w:fldChar w:fldCharType="begin"/>
                </w:r>
                <w:r w:rsidR="0087543B" w:rsidRPr="0087543B">
                  <w:rPr>
                    <w:rFonts w:asciiTheme="majorHAnsi" w:eastAsia="Calibri Light" w:hAnsiTheme="majorHAnsi" w:cstheme="majorHAnsi"/>
                    <w:sz w:val="16"/>
                    <w:szCs w:val="16"/>
                  </w:rPr>
                  <w:instrText xml:space="preserve"> CITATION Pau16 \l 2057 </w:instrText>
                </w:r>
                <w:r w:rsidR="0087543B"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87543B" w:rsidRPr="0087543B">
                  <w:rPr>
                    <w:rFonts w:asciiTheme="majorHAnsi" w:eastAsia="Calibri Light" w:hAnsiTheme="majorHAnsi" w:cstheme="majorHAnsi"/>
                    <w:sz w:val="16"/>
                    <w:szCs w:val="16"/>
                  </w:rPr>
                  <w:fldChar w:fldCharType="end"/>
                </w:r>
              </w:sdtContent>
            </w:sdt>
            <w:r w:rsidR="0087543B"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639617898"/>
                <w:citation/>
              </w:sdtPr>
              <w:sdtEndPr/>
              <w:sdtContent>
                <w:r w:rsidR="00FB7C79" w:rsidRPr="0087543B">
                  <w:rPr>
                    <w:rFonts w:asciiTheme="majorHAnsi" w:eastAsia="Calibri Light" w:hAnsiTheme="majorHAnsi" w:cstheme="majorHAnsi"/>
                    <w:sz w:val="16"/>
                    <w:szCs w:val="16"/>
                  </w:rPr>
                  <w:fldChar w:fldCharType="begin"/>
                </w:r>
                <w:r w:rsidR="00FB7C79" w:rsidRPr="0087543B">
                  <w:rPr>
                    <w:rFonts w:asciiTheme="majorHAnsi" w:eastAsia="Calibri Light" w:hAnsiTheme="majorHAnsi" w:cstheme="majorHAnsi"/>
                    <w:sz w:val="16"/>
                    <w:szCs w:val="16"/>
                  </w:rPr>
                  <w:instrText xml:space="preserve"> CITATION Sch15 \l 2057 </w:instrText>
                </w:r>
                <w:r w:rsidR="00FB7C79"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[28]</w:t>
                </w:r>
                <w:r w:rsidR="00FB7C79" w:rsidRPr="0087543B">
                  <w:rPr>
                    <w:rFonts w:asciiTheme="majorHAnsi" w:eastAsia="Calibri Light" w:hAnsiTheme="majorHAnsi" w:cstheme="majorHAnsi"/>
                    <w:sz w:val="16"/>
                    <w:szCs w:val="16"/>
                  </w:rPr>
                  <w:fldChar w:fldCharType="end"/>
                </w:r>
              </w:sdtContent>
            </w:sdt>
            <w:r w:rsidR="0087543B" w:rsidRPr="0087543B">
              <w:rPr>
                <w:rFonts w:asciiTheme="majorHAnsi" w:eastAsia="Calibri Light" w:hAnsiTheme="majorHAnsi" w:cstheme="majorHAnsi"/>
                <w:sz w:val="16"/>
                <w:szCs w:val="16"/>
              </w:rPr>
              <w:t>,</w:t>
            </w:r>
            <w:r w:rsidR="00FB7C79"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405957709"/>
                <w:citation/>
              </w:sdtPr>
              <w:sdtEndPr/>
              <w:sdtContent>
                <w:r w:rsidR="00FB7C79" w:rsidRPr="0087543B">
                  <w:rPr>
                    <w:rFonts w:asciiTheme="majorHAnsi" w:eastAsia="Calibri Light" w:hAnsiTheme="majorHAnsi" w:cstheme="majorHAnsi"/>
                    <w:sz w:val="16"/>
                    <w:szCs w:val="16"/>
                  </w:rPr>
                  <w:fldChar w:fldCharType="begin"/>
                </w:r>
                <w:r w:rsidR="00FB7C79" w:rsidRPr="0087543B">
                  <w:rPr>
                    <w:rFonts w:asciiTheme="majorHAnsi" w:eastAsia="Calibri Light" w:hAnsiTheme="majorHAnsi" w:cstheme="majorHAnsi"/>
                    <w:sz w:val="16"/>
                    <w:szCs w:val="16"/>
                  </w:rPr>
                  <w:instrText xml:space="preserve"> CITATION Liz18 \l 2057 </w:instrText>
                </w:r>
                <w:r w:rsidR="00FB7C79"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[29]</w:t>
                </w:r>
                <w:r w:rsidR="00FB7C79" w:rsidRPr="0087543B">
                  <w:rPr>
                    <w:rFonts w:asciiTheme="majorHAnsi" w:eastAsia="Calibri Light" w:hAnsiTheme="majorHAnsi" w:cstheme="majorHAnsi"/>
                    <w:sz w:val="16"/>
                    <w:szCs w:val="16"/>
                  </w:rPr>
                  <w:fldChar w:fldCharType="end"/>
                </w:r>
              </w:sdtContent>
            </w:sdt>
          </w:p>
        </w:tc>
      </w:tr>
      <w:tr w:rsidR="0E571D82" w14:paraId="2BE84C68" w14:textId="77777777" w:rsidTr="00D075EB">
        <w:trPr>
          <w:trHeight w:val="300"/>
          <w:jc w:val="center"/>
        </w:trPr>
        <w:tc>
          <w:tcPr>
            <w:tcW w:w="7225" w:type="dxa"/>
            <w:tcMar>
              <w:left w:w="105" w:type="dxa"/>
              <w:right w:w="105" w:type="dxa"/>
            </w:tcMar>
          </w:tcPr>
          <w:p w14:paraId="5BDF91F9" w14:textId="48EDBDF6"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More effective analysis - Gain new insights previously hidden</w:t>
            </w:r>
          </w:p>
        </w:tc>
        <w:tc>
          <w:tcPr>
            <w:tcW w:w="1814" w:type="dxa"/>
            <w:tcMar>
              <w:left w:w="105" w:type="dxa"/>
              <w:right w:w="105" w:type="dxa"/>
            </w:tcMar>
          </w:tcPr>
          <w:p w14:paraId="42A62B7E" w14:textId="273476F5"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781228889"/>
                <w:citation/>
              </w:sdtPr>
              <w:sdtEndPr/>
              <w:sdtContent>
                <w:r w:rsidR="00E00679" w:rsidRPr="0087543B">
                  <w:rPr>
                    <w:rFonts w:asciiTheme="majorHAnsi" w:eastAsia="Calibri Light" w:hAnsiTheme="majorHAnsi" w:cstheme="majorHAnsi"/>
                    <w:sz w:val="16"/>
                    <w:szCs w:val="16"/>
                  </w:rPr>
                  <w:fldChar w:fldCharType="begin"/>
                </w:r>
                <w:r w:rsidR="00E00679" w:rsidRPr="0087543B">
                  <w:rPr>
                    <w:rFonts w:asciiTheme="majorHAnsi" w:eastAsia="Calibri Light" w:hAnsiTheme="majorHAnsi" w:cstheme="majorHAnsi"/>
                    <w:sz w:val="16"/>
                    <w:szCs w:val="16"/>
                  </w:rPr>
                  <w:instrText xml:space="preserve"> CITATION Chr18 \l 2057 </w:instrText>
                </w:r>
                <w:r w:rsidR="00E00679"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[27]</w:t>
                </w:r>
                <w:r w:rsidR="00E00679" w:rsidRPr="0087543B">
                  <w:rPr>
                    <w:rFonts w:asciiTheme="majorHAnsi" w:eastAsia="Calibri Light" w:hAnsiTheme="majorHAnsi" w:cstheme="majorHAnsi"/>
                    <w:sz w:val="16"/>
                    <w:szCs w:val="16"/>
                  </w:rPr>
                  <w:fldChar w:fldCharType="end"/>
                </w:r>
              </w:sdtContent>
            </w:sdt>
            <w:r w:rsidR="00E00679"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346627225"/>
                <w:citation/>
              </w:sdtPr>
              <w:sdtEndPr/>
              <w:sdtContent>
                <w:r w:rsidR="00FF3142" w:rsidRPr="0087543B">
                  <w:rPr>
                    <w:rFonts w:asciiTheme="majorHAnsi" w:eastAsia="Calibri Light" w:hAnsiTheme="majorHAnsi" w:cstheme="majorHAnsi"/>
                    <w:sz w:val="16"/>
                    <w:szCs w:val="16"/>
                  </w:rPr>
                  <w:fldChar w:fldCharType="begin"/>
                </w:r>
                <w:r w:rsidR="00FF3142" w:rsidRPr="0087543B">
                  <w:rPr>
                    <w:rFonts w:asciiTheme="majorHAnsi" w:hAnsiTheme="majorHAnsi" w:cstheme="majorHAnsi"/>
                    <w:sz w:val="16"/>
                    <w:szCs w:val="16"/>
                  </w:rPr>
                  <w:instrText xml:space="preserve"> CITATION Jan20 \l 2057 </w:instrText>
                </w:r>
                <w:r w:rsidR="00FF3142" w:rsidRPr="0087543B">
                  <w:rPr>
                    <w:rFonts w:asciiTheme="majorHAnsi" w:eastAsia="Calibri Light" w:hAnsiTheme="majorHAnsi" w:cstheme="majorHAnsi"/>
                    <w:sz w:val="16"/>
                    <w:szCs w:val="16"/>
                  </w:rPr>
                  <w:fldChar w:fldCharType="separate"/>
                </w:r>
                <w:r w:rsidR="00EB2245">
                  <w:rPr>
                    <w:rFonts w:asciiTheme="majorHAnsi" w:hAnsiTheme="majorHAnsi" w:cstheme="majorHAnsi"/>
                    <w:noProof/>
                    <w:sz w:val="16"/>
                    <w:szCs w:val="16"/>
                  </w:rPr>
                  <w:t xml:space="preserve"> </w:t>
                </w:r>
                <w:r w:rsidR="00EB2245" w:rsidRPr="00EB2245">
                  <w:rPr>
                    <w:rFonts w:asciiTheme="majorHAnsi" w:hAnsiTheme="majorHAnsi" w:cstheme="majorHAnsi"/>
                    <w:noProof/>
                    <w:sz w:val="16"/>
                    <w:szCs w:val="16"/>
                  </w:rPr>
                  <w:t>[30]</w:t>
                </w:r>
                <w:r w:rsidR="00FF3142" w:rsidRPr="0087543B">
                  <w:rPr>
                    <w:rFonts w:asciiTheme="majorHAnsi" w:eastAsia="Calibri Light" w:hAnsiTheme="majorHAnsi" w:cstheme="majorHAnsi"/>
                    <w:sz w:val="16"/>
                    <w:szCs w:val="16"/>
                  </w:rPr>
                  <w:fldChar w:fldCharType="end"/>
                </w:r>
              </w:sdtContent>
            </w:sdt>
          </w:p>
        </w:tc>
      </w:tr>
      <w:tr w:rsidR="0E571D82" w14:paraId="7495DCAD" w14:textId="77777777" w:rsidTr="00D075EB">
        <w:trPr>
          <w:trHeight w:val="300"/>
          <w:jc w:val="center"/>
        </w:trPr>
        <w:tc>
          <w:tcPr>
            <w:tcW w:w="7225" w:type="dxa"/>
            <w:tcMar>
              <w:left w:w="105" w:type="dxa"/>
              <w:right w:w="105" w:type="dxa"/>
            </w:tcMar>
          </w:tcPr>
          <w:p w14:paraId="7B347B21" w14:textId="56000441"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Increased efficiency</w:t>
            </w:r>
          </w:p>
        </w:tc>
        <w:tc>
          <w:tcPr>
            <w:tcW w:w="1814" w:type="dxa"/>
            <w:tcMar>
              <w:left w:w="105" w:type="dxa"/>
              <w:right w:w="105" w:type="dxa"/>
            </w:tcMar>
          </w:tcPr>
          <w:p w14:paraId="1D50B91A" w14:textId="7310E20C"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2121056783"/>
                <w:citation/>
              </w:sdtPr>
              <w:sdtEndPr/>
              <w:sdtContent>
                <w:r w:rsidR="0087543B" w:rsidRPr="0087543B">
                  <w:rPr>
                    <w:rFonts w:asciiTheme="majorHAnsi" w:eastAsia="Calibri Light" w:hAnsiTheme="majorHAnsi" w:cstheme="majorHAnsi"/>
                    <w:sz w:val="16"/>
                    <w:szCs w:val="16"/>
                  </w:rPr>
                  <w:fldChar w:fldCharType="begin"/>
                </w:r>
                <w:r w:rsidR="0087543B" w:rsidRPr="0087543B">
                  <w:rPr>
                    <w:rFonts w:asciiTheme="majorHAnsi" w:eastAsia="Calibri Light" w:hAnsiTheme="majorHAnsi" w:cstheme="majorHAnsi"/>
                    <w:sz w:val="16"/>
                    <w:szCs w:val="16"/>
                  </w:rPr>
                  <w:instrText xml:space="preserve"> CITATION Pau16 \l 2057 </w:instrText>
                </w:r>
                <w:r w:rsidR="0087543B"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87543B" w:rsidRPr="0087543B">
                  <w:rPr>
                    <w:rFonts w:asciiTheme="majorHAnsi" w:eastAsia="Calibri Light" w:hAnsiTheme="majorHAnsi" w:cstheme="majorHAnsi"/>
                    <w:sz w:val="16"/>
                    <w:szCs w:val="16"/>
                  </w:rPr>
                  <w:fldChar w:fldCharType="end"/>
                </w:r>
              </w:sdtContent>
            </w:sdt>
            <w:r w:rsidR="0087543B"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644431574"/>
                <w:citation/>
              </w:sdtPr>
              <w:sdtEndPr/>
              <w:sdtContent>
                <w:r w:rsidR="003B64F7" w:rsidRPr="0087543B">
                  <w:rPr>
                    <w:rFonts w:asciiTheme="majorHAnsi" w:eastAsia="Calibri Light" w:hAnsiTheme="majorHAnsi" w:cstheme="majorHAnsi"/>
                    <w:sz w:val="16"/>
                    <w:szCs w:val="16"/>
                  </w:rPr>
                  <w:fldChar w:fldCharType="begin"/>
                </w:r>
                <w:r w:rsidR="003B64F7" w:rsidRPr="0087543B">
                  <w:rPr>
                    <w:rFonts w:asciiTheme="majorHAnsi" w:eastAsia="Calibri Light" w:hAnsiTheme="majorHAnsi" w:cstheme="majorHAnsi"/>
                    <w:sz w:val="16"/>
                    <w:szCs w:val="16"/>
                  </w:rPr>
                  <w:instrText xml:space="preserve"> CITATION Sch15 \l 2057 </w:instrText>
                </w:r>
                <w:r w:rsidR="003B64F7"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[28]</w:t>
                </w:r>
                <w:r w:rsidR="003B64F7" w:rsidRPr="0087543B">
                  <w:rPr>
                    <w:rFonts w:asciiTheme="majorHAnsi" w:eastAsia="Calibri Light" w:hAnsiTheme="majorHAnsi" w:cstheme="majorHAnsi"/>
                    <w:sz w:val="16"/>
                    <w:szCs w:val="16"/>
                  </w:rPr>
                  <w:fldChar w:fldCharType="end"/>
                </w:r>
              </w:sdtContent>
            </w:sdt>
            <w:r w:rsidR="003B64F7"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2065521575"/>
                <w:citation/>
              </w:sdtPr>
              <w:sdtEndPr/>
              <w:sdtContent>
                <w:r w:rsidR="00FB7C79" w:rsidRPr="0087543B">
                  <w:rPr>
                    <w:rFonts w:asciiTheme="majorHAnsi" w:eastAsia="Calibri Light" w:hAnsiTheme="majorHAnsi" w:cstheme="majorHAnsi"/>
                    <w:sz w:val="16"/>
                    <w:szCs w:val="16"/>
                  </w:rPr>
                  <w:fldChar w:fldCharType="begin"/>
                </w:r>
                <w:r w:rsidR="00FB7C79" w:rsidRPr="0087543B">
                  <w:rPr>
                    <w:rFonts w:asciiTheme="majorHAnsi" w:eastAsia="Calibri Light" w:hAnsiTheme="majorHAnsi" w:cstheme="majorHAnsi"/>
                    <w:sz w:val="16"/>
                    <w:szCs w:val="16"/>
                  </w:rPr>
                  <w:instrText xml:space="preserve"> CITATION Liz18 \l 2057 </w:instrText>
                </w:r>
                <w:r w:rsidR="00FB7C79" w:rsidRPr="0087543B">
                  <w:rPr>
                    <w:rFonts w:asciiTheme="majorHAnsi" w:eastAsia="Calibri Light" w:hAnsiTheme="majorHAnsi" w:cstheme="majorHAnsi"/>
                    <w:sz w:val="16"/>
                    <w:szCs w:val="16"/>
                  </w:rPr>
                  <w:fldChar w:fldCharType="separate"/>
                </w:r>
                <w:r w:rsidR="00EB2245">
                  <w:rPr>
                    <w:rFonts w:asciiTheme="majorHAnsi" w:eastAsia="Calibri Light" w:hAnsiTheme="majorHAnsi" w:cstheme="majorHAnsi"/>
                    <w:noProof/>
                    <w:sz w:val="16"/>
                    <w:szCs w:val="16"/>
                  </w:rPr>
                  <w:t xml:space="preserve"> </w:t>
                </w:r>
                <w:r w:rsidR="00EB2245" w:rsidRPr="00EB2245">
                  <w:rPr>
                    <w:rFonts w:asciiTheme="majorHAnsi" w:eastAsia="Calibri Light" w:hAnsiTheme="majorHAnsi" w:cstheme="majorHAnsi"/>
                    <w:noProof/>
                    <w:sz w:val="16"/>
                    <w:szCs w:val="16"/>
                  </w:rPr>
                  <w:t>[29]</w:t>
                </w:r>
                <w:r w:rsidR="00FB7C79" w:rsidRPr="0087543B">
                  <w:rPr>
                    <w:rFonts w:asciiTheme="majorHAnsi" w:eastAsia="Calibri Light" w:hAnsiTheme="majorHAnsi" w:cstheme="majorHAnsi"/>
                    <w:sz w:val="16"/>
                    <w:szCs w:val="16"/>
                  </w:rPr>
                  <w:fldChar w:fldCharType="end"/>
                </w:r>
              </w:sdtContent>
            </w:sdt>
            <w:r w:rsidR="00FB7C79" w:rsidRPr="0087543B">
              <w:rPr>
                <w:rFonts w:asciiTheme="majorHAnsi" w:eastAsia="Calibri Light" w:hAnsiTheme="majorHAnsi" w:cstheme="majorHAnsi"/>
                <w:sz w:val="16"/>
                <w:szCs w:val="16"/>
              </w:rPr>
              <w:t xml:space="preserve"> ,</w:t>
            </w:r>
            <w:r w:rsidR="00B2780F"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214306319"/>
                <w:citation/>
              </w:sdtPr>
              <w:sdtEndPr/>
              <w:sdtContent>
                <w:r w:rsidR="00B2780F" w:rsidRPr="0087543B">
                  <w:rPr>
                    <w:rFonts w:asciiTheme="majorHAnsi" w:eastAsia="Calibri Light" w:hAnsiTheme="majorHAnsi" w:cstheme="majorHAnsi"/>
                    <w:sz w:val="16"/>
                    <w:szCs w:val="16"/>
                  </w:rPr>
                  <w:fldChar w:fldCharType="begin"/>
                </w:r>
                <w:r w:rsidR="00B2780F" w:rsidRPr="0087543B">
                  <w:rPr>
                    <w:rFonts w:asciiTheme="majorHAnsi" w:eastAsia="Calibri Light" w:hAnsiTheme="majorHAnsi" w:cstheme="majorHAnsi"/>
                    <w:sz w:val="16"/>
                    <w:szCs w:val="16"/>
                  </w:rPr>
                  <w:instrText xml:space="preserve"> CITATION Sev19 \l 2057 </w:instrText>
                </w:r>
                <w:r w:rsidR="00B2780F"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[31]</w:t>
                </w:r>
                <w:r w:rsidR="00B2780F" w:rsidRPr="0087543B">
                  <w:rPr>
                    <w:rFonts w:asciiTheme="majorHAnsi" w:eastAsia="Calibri Light" w:hAnsiTheme="majorHAnsi" w:cstheme="majorHAnsi"/>
                    <w:sz w:val="16"/>
                    <w:szCs w:val="16"/>
                  </w:rPr>
                  <w:fldChar w:fldCharType="end"/>
                </w:r>
              </w:sdtContent>
            </w:sdt>
          </w:p>
        </w:tc>
      </w:tr>
      <w:tr w:rsidR="0E571D82" w14:paraId="1CB86A88" w14:textId="77777777" w:rsidTr="00D075EB">
        <w:trPr>
          <w:trHeight w:val="300"/>
          <w:jc w:val="center"/>
        </w:trPr>
        <w:tc>
          <w:tcPr>
            <w:tcW w:w="7225" w:type="dxa"/>
            <w:tcMar>
              <w:left w:w="105" w:type="dxa"/>
              <w:right w:w="105" w:type="dxa"/>
            </w:tcMar>
          </w:tcPr>
          <w:p w14:paraId="0904A592" w14:textId="1325955B"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 xml:space="preserve">Flexibility </w:t>
            </w:r>
          </w:p>
        </w:tc>
        <w:tc>
          <w:tcPr>
            <w:tcW w:w="1814" w:type="dxa"/>
            <w:tcMar>
              <w:left w:w="105" w:type="dxa"/>
              <w:right w:w="105" w:type="dxa"/>
            </w:tcMar>
          </w:tcPr>
          <w:p w14:paraId="05CA5BC5" w14:textId="7C050BBD"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2141795639"/>
                <w:citation/>
              </w:sdtPr>
              <w:sdtEndPr/>
              <w:sdtContent>
                <w:r w:rsidR="00F521D6" w:rsidRPr="0087543B">
                  <w:rPr>
                    <w:rFonts w:asciiTheme="majorHAnsi" w:eastAsia="Calibri Light" w:hAnsiTheme="majorHAnsi" w:cstheme="majorHAnsi"/>
                    <w:sz w:val="16"/>
                    <w:szCs w:val="16"/>
                  </w:rPr>
                  <w:fldChar w:fldCharType="begin"/>
                </w:r>
                <w:r w:rsidR="00F521D6" w:rsidRPr="0087543B">
                  <w:rPr>
                    <w:rFonts w:asciiTheme="majorHAnsi" w:eastAsia="Calibri Light" w:hAnsiTheme="majorHAnsi" w:cstheme="majorHAnsi"/>
                    <w:sz w:val="16"/>
                    <w:szCs w:val="16"/>
                  </w:rPr>
                  <w:instrText xml:space="preserve"> CITATION Cla11 \l 2057 </w:instrText>
                </w:r>
                <w:r w:rsidR="00F521D6"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[24]</w:t>
                </w:r>
                <w:r w:rsidR="00F521D6" w:rsidRPr="0087543B">
                  <w:rPr>
                    <w:rFonts w:asciiTheme="majorHAnsi" w:eastAsia="Calibri Light" w:hAnsiTheme="majorHAnsi" w:cstheme="majorHAnsi"/>
                    <w:sz w:val="16"/>
                    <w:szCs w:val="16"/>
                  </w:rPr>
                  <w:fldChar w:fldCharType="end"/>
                </w:r>
              </w:sdtContent>
            </w:sdt>
            <w:r w:rsidR="00F521D6"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44041095"/>
                <w:citation/>
              </w:sdtPr>
              <w:sdtEndPr/>
              <w:sdtContent>
                <w:r w:rsidR="00560EAF" w:rsidRPr="0087543B">
                  <w:rPr>
                    <w:rFonts w:asciiTheme="majorHAnsi" w:eastAsia="Calibri Light" w:hAnsiTheme="majorHAnsi" w:cstheme="majorHAnsi"/>
                    <w:sz w:val="16"/>
                    <w:szCs w:val="16"/>
                  </w:rPr>
                  <w:fldChar w:fldCharType="begin"/>
                </w:r>
                <w:r w:rsidR="00560EAF" w:rsidRPr="0087543B">
                  <w:rPr>
                    <w:rFonts w:asciiTheme="majorHAnsi" w:eastAsia="Calibri Light" w:hAnsiTheme="majorHAnsi" w:cstheme="majorHAnsi"/>
                    <w:sz w:val="16"/>
                    <w:szCs w:val="16"/>
                  </w:rPr>
                  <w:instrText xml:space="preserve"> CITATION Dav15 \l 2057 </w:instrText>
                </w:r>
                <w:r w:rsidR="00560EAF"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[32]</w:t>
                </w:r>
                <w:r w:rsidR="00560EAF" w:rsidRPr="0087543B">
                  <w:rPr>
                    <w:rFonts w:asciiTheme="majorHAnsi" w:eastAsia="Calibri Light" w:hAnsiTheme="majorHAnsi" w:cstheme="majorHAnsi"/>
                    <w:sz w:val="16"/>
                    <w:szCs w:val="16"/>
                  </w:rPr>
                  <w:fldChar w:fldCharType="end"/>
                </w:r>
              </w:sdtContent>
            </w:sdt>
          </w:p>
        </w:tc>
      </w:tr>
      <w:tr w:rsidR="0E571D82" w14:paraId="59C9D864" w14:textId="77777777" w:rsidTr="00D075EB">
        <w:trPr>
          <w:trHeight w:val="300"/>
          <w:jc w:val="center"/>
        </w:trPr>
        <w:tc>
          <w:tcPr>
            <w:tcW w:w="7225" w:type="dxa"/>
            <w:tcMar>
              <w:left w:w="105" w:type="dxa"/>
              <w:right w:w="105" w:type="dxa"/>
            </w:tcMar>
          </w:tcPr>
          <w:p w14:paraId="2BD7FCBB" w14:textId="21412F0D" w:rsidR="0E571D82" w:rsidRPr="00D00BD6" w:rsidRDefault="00140CD4"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lastRenderedPageBreak/>
              <w:t>G</w:t>
            </w:r>
            <w:r w:rsidR="0E571D82" w:rsidRPr="00D00BD6">
              <w:rPr>
                <w:rFonts w:ascii="Calibri Light" w:eastAsia="Calibri Light" w:hAnsi="Calibri Light" w:cs="Calibri Light"/>
                <w:color w:val="000000" w:themeColor="text1"/>
                <w:sz w:val="20"/>
                <w:szCs w:val="20"/>
              </w:rPr>
              <w:t>aining new competitive advantage by making more data-driven decisions</w:t>
            </w:r>
          </w:p>
        </w:tc>
        <w:tc>
          <w:tcPr>
            <w:tcW w:w="1814" w:type="dxa"/>
            <w:tcMar>
              <w:left w:w="105" w:type="dxa"/>
              <w:right w:w="105" w:type="dxa"/>
            </w:tcMar>
          </w:tcPr>
          <w:p w14:paraId="2EF03075" w14:textId="7F85E1D4" w:rsidR="0E571D82" w:rsidRPr="0087543B" w:rsidRDefault="0039051F" w:rsidP="0E571D82">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1949581371"/>
                <w:citation/>
              </w:sdtPr>
              <w:sdtEndPr/>
              <w:sdtContent>
                <w:r w:rsidR="00D604C0" w:rsidRPr="0087543B">
                  <w:rPr>
                    <w:rFonts w:asciiTheme="majorHAnsi" w:eastAsia="Calibri Light" w:hAnsiTheme="majorHAnsi" w:cstheme="majorHAnsi"/>
                    <w:sz w:val="16"/>
                    <w:szCs w:val="16"/>
                  </w:rPr>
                  <w:fldChar w:fldCharType="begin"/>
                </w:r>
                <w:r w:rsidR="00D604C0" w:rsidRPr="0087543B">
                  <w:rPr>
                    <w:rFonts w:asciiTheme="majorHAnsi" w:eastAsia="Calibri Light" w:hAnsiTheme="majorHAnsi" w:cstheme="majorHAnsi"/>
                    <w:sz w:val="16"/>
                    <w:szCs w:val="16"/>
                  </w:rPr>
                  <w:instrText xml:space="preserve"> CITATION Jon20 \l 2057 </w:instrText>
                </w:r>
                <w:r w:rsidR="00D604C0"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[26]</w:t>
                </w:r>
                <w:r w:rsidR="00D604C0" w:rsidRPr="0087543B">
                  <w:rPr>
                    <w:rFonts w:asciiTheme="majorHAnsi" w:eastAsia="Calibri Light" w:hAnsiTheme="majorHAnsi" w:cstheme="majorHAnsi"/>
                    <w:sz w:val="16"/>
                    <w:szCs w:val="16"/>
                  </w:rPr>
                  <w:fldChar w:fldCharType="end"/>
                </w:r>
              </w:sdtContent>
            </w:sdt>
            <w:r w:rsidR="00D604C0" w:rsidRPr="0087543B">
              <w:rPr>
                <w:rFonts w:asciiTheme="majorHAnsi" w:eastAsia="Calibri Light" w:hAnsiTheme="majorHAnsi" w:cstheme="majorHAnsi"/>
                <w:sz w:val="16"/>
                <w:szCs w:val="16"/>
              </w:rPr>
              <w:t>,</w:t>
            </w:r>
            <w:sdt>
              <w:sdtPr>
                <w:rPr>
                  <w:rFonts w:asciiTheme="majorHAnsi" w:eastAsia="Calibri Light" w:hAnsiTheme="majorHAnsi" w:cstheme="majorHAnsi"/>
                  <w:sz w:val="16"/>
                  <w:szCs w:val="16"/>
                </w:rPr>
                <w:id w:val="-1399135662"/>
                <w:citation/>
              </w:sdtPr>
              <w:sdtEndPr/>
              <w:sdtContent>
                <w:r w:rsidR="0025309A" w:rsidRPr="0087543B">
                  <w:rPr>
                    <w:rFonts w:asciiTheme="majorHAnsi" w:eastAsia="Calibri Light"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eastAsia="Calibri Light" w:hAnsiTheme="majorHAnsi" w:cstheme="majorHAnsi"/>
                    <w:sz w:val="16"/>
                    <w:szCs w:val="16"/>
                  </w:rPr>
                  <w:fldChar w:fldCharType="separate"/>
                </w:r>
                <w:r w:rsidR="00EB2245">
                  <w:rPr>
                    <w:rFonts w:asciiTheme="majorHAnsi" w:eastAsia="Calibri Light" w:hAnsiTheme="majorHAnsi" w:cstheme="majorHAnsi"/>
                    <w:noProof/>
                    <w:sz w:val="16"/>
                    <w:szCs w:val="16"/>
                  </w:rPr>
                  <w:t xml:space="preserve"> </w:t>
                </w:r>
                <w:r w:rsidR="00EB2245" w:rsidRPr="00EB2245">
                  <w:rPr>
                    <w:rFonts w:asciiTheme="majorHAnsi" w:eastAsia="Calibri Light" w:hAnsiTheme="majorHAnsi" w:cstheme="majorHAnsi"/>
                    <w:noProof/>
                    <w:sz w:val="16"/>
                    <w:szCs w:val="16"/>
                  </w:rPr>
                  <w:t>[25]</w:t>
                </w:r>
                <w:r w:rsidR="0025309A" w:rsidRPr="0087543B">
                  <w:rPr>
                    <w:rFonts w:asciiTheme="majorHAnsi" w:eastAsia="Calibri Light" w:hAnsiTheme="majorHAnsi" w:cstheme="majorHAnsi"/>
                    <w:sz w:val="16"/>
                    <w:szCs w:val="16"/>
                  </w:rPr>
                  <w:fldChar w:fldCharType="end"/>
                </w:r>
              </w:sdtContent>
            </w:sdt>
          </w:p>
        </w:tc>
      </w:tr>
      <w:tr w:rsidR="0E571D82" w14:paraId="6202D64F" w14:textId="77777777" w:rsidTr="00D075EB">
        <w:trPr>
          <w:trHeight w:val="300"/>
          <w:jc w:val="center"/>
        </w:trPr>
        <w:tc>
          <w:tcPr>
            <w:tcW w:w="7225" w:type="dxa"/>
            <w:tcMar>
              <w:left w:w="105" w:type="dxa"/>
              <w:right w:w="105" w:type="dxa"/>
            </w:tcMar>
          </w:tcPr>
          <w:p w14:paraId="779F6EEA" w14:textId="4AC0C4EB" w:rsidR="0E571D82" w:rsidRPr="00D00BD6" w:rsidRDefault="009B134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E</w:t>
            </w:r>
            <w:r w:rsidR="0E571D82" w:rsidRPr="00D00BD6">
              <w:rPr>
                <w:rFonts w:ascii="Calibri Light" w:eastAsia="Calibri Light" w:hAnsi="Calibri Light" w:cs="Calibri Light"/>
                <w:color w:val="000000" w:themeColor="text1"/>
                <w:sz w:val="20"/>
                <w:szCs w:val="20"/>
              </w:rPr>
              <w:t>liminate guessing when making decisions</w:t>
            </w:r>
          </w:p>
        </w:tc>
        <w:tc>
          <w:tcPr>
            <w:tcW w:w="1814" w:type="dxa"/>
            <w:tcMar>
              <w:left w:w="105" w:type="dxa"/>
              <w:right w:w="105" w:type="dxa"/>
            </w:tcMar>
          </w:tcPr>
          <w:p w14:paraId="15E22814" w14:textId="305174D2" w:rsidR="0E571D82" w:rsidRPr="0087543B" w:rsidRDefault="0039051F" w:rsidP="009C6B7F">
            <w:pPr>
              <w:spacing w:line="259" w:lineRule="auto"/>
              <w:rPr>
                <w:rFonts w:asciiTheme="majorHAnsi" w:eastAsia="Calibri Light" w:hAnsiTheme="majorHAnsi" w:cstheme="majorHAnsi"/>
                <w:sz w:val="16"/>
                <w:szCs w:val="16"/>
              </w:rPr>
            </w:pPr>
            <w:sdt>
              <w:sdtPr>
                <w:rPr>
                  <w:rFonts w:asciiTheme="majorHAnsi" w:eastAsia="Calibri Light" w:hAnsiTheme="majorHAnsi" w:cstheme="majorHAnsi"/>
                  <w:sz w:val="16"/>
                  <w:szCs w:val="16"/>
                </w:rPr>
                <w:id w:val="548037053"/>
                <w:citation/>
              </w:sdtPr>
              <w:sdtEndPr/>
              <w:sdtContent>
                <w:r w:rsidR="00C856CD" w:rsidRPr="0087543B">
                  <w:rPr>
                    <w:rFonts w:asciiTheme="majorHAnsi" w:eastAsia="Calibri Light" w:hAnsiTheme="majorHAnsi" w:cstheme="majorHAnsi"/>
                    <w:sz w:val="16"/>
                    <w:szCs w:val="16"/>
                  </w:rPr>
                  <w:fldChar w:fldCharType="begin"/>
                </w:r>
                <w:r w:rsidR="00C856CD" w:rsidRPr="0087543B">
                  <w:rPr>
                    <w:rFonts w:asciiTheme="majorHAnsi" w:eastAsia="Calibri Light" w:hAnsiTheme="majorHAnsi" w:cstheme="majorHAnsi"/>
                    <w:sz w:val="16"/>
                    <w:szCs w:val="16"/>
                  </w:rPr>
                  <w:instrText xml:space="preserve"> CITATION Chr21 \l 2057 </w:instrText>
                </w:r>
                <w:r w:rsidR="00C856CD"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[23]</w:t>
                </w:r>
                <w:r w:rsidR="00C856CD" w:rsidRPr="0087543B">
                  <w:rPr>
                    <w:rFonts w:asciiTheme="majorHAnsi" w:eastAsia="Calibri Light" w:hAnsiTheme="majorHAnsi" w:cstheme="majorHAnsi"/>
                    <w:sz w:val="16"/>
                    <w:szCs w:val="16"/>
                  </w:rPr>
                  <w:fldChar w:fldCharType="end"/>
                </w:r>
              </w:sdtContent>
            </w:sdt>
            <w:r w:rsidR="00C856CD" w:rsidRPr="0087543B">
              <w:rPr>
                <w:rFonts w:asciiTheme="majorHAnsi" w:eastAsia="Calibri Light" w:hAnsiTheme="majorHAnsi" w:cstheme="majorHAnsi"/>
                <w:sz w:val="16"/>
                <w:szCs w:val="16"/>
              </w:rPr>
              <w:t>,</w:t>
            </w:r>
            <w:r w:rsidR="00F521D6"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887770843"/>
                <w:citation/>
              </w:sdtPr>
              <w:sdtEndPr/>
              <w:sdtContent>
                <w:r w:rsidR="00F521D6" w:rsidRPr="0087543B">
                  <w:rPr>
                    <w:rFonts w:asciiTheme="majorHAnsi" w:eastAsia="Calibri Light" w:hAnsiTheme="majorHAnsi" w:cstheme="majorHAnsi"/>
                    <w:sz w:val="16"/>
                    <w:szCs w:val="16"/>
                  </w:rPr>
                  <w:fldChar w:fldCharType="begin"/>
                </w:r>
                <w:r w:rsidR="00F521D6" w:rsidRPr="0087543B">
                  <w:rPr>
                    <w:rFonts w:asciiTheme="majorHAnsi" w:eastAsia="Calibri Light" w:hAnsiTheme="majorHAnsi" w:cstheme="majorHAnsi"/>
                    <w:sz w:val="16"/>
                    <w:szCs w:val="16"/>
                  </w:rPr>
                  <w:instrText xml:space="preserve"> CITATION Cla11 \l 2057 </w:instrText>
                </w:r>
                <w:r w:rsidR="00F521D6"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[24]</w:t>
                </w:r>
                <w:r w:rsidR="00F521D6" w:rsidRPr="0087543B">
                  <w:rPr>
                    <w:rFonts w:asciiTheme="majorHAnsi" w:eastAsia="Calibri Light" w:hAnsiTheme="majorHAnsi" w:cstheme="majorHAnsi"/>
                    <w:sz w:val="16"/>
                    <w:szCs w:val="16"/>
                  </w:rPr>
                  <w:fldChar w:fldCharType="end"/>
                </w:r>
              </w:sdtContent>
            </w:sdt>
            <w:r w:rsidR="00F521D6" w:rsidRPr="0087543B">
              <w:rPr>
                <w:rFonts w:asciiTheme="majorHAnsi" w:eastAsia="Calibri Light" w:hAnsiTheme="majorHAnsi" w:cstheme="majorHAnsi"/>
                <w:sz w:val="16"/>
                <w:szCs w:val="16"/>
              </w:rPr>
              <w:t xml:space="preserve">, </w:t>
            </w:r>
            <w:r w:rsidR="00C856CD"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684655018"/>
                <w:citation/>
              </w:sdtPr>
              <w:sdtEndPr/>
              <w:sdtContent>
                <w:r w:rsidR="009C6B7F" w:rsidRPr="0087543B">
                  <w:rPr>
                    <w:rFonts w:asciiTheme="majorHAnsi" w:eastAsia="Calibri Light" w:hAnsiTheme="majorHAnsi" w:cstheme="majorHAnsi"/>
                    <w:sz w:val="16"/>
                    <w:szCs w:val="16"/>
                  </w:rPr>
                  <w:fldChar w:fldCharType="begin"/>
                </w:r>
                <w:r w:rsidR="009C6B7F" w:rsidRPr="0087543B">
                  <w:rPr>
                    <w:rFonts w:asciiTheme="majorHAnsi" w:eastAsia="Calibri Light" w:hAnsiTheme="majorHAnsi" w:cstheme="majorHAnsi"/>
                    <w:sz w:val="16"/>
                    <w:szCs w:val="16"/>
                  </w:rPr>
                  <w:instrText xml:space="preserve"> CITATION Chr18 \l 2057 </w:instrText>
                </w:r>
                <w:r w:rsidR="009C6B7F"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[27]</w:t>
                </w:r>
                <w:r w:rsidR="009C6B7F" w:rsidRPr="0087543B">
                  <w:rPr>
                    <w:rFonts w:asciiTheme="majorHAnsi" w:eastAsia="Calibri Light" w:hAnsiTheme="majorHAnsi" w:cstheme="majorHAnsi"/>
                    <w:sz w:val="16"/>
                    <w:szCs w:val="16"/>
                  </w:rPr>
                  <w:fldChar w:fldCharType="end"/>
                </w:r>
              </w:sdtContent>
            </w:sdt>
            <w:r w:rsidR="009C6B7F" w:rsidRPr="0087543B">
              <w:rPr>
                <w:rFonts w:asciiTheme="majorHAnsi" w:eastAsia="Calibri Light" w:hAnsiTheme="majorHAnsi" w:cstheme="majorHAnsi"/>
                <w:sz w:val="16"/>
                <w:szCs w:val="16"/>
              </w:rPr>
              <w:t xml:space="preserve">, </w:t>
            </w:r>
            <w:sdt>
              <w:sdtPr>
                <w:rPr>
                  <w:rFonts w:asciiTheme="majorHAnsi" w:eastAsia="Calibri Light" w:hAnsiTheme="majorHAnsi" w:cstheme="majorHAnsi"/>
                  <w:sz w:val="16"/>
                  <w:szCs w:val="16"/>
                </w:rPr>
                <w:id w:val="1813989944"/>
                <w:citation/>
              </w:sdtPr>
              <w:sdtEndPr/>
              <w:sdtContent>
                <w:r w:rsidR="0025309A" w:rsidRPr="0087543B">
                  <w:rPr>
                    <w:rFonts w:asciiTheme="majorHAnsi" w:eastAsia="Calibri Light"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eastAsia="Calibri Light"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25309A" w:rsidRPr="0087543B">
                  <w:rPr>
                    <w:rFonts w:asciiTheme="majorHAnsi" w:eastAsia="Calibri Light" w:hAnsiTheme="majorHAnsi" w:cstheme="majorHAnsi"/>
                    <w:sz w:val="16"/>
                    <w:szCs w:val="16"/>
                  </w:rPr>
                  <w:fldChar w:fldCharType="end"/>
                </w:r>
              </w:sdtContent>
            </w:sdt>
          </w:p>
        </w:tc>
      </w:tr>
      <w:tr w:rsidR="0E571D82" w14:paraId="1DAD614D" w14:textId="77777777" w:rsidTr="00D075EB">
        <w:trPr>
          <w:trHeight w:val="300"/>
          <w:jc w:val="center"/>
        </w:trPr>
        <w:tc>
          <w:tcPr>
            <w:tcW w:w="7225" w:type="dxa"/>
            <w:tcMar>
              <w:left w:w="105" w:type="dxa"/>
              <w:right w:w="105" w:type="dxa"/>
            </w:tcMar>
          </w:tcPr>
          <w:p w14:paraId="1BBEF802" w14:textId="179DF7B2" w:rsidR="0E571D82" w:rsidRPr="00D00BD6" w:rsidRDefault="0E571D82" w:rsidP="00865723">
            <w:pPr>
              <w:pStyle w:val="ListParagraph"/>
              <w:numPr>
                <w:ilvl w:val="0"/>
                <w:numId w:val="11"/>
              </w:numPr>
              <w:rPr>
                <w:rFonts w:ascii="Calibri Light" w:eastAsia="Calibri Light" w:hAnsi="Calibri Light" w:cs="Calibri Light"/>
                <w:color w:val="000000" w:themeColor="text1"/>
                <w:sz w:val="20"/>
                <w:szCs w:val="20"/>
              </w:rPr>
            </w:pPr>
            <w:r w:rsidRPr="00D00BD6">
              <w:rPr>
                <w:rFonts w:ascii="Calibri Light" w:eastAsia="Calibri Light" w:hAnsi="Calibri Light" w:cs="Calibri Light"/>
                <w:color w:val="000000" w:themeColor="text1"/>
                <w:sz w:val="20"/>
                <w:szCs w:val="20"/>
              </w:rPr>
              <w:t>Users conduct their own analysis: Empowering casual users</w:t>
            </w:r>
          </w:p>
        </w:tc>
        <w:tc>
          <w:tcPr>
            <w:tcW w:w="1814" w:type="dxa"/>
            <w:tcMar>
              <w:left w:w="105" w:type="dxa"/>
              <w:right w:w="105" w:type="dxa"/>
            </w:tcMar>
          </w:tcPr>
          <w:p w14:paraId="6BEA1ACC" w14:textId="05B32C53" w:rsidR="0E571D82" w:rsidRPr="0087543B" w:rsidRDefault="0039051F" w:rsidP="009C6B7F">
            <w:pPr>
              <w:spacing w:line="259" w:lineRule="auto"/>
              <w:rPr>
                <w:rFonts w:asciiTheme="majorHAnsi" w:eastAsia="Calibri Light" w:hAnsiTheme="majorHAnsi" w:cstheme="majorHAnsi"/>
                <w:sz w:val="16"/>
                <w:szCs w:val="16"/>
              </w:rPr>
            </w:pPr>
            <w:sdt>
              <w:sdtPr>
                <w:rPr>
                  <w:rFonts w:asciiTheme="majorHAnsi" w:hAnsiTheme="majorHAnsi" w:cstheme="majorHAnsi"/>
                  <w:sz w:val="16"/>
                  <w:szCs w:val="16"/>
                </w:rPr>
                <w:id w:val="2031599454"/>
                <w:citation/>
              </w:sdtPr>
              <w:sdtEndPr/>
              <w:sdtContent>
                <w:r w:rsidR="00C856CD" w:rsidRPr="0087543B">
                  <w:rPr>
                    <w:rFonts w:asciiTheme="majorHAnsi" w:hAnsiTheme="majorHAnsi" w:cstheme="majorHAnsi"/>
                    <w:sz w:val="16"/>
                    <w:szCs w:val="16"/>
                  </w:rPr>
                  <w:fldChar w:fldCharType="begin"/>
                </w:r>
                <w:r w:rsidR="00C856CD" w:rsidRPr="0087543B">
                  <w:rPr>
                    <w:rFonts w:asciiTheme="majorHAnsi" w:hAnsiTheme="majorHAnsi" w:cstheme="majorHAnsi"/>
                    <w:sz w:val="16"/>
                    <w:szCs w:val="16"/>
                  </w:rPr>
                  <w:instrText xml:space="preserve"> CITATION Chr21 \l 2057 </w:instrText>
                </w:r>
                <w:r w:rsidR="00C856CD" w:rsidRPr="0087543B">
                  <w:rPr>
                    <w:rFonts w:asciiTheme="majorHAnsi" w:hAnsiTheme="majorHAnsi" w:cstheme="majorHAnsi"/>
                    <w:sz w:val="16"/>
                    <w:szCs w:val="16"/>
                  </w:rPr>
                  <w:fldChar w:fldCharType="separate"/>
                </w:r>
                <w:r w:rsidR="00EB2245" w:rsidRPr="00EB2245">
                  <w:rPr>
                    <w:rFonts w:asciiTheme="majorHAnsi" w:hAnsiTheme="majorHAnsi" w:cstheme="majorHAnsi"/>
                    <w:noProof/>
                    <w:sz w:val="16"/>
                    <w:szCs w:val="16"/>
                  </w:rPr>
                  <w:t>[23]</w:t>
                </w:r>
                <w:r w:rsidR="00C856CD" w:rsidRPr="0087543B">
                  <w:rPr>
                    <w:rFonts w:asciiTheme="majorHAnsi" w:hAnsiTheme="majorHAnsi" w:cstheme="majorHAnsi"/>
                    <w:sz w:val="16"/>
                    <w:szCs w:val="16"/>
                  </w:rPr>
                  <w:fldChar w:fldCharType="end"/>
                </w:r>
              </w:sdtContent>
            </w:sdt>
            <w:r w:rsidR="00C856CD" w:rsidRPr="0087543B">
              <w:rPr>
                <w:rFonts w:asciiTheme="majorHAnsi" w:hAnsiTheme="majorHAnsi" w:cstheme="majorHAnsi"/>
                <w:sz w:val="16"/>
                <w:szCs w:val="16"/>
              </w:rPr>
              <w:t xml:space="preserve">, </w:t>
            </w:r>
            <w:sdt>
              <w:sdtPr>
                <w:rPr>
                  <w:rFonts w:asciiTheme="majorHAnsi" w:hAnsiTheme="majorHAnsi" w:cstheme="majorHAnsi"/>
                  <w:sz w:val="16"/>
                  <w:szCs w:val="16"/>
                </w:rPr>
                <w:id w:val="-417489551"/>
                <w:citation/>
              </w:sdtPr>
              <w:sdtEndPr/>
              <w:sdtContent>
                <w:r w:rsidR="00F521D6" w:rsidRPr="0087543B">
                  <w:rPr>
                    <w:rFonts w:asciiTheme="majorHAnsi" w:hAnsiTheme="majorHAnsi" w:cstheme="majorHAnsi"/>
                    <w:sz w:val="16"/>
                    <w:szCs w:val="16"/>
                  </w:rPr>
                  <w:fldChar w:fldCharType="begin"/>
                </w:r>
                <w:r w:rsidR="00F521D6" w:rsidRPr="0087543B">
                  <w:rPr>
                    <w:rFonts w:asciiTheme="majorHAnsi" w:hAnsiTheme="majorHAnsi" w:cstheme="majorHAnsi"/>
                    <w:sz w:val="16"/>
                    <w:szCs w:val="16"/>
                  </w:rPr>
                  <w:instrText xml:space="preserve"> CITATION Cla11 \l 2057 </w:instrText>
                </w:r>
                <w:r w:rsidR="00F521D6" w:rsidRPr="0087543B">
                  <w:rPr>
                    <w:rFonts w:asciiTheme="majorHAnsi" w:hAnsiTheme="majorHAnsi" w:cstheme="majorHAnsi"/>
                    <w:sz w:val="16"/>
                    <w:szCs w:val="16"/>
                  </w:rPr>
                  <w:fldChar w:fldCharType="separate"/>
                </w:r>
                <w:r w:rsidR="00EB2245" w:rsidRPr="00EB2245">
                  <w:rPr>
                    <w:rFonts w:asciiTheme="majorHAnsi" w:hAnsiTheme="majorHAnsi" w:cstheme="majorHAnsi"/>
                    <w:noProof/>
                    <w:sz w:val="16"/>
                    <w:szCs w:val="16"/>
                  </w:rPr>
                  <w:t>[24]</w:t>
                </w:r>
                <w:r w:rsidR="00F521D6" w:rsidRPr="0087543B">
                  <w:rPr>
                    <w:rFonts w:asciiTheme="majorHAnsi" w:hAnsiTheme="majorHAnsi" w:cstheme="majorHAnsi"/>
                    <w:sz w:val="16"/>
                    <w:szCs w:val="16"/>
                  </w:rPr>
                  <w:fldChar w:fldCharType="end"/>
                </w:r>
              </w:sdtContent>
            </w:sdt>
            <w:r w:rsidR="00F521D6" w:rsidRPr="0087543B">
              <w:rPr>
                <w:rFonts w:asciiTheme="majorHAnsi" w:hAnsiTheme="majorHAnsi" w:cstheme="majorHAnsi"/>
                <w:sz w:val="16"/>
                <w:szCs w:val="16"/>
              </w:rPr>
              <w:t xml:space="preserve">, </w:t>
            </w:r>
            <w:sdt>
              <w:sdtPr>
                <w:rPr>
                  <w:rFonts w:asciiTheme="majorHAnsi" w:hAnsiTheme="majorHAnsi" w:cstheme="majorHAnsi"/>
                  <w:sz w:val="16"/>
                  <w:szCs w:val="16"/>
                </w:rPr>
                <w:id w:val="-1065406893"/>
                <w:citation/>
              </w:sdtPr>
              <w:sdtEndPr/>
              <w:sdtContent>
                <w:r w:rsidR="009C6B7F" w:rsidRPr="0087543B">
                  <w:rPr>
                    <w:rFonts w:asciiTheme="majorHAnsi" w:hAnsiTheme="majorHAnsi" w:cstheme="majorHAnsi"/>
                    <w:sz w:val="16"/>
                    <w:szCs w:val="16"/>
                  </w:rPr>
                  <w:fldChar w:fldCharType="begin"/>
                </w:r>
                <w:r w:rsidR="009C6B7F" w:rsidRPr="0087543B">
                  <w:rPr>
                    <w:rFonts w:asciiTheme="majorHAnsi" w:hAnsiTheme="majorHAnsi" w:cstheme="majorHAnsi"/>
                    <w:sz w:val="16"/>
                    <w:szCs w:val="16"/>
                  </w:rPr>
                  <w:instrText xml:space="preserve"> CITATION Chr18 \l 2057 </w:instrText>
                </w:r>
                <w:r w:rsidR="009C6B7F" w:rsidRPr="0087543B">
                  <w:rPr>
                    <w:rFonts w:asciiTheme="majorHAnsi" w:hAnsiTheme="majorHAnsi" w:cstheme="majorHAnsi"/>
                    <w:sz w:val="16"/>
                    <w:szCs w:val="16"/>
                  </w:rPr>
                  <w:fldChar w:fldCharType="separate"/>
                </w:r>
                <w:r w:rsidR="00EB2245" w:rsidRPr="00EB2245">
                  <w:rPr>
                    <w:rFonts w:asciiTheme="majorHAnsi" w:hAnsiTheme="majorHAnsi" w:cstheme="majorHAnsi"/>
                    <w:noProof/>
                    <w:sz w:val="16"/>
                    <w:szCs w:val="16"/>
                  </w:rPr>
                  <w:t>[27]</w:t>
                </w:r>
                <w:r w:rsidR="009C6B7F" w:rsidRPr="0087543B">
                  <w:rPr>
                    <w:rFonts w:asciiTheme="majorHAnsi" w:hAnsiTheme="majorHAnsi" w:cstheme="majorHAnsi"/>
                    <w:sz w:val="16"/>
                    <w:szCs w:val="16"/>
                  </w:rPr>
                  <w:fldChar w:fldCharType="end"/>
                </w:r>
              </w:sdtContent>
            </w:sdt>
            <w:r w:rsidR="009C6B7F" w:rsidRPr="0087543B">
              <w:rPr>
                <w:rFonts w:asciiTheme="majorHAnsi" w:hAnsiTheme="majorHAnsi" w:cstheme="majorHAnsi"/>
                <w:sz w:val="16"/>
                <w:szCs w:val="16"/>
              </w:rPr>
              <w:t xml:space="preserve">, </w:t>
            </w:r>
            <w:sdt>
              <w:sdtPr>
                <w:rPr>
                  <w:rFonts w:asciiTheme="majorHAnsi" w:hAnsiTheme="majorHAnsi" w:cstheme="majorHAnsi"/>
                  <w:sz w:val="16"/>
                  <w:szCs w:val="16"/>
                </w:rPr>
                <w:id w:val="-339775070"/>
                <w:citation/>
              </w:sdtPr>
              <w:sdtEndPr/>
              <w:sdtContent>
                <w:r w:rsidR="0025309A" w:rsidRPr="0087543B">
                  <w:rPr>
                    <w:rFonts w:asciiTheme="majorHAnsi" w:hAnsiTheme="majorHAnsi" w:cstheme="majorHAnsi"/>
                    <w:sz w:val="16"/>
                    <w:szCs w:val="16"/>
                  </w:rPr>
                  <w:fldChar w:fldCharType="begin"/>
                </w:r>
                <w:r w:rsidR="0025309A" w:rsidRPr="0087543B">
                  <w:rPr>
                    <w:rFonts w:asciiTheme="majorHAnsi" w:eastAsia="Calibri Light" w:hAnsiTheme="majorHAnsi" w:cstheme="majorHAnsi"/>
                    <w:sz w:val="16"/>
                    <w:szCs w:val="16"/>
                  </w:rPr>
                  <w:instrText xml:space="preserve"> CITATION Pau16 \l 2057 </w:instrText>
                </w:r>
                <w:r w:rsidR="0025309A" w:rsidRPr="0087543B">
                  <w:rPr>
                    <w:rFonts w:asciiTheme="majorHAnsi" w:hAnsiTheme="majorHAnsi" w:cstheme="majorHAnsi"/>
                    <w:sz w:val="16"/>
                    <w:szCs w:val="16"/>
                  </w:rPr>
                  <w:fldChar w:fldCharType="separate"/>
                </w:r>
                <w:r w:rsidR="00EB2245" w:rsidRPr="00EB2245">
                  <w:rPr>
                    <w:rFonts w:asciiTheme="majorHAnsi" w:eastAsia="Calibri Light" w:hAnsiTheme="majorHAnsi" w:cstheme="majorHAnsi"/>
                    <w:noProof/>
                    <w:sz w:val="16"/>
                    <w:szCs w:val="16"/>
                  </w:rPr>
                  <w:t>[25]</w:t>
                </w:r>
                <w:r w:rsidR="0025309A" w:rsidRPr="0087543B">
                  <w:rPr>
                    <w:rFonts w:asciiTheme="majorHAnsi" w:hAnsiTheme="majorHAnsi" w:cstheme="majorHAnsi"/>
                    <w:sz w:val="16"/>
                    <w:szCs w:val="16"/>
                  </w:rPr>
                  <w:fldChar w:fldCharType="end"/>
                </w:r>
              </w:sdtContent>
            </w:sdt>
          </w:p>
        </w:tc>
      </w:tr>
    </w:tbl>
    <w:p w14:paraId="35376C70" w14:textId="33D51430" w:rsidR="0E571D82" w:rsidRDefault="0E571D82" w:rsidP="0E571D82"/>
    <w:p w14:paraId="3C1C23C0" w14:textId="0EDD40ED" w:rsidR="00826E0E" w:rsidRDefault="004A0077" w:rsidP="004A0077">
      <w:pPr>
        <w:pStyle w:val="Heading3"/>
        <w:spacing w:line="360" w:lineRule="auto"/>
      </w:pPr>
      <w:bookmarkStart w:id="24" w:name="_Toc140735649"/>
      <w:r>
        <w:t xml:space="preserve">2.4.3 </w:t>
      </w:r>
      <w:r w:rsidR="00826E0E">
        <w:t>SSBI Implementation Challenges</w:t>
      </w:r>
      <w:bookmarkEnd w:id="24"/>
      <w:r w:rsidR="00826E0E">
        <w:t xml:space="preserve"> </w:t>
      </w:r>
    </w:p>
    <w:p w14:paraId="602CC50E" w14:textId="71F765DA" w:rsidR="006307C3" w:rsidRDefault="3AA0B450" w:rsidP="00B9587C">
      <w:pPr>
        <w:ind w:firstLine="720"/>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According to</w:t>
      </w:r>
      <w:r w:rsidR="00BE2472">
        <w:rPr>
          <w:rFonts w:ascii="Calibri Light" w:eastAsia="Calibri Light" w:hAnsi="Calibri Light" w:cs="Calibri Light"/>
          <w:color w:val="000000" w:themeColor="text1"/>
        </w:rPr>
        <w:t xml:space="preserve"> a</w:t>
      </w:r>
      <w:r w:rsidRPr="0E571D82">
        <w:rPr>
          <w:rFonts w:ascii="Calibri Light" w:eastAsia="Calibri Light" w:hAnsi="Calibri Light" w:cs="Calibri Light"/>
          <w:color w:val="000000" w:themeColor="text1"/>
        </w:rPr>
        <w:t xml:space="preserve"> </w:t>
      </w:r>
      <w:proofErr w:type="spellStart"/>
      <w:r w:rsidRPr="0E571D82">
        <w:rPr>
          <w:rFonts w:ascii="Calibri Light" w:eastAsia="Calibri Light" w:hAnsi="Calibri Light" w:cs="Calibri Light"/>
          <w:color w:val="000000" w:themeColor="text1"/>
        </w:rPr>
        <w:t>Logi</w:t>
      </w:r>
      <w:proofErr w:type="spellEnd"/>
      <w:r w:rsidR="00BE2472">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 xml:space="preserve">report </w:t>
      </w:r>
      <w:sdt>
        <w:sdtPr>
          <w:rPr>
            <w:rFonts w:ascii="Calibri Light" w:eastAsia="Calibri Light" w:hAnsi="Calibri Light" w:cs="Calibri Light"/>
            <w:color w:val="000000" w:themeColor="text1"/>
          </w:rPr>
          <w:id w:val="-1767065730"/>
          <w:citation/>
        </w:sdtPr>
        <w:sdtContent>
          <w:r w:rsidR="00710B1F">
            <w:rPr>
              <w:rFonts w:ascii="Calibri Light" w:eastAsia="Calibri Light" w:hAnsi="Calibri Light" w:cs="Calibri Light"/>
              <w:color w:val="000000" w:themeColor="text1"/>
            </w:rPr>
            <w:fldChar w:fldCharType="begin"/>
          </w:r>
          <w:r w:rsidR="00710B1F">
            <w:rPr>
              <w:rFonts w:ascii="Calibri Light" w:eastAsia="Calibri Light" w:hAnsi="Calibri Light" w:cs="Calibri Light"/>
              <w:color w:val="000000" w:themeColor="text1"/>
            </w:rPr>
            <w:instrText xml:space="preserve"> CITATION Log15 \l 2057 </w:instrText>
          </w:r>
          <w:r w:rsidR="00710B1F">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[33]</w:t>
          </w:r>
          <w:r w:rsidR="00710B1F">
            <w:rPr>
              <w:rFonts w:ascii="Calibri Light" w:eastAsia="Calibri Light" w:hAnsi="Calibri Light" w:cs="Calibri Light"/>
              <w:color w:val="000000" w:themeColor="text1"/>
            </w:rPr>
            <w:fldChar w:fldCharType="end"/>
          </w:r>
        </w:sdtContent>
      </w:sdt>
      <w:r w:rsidR="00710B1F" w:rsidRPr="0E571D82">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in 2015, 95% of respondents planned to invest in SSBI between then and 2017. However, the actual implementation of SSBI prov</w:t>
      </w:r>
      <w:r w:rsidR="005E0F77">
        <w:rPr>
          <w:rFonts w:ascii="Calibri Light" w:eastAsia="Calibri Light" w:hAnsi="Calibri Light" w:cs="Calibri Light"/>
          <w:color w:val="000000" w:themeColor="text1"/>
        </w:rPr>
        <w:t xml:space="preserve">ed </w:t>
      </w:r>
      <w:r w:rsidRPr="0E571D82">
        <w:rPr>
          <w:rFonts w:ascii="Calibri Light" w:eastAsia="Calibri Light" w:hAnsi="Calibri Light" w:cs="Calibri Light"/>
          <w:color w:val="000000" w:themeColor="text1"/>
        </w:rPr>
        <w:t>difficult. Even though SSBI offer</w:t>
      </w:r>
      <w:r w:rsidR="00B9587C">
        <w:rPr>
          <w:rFonts w:ascii="Calibri Light" w:eastAsia="Calibri Light" w:hAnsi="Calibri Light" w:cs="Calibri Light"/>
          <w:color w:val="000000" w:themeColor="text1"/>
        </w:rPr>
        <w:t>ed</w:t>
      </w:r>
      <w:r w:rsidRPr="0E571D82">
        <w:rPr>
          <w:rFonts w:ascii="Calibri Light" w:eastAsia="Calibri Light" w:hAnsi="Calibri Light" w:cs="Calibri Light"/>
          <w:color w:val="000000" w:themeColor="text1"/>
        </w:rPr>
        <w:t xml:space="preserve"> many benefits as listed above, implementing and using SSBI </w:t>
      </w:r>
      <w:r w:rsidR="00B9587C">
        <w:rPr>
          <w:rFonts w:ascii="Calibri Light" w:eastAsia="Calibri Light" w:hAnsi="Calibri Light" w:cs="Calibri Light"/>
          <w:color w:val="000000" w:themeColor="text1"/>
        </w:rPr>
        <w:t>was</w:t>
      </w:r>
      <w:r w:rsidRPr="0E571D82">
        <w:rPr>
          <w:rFonts w:ascii="Calibri Light" w:eastAsia="Calibri Light" w:hAnsi="Calibri Light" w:cs="Calibri Light"/>
          <w:color w:val="000000" w:themeColor="text1"/>
        </w:rPr>
        <w:t xml:space="preserve"> not as easy as expected</w:t>
      </w:r>
      <w:r w:rsidR="009D0E4D">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1059017980"/>
          <w:citation/>
        </w:sdtPr>
        <w:sdtEndPr/>
        <w:sdtContent>
          <w:r w:rsidR="009D0E4D">
            <w:rPr>
              <w:rFonts w:ascii="Calibri Light" w:eastAsia="Calibri Light" w:hAnsi="Calibri Light" w:cs="Calibri Light"/>
              <w:color w:val="000000" w:themeColor="text1"/>
            </w:rPr>
            <w:fldChar w:fldCharType="begin"/>
          </w:r>
          <w:r w:rsidR="009D0E4D">
            <w:rPr>
              <w:rFonts w:ascii="Calibri Light" w:eastAsia="Calibri Light" w:hAnsi="Calibri Light" w:cs="Calibri Light"/>
              <w:color w:val="000000" w:themeColor="text1"/>
            </w:rPr>
            <w:instrText xml:space="preserve"> CITATION Chr21 \l 2057 </w:instrText>
          </w:r>
          <w:r w:rsidR="009D0E4D">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[23]</w:t>
          </w:r>
          <w:r w:rsidR="009D0E4D">
            <w:rPr>
              <w:rFonts w:ascii="Calibri Light" w:eastAsia="Calibri Light" w:hAnsi="Calibri Light" w:cs="Calibri Light"/>
              <w:color w:val="000000" w:themeColor="text1"/>
            </w:rPr>
            <w:fldChar w:fldCharType="end"/>
          </w:r>
        </w:sdtContent>
      </w:sdt>
      <w:r w:rsidR="00C331E8">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1668668007"/>
          <w:citation/>
        </w:sdtPr>
        <w:sdtEndPr/>
        <w:sdtContent>
          <w:r w:rsidR="00C331E8">
            <w:rPr>
              <w:rFonts w:ascii="Calibri Light" w:eastAsia="Calibri Light" w:hAnsi="Calibri Light" w:cs="Calibri Light"/>
              <w:color w:val="000000" w:themeColor="text1"/>
            </w:rPr>
            <w:fldChar w:fldCharType="begin"/>
          </w:r>
          <w:r w:rsidR="00C331E8">
            <w:rPr>
              <w:rFonts w:ascii="Calibri Light" w:eastAsia="Calibri Light" w:hAnsi="Calibri Light" w:cs="Calibri Light"/>
              <w:color w:val="000000" w:themeColor="text1"/>
            </w:rPr>
            <w:instrText xml:space="preserve"> CITATION Chr18 \l 2057 </w:instrText>
          </w:r>
          <w:r w:rsidR="00C331E8">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[27]</w:t>
          </w:r>
          <w:r w:rsidR="00C331E8">
            <w:rPr>
              <w:rFonts w:ascii="Calibri Light" w:eastAsia="Calibri Light" w:hAnsi="Calibri Light" w:cs="Calibri Light"/>
              <w:color w:val="000000" w:themeColor="text1"/>
            </w:rPr>
            <w:fldChar w:fldCharType="end"/>
          </w:r>
        </w:sdtContent>
      </w:sdt>
      <w:r w:rsidR="00C331E8">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885837018"/>
          <w:citation/>
        </w:sdtPr>
        <w:sdtEndPr/>
        <w:sdtContent>
          <w:r w:rsidR="00915BF9">
            <w:rPr>
              <w:rFonts w:ascii="Calibri Light" w:eastAsia="Calibri Light" w:hAnsi="Calibri Light" w:cs="Calibri Light"/>
              <w:color w:val="000000" w:themeColor="text1"/>
            </w:rPr>
            <w:fldChar w:fldCharType="begin"/>
          </w:r>
          <w:r w:rsidR="00915BF9">
            <w:rPr>
              <w:rFonts w:ascii="Calibri Light" w:eastAsia="Calibri Light" w:hAnsi="Calibri Light" w:cs="Calibri Light"/>
              <w:color w:val="000000" w:themeColor="text1"/>
            </w:rPr>
            <w:instrText xml:space="preserve"> CITATION Pau16 \l 2057 </w:instrText>
          </w:r>
          <w:r w:rsidR="00915BF9">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[25]</w:t>
          </w:r>
          <w:r w:rsidR="00915BF9">
            <w:rPr>
              <w:rFonts w:ascii="Calibri Light" w:eastAsia="Calibri Light" w:hAnsi="Calibri Light" w:cs="Calibri Light"/>
              <w:color w:val="000000" w:themeColor="text1"/>
            </w:rPr>
            <w:fldChar w:fldCharType="end"/>
          </w:r>
        </w:sdtContent>
      </w:sdt>
      <w:r w:rsidR="00915BF9">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82765516"/>
          <w:citation/>
        </w:sdtPr>
        <w:sdtEndPr/>
        <w:sdtContent>
          <w:r w:rsidR="00915BF9">
            <w:rPr>
              <w:rFonts w:ascii="Calibri Light" w:eastAsia="Calibri Light" w:hAnsi="Calibri Light" w:cs="Calibri Light"/>
              <w:color w:val="000000" w:themeColor="text1"/>
            </w:rPr>
            <w:fldChar w:fldCharType="begin"/>
          </w:r>
          <w:r w:rsidR="00915BF9">
            <w:rPr>
              <w:rFonts w:ascii="Calibri Light" w:eastAsia="Calibri Light" w:hAnsi="Calibri Light" w:cs="Calibri Light"/>
              <w:color w:val="000000" w:themeColor="text1"/>
            </w:rPr>
            <w:instrText xml:space="preserve"> CITATION Dav15 \l 2057 </w:instrText>
          </w:r>
          <w:r w:rsidR="00915BF9">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[32]</w:t>
          </w:r>
          <w:r w:rsidR="00915BF9">
            <w:rPr>
              <w:rFonts w:ascii="Calibri Light" w:eastAsia="Calibri Light" w:hAnsi="Calibri Light" w:cs="Calibri Light"/>
              <w:color w:val="000000" w:themeColor="text1"/>
            </w:rPr>
            <w:fldChar w:fldCharType="end"/>
          </w:r>
        </w:sdtContent>
      </w:sdt>
      <w:r w:rsidR="00852413">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1564221904"/>
          <w:citation/>
        </w:sdtPr>
        <w:sdtEndPr/>
        <w:sdtContent>
          <w:r w:rsidR="00852413">
            <w:rPr>
              <w:rFonts w:ascii="Calibri Light" w:eastAsia="Calibri Light" w:hAnsi="Calibri Light" w:cs="Calibri Light"/>
              <w:color w:val="000000" w:themeColor="text1"/>
            </w:rPr>
            <w:fldChar w:fldCharType="begin"/>
          </w:r>
          <w:r w:rsidR="00852413">
            <w:rPr>
              <w:rFonts w:ascii="Calibri Light" w:eastAsia="Calibri Light" w:hAnsi="Calibri Light" w:cs="Calibri Light"/>
              <w:color w:val="000000" w:themeColor="text1"/>
            </w:rPr>
            <w:instrText xml:space="preserve"> CITATION Chr19 \l 2057 </w:instrText>
          </w:r>
          <w:r w:rsidR="00852413">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[34]</w:t>
          </w:r>
          <w:r w:rsidR="00852413">
            <w:rPr>
              <w:rFonts w:ascii="Calibri Light" w:eastAsia="Calibri Light" w:hAnsi="Calibri Light" w:cs="Calibri Light"/>
              <w:color w:val="000000" w:themeColor="text1"/>
            </w:rPr>
            <w:fldChar w:fldCharType="end"/>
          </w:r>
        </w:sdtContent>
      </w:sdt>
      <w:r w:rsidR="00BF0CC6">
        <w:rPr>
          <w:rFonts w:ascii="Calibri Light" w:eastAsia="Calibri Light" w:hAnsi="Calibri Light" w:cs="Calibri Light"/>
          <w:color w:val="000000" w:themeColor="text1"/>
        </w:rPr>
        <w:t>,</w:t>
      </w:r>
      <w:sdt>
        <w:sdtPr>
          <w:rPr>
            <w:rFonts w:ascii="Calibri Light" w:eastAsia="Calibri Light" w:hAnsi="Calibri Light" w:cs="Calibri Light"/>
            <w:color w:val="000000" w:themeColor="text1"/>
          </w:rPr>
          <w:id w:val="1938641273"/>
          <w:citation/>
        </w:sdtPr>
        <w:sdtEndPr/>
        <w:sdtContent>
          <w:r w:rsidR="009049E0">
            <w:rPr>
              <w:rFonts w:ascii="Calibri Light" w:eastAsia="Calibri Light" w:hAnsi="Calibri Light" w:cs="Calibri Light"/>
              <w:color w:val="000000" w:themeColor="text1"/>
            </w:rPr>
            <w:fldChar w:fldCharType="begin"/>
          </w:r>
          <w:r w:rsidR="009049E0">
            <w:rPr>
              <w:rFonts w:ascii="Calibri Light" w:eastAsia="Calibri Light" w:hAnsi="Calibri Light" w:cs="Calibri Light"/>
              <w:color w:val="000000" w:themeColor="text1"/>
            </w:rPr>
            <w:instrText xml:space="preserve"> CITATION Way12 \l 2057 </w:instrText>
          </w:r>
          <w:r w:rsidR="009049E0">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[35]</w:t>
          </w:r>
          <w:r w:rsidR="009049E0">
            <w:rPr>
              <w:rFonts w:ascii="Calibri Light" w:eastAsia="Calibri Light" w:hAnsi="Calibri Light" w:cs="Calibri Light"/>
              <w:color w:val="000000" w:themeColor="text1"/>
            </w:rPr>
            <w:fldChar w:fldCharType="end"/>
          </w:r>
        </w:sdtContent>
      </w:sdt>
      <w:r w:rsidR="001740B7">
        <w:rPr>
          <w:rFonts w:ascii="Calibri Light" w:eastAsia="Calibri Light" w:hAnsi="Calibri Light" w:cs="Calibri Light"/>
          <w:color w:val="000000" w:themeColor="text1"/>
        </w:rPr>
        <w:t>,</w:t>
      </w:r>
      <w:sdt>
        <w:sdtPr>
          <w:rPr>
            <w:rFonts w:ascii="Calibri Light" w:eastAsia="Calibri Light" w:hAnsi="Calibri Light" w:cs="Calibri Light"/>
            <w:color w:val="000000" w:themeColor="text1"/>
          </w:rPr>
          <w:id w:val="1217552011"/>
          <w:citation/>
        </w:sdtPr>
        <w:sdtEndPr/>
        <w:sdtContent>
          <w:r w:rsidR="001740B7">
            <w:rPr>
              <w:rFonts w:ascii="Calibri Light" w:eastAsia="Calibri Light" w:hAnsi="Calibri Light" w:cs="Calibri Light"/>
              <w:color w:val="000000" w:themeColor="text1"/>
            </w:rPr>
            <w:fldChar w:fldCharType="begin"/>
          </w:r>
          <w:r w:rsidR="001740B7">
            <w:rPr>
              <w:rFonts w:ascii="Calibri Light" w:eastAsia="Calibri Light" w:hAnsi="Calibri Light" w:cs="Calibri Light"/>
              <w:color w:val="000000" w:themeColor="text1"/>
            </w:rPr>
            <w:instrText xml:space="preserve"> CITATION Kab13 \l 2057 </w:instrText>
          </w:r>
          <w:r w:rsidR="001740B7">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[36]</w:t>
          </w:r>
          <w:r w:rsidR="001740B7">
            <w:rPr>
              <w:rFonts w:ascii="Calibri Light" w:eastAsia="Calibri Light" w:hAnsi="Calibri Light" w:cs="Calibri Light"/>
              <w:color w:val="000000" w:themeColor="text1"/>
            </w:rPr>
            <w:fldChar w:fldCharType="end"/>
          </w:r>
        </w:sdtContent>
      </w:sdt>
      <w:r w:rsidR="00201FFC">
        <w:rPr>
          <w:rFonts w:ascii="Calibri" w:eastAsia="Calibri" w:hAnsi="Calibri" w:cs="Calibri"/>
          <w:color w:val="000000" w:themeColor="text1"/>
        </w:rPr>
        <w:t xml:space="preserve">. </w:t>
      </w:r>
      <w:r w:rsidRPr="0E571D82">
        <w:rPr>
          <w:rFonts w:ascii="Calibri" w:eastAsia="Calibri" w:hAnsi="Calibri" w:cs="Calibri"/>
          <w:color w:val="000000" w:themeColor="text1"/>
        </w:rPr>
        <w:t xml:space="preserve"> </w:t>
      </w:r>
      <w:r w:rsidRPr="0E571D82">
        <w:rPr>
          <w:rFonts w:ascii="Calibri Light" w:eastAsia="Calibri Light" w:hAnsi="Calibri Light" w:cs="Calibri Light"/>
          <w:color w:val="000000" w:themeColor="text1"/>
        </w:rPr>
        <w:t>The most common challenges described in the literature were categorised into two themes</w:t>
      </w:r>
      <w:r w:rsidR="00B81048">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843862481"/>
          <w:citation/>
        </w:sdtPr>
        <w:sdtEndPr/>
        <w:sdtContent>
          <w:r w:rsidR="009D0E4D">
            <w:rPr>
              <w:rFonts w:ascii="Calibri Light" w:eastAsia="Calibri Light" w:hAnsi="Calibri Light" w:cs="Calibri Light"/>
              <w:color w:val="000000" w:themeColor="text1"/>
            </w:rPr>
            <w:fldChar w:fldCharType="begin"/>
          </w:r>
          <w:r w:rsidR="009D0E4D">
            <w:rPr>
              <w:rFonts w:ascii="Calibri Light" w:eastAsia="Calibri Light" w:hAnsi="Calibri Light" w:cs="Calibri Light"/>
              <w:color w:val="000000" w:themeColor="text1"/>
            </w:rPr>
            <w:instrText xml:space="preserve"> CITATION Chr21 \l 2057 </w:instrText>
          </w:r>
          <w:r w:rsidR="009D0E4D">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[23]</w:t>
          </w:r>
          <w:r w:rsidR="009D0E4D">
            <w:rPr>
              <w:rFonts w:ascii="Calibri Light" w:eastAsia="Calibri Light" w:hAnsi="Calibri Light" w:cs="Calibri Light"/>
              <w:color w:val="000000" w:themeColor="text1"/>
            </w:rPr>
            <w:fldChar w:fldCharType="end"/>
          </w:r>
        </w:sdtContent>
      </w:sdt>
      <w:r w:rsidR="009D0E4D">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436597668"/>
          <w:citation/>
        </w:sdtPr>
        <w:sdtEndPr/>
        <w:sdtContent>
          <w:r w:rsidR="00852413">
            <w:rPr>
              <w:rFonts w:ascii="Calibri Light" w:eastAsia="Calibri Light" w:hAnsi="Calibri Light" w:cs="Calibri Light"/>
              <w:color w:val="000000" w:themeColor="text1"/>
            </w:rPr>
            <w:fldChar w:fldCharType="begin"/>
          </w:r>
          <w:r w:rsidR="00852413">
            <w:rPr>
              <w:rFonts w:ascii="Calibri Light" w:eastAsia="Calibri Light" w:hAnsi="Calibri Light" w:cs="Calibri Light"/>
              <w:color w:val="000000" w:themeColor="text1"/>
            </w:rPr>
            <w:instrText xml:space="preserve"> CITATION Chr18 \l 2057 </w:instrText>
          </w:r>
          <w:r w:rsidR="00852413">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[27]</w:t>
          </w:r>
          <w:r w:rsidR="00852413">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w:t>
      </w:r>
      <w:r w:rsidR="00F448A1">
        <w:rPr>
          <w:rFonts w:ascii="Calibri Light" w:eastAsia="Calibri Light" w:hAnsi="Calibri Light" w:cs="Calibri Light"/>
          <w:color w:val="000000" w:themeColor="text1"/>
        </w:rPr>
        <w:t xml:space="preserve"> </w:t>
      </w:r>
    </w:p>
    <w:tbl>
      <w:tblPr>
        <w:tblStyle w:val="TableGrid"/>
        <w:tblW w:w="10916"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1"/>
        <w:gridCol w:w="5415"/>
      </w:tblGrid>
      <w:tr w:rsidR="00EF36C6" w14:paraId="1E0AD9F7" w14:textId="77777777" w:rsidTr="00EF36C6">
        <w:tc>
          <w:tcPr>
            <w:tcW w:w="5501" w:type="dxa"/>
          </w:tcPr>
          <w:p w14:paraId="1A4A9699" w14:textId="5533A72D" w:rsidR="00EF36C6" w:rsidRDefault="00EF36C6" w:rsidP="00EF36C6">
            <w:pPr>
              <w:jc w:val="center"/>
              <w:rPr>
                <w:rFonts w:ascii="Calibri Light" w:eastAsia="Calibri Light" w:hAnsi="Calibri Light" w:cs="Calibri Light"/>
                <w:b/>
                <w:bCs/>
                <w:color w:val="000000" w:themeColor="text1"/>
              </w:rPr>
            </w:pPr>
            <w:r w:rsidRPr="00B81048">
              <w:rPr>
                <w:rFonts w:ascii="Calibri Light" w:eastAsia="Calibri Light" w:hAnsi="Calibri Light" w:cs="Calibri Light"/>
                <w:b/>
                <w:bCs/>
                <w:color w:val="000000" w:themeColor="text1"/>
              </w:rPr>
              <w:t>Access and Use of Data</w:t>
            </w:r>
          </w:p>
          <w:p w14:paraId="565EFD3E" w14:textId="77777777" w:rsidR="00EF36C6" w:rsidRPr="00B81048" w:rsidRDefault="00EF36C6" w:rsidP="00EF36C6">
            <w:pPr>
              <w:jc w:val="center"/>
              <w:rPr>
                <w:rFonts w:ascii="Calibri Light" w:eastAsia="Calibri Light" w:hAnsi="Calibri Light" w:cs="Calibri Light"/>
                <w:b/>
                <w:bCs/>
                <w:color w:val="000000" w:themeColor="text1"/>
              </w:rPr>
            </w:pPr>
          </w:p>
          <w:p w14:paraId="3A8028B9" w14:textId="1C144770" w:rsidR="00EF36C6" w:rsidRPr="00D630A4" w:rsidRDefault="00EF36C6" w:rsidP="00865723">
            <w:pPr>
              <w:pStyle w:val="ListParagraph"/>
              <w:numPr>
                <w:ilvl w:val="0"/>
                <w:numId w:val="8"/>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Mak</w:t>
            </w:r>
            <w:r w:rsidR="00D630A4" w:rsidRP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data sources easy to access and use </w:t>
            </w:r>
          </w:p>
          <w:p w14:paraId="61A72370" w14:textId="2C9761F9" w:rsidR="00EF36C6" w:rsidRPr="00D630A4" w:rsidRDefault="00EF36C6" w:rsidP="00865723">
            <w:pPr>
              <w:pStyle w:val="ListParagraph"/>
              <w:numPr>
                <w:ilvl w:val="0"/>
                <w:numId w:val="8"/>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Identify</w:t>
            </w:r>
            <w:r w:rsidR="00D630A4" w:rsidRP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data selection criteria </w:t>
            </w:r>
          </w:p>
          <w:p w14:paraId="64075E8B" w14:textId="2ED68C9F" w:rsidR="00EF36C6" w:rsidRPr="00D630A4" w:rsidRDefault="00EF36C6" w:rsidP="00865723">
            <w:pPr>
              <w:pStyle w:val="ListParagraph"/>
              <w:numPr>
                <w:ilvl w:val="0"/>
                <w:numId w:val="8"/>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Us</w:t>
            </w:r>
            <w:r w:rsidR="00D630A4" w:rsidRP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correct data queries </w:t>
            </w:r>
          </w:p>
          <w:p w14:paraId="09C2F90E" w14:textId="00B37499" w:rsidR="00EF36C6" w:rsidRPr="00D630A4" w:rsidRDefault="00EF36C6" w:rsidP="00865723">
            <w:pPr>
              <w:pStyle w:val="ListParagraph"/>
              <w:numPr>
                <w:ilvl w:val="0"/>
                <w:numId w:val="8"/>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Control of data integrity, security,</w:t>
            </w:r>
            <w:r w:rsidR="00D630A4" w:rsidRPr="00D630A4">
              <w:rPr>
                <w:rFonts w:ascii="Calibri Light" w:eastAsia="Calibri Light" w:hAnsi="Calibri Light" w:cs="Calibri Light"/>
                <w:color w:val="000000" w:themeColor="text1"/>
                <w:sz w:val="20"/>
                <w:szCs w:val="20"/>
              </w:rPr>
              <w:t xml:space="preserve"> &amp;</w:t>
            </w:r>
            <w:r w:rsidRPr="00D630A4">
              <w:rPr>
                <w:rFonts w:ascii="Calibri Light" w:eastAsia="Calibri Light" w:hAnsi="Calibri Light" w:cs="Calibri Light"/>
                <w:color w:val="000000" w:themeColor="text1"/>
                <w:sz w:val="20"/>
                <w:szCs w:val="20"/>
              </w:rPr>
              <w:t xml:space="preserve"> distribution</w:t>
            </w:r>
          </w:p>
          <w:p w14:paraId="17D9398C" w14:textId="38607EF1" w:rsidR="00EF36C6" w:rsidRPr="00D630A4" w:rsidRDefault="00EF36C6" w:rsidP="00865723">
            <w:pPr>
              <w:pStyle w:val="ListParagraph"/>
              <w:numPr>
                <w:ilvl w:val="0"/>
                <w:numId w:val="8"/>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Defin</w:t>
            </w:r>
            <w:r w:rsidR="00D630A4" w:rsidRP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policies for data management</w:t>
            </w:r>
            <w:r w:rsidR="00D630A4" w:rsidRPr="00D630A4">
              <w:rPr>
                <w:rFonts w:ascii="Calibri Light" w:eastAsia="Calibri Light" w:hAnsi="Calibri Light" w:cs="Calibri Light"/>
                <w:color w:val="000000" w:themeColor="text1"/>
                <w:sz w:val="20"/>
                <w:szCs w:val="20"/>
              </w:rPr>
              <w:t xml:space="preserve"> &amp;</w:t>
            </w:r>
            <w:r w:rsidRPr="00D630A4">
              <w:rPr>
                <w:rFonts w:ascii="Calibri Light" w:eastAsia="Calibri Light" w:hAnsi="Calibri Light" w:cs="Calibri Light"/>
                <w:color w:val="000000" w:themeColor="text1"/>
                <w:sz w:val="20"/>
                <w:szCs w:val="20"/>
              </w:rPr>
              <w:t xml:space="preserve"> governance </w:t>
            </w:r>
          </w:p>
          <w:p w14:paraId="038170D4" w14:textId="7811F903" w:rsidR="00EF36C6" w:rsidRPr="00D630A4" w:rsidRDefault="00EF36C6" w:rsidP="00865723">
            <w:pPr>
              <w:pStyle w:val="ListParagraph"/>
              <w:numPr>
                <w:ilvl w:val="0"/>
                <w:numId w:val="8"/>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Prepar</w:t>
            </w:r>
            <w:r w:rsidR="00D630A4" w:rsidRP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data for visual analytics</w:t>
            </w:r>
          </w:p>
          <w:p w14:paraId="2CBD3BC5" w14:textId="77777777" w:rsidR="00EF36C6" w:rsidRDefault="00EF36C6" w:rsidP="0E571D82">
            <w:pPr>
              <w:rPr>
                <w:rFonts w:ascii="Calibri Light" w:eastAsia="Calibri Light" w:hAnsi="Calibri Light" w:cs="Calibri Light"/>
                <w:color w:val="000000" w:themeColor="text1"/>
              </w:rPr>
            </w:pPr>
          </w:p>
        </w:tc>
        <w:tc>
          <w:tcPr>
            <w:tcW w:w="5415" w:type="dxa"/>
          </w:tcPr>
          <w:p w14:paraId="1DB64F03" w14:textId="77777777" w:rsidR="00EF36C6" w:rsidRDefault="00EF36C6" w:rsidP="00EF36C6">
            <w:pPr>
              <w:jc w:val="center"/>
              <w:rPr>
                <w:rFonts w:ascii="Calibri Light" w:eastAsia="Calibri Light" w:hAnsi="Calibri Light" w:cs="Calibri Light"/>
                <w:b/>
                <w:bCs/>
                <w:color w:val="000000" w:themeColor="text1"/>
              </w:rPr>
            </w:pPr>
            <w:r w:rsidRPr="00A643E6">
              <w:rPr>
                <w:rFonts w:ascii="Calibri Light" w:eastAsia="Calibri Light" w:hAnsi="Calibri Light" w:cs="Calibri Light"/>
                <w:b/>
                <w:bCs/>
                <w:color w:val="000000" w:themeColor="text1"/>
              </w:rPr>
              <w:t>User-related Challenges</w:t>
            </w:r>
          </w:p>
          <w:p w14:paraId="4B3C13DA" w14:textId="77777777" w:rsidR="00EF36C6" w:rsidRPr="00A643E6" w:rsidRDefault="00EF36C6" w:rsidP="00EF36C6">
            <w:pPr>
              <w:jc w:val="center"/>
              <w:rPr>
                <w:rFonts w:ascii="Calibri Light" w:eastAsia="Calibri Light" w:hAnsi="Calibri Light" w:cs="Calibri Light"/>
                <w:b/>
                <w:bCs/>
                <w:color w:val="000000" w:themeColor="text1"/>
              </w:rPr>
            </w:pPr>
          </w:p>
          <w:p w14:paraId="7601E8EC" w14:textId="7F435BF7" w:rsidR="00EF36C6" w:rsidRPr="00D630A4" w:rsidRDefault="00EF36C6" w:rsidP="00865723">
            <w:pPr>
              <w:pStyle w:val="ListParagraph"/>
              <w:numPr>
                <w:ilvl w:val="0"/>
                <w:numId w:val="9"/>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Mak</w:t>
            </w:r>
            <w:r w:rsid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SSBI tools easy to use</w:t>
            </w:r>
          </w:p>
          <w:p w14:paraId="4251A6D6" w14:textId="719DED29" w:rsidR="00EF36C6" w:rsidRPr="00D630A4" w:rsidRDefault="00EF36C6" w:rsidP="00865723">
            <w:pPr>
              <w:pStyle w:val="ListParagraph"/>
              <w:numPr>
                <w:ilvl w:val="0"/>
                <w:numId w:val="9"/>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Mak</w:t>
            </w:r>
            <w:r w:rsid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SSBI results easy to consume and enhance </w:t>
            </w:r>
          </w:p>
          <w:p w14:paraId="517A3862" w14:textId="0E85DC57" w:rsidR="00EF36C6" w:rsidRPr="00D630A4" w:rsidRDefault="00EF36C6" w:rsidP="00865723">
            <w:pPr>
              <w:pStyle w:val="ListParagraph"/>
              <w:numPr>
                <w:ilvl w:val="0"/>
                <w:numId w:val="9"/>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G</w:t>
            </w:r>
            <w:r w:rsidR="00D630A4">
              <w:rPr>
                <w:rFonts w:ascii="Calibri Light" w:eastAsia="Calibri Light" w:hAnsi="Calibri Light" w:cs="Calibri Light"/>
                <w:color w:val="000000" w:themeColor="text1"/>
                <w:sz w:val="20"/>
                <w:szCs w:val="20"/>
              </w:rPr>
              <w:t>iving</w:t>
            </w:r>
            <w:r w:rsidRPr="00D630A4">
              <w:rPr>
                <w:rFonts w:ascii="Calibri Light" w:eastAsia="Calibri Light" w:hAnsi="Calibri Light" w:cs="Calibri Light"/>
                <w:color w:val="000000" w:themeColor="text1"/>
                <w:sz w:val="20"/>
                <w:szCs w:val="20"/>
              </w:rPr>
              <w:t xml:space="preserve"> the right tools to the right user</w:t>
            </w:r>
          </w:p>
          <w:p w14:paraId="58D1DCDE" w14:textId="7E67D85A" w:rsidR="00EF36C6" w:rsidRPr="00D630A4" w:rsidRDefault="00EF36C6" w:rsidP="00865723">
            <w:pPr>
              <w:pStyle w:val="ListParagraph"/>
              <w:numPr>
                <w:ilvl w:val="0"/>
                <w:numId w:val="9"/>
              </w:numP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Educat</w:t>
            </w:r>
            <w:r w:rsidR="00D630A4">
              <w:rPr>
                <w:rFonts w:ascii="Calibri Light" w:eastAsia="Calibri Light" w:hAnsi="Calibri Light" w:cs="Calibri Light"/>
                <w:color w:val="000000" w:themeColor="text1"/>
                <w:sz w:val="20"/>
                <w:szCs w:val="20"/>
              </w:rPr>
              <w:t>ing</w:t>
            </w:r>
            <w:r w:rsidRPr="00D630A4">
              <w:rPr>
                <w:rFonts w:ascii="Calibri Light" w:eastAsia="Calibri Light" w:hAnsi="Calibri Light" w:cs="Calibri Light"/>
                <w:color w:val="000000" w:themeColor="text1"/>
                <w:sz w:val="20"/>
                <w:szCs w:val="20"/>
              </w:rPr>
              <w:t xml:space="preserve"> users </w:t>
            </w:r>
            <w:r w:rsidR="00D630A4">
              <w:rPr>
                <w:rFonts w:ascii="Calibri Light" w:eastAsia="Calibri Light" w:hAnsi="Calibri Light" w:cs="Calibri Light"/>
                <w:color w:val="000000" w:themeColor="text1"/>
                <w:sz w:val="20"/>
                <w:szCs w:val="20"/>
              </w:rPr>
              <w:t>on</w:t>
            </w:r>
            <w:r w:rsidRPr="00D630A4">
              <w:rPr>
                <w:rFonts w:ascii="Calibri Light" w:eastAsia="Calibri Light" w:hAnsi="Calibri Light" w:cs="Calibri Light"/>
                <w:color w:val="000000" w:themeColor="text1"/>
                <w:sz w:val="20"/>
                <w:szCs w:val="20"/>
              </w:rPr>
              <w:t xml:space="preserve"> how to select, interpret, and analyse data for decision-making </w:t>
            </w:r>
          </w:p>
          <w:p w14:paraId="72AAD06D" w14:textId="77777777" w:rsidR="00EF36C6" w:rsidRDefault="00EF36C6" w:rsidP="0E571D82">
            <w:pPr>
              <w:rPr>
                <w:rFonts w:ascii="Calibri Light" w:eastAsia="Calibri Light" w:hAnsi="Calibri Light" w:cs="Calibri Light"/>
                <w:color w:val="000000" w:themeColor="text1"/>
              </w:rPr>
            </w:pPr>
          </w:p>
        </w:tc>
      </w:tr>
    </w:tbl>
    <w:p w14:paraId="68683437" w14:textId="055A0F7F" w:rsidR="00E1012A" w:rsidRPr="00A643E6" w:rsidRDefault="00E1012A" w:rsidP="00230C4D">
      <w:pPr>
        <w:jc w:val="center"/>
        <w:rPr>
          <w:rFonts w:ascii="Calibri Light" w:eastAsia="Calibri Light" w:hAnsi="Calibri Light" w:cs="Calibri Light"/>
          <w:b/>
          <w:bCs/>
          <w:color w:val="000000" w:themeColor="text1"/>
        </w:rPr>
      </w:pPr>
      <w:r w:rsidRPr="00A643E6">
        <w:rPr>
          <w:rFonts w:ascii="Calibri Light" w:eastAsia="Calibri Light" w:hAnsi="Calibri Light" w:cs="Calibri Light"/>
          <w:b/>
          <w:bCs/>
          <w:color w:val="000000" w:themeColor="text1"/>
        </w:rPr>
        <w:t>Other challenges described include:</w:t>
      </w:r>
    </w:p>
    <w:p w14:paraId="160E60ED" w14:textId="0D71F4C2" w:rsidR="00E1012A" w:rsidRPr="00D630A4" w:rsidRDefault="0066140A" w:rsidP="00230C4D">
      <w:pPr>
        <w:pStyle w:val="ListParagraph"/>
        <w:numPr>
          <w:ilvl w:val="0"/>
          <w:numId w:val="10"/>
        </w:numPr>
        <w:jc w:val="cente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Users unable to be self-reliant</w:t>
      </w:r>
    </w:p>
    <w:p w14:paraId="34DD106F" w14:textId="67C76F6C" w:rsidR="0066140A" w:rsidRPr="00D630A4" w:rsidRDefault="0066140A" w:rsidP="00230C4D">
      <w:pPr>
        <w:pStyle w:val="ListParagraph"/>
        <w:numPr>
          <w:ilvl w:val="0"/>
          <w:numId w:val="10"/>
        </w:numPr>
        <w:jc w:val="cente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Difficult to scale</w:t>
      </w:r>
    </w:p>
    <w:p w14:paraId="0B29E0D8" w14:textId="690A5DDF" w:rsidR="0066140A" w:rsidRPr="00D630A4" w:rsidRDefault="0066140A" w:rsidP="00230C4D">
      <w:pPr>
        <w:pStyle w:val="ListParagraph"/>
        <w:numPr>
          <w:ilvl w:val="0"/>
          <w:numId w:val="10"/>
        </w:numPr>
        <w:jc w:val="cente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Data governance and integration</w:t>
      </w:r>
    </w:p>
    <w:p w14:paraId="3D47393A" w14:textId="4DC01378" w:rsidR="0066140A" w:rsidRPr="00D630A4" w:rsidRDefault="0066140A" w:rsidP="00230C4D">
      <w:pPr>
        <w:pStyle w:val="ListParagraph"/>
        <w:numPr>
          <w:ilvl w:val="0"/>
          <w:numId w:val="10"/>
        </w:numPr>
        <w:jc w:val="cente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User uncertainty</w:t>
      </w:r>
    </w:p>
    <w:p w14:paraId="7CB29AEC" w14:textId="120B35C9" w:rsidR="0066140A" w:rsidRPr="00D630A4" w:rsidRDefault="0066140A" w:rsidP="00230C4D">
      <w:pPr>
        <w:pStyle w:val="ListParagraph"/>
        <w:numPr>
          <w:ilvl w:val="0"/>
          <w:numId w:val="10"/>
        </w:numPr>
        <w:jc w:val="cente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Access of source data</w:t>
      </w:r>
    </w:p>
    <w:p w14:paraId="4F2F932C" w14:textId="5CB7CC2B" w:rsidR="0066140A" w:rsidRPr="00D630A4" w:rsidRDefault="002214EE" w:rsidP="00230C4D">
      <w:pPr>
        <w:pStyle w:val="ListParagraph"/>
        <w:numPr>
          <w:ilvl w:val="0"/>
          <w:numId w:val="10"/>
        </w:numPr>
        <w:jc w:val="center"/>
        <w:rPr>
          <w:rFonts w:ascii="Calibri Light" w:eastAsia="Calibri Light" w:hAnsi="Calibri Light" w:cs="Calibri Light"/>
          <w:color w:val="000000" w:themeColor="text1"/>
          <w:sz w:val="20"/>
          <w:szCs w:val="20"/>
        </w:rPr>
      </w:pPr>
      <w:r w:rsidRPr="00D630A4">
        <w:rPr>
          <w:rFonts w:ascii="Calibri Light" w:eastAsia="Calibri Light" w:hAnsi="Calibri Light" w:cs="Calibri Light"/>
          <w:color w:val="000000" w:themeColor="text1"/>
          <w:sz w:val="20"/>
          <w:szCs w:val="20"/>
        </w:rPr>
        <w:t>Implementation challenges</w:t>
      </w:r>
    </w:p>
    <w:p w14:paraId="3E24427A" w14:textId="122064D7" w:rsidR="00114A2C" w:rsidRPr="00B9587C" w:rsidRDefault="002214EE" w:rsidP="00230C4D">
      <w:pPr>
        <w:pStyle w:val="ListParagraph"/>
        <w:numPr>
          <w:ilvl w:val="0"/>
          <w:numId w:val="10"/>
        </w:numPr>
        <w:jc w:val="center"/>
        <w:rPr>
          <w:sz w:val="20"/>
          <w:szCs w:val="20"/>
        </w:rPr>
      </w:pPr>
      <w:r w:rsidRPr="00D630A4">
        <w:rPr>
          <w:rFonts w:ascii="Calibri Light" w:eastAsia="Calibri Light" w:hAnsi="Calibri Light" w:cs="Calibri Light"/>
          <w:color w:val="000000" w:themeColor="text1"/>
          <w:sz w:val="20"/>
          <w:szCs w:val="20"/>
        </w:rPr>
        <w:t>Lack of training</w:t>
      </w:r>
    </w:p>
    <w:p w14:paraId="0A30B99A" w14:textId="77777777" w:rsidR="00B9587C" w:rsidRPr="00B9587C" w:rsidRDefault="00B9587C" w:rsidP="00B9587C">
      <w:pPr>
        <w:jc w:val="center"/>
        <w:rPr>
          <w:sz w:val="20"/>
          <w:szCs w:val="20"/>
        </w:rPr>
      </w:pPr>
    </w:p>
    <w:p w14:paraId="221C90D4" w14:textId="49B8312F" w:rsidR="4B4875F3" w:rsidRDefault="00EC1727" w:rsidP="003A475A">
      <w:pPr>
        <w:pStyle w:val="Heading3"/>
        <w:spacing w:line="360" w:lineRule="auto"/>
      </w:pPr>
      <w:bookmarkStart w:id="25" w:name="_Toc140735650"/>
      <w:r>
        <w:t xml:space="preserve">2.4.4 </w:t>
      </w:r>
      <w:r w:rsidR="4B4875F3" w:rsidRPr="0E571D82">
        <w:t>User-related Challenges of SSBI</w:t>
      </w:r>
      <w:bookmarkEnd w:id="25"/>
    </w:p>
    <w:p w14:paraId="3A6BCF03" w14:textId="10810E8E" w:rsidR="66960877" w:rsidRDefault="66960877" w:rsidP="003A475A">
      <w:pPr>
        <w:ind w:firstLine="720"/>
        <w:rPr>
          <w:rFonts w:ascii="Calibri" w:eastAsia="Calibri" w:hAnsi="Calibri" w:cs="Calibri"/>
        </w:rPr>
      </w:pPr>
      <w:r w:rsidRPr="0E571D82">
        <w:rPr>
          <w:rFonts w:ascii="Calibri Light" w:eastAsia="Calibri Light" w:hAnsi="Calibri Light" w:cs="Calibri Light"/>
          <w:color w:val="000000" w:themeColor="text1"/>
        </w:rPr>
        <w:t>Another detailed paper</w:t>
      </w:r>
      <w:r w:rsidR="00AA07CB" w:rsidRPr="00AA07CB">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593449980"/>
          <w:citation/>
        </w:sdtPr>
        <w:sdtContent>
          <w:r w:rsidR="00AA07CB">
            <w:rPr>
              <w:rFonts w:ascii="Calibri Light" w:eastAsia="Calibri Light" w:hAnsi="Calibri Light" w:cs="Calibri Light"/>
              <w:color w:val="000000" w:themeColor="text1"/>
            </w:rPr>
            <w:fldChar w:fldCharType="begin"/>
          </w:r>
          <w:r w:rsidR="00AA07CB">
            <w:rPr>
              <w:rFonts w:ascii="Calibri Light" w:eastAsia="Calibri Light" w:hAnsi="Calibri Light" w:cs="Calibri Light"/>
              <w:color w:val="000000" w:themeColor="text1"/>
            </w:rPr>
            <w:instrText xml:space="preserve"> CITATION Chr21 \l 2057 </w:instrText>
          </w:r>
          <w:r w:rsidR="00AA07CB">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[23]</w:t>
          </w:r>
          <w:r w:rsidR="00AA07CB">
            <w:rPr>
              <w:rFonts w:ascii="Calibri Light" w:eastAsia="Calibri Light" w:hAnsi="Calibri Light" w:cs="Calibri Light"/>
              <w:color w:val="000000" w:themeColor="text1"/>
            </w:rPr>
            <w:fldChar w:fldCharType="end"/>
          </w:r>
        </w:sdtContent>
      </w:sdt>
      <w:r w:rsidRPr="0E571D82">
        <w:rPr>
          <w:rFonts w:ascii="Calibri Light" w:eastAsia="Calibri Light" w:hAnsi="Calibri Light" w:cs="Calibri Light"/>
          <w:color w:val="000000" w:themeColor="text1"/>
        </w:rPr>
        <w:t xml:space="preserve"> identified 3 categories and 7 subcategories of user</w:t>
      </w:r>
      <w:r w:rsidR="003C6DD9">
        <w:rPr>
          <w:rFonts w:ascii="Calibri Light" w:eastAsia="Calibri Light" w:hAnsi="Calibri Light" w:cs="Calibri Light"/>
          <w:color w:val="000000" w:themeColor="text1"/>
        </w:rPr>
        <w:t>-</w:t>
      </w:r>
      <w:r w:rsidRPr="0E571D82">
        <w:rPr>
          <w:rFonts w:ascii="Calibri Light" w:eastAsia="Calibri Light" w:hAnsi="Calibri Light" w:cs="Calibri Light"/>
          <w:color w:val="000000" w:themeColor="text1"/>
        </w:rPr>
        <w:t>related SSBI challenges, after concluding that the current literature does not cover all of the challenges</w:t>
      </w:r>
      <w:r w:rsidRPr="0E571D82">
        <w:rPr>
          <w:rFonts w:ascii="Calibri" w:eastAsia="Calibri" w:hAnsi="Calibri" w:cs="Calibri"/>
          <w:color w:val="000000" w:themeColor="text1"/>
        </w:rPr>
        <w:t>:</w:t>
      </w:r>
    </w:p>
    <w:p w14:paraId="2F4ACF76" w14:textId="77777777" w:rsidR="00F42A2D" w:rsidRDefault="66960877" w:rsidP="00F42A2D">
      <w:pPr>
        <w:keepNext/>
        <w:jc w:val="center"/>
      </w:pPr>
      <w:r>
        <w:rPr>
          <w:noProof/>
        </w:rPr>
        <w:drawing>
          <wp:inline distT="0" distB="0" distL="0" distR="0" wp14:anchorId="64393DFB" wp14:editId="1346CED7">
            <wp:extent cx="3467100" cy="1385949"/>
            <wp:effectExtent l="0" t="0" r="0" b="5080"/>
            <wp:docPr id="101774574" name="Picture 10177457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extLst>
                        <a:ext uri="{28A0092B-C50C-407E-A947-70E740481C1C}">
                          <a14:useLocalDpi xmlns:a14="http://schemas.microsoft.com/office/drawing/2010/main" val="0"/>
                        </a:ext>
                      </a:extLst>
                    </a:blip>
                    <a:srcRect l="11542" t="5110" r="3172" b="10915"/>
                    <a:stretch/>
                  </pic:blipFill>
                  <pic:spPr bwMode="auto">
                    <a:xfrm>
                      <a:off x="0" y="0"/>
                      <a:ext cx="3549350" cy="1418828"/>
                    </a:xfrm>
                    <a:prstGeom prst="rect">
                      <a:avLst/>
                    </a:prstGeom>
                    <a:ln>
                      <a:noFill/>
                    </a:ln>
                    <a:extLst>
                      <a:ext uri="{53640926-AAD7-44D8-BBD7-CCE9431645EC}">
                        <a14:shadowObscured xmlns:a14="http://schemas.microsoft.com/office/drawing/2010/main"/>
                      </a:ext>
                    </a:extLst>
                  </pic:spPr>
                </pic:pic>
              </a:graphicData>
            </a:graphic>
          </wp:inline>
        </w:drawing>
      </w:r>
    </w:p>
    <w:p w14:paraId="65C975D1" w14:textId="5B5B8545" w:rsidR="002450DC" w:rsidRDefault="00F42A2D" w:rsidP="00F42A2D">
      <w:pPr>
        <w:pStyle w:val="Caption"/>
        <w:jc w:val="center"/>
        <w:rPr>
          <w:rFonts w:asciiTheme="majorHAnsi" w:eastAsiaTheme="majorEastAsia" w:hAnsiTheme="majorHAnsi" w:cstheme="majorBidi"/>
          <w:color w:val="000000" w:themeColor="text1"/>
        </w:rPr>
      </w:pPr>
      <w:bookmarkStart w:id="26" w:name="_Toc140735553"/>
      <w:r>
        <w:t xml:space="preserve">Figure </w:t>
      </w:r>
      <w:r>
        <w:fldChar w:fldCharType="begin"/>
      </w:r>
      <w:r>
        <w:instrText xml:space="preserve"> SEQ Figure \* ARABIC </w:instrText>
      </w:r>
      <w:r>
        <w:fldChar w:fldCharType="separate"/>
      </w:r>
      <w:r w:rsidR="00C90DF3">
        <w:rPr>
          <w:noProof/>
        </w:rPr>
        <w:t>12</w:t>
      </w:r>
      <w:r>
        <w:fldChar w:fldCharType="end"/>
      </w:r>
      <w:r>
        <w:t xml:space="preserve">. </w:t>
      </w:r>
      <w:r w:rsidRPr="00CA082D">
        <w:t>Categories and sub-categories of User-related SSBI Challenges [25]</w:t>
      </w:r>
      <w:bookmarkEnd w:id="26"/>
    </w:p>
    <w:p w14:paraId="346ABCA2" w14:textId="14EC1F9B" w:rsidR="002968EF" w:rsidRPr="00DC1492" w:rsidRDefault="66960877" w:rsidP="00DC1492">
      <w:pPr>
        <w:rPr>
          <w:rFonts w:asciiTheme="majorHAnsi" w:eastAsiaTheme="majorEastAsia" w:hAnsiTheme="majorHAnsi" w:cstheme="majorBidi"/>
          <w:color w:val="000000" w:themeColor="text1"/>
          <w:sz w:val="18"/>
          <w:szCs w:val="18"/>
        </w:rPr>
      </w:pPr>
      <w:r>
        <w:br/>
      </w:r>
      <w:r w:rsidR="00DC1492">
        <w:rPr>
          <w:rFonts w:asciiTheme="majorHAnsi" w:eastAsiaTheme="majorEastAsia" w:hAnsiTheme="majorHAnsi" w:cstheme="majorBidi"/>
          <w:color w:val="000000" w:themeColor="text1"/>
        </w:rPr>
        <w:t xml:space="preserve">The challenges are shown in </w:t>
      </w:r>
      <w:r w:rsidR="00751AE1">
        <w:rPr>
          <w:rFonts w:asciiTheme="majorHAnsi" w:eastAsiaTheme="majorEastAsia" w:hAnsiTheme="majorHAnsi" w:cstheme="majorBidi"/>
          <w:color w:val="000000" w:themeColor="text1"/>
        </w:rPr>
        <w:t>Table 1</w:t>
      </w:r>
      <w:r w:rsidR="00DC1492">
        <w:rPr>
          <w:rFonts w:asciiTheme="majorHAnsi" w:eastAsiaTheme="majorEastAsia" w:hAnsiTheme="majorHAnsi" w:cstheme="majorBidi"/>
          <w:color w:val="000000" w:themeColor="text1"/>
        </w:rPr>
        <w:t xml:space="preserve"> on the next page.</w:t>
      </w:r>
    </w:p>
    <w:p w14:paraId="6A8DEFB3" w14:textId="72331C08" w:rsidR="00E11163" w:rsidRDefault="00DC1492" w:rsidP="0E571D82">
      <w:pPr>
        <w:rPr>
          <w:rFonts w:asciiTheme="majorHAnsi" w:eastAsiaTheme="majorEastAsia" w:hAnsiTheme="majorHAnsi" w:cstheme="majorBidi"/>
          <w:color w:val="000000" w:themeColor="text1"/>
        </w:rPr>
      </w:pPr>
      <w:r w:rsidRPr="0E571D82">
        <w:rPr>
          <w:rFonts w:ascii="Calibri Light" w:eastAsia="Calibri Light" w:hAnsi="Calibri Light" w:cs="Calibri Light"/>
          <w:color w:val="000000" w:themeColor="text1"/>
        </w:rPr>
        <w:t xml:space="preserve">The findings from this study succeeded in capturing all the user-related challenges organisations are currently facing. This study provided much more relevant and relatable findings compared to prior literature. The findings show that SSBI is not as simple as it initially sounds. With the number of user-related challenges listed, it is clear to see why. </w:t>
      </w:r>
      <w:r w:rsidRPr="00C96A4D">
        <w:rPr>
          <w:rFonts w:ascii="Calibri Light" w:eastAsia="Calibri Light" w:hAnsi="Calibri Light" w:cs="Calibri Light"/>
          <w:color w:val="000000" w:themeColor="text1"/>
        </w:rPr>
        <w:t>The conclusion states that SSBI ‘only shifts the bottleneck’ it was aiming to fix.</w:t>
      </w:r>
    </w:p>
    <w:p w14:paraId="1067DF0B" w14:textId="769B0915" w:rsidR="00E11163" w:rsidRDefault="00E11163" w:rsidP="00E11163">
      <w:pPr>
        <w:pStyle w:val="Caption"/>
        <w:keepNext/>
        <w:jc w:val="center"/>
        <w:rPr>
          <w:rFonts w:asciiTheme="majorHAnsi" w:eastAsia="Calibri" w:hAnsiTheme="majorHAnsi" w:cstheme="majorHAnsi"/>
        </w:rPr>
      </w:pPr>
      <w:bookmarkStart w:id="27" w:name="_Toc140570337"/>
      <w:bookmarkStart w:id="28" w:name="_Toc140735575"/>
      <w:r>
        <w:t xml:space="preserve">Table </w:t>
      </w:r>
      <w:r>
        <w:fldChar w:fldCharType="begin"/>
      </w:r>
      <w:r>
        <w:instrText xml:space="preserve"> SEQ Table \* ARABIC </w:instrText>
      </w:r>
      <w:r>
        <w:fldChar w:fldCharType="separate"/>
      </w:r>
      <w:r w:rsidR="00AE1A89">
        <w:rPr>
          <w:noProof/>
        </w:rPr>
        <w:t>1</w:t>
      </w:r>
      <w:r>
        <w:fldChar w:fldCharType="end"/>
      </w:r>
      <w:r>
        <w:t>. User-related challenges of SSBI [25]</w:t>
      </w:r>
      <w:bookmarkEnd w:id="27"/>
      <w:bookmarkEnd w:id="28"/>
    </w:p>
    <w:p w14:paraId="2C96561C" w14:textId="77777777" w:rsidR="0017451C" w:rsidRDefault="0017451C" w:rsidP="0017451C">
      <w:pPr>
        <w:pStyle w:val="Caption"/>
        <w:keepNext/>
        <w:jc w:val="center"/>
      </w:pPr>
      <w:r w:rsidRPr="0017451C">
        <w:rPr>
          <w:rFonts w:ascii="Calibri" w:eastAsia="Calibri" w:hAnsi="Calibri" w:cs="Calibri"/>
        </w:rPr>
        <w:drawing>
          <wp:inline distT="0" distB="0" distL="0" distR="0" wp14:anchorId="411D1132" wp14:editId="4958A761">
            <wp:extent cx="4986595" cy="8447964"/>
            <wp:effectExtent l="0" t="0" r="5080" b="0"/>
            <wp:docPr id="143477493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74937" name="Picture 1" descr="A close-up of a document&#10;&#10;Description automatically generated"/>
                    <pic:cNvPicPr/>
                  </pic:nvPicPr>
                  <pic:blipFill>
                    <a:blip r:embed="rId24"/>
                    <a:stretch>
                      <a:fillRect/>
                    </a:stretch>
                  </pic:blipFill>
                  <pic:spPr>
                    <a:xfrm>
                      <a:off x="0" y="0"/>
                      <a:ext cx="5007099" cy="8482701"/>
                    </a:xfrm>
                    <a:prstGeom prst="rect">
                      <a:avLst/>
                    </a:prstGeom>
                  </pic:spPr>
                </pic:pic>
              </a:graphicData>
            </a:graphic>
          </wp:inline>
        </w:drawing>
      </w:r>
    </w:p>
    <w:p w14:paraId="64BB6623" w14:textId="77777777" w:rsidR="00153AAA" w:rsidRDefault="00153AAA" w:rsidP="00153AAA">
      <w:pPr>
        <w:pStyle w:val="Heading3"/>
        <w:spacing w:line="360" w:lineRule="auto"/>
      </w:pPr>
      <w:bookmarkStart w:id="29" w:name="_Toc140735651"/>
      <w:r>
        <w:t xml:space="preserve">2.4.5 </w:t>
      </w:r>
      <w:r w:rsidRPr="0E571D82">
        <w:t>Data Related Challenges of SSBI</w:t>
      </w:r>
      <w:bookmarkEnd w:id="29"/>
    </w:p>
    <w:p w14:paraId="044A4700" w14:textId="47080AB2" w:rsidR="00153AAA" w:rsidRDefault="00153AAA" w:rsidP="00153AAA">
      <w:pPr>
        <w:ind w:firstLine="720"/>
        <w:rPr>
          <w:rFonts w:ascii="Calibri" w:eastAsia="Calibri" w:hAnsi="Calibri" w:cs="Calibri"/>
          <w:color w:val="000000" w:themeColor="text1"/>
        </w:rPr>
      </w:pPr>
      <w:r w:rsidRPr="0E571D82">
        <w:rPr>
          <w:rFonts w:ascii="Calibri Light" w:eastAsia="Calibri Light" w:hAnsi="Calibri Light" w:cs="Calibri Light"/>
          <w:color w:val="000000" w:themeColor="text1"/>
        </w:rPr>
        <w:t xml:space="preserve">The same authors </w:t>
      </w:r>
      <w:r>
        <w:rPr>
          <w:rFonts w:ascii="Calibri Light" w:eastAsia="Calibri Light" w:hAnsi="Calibri Light" w:cs="Calibri Light"/>
          <w:color w:val="000000" w:themeColor="text1"/>
        </w:rPr>
        <w:t>also</w:t>
      </w:r>
      <w:r w:rsidRPr="0E571D82">
        <w:rPr>
          <w:rFonts w:ascii="Calibri Light" w:eastAsia="Calibri Light" w:hAnsi="Calibri Light" w:cs="Calibri Light"/>
          <w:color w:val="000000" w:themeColor="text1"/>
        </w:rPr>
        <w:t xml:space="preserve"> completed a study</w:t>
      </w:r>
      <w:r>
        <w:rPr>
          <w:rFonts w:ascii="Calibri Light" w:eastAsia="Calibri Light" w:hAnsi="Calibri Light" w:cs="Calibri Light"/>
          <w:color w:val="000000" w:themeColor="text1"/>
        </w:rPr>
        <w:t xml:space="preserve"> </w:t>
      </w:r>
      <w:sdt>
        <w:sdtPr>
          <w:rPr>
            <w:rFonts w:asciiTheme="majorHAnsi" w:eastAsia="Calibri" w:hAnsiTheme="majorHAnsi" w:cstheme="majorHAnsi"/>
            <w:color w:val="000000" w:themeColor="text1"/>
          </w:rPr>
          <w:id w:val="1855371319"/>
          <w:citation/>
        </w:sdtPr>
        <w:sdtContent>
          <w:r w:rsidRPr="00265949">
            <w:rPr>
              <w:rFonts w:asciiTheme="majorHAnsi" w:eastAsia="Calibri" w:hAnsiTheme="majorHAnsi" w:cstheme="majorHAnsi"/>
              <w:color w:val="000000" w:themeColor="text1"/>
            </w:rPr>
            <w:fldChar w:fldCharType="begin"/>
          </w:r>
          <w:r w:rsidRPr="00265949">
            <w:rPr>
              <w:rFonts w:asciiTheme="majorHAnsi" w:eastAsia="Calibri" w:hAnsiTheme="majorHAnsi" w:cstheme="majorHAnsi"/>
              <w:color w:val="000000" w:themeColor="text1"/>
            </w:rPr>
            <w:instrText xml:space="preserve"> CITATION Chr19 \l 2057 </w:instrText>
          </w:r>
          <w:r w:rsidRPr="00265949">
            <w:rPr>
              <w:rFonts w:asciiTheme="majorHAnsi" w:eastAsia="Calibri" w:hAnsiTheme="majorHAnsi" w:cstheme="majorHAnsi"/>
              <w:color w:val="000000" w:themeColor="text1"/>
            </w:rPr>
            <w:fldChar w:fldCharType="separate"/>
          </w:r>
          <w:r w:rsidR="00EB2245" w:rsidRPr="00EB2245">
            <w:rPr>
              <w:rFonts w:asciiTheme="majorHAnsi" w:eastAsia="Calibri" w:hAnsiTheme="majorHAnsi" w:cstheme="majorHAnsi"/>
              <w:noProof/>
              <w:color w:val="000000" w:themeColor="text1"/>
            </w:rPr>
            <w:t>[34]</w:t>
          </w:r>
          <w:r w:rsidRPr="00265949">
            <w:rPr>
              <w:rFonts w:asciiTheme="majorHAnsi" w:eastAsia="Calibri" w:hAnsiTheme="majorHAnsi" w:cstheme="majorHAnsi"/>
              <w:color w:val="000000" w:themeColor="text1"/>
            </w:rPr>
            <w:fldChar w:fldCharType="end"/>
          </w:r>
        </w:sdtContent>
      </w:sdt>
      <w:r w:rsidRPr="0E571D82">
        <w:rPr>
          <w:rFonts w:ascii="Calibri Light" w:eastAsia="Calibri Light" w:hAnsi="Calibri Light" w:cs="Calibri Light"/>
          <w:color w:val="000000" w:themeColor="text1"/>
        </w:rPr>
        <w:t xml:space="preserve"> on data</w:t>
      </w:r>
      <w:r>
        <w:rPr>
          <w:rFonts w:ascii="Calibri Light" w:eastAsia="Calibri Light" w:hAnsi="Calibri Light" w:cs="Calibri Light"/>
          <w:color w:val="000000" w:themeColor="text1"/>
        </w:rPr>
        <w:t>-</w:t>
      </w:r>
      <w:r w:rsidRPr="0E571D82">
        <w:rPr>
          <w:rFonts w:ascii="Calibri Light" w:eastAsia="Calibri Light" w:hAnsi="Calibri Light" w:cs="Calibri Light"/>
          <w:color w:val="000000" w:themeColor="text1"/>
        </w:rPr>
        <w:t>related challenges of SSBI based on the data and access challenges found in the prior literature</w:t>
      </w:r>
      <w:r w:rsidRPr="00265949">
        <w:rPr>
          <w:rFonts w:asciiTheme="majorHAnsi" w:eastAsia="Calibri" w:hAnsiTheme="majorHAnsi" w:cstheme="majorHAnsi"/>
          <w:color w:val="000000" w:themeColor="text1"/>
        </w:rPr>
        <w:t>.</w:t>
      </w:r>
    </w:p>
    <w:p w14:paraId="30928F43" w14:textId="252FFD5C" w:rsidR="00153AAA" w:rsidRDefault="00153AAA" w:rsidP="00153AAA">
      <w:pPr>
        <w:rPr>
          <w:rFonts w:ascii="Calibri Light" w:eastAsia="Calibri Light" w:hAnsi="Calibri Light" w:cs="Calibri Light"/>
          <w:color w:val="000000" w:themeColor="text1"/>
        </w:rPr>
      </w:pPr>
      <w:r w:rsidRPr="0E571D82">
        <w:rPr>
          <w:rFonts w:ascii="Calibri Light" w:eastAsia="Calibri Light" w:hAnsi="Calibri Light" w:cs="Calibri Light"/>
          <w:color w:val="000000" w:themeColor="text1"/>
        </w:rPr>
        <w:t>This study consisted of</w:t>
      </w:r>
      <w:r w:rsidR="003129C4">
        <w:rPr>
          <w:rFonts w:ascii="Calibri Light" w:eastAsia="Calibri Light" w:hAnsi="Calibri Light" w:cs="Calibri Light"/>
          <w:color w:val="000000" w:themeColor="text1"/>
        </w:rPr>
        <w:t xml:space="preserve"> </w:t>
      </w:r>
      <w:r w:rsidRPr="0E571D82">
        <w:rPr>
          <w:rFonts w:ascii="Calibri Light" w:eastAsia="Calibri Light" w:hAnsi="Calibri Light" w:cs="Calibri Light"/>
          <w:color w:val="000000" w:themeColor="text1"/>
        </w:rPr>
        <w:t>interviews with users involved in two different SSBI implementation projects. Results revealed 9 key data related SSBI challenges</w:t>
      </w:r>
      <w:r w:rsidR="00AE3BCC">
        <w:rPr>
          <w:rFonts w:ascii="Calibri Light" w:eastAsia="Calibri Light" w:hAnsi="Calibri Light" w:cs="Calibri Light"/>
          <w:color w:val="000000" w:themeColor="text1"/>
        </w:rPr>
        <w:t xml:space="preserve"> not previously captured</w:t>
      </w:r>
      <w:r w:rsidRPr="0E571D82">
        <w:rPr>
          <w:rFonts w:ascii="Calibri Light" w:eastAsia="Calibri Light" w:hAnsi="Calibri Light" w:cs="Calibri Light"/>
          <w:color w:val="000000" w:themeColor="text1"/>
        </w:rPr>
        <w:t>. These new challenges identified are again, far more relevant and relatable to current challenges organisations are facing.</w:t>
      </w:r>
    </w:p>
    <w:p w14:paraId="09C88A28" w14:textId="5E5098FE" w:rsidR="0017451C" w:rsidRDefault="0017451C" w:rsidP="0017451C">
      <w:pPr>
        <w:pStyle w:val="Caption"/>
        <w:keepNext/>
        <w:jc w:val="center"/>
      </w:pPr>
      <w:bookmarkStart w:id="30" w:name="_Toc140570338"/>
      <w:bookmarkStart w:id="31" w:name="_Toc140735576"/>
      <w:r>
        <w:t xml:space="preserve">Table </w:t>
      </w:r>
      <w:r>
        <w:fldChar w:fldCharType="begin"/>
      </w:r>
      <w:r>
        <w:instrText xml:space="preserve"> SEQ Table \* ARABIC </w:instrText>
      </w:r>
      <w:r>
        <w:fldChar w:fldCharType="separate"/>
      </w:r>
      <w:r w:rsidR="00AE1A89">
        <w:rPr>
          <w:noProof/>
        </w:rPr>
        <w:t>2</w:t>
      </w:r>
      <w:r>
        <w:fldChar w:fldCharType="end"/>
      </w:r>
      <w:r>
        <w:t xml:space="preserve">. </w:t>
      </w:r>
      <w:r w:rsidRPr="00E06BA8">
        <w:t>Data-related challenges of SSBI [36]</w:t>
      </w:r>
      <w:bookmarkEnd w:id="30"/>
      <w:bookmarkEnd w:id="31"/>
    </w:p>
    <w:p w14:paraId="018EC307" w14:textId="77777777" w:rsidR="00153AAA" w:rsidRDefault="00153AAA" w:rsidP="00153AAA">
      <w:pPr>
        <w:jc w:val="center"/>
        <w:rPr>
          <w:rFonts w:ascii="Calibri Light" w:eastAsia="Calibri Light" w:hAnsi="Calibri Light" w:cs="Calibri Light"/>
          <w:color w:val="000000" w:themeColor="text1"/>
        </w:rPr>
      </w:pPr>
      <w:r w:rsidRPr="00FE3FF8">
        <w:rPr>
          <w:rFonts w:ascii="Calibri Light" w:eastAsia="Calibri Light" w:hAnsi="Calibri Light" w:cs="Calibri Light"/>
          <w:noProof/>
          <w:color w:val="000000" w:themeColor="text1"/>
        </w:rPr>
        <w:drawing>
          <wp:inline distT="0" distB="0" distL="0" distR="0" wp14:anchorId="01CD246C" wp14:editId="065CBC5D">
            <wp:extent cx="4086225" cy="3711378"/>
            <wp:effectExtent l="0" t="0" r="0" b="3810"/>
            <wp:docPr id="222041122" name="Picture 2220411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41122" name="Picture 1" descr="Table&#10;&#10;Description automatically generated"/>
                    <pic:cNvPicPr/>
                  </pic:nvPicPr>
                  <pic:blipFill>
                    <a:blip r:embed="rId25"/>
                    <a:stretch>
                      <a:fillRect/>
                    </a:stretch>
                  </pic:blipFill>
                  <pic:spPr>
                    <a:xfrm>
                      <a:off x="0" y="0"/>
                      <a:ext cx="4120257" cy="3742288"/>
                    </a:xfrm>
                    <a:prstGeom prst="rect">
                      <a:avLst/>
                    </a:prstGeom>
                  </pic:spPr>
                </pic:pic>
              </a:graphicData>
            </a:graphic>
          </wp:inline>
        </w:drawing>
      </w:r>
    </w:p>
    <w:p w14:paraId="03D7B8E8" w14:textId="25FFA8E5" w:rsidR="00153AAA" w:rsidRPr="00C01501" w:rsidRDefault="00153AAA" w:rsidP="00153AAA">
      <w:r w:rsidRPr="0E571D82">
        <w:rPr>
          <w:rFonts w:ascii="Calibri Light" w:eastAsia="Calibri Light" w:hAnsi="Calibri Light" w:cs="Calibri Light"/>
          <w:color w:val="000000" w:themeColor="text1"/>
        </w:rPr>
        <w:t xml:space="preserve">These two more recent papers include many relevant challenges faced in DHCW currently. Although the studies prior to these are useful, the relevance and detail here is unmatched. </w:t>
      </w:r>
      <w:r w:rsidRPr="0E571D82">
        <w:rPr>
          <w:rFonts w:ascii="Calibri" w:eastAsia="Calibri" w:hAnsi="Calibri" w:cs="Calibri"/>
        </w:rPr>
        <w:t xml:space="preserve"> </w:t>
      </w:r>
    </w:p>
    <w:p w14:paraId="16C2A063" w14:textId="5107CFD4" w:rsidR="00826E0E" w:rsidRDefault="00A90952" w:rsidP="00522B04">
      <w:pPr>
        <w:pStyle w:val="Heading2"/>
        <w:spacing w:line="360" w:lineRule="auto"/>
      </w:pPr>
      <w:bookmarkStart w:id="32" w:name="_Toc140735652"/>
      <w:r>
        <w:t xml:space="preserve">2.5 </w:t>
      </w:r>
      <w:r w:rsidR="00826E0E">
        <w:t>Data Governance and security</w:t>
      </w:r>
      <w:bookmarkEnd w:id="32"/>
    </w:p>
    <w:p w14:paraId="34739ABA" w14:textId="4F8211FA" w:rsidR="00522B04" w:rsidRDefault="00522B04" w:rsidP="00522B04">
      <w:pPr>
        <w:ind w:firstLine="720"/>
        <w:rPr>
          <w:rFonts w:ascii="Calibri Light" w:eastAsia="Calibri Light" w:hAnsi="Calibri Light" w:cs="Calibri Light"/>
          <w:color w:val="000000" w:themeColor="text1"/>
        </w:rPr>
      </w:pPr>
      <w:r w:rsidRPr="7208D93B">
        <w:rPr>
          <w:rFonts w:ascii="Calibri Light" w:eastAsia="Calibri Light" w:hAnsi="Calibri Light" w:cs="Calibri Light"/>
          <w:color w:val="000000" w:themeColor="text1"/>
        </w:rPr>
        <w:t>A</w:t>
      </w:r>
      <w:r w:rsidR="00381788">
        <w:rPr>
          <w:rFonts w:ascii="Calibri Light" w:eastAsia="Calibri Light" w:hAnsi="Calibri Light" w:cs="Calibri Light"/>
          <w:color w:val="000000" w:themeColor="text1"/>
        </w:rPr>
        <w:t>n</w:t>
      </w:r>
      <w:r w:rsidRPr="7208D93B">
        <w:rPr>
          <w:rFonts w:ascii="Calibri Light" w:eastAsia="Calibri Light" w:hAnsi="Calibri Light" w:cs="Calibri Light"/>
          <w:color w:val="000000" w:themeColor="text1"/>
        </w:rPr>
        <w:t xml:space="preserve"> SSBI implementation challenge that is top priority within DHCW is data governance and security. Although this has been mentioned in the papers discussed above</w:t>
      </w:r>
      <w:r w:rsidR="002028CF">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814646806"/>
          <w:citation/>
        </w:sdtPr>
        <w:sdtEndPr/>
        <w:sdtContent>
          <w:r w:rsidR="002028CF">
            <w:rPr>
              <w:rFonts w:ascii="Calibri Light" w:eastAsia="Calibri Light" w:hAnsi="Calibri Light" w:cs="Calibri Light"/>
              <w:color w:val="000000" w:themeColor="text1"/>
            </w:rPr>
            <w:fldChar w:fldCharType="begin"/>
          </w:r>
          <w:r w:rsidR="002028CF">
            <w:rPr>
              <w:rFonts w:ascii="Calibri Light" w:eastAsia="Calibri Light" w:hAnsi="Calibri Light" w:cs="Calibri Light"/>
              <w:color w:val="000000" w:themeColor="text1"/>
            </w:rPr>
            <w:instrText xml:space="preserve"> CITATION Jon20 \l 2057 </w:instrText>
          </w:r>
          <w:r w:rsidR="002028CF">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[26]</w:t>
          </w:r>
          <w:r w:rsidR="002028CF">
            <w:rPr>
              <w:rFonts w:ascii="Calibri Light" w:eastAsia="Calibri Light" w:hAnsi="Calibri Light" w:cs="Calibri Light"/>
              <w:color w:val="000000" w:themeColor="text1"/>
            </w:rPr>
            <w:fldChar w:fldCharType="end"/>
          </w:r>
        </w:sdtContent>
      </w:sdt>
      <w:r w:rsidRPr="7208D93B">
        <w:rPr>
          <w:rFonts w:ascii="Calibri Light" w:eastAsia="Calibri Light" w:hAnsi="Calibri Light" w:cs="Calibri Light"/>
          <w:color w:val="000000" w:themeColor="text1"/>
        </w:rPr>
        <w:t xml:space="preserve">, the level of importance was minimal which is a concern. The protection of </w:t>
      </w:r>
      <w:r w:rsidR="005668DA">
        <w:rPr>
          <w:rFonts w:ascii="Calibri Light" w:eastAsia="Calibri Light" w:hAnsi="Calibri Light" w:cs="Calibri Light"/>
          <w:color w:val="000000" w:themeColor="text1"/>
        </w:rPr>
        <w:t>P</w:t>
      </w:r>
      <w:r w:rsidRPr="7208D93B">
        <w:rPr>
          <w:rFonts w:ascii="Calibri Light" w:eastAsia="Calibri Light" w:hAnsi="Calibri Light" w:cs="Calibri Light"/>
          <w:color w:val="000000" w:themeColor="text1"/>
        </w:rPr>
        <w:t xml:space="preserve">ersonal </w:t>
      </w:r>
      <w:r w:rsidR="005668DA">
        <w:rPr>
          <w:rFonts w:ascii="Calibri Light" w:eastAsia="Calibri Light" w:hAnsi="Calibri Light" w:cs="Calibri Light"/>
          <w:color w:val="000000" w:themeColor="text1"/>
        </w:rPr>
        <w:t>I</w:t>
      </w:r>
      <w:r w:rsidRPr="7208D93B">
        <w:rPr>
          <w:rFonts w:ascii="Calibri Light" w:eastAsia="Calibri Light" w:hAnsi="Calibri Light" w:cs="Calibri Light"/>
          <w:color w:val="000000" w:themeColor="text1"/>
        </w:rPr>
        <w:t xml:space="preserve">dentifiable </w:t>
      </w:r>
      <w:r w:rsidR="005668DA">
        <w:rPr>
          <w:rFonts w:ascii="Calibri Light" w:eastAsia="Calibri Light" w:hAnsi="Calibri Light" w:cs="Calibri Light"/>
          <w:color w:val="000000" w:themeColor="text1"/>
        </w:rPr>
        <w:t>I</w:t>
      </w:r>
      <w:r w:rsidRPr="7208D93B">
        <w:rPr>
          <w:rFonts w:ascii="Calibri Light" w:eastAsia="Calibri Light" w:hAnsi="Calibri Light" w:cs="Calibri Light"/>
          <w:color w:val="000000" w:themeColor="text1"/>
        </w:rPr>
        <w:t>nformation (PII) is of the utmost importance to all organisations</w:t>
      </w:r>
      <w:r w:rsidR="008125B9">
        <w:rPr>
          <w:rFonts w:ascii="Calibri Light" w:eastAsia="Calibri Light" w:hAnsi="Calibri Light" w:cs="Calibri Light"/>
          <w:color w:val="000000" w:themeColor="text1"/>
        </w:rPr>
        <w:t>,</w:t>
      </w:r>
      <w:r w:rsidRPr="7208D93B">
        <w:rPr>
          <w:rFonts w:ascii="Calibri Light" w:eastAsia="Calibri Light" w:hAnsi="Calibri Light" w:cs="Calibri Light"/>
          <w:color w:val="000000" w:themeColor="text1"/>
        </w:rPr>
        <w:t xml:space="preserve"> due to policies such as GDPR</w:t>
      </w:r>
      <w:sdt>
        <w:sdtPr>
          <w:rPr>
            <w:rFonts w:ascii="Calibri Light" w:eastAsia="Calibri Light" w:hAnsi="Calibri Light" w:cs="Calibri Light"/>
            <w:color w:val="000000" w:themeColor="text1"/>
          </w:rPr>
          <w:id w:val="-534813468"/>
          <w:citation/>
        </w:sdtPr>
        <w:sdtEndPr/>
        <w:sdtContent>
          <w:r w:rsidR="00E1098F">
            <w:rPr>
              <w:rFonts w:ascii="Calibri Light" w:eastAsia="Calibri Light" w:hAnsi="Calibri Light" w:cs="Calibri Light"/>
              <w:color w:val="000000" w:themeColor="text1"/>
            </w:rPr>
            <w:fldChar w:fldCharType="begin"/>
          </w:r>
          <w:r w:rsidR="00E1098F">
            <w:rPr>
              <w:rFonts w:ascii="Calibri Light" w:eastAsia="Calibri Light" w:hAnsi="Calibri Light" w:cs="Calibri Light"/>
              <w:color w:val="000000" w:themeColor="text1"/>
            </w:rPr>
            <w:instrText xml:space="preserve"> CITATION UKG23 \l 2057 </w:instrText>
          </w:r>
          <w:r w:rsidR="00E1098F">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[37]</w:t>
          </w:r>
          <w:r w:rsidR="00E1098F">
            <w:rPr>
              <w:rFonts w:ascii="Calibri Light" w:eastAsia="Calibri Light" w:hAnsi="Calibri Light" w:cs="Calibri Light"/>
              <w:color w:val="000000" w:themeColor="text1"/>
            </w:rPr>
            <w:fldChar w:fldCharType="end"/>
          </w:r>
        </w:sdtContent>
      </w:sdt>
      <w:r w:rsidRPr="7208D93B">
        <w:rPr>
          <w:rFonts w:ascii="Calibri Light" w:eastAsia="Calibri Light" w:hAnsi="Calibri Light" w:cs="Calibri Light"/>
          <w:color w:val="000000" w:themeColor="text1"/>
        </w:rPr>
        <w:t xml:space="preserve"> and the Data Protection Act</w:t>
      </w:r>
      <w:r w:rsidR="00431D1B">
        <w:rPr>
          <w:rFonts w:ascii="Calibri Light" w:eastAsia="Calibri Light" w:hAnsi="Calibri Light" w:cs="Calibri Light"/>
          <w:color w:val="000000" w:themeColor="text1"/>
        </w:rPr>
        <w:t xml:space="preserve"> (2018)</w:t>
      </w:r>
      <w:r w:rsidRPr="7208D93B">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2105141944"/>
          <w:citation/>
        </w:sdtPr>
        <w:sdtEndPr/>
        <w:sdtContent>
          <w:r w:rsidR="00E1098F">
            <w:rPr>
              <w:rFonts w:ascii="Calibri Light" w:eastAsia="Calibri Light" w:hAnsi="Calibri Light" w:cs="Calibri Light"/>
              <w:color w:val="000000" w:themeColor="text1"/>
            </w:rPr>
            <w:fldChar w:fldCharType="begin"/>
          </w:r>
          <w:r w:rsidR="00E1098F">
            <w:rPr>
              <w:rFonts w:ascii="Calibri Light" w:eastAsia="Calibri Light" w:hAnsi="Calibri Light" w:cs="Calibri Light"/>
              <w:color w:val="000000" w:themeColor="text1"/>
            </w:rPr>
            <w:instrText xml:space="preserve"> CITATION Whi231 \l 2057 </w:instrText>
          </w:r>
          <w:r w:rsidR="00E1098F">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[38]</w:t>
          </w:r>
          <w:r w:rsidR="00E1098F">
            <w:rPr>
              <w:rFonts w:ascii="Calibri Light" w:eastAsia="Calibri Light" w:hAnsi="Calibri Light" w:cs="Calibri Light"/>
              <w:color w:val="000000" w:themeColor="text1"/>
            </w:rPr>
            <w:fldChar w:fldCharType="end"/>
          </w:r>
        </w:sdtContent>
      </w:sdt>
      <w:r w:rsidRPr="7208D93B">
        <w:rPr>
          <w:rFonts w:ascii="Calibri Light" w:eastAsia="Calibri Light" w:hAnsi="Calibri Light" w:cs="Calibri Light"/>
          <w:color w:val="000000" w:themeColor="text1"/>
        </w:rPr>
        <w:t>. As an NHS organisation, this is one of DHCW’s biggest risks a</w:t>
      </w:r>
      <w:r w:rsidR="008125B9">
        <w:rPr>
          <w:rFonts w:ascii="Calibri Light" w:eastAsia="Calibri Light" w:hAnsi="Calibri Light" w:cs="Calibri Light"/>
          <w:color w:val="000000" w:themeColor="text1"/>
        </w:rPr>
        <w:t>s</w:t>
      </w:r>
      <w:r w:rsidRPr="7208D93B">
        <w:rPr>
          <w:rFonts w:ascii="Calibri Light" w:eastAsia="Calibri Light" w:hAnsi="Calibri Light" w:cs="Calibri Light"/>
          <w:color w:val="000000" w:themeColor="text1"/>
        </w:rPr>
        <w:t xml:space="preserve"> it deals with vast amounts of PII and business sensitive data. </w:t>
      </w:r>
    </w:p>
    <w:p w14:paraId="71F62B43" w14:textId="2959EC89" w:rsidR="00522B04" w:rsidRPr="00A35271" w:rsidRDefault="00522B04" w:rsidP="00522B04">
      <w:pPr>
        <w:rPr>
          <w:rFonts w:asciiTheme="majorHAnsi" w:eastAsiaTheme="minorEastAsia" w:hAnsiTheme="majorHAnsi" w:cstheme="majorHAnsi"/>
          <w:color w:val="000000" w:themeColor="text1"/>
        </w:rPr>
      </w:pPr>
      <w:r>
        <w:rPr>
          <w:rFonts w:asciiTheme="majorHAnsi" w:eastAsiaTheme="minorEastAsia" w:hAnsiTheme="majorHAnsi" w:cstheme="majorHAnsi"/>
          <w:color w:val="000000" w:themeColor="text1"/>
        </w:rPr>
        <w:t>Governance becomes an SSBI challenge as the number of users accessing the data increases</w:t>
      </w:r>
      <w:r w:rsidR="002028CF">
        <w:rPr>
          <w:rFonts w:asciiTheme="majorHAnsi" w:eastAsiaTheme="minorEastAsia" w:hAnsiTheme="majorHAnsi" w:cstheme="majorHAnsi"/>
          <w:color w:val="000000" w:themeColor="text1"/>
        </w:rPr>
        <w:t xml:space="preserve"> </w:t>
      </w:r>
      <w:sdt>
        <w:sdtPr>
          <w:rPr>
            <w:rFonts w:asciiTheme="majorHAnsi" w:eastAsiaTheme="minorEastAsia" w:hAnsiTheme="majorHAnsi" w:cstheme="majorHAnsi"/>
            <w:color w:val="000000" w:themeColor="text1"/>
          </w:rPr>
          <w:id w:val="62612223"/>
          <w:citation/>
        </w:sdtPr>
        <w:sdtEndPr/>
        <w:sdtContent>
          <w:r w:rsidR="002028CF">
            <w:rPr>
              <w:rFonts w:asciiTheme="majorHAnsi" w:eastAsiaTheme="minorEastAsia" w:hAnsiTheme="majorHAnsi" w:cstheme="majorHAnsi"/>
              <w:color w:val="000000" w:themeColor="text1"/>
            </w:rPr>
            <w:fldChar w:fldCharType="begin"/>
          </w:r>
          <w:r w:rsidR="002028CF">
            <w:rPr>
              <w:rFonts w:asciiTheme="majorHAnsi" w:eastAsiaTheme="minorEastAsia" w:hAnsiTheme="majorHAnsi" w:cstheme="majorHAnsi"/>
              <w:color w:val="000000" w:themeColor="text1"/>
            </w:rPr>
            <w:instrText xml:space="preserve"> CITATION Jon20 \l 2057 </w:instrText>
          </w:r>
          <w:r w:rsidR="002028CF">
            <w:rPr>
              <w:rFonts w:asciiTheme="majorHAnsi" w:eastAsiaTheme="minorEastAsia" w:hAnsiTheme="majorHAnsi" w:cstheme="majorHAnsi"/>
              <w:color w:val="000000" w:themeColor="text1"/>
            </w:rPr>
            <w:fldChar w:fldCharType="separate"/>
          </w:r>
          <w:r w:rsidR="00EB2245" w:rsidRPr="00EB2245">
            <w:rPr>
              <w:rFonts w:asciiTheme="majorHAnsi" w:eastAsiaTheme="minorEastAsia" w:hAnsiTheme="majorHAnsi" w:cstheme="majorHAnsi"/>
              <w:noProof/>
              <w:color w:val="000000" w:themeColor="text1"/>
            </w:rPr>
            <w:t>[26]</w:t>
          </w:r>
          <w:r w:rsidR="002028CF">
            <w:rPr>
              <w:rFonts w:asciiTheme="majorHAnsi" w:eastAsiaTheme="minorEastAsia" w:hAnsiTheme="majorHAnsi" w:cstheme="majorHAnsi"/>
              <w:color w:val="000000" w:themeColor="text1"/>
            </w:rPr>
            <w:fldChar w:fldCharType="end"/>
          </w:r>
        </w:sdtContent>
      </w:sdt>
      <w:r>
        <w:rPr>
          <w:rStyle w:val="Hyperlink"/>
          <w:rFonts w:ascii="Calibri" w:eastAsia="Calibri" w:hAnsi="Calibri" w:cs="Calibri"/>
          <w:u w:val="none"/>
        </w:rPr>
        <w:t xml:space="preserve"> </w:t>
      </w:r>
      <w:r>
        <w:rPr>
          <w:rFonts w:asciiTheme="majorHAnsi" w:eastAsiaTheme="minorEastAsia" w:hAnsiTheme="majorHAnsi" w:cstheme="majorHAnsi"/>
          <w:color w:val="000000" w:themeColor="text1"/>
        </w:rPr>
        <w:t xml:space="preserve">and alters the way the data is being used by individuals. </w:t>
      </w:r>
      <w:r w:rsidRPr="7AB6E440">
        <w:rPr>
          <w:rFonts w:asciiTheme="majorHAnsi" w:eastAsiaTheme="minorEastAsia" w:hAnsiTheme="majorHAnsi" w:cstheme="majorBidi"/>
          <w:color w:val="000000" w:themeColor="text1"/>
        </w:rPr>
        <w:t>Data governance aims to promote the availability, quality, and security of data through the use of policies and standards. These policies and standards consider the people, processes, and technologies that are involved in data processing. The goal is not to restrict, but to ensure the security and appropriate accessibility of high</w:t>
      </w:r>
      <w:r w:rsidR="3AEBCECB" w:rsidRPr="7AB6E440">
        <w:rPr>
          <w:rFonts w:asciiTheme="majorHAnsi" w:eastAsiaTheme="minorEastAsia" w:hAnsiTheme="majorHAnsi" w:cstheme="majorBidi"/>
          <w:color w:val="000000" w:themeColor="text1"/>
        </w:rPr>
        <w:t>-</w:t>
      </w:r>
      <w:r w:rsidRPr="7AB6E440">
        <w:rPr>
          <w:rFonts w:asciiTheme="majorHAnsi" w:eastAsiaTheme="minorEastAsia" w:hAnsiTheme="majorHAnsi" w:cstheme="majorBidi"/>
          <w:color w:val="000000" w:themeColor="text1"/>
        </w:rPr>
        <w:t>quality data for better data insights</w:t>
      </w:r>
      <w:r w:rsidR="00CF0BF7" w:rsidRPr="7AB6E440">
        <w:rPr>
          <w:rFonts w:asciiTheme="majorHAnsi" w:eastAsiaTheme="minorEastAsia" w:hAnsiTheme="majorHAnsi" w:cstheme="majorBidi"/>
          <w:color w:val="000000" w:themeColor="text1"/>
        </w:rPr>
        <w:t xml:space="preserve"> </w:t>
      </w:r>
      <w:sdt>
        <w:sdtPr>
          <w:rPr>
            <w:rFonts w:asciiTheme="majorHAnsi" w:eastAsiaTheme="minorEastAsia" w:hAnsiTheme="majorHAnsi" w:cstheme="majorBidi"/>
            <w:color w:val="000000" w:themeColor="text1"/>
          </w:rPr>
          <w:id w:val="971635431"/>
          <w:citation/>
        </w:sdtPr>
        <w:sdtEndPr/>
        <w:sdtContent>
          <w:r w:rsidR="00D84EE4">
            <w:rPr>
              <w:rFonts w:asciiTheme="majorHAnsi" w:eastAsiaTheme="minorEastAsia" w:hAnsiTheme="majorHAnsi" w:cstheme="majorBidi"/>
              <w:color w:val="000000" w:themeColor="text1"/>
            </w:rPr>
            <w:fldChar w:fldCharType="begin"/>
          </w:r>
          <w:r w:rsidR="00D84EE4">
            <w:rPr>
              <w:rFonts w:asciiTheme="majorHAnsi" w:eastAsiaTheme="minorEastAsia" w:hAnsiTheme="majorHAnsi" w:cstheme="majorBidi"/>
              <w:color w:val="000000" w:themeColor="text1"/>
            </w:rPr>
            <w:instrText xml:space="preserve"> CITATION IBM23 \l 2057 </w:instrText>
          </w:r>
          <w:r w:rsidR="00D84EE4">
            <w:rPr>
              <w:rFonts w:asciiTheme="majorHAnsi" w:eastAsiaTheme="minorEastAsia" w:hAnsiTheme="majorHAnsi" w:cstheme="majorBidi"/>
              <w:color w:val="000000" w:themeColor="text1"/>
            </w:rPr>
            <w:fldChar w:fldCharType="separate"/>
          </w:r>
          <w:r w:rsidR="00EB2245" w:rsidRPr="00EB2245">
            <w:rPr>
              <w:rFonts w:asciiTheme="majorHAnsi" w:eastAsiaTheme="minorEastAsia" w:hAnsiTheme="majorHAnsi" w:cstheme="majorBidi"/>
              <w:noProof/>
              <w:color w:val="000000" w:themeColor="text1"/>
            </w:rPr>
            <w:t>[39]</w:t>
          </w:r>
          <w:r w:rsidR="00D84EE4">
            <w:rPr>
              <w:rFonts w:asciiTheme="majorHAnsi" w:eastAsiaTheme="minorEastAsia" w:hAnsiTheme="majorHAnsi" w:cstheme="majorBidi"/>
              <w:color w:val="000000" w:themeColor="text1"/>
            </w:rPr>
            <w:fldChar w:fldCharType="end"/>
          </w:r>
        </w:sdtContent>
      </w:sdt>
      <w:r w:rsidRPr="7AB6E440">
        <w:rPr>
          <w:rFonts w:asciiTheme="majorHAnsi" w:eastAsiaTheme="minorEastAsia" w:hAnsiTheme="majorHAnsi" w:cstheme="majorBidi"/>
          <w:color w:val="000000" w:themeColor="text1"/>
        </w:rPr>
        <w:t xml:space="preserve">. </w:t>
      </w:r>
    </w:p>
    <w:p w14:paraId="52D70F53" w14:textId="4AA1D901" w:rsidR="000F18C1" w:rsidRPr="00667574" w:rsidRDefault="00A90952" w:rsidP="002C489F">
      <w:pPr>
        <w:pStyle w:val="Heading3"/>
        <w:spacing w:line="360" w:lineRule="auto"/>
      </w:pPr>
      <w:bookmarkStart w:id="33" w:name="_Toc140735653"/>
      <w:r>
        <w:t xml:space="preserve">2.5.1 </w:t>
      </w:r>
      <w:r w:rsidR="000F18C1" w:rsidRPr="00667574">
        <w:t>G</w:t>
      </w:r>
      <w:r w:rsidR="009F0D6F">
        <w:t xml:space="preserve">eneral </w:t>
      </w:r>
      <w:r w:rsidR="000F18C1" w:rsidRPr="00667574">
        <w:t>D</w:t>
      </w:r>
      <w:r w:rsidR="009F0D6F">
        <w:t xml:space="preserve">ata </w:t>
      </w:r>
      <w:r w:rsidR="000F18C1" w:rsidRPr="00667574">
        <w:t>P</w:t>
      </w:r>
      <w:r w:rsidR="009F0D6F">
        <w:t xml:space="preserve">rotection </w:t>
      </w:r>
      <w:r w:rsidR="000F18C1" w:rsidRPr="00667574">
        <w:t>R</w:t>
      </w:r>
      <w:r w:rsidR="009F0D6F">
        <w:t>egulations (GDPR)</w:t>
      </w:r>
      <w:bookmarkEnd w:id="33"/>
    </w:p>
    <w:p w14:paraId="1F73CCF4" w14:textId="4DDAC872" w:rsidR="000F18C1" w:rsidRDefault="000F18C1" w:rsidP="00B3627E">
      <w:pPr>
        <w:ind w:firstLine="360"/>
        <w:rPr>
          <w:rFonts w:ascii="Calibri Light" w:eastAsia="Calibri Light" w:hAnsi="Calibri Light" w:cs="Calibri Light"/>
          <w:color w:val="000000" w:themeColor="text1"/>
        </w:rPr>
      </w:pPr>
      <w:r>
        <w:rPr>
          <w:rFonts w:ascii="Calibri Light" w:eastAsia="Calibri Light" w:hAnsi="Calibri Light" w:cs="Calibri Light"/>
          <w:color w:val="000000" w:themeColor="text1"/>
        </w:rPr>
        <w:t xml:space="preserve">GDPR came into force in the EU in May 2018, setting out 7 key principles for the processing of personal data </w:t>
      </w:r>
      <w:sdt>
        <w:sdtPr>
          <w:rPr>
            <w:rFonts w:ascii="Calibri Light" w:eastAsia="Calibri Light" w:hAnsi="Calibri Light" w:cs="Calibri Light"/>
            <w:color w:val="000000" w:themeColor="text1"/>
          </w:rPr>
          <w:id w:val="246538196"/>
          <w:citation/>
        </w:sdtPr>
        <w:sdtEndPr/>
        <w:sdtContent>
          <w:r w:rsidR="00CD4C6B">
            <w:rPr>
              <w:rFonts w:ascii="Calibri Light" w:eastAsia="Calibri Light" w:hAnsi="Calibri Light" w:cs="Calibri Light"/>
              <w:color w:val="000000" w:themeColor="text1"/>
            </w:rPr>
            <w:fldChar w:fldCharType="begin"/>
          </w:r>
          <w:r w:rsidR="00CD4C6B">
            <w:rPr>
              <w:rFonts w:ascii="Calibri Light" w:eastAsia="Calibri Light" w:hAnsi="Calibri Light" w:cs="Calibri Light"/>
              <w:color w:val="000000" w:themeColor="text1"/>
            </w:rPr>
            <w:instrText xml:space="preserve"> CITATION Agu23 \l 2057 </w:instrText>
          </w:r>
          <w:r w:rsidR="00CD4C6B">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[40]</w:t>
          </w:r>
          <w:r w:rsidR="00CD4C6B">
            <w:rPr>
              <w:rFonts w:ascii="Calibri Light" w:eastAsia="Calibri Light" w:hAnsi="Calibri Light" w:cs="Calibri Light"/>
              <w:color w:val="000000" w:themeColor="text1"/>
            </w:rPr>
            <w:fldChar w:fldCharType="end"/>
          </w:r>
        </w:sdtContent>
      </w:sdt>
      <w:r>
        <w:rPr>
          <w:rFonts w:ascii="Calibri Light" w:eastAsia="Calibri Light" w:hAnsi="Calibri Light" w:cs="Calibri Light"/>
          <w:color w:val="000000" w:themeColor="text1"/>
        </w:rPr>
        <w:t>:</w:t>
      </w:r>
    </w:p>
    <w:p w14:paraId="388A7266" w14:textId="77777777" w:rsidR="000F18C1" w:rsidRPr="00710152"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t>Lawfulness, fairness, and transparency</w:t>
      </w:r>
      <w:r>
        <w:rPr>
          <w:rFonts w:ascii="Calibri Light" w:eastAsia="Calibri Light" w:hAnsi="Calibri Light" w:cs="Calibri Light"/>
          <w:color w:val="000000" w:themeColor="text1"/>
        </w:rPr>
        <w:t xml:space="preserve"> </w:t>
      </w:r>
    </w:p>
    <w:p w14:paraId="32539104" w14:textId="77777777" w:rsidR="000F18C1" w:rsidRPr="00710152"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t>Purpose limitation</w:t>
      </w:r>
    </w:p>
    <w:p w14:paraId="4AEF17C0" w14:textId="77777777" w:rsidR="000F18C1" w:rsidRPr="00710152"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lastRenderedPageBreak/>
        <w:t>Data minimisation</w:t>
      </w:r>
    </w:p>
    <w:p w14:paraId="516EFDA9" w14:textId="77777777" w:rsidR="000F18C1" w:rsidRPr="00710152"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t>Accuracy</w:t>
      </w:r>
    </w:p>
    <w:p w14:paraId="2A061F3A" w14:textId="77777777" w:rsidR="000F18C1" w:rsidRPr="00710152"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t>Storage limitation</w:t>
      </w:r>
    </w:p>
    <w:p w14:paraId="47E8BDF3" w14:textId="77777777" w:rsidR="000F18C1" w:rsidRPr="00710152"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t>Integrity and confidentiality (security)</w:t>
      </w:r>
    </w:p>
    <w:p w14:paraId="46CBF0DD" w14:textId="77777777" w:rsidR="000F18C1" w:rsidRDefault="000F18C1" w:rsidP="00865723">
      <w:pPr>
        <w:pStyle w:val="ListParagraph"/>
        <w:numPr>
          <w:ilvl w:val="0"/>
          <w:numId w:val="1"/>
        </w:numPr>
        <w:rPr>
          <w:rFonts w:ascii="Calibri Light" w:eastAsia="Calibri Light" w:hAnsi="Calibri Light" w:cs="Calibri Light"/>
          <w:color w:val="000000" w:themeColor="text1"/>
        </w:rPr>
      </w:pPr>
      <w:r w:rsidRPr="00710152">
        <w:rPr>
          <w:rFonts w:ascii="Calibri Light" w:eastAsia="Calibri Light" w:hAnsi="Calibri Light" w:cs="Calibri Light"/>
          <w:color w:val="000000" w:themeColor="text1"/>
        </w:rPr>
        <w:t>Accountability</w:t>
      </w:r>
    </w:p>
    <w:p w14:paraId="3BD72587" w14:textId="6486D1E0" w:rsidR="00AA7E50" w:rsidRPr="00A15F9F" w:rsidRDefault="000F18C1" w:rsidP="00E709C5">
      <w:pPr>
        <w:rPr>
          <w:rFonts w:ascii="Calibri Light" w:eastAsia="Calibri Light" w:hAnsi="Calibri Light" w:cs="Calibri Light"/>
          <w:color w:val="000000" w:themeColor="text1"/>
        </w:rPr>
      </w:pPr>
      <w:r>
        <w:rPr>
          <w:rFonts w:ascii="Calibri Light" w:eastAsia="Calibri Light" w:hAnsi="Calibri Light" w:cs="Calibri Light"/>
          <w:color w:val="000000" w:themeColor="text1"/>
        </w:rPr>
        <w:t>Failure to comply with the GDPR principles could result in fines ‘</w:t>
      </w:r>
      <w:r w:rsidRPr="004263EE">
        <w:rPr>
          <w:rFonts w:ascii="Calibri Light" w:eastAsia="Calibri Light" w:hAnsi="Calibri Light" w:cs="Calibri Light"/>
          <w:color w:val="000000" w:themeColor="text1"/>
        </w:rPr>
        <w:t>of up to £17.5 million, or 4% of your total worldwide annual turnover, whichever is higher</w:t>
      </w:r>
      <w:r>
        <w:rPr>
          <w:rFonts w:ascii="Calibri Light" w:eastAsia="Calibri Light" w:hAnsi="Calibri Light" w:cs="Calibri Light"/>
          <w:color w:val="000000" w:themeColor="text1"/>
        </w:rPr>
        <w:t>’</w:t>
      </w:r>
      <w:sdt>
        <w:sdtPr>
          <w:rPr>
            <w:rFonts w:ascii="Calibri Light" w:eastAsia="Calibri Light" w:hAnsi="Calibri Light" w:cs="Calibri Light"/>
            <w:color w:val="000000" w:themeColor="text1"/>
          </w:rPr>
          <w:id w:val="-859202406"/>
          <w:citation/>
        </w:sdtPr>
        <w:sdtEndPr/>
        <w:sdtContent>
          <w:r w:rsidR="00A15F9F">
            <w:rPr>
              <w:rFonts w:ascii="Calibri Light" w:eastAsia="Calibri Light" w:hAnsi="Calibri Light" w:cs="Calibri Light"/>
              <w:color w:val="000000" w:themeColor="text1"/>
            </w:rPr>
            <w:fldChar w:fldCharType="begin"/>
          </w:r>
          <w:r w:rsidR="00A15F9F">
            <w:rPr>
              <w:rFonts w:ascii="Calibri Light" w:eastAsia="Calibri Light" w:hAnsi="Calibri Light" w:cs="Calibri Light"/>
              <w:color w:val="000000" w:themeColor="text1"/>
            </w:rPr>
            <w:instrText xml:space="preserve"> CITATION UKG23 \l 2057 </w:instrText>
          </w:r>
          <w:r w:rsidR="00A15F9F">
            <w:rPr>
              <w:rFonts w:ascii="Calibri Light" w:eastAsia="Calibri Light" w:hAnsi="Calibri Light" w:cs="Calibri Light"/>
              <w:color w:val="000000" w:themeColor="text1"/>
            </w:rPr>
            <w:fldChar w:fldCharType="separate"/>
          </w:r>
          <w:r w:rsidR="00EB2245">
            <w:rPr>
              <w:rFonts w:ascii="Calibri Light" w:eastAsia="Calibri Light" w:hAnsi="Calibri Light" w:cs="Calibri Light"/>
              <w:noProof/>
              <w:color w:val="000000" w:themeColor="text1"/>
            </w:rPr>
            <w:t xml:space="preserve"> </w:t>
          </w:r>
          <w:r w:rsidR="00EB2245" w:rsidRPr="00EB2245">
            <w:rPr>
              <w:rFonts w:ascii="Calibri Light" w:eastAsia="Calibri Light" w:hAnsi="Calibri Light" w:cs="Calibri Light"/>
              <w:noProof/>
              <w:color w:val="000000" w:themeColor="text1"/>
            </w:rPr>
            <w:t>[37]</w:t>
          </w:r>
          <w:r w:rsidR="00A15F9F">
            <w:rPr>
              <w:rFonts w:ascii="Calibri Light" w:eastAsia="Calibri Light" w:hAnsi="Calibri Light" w:cs="Calibri Light"/>
              <w:color w:val="000000" w:themeColor="text1"/>
            </w:rPr>
            <w:fldChar w:fldCharType="end"/>
          </w:r>
        </w:sdtContent>
      </w:sdt>
      <w:r>
        <w:rPr>
          <w:rFonts w:ascii="Calibri Light" w:eastAsia="Calibri Light" w:hAnsi="Calibri Light" w:cs="Calibri Light"/>
          <w:color w:val="000000" w:themeColor="text1"/>
        </w:rPr>
        <w:t>.</w:t>
      </w:r>
    </w:p>
    <w:p w14:paraId="15982C0B" w14:textId="4B6D54CB" w:rsidR="00E709C5" w:rsidRPr="00B3627E" w:rsidRDefault="00A90952" w:rsidP="00B3627E">
      <w:pPr>
        <w:pStyle w:val="Heading3"/>
        <w:spacing w:line="360" w:lineRule="auto"/>
        <w:rPr>
          <w:rStyle w:val="Hyperlink"/>
          <w:color w:val="1F3763" w:themeColor="accent1" w:themeShade="7F"/>
          <w:u w:val="none"/>
        </w:rPr>
      </w:pPr>
      <w:bookmarkStart w:id="34" w:name="_Toc140735654"/>
      <w:r>
        <w:t xml:space="preserve">2.5.2 </w:t>
      </w:r>
      <w:r w:rsidR="00E709C5" w:rsidRPr="00484A25">
        <w:t xml:space="preserve">Data Protection Act </w:t>
      </w:r>
      <w:r w:rsidR="00B9364C">
        <w:t>(2018)</w:t>
      </w:r>
      <w:bookmarkEnd w:id="34"/>
    </w:p>
    <w:p w14:paraId="35B4E443" w14:textId="19263468" w:rsidR="00E709C5" w:rsidRDefault="00E709C5" w:rsidP="00E3012E">
      <w:pPr>
        <w:ind w:firstLine="720"/>
        <w:rPr>
          <w:rStyle w:val="Hyperlink"/>
          <w:rFonts w:ascii="Calibri Light" w:eastAsia="Calibri Light" w:hAnsi="Calibri Light" w:cs="Calibri Light"/>
          <w:color w:val="auto"/>
          <w:u w:val="none"/>
        </w:rPr>
      </w:pPr>
      <w:r>
        <w:rPr>
          <w:rStyle w:val="Hyperlink"/>
          <w:rFonts w:ascii="Calibri Light" w:eastAsia="Calibri Light" w:hAnsi="Calibri Light" w:cs="Calibri Light"/>
          <w:color w:val="auto"/>
          <w:u w:val="none"/>
        </w:rPr>
        <w:t xml:space="preserve">According to the government website, ‘The Data Protection Act is the UK’s implementation of the GDPR’ </w:t>
      </w:r>
      <w:sdt>
        <w:sdtPr>
          <w:rPr>
            <w:rStyle w:val="Hyperlink"/>
            <w:rFonts w:ascii="Calibri Light" w:eastAsia="Calibri Light" w:hAnsi="Calibri Light" w:cs="Calibri Light"/>
            <w:color w:val="auto"/>
            <w:u w:val="none"/>
          </w:rPr>
          <w:id w:val="1822845782"/>
          <w:citation/>
        </w:sdtPr>
        <w:sdtEndPr>
          <w:rPr>
            <w:rStyle w:val="Hyperlink"/>
          </w:rPr>
        </w:sdtEndPr>
        <w:sdtContent>
          <w:r w:rsidR="00D852CE">
            <w:rPr>
              <w:rStyle w:val="Hyperlink"/>
              <w:rFonts w:ascii="Calibri Light" w:eastAsia="Calibri Light" w:hAnsi="Calibri Light" w:cs="Calibri Light"/>
              <w:color w:val="auto"/>
              <w:u w:val="none"/>
            </w:rPr>
            <w:fldChar w:fldCharType="begin"/>
          </w:r>
          <w:r w:rsidR="00D852CE">
            <w:rPr>
              <w:rStyle w:val="Hyperlink"/>
              <w:rFonts w:ascii="Calibri Light" w:eastAsia="Calibri Light" w:hAnsi="Calibri Light" w:cs="Calibri Light"/>
              <w:color w:val="auto"/>
              <w:u w:val="none"/>
            </w:rPr>
            <w:instrText xml:space="preserve"> CITATION Dat23 \l 2057 </w:instrText>
          </w:r>
          <w:r w:rsidR="00D852CE">
            <w:rPr>
              <w:rStyle w:val="Hyperlink"/>
              <w:rFonts w:ascii="Calibri Light" w:eastAsia="Calibri Light" w:hAnsi="Calibri Light" w:cs="Calibri Light"/>
              <w:color w:val="auto"/>
              <w:u w:val="none"/>
            </w:rPr>
            <w:fldChar w:fldCharType="separate"/>
          </w:r>
          <w:r w:rsidR="00EB2245" w:rsidRPr="00EB2245">
            <w:rPr>
              <w:rFonts w:ascii="Calibri Light" w:eastAsia="Calibri Light" w:hAnsi="Calibri Light" w:cs="Calibri Light"/>
              <w:noProof/>
            </w:rPr>
            <w:t>[41]</w:t>
          </w:r>
          <w:r w:rsidR="00D852CE">
            <w:rPr>
              <w:rStyle w:val="Hyperlink"/>
              <w:rFonts w:ascii="Calibri Light" w:eastAsia="Calibri Light" w:hAnsi="Calibri Light" w:cs="Calibri Light"/>
              <w:color w:val="auto"/>
              <w:u w:val="none"/>
            </w:rPr>
            <w:fldChar w:fldCharType="end"/>
          </w:r>
        </w:sdtContent>
      </w:sdt>
      <w:r>
        <w:rPr>
          <w:rStyle w:val="Hyperlink"/>
          <w:rFonts w:ascii="Calibri Light" w:eastAsia="Calibri Light" w:hAnsi="Calibri Light" w:cs="Calibri Light"/>
          <w:color w:val="auto"/>
          <w:u w:val="none"/>
        </w:rPr>
        <w:t xml:space="preserve">. The act brought the new EU regulations into UK law </w:t>
      </w:r>
      <w:sdt>
        <w:sdtPr>
          <w:rPr>
            <w:rStyle w:val="Hyperlink"/>
            <w:rFonts w:ascii="Calibri Light" w:eastAsia="Calibri Light" w:hAnsi="Calibri Light" w:cs="Calibri Light"/>
            <w:color w:val="auto"/>
            <w:u w:val="none"/>
          </w:rPr>
          <w:id w:val="1115022026"/>
          <w:citation/>
        </w:sdtPr>
        <w:sdtEndPr>
          <w:rPr>
            <w:rStyle w:val="Hyperlink"/>
          </w:rPr>
        </w:sdtEndPr>
        <w:sdtContent>
          <w:r w:rsidR="001377BF">
            <w:rPr>
              <w:rStyle w:val="Hyperlink"/>
              <w:rFonts w:ascii="Calibri Light" w:eastAsia="Calibri Light" w:hAnsi="Calibri Light" w:cs="Calibri Light"/>
              <w:color w:val="auto"/>
              <w:u w:val="none"/>
            </w:rPr>
            <w:fldChar w:fldCharType="begin"/>
          </w:r>
          <w:r w:rsidR="001377BF">
            <w:rPr>
              <w:rStyle w:val="Hyperlink"/>
              <w:rFonts w:ascii="Calibri Light" w:eastAsia="Calibri Light" w:hAnsi="Calibri Light" w:cs="Calibri Light"/>
              <w:color w:val="auto"/>
              <w:u w:val="none"/>
            </w:rPr>
            <w:instrText xml:space="preserve"> CITATION Whi231 \l 2057 </w:instrText>
          </w:r>
          <w:r w:rsidR="001377BF">
            <w:rPr>
              <w:rStyle w:val="Hyperlink"/>
              <w:rFonts w:ascii="Calibri Light" w:eastAsia="Calibri Light" w:hAnsi="Calibri Light" w:cs="Calibri Light"/>
              <w:color w:val="auto"/>
              <w:u w:val="none"/>
            </w:rPr>
            <w:fldChar w:fldCharType="separate"/>
          </w:r>
          <w:r w:rsidR="00EB2245" w:rsidRPr="00EB2245">
            <w:rPr>
              <w:rFonts w:ascii="Calibri Light" w:eastAsia="Calibri Light" w:hAnsi="Calibri Light" w:cs="Calibri Light"/>
              <w:noProof/>
            </w:rPr>
            <w:t>[38]</w:t>
          </w:r>
          <w:r w:rsidR="001377BF">
            <w:rPr>
              <w:rStyle w:val="Hyperlink"/>
              <w:rFonts w:ascii="Calibri Light" w:eastAsia="Calibri Light" w:hAnsi="Calibri Light" w:cs="Calibri Light"/>
              <w:color w:val="auto"/>
              <w:u w:val="none"/>
            </w:rPr>
            <w:fldChar w:fldCharType="end"/>
          </w:r>
        </w:sdtContent>
      </w:sdt>
      <w:r>
        <w:rPr>
          <w:rStyle w:val="Hyperlink"/>
          <w:rFonts w:ascii="Calibri Light" w:eastAsia="Calibri Light" w:hAnsi="Calibri Light" w:cs="Calibri Light"/>
          <w:color w:val="auto"/>
          <w:u w:val="none"/>
        </w:rPr>
        <w:t xml:space="preserve">. The Data Protection Act </w:t>
      </w:r>
      <w:r w:rsidR="00B9364C">
        <w:rPr>
          <w:rStyle w:val="Hyperlink"/>
          <w:rFonts w:ascii="Calibri Light" w:eastAsia="Calibri Light" w:hAnsi="Calibri Light" w:cs="Calibri Light"/>
          <w:color w:val="auto"/>
          <w:u w:val="none"/>
        </w:rPr>
        <w:t xml:space="preserve">(2018) </w:t>
      </w:r>
      <w:r>
        <w:rPr>
          <w:rStyle w:val="Hyperlink"/>
          <w:rFonts w:ascii="Calibri Light" w:eastAsia="Calibri Light" w:hAnsi="Calibri Light" w:cs="Calibri Light"/>
          <w:color w:val="auto"/>
          <w:u w:val="none"/>
        </w:rPr>
        <w:t xml:space="preserve">sets out 6 key principles for UK organisations to ensure their information is: </w:t>
      </w:r>
    </w:p>
    <w:p w14:paraId="77A5B0FC" w14:textId="77777777" w:rsidR="00E709C5" w:rsidRPr="00D17960" w:rsidRDefault="00E709C5" w:rsidP="00865723">
      <w:pPr>
        <w:pStyle w:val="ListParagraph"/>
        <w:numPr>
          <w:ilvl w:val="0"/>
          <w:numId w:val="2"/>
        </w:numPr>
        <w:rPr>
          <w:rStyle w:val="Hyperlink"/>
          <w:rFonts w:ascii="Calibri Light" w:eastAsia="Calibri Light" w:hAnsi="Calibri Light" w:cs="Calibri Light"/>
          <w:color w:val="auto"/>
          <w:u w:val="none"/>
        </w:rPr>
      </w:pPr>
      <w:r w:rsidRPr="00D17960">
        <w:rPr>
          <w:rStyle w:val="Hyperlink"/>
          <w:rFonts w:ascii="Calibri Light" w:eastAsia="Calibri Light" w:hAnsi="Calibri Light" w:cs="Calibri Light"/>
          <w:color w:val="auto"/>
          <w:u w:val="none"/>
        </w:rPr>
        <w:t>used fairly, lawfully, and transparently</w:t>
      </w:r>
    </w:p>
    <w:p w14:paraId="2A839ACD" w14:textId="77777777" w:rsidR="00E709C5" w:rsidRPr="00D17960" w:rsidRDefault="00E709C5" w:rsidP="00865723">
      <w:pPr>
        <w:pStyle w:val="ListParagraph"/>
        <w:numPr>
          <w:ilvl w:val="0"/>
          <w:numId w:val="2"/>
        </w:numPr>
        <w:rPr>
          <w:rStyle w:val="Hyperlink"/>
          <w:rFonts w:ascii="Calibri Light" w:eastAsia="Calibri Light" w:hAnsi="Calibri Light" w:cs="Calibri Light"/>
          <w:color w:val="auto"/>
          <w:u w:val="none"/>
        </w:rPr>
      </w:pPr>
      <w:r w:rsidRPr="00D17960">
        <w:rPr>
          <w:rStyle w:val="Hyperlink"/>
          <w:rFonts w:ascii="Calibri Light" w:eastAsia="Calibri Light" w:hAnsi="Calibri Light" w:cs="Calibri Light"/>
          <w:color w:val="auto"/>
          <w:u w:val="none"/>
        </w:rPr>
        <w:t>used for specified, explicit purposes</w:t>
      </w:r>
    </w:p>
    <w:p w14:paraId="15D669A4" w14:textId="77777777" w:rsidR="00E709C5" w:rsidRPr="00D17960" w:rsidRDefault="00E709C5" w:rsidP="00865723">
      <w:pPr>
        <w:pStyle w:val="ListParagraph"/>
        <w:numPr>
          <w:ilvl w:val="0"/>
          <w:numId w:val="2"/>
        </w:numPr>
        <w:rPr>
          <w:rStyle w:val="Hyperlink"/>
          <w:rFonts w:ascii="Calibri Light" w:eastAsia="Calibri Light" w:hAnsi="Calibri Light" w:cs="Calibri Light"/>
          <w:color w:val="auto"/>
          <w:u w:val="none"/>
        </w:rPr>
      </w:pPr>
      <w:r w:rsidRPr="00D17960">
        <w:rPr>
          <w:rStyle w:val="Hyperlink"/>
          <w:rFonts w:ascii="Calibri Light" w:eastAsia="Calibri Light" w:hAnsi="Calibri Light" w:cs="Calibri Light"/>
          <w:color w:val="auto"/>
          <w:u w:val="none"/>
        </w:rPr>
        <w:t>used in a way that is adequate, relevant, and limited to only what is necessary</w:t>
      </w:r>
    </w:p>
    <w:p w14:paraId="5D9F70C6" w14:textId="77777777" w:rsidR="00E709C5" w:rsidRPr="00D17960" w:rsidRDefault="00E709C5" w:rsidP="00865723">
      <w:pPr>
        <w:pStyle w:val="ListParagraph"/>
        <w:numPr>
          <w:ilvl w:val="0"/>
          <w:numId w:val="2"/>
        </w:numPr>
        <w:rPr>
          <w:rStyle w:val="Hyperlink"/>
          <w:rFonts w:ascii="Calibri Light" w:eastAsia="Calibri Light" w:hAnsi="Calibri Light" w:cs="Calibri Light"/>
          <w:color w:val="auto"/>
          <w:u w:val="none"/>
        </w:rPr>
      </w:pPr>
      <w:r w:rsidRPr="00D17960">
        <w:rPr>
          <w:rStyle w:val="Hyperlink"/>
          <w:rFonts w:ascii="Calibri Light" w:eastAsia="Calibri Light" w:hAnsi="Calibri Light" w:cs="Calibri Light"/>
          <w:color w:val="auto"/>
          <w:u w:val="none"/>
        </w:rPr>
        <w:t>accurate and, where necessary, kept up to date</w:t>
      </w:r>
    </w:p>
    <w:p w14:paraId="48B63E9C" w14:textId="77777777" w:rsidR="00E709C5" w:rsidRPr="00D17960" w:rsidRDefault="00E709C5" w:rsidP="00865723">
      <w:pPr>
        <w:pStyle w:val="ListParagraph"/>
        <w:numPr>
          <w:ilvl w:val="0"/>
          <w:numId w:val="2"/>
        </w:numPr>
        <w:rPr>
          <w:rStyle w:val="Hyperlink"/>
          <w:rFonts w:ascii="Calibri Light" w:eastAsia="Calibri Light" w:hAnsi="Calibri Light" w:cs="Calibri Light"/>
          <w:color w:val="auto"/>
          <w:u w:val="none"/>
        </w:rPr>
      </w:pPr>
      <w:r w:rsidRPr="00D17960">
        <w:rPr>
          <w:rStyle w:val="Hyperlink"/>
          <w:rFonts w:ascii="Calibri Light" w:eastAsia="Calibri Light" w:hAnsi="Calibri Light" w:cs="Calibri Light"/>
          <w:color w:val="auto"/>
          <w:u w:val="none"/>
        </w:rPr>
        <w:t>kept for no longer than is necessary</w:t>
      </w:r>
    </w:p>
    <w:p w14:paraId="128CC8FB" w14:textId="77777777" w:rsidR="00E709C5" w:rsidRDefault="00E709C5" w:rsidP="00865723">
      <w:pPr>
        <w:pStyle w:val="ListParagraph"/>
        <w:numPr>
          <w:ilvl w:val="0"/>
          <w:numId w:val="2"/>
        </w:numPr>
        <w:rPr>
          <w:rStyle w:val="Hyperlink"/>
          <w:rFonts w:ascii="Calibri Light" w:eastAsia="Calibri Light" w:hAnsi="Calibri Light" w:cs="Calibri Light"/>
          <w:color w:val="auto"/>
          <w:u w:val="none"/>
        </w:rPr>
      </w:pPr>
      <w:r w:rsidRPr="00D17960">
        <w:rPr>
          <w:rStyle w:val="Hyperlink"/>
          <w:rFonts w:ascii="Calibri Light" w:eastAsia="Calibri Light" w:hAnsi="Calibri Light" w:cs="Calibri Light"/>
          <w:color w:val="auto"/>
          <w:u w:val="none"/>
        </w:rPr>
        <w:t>handled in a way that ensures appropriate security, including protection against unlawful or unauthorised processing, access, loss, destruction, or damage</w:t>
      </w:r>
    </w:p>
    <w:p w14:paraId="3E0704A6" w14:textId="4EE1FA3B" w:rsidR="00E709C5" w:rsidRPr="000C303A" w:rsidRDefault="00480D1E" w:rsidP="00E709C5">
      <w:pPr>
        <w:rPr>
          <w:rStyle w:val="Hyperlink"/>
          <w:rFonts w:ascii="Calibri Light" w:eastAsia="Calibri Light" w:hAnsi="Calibri Light" w:cs="Calibri Light"/>
          <w:color w:val="auto"/>
          <w:u w:val="none"/>
        </w:rPr>
      </w:pPr>
      <w:r>
        <w:rPr>
          <w:rStyle w:val="Hyperlink"/>
          <w:rFonts w:ascii="Calibri Light" w:eastAsia="Calibri Light" w:hAnsi="Calibri Light" w:cs="Calibri Light"/>
          <w:color w:val="auto"/>
          <w:u w:val="none"/>
        </w:rPr>
        <w:t>This act</w:t>
      </w:r>
      <w:r w:rsidR="00E709C5">
        <w:rPr>
          <w:rStyle w:val="Hyperlink"/>
          <w:rFonts w:ascii="Calibri Light" w:eastAsia="Calibri Light" w:hAnsi="Calibri Light" w:cs="Calibri Light"/>
          <w:color w:val="auto"/>
          <w:u w:val="none"/>
        </w:rPr>
        <w:t xml:space="preserve"> gives individuals the right to find out what information is being stored about them by organisations and how it is being used. Organisations must make it clear how they are using the information they are collecting and give users the option to withdraw from this. </w:t>
      </w:r>
    </w:p>
    <w:p w14:paraId="2A5A7EB2" w14:textId="156B92C9" w:rsidR="005D404E" w:rsidRPr="00D904E7" w:rsidRDefault="00E709C5" w:rsidP="00D904E7">
      <w:pPr>
        <w:rPr>
          <w:rFonts w:ascii="Calibri Light" w:eastAsia="Calibri Light" w:hAnsi="Calibri Light" w:cs="Calibri Light"/>
        </w:rPr>
      </w:pPr>
      <w:r>
        <w:rPr>
          <w:rStyle w:val="Hyperlink"/>
          <w:rFonts w:ascii="Calibri Light" w:eastAsia="Calibri Light" w:hAnsi="Calibri Light" w:cs="Calibri Light"/>
          <w:color w:val="auto"/>
          <w:u w:val="none"/>
        </w:rPr>
        <w:t>Organisations also have a duty of care for if there is a serious data breach. They have to inform the ICO within 72 hours along with the individuals affected</w:t>
      </w:r>
      <w:r w:rsidR="00D904E7">
        <w:rPr>
          <w:rStyle w:val="Hyperlink"/>
          <w:rFonts w:ascii="Calibri Light" w:eastAsia="Calibri Light" w:hAnsi="Calibri Light" w:cs="Calibri Light"/>
          <w:color w:val="auto"/>
          <w:u w:val="none"/>
        </w:rPr>
        <w:t xml:space="preserve"> </w:t>
      </w:r>
      <w:sdt>
        <w:sdtPr>
          <w:rPr>
            <w:rStyle w:val="Hyperlink"/>
            <w:rFonts w:ascii="Calibri Light" w:eastAsia="Calibri Light" w:hAnsi="Calibri Light" w:cs="Calibri Light"/>
            <w:color w:val="auto"/>
            <w:u w:val="none"/>
          </w:rPr>
          <w:id w:val="-2072027600"/>
          <w:citation/>
        </w:sdtPr>
        <w:sdtEndPr>
          <w:rPr>
            <w:rStyle w:val="Hyperlink"/>
          </w:rPr>
        </w:sdtEndPr>
        <w:sdtContent>
          <w:r w:rsidR="00DB3C4A">
            <w:rPr>
              <w:rStyle w:val="Hyperlink"/>
              <w:rFonts w:ascii="Calibri Light" w:eastAsia="Calibri Light" w:hAnsi="Calibri Light" w:cs="Calibri Light"/>
              <w:color w:val="auto"/>
              <w:u w:val="none"/>
            </w:rPr>
            <w:fldChar w:fldCharType="begin"/>
          </w:r>
          <w:r w:rsidR="00DB3C4A">
            <w:rPr>
              <w:rStyle w:val="Hyperlink"/>
              <w:rFonts w:ascii="Calibri Light" w:eastAsia="Calibri Light" w:hAnsi="Calibri Light" w:cs="Calibri Light"/>
              <w:color w:val="auto"/>
              <w:u w:val="none"/>
            </w:rPr>
            <w:instrText xml:space="preserve"> CITATION Whi231 \l 2057 </w:instrText>
          </w:r>
          <w:r w:rsidR="00DB3C4A">
            <w:rPr>
              <w:rStyle w:val="Hyperlink"/>
              <w:rFonts w:ascii="Calibri Light" w:eastAsia="Calibri Light" w:hAnsi="Calibri Light" w:cs="Calibri Light"/>
              <w:color w:val="auto"/>
              <w:u w:val="none"/>
            </w:rPr>
            <w:fldChar w:fldCharType="separate"/>
          </w:r>
          <w:r w:rsidR="00EB2245" w:rsidRPr="00EB2245">
            <w:rPr>
              <w:rFonts w:ascii="Calibri Light" w:eastAsia="Calibri Light" w:hAnsi="Calibri Light" w:cs="Calibri Light"/>
              <w:noProof/>
            </w:rPr>
            <w:t>[38]</w:t>
          </w:r>
          <w:r w:rsidR="00DB3C4A">
            <w:rPr>
              <w:rStyle w:val="Hyperlink"/>
              <w:rFonts w:ascii="Calibri Light" w:eastAsia="Calibri Light" w:hAnsi="Calibri Light" w:cs="Calibri Light"/>
              <w:color w:val="auto"/>
              <w:u w:val="none"/>
            </w:rPr>
            <w:fldChar w:fldCharType="end"/>
          </w:r>
        </w:sdtContent>
      </w:sdt>
      <w:r>
        <w:rPr>
          <w:rStyle w:val="Hyperlink"/>
          <w:rFonts w:ascii="Calibri Light" w:eastAsia="Calibri Light" w:hAnsi="Calibri Light" w:cs="Calibri Light"/>
          <w:color w:val="auto"/>
          <w:u w:val="none"/>
        </w:rPr>
        <w:t>.</w:t>
      </w:r>
    </w:p>
    <w:p w14:paraId="5DE58FB1" w14:textId="74861CA4" w:rsidR="00AA7E50" w:rsidRPr="00F93803" w:rsidRDefault="00A90952" w:rsidP="001E01DD">
      <w:pPr>
        <w:pStyle w:val="Heading3"/>
        <w:spacing w:line="360" w:lineRule="auto"/>
      </w:pPr>
      <w:bookmarkStart w:id="35" w:name="_Toc140735655"/>
      <w:r>
        <w:t xml:space="preserve">2.5.3 </w:t>
      </w:r>
      <w:r w:rsidR="00AA7E50" w:rsidRPr="00F93803">
        <w:t>NHS Wales Information Governance Policy</w:t>
      </w:r>
      <w:bookmarkEnd w:id="35"/>
    </w:p>
    <w:p w14:paraId="35E91852" w14:textId="621FC78A" w:rsidR="00AA7E50" w:rsidRDefault="00AA7E50" w:rsidP="009B162A">
      <w:pPr>
        <w:ind w:firstLine="720"/>
        <w:rPr>
          <w:rFonts w:ascii="Calibri Light" w:eastAsia="Calibri Light" w:hAnsi="Calibri Light" w:cs="Calibri Light"/>
        </w:rPr>
      </w:pPr>
      <w:r>
        <w:rPr>
          <w:rFonts w:ascii="Calibri Light" w:eastAsia="Calibri Light" w:hAnsi="Calibri Light" w:cs="Calibri Light"/>
        </w:rPr>
        <w:t xml:space="preserve">NHS Wales have an Information Governance Policy </w:t>
      </w:r>
      <w:sdt>
        <w:sdtPr>
          <w:rPr>
            <w:rFonts w:ascii="Calibri Light" w:eastAsia="Calibri Light" w:hAnsi="Calibri Light" w:cs="Calibri Light"/>
          </w:rPr>
          <w:id w:val="906029113"/>
          <w:citation/>
        </w:sdtPr>
        <w:sdtEndPr/>
        <w:sdtContent>
          <w:r w:rsidR="00346237">
            <w:rPr>
              <w:rFonts w:ascii="Calibri Light" w:eastAsia="Calibri Light" w:hAnsi="Calibri Light" w:cs="Calibri Light"/>
            </w:rPr>
            <w:fldChar w:fldCharType="begin"/>
          </w:r>
          <w:r w:rsidR="00346237">
            <w:rPr>
              <w:rFonts w:ascii="Calibri Light" w:eastAsia="Calibri Light" w:hAnsi="Calibri Light" w:cs="Calibri Light"/>
            </w:rPr>
            <w:instrText xml:space="preserve"> CITATION nfo21 \l 2057 </w:instrText>
          </w:r>
          <w:r w:rsidR="00346237">
            <w:rPr>
              <w:rFonts w:ascii="Calibri Light" w:eastAsia="Calibri Light" w:hAnsi="Calibri Light" w:cs="Calibri Light"/>
            </w:rPr>
            <w:fldChar w:fldCharType="separate"/>
          </w:r>
          <w:r w:rsidR="00EB2245" w:rsidRPr="00EB2245">
            <w:rPr>
              <w:rFonts w:ascii="Calibri Light" w:eastAsia="Calibri Light" w:hAnsi="Calibri Light" w:cs="Calibri Light"/>
              <w:noProof/>
            </w:rPr>
            <w:t>[42]</w:t>
          </w:r>
          <w:r w:rsidR="00346237">
            <w:rPr>
              <w:rFonts w:ascii="Calibri Light" w:eastAsia="Calibri Light" w:hAnsi="Calibri Light" w:cs="Calibri Light"/>
            </w:rPr>
            <w:fldChar w:fldCharType="end"/>
          </w:r>
        </w:sdtContent>
      </w:sdt>
      <w:r>
        <w:rPr>
          <w:rFonts w:ascii="Calibri Light" w:eastAsia="Calibri Light" w:hAnsi="Calibri Light" w:cs="Calibri Light"/>
        </w:rPr>
        <w:t>. This policy applies to all forms of information processed by NHS Wales and all areas of the organisation, consider</w:t>
      </w:r>
      <w:r w:rsidR="001043E6">
        <w:rPr>
          <w:rFonts w:ascii="Calibri Light" w:eastAsia="Calibri Light" w:hAnsi="Calibri Light" w:cs="Calibri Light"/>
        </w:rPr>
        <w:t>ing</w:t>
      </w:r>
      <w:r>
        <w:rPr>
          <w:rFonts w:ascii="Calibri Light" w:eastAsia="Calibri Light" w:hAnsi="Calibri Light" w:cs="Calibri Light"/>
        </w:rPr>
        <w:t xml:space="preserve"> elements covered in both the GDPR and the Data Protection Act. This policy is applicable to the protection of personal and business sensitive data within NHS Wales. The basis of this policy is to protect the rights and freedoms of individuals, in particular their right to privacy. </w:t>
      </w:r>
    </w:p>
    <w:p w14:paraId="4A56C78C" w14:textId="77777777" w:rsidR="00AA7E50" w:rsidRDefault="00AA7E50" w:rsidP="00AA7E50">
      <w:pPr>
        <w:rPr>
          <w:rFonts w:ascii="Calibri Light" w:eastAsia="Calibri Light" w:hAnsi="Calibri Light" w:cs="Calibri Light"/>
        </w:rPr>
      </w:pPr>
      <w:r>
        <w:rPr>
          <w:rFonts w:ascii="Calibri Light" w:eastAsia="Calibri Light" w:hAnsi="Calibri Light" w:cs="Calibri Light"/>
        </w:rPr>
        <w:t>NHS Wales Information Governance Policy covers the following areas:</w:t>
      </w:r>
    </w:p>
    <w:p w14:paraId="7E3223D1" w14:textId="77777777" w:rsidR="00AA7E50" w:rsidRPr="00FB4AB3" w:rsidRDefault="00AA7E50" w:rsidP="00865723">
      <w:pPr>
        <w:pStyle w:val="ListParagraph"/>
        <w:numPr>
          <w:ilvl w:val="0"/>
          <w:numId w:val="4"/>
        </w:numPr>
        <w:rPr>
          <w:rFonts w:ascii="Calibri Light" w:eastAsia="Calibri Light" w:hAnsi="Calibri Light" w:cs="Calibri Light"/>
        </w:rPr>
      </w:pPr>
      <w:r w:rsidRPr="00FB4AB3">
        <w:rPr>
          <w:rFonts w:ascii="Calibri Light" w:eastAsia="Calibri Light" w:hAnsi="Calibri Light" w:cs="Calibri Light"/>
        </w:rPr>
        <w:t xml:space="preserve">Data Protection and Compliance </w:t>
      </w:r>
    </w:p>
    <w:p w14:paraId="64950096" w14:textId="77777777" w:rsidR="00AA7E50" w:rsidRPr="00FB4AB3"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 xml:space="preserve">Information Security </w:t>
      </w:r>
    </w:p>
    <w:p w14:paraId="4344577A" w14:textId="77777777" w:rsidR="00AA7E50" w:rsidRPr="00FB4AB3"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 xml:space="preserve">Records Management </w:t>
      </w:r>
    </w:p>
    <w:p w14:paraId="2FDCCD1F" w14:textId="77777777" w:rsidR="00AA7E50" w:rsidRPr="00FB4AB3"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Access to Information</w:t>
      </w:r>
    </w:p>
    <w:p w14:paraId="44B5E405" w14:textId="77777777" w:rsidR="00AA7E50" w:rsidRPr="00FB4AB3"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 xml:space="preserve">Confidentiality </w:t>
      </w:r>
    </w:p>
    <w:p w14:paraId="10F971C8" w14:textId="77777777" w:rsidR="00AA7E50" w:rsidRPr="00FB4AB3"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 xml:space="preserve">Sharing Personal Data </w:t>
      </w:r>
    </w:p>
    <w:p w14:paraId="4C8EB097" w14:textId="77777777" w:rsidR="00AA7E50" w:rsidRPr="00FB4AB3"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 xml:space="preserve">Information Assets </w:t>
      </w:r>
    </w:p>
    <w:p w14:paraId="19196DC5" w14:textId="77777777" w:rsidR="00AA7E50" w:rsidRDefault="00AA7E50" w:rsidP="00865723">
      <w:pPr>
        <w:pStyle w:val="ListParagraph"/>
        <w:numPr>
          <w:ilvl w:val="0"/>
          <w:numId w:val="3"/>
        </w:numPr>
        <w:rPr>
          <w:rFonts w:ascii="Calibri Light" w:eastAsia="Calibri Light" w:hAnsi="Calibri Light" w:cs="Calibri Light"/>
        </w:rPr>
      </w:pPr>
      <w:r w:rsidRPr="00FB4AB3">
        <w:rPr>
          <w:rFonts w:ascii="Calibri Light" w:eastAsia="Calibri Light" w:hAnsi="Calibri Light" w:cs="Calibri Light"/>
        </w:rPr>
        <w:t xml:space="preserve">Data Quality </w:t>
      </w:r>
    </w:p>
    <w:p w14:paraId="7F94DB08" w14:textId="0DF9208F" w:rsidR="00AA7E50" w:rsidRDefault="00AA7E50" w:rsidP="00AA7E50">
      <w:pPr>
        <w:rPr>
          <w:rFonts w:ascii="Calibri Light" w:eastAsia="Calibri Light" w:hAnsi="Calibri Light" w:cs="Calibri Light"/>
        </w:rPr>
      </w:pPr>
      <w:r>
        <w:rPr>
          <w:rFonts w:ascii="Calibri Light" w:eastAsia="Calibri Light" w:hAnsi="Calibri Light" w:cs="Calibri Light"/>
        </w:rPr>
        <w:t>The Data Protection and Compliance section i</w:t>
      </w:r>
      <w:r w:rsidR="003B5388">
        <w:rPr>
          <w:rFonts w:ascii="Calibri Light" w:eastAsia="Calibri Light" w:hAnsi="Calibri Light" w:cs="Calibri Light"/>
        </w:rPr>
        <w:t>s made up of</w:t>
      </w:r>
      <w:r>
        <w:rPr>
          <w:rFonts w:ascii="Calibri Light" w:eastAsia="Calibri Light" w:hAnsi="Calibri Light" w:cs="Calibri Light"/>
        </w:rPr>
        <w:t xml:space="preserve"> 9 key principles</w:t>
      </w:r>
      <w:r w:rsidR="003B5388">
        <w:rPr>
          <w:rFonts w:ascii="Calibri Light" w:eastAsia="Calibri Light" w:hAnsi="Calibri Light" w:cs="Calibri Light"/>
        </w:rPr>
        <w:t xml:space="preserve"> including fair and lawful processing, data minimisation, </w:t>
      </w:r>
      <w:r w:rsidR="001227CA">
        <w:rPr>
          <w:rFonts w:ascii="Calibri Light" w:eastAsia="Calibri Light" w:hAnsi="Calibri Light" w:cs="Calibri Light"/>
        </w:rPr>
        <w:t>IG compliance etc</w:t>
      </w:r>
      <w:r w:rsidR="008D28B2">
        <w:rPr>
          <w:rFonts w:ascii="Calibri Light" w:eastAsia="Calibri Light" w:hAnsi="Calibri Light" w:cs="Calibri Light"/>
        </w:rPr>
        <w:t xml:space="preserve">. </w:t>
      </w:r>
      <w:r w:rsidR="001227CA">
        <w:rPr>
          <w:rFonts w:ascii="Calibri Light" w:eastAsia="Calibri Light" w:hAnsi="Calibri Light" w:cs="Calibri Light"/>
        </w:rPr>
        <w:t>All principles</w:t>
      </w:r>
      <w:r w:rsidR="008D28B2">
        <w:rPr>
          <w:rFonts w:ascii="Calibri Light" w:eastAsia="Calibri Light" w:hAnsi="Calibri Light" w:cs="Calibri Light"/>
        </w:rPr>
        <w:t xml:space="preserve"> are explained in more detail in</w:t>
      </w:r>
      <w:r w:rsidR="004A1F3E">
        <w:rPr>
          <w:rFonts w:ascii="Calibri Light" w:eastAsia="Calibri Light" w:hAnsi="Calibri Light" w:cs="Calibri Light"/>
        </w:rPr>
        <w:t xml:space="preserve"> </w:t>
      </w:r>
      <w:r w:rsidR="008D28B2">
        <w:rPr>
          <w:rFonts w:ascii="Calibri Light" w:eastAsia="Calibri Light" w:hAnsi="Calibri Light" w:cs="Calibri Light"/>
        </w:rPr>
        <w:t>appendix</w:t>
      </w:r>
      <w:r w:rsidR="004A1F3E">
        <w:rPr>
          <w:rFonts w:ascii="Calibri Light" w:eastAsia="Calibri Light" w:hAnsi="Calibri Light" w:cs="Calibri Light"/>
        </w:rPr>
        <w:t xml:space="preserve"> A.</w:t>
      </w:r>
    </w:p>
    <w:p w14:paraId="40AE3CAC" w14:textId="63471ED7" w:rsidR="004902F1" w:rsidRPr="000C545E" w:rsidRDefault="004902F1" w:rsidP="004902F1">
      <w:pPr>
        <w:rPr>
          <w:rFonts w:asciiTheme="majorHAnsi" w:eastAsia="Calibri" w:hAnsiTheme="majorHAnsi" w:cstheme="majorHAnsi"/>
          <w:color w:val="000000" w:themeColor="text1"/>
        </w:rPr>
      </w:pPr>
      <w:r w:rsidRPr="0092034D">
        <w:rPr>
          <w:rFonts w:asciiTheme="majorHAnsi" w:eastAsia="Calibri" w:hAnsiTheme="majorHAnsi" w:cstheme="majorHAnsi"/>
          <w:color w:val="000000" w:themeColor="text1"/>
        </w:rPr>
        <w:lastRenderedPageBreak/>
        <w:t>All of the policies discussed above have to be considered in the implementation and use of SSBI tools within DHCW.</w:t>
      </w:r>
      <w:r w:rsidR="00D41E71">
        <w:rPr>
          <w:rFonts w:asciiTheme="majorHAnsi" w:eastAsia="Calibri" w:hAnsiTheme="majorHAnsi" w:cstheme="majorHAnsi"/>
          <w:color w:val="000000" w:themeColor="text1"/>
        </w:rPr>
        <w:t xml:space="preserve"> M</w:t>
      </w:r>
      <w:r w:rsidRPr="0092034D">
        <w:rPr>
          <w:rFonts w:asciiTheme="majorHAnsi" w:eastAsia="Calibri" w:hAnsiTheme="majorHAnsi" w:cstheme="majorHAnsi"/>
          <w:color w:val="000000" w:themeColor="text1"/>
        </w:rPr>
        <w:t xml:space="preserve">itigations need to be in place to make it easier for users to work with the tools in the most effective way, and without putting the organisation at risk. </w:t>
      </w:r>
    </w:p>
    <w:p w14:paraId="02B19640" w14:textId="76FEE73A" w:rsidR="00CF54E2" w:rsidRPr="008B3E20" w:rsidRDefault="00A90952" w:rsidP="001E01DD">
      <w:pPr>
        <w:pStyle w:val="Heading3"/>
        <w:spacing w:line="360" w:lineRule="auto"/>
      </w:pPr>
      <w:bookmarkStart w:id="36" w:name="_Toc140735656"/>
      <w:r>
        <w:t xml:space="preserve">2.5.4 </w:t>
      </w:r>
      <w:r w:rsidR="00CF54E2" w:rsidRPr="00E220DD">
        <w:t>GDPR Fines</w:t>
      </w:r>
      <w:bookmarkEnd w:id="36"/>
      <w:r w:rsidR="00CF54E2" w:rsidRPr="00E220DD">
        <w:t xml:space="preserve"> </w:t>
      </w:r>
    </w:p>
    <w:p w14:paraId="6392C2F1" w14:textId="2A32850D" w:rsidR="00CF54E2" w:rsidRDefault="00CF54E2" w:rsidP="00C00889">
      <w:pPr>
        <w:ind w:firstLine="720"/>
        <w:rPr>
          <w:rFonts w:ascii="Calibri Light" w:eastAsia="Calibri Light" w:hAnsi="Calibri Light" w:cs="Calibri Light"/>
          <w:color w:val="000000" w:themeColor="text1"/>
        </w:rPr>
      </w:pPr>
      <w:r>
        <w:rPr>
          <w:rFonts w:ascii="Calibri Light" w:eastAsia="Calibri Light" w:hAnsi="Calibri Light" w:cs="Calibri Light"/>
          <w:color w:val="000000" w:themeColor="text1"/>
        </w:rPr>
        <w:t>The BBC published an article</w:t>
      </w:r>
      <w:r w:rsidR="00C00889">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2096824988"/>
          <w:citation/>
        </w:sdtPr>
        <w:sdtContent>
          <w:r w:rsidR="00C00889">
            <w:rPr>
              <w:rFonts w:ascii="Calibri Light" w:eastAsia="Calibri Light" w:hAnsi="Calibri Light" w:cs="Calibri Light"/>
              <w:color w:val="000000" w:themeColor="text1"/>
            </w:rPr>
            <w:fldChar w:fldCharType="begin"/>
          </w:r>
          <w:r w:rsidR="00C00889">
            <w:rPr>
              <w:rFonts w:ascii="Calibri Light" w:eastAsia="Calibri Light" w:hAnsi="Calibri Light" w:cs="Calibri Light"/>
              <w:color w:val="000000" w:themeColor="text1"/>
            </w:rPr>
            <w:instrText xml:space="preserve"> CITATION Thr21 \l 2057 </w:instrText>
          </w:r>
          <w:r w:rsidR="00C00889">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[43]</w:t>
          </w:r>
          <w:r w:rsidR="00C00889">
            <w:rPr>
              <w:rFonts w:ascii="Calibri Light" w:eastAsia="Calibri Light" w:hAnsi="Calibri Light" w:cs="Calibri Light"/>
              <w:color w:val="000000" w:themeColor="text1"/>
            </w:rPr>
            <w:fldChar w:fldCharType="end"/>
          </w:r>
        </w:sdtContent>
      </w:sdt>
      <w:r w:rsidR="00C00889">
        <w:rPr>
          <w:rFonts w:ascii="Calibri Light" w:eastAsia="Calibri Light" w:hAnsi="Calibri Light" w:cs="Calibri Light"/>
          <w:color w:val="000000" w:themeColor="text1"/>
        </w:rPr>
        <w:t xml:space="preserve"> </w:t>
      </w:r>
      <w:r>
        <w:rPr>
          <w:rFonts w:ascii="Calibri Light" w:eastAsia="Calibri Light" w:hAnsi="Calibri Light" w:cs="Calibri Light"/>
          <w:color w:val="000000" w:themeColor="text1"/>
        </w:rPr>
        <w:t>in 2021 listing the biggest GDPR fines so far. The list included some of the biggest organisations used today</w:t>
      </w:r>
      <w:r w:rsidRPr="008B3E20">
        <w:rPr>
          <w:rFonts w:ascii="Calibri Light" w:eastAsia="Calibri Light" w:hAnsi="Calibri Light" w:cs="Calibri Light"/>
          <w:color w:val="000000" w:themeColor="text1"/>
        </w:rPr>
        <w:t>.</w:t>
      </w:r>
      <w:r>
        <w:rPr>
          <w:rFonts w:ascii="Calibri Light" w:eastAsia="Calibri Light" w:hAnsi="Calibri Light" w:cs="Calibri Light"/>
          <w:color w:val="000000" w:themeColor="text1"/>
        </w:rPr>
        <w:t xml:space="preserve"> Google</w:t>
      </w:r>
      <w:r w:rsidR="005C5763">
        <w:rPr>
          <w:rFonts w:ascii="Calibri Light" w:eastAsia="Calibri Light" w:hAnsi="Calibri Light" w:cs="Calibri Light"/>
          <w:color w:val="000000" w:themeColor="text1"/>
        </w:rPr>
        <w:t xml:space="preserve"> topped the list with a </w:t>
      </w:r>
      <w:r w:rsidRPr="00B67AE8">
        <w:rPr>
          <w:rFonts w:ascii="Calibri Light" w:eastAsia="Calibri Light" w:hAnsi="Calibri Light" w:cs="Calibri Light"/>
          <w:color w:val="000000" w:themeColor="text1"/>
        </w:rPr>
        <w:t>€</w:t>
      </w:r>
      <w:r>
        <w:rPr>
          <w:rFonts w:ascii="Calibri Light" w:eastAsia="Calibri Light" w:hAnsi="Calibri Light" w:cs="Calibri Light"/>
          <w:color w:val="000000" w:themeColor="text1"/>
        </w:rPr>
        <w:t xml:space="preserve">50 million </w:t>
      </w:r>
      <w:r w:rsidR="005C5763">
        <w:rPr>
          <w:rFonts w:ascii="Calibri Light" w:eastAsia="Calibri Light" w:hAnsi="Calibri Light" w:cs="Calibri Light"/>
          <w:color w:val="000000" w:themeColor="text1"/>
        </w:rPr>
        <w:t xml:space="preserve">fine </w:t>
      </w:r>
      <w:r>
        <w:rPr>
          <w:rFonts w:ascii="Calibri Light" w:eastAsia="Calibri Light" w:hAnsi="Calibri Light" w:cs="Calibri Light"/>
          <w:color w:val="000000" w:themeColor="text1"/>
        </w:rPr>
        <w:t xml:space="preserve">in 2019 for not making its ‘consumer data processing statements easily accessible to its users’. They also found that Google was not seeking consent to harness user data for targeted advertising. </w:t>
      </w:r>
    </w:p>
    <w:p w14:paraId="6FAA06BC" w14:textId="51E1D0B8" w:rsidR="00EE6049" w:rsidRDefault="00EE6049" w:rsidP="00EE6049">
      <w:pPr>
        <w:ind w:firstLine="360"/>
        <w:rPr>
          <w:rFonts w:ascii="Calibri Light" w:eastAsia="Calibri Light" w:hAnsi="Calibri Light" w:cs="Calibri Light"/>
          <w:color w:val="000000" w:themeColor="text1"/>
        </w:rPr>
      </w:pPr>
      <w:r>
        <w:rPr>
          <w:rFonts w:ascii="Calibri Light" w:eastAsia="Calibri Light" w:hAnsi="Calibri Light" w:cs="Calibri Light"/>
          <w:color w:val="000000" w:themeColor="text1"/>
        </w:rPr>
        <w:t>A study conducted in 2021</w:t>
      </w:r>
      <w:r w:rsidR="009A38E8" w:rsidRPr="009A38E8">
        <w:rPr>
          <w:rFonts w:ascii="Calibri Light" w:eastAsia="Calibri Light" w:hAnsi="Calibri Light" w:cs="Calibri Light"/>
          <w:color w:val="000000" w:themeColor="text1"/>
        </w:rPr>
        <w:t xml:space="preserve"> </w:t>
      </w:r>
      <w:sdt>
        <w:sdtPr>
          <w:rPr>
            <w:rFonts w:ascii="Calibri Light" w:eastAsia="Calibri Light" w:hAnsi="Calibri Light" w:cs="Calibri Light"/>
            <w:color w:val="000000" w:themeColor="text1"/>
          </w:rPr>
          <w:id w:val="-810782307"/>
          <w:citation/>
        </w:sdtPr>
        <w:sdtContent>
          <w:r w:rsidR="009A38E8">
            <w:rPr>
              <w:rFonts w:ascii="Calibri Light" w:eastAsia="Calibri Light" w:hAnsi="Calibri Light" w:cs="Calibri Light"/>
              <w:color w:val="000000" w:themeColor="text1"/>
            </w:rPr>
            <w:fldChar w:fldCharType="begin"/>
          </w:r>
          <w:r w:rsidR="009A38E8">
            <w:rPr>
              <w:rFonts w:ascii="Calibri Light" w:eastAsia="Calibri Light" w:hAnsi="Calibri Light" w:cs="Calibri Light"/>
              <w:color w:val="000000" w:themeColor="text1"/>
            </w:rPr>
            <w:instrText xml:space="preserve"> CITATION Juk21 \l 2057 </w:instrText>
          </w:r>
          <w:r w:rsidR="009A38E8">
            <w:rPr>
              <w:rFonts w:ascii="Calibri Light" w:eastAsia="Calibri Light" w:hAnsi="Calibri Light" w:cs="Calibri Light"/>
              <w:color w:val="000000" w:themeColor="text1"/>
            </w:rPr>
            <w:fldChar w:fldCharType="separate"/>
          </w:r>
          <w:r w:rsidR="00EB2245" w:rsidRPr="00EB2245">
            <w:rPr>
              <w:rFonts w:ascii="Calibri Light" w:eastAsia="Calibri Light" w:hAnsi="Calibri Light" w:cs="Calibri Light"/>
              <w:noProof/>
              <w:color w:val="000000" w:themeColor="text1"/>
            </w:rPr>
            <w:t>[44]</w:t>
          </w:r>
          <w:r w:rsidR="009A38E8">
            <w:rPr>
              <w:rFonts w:ascii="Calibri Light" w:eastAsia="Calibri Light" w:hAnsi="Calibri Light" w:cs="Calibri Light"/>
              <w:color w:val="000000" w:themeColor="text1"/>
            </w:rPr>
            <w:fldChar w:fldCharType="end"/>
          </w:r>
        </w:sdtContent>
      </w:sdt>
      <w:r>
        <w:rPr>
          <w:rFonts w:ascii="Calibri Light" w:eastAsia="Calibri Light" w:hAnsi="Calibri Light" w:cs="Calibri Light"/>
          <w:color w:val="000000" w:themeColor="text1"/>
        </w:rPr>
        <w:t xml:space="preserve"> investigated the reasons behind some GDPR fines. They found that the most frequently referenced issues were principles and lawfulness, accounting for 67% of the enforcement decisions. Followed by information security. </w:t>
      </w:r>
    </w:p>
    <w:p w14:paraId="783E9339" w14:textId="77777777" w:rsidR="00432C7D" w:rsidRDefault="00432C7D" w:rsidP="00432C7D">
      <w:pPr>
        <w:keepNext/>
        <w:ind w:firstLine="360"/>
        <w:jc w:val="center"/>
      </w:pPr>
      <w:r w:rsidRPr="00432C7D">
        <w:rPr>
          <w:rFonts w:ascii="Calibri Light" w:eastAsia="Calibri Light" w:hAnsi="Calibri Light" w:cs="Calibri Light"/>
          <w:color w:val="000000" w:themeColor="text1"/>
        </w:rPr>
        <w:drawing>
          <wp:inline distT="0" distB="0" distL="0" distR="0" wp14:anchorId="7AE3CA6F" wp14:editId="1A028A7F">
            <wp:extent cx="4785756" cy="2894465"/>
            <wp:effectExtent l="0" t="0" r="0" b="1270"/>
            <wp:docPr id="572937088" name="Picture 1" descr="A graph with orange bar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37088" name="Picture 1" descr="A graph with orange bars and black text&#10;&#10;Description automatically generated"/>
                    <pic:cNvPicPr/>
                  </pic:nvPicPr>
                  <pic:blipFill>
                    <a:blip r:embed="rId26"/>
                    <a:stretch>
                      <a:fillRect/>
                    </a:stretch>
                  </pic:blipFill>
                  <pic:spPr>
                    <a:xfrm>
                      <a:off x="0" y="0"/>
                      <a:ext cx="4791709" cy="2898066"/>
                    </a:xfrm>
                    <a:prstGeom prst="rect">
                      <a:avLst/>
                    </a:prstGeom>
                  </pic:spPr>
                </pic:pic>
              </a:graphicData>
            </a:graphic>
          </wp:inline>
        </w:drawing>
      </w:r>
    </w:p>
    <w:p w14:paraId="6A0F0A62" w14:textId="0104E199" w:rsidR="00432C7D" w:rsidRDefault="00432C7D" w:rsidP="00432C7D">
      <w:pPr>
        <w:pStyle w:val="Caption"/>
        <w:jc w:val="center"/>
        <w:rPr>
          <w:rFonts w:ascii="Calibri Light" w:eastAsia="Calibri Light" w:hAnsi="Calibri Light" w:cs="Calibri Light"/>
          <w:color w:val="000000" w:themeColor="text1"/>
        </w:rPr>
      </w:pPr>
      <w:bookmarkStart w:id="37" w:name="_Toc140735554"/>
      <w:r>
        <w:t xml:space="preserve">Figure </w:t>
      </w:r>
      <w:r>
        <w:fldChar w:fldCharType="begin"/>
      </w:r>
      <w:r>
        <w:instrText xml:space="preserve"> SEQ Figure \* ARABIC </w:instrText>
      </w:r>
      <w:r>
        <w:fldChar w:fldCharType="separate"/>
      </w:r>
      <w:r w:rsidR="00C90DF3">
        <w:rPr>
          <w:noProof/>
        </w:rPr>
        <w:t>13</w:t>
      </w:r>
      <w:r>
        <w:fldChar w:fldCharType="end"/>
      </w:r>
      <w:r>
        <w:t xml:space="preserve">. </w:t>
      </w:r>
      <w:r w:rsidRPr="0099632A">
        <w:t>Analysis of the issues referenced in GDPR enforcement fines [27]</w:t>
      </w:r>
      <w:bookmarkEnd w:id="37"/>
    </w:p>
    <w:p w14:paraId="4F4E5494" w14:textId="4F9C9B89" w:rsidR="001E01DD" w:rsidRDefault="004827C4" w:rsidP="004827C4">
      <w:pPr>
        <w:rPr>
          <w:rFonts w:asciiTheme="majorHAnsi" w:hAnsiTheme="majorHAnsi" w:cstheme="majorHAnsi"/>
        </w:rPr>
      </w:pPr>
      <w:r w:rsidRPr="00AD504B">
        <w:rPr>
          <w:rFonts w:asciiTheme="majorHAnsi" w:hAnsiTheme="majorHAnsi" w:cstheme="majorHAnsi"/>
        </w:rPr>
        <w:t xml:space="preserve">The study concludes that many of the GDPR fines have involved data breaches and other security issues such as technical issues or unauthorised access. </w:t>
      </w:r>
    </w:p>
    <w:p w14:paraId="415C2E3D" w14:textId="65299367" w:rsidR="003C6269" w:rsidRDefault="00A90952" w:rsidP="00434604">
      <w:pPr>
        <w:pStyle w:val="Heading3"/>
        <w:spacing w:line="360" w:lineRule="auto"/>
      </w:pPr>
      <w:bookmarkStart w:id="38" w:name="_Toc140735657"/>
      <w:r>
        <w:t xml:space="preserve">2.5.5 </w:t>
      </w:r>
      <w:r w:rsidR="00A220ED" w:rsidRPr="00A220ED">
        <w:t>Data Breaches</w:t>
      </w:r>
      <w:bookmarkEnd w:id="38"/>
    </w:p>
    <w:p w14:paraId="7CB5477A" w14:textId="3F7832E3" w:rsidR="00A46EC3" w:rsidRDefault="00A46EC3" w:rsidP="00A46EC3">
      <w:pPr>
        <w:ind w:firstLine="720"/>
        <w:rPr>
          <w:rFonts w:ascii="Calibri Light" w:eastAsia="Calibri Light" w:hAnsi="Calibri Light" w:cs="Calibri Light"/>
        </w:rPr>
      </w:pPr>
      <w:r>
        <w:rPr>
          <w:rFonts w:ascii="Calibri Light" w:eastAsia="Calibri Light" w:hAnsi="Calibri Light" w:cs="Calibri Light"/>
        </w:rPr>
        <w:t xml:space="preserve">As stated in the previous study, many GDPR </w:t>
      </w:r>
      <w:r w:rsidR="004A49E9">
        <w:rPr>
          <w:rFonts w:ascii="Calibri Light" w:eastAsia="Calibri Light" w:hAnsi="Calibri Light" w:cs="Calibri Light"/>
        </w:rPr>
        <w:t>fines</w:t>
      </w:r>
      <w:r>
        <w:rPr>
          <w:rFonts w:ascii="Calibri Light" w:eastAsia="Calibri Light" w:hAnsi="Calibri Light" w:cs="Calibri Light"/>
        </w:rPr>
        <w:t xml:space="preserve"> involved data breaches. Although</w:t>
      </w:r>
      <w:r w:rsidR="004A49E9">
        <w:rPr>
          <w:rFonts w:ascii="Calibri Light" w:eastAsia="Calibri Light" w:hAnsi="Calibri Light" w:cs="Calibri Light"/>
        </w:rPr>
        <w:t xml:space="preserve"> </w:t>
      </w:r>
      <w:r>
        <w:rPr>
          <w:rFonts w:ascii="Calibri Light" w:eastAsia="Calibri Light" w:hAnsi="Calibri Light" w:cs="Calibri Light"/>
        </w:rPr>
        <w:t xml:space="preserve">organisations work hard to comply with these policies, there have been a number of data breaches. Whether these were malicious or accidental, they cause huge problems regarding the protection of personal data. </w:t>
      </w:r>
    </w:p>
    <w:p w14:paraId="51841565" w14:textId="38A75C31" w:rsidR="00A46EC3" w:rsidRDefault="00A46EC3" w:rsidP="00A46EC3">
      <w:pPr>
        <w:rPr>
          <w:rFonts w:asciiTheme="majorHAnsi" w:hAnsiTheme="majorHAnsi" w:cstheme="majorHAnsi"/>
        </w:rPr>
      </w:pPr>
      <w:r w:rsidRPr="00E24073">
        <w:rPr>
          <w:rFonts w:asciiTheme="majorHAnsi" w:hAnsiTheme="majorHAnsi" w:cstheme="majorHAnsi"/>
        </w:rPr>
        <w:t>One report by UpGuard</w:t>
      </w:r>
      <w:r w:rsidR="00CE7E2A" w:rsidRPr="00CE7E2A">
        <w:rPr>
          <w:rFonts w:asciiTheme="majorHAnsi" w:hAnsiTheme="majorHAnsi" w:cstheme="majorHAnsi"/>
        </w:rPr>
        <w:t xml:space="preserve"> </w:t>
      </w:r>
      <w:sdt>
        <w:sdtPr>
          <w:rPr>
            <w:rFonts w:asciiTheme="majorHAnsi" w:hAnsiTheme="majorHAnsi" w:cstheme="majorHAnsi"/>
          </w:rPr>
          <w:id w:val="1293565854"/>
          <w:citation/>
        </w:sdtPr>
        <w:sdtContent>
          <w:r w:rsidR="00CE7E2A">
            <w:rPr>
              <w:rFonts w:asciiTheme="majorHAnsi" w:hAnsiTheme="majorHAnsi" w:cstheme="majorHAnsi"/>
            </w:rPr>
            <w:fldChar w:fldCharType="begin"/>
          </w:r>
          <w:r w:rsidR="00CE7E2A">
            <w:rPr>
              <w:rFonts w:asciiTheme="majorHAnsi" w:hAnsiTheme="majorHAnsi" w:cstheme="majorHAnsi"/>
            </w:rPr>
            <w:instrText xml:space="preserve"> CITATION UpG21 \l 2057 </w:instrText>
          </w:r>
          <w:r w:rsidR="00CE7E2A">
            <w:rPr>
              <w:rFonts w:asciiTheme="majorHAnsi" w:hAnsiTheme="majorHAnsi" w:cstheme="majorHAnsi"/>
            </w:rPr>
            <w:fldChar w:fldCharType="separate"/>
          </w:r>
          <w:r w:rsidR="00EB2245" w:rsidRPr="00EB2245">
            <w:rPr>
              <w:rFonts w:asciiTheme="majorHAnsi" w:hAnsiTheme="majorHAnsi" w:cstheme="majorHAnsi"/>
              <w:noProof/>
            </w:rPr>
            <w:t>[45]</w:t>
          </w:r>
          <w:r w:rsidR="00CE7E2A">
            <w:rPr>
              <w:rFonts w:asciiTheme="majorHAnsi" w:hAnsiTheme="majorHAnsi" w:cstheme="majorHAnsi"/>
            </w:rPr>
            <w:fldChar w:fldCharType="end"/>
          </w:r>
        </w:sdtContent>
      </w:sdt>
      <w:r w:rsidRPr="00E24073">
        <w:rPr>
          <w:rFonts w:asciiTheme="majorHAnsi" w:hAnsiTheme="majorHAnsi" w:cstheme="majorHAnsi"/>
        </w:rPr>
        <w:t xml:space="preserve"> investigated the misconfiguration of Microsoft Power Apps permissions that resulted in a total of 38 million records being exposed</w:t>
      </w:r>
      <w:r>
        <w:rPr>
          <w:rFonts w:asciiTheme="majorHAnsi" w:hAnsiTheme="majorHAnsi" w:cstheme="majorHAnsi"/>
        </w:rPr>
        <w:t>. Personal information such as names, addresses, and Covid-19 vaccination details were exposed from 47 different entities.</w:t>
      </w:r>
      <w:r w:rsidR="00CE7E2A">
        <w:rPr>
          <w:rFonts w:asciiTheme="majorHAnsi" w:hAnsiTheme="majorHAnsi" w:cstheme="majorHAnsi"/>
        </w:rPr>
        <w:t xml:space="preserve"> </w:t>
      </w:r>
    </w:p>
    <w:p w14:paraId="4CCC265A" w14:textId="2704906F" w:rsidR="00A46EC3" w:rsidRDefault="00A46EC3" w:rsidP="00A46EC3">
      <w:pPr>
        <w:rPr>
          <w:rFonts w:asciiTheme="majorHAnsi" w:hAnsiTheme="majorHAnsi" w:cstheme="majorHAnsi"/>
        </w:rPr>
      </w:pPr>
      <w:r>
        <w:rPr>
          <w:rFonts w:asciiTheme="majorHAnsi" w:hAnsiTheme="majorHAnsi" w:cstheme="majorHAnsi"/>
        </w:rPr>
        <w:lastRenderedPageBreak/>
        <w:t xml:space="preserve">A misconfigured setting in Microsoft’s Power Apps meant that when left on the default option, allowed those with the ‘know-how’ to discover this personal data </w:t>
      </w:r>
      <w:sdt>
        <w:sdtPr>
          <w:rPr>
            <w:rFonts w:asciiTheme="majorHAnsi" w:hAnsiTheme="majorHAnsi" w:cstheme="majorHAnsi"/>
          </w:rPr>
          <w:id w:val="-1069723666"/>
          <w:citation/>
        </w:sdtPr>
        <w:sdtEndPr/>
        <w:sdtContent>
          <w:r w:rsidR="00646567">
            <w:rPr>
              <w:rFonts w:asciiTheme="majorHAnsi" w:hAnsiTheme="majorHAnsi" w:cstheme="majorHAnsi"/>
            </w:rPr>
            <w:fldChar w:fldCharType="begin"/>
          </w:r>
          <w:r w:rsidR="00646567">
            <w:rPr>
              <w:rFonts w:asciiTheme="majorHAnsi" w:hAnsiTheme="majorHAnsi" w:cstheme="majorHAnsi"/>
            </w:rPr>
            <w:instrText xml:space="preserve"> CITATION Bri21 \l 2057 </w:instrText>
          </w:r>
          <w:r w:rsidR="00646567">
            <w:rPr>
              <w:rFonts w:asciiTheme="majorHAnsi" w:hAnsiTheme="majorHAnsi" w:cstheme="majorHAnsi"/>
            </w:rPr>
            <w:fldChar w:fldCharType="separate"/>
          </w:r>
          <w:r w:rsidR="00EB2245" w:rsidRPr="00EB2245">
            <w:rPr>
              <w:rFonts w:asciiTheme="majorHAnsi" w:hAnsiTheme="majorHAnsi" w:cstheme="majorHAnsi"/>
              <w:noProof/>
            </w:rPr>
            <w:t>[46]</w:t>
          </w:r>
          <w:r w:rsidR="00646567">
            <w:rPr>
              <w:rFonts w:asciiTheme="majorHAnsi" w:hAnsiTheme="majorHAnsi" w:cstheme="majorHAnsi"/>
            </w:rPr>
            <w:fldChar w:fldCharType="end"/>
          </w:r>
        </w:sdtContent>
      </w:sdt>
      <w:r>
        <w:rPr>
          <w:rFonts w:asciiTheme="majorHAnsi" w:hAnsiTheme="majorHAnsi" w:cstheme="majorHAnsi"/>
        </w:rPr>
        <w:t xml:space="preserve">. Since then, Microsoft altered the default setting </w:t>
      </w:r>
      <w:r w:rsidR="002E76BA">
        <w:rPr>
          <w:rFonts w:asciiTheme="majorHAnsi" w:hAnsiTheme="majorHAnsi" w:cstheme="majorHAnsi"/>
        </w:rPr>
        <w:t>to be</w:t>
      </w:r>
      <w:r>
        <w:rPr>
          <w:rFonts w:asciiTheme="majorHAnsi" w:hAnsiTheme="majorHAnsi" w:cstheme="majorHAnsi"/>
        </w:rPr>
        <w:t xml:space="preserve"> more restrictive. </w:t>
      </w:r>
    </w:p>
    <w:p w14:paraId="4EE82249" w14:textId="3C53B307" w:rsidR="00A46EC3" w:rsidRPr="00E24073" w:rsidRDefault="00A46EC3" w:rsidP="00A46EC3">
      <w:pPr>
        <w:rPr>
          <w:rFonts w:asciiTheme="majorHAnsi" w:hAnsiTheme="majorHAnsi" w:cstheme="majorHAnsi"/>
        </w:rPr>
      </w:pPr>
      <w:r>
        <w:rPr>
          <w:rFonts w:asciiTheme="majorHAnsi" w:hAnsiTheme="majorHAnsi" w:cstheme="majorHAnsi"/>
        </w:rPr>
        <w:t xml:space="preserve">Although Microsoft documentation described the results of this configuration to the users, the report argues that documentation may not be enough to ensure users understand the security risks. Evidence suggests the documentation is not sufficient enough to avoid misconfiguration consequences </w:t>
      </w:r>
      <w:sdt>
        <w:sdtPr>
          <w:rPr>
            <w:rFonts w:asciiTheme="majorHAnsi" w:hAnsiTheme="majorHAnsi" w:cstheme="majorHAnsi"/>
          </w:rPr>
          <w:id w:val="-530879557"/>
          <w:citation/>
        </w:sdtPr>
        <w:sdtEndPr/>
        <w:sdtContent>
          <w:r w:rsidR="00313794">
            <w:rPr>
              <w:rFonts w:asciiTheme="majorHAnsi" w:hAnsiTheme="majorHAnsi" w:cstheme="majorHAnsi"/>
            </w:rPr>
            <w:fldChar w:fldCharType="begin"/>
          </w:r>
          <w:r w:rsidR="00313794">
            <w:rPr>
              <w:rFonts w:asciiTheme="majorHAnsi" w:hAnsiTheme="majorHAnsi" w:cstheme="majorHAnsi"/>
            </w:rPr>
            <w:instrText xml:space="preserve"> CITATION UpG21 \l 2057 </w:instrText>
          </w:r>
          <w:r w:rsidR="00313794">
            <w:rPr>
              <w:rFonts w:asciiTheme="majorHAnsi" w:hAnsiTheme="majorHAnsi" w:cstheme="majorHAnsi"/>
            </w:rPr>
            <w:fldChar w:fldCharType="separate"/>
          </w:r>
          <w:r w:rsidR="00EB2245" w:rsidRPr="00EB2245">
            <w:rPr>
              <w:rFonts w:asciiTheme="majorHAnsi" w:hAnsiTheme="majorHAnsi" w:cstheme="majorHAnsi"/>
              <w:noProof/>
            </w:rPr>
            <w:t>[45]</w:t>
          </w:r>
          <w:r w:rsidR="00313794">
            <w:rPr>
              <w:rFonts w:asciiTheme="majorHAnsi" w:hAnsiTheme="majorHAnsi" w:cstheme="majorHAnsi"/>
            </w:rPr>
            <w:fldChar w:fldCharType="end"/>
          </w:r>
        </w:sdtContent>
      </w:sdt>
      <w:r>
        <w:rPr>
          <w:rFonts w:asciiTheme="majorHAnsi" w:hAnsiTheme="majorHAnsi" w:cstheme="majorHAnsi"/>
        </w:rPr>
        <w:t xml:space="preserve">. </w:t>
      </w:r>
    </w:p>
    <w:p w14:paraId="052CC315" w14:textId="51CEB124" w:rsidR="006909C9" w:rsidRPr="00916FF7" w:rsidRDefault="006909C9" w:rsidP="001E6F78">
      <w:pPr>
        <w:ind w:firstLine="720"/>
        <w:rPr>
          <w:rFonts w:asciiTheme="majorHAnsi" w:hAnsiTheme="majorHAnsi" w:cstheme="majorHAnsi"/>
        </w:rPr>
      </w:pPr>
      <w:r w:rsidRPr="00962916">
        <w:rPr>
          <w:rFonts w:asciiTheme="majorHAnsi" w:hAnsiTheme="majorHAnsi" w:cstheme="majorHAnsi"/>
        </w:rPr>
        <w:t xml:space="preserve">The NHS has also experienced a worrying amount of data breaches. </w:t>
      </w:r>
      <w:r w:rsidRPr="00662798">
        <w:rPr>
          <w:rFonts w:asciiTheme="majorHAnsi" w:hAnsiTheme="majorHAnsi" w:cstheme="majorHAnsi"/>
        </w:rPr>
        <w:t>In 2022, an NHS England software supplier suffered a ransomware attack. This attack caused widespread outages across NHS England, affecting patient referrals, ambulance dispatch, out-of-hours</w:t>
      </w:r>
      <w:r w:rsidR="00D56874">
        <w:rPr>
          <w:rFonts w:asciiTheme="majorHAnsi" w:hAnsiTheme="majorHAnsi" w:cstheme="majorHAnsi"/>
        </w:rPr>
        <w:t xml:space="preserve"> </w:t>
      </w:r>
      <w:r w:rsidRPr="00662798">
        <w:rPr>
          <w:rFonts w:asciiTheme="majorHAnsi" w:hAnsiTheme="majorHAnsi" w:cstheme="majorHAnsi"/>
        </w:rPr>
        <w:t>and mental health services</w:t>
      </w:r>
      <w:r>
        <w:rPr>
          <w:rFonts w:asciiTheme="majorHAnsi" w:hAnsiTheme="majorHAnsi" w:cstheme="majorHAnsi"/>
        </w:rPr>
        <w:t>. Th</w:t>
      </w:r>
      <w:r w:rsidR="004E08C2">
        <w:rPr>
          <w:rFonts w:asciiTheme="majorHAnsi" w:hAnsiTheme="majorHAnsi" w:cstheme="majorHAnsi"/>
        </w:rPr>
        <w:t>e</w:t>
      </w:r>
      <w:r>
        <w:rPr>
          <w:rFonts w:asciiTheme="majorHAnsi" w:hAnsiTheme="majorHAnsi" w:cstheme="majorHAnsi"/>
        </w:rPr>
        <w:t xml:space="preserve"> outage negatively impacted the day-to-day operations of the organisations, with some systems having to be taken offline for a prolonged period of time. The supplier admitted that a full recovery for some services ‘could take weeks’</w:t>
      </w:r>
      <w:r w:rsidR="001D41EE">
        <w:rPr>
          <w:rFonts w:asciiTheme="majorHAnsi" w:hAnsiTheme="majorHAnsi" w:cstheme="majorHAnsi"/>
        </w:rPr>
        <w:t xml:space="preserve"> </w:t>
      </w:r>
      <w:sdt>
        <w:sdtPr>
          <w:rPr>
            <w:rFonts w:asciiTheme="majorHAnsi" w:hAnsiTheme="majorHAnsi" w:cstheme="majorHAnsi"/>
          </w:rPr>
          <w:id w:val="-1191367571"/>
          <w:citation/>
        </w:sdtPr>
        <w:sdtEndPr/>
        <w:sdtContent>
          <w:r w:rsidR="001D41EE">
            <w:rPr>
              <w:rFonts w:asciiTheme="majorHAnsi" w:hAnsiTheme="majorHAnsi" w:cstheme="majorHAnsi"/>
            </w:rPr>
            <w:fldChar w:fldCharType="begin"/>
          </w:r>
          <w:r w:rsidR="001D41EE">
            <w:rPr>
              <w:rFonts w:asciiTheme="majorHAnsi" w:hAnsiTheme="majorHAnsi" w:cstheme="majorHAnsi"/>
            </w:rPr>
            <w:instrText xml:space="preserve"> CITATION Dan22 \l 2057 </w:instrText>
          </w:r>
          <w:r w:rsidR="001D41EE">
            <w:rPr>
              <w:rFonts w:asciiTheme="majorHAnsi" w:hAnsiTheme="majorHAnsi" w:cstheme="majorHAnsi"/>
            </w:rPr>
            <w:fldChar w:fldCharType="separate"/>
          </w:r>
          <w:r w:rsidR="00EB2245" w:rsidRPr="00EB2245">
            <w:rPr>
              <w:rFonts w:asciiTheme="majorHAnsi" w:hAnsiTheme="majorHAnsi" w:cstheme="majorHAnsi"/>
              <w:noProof/>
            </w:rPr>
            <w:t>[47]</w:t>
          </w:r>
          <w:r w:rsidR="001D41EE">
            <w:rPr>
              <w:rFonts w:asciiTheme="majorHAnsi" w:hAnsiTheme="majorHAnsi" w:cstheme="majorHAnsi"/>
            </w:rPr>
            <w:fldChar w:fldCharType="end"/>
          </w:r>
        </w:sdtContent>
      </w:sdt>
      <w:r>
        <w:rPr>
          <w:rFonts w:asciiTheme="majorHAnsi" w:hAnsiTheme="majorHAnsi" w:cstheme="majorHAnsi"/>
        </w:rPr>
        <w:t>.</w:t>
      </w:r>
    </w:p>
    <w:p w14:paraId="4BA81529" w14:textId="6723156E" w:rsidR="00073C90" w:rsidRDefault="006909C9" w:rsidP="004827C4">
      <w:pPr>
        <w:rPr>
          <w:rFonts w:asciiTheme="majorHAnsi" w:hAnsiTheme="majorHAnsi" w:cstheme="majorHAnsi"/>
        </w:rPr>
      </w:pPr>
      <w:r>
        <w:rPr>
          <w:rFonts w:asciiTheme="majorHAnsi" w:hAnsiTheme="majorHAnsi" w:cstheme="majorHAnsi"/>
        </w:rPr>
        <w:t>A study by Kroll</w:t>
      </w:r>
      <w:r w:rsidR="00607A5B" w:rsidRPr="00607A5B">
        <w:rPr>
          <w:rFonts w:asciiTheme="majorHAnsi" w:hAnsiTheme="majorHAnsi" w:cstheme="majorHAnsi"/>
        </w:rPr>
        <w:t xml:space="preserve"> </w:t>
      </w:r>
      <w:sdt>
        <w:sdtPr>
          <w:rPr>
            <w:rFonts w:asciiTheme="majorHAnsi" w:hAnsiTheme="majorHAnsi" w:cstheme="majorHAnsi"/>
          </w:rPr>
          <w:id w:val="-1029723102"/>
          <w:citation/>
        </w:sdtPr>
        <w:sdtContent>
          <w:r w:rsidR="00607A5B">
            <w:rPr>
              <w:rFonts w:asciiTheme="majorHAnsi" w:hAnsiTheme="majorHAnsi" w:cstheme="majorHAnsi"/>
            </w:rPr>
            <w:fldChar w:fldCharType="begin"/>
          </w:r>
          <w:r w:rsidR="00607A5B">
            <w:rPr>
              <w:rFonts w:asciiTheme="majorHAnsi" w:hAnsiTheme="majorHAnsi" w:cstheme="majorHAnsi"/>
            </w:rPr>
            <w:instrText xml:space="preserve"> CITATION Lau22 \l 2057 </w:instrText>
          </w:r>
          <w:r w:rsidR="00607A5B">
            <w:rPr>
              <w:rFonts w:asciiTheme="majorHAnsi" w:hAnsiTheme="majorHAnsi" w:cstheme="majorHAnsi"/>
            </w:rPr>
            <w:fldChar w:fldCharType="separate"/>
          </w:r>
          <w:r w:rsidR="00EB2245" w:rsidRPr="00EB2245">
            <w:rPr>
              <w:rFonts w:asciiTheme="majorHAnsi" w:hAnsiTheme="majorHAnsi" w:cstheme="majorHAnsi"/>
              <w:noProof/>
            </w:rPr>
            <w:t>[48]</w:t>
          </w:r>
          <w:r w:rsidR="00607A5B">
            <w:rPr>
              <w:rFonts w:asciiTheme="majorHAnsi" w:hAnsiTheme="majorHAnsi" w:cstheme="majorHAnsi"/>
            </w:rPr>
            <w:fldChar w:fldCharType="end"/>
          </w:r>
        </w:sdtContent>
      </w:sdt>
      <w:r>
        <w:rPr>
          <w:rFonts w:asciiTheme="majorHAnsi" w:hAnsiTheme="majorHAnsi" w:cstheme="majorHAnsi"/>
        </w:rPr>
        <w:t xml:space="preserve"> found that cyber-attacks targeting health organisations increased by ‘90% in the three months to 30 June compared with the first three months of 2022’</w:t>
      </w:r>
      <w:r w:rsidR="00276C23">
        <w:rPr>
          <w:rFonts w:asciiTheme="majorHAnsi" w:hAnsiTheme="majorHAnsi" w:cstheme="majorHAnsi"/>
        </w:rPr>
        <w:t>.</w:t>
      </w:r>
      <w:r>
        <w:rPr>
          <w:rFonts w:asciiTheme="majorHAnsi" w:hAnsiTheme="majorHAnsi" w:cstheme="majorHAnsi"/>
        </w:rPr>
        <w:t xml:space="preserve"> After a brief truce during Covid-19, cybercriminals are back to targeting health organisations like the NHS and exploiting PII data</w:t>
      </w:r>
      <w:r w:rsidR="00B930C6">
        <w:rPr>
          <w:rFonts w:asciiTheme="majorHAnsi" w:hAnsiTheme="majorHAnsi" w:cstheme="majorHAnsi"/>
        </w:rPr>
        <w:t>, as shown below:</w:t>
      </w:r>
    </w:p>
    <w:p w14:paraId="7B49E5B2" w14:textId="77777777" w:rsidR="002B617E" w:rsidRDefault="002570D2" w:rsidP="002B617E">
      <w:pPr>
        <w:keepNext/>
        <w:spacing w:line="240" w:lineRule="auto"/>
        <w:jc w:val="center"/>
      </w:pPr>
      <w:r>
        <w:rPr>
          <w:rFonts w:asciiTheme="majorHAnsi" w:hAnsiTheme="majorHAnsi" w:cstheme="majorHAnsi"/>
          <w:noProof/>
        </w:rPr>
        <w:drawing>
          <wp:inline distT="0" distB="0" distL="0" distR="0" wp14:anchorId="75013688" wp14:editId="5B8D2F81">
            <wp:extent cx="3357716" cy="1952281"/>
            <wp:effectExtent l="0" t="0" r="0" b="0"/>
            <wp:docPr id="86827428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74287" name="Graphic 868274287"/>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3371563" cy="1960332"/>
                    </a:xfrm>
                    <a:prstGeom prst="rect">
                      <a:avLst/>
                    </a:prstGeom>
                  </pic:spPr>
                </pic:pic>
              </a:graphicData>
            </a:graphic>
          </wp:inline>
        </w:drawing>
      </w:r>
    </w:p>
    <w:p w14:paraId="6190B58E" w14:textId="58EE6264" w:rsidR="002570D2" w:rsidRDefault="002B617E" w:rsidP="002B617E">
      <w:pPr>
        <w:pStyle w:val="Caption"/>
        <w:jc w:val="center"/>
        <w:rPr>
          <w:rFonts w:asciiTheme="majorHAnsi" w:hAnsiTheme="majorHAnsi" w:cstheme="majorHAnsi"/>
        </w:rPr>
      </w:pPr>
      <w:bookmarkStart w:id="39" w:name="_Toc140735555"/>
      <w:r>
        <w:t xml:space="preserve">Figure </w:t>
      </w:r>
      <w:r>
        <w:fldChar w:fldCharType="begin"/>
      </w:r>
      <w:r>
        <w:instrText xml:space="preserve"> SEQ Figure \* ARABIC </w:instrText>
      </w:r>
      <w:r>
        <w:fldChar w:fldCharType="separate"/>
      </w:r>
      <w:r w:rsidR="00C90DF3">
        <w:rPr>
          <w:noProof/>
        </w:rPr>
        <w:t>14</w:t>
      </w:r>
      <w:r>
        <w:fldChar w:fldCharType="end"/>
      </w:r>
      <w:r>
        <w:t xml:space="preserve">. </w:t>
      </w:r>
      <w:r w:rsidRPr="00D62E1D">
        <w:t>Most targeted industry sectors report by Kroll [31]</w:t>
      </w:r>
      <w:bookmarkEnd w:id="39"/>
    </w:p>
    <w:p w14:paraId="6BB3BA85" w14:textId="350A9CB9" w:rsidR="00A220ED" w:rsidRDefault="00A90952" w:rsidP="00D83540">
      <w:pPr>
        <w:pStyle w:val="Heading3"/>
        <w:spacing w:line="360" w:lineRule="auto"/>
      </w:pPr>
      <w:bookmarkStart w:id="40" w:name="_Toc140735658"/>
      <w:r>
        <w:t xml:space="preserve">2.5.6 </w:t>
      </w:r>
      <w:r w:rsidR="0095244B" w:rsidRPr="00D83540">
        <w:t xml:space="preserve">Data Governance for </w:t>
      </w:r>
      <w:r w:rsidR="00CC1B22" w:rsidRPr="00D83540">
        <w:t>Power BI</w:t>
      </w:r>
      <w:bookmarkEnd w:id="40"/>
    </w:p>
    <w:p w14:paraId="465DF7B1" w14:textId="76C404D4" w:rsidR="00D83540" w:rsidRDefault="00D83540" w:rsidP="00485C3F">
      <w:pPr>
        <w:ind w:firstLine="720"/>
        <w:rPr>
          <w:rFonts w:asciiTheme="majorHAnsi" w:eastAsia="Calibri" w:hAnsiTheme="majorHAnsi" w:cstheme="majorHAnsi"/>
          <w:color w:val="000000" w:themeColor="text1"/>
        </w:rPr>
      </w:pPr>
      <w:r w:rsidRPr="009E2C1E">
        <w:rPr>
          <w:rFonts w:asciiTheme="majorHAnsi" w:eastAsia="Calibri" w:hAnsiTheme="majorHAnsi" w:cstheme="majorHAnsi"/>
          <w:color w:val="000000" w:themeColor="text1"/>
        </w:rPr>
        <w:t xml:space="preserve">The implementation of SSBI tools have to consider the data governance implications. Strategies need to be in place to ensure compliance with the regulations discussed above. </w:t>
      </w:r>
      <w:r>
        <w:rPr>
          <w:rFonts w:asciiTheme="majorHAnsi" w:eastAsia="Calibri" w:hAnsiTheme="majorHAnsi" w:cstheme="majorHAnsi"/>
          <w:color w:val="000000" w:themeColor="text1"/>
        </w:rPr>
        <w:t xml:space="preserve">Policies also need to be developed to ensure all users understand the risks and how to mitigate them. </w:t>
      </w:r>
    </w:p>
    <w:p w14:paraId="395D3EC4" w14:textId="7BC364D5" w:rsidR="00D83540" w:rsidRDefault="00D83540" w:rsidP="00D83540">
      <w:pPr>
        <w:rPr>
          <w:rFonts w:asciiTheme="majorHAnsi" w:eastAsia="Calibri" w:hAnsiTheme="majorHAnsi" w:cstheme="majorHAnsi"/>
          <w:color w:val="000000" w:themeColor="text1"/>
        </w:rPr>
      </w:pPr>
      <w:r>
        <w:rPr>
          <w:rFonts w:asciiTheme="majorHAnsi" w:eastAsia="Calibri" w:hAnsiTheme="majorHAnsi" w:cstheme="majorHAnsi"/>
          <w:color w:val="000000" w:themeColor="text1"/>
        </w:rPr>
        <w:t xml:space="preserve">Microsoft have published documentation to support organisations when developing their Power BI governance strategy </w:t>
      </w:r>
      <w:sdt>
        <w:sdtPr>
          <w:rPr>
            <w:rFonts w:asciiTheme="majorHAnsi" w:eastAsia="Calibri" w:hAnsiTheme="majorHAnsi" w:cstheme="majorHAnsi"/>
            <w:color w:val="000000" w:themeColor="text1"/>
          </w:rPr>
          <w:id w:val="907342545"/>
          <w:citation/>
        </w:sdtPr>
        <w:sdtEndPr/>
        <w:sdtContent>
          <w:r w:rsidR="00F03CC7">
            <w:rPr>
              <w:rFonts w:asciiTheme="majorHAnsi" w:eastAsia="Calibri" w:hAnsiTheme="majorHAnsi" w:cstheme="majorHAnsi"/>
              <w:color w:val="000000" w:themeColor="text1"/>
            </w:rPr>
            <w:fldChar w:fldCharType="begin"/>
          </w:r>
          <w:r w:rsidR="00F03CC7">
            <w:rPr>
              <w:rFonts w:asciiTheme="majorHAnsi" w:eastAsia="Calibri" w:hAnsiTheme="majorHAnsi" w:cstheme="majorHAnsi"/>
              <w:color w:val="000000" w:themeColor="text1"/>
            </w:rPr>
            <w:instrText xml:space="preserve"> CITATION Mic23 \l 2057 </w:instrText>
          </w:r>
          <w:r w:rsidR="00F03CC7">
            <w:rPr>
              <w:rFonts w:asciiTheme="majorHAnsi" w:eastAsia="Calibri" w:hAnsiTheme="majorHAnsi" w:cstheme="majorHAnsi"/>
              <w:color w:val="000000" w:themeColor="text1"/>
            </w:rPr>
            <w:fldChar w:fldCharType="separate"/>
          </w:r>
          <w:r w:rsidR="00EB2245" w:rsidRPr="00EB2245">
            <w:rPr>
              <w:rFonts w:asciiTheme="majorHAnsi" w:eastAsia="Calibri" w:hAnsiTheme="majorHAnsi" w:cstheme="majorHAnsi"/>
              <w:noProof/>
              <w:color w:val="000000" w:themeColor="text1"/>
            </w:rPr>
            <w:t>[49]</w:t>
          </w:r>
          <w:r w:rsidR="00F03CC7">
            <w:rPr>
              <w:rFonts w:asciiTheme="majorHAnsi" w:eastAsia="Calibri" w:hAnsiTheme="majorHAnsi" w:cstheme="majorHAnsi"/>
              <w:color w:val="000000" w:themeColor="text1"/>
            </w:rPr>
            <w:fldChar w:fldCharType="end"/>
          </w:r>
        </w:sdtContent>
      </w:sdt>
      <w:r>
        <w:rPr>
          <w:rFonts w:asciiTheme="majorHAnsi" w:eastAsia="Calibri" w:hAnsiTheme="majorHAnsi" w:cstheme="majorHAnsi"/>
          <w:color w:val="000000" w:themeColor="text1"/>
        </w:rPr>
        <w:t xml:space="preserve">. Their adoption roadmap sets out important actions to take in terms of governance when adopting Power BI. It states that the focus is not on the data itself but what users do with that data. The policy should describe who can take what actions, with what data and under what circumstances, using what methods. These policies should align with the existing organisational data culture. </w:t>
      </w:r>
    </w:p>
    <w:p w14:paraId="61EACE40" w14:textId="181163AF" w:rsidR="00D83540" w:rsidRDefault="005E3057" w:rsidP="00D83540">
      <w:pPr>
        <w:rPr>
          <w:rFonts w:asciiTheme="majorHAnsi" w:eastAsia="Calibri" w:hAnsiTheme="majorHAnsi" w:cstheme="majorHAnsi"/>
          <w:color w:val="000000" w:themeColor="text1"/>
        </w:rPr>
      </w:pPr>
      <w:r>
        <w:rPr>
          <w:rFonts w:asciiTheme="majorHAnsi" w:eastAsia="Calibri" w:hAnsiTheme="majorHAnsi" w:cstheme="majorHAnsi"/>
          <w:color w:val="000000" w:themeColor="text1"/>
        </w:rPr>
        <w:t>I</w:t>
      </w:r>
      <w:r w:rsidR="00D83540">
        <w:rPr>
          <w:rFonts w:asciiTheme="majorHAnsi" w:eastAsia="Calibri" w:hAnsiTheme="majorHAnsi" w:cstheme="majorHAnsi"/>
          <w:color w:val="000000" w:themeColor="text1"/>
        </w:rPr>
        <w:t xml:space="preserve">t is important to achieve a good balance of user empowerment, regulatory compliance, and internal requirements. The paper suggests putting ‘as much emphasis on user empowerment as on </w:t>
      </w:r>
      <w:r w:rsidR="00D83540">
        <w:rPr>
          <w:rFonts w:asciiTheme="majorHAnsi" w:eastAsia="Calibri" w:hAnsiTheme="majorHAnsi" w:cstheme="majorHAnsi"/>
          <w:color w:val="000000" w:themeColor="text1"/>
        </w:rPr>
        <w:lastRenderedPageBreak/>
        <w:t xml:space="preserve">clarifying its practical usage within established guardrails’. The paper sets out governance objectives to aim for through the policies developed: </w:t>
      </w:r>
    </w:p>
    <w:p w14:paraId="42E95602" w14:textId="7E99D65E" w:rsidR="002B617E" w:rsidRDefault="002B617E" w:rsidP="002B617E">
      <w:pPr>
        <w:pStyle w:val="Caption"/>
        <w:keepNext/>
        <w:jc w:val="center"/>
      </w:pPr>
      <w:bookmarkStart w:id="41" w:name="_Toc140570339"/>
      <w:bookmarkStart w:id="42" w:name="_Toc140735577"/>
      <w:r>
        <w:t xml:space="preserve">Table </w:t>
      </w:r>
      <w:r>
        <w:fldChar w:fldCharType="begin"/>
      </w:r>
      <w:r>
        <w:instrText xml:space="preserve"> SEQ Table \* ARABIC </w:instrText>
      </w:r>
      <w:r>
        <w:fldChar w:fldCharType="separate"/>
      </w:r>
      <w:r w:rsidR="00AE1A89">
        <w:rPr>
          <w:noProof/>
        </w:rPr>
        <w:t>3</w:t>
      </w:r>
      <w:r>
        <w:fldChar w:fldCharType="end"/>
      </w:r>
      <w:r>
        <w:t xml:space="preserve">. </w:t>
      </w:r>
      <w:r w:rsidRPr="001F16A8">
        <w:t>Power BI Governance Objectives [51]</w:t>
      </w:r>
      <w:bookmarkEnd w:id="41"/>
      <w:bookmarkEnd w:id="42"/>
    </w:p>
    <w:p w14:paraId="5EE1E24B" w14:textId="7239CF58" w:rsidR="001100BF" w:rsidRDefault="001100BF" w:rsidP="00F3262E">
      <w:pPr>
        <w:spacing w:line="240" w:lineRule="auto"/>
        <w:jc w:val="center"/>
        <w:rPr>
          <w:rFonts w:asciiTheme="majorHAnsi" w:eastAsia="Calibri" w:hAnsiTheme="majorHAnsi" w:cstheme="majorHAnsi"/>
          <w:color w:val="000000" w:themeColor="text1"/>
        </w:rPr>
      </w:pPr>
      <w:r w:rsidRPr="001100BF">
        <w:rPr>
          <w:rFonts w:asciiTheme="majorHAnsi" w:eastAsia="Calibri" w:hAnsiTheme="majorHAnsi" w:cstheme="majorHAnsi"/>
          <w:noProof/>
          <w:color w:val="000000" w:themeColor="text1"/>
        </w:rPr>
        <w:drawing>
          <wp:inline distT="0" distB="0" distL="0" distR="0" wp14:anchorId="2ED4541D" wp14:editId="0CB783D2">
            <wp:extent cx="3785420" cy="1178178"/>
            <wp:effectExtent l="0" t="0" r="5715" b="3175"/>
            <wp:docPr id="506031646" name="Picture 5060316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31646" name="Picture 1" descr="Table&#10;&#10;Description automatically generated"/>
                    <pic:cNvPicPr/>
                  </pic:nvPicPr>
                  <pic:blipFill>
                    <a:blip r:embed="rId29"/>
                    <a:stretch>
                      <a:fillRect/>
                    </a:stretch>
                  </pic:blipFill>
                  <pic:spPr>
                    <a:xfrm>
                      <a:off x="0" y="0"/>
                      <a:ext cx="3871864" cy="1205083"/>
                    </a:xfrm>
                    <a:prstGeom prst="rect">
                      <a:avLst/>
                    </a:prstGeom>
                  </pic:spPr>
                </pic:pic>
              </a:graphicData>
            </a:graphic>
          </wp:inline>
        </w:drawing>
      </w:r>
    </w:p>
    <w:p w14:paraId="4FF38FE5" w14:textId="77777777" w:rsidR="00D83540" w:rsidRDefault="00D83540" w:rsidP="00D83540">
      <w:pPr>
        <w:rPr>
          <w:rFonts w:asciiTheme="majorHAnsi" w:eastAsia="Calibri" w:hAnsiTheme="majorHAnsi" w:cstheme="majorHAnsi"/>
          <w:color w:val="000000" w:themeColor="text1"/>
        </w:rPr>
      </w:pPr>
      <w:r>
        <w:rPr>
          <w:rFonts w:asciiTheme="majorHAnsi" w:eastAsia="Calibri" w:hAnsiTheme="majorHAnsi" w:cstheme="majorHAnsi"/>
          <w:color w:val="000000" w:themeColor="text1"/>
        </w:rPr>
        <w:t xml:space="preserve">The paper repeatedly explains how the SSBI governance strategy should focus on user empowerment. Encouraging this will encourage users to follow the processes set out. Governance can be unsuccessful when delivered in a top-down approach to control rather than empower. Some success factors for Power BI governance were listed: </w:t>
      </w:r>
    </w:p>
    <w:p w14:paraId="45211BAC" w14:textId="25045C4D" w:rsidR="002B617E" w:rsidRDefault="002B617E" w:rsidP="002B617E">
      <w:pPr>
        <w:pStyle w:val="Caption"/>
        <w:keepNext/>
        <w:jc w:val="center"/>
      </w:pPr>
      <w:bookmarkStart w:id="43" w:name="_Toc140570340"/>
      <w:bookmarkStart w:id="44" w:name="_Toc140735578"/>
      <w:r>
        <w:t xml:space="preserve">Table </w:t>
      </w:r>
      <w:r>
        <w:fldChar w:fldCharType="begin"/>
      </w:r>
      <w:r>
        <w:instrText xml:space="preserve"> SEQ Table \* ARABIC </w:instrText>
      </w:r>
      <w:r>
        <w:fldChar w:fldCharType="separate"/>
      </w:r>
      <w:r w:rsidR="00AE1A89">
        <w:rPr>
          <w:noProof/>
        </w:rPr>
        <w:t>4</w:t>
      </w:r>
      <w:r>
        <w:fldChar w:fldCharType="end"/>
      </w:r>
      <w:r>
        <w:t xml:space="preserve">. </w:t>
      </w:r>
      <w:r w:rsidRPr="00B970E3">
        <w:t>Success Factors for Power BI Governance [51]</w:t>
      </w:r>
      <w:bookmarkEnd w:id="43"/>
      <w:bookmarkEnd w:id="44"/>
    </w:p>
    <w:p w14:paraId="37869CD4" w14:textId="62234421" w:rsidR="00E2577A" w:rsidRDefault="00E2577A" w:rsidP="00E2577A">
      <w:pPr>
        <w:jc w:val="center"/>
        <w:rPr>
          <w:rFonts w:asciiTheme="majorHAnsi" w:eastAsia="Calibri" w:hAnsiTheme="majorHAnsi" w:cstheme="majorHAnsi"/>
          <w:color w:val="000000" w:themeColor="text1"/>
        </w:rPr>
      </w:pPr>
      <w:r w:rsidRPr="00E2577A">
        <w:rPr>
          <w:rFonts w:asciiTheme="majorHAnsi" w:eastAsia="Calibri" w:hAnsiTheme="majorHAnsi" w:cstheme="majorHAnsi"/>
          <w:noProof/>
          <w:color w:val="000000" w:themeColor="text1"/>
        </w:rPr>
        <w:drawing>
          <wp:inline distT="0" distB="0" distL="0" distR="0" wp14:anchorId="7DF99E52" wp14:editId="337AA9CD">
            <wp:extent cx="4817807" cy="2200199"/>
            <wp:effectExtent l="0" t="0" r="1905" b="0"/>
            <wp:docPr id="75694286" name="Picture 7569428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4286" name="Picture 1" descr="Text&#10;&#10;Description automatically generated"/>
                    <pic:cNvPicPr/>
                  </pic:nvPicPr>
                  <pic:blipFill>
                    <a:blip r:embed="rId30"/>
                    <a:stretch>
                      <a:fillRect/>
                    </a:stretch>
                  </pic:blipFill>
                  <pic:spPr>
                    <a:xfrm>
                      <a:off x="0" y="0"/>
                      <a:ext cx="4850411" cy="2215089"/>
                    </a:xfrm>
                    <a:prstGeom prst="rect">
                      <a:avLst/>
                    </a:prstGeom>
                  </pic:spPr>
                </pic:pic>
              </a:graphicData>
            </a:graphic>
          </wp:inline>
        </w:drawing>
      </w:r>
    </w:p>
    <w:p w14:paraId="2EBEFA27" w14:textId="049BDC3B" w:rsidR="00D83540" w:rsidRDefault="00D83540" w:rsidP="00D83540">
      <w:pPr>
        <w:rPr>
          <w:rFonts w:asciiTheme="majorHAnsi" w:hAnsiTheme="majorHAnsi" w:cstheme="majorBidi"/>
        </w:rPr>
      </w:pPr>
      <w:r>
        <w:rPr>
          <w:rFonts w:asciiTheme="majorHAnsi" w:hAnsiTheme="majorHAnsi" w:cstheme="majorBidi"/>
        </w:rPr>
        <w:t xml:space="preserve">Some key activities recommended in the development of the governance strategy </w:t>
      </w:r>
      <w:r w:rsidR="00422D20">
        <w:rPr>
          <w:rFonts w:asciiTheme="majorHAnsi" w:hAnsiTheme="majorHAnsi" w:cstheme="majorBidi"/>
        </w:rPr>
        <w:t>include</w:t>
      </w:r>
      <w:r>
        <w:rPr>
          <w:rFonts w:asciiTheme="majorHAnsi" w:hAnsiTheme="majorHAnsi" w:cstheme="majorBidi"/>
        </w:rPr>
        <w:t xml:space="preserve"> assessing current data culture and BI practices, gather</w:t>
      </w:r>
      <w:r w:rsidR="00E61AA7">
        <w:rPr>
          <w:rFonts w:asciiTheme="majorHAnsi" w:hAnsiTheme="majorHAnsi" w:cstheme="majorBidi"/>
        </w:rPr>
        <w:t>ing</w:t>
      </w:r>
      <w:r>
        <w:rPr>
          <w:rFonts w:asciiTheme="majorHAnsi" w:hAnsiTheme="majorHAnsi" w:cstheme="majorBidi"/>
        </w:rPr>
        <w:t xml:space="preserve"> information on the vision and objectives, validat</w:t>
      </w:r>
      <w:r w:rsidR="00E61AA7">
        <w:rPr>
          <w:rFonts w:asciiTheme="majorHAnsi" w:hAnsiTheme="majorHAnsi" w:cstheme="majorBidi"/>
        </w:rPr>
        <w:t>ing</w:t>
      </w:r>
      <w:r>
        <w:rPr>
          <w:rFonts w:asciiTheme="majorHAnsi" w:hAnsiTheme="majorHAnsi" w:cstheme="majorBidi"/>
        </w:rPr>
        <w:t xml:space="preserve"> the scope of the strategy, identify</w:t>
      </w:r>
      <w:r w:rsidR="00E61AA7">
        <w:rPr>
          <w:rFonts w:asciiTheme="majorHAnsi" w:hAnsiTheme="majorHAnsi" w:cstheme="majorBidi"/>
        </w:rPr>
        <w:t>ing</w:t>
      </w:r>
      <w:r>
        <w:rPr>
          <w:rFonts w:asciiTheme="majorHAnsi" w:hAnsiTheme="majorHAnsi" w:cstheme="majorBidi"/>
        </w:rPr>
        <w:t xml:space="preserve"> risks and current issues, and educat</w:t>
      </w:r>
      <w:r w:rsidR="00E61AA7">
        <w:rPr>
          <w:rFonts w:asciiTheme="majorHAnsi" w:hAnsiTheme="majorHAnsi" w:cstheme="majorBidi"/>
        </w:rPr>
        <w:t>ing</w:t>
      </w:r>
      <w:r>
        <w:rPr>
          <w:rFonts w:asciiTheme="majorHAnsi" w:hAnsiTheme="majorHAnsi" w:cstheme="majorBidi"/>
        </w:rPr>
        <w:t xml:space="preserve"> </w:t>
      </w:r>
      <w:r w:rsidR="00733BC5">
        <w:rPr>
          <w:rFonts w:asciiTheme="majorHAnsi" w:hAnsiTheme="majorHAnsi" w:cstheme="majorBidi"/>
        </w:rPr>
        <w:t>management</w:t>
      </w:r>
      <w:r>
        <w:rPr>
          <w:rFonts w:asciiTheme="majorHAnsi" w:hAnsiTheme="majorHAnsi" w:cstheme="majorBidi"/>
        </w:rPr>
        <w:t xml:space="preserve"> on the governance to ensure support. </w:t>
      </w:r>
    </w:p>
    <w:p w14:paraId="42C73A22" w14:textId="00BE5308" w:rsidR="005801C1" w:rsidRDefault="00D83540" w:rsidP="004827C4">
      <w:pPr>
        <w:rPr>
          <w:rFonts w:asciiTheme="majorHAnsi" w:hAnsiTheme="majorHAnsi" w:cstheme="majorBidi"/>
        </w:rPr>
      </w:pPr>
      <w:r>
        <w:rPr>
          <w:rFonts w:asciiTheme="majorHAnsi" w:hAnsiTheme="majorHAnsi" w:cstheme="majorBidi"/>
        </w:rPr>
        <w:t xml:space="preserve">This paper clearly sets out some useful steps and considerations when developing the Power BI governance strategy. This will be used as a starting point for DHCW, to ensure all areas of the strategy are included as per Microsoft’s recommendations. Other Microsoft papers to consider include a security whitepaper to understand how security is managed in Power BI </w:t>
      </w:r>
      <w:sdt>
        <w:sdtPr>
          <w:rPr>
            <w:rFonts w:asciiTheme="majorHAnsi" w:hAnsiTheme="majorHAnsi" w:cstheme="majorBidi"/>
          </w:rPr>
          <w:id w:val="59145039"/>
          <w:citation/>
        </w:sdtPr>
        <w:sdtEndPr/>
        <w:sdtContent>
          <w:r w:rsidR="00681D17">
            <w:rPr>
              <w:rFonts w:asciiTheme="majorHAnsi" w:hAnsiTheme="majorHAnsi" w:cstheme="majorBidi"/>
            </w:rPr>
            <w:fldChar w:fldCharType="begin"/>
          </w:r>
          <w:r w:rsidR="00681D17">
            <w:rPr>
              <w:rFonts w:asciiTheme="majorHAnsi" w:hAnsiTheme="majorHAnsi" w:cstheme="majorBidi"/>
            </w:rPr>
            <w:instrText xml:space="preserve"> CITATION Mic231 \l 2057 </w:instrText>
          </w:r>
          <w:r w:rsidR="00681D17">
            <w:rPr>
              <w:rFonts w:asciiTheme="majorHAnsi" w:hAnsiTheme="majorHAnsi" w:cstheme="majorBidi"/>
            </w:rPr>
            <w:fldChar w:fldCharType="separate"/>
          </w:r>
          <w:r w:rsidR="00EB2245" w:rsidRPr="00EB2245">
            <w:rPr>
              <w:rFonts w:asciiTheme="majorHAnsi" w:hAnsiTheme="majorHAnsi" w:cstheme="majorBidi"/>
              <w:noProof/>
            </w:rPr>
            <w:t>[50]</w:t>
          </w:r>
          <w:r w:rsidR="00681D17">
            <w:rPr>
              <w:rFonts w:asciiTheme="majorHAnsi" w:hAnsiTheme="majorHAnsi" w:cstheme="majorBidi"/>
            </w:rPr>
            <w:fldChar w:fldCharType="end"/>
          </w:r>
        </w:sdtContent>
      </w:sdt>
      <w:r>
        <w:rPr>
          <w:rFonts w:asciiTheme="majorHAnsi" w:hAnsiTheme="majorHAnsi" w:cstheme="majorBidi"/>
        </w:rPr>
        <w:t xml:space="preserve">, and a GDPR whitepaper providing some guidance on ensuring GDPR compliance </w:t>
      </w:r>
      <w:sdt>
        <w:sdtPr>
          <w:rPr>
            <w:rFonts w:asciiTheme="majorHAnsi" w:hAnsiTheme="majorHAnsi" w:cstheme="majorBidi"/>
          </w:rPr>
          <w:id w:val="1686325569"/>
          <w:citation/>
        </w:sdtPr>
        <w:sdtEndPr/>
        <w:sdtContent>
          <w:r w:rsidR="00574D8B">
            <w:rPr>
              <w:rFonts w:asciiTheme="majorHAnsi" w:hAnsiTheme="majorHAnsi" w:cstheme="majorBidi"/>
            </w:rPr>
            <w:fldChar w:fldCharType="begin"/>
          </w:r>
          <w:r w:rsidR="00574D8B">
            <w:rPr>
              <w:rFonts w:asciiTheme="majorHAnsi" w:hAnsiTheme="majorHAnsi" w:cstheme="majorBidi"/>
            </w:rPr>
            <w:instrText xml:space="preserve"> CITATION Mic18 \l 2057 </w:instrText>
          </w:r>
          <w:r w:rsidR="00574D8B">
            <w:rPr>
              <w:rFonts w:asciiTheme="majorHAnsi" w:hAnsiTheme="majorHAnsi" w:cstheme="majorBidi"/>
            </w:rPr>
            <w:fldChar w:fldCharType="separate"/>
          </w:r>
          <w:r w:rsidR="00EB2245" w:rsidRPr="00EB2245">
            <w:rPr>
              <w:rFonts w:asciiTheme="majorHAnsi" w:hAnsiTheme="majorHAnsi" w:cstheme="majorBidi"/>
              <w:noProof/>
            </w:rPr>
            <w:t>[51]</w:t>
          </w:r>
          <w:r w:rsidR="00574D8B">
            <w:rPr>
              <w:rFonts w:asciiTheme="majorHAnsi" w:hAnsiTheme="majorHAnsi" w:cstheme="majorBidi"/>
            </w:rPr>
            <w:fldChar w:fldCharType="end"/>
          </w:r>
        </w:sdtContent>
      </w:sdt>
      <w:r>
        <w:rPr>
          <w:rFonts w:asciiTheme="majorHAnsi" w:hAnsiTheme="majorHAnsi" w:cstheme="majorBidi"/>
        </w:rPr>
        <w:t xml:space="preserve">. </w:t>
      </w:r>
    </w:p>
    <w:p w14:paraId="71BCF22C" w14:textId="77777777" w:rsidR="00A569A8" w:rsidRDefault="00A569A8" w:rsidP="004827C4">
      <w:pPr>
        <w:rPr>
          <w:rFonts w:asciiTheme="majorHAnsi" w:hAnsiTheme="majorHAnsi" w:cstheme="majorBidi"/>
        </w:rPr>
      </w:pPr>
    </w:p>
    <w:p w14:paraId="33D77C69" w14:textId="77777777" w:rsidR="00A569A8" w:rsidRPr="008F2DA6" w:rsidRDefault="00A569A8" w:rsidP="004827C4">
      <w:pPr>
        <w:rPr>
          <w:rFonts w:asciiTheme="majorHAnsi" w:hAnsiTheme="majorHAnsi" w:cstheme="majorBidi"/>
        </w:rPr>
      </w:pPr>
    </w:p>
    <w:p w14:paraId="124EE9F2" w14:textId="56927839" w:rsidR="003D5B04" w:rsidRDefault="00A146F8" w:rsidP="00A146F8">
      <w:pPr>
        <w:pStyle w:val="Heading2"/>
        <w:spacing w:line="360" w:lineRule="auto"/>
      </w:pPr>
      <w:bookmarkStart w:id="45" w:name="_Toc140735659"/>
      <w:r>
        <w:t xml:space="preserve">2.6 </w:t>
      </w:r>
      <w:r w:rsidR="003D5B04">
        <w:t>SSBI Implementation Success Factors</w:t>
      </w:r>
      <w:bookmarkEnd w:id="45"/>
      <w:r w:rsidR="003D5B04">
        <w:t xml:space="preserve"> </w:t>
      </w:r>
    </w:p>
    <w:p w14:paraId="37A72810" w14:textId="7FAE8F83" w:rsidR="004C40C3" w:rsidRDefault="001D4289" w:rsidP="00CE0DCE">
      <w:pPr>
        <w:ind w:firstLine="720"/>
        <w:rPr>
          <w:rFonts w:asciiTheme="majorHAnsi" w:hAnsiTheme="majorHAnsi" w:cstheme="majorHAnsi"/>
        </w:rPr>
      </w:pPr>
      <w:r>
        <w:rPr>
          <w:rFonts w:asciiTheme="majorHAnsi" w:hAnsiTheme="majorHAnsi" w:cstheme="majorHAnsi"/>
        </w:rPr>
        <w:t xml:space="preserve">Data governance is not the only consideration when it comes to successful implementation of Power BI and the Power Platform. </w:t>
      </w:r>
      <w:r w:rsidR="00AF31BB">
        <w:rPr>
          <w:rFonts w:asciiTheme="majorHAnsi" w:hAnsiTheme="majorHAnsi" w:cstheme="majorHAnsi"/>
        </w:rPr>
        <w:t xml:space="preserve">From the literature identified, a number of success factors have been </w:t>
      </w:r>
      <w:r w:rsidR="003F1DC9">
        <w:rPr>
          <w:rFonts w:asciiTheme="majorHAnsi" w:hAnsiTheme="majorHAnsi" w:cstheme="majorHAnsi"/>
        </w:rPr>
        <w:t xml:space="preserve">recommended to include in the implementation process. These </w:t>
      </w:r>
      <w:r w:rsidR="00C36197">
        <w:rPr>
          <w:rFonts w:asciiTheme="majorHAnsi" w:hAnsiTheme="majorHAnsi" w:cstheme="majorHAnsi"/>
        </w:rPr>
        <w:t xml:space="preserve">points will feed into DHCW’s Power BI </w:t>
      </w:r>
      <w:r w:rsidR="007C37C2">
        <w:rPr>
          <w:rFonts w:asciiTheme="majorHAnsi" w:hAnsiTheme="majorHAnsi" w:cstheme="majorHAnsi"/>
        </w:rPr>
        <w:t xml:space="preserve">documentation, as well as inform other policies such as the assurance process and best practice guide. </w:t>
      </w:r>
      <w:r w:rsidR="00D50AE2">
        <w:rPr>
          <w:rFonts w:asciiTheme="majorHAnsi" w:hAnsiTheme="majorHAnsi" w:cstheme="majorHAnsi"/>
        </w:rPr>
        <w:t>Success Factors Identified:</w:t>
      </w:r>
    </w:p>
    <w:p w14:paraId="3A0A2218" w14:textId="098AB59E" w:rsidR="00583ACA" w:rsidRDefault="00583ACA" w:rsidP="00583ACA">
      <w:pPr>
        <w:pStyle w:val="Caption"/>
        <w:keepNext/>
        <w:jc w:val="center"/>
      </w:pPr>
      <w:bookmarkStart w:id="46" w:name="_Toc140735579"/>
      <w:r>
        <w:t xml:space="preserve">Table </w:t>
      </w:r>
      <w:r>
        <w:fldChar w:fldCharType="begin"/>
      </w:r>
      <w:r>
        <w:instrText xml:space="preserve"> SEQ Table \* ARABIC </w:instrText>
      </w:r>
      <w:r>
        <w:fldChar w:fldCharType="separate"/>
      </w:r>
      <w:r w:rsidR="00AE1A89">
        <w:rPr>
          <w:noProof/>
        </w:rPr>
        <w:t>5</w:t>
      </w:r>
      <w:r>
        <w:fldChar w:fldCharType="end"/>
      </w:r>
      <w:r>
        <w:t>. SSBI Implementation Success Factors</w:t>
      </w:r>
      <w:bookmarkEnd w:id="46"/>
    </w:p>
    <w:p w14:paraId="144A0DA6" w14:textId="695D9732" w:rsidR="0019617E" w:rsidRDefault="00CE0DCE" w:rsidP="00583ACA">
      <w:pPr>
        <w:ind w:firstLine="720"/>
        <w:jc w:val="center"/>
        <w:rPr>
          <w:rFonts w:asciiTheme="majorHAnsi" w:hAnsiTheme="majorHAnsi" w:cstheme="majorHAnsi"/>
        </w:rPr>
      </w:pPr>
      <w:r w:rsidRPr="00CE0DCE">
        <w:rPr>
          <w:rFonts w:asciiTheme="majorHAnsi" w:hAnsiTheme="majorHAnsi" w:cstheme="majorHAnsi"/>
        </w:rPr>
        <w:drawing>
          <wp:inline distT="0" distB="0" distL="0" distR="0" wp14:anchorId="74114612" wp14:editId="377B051A">
            <wp:extent cx="4091081" cy="3305175"/>
            <wp:effectExtent l="0" t="0" r="5080" b="0"/>
            <wp:docPr id="66329664" name="Picture 1" descr="A list of information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9664" name="Picture 1" descr="A list of information on a computer&#10;&#10;Description automatically generated"/>
                    <pic:cNvPicPr/>
                  </pic:nvPicPr>
                  <pic:blipFill>
                    <a:blip r:embed="rId31"/>
                    <a:stretch>
                      <a:fillRect/>
                    </a:stretch>
                  </pic:blipFill>
                  <pic:spPr>
                    <a:xfrm>
                      <a:off x="0" y="0"/>
                      <a:ext cx="4092281" cy="3306145"/>
                    </a:xfrm>
                    <a:prstGeom prst="rect">
                      <a:avLst/>
                    </a:prstGeom>
                  </pic:spPr>
                </pic:pic>
              </a:graphicData>
            </a:graphic>
          </wp:inline>
        </w:drawing>
      </w:r>
    </w:p>
    <w:p w14:paraId="7136515F" w14:textId="07B8F69A" w:rsidR="00EB2466" w:rsidRPr="003A5BA4" w:rsidRDefault="00EB2466" w:rsidP="00EB2466">
      <w:pPr>
        <w:rPr>
          <w:rFonts w:asciiTheme="majorHAnsi" w:hAnsiTheme="majorHAnsi" w:cstheme="majorHAnsi"/>
        </w:rPr>
      </w:pPr>
      <w:r w:rsidRPr="003A5BA4">
        <w:rPr>
          <w:rFonts w:asciiTheme="majorHAnsi" w:hAnsiTheme="majorHAnsi" w:cstheme="majorHAnsi"/>
        </w:rPr>
        <w:t>A study</w:t>
      </w:r>
      <w:r w:rsidR="007B0E1A" w:rsidRPr="007B0E1A">
        <w:rPr>
          <w:rFonts w:asciiTheme="majorHAnsi" w:hAnsiTheme="majorHAnsi" w:cstheme="majorHAnsi"/>
        </w:rPr>
        <w:t xml:space="preserve"> </w:t>
      </w:r>
      <w:sdt>
        <w:sdtPr>
          <w:rPr>
            <w:rFonts w:asciiTheme="majorHAnsi" w:hAnsiTheme="majorHAnsi" w:cstheme="majorHAnsi"/>
          </w:rPr>
          <w:id w:val="800424750"/>
          <w:citation/>
        </w:sdtPr>
        <w:sdtContent>
          <w:r w:rsidR="007B0E1A" w:rsidRPr="003A5BA4">
            <w:rPr>
              <w:rFonts w:asciiTheme="majorHAnsi" w:hAnsiTheme="majorHAnsi" w:cstheme="majorHAnsi"/>
            </w:rPr>
            <w:fldChar w:fldCharType="begin"/>
          </w:r>
          <w:r w:rsidR="007B0E1A" w:rsidRPr="003A5BA4">
            <w:rPr>
              <w:rFonts w:asciiTheme="majorHAnsi" w:hAnsiTheme="majorHAnsi" w:cstheme="majorHAnsi"/>
            </w:rPr>
            <w:instrText xml:space="preserve"> CITATION Nad19 \l 2057 </w:instrText>
          </w:r>
          <w:r w:rsidR="007B0E1A" w:rsidRPr="003A5BA4">
            <w:rPr>
              <w:rFonts w:asciiTheme="majorHAnsi" w:hAnsiTheme="majorHAnsi" w:cstheme="majorHAnsi"/>
            </w:rPr>
            <w:fldChar w:fldCharType="separate"/>
          </w:r>
          <w:r w:rsidR="00EB2245" w:rsidRPr="00EB2245">
            <w:rPr>
              <w:rFonts w:asciiTheme="majorHAnsi" w:hAnsiTheme="majorHAnsi" w:cstheme="majorHAnsi"/>
              <w:noProof/>
            </w:rPr>
            <w:t>[52]</w:t>
          </w:r>
          <w:r w:rsidR="007B0E1A" w:rsidRPr="003A5BA4">
            <w:rPr>
              <w:rFonts w:asciiTheme="majorHAnsi" w:hAnsiTheme="majorHAnsi" w:cstheme="majorHAnsi"/>
            </w:rPr>
            <w:fldChar w:fldCharType="end"/>
          </w:r>
        </w:sdtContent>
      </w:sdt>
      <w:r w:rsidRPr="003A5BA4">
        <w:rPr>
          <w:rFonts w:asciiTheme="majorHAnsi" w:hAnsiTheme="majorHAnsi" w:cstheme="majorHAnsi"/>
        </w:rPr>
        <w:t xml:space="preserve"> conducting a literature review on successful implementation of BI found 10 success factors reported repeatedly. Although this study was focused on BI implementation rather than SSBI, it made some relevant discoveries of factors needed for successful implementation of BI or SSBI.</w:t>
      </w:r>
      <w:r w:rsidR="007B0E1A">
        <w:rPr>
          <w:rFonts w:asciiTheme="majorHAnsi" w:hAnsiTheme="majorHAnsi" w:cstheme="majorHAnsi"/>
        </w:rPr>
        <w:t xml:space="preserve"> </w:t>
      </w:r>
    </w:p>
    <w:p w14:paraId="4BDCA4D8" w14:textId="461B0AE2" w:rsidR="00EB2466" w:rsidRPr="003A5BA4" w:rsidRDefault="00EB2466" w:rsidP="00EB2466">
      <w:pPr>
        <w:rPr>
          <w:rFonts w:asciiTheme="majorHAnsi" w:hAnsiTheme="majorHAnsi" w:cstheme="majorHAnsi"/>
        </w:rPr>
      </w:pPr>
      <w:r w:rsidRPr="003A5BA4">
        <w:rPr>
          <w:rFonts w:asciiTheme="majorHAnsi" w:hAnsiTheme="majorHAnsi" w:cstheme="majorHAnsi"/>
        </w:rPr>
        <w:t>Another study on facilitating the implementation and use of SSBI identified some success factors during their literature review listed above</w:t>
      </w:r>
      <w:r w:rsidR="00911DE0" w:rsidRPr="00911DE0">
        <w:rPr>
          <w:rFonts w:asciiTheme="majorHAnsi" w:hAnsiTheme="majorHAnsi" w:cstheme="majorHAnsi"/>
        </w:rPr>
        <w:t xml:space="preserve"> </w:t>
      </w:r>
      <w:sdt>
        <w:sdtPr>
          <w:rPr>
            <w:rFonts w:asciiTheme="majorHAnsi" w:hAnsiTheme="majorHAnsi" w:cstheme="majorHAnsi"/>
          </w:rPr>
          <w:id w:val="-1944531832"/>
          <w:citation/>
        </w:sdtPr>
        <w:sdtContent>
          <w:r w:rsidR="00911DE0" w:rsidRPr="003A5BA4">
            <w:rPr>
              <w:rFonts w:asciiTheme="majorHAnsi" w:hAnsiTheme="majorHAnsi" w:cstheme="majorHAnsi"/>
            </w:rPr>
            <w:fldChar w:fldCharType="begin"/>
          </w:r>
          <w:r w:rsidR="00911DE0" w:rsidRPr="003A5BA4">
            <w:rPr>
              <w:rFonts w:asciiTheme="majorHAnsi" w:hAnsiTheme="majorHAnsi" w:cstheme="majorHAnsi"/>
            </w:rPr>
            <w:instrText xml:space="preserve"> CITATION Chr22 \l 2057 </w:instrText>
          </w:r>
          <w:r w:rsidR="00911DE0" w:rsidRPr="003A5BA4">
            <w:rPr>
              <w:rFonts w:asciiTheme="majorHAnsi" w:hAnsiTheme="majorHAnsi" w:cstheme="majorHAnsi"/>
            </w:rPr>
            <w:fldChar w:fldCharType="separate"/>
          </w:r>
          <w:r w:rsidR="00EB2245" w:rsidRPr="00EB2245">
            <w:rPr>
              <w:rFonts w:asciiTheme="majorHAnsi" w:hAnsiTheme="majorHAnsi" w:cstheme="majorHAnsi"/>
              <w:noProof/>
            </w:rPr>
            <w:t>[53]</w:t>
          </w:r>
          <w:r w:rsidR="00911DE0" w:rsidRPr="003A5BA4">
            <w:rPr>
              <w:rFonts w:asciiTheme="majorHAnsi" w:hAnsiTheme="majorHAnsi" w:cstheme="majorHAnsi"/>
            </w:rPr>
            <w:fldChar w:fldCharType="end"/>
          </w:r>
        </w:sdtContent>
      </w:sdt>
      <w:r w:rsidRPr="003A5BA4">
        <w:rPr>
          <w:rFonts w:asciiTheme="majorHAnsi" w:hAnsiTheme="majorHAnsi" w:cstheme="majorHAnsi"/>
        </w:rPr>
        <w:t xml:space="preserve">. However, they state that the list of success factors for SSBI is limited and not very useful. The factors describe what to achieve rather than how to achieve it. The study then went on to identify their own success factors. A total of 9 success factors were revealed from the research. </w:t>
      </w:r>
      <w:r w:rsidR="00817A79">
        <w:rPr>
          <w:rFonts w:asciiTheme="majorHAnsi" w:hAnsiTheme="majorHAnsi" w:cstheme="majorHAnsi"/>
        </w:rPr>
        <w:t xml:space="preserve"> </w:t>
      </w:r>
    </w:p>
    <w:p w14:paraId="6AACCBB5" w14:textId="42DCBAE0" w:rsidR="00EB2466" w:rsidRPr="003A5BA4" w:rsidRDefault="00EB2466" w:rsidP="00EB2466">
      <w:pPr>
        <w:rPr>
          <w:rFonts w:asciiTheme="majorHAnsi" w:hAnsiTheme="majorHAnsi" w:cstheme="majorHAnsi"/>
        </w:rPr>
      </w:pPr>
      <w:r w:rsidRPr="003A5BA4">
        <w:rPr>
          <w:rFonts w:asciiTheme="majorHAnsi" w:hAnsiTheme="majorHAnsi" w:cstheme="majorHAnsi"/>
        </w:rPr>
        <w:t>Another study investigated the key requirements for SSBI that create business value</w:t>
      </w:r>
      <w:r w:rsidR="00F40B81" w:rsidRPr="003A5BA4">
        <w:rPr>
          <w:rFonts w:asciiTheme="majorHAnsi" w:hAnsiTheme="majorHAnsi" w:cstheme="majorHAnsi"/>
        </w:rPr>
        <w:t xml:space="preserve"> </w:t>
      </w:r>
      <w:sdt>
        <w:sdtPr>
          <w:rPr>
            <w:rFonts w:asciiTheme="majorHAnsi" w:hAnsiTheme="majorHAnsi" w:cstheme="majorHAnsi"/>
          </w:rPr>
          <w:id w:val="-1610965206"/>
          <w:citation/>
        </w:sdtPr>
        <w:sdtEndPr/>
        <w:sdtContent>
          <w:r w:rsidR="00F40B81" w:rsidRPr="003A5BA4">
            <w:rPr>
              <w:rFonts w:asciiTheme="majorHAnsi" w:hAnsiTheme="majorHAnsi" w:cstheme="majorHAnsi"/>
            </w:rPr>
            <w:fldChar w:fldCharType="begin"/>
          </w:r>
          <w:r w:rsidR="00F40B81" w:rsidRPr="003A5BA4">
            <w:rPr>
              <w:rFonts w:asciiTheme="majorHAnsi" w:hAnsiTheme="majorHAnsi" w:cstheme="majorHAnsi"/>
            </w:rPr>
            <w:instrText xml:space="preserve"> CITATION Jon20 \l 2057 </w:instrText>
          </w:r>
          <w:r w:rsidR="00F40B81" w:rsidRPr="003A5BA4">
            <w:rPr>
              <w:rFonts w:asciiTheme="majorHAnsi" w:hAnsiTheme="majorHAnsi" w:cstheme="majorHAnsi"/>
            </w:rPr>
            <w:fldChar w:fldCharType="separate"/>
          </w:r>
          <w:r w:rsidR="00EB2245" w:rsidRPr="00EB2245">
            <w:rPr>
              <w:rFonts w:asciiTheme="majorHAnsi" w:hAnsiTheme="majorHAnsi" w:cstheme="majorHAnsi"/>
              <w:noProof/>
            </w:rPr>
            <w:t>[26]</w:t>
          </w:r>
          <w:r w:rsidR="00F40B81" w:rsidRPr="003A5BA4">
            <w:rPr>
              <w:rFonts w:asciiTheme="majorHAnsi" w:hAnsiTheme="majorHAnsi" w:cstheme="majorHAnsi"/>
            </w:rPr>
            <w:fldChar w:fldCharType="end"/>
          </w:r>
        </w:sdtContent>
      </w:sdt>
      <w:r w:rsidRPr="003A5BA4">
        <w:rPr>
          <w:rFonts w:asciiTheme="majorHAnsi" w:hAnsiTheme="majorHAnsi" w:cstheme="majorHAnsi"/>
        </w:rPr>
        <w:t>. A summary of the findings included a technological aspect and an organisational aspect. These included common factors mentioned in other studies such as data governance</w:t>
      </w:r>
      <w:r w:rsidR="00F2564B">
        <w:rPr>
          <w:rFonts w:asciiTheme="majorHAnsi" w:hAnsiTheme="majorHAnsi" w:cstheme="majorHAnsi"/>
        </w:rPr>
        <w:t xml:space="preserve">, </w:t>
      </w:r>
      <w:r w:rsidRPr="003A5BA4">
        <w:rPr>
          <w:rFonts w:asciiTheme="majorHAnsi" w:hAnsiTheme="majorHAnsi" w:cstheme="majorHAnsi"/>
        </w:rPr>
        <w:t xml:space="preserve">data quality, user training. But, as discussed in the previous study, it still did not explain how to achieve these success factors. This study concluded by saying organisations need a good foundation of BI environment for SSBI to be a success. </w:t>
      </w:r>
    </w:p>
    <w:p w14:paraId="5D7DAFAD" w14:textId="75A0B2D0" w:rsidR="005801C1" w:rsidRPr="003A5BA4" w:rsidRDefault="00EB2466" w:rsidP="004827C4">
      <w:pPr>
        <w:rPr>
          <w:rFonts w:asciiTheme="majorHAnsi" w:hAnsiTheme="majorHAnsi" w:cstheme="majorHAnsi"/>
        </w:rPr>
      </w:pPr>
      <w:r w:rsidRPr="003A5BA4">
        <w:rPr>
          <w:rFonts w:asciiTheme="majorHAnsi" w:hAnsiTheme="majorHAnsi" w:cstheme="majorHAnsi"/>
        </w:rPr>
        <w:t xml:space="preserve">Although the literature on SSBI implementation success factors is still limited, it offers factors to consider when planning the implementation and related policies within DHCW. The different perspectives from the different studies give a more rounded view to think about for DHCW. </w:t>
      </w:r>
    </w:p>
    <w:p w14:paraId="1B398F71" w14:textId="2C9AD73E" w:rsidR="000F1273" w:rsidRPr="00CC1B22" w:rsidRDefault="003C64D8" w:rsidP="003C64D8">
      <w:pPr>
        <w:pStyle w:val="Heading2"/>
        <w:spacing w:line="360" w:lineRule="auto"/>
      </w:pPr>
      <w:bookmarkStart w:id="47" w:name="_Toc140735660"/>
      <w:r>
        <w:t xml:space="preserve">2.7 </w:t>
      </w:r>
      <w:r w:rsidR="000F1273" w:rsidRPr="007A0DDD">
        <w:t>Conclusion</w:t>
      </w:r>
      <w:bookmarkEnd w:id="47"/>
    </w:p>
    <w:p w14:paraId="4C5B9076" w14:textId="1C68114F" w:rsidR="004827C4" w:rsidRPr="007A0DDD" w:rsidRDefault="007E45E5" w:rsidP="003C64D8">
      <w:pPr>
        <w:ind w:firstLine="720"/>
        <w:rPr>
          <w:rFonts w:asciiTheme="majorHAnsi" w:hAnsiTheme="majorHAnsi" w:cstheme="majorHAnsi"/>
        </w:rPr>
      </w:pPr>
      <w:r w:rsidRPr="007A0DDD">
        <w:rPr>
          <w:rFonts w:asciiTheme="majorHAnsi" w:hAnsiTheme="majorHAnsi" w:cstheme="majorHAnsi"/>
        </w:rPr>
        <w:t>From the information gathered</w:t>
      </w:r>
      <w:r w:rsidR="002E1423" w:rsidRPr="007A0DDD">
        <w:rPr>
          <w:rFonts w:asciiTheme="majorHAnsi" w:hAnsiTheme="majorHAnsi" w:cstheme="majorHAnsi"/>
        </w:rPr>
        <w:t>,</w:t>
      </w:r>
      <w:r w:rsidRPr="007A0DDD">
        <w:rPr>
          <w:rFonts w:asciiTheme="majorHAnsi" w:hAnsiTheme="majorHAnsi" w:cstheme="majorHAnsi"/>
        </w:rPr>
        <w:t xml:space="preserve"> it has formed a solid basis for DHCW to </w:t>
      </w:r>
      <w:r w:rsidR="002B27C5" w:rsidRPr="007A0DDD">
        <w:rPr>
          <w:rFonts w:asciiTheme="majorHAnsi" w:hAnsiTheme="majorHAnsi" w:cstheme="majorHAnsi"/>
        </w:rPr>
        <w:t xml:space="preserve">take forward in the implementation and migration to Power BI and the Power Platform. </w:t>
      </w:r>
    </w:p>
    <w:p w14:paraId="6D3680D4" w14:textId="45DE821A" w:rsidR="002B27C5" w:rsidRPr="007A0DDD" w:rsidRDefault="00D33204" w:rsidP="00E66C6A">
      <w:pPr>
        <w:rPr>
          <w:rFonts w:asciiTheme="majorHAnsi" w:hAnsiTheme="majorHAnsi" w:cstheme="majorHAnsi"/>
        </w:rPr>
      </w:pPr>
      <w:r w:rsidRPr="007A0DDD">
        <w:rPr>
          <w:rFonts w:asciiTheme="majorHAnsi" w:hAnsiTheme="majorHAnsi" w:cstheme="majorHAnsi"/>
        </w:rPr>
        <w:t>It is necessary to have the policies and procedures in place parallel to the implementation</w:t>
      </w:r>
      <w:r w:rsidR="002C1F41">
        <w:rPr>
          <w:rFonts w:asciiTheme="majorHAnsi" w:hAnsiTheme="majorHAnsi" w:cstheme="majorHAnsi"/>
        </w:rPr>
        <w:t>,</w:t>
      </w:r>
      <w:r w:rsidRPr="007A0DDD">
        <w:rPr>
          <w:rFonts w:asciiTheme="majorHAnsi" w:hAnsiTheme="majorHAnsi" w:cstheme="majorHAnsi"/>
        </w:rPr>
        <w:t xml:space="preserve"> to ensure </w:t>
      </w:r>
      <w:r w:rsidR="0070143E" w:rsidRPr="007A0DDD">
        <w:rPr>
          <w:rFonts w:asciiTheme="majorHAnsi" w:hAnsiTheme="majorHAnsi" w:cstheme="majorHAnsi"/>
        </w:rPr>
        <w:t xml:space="preserve">quality and governance is maintained throughout. Education is needed for all users and should be accessible </w:t>
      </w:r>
      <w:r w:rsidR="00EC7E3B" w:rsidRPr="007A0DDD">
        <w:rPr>
          <w:rFonts w:asciiTheme="majorHAnsi" w:hAnsiTheme="majorHAnsi" w:cstheme="majorHAnsi"/>
        </w:rPr>
        <w:t xml:space="preserve">at all times to refer back to. </w:t>
      </w:r>
    </w:p>
    <w:p w14:paraId="1D183C34" w14:textId="18D25B1E" w:rsidR="00EC7E3B" w:rsidRPr="00AD2B4C" w:rsidRDefault="00EC7E3B" w:rsidP="00E66C6A">
      <w:pPr>
        <w:rPr>
          <w:rFonts w:asciiTheme="majorHAnsi" w:hAnsiTheme="majorHAnsi" w:cstheme="majorHAnsi"/>
        </w:rPr>
      </w:pPr>
      <w:r w:rsidRPr="00AD2B4C">
        <w:rPr>
          <w:rFonts w:asciiTheme="majorHAnsi" w:hAnsiTheme="majorHAnsi" w:cstheme="majorHAnsi"/>
        </w:rPr>
        <w:lastRenderedPageBreak/>
        <w:t xml:space="preserve">The problems with the constant need for support will not be a problem for DHCW as they have a specific Corporate Power BI team in place to </w:t>
      </w:r>
      <w:r w:rsidR="00C40E56" w:rsidRPr="00AD2B4C">
        <w:rPr>
          <w:rFonts w:asciiTheme="majorHAnsi" w:hAnsiTheme="majorHAnsi" w:cstheme="majorHAnsi"/>
        </w:rPr>
        <w:t xml:space="preserve">offer this support. In fact, it is better users take advantage of the support rather than producing </w:t>
      </w:r>
      <w:r w:rsidR="005D6FFE" w:rsidRPr="00AD2B4C">
        <w:rPr>
          <w:rFonts w:asciiTheme="majorHAnsi" w:hAnsiTheme="majorHAnsi" w:cstheme="majorHAnsi"/>
        </w:rPr>
        <w:t xml:space="preserve">outputs that will not pass </w:t>
      </w:r>
      <w:r w:rsidR="003A3F04">
        <w:rPr>
          <w:rFonts w:asciiTheme="majorHAnsi" w:hAnsiTheme="majorHAnsi" w:cstheme="majorHAnsi"/>
        </w:rPr>
        <w:t>assurance.</w:t>
      </w:r>
      <w:r w:rsidR="005D6FFE" w:rsidRPr="00AD2B4C">
        <w:rPr>
          <w:rFonts w:asciiTheme="majorHAnsi" w:hAnsiTheme="majorHAnsi" w:cstheme="majorHAnsi"/>
        </w:rPr>
        <w:t xml:space="preserve"> </w:t>
      </w:r>
    </w:p>
    <w:p w14:paraId="5E3AD0C9" w14:textId="1BA95C1F" w:rsidR="00D66AA8" w:rsidRPr="00611D7C" w:rsidRDefault="005C01A6" w:rsidP="00E66C6A">
      <w:pPr>
        <w:rPr>
          <w:rFonts w:asciiTheme="majorHAnsi" w:hAnsiTheme="majorHAnsi" w:cstheme="majorHAnsi"/>
        </w:rPr>
      </w:pPr>
      <w:r w:rsidRPr="00AD2B4C">
        <w:rPr>
          <w:rFonts w:asciiTheme="majorHAnsi" w:hAnsiTheme="majorHAnsi" w:cstheme="majorHAnsi"/>
        </w:rPr>
        <w:t xml:space="preserve">This project will carry the learning from the literature review regarding potential problems and success factors, to ensure </w:t>
      </w:r>
      <w:r w:rsidR="00D66AA8" w:rsidRPr="00AD2B4C">
        <w:rPr>
          <w:rFonts w:asciiTheme="majorHAnsi" w:hAnsiTheme="majorHAnsi" w:cstheme="majorHAnsi"/>
        </w:rPr>
        <w:t xml:space="preserve">a high chance of success in the implementation and migration to Power BI and the Power Platform. </w:t>
      </w:r>
    </w:p>
    <w:p w14:paraId="30F5E72E" w14:textId="77777777" w:rsidR="00676D45" w:rsidRDefault="00676D45" w:rsidP="00676D45">
      <w:pPr>
        <w:rPr>
          <w:rFonts w:asciiTheme="majorHAnsi" w:hAnsiTheme="majorHAnsi" w:cstheme="majorHAnsi"/>
        </w:rPr>
      </w:pPr>
    </w:p>
    <w:p w14:paraId="3FD929B1" w14:textId="77777777" w:rsidR="00676D45" w:rsidRDefault="00676D45" w:rsidP="00676D45">
      <w:pPr>
        <w:rPr>
          <w:rFonts w:asciiTheme="majorHAnsi" w:hAnsiTheme="majorHAnsi" w:cstheme="majorHAnsi"/>
        </w:rPr>
      </w:pPr>
    </w:p>
    <w:p w14:paraId="5BF90CAA" w14:textId="77777777" w:rsidR="00676D45" w:rsidRDefault="00676D45" w:rsidP="00676D45">
      <w:pPr>
        <w:rPr>
          <w:rFonts w:asciiTheme="majorHAnsi" w:hAnsiTheme="majorHAnsi" w:cstheme="majorHAnsi"/>
        </w:rPr>
      </w:pPr>
    </w:p>
    <w:p w14:paraId="312FCD99" w14:textId="77777777" w:rsidR="00676D45" w:rsidRDefault="00676D45" w:rsidP="00676D45">
      <w:pPr>
        <w:rPr>
          <w:rFonts w:asciiTheme="majorHAnsi" w:hAnsiTheme="majorHAnsi" w:cstheme="majorHAnsi"/>
        </w:rPr>
      </w:pPr>
    </w:p>
    <w:p w14:paraId="233F38A2" w14:textId="77777777" w:rsidR="00676D45" w:rsidRDefault="00676D45" w:rsidP="00676D45">
      <w:pPr>
        <w:rPr>
          <w:rFonts w:asciiTheme="majorHAnsi" w:hAnsiTheme="majorHAnsi" w:cstheme="majorHAnsi"/>
        </w:rPr>
      </w:pPr>
    </w:p>
    <w:p w14:paraId="1645EAB0" w14:textId="77777777" w:rsidR="00676D45" w:rsidRDefault="00676D45" w:rsidP="00676D45">
      <w:pPr>
        <w:rPr>
          <w:rFonts w:asciiTheme="majorHAnsi" w:hAnsiTheme="majorHAnsi" w:cstheme="majorHAnsi"/>
        </w:rPr>
      </w:pPr>
    </w:p>
    <w:p w14:paraId="7A22A2FF" w14:textId="77777777" w:rsidR="00676D45" w:rsidRDefault="00676D45" w:rsidP="00676D45">
      <w:pPr>
        <w:rPr>
          <w:rFonts w:asciiTheme="majorHAnsi" w:hAnsiTheme="majorHAnsi" w:cstheme="majorHAnsi"/>
        </w:rPr>
      </w:pPr>
    </w:p>
    <w:p w14:paraId="6D5D056B" w14:textId="77777777" w:rsidR="00676D45" w:rsidRDefault="00676D45" w:rsidP="00676D45">
      <w:pPr>
        <w:rPr>
          <w:rFonts w:asciiTheme="majorHAnsi" w:hAnsiTheme="majorHAnsi" w:cstheme="majorHAnsi"/>
        </w:rPr>
      </w:pPr>
    </w:p>
    <w:p w14:paraId="050E71BB" w14:textId="77777777" w:rsidR="00676D45" w:rsidRDefault="00676D45" w:rsidP="00676D45">
      <w:pPr>
        <w:rPr>
          <w:rFonts w:asciiTheme="majorHAnsi" w:hAnsiTheme="majorHAnsi" w:cstheme="majorHAnsi"/>
        </w:rPr>
      </w:pPr>
    </w:p>
    <w:p w14:paraId="75ED92A2" w14:textId="77777777" w:rsidR="00676D45" w:rsidRDefault="00676D45" w:rsidP="00676D45">
      <w:pPr>
        <w:rPr>
          <w:rFonts w:asciiTheme="majorHAnsi" w:hAnsiTheme="majorHAnsi" w:cstheme="majorHAnsi"/>
        </w:rPr>
      </w:pPr>
    </w:p>
    <w:p w14:paraId="0A213125" w14:textId="77777777" w:rsidR="00676D45" w:rsidRDefault="00676D45" w:rsidP="00676D45">
      <w:pPr>
        <w:rPr>
          <w:rFonts w:asciiTheme="majorHAnsi" w:hAnsiTheme="majorHAnsi" w:cstheme="majorHAnsi"/>
        </w:rPr>
      </w:pPr>
    </w:p>
    <w:p w14:paraId="7462C74D" w14:textId="77777777" w:rsidR="00714FD0" w:rsidRDefault="00714FD0" w:rsidP="00676D45">
      <w:pPr>
        <w:rPr>
          <w:rFonts w:asciiTheme="majorHAnsi" w:hAnsiTheme="majorHAnsi" w:cstheme="majorHAnsi"/>
        </w:rPr>
      </w:pPr>
    </w:p>
    <w:p w14:paraId="5DA85FE4" w14:textId="77777777" w:rsidR="00714FD0" w:rsidRDefault="00714FD0" w:rsidP="00676D45">
      <w:pPr>
        <w:rPr>
          <w:rFonts w:asciiTheme="majorHAnsi" w:hAnsiTheme="majorHAnsi" w:cstheme="majorHAnsi"/>
        </w:rPr>
      </w:pPr>
    </w:p>
    <w:p w14:paraId="4C884D6C" w14:textId="77777777" w:rsidR="00714FD0" w:rsidRDefault="00714FD0" w:rsidP="00676D45">
      <w:pPr>
        <w:rPr>
          <w:rFonts w:asciiTheme="majorHAnsi" w:hAnsiTheme="majorHAnsi" w:cstheme="majorHAnsi"/>
        </w:rPr>
      </w:pPr>
    </w:p>
    <w:p w14:paraId="1D7F48FB" w14:textId="77777777" w:rsidR="00714FD0" w:rsidRDefault="00714FD0" w:rsidP="00676D45">
      <w:pPr>
        <w:rPr>
          <w:rFonts w:asciiTheme="majorHAnsi" w:hAnsiTheme="majorHAnsi" w:cstheme="majorHAnsi"/>
        </w:rPr>
      </w:pPr>
    </w:p>
    <w:p w14:paraId="5B6D16CA" w14:textId="77777777" w:rsidR="00714FD0" w:rsidRDefault="00714FD0" w:rsidP="00676D45">
      <w:pPr>
        <w:rPr>
          <w:rFonts w:asciiTheme="majorHAnsi" w:hAnsiTheme="majorHAnsi" w:cstheme="majorHAnsi"/>
        </w:rPr>
      </w:pPr>
    </w:p>
    <w:p w14:paraId="40CE4C59" w14:textId="77777777" w:rsidR="00714FD0" w:rsidRDefault="00714FD0" w:rsidP="00676D45">
      <w:pPr>
        <w:rPr>
          <w:rFonts w:asciiTheme="majorHAnsi" w:hAnsiTheme="majorHAnsi" w:cstheme="majorHAnsi"/>
        </w:rPr>
      </w:pPr>
    </w:p>
    <w:p w14:paraId="222DEEF5" w14:textId="77777777" w:rsidR="001932A1" w:rsidRDefault="001932A1" w:rsidP="00676D45">
      <w:pPr>
        <w:rPr>
          <w:rFonts w:asciiTheme="majorHAnsi" w:hAnsiTheme="majorHAnsi" w:cstheme="majorHAnsi"/>
        </w:rPr>
      </w:pPr>
    </w:p>
    <w:p w14:paraId="2557C08B" w14:textId="77777777" w:rsidR="001932A1" w:rsidRDefault="001932A1" w:rsidP="00676D45">
      <w:pPr>
        <w:rPr>
          <w:rFonts w:asciiTheme="majorHAnsi" w:hAnsiTheme="majorHAnsi" w:cstheme="majorHAnsi"/>
        </w:rPr>
      </w:pPr>
    </w:p>
    <w:p w14:paraId="78EE1529" w14:textId="77777777" w:rsidR="00714FD0" w:rsidRPr="00676D45" w:rsidRDefault="00714FD0" w:rsidP="00676D45">
      <w:pPr>
        <w:rPr>
          <w:rFonts w:asciiTheme="majorHAnsi" w:hAnsiTheme="majorHAnsi" w:cstheme="majorHAnsi"/>
        </w:rPr>
      </w:pPr>
    </w:p>
    <w:p w14:paraId="5C5416C0" w14:textId="16D150D5" w:rsidR="00611D7C" w:rsidRDefault="002F4F4E" w:rsidP="002F4F4E">
      <w:pPr>
        <w:pStyle w:val="Heading1"/>
        <w:spacing w:line="360" w:lineRule="auto"/>
      </w:pPr>
      <w:bookmarkStart w:id="48" w:name="_Toc140735661"/>
      <w:r w:rsidRPr="002F4F4E">
        <w:t>3.</w:t>
      </w:r>
      <w:r>
        <w:t xml:space="preserve"> </w:t>
      </w:r>
      <w:r w:rsidR="00611D7C" w:rsidRPr="00611D7C">
        <w:t>Research Methodology</w:t>
      </w:r>
      <w:bookmarkEnd w:id="48"/>
    </w:p>
    <w:p w14:paraId="577EB917" w14:textId="5EB4C1F0" w:rsidR="002F4F4E" w:rsidRPr="005110FC" w:rsidRDefault="005110FC" w:rsidP="002F4F4E">
      <w:pPr>
        <w:rPr>
          <w:rFonts w:asciiTheme="majorHAnsi" w:hAnsiTheme="majorHAnsi" w:cstheme="majorHAnsi"/>
        </w:rPr>
      </w:pPr>
      <w:r w:rsidRPr="005110FC">
        <w:rPr>
          <w:rFonts w:asciiTheme="majorHAnsi" w:hAnsiTheme="majorHAnsi" w:cstheme="majorHAnsi"/>
        </w:rPr>
        <w:t xml:space="preserve">The aim and objectives for this project were informed by the literature review: </w:t>
      </w:r>
    </w:p>
    <w:p w14:paraId="7F2C058E" w14:textId="0AB30AEE" w:rsidR="00707619" w:rsidRDefault="001E5B22" w:rsidP="001E5B22">
      <w:pPr>
        <w:jc w:val="center"/>
        <w:rPr>
          <w:rFonts w:asciiTheme="majorHAnsi" w:hAnsiTheme="majorHAnsi" w:cstheme="majorHAnsi"/>
        </w:rPr>
      </w:pPr>
      <w:r w:rsidRPr="001E5B22">
        <w:rPr>
          <w:rFonts w:asciiTheme="majorHAnsi" w:hAnsiTheme="majorHAnsi" w:cstheme="majorHAnsi"/>
        </w:rPr>
        <w:lastRenderedPageBreak/>
        <w:drawing>
          <wp:inline distT="0" distB="0" distL="0" distR="0" wp14:anchorId="7680AC14" wp14:editId="71D5F795">
            <wp:extent cx="4474839" cy="2520334"/>
            <wp:effectExtent l="0" t="0" r="2540" b="0"/>
            <wp:docPr id="159200532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05322" name="Picture 1" descr="A diagram of a company&#10;&#10;Description automatically generated"/>
                    <pic:cNvPicPr/>
                  </pic:nvPicPr>
                  <pic:blipFill rotWithShape="1">
                    <a:blip r:embed="rId14"/>
                    <a:srcRect t="7727" b="2056"/>
                    <a:stretch/>
                  </pic:blipFill>
                  <pic:spPr bwMode="auto">
                    <a:xfrm>
                      <a:off x="0" y="0"/>
                      <a:ext cx="4520747" cy="2546191"/>
                    </a:xfrm>
                    <a:prstGeom prst="rect">
                      <a:avLst/>
                    </a:prstGeom>
                    <a:ln>
                      <a:noFill/>
                    </a:ln>
                    <a:extLst>
                      <a:ext uri="{53640926-AAD7-44D8-BBD7-CCE9431645EC}">
                        <a14:shadowObscured xmlns:a14="http://schemas.microsoft.com/office/drawing/2010/main"/>
                      </a:ext>
                    </a:extLst>
                  </pic:spPr>
                </pic:pic>
              </a:graphicData>
            </a:graphic>
          </wp:inline>
        </w:drawing>
      </w:r>
    </w:p>
    <w:p w14:paraId="2A332B05" w14:textId="19F5B37B" w:rsidR="00E75D49" w:rsidRPr="002A6C3C" w:rsidRDefault="00E75D49" w:rsidP="00707619">
      <w:pPr>
        <w:jc w:val="center"/>
        <w:rPr>
          <w:rFonts w:asciiTheme="majorHAnsi" w:hAnsiTheme="majorHAnsi" w:cstheme="majorHAnsi"/>
          <w:sz w:val="18"/>
          <w:szCs w:val="18"/>
        </w:rPr>
      </w:pPr>
      <w:r w:rsidRPr="002A6C3C">
        <w:rPr>
          <w:rFonts w:asciiTheme="majorHAnsi" w:hAnsiTheme="majorHAnsi" w:cstheme="majorHAnsi"/>
          <w:sz w:val="18"/>
          <w:szCs w:val="18"/>
        </w:rPr>
        <w:t>Figure</w:t>
      </w:r>
      <w:r w:rsidR="002B617E">
        <w:rPr>
          <w:rFonts w:asciiTheme="majorHAnsi" w:hAnsiTheme="majorHAnsi" w:cstheme="majorHAnsi"/>
          <w:sz w:val="18"/>
          <w:szCs w:val="18"/>
        </w:rPr>
        <w:t xml:space="preserve"> </w:t>
      </w:r>
      <w:r w:rsidR="0025491C">
        <w:rPr>
          <w:rFonts w:asciiTheme="majorHAnsi" w:hAnsiTheme="majorHAnsi" w:cstheme="majorHAnsi"/>
          <w:sz w:val="18"/>
          <w:szCs w:val="18"/>
        </w:rPr>
        <w:t>3</w:t>
      </w:r>
      <w:r w:rsidR="002B617E">
        <w:rPr>
          <w:rFonts w:asciiTheme="majorHAnsi" w:hAnsiTheme="majorHAnsi" w:cstheme="majorHAnsi"/>
          <w:sz w:val="18"/>
          <w:szCs w:val="18"/>
        </w:rPr>
        <w:t xml:space="preserve"> Recap</w:t>
      </w:r>
    </w:p>
    <w:p w14:paraId="273979DD" w14:textId="1D45CF89" w:rsidR="00E75D49" w:rsidRPr="00D37752" w:rsidRDefault="00E75D49" w:rsidP="00E75D49">
      <w:pPr>
        <w:rPr>
          <w:rFonts w:asciiTheme="majorHAnsi" w:hAnsiTheme="majorHAnsi" w:cstheme="majorHAnsi"/>
        </w:rPr>
      </w:pPr>
      <w:r>
        <w:rPr>
          <w:rFonts w:asciiTheme="majorHAnsi" w:hAnsiTheme="majorHAnsi" w:cstheme="majorHAnsi"/>
        </w:rPr>
        <w:t xml:space="preserve">The methods discussed below have been chosen as the most appropriate to meet the aim and objectives set out above. </w:t>
      </w:r>
    </w:p>
    <w:p w14:paraId="6666EA81" w14:textId="5EF68F9C" w:rsidR="00D37752" w:rsidRPr="00D37752" w:rsidRDefault="00611D7C" w:rsidP="00D07CD2">
      <w:pPr>
        <w:pStyle w:val="Heading2"/>
        <w:spacing w:line="360" w:lineRule="auto"/>
      </w:pPr>
      <w:bookmarkStart w:id="49" w:name="_Toc140735662"/>
      <w:r w:rsidRPr="00611D7C">
        <w:t>3.1 Research Methodology</w:t>
      </w:r>
      <w:bookmarkEnd w:id="49"/>
    </w:p>
    <w:p w14:paraId="30B7CC05" w14:textId="0D3FE051" w:rsidR="00DA3F74" w:rsidRDefault="00D37752" w:rsidP="009612B2">
      <w:pPr>
        <w:ind w:firstLine="720"/>
        <w:rPr>
          <w:rFonts w:asciiTheme="majorHAnsi" w:hAnsiTheme="majorHAnsi" w:cstheme="majorHAnsi"/>
          <w:iCs/>
        </w:rPr>
      </w:pPr>
      <w:r w:rsidRPr="00DD5022">
        <w:rPr>
          <w:rFonts w:asciiTheme="majorHAnsi" w:hAnsiTheme="majorHAnsi" w:cstheme="majorHAnsi"/>
          <w:iCs/>
        </w:rPr>
        <w:t>This chapter will</w:t>
      </w:r>
      <w:r>
        <w:rPr>
          <w:rFonts w:asciiTheme="majorHAnsi" w:hAnsiTheme="majorHAnsi" w:cstheme="majorHAnsi"/>
          <w:iCs/>
        </w:rPr>
        <w:t xml:space="preserve"> describ</w:t>
      </w:r>
      <w:r w:rsidR="001A2C3D">
        <w:rPr>
          <w:rFonts w:asciiTheme="majorHAnsi" w:hAnsiTheme="majorHAnsi" w:cstheme="majorHAnsi"/>
          <w:iCs/>
        </w:rPr>
        <w:t>e</w:t>
      </w:r>
      <w:r w:rsidRPr="00DD5022">
        <w:rPr>
          <w:rFonts w:asciiTheme="majorHAnsi" w:hAnsiTheme="majorHAnsi" w:cstheme="majorHAnsi"/>
          <w:iCs/>
        </w:rPr>
        <w:t xml:space="preserve"> the approach and techniques applie</w:t>
      </w:r>
      <w:r w:rsidR="00E76720">
        <w:rPr>
          <w:rFonts w:asciiTheme="majorHAnsi" w:hAnsiTheme="majorHAnsi" w:cstheme="majorHAnsi"/>
          <w:iCs/>
        </w:rPr>
        <w:t xml:space="preserve">d </w:t>
      </w:r>
      <w:r w:rsidR="00831BB2">
        <w:rPr>
          <w:rFonts w:asciiTheme="majorHAnsi" w:hAnsiTheme="majorHAnsi" w:cstheme="majorHAnsi"/>
          <w:iCs/>
        </w:rPr>
        <w:t>throughout the</w:t>
      </w:r>
      <w:r w:rsidRPr="00DD5022">
        <w:rPr>
          <w:rFonts w:asciiTheme="majorHAnsi" w:hAnsiTheme="majorHAnsi" w:cstheme="majorHAnsi"/>
          <w:iCs/>
        </w:rPr>
        <w:t xml:space="preserve"> project. It will d</w:t>
      </w:r>
      <w:r>
        <w:rPr>
          <w:rFonts w:asciiTheme="majorHAnsi" w:hAnsiTheme="majorHAnsi" w:cstheme="majorHAnsi"/>
          <w:iCs/>
        </w:rPr>
        <w:t xml:space="preserve">iscuss </w:t>
      </w:r>
      <w:r w:rsidRPr="00DD5022">
        <w:rPr>
          <w:rFonts w:asciiTheme="majorHAnsi" w:hAnsiTheme="majorHAnsi" w:cstheme="majorHAnsi"/>
          <w:iCs/>
        </w:rPr>
        <w:t xml:space="preserve">the collection and analysis methods used </w:t>
      </w:r>
      <w:r w:rsidR="0025144C">
        <w:rPr>
          <w:rFonts w:asciiTheme="majorHAnsi" w:hAnsiTheme="majorHAnsi" w:cstheme="majorHAnsi"/>
          <w:iCs/>
        </w:rPr>
        <w:t>in</w:t>
      </w:r>
      <w:r w:rsidRPr="00DD5022">
        <w:rPr>
          <w:rFonts w:asciiTheme="majorHAnsi" w:hAnsiTheme="majorHAnsi" w:cstheme="majorHAnsi"/>
          <w:iCs/>
        </w:rPr>
        <w:t xml:space="preserve"> the research and how the reliability and validity was achieved </w:t>
      </w:r>
      <w:r>
        <w:rPr>
          <w:rFonts w:asciiTheme="majorHAnsi" w:hAnsiTheme="majorHAnsi" w:cstheme="majorHAnsi"/>
          <w:iCs/>
        </w:rPr>
        <w:t>thr</w:t>
      </w:r>
      <w:r w:rsidR="00592742">
        <w:rPr>
          <w:rFonts w:asciiTheme="majorHAnsi" w:hAnsiTheme="majorHAnsi" w:cstheme="majorHAnsi"/>
          <w:iCs/>
        </w:rPr>
        <w:t>oughout</w:t>
      </w:r>
      <w:r w:rsidRPr="00DD5022">
        <w:rPr>
          <w:rFonts w:asciiTheme="majorHAnsi" w:hAnsiTheme="majorHAnsi" w:cstheme="majorHAnsi"/>
          <w:iCs/>
        </w:rPr>
        <w:t xml:space="preserve">. </w:t>
      </w:r>
    </w:p>
    <w:p w14:paraId="1612ACDB" w14:textId="375934EC" w:rsidR="00287356" w:rsidRPr="00287356" w:rsidRDefault="00287356" w:rsidP="006F18EA">
      <w:pPr>
        <w:pStyle w:val="Heading3"/>
        <w:spacing w:line="360" w:lineRule="auto"/>
      </w:pPr>
      <w:bookmarkStart w:id="50" w:name="_Toc140735663"/>
      <w:r>
        <w:t>3.1.1 Philosophy</w:t>
      </w:r>
      <w:bookmarkEnd w:id="50"/>
    </w:p>
    <w:p w14:paraId="5CBBE2DA" w14:textId="3CAD3A4A" w:rsidR="00DA3F74" w:rsidRDefault="00DA3F74" w:rsidP="005B40F2">
      <w:pPr>
        <w:ind w:firstLine="720"/>
        <w:rPr>
          <w:rFonts w:asciiTheme="majorHAnsi" w:hAnsiTheme="majorHAnsi" w:cstheme="majorHAnsi"/>
        </w:rPr>
      </w:pPr>
      <w:r>
        <w:rPr>
          <w:rFonts w:asciiTheme="majorHAnsi" w:hAnsiTheme="majorHAnsi" w:cstheme="majorHAnsi"/>
        </w:rPr>
        <w:t xml:space="preserve">The project followed a mixed methods approach. </w:t>
      </w:r>
      <w:r w:rsidR="00982A44">
        <w:rPr>
          <w:rFonts w:asciiTheme="majorHAnsi" w:hAnsiTheme="majorHAnsi" w:cstheme="majorHAnsi"/>
        </w:rPr>
        <w:t>P</w:t>
      </w:r>
      <w:r>
        <w:rPr>
          <w:rFonts w:asciiTheme="majorHAnsi" w:hAnsiTheme="majorHAnsi" w:cstheme="majorHAnsi"/>
        </w:rPr>
        <w:t xml:space="preserve">ositivist philosophy was used, as it was based on the </w:t>
      </w:r>
      <w:r w:rsidR="006B636F">
        <w:rPr>
          <w:rFonts w:asciiTheme="majorHAnsi" w:hAnsiTheme="majorHAnsi" w:cstheme="majorHAnsi"/>
        </w:rPr>
        <w:t>observation</w:t>
      </w:r>
      <w:r>
        <w:rPr>
          <w:rFonts w:asciiTheme="majorHAnsi" w:hAnsiTheme="majorHAnsi" w:cstheme="majorHAnsi"/>
        </w:rPr>
        <w:t xml:space="preserve"> of a real-world organisation. This scientific approach test</w:t>
      </w:r>
      <w:r w:rsidR="00733F08">
        <w:rPr>
          <w:rFonts w:asciiTheme="majorHAnsi" w:hAnsiTheme="majorHAnsi" w:cstheme="majorHAnsi"/>
        </w:rPr>
        <w:t>s</w:t>
      </w:r>
      <w:r>
        <w:rPr>
          <w:rFonts w:asciiTheme="majorHAnsi" w:hAnsiTheme="majorHAnsi" w:cstheme="majorHAnsi"/>
        </w:rPr>
        <w:t xml:space="preserve"> a theory using large samples, to prove or disprove that theory. The project aimed to observe the implementation and migration to the Power Platform to understand the impact on productivity</w:t>
      </w:r>
      <w:r w:rsidR="00EC6E44">
        <w:rPr>
          <w:rFonts w:asciiTheme="majorHAnsi" w:hAnsiTheme="majorHAnsi" w:cstheme="majorHAnsi"/>
        </w:rPr>
        <w:t>.</w:t>
      </w:r>
      <w:r>
        <w:rPr>
          <w:rFonts w:asciiTheme="majorHAnsi" w:hAnsiTheme="majorHAnsi" w:cstheme="majorHAnsi"/>
        </w:rPr>
        <w:t xml:space="preserve"> The main aspect of this project was a positivist method of software development. This philosophy offers a quantitative approach which is a reliable way of gathering objective information. It also offers a well-defined structure to follow, meaning there is little room for error. This also makes it more reliable and easier to replicate. </w:t>
      </w:r>
    </w:p>
    <w:p w14:paraId="2EFAA208" w14:textId="2FB592D7" w:rsidR="00DA3F74" w:rsidRDefault="00C960BF" w:rsidP="00DA3F74">
      <w:pPr>
        <w:rPr>
          <w:rFonts w:asciiTheme="majorHAnsi" w:hAnsiTheme="majorHAnsi" w:cstheme="majorHAnsi"/>
        </w:rPr>
      </w:pPr>
      <w:r>
        <w:rPr>
          <w:rFonts w:asciiTheme="majorHAnsi" w:hAnsiTheme="majorHAnsi" w:cstheme="majorHAnsi"/>
        </w:rPr>
        <w:t>T</w:t>
      </w:r>
      <w:r w:rsidR="00DA3F74">
        <w:rPr>
          <w:rFonts w:asciiTheme="majorHAnsi" w:hAnsiTheme="majorHAnsi" w:cstheme="majorHAnsi"/>
        </w:rPr>
        <w:t xml:space="preserve">his project also contained elements of phenomenological philosophy. Qualitative methods were required to understand the perspectives of the users in more detail. Although the positivist philosophy had some advantages, it did not account for human behaviour, which can get in the way of the objective nature of that philosophy. As this was a real-world application, human behaviour needed to be accounted for. </w:t>
      </w:r>
      <w:r w:rsidR="00111E4F">
        <w:rPr>
          <w:rFonts w:asciiTheme="majorHAnsi" w:hAnsiTheme="majorHAnsi" w:cstheme="majorHAnsi"/>
        </w:rPr>
        <w:t>P</w:t>
      </w:r>
      <w:r w:rsidR="00DA3F74">
        <w:rPr>
          <w:rFonts w:asciiTheme="majorHAnsi" w:hAnsiTheme="majorHAnsi" w:cstheme="majorHAnsi"/>
        </w:rPr>
        <w:t xml:space="preserve">ositivist philosophy can also lack creativity as it is such a rigid and scientific approach. </w:t>
      </w:r>
    </w:p>
    <w:p w14:paraId="6026E8C4" w14:textId="46E4561D" w:rsidR="00DA3F74" w:rsidRDefault="00DA3F74" w:rsidP="00DA3F74">
      <w:pPr>
        <w:rPr>
          <w:rFonts w:asciiTheme="majorHAnsi" w:hAnsiTheme="majorHAnsi" w:cstheme="majorHAnsi"/>
        </w:rPr>
      </w:pPr>
      <w:r>
        <w:rPr>
          <w:rFonts w:asciiTheme="majorHAnsi" w:hAnsiTheme="majorHAnsi" w:cstheme="majorHAnsi"/>
        </w:rPr>
        <w:t>Phenomenological philosophy allowed for the unique perspectives of users to be considered in the analysis. It also mean</w:t>
      </w:r>
      <w:r w:rsidR="00C7002F">
        <w:rPr>
          <w:rFonts w:asciiTheme="majorHAnsi" w:hAnsiTheme="majorHAnsi" w:cstheme="majorHAnsi"/>
        </w:rPr>
        <w:t>t</w:t>
      </w:r>
      <w:r>
        <w:rPr>
          <w:rFonts w:asciiTheme="majorHAnsi" w:hAnsiTheme="majorHAnsi" w:cstheme="majorHAnsi"/>
        </w:rPr>
        <w:t xml:space="preserve"> a more detailed understanding of the results c</w:t>
      </w:r>
      <w:r w:rsidR="00C7002F">
        <w:rPr>
          <w:rFonts w:asciiTheme="majorHAnsi" w:hAnsiTheme="majorHAnsi" w:cstheme="majorHAnsi"/>
        </w:rPr>
        <w:t>ould</w:t>
      </w:r>
      <w:r>
        <w:rPr>
          <w:rFonts w:asciiTheme="majorHAnsi" w:hAnsiTheme="majorHAnsi" w:cstheme="majorHAnsi"/>
        </w:rPr>
        <w:t xml:space="preserve"> be reached</w:t>
      </w:r>
      <w:r w:rsidR="00A9697D">
        <w:rPr>
          <w:rFonts w:asciiTheme="majorHAnsi" w:hAnsiTheme="majorHAnsi" w:cstheme="majorHAnsi"/>
        </w:rPr>
        <w:t xml:space="preserve"> </w:t>
      </w:r>
      <w:r w:rsidR="00535408">
        <w:rPr>
          <w:rFonts w:asciiTheme="majorHAnsi" w:hAnsiTheme="majorHAnsi" w:cstheme="majorHAnsi"/>
        </w:rPr>
        <w:t xml:space="preserve">with the </w:t>
      </w:r>
      <w:r>
        <w:rPr>
          <w:rFonts w:asciiTheme="majorHAnsi" w:hAnsiTheme="majorHAnsi" w:cstheme="majorHAnsi"/>
        </w:rPr>
        <w:t xml:space="preserve">qualitative data gathered. Case studies, surveys, </w:t>
      </w:r>
      <w:r w:rsidR="00404E7A">
        <w:rPr>
          <w:rFonts w:asciiTheme="majorHAnsi" w:hAnsiTheme="majorHAnsi" w:cstheme="majorHAnsi"/>
        </w:rPr>
        <w:t xml:space="preserve">and </w:t>
      </w:r>
      <w:r>
        <w:rPr>
          <w:rFonts w:asciiTheme="majorHAnsi" w:hAnsiTheme="majorHAnsi" w:cstheme="majorHAnsi"/>
        </w:rPr>
        <w:t>intervie</w:t>
      </w:r>
      <w:r w:rsidR="00214458">
        <w:rPr>
          <w:rFonts w:asciiTheme="majorHAnsi" w:hAnsiTheme="majorHAnsi" w:cstheme="majorHAnsi"/>
        </w:rPr>
        <w:t>ws</w:t>
      </w:r>
      <w:r>
        <w:rPr>
          <w:rFonts w:asciiTheme="majorHAnsi" w:hAnsiTheme="majorHAnsi" w:cstheme="majorHAnsi"/>
        </w:rPr>
        <w:t xml:space="preserve"> were used to achieve this. Although the qualitative data gathered using this approach is useful, the subjectivity of the data could impact the reliability. It is also much more difficult to analyse and present the results of the data in comparison to the quantitative data collected. </w:t>
      </w:r>
    </w:p>
    <w:p w14:paraId="4FBC9B91" w14:textId="43684CDD" w:rsidR="00DA3F74" w:rsidRDefault="00DA3F74" w:rsidP="00DA3F74">
      <w:pPr>
        <w:rPr>
          <w:rFonts w:asciiTheme="majorHAnsi" w:hAnsiTheme="majorHAnsi" w:cstheme="majorHAnsi"/>
        </w:rPr>
      </w:pPr>
      <w:r>
        <w:rPr>
          <w:rFonts w:asciiTheme="majorHAnsi" w:hAnsiTheme="majorHAnsi" w:cstheme="majorHAnsi"/>
        </w:rPr>
        <w:lastRenderedPageBreak/>
        <w:t>Both methods were required to give a rounded analysis of the project. Quantitative data help</w:t>
      </w:r>
      <w:r w:rsidR="0052606B">
        <w:rPr>
          <w:rFonts w:asciiTheme="majorHAnsi" w:hAnsiTheme="majorHAnsi" w:cstheme="majorHAnsi"/>
        </w:rPr>
        <w:t>s</w:t>
      </w:r>
      <w:r>
        <w:rPr>
          <w:rFonts w:asciiTheme="majorHAnsi" w:hAnsiTheme="majorHAnsi" w:cstheme="majorHAnsi"/>
        </w:rPr>
        <w:t xml:space="preserve"> to prove a theory with a scientific approach. Whereas qualitative data help</w:t>
      </w:r>
      <w:r w:rsidR="0052606B">
        <w:rPr>
          <w:rFonts w:asciiTheme="majorHAnsi" w:hAnsiTheme="majorHAnsi" w:cstheme="majorHAnsi"/>
        </w:rPr>
        <w:t>s</w:t>
      </w:r>
      <w:r>
        <w:rPr>
          <w:rFonts w:asciiTheme="majorHAnsi" w:hAnsiTheme="majorHAnsi" w:cstheme="majorHAnsi"/>
        </w:rPr>
        <w:t xml:space="preserve"> to understand why that is the case and consider any other influences. </w:t>
      </w:r>
    </w:p>
    <w:p w14:paraId="3119611E" w14:textId="77777777" w:rsidR="002C7A30" w:rsidRDefault="002C7A30" w:rsidP="002C7A30">
      <w:pPr>
        <w:rPr>
          <w:rFonts w:asciiTheme="majorHAnsi" w:hAnsiTheme="majorHAnsi" w:cstheme="majorHAnsi"/>
        </w:rPr>
      </w:pPr>
      <w:r>
        <w:rPr>
          <w:rFonts w:asciiTheme="majorHAnsi" w:hAnsiTheme="majorHAnsi" w:cstheme="majorHAnsi"/>
        </w:rPr>
        <w:t xml:space="preserve">Positivist Philosophy methods used: </w:t>
      </w:r>
    </w:p>
    <w:p w14:paraId="35AF7E23" w14:textId="233E4D8C" w:rsidR="002C7A30" w:rsidRPr="00EE0F60" w:rsidRDefault="002C7A30" w:rsidP="00865723">
      <w:pPr>
        <w:pStyle w:val="ListParagraph"/>
        <w:numPr>
          <w:ilvl w:val="0"/>
          <w:numId w:val="17"/>
        </w:numPr>
        <w:rPr>
          <w:rFonts w:asciiTheme="majorHAnsi" w:hAnsiTheme="majorHAnsi" w:cstheme="majorHAnsi"/>
        </w:rPr>
      </w:pPr>
      <w:r w:rsidRPr="00EE0F60">
        <w:rPr>
          <w:rFonts w:asciiTheme="majorHAnsi" w:hAnsiTheme="majorHAnsi" w:cstheme="majorHAnsi"/>
        </w:rPr>
        <w:t xml:space="preserve">Software Development – The development of </w:t>
      </w:r>
      <w:r w:rsidR="00D91C08">
        <w:rPr>
          <w:rFonts w:asciiTheme="majorHAnsi" w:hAnsiTheme="majorHAnsi" w:cstheme="majorHAnsi"/>
        </w:rPr>
        <w:t>the</w:t>
      </w:r>
      <w:r w:rsidRPr="00EE0F60">
        <w:rPr>
          <w:rFonts w:asciiTheme="majorHAnsi" w:hAnsiTheme="majorHAnsi" w:cstheme="majorHAnsi"/>
        </w:rPr>
        <w:t xml:space="preserve"> </w:t>
      </w:r>
      <w:r>
        <w:rPr>
          <w:rFonts w:asciiTheme="majorHAnsi" w:hAnsiTheme="majorHAnsi" w:cstheme="majorHAnsi"/>
        </w:rPr>
        <w:t xml:space="preserve">Power Platform </w:t>
      </w:r>
      <w:r w:rsidRPr="00EE0F60">
        <w:rPr>
          <w:rFonts w:asciiTheme="majorHAnsi" w:hAnsiTheme="majorHAnsi" w:cstheme="majorHAnsi"/>
        </w:rPr>
        <w:t>reporting solution</w:t>
      </w:r>
    </w:p>
    <w:p w14:paraId="2886CE12" w14:textId="77777777" w:rsidR="002C7A30" w:rsidRDefault="002C7A30" w:rsidP="002C7A30">
      <w:pPr>
        <w:rPr>
          <w:rFonts w:asciiTheme="majorHAnsi" w:hAnsiTheme="majorHAnsi" w:cstheme="majorHAnsi"/>
        </w:rPr>
      </w:pPr>
      <w:r>
        <w:rPr>
          <w:rFonts w:asciiTheme="majorHAnsi" w:hAnsiTheme="majorHAnsi" w:cstheme="majorHAnsi"/>
        </w:rPr>
        <w:t xml:space="preserve">Phenomenological Philosophy methods used: </w:t>
      </w:r>
    </w:p>
    <w:p w14:paraId="569C5BB5" w14:textId="0E637EF8" w:rsidR="002C7A30" w:rsidRPr="00E17FF6" w:rsidRDefault="002C7A30" w:rsidP="00865723">
      <w:pPr>
        <w:pStyle w:val="ListParagraph"/>
        <w:numPr>
          <w:ilvl w:val="0"/>
          <w:numId w:val="17"/>
        </w:numPr>
        <w:rPr>
          <w:rFonts w:asciiTheme="majorHAnsi" w:hAnsiTheme="majorHAnsi" w:cstheme="majorHAnsi"/>
        </w:rPr>
      </w:pPr>
      <w:r w:rsidRPr="00E17FF6">
        <w:rPr>
          <w:rFonts w:asciiTheme="majorHAnsi" w:hAnsiTheme="majorHAnsi" w:cstheme="majorHAnsi"/>
        </w:rPr>
        <w:t>Case Study – The study of the implementation and migration to the Power Platform within DHCW</w:t>
      </w:r>
      <w:r w:rsidR="00214458">
        <w:rPr>
          <w:rFonts w:asciiTheme="majorHAnsi" w:hAnsiTheme="majorHAnsi" w:cstheme="majorHAnsi"/>
        </w:rPr>
        <w:t xml:space="preserve"> </w:t>
      </w:r>
      <w:r w:rsidRPr="00E17FF6">
        <w:rPr>
          <w:rFonts w:asciiTheme="majorHAnsi" w:hAnsiTheme="majorHAnsi" w:cstheme="majorHAnsi"/>
        </w:rPr>
        <w:t xml:space="preserve">and evaluating the impact on productivity </w:t>
      </w:r>
    </w:p>
    <w:p w14:paraId="4777206C" w14:textId="7F6CB6D4" w:rsidR="002C7A30" w:rsidRPr="00E17FF6" w:rsidRDefault="002C7A30" w:rsidP="00865723">
      <w:pPr>
        <w:pStyle w:val="ListParagraph"/>
        <w:numPr>
          <w:ilvl w:val="0"/>
          <w:numId w:val="17"/>
        </w:numPr>
        <w:rPr>
          <w:rFonts w:asciiTheme="majorHAnsi" w:hAnsiTheme="majorHAnsi" w:cstheme="majorHAnsi"/>
        </w:rPr>
      </w:pPr>
      <w:r w:rsidRPr="00E17FF6">
        <w:rPr>
          <w:rFonts w:asciiTheme="majorHAnsi" w:hAnsiTheme="majorHAnsi" w:cstheme="majorHAnsi"/>
        </w:rPr>
        <w:t>Structured questionna</w:t>
      </w:r>
      <w:r w:rsidR="001B0D1B">
        <w:rPr>
          <w:rFonts w:asciiTheme="majorHAnsi" w:hAnsiTheme="majorHAnsi" w:cstheme="majorHAnsi"/>
        </w:rPr>
        <w:t>ire</w:t>
      </w:r>
      <w:r w:rsidRPr="00E17FF6">
        <w:rPr>
          <w:rFonts w:asciiTheme="majorHAnsi" w:hAnsiTheme="majorHAnsi" w:cstheme="majorHAnsi"/>
        </w:rPr>
        <w:t xml:space="preserve"> – A questionnaire to gather feedback from DHCW colleagues </w:t>
      </w:r>
    </w:p>
    <w:p w14:paraId="45A97DE2" w14:textId="3D342AA5" w:rsidR="009E2CD3" w:rsidRPr="00404E7A" w:rsidRDefault="002C7A30" w:rsidP="00404E7A">
      <w:pPr>
        <w:pStyle w:val="ListParagraph"/>
        <w:numPr>
          <w:ilvl w:val="0"/>
          <w:numId w:val="17"/>
        </w:numPr>
        <w:rPr>
          <w:rFonts w:asciiTheme="majorHAnsi" w:hAnsiTheme="majorHAnsi" w:cstheme="majorHAnsi"/>
        </w:rPr>
      </w:pPr>
      <w:r w:rsidRPr="00E17FF6">
        <w:rPr>
          <w:rFonts w:asciiTheme="majorHAnsi" w:hAnsiTheme="majorHAnsi" w:cstheme="majorHAnsi"/>
        </w:rPr>
        <w:t xml:space="preserve">Structured interview – Interviewing DHCW colleagues on their experience with the implementation and migration to the Power Platform </w:t>
      </w:r>
    </w:p>
    <w:p w14:paraId="597B33C4" w14:textId="77777777" w:rsidR="009E2CD3" w:rsidRPr="009E2CD3" w:rsidRDefault="009E2CD3" w:rsidP="009E2CD3">
      <w:pPr>
        <w:pStyle w:val="ListParagraph"/>
        <w:rPr>
          <w:rFonts w:asciiTheme="majorHAnsi" w:hAnsiTheme="majorHAnsi" w:cstheme="majorHAnsi"/>
        </w:rPr>
      </w:pPr>
    </w:p>
    <w:p w14:paraId="4C11B2EA" w14:textId="1FE232E3" w:rsidR="009E2CD3" w:rsidRPr="00B238EB" w:rsidRDefault="009E2CD3" w:rsidP="00F64464">
      <w:pPr>
        <w:pStyle w:val="Heading3"/>
        <w:spacing w:line="360" w:lineRule="auto"/>
      </w:pPr>
      <w:bookmarkStart w:id="51" w:name="_Toc140735664"/>
      <w:r w:rsidRPr="009E2CD3">
        <w:t>3.1.2 Approach</w:t>
      </w:r>
      <w:bookmarkEnd w:id="51"/>
    </w:p>
    <w:p w14:paraId="5107757F" w14:textId="18D0964D" w:rsidR="009E2CD3" w:rsidRPr="009E2CD3" w:rsidRDefault="009E2CD3" w:rsidP="009E2CD3">
      <w:pPr>
        <w:ind w:firstLine="720"/>
        <w:rPr>
          <w:rFonts w:asciiTheme="majorHAnsi" w:hAnsiTheme="majorHAnsi" w:cstheme="majorHAnsi"/>
        </w:rPr>
      </w:pPr>
      <w:r w:rsidRPr="009E2CD3">
        <w:rPr>
          <w:rFonts w:asciiTheme="majorHAnsi" w:hAnsiTheme="majorHAnsi" w:cstheme="majorHAnsi"/>
        </w:rPr>
        <w:t xml:space="preserve">The research methodology was another mixed method. It used a deductive approach with elements of inductive. </w:t>
      </w:r>
      <w:r w:rsidR="00D13F17">
        <w:rPr>
          <w:rFonts w:asciiTheme="majorHAnsi" w:hAnsiTheme="majorHAnsi" w:cstheme="majorHAnsi"/>
        </w:rPr>
        <w:t>D</w:t>
      </w:r>
      <w:r w:rsidRPr="009E2CD3">
        <w:rPr>
          <w:rFonts w:asciiTheme="majorHAnsi" w:hAnsiTheme="majorHAnsi" w:cstheme="majorHAnsi"/>
        </w:rPr>
        <w:t xml:space="preserve">eductive reasoning could show that migrating to the Power Platform does in fact improve productivity within DHCW. This could be proven using quantitative data showing increased productivity. </w:t>
      </w:r>
    </w:p>
    <w:p w14:paraId="26336A8C" w14:textId="5E5324CB" w:rsidR="009E2CD3" w:rsidRPr="009E2CD3" w:rsidRDefault="009E2CD3" w:rsidP="009E2CD3">
      <w:pPr>
        <w:rPr>
          <w:rFonts w:asciiTheme="majorHAnsi" w:hAnsiTheme="majorHAnsi" w:cstheme="majorHAnsi"/>
        </w:rPr>
      </w:pPr>
      <w:r w:rsidRPr="009E2CD3">
        <w:rPr>
          <w:rFonts w:asciiTheme="majorHAnsi" w:hAnsiTheme="majorHAnsi" w:cstheme="majorHAnsi"/>
        </w:rPr>
        <w:t>However as discussed above, this project required both quantitative and qualitative research. Although deductive reasoning was useful, it lacked the ability to solve real-world problems with real-world variables. The scientific, inflexible approach gave objective outcomes</w:t>
      </w:r>
      <w:r w:rsidR="000C5F27">
        <w:rPr>
          <w:rFonts w:asciiTheme="majorHAnsi" w:hAnsiTheme="majorHAnsi" w:cstheme="majorHAnsi"/>
        </w:rPr>
        <w:t xml:space="preserve"> that</w:t>
      </w:r>
      <w:r w:rsidRPr="009E2CD3">
        <w:rPr>
          <w:rFonts w:asciiTheme="majorHAnsi" w:hAnsiTheme="majorHAnsi" w:cstheme="majorHAnsi"/>
        </w:rPr>
        <w:t xml:space="preserve"> may not be suitable for a project </w:t>
      </w:r>
      <w:r w:rsidR="000C5F27">
        <w:rPr>
          <w:rFonts w:asciiTheme="majorHAnsi" w:hAnsiTheme="majorHAnsi" w:cstheme="majorHAnsi"/>
        </w:rPr>
        <w:t>involving</w:t>
      </w:r>
      <w:r w:rsidRPr="009E2CD3">
        <w:rPr>
          <w:rFonts w:asciiTheme="majorHAnsi" w:hAnsiTheme="majorHAnsi" w:cstheme="majorHAnsi"/>
        </w:rPr>
        <w:t xml:space="preserve"> the consideration of human experience and interpretation. </w:t>
      </w:r>
    </w:p>
    <w:p w14:paraId="1D8B356F" w14:textId="51390D35" w:rsidR="009E2CD3" w:rsidRPr="009E2CD3" w:rsidRDefault="009E2CD3" w:rsidP="009E2CD3">
      <w:pPr>
        <w:rPr>
          <w:rFonts w:asciiTheme="majorHAnsi" w:hAnsiTheme="majorHAnsi" w:cstheme="majorHAnsi"/>
        </w:rPr>
      </w:pPr>
      <w:r w:rsidRPr="009E2CD3">
        <w:rPr>
          <w:rFonts w:asciiTheme="majorHAnsi" w:hAnsiTheme="majorHAnsi" w:cstheme="majorHAnsi"/>
        </w:rPr>
        <w:t>Additionally, although the project aimed to test the theory that the migration to the Power Platform would lead to improved data-driven productivity, this theory was not a well-established one. The lack of literature on this theory meant some inductive research was required. Ind</w:t>
      </w:r>
      <w:r w:rsidR="00F61FB5">
        <w:rPr>
          <w:rFonts w:asciiTheme="majorHAnsi" w:hAnsiTheme="majorHAnsi" w:cstheme="majorHAnsi"/>
        </w:rPr>
        <w:t>u</w:t>
      </w:r>
      <w:r w:rsidRPr="009E2CD3">
        <w:rPr>
          <w:rFonts w:asciiTheme="majorHAnsi" w:hAnsiTheme="majorHAnsi" w:cstheme="majorHAnsi"/>
        </w:rPr>
        <w:t>ctive reasoning develop</w:t>
      </w:r>
      <w:r w:rsidR="0011629E">
        <w:rPr>
          <w:rFonts w:asciiTheme="majorHAnsi" w:hAnsiTheme="majorHAnsi" w:cstheme="majorHAnsi"/>
        </w:rPr>
        <w:t>s</w:t>
      </w:r>
      <w:r w:rsidRPr="009E2CD3">
        <w:rPr>
          <w:rFonts w:asciiTheme="majorHAnsi" w:hAnsiTheme="majorHAnsi" w:cstheme="majorHAnsi"/>
        </w:rPr>
        <w:t xml:space="preserve"> a theory from observations. Observing the use of the Power Platform within DHCW could develop a theory stating that the migration of the Power Platform has led to improved productivity. This was via observations to identify potential patterns and trends which helped to develop the most accurate theor</w:t>
      </w:r>
      <w:r w:rsidR="00FA5196">
        <w:rPr>
          <w:rFonts w:asciiTheme="majorHAnsi" w:hAnsiTheme="majorHAnsi" w:cstheme="majorHAnsi"/>
        </w:rPr>
        <w:t>y</w:t>
      </w:r>
      <w:r w:rsidRPr="009E2CD3">
        <w:rPr>
          <w:rFonts w:asciiTheme="majorHAnsi" w:hAnsiTheme="majorHAnsi" w:cstheme="majorHAnsi"/>
        </w:rPr>
        <w:t xml:space="preserve">. </w:t>
      </w:r>
    </w:p>
    <w:p w14:paraId="008D9C20" w14:textId="77777777" w:rsidR="009E2CD3" w:rsidRPr="009E2CD3" w:rsidRDefault="009E2CD3" w:rsidP="009E2CD3">
      <w:pPr>
        <w:rPr>
          <w:rFonts w:asciiTheme="majorHAnsi" w:hAnsiTheme="majorHAnsi" w:cstheme="majorHAnsi"/>
        </w:rPr>
      </w:pPr>
      <w:r w:rsidRPr="009E2CD3">
        <w:rPr>
          <w:rFonts w:asciiTheme="majorHAnsi" w:hAnsiTheme="majorHAnsi" w:cstheme="majorHAnsi"/>
        </w:rPr>
        <w:t xml:space="preserve">This approach gives direction through observation, which then helps to prove or disprove a theory with the use of qualitative analysis as well as quantitative. It works with a wide range of probabilities, which you continue to test and observe to reach a likely conclusion. However, the more observations, the higher the chance that the theory could be proven wrong. Inductive reasoning is based on probability and not fact, so could potentially be proven wrong in time. </w:t>
      </w:r>
    </w:p>
    <w:p w14:paraId="66CFAB11" w14:textId="1C1BB05A" w:rsidR="009E2CD3" w:rsidRPr="009E2CD3" w:rsidRDefault="009E2CD3" w:rsidP="009E2CD3">
      <w:pPr>
        <w:rPr>
          <w:rFonts w:asciiTheme="majorHAnsi" w:hAnsiTheme="majorHAnsi" w:cstheme="majorHAnsi"/>
        </w:rPr>
      </w:pPr>
      <w:r w:rsidRPr="009E2CD3">
        <w:rPr>
          <w:rFonts w:asciiTheme="majorHAnsi" w:hAnsiTheme="majorHAnsi" w:cstheme="majorHAnsi"/>
        </w:rPr>
        <w:t xml:space="preserve">Both methods were required due to the nature of this project. Although data could be collected to measure productivity prove whether it has been impacted by the migration to the Power Platform, the human element meant that a general conclusion was more appropriate than proving or disproving a hypothesis.  </w:t>
      </w:r>
    </w:p>
    <w:p w14:paraId="47E29F77" w14:textId="77777777" w:rsidR="009E2CD3" w:rsidRPr="009E2CD3" w:rsidRDefault="009E2CD3" w:rsidP="00C37ECA">
      <w:pPr>
        <w:pStyle w:val="Heading3"/>
        <w:spacing w:line="360" w:lineRule="auto"/>
      </w:pPr>
      <w:bookmarkStart w:id="52" w:name="_Toc140735665"/>
      <w:r w:rsidRPr="009E2CD3">
        <w:lastRenderedPageBreak/>
        <w:t>3.1.3 Strategies</w:t>
      </w:r>
      <w:bookmarkEnd w:id="52"/>
    </w:p>
    <w:p w14:paraId="5C0C6E79" w14:textId="7357A117" w:rsidR="009E2CD3" w:rsidRPr="009E2CD3" w:rsidRDefault="009E2CD3" w:rsidP="00B238EB">
      <w:pPr>
        <w:ind w:firstLine="720"/>
        <w:rPr>
          <w:rFonts w:asciiTheme="majorHAnsi" w:hAnsiTheme="majorHAnsi" w:cstheme="majorHAnsi"/>
        </w:rPr>
      </w:pPr>
      <w:r w:rsidRPr="009E2CD3">
        <w:rPr>
          <w:rFonts w:asciiTheme="majorHAnsi" w:hAnsiTheme="majorHAnsi" w:cstheme="majorHAnsi"/>
        </w:rPr>
        <w:t>A literature review was</w:t>
      </w:r>
      <w:r w:rsidR="008F42B9">
        <w:rPr>
          <w:rFonts w:asciiTheme="majorHAnsi" w:hAnsiTheme="majorHAnsi" w:cstheme="majorHAnsi"/>
        </w:rPr>
        <w:t xml:space="preserve"> </w:t>
      </w:r>
      <w:r w:rsidRPr="009E2CD3">
        <w:rPr>
          <w:rFonts w:asciiTheme="majorHAnsi" w:hAnsiTheme="majorHAnsi" w:cstheme="majorHAnsi"/>
        </w:rPr>
        <w:t>completed to inform the aim and objectives of this project and the methods in which they could be achieved. The main aspect of this project was the software development of a reporting solution using the Power Platform. The impact this had on the productivity within DHCW was then evaluated via the use of surveys</w:t>
      </w:r>
      <w:r w:rsidR="00B90513">
        <w:rPr>
          <w:rFonts w:asciiTheme="majorHAnsi" w:hAnsiTheme="majorHAnsi" w:cstheme="majorHAnsi"/>
        </w:rPr>
        <w:t xml:space="preserve"> </w:t>
      </w:r>
      <w:r w:rsidRPr="009E2CD3">
        <w:rPr>
          <w:rFonts w:asciiTheme="majorHAnsi" w:hAnsiTheme="majorHAnsi" w:cstheme="majorHAnsi"/>
        </w:rPr>
        <w:t>and interviews.</w:t>
      </w:r>
    </w:p>
    <w:p w14:paraId="63F6F46B" w14:textId="77777777" w:rsidR="009E2CD3" w:rsidRPr="009E2CD3" w:rsidRDefault="009E2CD3" w:rsidP="00285E5F">
      <w:pPr>
        <w:pStyle w:val="Heading4"/>
        <w:spacing w:line="360" w:lineRule="auto"/>
      </w:pPr>
      <w:r w:rsidRPr="009E2CD3">
        <w:t>3.1.3.1 Literature Review</w:t>
      </w:r>
    </w:p>
    <w:p w14:paraId="140B8C42" w14:textId="75C2A0B7" w:rsidR="009E2CD3" w:rsidRPr="009E2CD3" w:rsidRDefault="009E2CD3" w:rsidP="00B238EB">
      <w:pPr>
        <w:ind w:firstLine="720"/>
        <w:rPr>
          <w:rFonts w:asciiTheme="majorHAnsi" w:hAnsiTheme="majorHAnsi" w:cstheme="majorHAnsi"/>
        </w:rPr>
      </w:pPr>
      <w:r w:rsidRPr="009E2CD3">
        <w:rPr>
          <w:rFonts w:asciiTheme="majorHAnsi" w:hAnsiTheme="majorHAnsi" w:cstheme="majorHAnsi"/>
        </w:rPr>
        <w:t>A literature review was completed cover</w:t>
      </w:r>
      <w:r w:rsidR="00B90513">
        <w:rPr>
          <w:rFonts w:asciiTheme="majorHAnsi" w:hAnsiTheme="majorHAnsi" w:cstheme="majorHAnsi"/>
        </w:rPr>
        <w:t>ing</w:t>
      </w:r>
      <w:r w:rsidRPr="009E2CD3">
        <w:rPr>
          <w:rFonts w:asciiTheme="majorHAnsi" w:hAnsiTheme="majorHAnsi" w:cstheme="majorHAnsi"/>
        </w:rPr>
        <w:t xml:space="preserve"> existing research in and around the topic of </w:t>
      </w:r>
      <w:r w:rsidR="00890E79">
        <w:rPr>
          <w:rFonts w:asciiTheme="majorHAnsi" w:hAnsiTheme="majorHAnsi" w:cstheme="majorHAnsi"/>
        </w:rPr>
        <w:t>SSBI</w:t>
      </w:r>
      <w:r w:rsidRPr="009E2CD3">
        <w:rPr>
          <w:rFonts w:asciiTheme="majorHAnsi" w:hAnsiTheme="majorHAnsi" w:cstheme="majorHAnsi"/>
        </w:rPr>
        <w:t xml:space="preserve">. From the history of business intelligence and the need for SSBI, </w:t>
      </w:r>
      <w:r w:rsidR="008937BE" w:rsidRPr="009E2CD3">
        <w:rPr>
          <w:rFonts w:asciiTheme="majorHAnsi" w:hAnsiTheme="majorHAnsi" w:cstheme="majorHAnsi"/>
        </w:rPr>
        <w:t>to</w:t>
      </w:r>
      <w:r w:rsidR="008937BE">
        <w:rPr>
          <w:rFonts w:asciiTheme="majorHAnsi" w:hAnsiTheme="majorHAnsi" w:cstheme="majorHAnsi"/>
        </w:rPr>
        <w:t xml:space="preserve"> </w:t>
      </w:r>
      <w:r w:rsidR="008937BE" w:rsidRPr="009E2CD3">
        <w:rPr>
          <w:rFonts w:asciiTheme="majorHAnsi" w:hAnsiTheme="majorHAnsi" w:cstheme="majorHAnsi"/>
        </w:rPr>
        <w:t>challenges</w:t>
      </w:r>
      <w:r w:rsidRPr="009E2CD3">
        <w:rPr>
          <w:rFonts w:asciiTheme="majorHAnsi" w:hAnsiTheme="majorHAnsi" w:cstheme="majorHAnsi"/>
        </w:rPr>
        <w:t xml:space="preserve"> and success factors faced in the implementation. </w:t>
      </w:r>
    </w:p>
    <w:p w14:paraId="1A107C39" w14:textId="77777777" w:rsidR="009E2CD3" w:rsidRPr="009E2CD3" w:rsidRDefault="009E2CD3" w:rsidP="00285E5F">
      <w:pPr>
        <w:pStyle w:val="Heading4"/>
        <w:spacing w:line="360" w:lineRule="auto"/>
      </w:pPr>
      <w:r w:rsidRPr="009E2CD3">
        <w:t>3.1.3.2 Software Development</w:t>
      </w:r>
    </w:p>
    <w:p w14:paraId="6ED07972" w14:textId="795BBF3F" w:rsidR="00857F1F" w:rsidRDefault="008937BE" w:rsidP="00BF4E7B">
      <w:pPr>
        <w:ind w:firstLine="720"/>
        <w:rPr>
          <w:rFonts w:asciiTheme="majorHAnsi" w:hAnsiTheme="majorHAnsi" w:cstheme="majorHAnsi"/>
        </w:rPr>
      </w:pPr>
      <w:r>
        <w:rPr>
          <w:rFonts w:asciiTheme="majorHAnsi" w:hAnsiTheme="majorHAnsi" w:cstheme="majorHAnsi"/>
        </w:rPr>
        <w:t>S</w:t>
      </w:r>
      <w:r w:rsidR="009E2CD3" w:rsidRPr="009E2CD3">
        <w:rPr>
          <w:rFonts w:asciiTheme="majorHAnsi" w:hAnsiTheme="majorHAnsi" w:cstheme="majorHAnsi"/>
        </w:rPr>
        <w:t xml:space="preserve">oftware development was the main strategy used during the project. A reporting solution using Power BI and the Power Platform was developed within DHCW. The aim for this software solution was to enable DHCW staff to monitor productivity and performance in an efficient and insightful way. The software automated many of the reporting processes </w:t>
      </w:r>
      <w:r w:rsidR="00B96637">
        <w:rPr>
          <w:rFonts w:asciiTheme="majorHAnsi" w:hAnsiTheme="majorHAnsi" w:cstheme="majorHAnsi"/>
        </w:rPr>
        <w:t>saving</w:t>
      </w:r>
      <w:r w:rsidR="009E2CD3" w:rsidRPr="009E2CD3">
        <w:rPr>
          <w:rFonts w:asciiTheme="majorHAnsi" w:hAnsiTheme="majorHAnsi" w:cstheme="majorHAnsi"/>
        </w:rPr>
        <w:t xml:space="preserve"> time and resource</w:t>
      </w:r>
      <w:r w:rsidR="00B96637">
        <w:rPr>
          <w:rFonts w:asciiTheme="majorHAnsi" w:hAnsiTheme="majorHAnsi" w:cstheme="majorHAnsi"/>
        </w:rPr>
        <w:t>.</w:t>
      </w:r>
    </w:p>
    <w:p w14:paraId="1D672732" w14:textId="77777777" w:rsidR="00857F1F" w:rsidRDefault="00857F1F" w:rsidP="00857F1F">
      <w:pPr>
        <w:pStyle w:val="Heading4"/>
        <w:spacing w:line="360" w:lineRule="auto"/>
      </w:pPr>
      <w:r>
        <w:t>3.1.3.3 Case Study</w:t>
      </w:r>
    </w:p>
    <w:p w14:paraId="0C76AC95" w14:textId="445FD3FC" w:rsidR="00A620BA" w:rsidRPr="00C7171F" w:rsidRDefault="00857F1F" w:rsidP="007827CB">
      <w:pPr>
        <w:ind w:firstLine="720"/>
        <w:rPr>
          <w:rFonts w:asciiTheme="majorHAnsi" w:hAnsiTheme="majorHAnsi" w:cstheme="majorHAnsi"/>
        </w:rPr>
      </w:pPr>
      <w:r>
        <w:rPr>
          <w:rFonts w:asciiTheme="majorHAnsi" w:hAnsiTheme="majorHAnsi" w:cstheme="majorHAnsi"/>
        </w:rPr>
        <w:t xml:space="preserve">The case study observed the implementation and migration to the Power Platform to understand the impact this had on DHCW colleagues and their productivity. This helped to understand the causal impact the software had on productivity and to compare pre and post implementation. This included observations and surveys and interviews to gather user feedback. </w:t>
      </w:r>
    </w:p>
    <w:p w14:paraId="3FC7881A" w14:textId="77777777" w:rsidR="00A620BA" w:rsidRDefault="00A620BA" w:rsidP="00A620BA">
      <w:pPr>
        <w:pStyle w:val="Heading3"/>
        <w:spacing w:line="360" w:lineRule="auto"/>
      </w:pPr>
      <w:bookmarkStart w:id="53" w:name="_Toc140735666"/>
      <w:r>
        <w:t>3.1.4 Risks &amp; Limitations</w:t>
      </w:r>
      <w:bookmarkEnd w:id="53"/>
    </w:p>
    <w:p w14:paraId="64BD1B38" w14:textId="5437E472" w:rsidR="00A620BA" w:rsidRPr="00D34FBC" w:rsidRDefault="00A620BA" w:rsidP="00A620BA">
      <w:pPr>
        <w:ind w:firstLine="360"/>
        <w:rPr>
          <w:rFonts w:asciiTheme="majorHAnsi" w:hAnsiTheme="majorHAnsi" w:cstheme="majorHAnsi"/>
        </w:rPr>
      </w:pPr>
      <w:r w:rsidRPr="00D34FBC">
        <w:rPr>
          <w:rFonts w:asciiTheme="majorHAnsi" w:hAnsiTheme="majorHAnsi" w:cstheme="majorHAnsi"/>
        </w:rPr>
        <w:t xml:space="preserve">Potential risks and limitations include: </w:t>
      </w:r>
    </w:p>
    <w:p w14:paraId="45CA2203" w14:textId="77777777" w:rsidR="00A620BA" w:rsidRPr="00D34FBC"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Sample size limitations </w:t>
      </w:r>
    </w:p>
    <w:p w14:paraId="7687B1CA" w14:textId="77777777" w:rsidR="00A620BA" w:rsidRPr="00D34FBC"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Data collection challenges </w:t>
      </w:r>
    </w:p>
    <w:p w14:paraId="4EBC9761" w14:textId="77777777" w:rsidR="00A620BA" w:rsidRPr="00D34FBC"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Potential biases </w:t>
      </w:r>
    </w:p>
    <w:p w14:paraId="34084DF7" w14:textId="57B26F05" w:rsidR="00A620BA" w:rsidRPr="00D34FBC"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Software </w:t>
      </w:r>
      <w:r w:rsidR="00E9319D">
        <w:rPr>
          <w:rFonts w:asciiTheme="majorHAnsi" w:hAnsiTheme="majorHAnsi" w:cstheme="majorHAnsi"/>
        </w:rPr>
        <w:t xml:space="preserve">&amp; licensing </w:t>
      </w:r>
      <w:r w:rsidRPr="00D34FBC">
        <w:rPr>
          <w:rFonts w:asciiTheme="majorHAnsi" w:hAnsiTheme="majorHAnsi" w:cstheme="majorHAnsi"/>
        </w:rPr>
        <w:t xml:space="preserve">issues </w:t>
      </w:r>
    </w:p>
    <w:p w14:paraId="4D5DBF66" w14:textId="77777777" w:rsidR="00A620BA" w:rsidRPr="00D34FBC"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Data Accessibility </w:t>
      </w:r>
    </w:p>
    <w:p w14:paraId="20847CFB" w14:textId="77777777" w:rsidR="00A620BA" w:rsidRPr="00D34FBC"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Cyber Risk </w:t>
      </w:r>
    </w:p>
    <w:p w14:paraId="15BB6342" w14:textId="77777777" w:rsidR="00A620BA"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Resourcing </w:t>
      </w:r>
    </w:p>
    <w:p w14:paraId="50DB85AF" w14:textId="77777777" w:rsidR="00A620BA" w:rsidRPr="00A108B8" w:rsidRDefault="00A620BA" w:rsidP="00865723">
      <w:pPr>
        <w:pStyle w:val="ListParagraph"/>
        <w:numPr>
          <w:ilvl w:val="0"/>
          <w:numId w:val="18"/>
        </w:numPr>
        <w:rPr>
          <w:rFonts w:asciiTheme="majorHAnsi" w:hAnsiTheme="majorHAnsi" w:cstheme="majorHAnsi"/>
        </w:rPr>
      </w:pPr>
      <w:r w:rsidRPr="00D34FBC">
        <w:rPr>
          <w:rFonts w:asciiTheme="majorHAnsi" w:hAnsiTheme="majorHAnsi" w:cstheme="majorHAnsi"/>
        </w:rPr>
        <w:t xml:space="preserve">Time </w:t>
      </w:r>
    </w:p>
    <w:p w14:paraId="10C0A4BF" w14:textId="37510D5D" w:rsidR="00A620BA" w:rsidRDefault="00FC2AF7" w:rsidP="00A620BA">
      <w:pPr>
        <w:rPr>
          <w:rFonts w:asciiTheme="majorHAnsi" w:hAnsiTheme="majorHAnsi" w:cstheme="majorHAnsi"/>
        </w:rPr>
      </w:pPr>
      <w:r>
        <w:rPr>
          <w:rFonts w:asciiTheme="majorHAnsi" w:hAnsiTheme="majorHAnsi" w:cstheme="majorHAnsi"/>
        </w:rPr>
        <w:t>S</w:t>
      </w:r>
      <w:r w:rsidR="00A620BA">
        <w:rPr>
          <w:rFonts w:asciiTheme="majorHAnsi" w:hAnsiTheme="majorHAnsi" w:cstheme="majorHAnsi"/>
        </w:rPr>
        <w:t xml:space="preserve">oftware issues such as the use of different versions, interoperability and access could prevent the project from moving forward. All colleagues must have access to the appropriate software and ideally the same version of that software. Access issues can be raised with Client Services who will work to resolve the issue promptly. </w:t>
      </w:r>
    </w:p>
    <w:p w14:paraId="497CFC24" w14:textId="249F2FC1" w:rsidR="00A620BA" w:rsidRDefault="00A620BA" w:rsidP="00A620BA">
      <w:pPr>
        <w:rPr>
          <w:rFonts w:asciiTheme="majorHAnsi" w:hAnsiTheme="majorHAnsi" w:cstheme="majorHAnsi"/>
        </w:rPr>
      </w:pPr>
      <w:r>
        <w:rPr>
          <w:rFonts w:asciiTheme="majorHAnsi" w:hAnsiTheme="majorHAnsi" w:cstheme="majorHAnsi"/>
        </w:rPr>
        <w:lastRenderedPageBreak/>
        <w:t xml:space="preserve">Licencing has been an issue in the past, </w:t>
      </w:r>
      <w:r w:rsidR="004548CD">
        <w:rPr>
          <w:rFonts w:asciiTheme="majorHAnsi" w:hAnsiTheme="majorHAnsi" w:cstheme="majorHAnsi"/>
        </w:rPr>
        <w:t>so still a</w:t>
      </w:r>
      <w:r>
        <w:rPr>
          <w:rFonts w:asciiTheme="majorHAnsi" w:hAnsiTheme="majorHAnsi" w:cstheme="majorHAnsi"/>
        </w:rPr>
        <w:t xml:space="preserve"> risk to the project. However, in recent months this issue has been resolved and the new licencing agreement with Microsoft should prevent this risk becoming a</w:t>
      </w:r>
      <w:r w:rsidR="004548CD">
        <w:rPr>
          <w:rFonts w:asciiTheme="majorHAnsi" w:hAnsiTheme="majorHAnsi" w:cstheme="majorHAnsi"/>
        </w:rPr>
        <w:t xml:space="preserve">n </w:t>
      </w:r>
      <w:r>
        <w:rPr>
          <w:rFonts w:asciiTheme="majorHAnsi" w:hAnsiTheme="majorHAnsi" w:cstheme="majorHAnsi"/>
        </w:rPr>
        <w:t xml:space="preserve">issue. </w:t>
      </w:r>
    </w:p>
    <w:p w14:paraId="5AE1D93A" w14:textId="03029CB0" w:rsidR="00A620BA" w:rsidRDefault="005839D1" w:rsidP="00A620BA">
      <w:pPr>
        <w:rPr>
          <w:rFonts w:asciiTheme="majorHAnsi" w:hAnsiTheme="majorHAnsi" w:cstheme="majorHAnsi"/>
        </w:rPr>
      </w:pPr>
      <w:r>
        <w:rPr>
          <w:rFonts w:asciiTheme="majorHAnsi" w:hAnsiTheme="majorHAnsi" w:cstheme="majorHAnsi"/>
        </w:rPr>
        <w:t>Cyber-attacks</w:t>
      </w:r>
      <w:r w:rsidR="00A620BA">
        <w:rPr>
          <w:rFonts w:asciiTheme="majorHAnsi" w:hAnsiTheme="majorHAnsi" w:cstheme="majorHAnsi"/>
        </w:rPr>
        <w:t xml:space="preserve"> are always a critical risk within DHCW. Ensuring the protection of</w:t>
      </w:r>
      <w:r w:rsidR="003C2C2B">
        <w:rPr>
          <w:rFonts w:asciiTheme="majorHAnsi" w:hAnsiTheme="majorHAnsi" w:cstheme="majorHAnsi"/>
        </w:rPr>
        <w:t xml:space="preserve"> </w:t>
      </w:r>
      <w:r w:rsidR="00A620BA">
        <w:rPr>
          <w:rFonts w:asciiTheme="majorHAnsi" w:hAnsiTheme="majorHAnsi" w:cstheme="majorHAnsi"/>
        </w:rPr>
        <w:t xml:space="preserve">systems and the data they hold is crucial. The cyber team have approved the software used in this project and any potential risks will be monitored. </w:t>
      </w:r>
    </w:p>
    <w:p w14:paraId="25577258" w14:textId="04326835" w:rsidR="00A620BA" w:rsidRDefault="00A620BA" w:rsidP="00A620BA">
      <w:pPr>
        <w:rPr>
          <w:rFonts w:asciiTheme="majorHAnsi" w:hAnsiTheme="majorHAnsi" w:cstheme="majorHAnsi"/>
        </w:rPr>
      </w:pPr>
      <w:r>
        <w:rPr>
          <w:rFonts w:asciiTheme="majorHAnsi" w:hAnsiTheme="majorHAnsi" w:cstheme="majorHAnsi"/>
        </w:rPr>
        <w:t xml:space="preserve">Time and resource </w:t>
      </w:r>
      <w:r w:rsidR="005B447B">
        <w:rPr>
          <w:rFonts w:asciiTheme="majorHAnsi" w:hAnsiTheme="majorHAnsi" w:cstheme="majorHAnsi"/>
        </w:rPr>
        <w:t>are</w:t>
      </w:r>
      <w:r>
        <w:rPr>
          <w:rFonts w:asciiTheme="majorHAnsi" w:hAnsiTheme="majorHAnsi" w:cstheme="majorHAnsi"/>
        </w:rPr>
        <w:t xml:space="preserve"> ongoing risk</w:t>
      </w:r>
      <w:r w:rsidR="005B447B">
        <w:rPr>
          <w:rFonts w:asciiTheme="majorHAnsi" w:hAnsiTheme="majorHAnsi" w:cstheme="majorHAnsi"/>
        </w:rPr>
        <w:t>s</w:t>
      </w:r>
      <w:r>
        <w:rPr>
          <w:rFonts w:asciiTheme="majorHAnsi" w:hAnsiTheme="majorHAnsi" w:cstheme="majorHAnsi"/>
        </w:rPr>
        <w:t xml:space="preserve"> within the Corporate Power BI team and the wider organisation. As workload increases, the need for more resource becomes apparent. This project has been planned in advance, with colleagues being notified of their involvement. The project follows feature</w:t>
      </w:r>
      <w:r w:rsidR="009114D8">
        <w:rPr>
          <w:rFonts w:asciiTheme="majorHAnsi" w:hAnsiTheme="majorHAnsi" w:cstheme="majorHAnsi"/>
        </w:rPr>
        <w:t>-</w:t>
      </w:r>
      <w:r>
        <w:rPr>
          <w:rFonts w:asciiTheme="majorHAnsi" w:hAnsiTheme="majorHAnsi" w:cstheme="majorHAnsi"/>
        </w:rPr>
        <w:t xml:space="preserve">driven development, offering an agile approach. This means that although there is a rough plan, it is flexible enough to change with the changing environment and priorities. </w:t>
      </w:r>
    </w:p>
    <w:p w14:paraId="26CA5F81" w14:textId="0A68FC4D" w:rsidR="00A620BA" w:rsidRDefault="00A620BA" w:rsidP="00A620BA">
      <w:pPr>
        <w:rPr>
          <w:rFonts w:asciiTheme="majorHAnsi" w:hAnsiTheme="majorHAnsi" w:cstheme="majorHAnsi"/>
        </w:rPr>
      </w:pPr>
      <w:r>
        <w:rPr>
          <w:rFonts w:asciiTheme="majorHAnsi" w:hAnsiTheme="majorHAnsi" w:cstheme="majorHAnsi"/>
        </w:rPr>
        <w:t>Any risks that could prevent the project from being a success will be noted in the enablement report</w:t>
      </w:r>
      <w:r w:rsidR="00962E1C">
        <w:rPr>
          <w:rFonts w:asciiTheme="majorHAnsi" w:hAnsiTheme="majorHAnsi" w:cstheme="majorHAnsi"/>
        </w:rPr>
        <w:t>-</w:t>
      </w:r>
      <w:r>
        <w:rPr>
          <w:rFonts w:asciiTheme="majorHAnsi" w:hAnsiTheme="majorHAnsi" w:cstheme="majorHAnsi"/>
        </w:rPr>
        <w:t xml:space="preserve">out, which is the area this project will sit </w:t>
      </w:r>
      <w:r w:rsidR="00962E1C">
        <w:rPr>
          <w:rFonts w:asciiTheme="majorHAnsi" w:hAnsiTheme="majorHAnsi" w:cstheme="majorHAnsi"/>
        </w:rPr>
        <w:t>under</w:t>
      </w:r>
      <w:r>
        <w:rPr>
          <w:rFonts w:asciiTheme="majorHAnsi" w:hAnsiTheme="majorHAnsi" w:cstheme="majorHAnsi"/>
        </w:rPr>
        <w:t>. These risks are discussed on a regular basis with the relevant colleagues. Any risks on here can be escalated if and when necessary to those who can help offer a solution. The time, resource, and planning aspect of this project is discussed on a weekly basis, ensur</w:t>
      </w:r>
      <w:r w:rsidR="001A0BCB">
        <w:rPr>
          <w:rFonts w:asciiTheme="majorHAnsi" w:hAnsiTheme="majorHAnsi" w:cstheme="majorHAnsi"/>
        </w:rPr>
        <w:t>ing</w:t>
      </w:r>
      <w:r>
        <w:rPr>
          <w:rFonts w:asciiTheme="majorHAnsi" w:hAnsiTheme="majorHAnsi" w:cstheme="majorHAnsi"/>
        </w:rPr>
        <w:t xml:space="preserve"> all tasks are able to be completed and any dependencies are accounted for. </w:t>
      </w:r>
    </w:p>
    <w:p w14:paraId="55CCA6C5" w14:textId="77777777" w:rsidR="00C66E24" w:rsidRDefault="00C66E24" w:rsidP="00C66E24">
      <w:pPr>
        <w:pStyle w:val="Heading3"/>
        <w:spacing w:line="360" w:lineRule="auto"/>
      </w:pPr>
      <w:bookmarkStart w:id="54" w:name="_Toc140735667"/>
      <w:r>
        <w:t>3.1 5 Ethical Issues</w:t>
      </w:r>
      <w:bookmarkEnd w:id="54"/>
    </w:p>
    <w:p w14:paraId="2726AB89" w14:textId="4D1BDB61" w:rsidR="00C66E24" w:rsidRDefault="00C66E24" w:rsidP="00C66E24">
      <w:pPr>
        <w:ind w:firstLine="720"/>
        <w:rPr>
          <w:rFonts w:asciiTheme="majorHAnsi" w:hAnsiTheme="majorHAnsi" w:cstheme="majorHAnsi"/>
          <w:iCs/>
        </w:rPr>
      </w:pPr>
      <w:r>
        <w:rPr>
          <w:rFonts w:asciiTheme="majorHAnsi" w:hAnsiTheme="majorHAnsi" w:cstheme="majorHAnsi"/>
          <w:iCs/>
        </w:rPr>
        <w:t>Potential ethical issues could be around confidentiality, privacy, and data protection. This includes the use of personal identifiable information (PII) and informed consent. However, this project is based on corporate data rather than</w:t>
      </w:r>
      <w:r w:rsidR="003E1855">
        <w:rPr>
          <w:rFonts w:asciiTheme="majorHAnsi" w:hAnsiTheme="majorHAnsi" w:cstheme="majorHAnsi"/>
          <w:iCs/>
        </w:rPr>
        <w:t xml:space="preserve"> </w:t>
      </w:r>
      <w:r>
        <w:rPr>
          <w:rFonts w:asciiTheme="majorHAnsi" w:hAnsiTheme="majorHAnsi" w:cstheme="majorHAnsi"/>
          <w:iCs/>
        </w:rPr>
        <w:t>health data, to limit the amount of PII data being used. All colleagues have completed mandatory information governance training, and there are procedures in place to assure the work before publi</w:t>
      </w:r>
      <w:r w:rsidR="005B02CE">
        <w:rPr>
          <w:rFonts w:asciiTheme="majorHAnsi" w:hAnsiTheme="majorHAnsi" w:cstheme="majorHAnsi"/>
          <w:iCs/>
        </w:rPr>
        <w:t>cation</w:t>
      </w:r>
      <w:r>
        <w:rPr>
          <w:rFonts w:asciiTheme="majorHAnsi" w:hAnsiTheme="majorHAnsi" w:cstheme="majorHAnsi"/>
          <w:iCs/>
        </w:rPr>
        <w:t xml:space="preserve">. There is no potential for physical, mental, or reputational harm throughout this project. The only risks are around the data, which is already heavily monitored and assured. </w:t>
      </w:r>
    </w:p>
    <w:p w14:paraId="3C1FC4D1" w14:textId="38DBEC65" w:rsidR="00293CFE" w:rsidRPr="007B7345" w:rsidRDefault="00C66E24" w:rsidP="00293CFE">
      <w:pPr>
        <w:rPr>
          <w:rFonts w:asciiTheme="majorHAnsi" w:hAnsiTheme="majorHAnsi" w:cstheme="majorHAnsi"/>
        </w:rPr>
      </w:pPr>
      <w:r>
        <w:rPr>
          <w:rFonts w:asciiTheme="majorHAnsi" w:hAnsiTheme="majorHAnsi" w:cstheme="majorHAnsi"/>
        </w:rPr>
        <w:t>In terms of protecting the privacy of participants during the project; all those involved will be offered anonymit</w:t>
      </w:r>
      <w:r w:rsidR="005A7670">
        <w:rPr>
          <w:rFonts w:asciiTheme="majorHAnsi" w:hAnsiTheme="majorHAnsi" w:cstheme="majorHAnsi"/>
        </w:rPr>
        <w:t>y</w:t>
      </w:r>
      <w:r>
        <w:rPr>
          <w:rFonts w:asciiTheme="majorHAnsi" w:hAnsiTheme="majorHAnsi" w:cstheme="majorHAnsi"/>
        </w:rPr>
        <w:t>. No personal information will be collected, and colleagues will be asked to participate in advance to ensure they have enough time and information to give informed consent</w:t>
      </w:r>
      <w:r w:rsidR="005A7670">
        <w:rPr>
          <w:rFonts w:asciiTheme="majorHAnsi" w:hAnsiTheme="majorHAnsi" w:cstheme="majorHAnsi"/>
        </w:rPr>
        <w:t>.</w:t>
      </w:r>
    </w:p>
    <w:p w14:paraId="29CE5760" w14:textId="77777777" w:rsidR="00293CFE" w:rsidRDefault="00293CFE" w:rsidP="00293CFE">
      <w:pPr>
        <w:pStyle w:val="Heading3"/>
        <w:spacing w:line="360" w:lineRule="auto"/>
      </w:pPr>
      <w:bookmarkStart w:id="55" w:name="_Toc140735668"/>
      <w:r>
        <w:t>3.1.6 Validity, Reliability &amp; Generalisability</w:t>
      </w:r>
      <w:bookmarkEnd w:id="55"/>
    </w:p>
    <w:p w14:paraId="6BFAC25B" w14:textId="77777777" w:rsidR="00293CFE" w:rsidRPr="000E1A7C" w:rsidRDefault="00293CFE" w:rsidP="00293CFE">
      <w:pPr>
        <w:rPr>
          <w:rFonts w:asciiTheme="majorHAnsi" w:hAnsiTheme="majorHAnsi" w:cstheme="majorHAnsi"/>
        </w:rPr>
      </w:pPr>
      <w:r>
        <w:rPr>
          <w:rFonts w:asciiTheme="majorHAnsi" w:hAnsiTheme="majorHAnsi" w:cstheme="majorHAnsi"/>
        </w:rPr>
        <w:tab/>
        <w:t xml:space="preserve">Validity, reliability, and generalisability help to assess the quality of a project and the results. The methodology needs to consider and meet all three to ensure that the project findings can be trusted and applied to real-world situations. </w:t>
      </w:r>
    </w:p>
    <w:p w14:paraId="0DFF1E03" w14:textId="77777777" w:rsidR="00293CFE" w:rsidRPr="0097543C" w:rsidRDefault="00293CFE" w:rsidP="00293CFE">
      <w:pPr>
        <w:pStyle w:val="Heading4"/>
        <w:spacing w:line="360" w:lineRule="auto"/>
      </w:pPr>
      <w:r>
        <w:t>3.1.6.1 Validity</w:t>
      </w:r>
    </w:p>
    <w:p w14:paraId="0F2F23CC" w14:textId="77777777" w:rsidR="00293CFE" w:rsidRDefault="00293CFE" w:rsidP="00293CFE">
      <w:pPr>
        <w:ind w:firstLine="360"/>
        <w:rPr>
          <w:rFonts w:asciiTheme="majorHAnsi" w:hAnsiTheme="majorHAnsi" w:cstheme="majorHAnsi"/>
        </w:rPr>
      </w:pPr>
      <w:r>
        <w:rPr>
          <w:rFonts w:asciiTheme="majorHAnsi" w:hAnsiTheme="majorHAnsi" w:cstheme="majorHAnsi"/>
        </w:rPr>
        <w:t xml:space="preserve">Validity is concerned with how accurately the project measured what it intended to measure. This project aimed to measure the impact that the migration to the Power Platform had on data-driven productivity within DHCW. In order to measure this, the project evaluated the time taken to complete certain tasks pre and post migration. This gave an accurate comparison of the level of productivity before and after migrating to the Power Platform. </w:t>
      </w:r>
    </w:p>
    <w:p w14:paraId="1E7D0042" w14:textId="0987349F" w:rsidR="00293CFE" w:rsidRPr="003D411B" w:rsidRDefault="00293CFE" w:rsidP="00293CFE">
      <w:pPr>
        <w:rPr>
          <w:rFonts w:asciiTheme="majorHAnsi" w:hAnsiTheme="majorHAnsi" w:cstheme="majorHAnsi"/>
        </w:rPr>
      </w:pPr>
      <w:r>
        <w:rPr>
          <w:rFonts w:asciiTheme="majorHAnsi" w:hAnsiTheme="majorHAnsi" w:cstheme="majorHAnsi"/>
        </w:rPr>
        <w:t xml:space="preserve">This was a valid approach as the project was being applied in the workplace, in a real-life scenario. The migration </w:t>
      </w:r>
      <w:r w:rsidR="003757B7">
        <w:rPr>
          <w:rFonts w:asciiTheme="majorHAnsi" w:hAnsiTheme="majorHAnsi" w:cstheme="majorHAnsi"/>
        </w:rPr>
        <w:t xml:space="preserve">was </w:t>
      </w:r>
      <w:r>
        <w:rPr>
          <w:rFonts w:asciiTheme="majorHAnsi" w:hAnsiTheme="majorHAnsi" w:cstheme="majorHAnsi"/>
        </w:rPr>
        <w:t xml:space="preserve">observed throughout, and specific questions were asked to understand the impact of </w:t>
      </w:r>
      <w:r>
        <w:rPr>
          <w:rFonts w:asciiTheme="majorHAnsi" w:hAnsiTheme="majorHAnsi" w:cstheme="majorHAnsi"/>
        </w:rPr>
        <w:lastRenderedPageBreak/>
        <w:t xml:space="preserve">the migration. Those involved in the project were those that would use and benefit from this going forward. </w:t>
      </w:r>
    </w:p>
    <w:p w14:paraId="6D30B477" w14:textId="77777777" w:rsidR="00293CFE" w:rsidRDefault="00293CFE" w:rsidP="00293CFE">
      <w:pPr>
        <w:pStyle w:val="Heading4"/>
        <w:spacing w:line="360" w:lineRule="auto"/>
      </w:pPr>
      <w:r>
        <w:t>3.1.6.2 Reliability</w:t>
      </w:r>
    </w:p>
    <w:p w14:paraId="0088183E" w14:textId="1D66A703" w:rsidR="00293CFE" w:rsidRDefault="00293CFE" w:rsidP="00293CFE">
      <w:pPr>
        <w:ind w:firstLine="360"/>
        <w:rPr>
          <w:rFonts w:asciiTheme="majorHAnsi" w:hAnsiTheme="majorHAnsi" w:cstheme="majorHAnsi"/>
        </w:rPr>
      </w:pPr>
      <w:r>
        <w:rPr>
          <w:rFonts w:asciiTheme="majorHAnsi" w:hAnsiTheme="majorHAnsi" w:cstheme="majorHAnsi"/>
        </w:rPr>
        <w:t>As this project used software development, it will produce highly reliable results as it followed a structured approach. For other strategies used such as interviews, these offer a medium level of reliability. Although the methods can be replicated, it may not mean the outcomes will be the same every time. This</w:t>
      </w:r>
      <w:r w:rsidR="006A4E52">
        <w:rPr>
          <w:rFonts w:asciiTheme="majorHAnsi" w:hAnsiTheme="majorHAnsi" w:cstheme="majorHAnsi"/>
        </w:rPr>
        <w:t xml:space="preserve"> </w:t>
      </w:r>
      <w:r>
        <w:rPr>
          <w:rFonts w:asciiTheme="majorHAnsi" w:hAnsiTheme="majorHAnsi" w:cstheme="majorHAnsi"/>
        </w:rPr>
        <w:t>depend</w:t>
      </w:r>
      <w:r w:rsidR="006A4E52">
        <w:rPr>
          <w:rFonts w:asciiTheme="majorHAnsi" w:hAnsiTheme="majorHAnsi" w:cstheme="majorHAnsi"/>
        </w:rPr>
        <w:t>s</w:t>
      </w:r>
      <w:r>
        <w:rPr>
          <w:rFonts w:asciiTheme="majorHAnsi" w:hAnsiTheme="majorHAnsi" w:cstheme="majorHAnsi"/>
        </w:rPr>
        <w:t xml:space="preserve"> on other contributing factors. </w:t>
      </w:r>
    </w:p>
    <w:p w14:paraId="04285A78" w14:textId="5A2CD8C3" w:rsidR="00293CFE" w:rsidRPr="00633D80" w:rsidRDefault="00293CFE" w:rsidP="00293CFE">
      <w:pPr>
        <w:rPr>
          <w:rFonts w:asciiTheme="majorHAnsi" w:hAnsiTheme="majorHAnsi" w:cstheme="majorHAnsi"/>
        </w:rPr>
      </w:pPr>
      <w:r>
        <w:rPr>
          <w:rFonts w:asciiTheme="majorHAnsi" w:hAnsiTheme="majorHAnsi" w:cstheme="majorHAnsi"/>
        </w:rPr>
        <w:t xml:space="preserve">A different researcher investigating the same problem will be likely to come to a similar conclusion. As stated above, software development follows a structured approach. This step-by-step methodology will make it easy for other researchers to carry out similar investigations. </w:t>
      </w:r>
    </w:p>
    <w:p w14:paraId="1B235472" w14:textId="77777777" w:rsidR="00293CFE" w:rsidRDefault="00293CFE" w:rsidP="00293CFE">
      <w:pPr>
        <w:pStyle w:val="Heading4"/>
        <w:spacing w:line="360" w:lineRule="auto"/>
      </w:pPr>
      <w:r>
        <w:t>3.1.6.3 Generalisability</w:t>
      </w:r>
    </w:p>
    <w:p w14:paraId="356B522A" w14:textId="52ECEBC8" w:rsidR="00293CFE" w:rsidRDefault="00293CFE" w:rsidP="00293CFE">
      <w:pPr>
        <w:spacing w:line="240" w:lineRule="auto"/>
        <w:ind w:firstLine="360"/>
        <w:rPr>
          <w:rFonts w:asciiTheme="majorHAnsi" w:hAnsiTheme="majorHAnsi" w:cstheme="majorHAnsi"/>
        </w:rPr>
      </w:pPr>
      <w:r>
        <w:rPr>
          <w:rFonts w:asciiTheme="majorHAnsi" w:hAnsiTheme="majorHAnsi" w:cstheme="majorHAnsi"/>
        </w:rPr>
        <w:t>This project will be generalisable in time. It has been applied to a real-world situation, within a</w:t>
      </w:r>
      <w:r w:rsidR="00663A91">
        <w:rPr>
          <w:rFonts w:asciiTheme="majorHAnsi" w:hAnsiTheme="majorHAnsi" w:cstheme="majorHAnsi"/>
        </w:rPr>
        <w:t>n</w:t>
      </w:r>
      <w:r w:rsidR="00365B6C">
        <w:rPr>
          <w:rFonts w:asciiTheme="majorHAnsi" w:hAnsiTheme="majorHAnsi" w:cstheme="majorHAnsi"/>
        </w:rPr>
        <w:t xml:space="preserve"> SHA </w:t>
      </w:r>
      <w:r>
        <w:rPr>
          <w:rFonts w:asciiTheme="majorHAnsi" w:hAnsiTheme="majorHAnsi" w:cstheme="majorHAnsi"/>
        </w:rPr>
        <w:t>working alongside NHS Wales. In time, this project will be extended to</w:t>
      </w:r>
      <w:r w:rsidR="00365B6C">
        <w:rPr>
          <w:rFonts w:asciiTheme="majorHAnsi" w:hAnsiTheme="majorHAnsi" w:cstheme="majorHAnsi"/>
        </w:rPr>
        <w:t xml:space="preserve"> </w:t>
      </w:r>
      <w:r>
        <w:rPr>
          <w:rFonts w:asciiTheme="majorHAnsi" w:hAnsiTheme="majorHAnsi" w:cstheme="majorHAnsi"/>
        </w:rPr>
        <w:t xml:space="preserve">health boards. For now, the project is being implemented and tested across DHCW, in many different teams and directorates. Generalisability is an important requirement of the project, as the aim is to set the standard across NHS Wales for the automated reporting of </w:t>
      </w:r>
      <w:r w:rsidR="0006348C">
        <w:rPr>
          <w:rFonts w:asciiTheme="majorHAnsi" w:hAnsiTheme="majorHAnsi" w:cstheme="majorHAnsi"/>
        </w:rPr>
        <w:t xml:space="preserve">corporate </w:t>
      </w:r>
      <w:r>
        <w:rPr>
          <w:rFonts w:asciiTheme="majorHAnsi" w:hAnsiTheme="majorHAnsi" w:cstheme="majorHAnsi"/>
        </w:rPr>
        <w:t xml:space="preserve">data. </w:t>
      </w:r>
    </w:p>
    <w:p w14:paraId="713BE368" w14:textId="6EDAEAE5" w:rsidR="00293CFE" w:rsidRPr="009F4BF3" w:rsidRDefault="00293CFE" w:rsidP="00293CFE">
      <w:pPr>
        <w:spacing w:line="240" w:lineRule="auto"/>
        <w:rPr>
          <w:rFonts w:asciiTheme="majorHAnsi" w:hAnsiTheme="majorHAnsi" w:cstheme="majorHAnsi"/>
        </w:rPr>
      </w:pPr>
      <w:r>
        <w:rPr>
          <w:rFonts w:asciiTheme="majorHAnsi" w:hAnsiTheme="majorHAnsi" w:cstheme="majorHAnsi"/>
        </w:rPr>
        <w:t xml:space="preserve">Similar projects could also apply to other business sectors outside of health. Finance, recruitment, </w:t>
      </w:r>
      <w:r w:rsidR="00FB091F">
        <w:rPr>
          <w:rFonts w:asciiTheme="majorHAnsi" w:hAnsiTheme="majorHAnsi" w:cstheme="majorHAnsi"/>
        </w:rPr>
        <w:t>production</w:t>
      </w:r>
      <w:r>
        <w:rPr>
          <w:rFonts w:asciiTheme="majorHAnsi" w:hAnsiTheme="majorHAnsi" w:cstheme="majorHAnsi"/>
        </w:rPr>
        <w:t xml:space="preserve"> etc. </w:t>
      </w:r>
      <w:r w:rsidR="0006348C">
        <w:rPr>
          <w:rFonts w:asciiTheme="majorHAnsi" w:hAnsiTheme="majorHAnsi" w:cstheme="majorHAnsi"/>
        </w:rPr>
        <w:t>D</w:t>
      </w:r>
      <w:r>
        <w:rPr>
          <w:rFonts w:asciiTheme="majorHAnsi" w:hAnsiTheme="majorHAnsi" w:cstheme="majorHAnsi"/>
        </w:rPr>
        <w:t xml:space="preserve">ifferent sectors would benefit from the automated reporting of data to improve data-driven productivity. Microsoft have marketed these products being applicable to all industries, providing very similar benefits to all. The themes found in the literature review also support this. Many organisations from all over the world in many different sectors found the same benefits and challenges with the software. If this project is successful in addressing the challenges, it could help other organisations realise these benefits much sooner in their implementation. </w:t>
      </w:r>
    </w:p>
    <w:p w14:paraId="2B7489B1" w14:textId="77777777" w:rsidR="00C67C5A" w:rsidRDefault="00C67C5A" w:rsidP="000943C9">
      <w:pPr>
        <w:pStyle w:val="Heading3"/>
        <w:spacing w:line="360" w:lineRule="auto"/>
      </w:pPr>
      <w:bookmarkStart w:id="56" w:name="_Toc140735669"/>
      <w:r w:rsidRPr="00D8132B">
        <w:t>3.1.7 Data Evaluation Methods</w:t>
      </w:r>
      <w:bookmarkEnd w:id="56"/>
    </w:p>
    <w:p w14:paraId="30D325D1" w14:textId="77777777" w:rsidR="00C67C5A" w:rsidRDefault="00C67C5A" w:rsidP="00C67C5A">
      <w:pPr>
        <w:pStyle w:val="Heading4"/>
        <w:spacing w:line="360" w:lineRule="auto"/>
      </w:pPr>
      <w:r>
        <w:t>3.1.7.1 Data Collection</w:t>
      </w:r>
    </w:p>
    <w:p w14:paraId="29ABE721" w14:textId="11750C62" w:rsidR="00C67C5A" w:rsidRDefault="00C67C5A" w:rsidP="00335231">
      <w:pPr>
        <w:ind w:firstLine="360"/>
        <w:rPr>
          <w:rFonts w:asciiTheme="majorHAnsi" w:hAnsiTheme="majorHAnsi" w:cstheme="majorHAnsi"/>
        </w:rPr>
      </w:pPr>
      <w:r>
        <w:rPr>
          <w:rFonts w:asciiTheme="majorHAnsi" w:hAnsiTheme="majorHAnsi" w:cstheme="majorHAnsi"/>
        </w:rPr>
        <w:t xml:space="preserve">Both quantitative and qualitative data was collected throughout the project. The aim was to observe and measure the impact </w:t>
      </w:r>
      <w:r w:rsidR="003468BF">
        <w:rPr>
          <w:rFonts w:asciiTheme="majorHAnsi" w:hAnsiTheme="majorHAnsi" w:cstheme="majorHAnsi"/>
        </w:rPr>
        <w:t>the migration to</w:t>
      </w:r>
      <w:r>
        <w:rPr>
          <w:rFonts w:asciiTheme="majorHAnsi" w:hAnsiTheme="majorHAnsi" w:cstheme="majorHAnsi"/>
        </w:rPr>
        <w:t xml:space="preserve"> the Power Platform had on productivity. The theory was that it will </w:t>
      </w:r>
      <w:r w:rsidR="00335231">
        <w:rPr>
          <w:rFonts w:asciiTheme="majorHAnsi" w:hAnsiTheme="majorHAnsi" w:cstheme="majorHAnsi"/>
        </w:rPr>
        <w:t>lead to improvements</w:t>
      </w:r>
      <w:r>
        <w:rPr>
          <w:rFonts w:asciiTheme="majorHAnsi" w:hAnsiTheme="majorHAnsi" w:cstheme="majorHAnsi"/>
        </w:rPr>
        <w:t>. Therefore, the project had to find a way to measure productivity.</w:t>
      </w:r>
    </w:p>
    <w:p w14:paraId="42CEAF69" w14:textId="77777777" w:rsidR="00C67C5A" w:rsidRDefault="00C67C5A" w:rsidP="00C67C5A">
      <w:pPr>
        <w:rPr>
          <w:rFonts w:asciiTheme="majorHAnsi" w:hAnsiTheme="majorHAnsi" w:cstheme="majorHAnsi"/>
        </w:rPr>
      </w:pPr>
      <w:r>
        <w:rPr>
          <w:rFonts w:asciiTheme="majorHAnsi" w:hAnsiTheme="majorHAnsi" w:cstheme="majorHAnsi"/>
        </w:rPr>
        <w:t>Quantitative:</w:t>
      </w:r>
    </w:p>
    <w:p w14:paraId="4E0DAA27" w14:textId="3088C102" w:rsidR="00C67C5A" w:rsidRPr="00297184" w:rsidRDefault="00C67C5A" w:rsidP="00865723">
      <w:pPr>
        <w:pStyle w:val="ListParagraph"/>
        <w:numPr>
          <w:ilvl w:val="0"/>
          <w:numId w:val="19"/>
        </w:numPr>
        <w:rPr>
          <w:rFonts w:asciiTheme="majorHAnsi" w:hAnsiTheme="majorHAnsi" w:cstheme="majorHAnsi"/>
        </w:rPr>
      </w:pPr>
      <w:r w:rsidRPr="00297184">
        <w:rPr>
          <w:rFonts w:asciiTheme="majorHAnsi" w:hAnsiTheme="majorHAnsi" w:cstheme="majorHAnsi"/>
        </w:rPr>
        <w:t>Time</w:t>
      </w:r>
      <w:r w:rsidR="00041D98">
        <w:rPr>
          <w:rFonts w:asciiTheme="majorHAnsi" w:hAnsiTheme="majorHAnsi" w:cstheme="majorHAnsi"/>
        </w:rPr>
        <w:t xml:space="preserve"> and resource</w:t>
      </w:r>
      <w:r w:rsidRPr="00297184">
        <w:rPr>
          <w:rFonts w:asciiTheme="majorHAnsi" w:hAnsiTheme="majorHAnsi" w:cstheme="majorHAnsi"/>
        </w:rPr>
        <w:t xml:space="preserve"> savings </w:t>
      </w:r>
    </w:p>
    <w:p w14:paraId="1D8B0789" w14:textId="77777777" w:rsidR="00C67C5A" w:rsidRPr="00297184" w:rsidRDefault="00C67C5A" w:rsidP="00865723">
      <w:pPr>
        <w:pStyle w:val="ListParagraph"/>
        <w:numPr>
          <w:ilvl w:val="0"/>
          <w:numId w:val="19"/>
        </w:numPr>
        <w:rPr>
          <w:rFonts w:asciiTheme="majorHAnsi" w:hAnsiTheme="majorHAnsi" w:cstheme="majorHAnsi"/>
        </w:rPr>
      </w:pPr>
      <w:r w:rsidRPr="00297184">
        <w:rPr>
          <w:rFonts w:asciiTheme="majorHAnsi" w:hAnsiTheme="majorHAnsi" w:cstheme="majorHAnsi"/>
        </w:rPr>
        <w:t xml:space="preserve">Percentage comparisons </w:t>
      </w:r>
    </w:p>
    <w:p w14:paraId="79ACD3BB" w14:textId="77777777" w:rsidR="00C67C5A" w:rsidRDefault="00C67C5A" w:rsidP="00C67C5A">
      <w:pPr>
        <w:rPr>
          <w:rFonts w:asciiTheme="majorHAnsi" w:hAnsiTheme="majorHAnsi" w:cstheme="majorHAnsi"/>
        </w:rPr>
      </w:pPr>
      <w:r>
        <w:rPr>
          <w:rFonts w:asciiTheme="majorHAnsi" w:hAnsiTheme="majorHAnsi" w:cstheme="majorHAnsi"/>
        </w:rPr>
        <w:t xml:space="preserve">Qualitative: </w:t>
      </w:r>
    </w:p>
    <w:p w14:paraId="76439947" w14:textId="5D42E79C" w:rsidR="00C67C5A" w:rsidRPr="00C071B1" w:rsidRDefault="00C67C5A" w:rsidP="00865723">
      <w:pPr>
        <w:pStyle w:val="ListParagraph"/>
        <w:numPr>
          <w:ilvl w:val="0"/>
          <w:numId w:val="20"/>
        </w:numPr>
        <w:rPr>
          <w:rFonts w:asciiTheme="majorHAnsi" w:hAnsiTheme="majorHAnsi" w:cstheme="majorHAnsi"/>
        </w:rPr>
      </w:pPr>
      <w:r w:rsidRPr="00297184">
        <w:rPr>
          <w:rFonts w:asciiTheme="majorHAnsi" w:hAnsiTheme="majorHAnsi" w:cstheme="majorHAnsi"/>
        </w:rPr>
        <w:t>User experience questionnaire</w:t>
      </w:r>
    </w:p>
    <w:p w14:paraId="1A5C2BCF" w14:textId="77777777" w:rsidR="00C67C5A" w:rsidRPr="00297184" w:rsidRDefault="00C67C5A" w:rsidP="00865723">
      <w:pPr>
        <w:pStyle w:val="ListParagraph"/>
        <w:numPr>
          <w:ilvl w:val="0"/>
          <w:numId w:val="20"/>
        </w:numPr>
        <w:rPr>
          <w:rFonts w:asciiTheme="majorHAnsi" w:hAnsiTheme="majorHAnsi" w:cstheme="majorHAnsi"/>
        </w:rPr>
      </w:pPr>
      <w:r w:rsidRPr="00C071B1">
        <w:rPr>
          <w:rFonts w:asciiTheme="majorHAnsi" w:hAnsiTheme="majorHAnsi" w:cstheme="majorHAnsi"/>
        </w:rPr>
        <w:t xml:space="preserve">Productivity questionnaire </w:t>
      </w:r>
    </w:p>
    <w:p w14:paraId="3CA5AF24" w14:textId="77777777" w:rsidR="00C67C5A" w:rsidRDefault="00C67C5A" w:rsidP="00C67C5A">
      <w:pPr>
        <w:rPr>
          <w:rFonts w:asciiTheme="majorHAnsi" w:hAnsiTheme="majorHAnsi" w:cstheme="majorHAnsi"/>
        </w:rPr>
      </w:pPr>
      <w:r>
        <w:rPr>
          <w:rFonts w:asciiTheme="majorHAnsi" w:hAnsiTheme="majorHAnsi" w:cstheme="majorHAnsi"/>
        </w:rPr>
        <w:t xml:space="preserve">Respondents will be chosen via Power BI usage reports to see who is using the reports, therefore who will have a good understanding and have formulated an opinion on the solution. </w:t>
      </w:r>
    </w:p>
    <w:p w14:paraId="27C0F0DF" w14:textId="70A7E485" w:rsidR="00C67C5A" w:rsidRDefault="001F40C3" w:rsidP="00C67C5A">
      <w:pPr>
        <w:rPr>
          <w:rFonts w:asciiTheme="majorHAnsi" w:hAnsiTheme="majorHAnsi" w:cstheme="majorHAnsi"/>
          <w:i/>
          <w:color w:val="4472C4" w:themeColor="accent1"/>
        </w:rPr>
      </w:pPr>
      <w:r>
        <w:rPr>
          <w:rFonts w:asciiTheme="majorHAnsi" w:hAnsiTheme="majorHAnsi" w:cstheme="majorHAnsi"/>
        </w:rPr>
        <w:t xml:space="preserve">As it is so early in the implementation of the </w:t>
      </w:r>
      <w:r w:rsidR="00876E74">
        <w:rPr>
          <w:rFonts w:asciiTheme="majorHAnsi" w:hAnsiTheme="majorHAnsi" w:cstheme="majorHAnsi"/>
        </w:rPr>
        <w:t>reporting</w:t>
      </w:r>
      <w:r>
        <w:rPr>
          <w:rFonts w:asciiTheme="majorHAnsi" w:hAnsiTheme="majorHAnsi" w:cstheme="majorHAnsi"/>
        </w:rPr>
        <w:t xml:space="preserve"> solution, it may prove more difficult to collect a large amount of data. This evaluation process will have to be repeated </w:t>
      </w:r>
      <w:r w:rsidR="003D3828">
        <w:rPr>
          <w:rFonts w:asciiTheme="majorHAnsi" w:hAnsiTheme="majorHAnsi" w:cstheme="majorHAnsi"/>
        </w:rPr>
        <w:t xml:space="preserve">after a period of time to allow for the collection of a larger amount of data. </w:t>
      </w:r>
      <w:r w:rsidR="00FB354F">
        <w:rPr>
          <w:rFonts w:asciiTheme="majorHAnsi" w:hAnsiTheme="majorHAnsi" w:cstheme="majorHAnsi"/>
        </w:rPr>
        <w:t>From the initial evaluation</w:t>
      </w:r>
      <w:r w:rsidR="00870DC9">
        <w:rPr>
          <w:rFonts w:asciiTheme="majorHAnsi" w:hAnsiTheme="majorHAnsi" w:cstheme="majorHAnsi"/>
        </w:rPr>
        <w:t xml:space="preserve"> </w:t>
      </w:r>
      <w:r w:rsidR="00FB354F">
        <w:rPr>
          <w:rFonts w:asciiTheme="majorHAnsi" w:hAnsiTheme="majorHAnsi" w:cstheme="majorHAnsi"/>
        </w:rPr>
        <w:t>we should be able t</w:t>
      </w:r>
      <w:r w:rsidR="001F01F2">
        <w:rPr>
          <w:rFonts w:asciiTheme="majorHAnsi" w:hAnsiTheme="majorHAnsi" w:cstheme="majorHAnsi"/>
        </w:rPr>
        <w:t>o identify vague trends</w:t>
      </w:r>
      <w:r w:rsidR="00870DC9">
        <w:rPr>
          <w:rFonts w:asciiTheme="majorHAnsi" w:hAnsiTheme="majorHAnsi" w:cstheme="majorHAnsi"/>
        </w:rPr>
        <w:t xml:space="preserve">, which will need </w:t>
      </w:r>
      <w:r w:rsidR="00DF19A9">
        <w:rPr>
          <w:rFonts w:asciiTheme="majorHAnsi" w:hAnsiTheme="majorHAnsi" w:cstheme="majorHAnsi"/>
        </w:rPr>
        <w:t>to be re-evaluated once uptake increases</w:t>
      </w:r>
      <w:r w:rsidR="00870DC9">
        <w:rPr>
          <w:rFonts w:asciiTheme="majorHAnsi" w:hAnsiTheme="majorHAnsi" w:cstheme="majorHAnsi"/>
        </w:rPr>
        <w:t xml:space="preserve">. </w:t>
      </w:r>
    </w:p>
    <w:p w14:paraId="2FE56903" w14:textId="77777777" w:rsidR="00C67C5A" w:rsidRDefault="00C67C5A" w:rsidP="00C67C5A">
      <w:pPr>
        <w:pStyle w:val="Heading4"/>
        <w:spacing w:line="360" w:lineRule="auto"/>
      </w:pPr>
      <w:r w:rsidRPr="00C04480">
        <w:t>3.1.7.2 Data Evaluation</w:t>
      </w:r>
    </w:p>
    <w:p w14:paraId="649F58B3" w14:textId="3F47AB5E" w:rsidR="00382151" w:rsidRDefault="00382151" w:rsidP="00C04480">
      <w:pPr>
        <w:ind w:firstLine="720"/>
        <w:rPr>
          <w:rFonts w:asciiTheme="majorHAnsi" w:hAnsiTheme="majorHAnsi" w:cstheme="majorHAnsi"/>
        </w:rPr>
      </w:pPr>
      <w:r w:rsidRPr="00EF7CEF">
        <w:rPr>
          <w:rFonts w:asciiTheme="majorHAnsi" w:hAnsiTheme="majorHAnsi" w:cstheme="majorHAnsi"/>
        </w:rPr>
        <w:t xml:space="preserve">The </w:t>
      </w:r>
      <w:r>
        <w:rPr>
          <w:rFonts w:asciiTheme="majorHAnsi" w:hAnsiTheme="majorHAnsi" w:cstheme="majorHAnsi"/>
        </w:rPr>
        <w:t xml:space="preserve">quantitative </w:t>
      </w:r>
      <w:r w:rsidRPr="00EF7CEF">
        <w:rPr>
          <w:rFonts w:asciiTheme="majorHAnsi" w:hAnsiTheme="majorHAnsi" w:cstheme="majorHAnsi"/>
        </w:rPr>
        <w:t>data can be evaluated using statistical analysis and</w:t>
      </w:r>
      <w:r>
        <w:rPr>
          <w:rFonts w:asciiTheme="majorHAnsi" w:hAnsiTheme="majorHAnsi" w:cstheme="majorHAnsi"/>
        </w:rPr>
        <w:t xml:space="preserve"> visualised using Power BI. The visualisations will provide quick, interactive insights</w:t>
      </w:r>
      <w:r w:rsidR="005F4BD5">
        <w:rPr>
          <w:rFonts w:asciiTheme="majorHAnsi" w:hAnsiTheme="majorHAnsi" w:cstheme="majorHAnsi"/>
        </w:rPr>
        <w:t xml:space="preserve"> at a gla</w:t>
      </w:r>
      <w:r w:rsidR="00E97714">
        <w:rPr>
          <w:rFonts w:asciiTheme="majorHAnsi" w:hAnsiTheme="majorHAnsi" w:cstheme="majorHAnsi"/>
        </w:rPr>
        <w:t>nce</w:t>
      </w:r>
      <w:r>
        <w:rPr>
          <w:rFonts w:asciiTheme="majorHAnsi" w:hAnsiTheme="majorHAnsi" w:cstheme="majorHAnsi"/>
        </w:rPr>
        <w:t xml:space="preserve">. </w:t>
      </w:r>
    </w:p>
    <w:p w14:paraId="5C92B8E9" w14:textId="51ECF071" w:rsidR="00382151" w:rsidRDefault="00C67C5A" w:rsidP="00C67C5A">
      <w:pPr>
        <w:rPr>
          <w:rFonts w:asciiTheme="majorHAnsi" w:hAnsiTheme="majorHAnsi" w:cstheme="majorHAnsi"/>
          <w:iCs/>
        </w:rPr>
      </w:pPr>
      <w:r>
        <w:rPr>
          <w:rFonts w:asciiTheme="majorHAnsi" w:hAnsiTheme="majorHAnsi" w:cstheme="majorHAnsi"/>
          <w:iCs/>
        </w:rPr>
        <w:t>Qualitative data is more difficult to evaluate</w:t>
      </w:r>
      <w:r w:rsidR="003468BF">
        <w:rPr>
          <w:rFonts w:asciiTheme="majorHAnsi" w:hAnsiTheme="majorHAnsi" w:cstheme="majorHAnsi"/>
          <w:iCs/>
        </w:rPr>
        <w:t xml:space="preserve"> and takes more time</w:t>
      </w:r>
      <w:r w:rsidR="00382151">
        <w:rPr>
          <w:rFonts w:asciiTheme="majorHAnsi" w:hAnsiTheme="majorHAnsi" w:cstheme="majorHAnsi"/>
          <w:iCs/>
        </w:rPr>
        <w:t xml:space="preserve">. It can be evaluated using </w:t>
      </w:r>
      <w:r w:rsidR="00E97714">
        <w:rPr>
          <w:rFonts w:asciiTheme="majorHAnsi" w:hAnsiTheme="majorHAnsi" w:cstheme="majorHAnsi"/>
          <w:iCs/>
        </w:rPr>
        <w:t xml:space="preserve">thematic analysis </w:t>
      </w:r>
      <w:r w:rsidR="00522D4C">
        <w:rPr>
          <w:rFonts w:asciiTheme="majorHAnsi" w:hAnsiTheme="majorHAnsi" w:cstheme="majorHAnsi"/>
          <w:iCs/>
        </w:rPr>
        <w:t>to identify common themes throughout the data</w:t>
      </w:r>
      <w:r w:rsidR="001155A6">
        <w:rPr>
          <w:rFonts w:asciiTheme="majorHAnsi" w:hAnsiTheme="majorHAnsi" w:cstheme="majorHAnsi"/>
          <w:iCs/>
        </w:rPr>
        <w:t xml:space="preserve"> </w:t>
      </w:r>
      <w:r w:rsidR="00686BBD">
        <w:rPr>
          <w:rFonts w:asciiTheme="majorHAnsi" w:hAnsiTheme="majorHAnsi" w:cstheme="majorHAnsi"/>
          <w:iCs/>
        </w:rPr>
        <w:t xml:space="preserve">to reach a conclusion on the impact of the migration. </w:t>
      </w:r>
    </w:p>
    <w:p w14:paraId="4B014112" w14:textId="433742DF" w:rsidR="00677A2F" w:rsidRPr="004D39FE" w:rsidRDefault="00677A2F" w:rsidP="003154A8">
      <w:pPr>
        <w:pStyle w:val="Heading2"/>
        <w:spacing w:line="360" w:lineRule="auto"/>
      </w:pPr>
      <w:bookmarkStart w:id="57" w:name="_Toc140735670"/>
      <w:r>
        <w:t>3.2 Development Methodology</w:t>
      </w:r>
      <w:bookmarkEnd w:id="57"/>
    </w:p>
    <w:p w14:paraId="0D854B4B" w14:textId="2113FD6C" w:rsidR="00677A2F" w:rsidRDefault="00677A2F" w:rsidP="003154A8">
      <w:pPr>
        <w:pStyle w:val="Heading3"/>
        <w:spacing w:line="360" w:lineRule="auto"/>
      </w:pPr>
      <w:bookmarkStart w:id="58" w:name="_Toc140735671"/>
      <w:r>
        <w:t>3.2.1 Software Development Methodology</w:t>
      </w:r>
      <w:bookmarkEnd w:id="58"/>
    </w:p>
    <w:p w14:paraId="62D10DB5" w14:textId="04878B21" w:rsidR="00423817" w:rsidRDefault="00D162DF" w:rsidP="00423817">
      <w:pPr>
        <w:rPr>
          <w:rFonts w:asciiTheme="majorHAnsi" w:hAnsiTheme="majorHAnsi" w:cstheme="majorHAnsi"/>
        </w:rPr>
      </w:pPr>
      <w:r>
        <w:rPr>
          <w:rFonts w:asciiTheme="majorHAnsi" w:hAnsiTheme="majorHAnsi" w:cstheme="majorHAnsi"/>
        </w:rPr>
        <w:t xml:space="preserve">This project </w:t>
      </w:r>
      <w:r w:rsidR="003B7570">
        <w:rPr>
          <w:rFonts w:asciiTheme="majorHAnsi" w:hAnsiTheme="majorHAnsi" w:cstheme="majorHAnsi"/>
        </w:rPr>
        <w:t xml:space="preserve">used a user-led, feature-driven development methodology. This provided an agile approach. As the requirements were not </w:t>
      </w:r>
      <w:r w:rsidR="007E1FF6">
        <w:rPr>
          <w:rFonts w:asciiTheme="majorHAnsi" w:hAnsiTheme="majorHAnsi" w:cstheme="majorHAnsi"/>
        </w:rPr>
        <w:t>fixed</w:t>
      </w:r>
      <w:r w:rsidR="003B7570">
        <w:rPr>
          <w:rFonts w:asciiTheme="majorHAnsi" w:hAnsiTheme="majorHAnsi" w:cstheme="majorHAnsi"/>
        </w:rPr>
        <w:t xml:space="preserve">, an agile method was required to allow for some flexibility. </w:t>
      </w:r>
      <w:r w:rsidR="00C638F7">
        <w:rPr>
          <w:rFonts w:asciiTheme="majorHAnsi" w:hAnsiTheme="majorHAnsi" w:cstheme="majorHAnsi"/>
        </w:rPr>
        <w:t xml:space="preserve">Developers were able to evaluate and prioritise tasks as they go. This enabled constant feedback and review of progress throughout the </w:t>
      </w:r>
      <w:r w:rsidR="00143929">
        <w:rPr>
          <w:rFonts w:asciiTheme="majorHAnsi" w:hAnsiTheme="majorHAnsi" w:cstheme="majorHAnsi"/>
        </w:rPr>
        <w:t>project</w:t>
      </w:r>
      <w:r w:rsidR="00C638F7">
        <w:rPr>
          <w:rFonts w:asciiTheme="majorHAnsi" w:hAnsiTheme="majorHAnsi" w:cstheme="majorHAnsi"/>
        </w:rPr>
        <w:t xml:space="preserve">. </w:t>
      </w:r>
    </w:p>
    <w:p w14:paraId="3D1501D6" w14:textId="444C66F0" w:rsidR="00C638F7" w:rsidRDefault="00C638F7" w:rsidP="00423817">
      <w:pPr>
        <w:rPr>
          <w:rFonts w:asciiTheme="majorHAnsi" w:hAnsiTheme="majorHAnsi" w:cstheme="majorHAnsi"/>
        </w:rPr>
      </w:pPr>
      <w:r>
        <w:rPr>
          <w:rFonts w:asciiTheme="majorHAnsi" w:hAnsiTheme="majorHAnsi" w:cstheme="majorHAnsi"/>
        </w:rPr>
        <w:t>There was a risk of poor resource planning when using an agile approach, but th</w:t>
      </w:r>
      <w:r w:rsidR="00751686">
        <w:rPr>
          <w:rFonts w:asciiTheme="majorHAnsi" w:hAnsiTheme="majorHAnsi" w:cstheme="majorHAnsi"/>
        </w:rPr>
        <w:t xml:space="preserve">is was addressed in the scoping document which </w:t>
      </w:r>
      <w:r w:rsidR="0037232F">
        <w:rPr>
          <w:rFonts w:asciiTheme="majorHAnsi" w:hAnsiTheme="majorHAnsi" w:cstheme="majorHAnsi"/>
        </w:rPr>
        <w:t xml:space="preserve">stated the project requires the </w:t>
      </w:r>
      <w:r w:rsidR="00143929">
        <w:rPr>
          <w:rFonts w:asciiTheme="majorHAnsi" w:hAnsiTheme="majorHAnsi" w:cstheme="majorHAnsi"/>
        </w:rPr>
        <w:t>resource</w:t>
      </w:r>
      <w:r w:rsidR="0037232F">
        <w:rPr>
          <w:rFonts w:asciiTheme="majorHAnsi" w:hAnsiTheme="majorHAnsi" w:cstheme="majorHAnsi"/>
        </w:rPr>
        <w:t xml:space="preserve"> of the whole Corporate Power BI team. </w:t>
      </w:r>
    </w:p>
    <w:p w14:paraId="3519F741" w14:textId="542FA32F" w:rsidR="00423817" w:rsidRPr="003154A8" w:rsidRDefault="00177553" w:rsidP="00143929">
      <w:pPr>
        <w:rPr>
          <w:rFonts w:asciiTheme="majorHAnsi" w:hAnsiTheme="majorHAnsi" w:cstheme="majorHAnsi"/>
        </w:rPr>
      </w:pPr>
      <w:r>
        <w:rPr>
          <w:rFonts w:asciiTheme="majorHAnsi" w:hAnsiTheme="majorHAnsi" w:cstheme="majorHAnsi"/>
        </w:rPr>
        <w:t xml:space="preserve">The only other risk to keep in mind was that agile may not offer a definitive end date. To avoid this, the work was split into phases with loose timeframes. </w:t>
      </w:r>
      <w:r w:rsidR="00143929">
        <w:rPr>
          <w:rFonts w:asciiTheme="majorHAnsi" w:hAnsiTheme="majorHAnsi" w:cstheme="majorHAnsi"/>
        </w:rPr>
        <w:t xml:space="preserve">If progress slows, this could be addressed in the weekly meetings. </w:t>
      </w:r>
    </w:p>
    <w:p w14:paraId="1A8E801E" w14:textId="22F9CD60" w:rsidR="00677A2F" w:rsidRPr="004D39FE" w:rsidRDefault="00677A2F" w:rsidP="003154A8">
      <w:pPr>
        <w:pStyle w:val="Heading2"/>
        <w:spacing w:line="360" w:lineRule="auto"/>
      </w:pPr>
      <w:bookmarkStart w:id="59" w:name="_Toc140735672"/>
      <w:r>
        <w:t>3.3 Resources</w:t>
      </w:r>
      <w:bookmarkEnd w:id="59"/>
    </w:p>
    <w:p w14:paraId="0C8D7A06" w14:textId="4D65CBD7" w:rsidR="00677A2F" w:rsidRPr="000C0B2D" w:rsidRDefault="00677A2F" w:rsidP="003154A8">
      <w:pPr>
        <w:pStyle w:val="Heading2"/>
        <w:spacing w:line="360" w:lineRule="auto"/>
      </w:pPr>
      <w:bookmarkStart w:id="60" w:name="_Toc140735673"/>
      <w:r>
        <w:t>3.3.1 Hardware Resources</w:t>
      </w:r>
      <w:bookmarkEnd w:id="60"/>
    </w:p>
    <w:p w14:paraId="2A8EF46C" w14:textId="6A46CC48" w:rsidR="00677A2F" w:rsidRDefault="00677A2F" w:rsidP="00865723">
      <w:pPr>
        <w:pStyle w:val="ListParagraph"/>
        <w:numPr>
          <w:ilvl w:val="0"/>
          <w:numId w:val="21"/>
        </w:numPr>
        <w:rPr>
          <w:rFonts w:asciiTheme="majorHAnsi" w:hAnsiTheme="majorHAnsi" w:cstheme="majorHAnsi"/>
        </w:rPr>
      </w:pPr>
      <w:r>
        <w:rPr>
          <w:rFonts w:asciiTheme="majorHAnsi" w:hAnsiTheme="majorHAnsi" w:cstheme="majorHAnsi"/>
        </w:rPr>
        <w:t>Dell Latitude 5330</w:t>
      </w:r>
      <w:r w:rsidR="00C246F1">
        <w:rPr>
          <w:rFonts w:asciiTheme="majorHAnsi" w:hAnsiTheme="majorHAnsi" w:cstheme="majorHAnsi"/>
        </w:rPr>
        <w:t xml:space="preserve"> Laptop</w:t>
      </w:r>
    </w:p>
    <w:p w14:paraId="4943AE92" w14:textId="764091D4" w:rsidR="00677A2F" w:rsidRPr="006F4E93" w:rsidRDefault="006F4E93" w:rsidP="00865723">
      <w:pPr>
        <w:pStyle w:val="ListParagraph"/>
        <w:numPr>
          <w:ilvl w:val="0"/>
          <w:numId w:val="21"/>
        </w:numPr>
        <w:rPr>
          <w:rFonts w:asciiTheme="majorHAnsi" w:hAnsiTheme="majorHAnsi" w:cstheme="majorHAnsi"/>
        </w:rPr>
      </w:pPr>
      <w:r w:rsidRPr="006F4E93">
        <w:rPr>
          <w:rFonts w:asciiTheme="majorHAnsi" w:hAnsiTheme="majorHAnsi" w:cstheme="majorHAnsi"/>
        </w:rPr>
        <w:t>Dell Monitor</w:t>
      </w:r>
    </w:p>
    <w:p w14:paraId="23A81397" w14:textId="4EA45D66" w:rsidR="00677A2F" w:rsidRDefault="00677A2F" w:rsidP="00865723">
      <w:pPr>
        <w:pStyle w:val="Heading2"/>
        <w:numPr>
          <w:ilvl w:val="2"/>
          <w:numId w:val="15"/>
        </w:numPr>
        <w:spacing w:line="360" w:lineRule="auto"/>
      </w:pPr>
      <w:bookmarkStart w:id="61" w:name="_Toc140735674"/>
      <w:r>
        <w:t>Software Resources</w:t>
      </w:r>
      <w:bookmarkEnd w:id="61"/>
    </w:p>
    <w:p w14:paraId="02045DCD" w14:textId="128B67A7" w:rsidR="00677A2F" w:rsidRPr="000C0B2D" w:rsidRDefault="00677A2F" w:rsidP="00865723">
      <w:pPr>
        <w:pStyle w:val="ListParagraph"/>
        <w:numPr>
          <w:ilvl w:val="0"/>
          <w:numId w:val="22"/>
        </w:numPr>
        <w:rPr>
          <w:rFonts w:asciiTheme="majorHAnsi" w:hAnsiTheme="majorHAnsi" w:cstheme="majorHAnsi"/>
        </w:rPr>
      </w:pPr>
      <w:r w:rsidRPr="000C0B2D">
        <w:rPr>
          <w:rFonts w:asciiTheme="majorHAnsi" w:hAnsiTheme="majorHAnsi" w:cstheme="majorHAnsi"/>
        </w:rPr>
        <w:t>Microsoft Power BI Desktop – latest version</w:t>
      </w:r>
    </w:p>
    <w:p w14:paraId="7C8F420F" w14:textId="3A56D490" w:rsidR="00677A2F" w:rsidRDefault="00677A2F" w:rsidP="00865723">
      <w:pPr>
        <w:pStyle w:val="ListParagraph"/>
        <w:numPr>
          <w:ilvl w:val="0"/>
          <w:numId w:val="21"/>
        </w:numPr>
        <w:rPr>
          <w:rFonts w:asciiTheme="majorHAnsi" w:hAnsiTheme="majorHAnsi" w:cstheme="majorHAnsi"/>
        </w:rPr>
      </w:pPr>
      <w:r>
        <w:rPr>
          <w:rFonts w:asciiTheme="majorHAnsi" w:hAnsiTheme="majorHAnsi" w:cstheme="majorHAnsi"/>
        </w:rPr>
        <w:t xml:space="preserve">Microsoft </w:t>
      </w:r>
      <w:r w:rsidRPr="00847510">
        <w:rPr>
          <w:rFonts w:asciiTheme="majorHAnsi" w:hAnsiTheme="majorHAnsi" w:cstheme="majorHAnsi"/>
        </w:rPr>
        <w:t>Power BI Service</w:t>
      </w:r>
    </w:p>
    <w:p w14:paraId="7ED4EA86" w14:textId="35360EEB" w:rsidR="00DC1ECC" w:rsidRPr="00847510" w:rsidRDefault="00DC1ECC" w:rsidP="00865723">
      <w:pPr>
        <w:pStyle w:val="ListParagraph"/>
        <w:numPr>
          <w:ilvl w:val="0"/>
          <w:numId w:val="21"/>
        </w:numPr>
        <w:rPr>
          <w:rFonts w:asciiTheme="majorHAnsi" w:hAnsiTheme="majorHAnsi" w:cstheme="majorHAnsi"/>
        </w:rPr>
      </w:pPr>
      <w:r>
        <w:rPr>
          <w:rFonts w:asciiTheme="majorHAnsi" w:hAnsiTheme="majorHAnsi" w:cstheme="majorHAnsi"/>
        </w:rPr>
        <w:t xml:space="preserve">Microsoft Power Platform </w:t>
      </w:r>
    </w:p>
    <w:p w14:paraId="1EE62952" w14:textId="77777777" w:rsidR="00677A2F" w:rsidRPr="00847510" w:rsidRDefault="00677A2F" w:rsidP="00865723">
      <w:pPr>
        <w:pStyle w:val="ListParagraph"/>
        <w:numPr>
          <w:ilvl w:val="0"/>
          <w:numId w:val="21"/>
        </w:numPr>
        <w:rPr>
          <w:rFonts w:asciiTheme="majorHAnsi" w:hAnsiTheme="majorHAnsi" w:cstheme="majorHAnsi"/>
        </w:rPr>
      </w:pPr>
      <w:r w:rsidRPr="00847510">
        <w:rPr>
          <w:rFonts w:asciiTheme="majorHAnsi" w:hAnsiTheme="majorHAnsi" w:cstheme="majorHAnsi"/>
        </w:rPr>
        <w:t xml:space="preserve">Microsoft Excel </w:t>
      </w:r>
      <w:r>
        <w:rPr>
          <w:rFonts w:asciiTheme="majorHAnsi" w:hAnsiTheme="majorHAnsi" w:cstheme="majorHAnsi"/>
        </w:rPr>
        <w:t>– latest version</w:t>
      </w:r>
    </w:p>
    <w:p w14:paraId="7ECC0088" w14:textId="16E90A41" w:rsidR="00677A2F" w:rsidRPr="00847510" w:rsidRDefault="00677A2F" w:rsidP="00865723">
      <w:pPr>
        <w:pStyle w:val="ListParagraph"/>
        <w:numPr>
          <w:ilvl w:val="0"/>
          <w:numId w:val="21"/>
        </w:numPr>
        <w:rPr>
          <w:rFonts w:asciiTheme="majorHAnsi" w:hAnsiTheme="majorHAnsi" w:cstheme="majorHAnsi"/>
        </w:rPr>
      </w:pPr>
      <w:r w:rsidRPr="00847510">
        <w:rPr>
          <w:rFonts w:asciiTheme="majorHAnsi" w:hAnsiTheme="majorHAnsi" w:cstheme="majorHAnsi"/>
        </w:rPr>
        <w:t>SharePoint</w:t>
      </w:r>
      <w:r w:rsidR="002A4476">
        <w:rPr>
          <w:rFonts w:asciiTheme="majorHAnsi" w:hAnsiTheme="majorHAnsi" w:cstheme="majorHAnsi"/>
        </w:rPr>
        <w:t xml:space="preserve"> Online</w:t>
      </w:r>
    </w:p>
    <w:p w14:paraId="733D6820" w14:textId="682FF088" w:rsidR="00677A2F" w:rsidRPr="00847510" w:rsidRDefault="00677A2F" w:rsidP="00865723">
      <w:pPr>
        <w:pStyle w:val="ListParagraph"/>
        <w:numPr>
          <w:ilvl w:val="0"/>
          <w:numId w:val="21"/>
        </w:numPr>
        <w:rPr>
          <w:rFonts w:asciiTheme="majorHAnsi" w:hAnsiTheme="majorHAnsi" w:cstheme="majorHAnsi"/>
        </w:rPr>
      </w:pPr>
      <w:r w:rsidRPr="00847510">
        <w:rPr>
          <w:rFonts w:asciiTheme="majorHAnsi" w:hAnsiTheme="majorHAnsi" w:cstheme="majorHAnsi"/>
        </w:rPr>
        <w:t>SQL Server Management Studio</w:t>
      </w:r>
    </w:p>
    <w:p w14:paraId="58ADF1EA" w14:textId="16FA9E54" w:rsidR="009C33A2" w:rsidRPr="009A56F9" w:rsidRDefault="00677A2F" w:rsidP="009A56F9">
      <w:pPr>
        <w:pStyle w:val="ListParagraph"/>
        <w:numPr>
          <w:ilvl w:val="0"/>
          <w:numId w:val="21"/>
        </w:numPr>
        <w:rPr>
          <w:rFonts w:asciiTheme="majorHAnsi" w:hAnsiTheme="majorHAnsi" w:cstheme="majorHAnsi"/>
        </w:rPr>
      </w:pPr>
      <w:r w:rsidRPr="00847510">
        <w:rPr>
          <w:rFonts w:asciiTheme="majorHAnsi" w:hAnsiTheme="majorHAnsi" w:cstheme="majorHAnsi"/>
        </w:rPr>
        <w:t>Microsoft Teams</w:t>
      </w:r>
    </w:p>
    <w:p w14:paraId="3EBEFE9B" w14:textId="0EAF03B0" w:rsidR="00677A2F" w:rsidRDefault="00677A2F" w:rsidP="003154A8">
      <w:pPr>
        <w:pStyle w:val="Heading2"/>
        <w:spacing w:line="360" w:lineRule="auto"/>
      </w:pPr>
      <w:bookmarkStart w:id="62" w:name="_Toc140735675"/>
      <w:r>
        <w:t>3.3.3 Information Resources</w:t>
      </w:r>
      <w:bookmarkEnd w:id="62"/>
    </w:p>
    <w:p w14:paraId="403A5DF8" w14:textId="39648F75" w:rsidR="00677A2F" w:rsidRPr="00EE5DB4" w:rsidRDefault="003154A8" w:rsidP="00865723">
      <w:pPr>
        <w:pStyle w:val="ListParagraph"/>
        <w:numPr>
          <w:ilvl w:val="0"/>
          <w:numId w:val="23"/>
        </w:numPr>
        <w:rPr>
          <w:rFonts w:asciiTheme="majorHAnsi" w:hAnsiTheme="majorHAnsi" w:cstheme="majorHAnsi"/>
        </w:rPr>
      </w:pPr>
      <w:r w:rsidRPr="00EE5DB4">
        <w:rPr>
          <w:rFonts w:asciiTheme="majorHAnsi" w:hAnsiTheme="majorHAnsi" w:cstheme="majorHAnsi"/>
        </w:rPr>
        <w:t>A</w:t>
      </w:r>
      <w:r w:rsidR="00677A2F" w:rsidRPr="00EE5DB4">
        <w:rPr>
          <w:rFonts w:asciiTheme="majorHAnsi" w:hAnsiTheme="majorHAnsi" w:cstheme="majorHAnsi"/>
        </w:rPr>
        <w:t xml:space="preserve">ccess to GIG06SQLSRVISD3 database on SQL server Management Studio </w:t>
      </w:r>
    </w:p>
    <w:p w14:paraId="50947B22" w14:textId="61063AED" w:rsidR="00677A2F" w:rsidRPr="00EE5DB4" w:rsidRDefault="003154A8" w:rsidP="00865723">
      <w:pPr>
        <w:pStyle w:val="ListParagraph"/>
        <w:numPr>
          <w:ilvl w:val="0"/>
          <w:numId w:val="23"/>
        </w:numPr>
        <w:rPr>
          <w:rFonts w:asciiTheme="majorHAnsi" w:hAnsiTheme="majorHAnsi" w:cstheme="majorHAnsi"/>
        </w:rPr>
      </w:pPr>
      <w:r w:rsidRPr="00EE5DB4">
        <w:rPr>
          <w:rFonts w:asciiTheme="majorHAnsi" w:hAnsiTheme="majorHAnsi" w:cstheme="majorHAnsi"/>
        </w:rPr>
        <w:t>A</w:t>
      </w:r>
      <w:r w:rsidR="00677A2F" w:rsidRPr="00EE5DB4">
        <w:rPr>
          <w:rFonts w:asciiTheme="majorHAnsi" w:hAnsiTheme="majorHAnsi" w:cstheme="majorHAnsi"/>
        </w:rPr>
        <w:t xml:space="preserve">ccess to all relevant SharePoint folders and lists </w:t>
      </w:r>
    </w:p>
    <w:p w14:paraId="4408198A" w14:textId="240CE486" w:rsidR="00677A2F" w:rsidRPr="00BF4EA8" w:rsidRDefault="00677A2F" w:rsidP="003154A8">
      <w:pPr>
        <w:pStyle w:val="Heading2"/>
        <w:spacing w:line="360" w:lineRule="auto"/>
      </w:pPr>
      <w:bookmarkStart w:id="63" w:name="_Toc140735676"/>
      <w:r>
        <w:t>3.3.4 Human Resources</w:t>
      </w:r>
      <w:bookmarkEnd w:id="63"/>
    </w:p>
    <w:p w14:paraId="22C85D87" w14:textId="65AD8179" w:rsidR="002A210D" w:rsidRDefault="002A210D" w:rsidP="002A210D">
      <w:pPr>
        <w:pStyle w:val="ListParagraph"/>
        <w:numPr>
          <w:ilvl w:val="0"/>
          <w:numId w:val="21"/>
        </w:numPr>
        <w:rPr>
          <w:rFonts w:asciiTheme="majorHAnsi" w:hAnsiTheme="majorHAnsi" w:cstheme="majorHAnsi"/>
        </w:rPr>
      </w:pPr>
      <w:r>
        <w:rPr>
          <w:rFonts w:asciiTheme="majorHAnsi" w:hAnsiTheme="majorHAnsi" w:cstheme="majorHAnsi"/>
        </w:rPr>
        <w:t>Corporate Power BI Team –</w:t>
      </w:r>
      <w:r>
        <w:rPr>
          <w:rFonts w:asciiTheme="majorHAnsi" w:hAnsiTheme="majorHAnsi" w:cstheme="majorHAnsi"/>
        </w:rPr>
        <w:t xml:space="preserve"> T</w:t>
      </w:r>
      <w:r>
        <w:rPr>
          <w:rFonts w:asciiTheme="majorHAnsi" w:hAnsiTheme="majorHAnsi" w:cstheme="majorHAnsi"/>
        </w:rPr>
        <w:t xml:space="preserve">o </w:t>
      </w:r>
      <w:r w:rsidR="00D90AF5">
        <w:rPr>
          <w:rFonts w:asciiTheme="majorHAnsi" w:hAnsiTheme="majorHAnsi" w:cstheme="majorHAnsi"/>
        </w:rPr>
        <w:t>complete</w:t>
      </w:r>
      <w:r>
        <w:rPr>
          <w:rFonts w:asciiTheme="majorHAnsi" w:hAnsiTheme="majorHAnsi" w:cstheme="majorHAnsi"/>
        </w:rPr>
        <w:t xml:space="preserve"> the development of the </w:t>
      </w:r>
      <w:r w:rsidR="00876E74">
        <w:rPr>
          <w:rFonts w:asciiTheme="majorHAnsi" w:hAnsiTheme="majorHAnsi" w:cstheme="majorHAnsi"/>
        </w:rPr>
        <w:t>reporting solution</w:t>
      </w:r>
    </w:p>
    <w:p w14:paraId="65BD1902" w14:textId="051C6DB3" w:rsidR="00D90AF5" w:rsidRPr="00462B0D" w:rsidRDefault="00D90AF5" w:rsidP="00D90AF5">
      <w:pPr>
        <w:pStyle w:val="ListParagraph"/>
        <w:numPr>
          <w:ilvl w:val="0"/>
          <w:numId w:val="21"/>
        </w:numPr>
      </w:pPr>
      <w:r>
        <w:rPr>
          <w:rFonts w:asciiTheme="majorHAnsi" w:hAnsiTheme="majorHAnsi" w:cstheme="majorHAnsi"/>
        </w:rPr>
        <w:t>Organisational Performance Team</w:t>
      </w:r>
      <w:r w:rsidRPr="00EE7C42">
        <w:rPr>
          <w:rFonts w:asciiTheme="majorHAnsi" w:hAnsiTheme="majorHAnsi" w:cstheme="majorHAnsi"/>
        </w:rPr>
        <w:t xml:space="preserve"> </w:t>
      </w:r>
      <w:r>
        <w:rPr>
          <w:rFonts w:asciiTheme="majorHAnsi" w:hAnsiTheme="majorHAnsi" w:cstheme="majorHAnsi"/>
        </w:rPr>
        <w:t xml:space="preserve">– </w:t>
      </w:r>
      <w:r>
        <w:rPr>
          <w:rFonts w:asciiTheme="majorHAnsi" w:hAnsiTheme="majorHAnsi" w:cstheme="majorHAnsi"/>
        </w:rPr>
        <w:t>T</w:t>
      </w:r>
      <w:r>
        <w:rPr>
          <w:rFonts w:asciiTheme="majorHAnsi" w:hAnsiTheme="majorHAnsi" w:cstheme="majorHAnsi"/>
        </w:rPr>
        <w:t xml:space="preserve">o support the development of the </w:t>
      </w:r>
      <w:r w:rsidR="00876E74">
        <w:rPr>
          <w:rFonts w:asciiTheme="majorHAnsi" w:hAnsiTheme="majorHAnsi" w:cstheme="majorHAnsi"/>
        </w:rPr>
        <w:t>reporting solution</w:t>
      </w:r>
      <w:r>
        <w:rPr>
          <w:rFonts w:asciiTheme="majorHAnsi" w:hAnsiTheme="majorHAnsi" w:cstheme="majorHAnsi"/>
        </w:rPr>
        <w:t xml:space="preserve"> and provide </w:t>
      </w:r>
      <w:r>
        <w:rPr>
          <w:rFonts w:asciiTheme="majorHAnsi" w:hAnsiTheme="majorHAnsi" w:cstheme="majorHAnsi"/>
        </w:rPr>
        <w:t>feedback</w:t>
      </w:r>
      <w:r>
        <w:rPr>
          <w:rFonts w:asciiTheme="majorHAnsi" w:hAnsiTheme="majorHAnsi" w:cstheme="majorHAnsi"/>
        </w:rPr>
        <w:t xml:space="preserve"> </w:t>
      </w:r>
    </w:p>
    <w:p w14:paraId="05C8A691" w14:textId="4120FEBB" w:rsidR="00677A2F" w:rsidRPr="00867656" w:rsidRDefault="00677A2F" w:rsidP="00865723">
      <w:pPr>
        <w:pStyle w:val="ListParagraph"/>
        <w:numPr>
          <w:ilvl w:val="0"/>
          <w:numId w:val="21"/>
        </w:numPr>
        <w:rPr>
          <w:rFonts w:asciiTheme="majorHAnsi" w:hAnsiTheme="majorHAnsi" w:cstheme="majorHAnsi"/>
        </w:rPr>
      </w:pPr>
      <w:r w:rsidRPr="00867656">
        <w:rPr>
          <w:rFonts w:asciiTheme="majorHAnsi" w:hAnsiTheme="majorHAnsi" w:cstheme="majorHAnsi"/>
        </w:rPr>
        <w:t xml:space="preserve">DHCW staff </w:t>
      </w:r>
      <w:r>
        <w:rPr>
          <w:rFonts w:asciiTheme="majorHAnsi" w:hAnsiTheme="majorHAnsi" w:cstheme="majorHAnsi"/>
        </w:rPr>
        <w:t>– user experience questionnaire to be answered by DHCW staff</w:t>
      </w:r>
    </w:p>
    <w:p w14:paraId="7DAABD92" w14:textId="66F9D2FE" w:rsidR="00677A2F" w:rsidRPr="00867656" w:rsidRDefault="00677A2F" w:rsidP="00865723">
      <w:pPr>
        <w:pStyle w:val="ListParagraph"/>
        <w:numPr>
          <w:ilvl w:val="0"/>
          <w:numId w:val="21"/>
        </w:numPr>
        <w:rPr>
          <w:rFonts w:asciiTheme="majorHAnsi" w:hAnsiTheme="majorHAnsi" w:cstheme="majorHAnsi"/>
        </w:rPr>
      </w:pPr>
      <w:r w:rsidRPr="00867656">
        <w:rPr>
          <w:rFonts w:asciiTheme="majorHAnsi" w:hAnsiTheme="majorHAnsi" w:cstheme="majorHAnsi"/>
        </w:rPr>
        <w:t xml:space="preserve">ISD developers </w:t>
      </w:r>
      <w:r>
        <w:rPr>
          <w:rFonts w:asciiTheme="majorHAnsi" w:hAnsiTheme="majorHAnsi" w:cstheme="majorHAnsi"/>
        </w:rPr>
        <w:t xml:space="preserve">– </w:t>
      </w:r>
      <w:r w:rsidR="003D0730">
        <w:rPr>
          <w:rFonts w:asciiTheme="majorHAnsi" w:hAnsiTheme="majorHAnsi" w:cstheme="majorHAnsi"/>
        </w:rPr>
        <w:t xml:space="preserve">To review all Power Platform documentation </w:t>
      </w:r>
    </w:p>
    <w:p w14:paraId="17020171" w14:textId="1CADFD91" w:rsidR="00677A2F" w:rsidRPr="00676D45" w:rsidRDefault="007A354E" w:rsidP="00865723">
      <w:pPr>
        <w:pStyle w:val="ListParagraph"/>
        <w:numPr>
          <w:ilvl w:val="0"/>
          <w:numId w:val="21"/>
        </w:numPr>
      </w:pPr>
      <w:r>
        <w:rPr>
          <w:rFonts w:asciiTheme="majorHAnsi" w:hAnsiTheme="majorHAnsi" w:cstheme="majorHAnsi"/>
        </w:rPr>
        <w:t xml:space="preserve">Dr </w:t>
      </w:r>
      <w:r w:rsidR="00677A2F">
        <w:rPr>
          <w:rFonts w:asciiTheme="majorHAnsi" w:hAnsiTheme="majorHAnsi" w:cstheme="majorHAnsi"/>
        </w:rPr>
        <w:t xml:space="preserve">Nik – </w:t>
      </w:r>
      <w:r w:rsidR="002A210D">
        <w:rPr>
          <w:rFonts w:asciiTheme="majorHAnsi" w:hAnsiTheme="majorHAnsi" w:cstheme="majorHAnsi"/>
        </w:rPr>
        <w:t>P</w:t>
      </w:r>
      <w:r w:rsidR="00677A2F">
        <w:rPr>
          <w:rFonts w:asciiTheme="majorHAnsi" w:hAnsiTheme="majorHAnsi" w:cstheme="majorHAnsi"/>
        </w:rPr>
        <w:t xml:space="preserve">roject </w:t>
      </w:r>
      <w:r w:rsidR="002A210D">
        <w:rPr>
          <w:rFonts w:asciiTheme="majorHAnsi" w:hAnsiTheme="majorHAnsi" w:cstheme="majorHAnsi"/>
        </w:rPr>
        <w:t>S</w:t>
      </w:r>
      <w:r w:rsidR="00677A2F">
        <w:rPr>
          <w:rFonts w:asciiTheme="majorHAnsi" w:hAnsiTheme="majorHAnsi" w:cstheme="majorHAnsi"/>
        </w:rPr>
        <w:t xml:space="preserve">upervisor </w:t>
      </w:r>
    </w:p>
    <w:p w14:paraId="2C7A2E70" w14:textId="77777777" w:rsidR="00676D45" w:rsidRDefault="00676D45" w:rsidP="00676D45"/>
    <w:p w14:paraId="2244DA81" w14:textId="77777777" w:rsidR="00676D45" w:rsidRDefault="00676D45" w:rsidP="00676D45"/>
    <w:p w14:paraId="22DBAD4F" w14:textId="6B9226C3" w:rsidR="007017FC" w:rsidRPr="00CB4CB9" w:rsidRDefault="00611D7C" w:rsidP="00CB4CB9">
      <w:pPr>
        <w:pStyle w:val="Heading1"/>
        <w:spacing w:line="360" w:lineRule="auto"/>
      </w:pPr>
      <w:bookmarkStart w:id="64" w:name="_Toc140735677"/>
      <w:r w:rsidRPr="00611D7C">
        <w:lastRenderedPageBreak/>
        <w:t>4</w:t>
      </w:r>
      <w:r w:rsidR="003D65A1">
        <w:t>.</w:t>
      </w:r>
      <w:r w:rsidRPr="00611D7C">
        <w:t xml:space="preserve"> Design</w:t>
      </w:r>
      <w:bookmarkEnd w:id="64"/>
    </w:p>
    <w:p w14:paraId="708B7992" w14:textId="68858138" w:rsidR="00802692" w:rsidRDefault="007017FC" w:rsidP="001445D4">
      <w:pPr>
        <w:ind w:firstLine="720"/>
        <w:jc w:val="both"/>
        <w:rPr>
          <w:rFonts w:asciiTheme="majorHAnsi" w:hAnsiTheme="majorHAnsi" w:cstheme="majorHAnsi"/>
        </w:rPr>
      </w:pPr>
      <w:r w:rsidRPr="00F735B9">
        <w:rPr>
          <w:rFonts w:asciiTheme="majorHAnsi" w:hAnsiTheme="majorHAnsi" w:cstheme="majorHAnsi"/>
          <w:color w:val="000000" w:themeColor="text1"/>
        </w:rPr>
        <w:t>This section describes the design of the I</w:t>
      </w:r>
      <w:r w:rsidR="003552A8">
        <w:rPr>
          <w:rFonts w:asciiTheme="majorHAnsi" w:hAnsiTheme="majorHAnsi" w:cstheme="majorHAnsi"/>
          <w:color w:val="000000" w:themeColor="text1"/>
        </w:rPr>
        <w:t xml:space="preserve">ntegrated </w:t>
      </w:r>
      <w:r w:rsidRPr="00F735B9">
        <w:rPr>
          <w:rFonts w:asciiTheme="majorHAnsi" w:hAnsiTheme="majorHAnsi" w:cstheme="majorHAnsi"/>
          <w:color w:val="000000" w:themeColor="text1"/>
        </w:rPr>
        <w:t>O</w:t>
      </w:r>
      <w:r w:rsidR="003552A8">
        <w:rPr>
          <w:rFonts w:asciiTheme="majorHAnsi" w:hAnsiTheme="majorHAnsi" w:cstheme="majorHAnsi"/>
          <w:color w:val="000000" w:themeColor="text1"/>
        </w:rPr>
        <w:t xml:space="preserve">rganisational </w:t>
      </w:r>
      <w:r w:rsidRPr="00F735B9">
        <w:rPr>
          <w:rFonts w:asciiTheme="majorHAnsi" w:hAnsiTheme="majorHAnsi" w:cstheme="majorHAnsi"/>
          <w:color w:val="000000" w:themeColor="text1"/>
        </w:rPr>
        <w:t>P</w:t>
      </w:r>
      <w:r w:rsidR="003552A8">
        <w:rPr>
          <w:rFonts w:asciiTheme="majorHAnsi" w:hAnsiTheme="majorHAnsi" w:cstheme="majorHAnsi"/>
          <w:color w:val="000000" w:themeColor="text1"/>
        </w:rPr>
        <w:t xml:space="preserve">erformance </w:t>
      </w:r>
      <w:r w:rsidRPr="00F735B9">
        <w:rPr>
          <w:rFonts w:asciiTheme="majorHAnsi" w:hAnsiTheme="majorHAnsi" w:cstheme="majorHAnsi"/>
          <w:color w:val="000000" w:themeColor="text1"/>
        </w:rPr>
        <w:t>R</w:t>
      </w:r>
      <w:r w:rsidR="003552A8">
        <w:rPr>
          <w:rFonts w:asciiTheme="majorHAnsi" w:hAnsiTheme="majorHAnsi" w:cstheme="majorHAnsi"/>
          <w:color w:val="000000" w:themeColor="text1"/>
        </w:rPr>
        <w:t>eport</w:t>
      </w:r>
      <w:r w:rsidR="00355DE3">
        <w:rPr>
          <w:rFonts w:asciiTheme="majorHAnsi" w:hAnsiTheme="majorHAnsi" w:cstheme="majorHAnsi"/>
          <w:color w:val="000000" w:themeColor="text1"/>
        </w:rPr>
        <w:t xml:space="preserve"> </w:t>
      </w:r>
      <w:r w:rsidR="003552A8">
        <w:rPr>
          <w:rFonts w:asciiTheme="majorHAnsi" w:hAnsiTheme="majorHAnsi" w:cstheme="majorHAnsi"/>
          <w:color w:val="000000" w:themeColor="text1"/>
        </w:rPr>
        <w:t>(IOPR)</w:t>
      </w:r>
      <w:r w:rsidRPr="00F735B9">
        <w:rPr>
          <w:rFonts w:asciiTheme="majorHAnsi" w:hAnsiTheme="majorHAnsi" w:cstheme="majorHAnsi"/>
          <w:color w:val="000000" w:themeColor="text1"/>
        </w:rPr>
        <w:t>,</w:t>
      </w:r>
      <w:r w:rsidRPr="00F735B9">
        <w:rPr>
          <w:rFonts w:asciiTheme="majorHAnsi" w:hAnsiTheme="majorHAnsi" w:cstheme="majorHAnsi"/>
          <w:color w:val="000000" w:themeColor="text1"/>
        </w:rPr>
        <w:t xml:space="preserve"> </w:t>
      </w:r>
      <w:r>
        <w:rPr>
          <w:rFonts w:asciiTheme="majorHAnsi" w:hAnsiTheme="majorHAnsi" w:cstheme="majorHAnsi"/>
          <w:color w:val="000000" w:themeColor="text1"/>
        </w:rPr>
        <w:t>and</w:t>
      </w:r>
      <w:r w:rsidR="00655A42">
        <w:rPr>
          <w:rFonts w:asciiTheme="majorHAnsi" w:hAnsiTheme="majorHAnsi" w:cstheme="majorHAnsi"/>
          <w:color w:val="000000" w:themeColor="text1"/>
        </w:rPr>
        <w:t xml:space="preserve"> </w:t>
      </w:r>
      <w:r w:rsidR="00B52034">
        <w:rPr>
          <w:rFonts w:asciiTheme="majorHAnsi" w:hAnsiTheme="majorHAnsi" w:cstheme="majorHAnsi"/>
          <w:color w:val="000000" w:themeColor="text1"/>
        </w:rPr>
        <w:t>how the requirements were agreed upon</w:t>
      </w:r>
      <w:r w:rsidRPr="00F735B9">
        <w:rPr>
          <w:rFonts w:asciiTheme="majorHAnsi" w:hAnsiTheme="majorHAnsi" w:cstheme="majorHAnsi"/>
          <w:color w:val="000000" w:themeColor="text1"/>
        </w:rPr>
        <w:t>.</w:t>
      </w:r>
      <w:r w:rsidR="00E31EDD">
        <w:rPr>
          <w:rFonts w:asciiTheme="majorHAnsi" w:hAnsiTheme="majorHAnsi" w:cstheme="majorHAnsi"/>
          <w:color w:val="000000" w:themeColor="text1"/>
        </w:rPr>
        <w:t xml:space="preserve"> </w:t>
      </w:r>
      <w:r w:rsidR="008C7C12">
        <w:rPr>
          <w:rFonts w:asciiTheme="majorHAnsi" w:hAnsiTheme="majorHAnsi" w:cstheme="majorHAnsi"/>
        </w:rPr>
        <w:t>The development of the IOPR was based on the previous reporting solutio</w:t>
      </w:r>
      <w:r w:rsidR="001445D4">
        <w:rPr>
          <w:rFonts w:asciiTheme="majorHAnsi" w:hAnsiTheme="majorHAnsi" w:cstheme="majorHAnsi"/>
        </w:rPr>
        <w:t>n</w:t>
      </w:r>
      <w:r w:rsidR="008C7C12">
        <w:rPr>
          <w:rFonts w:asciiTheme="majorHAnsi" w:hAnsiTheme="majorHAnsi" w:cstheme="majorHAnsi"/>
        </w:rPr>
        <w:t xml:space="preserve">. </w:t>
      </w:r>
      <w:r w:rsidR="00802692">
        <w:rPr>
          <w:rFonts w:asciiTheme="majorHAnsi" w:hAnsiTheme="majorHAnsi" w:cstheme="majorHAnsi"/>
        </w:rPr>
        <w:t>The old process was different for each directorate, as there was no standardisation</w:t>
      </w:r>
      <w:r w:rsidR="00594644">
        <w:rPr>
          <w:rFonts w:asciiTheme="majorHAnsi" w:hAnsiTheme="majorHAnsi" w:cstheme="majorHAnsi"/>
        </w:rPr>
        <w:t>,</w:t>
      </w:r>
      <w:r w:rsidR="00802692">
        <w:rPr>
          <w:rFonts w:asciiTheme="majorHAnsi" w:hAnsiTheme="majorHAnsi" w:cstheme="majorHAnsi"/>
        </w:rPr>
        <w:t xml:space="preserve"> resulting in inconsistent reporting. Some versions of the</w:t>
      </w:r>
      <w:r w:rsidR="00DA3860">
        <w:rPr>
          <w:rFonts w:asciiTheme="majorHAnsi" w:hAnsiTheme="majorHAnsi" w:cstheme="majorHAnsi"/>
        </w:rPr>
        <w:t xml:space="preserve"> previous</w:t>
      </w:r>
      <w:r w:rsidR="00802692">
        <w:rPr>
          <w:rFonts w:asciiTheme="majorHAnsi" w:hAnsiTheme="majorHAnsi" w:cstheme="majorHAnsi"/>
        </w:rPr>
        <w:t xml:space="preserve"> reporting process are shown in the figure below. </w:t>
      </w:r>
    </w:p>
    <w:p w14:paraId="53CD30CA" w14:textId="1E412D64" w:rsidR="00254170" w:rsidRDefault="00CD7B6E" w:rsidP="00254170">
      <w:pPr>
        <w:keepNext/>
        <w:jc w:val="center"/>
      </w:pPr>
      <w:r w:rsidRPr="00CD7B6E">
        <w:rPr>
          <w:rFonts w:asciiTheme="majorHAnsi" w:hAnsiTheme="majorHAnsi" w:cstheme="majorHAnsi"/>
        </w:rPr>
        <w:drawing>
          <wp:inline distT="0" distB="0" distL="0" distR="0" wp14:anchorId="116F43CA" wp14:editId="748861C3">
            <wp:extent cx="5731510" cy="2063750"/>
            <wp:effectExtent l="0" t="0" r="2540" b="0"/>
            <wp:docPr id="1350259679" name="Picture 1" descr="A diagram of a data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59679" name="Picture 1" descr="A diagram of a data flow&#10;&#10;Description automatically generated"/>
                    <pic:cNvPicPr/>
                  </pic:nvPicPr>
                  <pic:blipFill>
                    <a:blip r:embed="rId32"/>
                    <a:stretch>
                      <a:fillRect/>
                    </a:stretch>
                  </pic:blipFill>
                  <pic:spPr>
                    <a:xfrm>
                      <a:off x="0" y="0"/>
                      <a:ext cx="5731510" cy="2063750"/>
                    </a:xfrm>
                    <a:prstGeom prst="rect">
                      <a:avLst/>
                    </a:prstGeom>
                  </pic:spPr>
                </pic:pic>
              </a:graphicData>
            </a:graphic>
          </wp:inline>
        </w:drawing>
      </w:r>
      <w:r w:rsidRPr="00CD7B6E">
        <w:rPr>
          <w:rFonts w:asciiTheme="majorHAnsi" w:hAnsiTheme="majorHAnsi" w:cstheme="majorHAnsi"/>
        </w:rPr>
        <w:t xml:space="preserve"> </w:t>
      </w:r>
    </w:p>
    <w:p w14:paraId="0A2B747F" w14:textId="5FD6A342" w:rsidR="00802692" w:rsidRDefault="00254170" w:rsidP="00254170">
      <w:pPr>
        <w:pStyle w:val="Caption"/>
        <w:jc w:val="center"/>
        <w:rPr>
          <w:rFonts w:asciiTheme="majorHAnsi" w:hAnsiTheme="majorHAnsi" w:cstheme="majorHAnsi"/>
        </w:rPr>
      </w:pPr>
      <w:bookmarkStart w:id="65" w:name="_Toc140735556"/>
      <w:r>
        <w:t xml:space="preserve">Figure </w:t>
      </w:r>
      <w:r>
        <w:fldChar w:fldCharType="begin"/>
      </w:r>
      <w:r>
        <w:instrText xml:space="preserve"> SEQ Figure \* ARABIC </w:instrText>
      </w:r>
      <w:r>
        <w:fldChar w:fldCharType="separate"/>
      </w:r>
      <w:r w:rsidR="00C90DF3">
        <w:rPr>
          <w:noProof/>
        </w:rPr>
        <w:t>15</w:t>
      </w:r>
      <w:r>
        <w:fldChar w:fldCharType="end"/>
      </w:r>
      <w:r>
        <w:t>. Previous reporting processes</w:t>
      </w:r>
      <w:bookmarkEnd w:id="65"/>
    </w:p>
    <w:p w14:paraId="260DF43D" w14:textId="395106F7" w:rsidR="006E1EF7" w:rsidRDefault="006E1EF7" w:rsidP="006E1EF7">
      <w:pPr>
        <w:rPr>
          <w:rFonts w:asciiTheme="majorHAnsi" w:hAnsiTheme="majorHAnsi" w:cstheme="majorHAnsi"/>
        </w:rPr>
      </w:pPr>
      <w:r>
        <w:rPr>
          <w:rFonts w:asciiTheme="majorHAnsi" w:hAnsiTheme="majorHAnsi" w:cstheme="majorHAnsi"/>
        </w:rPr>
        <w:t xml:space="preserve">There were many problems with this version, </w:t>
      </w:r>
      <w:r w:rsidR="00BE2597">
        <w:rPr>
          <w:rFonts w:asciiTheme="majorHAnsi" w:hAnsiTheme="majorHAnsi" w:cstheme="majorHAnsi"/>
        </w:rPr>
        <w:t xml:space="preserve">it was time consuming, inefficient and </w:t>
      </w:r>
      <w:r w:rsidR="0091590A">
        <w:rPr>
          <w:rFonts w:asciiTheme="majorHAnsi" w:hAnsiTheme="majorHAnsi" w:cstheme="majorHAnsi"/>
        </w:rPr>
        <w:t xml:space="preserve">occasionally inaccurate due to human error when manually inputting data. There was also no </w:t>
      </w:r>
      <w:r w:rsidR="003144EF">
        <w:rPr>
          <w:rFonts w:asciiTheme="majorHAnsi" w:hAnsiTheme="majorHAnsi" w:cstheme="majorHAnsi"/>
        </w:rPr>
        <w:t xml:space="preserve">data analysis only data reporting. </w:t>
      </w:r>
    </w:p>
    <w:p w14:paraId="622DDE2C" w14:textId="2F8729B3" w:rsidR="008C7C12" w:rsidRPr="00E31EDD" w:rsidRDefault="006E2A28" w:rsidP="003144EF">
      <w:pPr>
        <w:jc w:val="both"/>
        <w:rPr>
          <w:rFonts w:asciiTheme="majorHAnsi" w:hAnsiTheme="majorHAnsi" w:cstheme="majorHAnsi"/>
          <w:color w:val="000000" w:themeColor="text1"/>
        </w:rPr>
      </w:pPr>
      <w:r>
        <w:rPr>
          <w:rFonts w:asciiTheme="majorHAnsi" w:hAnsiTheme="majorHAnsi" w:cstheme="majorHAnsi"/>
        </w:rPr>
        <w:t>S</w:t>
      </w:r>
      <w:r w:rsidR="008C7C12">
        <w:rPr>
          <w:rFonts w:asciiTheme="majorHAnsi" w:hAnsiTheme="majorHAnsi" w:cstheme="majorHAnsi"/>
        </w:rPr>
        <w:t>ample</w:t>
      </w:r>
      <w:r>
        <w:rPr>
          <w:rFonts w:asciiTheme="majorHAnsi" w:hAnsiTheme="majorHAnsi" w:cstheme="majorHAnsi"/>
        </w:rPr>
        <w:t>s</w:t>
      </w:r>
      <w:r w:rsidR="008C7C12">
        <w:rPr>
          <w:rFonts w:asciiTheme="majorHAnsi" w:hAnsiTheme="majorHAnsi" w:cstheme="majorHAnsi"/>
        </w:rPr>
        <w:t xml:space="preserve"> </w:t>
      </w:r>
      <w:r w:rsidR="00490310">
        <w:rPr>
          <w:rFonts w:asciiTheme="majorHAnsi" w:hAnsiTheme="majorHAnsi" w:cstheme="majorHAnsi"/>
        </w:rPr>
        <w:t>taken from</w:t>
      </w:r>
      <w:r w:rsidR="008C7C12">
        <w:rPr>
          <w:rFonts w:asciiTheme="majorHAnsi" w:hAnsiTheme="majorHAnsi" w:cstheme="majorHAnsi"/>
        </w:rPr>
        <w:t xml:space="preserve"> the previous reporting solution </w:t>
      </w:r>
      <w:r w:rsidR="00637A63">
        <w:rPr>
          <w:rFonts w:asciiTheme="majorHAnsi" w:hAnsiTheme="majorHAnsi" w:cstheme="majorHAnsi"/>
        </w:rPr>
        <w:t>are</w:t>
      </w:r>
      <w:r w:rsidR="008C7C12">
        <w:rPr>
          <w:rFonts w:asciiTheme="majorHAnsi" w:hAnsiTheme="majorHAnsi" w:cstheme="majorHAnsi"/>
        </w:rPr>
        <w:t xml:space="preserve"> shown below</w:t>
      </w:r>
      <w:r w:rsidR="0002070A">
        <w:rPr>
          <w:rFonts w:asciiTheme="majorHAnsi" w:hAnsiTheme="majorHAnsi" w:cstheme="majorHAnsi"/>
        </w:rPr>
        <w:t xml:space="preserve"> showing these inconsistencies</w:t>
      </w:r>
      <w:r w:rsidR="00E712EA">
        <w:rPr>
          <w:rFonts w:asciiTheme="majorHAnsi" w:hAnsiTheme="majorHAnsi" w:cstheme="majorHAnsi"/>
        </w:rPr>
        <w:t>:</w:t>
      </w:r>
    </w:p>
    <w:p w14:paraId="451D9B19" w14:textId="77777777" w:rsidR="002B617E" w:rsidRDefault="005E51CF" w:rsidP="002B617E">
      <w:pPr>
        <w:keepNext/>
        <w:spacing w:line="240" w:lineRule="auto"/>
        <w:jc w:val="center"/>
      </w:pPr>
      <w:r w:rsidRPr="007E310E">
        <w:rPr>
          <w:rFonts w:asciiTheme="majorHAnsi" w:hAnsiTheme="majorHAnsi" w:cstheme="majorHAnsi"/>
          <w:noProof/>
          <w:color w:val="000000" w:themeColor="text1"/>
        </w:rPr>
        <w:drawing>
          <wp:inline distT="0" distB="0" distL="0" distR="0" wp14:anchorId="47462EA7" wp14:editId="787C929E">
            <wp:extent cx="5097057" cy="2867025"/>
            <wp:effectExtent l="0" t="0" r="8890" b="0"/>
            <wp:docPr id="1791867973" name="Picture 1" descr="A picture containing text, screenshot, diagra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67973" name="Picture 1" descr="A picture containing text, screenshot, diagram, design&#10;&#10;Description automatically generated"/>
                    <pic:cNvPicPr/>
                  </pic:nvPicPr>
                  <pic:blipFill>
                    <a:blip r:embed="rId33"/>
                    <a:stretch>
                      <a:fillRect/>
                    </a:stretch>
                  </pic:blipFill>
                  <pic:spPr>
                    <a:xfrm>
                      <a:off x="0" y="0"/>
                      <a:ext cx="5230637" cy="2942162"/>
                    </a:xfrm>
                    <a:prstGeom prst="rect">
                      <a:avLst/>
                    </a:prstGeom>
                  </pic:spPr>
                </pic:pic>
              </a:graphicData>
            </a:graphic>
          </wp:inline>
        </w:drawing>
      </w:r>
    </w:p>
    <w:p w14:paraId="368EAD78" w14:textId="56BA523E" w:rsidR="005E51CF" w:rsidRDefault="002B617E" w:rsidP="002B617E">
      <w:pPr>
        <w:pStyle w:val="Caption"/>
        <w:jc w:val="center"/>
        <w:rPr>
          <w:rFonts w:asciiTheme="majorHAnsi" w:hAnsiTheme="majorHAnsi" w:cstheme="majorHAnsi"/>
        </w:rPr>
      </w:pPr>
      <w:bookmarkStart w:id="66" w:name="_Toc140735557"/>
      <w:r>
        <w:t xml:space="preserve">Figure </w:t>
      </w:r>
      <w:r>
        <w:fldChar w:fldCharType="begin"/>
      </w:r>
      <w:r>
        <w:instrText xml:space="preserve"> SEQ Figure \* ARABIC </w:instrText>
      </w:r>
      <w:r>
        <w:fldChar w:fldCharType="separate"/>
      </w:r>
      <w:r w:rsidR="00C90DF3">
        <w:rPr>
          <w:noProof/>
        </w:rPr>
        <w:t>16</w:t>
      </w:r>
      <w:r>
        <w:fldChar w:fldCharType="end"/>
      </w:r>
      <w:r>
        <w:t xml:space="preserve">. </w:t>
      </w:r>
      <w:r w:rsidRPr="00C06EA9">
        <w:t>Sample of previous reporting solution [56]</w:t>
      </w:r>
      <w:bookmarkEnd w:id="66"/>
    </w:p>
    <w:p w14:paraId="4735BB76" w14:textId="77777777" w:rsidR="003144EF" w:rsidRDefault="003144EF" w:rsidP="000F27F7">
      <w:pPr>
        <w:rPr>
          <w:rFonts w:asciiTheme="majorHAnsi" w:hAnsiTheme="majorHAnsi" w:cstheme="majorHAnsi"/>
        </w:rPr>
      </w:pPr>
    </w:p>
    <w:p w14:paraId="1920D03C" w14:textId="77777777" w:rsidR="003144EF" w:rsidRDefault="003144EF" w:rsidP="000F27F7">
      <w:pPr>
        <w:rPr>
          <w:rFonts w:asciiTheme="majorHAnsi" w:hAnsiTheme="majorHAnsi" w:cstheme="majorHAnsi"/>
        </w:rPr>
      </w:pPr>
    </w:p>
    <w:p w14:paraId="51D94656" w14:textId="77777777" w:rsidR="003144EF" w:rsidRDefault="003144EF" w:rsidP="000F27F7">
      <w:pPr>
        <w:rPr>
          <w:rFonts w:asciiTheme="majorHAnsi" w:hAnsiTheme="majorHAnsi" w:cstheme="majorHAnsi"/>
        </w:rPr>
      </w:pPr>
    </w:p>
    <w:p w14:paraId="5FD6DA24" w14:textId="1AE15727" w:rsidR="00EC7BEE" w:rsidRDefault="00A27313" w:rsidP="000F27F7">
      <w:pPr>
        <w:rPr>
          <w:rFonts w:asciiTheme="majorHAnsi" w:hAnsiTheme="majorHAnsi" w:cstheme="majorHAnsi"/>
          <w:color w:val="000000" w:themeColor="text1"/>
        </w:rPr>
      </w:pPr>
      <w:r>
        <w:rPr>
          <w:rFonts w:asciiTheme="majorHAnsi" w:hAnsiTheme="majorHAnsi" w:cstheme="majorHAnsi"/>
        </w:rPr>
        <w:t>The IOPR aimed to take the above reports and consolidate them into one standardised report.</w:t>
      </w:r>
      <w:r>
        <w:rPr>
          <w:rFonts w:asciiTheme="majorHAnsi" w:hAnsiTheme="majorHAnsi" w:cstheme="majorHAnsi"/>
        </w:rPr>
        <w:t xml:space="preserve"> </w:t>
      </w:r>
      <w:r w:rsidR="00EC7BEE">
        <w:rPr>
          <w:rFonts w:asciiTheme="majorHAnsi" w:hAnsiTheme="majorHAnsi" w:cstheme="majorHAnsi"/>
          <w:color w:val="000000" w:themeColor="text1"/>
        </w:rPr>
        <w:t>Initial requirements for the IOPR</w:t>
      </w:r>
      <w:r w:rsidR="000F27F7">
        <w:rPr>
          <w:rFonts w:asciiTheme="majorHAnsi" w:hAnsiTheme="majorHAnsi" w:cstheme="majorHAnsi"/>
          <w:color w:val="000000" w:themeColor="text1"/>
        </w:rPr>
        <w:t xml:space="preserve"> included</w:t>
      </w:r>
      <w:r w:rsidR="00EC7BEE">
        <w:rPr>
          <w:rFonts w:asciiTheme="majorHAnsi" w:hAnsiTheme="majorHAnsi" w:cstheme="majorHAnsi"/>
          <w:color w:val="000000" w:themeColor="text1"/>
        </w:rPr>
        <w:t xml:space="preserve">: </w:t>
      </w:r>
    </w:p>
    <w:p w14:paraId="507B8D9D" w14:textId="77777777" w:rsidR="00EC7BEE" w:rsidRPr="00935926" w:rsidRDefault="00EC7BEE" w:rsidP="00865723">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Less of a manual process each month </w:t>
      </w:r>
    </w:p>
    <w:p w14:paraId="2EF4A783" w14:textId="4932D4F7" w:rsidR="00EC7BEE" w:rsidRPr="00935926" w:rsidRDefault="00EC7BEE" w:rsidP="00865723">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Less time and resource </w:t>
      </w:r>
      <w:r w:rsidR="00F458D2">
        <w:rPr>
          <w:rFonts w:asciiTheme="majorHAnsi" w:hAnsiTheme="majorHAnsi" w:cstheme="majorHAnsi"/>
          <w:color w:val="000000" w:themeColor="text1"/>
        </w:rPr>
        <w:t>required</w:t>
      </w:r>
    </w:p>
    <w:p w14:paraId="7ACB2082" w14:textId="77777777" w:rsidR="00EC7BEE" w:rsidRPr="00935926" w:rsidRDefault="00EC7BEE" w:rsidP="00865723">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More consistent data storage arrangements and easier access </w:t>
      </w:r>
    </w:p>
    <w:p w14:paraId="5DAB05D9" w14:textId="77777777" w:rsidR="00EC7BEE" w:rsidRPr="00935926" w:rsidRDefault="00EC7BEE" w:rsidP="00865723">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Consistent reporting </w:t>
      </w:r>
    </w:p>
    <w:p w14:paraId="050C41F5" w14:textId="77777777" w:rsidR="00EC7BEE" w:rsidRPr="00935926" w:rsidRDefault="00EC7BEE" w:rsidP="00865723">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Accurate and quality checked data </w:t>
      </w:r>
    </w:p>
    <w:p w14:paraId="424B0B9A" w14:textId="77777777" w:rsidR="00EC7BEE" w:rsidRPr="00935926" w:rsidRDefault="00EC7BEE" w:rsidP="00865723">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Standardised format </w:t>
      </w:r>
    </w:p>
    <w:p w14:paraId="416F79B0" w14:textId="31FCB0D3" w:rsidR="00EC7BEE" w:rsidRDefault="00EC7BEE" w:rsidP="00EC7BEE">
      <w:pPr>
        <w:pStyle w:val="ListParagraph"/>
        <w:numPr>
          <w:ilvl w:val="0"/>
          <w:numId w:val="27"/>
        </w:numPr>
        <w:spacing w:after="0" w:line="240" w:lineRule="auto"/>
        <w:jc w:val="both"/>
        <w:rPr>
          <w:rFonts w:asciiTheme="majorHAnsi" w:hAnsiTheme="majorHAnsi" w:cstheme="majorHAnsi"/>
          <w:color w:val="000000" w:themeColor="text1"/>
        </w:rPr>
      </w:pPr>
      <w:r w:rsidRPr="00935926">
        <w:rPr>
          <w:rFonts w:asciiTheme="majorHAnsi" w:hAnsiTheme="majorHAnsi" w:cstheme="majorHAnsi"/>
          <w:color w:val="000000" w:themeColor="text1"/>
        </w:rPr>
        <w:t xml:space="preserve">Performance management rather than performance monitoring </w:t>
      </w:r>
    </w:p>
    <w:p w14:paraId="65ACA412" w14:textId="77777777" w:rsidR="003144EF" w:rsidRDefault="003144EF" w:rsidP="003144EF">
      <w:pPr>
        <w:spacing w:after="0" w:line="240" w:lineRule="auto"/>
        <w:jc w:val="both"/>
        <w:rPr>
          <w:rFonts w:asciiTheme="majorHAnsi" w:hAnsiTheme="majorHAnsi" w:cstheme="majorHAnsi"/>
          <w:color w:val="000000" w:themeColor="text1"/>
        </w:rPr>
      </w:pPr>
    </w:p>
    <w:p w14:paraId="0DB4508D" w14:textId="15B12020" w:rsidR="008C7C12" w:rsidRDefault="008C7C12" w:rsidP="008C7C12">
      <w:pPr>
        <w:rPr>
          <w:rFonts w:asciiTheme="majorHAnsi" w:hAnsiTheme="majorHAnsi" w:cstheme="majorHAnsi"/>
        </w:rPr>
      </w:pPr>
      <w:r>
        <w:rPr>
          <w:rFonts w:asciiTheme="majorHAnsi" w:hAnsiTheme="majorHAnsi" w:cstheme="majorHAnsi"/>
        </w:rPr>
        <w:t xml:space="preserve">The first iteration of the IOPR was developed using PowerPoint: </w:t>
      </w:r>
    </w:p>
    <w:p w14:paraId="0CA30EF9" w14:textId="77777777" w:rsidR="002B617E" w:rsidRDefault="002660EA" w:rsidP="002B617E">
      <w:pPr>
        <w:keepNext/>
        <w:jc w:val="center"/>
      </w:pPr>
      <w:r w:rsidRPr="002660EA">
        <w:rPr>
          <w:rFonts w:asciiTheme="majorHAnsi" w:hAnsiTheme="majorHAnsi" w:cstheme="majorHAnsi"/>
        </w:rPr>
        <w:drawing>
          <wp:inline distT="0" distB="0" distL="0" distR="0" wp14:anchorId="73ADCF54" wp14:editId="67E8F2DB">
            <wp:extent cx="4970206" cy="2461976"/>
            <wp:effectExtent l="0" t="0" r="1905" b="0"/>
            <wp:docPr id="14004535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45357" name="Picture 1" descr="A screenshot of a computer screen&#10;&#10;Description automatically generated"/>
                    <pic:cNvPicPr/>
                  </pic:nvPicPr>
                  <pic:blipFill>
                    <a:blip r:embed="rId34"/>
                    <a:stretch>
                      <a:fillRect/>
                    </a:stretch>
                  </pic:blipFill>
                  <pic:spPr>
                    <a:xfrm>
                      <a:off x="0" y="0"/>
                      <a:ext cx="4983648" cy="2468634"/>
                    </a:xfrm>
                    <a:prstGeom prst="rect">
                      <a:avLst/>
                    </a:prstGeom>
                  </pic:spPr>
                </pic:pic>
              </a:graphicData>
            </a:graphic>
          </wp:inline>
        </w:drawing>
      </w:r>
    </w:p>
    <w:p w14:paraId="47AC6315" w14:textId="0CB4D2CB" w:rsidR="002660EA" w:rsidRDefault="002B617E" w:rsidP="002B617E">
      <w:pPr>
        <w:pStyle w:val="Caption"/>
        <w:jc w:val="center"/>
        <w:rPr>
          <w:rFonts w:asciiTheme="majorHAnsi" w:hAnsiTheme="majorHAnsi" w:cstheme="majorHAnsi"/>
        </w:rPr>
      </w:pPr>
      <w:bookmarkStart w:id="67" w:name="_Toc140735558"/>
      <w:r>
        <w:t xml:space="preserve">Figure </w:t>
      </w:r>
      <w:r>
        <w:fldChar w:fldCharType="begin"/>
      </w:r>
      <w:r>
        <w:instrText xml:space="preserve"> SEQ Figure \* ARABIC </w:instrText>
      </w:r>
      <w:r>
        <w:fldChar w:fldCharType="separate"/>
      </w:r>
      <w:r w:rsidR="00C90DF3">
        <w:rPr>
          <w:noProof/>
        </w:rPr>
        <w:t>17</w:t>
      </w:r>
      <w:r>
        <w:fldChar w:fldCharType="end"/>
      </w:r>
      <w:r>
        <w:t xml:space="preserve">. </w:t>
      </w:r>
      <w:r w:rsidRPr="00F046A8">
        <w:t>IOPR PowerPoint slides [57]</w:t>
      </w:r>
      <w:bookmarkEnd w:id="67"/>
    </w:p>
    <w:p w14:paraId="0CEE3A65" w14:textId="4DD71359" w:rsidR="008C7C12" w:rsidRDefault="008C7C12" w:rsidP="00AF7AA9">
      <w:pPr>
        <w:rPr>
          <w:rFonts w:asciiTheme="majorHAnsi" w:hAnsiTheme="majorHAnsi" w:cstheme="majorHAnsi"/>
        </w:rPr>
      </w:pPr>
      <w:r>
        <w:rPr>
          <w:rFonts w:asciiTheme="majorHAnsi" w:hAnsiTheme="majorHAnsi" w:cstheme="majorHAnsi"/>
        </w:rPr>
        <w:t>It was at this point that the Corporate Power BI team was formed, and the specification to migrate to Power BI was published.</w:t>
      </w:r>
      <w:r w:rsidR="00280F61">
        <w:rPr>
          <w:rFonts w:asciiTheme="majorHAnsi" w:hAnsiTheme="majorHAnsi" w:cstheme="majorHAnsi"/>
        </w:rPr>
        <w:t xml:space="preserve"> </w:t>
      </w:r>
      <w:r>
        <w:rPr>
          <w:rFonts w:asciiTheme="majorHAnsi" w:hAnsiTheme="majorHAnsi" w:cstheme="majorHAnsi"/>
        </w:rPr>
        <w:t xml:space="preserve">The initial requirement was simply to replicate the above slides into a Power BI solution and then to review further capabilities. </w:t>
      </w:r>
    </w:p>
    <w:p w14:paraId="0FA653AC" w14:textId="344298CB" w:rsidR="00AF7AA9" w:rsidRDefault="00AF7AA9" w:rsidP="00AF7AA9">
      <w:pPr>
        <w:rPr>
          <w:rFonts w:asciiTheme="majorHAnsi" w:hAnsiTheme="majorHAnsi" w:cstheme="majorHAnsi"/>
        </w:rPr>
      </w:pPr>
      <w:r w:rsidRPr="00280F61">
        <w:rPr>
          <w:rFonts w:asciiTheme="majorHAnsi" w:hAnsiTheme="majorHAnsi" w:cstheme="majorHAnsi"/>
        </w:rPr>
        <w:t xml:space="preserve">The </w:t>
      </w:r>
      <w:r w:rsidR="009000E4" w:rsidRPr="00280F61">
        <w:rPr>
          <w:rFonts w:asciiTheme="majorHAnsi" w:hAnsiTheme="majorHAnsi" w:cstheme="majorHAnsi"/>
        </w:rPr>
        <w:t xml:space="preserve">objectives for the IOPR project were set out in the specification document </w:t>
      </w:r>
      <w:sdt>
        <w:sdtPr>
          <w:rPr>
            <w:rFonts w:asciiTheme="majorHAnsi" w:hAnsiTheme="majorHAnsi" w:cstheme="majorHAnsi"/>
          </w:rPr>
          <w:id w:val="-261526581"/>
          <w:citation/>
        </w:sdtPr>
        <w:sdtContent>
          <w:r w:rsidR="00B77984">
            <w:rPr>
              <w:rFonts w:asciiTheme="majorHAnsi" w:hAnsiTheme="majorHAnsi" w:cstheme="majorHAnsi"/>
            </w:rPr>
            <w:fldChar w:fldCharType="begin"/>
          </w:r>
          <w:r w:rsidR="00B77984">
            <w:rPr>
              <w:rFonts w:asciiTheme="majorHAnsi" w:hAnsiTheme="majorHAnsi" w:cstheme="majorHAnsi"/>
            </w:rPr>
            <w:instrText xml:space="preserve"> CITATION Ang21 \l 2057 </w:instrText>
          </w:r>
          <w:r w:rsidR="00B77984">
            <w:rPr>
              <w:rFonts w:asciiTheme="majorHAnsi" w:hAnsiTheme="majorHAnsi" w:cstheme="majorHAnsi"/>
            </w:rPr>
            <w:fldChar w:fldCharType="separate"/>
          </w:r>
          <w:r w:rsidR="00EB2245" w:rsidRPr="00EB2245">
            <w:rPr>
              <w:rFonts w:asciiTheme="majorHAnsi" w:hAnsiTheme="majorHAnsi" w:cstheme="majorHAnsi"/>
              <w:noProof/>
            </w:rPr>
            <w:t>[54]</w:t>
          </w:r>
          <w:r w:rsidR="00B77984">
            <w:rPr>
              <w:rFonts w:asciiTheme="majorHAnsi" w:hAnsiTheme="majorHAnsi" w:cstheme="majorHAnsi"/>
            </w:rPr>
            <w:fldChar w:fldCharType="end"/>
          </w:r>
        </w:sdtContent>
      </w:sdt>
      <w:r w:rsidR="0037794E">
        <w:rPr>
          <w:rFonts w:asciiTheme="majorHAnsi" w:hAnsiTheme="majorHAnsi" w:cstheme="majorHAnsi"/>
        </w:rPr>
        <w:t xml:space="preserve"> </w:t>
      </w:r>
      <w:r w:rsidR="009000E4" w:rsidRPr="00280F61">
        <w:rPr>
          <w:rFonts w:asciiTheme="majorHAnsi" w:hAnsiTheme="majorHAnsi" w:cstheme="majorHAnsi"/>
        </w:rPr>
        <w:t xml:space="preserve">at the beginning of the project. </w:t>
      </w:r>
      <w:r w:rsidR="00550D33">
        <w:rPr>
          <w:rFonts w:asciiTheme="majorHAnsi" w:hAnsiTheme="majorHAnsi" w:cstheme="majorHAnsi"/>
        </w:rPr>
        <w:t xml:space="preserve">These are explained in the figure below: </w:t>
      </w:r>
    </w:p>
    <w:p w14:paraId="3D765E37" w14:textId="77777777" w:rsidR="002B617E" w:rsidRDefault="001832C0" w:rsidP="002B617E">
      <w:pPr>
        <w:keepNext/>
        <w:jc w:val="center"/>
      </w:pPr>
      <w:r w:rsidRPr="001832C0">
        <w:drawing>
          <wp:inline distT="0" distB="0" distL="0" distR="0" wp14:anchorId="03F623DC" wp14:editId="3A2E5665">
            <wp:extent cx="4670937" cy="1517305"/>
            <wp:effectExtent l="19050" t="19050" r="15875" b="26035"/>
            <wp:docPr id="128506269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62693" name="Picture 1" descr="A close-up of a text&#10;&#10;Description automatically generated"/>
                    <pic:cNvPicPr/>
                  </pic:nvPicPr>
                  <pic:blipFill>
                    <a:blip r:embed="rId35"/>
                    <a:stretch>
                      <a:fillRect/>
                    </a:stretch>
                  </pic:blipFill>
                  <pic:spPr>
                    <a:xfrm>
                      <a:off x="0" y="0"/>
                      <a:ext cx="4707544" cy="1529196"/>
                    </a:xfrm>
                    <a:prstGeom prst="rect">
                      <a:avLst/>
                    </a:prstGeom>
                    <a:ln>
                      <a:solidFill>
                        <a:schemeClr val="tx2"/>
                      </a:solidFill>
                    </a:ln>
                  </pic:spPr>
                </pic:pic>
              </a:graphicData>
            </a:graphic>
          </wp:inline>
        </w:drawing>
      </w:r>
    </w:p>
    <w:p w14:paraId="6184037D" w14:textId="736532F7" w:rsidR="007079F1" w:rsidRDefault="002B617E" w:rsidP="002B617E">
      <w:pPr>
        <w:pStyle w:val="Caption"/>
        <w:jc w:val="center"/>
      </w:pPr>
      <w:bookmarkStart w:id="68" w:name="_Toc140735559"/>
      <w:r>
        <w:t xml:space="preserve">Figure </w:t>
      </w:r>
      <w:r>
        <w:fldChar w:fldCharType="begin"/>
      </w:r>
      <w:r>
        <w:instrText xml:space="preserve"> SEQ Figure \* ARABIC </w:instrText>
      </w:r>
      <w:r>
        <w:fldChar w:fldCharType="separate"/>
      </w:r>
      <w:r w:rsidR="00C90DF3">
        <w:rPr>
          <w:noProof/>
        </w:rPr>
        <w:t>18</w:t>
      </w:r>
      <w:r>
        <w:fldChar w:fldCharType="end"/>
      </w:r>
      <w:r>
        <w:t xml:space="preserve">. </w:t>
      </w:r>
      <w:r w:rsidRPr="00A40807">
        <w:t>Background for IOPR project [3]</w:t>
      </w:r>
      <w:bookmarkEnd w:id="68"/>
    </w:p>
    <w:p w14:paraId="4E8CBD58" w14:textId="3C0919ED" w:rsidR="005B7626" w:rsidRDefault="00484924" w:rsidP="00611D7C">
      <w:pPr>
        <w:rPr>
          <w:rFonts w:asciiTheme="majorHAnsi" w:hAnsiTheme="majorHAnsi" w:cstheme="majorHAnsi"/>
        </w:rPr>
      </w:pPr>
      <w:r>
        <w:rPr>
          <w:rFonts w:asciiTheme="majorHAnsi" w:hAnsiTheme="majorHAnsi" w:cstheme="majorHAnsi"/>
        </w:rPr>
        <w:t xml:space="preserve">A lot of the design decisions for this project were already </w:t>
      </w:r>
      <w:r w:rsidR="00CB11D3">
        <w:rPr>
          <w:rFonts w:asciiTheme="majorHAnsi" w:hAnsiTheme="majorHAnsi" w:cstheme="majorHAnsi"/>
        </w:rPr>
        <w:t xml:space="preserve">set out by the organisational performance team. </w:t>
      </w:r>
      <w:r w:rsidR="00C9648F" w:rsidRPr="001F35A6">
        <w:rPr>
          <w:rFonts w:asciiTheme="majorHAnsi" w:hAnsiTheme="majorHAnsi" w:cstheme="majorHAnsi"/>
        </w:rPr>
        <w:t xml:space="preserve">Although the initial specification was set out, it was noted that this will grow and change over time. </w:t>
      </w:r>
    </w:p>
    <w:p w14:paraId="6520F158" w14:textId="2D5A8D75" w:rsidR="00B52034" w:rsidRDefault="00B52034" w:rsidP="00B52034">
      <w:pPr>
        <w:pStyle w:val="Heading3"/>
        <w:spacing w:line="360" w:lineRule="auto"/>
      </w:pPr>
      <w:bookmarkStart w:id="69" w:name="_Toc140735678"/>
      <w:r>
        <w:lastRenderedPageBreak/>
        <w:t>4.1 Design Interview</w:t>
      </w:r>
      <w:bookmarkEnd w:id="69"/>
    </w:p>
    <w:p w14:paraId="0E80FA9A" w14:textId="4FD91882" w:rsidR="00B22DCA" w:rsidRDefault="00B22DCA" w:rsidP="00B52034">
      <w:pPr>
        <w:ind w:firstLine="720"/>
        <w:rPr>
          <w:rFonts w:asciiTheme="majorHAnsi" w:hAnsiTheme="majorHAnsi" w:cstheme="majorHAnsi"/>
        </w:rPr>
      </w:pPr>
      <w:r>
        <w:rPr>
          <w:rFonts w:asciiTheme="majorHAnsi" w:hAnsiTheme="majorHAnsi" w:cstheme="majorHAnsi"/>
        </w:rPr>
        <w:t xml:space="preserve">An interview was conducted with the organisational performance lead, for more detail on the design decisions. AH explained the IOPR requirements came with the transition to an SHA. This transition meant DHCW were required to report on performance to WG as part of the NHS Wales wide performance report. At the time, DHCW were already collating performance reports for Exec board, </w:t>
      </w:r>
      <w:r w:rsidR="00A57035">
        <w:rPr>
          <w:rFonts w:asciiTheme="majorHAnsi" w:hAnsiTheme="majorHAnsi" w:cstheme="majorHAnsi"/>
        </w:rPr>
        <w:t xml:space="preserve">but </w:t>
      </w:r>
      <w:r>
        <w:rPr>
          <w:rFonts w:asciiTheme="majorHAnsi" w:hAnsiTheme="majorHAnsi" w:cstheme="majorHAnsi"/>
        </w:rPr>
        <w:t xml:space="preserve">not WG. These reports formed the basis of the IOPR. </w:t>
      </w:r>
    </w:p>
    <w:p w14:paraId="051A8E56" w14:textId="77777777" w:rsidR="00B22DCA" w:rsidRDefault="00B22DCA" w:rsidP="00B22DCA">
      <w:pPr>
        <w:rPr>
          <w:rFonts w:asciiTheme="majorHAnsi" w:hAnsiTheme="majorHAnsi" w:cstheme="majorHAnsi"/>
        </w:rPr>
      </w:pPr>
      <w:r>
        <w:rPr>
          <w:rFonts w:asciiTheme="majorHAnsi" w:hAnsiTheme="majorHAnsi" w:cstheme="majorHAnsi"/>
        </w:rPr>
        <w:t>However, there were many problems with the previous solution that needed to be addressed to offer a more efficient reporting process. Organisational performance set the specification for this project, as they worked closely on the previous reporting solution and could clearly see how to improve the process.</w:t>
      </w:r>
    </w:p>
    <w:p w14:paraId="66D3290B" w14:textId="6368075C" w:rsidR="00B22DCA" w:rsidRDefault="00B22DCA" w:rsidP="00B22DCA">
      <w:pPr>
        <w:rPr>
          <w:rFonts w:asciiTheme="majorHAnsi" w:hAnsiTheme="majorHAnsi" w:cstheme="majorHAnsi"/>
        </w:rPr>
      </w:pPr>
      <w:r>
        <w:rPr>
          <w:rFonts w:asciiTheme="majorHAnsi" w:hAnsiTheme="majorHAnsi" w:cstheme="majorHAnsi"/>
        </w:rPr>
        <w:t>The objective of the project was the systematisation of reporting data, to give management the opportunity to performance manage DHCW. The work involving the Power Platform was just on</w:t>
      </w:r>
      <w:r w:rsidR="00267DF1">
        <w:rPr>
          <w:rFonts w:asciiTheme="majorHAnsi" w:hAnsiTheme="majorHAnsi" w:cstheme="majorHAnsi"/>
        </w:rPr>
        <w:t>e</w:t>
      </w:r>
      <w:r>
        <w:rPr>
          <w:rFonts w:asciiTheme="majorHAnsi" w:hAnsiTheme="majorHAnsi" w:cstheme="majorHAnsi"/>
        </w:rPr>
        <w:t xml:space="preserve"> part of a wider project. The work done here will be used for the management report, SHA board report, IOPR, and reporting to WG. Although the objectives have stayed the same throughout, the scope has grown as expected. Decisions on what is included was based mainly on the availability of the data. If good quality data was available, it was included, if not, it may be added to a future phase.</w:t>
      </w:r>
    </w:p>
    <w:p w14:paraId="45CF3E2E" w14:textId="77777777" w:rsidR="00891E11" w:rsidRDefault="00891E11" w:rsidP="00891E11">
      <w:pPr>
        <w:rPr>
          <w:rFonts w:asciiTheme="majorHAnsi" w:hAnsiTheme="majorHAnsi" w:cstheme="majorHAnsi"/>
        </w:rPr>
      </w:pPr>
      <w:r>
        <w:rPr>
          <w:rFonts w:asciiTheme="majorHAnsi" w:hAnsiTheme="majorHAnsi" w:cstheme="majorHAnsi"/>
        </w:rPr>
        <w:t>Progress on each phase was recorded using a SharePoint list:</w:t>
      </w:r>
    </w:p>
    <w:p w14:paraId="295D684B" w14:textId="77777777" w:rsidR="002B617E" w:rsidRDefault="00891E11" w:rsidP="002B617E">
      <w:pPr>
        <w:keepNext/>
        <w:jc w:val="center"/>
      </w:pPr>
      <w:r>
        <w:rPr>
          <w:noProof/>
        </w:rPr>
        <w:drawing>
          <wp:inline distT="0" distB="0" distL="0" distR="0" wp14:anchorId="233DA97C" wp14:editId="6B4C7622">
            <wp:extent cx="4429433" cy="2010568"/>
            <wp:effectExtent l="0" t="0" r="0" b="8890"/>
            <wp:docPr id="100474201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42011" name="Picture 3" descr="A screenshot of a computer&#10;&#10;Description automatically generated"/>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4441866" cy="2016211"/>
                    </a:xfrm>
                    <a:prstGeom prst="rect">
                      <a:avLst/>
                    </a:prstGeom>
                    <a:noFill/>
                    <a:ln>
                      <a:noFill/>
                    </a:ln>
                  </pic:spPr>
                </pic:pic>
              </a:graphicData>
            </a:graphic>
          </wp:inline>
        </w:drawing>
      </w:r>
    </w:p>
    <w:p w14:paraId="3A913BB6" w14:textId="35D5975D" w:rsidR="00891E11" w:rsidRDefault="002B617E" w:rsidP="002B617E">
      <w:pPr>
        <w:pStyle w:val="Caption"/>
        <w:jc w:val="center"/>
        <w:rPr>
          <w:rFonts w:asciiTheme="majorHAnsi" w:hAnsiTheme="majorHAnsi" w:cstheme="majorHAnsi"/>
        </w:rPr>
      </w:pPr>
      <w:bookmarkStart w:id="70" w:name="_Toc140735560"/>
      <w:r>
        <w:t xml:space="preserve">Figure </w:t>
      </w:r>
      <w:r>
        <w:fldChar w:fldCharType="begin"/>
      </w:r>
      <w:r>
        <w:instrText xml:space="preserve"> SEQ Figure \* ARABIC </w:instrText>
      </w:r>
      <w:r>
        <w:fldChar w:fldCharType="separate"/>
      </w:r>
      <w:r w:rsidR="00C90DF3">
        <w:rPr>
          <w:noProof/>
        </w:rPr>
        <w:t>19</w:t>
      </w:r>
      <w:r>
        <w:fldChar w:fldCharType="end"/>
      </w:r>
      <w:r>
        <w:t xml:space="preserve">. </w:t>
      </w:r>
      <w:r w:rsidRPr="0049296F">
        <w:t>SharePoint List of IOPR Requirements [60]</w:t>
      </w:r>
      <w:bookmarkEnd w:id="70"/>
    </w:p>
    <w:p w14:paraId="4DDA86DA" w14:textId="5E1D6207" w:rsidR="00B22DCA" w:rsidRDefault="00B22DCA" w:rsidP="00B22DCA">
      <w:pPr>
        <w:rPr>
          <w:rFonts w:asciiTheme="majorHAnsi" w:hAnsiTheme="majorHAnsi" w:cstheme="majorHAnsi"/>
        </w:rPr>
      </w:pPr>
      <w:r>
        <w:rPr>
          <w:rFonts w:asciiTheme="majorHAnsi" w:hAnsiTheme="majorHAnsi" w:cstheme="majorHAnsi"/>
        </w:rPr>
        <w:t>Design decisions were agreed in collaboration with users and developers, but final sign off came from Organisational Performance</w:t>
      </w:r>
      <w:r w:rsidR="00E25C66">
        <w:rPr>
          <w:rFonts w:asciiTheme="majorHAnsi" w:hAnsiTheme="majorHAnsi" w:cstheme="majorHAnsi"/>
        </w:rPr>
        <w:t xml:space="preserve"> and </w:t>
      </w:r>
      <w:r w:rsidR="00292440">
        <w:rPr>
          <w:rFonts w:asciiTheme="majorHAnsi" w:hAnsiTheme="majorHAnsi" w:cstheme="majorHAnsi"/>
        </w:rPr>
        <w:t xml:space="preserve">the </w:t>
      </w:r>
      <w:r w:rsidR="00E25C66">
        <w:rPr>
          <w:rFonts w:asciiTheme="majorHAnsi" w:hAnsiTheme="majorHAnsi" w:cstheme="majorHAnsi"/>
        </w:rPr>
        <w:t>Executive Director of Strategy</w:t>
      </w:r>
      <w:r>
        <w:rPr>
          <w:rFonts w:asciiTheme="majorHAnsi" w:hAnsiTheme="majorHAnsi" w:cstheme="majorHAnsi"/>
        </w:rPr>
        <w:t>.</w:t>
      </w:r>
    </w:p>
    <w:p w14:paraId="53743CB3" w14:textId="77777777" w:rsidR="00B22DCA" w:rsidRDefault="00B22DCA" w:rsidP="00B22DCA">
      <w:pPr>
        <w:rPr>
          <w:rFonts w:asciiTheme="majorHAnsi" w:hAnsiTheme="majorHAnsi" w:cstheme="majorHAnsi"/>
        </w:rPr>
      </w:pPr>
      <w:r>
        <w:rPr>
          <w:rFonts w:asciiTheme="majorHAnsi" w:hAnsiTheme="majorHAnsi" w:cstheme="majorHAnsi"/>
        </w:rPr>
        <w:t xml:space="preserve">AH believes that the migration to the Power Platform will definitely improve data-driven productivity within DHCW. They are starting to see benefits already in terms of time savings and better analysis. There are still some challenges to overcome such as data access, but they are starting to see the value added. </w:t>
      </w:r>
    </w:p>
    <w:p w14:paraId="3EB8AE39" w14:textId="5E322AEE" w:rsidR="00FA5433" w:rsidRDefault="00292614" w:rsidP="00B22DCA">
      <w:pPr>
        <w:rPr>
          <w:rFonts w:asciiTheme="majorHAnsi" w:hAnsiTheme="majorHAnsi" w:cstheme="majorHAnsi"/>
        </w:rPr>
      </w:pPr>
      <w:r>
        <w:rPr>
          <w:rFonts w:asciiTheme="majorHAnsi" w:hAnsiTheme="majorHAnsi" w:cstheme="majorHAnsi"/>
        </w:rPr>
        <w:lastRenderedPageBreak/>
        <w:t>The</w:t>
      </w:r>
      <w:r w:rsidR="00B22DCA">
        <w:rPr>
          <w:rFonts w:asciiTheme="majorHAnsi" w:hAnsiTheme="majorHAnsi" w:cstheme="majorHAnsi"/>
        </w:rPr>
        <w:t xml:space="preserve"> full interview can be found in appendix</w:t>
      </w:r>
      <w:r w:rsidR="005169C5">
        <w:rPr>
          <w:rFonts w:asciiTheme="majorHAnsi" w:hAnsiTheme="majorHAnsi" w:cstheme="majorHAnsi"/>
        </w:rPr>
        <w:t xml:space="preserve"> B.</w:t>
      </w:r>
    </w:p>
    <w:p w14:paraId="2CB4773F" w14:textId="77777777" w:rsidR="00CF2160" w:rsidRDefault="00CF2160" w:rsidP="00B22DCA">
      <w:pPr>
        <w:rPr>
          <w:rFonts w:asciiTheme="majorHAnsi" w:hAnsiTheme="majorHAnsi" w:cstheme="majorHAnsi"/>
        </w:rPr>
      </w:pPr>
    </w:p>
    <w:p w14:paraId="5C65E94C" w14:textId="77777777" w:rsidR="00CF2160" w:rsidRDefault="00CF2160" w:rsidP="00B22DCA">
      <w:pPr>
        <w:rPr>
          <w:rFonts w:asciiTheme="majorHAnsi" w:hAnsiTheme="majorHAnsi" w:cstheme="majorHAnsi"/>
        </w:rPr>
      </w:pPr>
    </w:p>
    <w:p w14:paraId="3CF86C75" w14:textId="77777777" w:rsidR="00CF2160" w:rsidRDefault="00CF2160" w:rsidP="00B22DCA">
      <w:pPr>
        <w:rPr>
          <w:rFonts w:asciiTheme="majorHAnsi" w:hAnsiTheme="majorHAnsi" w:cstheme="majorHAnsi"/>
        </w:rPr>
      </w:pPr>
    </w:p>
    <w:p w14:paraId="5A8A15C4" w14:textId="4D9691D3" w:rsidR="00B22DCA" w:rsidRDefault="004F3214" w:rsidP="00180930">
      <w:pPr>
        <w:pStyle w:val="Heading3"/>
        <w:spacing w:line="360" w:lineRule="auto"/>
      </w:pPr>
      <w:bookmarkStart w:id="71" w:name="_Toc140735679"/>
      <w:r>
        <w:t>4.</w:t>
      </w:r>
      <w:r w:rsidR="00E13023">
        <w:t>2</w:t>
      </w:r>
      <w:r>
        <w:t xml:space="preserve"> </w:t>
      </w:r>
      <w:r w:rsidR="00180930">
        <w:t>MoSCoW Criteria</w:t>
      </w:r>
      <w:bookmarkEnd w:id="71"/>
    </w:p>
    <w:p w14:paraId="68EF1623" w14:textId="137C8956" w:rsidR="005B7626" w:rsidRDefault="005B7626" w:rsidP="00611D7C">
      <w:pPr>
        <w:rPr>
          <w:rFonts w:asciiTheme="majorHAnsi" w:hAnsiTheme="majorHAnsi" w:cstheme="majorHAnsi"/>
        </w:rPr>
      </w:pPr>
      <w:r>
        <w:rPr>
          <w:rFonts w:asciiTheme="majorHAnsi" w:hAnsiTheme="majorHAnsi" w:cstheme="majorHAnsi"/>
        </w:rPr>
        <w:t xml:space="preserve">The below figure shows the MoSCoW criteria for the project, showing which </w:t>
      </w:r>
      <w:r w:rsidR="00AF7AA9">
        <w:rPr>
          <w:rFonts w:asciiTheme="majorHAnsi" w:hAnsiTheme="majorHAnsi" w:cstheme="majorHAnsi"/>
        </w:rPr>
        <w:t xml:space="preserve">factors were the most important. </w:t>
      </w:r>
    </w:p>
    <w:p w14:paraId="64B9E6F7" w14:textId="77777777" w:rsidR="002B617E" w:rsidRDefault="00406F46" w:rsidP="002B617E">
      <w:pPr>
        <w:keepNext/>
        <w:spacing w:line="240" w:lineRule="auto"/>
        <w:jc w:val="center"/>
      </w:pPr>
      <w:r w:rsidRPr="00406F46">
        <w:rPr>
          <w:rFonts w:asciiTheme="majorHAnsi" w:hAnsiTheme="majorHAnsi" w:cstheme="majorHAnsi"/>
        </w:rPr>
        <w:drawing>
          <wp:inline distT="0" distB="0" distL="0" distR="0" wp14:anchorId="2AFEB700" wp14:editId="2247B46C">
            <wp:extent cx="4886882" cy="2140245"/>
            <wp:effectExtent l="0" t="0" r="0" b="0"/>
            <wp:docPr id="684509697" name="Picture 1" descr="A blue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509697" name="Picture 1" descr="A blue rectangular boxes with text&#10;&#10;Description automatically generated"/>
                    <pic:cNvPicPr/>
                  </pic:nvPicPr>
                  <pic:blipFill>
                    <a:blip r:embed="rId38"/>
                    <a:stretch>
                      <a:fillRect/>
                    </a:stretch>
                  </pic:blipFill>
                  <pic:spPr>
                    <a:xfrm>
                      <a:off x="0" y="0"/>
                      <a:ext cx="4903448" cy="2147500"/>
                    </a:xfrm>
                    <a:prstGeom prst="rect">
                      <a:avLst/>
                    </a:prstGeom>
                  </pic:spPr>
                </pic:pic>
              </a:graphicData>
            </a:graphic>
          </wp:inline>
        </w:drawing>
      </w:r>
    </w:p>
    <w:p w14:paraId="6C352A25" w14:textId="3F708BC7" w:rsidR="00024B13" w:rsidRDefault="002B617E" w:rsidP="002B617E">
      <w:pPr>
        <w:pStyle w:val="Caption"/>
        <w:jc w:val="center"/>
        <w:rPr>
          <w:rFonts w:asciiTheme="majorHAnsi" w:hAnsiTheme="majorHAnsi" w:cstheme="majorHAnsi"/>
        </w:rPr>
      </w:pPr>
      <w:bookmarkStart w:id="72" w:name="_Toc140735561"/>
      <w:r>
        <w:t xml:space="preserve">Figure </w:t>
      </w:r>
      <w:r>
        <w:fldChar w:fldCharType="begin"/>
      </w:r>
      <w:r>
        <w:instrText xml:space="preserve"> SEQ Figure \* ARABIC </w:instrText>
      </w:r>
      <w:r>
        <w:fldChar w:fldCharType="separate"/>
      </w:r>
      <w:r w:rsidR="00C90DF3">
        <w:rPr>
          <w:noProof/>
        </w:rPr>
        <w:t>20</w:t>
      </w:r>
      <w:r>
        <w:fldChar w:fldCharType="end"/>
      </w:r>
      <w:r>
        <w:t>. MoSCoW Criteria</w:t>
      </w:r>
      <w:bookmarkEnd w:id="72"/>
    </w:p>
    <w:p w14:paraId="08E77DA7" w14:textId="4CA62F57" w:rsidR="001F35A6" w:rsidRDefault="00F01C52" w:rsidP="00611D7C">
      <w:pPr>
        <w:rPr>
          <w:rFonts w:asciiTheme="majorHAnsi" w:hAnsiTheme="majorHAnsi" w:cstheme="majorHAnsi"/>
        </w:rPr>
      </w:pPr>
      <w:r>
        <w:rPr>
          <w:rFonts w:asciiTheme="majorHAnsi" w:hAnsiTheme="majorHAnsi" w:cstheme="majorHAnsi"/>
        </w:rPr>
        <w:t>Th</w:t>
      </w:r>
      <w:r w:rsidR="00552985">
        <w:rPr>
          <w:rFonts w:asciiTheme="majorHAnsi" w:hAnsiTheme="majorHAnsi" w:cstheme="majorHAnsi"/>
        </w:rPr>
        <w:t>e dashboard</w:t>
      </w:r>
      <w:r>
        <w:rPr>
          <w:rFonts w:asciiTheme="majorHAnsi" w:hAnsiTheme="majorHAnsi" w:cstheme="majorHAnsi"/>
        </w:rPr>
        <w:t xml:space="preserve"> requirements were then split into </w:t>
      </w:r>
      <w:r w:rsidR="00E919F0">
        <w:rPr>
          <w:rFonts w:asciiTheme="majorHAnsi" w:hAnsiTheme="majorHAnsi" w:cstheme="majorHAnsi"/>
        </w:rPr>
        <w:t>phases</w:t>
      </w:r>
      <w:r w:rsidR="00CB11D3">
        <w:rPr>
          <w:rFonts w:asciiTheme="majorHAnsi" w:hAnsiTheme="majorHAnsi" w:cstheme="majorHAnsi"/>
        </w:rPr>
        <w:t>:</w:t>
      </w:r>
      <w:r w:rsidR="00E919F0">
        <w:rPr>
          <w:rFonts w:asciiTheme="majorHAnsi" w:hAnsiTheme="majorHAnsi" w:cstheme="majorHAnsi"/>
        </w:rPr>
        <w:t xml:space="preserve"> </w:t>
      </w:r>
    </w:p>
    <w:p w14:paraId="1EBEF12B" w14:textId="77777777" w:rsidR="002B617E" w:rsidRDefault="00791B3E" w:rsidP="002B617E">
      <w:pPr>
        <w:keepNext/>
        <w:jc w:val="center"/>
      </w:pPr>
      <w:r w:rsidRPr="00791B3E">
        <w:rPr>
          <w:rFonts w:asciiTheme="majorHAnsi" w:hAnsiTheme="majorHAnsi" w:cstheme="majorHAnsi"/>
        </w:rPr>
        <w:drawing>
          <wp:inline distT="0" distB="0" distL="0" distR="0" wp14:anchorId="1B46FCAA" wp14:editId="2D7A240A">
            <wp:extent cx="5211097" cy="2658664"/>
            <wp:effectExtent l="0" t="0" r="0" b="8890"/>
            <wp:docPr id="66407366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73661" name="Picture 1" descr="A diagram of a process&#10;&#10;Description automatically generated"/>
                    <pic:cNvPicPr/>
                  </pic:nvPicPr>
                  <pic:blipFill>
                    <a:blip r:embed="rId39"/>
                    <a:stretch>
                      <a:fillRect/>
                    </a:stretch>
                  </pic:blipFill>
                  <pic:spPr>
                    <a:xfrm>
                      <a:off x="0" y="0"/>
                      <a:ext cx="5218737" cy="2662562"/>
                    </a:xfrm>
                    <a:prstGeom prst="rect">
                      <a:avLst/>
                    </a:prstGeom>
                  </pic:spPr>
                </pic:pic>
              </a:graphicData>
            </a:graphic>
          </wp:inline>
        </w:drawing>
      </w:r>
    </w:p>
    <w:p w14:paraId="613F3919" w14:textId="637F005E" w:rsidR="00467F86" w:rsidRDefault="002B617E" w:rsidP="002B617E">
      <w:pPr>
        <w:pStyle w:val="Caption"/>
        <w:jc w:val="center"/>
        <w:rPr>
          <w:rFonts w:asciiTheme="majorHAnsi" w:hAnsiTheme="majorHAnsi" w:cstheme="majorHAnsi"/>
        </w:rPr>
      </w:pPr>
      <w:bookmarkStart w:id="73" w:name="_Toc140735562"/>
      <w:r>
        <w:t xml:space="preserve">Figure </w:t>
      </w:r>
      <w:r>
        <w:fldChar w:fldCharType="begin"/>
      </w:r>
      <w:r>
        <w:instrText xml:space="preserve"> SEQ Figure \* ARABIC </w:instrText>
      </w:r>
      <w:r>
        <w:fldChar w:fldCharType="separate"/>
      </w:r>
      <w:r w:rsidR="00C90DF3">
        <w:rPr>
          <w:noProof/>
        </w:rPr>
        <w:t>21</w:t>
      </w:r>
      <w:r>
        <w:fldChar w:fldCharType="end"/>
      </w:r>
      <w:r>
        <w:t xml:space="preserve">. </w:t>
      </w:r>
      <w:r w:rsidRPr="00B502F2">
        <w:t>IOPR project phases</w:t>
      </w:r>
      <w:bookmarkEnd w:id="73"/>
    </w:p>
    <w:p w14:paraId="58AE29E4" w14:textId="1B020C73" w:rsidR="008B44E4" w:rsidRDefault="00C868C5" w:rsidP="00611D7C">
      <w:pPr>
        <w:rPr>
          <w:rFonts w:asciiTheme="majorHAnsi" w:hAnsiTheme="majorHAnsi" w:cstheme="majorHAnsi"/>
        </w:rPr>
      </w:pPr>
      <w:r>
        <w:rPr>
          <w:rFonts w:asciiTheme="majorHAnsi" w:hAnsiTheme="majorHAnsi" w:cstheme="majorHAnsi"/>
        </w:rPr>
        <w:t>Organisational Performance knew they wanted a solution that adds value to the orga</w:t>
      </w:r>
      <w:r w:rsidR="0079594D">
        <w:rPr>
          <w:rFonts w:asciiTheme="majorHAnsi" w:hAnsiTheme="majorHAnsi" w:cstheme="majorHAnsi"/>
        </w:rPr>
        <w:t xml:space="preserve">nisation, but refining the specific </w:t>
      </w:r>
      <w:r w:rsidR="0043521E">
        <w:rPr>
          <w:rFonts w:asciiTheme="majorHAnsi" w:hAnsiTheme="majorHAnsi" w:cstheme="majorHAnsi"/>
        </w:rPr>
        <w:t xml:space="preserve">requirements proved difficult at times. A lot of work had to be done to manage expectations and define roles to ensure </w:t>
      </w:r>
      <w:r w:rsidR="009926B8">
        <w:rPr>
          <w:rFonts w:asciiTheme="majorHAnsi" w:hAnsiTheme="majorHAnsi" w:cstheme="majorHAnsi"/>
        </w:rPr>
        <w:t xml:space="preserve">all those involved were happy with the progress. </w:t>
      </w:r>
      <w:r w:rsidR="000A7024">
        <w:rPr>
          <w:rFonts w:asciiTheme="majorHAnsi" w:hAnsiTheme="majorHAnsi" w:cstheme="majorHAnsi"/>
        </w:rPr>
        <w:t xml:space="preserve">This put more pressure on the Corporate Power BI team to not only develop the solution, but to identify </w:t>
      </w:r>
      <w:r w:rsidR="00164EC2">
        <w:rPr>
          <w:rFonts w:asciiTheme="majorHAnsi" w:hAnsiTheme="majorHAnsi" w:cstheme="majorHAnsi"/>
        </w:rPr>
        <w:t xml:space="preserve">and agree the requirements first and foremost. </w:t>
      </w:r>
    </w:p>
    <w:p w14:paraId="06D5169F" w14:textId="77777777" w:rsidR="002C17A5" w:rsidRDefault="002C17A5" w:rsidP="00611D7C">
      <w:pPr>
        <w:rPr>
          <w:rFonts w:asciiTheme="majorHAnsi" w:hAnsiTheme="majorHAnsi" w:cstheme="majorHAnsi"/>
        </w:rPr>
      </w:pPr>
    </w:p>
    <w:p w14:paraId="11802A02" w14:textId="5DFE57B2" w:rsidR="00721ECE" w:rsidRDefault="0053466F" w:rsidP="0053466F">
      <w:pPr>
        <w:tabs>
          <w:tab w:val="left" w:pos="1676"/>
        </w:tabs>
        <w:rPr>
          <w:rFonts w:asciiTheme="majorHAnsi" w:hAnsiTheme="majorHAnsi" w:cstheme="majorHAnsi"/>
        </w:rPr>
      </w:pPr>
      <w:r>
        <w:rPr>
          <w:rFonts w:asciiTheme="majorHAnsi" w:hAnsiTheme="majorHAnsi" w:cstheme="majorHAnsi"/>
        </w:rPr>
        <w:tab/>
      </w:r>
    </w:p>
    <w:p w14:paraId="7DB1E498" w14:textId="77777777" w:rsidR="006402B9" w:rsidRDefault="006402B9" w:rsidP="00611D7C">
      <w:pPr>
        <w:rPr>
          <w:rFonts w:asciiTheme="majorHAnsi" w:hAnsiTheme="majorHAnsi" w:cstheme="majorHAnsi"/>
        </w:rPr>
      </w:pPr>
    </w:p>
    <w:p w14:paraId="0B6D37EF" w14:textId="6D827F50" w:rsidR="002C35A8" w:rsidRDefault="00E13023" w:rsidP="00E13023">
      <w:pPr>
        <w:pStyle w:val="Heading1"/>
        <w:spacing w:line="360" w:lineRule="auto"/>
      </w:pPr>
      <w:bookmarkStart w:id="74" w:name="_Toc140735680"/>
      <w:r>
        <w:lastRenderedPageBreak/>
        <w:t>5.</w:t>
      </w:r>
      <w:r w:rsidR="00611D7C" w:rsidRPr="00EB0F7C">
        <w:t xml:space="preserve"> Implementation</w:t>
      </w:r>
      <w:bookmarkEnd w:id="74"/>
      <w:r w:rsidR="00611D7C" w:rsidRPr="00611D7C">
        <w:t xml:space="preserve"> </w:t>
      </w:r>
    </w:p>
    <w:p w14:paraId="39CFA675" w14:textId="2E87A4C7" w:rsidR="00E13023" w:rsidRPr="00E13023" w:rsidRDefault="00E13023" w:rsidP="00E13023">
      <w:pPr>
        <w:ind w:firstLine="720"/>
        <w:jc w:val="both"/>
        <w:rPr>
          <w:rFonts w:asciiTheme="majorHAnsi" w:hAnsiTheme="majorHAnsi" w:cstheme="majorHAnsi"/>
          <w:color w:val="000000" w:themeColor="text1"/>
        </w:rPr>
      </w:pPr>
      <w:r w:rsidRPr="00F735B9">
        <w:rPr>
          <w:rFonts w:asciiTheme="majorHAnsi" w:hAnsiTheme="majorHAnsi" w:cstheme="majorHAnsi"/>
          <w:color w:val="000000" w:themeColor="text1"/>
        </w:rPr>
        <w:t>This section describes the</w:t>
      </w:r>
      <w:r>
        <w:rPr>
          <w:rFonts w:asciiTheme="majorHAnsi" w:hAnsiTheme="majorHAnsi" w:cstheme="majorHAnsi"/>
          <w:color w:val="000000" w:themeColor="text1"/>
        </w:rPr>
        <w:t xml:space="preserve"> </w:t>
      </w:r>
      <w:r w:rsidRPr="00F735B9">
        <w:rPr>
          <w:rFonts w:asciiTheme="majorHAnsi" w:hAnsiTheme="majorHAnsi" w:cstheme="majorHAnsi"/>
          <w:color w:val="000000" w:themeColor="text1"/>
        </w:rPr>
        <w:t xml:space="preserve">implementation of the </w:t>
      </w:r>
      <w:r>
        <w:rPr>
          <w:rFonts w:asciiTheme="majorHAnsi" w:hAnsiTheme="majorHAnsi" w:cstheme="majorHAnsi"/>
          <w:color w:val="000000" w:themeColor="text1"/>
        </w:rPr>
        <w:t>IOPR</w:t>
      </w:r>
      <w:r w:rsidRPr="00F735B9">
        <w:rPr>
          <w:rFonts w:asciiTheme="majorHAnsi" w:hAnsiTheme="majorHAnsi" w:cstheme="majorHAnsi"/>
          <w:color w:val="000000" w:themeColor="text1"/>
        </w:rPr>
        <w:t xml:space="preserve"> project, </w:t>
      </w:r>
      <w:r>
        <w:rPr>
          <w:rFonts w:asciiTheme="majorHAnsi" w:hAnsiTheme="majorHAnsi" w:cstheme="majorHAnsi"/>
          <w:color w:val="000000" w:themeColor="text1"/>
        </w:rPr>
        <w:t>and the work required to achieve the final</w:t>
      </w:r>
      <w:r w:rsidRPr="00F735B9">
        <w:rPr>
          <w:rFonts w:asciiTheme="majorHAnsi" w:hAnsiTheme="majorHAnsi" w:cstheme="majorHAnsi"/>
          <w:color w:val="000000" w:themeColor="text1"/>
        </w:rPr>
        <w:t xml:space="preserve"> deliverable</w:t>
      </w:r>
      <w:r>
        <w:rPr>
          <w:rFonts w:asciiTheme="majorHAnsi" w:hAnsiTheme="majorHAnsi" w:cstheme="majorHAnsi"/>
          <w:color w:val="000000" w:themeColor="text1"/>
        </w:rPr>
        <w:t xml:space="preserve"> of the IOPR</w:t>
      </w:r>
      <w:r w:rsidRPr="00F735B9">
        <w:rPr>
          <w:rFonts w:asciiTheme="majorHAnsi" w:hAnsiTheme="majorHAnsi" w:cstheme="majorHAnsi"/>
          <w:color w:val="000000" w:themeColor="text1"/>
        </w:rPr>
        <w:t xml:space="preserve">. </w:t>
      </w:r>
    </w:p>
    <w:p w14:paraId="72B78782" w14:textId="2903D9A3" w:rsidR="00721ECE" w:rsidRDefault="00E13023" w:rsidP="00E13023">
      <w:pPr>
        <w:pStyle w:val="Heading2"/>
        <w:spacing w:line="360" w:lineRule="auto"/>
      </w:pPr>
      <w:bookmarkStart w:id="75" w:name="_Toc140735681"/>
      <w:r>
        <w:t>5.1</w:t>
      </w:r>
      <w:r w:rsidR="00721ECE">
        <w:t xml:space="preserve"> Objective One</w:t>
      </w:r>
      <w:bookmarkEnd w:id="75"/>
    </w:p>
    <w:p w14:paraId="6106D524" w14:textId="53A93E03" w:rsidR="009503B8" w:rsidRDefault="00D01606" w:rsidP="00C13BB4">
      <w:pPr>
        <w:ind w:firstLine="720"/>
        <w:rPr>
          <w:rFonts w:asciiTheme="majorHAnsi" w:hAnsiTheme="majorHAnsi" w:cstheme="majorHAnsi"/>
        </w:rPr>
      </w:pPr>
      <w:r>
        <w:rPr>
          <w:rFonts w:asciiTheme="majorHAnsi" w:hAnsiTheme="majorHAnsi" w:cstheme="majorHAnsi"/>
        </w:rPr>
        <w:t xml:space="preserve">Before developing the IOPR, work was undertaken to </w:t>
      </w:r>
      <w:r w:rsidR="009503B8">
        <w:rPr>
          <w:rFonts w:asciiTheme="majorHAnsi" w:hAnsiTheme="majorHAnsi" w:cstheme="majorHAnsi"/>
        </w:rPr>
        <w:t xml:space="preserve">implement Power BI within DHCW and achieve objective one. </w:t>
      </w:r>
      <w:r w:rsidR="00235B9E">
        <w:rPr>
          <w:rFonts w:asciiTheme="majorHAnsi" w:hAnsiTheme="majorHAnsi" w:cstheme="majorHAnsi"/>
        </w:rPr>
        <w:t xml:space="preserve">This included </w:t>
      </w:r>
      <w:r w:rsidR="00C13BB4">
        <w:rPr>
          <w:rFonts w:asciiTheme="majorHAnsi" w:hAnsiTheme="majorHAnsi" w:cstheme="majorHAnsi"/>
        </w:rPr>
        <w:t xml:space="preserve">developing the </w:t>
      </w:r>
      <w:r w:rsidR="00235B9E">
        <w:rPr>
          <w:rFonts w:asciiTheme="majorHAnsi" w:hAnsiTheme="majorHAnsi" w:cstheme="majorHAnsi"/>
        </w:rPr>
        <w:t xml:space="preserve">education, awareness, </w:t>
      </w:r>
      <w:r w:rsidR="00C13BB4">
        <w:rPr>
          <w:rFonts w:asciiTheme="majorHAnsi" w:hAnsiTheme="majorHAnsi" w:cstheme="majorHAnsi"/>
        </w:rPr>
        <w:t xml:space="preserve">governance and accessibility for Power BI. </w:t>
      </w:r>
    </w:p>
    <w:p w14:paraId="7F868C2F" w14:textId="736453B5" w:rsidR="00056FF4" w:rsidRDefault="00062C92" w:rsidP="00721ECE">
      <w:pPr>
        <w:rPr>
          <w:rFonts w:asciiTheme="majorHAnsi" w:hAnsiTheme="majorHAnsi" w:cstheme="majorHAnsi"/>
        </w:rPr>
      </w:pPr>
      <w:r>
        <w:rPr>
          <w:rFonts w:asciiTheme="majorHAnsi" w:hAnsiTheme="majorHAnsi" w:cstheme="majorHAnsi"/>
        </w:rPr>
        <w:t xml:space="preserve">Power BI was introduced </w:t>
      </w:r>
      <w:r w:rsidR="00EA36C5">
        <w:rPr>
          <w:rFonts w:asciiTheme="majorHAnsi" w:hAnsiTheme="majorHAnsi" w:cstheme="majorHAnsi"/>
        </w:rPr>
        <w:t>in</w:t>
      </w:r>
      <w:r>
        <w:rPr>
          <w:rFonts w:asciiTheme="majorHAnsi" w:hAnsiTheme="majorHAnsi" w:cstheme="majorHAnsi"/>
        </w:rPr>
        <w:t xml:space="preserve">to DHCW in a number of ways. </w:t>
      </w:r>
      <w:r w:rsidR="00930842">
        <w:rPr>
          <w:rFonts w:asciiTheme="majorHAnsi" w:hAnsiTheme="majorHAnsi" w:cstheme="majorHAnsi"/>
        </w:rPr>
        <w:t xml:space="preserve">Presentations at staff away days </w:t>
      </w:r>
      <w:r w:rsidR="00E21ADB">
        <w:rPr>
          <w:rFonts w:asciiTheme="majorHAnsi" w:hAnsiTheme="majorHAnsi" w:cstheme="majorHAnsi"/>
        </w:rPr>
        <w:t xml:space="preserve">gave an overview of the tool and </w:t>
      </w:r>
      <w:r w:rsidR="00A6770D">
        <w:rPr>
          <w:rFonts w:asciiTheme="majorHAnsi" w:hAnsiTheme="majorHAnsi" w:cstheme="majorHAnsi"/>
        </w:rPr>
        <w:t xml:space="preserve">introduced the team. </w:t>
      </w:r>
      <w:r w:rsidR="00891D13">
        <w:rPr>
          <w:rFonts w:asciiTheme="majorHAnsi" w:hAnsiTheme="majorHAnsi" w:cstheme="majorHAnsi"/>
        </w:rPr>
        <w:t>Introductory</w:t>
      </w:r>
      <w:r w:rsidR="00A6770D">
        <w:rPr>
          <w:rFonts w:asciiTheme="majorHAnsi" w:hAnsiTheme="majorHAnsi" w:cstheme="majorHAnsi"/>
        </w:rPr>
        <w:t xml:space="preserve"> sessions were hel</w:t>
      </w:r>
      <w:r w:rsidR="00891D13">
        <w:rPr>
          <w:rFonts w:asciiTheme="majorHAnsi" w:hAnsiTheme="majorHAnsi" w:cstheme="majorHAnsi"/>
        </w:rPr>
        <w:t>d</w:t>
      </w:r>
      <w:r w:rsidR="00A6770D">
        <w:rPr>
          <w:rFonts w:asciiTheme="majorHAnsi" w:hAnsiTheme="majorHAnsi" w:cstheme="majorHAnsi"/>
        </w:rPr>
        <w:t xml:space="preserve"> for those looking to use the tool, and further </w:t>
      </w:r>
      <w:r w:rsidR="00891D13">
        <w:rPr>
          <w:rFonts w:asciiTheme="majorHAnsi" w:hAnsiTheme="majorHAnsi" w:cstheme="majorHAnsi"/>
        </w:rPr>
        <w:t>training</w:t>
      </w:r>
      <w:r w:rsidR="00A6770D">
        <w:rPr>
          <w:rFonts w:asciiTheme="majorHAnsi" w:hAnsiTheme="majorHAnsi" w:cstheme="majorHAnsi"/>
        </w:rPr>
        <w:t xml:space="preserve"> was held for more advanced </w:t>
      </w:r>
      <w:r w:rsidR="00E81A2A">
        <w:rPr>
          <w:rFonts w:asciiTheme="majorHAnsi" w:hAnsiTheme="majorHAnsi" w:cstheme="majorHAnsi"/>
        </w:rPr>
        <w:t xml:space="preserve">users. </w:t>
      </w:r>
      <w:r w:rsidR="00BE1BBB">
        <w:rPr>
          <w:rFonts w:asciiTheme="majorHAnsi" w:hAnsiTheme="majorHAnsi" w:cstheme="majorHAnsi"/>
        </w:rPr>
        <w:t xml:space="preserve">A </w:t>
      </w:r>
      <w:r w:rsidR="001435DD">
        <w:rPr>
          <w:rFonts w:asciiTheme="majorHAnsi" w:hAnsiTheme="majorHAnsi" w:cstheme="majorHAnsi"/>
        </w:rPr>
        <w:t>li</w:t>
      </w:r>
      <w:r w:rsidR="00F021E1">
        <w:rPr>
          <w:rFonts w:asciiTheme="majorHAnsi" w:hAnsiTheme="majorHAnsi" w:cstheme="majorHAnsi"/>
        </w:rPr>
        <w:t>c</w:t>
      </w:r>
      <w:r w:rsidR="001435DD">
        <w:rPr>
          <w:rFonts w:asciiTheme="majorHAnsi" w:hAnsiTheme="majorHAnsi" w:cstheme="majorHAnsi"/>
        </w:rPr>
        <w:t>en</w:t>
      </w:r>
      <w:r w:rsidR="00F021E1">
        <w:rPr>
          <w:rFonts w:asciiTheme="majorHAnsi" w:hAnsiTheme="majorHAnsi" w:cstheme="majorHAnsi"/>
        </w:rPr>
        <w:t>s</w:t>
      </w:r>
      <w:r w:rsidR="001435DD">
        <w:rPr>
          <w:rFonts w:asciiTheme="majorHAnsi" w:hAnsiTheme="majorHAnsi" w:cstheme="majorHAnsi"/>
        </w:rPr>
        <w:t>ing</w:t>
      </w:r>
      <w:r w:rsidR="00BE1BBB">
        <w:rPr>
          <w:rFonts w:asciiTheme="majorHAnsi" w:hAnsiTheme="majorHAnsi" w:cstheme="majorHAnsi"/>
        </w:rPr>
        <w:t xml:space="preserve"> agreement was made with Microsoft, offering </w:t>
      </w:r>
      <w:r w:rsidR="00CE1AD9">
        <w:rPr>
          <w:rFonts w:asciiTheme="majorHAnsi" w:hAnsiTheme="majorHAnsi" w:cstheme="majorHAnsi"/>
        </w:rPr>
        <w:t xml:space="preserve">pro licences to staff who wish to publish to a workspace. The </w:t>
      </w:r>
      <w:r w:rsidR="001435DD">
        <w:rPr>
          <w:rFonts w:asciiTheme="majorHAnsi" w:hAnsiTheme="majorHAnsi" w:cstheme="majorHAnsi"/>
        </w:rPr>
        <w:t>Corporate</w:t>
      </w:r>
      <w:r w:rsidR="00CE1AD9">
        <w:rPr>
          <w:rFonts w:asciiTheme="majorHAnsi" w:hAnsiTheme="majorHAnsi" w:cstheme="majorHAnsi"/>
        </w:rPr>
        <w:t xml:space="preserve"> Power BI team published </w:t>
      </w:r>
      <w:r w:rsidR="00A14BA2">
        <w:rPr>
          <w:rFonts w:asciiTheme="majorHAnsi" w:hAnsiTheme="majorHAnsi" w:cstheme="majorHAnsi"/>
        </w:rPr>
        <w:t xml:space="preserve">an </w:t>
      </w:r>
      <w:r w:rsidR="001435DD">
        <w:rPr>
          <w:rFonts w:asciiTheme="majorHAnsi" w:hAnsiTheme="majorHAnsi" w:cstheme="majorHAnsi"/>
        </w:rPr>
        <w:t>assurance</w:t>
      </w:r>
      <w:r w:rsidR="00A14BA2">
        <w:rPr>
          <w:rFonts w:asciiTheme="majorHAnsi" w:hAnsiTheme="majorHAnsi" w:cstheme="majorHAnsi"/>
        </w:rPr>
        <w:t xml:space="preserve"> framework</w:t>
      </w:r>
      <w:r w:rsidR="007E49B2">
        <w:rPr>
          <w:rFonts w:asciiTheme="majorHAnsi" w:hAnsiTheme="majorHAnsi" w:cstheme="majorHAnsi"/>
        </w:rPr>
        <w:t xml:space="preserve"> </w:t>
      </w:r>
      <w:sdt>
        <w:sdtPr>
          <w:rPr>
            <w:rFonts w:asciiTheme="majorHAnsi" w:hAnsiTheme="majorHAnsi" w:cstheme="majorHAnsi"/>
          </w:rPr>
          <w:id w:val="1783996909"/>
          <w:citation/>
        </w:sdtPr>
        <w:sdtContent>
          <w:r w:rsidR="007E49B2">
            <w:rPr>
              <w:rFonts w:asciiTheme="majorHAnsi" w:hAnsiTheme="majorHAnsi" w:cstheme="majorHAnsi"/>
            </w:rPr>
            <w:fldChar w:fldCharType="begin"/>
          </w:r>
          <w:r w:rsidR="007E49B2">
            <w:rPr>
              <w:rFonts w:asciiTheme="majorHAnsi" w:hAnsiTheme="majorHAnsi" w:cstheme="majorHAnsi"/>
            </w:rPr>
            <w:instrText xml:space="preserve"> CITATION Cor221 \l 2057 </w:instrText>
          </w:r>
          <w:r w:rsidR="007E49B2">
            <w:rPr>
              <w:rFonts w:asciiTheme="majorHAnsi" w:hAnsiTheme="majorHAnsi" w:cstheme="majorHAnsi"/>
            </w:rPr>
            <w:fldChar w:fldCharType="separate"/>
          </w:r>
          <w:r w:rsidR="00EB2245" w:rsidRPr="00EB2245">
            <w:rPr>
              <w:rFonts w:asciiTheme="majorHAnsi" w:hAnsiTheme="majorHAnsi" w:cstheme="majorHAnsi"/>
              <w:noProof/>
            </w:rPr>
            <w:t>[55]</w:t>
          </w:r>
          <w:r w:rsidR="007E49B2">
            <w:rPr>
              <w:rFonts w:asciiTheme="majorHAnsi" w:hAnsiTheme="majorHAnsi" w:cstheme="majorHAnsi"/>
            </w:rPr>
            <w:fldChar w:fldCharType="end"/>
          </w:r>
        </w:sdtContent>
      </w:sdt>
      <w:r w:rsidR="00A14BA2">
        <w:rPr>
          <w:rFonts w:asciiTheme="majorHAnsi" w:hAnsiTheme="majorHAnsi" w:cstheme="majorHAnsi"/>
        </w:rPr>
        <w:t>, best practice guide</w:t>
      </w:r>
      <w:r w:rsidR="007E49B2">
        <w:rPr>
          <w:rFonts w:asciiTheme="majorHAnsi" w:hAnsiTheme="majorHAnsi" w:cstheme="majorHAnsi"/>
        </w:rPr>
        <w:t xml:space="preserve"> </w:t>
      </w:r>
      <w:sdt>
        <w:sdtPr>
          <w:rPr>
            <w:rFonts w:asciiTheme="majorHAnsi" w:hAnsiTheme="majorHAnsi" w:cstheme="majorHAnsi"/>
          </w:rPr>
          <w:id w:val="644482930"/>
          <w:citation/>
        </w:sdtPr>
        <w:sdtContent>
          <w:r w:rsidR="007E49B2">
            <w:rPr>
              <w:rFonts w:asciiTheme="majorHAnsi" w:hAnsiTheme="majorHAnsi" w:cstheme="majorHAnsi"/>
            </w:rPr>
            <w:fldChar w:fldCharType="begin"/>
          </w:r>
          <w:r w:rsidR="007E49B2">
            <w:rPr>
              <w:rFonts w:asciiTheme="majorHAnsi" w:hAnsiTheme="majorHAnsi" w:cstheme="majorHAnsi"/>
            </w:rPr>
            <w:instrText xml:space="preserve"> CITATION Cor22 \l 2057 </w:instrText>
          </w:r>
          <w:r w:rsidR="007E49B2">
            <w:rPr>
              <w:rFonts w:asciiTheme="majorHAnsi" w:hAnsiTheme="majorHAnsi" w:cstheme="majorHAnsi"/>
            </w:rPr>
            <w:fldChar w:fldCharType="separate"/>
          </w:r>
          <w:r w:rsidR="00EB2245" w:rsidRPr="00EB2245">
            <w:rPr>
              <w:rFonts w:asciiTheme="majorHAnsi" w:hAnsiTheme="majorHAnsi" w:cstheme="majorHAnsi"/>
              <w:noProof/>
            </w:rPr>
            <w:t>[56]</w:t>
          </w:r>
          <w:r w:rsidR="007E49B2">
            <w:rPr>
              <w:rFonts w:asciiTheme="majorHAnsi" w:hAnsiTheme="majorHAnsi" w:cstheme="majorHAnsi"/>
            </w:rPr>
            <w:fldChar w:fldCharType="end"/>
          </w:r>
        </w:sdtContent>
      </w:sdt>
      <w:r w:rsidR="00A14BA2">
        <w:rPr>
          <w:rFonts w:asciiTheme="majorHAnsi" w:hAnsiTheme="majorHAnsi" w:cstheme="majorHAnsi"/>
        </w:rPr>
        <w:t xml:space="preserve"> and beginners guide, these as well as any other information was </w:t>
      </w:r>
      <w:r w:rsidR="001435DD">
        <w:rPr>
          <w:rFonts w:asciiTheme="majorHAnsi" w:hAnsiTheme="majorHAnsi" w:cstheme="majorHAnsi"/>
        </w:rPr>
        <w:t xml:space="preserve">posted on the Power BI SharePoint page </w:t>
      </w:r>
      <w:sdt>
        <w:sdtPr>
          <w:rPr>
            <w:rFonts w:asciiTheme="majorHAnsi" w:hAnsiTheme="majorHAnsi" w:cstheme="majorHAnsi"/>
          </w:rPr>
          <w:id w:val="1216623968"/>
          <w:citation/>
        </w:sdtPr>
        <w:sdtContent>
          <w:r w:rsidR="004604F0">
            <w:rPr>
              <w:rFonts w:asciiTheme="majorHAnsi" w:hAnsiTheme="majorHAnsi" w:cstheme="majorHAnsi"/>
            </w:rPr>
            <w:fldChar w:fldCharType="begin"/>
          </w:r>
          <w:r w:rsidR="004604F0">
            <w:rPr>
              <w:rFonts w:asciiTheme="majorHAnsi" w:hAnsiTheme="majorHAnsi" w:cstheme="majorHAnsi"/>
            </w:rPr>
            <w:instrText xml:space="preserve"> CITATION Cor23 \l 2057 </w:instrText>
          </w:r>
          <w:r w:rsidR="004604F0">
            <w:rPr>
              <w:rFonts w:asciiTheme="majorHAnsi" w:hAnsiTheme="majorHAnsi" w:cstheme="majorHAnsi"/>
            </w:rPr>
            <w:fldChar w:fldCharType="separate"/>
          </w:r>
          <w:r w:rsidR="00EB2245" w:rsidRPr="00EB2245">
            <w:rPr>
              <w:rFonts w:asciiTheme="majorHAnsi" w:hAnsiTheme="majorHAnsi" w:cstheme="majorHAnsi"/>
              <w:noProof/>
            </w:rPr>
            <w:t>[57]</w:t>
          </w:r>
          <w:r w:rsidR="004604F0">
            <w:rPr>
              <w:rFonts w:asciiTheme="majorHAnsi" w:hAnsiTheme="majorHAnsi" w:cstheme="majorHAnsi"/>
            </w:rPr>
            <w:fldChar w:fldCharType="end"/>
          </w:r>
        </w:sdtContent>
      </w:sdt>
      <w:r w:rsidR="004604F0">
        <w:rPr>
          <w:rFonts w:asciiTheme="majorHAnsi" w:hAnsiTheme="majorHAnsi" w:cstheme="majorHAnsi"/>
        </w:rPr>
        <w:t xml:space="preserve"> </w:t>
      </w:r>
      <w:r w:rsidR="001435DD">
        <w:rPr>
          <w:rFonts w:asciiTheme="majorHAnsi" w:hAnsiTheme="majorHAnsi" w:cstheme="majorHAnsi"/>
        </w:rPr>
        <w:t>for staff to access.</w:t>
      </w:r>
    </w:p>
    <w:p w14:paraId="169C59E9" w14:textId="77777777" w:rsidR="009B3E8D" w:rsidRDefault="009B3E8D" w:rsidP="009B3E8D">
      <w:pPr>
        <w:keepNext/>
        <w:jc w:val="center"/>
      </w:pPr>
      <w:r w:rsidRPr="009B3E8D">
        <w:rPr>
          <w:rFonts w:asciiTheme="majorHAnsi" w:hAnsiTheme="majorHAnsi" w:cstheme="majorHAnsi"/>
        </w:rPr>
        <w:drawing>
          <wp:inline distT="0" distB="0" distL="0" distR="0" wp14:anchorId="2B7F010E" wp14:editId="5DD455AE">
            <wp:extent cx="3540287" cy="2514600"/>
            <wp:effectExtent l="0" t="0" r="3175" b="0"/>
            <wp:docPr id="164672903"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2903" name="Picture 1" descr="A close-up of a form&#10;&#10;Description automatically generated"/>
                    <pic:cNvPicPr/>
                  </pic:nvPicPr>
                  <pic:blipFill>
                    <a:blip r:embed="rId40"/>
                    <a:stretch>
                      <a:fillRect/>
                    </a:stretch>
                  </pic:blipFill>
                  <pic:spPr>
                    <a:xfrm>
                      <a:off x="0" y="0"/>
                      <a:ext cx="3569469" cy="2535328"/>
                    </a:xfrm>
                    <a:prstGeom prst="rect">
                      <a:avLst/>
                    </a:prstGeom>
                  </pic:spPr>
                </pic:pic>
              </a:graphicData>
            </a:graphic>
          </wp:inline>
        </w:drawing>
      </w:r>
    </w:p>
    <w:p w14:paraId="540829CE" w14:textId="583FA97F" w:rsidR="00F021E1" w:rsidRDefault="009B3E8D" w:rsidP="0074259B">
      <w:pPr>
        <w:pStyle w:val="Caption"/>
        <w:jc w:val="center"/>
        <w:rPr>
          <w:rFonts w:asciiTheme="majorHAnsi" w:hAnsiTheme="majorHAnsi" w:cstheme="majorHAnsi"/>
        </w:rPr>
      </w:pPr>
      <w:bookmarkStart w:id="76" w:name="_Toc140735563"/>
      <w:r>
        <w:t xml:space="preserve">Figure </w:t>
      </w:r>
      <w:r>
        <w:fldChar w:fldCharType="begin"/>
      </w:r>
      <w:r>
        <w:instrText xml:space="preserve"> SEQ Figure \* ARABIC </w:instrText>
      </w:r>
      <w:r>
        <w:fldChar w:fldCharType="separate"/>
      </w:r>
      <w:r w:rsidR="00C90DF3">
        <w:rPr>
          <w:noProof/>
        </w:rPr>
        <w:t>22</w:t>
      </w:r>
      <w:r>
        <w:fldChar w:fldCharType="end"/>
      </w:r>
      <w:r>
        <w:t xml:space="preserve">. </w:t>
      </w:r>
      <w:r w:rsidRPr="0014216A">
        <w:t>Power BI Documentation [</w:t>
      </w:r>
      <w:r w:rsidR="004604F0">
        <w:t>55</w:t>
      </w:r>
      <w:r w:rsidRPr="0014216A">
        <w:t>] [</w:t>
      </w:r>
      <w:r w:rsidR="004604F0">
        <w:t>56</w:t>
      </w:r>
      <w:r w:rsidRPr="0014216A">
        <w:t>]</w:t>
      </w:r>
      <w:bookmarkEnd w:id="76"/>
    </w:p>
    <w:p w14:paraId="63822DBC" w14:textId="77777777" w:rsidR="009B3E8D" w:rsidRDefault="00F021E1" w:rsidP="0074259B">
      <w:pPr>
        <w:keepNext/>
        <w:jc w:val="center"/>
      </w:pPr>
      <w:r>
        <w:rPr>
          <w:noProof/>
        </w:rPr>
        <w:lastRenderedPageBreak/>
        <w:drawing>
          <wp:inline distT="0" distB="0" distL="0" distR="0" wp14:anchorId="40F43356" wp14:editId="224C021B">
            <wp:extent cx="4961270" cy="2238375"/>
            <wp:effectExtent l="0" t="0" r="0" b="0"/>
            <wp:docPr id="1451310003" name="Picture 9" descr="A collage of images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10003" name="Picture 9" descr="A collage of images of a person&#10;&#10;Description automatically generated"/>
                    <pic:cNvPicPr>
                      <a:picLocks noChangeAspect="1" noChangeArrowheads="1"/>
                    </pic:cNvPicPr>
                  </pic:nvPicPr>
                  <pic:blipFill rotWithShape="1">
                    <a:blip r:embed="rId41" r:link="rId42" cstate="print">
                      <a:extLst>
                        <a:ext uri="{28A0092B-C50C-407E-A947-70E740481C1C}">
                          <a14:useLocalDpi xmlns:a14="http://schemas.microsoft.com/office/drawing/2010/main" val="0"/>
                        </a:ext>
                      </a:extLst>
                    </a:blip>
                    <a:srcRect b="1207"/>
                    <a:stretch/>
                  </pic:blipFill>
                  <pic:spPr bwMode="auto">
                    <a:xfrm>
                      <a:off x="0" y="0"/>
                      <a:ext cx="4987299" cy="2250119"/>
                    </a:xfrm>
                    <a:prstGeom prst="rect">
                      <a:avLst/>
                    </a:prstGeom>
                    <a:noFill/>
                    <a:ln>
                      <a:noFill/>
                    </a:ln>
                    <a:extLst>
                      <a:ext uri="{53640926-AAD7-44D8-BBD7-CCE9431645EC}">
                        <a14:shadowObscured xmlns:a14="http://schemas.microsoft.com/office/drawing/2010/main"/>
                      </a:ext>
                    </a:extLst>
                  </pic:spPr>
                </pic:pic>
              </a:graphicData>
            </a:graphic>
          </wp:inline>
        </w:drawing>
      </w:r>
    </w:p>
    <w:p w14:paraId="2138CC42" w14:textId="49B3FAA1" w:rsidR="00F021E1" w:rsidRDefault="009B3E8D" w:rsidP="009B3E8D">
      <w:pPr>
        <w:pStyle w:val="Caption"/>
        <w:jc w:val="center"/>
        <w:rPr>
          <w:rFonts w:asciiTheme="majorHAnsi" w:hAnsiTheme="majorHAnsi" w:cstheme="majorHAnsi"/>
        </w:rPr>
      </w:pPr>
      <w:bookmarkStart w:id="77" w:name="_Toc140735564"/>
      <w:r>
        <w:t xml:space="preserve">Figure </w:t>
      </w:r>
      <w:r>
        <w:fldChar w:fldCharType="begin"/>
      </w:r>
      <w:r>
        <w:instrText xml:space="preserve"> SEQ Figure \* ARABIC </w:instrText>
      </w:r>
      <w:r>
        <w:fldChar w:fldCharType="separate"/>
      </w:r>
      <w:r w:rsidR="00C90DF3">
        <w:rPr>
          <w:noProof/>
        </w:rPr>
        <w:t>23</w:t>
      </w:r>
      <w:r>
        <w:fldChar w:fldCharType="end"/>
      </w:r>
      <w:r>
        <w:t xml:space="preserve">. </w:t>
      </w:r>
      <w:r w:rsidRPr="00C12C98">
        <w:t>Power BI SharePoint page [</w:t>
      </w:r>
      <w:r w:rsidR="004604F0">
        <w:t>57</w:t>
      </w:r>
      <w:r w:rsidRPr="00C12C98">
        <w:t>]</w:t>
      </w:r>
      <w:bookmarkEnd w:id="77"/>
    </w:p>
    <w:p w14:paraId="6F3D99E5" w14:textId="2A822FAE" w:rsidR="00E60F66" w:rsidRDefault="009373DA" w:rsidP="009373DA">
      <w:pPr>
        <w:pStyle w:val="Heading2"/>
        <w:spacing w:line="360" w:lineRule="auto"/>
        <w:rPr>
          <w:noProof/>
        </w:rPr>
      </w:pPr>
      <w:bookmarkStart w:id="78" w:name="_Toc140735682"/>
      <w:r>
        <w:rPr>
          <w:noProof/>
        </w:rPr>
        <w:t>5.2</w:t>
      </w:r>
      <w:r w:rsidR="00E60F66">
        <w:rPr>
          <w:noProof/>
        </w:rPr>
        <w:t xml:space="preserve"> Objective Two</w:t>
      </w:r>
      <w:bookmarkEnd w:id="78"/>
      <w:r w:rsidR="00E60F66">
        <w:rPr>
          <w:noProof/>
        </w:rPr>
        <w:t xml:space="preserve"> </w:t>
      </w:r>
    </w:p>
    <w:p w14:paraId="77007D23" w14:textId="1D5DEB09" w:rsidR="00E60F66" w:rsidRDefault="004736C9" w:rsidP="006720B8">
      <w:pPr>
        <w:ind w:firstLine="720"/>
        <w:rPr>
          <w:rFonts w:asciiTheme="majorHAnsi" w:hAnsiTheme="majorHAnsi" w:cstheme="majorHAnsi"/>
        </w:rPr>
      </w:pPr>
      <w:r w:rsidRPr="006720B8">
        <w:rPr>
          <w:rFonts w:asciiTheme="majorHAnsi" w:hAnsiTheme="majorHAnsi" w:cstheme="majorHAnsi"/>
        </w:rPr>
        <w:t xml:space="preserve">Objective two was then achieved through the migration of the old corporate reporting solution </w:t>
      </w:r>
      <w:r w:rsidR="006720B8" w:rsidRPr="006720B8">
        <w:rPr>
          <w:rFonts w:asciiTheme="majorHAnsi" w:hAnsiTheme="majorHAnsi" w:cstheme="majorHAnsi"/>
        </w:rPr>
        <w:t>to the new IOPR</w:t>
      </w:r>
      <w:r w:rsidR="00CF2D83">
        <w:rPr>
          <w:rFonts w:asciiTheme="majorHAnsi" w:hAnsiTheme="majorHAnsi" w:cstheme="majorHAnsi"/>
        </w:rPr>
        <w:t xml:space="preserve"> solution</w:t>
      </w:r>
      <w:r w:rsidR="006720B8" w:rsidRPr="006720B8">
        <w:rPr>
          <w:rFonts w:asciiTheme="majorHAnsi" w:hAnsiTheme="majorHAnsi" w:cstheme="majorHAnsi"/>
        </w:rPr>
        <w:t>.</w:t>
      </w:r>
      <w:r w:rsidR="006720B8">
        <w:rPr>
          <w:rFonts w:asciiTheme="majorHAnsi" w:hAnsiTheme="majorHAnsi" w:cstheme="majorHAnsi"/>
        </w:rPr>
        <w:t xml:space="preserve"> This new solution </w:t>
      </w:r>
      <w:r w:rsidR="00E87FA8">
        <w:rPr>
          <w:rFonts w:asciiTheme="majorHAnsi" w:hAnsiTheme="majorHAnsi" w:cstheme="majorHAnsi"/>
        </w:rPr>
        <w:t xml:space="preserve">was developed by the Corporate Power BI </w:t>
      </w:r>
      <w:r w:rsidR="004D4E00">
        <w:rPr>
          <w:rFonts w:asciiTheme="majorHAnsi" w:hAnsiTheme="majorHAnsi" w:cstheme="majorHAnsi"/>
        </w:rPr>
        <w:t xml:space="preserve">team, working closely with </w:t>
      </w:r>
      <w:r w:rsidR="00EB0F7C">
        <w:rPr>
          <w:rFonts w:asciiTheme="majorHAnsi" w:hAnsiTheme="majorHAnsi" w:cstheme="majorHAnsi"/>
        </w:rPr>
        <w:t>Organisational</w:t>
      </w:r>
      <w:r w:rsidR="004D4E00">
        <w:rPr>
          <w:rFonts w:asciiTheme="majorHAnsi" w:hAnsiTheme="majorHAnsi" w:cstheme="majorHAnsi"/>
        </w:rPr>
        <w:t xml:space="preserve"> Performance </w:t>
      </w:r>
      <w:r w:rsidR="00D6379C">
        <w:rPr>
          <w:rFonts w:asciiTheme="majorHAnsi" w:hAnsiTheme="majorHAnsi" w:cstheme="majorHAnsi"/>
        </w:rPr>
        <w:t>to maintain the agile and responsive approach.</w:t>
      </w:r>
    </w:p>
    <w:p w14:paraId="56CAA6D7" w14:textId="33C3A9D5" w:rsidR="004E68AB" w:rsidRDefault="00722767" w:rsidP="00C33540">
      <w:pPr>
        <w:rPr>
          <w:rFonts w:asciiTheme="majorHAnsi" w:hAnsiTheme="majorHAnsi" w:cstheme="majorHAnsi"/>
        </w:rPr>
      </w:pPr>
      <w:r>
        <w:rPr>
          <w:rFonts w:asciiTheme="majorHAnsi" w:hAnsiTheme="majorHAnsi" w:cstheme="majorHAnsi"/>
        </w:rPr>
        <w:t>The pr</w:t>
      </w:r>
      <w:r w:rsidR="00C33540">
        <w:rPr>
          <w:rFonts w:asciiTheme="majorHAnsi" w:hAnsiTheme="majorHAnsi" w:cstheme="majorHAnsi"/>
        </w:rPr>
        <w:t>ocess was set out as follows</w:t>
      </w:r>
      <w:r>
        <w:rPr>
          <w:rFonts w:asciiTheme="majorHAnsi" w:hAnsiTheme="majorHAnsi" w:cstheme="majorHAnsi"/>
        </w:rPr>
        <w:t>:</w:t>
      </w:r>
    </w:p>
    <w:p w14:paraId="033AFFAD" w14:textId="77777777" w:rsidR="009B3E8D" w:rsidRDefault="00C0500C" w:rsidP="009B3E8D">
      <w:pPr>
        <w:keepNext/>
      </w:pPr>
      <w:r w:rsidRPr="00C0500C">
        <w:rPr>
          <w:rFonts w:asciiTheme="majorHAnsi" w:hAnsiTheme="majorHAnsi" w:cstheme="majorHAnsi"/>
        </w:rPr>
        <w:drawing>
          <wp:inline distT="0" distB="0" distL="0" distR="0" wp14:anchorId="1682E258" wp14:editId="731E562E">
            <wp:extent cx="5703435" cy="985837"/>
            <wp:effectExtent l="0" t="0" r="0" b="5080"/>
            <wp:docPr id="41937139"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7139" name="Picture 1" descr="A diagram of a process&#10;&#10;Description automatically generated"/>
                    <pic:cNvPicPr/>
                  </pic:nvPicPr>
                  <pic:blipFill rotWithShape="1">
                    <a:blip r:embed="rId43"/>
                    <a:srcRect t="12740" b="21709"/>
                    <a:stretch/>
                  </pic:blipFill>
                  <pic:spPr bwMode="auto">
                    <a:xfrm>
                      <a:off x="0" y="0"/>
                      <a:ext cx="5737753" cy="991769"/>
                    </a:xfrm>
                    <a:prstGeom prst="rect">
                      <a:avLst/>
                    </a:prstGeom>
                    <a:ln>
                      <a:noFill/>
                    </a:ln>
                    <a:extLst>
                      <a:ext uri="{53640926-AAD7-44D8-BBD7-CCE9431645EC}">
                        <a14:shadowObscured xmlns:a14="http://schemas.microsoft.com/office/drawing/2010/main"/>
                      </a:ext>
                    </a:extLst>
                  </pic:spPr>
                </pic:pic>
              </a:graphicData>
            </a:graphic>
          </wp:inline>
        </w:drawing>
      </w:r>
    </w:p>
    <w:p w14:paraId="5220EF3E" w14:textId="56C15060" w:rsidR="00C33540" w:rsidRPr="009B3E8D" w:rsidRDefault="009B3E8D" w:rsidP="009B3E8D">
      <w:pPr>
        <w:pStyle w:val="Caption"/>
        <w:jc w:val="center"/>
        <w:rPr>
          <w:rFonts w:asciiTheme="majorHAnsi" w:hAnsiTheme="majorHAnsi" w:cstheme="majorHAnsi"/>
        </w:rPr>
      </w:pPr>
      <w:bookmarkStart w:id="79" w:name="_Toc140735565"/>
      <w:r>
        <w:t xml:space="preserve">Figure </w:t>
      </w:r>
      <w:r>
        <w:fldChar w:fldCharType="begin"/>
      </w:r>
      <w:r>
        <w:instrText xml:space="preserve"> SEQ Figure \* ARABIC </w:instrText>
      </w:r>
      <w:r>
        <w:fldChar w:fldCharType="separate"/>
      </w:r>
      <w:r w:rsidR="00C90DF3">
        <w:rPr>
          <w:noProof/>
        </w:rPr>
        <w:t>24</w:t>
      </w:r>
      <w:r>
        <w:fldChar w:fldCharType="end"/>
      </w:r>
      <w:r>
        <w:t xml:space="preserve">. </w:t>
      </w:r>
      <w:r w:rsidRPr="005F61BA">
        <w:t>Implementation process</w:t>
      </w:r>
      <w:bookmarkEnd w:id="79"/>
    </w:p>
    <w:p w14:paraId="286F3417" w14:textId="0B045D6F" w:rsidR="00DB5FE3" w:rsidRDefault="002C056F" w:rsidP="00722767">
      <w:pPr>
        <w:rPr>
          <w:rFonts w:asciiTheme="majorHAnsi" w:hAnsiTheme="majorHAnsi" w:cstheme="majorHAnsi"/>
        </w:rPr>
      </w:pPr>
      <w:r>
        <w:rPr>
          <w:rFonts w:asciiTheme="majorHAnsi" w:hAnsiTheme="majorHAnsi" w:cstheme="majorHAnsi"/>
        </w:rPr>
        <w:t xml:space="preserve">The initial idea came from the new requirements as an SHA, discussed in the previous section. Requirements gathering consisted of focus groups and </w:t>
      </w:r>
      <w:r w:rsidR="00C85D5F">
        <w:rPr>
          <w:rFonts w:asciiTheme="majorHAnsi" w:hAnsiTheme="majorHAnsi" w:cstheme="majorHAnsi"/>
        </w:rPr>
        <w:t xml:space="preserve">meetings with individual stakeholders to </w:t>
      </w:r>
      <w:r w:rsidR="000465D4">
        <w:rPr>
          <w:rFonts w:asciiTheme="majorHAnsi" w:hAnsiTheme="majorHAnsi" w:cstheme="majorHAnsi"/>
        </w:rPr>
        <w:t xml:space="preserve">understand what they want from the solution. </w:t>
      </w:r>
      <w:r w:rsidR="000754BC">
        <w:rPr>
          <w:rFonts w:asciiTheme="majorHAnsi" w:hAnsiTheme="majorHAnsi" w:cstheme="majorHAnsi"/>
        </w:rPr>
        <w:t>The goal of a data visualisation too</w:t>
      </w:r>
      <w:r w:rsidR="00B30A04">
        <w:rPr>
          <w:rFonts w:asciiTheme="majorHAnsi" w:hAnsiTheme="majorHAnsi" w:cstheme="majorHAnsi"/>
        </w:rPr>
        <w:t xml:space="preserve">l is to provide </w:t>
      </w:r>
      <w:r w:rsidR="00964255">
        <w:rPr>
          <w:rFonts w:asciiTheme="majorHAnsi" w:hAnsiTheme="majorHAnsi" w:cstheme="majorHAnsi"/>
        </w:rPr>
        <w:t>clear insights from the data</w:t>
      </w:r>
      <w:r w:rsidR="00CC0958">
        <w:rPr>
          <w:rFonts w:asciiTheme="majorHAnsi" w:hAnsiTheme="majorHAnsi" w:cstheme="majorHAnsi"/>
        </w:rPr>
        <w:t xml:space="preserve">. Users needed to know what questions they wanted the data to answer and how this </w:t>
      </w:r>
      <w:r w:rsidR="00964255">
        <w:rPr>
          <w:rFonts w:asciiTheme="majorHAnsi" w:hAnsiTheme="majorHAnsi" w:cstheme="majorHAnsi"/>
        </w:rPr>
        <w:t>was</w:t>
      </w:r>
      <w:r w:rsidR="00CC0958">
        <w:rPr>
          <w:rFonts w:asciiTheme="majorHAnsi" w:hAnsiTheme="majorHAnsi" w:cstheme="majorHAnsi"/>
        </w:rPr>
        <w:t xml:space="preserve"> going to add value. </w:t>
      </w:r>
      <w:r w:rsidR="004C71BC">
        <w:rPr>
          <w:rFonts w:asciiTheme="majorHAnsi" w:hAnsiTheme="majorHAnsi" w:cstheme="majorHAnsi"/>
        </w:rPr>
        <w:t xml:space="preserve">Tasks were then prioritised according to </w:t>
      </w:r>
      <w:r w:rsidR="00080149">
        <w:rPr>
          <w:rFonts w:asciiTheme="majorHAnsi" w:hAnsiTheme="majorHAnsi" w:cstheme="majorHAnsi"/>
        </w:rPr>
        <w:t xml:space="preserve">the data available and the </w:t>
      </w:r>
      <w:r w:rsidR="00747C9E">
        <w:rPr>
          <w:rFonts w:asciiTheme="majorHAnsi" w:hAnsiTheme="majorHAnsi" w:cstheme="majorHAnsi"/>
        </w:rPr>
        <w:t>demand for</w:t>
      </w:r>
      <w:r w:rsidR="00080149">
        <w:rPr>
          <w:rFonts w:asciiTheme="majorHAnsi" w:hAnsiTheme="majorHAnsi" w:cstheme="majorHAnsi"/>
        </w:rPr>
        <w:t xml:space="preserve"> certain reports. </w:t>
      </w:r>
      <w:r w:rsidR="004571B6">
        <w:rPr>
          <w:rFonts w:asciiTheme="majorHAnsi" w:hAnsiTheme="majorHAnsi" w:cstheme="majorHAnsi"/>
        </w:rPr>
        <w:t xml:space="preserve">The Corporate Power BI team worked together to develop all reports in each phase </w:t>
      </w:r>
      <w:r w:rsidR="0003383E">
        <w:rPr>
          <w:rFonts w:asciiTheme="majorHAnsi" w:hAnsiTheme="majorHAnsi" w:cstheme="majorHAnsi"/>
        </w:rPr>
        <w:t xml:space="preserve">and collate them into one Power App. </w:t>
      </w:r>
    </w:p>
    <w:p w14:paraId="7392BA2F" w14:textId="77777777" w:rsidR="009B3E8D" w:rsidRDefault="00601AB8" w:rsidP="009B3E8D">
      <w:pPr>
        <w:keepNext/>
        <w:jc w:val="center"/>
      </w:pPr>
      <w:r>
        <w:rPr>
          <w:noProof/>
        </w:rPr>
        <w:lastRenderedPageBreak/>
        <w:drawing>
          <wp:inline distT="0" distB="0" distL="0" distR="0" wp14:anchorId="5D903466" wp14:editId="79330C75">
            <wp:extent cx="5258699" cy="2486025"/>
            <wp:effectExtent l="0" t="0" r="0" b="0"/>
            <wp:docPr id="55882262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822622" name="Picture 4" descr="A screenshot of a computer&#10;&#10;Description automatically generated"/>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5267641" cy="2490253"/>
                    </a:xfrm>
                    <a:prstGeom prst="rect">
                      <a:avLst/>
                    </a:prstGeom>
                    <a:noFill/>
                    <a:ln>
                      <a:noFill/>
                    </a:ln>
                  </pic:spPr>
                </pic:pic>
              </a:graphicData>
            </a:graphic>
          </wp:inline>
        </w:drawing>
      </w:r>
    </w:p>
    <w:p w14:paraId="7E23C63B" w14:textId="512A3A74" w:rsidR="00601AB8" w:rsidRDefault="009B3E8D" w:rsidP="009B3E8D">
      <w:pPr>
        <w:pStyle w:val="Caption"/>
        <w:jc w:val="center"/>
        <w:rPr>
          <w:rFonts w:asciiTheme="majorHAnsi" w:hAnsiTheme="majorHAnsi" w:cstheme="majorHAnsi"/>
        </w:rPr>
      </w:pPr>
      <w:bookmarkStart w:id="80" w:name="_Toc140735566"/>
      <w:r>
        <w:t xml:space="preserve">Figure </w:t>
      </w:r>
      <w:r>
        <w:fldChar w:fldCharType="begin"/>
      </w:r>
      <w:r>
        <w:instrText xml:space="preserve"> SEQ Figure \* ARABIC </w:instrText>
      </w:r>
      <w:r>
        <w:fldChar w:fldCharType="separate"/>
      </w:r>
      <w:r w:rsidR="00C90DF3">
        <w:rPr>
          <w:noProof/>
        </w:rPr>
        <w:t>25</w:t>
      </w:r>
      <w:r>
        <w:fldChar w:fldCharType="end"/>
      </w:r>
      <w:r>
        <w:t xml:space="preserve">. </w:t>
      </w:r>
      <w:r w:rsidRPr="000C5909">
        <w:t>IOPR Power BI Workspace</w:t>
      </w:r>
      <w:bookmarkEnd w:id="80"/>
    </w:p>
    <w:p w14:paraId="7FD5A0E7" w14:textId="5E1F784D" w:rsidR="009373DA" w:rsidRDefault="0071485B" w:rsidP="0071485B">
      <w:pPr>
        <w:pStyle w:val="Heading3"/>
        <w:spacing w:line="360" w:lineRule="auto"/>
      </w:pPr>
      <w:bookmarkStart w:id="81" w:name="_Toc140735683"/>
      <w:r>
        <w:t xml:space="preserve">5.2.1 </w:t>
      </w:r>
      <w:r w:rsidR="009373DA">
        <w:t>Implementation Interview</w:t>
      </w:r>
      <w:bookmarkEnd w:id="81"/>
    </w:p>
    <w:p w14:paraId="70C44F21" w14:textId="7CA81569" w:rsidR="00722767" w:rsidRDefault="006610C7" w:rsidP="00722767">
      <w:pPr>
        <w:rPr>
          <w:rFonts w:asciiTheme="majorHAnsi" w:hAnsiTheme="majorHAnsi" w:cstheme="majorHAnsi"/>
        </w:rPr>
      </w:pPr>
      <w:r>
        <w:rPr>
          <w:rFonts w:asciiTheme="majorHAnsi" w:hAnsiTheme="majorHAnsi" w:cstheme="majorHAnsi"/>
        </w:rPr>
        <w:t>An interview was conducted with</w:t>
      </w:r>
      <w:r w:rsidR="000E05E6">
        <w:rPr>
          <w:rFonts w:asciiTheme="majorHAnsi" w:hAnsiTheme="majorHAnsi" w:cstheme="majorHAnsi"/>
        </w:rPr>
        <w:t xml:space="preserve"> the Corporate Power BI team,</w:t>
      </w:r>
      <w:r w:rsidR="00072138">
        <w:rPr>
          <w:rFonts w:asciiTheme="majorHAnsi" w:hAnsiTheme="majorHAnsi" w:cstheme="majorHAnsi"/>
        </w:rPr>
        <w:t xml:space="preserve"> for more information on the development process</w:t>
      </w:r>
      <w:r w:rsidR="00C33540">
        <w:rPr>
          <w:rFonts w:asciiTheme="majorHAnsi" w:hAnsiTheme="majorHAnsi" w:cstheme="majorHAnsi"/>
        </w:rPr>
        <w:t>.</w:t>
      </w:r>
      <w:r w:rsidR="000E05E6">
        <w:rPr>
          <w:rFonts w:asciiTheme="majorHAnsi" w:hAnsiTheme="majorHAnsi" w:cstheme="majorHAnsi"/>
        </w:rPr>
        <w:t xml:space="preserve"> </w:t>
      </w:r>
      <w:r w:rsidR="007E322C">
        <w:rPr>
          <w:rFonts w:asciiTheme="majorHAnsi" w:hAnsiTheme="majorHAnsi" w:cstheme="majorHAnsi"/>
        </w:rPr>
        <w:t xml:space="preserve">The team worked </w:t>
      </w:r>
      <w:r w:rsidR="00157723">
        <w:rPr>
          <w:rFonts w:asciiTheme="majorHAnsi" w:hAnsiTheme="majorHAnsi" w:cstheme="majorHAnsi"/>
        </w:rPr>
        <w:t>together on this project, sharing t</w:t>
      </w:r>
      <w:r w:rsidR="00DC298F">
        <w:rPr>
          <w:rFonts w:asciiTheme="majorHAnsi" w:hAnsiTheme="majorHAnsi" w:cstheme="majorHAnsi"/>
        </w:rPr>
        <w:t>asks accordingly</w:t>
      </w:r>
      <w:r w:rsidR="00157723">
        <w:rPr>
          <w:rFonts w:asciiTheme="majorHAnsi" w:hAnsiTheme="majorHAnsi" w:cstheme="majorHAnsi"/>
        </w:rPr>
        <w:t xml:space="preserve">. </w:t>
      </w:r>
      <w:r w:rsidR="000E05E6">
        <w:rPr>
          <w:rFonts w:asciiTheme="majorHAnsi" w:hAnsiTheme="majorHAnsi" w:cstheme="majorHAnsi"/>
        </w:rPr>
        <w:t xml:space="preserve">They described the approach as user-led feature-driven </w:t>
      </w:r>
      <w:r w:rsidR="003F5D71">
        <w:rPr>
          <w:rFonts w:asciiTheme="majorHAnsi" w:hAnsiTheme="majorHAnsi" w:cstheme="majorHAnsi"/>
        </w:rPr>
        <w:t>development</w:t>
      </w:r>
      <w:r w:rsidR="002554CF">
        <w:rPr>
          <w:rFonts w:asciiTheme="majorHAnsi" w:hAnsiTheme="majorHAnsi" w:cstheme="majorHAnsi"/>
        </w:rPr>
        <w:t xml:space="preserve">, which </w:t>
      </w:r>
      <w:r w:rsidR="003F5D71">
        <w:rPr>
          <w:rFonts w:asciiTheme="majorHAnsi" w:hAnsiTheme="majorHAnsi" w:cstheme="majorHAnsi"/>
        </w:rPr>
        <w:t xml:space="preserve">relied on collaboration between users, </w:t>
      </w:r>
      <w:r w:rsidR="00BA45BD">
        <w:rPr>
          <w:rFonts w:asciiTheme="majorHAnsi" w:hAnsiTheme="majorHAnsi" w:cstheme="majorHAnsi"/>
        </w:rPr>
        <w:t>developers,</w:t>
      </w:r>
      <w:r w:rsidR="003F5D71">
        <w:rPr>
          <w:rFonts w:asciiTheme="majorHAnsi" w:hAnsiTheme="majorHAnsi" w:cstheme="majorHAnsi"/>
        </w:rPr>
        <w:t xml:space="preserve"> and organisational performance. </w:t>
      </w:r>
    </w:p>
    <w:p w14:paraId="2F0E149E" w14:textId="0ACCAB02" w:rsidR="008274AC" w:rsidRDefault="00837E54" w:rsidP="00722767">
      <w:pPr>
        <w:rPr>
          <w:rFonts w:asciiTheme="majorHAnsi" w:hAnsiTheme="majorHAnsi" w:cstheme="majorHAnsi"/>
        </w:rPr>
      </w:pPr>
      <w:r>
        <w:rPr>
          <w:rFonts w:asciiTheme="majorHAnsi" w:hAnsiTheme="majorHAnsi" w:cstheme="majorHAnsi"/>
        </w:rPr>
        <w:t xml:space="preserve">The </w:t>
      </w:r>
      <w:r w:rsidR="009178E6">
        <w:rPr>
          <w:rFonts w:asciiTheme="majorHAnsi" w:hAnsiTheme="majorHAnsi" w:cstheme="majorHAnsi"/>
        </w:rPr>
        <w:t xml:space="preserve">very first </w:t>
      </w:r>
      <w:r>
        <w:rPr>
          <w:rFonts w:asciiTheme="majorHAnsi" w:hAnsiTheme="majorHAnsi" w:cstheme="majorHAnsi"/>
        </w:rPr>
        <w:t xml:space="preserve">prototype </w:t>
      </w:r>
      <w:r w:rsidR="009178E6">
        <w:rPr>
          <w:rFonts w:asciiTheme="majorHAnsi" w:hAnsiTheme="majorHAnsi" w:cstheme="majorHAnsi"/>
        </w:rPr>
        <w:t xml:space="preserve">was the old reporting system. The first task for the developers was to replicate this in Power BI, before creating a Power App for all sections of the report. </w:t>
      </w:r>
      <w:r w:rsidR="008274AC">
        <w:rPr>
          <w:rFonts w:asciiTheme="majorHAnsi" w:hAnsiTheme="majorHAnsi" w:cstheme="majorHAnsi"/>
        </w:rPr>
        <w:t xml:space="preserve">The developers followed the specification set out by Organisational Performance </w:t>
      </w:r>
      <w:r w:rsidR="00C30DF1">
        <w:rPr>
          <w:rFonts w:asciiTheme="majorHAnsi" w:hAnsiTheme="majorHAnsi" w:cstheme="majorHAnsi"/>
        </w:rPr>
        <w:t>in an agile manner</w:t>
      </w:r>
      <w:r w:rsidR="00550962">
        <w:rPr>
          <w:rFonts w:asciiTheme="majorHAnsi" w:hAnsiTheme="majorHAnsi" w:cstheme="majorHAnsi"/>
        </w:rPr>
        <w:t>.</w:t>
      </w:r>
      <w:r w:rsidR="00C30DF1">
        <w:rPr>
          <w:rFonts w:asciiTheme="majorHAnsi" w:hAnsiTheme="majorHAnsi" w:cstheme="majorHAnsi"/>
        </w:rPr>
        <w:t xml:space="preserve"> </w:t>
      </w:r>
    </w:p>
    <w:p w14:paraId="60AE448E" w14:textId="53444A3A" w:rsidR="00C30DF1" w:rsidRDefault="00C30DF1" w:rsidP="00722767">
      <w:pPr>
        <w:rPr>
          <w:rFonts w:asciiTheme="majorHAnsi" w:hAnsiTheme="majorHAnsi" w:cstheme="majorHAnsi"/>
        </w:rPr>
      </w:pPr>
      <w:r>
        <w:rPr>
          <w:rFonts w:asciiTheme="majorHAnsi" w:hAnsiTheme="majorHAnsi" w:cstheme="majorHAnsi"/>
        </w:rPr>
        <w:t>The tools used during the project were mainly Power Platform products</w:t>
      </w:r>
      <w:r w:rsidR="00D05761">
        <w:rPr>
          <w:rFonts w:asciiTheme="majorHAnsi" w:hAnsiTheme="majorHAnsi" w:cstheme="majorHAnsi"/>
        </w:rPr>
        <w:t xml:space="preserve"> (Power BI and Power Apps), as well as SQL, </w:t>
      </w:r>
      <w:r w:rsidR="00550962">
        <w:rPr>
          <w:rFonts w:asciiTheme="majorHAnsi" w:hAnsiTheme="majorHAnsi" w:cstheme="majorHAnsi"/>
        </w:rPr>
        <w:t>Excel,</w:t>
      </w:r>
      <w:r w:rsidR="00D05761">
        <w:rPr>
          <w:rFonts w:asciiTheme="majorHAnsi" w:hAnsiTheme="majorHAnsi" w:cstheme="majorHAnsi"/>
        </w:rPr>
        <w:t xml:space="preserve"> and SharePoint for data access. Visio was also used in the planning stage to map out </w:t>
      </w:r>
      <w:r w:rsidR="000E4116">
        <w:rPr>
          <w:rFonts w:asciiTheme="majorHAnsi" w:hAnsiTheme="majorHAnsi" w:cstheme="majorHAnsi"/>
        </w:rPr>
        <w:t xml:space="preserve">the processes. </w:t>
      </w:r>
    </w:p>
    <w:p w14:paraId="40A2D9B4" w14:textId="75BBB057" w:rsidR="000E4116" w:rsidRDefault="000E4116" w:rsidP="00722767">
      <w:pPr>
        <w:rPr>
          <w:rFonts w:asciiTheme="majorHAnsi" w:hAnsiTheme="majorHAnsi" w:cstheme="majorHAnsi"/>
        </w:rPr>
      </w:pPr>
      <w:r>
        <w:rPr>
          <w:rFonts w:asciiTheme="majorHAnsi" w:hAnsiTheme="majorHAnsi" w:cstheme="majorHAnsi"/>
        </w:rPr>
        <w:t>M</w:t>
      </w:r>
      <w:r w:rsidR="00FB3A94">
        <w:rPr>
          <w:rFonts w:asciiTheme="majorHAnsi" w:hAnsiTheme="majorHAnsi" w:cstheme="majorHAnsi"/>
        </w:rPr>
        <w:t>o</w:t>
      </w:r>
      <w:r>
        <w:rPr>
          <w:rFonts w:asciiTheme="majorHAnsi" w:hAnsiTheme="majorHAnsi" w:cstheme="majorHAnsi"/>
        </w:rPr>
        <w:t xml:space="preserve">st of the testing was informal. AB testing compared the different versions of the solution to </w:t>
      </w:r>
      <w:r w:rsidR="002133D3">
        <w:rPr>
          <w:rFonts w:asciiTheme="majorHAnsi" w:hAnsiTheme="majorHAnsi" w:cstheme="majorHAnsi"/>
        </w:rPr>
        <w:t>ensure a full evaluation. Data validation took place at every stage of the development</w:t>
      </w:r>
      <w:r w:rsidR="00344A17">
        <w:rPr>
          <w:rFonts w:asciiTheme="majorHAnsi" w:hAnsiTheme="majorHAnsi" w:cstheme="majorHAnsi"/>
        </w:rPr>
        <w:t xml:space="preserve">. User testing was also used </w:t>
      </w:r>
      <w:r w:rsidR="00952B64">
        <w:rPr>
          <w:rFonts w:asciiTheme="majorHAnsi" w:hAnsiTheme="majorHAnsi" w:cstheme="majorHAnsi"/>
        </w:rPr>
        <w:t>–</w:t>
      </w:r>
      <w:r w:rsidR="00344A17">
        <w:rPr>
          <w:rFonts w:asciiTheme="majorHAnsi" w:hAnsiTheme="majorHAnsi" w:cstheme="majorHAnsi"/>
        </w:rPr>
        <w:t xml:space="preserve"> </w:t>
      </w:r>
      <w:r w:rsidR="00467C3D">
        <w:rPr>
          <w:rFonts w:asciiTheme="majorHAnsi" w:hAnsiTheme="majorHAnsi" w:cstheme="majorHAnsi"/>
        </w:rPr>
        <w:t>developers</w:t>
      </w:r>
      <w:r w:rsidR="00952B64">
        <w:rPr>
          <w:rFonts w:asciiTheme="majorHAnsi" w:hAnsiTheme="majorHAnsi" w:cstheme="majorHAnsi"/>
        </w:rPr>
        <w:t xml:space="preserve"> gave users access to the Power App during development to ensure they were happy </w:t>
      </w:r>
      <w:r w:rsidR="00467C3D">
        <w:rPr>
          <w:rFonts w:asciiTheme="majorHAnsi" w:hAnsiTheme="majorHAnsi" w:cstheme="majorHAnsi"/>
        </w:rPr>
        <w:t>with</w:t>
      </w:r>
      <w:r w:rsidR="00952B64">
        <w:rPr>
          <w:rFonts w:asciiTheme="majorHAnsi" w:hAnsiTheme="majorHAnsi" w:cstheme="majorHAnsi"/>
        </w:rPr>
        <w:t xml:space="preserve"> all </w:t>
      </w:r>
      <w:r w:rsidR="00467C3D">
        <w:rPr>
          <w:rFonts w:asciiTheme="majorHAnsi" w:hAnsiTheme="majorHAnsi" w:cstheme="majorHAnsi"/>
        </w:rPr>
        <w:t>development</w:t>
      </w:r>
      <w:r w:rsidR="00952B64">
        <w:rPr>
          <w:rFonts w:asciiTheme="majorHAnsi" w:hAnsiTheme="majorHAnsi" w:cstheme="majorHAnsi"/>
        </w:rPr>
        <w:t xml:space="preserve"> decisions. </w:t>
      </w:r>
    </w:p>
    <w:p w14:paraId="10E1E0D3" w14:textId="08BD639C" w:rsidR="00952B64" w:rsidRDefault="00952B64" w:rsidP="00722767">
      <w:pPr>
        <w:rPr>
          <w:rFonts w:asciiTheme="majorHAnsi" w:hAnsiTheme="majorHAnsi" w:cstheme="majorHAnsi"/>
        </w:rPr>
      </w:pPr>
      <w:r>
        <w:rPr>
          <w:rFonts w:asciiTheme="majorHAnsi" w:hAnsiTheme="majorHAnsi" w:cstheme="majorHAnsi"/>
        </w:rPr>
        <w:t xml:space="preserve">The team </w:t>
      </w:r>
      <w:r w:rsidR="000112AF">
        <w:rPr>
          <w:rFonts w:asciiTheme="majorHAnsi" w:hAnsiTheme="majorHAnsi" w:cstheme="majorHAnsi"/>
        </w:rPr>
        <w:t xml:space="preserve">faced some difficulties throughout the project. User-related issues were </w:t>
      </w:r>
      <w:r w:rsidR="00FB3A94">
        <w:rPr>
          <w:rFonts w:asciiTheme="majorHAnsi" w:hAnsiTheme="majorHAnsi" w:cstheme="majorHAnsi"/>
        </w:rPr>
        <w:t>the</w:t>
      </w:r>
      <w:r w:rsidR="000112AF">
        <w:rPr>
          <w:rFonts w:asciiTheme="majorHAnsi" w:hAnsiTheme="majorHAnsi" w:cstheme="majorHAnsi"/>
        </w:rPr>
        <w:t xml:space="preserve"> main problem. </w:t>
      </w:r>
      <w:r w:rsidR="00E317B4">
        <w:rPr>
          <w:rFonts w:asciiTheme="majorHAnsi" w:hAnsiTheme="majorHAnsi" w:cstheme="majorHAnsi"/>
        </w:rPr>
        <w:t xml:space="preserve">Although a collaborative approach offers many benefits, it </w:t>
      </w:r>
      <w:r w:rsidR="00467C3D">
        <w:rPr>
          <w:rFonts w:asciiTheme="majorHAnsi" w:hAnsiTheme="majorHAnsi" w:cstheme="majorHAnsi"/>
        </w:rPr>
        <w:t>can</w:t>
      </w:r>
      <w:r w:rsidR="00E317B4">
        <w:rPr>
          <w:rFonts w:asciiTheme="majorHAnsi" w:hAnsiTheme="majorHAnsi" w:cstheme="majorHAnsi"/>
        </w:rPr>
        <w:t xml:space="preserve"> be difficult to manage the different </w:t>
      </w:r>
      <w:r w:rsidR="00467C3D">
        <w:rPr>
          <w:rFonts w:asciiTheme="majorHAnsi" w:hAnsiTheme="majorHAnsi" w:cstheme="majorHAnsi"/>
        </w:rPr>
        <w:t>perspectives</w:t>
      </w:r>
      <w:r w:rsidR="00E317B4">
        <w:rPr>
          <w:rFonts w:asciiTheme="majorHAnsi" w:hAnsiTheme="majorHAnsi" w:cstheme="majorHAnsi"/>
        </w:rPr>
        <w:t xml:space="preserve"> of the three groups involved. Resolving these issues </w:t>
      </w:r>
      <w:r w:rsidR="00241014">
        <w:rPr>
          <w:rFonts w:asciiTheme="majorHAnsi" w:hAnsiTheme="majorHAnsi" w:cstheme="majorHAnsi"/>
        </w:rPr>
        <w:t xml:space="preserve">requires time, communication, planning and people skills. </w:t>
      </w:r>
      <w:r w:rsidR="00467C3D">
        <w:rPr>
          <w:rFonts w:asciiTheme="majorHAnsi" w:hAnsiTheme="majorHAnsi" w:cstheme="majorHAnsi"/>
        </w:rPr>
        <w:t>Another major</w:t>
      </w:r>
      <w:r w:rsidR="00241014">
        <w:rPr>
          <w:rFonts w:asciiTheme="majorHAnsi" w:hAnsiTheme="majorHAnsi" w:cstheme="majorHAnsi"/>
        </w:rPr>
        <w:t xml:space="preserve"> issue </w:t>
      </w:r>
      <w:r w:rsidR="0084626F">
        <w:rPr>
          <w:rFonts w:asciiTheme="majorHAnsi" w:hAnsiTheme="majorHAnsi" w:cstheme="majorHAnsi"/>
        </w:rPr>
        <w:t>was</w:t>
      </w:r>
      <w:r w:rsidR="00241014">
        <w:rPr>
          <w:rFonts w:asciiTheme="majorHAnsi" w:hAnsiTheme="majorHAnsi" w:cstheme="majorHAnsi"/>
        </w:rPr>
        <w:t xml:space="preserve"> with data </w:t>
      </w:r>
      <w:r w:rsidR="00467C3D">
        <w:rPr>
          <w:rFonts w:asciiTheme="majorHAnsi" w:hAnsiTheme="majorHAnsi" w:cstheme="majorHAnsi"/>
        </w:rPr>
        <w:t>access</w:t>
      </w:r>
      <w:r w:rsidR="00213BBB">
        <w:rPr>
          <w:rFonts w:asciiTheme="majorHAnsi" w:hAnsiTheme="majorHAnsi" w:cstheme="majorHAnsi"/>
        </w:rPr>
        <w:t xml:space="preserve"> and the d</w:t>
      </w:r>
      <w:r w:rsidR="00241014">
        <w:rPr>
          <w:rFonts w:asciiTheme="majorHAnsi" w:hAnsiTheme="majorHAnsi" w:cstheme="majorHAnsi"/>
        </w:rPr>
        <w:t xml:space="preserve">ifficulties being </w:t>
      </w:r>
      <w:r w:rsidR="003F3225">
        <w:rPr>
          <w:rFonts w:asciiTheme="majorHAnsi" w:hAnsiTheme="majorHAnsi" w:cstheme="majorHAnsi"/>
        </w:rPr>
        <w:t xml:space="preserve">granted access to the data in a timely manner. This will be resolved as part of the wider project. </w:t>
      </w:r>
      <w:r w:rsidR="00016BEA">
        <w:rPr>
          <w:rFonts w:asciiTheme="majorHAnsi" w:hAnsiTheme="majorHAnsi" w:cstheme="majorHAnsi"/>
        </w:rPr>
        <w:t>The team</w:t>
      </w:r>
      <w:r w:rsidR="003F3225">
        <w:rPr>
          <w:rFonts w:asciiTheme="majorHAnsi" w:hAnsiTheme="majorHAnsi" w:cstheme="majorHAnsi"/>
        </w:rPr>
        <w:t xml:space="preserve"> agreed it would have been easier to start this project from scratch rather than replicating a current system. </w:t>
      </w:r>
      <w:r w:rsidR="00467C3D">
        <w:rPr>
          <w:rFonts w:asciiTheme="majorHAnsi" w:hAnsiTheme="majorHAnsi" w:cstheme="majorHAnsi"/>
        </w:rPr>
        <w:t>Managing</w:t>
      </w:r>
      <w:r w:rsidR="003F3225">
        <w:rPr>
          <w:rFonts w:asciiTheme="majorHAnsi" w:hAnsiTheme="majorHAnsi" w:cstheme="majorHAnsi"/>
        </w:rPr>
        <w:t xml:space="preserve"> expectations and </w:t>
      </w:r>
      <w:r w:rsidR="00467C3D">
        <w:rPr>
          <w:rFonts w:asciiTheme="majorHAnsi" w:hAnsiTheme="majorHAnsi" w:cstheme="majorHAnsi"/>
        </w:rPr>
        <w:t>resistance</w:t>
      </w:r>
      <w:r w:rsidR="003F3225">
        <w:rPr>
          <w:rFonts w:asciiTheme="majorHAnsi" w:hAnsiTheme="majorHAnsi" w:cstheme="majorHAnsi"/>
        </w:rPr>
        <w:t xml:space="preserve"> to </w:t>
      </w:r>
      <w:r w:rsidR="00467C3D">
        <w:rPr>
          <w:rFonts w:asciiTheme="majorHAnsi" w:hAnsiTheme="majorHAnsi" w:cstheme="majorHAnsi"/>
        </w:rPr>
        <w:t>change</w:t>
      </w:r>
      <w:r w:rsidR="003F3225">
        <w:rPr>
          <w:rFonts w:asciiTheme="majorHAnsi" w:hAnsiTheme="majorHAnsi" w:cstheme="majorHAnsi"/>
        </w:rPr>
        <w:t xml:space="preserve"> is more difficult when users are already used to working in a particular way. The same question was asked on whether the developers believe the migration to power platform will improve data-driven productivity within DHCW. </w:t>
      </w:r>
      <w:r w:rsidR="009B71B6">
        <w:rPr>
          <w:rFonts w:asciiTheme="majorHAnsi" w:hAnsiTheme="majorHAnsi" w:cstheme="majorHAnsi"/>
        </w:rPr>
        <w:t xml:space="preserve">They agreed it will, subject to user awareness. Users need to gain confidence when using the system </w:t>
      </w:r>
      <w:r w:rsidR="00970C3E">
        <w:rPr>
          <w:rFonts w:asciiTheme="majorHAnsi" w:hAnsiTheme="majorHAnsi" w:cstheme="majorHAnsi"/>
        </w:rPr>
        <w:t>to be able to</w:t>
      </w:r>
      <w:r w:rsidR="00467C3D">
        <w:rPr>
          <w:rFonts w:asciiTheme="majorHAnsi" w:hAnsiTheme="majorHAnsi" w:cstheme="majorHAnsi"/>
        </w:rPr>
        <w:t xml:space="preserve"> experience the full range of benefits it can offer. </w:t>
      </w:r>
    </w:p>
    <w:p w14:paraId="15F4A940" w14:textId="63F60898" w:rsidR="004D170B" w:rsidRDefault="00016BEA" w:rsidP="00722767">
      <w:pPr>
        <w:rPr>
          <w:rFonts w:asciiTheme="majorHAnsi" w:hAnsiTheme="majorHAnsi" w:cstheme="majorHAnsi"/>
        </w:rPr>
      </w:pPr>
      <w:r>
        <w:rPr>
          <w:rFonts w:asciiTheme="majorHAnsi" w:hAnsiTheme="majorHAnsi" w:cstheme="majorHAnsi"/>
        </w:rPr>
        <w:t xml:space="preserve">The full interview </w:t>
      </w:r>
      <w:r w:rsidR="00072138">
        <w:rPr>
          <w:rFonts w:asciiTheme="majorHAnsi" w:hAnsiTheme="majorHAnsi" w:cstheme="majorHAnsi"/>
        </w:rPr>
        <w:t xml:space="preserve">can be found in </w:t>
      </w:r>
      <w:r w:rsidR="00367A2F">
        <w:rPr>
          <w:rFonts w:asciiTheme="majorHAnsi" w:hAnsiTheme="majorHAnsi" w:cstheme="majorHAnsi"/>
        </w:rPr>
        <w:t>appendix C.</w:t>
      </w:r>
    </w:p>
    <w:p w14:paraId="53A32A05" w14:textId="77777777" w:rsidR="00F63D42" w:rsidRDefault="00F63D42" w:rsidP="00722767">
      <w:pPr>
        <w:rPr>
          <w:rFonts w:asciiTheme="majorHAnsi" w:hAnsiTheme="majorHAnsi" w:cstheme="majorHAnsi"/>
        </w:rPr>
      </w:pPr>
    </w:p>
    <w:p w14:paraId="69975CF6" w14:textId="77777777" w:rsidR="00F63D42" w:rsidRDefault="00F63D42" w:rsidP="00722767">
      <w:pPr>
        <w:rPr>
          <w:rFonts w:asciiTheme="majorHAnsi" w:hAnsiTheme="majorHAnsi" w:cstheme="majorHAnsi"/>
        </w:rPr>
      </w:pPr>
    </w:p>
    <w:p w14:paraId="2DEC9852" w14:textId="77777777" w:rsidR="00F63D42" w:rsidRDefault="00F63D42" w:rsidP="00722767">
      <w:pPr>
        <w:rPr>
          <w:rFonts w:asciiTheme="majorHAnsi" w:hAnsiTheme="majorHAnsi" w:cstheme="majorHAnsi"/>
        </w:rPr>
      </w:pPr>
    </w:p>
    <w:p w14:paraId="5F7C9B6B" w14:textId="77777777" w:rsidR="00F63D42" w:rsidRDefault="00F63D42" w:rsidP="00722767">
      <w:pPr>
        <w:rPr>
          <w:rFonts w:asciiTheme="majorHAnsi" w:hAnsiTheme="majorHAnsi" w:cstheme="majorHAnsi"/>
        </w:rPr>
      </w:pPr>
    </w:p>
    <w:p w14:paraId="3DAE21D5" w14:textId="77777777" w:rsidR="00F63D42" w:rsidRDefault="00F63D42" w:rsidP="00722767">
      <w:pPr>
        <w:rPr>
          <w:rFonts w:asciiTheme="majorHAnsi" w:hAnsiTheme="majorHAnsi" w:cstheme="majorHAnsi"/>
        </w:rPr>
      </w:pPr>
    </w:p>
    <w:p w14:paraId="07B47DD0" w14:textId="77777777" w:rsidR="00F63D42" w:rsidRDefault="00F63D42" w:rsidP="00722767">
      <w:pPr>
        <w:rPr>
          <w:rFonts w:asciiTheme="majorHAnsi" w:hAnsiTheme="majorHAnsi" w:cstheme="majorHAnsi"/>
        </w:rPr>
      </w:pPr>
    </w:p>
    <w:p w14:paraId="4676F06A" w14:textId="77777777" w:rsidR="00F63D42" w:rsidRDefault="00F63D42" w:rsidP="00722767">
      <w:pPr>
        <w:rPr>
          <w:rFonts w:asciiTheme="majorHAnsi" w:hAnsiTheme="majorHAnsi" w:cstheme="majorHAnsi"/>
        </w:rPr>
      </w:pPr>
    </w:p>
    <w:p w14:paraId="3D82BB6D" w14:textId="77777777" w:rsidR="00F63D42" w:rsidRDefault="00F63D42" w:rsidP="00722767">
      <w:pPr>
        <w:rPr>
          <w:rFonts w:asciiTheme="majorHAnsi" w:hAnsiTheme="majorHAnsi" w:cstheme="majorHAnsi"/>
        </w:rPr>
      </w:pPr>
    </w:p>
    <w:p w14:paraId="6579CFAD" w14:textId="77777777" w:rsidR="00F63D42" w:rsidRDefault="00F63D42" w:rsidP="00722767">
      <w:pPr>
        <w:rPr>
          <w:rFonts w:asciiTheme="majorHAnsi" w:hAnsiTheme="majorHAnsi" w:cstheme="majorHAnsi"/>
        </w:rPr>
      </w:pPr>
    </w:p>
    <w:p w14:paraId="20AC9FCB" w14:textId="77777777" w:rsidR="00F63D42" w:rsidRDefault="00F63D42" w:rsidP="00722767">
      <w:pPr>
        <w:rPr>
          <w:rFonts w:asciiTheme="majorHAnsi" w:hAnsiTheme="majorHAnsi" w:cstheme="majorHAnsi"/>
        </w:rPr>
      </w:pPr>
    </w:p>
    <w:p w14:paraId="749F166A" w14:textId="77777777" w:rsidR="00F63D42" w:rsidRDefault="00F63D42" w:rsidP="00722767">
      <w:pPr>
        <w:rPr>
          <w:rFonts w:asciiTheme="majorHAnsi" w:hAnsiTheme="majorHAnsi" w:cstheme="majorHAnsi"/>
        </w:rPr>
      </w:pPr>
    </w:p>
    <w:p w14:paraId="2CEE680D" w14:textId="77777777" w:rsidR="00F63D42" w:rsidRDefault="00F63D42" w:rsidP="00722767">
      <w:pPr>
        <w:rPr>
          <w:rFonts w:asciiTheme="majorHAnsi" w:hAnsiTheme="majorHAnsi" w:cstheme="majorHAnsi"/>
        </w:rPr>
      </w:pPr>
    </w:p>
    <w:p w14:paraId="647E82CD" w14:textId="77777777" w:rsidR="00F63D42" w:rsidRDefault="00F63D42" w:rsidP="00722767">
      <w:pPr>
        <w:rPr>
          <w:rFonts w:asciiTheme="majorHAnsi" w:hAnsiTheme="majorHAnsi" w:cstheme="majorHAnsi"/>
        </w:rPr>
      </w:pPr>
    </w:p>
    <w:p w14:paraId="6DC3F863" w14:textId="77777777" w:rsidR="00F63D42" w:rsidRDefault="00F63D42" w:rsidP="00722767">
      <w:pPr>
        <w:rPr>
          <w:rFonts w:asciiTheme="majorHAnsi" w:hAnsiTheme="majorHAnsi" w:cstheme="majorHAnsi"/>
        </w:rPr>
      </w:pPr>
    </w:p>
    <w:p w14:paraId="379E1005" w14:textId="77777777" w:rsidR="00F63D42" w:rsidRDefault="00F63D42" w:rsidP="00722767">
      <w:pPr>
        <w:rPr>
          <w:rFonts w:asciiTheme="majorHAnsi" w:hAnsiTheme="majorHAnsi" w:cstheme="majorHAnsi"/>
        </w:rPr>
      </w:pPr>
    </w:p>
    <w:p w14:paraId="119775EE" w14:textId="77777777" w:rsidR="00F63D42" w:rsidRDefault="00F63D42" w:rsidP="00722767">
      <w:pPr>
        <w:rPr>
          <w:rFonts w:asciiTheme="majorHAnsi" w:hAnsiTheme="majorHAnsi" w:cstheme="majorHAnsi"/>
        </w:rPr>
      </w:pPr>
    </w:p>
    <w:p w14:paraId="6E074E18" w14:textId="5A053006" w:rsidR="00BF203C" w:rsidRDefault="009373DA" w:rsidP="009373DA">
      <w:pPr>
        <w:pStyle w:val="Heading3"/>
        <w:spacing w:line="360" w:lineRule="auto"/>
      </w:pPr>
      <w:bookmarkStart w:id="82" w:name="_Toc140735684"/>
      <w:r>
        <w:lastRenderedPageBreak/>
        <w:t>5.2.</w:t>
      </w:r>
      <w:r w:rsidR="0071485B">
        <w:t>2</w:t>
      </w:r>
      <w:r w:rsidR="00525B39">
        <w:t xml:space="preserve"> IOPR Solution</w:t>
      </w:r>
      <w:bookmarkEnd w:id="82"/>
    </w:p>
    <w:p w14:paraId="3891CE90" w14:textId="5F9F31FF" w:rsidR="00483933" w:rsidRDefault="006B7A03" w:rsidP="0027024C">
      <w:pPr>
        <w:ind w:firstLine="720"/>
        <w:rPr>
          <w:rFonts w:asciiTheme="majorHAnsi" w:hAnsiTheme="majorHAnsi" w:cstheme="majorHAnsi"/>
        </w:rPr>
      </w:pPr>
      <w:r>
        <w:rPr>
          <w:rFonts w:asciiTheme="majorHAnsi" w:hAnsiTheme="majorHAnsi" w:cstheme="majorHAnsi"/>
        </w:rPr>
        <w:t xml:space="preserve">After development, the first version of the IOPR solution was </w:t>
      </w:r>
      <w:r w:rsidR="00952F82">
        <w:rPr>
          <w:rFonts w:asciiTheme="majorHAnsi" w:hAnsiTheme="majorHAnsi" w:cstheme="majorHAnsi"/>
        </w:rPr>
        <w:t>a live Power App ready for use</w:t>
      </w:r>
      <w:r w:rsidR="00213F2E">
        <w:rPr>
          <w:rFonts w:asciiTheme="majorHAnsi" w:hAnsiTheme="majorHAnsi" w:cstheme="majorHAnsi"/>
        </w:rPr>
        <w:t xml:space="preserve">, </w:t>
      </w:r>
      <w:r w:rsidR="00952F82">
        <w:rPr>
          <w:rFonts w:asciiTheme="majorHAnsi" w:hAnsiTheme="majorHAnsi" w:cstheme="majorHAnsi"/>
        </w:rPr>
        <w:t>includ</w:t>
      </w:r>
      <w:r w:rsidR="00213F2E">
        <w:rPr>
          <w:rFonts w:asciiTheme="majorHAnsi" w:hAnsiTheme="majorHAnsi" w:cstheme="majorHAnsi"/>
        </w:rPr>
        <w:t>ing</w:t>
      </w:r>
      <w:r w:rsidR="00952F82">
        <w:rPr>
          <w:rFonts w:asciiTheme="majorHAnsi" w:hAnsiTheme="majorHAnsi" w:cstheme="majorHAnsi"/>
        </w:rPr>
        <w:t xml:space="preserve"> all reporting requirements from phase one</w:t>
      </w:r>
      <w:r w:rsidR="0016138D">
        <w:rPr>
          <w:rFonts w:asciiTheme="majorHAnsi" w:hAnsiTheme="majorHAnsi" w:cstheme="majorHAnsi"/>
        </w:rPr>
        <w:t xml:space="preserve">. </w:t>
      </w:r>
      <w:r w:rsidR="0027024C">
        <w:rPr>
          <w:rFonts w:asciiTheme="majorHAnsi" w:hAnsiTheme="majorHAnsi" w:cstheme="majorHAnsi"/>
        </w:rPr>
        <w:t xml:space="preserve">The solution used </w:t>
      </w:r>
      <w:r w:rsidR="0027024C">
        <w:rPr>
          <w:rFonts w:asciiTheme="majorHAnsi" w:hAnsiTheme="majorHAnsi" w:cstheme="majorHAnsi"/>
        </w:rPr>
        <w:t xml:space="preserve">the </w:t>
      </w:r>
      <w:r w:rsidR="0027024C">
        <w:rPr>
          <w:rFonts w:asciiTheme="majorHAnsi" w:hAnsiTheme="majorHAnsi" w:cstheme="majorHAnsi"/>
        </w:rPr>
        <w:t>DHCW template</w:t>
      </w:r>
      <w:r w:rsidR="0027024C">
        <w:rPr>
          <w:rFonts w:asciiTheme="majorHAnsi" w:hAnsiTheme="majorHAnsi" w:cstheme="majorHAnsi"/>
        </w:rPr>
        <w:t xml:space="preserve"> (Appendix D). </w:t>
      </w:r>
      <w:r w:rsidR="00390413">
        <w:rPr>
          <w:rFonts w:asciiTheme="majorHAnsi" w:hAnsiTheme="majorHAnsi" w:cstheme="majorHAnsi"/>
        </w:rPr>
        <w:t>Following the best practice guide</w:t>
      </w:r>
      <w:r w:rsidR="0027024C">
        <w:rPr>
          <w:rFonts w:asciiTheme="majorHAnsi" w:hAnsiTheme="majorHAnsi" w:cstheme="majorHAnsi"/>
        </w:rPr>
        <w:t xml:space="preserve"> (Appendix E)</w:t>
      </w:r>
      <w:r w:rsidR="00390413">
        <w:rPr>
          <w:rFonts w:asciiTheme="majorHAnsi" w:hAnsiTheme="majorHAnsi" w:cstheme="majorHAnsi"/>
        </w:rPr>
        <w:t>, different visuals were used for different analyses</w:t>
      </w:r>
      <w:r w:rsidR="00526684">
        <w:rPr>
          <w:rFonts w:asciiTheme="majorHAnsi" w:hAnsiTheme="majorHAnsi" w:cstheme="majorHAnsi"/>
        </w:rPr>
        <w:t>. Basic visuals such as</w:t>
      </w:r>
      <w:r w:rsidR="00255D5A">
        <w:rPr>
          <w:rFonts w:asciiTheme="majorHAnsi" w:hAnsiTheme="majorHAnsi" w:cstheme="majorHAnsi"/>
        </w:rPr>
        <w:t xml:space="preserve"> </w:t>
      </w:r>
      <w:r w:rsidR="00526684">
        <w:rPr>
          <w:rFonts w:asciiTheme="majorHAnsi" w:hAnsiTheme="majorHAnsi" w:cstheme="majorHAnsi"/>
        </w:rPr>
        <w:t>bar chart</w:t>
      </w:r>
      <w:r w:rsidR="00255D5A">
        <w:rPr>
          <w:rFonts w:asciiTheme="majorHAnsi" w:hAnsiTheme="majorHAnsi" w:cstheme="majorHAnsi"/>
        </w:rPr>
        <w:t>s</w:t>
      </w:r>
      <w:r w:rsidR="00526684">
        <w:rPr>
          <w:rFonts w:asciiTheme="majorHAnsi" w:hAnsiTheme="majorHAnsi" w:cstheme="majorHAnsi"/>
        </w:rPr>
        <w:t xml:space="preserve"> and line graph</w:t>
      </w:r>
      <w:r w:rsidR="00255D5A">
        <w:rPr>
          <w:rFonts w:asciiTheme="majorHAnsi" w:hAnsiTheme="majorHAnsi" w:cstheme="majorHAnsi"/>
        </w:rPr>
        <w:t>s</w:t>
      </w:r>
      <w:r w:rsidR="00526684">
        <w:rPr>
          <w:rFonts w:asciiTheme="majorHAnsi" w:hAnsiTheme="majorHAnsi" w:cstheme="majorHAnsi"/>
        </w:rPr>
        <w:t xml:space="preserve"> were used when appropriate, and more complex visuals such as SPC charts were developed where </w:t>
      </w:r>
      <w:r w:rsidR="000B5E1D">
        <w:rPr>
          <w:rFonts w:asciiTheme="majorHAnsi" w:hAnsiTheme="majorHAnsi" w:cstheme="majorHAnsi"/>
        </w:rPr>
        <w:t xml:space="preserve">requirements were more advanced. </w:t>
      </w:r>
      <w:r w:rsidR="00054681">
        <w:rPr>
          <w:rFonts w:asciiTheme="majorHAnsi" w:hAnsiTheme="majorHAnsi" w:cstheme="majorHAnsi"/>
        </w:rPr>
        <w:t xml:space="preserve"> </w:t>
      </w:r>
      <w:r w:rsidR="00483933">
        <w:rPr>
          <w:rFonts w:asciiTheme="majorHAnsi" w:hAnsiTheme="majorHAnsi" w:cstheme="majorHAnsi"/>
        </w:rPr>
        <w:t xml:space="preserve">These choices were informed </w:t>
      </w:r>
      <w:r w:rsidR="0027024C">
        <w:rPr>
          <w:rFonts w:asciiTheme="majorHAnsi" w:hAnsiTheme="majorHAnsi" w:cstheme="majorHAnsi"/>
        </w:rPr>
        <w:t>by a previous data visualisation module that fed into the best practice guide. As well as this, the design took inspiration from the previous reporting solution to offer familiarity to the users</w:t>
      </w:r>
      <w:r w:rsidR="00BE1EAA">
        <w:rPr>
          <w:rFonts w:asciiTheme="majorHAnsi" w:hAnsiTheme="majorHAnsi" w:cstheme="majorHAnsi"/>
        </w:rPr>
        <w:t xml:space="preserve">, encouraging a </w:t>
      </w:r>
      <w:r w:rsidR="00447469">
        <w:rPr>
          <w:rFonts w:asciiTheme="majorHAnsi" w:hAnsiTheme="majorHAnsi" w:cstheme="majorHAnsi"/>
        </w:rPr>
        <w:t>streamlined migration</w:t>
      </w:r>
      <w:r w:rsidR="0027024C">
        <w:rPr>
          <w:rFonts w:asciiTheme="majorHAnsi" w:hAnsiTheme="majorHAnsi" w:cstheme="majorHAnsi"/>
        </w:rPr>
        <w:t>.</w:t>
      </w:r>
    </w:p>
    <w:p w14:paraId="17592483" w14:textId="77777777" w:rsidR="00D015A5" w:rsidRDefault="00124F99" w:rsidP="00D015A5">
      <w:pPr>
        <w:keepNext/>
        <w:jc w:val="center"/>
      </w:pPr>
      <w:r w:rsidRPr="00124F99">
        <w:rPr>
          <w:rFonts w:asciiTheme="majorHAnsi" w:hAnsiTheme="majorHAnsi" w:cstheme="majorHAnsi"/>
          <w:sz w:val="18"/>
          <w:szCs w:val="18"/>
        </w:rPr>
        <w:drawing>
          <wp:inline distT="0" distB="0" distL="0" distR="0" wp14:anchorId="6C5BB429" wp14:editId="148EEF54">
            <wp:extent cx="3668171" cy="5715844"/>
            <wp:effectExtent l="0" t="0" r="8890" b="0"/>
            <wp:docPr id="7469330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33008" name="Picture 1" descr="A screenshot of a computer&#10;&#10;Description automatically generated"/>
                    <pic:cNvPicPr/>
                  </pic:nvPicPr>
                  <pic:blipFill>
                    <a:blip r:embed="rId46"/>
                    <a:stretch>
                      <a:fillRect/>
                    </a:stretch>
                  </pic:blipFill>
                  <pic:spPr>
                    <a:xfrm>
                      <a:off x="0" y="0"/>
                      <a:ext cx="3674724" cy="5726055"/>
                    </a:xfrm>
                    <a:prstGeom prst="rect">
                      <a:avLst/>
                    </a:prstGeom>
                  </pic:spPr>
                </pic:pic>
              </a:graphicData>
            </a:graphic>
          </wp:inline>
        </w:drawing>
      </w:r>
    </w:p>
    <w:p w14:paraId="67703F38" w14:textId="04D9E5BA" w:rsidR="00124F99" w:rsidRDefault="00D015A5" w:rsidP="00D015A5">
      <w:pPr>
        <w:pStyle w:val="Caption"/>
        <w:jc w:val="center"/>
        <w:rPr>
          <w:rFonts w:asciiTheme="majorHAnsi" w:hAnsiTheme="majorHAnsi" w:cstheme="majorHAnsi"/>
        </w:rPr>
      </w:pPr>
      <w:bookmarkStart w:id="83" w:name="_Toc140735567"/>
      <w:r>
        <w:t xml:space="preserve">Figure </w:t>
      </w:r>
      <w:r>
        <w:fldChar w:fldCharType="begin"/>
      </w:r>
      <w:r>
        <w:instrText xml:space="preserve"> SEQ Figure \* ARABIC </w:instrText>
      </w:r>
      <w:r>
        <w:fldChar w:fldCharType="separate"/>
      </w:r>
      <w:r w:rsidR="00C90DF3">
        <w:rPr>
          <w:noProof/>
        </w:rPr>
        <w:t>26</w:t>
      </w:r>
      <w:r>
        <w:fldChar w:fldCharType="end"/>
      </w:r>
      <w:r>
        <w:t xml:space="preserve">. </w:t>
      </w:r>
      <w:r w:rsidRPr="00B82FDE">
        <w:t>IOPR Solution</w:t>
      </w:r>
      <w:bookmarkEnd w:id="83"/>
    </w:p>
    <w:p w14:paraId="40438596" w14:textId="77777777" w:rsidR="00F63D42" w:rsidRDefault="00F63D42" w:rsidP="007D067F">
      <w:pPr>
        <w:rPr>
          <w:rFonts w:asciiTheme="majorHAnsi" w:hAnsiTheme="majorHAnsi" w:cstheme="majorHAnsi"/>
        </w:rPr>
      </w:pPr>
    </w:p>
    <w:p w14:paraId="2CC73CD3" w14:textId="77777777" w:rsidR="00F63D42" w:rsidRDefault="00F63D42" w:rsidP="007D067F">
      <w:pPr>
        <w:rPr>
          <w:rFonts w:asciiTheme="majorHAnsi" w:hAnsiTheme="majorHAnsi" w:cstheme="majorHAnsi"/>
        </w:rPr>
      </w:pPr>
    </w:p>
    <w:p w14:paraId="14BDCAE2" w14:textId="77777777" w:rsidR="00F63D42" w:rsidRDefault="00F63D42" w:rsidP="007D067F">
      <w:pPr>
        <w:rPr>
          <w:rFonts w:asciiTheme="majorHAnsi" w:hAnsiTheme="majorHAnsi" w:cstheme="majorHAnsi"/>
        </w:rPr>
      </w:pPr>
    </w:p>
    <w:p w14:paraId="5E1332C5" w14:textId="64F6B7D2" w:rsidR="0027024C" w:rsidRDefault="00AC0D40" w:rsidP="007D067F">
      <w:pPr>
        <w:rPr>
          <w:rFonts w:asciiTheme="majorHAnsi" w:hAnsiTheme="majorHAnsi" w:cstheme="majorHAnsi"/>
        </w:rPr>
      </w:pPr>
      <w:r>
        <w:rPr>
          <w:rFonts w:asciiTheme="majorHAnsi" w:hAnsiTheme="majorHAnsi" w:cstheme="majorHAnsi"/>
        </w:rPr>
        <w:t xml:space="preserve">This was a </w:t>
      </w:r>
      <w:r w:rsidR="0047068C">
        <w:rPr>
          <w:rFonts w:asciiTheme="majorHAnsi" w:hAnsiTheme="majorHAnsi" w:cstheme="majorHAnsi"/>
        </w:rPr>
        <w:t xml:space="preserve">vast improvement from the previous reporting solution shown in </w:t>
      </w:r>
      <w:r w:rsidR="00255D5A">
        <w:rPr>
          <w:rFonts w:asciiTheme="majorHAnsi" w:hAnsiTheme="majorHAnsi" w:cstheme="majorHAnsi"/>
        </w:rPr>
        <w:t>chapter 4</w:t>
      </w:r>
      <w:r w:rsidR="0047068C">
        <w:rPr>
          <w:rFonts w:asciiTheme="majorHAnsi" w:hAnsiTheme="majorHAnsi" w:cstheme="majorHAnsi"/>
        </w:rPr>
        <w:t xml:space="preserve">. </w:t>
      </w:r>
      <w:r w:rsidR="0027024C">
        <w:rPr>
          <w:rFonts w:asciiTheme="majorHAnsi" w:hAnsiTheme="majorHAnsi" w:cstheme="majorHAnsi"/>
        </w:rPr>
        <w:t xml:space="preserve">Due to the automation of </w:t>
      </w:r>
      <w:r w:rsidR="00FE2500">
        <w:rPr>
          <w:rFonts w:asciiTheme="majorHAnsi" w:hAnsiTheme="majorHAnsi" w:cstheme="majorHAnsi"/>
        </w:rPr>
        <w:t xml:space="preserve">processes for the IOPR, the monthly reporting process was now as follows: </w:t>
      </w:r>
    </w:p>
    <w:p w14:paraId="1F8408C3" w14:textId="77777777" w:rsidR="00F63D42" w:rsidRDefault="00632B18" w:rsidP="00F63D42">
      <w:pPr>
        <w:keepNext/>
        <w:spacing w:after="0" w:line="240" w:lineRule="auto"/>
        <w:jc w:val="center"/>
      </w:pPr>
      <w:r w:rsidRPr="003A4B99">
        <w:rPr>
          <w:rFonts w:asciiTheme="majorHAnsi" w:hAnsiTheme="majorHAnsi" w:cstheme="majorHAnsi"/>
          <w:color w:val="000000" w:themeColor="text1"/>
        </w:rPr>
        <w:drawing>
          <wp:inline distT="0" distB="0" distL="0" distR="0" wp14:anchorId="0551CB92" wp14:editId="6C6F6F55">
            <wp:extent cx="2357438" cy="784591"/>
            <wp:effectExtent l="0" t="0" r="5080" b="0"/>
            <wp:docPr id="1492733149" name="Picture 1"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33149" name="Picture 1" descr="A blue square with white text&#10;&#10;Description automatically generated"/>
                    <pic:cNvPicPr/>
                  </pic:nvPicPr>
                  <pic:blipFill>
                    <a:blip r:embed="rId47"/>
                    <a:stretch>
                      <a:fillRect/>
                    </a:stretch>
                  </pic:blipFill>
                  <pic:spPr>
                    <a:xfrm>
                      <a:off x="0" y="0"/>
                      <a:ext cx="2369186" cy="788501"/>
                    </a:xfrm>
                    <a:prstGeom prst="rect">
                      <a:avLst/>
                    </a:prstGeom>
                  </pic:spPr>
                </pic:pic>
              </a:graphicData>
            </a:graphic>
          </wp:inline>
        </w:drawing>
      </w:r>
    </w:p>
    <w:p w14:paraId="2557CD39" w14:textId="0767F65D" w:rsidR="00632B18" w:rsidRDefault="00F63D42" w:rsidP="00F63D42">
      <w:pPr>
        <w:pStyle w:val="Caption"/>
        <w:jc w:val="center"/>
      </w:pPr>
      <w:bookmarkStart w:id="84" w:name="_Toc140735568"/>
      <w:r>
        <w:t xml:space="preserve">Figure </w:t>
      </w:r>
      <w:r>
        <w:fldChar w:fldCharType="begin"/>
      </w:r>
      <w:r>
        <w:instrText xml:space="preserve"> SEQ Figure \* ARABIC </w:instrText>
      </w:r>
      <w:r>
        <w:fldChar w:fldCharType="separate"/>
      </w:r>
      <w:r w:rsidR="00C90DF3">
        <w:rPr>
          <w:noProof/>
        </w:rPr>
        <w:t>27</w:t>
      </w:r>
      <w:r>
        <w:fldChar w:fldCharType="end"/>
      </w:r>
      <w:r>
        <w:t>. New reporting process</w:t>
      </w:r>
      <w:bookmarkEnd w:id="84"/>
    </w:p>
    <w:p w14:paraId="11BDB0CC" w14:textId="7F02528B" w:rsidR="009A6CE8" w:rsidRDefault="003A4298" w:rsidP="003A4298">
      <w:pPr>
        <w:jc w:val="center"/>
      </w:pPr>
      <w:r w:rsidRPr="003A4298">
        <w:drawing>
          <wp:inline distT="0" distB="0" distL="0" distR="0" wp14:anchorId="17258DD8" wp14:editId="73D0E9F1">
            <wp:extent cx="5609942" cy="2019977"/>
            <wp:effectExtent l="0" t="0" r="0" b="0"/>
            <wp:docPr id="851305667" name="Picture 1" descr="A diagram of a data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05667" name="Picture 1" descr="A diagram of a data flow&#10;&#10;Description automatically generated"/>
                    <pic:cNvPicPr/>
                  </pic:nvPicPr>
                  <pic:blipFill>
                    <a:blip r:embed="rId32"/>
                    <a:stretch>
                      <a:fillRect/>
                    </a:stretch>
                  </pic:blipFill>
                  <pic:spPr>
                    <a:xfrm>
                      <a:off x="0" y="0"/>
                      <a:ext cx="5612092" cy="2020751"/>
                    </a:xfrm>
                    <a:prstGeom prst="rect">
                      <a:avLst/>
                    </a:prstGeom>
                  </pic:spPr>
                </pic:pic>
              </a:graphicData>
            </a:graphic>
          </wp:inline>
        </w:drawing>
      </w:r>
    </w:p>
    <w:p w14:paraId="29EA8BE3" w14:textId="255512C8" w:rsidR="009A6CE8" w:rsidRPr="00CD7B6E" w:rsidRDefault="009A6CE8" w:rsidP="009A6CE8">
      <w:pPr>
        <w:jc w:val="center"/>
        <w:rPr>
          <w:rFonts w:asciiTheme="majorHAnsi" w:hAnsiTheme="majorHAnsi" w:cstheme="majorHAnsi"/>
          <w:i/>
          <w:iCs/>
          <w:sz w:val="20"/>
          <w:szCs w:val="20"/>
        </w:rPr>
      </w:pPr>
      <w:r w:rsidRPr="00CD7B6E">
        <w:rPr>
          <w:rFonts w:asciiTheme="majorHAnsi" w:hAnsiTheme="majorHAnsi" w:cstheme="majorHAnsi"/>
          <w:i/>
          <w:iCs/>
          <w:sz w:val="20"/>
          <w:szCs w:val="20"/>
        </w:rPr>
        <w:t>Figure 15 Recap</w:t>
      </w:r>
    </w:p>
    <w:p w14:paraId="14681D6F" w14:textId="50EB86DB" w:rsidR="007D067F" w:rsidRDefault="002A277E" w:rsidP="00BF203C">
      <w:pPr>
        <w:rPr>
          <w:rFonts w:asciiTheme="majorHAnsi" w:hAnsiTheme="majorHAnsi" w:cstheme="majorHAnsi"/>
        </w:rPr>
      </w:pPr>
      <w:r>
        <w:rPr>
          <w:rFonts w:asciiTheme="majorHAnsi" w:hAnsiTheme="majorHAnsi" w:cstheme="majorHAnsi"/>
        </w:rPr>
        <w:t xml:space="preserve">Comparing this to the </w:t>
      </w:r>
      <w:r w:rsidR="009A6CE8">
        <w:rPr>
          <w:rFonts w:asciiTheme="majorHAnsi" w:hAnsiTheme="majorHAnsi" w:cstheme="majorHAnsi"/>
        </w:rPr>
        <w:t>number</w:t>
      </w:r>
      <w:r>
        <w:rPr>
          <w:rFonts w:asciiTheme="majorHAnsi" w:hAnsiTheme="majorHAnsi" w:cstheme="majorHAnsi"/>
        </w:rPr>
        <w:t xml:space="preserve"> of steps previously, already shows how much time is being saved on now automated tasks. </w:t>
      </w:r>
    </w:p>
    <w:p w14:paraId="658C6C7A" w14:textId="70B8F831" w:rsidR="0047068C" w:rsidRDefault="007D067F" w:rsidP="00BF203C">
      <w:pPr>
        <w:rPr>
          <w:rFonts w:asciiTheme="majorHAnsi" w:hAnsiTheme="majorHAnsi" w:cstheme="majorHAnsi"/>
        </w:rPr>
      </w:pPr>
      <w:r>
        <w:rPr>
          <w:rFonts w:asciiTheme="majorHAnsi" w:hAnsiTheme="majorHAnsi" w:cstheme="majorHAnsi"/>
        </w:rPr>
        <w:t>At this point, the IOPR solution was starting to be used by an initial set of users.</w:t>
      </w:r>
    </w:p>
    <w:p w14:paraId="78106B92" w14:textId="24E11511" w:rsidR="00F83AFF" w:rsidRDefault="00621D3D" w:rsidP="00BF203C">
      <w:pPr>
        <w:rPr>
          <w:rFonts w:asciiTheme="majorHAnsi" w:hAnsiTheme="majorHAnsi" w:cstheme="majorHAnsi"/>
        </w:rPr>
      </w:pPr>
      <w:r>
        <w:rPr>
          <w:rFonts w:asciiTheme="majorHAnsi" w:hAnsiTheme="majorHAnsi" w:cstheme="majorHAnsi"/>
        </w:rPr>
        <w:lastRenderedPageBreak/>
        <w:t>DHCW’s</w:t>
      </w:r>
      <w:r w:rsidR="00BF203C">
        <w:rPr>
          <w:rFonts w:asciiTheme="majorHAnsi" w:hAnsiTheme="majorHAnsi" w:cstheme="majorHAnsi"/>
        </w:rPr>
        <w:t xml:space="preserve"> Welsh language lead</w:t>
      </w:r>
      <w:r w:rsidR="00F83AFF">
        <w:rPr>
          <w:rFonts w:asciiTheme="majorHAnsi" w:hAnsiTheme="majorHAnsi" w:cstheme="majorHAnsi"/>
        </w:rPr>
        <w:t xml:space="preserve"> presented the IOPR </w:t>
      </w:r>
      <w:r w:rsidR="005639CE">
        <w:rPr>
          <w:rFonts w:asciiTheme="majorHAnsi" w:hAnsiTheme="majorHAnsi" w:cstheme="majorHAnsi"/>
        </w:rPr>
        <w:t xml:space="preserve">at </w:t>
      </w:r>
      <w:r>
        <w:rPr>
          <w:rFonts w:asciiTheme="majorHAnsi" w:hAnsiTheme="majorHAnsi" w:cstheme="majorHAnsi"/>
        </w:rPr>
        <w:t xml:space="preserve">a </w:t>
      </w:r>
      <w:r w:rsidR="005639CE">
        <w:rPr>
          <w:rFonts w:asciiTheme="majorHAnsi" w:hAnsiTheme="majorHAnsi" w:cstheme="majorHAnsi"/>
        </w:rPr>
        <w:t xml:space="preserve">staff conference to describe Welsh Language competency. </w:t>
      </w:r>
    </w:p>
    <w:p w14:paraId="470D0FAA" w14:textId="77777777" w:rsidR="00C90DF3" w:rsidRDefault="00C90DF3" w:rsidP="00C90DF3">
      <w:pPr>
        <w:keepNext/>
        <w:jc w:val="center"/>
      </w:pPr>
      <w:r w:rsidRPr="00C90DF3">
        <w:rPr>
          <w:rFonts w:asciiTheme="majorHAnsi" w:hAnsiTheme="majorHAnsi" w:cstheme="majorHAnsi"/>
        </w:rPr>
        <w:drawing>
          <wp:inline distT="0" distB="0" distL="0" distR="0" wp14:anchorId="194789F8" wp14:editId="2E3869A5">
            <wp:extent cx="5354261" cy="2778568"/>
            <wp:effectExtent l="0" t="0" r="0" b="3175"/>
            <wp:docPr id="9364799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479907" name="Picture 1" descr="A screenshot of a computer&#10;&#10;Description automatically generated"/>
                    <pic:cNvPicPr/>
                  </pic:nvPicPr>
                  <pic:blipFill>
                    <a:blip r:embed="rId48"/>
                    <a:stretch>
                      <a:fillRect/>
                    </a:stretch>
                  </pic:blipFill>
                  <pic:spPr>
                    <a:xfrm>
                      <a:off x="0" y="0"/>
                      <a:ext cx="5361113" cy="2782124"/>
                    </a:xfrm>
                    <a:prstGeom prst="rect">
                      <a:avLst/>
                    </a:prstGeom>
                  </pic:spPr>
                </pic:pic>
              </a:graphicData>
            </a:graphic>
          </wp:inline>
        </w:drawing>
      </w:r>
    </w:p>
    <w:p w14:paraId="1C7E9FC4" w14:textId="4B20EE2F" w:rsidR="00C90DF3" w:rsidRDefault="00C90DF3" w:rsidP="00C90DF3">
      <w:pPr>
        <w:pStyle w:val="Caption"/>
        <w:jc w:val="center"/>
        <w:rPr>
          <w:rFonts w:asciiTheme="majorHAnsi" w:hAnsiTheme="majorHAnsi" w:cstheme="majorHAnsi"/>
        </w:rPr>
      </w:pPr>
      <w:bookmarkStart w:id="85" w:name="_Toc140735569"/>
      <w:r>
        <w:t xml:space="preserve">Figure </w:t>
      </w:r>
      <w:r>
        <w:fldChar w:fldCharType="begin"/>
      </w:r>
      <w:r>
        <w:instrText xml:space="preserve"> SEQ Figure \* ARABIC </w:instrText>
      </w:r>
      <w:r>
        <w:fldChar w:fldCharType="separate"/>
      </w:r>
      <w:r>
        <w:rPr>
          <w:noProof/>
        </w:rPr>
        <w:t>28</w:t>
      </w:r>
      <w:r>
        <w:fldChar w:fldCharType="end"/>
      </w:r>
      <w:r>
        <w:t xml:space="preserve">. </w:t>
      </w:r>
      <w:r w:rsidRPr="00470240">
        <w:t>Welsh Language lead presenting the IOPR</w:t>
      </w:r>
      <w:bookmarkEnd w:id="85"/>
    </w:p>
    <w:p w14:paraId="77F87C45" w14:textId="033F8982" w:rsidR="00FE2500" w:rsidRDefault="00FE2500" w:rsidP="00BF203C">
      <w:pPr>
        <w:rPr>
          <w:rFonts w:asciiTheme="majorHAnsi" w:hAnsiTheme="majorHAnsi" w:cstheme="majorHAnsi"/>
        </w:rPr>
      </w:pPr>
    </w:p>
    <w:p w14:paraId="6B62D500" w14:textId="2A8BF4CB" w:rsidR="00FE2500" w:rsidRPr="00FE2500" w:rsidRDefault="00FE2500" w:rsidP="00FE2500"/>
    <w:p w14:paraId="71506302" w14:textId="44238FF9" w:rsidR="00611D7C" w:rsidRPr="00B03A34" w:rsidRDefault="00611D7C" w:rsidP="007D253B">
      <w:pPr>
        <w:pStyle w:val="Heading1"/>
        <w:numPr>
          <w:ilvl w:val="0"/>
          <w:numId w:val="50"/>
        </w:numPr>
        <w:spacing w:line="360" w:lineRule="auto"/>
      </w:pPr>
      <w:bookmarkStart w:id="86" w:name="_Toc140735685"/>
      <w:r w:rsidRPr="00B03A34">
        <w:t>Evaluation</w:t>
      </w:r>
      <w:bookmarkEnd w:id="86"/>
    </w:p>
    <w:p w14:paraId="00113A1D" w14:textId="03910C55" w:rsidR="007771F7" w:rsidRDefault="007771F7" w:rsidP="007771F7">
      <w:pPr>
        <w:pStyle w:val="Heading2"/>
        <w:spacing w:line="360" w:lineRule="auto"/>
      </w:pPr>
      <w:bookmarkStart w:id="87" w:name="_Toc140735686"/>
      <w:r>
        <w:t>6</w:t>
      </w:r>
      <w:r>
        <w:t>.</w:t>
      </w:r>
      <w:r>
        <w:t>1</w:t>
      </w:r>
      <w:r>
        <w:t xml:space="preserve"> Objective Three</w:t>
      </w:r>
      <w:bookmarkEnd w:id="87"/>
      <w:r>
        <w:t xml:space="preserve"> </w:t>
      </w:r>
    </w:p>
    <w:p w14:paraId="2FEF19D1" w14:textId="12D33A1D" w:rsidR="007771F7" w:rsidRPr="00907392" w:rsidRDefault="007771F7" w:rsidP="007771F7">
      <w:pPr>
        <w:ind w:firstLine="720"/>
        <w:rPr>
          <w:rFonts w:asciiTheme="majorHAnsi" w:hAnsiTheme="majorHAnsi" w:cstheme="majorHAnsi"/>
        </w:rPr>
      </w:pPr>
      <w:r w:rsidRPr="00907392">
        <w:rPr>
          <w:rFonts w:asciiTheme="majorHAnsi" w:hAnsiTheme="majorHAnsi" w:cstheme="majorHAnsi"/>
        </w:rPr>
        <w:t xml:space="preserve">The final objective was achieved by evaluating the migration to the Power Platform within DHCW. </w:t>
      </w:r>
    </w:p>
    <w:p w14:paraId="02BE3202" w14:textId="67273C6A" w:rsidR="007771F7" w:rsidRPr="00570ABF" w:rsidRDefault="00570ABF" w:rsidP="005C275D">
      <w:pPr>
        <w:pStyle w:val="Heading3"/>
        <w:spacing w:line="360" w:lineRule="auto"/>
      </w:pPr>
      <w:bookmarkStart w:id="88" w:name="_Toc140735687"/>
      <w:r w:rsidRPr="00570ABF">
        <w:t>6.1.1</w:t>
      </w:r>
      <w:r w:rsidR="007771F7" w:rsidRPr="00570ABF">
        <w:t xml:space="preserve"> Productivity Questionnaire</w:t>
      </w:r>
      <w:bookmarkEnd w:id="88"/>
    </w:p>
    <w:p w14:paraId="559137FD" w14:textId="795D9150" w:rsidR="007771F7" w:rsidRDefault="007771F7" w:rsidP="007771F7">
      <w:pPr>
        <w:rPr>
          <w:rFonts w:asciiTheme="majorHAnsi" w:hAnsiTheme="majorHAnsi" w:cstheme="majorHAnsi"/>
        </w:rPr>
      </w:pPr>
      <w:r>
        <w:tab/>
      </w:r>
      <w:r w:rsidRPr="00136B4E">
        <w:rPr>
          <w:rFonts w:asciiTheme="majorHAnsi" w:hAnsiTheme="majorHAnsi" w:cstheme="majorHAnsi"/>
        </w:rPr>
        <w:t>A productivity questionnaire was sent to users of the initial version of the IOPR. A list of questions are displayed in the figure below, and a full list of answers can be found in appendix</w:t>
      </w:r>
      <w:r>
        <w:rPr>
          <w:rFonts w:asciiTheme="majorHAnsi" w:hAnsiTheme="majorHAnsi" w:cstheme="majorHAnsi"/>
        </w:rPr>
        <w:t xml:space="preserve"> </w:t>
      </w:r>
      <w:r w:rsidR="006106F0">
        <w:rPr>
          <w:rFonts w:asciiTheme="majorHAnsi" w:hAnsiTheme="majorHAnsi" w:cstheme="majorHAnsi"/>
        </w:rPr>
        <w:t>F</w:t>
      </w:r>
      <w:r>
        <w:rPr>
          <w:rFonts w:asciiTheme="majorHAnsi" w:hAnsiTheme="majorHAnsi" w:cstheme="majorHAnsi"/>
        </w:rPr>
        <w:t>.</w:t>
      </w:r>
    </w:p>
    <w:p w14:paraId="2519A922" w14:textId="77777777" w:rsidR="000802C7" w:rsidRDefault="007771F7" w:rsidP="000802C7">
      <w:pPr>
        <w:keepNext/>
        <w:jc w:val="center"/>
      </w:pPr>
      <w:r w:rsidRPr="00272F91">
        <w:rPr>
          <w:rFonts w:asciiTheme="majorHAnsi" w:hAnsiTheme="majorHAnsi" w:cstheme="majorHAnsi"/>
        </w:rPr>
        <w:drawing>
          <wp:inline distT="0" distB="0" distL="0" distR="0" wp14:anchorId="03F45B12" wp14:editId="50566B93">
            <wp:extent cx="3967163" cy="2110591"/>
            <wp:effectExtent l="19050" t="19050" r="14605" b="23495"/>
            <wp:docPr id="1022853759" name="Picture 1" descr="A group of ques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53759" name="Picture 1" descr="A group of questions on a white background&#10;&#10;Description automatically generated"/>
                    <pic:cNvPicPr/>
                  </pic:nvPicPr>
                  <pic:blipFill>
                    <a:blip r:embed="rId49"/>
                    <a:stretch>
                      <a:fillRect/>
                    </a:stretch>
                  </pic:blipFill>
                  <pic:spPr>
                    <a:xfrm>
                      <a:off x="0" y="0"/>
                      <a:ext cx="3993174" cy="2124429"/>
                    </a:xfrm>
                    <a:prstGeom prst="rect">
                      <a:avLst/>
                    </a:prstGeom>
                    <a:ln>
                      <a:solidFill>
                        <a:schemeClr val="tx2"/>
                      </a:solidFill>
                    </a:ln>
                  </pic:spPr>
                </pic:pic>
              </a:graphicData>
            </a:graphic>
          </wp:inline>
        </w:drawing>
      </w:r>
    </w:p>
    <w:p w14:paraId="3F1DC6C5" w14:textId="60128136" w:rsidR="007771F7" w:rsidRDefault="000802C7" w:rsidP="000802C7">
      <w:pPr>
        <w:pStyle w:val="Caption"/>
        <w:jc w:val="center"/>
        <w:rPr>
          <w:rFonts w:asciiTheme="majorHAnsi" w:hAnsiTheme="majorHAnsi" w:cstheme="majorHAnsi"/>
        </w:rPr>
      </w:pPr>
      <w:bookmarkStart w:id="89" w:name="_Toc140735570"/>
      <w:r>
        <w:t xml:space="preserve">Figure </w:t>
      </w:r>
      <w:r>
        <w:fldChar w:fldCharType="begin"/>
      </w:r>
      <w:r>
        <w:instrText xml:space="preserve"> SEQ Figure \* ARABIC </w:instrText>
      </w:r>
      <w:r>
        <w:fldChar w:fldCharType="separate"/>
      </w:r>
      <w:r w:rsidR="00C90DF3">
        <w:rPr>
          <w:noProof/>
        </w:rPr>
        <w:t>29</w:t>
      </w:r>
      <w:r>
        <w:fldChar w:fldCharType="end"/>
      </w:r>
      <w:r>
        <w:t xml:space="preserve">. </w:t>
      </w:r>
      <w:r w:rsidRPr="009F4587">
        <w:t>Productivity Questionnaire questions</w:t>
      </w:r>
      <w:bookmarkEnd w:id="89"/>
    </w:p>
    <w:p w14:paraId="25389045" w14:textId="4DEE126F" w:rsidR="00454909" w:rsidRDefault="007771F7" w:rsidP="007771F7">
      <w:pPr>
        <w:rPr>
          <w:rFonts w:asciiTheme="majorHAnsi" w:hAnsiTheme="majorHAnsi" w:cstheme="majorHAnsi"/>
        </w:rPr>
      </w:pPr>
      <w:r w:rsidRPr="00136B4E">
        <w:rPr>
          <w:rFonts w:asciiTheme="majorHAnsi" w:hAnsiTheme="majorHAnsi" w:cstheme="majorHAnsi"/>
        </w:rPr>
        <w:t xml:space="preserve">As this was some time before final publication, a low response rate was expected. Out of the 6 responses, 3 different directorates were represented. As uptake increases, this questionnaire will be repeated to gather a wider range of feedback. </w:t>
      </w:r>
    </w:p>
    <w:p w14:paraId="265E778E" w14:textId="0B71BBA6" w:rsidR="007771F7" w:rsidRPr="00136B4E" w:rsidRDefault="007771F7" w:rsidP="007771F7">
      <w:pPr>
        <w:rPr>
          <w:rFonts w:asciiTheme="majorHAnsi" w:hAnsiTheme="majorHAnsi" w:cstheme="majorHAnsi"/>
        </w:rPr>
      </w:pPr>
      <w:r w:rsidRPr="00136B4E">
        <w:rPr>
          <w:rFonts w:asciiTheme="majorHAnsi" w:hAnsiTheme="majorHAnsi" w:cstheme="majorHAnsi"/>
        </w:rPr>
        <w:t>The quantitative results were input into Power BI to produce visual representations of the responses</w:t>
      </w:r>
      <w:r>
        <w:rPr>
          <w:rFonts w:asciiTheme="majorHAnsi" w:hAnsiTheme="majorHAnsi" w:cstheme="majorHAnsi"/>
        </w:rPr>
        <w:t>:</w:t>
      </w:r>
      <w:r w:rsidRPr="00136B4E">
        <w:rPr>
          <w:rFonts w:asciiTheme="majorHAnsi" w:hAnsiTheme="majorHAnsi" w:cstheme="majorHAnsi"/>
        </w:rPr>
        <w:t xml:space="preserve"> </w:t>
      </w:r>
    </w:p>
    <w:p w14:paraId="0C93CBC8" w14:textId="77777777" w:rsidR="000802C7" w:rsidRDefault="007771F7" w:rsidP="000802C7">
      <w:pPr>
        <w:keepNext/>
        <w:jc w:val="center"/>
      </w:pPr>
      <w:r w:rsidRPr="003F5200">
        <w:rPr>
          <w:rFonts w:asciiTheme="majorHAnsi" w:hAnsiTheme="majorHAnsi" w:cstheme="majorHAnsi"/>
        </w:rPr>
        <w:drawing>
          <wp:inline distT="0" distB="0" distL="0" distR="0" wp14:anchorId="1E69BC6C" wp14:editId="596E42CA">
            <wp:extent cx="4757738" cy="2709370"/>
            <wp:effectExtent l="19050" t="19050" r="24130" b="15240"/>
            <wp:docPr id="944639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3953" name="Picture 1" descr="A screenshot of a computer&#10;&#10;Description automatically generated"/>
                    <pic:cNvPicPr/>
                  </pic:nvPicPr>
                  <pic:blipFill>
                    <a:blip r:embed="rId50"/>
                    <a:stretch>
                      <a:fillRect/>
                    </a:stretch>
                  </pic:blipFill>
                  <pic:spPr>
                    <a:xfrm>
                      <a:off x="0" y="0"/>
                      <a:ext cx="4777614" cy="2720689"/>
                    </a:xfrm>
                    <a:prstGeom prst="rect">
                      <a:avLst/>
                    </a:prstGeom>
                    <a:ln w="3175">
                      <a:solidFill>
                        <a:schemeClr val="tx2"/>
                      </a:solidFill>
                    </a:ln>
                  </pic:spPr>
                </pic:pic>
              </a:graphicData>
            </a:graphic>
          </wp:inline>
        </w:drawing>
      </w:r>
    </w:p>
    <w:p w14:paraId="111D5C0E" w14:textId="71F08EC2" w:rsidR="007771F7" w:rsidRDefault="000802C7" w:rsidP="000802C7">
      <w:pPr>
        <w:pStyle w:val="Caption"/>
        <w:jc w:val="center"/>
      </w:pPr>
      <w:bookmarkStart w:id="90" w:name="_Toc140735571"/>
      <w:r>
        <w:t xml:space="preserve">Figure </w:t>
      </w:r>
      <w:r>
        <w:fldChar w:fldCharType="begin"/>
      </w:r>
      <w:r>
        <w:instrText xml:space="preserve"> SEQ Figure \* ARABIC </w:instrText>
      </w:r>
      <w:r>
        <w:fldChar w:fldCharType="separate"/>
      </w:r>
      <w:r w:rsidR="00C90DF3">
        <w:rPr>
          <w:noProof/>
        </w:rPr>
        <w:t>30</w:t>
      </w:r>
      <w:r>
        <w:fldChar w:fldCharType="end"/>
      </w:r>
      <w:r>
        <w:t xml:space="preserve">. </w:t>
      </w:r>
      <w:r w:rsidRPr="001A337B">
        <w:t>Productivity Questionnaire quantitative results</w:t>
      </w:r>
      <w:bookmarkEnd w:id="90"/>
    </w:p>
    <w:p w14:paraId="62118600" w14:textId="77777777" w:rsidR="007771F7" w:rsidRPr="00136B4E" w:rsidRDefault="007771F7" w:rsidP="007771F7">
      <w:pPr>
        <w:rPr>
          <w:rFonts w:asciiTheme="majorHAnsi" w:hAnsiTheme="majorHAnsi" w:cstheme="majorHAnsi"/>
        </w:rPr>
      </w:pPr>
      <w:r w:rsidRPr="00136B4E">
        <w:rPr>
          <w:rFonts w:asciiTheme="majorHAnsi" w:hAnsiTheme="majorHAnsi" w:cstheme="majorHAnsi"/>
        </w:rPr>
        <w:t>The tools used for performance reporting before the IOPR solution consisted mainly of Excel. ServicePoint was also used, and one respondent stated that prior to the IOPR they were not able to report on performance at all due to data complexities. 83%</w:t>
      </w:r>
      <w:r>
        <w:rPr>
          <w:rFonts w:asciiTheme="majorHAnsi" w:hAnsiTheme="majorHAnsi" w:cstheme="majorHAnsi"/>
        </w:rPr>
        <w:t xml:space="preserve"> </w:t>
      </w:r>
      <w:r w:rsidRPr="00136B4E">
        <w:rPr>
          <w:rFonts w:asciiTheme="majorHAnsi" w:hAnsiTheme="majorHAnsi" w:cstheme="majorHAnsi"/>
        </w:rPr>
        <w:t>of respondents said they prefer the IOPR to their old reporting system, and that they have seen a noticeable difference in productivity.</w:t>
      </w:r>
    </w:p>
    <w:p w14:paraId="554EA0B7" w14:textId="77777777" w:rsidR="007771F7" w:rsidRPr="00136B4E" w:rsidRDefault="007771F7" w:rsidP="007771F7">
      <w:pPr>
        <w:rPr>
          <w:rFonts w:asciiTheme="majorHAnsi" w:hAnsiTheme="majorHAnsi" w:cstheme="majorHAnsi"/>
        </w:rPr>
      </w:pPr>
      <w:r w:rsidRPr="00136B4E">
        <w:rPr>
          <w:rFonts w:asciiTheme="majorHAnsi" w:hAnsiTheme="majorHAnsi" w:cstheme="majorHAnsi"/>
        </w:rPr>
        <w:t>One of the most telling visuals compared the hours spent on the old system with the hours spent on the new system. This referred to hours needed to produce a monthly report and observe the insights. The majority of respondents showed a reduction in hours spent on the new system, ranging from a 2 hour reduction to a 10 hour reduction. This supports the aim of the project as the time saved will in turn improve productivity.</w:t>
      </w:r>
      <w:r>
        <w:rPr>
          <w:rFonts w:asciiTheme="majorHAnsi" w:hAnsiTheme="majorHAnsi" w:cstheme="majorHAnsi"/>
        </w:rPr>
        <w:t xml:space="preserve"> </w:t>
      </w:r>
      <w:r w:rsidRPr="00136B4E">
        <w:rPr>
          <w:rFonts w:asciiTheme="majorHAnsi" w:hAnsiTheme="majorHAnsi" w:cstheme="majorHAnsi"/>
        </w:rPr>
        <w:t>Productivity measures output per unit of input</w:t>
      </w:r>
      <w:r>
        <w:rPr>
          <w:rFonts w:asciiTheme="majorHAnsi" w:hAnsiTheme="majorHAnsi" w:cstheme="majorHAnsi"/>
        </w:rPr>
        <w:t>, a</w:t>
      </w:r>
      <w:r w:rsidRPr="00136B4E">
        <w:rPr>
          <w:rFonts w:asciiTheme="majorHAnsi" w:hAnsiTheme="majorHAnsi" w:cstheme="majorHAnsi"/>
        </w:rPr>
        <w:t xml:space="preserve">s input is reduced, productivity will increase. </w:t>
      </w:r>
    </w:p>
    <w:p w14:paraId="6EDA447C" w14:textId="77777777" w:rsidR="000802C7" w:rsidRDefault="007771F7" w:rsidP="000802C7">
      <w:pPr>
        <w:keepNext/>
        <w:jc w:val="center"/>
      </w:pPr>
      <w:r w:rsidRPr="00E640CA">
        <w:rPr>
          <w:rFonts w:asciiTheme="majorHAnsi" w:hAnsiTheme="majorHAnsi" w:cstheme="majorHAnsi"/>
        </w:rPr>
        <w:drawing>
          <wp:inline distT="0" distB="0" distL="0" distR="0" wp14:anchorId="76052B20" wp14:editId="3F547278">
            <wp:extent cx="4371975" cy="2461596"/>
            <wp:effectExtent l="19050" t="19050" r="9525" b="15240"/>
            <wp:docPr id="730035403"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35403" name="Picture 1" descr="A graph of blue bars&#10;&#10;Description automatically generated"/>
                    <pic:cNvPicPr/>
                  </pic:nvPicPr>
                  <pic:blipFill>
                    <a:blip r:embed="rId51"/>
                    <a:stretch>
                      <a:fillRect/>
                    </a:stretch>
                  </pic:blipFill>
                  <pic:spPr>
                    <a:xfrm>
                      <a:off x="0" y="0"/>
                      <a:ext cx="4379913" cy="2466066"/>
                    </a:xfrm>
                    <a:prstGeom prst="rect">
                      <a:avLst/>
                    </a:prstGeom>
                    <a:ln w="3175">
                      <a:solidFill>
                        <a:schemeClr val="tx2"/>
                      </a:solidFill>
                    </a:ln>
                  </pic:spPr>
                </pic:pic>
              </a:graphicData>
            </a:graphic>
          </wp:inline>
        </w:drawing>
      </w:r>
    </w:p>
    <w:p w14:paraId="447869D7" w14:textId="3EF4D0AB" w:rsidR="007771F7" w:rsidRDefault="000802C7" w:rsidP="000802C7">
      <w:pPr>
        <w:pStyle w:val="Caption"/>
        <w:jc w:val="center"/>
      </w:pPr>
      <w:bookmarkStart w:id="91" w:name="_Toc140735572"/>
      <w:r>
        <w:t xml:space="preserve">Figure </w:t>
      </w:r>
      <w:r>
        <w:fldChar w:fldCharType="begin"/>
      </w:r>
      <w:r>
        <w:instrText xml:space="preserve"> SEQ Figure \* ARABIC </w:instrText>
      </w:r>
      <w:r>
        <w:fldChar w:fldCharType="separate"/>
      </w:r>
      <w:r w:rsidR="00C90DF3">
        <w:rPr>
          <w:noProof/>
        </w:rPr>
        <w:t>31</w:t>
      </w:r>
      <w:r>
        <w:fldChar w:fldCharType="end"/>
      </w:r>
      <w:r>
        <w:t xml:space="preserve">. </w:t>
      </w:r>
      <w:r w:rsidRPr="00454A92">
        <w:t>Hours spent on each system</w:t>
      </w:r>
      <w:bookmarkEnd w:id="91"/>
    </w:p>
    <w:p w14:paraId="2C02DE1F" w14:textId="77777777" w:rsidR="007771F7" w:rsidRDefault="007771F7" w:rsidP="007771F7">
      <w:pPr>
        <w:rPr>
          <w:rFonts w:asciiTheme="majorHAnsi" w:hAnsiTheme="majorHAnsi" w:cstheme="majorHAnsi"/>
        </w:rPr>
      </w:pPr>
      <w:r w:rsidRPr="00136B4E">
        <w:rPr>
          <w:rFonts w:asciiTheme="majorHAnsi" w:hAnsiTheme="majorHAnsi" w:cstheme="majorHAnsi"/>
        </w:rPr>
        <w:t>For some of the qualitative responses, WordCloud was used to visualise the most common responses.</w:t>
      </w:r>
      <w:r>
        <w:rPr>
          <w:rFonts w:asciiTheme="majorHAnsi" w:hAnsiTheme="majorHAnsi" w:cstheme="majorHAnsi"/>
        </w:rPr>
        <w:t xml:space="preserve"> A side by side comparison shows the drawbacks of the old system compared to the benefits of the new solution. Successful implementation would expect the benefits to be a direct opposite of the previous drawbacks, proving the problems identified have been resolved. </w:t>
      </w:r>
    </w:p>
    <w:p w14:paraId="4DF97DF5" w14:textId="77777777" w:rsidR="000802C7" w:rsidRDefault="007771F7" w:rsidP="000802C7">
      <w:pPr>
        <w:keepNext/>
        <w:jc w:val="center"/>
      </w:pPr>
      <w:r w:rsidRPr="00E65DE3">
        <w:rPr>
          <w:rFonts w:asciiTheme="majorHAnsi" w:hAnsiTheme="majorHAnsi" w:cstheme="majorHAnsi"/>
        </w:rPr>
        <w:drawing>
          <wp:inline distT="0" distB="0" distL="0" distR="0" wp14:anchorId="25B84B93" wp14:editId="2A38020C">
            <wp:extent cx="5731510" cy="2426970"/>
            <wp:effectExtent l="0" t="0" r="2540" b="0"/>
            <wp:docPr id="1827396329"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96329" name="Picture 1" descr="A close up of words&#10;&#10;Description automatically generated"/>
                    <pic:cNvPicPr/>
                  </pic:nvPicPr>
                  <pic:blipFill>
                    <a:blip r:embed="rId52"/>
                    <a:stretch>
                      <a:fillRect/>
                    </a:stretch>
                  </pic:blipFill>
                  <pic:spPr>
                    <a:xfrm>
                      <a:off x="0" y="0"/>
                      <a:ext cx="5731510" cy="2426970"/>
                    </a:xfrm>
                    <a:prstGeom prst="rect">
                      <a:avLst/>
                    </a:prstGeom>
                  </pic:spPr>
                </pic:pic>
              </a:graphicData>
            </a:graphic>
          </wp:inline>
        </w:drawing>
      </w:r>
    </w:p>
    <w:p w14:paraId="52925FFC" w14:textId="496F6BFC" w:rsidR="007771F7" w:rsidRPr="00843AE9" w:rsidRDefault="000802C7" w:rsidP="000802C7">
      <w:pPr>
        <w:pStyle w:val="Caption"/>
        <w:jc w:val="center"/>
        <w:rPr>
          <w:rFonts w:asciiTheme="majorHAnsi" w:hAnsiTheme="majorHAnsi" w:cstheme="majorHAnsi"/>
        </w:rPr>
      </w:pPr>
      <w:bookmarkStart w:id="92" w:name="_Toc140735573"/>
      <w:r>
        <w:t xml:space="preserve">Figure </w:t>
      </w:r>
      <w:r>
        <w:fldChar w:fldCharType="begin"/>
      </w:r>
      <w:r>
        <w:instrText xml:space="preserve"> SEQ Figure \* ARABIC </w:instrText>
      </w:r>
      <w:r>
        <w:fldChar w:fldCharType="separate"/>
      </w:r>
      <w:r w:rsidR="00C90DF3">
        <w:rPr>
          <w:noProof/>
        </w:rPr>
        <w:t>32</w:t>
      </w:r>
      <w:r>
        <w:fldChar w:fldCharType="end"/>
      </w:r>
      <w:r>
        <w:t>. WordCloud</w:t>
      </w:r>
      <w:bookmarkEnd w:id="92"/>
    </w:p>
    <w:p w14:paraId="54792F85" w14:textId="2D0F2E35" w:rsidR="007771F7" w:rsidRDefault="00570ABF" w:rsidP="007771F7">
      <w:pPr>
        <w:pStyle w:val="Heading3"/>
        <w:spacing w:line="360" w:lineRule="auto"/>
      </w:pPr>
      <w:bookmarkStart w:id="93" w:name="_Toc140735688"/>
      <w:r>
        <w:t>6.1.2</w:t>
      </w:r>
      <w:r w:rsidR="007771F7">
        <w:t xml:space="preserve"> User Experience Questionnaire (UEQ)</w:t>
      </w:r>
      <w:bookmarkEnd w:id="93"/>
    </w:p>
    <w:p w14:paraId="4820ED83" w14:textId="77777777" w:rsidR="007771F7" w:rsidRDefault="007771F7" w:rsidP="007771F7">
      <w:pPr>
        <w:ind w:firstLine="720"/>
        <w:rPr>
          <w:rFonts w:asciiTheme="majorHAnsi" w:hAnsiTheme="majorHAnsi" w:cstheme="majorHAnsi"/>
        </w:rPr>
      </w:pPr>
      <w:r>
        <w:rPr>
          <w:rFonts w:asciiTheme="majorHAnsi" w:hAnsiTheme="majorHAnsi" w:cstheme="majorHAnsi"/>
        </w:rPr>
        <w:t xml:space="preserve">A UEQ was also completed by the initial users of the IOPR solution. This survey was introduced in the previous usability engineering module, which looks to evaluate the user’s experience based on the look and feel of the system. </w:t>
      </w:r>
    </w:p>
    <w:p w14:paraId="32449F85" w14:textId="77777777" w:rsidR="007771F7" w:rsidRDefault="007771F7" w:rsidP="007771F7">
      <w:pPr>
        <w:rPr>
          <w:rFonts w:asciiTheme="majorHAnsi" w:hAnsiTheme="majorHAnsi" w:cstheme="majorHAnsi"/>
        </w:rPr>
      </w:pPr>
      <w:r>
        <w:rPr>
          <w:rFonts w:asciiTheme="majorHAnsi" w:hAnsiTheme="majorHAnsi" w:cstheme="majorHAnsi"/>
        </w:rPr>
        <w:t xml:space="preserve">The results of the UEQ showed that the IOPR solution was scoring relatively well across all areas. The majority of scores were good or excellent with only one area below average. </w:t>
      </w:r>
    </w:p>
    <w:p w14:paraId="1C7DB1E6" w14:textId="77777777" w:rsidR="000802C7" w:rsidRDefault="007771F7" w:rsidP="000802C7">
      <w:pPr>
        <w:keepNext/>
        <w:jc w:val="center"/>
      </w:pPr>
      <w:r>
        <w:rPr>
          <w:noProof/>
        </w:rPr>
        <w:drawing>
          <wp:inline distT="0" distB="0" distL="0" distR="0" wp14:anchorId="41B35050" wp14:editId="0B4D1A5A">
            <wp:extent cx="4533900" cy="1306020"/>
            <wp:effectExtent l="0" t="0" r="0" b="8890"/>
            <wp:docPr id="12117301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30197"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4557886" cy="1312929"/>
                    </a:xfrm>
                    <a:prstGeom prst="rect">
                      <a:avLst/>
                    </a:prstGeom>
                  </pic:spPr>
                </pic:pic>
              </a:graphicData>
            </a:graphic>
          </wp:inline>
        </w:drawing>
      </w:r>
    </w:p>
    <w:p w14:paraId="0DA87E7F" w14:textId="3EC42E20" w:rsidR="007771F7" w:rsidRDefault="000802C7" w:rsidP="000802C7">
      <w:pPr>
        <w:pStyle w:val="Caption"/>
        <w:jc w:val="center"/>
        <w:rPr>
          <w:rFonts w:asciiTheme="majorHAnsi" w:hAnsiTheme="majorHAnsi" w:cstheme="majorHAnsi"/>
        </w:rPr>
      </w:pPr>
      <w:bookmarkStart w:id="94" w:name="_Toc140735574"/>
      <w:r>
        <w:t xml:space="preserve">Figure </w:t>
      </w:r>
      <w:r>
        <w:fldChar w:fldCharType="begin"/>
      </w:r>
      <w:r>
        <w:instrText xml:space="preserve"> SEQ Figure \* ARABIC </w:instrText>
      </w:r>
      <w:r>
        <w:fldChar w:fldCharType="separate"/>
      </w:r>
      <w:r w:rsidR="00C90DF3">
        <w:rPr>
          <w:noProof/>
        </w:rPr>
        <w:t>33</w:t>
      </w:r>
      <w:r>
        <w:fldChar w:fldCharType="end"/>
      </w:r>
      <w:r>
        <w:t>. UEQ Analysis</w:t>
      </w:r>
      <w:bookmarkEnd w:id="94"/>
    </w:p>
    <w:p w14:paraId="4C4EBEA3" w14:textId="17474A29" w:rsidR="007771F7" w:rsidRDefault="00570ABF" w:rsidP="00570ABF">
      <w:pPr>
        <w:pStyle w:val="Heading2"/>
        <w:spacing w:line="360" w:lineRule="auto"/>
      </w:pPr>
      <w:bookmarkStart w:id="95" w:name="_Toc140735689"/>
      <w:r>
        <w:t>6.2 Evaluation</w:t>
      </w:r>
      <w:bookmarkEnd w:id="95"/>
    </w:p>
    <w:p w14:paraId="518E7A19" w14:textId="73427FBF" w:rsidR="00E01A68" w:rsidRDefault="0049365D" w:rsidP="0049365D">
      <w:pPr>
        <w:ind w:firstLine="360"/>
        <w:rPr>
          <w:rFonts w:asciiTheme="majorHAnsi" w:hAnsiTheme="majorHAnsi" w:cstheme="majorHAnsi"/>
        </w:rPr>
      </w:pPr>
      <w:r w:rsidRPr="0049365D">
        <w:rPr>
          <w:rFonts w:asciiTheme="majorHAnsi" w:hAnsiTheme="majorHAnsi" w:cstheme="majorHAnsi"/>
        </w:rPr>
        <w:t xml:space="preserve">From the data collected, it can be seen that migrating to the Power Platform has resulted in positive changes to the efficiency and productivity of teams within DHCW. Although still early in the migration process, there </w:t>
      </w:r>
      <w:r w:rsidR="00A33751">
        <w:rPr>
          <w:rFonts w:asciiTheme="majorHAnsi" w:hAnsiTheme="majorHAnsi" w:cstheme="majorHAnsi"/>
        </w:rPr>
        <w:t>has</w:t>
      </w:r>
      <w:r w:rsidRPr="0049365D">
        <w:rPr>
          <w:rFonts w:asciiTheme="majorHAnsi" w:hAnsiTheme="majorHAnsi" w:cstheme="majorHAnsi"/>
        </w:rPr>
        <w:t xml:space="preserve"> already </w:t>
      </w:r>
      <w:r w:rsidR="00A33751">
        <w:rPr>
          <w:rFonts w:asciiTheme="majorHAnsi" w:hAnsiTheme="majorHAnsi" w:cstheme="majorHAnsi"/>
        </w:rPr>
        <w:t xml:space="preserve">been </w:t>
      </w:r>
      <w:r w:rsidRPr="0049365D">
        <w:rPr>
          <w:rFonts w:asciiTheme="majorHAnsi" w:hAnsiTheme="majorHAnsi" w:cstheme="majorHAnsi"/>
        </w:rPr>
        <w:t>a positive response to the IOPR solution</w:t>
      </w:r>
      <w:r w:rsidR="00B10CF6">
        <w:rPr>
          <w:rFonts w:asciiTheme="majorHAnsi" w:hAnsiTheme="majorHAnsi" w:cstheme="majorHAnsi"/>
        </w:rPr>
        <w:t xml:space="preserve"> overall</w:t>
      </w:r>
      <w:r w:rsidRPr="0049365D">
        <w:rPr>
          <w:rFonts w:asciiTheme="majorHAnsi" w:hAnsiTheme="majorHAnsi" w:cstheme="majorHAnsi"/>
        </w:rPr>
        <w:t xml:space="preserve">. </w:t>
      </w:r>
    </w:p>
    <w:p w14:paraId="64232A69" w14:textId="1470D5F2" w:rsidR="00E01A68" w:rsidRDefault="00A01C1B" w:rsidP="00E01A68">
      <w:pPr>
        <w:rPr>
          <w:rFonts w:asciiTheme="majorHAnsi" w:hAnsiTheme="majorHAnsi" w:cstheme="majorHAnsi"/>
        </w:rPr>
      </w:pPr>
      <w:r>
        <w:rPr>
          <w:rFonts w:asciiTheme="majorHAnsi" w:hAnsiTheme="majorHAnsi" w:cstheme="majorHAnsi"/>
        </w:rPr>
        <w:t>As</w:t>
      </w:r>
      <w:r w:rsidR="00E01A68">
        <w:rPr>
          <w:rFonts w:asciiTheme="majorHAnsi" w:hAnsiTheme="majorHAnsi" w:cstheme="majorHAnsi"/>
        </w:rPr>
        <w:t xml:space="preserve"> discussed in the literature review, many challenges being faced by other organisations were relevant to those being faced within D</w:t>
      </w:r>
      <w:r w:rsidR="00C638F9">
        <w:rPr>
          <w:rFonts w:asciiTheme="majorHAnsi" w:hAnsiTheme="majorHAnsi" w:cstheme="majorHAnsi"/>
        </w:rPr>
        <w:t>HC</w:t>
      </w:r>
      <w:r w:rsidR="00E01A68">
        <w:rPr>
          <w:rFonts w:asciiTheme="majorHAnsi" w:hAnsiTheme="majorHAnsi" w:cstheme="majorHAnsi"/>
        </w:rPr>
        <w:t xml:space="preserve">W. </w:t>
      </w:r>
      <w:r>
        <w:rPr>
          <w:rFonts w:asciiTheme="majorHAnsi" w:hAnsiTheme="majorHAnsi" w:cstheme="majorHAnsi"/>
        </w:rPr>
        <w:t xml:space="preserve">This was apparent through the project, as there </w:t>
      </w:r>
      <w:r w:rsidR="00B10CF6">
        <w:rPr>
          <w:rFonts w:asciiTheme="majorHAnsi" w:hAnsiTheme="majorHAnsi" w:cstheme="majorHAnsi"/>
        </w:rPr>
        <w:t>were</w:t>
      </w:r>
      <w:r>
        <w:rPr>
          <w:rFonts w:asciiTheme="majorHAnsi" w:hAnsiTheme="majorHAnsi" w:cstheme="majorHAnsi"/>
        </w:rPr>
        <w:t xml:space="preserve"> still some user-related and data-related challenges to overcome. But, to receive such a positive response</w:t>
      </w:r>
      <w:r w:rsidR="00527987">
        <w:rPr>
          <w:rFonts w:asciiTheme="majorHAnsi" w:hAnsiTheme="majorHAnsi" w:cstheme="majorHAnsi"/>
        </w:rPr>
        <w:t xml:space="preserve"> </w:t>
      </w:r>
      <w:r w:rsidR="00E30DE7">
        <w:rPr>
          <w:rFonts w:asciiTheme="majorHAnsi" w:hAnsiTheme="majorHAnsi" w:cstheme="majorHAnsi"/>
        </w:rPr>
        <w:t xml:space="preserve">this early on shows that is it heading in the right direction. </w:t>
      </w:r>
    </w:p>
    <w:p w14:paraId="5E68426F" w14:textId="1BED2472" w:rsidR="00E23808" w:rsidRDefault="00A45F87" w:rsidP="005F1897">
      <w:pPr>
        <w:rPr>
          <w:rFonts w:asciiTheme="majorHAnsi" w:hAnsiTheme="majorHAnsi" w:cstheme="majorHAnsi"/>
        </w:rPr>
      </w:pPr>
      <w:r>
        <w:rPr>
          <w:rFonts w:asciiTheme="majorHAnsi" w:hAnsiTheme="majorHAnsi" w:cstheme="majorHAnsi"/>
        </w:rPr>
        <w:t>U</w:t>
      </w:r>
      <w:r w:rsidR="005F1897">
        <w:rPr>
          <w:rFonts w:asciiTheme="majorHAnsi" w:hAnsiTheme="majorHAnsi" w:cstheme="majorHAnsi"/>
        </w:rPr>
        <w:t>ser-related challenges identified in the project include</w:t>
      </w:r>
      <w:r w:rsidR="00606EB0">
        <w:rPr>
          <w:rFonts w:asciiTheme="majorHAnsi" w:hAnsiTheme="majorHAnsi" w:cstheme="majorHAnsi"/>
        </w:rPr>
        <w:t xml:space="preserve"> </w:t>
      </w:r>
      <w:r w:rsidR="00CD63A5">
        <w:rPr>
          <w:rFonts w:asciiTheme="majorHAnsi" w:hAnsiTheme="majorHAnsi" w:cstheme="majorHAnsi"/>
        </w:rPr>
        <w:t xml:space="preserve">the access and use of data and low user skills. However, the project does not support the challenge </w:t>
      </w:r>
      <w:r w:rsidR="00B92F0B">
        <w:rPr>
          <w:rFonts w:asciiTheme="majorHAnsi" w:hAnsiTheme="majorHAnsi" w:cstheme="majorHAnsi"/>
        </w:rPr>
        <w:t>identified</w:t>
      </w:r>
      <w:r w:rsidR="00CD63A5">
        <w:rPr>
          <w:rFonts w:asciiTheme="majorHAnsi" w:hAnsiTheme="majorHAnsi" w:cstheme="majorHAnsi"/>
        </w:rPr>
        <w:t xml:space="preserve"> in the literature review on </w:t>
      </w:r>
      <w:r w:rsidR="00B92F0B">
        <w:rPr>
          <w:rFonts w:asciiTheme="majorHAnsi" w:hAnsiTheme="majorHAnsi" w:cstheme="majorHAnsi"/>
        </w:rPr>
        <w:t>SSBI tools being difficult to use. Much of the feedback</w:t>
      </w:r>
      <w:r w:rsidR="000D7CB2">
        <w:rPr>
          <w:rFonts w:asciiTheme="majorHAnsi" w:hAnsiTheme="majorHAnsi" w:cstheme="majorHAnsi"/>
        </w:rPr>
        <w:t xml:space="preserve"> describes how Power BI has been effortless and efficient, and minimal difficulties were reported.</w:t>
      </w:r>
      <w:r w:rsidR="00DE6511">
        <w:rPr>
          <w:rFonts w:asciiTheme="majorHAnsi" w:hAnsiTheme="majorHAnsi" w:cstheme="majorHAnsi"/>
        </w:rPr>
        <w:t xml:space="preserve"> </w:t>
      </w:r>
      <w:r w:rsidR="00D76CBE">
        <w:rPr>
          <w:rFonts w:asciiTheme="majorHAnsi" w:hAnsiTheme="majorHAnsi" w:cstheme="majorHAnsi"/>
        </w:rPr>
        <w:t xml:space="preserve">SSBI education and awareness was also a challenge which needs more work to reach more of the directorates within DHCW. </w:t>
      </w:r>
      <w:r w:rsidR="00801C76">
        <w:rPr>
          <w:rFonts w:asciiTheme="majorHAnsi" w:hAnsiTheme="majorHAnsi" w:cstheme="majorHAnsi"/>
        </w:rPr>
        <w:t xml:space="preserve">A lack of user confidence was clear when working with the new tools. </w:t>
      </w:r>
    </w:p>
    <w:p w14:paraId="2C606515" w14:textId="570A4171" w:rsidR="00D76CBE" w:rsidRDefault="005A7B90" w:rsidP="005F1897">
      <w:pPr>
        <w:rPr>
          <w:rFonts w:asciiTheme="majorHAnsi" w:hAnsiTheme="majorHAnsi" w:cstheme="majorHAnsi"/>
        </w:rPr>
      </w:pPr>
      <w:r>
        <w:rPr>
          <w:rFonts w:asciiTheme="majorHAnsi" w:hAnsiTheme="majorHAnsi" w:cstheme="majorHAnsi"/>
        </w:rPr>
        <w:t>Some data-related challenges include access to the data</w:t>
      </w:r>
      <w:r w:rsidR="00A03C6C">
        <w:rPr>
          <w:rFonts w:asciiTheme="majorHAnsi" w:hAnsiTheme="majorHAnsi" w:cstheme="majorHAnsi"/>
        </w:rPr>
        <w:t xml:space="preserve"> and </w:t>
      </w:r>
      <w:r>
        <w:rPr>
          <w:rFonts w:asciiTheme="majorHAnsi" w:hAnsiTheme="majorHAnsi" w:cstheme="majorHAnsi"/>
        </w:rPr>
        <w:t>identification of the correct data so</w:t>
      </w:r>
      <w:r w:rsidR="00A03C6C">
        <w:rPr>
          <w:rFonts w:asciiTheme="majorHAnsi" w:hAnsiTheme="majorHAnsi" w:cstheme="majorHAnsi"/>
        </w:rPr>
        <w:t xml:space="preserve">urces. Different data sources were being used for different reports, </w:t>
      </w:r>
      <w:r w:rsidR="007E443C">
        <w:rPr>
          <w:rFonts w:asciiTheme="majorHAnsi" w:hAnsiTheme="majorHAnsi" w:cstheme="majorHAnsi"/>
        </w:rPr>
        <w:t xml:space="preserve">showing different results to those in the IOPR solution. After some investigating, it was found that some legacy systems were </w:t>
      </w:r>
      <w:r w:rsidR="0057743F">
        <w:rPr>
          <w:rFonts w:asciiTheme="majorHAnsi" w:hAnsiTheme="majorHAnsi" w:cstheme="majorHAnsi"/>
        </w:rPr>
        <w:t>in fact</w:t>
      </w:r>
      <w:r w:rsidR="007E443C">
        <w:rPr>
          <w:rFonts w:asciiTheme="majorHAnsi" w:hAnsiTheme="majorHAnsi" w:cstheme="majorHAnsi"/>
        </w:rPr>
        <w:t xml:space="preserve"> producing inaccurate data, or calculations were being applied that the Power BI developers were not made aware of from the beginning. </w:t>
      </w:r>
      <w:r w:rsidR="006E3378">
        <w:rPr>
          <w:rFonts w:asciiTheme="majorHAnsi" w:hAnsiTheme="majorHAnsi" w:cstheme="majorHAnsi"/>
        </w:rPr>
        <w:t>This was a huge problem as it caused users to question the IOPR data and added more resistance to change.</w:t>
      </w:r>
      <w:r w:rsidR="005132FD">
        <w:rPr>
          <w:rFonts w:asciiTheme="majorHAnsi" w:hAnsiTheme="majorHAnsi" w:cstheme="majorHAnsi"/>
        </w:rPr>
        <w:t xml:space="preserve"> Users have trusted these legacy systems for years, </w:t>
      </w:r>
      <w:r w:rsidR="00557322">
        <w:rPr>
          <w:rFonts w:asciiTheme="majorHAnsi" w:hAnsiTheme="majorHAnsi" w:cstheme="majorHAnsi"/>
        </w:rPr>
        <w:t xml:space="preserve">so it was concerning to discover some discrepancies. </w:t>
      </w:r>
    </w:p>
    <w:p w14:paraId="36AA7813" w14:textId="17E380C1" w:rsidR="008D505E" w:rsidRDefault="008D505E" w:rsidP="008D505E">
      <w:pPr>
        <w:rPr>
          <w:rFonts w:asciiTheme="majorHAnsi" w:hAnsiTheme="majorHAnsi" w:cstheme="majorHAnsi"/>
        </w:rPr>
      </w:pPr>
      <w:r>
        <w:rPr>
          <w:rFonts w:asciiTheme="majorHAnsi" w:hAnsiTheme="majorHAnsi" w:cstheme="majorHAnsi"/>
        </w:rPr>
        <w:t>As well as challenges, some benefits could also be seen</w:t>
      </w:r>
      <w:r w:rsidR="0058214F">
        <w:rPr>
          <w:rFonts w:asciiTheme="majorHAnsi" w:hAnsiTheme="majorHAnsi" w:cstheme="majorHAnsi"/>
        </w:rPr>
        <w:t xml:space="preserve"> at this early stage. The time and resource saved </w:t>
      </w:r>
      <w:r w:rsidR="00811990">
        <w:rPr>
          <w:rFonts w:asciiTheme="majorHAnsi" w:hAnsiTheme="majorHAnsi" w:cstheme="majorHAnsi"/>
        </w:rPr>
        <w:t>helped to increase efficiency</w:t>
      </w:r>
      <w:r w:rsidR="00F87F87">
        <w:rPr>
          <w:rFonts w:asciiTheme="majorHAnsi" w:hAnsiTheme="majorHAnsi" w:cstheme="majorHAnsi"/>
        </w:rPr>
        <w:t xml:space="preserve">, and the quality of the reports </w:t>
      </w:r>
      <w:r w:rsidR="0063001D">
        <w:rPr>
          <w:rFonts w:asciiTheme="majorHAnsi" w:hAnsiTheme="majorHAnsi" w:cstheme="majorHAnsi"/>
        </w:rPr>
        <w:t xml:space="preserve">will in time improve decision making and offer a more effective analysis. </w:t>
      </w:r>
    </w:p>
    <w:p w14:paraId="7DEFE6A8" w14:textId="6453663B" w:rsidR="005F1897" w:rsidRDefault="008D505E" w:rsidP="005F1897">
      <w:pPr>
        <w:rPr>
          <w:rFonts w:asciiTheme="majorHAnsi" w:hAnsiTheme="majorHAnsi" w:cstheme="majorHAnsi"/>
        </w:rPr>
      </w:pPr>
      <w:r>
        <w:rPr>
          <w:rFonts w:asciiTheme="majorHAnsi" w:hAnsiTheme="majorHAnsi" w:cstheme="majorHAnsi"/>
        </w:rPr>
        <w:t>Some implementation success factors from the literature review were included in the migration process to enhance the likelihood of success.</w:t>
      </w:r>
      <w:r w:rsidR="00C86BF0">
        <w:rPr>
          <w:rFonts w:asciiTheme="majorHAnsi" w:hAnsiTheme="majorHAnsi" w:cstheme="majorHAnsi"/>
        </w:rPr>
        <w:t xml:space="preserve"> </w:t>
      </w:r>
      <w:r w:rsidR="002B6858">
        <w:rPr>
          <w:rFonts w:asciiTheme="majorHAnsi" w:hAnsiTheme="majorHAnsi" w:cstheme="majorHAnsi"/>
        </w:rPr>
        <w:t>Management support was gained through line manager</w:t>
      </w:r>
      <w:r w:rsidR="00DA64F4">
        <w:rPr>
          <w:rFonts w:asciiTheme="majorHAnsi" w:hAnsiTheme="majorHAnsi" w:cstheme="majorHAnsi"/>
        </w:rPr>
        <w:t>s</w:t>
      </w:r>
      <w:r w:rsidR="002B6858">
        <w:rPr>
          <w:rFonts w:asciiTheme="majorHAnsi" w:hAnsiTheme="majorHAnsi" w:cstheme="majorHAnsi"/>
        </w:rPr>
        <w:t xml:space="preserve"> and the involvement of </w:t>
      </w:r>
      <w:r w:rsidR="00251EC6">
        <w:rPr>
          <w:rFonts w:asciiTheme="majorHAnsi" w:hAnsiTheme="majorHAnsi" w:cstheme="majorHAnsi"/>
        </w:rPr>
        <w:t xml:space="preserve">the </w:t>
      </w:r>
      <w:r w:rsidR="00AE0599">
        <w:rPr>
          <w:rFonts w:asciiTheme="majorHAnsi" w:hAnsiTheme="majorHAnsi" w:cstheme="majorHAnsi"/>
        </w:rPr>
        <w:t xml:space="preserve">Executive </w:t>
      </w:r>
      <w:r w:rsidR="002B6858">
        <w:rPr>
          <w:rFonts w:asciiTheme="majorHAnsi" w:hAnsiTheme="majorHAnsi" w:cstheme="majorHAnsi"/>
        </w:rPr>
        <w:t xml:space="preserve">Director of </w:t>
      </w:r>
      <w:r w:rsidR="00AE0599">
        <w:rPr>
          <w:rFonts w:asciiTheme="majorHAnsi" w:hAnsiTheme="majorHAnsi" w:cstheme="majorHAnsi"/>
        </w:rPr>
        <w:t>Strategy</w:t>
      </w:r>
      <w:r w:rsidR="00103AC4">
        <w:rPr>
          <w:rFonts w:asciiTheme="majorHAnsi" w:hAnsiTheme="majorHAnsi" w:cstheme="majorHAnsi"/>
        </w:rPr>
        <w:t xml:space="preserve">, which provided more of a platform for the project. </w:t>
      </w:r>
      <w:r w:rsidR="00F52EE9">
        <w:rPr>
          <w:rFonts w:asciiTheme="majorHAnsi" w:hAnsiTheme="majorHAnsi" w:cstheme="majorHAnsi"/>
        </w:rPr>
        <w:t xml:space="preserve">Project champions were </w:t>
      </w:r>
      <w:r w:rsidR="00033A99">
        <w:rPr>
          <w:rFonts w:asciiTheme="majorHAnsi" w:hAnsiTheme="majorHAnsi" w:cstheme="majorHAnsi"/>
        </w:rPr>
        <w:t xml:space="preserve">assigned within two different departments to promote the project and offer more information to those interested. </w:t>
      </w:r>
      <w:r w:rsidR="009F6677">
        <w:rPr>
          <w:rFonts w:asciiTheme="majorHAnsi" w:hAnsiTheme="majorHAnsi" w:cstheme="majorHAnsi"/>
        </w:rPr>
        <w:t xml:space="preserve">As discussed in the methodology, an agile approach was taken </w:t>
      </w:r>
      <w:r w:rsidR="00C954A2">
        <w:rPr>
          <w:rFonts w:asciiTheme="majorHAnsi" w:hAnsiTheme="majorHAnsi" w:cstheme="majorHAnsi"/>
        </w:rPr>
        <w:t xml:space="preserve">to manage the project in the most suitable way, </w:t>
      </w:r>
      <w:r w:rsidR="00AF350B">
        <w:rPr>
          <w:rFonts w:asciiTheme="majorHAnsi" w:hAnsiTheme="majorHAnsi" w:cstheme="majorHAnsi"/>
        </w:rPr>
        <w:t>which included a change management process for significant changes. User education was also offered</w:t>
      </w:r>
      <w:r w:rsidR="00951AEA">
        <w:rPr>
          <w:rFonts w:asciiTheme="majorHAnsi" w:hAnsiTheme="majorHAnsi" w:cstheme="majorHAnsi"/>
        </w:rPr>
        <w:t xml:space="preserve">, and tailored to specific users to educate them in the most relatable way. </w:t>
      </w:r>
      <w:r w:rsidR="00B52F3D">
        <w:rPr>
          <w:rFonts w:asciiTheme="majorHAnsi" w:hAnsiTheme="majorHAnsi" w:cstheme="majorHAnsi"/>
        </w:rPr>
        <w:t xml:space="preserve">Lastly, the IOPR project offered </w:t>
      </w:r>
      <w:r w:rsidR="00506E98">
        <w:rPr>
          <w:rFonts w:asciiTheme="majorHAnsi" w:hAnsiTheme="majorHAnsi" w:cstheme="majorHAnsi"/>
        </w:rPr>
        <w:t xml:space="preserve">ready-made standard reports to users for a simple and standardised transition to the Power Platform. </w:t>
      </w:r>
    </w:p>
    <w:p w14:paraId="07CFE7B4" w14:textId="77B146FB" w:rsidR="00AE1A89" w:rsidRDefault="00AE1A89" w:rsidP="00AE1A89">
      <w:pPr>
        <w:pStyle w:val="Caption"/>
        <w:keepNext/>
        <w:jc w:val="center"/>
      </w:pPr>
      <w:bookmarkStart w:id="96" w:name="_Toc140735580"/>
      <w:r>
        <w:lastRenderedPageBreak/>
        <w:t xml:space="preserve">Table </w:t>
      </w:r>
      <w:r>
        <w:fldChar w:fldCharType="begin"/>
      </w:r>
      <w:r>
        <w:instrText xml:space="preserve"> SEQ Table \* ARABIC </w:instrText>
      </w:r>
      <w:r>
        <w:fldChar w:fldCharType="separate"/>
      </w:r>
      <w:r>
        <w:rPr>
          <w:noProof/>
        </w:rPr>
        <w:t>6</w:t>
      </w:r>
      <w:r>
        <w:fldChar w:fldCharType="end"/>
      </w:r>
      <w:r>
        <w:t xml:space="preserve">. </w:t>
      </w:r>
      <w:r w:rsidRPr="00DC0A94">
        <w:t>SSBI implementation success factors used (in bold)</w:t>
      </w:r>
      <w:bookmarkEnd w:id="96"/>
    </w:p>
    <w:p w14:paraId="400767DC" w14:textId="4F0F9BAB" w:rsidR="00B50266" w:rsidRPr="00AE1A89" w:rsidRDefault="00AE1A89" w:rsidP="00AE1A89">
      <w:pPr>
        <w:jc w:val="center"/>
      </w:pPr>
      <w:r w:rsidRPr="00AE1A89">
        <w:drawing>
          <wp:inline distT="0" distB="0" distL="0" distR="0" wp14:anchorId="30DE43AF" wp14:editId="32DB8D44">
            <wp:extent cx="3220871" cy="3309112"/>
            <wp:effectExtent l="0" t="0" r="0" b="5715"/>
            <wp:docPr id="1754204543" name="Picture 1" descr="A list of information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04543" name="Picture 1" descr="A list of information on a computer&#10;&#10;Description automatically generated"/>
                    <pic:cNvPicPr/>
                  </pic:nvPicPr>
                  <pic:blipFill>
                    <a:blip r:embed="rId55"/>
                    <a:stretch>
                      <a:fillRect/>
                    </a:stretch>
                  </pic:blipFill>
                  <pic:spPr>
                    <a:xfrm>
                      <a:off x="0" y="0"/>
                      <a:ext cx="3226875" cy="3315281"/>
                    </a:xfrm>
                    <a:prstGeom prst="rect">
                      <a:avLst/>
                    </a:prstGeom>
                  </pic:spPr>
                </pic:pic>
              </a:graphicData>
            </a:graphic>
          </wp:inline>
        </w:drawing>
      </w:r>
    </w:p>
    <w:p w14:paraId="3835871A" w14:textId="59040DBD" w:rsidR="006625FE" w:rsidRPr="002C1B91" w:rsidRDefault="006625FE" w:rsidP="006625FE">
      <w:pPr>
        <w:rPr>
          <w:rFonts w:asciiTheme="majorHAnsi" w:hAnsiTheme="majorHAnsi" w:cstheme="majorHAnsi"/>
        </w:rPr>
      </w:pPr>
      <w:r>
        <w:rPr>
          <w:rFonts w:asciiTheme="majorHAnsi" w:hAnsiTheme="majorHAnsi" w:cstheme="majorHAnsi"/>
        </w:rPr>
        <w:t xml:space="preserve">All objectives shown </w:t>
      </w:r>
      <w:r>
        <w:rPr>
          <w:rFonts w:asciiTheme="majorHAnsi" w:hAnsiTheme="majorHAnsi" w:cstheme="majorHAnsi"/>
        </w:rPr>
        <w:t>below</w:t>
      </w:r>
      <w:r w:rsidR="00173F2F">
        <w:rPr>
          <w:rFonts w:asciiTheme="majorHAnsi" w:hAnsiTheme="majorHAnsi" w:cstheme="majorHAnsi"/>
        </w:rPr>
        <w:t xml:space="preserve"> were</w:t>
      </w:r>
      <w:r>
        <w:rPr>
          <w:rFonts w:asciiTheme="majorHAnsi" w:hAnsiTheme="majorHAnsi" w:cstheme="majorHAnsi"/>
        </w:rPr>
        <w:t xml:space="preserve"> met, but all three require continuation to allow for a more accurate and reliable conclusion to be drawn. A real-world environment involved the human element, which requires time as resistance to change is a real issue. </w:t>
      </w:r>
    </w:p>
    <w:p w14:paraId="06A023AB" w14:textId="7CE6524E" w:rsidR="00C81EB1" w:rsidRPr="00740A9E" w:rsidRDefault="006625FE" w:rsidP="008D505E">
      <w:pPr>
        <w:rPr>
          <w:rFonts w:asciiTheme="majorHAnsi" w:hAnsiTheme="majorHAnsi" w:cstheme="majorHAnsi"/>
        </w:rPr>
      </w:pPr>
      <w:r>
        <w:rPr>
          <w:rFonts w:asciiTheme="majorHAnsi" w:hAnsiTheme="majorHAnsi" w:cstheme="majorHAnsi"/>
        </w:rPr>
        <w:t>The aim of the project was met. The corporate reporting system was migrated to the Power Platform and the impact was evaluated. As with the objectives, the work will continue as the uptake increases.</w:t>
      </w:r>
    </w:p>
    <w:p w14:paraId="62C5C9C2" w14:textId="07F2D3DD" w:rsidR="0017532F" w:rsidRDefault="00202CDF" w:rsidP="0017532F">
      <w:pPr>
        <w:jc w:val="center"/>
        <w:rPr>
          <w:rFonts w:asciiTheme="majorHAnsi" w:hAnsiTheme="majorHAnsi" w:cstheme="majorHAnsi"/>
          <w:i/>
          <w:iCs/>
        </w:rPr>
      </w:pPr>
      <w:r w:rsidRPr="001E5B22">
        <w:rPr>
          <w:rFonts w:asciiTheme="majorHAnsi" w:hAnsiTheme="majorHAnsi" w:cstheme="majorHAnsi"/>
        </w:rPr>
        <w:drawing>
          <wp:inline distT="0" distB="0" distL="0" distR="0" wp14:anchorId="613B9B98" wp14:editId="0680BA1F">
            <wp:extent cx="4090988" cy="2304140"/>
            <wp:effectExtent l="0" t="0" r="5080" b="1270"/>
            <wp:docPr id="1142324382" name="Picture 114232438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05322" name="Picture 1" descr="A diagram of a company&#10;&#10;Description automatically generated"/>
                    <pic:cNvPicPr/>
                  </pic:nvPicPr>
                  <pic:blipFill rotWithShape="1">
                    <a:blip r:embed="rId14"/>
                    <a:srcRect t="7727" b="2056"/>
                    <a:stretch/>
                  </pic:blipFill>
                  <pic:spPr bwMode="auto">
                    <a:xfrm>
                      <a:off x="0" y="0"/>
                      <a:ext cx="4139332" cy="2331368"/>
                    </a:xfrm>
                    <a:prstGeom prst="rect">
                      <a:avLst/>
                    </a:prstGeom>
                    <a:ln>
                      <a:noFill/>
                    </a:ln>
                    <a:extLst>
                      <a:ext uri="{53640926-AAD7-44D8-BBD7-CCE9431645EC}">
                        <a14:shadowObscured xmlns:a14="http://schemas.microsoft.com/office/drawing/2010/main"/>
                      </a:ext>
                    </a:extLst>
                  </pic:spPr>
                </pic:pic>
              </a:graphicData>
            </a:graphic>
          </wp:inline>
        </w:drawing>
      </w:r>
    </w:p>
    <w:p w14:paraId="3B5A1EF3" w14:textId="6FB8E2EB" w:rsidR="00202CDF" w:rsidRPr="00202CDF" w:rsidRDefault="00202CDF" w:rsidP="0017532F">
      <w:pPr>
        <w:jc w:val="center"/>
        <w:rPr>
          <w:rFonts w:asciiTheme="majorHAnsi" w:hAnsiTheme="majorHAnsi" w:cstheme="majorHAnsi"/>
          <w:sz w:val="18"/>
          <w:szCs w:val="18"/>
        </w:rPr>
      </w:pPr>
      <w:r w:rsidRPr="00202CDF">
        <w:rPr>
          <w:rFonts w:asciiTheme="majorHAnsi" w:hAnsiTheme="majorHAnsi" w:cstheme="majorHAnsi"/>
          <w:sz w:val="18"/>
          <w:szCs w:val="18"/>
        </w:rPr>
        <w:t>Figure</w:t>
      </w:r>
      <w:r w:rsidR="00EC19CE">
        <w:rPr>
          <w:rFonts w:asciiTheme="majorHAnsi" w:hAnsiTheme="majorHAnsi" w:cstheme="majorHAnsi"/>
          <w:sz w:val="18"/>
          <w:szCs w:val="18"/>
        </w:rPr>
        <w:t xml:space="preserve"> </w:t>
      </w:r>
      <w:r w:rsidR="000802C7">
        <w:rPr>
          <w:rFonts w:asciiTheme="majorHAnsi" w:hAnsiTheme="majorHAnsi" w:cstheme="majorHAnsi"/>
          <w:sz w:val="18"/>
          <w:szCs w:val="18"/>
        </w:rPr>
        <w:t>2 Recap</w:t>
      </w:r>
    </w:p>
    <w:p w14:paraId="066EE2C1" w14:textId="19539B4A" w:rsidR="00D3183B" w:rsidRPr="00D3183B" w:rsidRDefault="00D3183B" w:rsidP="00D3183B">
      <w:pPr>
        <w:rPr>
          <w:rFonts w:asciiTheme="majorHAnsi" w:hAnsiTheme="majorHAnsi" w:cstheme="majorHAnsi"/>
        </w:rPr>
      </w:pPr>
      <w:r>
        <w:rPr>
          <w:rFonts w:asciiTheme="majorHAnsi" w:hAnsiTheme="majorHAnsi" w:cstheme="majorHAnsi"/>
        </w:rPr>
        <w:t xml:space="preserve">The results from this project were </w:t>
      </w:r>
      <w:r w:rsidR="007739BE">
        <w:rPr>
          <w:rFonts w:asciiTheme="majorHAnsi" w:hAnsiTheme="majorHAnsi" w:cstheme="majorHAnsi"/>
        </w:rPr>
        <w:t>expected and</w:t>
      </w:r>
      <w:r>
        <w:rPr>
          <w:rFonts w:asciiTheme="majorHAnsi" w:hAnsiTheme="majorHAnsi" w:cstheme="majorHAnsi"/>
        </w:rPr>
        <w:t xml:space="preserve"> hoped for. Migrating to a more automated, </w:t>
      </w:r>
      <w:r w:rsidR="007739BE">
        <w:rPr>
          <w:rFonts w:asciiTheme="majorHAnsi" w:hAnsiTheme="majorHAnsi" w:cstheme="majorHAnsi"/>
        </w:rPr>
        <w:t>efficient,</w:t>
      </w:r>
      <w:r>
        <w:rPr>
          <w:rFonts w:asciiTheme="majorHAnsi" w:hAnsiTheme="majorHAnsi" w:cstheme="majorHAnsi"/>
        </w:rPr>
        <w:t xml:space="preserve"> and intelligent system should offer improvements in other areas. In this case, </w:t>
      </w:r>
      <w:r w:rsidR="00306C5B">
        <w:rPr>
          <w:rFonts w:asciiTheme="majorHAnsi" w:hAnsiTheme="majorHAnsi" w:cstheme="majorHAnsi"/>
        </w:rPr>
        <w:t>time</w:t>
      </w:r>
      <w:r>
        <w:rPr>
          <w:rFonts w:asciiTheme="majorHAnsi" w:hAnsiTheme="majorHAnsi" w:cstheme="majorHAnsi"/>
        </w:rPr>
        <w:t xml:space="preserve"> and </w:t>
      </w:r>
      <w:r w:rsidR="00306C5B">
        <w:rPr>
          <w:rFonts w:asciiTheme="majorHAnsi" w:hAnsiTheme="majorHAnsi" w:cstheme="majorHAnsi"/>
        </w:rPr>
        <w:t>resource</w:t>
      </w:r>
      <w:r>
        <w:rPr>
          <w:rFonts w:asciiTheme="majorHAnsi" w:hAnsiTheme="majorHAnsi" w:cstheme="majorHAnsi"/>
        </w:rPr>
        <w:t xml:space="preserve"> savings and </w:t>
      </w:r>
      <w:r w:rsidR="00306C5B">
        <w:rPr>
          <w:rFonts w:asciiTheme="majorHAnsi" w:hAnsiTheme="majorHAnsi" w:cstheme="majorHAnsi"/>
        </w:rPr>
        <w:t>enhanced</w:t>
      </w:r>
      <w:r>
        <w:rPr>
          <w:rFonts w:asciiTheme="majorHAnsi" w:hAnsiTheme="majorHAnsi" w:cstheme="majorHAnsi"/>
        </w:rPr>
        <w:t xml:space="preserve"> </w:t>
      </w:r>
      <w:r w:rsidR="00306C5B">
        <w:rPr>
          <w:rFonts w:asciiTheme="majorHAnsi" w:hAnsiTheme="majorHAnsi" w:cstheme="majorHAnsi"/>
        </w:rPr>
        <w:t>data</w:t>
      </w:r>
      <w:r>
        <w:rPr>
          <w:rFonts w:asciiTheme="majorHAnsi" w:hAnsiTheme="majorHAnsi" w:cstheme="majorHAnsi"/>
        </w:rPr>
        <w:t xml:space="preserve"> analysis. In turn, this makes room for a shift from data monitoring to data management. Allowing more time for acting on the data insight to make improvements, rather than just reporting on. </w:t>
      </w:r>
      <w:r w:rsidR="007739BE">
        <w:rPr>
          <w:rFonts w:asciiTheme="majorHAnsi" w:hAnsiTheme="majorHAnsi" w:cstheme="majorHAnsi"/>
        </w:rPr>
        <w:t xml:space="preserve">As the </w:t>
      </w:r>
      <w:r w:rsidR="001E5980">
        <w:rPr>
          <w:rFonts w:asciiTheme="majorHAnsi" w:hAnsiTheme="majorHAnsi" w:cstheme="majorHAnsi"/>
        </w:rPr>
        <w:t xml:space="preserve">productivity questionnaire results show, the hours saved on the new system ranged from 2-10 hours. </w:t>
      </w:r>
    </w:p>
    <w:p w14:paraId="655C0A9A" w14:textId="76BB60CB" w:rsidR="00807345" w:rsidRDefault="00807345" w:rsidP="002970E0">
      <w:pPr>
        <w:rPr>
          <w:rFonts w:asciiTheme="majorHAnsi" w:hAnsiTheme="majorHAnsi" w:cstheme="majorHAnsi"/>
        </w:rPr>
      </w:pPr>
      <w:r>
        <w:rPr>
          <w:rFonts w:asciiTheme="majorHAnsi" w:hAnsiTheme="majorHAnsi" w:cstheme="majorHAnsi"/>
        </w:rPr>
        <w:t xml:space="preserve">If we were to do this project again, </w:t>
      </w:r>
      <w:r w:rsidR="00EE485D">
        <w:rPr>
          <w:rFonts w:asciiTheme="majorHAnsi" w:hAnsiTheme="majorHAnsi" w:cstheme="majorHAnsi"/>
        </w:rPr>
        <w:t>certain things we would consider doing differently:</w:t>
      </w:r>
    </w:p>
    <w:p w14:paraId="09E83B98" w14:textId="37FC50C3" w:rsidR="00730567" w:rsidRPr="005604F0" w:rsidRDefault="005604F0" w:rsidP="005604F0">
      <w:pPr>
        <w:pStyle w:val="ListParagraph"/>
        <w:numPr>
          <w:ilvl w:val="0"/>
          <w:numId w:val="44"/>
        </w:numPr>
        <w:rPr>
          <w:rFonts w:asciiTheme="majorHAnsi" w:hAnsiTheme="majorHAnsi" w:cstheme="majorHAnsi"/>
        </w:rPr>
      </w:pPr>
      <w:r>
        <w:rPr>
          <w:rFonts w:asciiTheme="majorHAnsi" w:hAnsiTheme="majorHAnsi" w:cstheme="majorHAnsi"/>
        </w:rPr>
        <w:lastRenderedPageBreak/>
        <w:t>I</w:t>
      </w:r>
      <w:r w:rsidR="00730567" w:rsidRPr="00122BFD">
        <w:rPr>
          <w:rFonts w:asciiTheme="majorHAnsi" w:hAnsiTheme="majorHAnsi" w:cstheme="majorHAnsi"/>
        </w:rPr>
        <w:t xml:space="preserve">nvolvement from all stakeholders from the </w:t>
      </w:r>
      <w:r w:rsidR="00EE485D">
        <w:rPr>
          <w:rFonts w:asciiTheme="majorHAnsi" w:hAnsiTheme="majorHAnsi" w:cstheme="majorHAnsi"/>
        </w:rPr>
        <w:t xml:space="preserve">very </w:t>
      </w:r>
      <w:r w:rsidR="00730567" w:rsidRPr="00122BFD">
        <w:rPr>
          <w:rFonts w:asciiTheme="majorHAnsi" w:hAnsiTheme="majorHAnsi" w:cstheme="majorHAnsi"/>
        </w:rPr>
        <w:t>beginning</w:t>
      </w:r>
    </w:p>
    <w:p w14:paraId="6BA24155" w14:textId="4CBF6C43" w:rsidR="00730567" w:rsidRDefault="00730567" w:rsidP="00122BFD">
      <w:pPr>
        <w:pStyle w:val="ListParagraph"/>
        <w:numPr>
          <w:ilvl w:val="0"/>
          <w:numId w:val="44"/>
        </w:numPr>
        <w:rPr>
          <w:rFonts w:asciiTheme="majorHAnsi" w:hAnsiTheme="majorHAnsi" w:cstheme="majorHAnsi"/>
        </w:rPr>
      </w:pPr>
      <w:r w:rsidRPr="00122BFD">
        <w:rPr>
          <w:rFonts w:asciiTheme="majorHAnsi" w:hAnsiTheme="majorHAnsi" w:cstheme="majorHAnsi"/>
        </w:rPr>
        <w:t>Awareness pushed throughout the organisation</w:t>
      </w:r>
    </w:p>
    <w:p w14:paraId="252954AB" w14:textId="7A3C824B" w:rsidR="005604F0" w:rsidRPr="00122BFD" w:rsidRDefault="005604F0" w:rsidP="00122BFD">
      <w:pPr>
        <w:pStyle w:val="ListParagraph"/>
        <w:numPr>
          <w:ilvl w:val="0"/>
          <w:numId w:val="44"/>
        </w:numPr>
        <w:rPr>
          <w:rFonts w:asciiTheme="majorHAnsi" w:hAnsiTheme="majorHAnsi" w:cstheme="majorHAnsi"/>
        </w:rPr>
      </w:pPr>
      <w:r>
        <w:rPr>
          <w:rFonts w:asciiTheme="majorHAnsi" w:hAnsiTheme="majorHAnsi" w:cstheme="majorHAnsi"/>
        </w:rPr>
        <w:t xml:space="preserve">More resource </w:t>
      </w:r>
      <w:r w:rsidR="007E4967">
        <w:rPr>
          <w:rFonts w:asciiTheme="majorHAnsi" w:hAnsiTheme="majorHAnsi" w:cstheme="majorHAnsi"/>
        </w:rPr>
        <w:t>within the Corporate Power BI Team</w:t>
      </w:r>
    </w:p>
    <w:p w14:paraId="7A1D4335" w14:textId="58C7C62F" w:rsidR="00EE485D" w:rsidRDefault="00EE485D" w:rsidP="00641E90">
      <w:pPr>
        <w:pStyle w:val="ListParagraph"/>
        <w:numPr>
          <w:ilvl w:val="0"/>
          <w:numId w:val="44"/>
        </w:numPr>
        <w:rPr>
          <w:rFonts w:asciiTheme="majorHAnsi" w:hAnsiTheme="majorHAnsi" w:cstheme="majorHAnsi"/>
        </w:rPr>
      </w:pPr>
      <w:r>
        <w:rPr>
          <w:rFonts w:asciiTheme="majorHAnsi" w:hAnsiTheme="majorHAnsi" w:cstheme="majorHAnsi"/>
        </w:rPr>
        <w:t xml:space="preserve">In-person </w:t>
      </w:r>
      <w:r w:rsidR="004D3C47">
        <w:rPr>
          <w:rFonts w:asciiTheme="majorHAnsi" w:hAnsiTheme="majorHAnsi" w:cstheme="majorHAnsi"/>
        </w:rPr>
        <w:t xml:space="preserve">meetings and development sessions </w:t>
      </w:r>
    </w:p>
    <w:p w14:paraId="533E562D" w14:textId="43F244FD" w:rsidR="004D3C47" w:rsidRDefault="004D3C47" w:rsidP="00641E90">
      <w:pPr>
        <w:pStyle w:val="ListParagraph"/>
        <w:numPr>
          <w:ilvl w:val="0"/>
          <w:numId w:val="44"/>
        </w:numPr>
        <w:rPr>
          <w:rFonts w:asciiTheme="majorHAnsi" w:hAnsiTheme="majorHAnsi" w:cstheme="majorHAnsi"/>
        </w:rPr>
      </w:pPr>
      <w:r>
        <w:rPr>
          <w:rFonts w:asciiTheme="majorHAnsi" w:hAnsiTheme="majorHAnsi" w:cstheme="majorHAnsi"/>
        </w:rPr>
        <w:t xml:space="preserve">Starting the project from scratch rather than replicating </w:t>
      </w:r>
      <w:r w:rsidR="00F73C36">
        <w:rPr>
          <w:rFonts w:asciiTheme="majorHAnsi" w:hAnsiTheme="majorHAnsi" w:cstheme="majorHAnsi"/>
        </w:rPr>
        <w:t>a current process</w:t>
      </w:r>
    </w:p>
    <w:p w14:paraId="0A62BF06" w14:textId="4996C05F" w:rsidR="00F73C36" w:rsidRDefault="00F73C36" w:rsidP="00F73C36">
      <w:pPr>
        <w:rPr>
          <w:rFonts w:asciiTheme="majorHAnsi" w:hAnsiTheme="majorHAnsi" w:cstheme="majorHAnsi"/>
        </w:rPr>
      </w:pPr>
      <w:r>
        <w:rPr>
          <w:rFonts w:asciiTheme="majorHAnsi" w:hAnsiTheme="majorHAnsi" w:cstheme="majorHAnsi"/>
        </w:rPr>
        <w:t xml:space="preserve">These changes may offer </w:t>
      </w:r>
      <w:r w:rsidR="005C7965">
        <w:rPr>
          <w:rFonts w:asciiTheme="majorHAnsi" w:hAnsiTheme="majorHAnsi" w:cstheme="majorHAnsi"/>
        </w:rPr>
        <w:t xml:space="preserve">a more streamlined approach, </w:t>
      </w:r>
      <w:r w:rsidR="00866CAC">
        <w:rPr>
          <w:rFonts w:asciiTheme="majorHAnsi" w:hAnsiTheme="majorHAnsi" w:cstheme="majorHAnsi"/>
        </w:rPr>
        <w:t xml:space="preserve">reduce the time needed to </w:t>
      </w:r>
      <w:r w:rsidR="00B821D2">
        <w:rPr>
          <w:rFonts w:asciiTheme="majorHAnsi" w:hAnsiTheme="majorHAnsi" w:cstheme="majorHAnsi"/>
        </w:rPr>
        <w:t xml:space="preserve">discuss and develop, and provide less resistance to change from users. </w:t>
      </w:r>
      <w:r w:rsidR="001C682F">
        <w:rPr>
          <w:rFonts w:asciiTheme="majorHAnsi" w:hAnsiTheme="majorHAnsi" w:cstheme="majorHAnsi"/>
        </w:rPr>
        <w:t>However overall the project was a success as all objectives were met</w:t>
      </w:r>
      <w:r w:rsidR="009844FF">
        <w:rPr>
          <w:rFonts w:asciiTheme="majorHAnsi" w:hAnsiTheme="majorHAnsi" w:cstheme="majorHAnsi"/>
        </w:rPr>
        <w:t xml:space="preserve">. </w:t>
      </w:r>
    </w:p>
    <w:p w14:paraId="4B85F58D" w14:textId="77777777" w:rsidR="009844FF" w:rsidRDefault="009844FF" w:rsidP="00F73C36">
      <w:pPr>
        <w:rPr>
          <w:rFonts w:asciiTheme="majorHAnsi" w:hAnsiTheme="majorHAnsi" w:cstheme="majorHAnsi"/>
        </w:rPr>
      </w:pPr>
    </w:p>
    <w:p w14:paraId="7C817CF5" w14:textId="77777777" w:rsidR="009844FF" w:rsidRDefault="009844FF" w:rsidP="00F73C36">
      <w:pPr>
        <w:rPr>
          <w:rFonts w:asciiTheme="majorHAnsi" w:hAnsiTheme="majorHAnsi" w:cstheme="majorHAnsi"/>
        </w:rPr>
      </w:pPr>
    </w:p>
    <w:p w14:paraId="3C64CFEA" w14:textId="77777777" w:rsidR="009844FF" w:rsidRDefault="009844FF" w:rsidP="00F73C36">
      <w:pPr>
        <w:rPr>
          <w:rFonts w:asciiTheme="majorHAnsi" w:hAnsiTheme="majorHAnsi" w:cstheme="majorHAnsi"/>
        </w:rPr>
      </w:pPr>
    </w:p>
    <w:p w14:paraId="60174D57" w14:textId="77777777" w:rsidR="009844FF" w:rsidRDefault="009844FF" w:rsidP="00F73C36">
      <w:pPr>
        <w:rPr>
          <w:rFonts w:asciiTheme="majorHAnsi" w:hAnsiTheme="majorHAnsi" w:cstheme="majorHAnsi"/>
        </w:rPr>
      </w:pPr>
    </w:p>
    <w:p w14:paraId="37B1DC0F" w14:textId="77777777" w:rsidR="006106F0" w:rsidRDefault="006106F0" w:rsidP="00F73C36">
      <w:pPr>
        <w:rPr>
          <w:rFonts w:asciiTheme="majorHAnsi" w:hAnsiTheme="majorHAnsi" w:cstheme="majorHAnsi"/>
        </w:rPr>
      </w:pPr>
    </w:p>
    <w:p w14:paraId="594231BD" w14:textId="77777777" w:rsidR="006106F0" w:rsidRDefault="006106F0" w:rsidP="00F73C36">
      <w:pPr>
        <w:rPr>
          <w:rFonts w:asciiTheme="majorHAnsi" w:hAnsiTheme="majorHAnsi" w:cstheme="majorHAnsi"/>
        </w:rPr>
      </w:pPr>
    </w:p>
    <w:p w14:paraId="18329022" w14:textId="77777777" w:rsidR="006106F0" w:rsidRDefault="006106F0" w:rsidP="00F73C36">
      <w:pPr>
        <w:rPr>
          <w:rFonts w:asciiTheme="majorHAnsi" w:hAnsiTheme="majorHAnsi" w:cstheme="majorHAnsi"/>
        </w:rPr>
      </w:pPr>
    </w:p>
    <w:p w14:paraId="57A05302" w14:textId="77777777" w:rsidR="006106F0" w:rsidRDefault="006106F0" w:rsidP="00F73C36">
      <w:pPr>
        <w:rPr>
          <w:rFonts w:asciiTheme="majorHAnsi" w:hAnsiTheme="majorHAnsi" w:cstheme="majorHAnsi"/>
        </w:rPr>
      </w:pPr>
    </w:p>
    <w:p w14:paraId="7A0321DA" w14:textId="77777777" w:rsidR="006106F0" w:rsidRDefault="006106F0" w:rsidP="00F73C36">
      <w:pPr>
        <w:rPr>
          <w:rFonts w:asciiTheme="majorHAnsi" w:hAnsiTheme="majorHAnsi" w:cstheme="majorHAnsi"/>
        </w:rPr>
      </w:pPr>
    </w:p>
    <w:p w14:paraId="7D687CE7" w14:textId="77777777" w:rsidR="006106F0" w:rsidRDefault="006106F0" w:rsidP="00F73C36">
      <w:pPr>
        <w:rPr>
          <w:rFonts w:asciiTheme="majorHAnsi" w:hAnsiTheme="majorHAnsi" w:cstheme="majorHAnsi"/>
        </w:rPr>
      </w:pPr>
    </w:p>
    <w:p w14:paraId="2C4A4EDE" w14:textId="77777777" w:rsidR="006106F0" w:rsidRDefault="006106F0" w:rsidP="00F73C36">
      <w:pPr>
        <w:rPr>
          <w:rFonts w:asciiTheme="majorHAnsi" w:hAnsiTheme="majorHAnsi" w:cstheme="majorHAnsi"/>
        </w:rPr>
      </w:pPr>
    </w:p>
    <w:p w14:paraId="267B5A02" w14:textId="77777777" w:rsidR="006106F0" w:rsidRDefault="006106F0" w:rsidP="00F73C36">
      <w:pPr>
        <w:rPr>
          <w:rFonts w:asciiTheme="majorHAnsi" w:hAnsiTheme="majorHAnsi" w:cstheme="majorHAnsi"/>
        </w:rPr>
      </w:pPr>
    </w:p>
    <w:p w14:paraId="4D668C0D" w14:textId="77777777" w:rsidR="006106F0" w:rsidRDefault="006106F0" w:rsidP="00F73C36">
      <w:pPr>
        <w:rPr>
          <w:rFonts w:asciiTheme="majorHAnsi" w:hAnsiTheme="majorHAnsi" w:cstheme="majorHAnsi"/>
        </w:rPr>
      </w:pPr>
    </w:p>
    <w:p w14:paraId="10799030" w14:textId="77777777" w:rsidR="006106F0" w:rsidRDefault="006106F0" w:rsidP="00F73C36">
      <w:pPr>
        <w:rPr>
          <w:rFonts w:asciiTheme="majorHAnsi" w:hAnsiTheme="majorHAnsi" w:cstheme="majorHAnsi"/>
        </w:rPr>
      </w:pPr>
    </w:p>
    <w:p w14:paraId="6721EA25" w14:textId="77777777" w:rsidR="009844FF" w:rsidRDefault="009844FF" w:rsidP="00F73C36">
      <w:pPr>
        <w:rPr>
          <w:rFonts w:asciiTheme="majorHAnsi" w:hAnsiTheme="majorHAnsi" w:cstheme="majorHAnsi"/>
        </w:rPr>
      </w:pPr>
    </w:p>
    <w:p w14:paraId="4668F858" w14:textId="77777777" w:rsidR="009844FF" w:rsidRDefault="009844FF" w:rsidP="00F73C36">
      <w:pPr>
        <w:rPr>
          <w:rFonts w:asciiTheme="majorHAnsi" w:hAnsiTheme="majorHAnsi" w:cstheme="majorHAnsi"/>
        </w:rPr>
      </w:pPr>
    </w:p>
    <w:p w14:paraId="203A96B8" w14:textId="77777777" w:rsidR="009844FF" w:rsidRDefault="009844FF" w:rsidP="00F73C36">
      <w:pPr>
        <w:rPr>
          <w:rFonts w:asciiTheme="majorHAnsi" w:hAnsiTheme="majorHAnsi" w:cstheme="majorHAnsi"/>
        </w:rPr>
      </w:pPr>
    </w:p>
    <w:p w14:paraId="0A0EDC72" w14:textId="77777777" w:rsidR="007E4967" w:rsidRDefault="007E4967" w:rsidP="008674D6">
      <w:pPr>
        <w:rPr>
          <w:rFonts w:asciiTheme="majorHAnsi" w:hAnsiTheme="majorHAnsi" w:cstheme="majorHAnsi"/>
        </w:rPr>
      </w:pPr>
    </w:p>
    <w:p w14:paraId="3EB14260" w14:textId="77777777" w:rsidR="005C275D" w:rsidRDefault="005C275D" w:rsidP="008674D6">
      <w:pPr>
        <w:rPr>
          <w:rFonts w:asciiTheme="majorHAnsi" w:hAnsiTheme="majorHAnsi" w:cstheme="majorHAnsi"/>
        </w:rPr>
      </w:pPr>
    </w:p>
    <w:p w14:paraId="7E67362E" w14:textId="77777777" w:rsidR="001E5980" w:rsidRPr="008674D6" w:rsidRDefault="001E5980" w:rsidP="008674D6">
      <w:pPr>
        <w:rPr>
          <w:rFonts w:asciiTheme="majorHAnsi" w:hAnsiTheme="majorHAnsi" w:cstheme="majorHAnsi"/>
        </w:rPr>
      </w:pPr>
    </w:p>
    <w:p w14:paraId="4821D0D3" w14:textId="38F1B468" w:rsidR="004E6706" w:rsidRPr="004E6706" w:rsidRDefault="007D253B" w:rsidP="004E6706">
      <w:pPr>
        <w:pStyle w:val="Heading1"/>
        <w:spacing w:line="360" w:lineRule="auto"/>
      </w:pPr>
      <w:bookmarkStart w:id="97" w:name="_Toc140735690"/>
      <w:r w:rsidRPr="009844FF">
        <w:lastRenderedPageBreak/>
        <w:t>7</w:t>
      </w:r>
      <w:r w:rsidR="003D65A1" w:rsidRPr="009844FF">
        <w:t>.</w:t>
      </w:r>
      <w:r w:rsidR="00611D7C" w:rsidRPr="009844FF">
        <w:t xml:space="preserve"> Conclusions and Recommendations</w:t>
      </w:r>
      <w:bookmarkEnd w:id="97"/>
      <w:r w:rsidR="00611D7C" w:rsidRPr="00611D7C">
        <w:t xml:space="preserve"> </w:t>
      </w:r>
    </w:p>
    <w:p w14:paraId="7EFC8957" w14:textId="0B77BFDD" w:rsidR="00855738" w:rsidRDefault="007C21DA" w:rsidP="004E6706">
      <w:pPr>
        <w:ind w:firstLine="720"/>
        <w:rPr>
          <w:rFonts w:asciiTheme="majorHAnsi" w:hAnsiTheme="majorHAnsi" w:cstheme="majorHAnsi"/>
        </w:rPr>
      </w:pPr>
      <w:r>
        <w:rPr>
          <w:rFonts w:asciiTheme="majorHAnsi" w:hAnsiTheme="majorHAnsi" w:cstheme="majorHAnsi"/>
        </w:rPr>
        <w:t xml:space="preserve">This project started with a literature review on and around the topic of SSBI. Knowledge gained from </w:t>
      </w:r>
      <w:r w:rsidR="001256AD">
        <w:rPr>
          <w:rFonts w:asciiTheme="majorHAnsi" w:hAnsiTheme="majorHAnsi" w:cstheme="majorHAnsi"/>
        </w:rPr>
        <w:t>this,</w:t>
      </w:r>
      <w:r>
        <w:rPr>
          <w:rFonts w:asciiTheme="majorHAnsi" w:hAnsiTheme="majorHAnsi" w:cstheme="majorHAnsi"/>
        </w:rPr>
        <w:t xml:space="preserve"> and the previous IBR project informed the approaches taken for this project. </w:t>
      </w:r>
      <w:r w:rsidR="00E21C3E">
        <w:rPr>
          <w:rFonts w:asciiTheme="majorHAnsi" w:hAnsiTheme="majorHAnsi" w:cstheme="majorHAnsi"/>
        </w:rPr>
        <w:t>T</w:t>
      </w:r>
      <w:r w:rsidR="001256AD">
        <w:rPr>
          <w:rFonts w:asciiTheme="majorHAnsi" w:hAnsiTheme="majorHAnsi" w:cstheme="majorHAnsi"/>
        </w:rPr>
        <w:t xml:space="preserve">he design took the learning from the </w:t>
      </w:r>
      <w:r w:rsidR="004E6706">
        <w:rPr>
          <w:rFonts w:asciiTheme="majorHAnsi" w:hAnsiTheme="majorHAnsi" w:cstheme="majorHAnsi"/>
        </w:rPr>
        <w:t>literature</w:t>
      </w:r>
      <w:r w:rsidR="001256AD">
        <w:rPr>
          <w:rFonts w:asciiTheme="majorHAnsi" w:hAnsiTheme="majorHAnsi" w:cstheme="majorHAnsi"/>
        </w:rPr>
        <w:t xml:space="preserve">, previous experience, and </w:t>
      </w:r>
      <w:r w:rsidR="00C75D9C">
        <w:rPr>
          <w:rFonts w:asciiTheme="majorHAnsi" w:hAnsiTheme="majorHAnsi" w:cstheme="majorHAnsi"/>
        </w:rPr>
        <w:t>previous modules, to design a solution that would meet the requirements in the most effective way. Due to the thorough preparation</w:t>
      </w:r>
      <w:r w:rsidR="00A820FA">
        <w:rPr>
          <w:rFonts w:asciiTheme="majorHAnsi" w:hAnsiTheme="majorHAnsi" w:cstheme="majorHAnsi"/>
        </w:rPr>
        <w:t xml:space="preserve">, the implementation plan was then relatively straightforward to follow. </w:t>
      </w:r>
      <w:r w:rsidR="0003147E">
        <w:rPr>
          <w:rFonts w:asciiTheme="majorHAnsi" w:hAnsiTheme="majorHAnsi" w:cstheme="majorHAnsi"/>
        </w:rPr>
        <w:t xml:space="preserve">There were no major problems faced. </w:t>
      </w:r>
      <w:r w:rsidR="00A820FA">
        <w:rPr>
          <w:rFonts w:asciiTheme="majorHAnsi" w:hAnsiTheme="majorHAnsi" w:cstheme="majorHAnsi"/>
        </w:rPr>
        <w:t xml:space="preserve">The teams worked collaboratively throughout, and the developers </w:t>
      </w:r>
      <w:r w:rsidR="006818DD">
        <w:rPr>
          <w:rFonts w:asciiTheme="majorHAnsi" w:hAnsiTheme="majorHAnsi" w:cstheme="majorHAnsi"/>
        </w:rPr>
        <w:t xml:space="preserve">relied on one another to work in an efficient way. Feedback from initial users was exactly what was hoped for at this early stage. It highlighted areas that needed more work such as </w:t>
      </w:r>
      <w:r w:rsidR="00855738">
        <w:rPr>
          <w:rFonts w:asciiTheme="majorHAnsi" w:hAnsiTheme="majorHAnsi" w:cstheme="majorHAnsi"/>
        </w:rPr>
        <w:t xml:space="preserve">education and awareness to increase user confidence. </w:t>
      </w:r>
    </w:p>
    <w:p w14:paraId="7635DFDD" w14:textId="198A0C06" w:rsidR="000E2C7F" w:rsidRDefault="00855738" w:rsidP="00E21C3E">
      <w:pPr>
        <w:rPr>
          <w:rFonts w:asciiTheme="majorHAnsi" w:hAnsiTheme="majorHAnsi" w:cstheme="majorHAnsi"/>
        </w:rPr>
      </w:pPr>
      <w:r>
        <w:rPr>
          <w:rFonts w:asciiTheme="majorHAnsi" w:hAnsiTheme="majorHAnsi" w:cstheme="majorHAnsi"/>
        </w:rPr>
        <w:t xml:space="preserve">As discussed in the evaluation, the aim and objectives of the project were met. There will be a continuation of these </w:t>
      </w:r>
      <w:r w:rsidR="004E6706">
        <w:rPr>
          <w:rFonts w:asciiTheme="majorHAnsi" w:hAnsiTheme="majorHAnsi" w:cstheme="majorHAnsi"/>
        </w:rPr>
        <w:t xml:space="preserve">as the IOPR solution grows and uptake increases. </w:t>
      </w:r>
      <w:r w:rsidR="000E2C7F">
        <w:rPr>
          <w:rFonts w:asciiTheme="majorHAnsi" w:hAnsiTheme="majorHAnsi" w:cstheme="majorHAnsi"/>
        </w:rPr>
        <w:t xml:space="preserve">It will be at this point that we will accurately see the value that the solution has added to the organisation. </w:t>
      </w:r>
    </w:p>
    <w:p w14:paraId="2EBFC42F" w14:textId="44342850" w:rsidR="0041525A" w:rsidRPr="007C21DA" w:rsidRDefault="0041525A" w:rsidP="00E21C3E">
      <w:pPr>
        <w:rPr>
          <w:rFonts w:asciiTheme="majorHAnsi" w:hAnsiTheme="majorHAnsi" w:cstheme="majorHAnsi"/>
        </w:rPr>
      </w:pPr>
      <w:r>
        <w:rPr>
          <w:rFonts w:asciiTheme="majorHAnsi" w:hAnsiTheme="majorHAnsi" w:cstheme="majorHAnsi"/>
        </w:rPr>
        <w:t>Some loose ends include:</w:t>
      </w:r>
    </w:p>
    <w:p w14:paraId="4D1F2F1D" w14:textId="1DFB0F36" w:rsidR="0041525A" w:rsidRDefault="0041525A" w:rsidP="0041525A">
      <w:pPr>
        <w:pStyle w:val="ListParagraph"/>
        <w:numPr>
          <w:ilvl w:val="0"/>
          <w:numId w:val="13"/>
        </w:numPr>
        <w:rPr>
          <w:rFonts w:asciiTheme="majorHAnsi" w:hAnsiTheme="majorHAnsi" w:cstheme="majorHAnsi"/>
        </w:rPr>
      </w:pPr>
      <w:r>
        <w:rPr>
          <w:rFonts w:asciiTheme="majorHAnsi" w:hAnsiTheme="majorHAnsi" w:cstheme="majorHAnsi"/>
        </w:rPr>
        <w:t xml:space="preserve">Continue reviewing the impact </w:t>
      </w:r>
      <w:r w:rsidR="00655B45">
        <w:rPr>
          <w:rFonts w:asciiTheme="majorHAnsi" w:hAnsiTheme="majorHAnsi" w:cstheme="majorHAnsi"/>
        </w:rPr>
        <w:t>of the migration over a longer period of time</w:t>
      </w:r>
    </w:p>
    <w:p w14:paraId="4B23D68C" w14:textId="20CFAF68" w:rsidR="00655B45" w:rsidRDefault="00655B45" w:rsidP="0041525A">
      <w:pPr>
        <w:pStyle w:val="ListParagraph"/>
        <w:numPr>
          <w:ilvl w:val="0"/>
          <w:numId w:val="13"/>
        </w:numPr>
        <w:rPr>
          <w:rFonts w:asciiTheme="majorHAnsi" w:hAnsiTheme="majorHAnsi" w:cstheme="majorHAnsi"/>
        </w:rPr>
      </w:pPr>
      <w:r>
        <w:rPr>
          <w:rFonts w:asciiTheme="majorHAnsi" w:hAnsiTheme="majorHAnsi" w:cstheme="majorHAnsi"/>
        </w:rPr>
        <w:t xml:space="preserve">Increase confidence of users with more education and awareness </w:t>
      </w:r>
    </w:p>
    <w:p w14:paraId="54E5E4BE" w14:textId="696801F8" w:rsidR="00611D7C" w:rsidRPr="0041525A" w:rsidRDefault="00611D7C" w:rsidP="0041525A">
      <w:pPr>
        <w:pStyle w:val="ListParagraph"/>
        <w:numPr>
          <w:ilvl w:val="0"/>
          <w:numId w:val="13"/>
        </w:numPr>
        <w:rPr>
          <w:rFonts w:asciiTheme="majorHAnsi" w:hAnsiTheme="majorHAnsi" w:cstheme="majorHAnsi"/>
        </w:rPr>
      </w:pPr>
      <w:r w:rsidRPr="0041525A">
        <w:rPr>
          <w:rFonts w:asciiTheme="majorHAnsi" w:hAnsiTheme="majorHAnsi" w:cstheme="majorHAnsi"/>
        </w:rPr>
        <w:t>Identify further challenges and find ways to resolve or minimise these</w:t>
      </w:r>
    </w:p>
    <w:p w14:paraId="2BE6823F" w14:textId="73D3DB58" w:rsidR="008674D6" w:rsidRDefault="00611D7C" w:rsidP="008674D6">
      <w:pPr>
        <w:pStyle w:val="ListParagraph"/>
        <w:numPr>
          <w:ilvl w:val="0"/>
          <w:numId w:val="13"/>
        </w:numPr>
        <w:rPr>
          <w:rFonts w:asciiTheme="majorHAnsi" w:hAnsiTheme="majorHAnsi" w:cstheme="majorHAnsi"/>
        </w:rPr>
      </w:pPr>
      <w:r w:rsidRPr="0041525A">
        <w:rPr>
          <w:rFonts w:asciiTheme="majorHAnsi" w:hAnsiTheme="majorHAnsi" w:cstheme="majorHAnsi"/>
        </w:rPr>
        <w:t xml:space="preserve">Gather feedback from directors and WG when the reporting solution is in full use </w:t>
      </w:r>
    </w:p>
    <w:p w14:paraId="4364B353" w14:textId="77777777" w:rsidR="00126426" w:rsidRPr="00126426" w:rsidRDefault="00126426" w:rsidP="00126426">
      <w:pPr>
        <w:rPr>
          <w:rFonts w:asciiTheme="majorHAnsi" w:hAnsiTheme="majorHAnsi" w:cstheme="majorHAnsi"/>
        </w:rPr>
      </w:pPr>
    </w:p>
    <w:p w14:paraId="24571A49" w14:textId="7066509A" w:rsidR="00835DD0" w:rsidRDefault="000E2C7F" w:rsidP="00FC5532">
      <w:pPr>
        <w:pStyle w:val="Heading2"/>
        <w:spacing w:line="360" w:lineRule="auto"/>
      </w:pPr>
      <w:bookmarkStart w:id="98" w:name="_Toc140735691"/>
      <w:r>
        <w:t>6.1 Suggestions for further work</w:t>
      </w:r>
      <w:bookmarkEnd w:id="98"/>
    </w:p>
    <w:p w14:paraId="34428A45" w14:textId="246595CF" w:rsidR="00835DD0" w:rsidRPr="00FC5532" w:rsidRDefault="00835DD0" w:rsidP="00FC5532">
      <w:pPr>
        <w:ind w:firstLine="720"/>
        <w:rPr>
          <w:rFonts w:asciiTheme="majorHAnsi" w:hAnsiTheme="majorHAnsi" w:cstheme="majorHAnsi"/>
        </w:rPr>
      </w:pPr>
      <w:r w:rsidRPr="00FC5532">
        <w:rPr>
          <w:rFonts w:asciiTheme="majorHAnsi" w:hAnsiTheme="majorHAnsi" w:cstheme="majorHAnsi"/>
        </w:rPr>
        <w:t xml:space="preserve">Some suggestions for </w:t>
      </w:r>
      <w:r w:rsidR="00FC5532" w:rsidRPr="00FC5532">
        <w:rPr>
          <w:rFonts w:asciiTheme="majorHAnsi" w:hAnsiTheme="majorHAnsi" w:cstheme="majorHAnsi"/>
        </w:rPr>
        <w:t>further</w:t>
      </w:r>
      <w:r w:rsidRPr="00FC5532">
        <w:rPr>
          <w:rFonts w:asciiTheme="majorHAnsi" w:hAnsiTheme="majorHAnsi" w:cstheme="majorHAnsi"/>
        </w:rPr>
        <w:t xml:space="preserve"> work have been identified throughout the project.</w:t>
      </w:r>
    </w:p>
    <w:p w14:paraId="6DAF630D" w14:textId="44214B9A" w:rsidR="007775FE" w:rsidRPr="00FC5532" w:rsidRDefault="007775FE" w:rsidP="00835DD0">
      <w:pPr>
        <w:rPr>
          <w:rFonts w:asciiTheme="majorHAnsi" w:hAnsiTheme="majorHAnsi" w:cstheme="majorHAnsi"/>
        </w:rPr>
      </w:pPr>
      <w:r w:rsidRPr="00FC5532">
        <w:rPr>
          <w:rFonts w:asciiTheme="majorHAnsi" w:hAnsiTheme="majorHAnsi" w:cstheme="majorHAnsi"/>
        </w:rPr>
        <w:t xml:space="preserve">As described in the initial specification, the IOPR will provide a reporting solution for </w:t>
      </w:r>
      <w:r w:rsidR="003355AB" w:rsidRPr="00FC5532">
        <w:rPr>
          <w:rFonts w:asciiTheme="majorHAnsi" w:hAnsiTheme="majorHAnsi" w:cstheme="majorHAnsi"/>
        </w:rPr>
        <w:t>many different levels of reporting. Lower level reports</w:t>
      </w:r>
      <w:r w:rsidR="008A683C">
        <w:rPr>
          <w:rFonts w:asciiTheme="majorHAnsi" w:hAnsiTheme="majorHAnsi" w:cstheme="majorHAnsi"/>
        </w:rPr>
        <w:t xml:space="preserve"> with more detail</w:t>
      </w:r>
      <w:r w:rsidR="003355AB" w:rsidRPr="00FC5532">
        <w:rPr>
          <w:rFonts w:asciiTheme="majorHAnsi" w:hAnsiTheme="majorHAnsi" w:cstheme="majorHAnsi"/>
        </w:rPr>
        <w:t xml:space="preserve"> will be provided to teams, </w:t>
      </w:r>
      <w:r w:rsidR="008A683C">
        <w:rPr>
          <w:rFonts w:asciiTheme="majorHAnsi" w:hAnsiTheme="majorHAnsi" w:cstheme="majorHAnsi"/>
        </w:rPr>
        <w:t xml:space="preserve">for </w:t>
      </w:r>
      <w:r w:rsidR="001C5BDA">
        <w:rPr>
          <w:rFonts w:asciiTheme="majorHAnsi" w:hAnsiTheme="majorHAnsi" w:cstheme="majorHAnsi"/>
        </w:rPr>
        <w:t>individual performance reporting</w:t>
      </w:r>
      <w:r w:rsidR="000E10A1" w:rsidRPr="00FC5532">
        <w:rPr>
          <w:rFonts w:asciiTheme="majorHAnsi" w:hAnsiTheme="majorHAnsi" w:cstheme="majorHAnsi"/>
        </w:rPr>
        <w:t>. Higher level reports will be used for exec</w:t>
      </w:r>
      <w:r w:rsidR="007E271C">
        <w:rPr>
          <w:rFonts w:asciiTheme="majorHAnsi" w:hAnsiTheme="majorHAnsi" w:cstheme="majorHAnsi"/>
        </w:rPr>
        <w:t>utive and</w:t>
      </w:r>
      <w:r w:rsidR="000E10A1" w:rsidRPr="00FC5532">
        <w:rPr>
          <w:rFonts w:asciiTheme="majorHAnsi" w:hAnsiTheme="majorHAnsi" w:cstheme="majorHAnsi"/>
        </w:rPr>
        <w:t xml:space="preserve"> WG reporting</w:t>
      </w:r>
      <w:r w:rsidR="00376788">
        <w:rPr>
          <w:rFonts w:asciiTheme="majorHAnsi" w:hAnsiTheme="majorHAnsi" w:cstheme="majorHAnsi"/>
        </w:rPr>
        <w:t xml:space="preserve"> to monitor progress against </w:t>
      </w:r>
      <w:r w:rsidR="00D521D7">
        <w:rPr>
          <w:rFonts w:asciiTheme="majorHAnsi" w:hAnsiTheme="majorHAnsi" w:cstheme="majorHAnsi"/>
        </w:rPr>
        <w:t>the annual plan</w:t>
      </w:r>
      <w:r w:rsidR="000E10A1" w:rsidRPr="00FC5532">
        <w:rPr>
          <w:rFonts w:asciiTheme="majorHAnsi" w:hAnsiTheme="majorHAnsi" w:cstheme="majorHAnsi"/>
        </w:rPr>
        <w:t xml:space="preserve">. The solution can be </w:t>
      </w:r>
      <w:r w:rsidR="00F9652D" w:rsidRPr="00FC5532">
        <w:rPr>
          <w:rFonts w:asciiTheme="majorHAnsi" w:hAnsiTheme="majorHAnsi" w:cstheme="majorHAnsi"/>
        </w:rPr>
        <w:t xml:space="preserve">reused and remodelled for all </w:t>
      </w:r>
      <w:r w:rsidR="007E271C">
        <w:rPr>
          <w:rFonts w:asciiTheme="majorHAnsi" w:hAnsiTheme="majorHAnsi" w:cstheme="majorHAnsi"/>
        </w:rPr>
        <w:t xml:space="preserve">DHCW’s </w:t>
      </w:r>
      <w:r w:rsidR="00F9652D" w:rsidRPr="00FC5532">
        <w:rPr>
          <w:rFonts w:asciiTheme="majorHAnsi" w:hAnsiTheme="majorHAnsi" w:cstheme="majorHAnsi"/>
        </w:rPr>
        <w:t xml:space="preserve">reporting requirements. </w:t>
      </w:r>
    </w:p>
    <w:p w14:paraId="41F069BF" w14:textId="72852D56" w:rsidR="00B15D9C" w:rsidRPr="00FC5532" w:rsidRDefault="00C815FD" w:rsidP="00835DD0">
      <w:pPr>
        <w:rPr>
          <w:rFonts w:asciiTheme="majorHAnsi" w:hAnsiTheme="majorHAnsi" w:cstheme="majorHAnsi"/>
        </w:rPr>
      </w:pPr>
      <w:r w:rsidRPr="00FC5532">
        <w:rPr>
          <w:rFonts w:asciiTheme="majorHAnsi" w:hAnsiTheme="majorHAnsi" w:cstheme="majorHAnsi"/>
        </w:rPr>
        <w:t>As well as DHCW, the reporting solution could also be replicated for Health Boards within NHS Wales. A template could be produce</w:t>
      </w:r>
      <w:r w:rsidR="000C7C72">
        <w:rPr>
          <w:rFonts w:asciiTheme="majorHAnsi" w:hAnsiTheme="majorHAnsi" w:cstheme="majorHAnsi"/>
        </w:rPr>
        <w:t>d</w:t>
      </w:r>
      <w:r w:rsidRPr="00FC5532">
        <w:rPr>
          <w:rFonts w:asciiTheme="majorHAnsi" w:hAnsiTheme="majorHAnsi" w:cstheme="majorHAnsi"/>
        </w:rPr>
        <w:t xml:space="preserve">, </w:t>
      </w:r>
      <w:r w:rsidR="00B15D9C" w:rsidRPr="00FC5532">
        <w:rPr>
          <w:rFonts w:asciiTheme="majorHAnsi" w:hAnsiTheme="majorHAnsi" w:cstheme="majorHAnsi"/>
        </w:rPr>
        <w:t xml:space="preserve">to enable consistent and automated reporting across the board. DHCW already work with Health Boards on health-related </w:t>
      </w:r>
      <w:r w:rsidR="00F851A4" w:rsidRPr="00FC5532">
        <w:rPr>
          <w:rFonts w:asciiTheme="majorHAnsi" w:hAnsiTheme="majorHAnsi" w:cstheme="majorHAnsi"/>
        </w:rPr>
        <w:t>reporting</w:t>
      </w:r>
      <w:r w:rsidR="009257FE">
        <w:rPr>
          <w:rFonts w:asciiTheme="majorHAnsi" w:hAnsiTheme="majorHAnsi" w:cstheme="majorHAnsi"/>
        </w:rPr>
        <w:t>,</w:t>
      </w:r>
      <w:r w:rsidR="00F851A4" w:rsidRPr="00FC5532">
        <w:rPr>
          <w:rFonts w:asciiTheme="majorHAnsi" w:hAnsiTheme="majorHAnsi" w:cstheme="majorHAnsi"/>
        </w:rPr>
        <w:t xml:space="preserve"> but corporate reporting </w:t>
      </w:r>
      <w:r w:rsidR="00135F2C">
        <w:rPr>
          <w:rFonts w:asciiTheme="majorHAnsi" w:hAnsiTheme="majorHAnsi" w:cstheme="majorHAnsi"/>
        </w:rPr>
        <w:t xml:space="preserve">is just as important </w:t>
      </w:r>
      <w:r w:rsidR="00F53F23">
        <w:rPr>
          <w:rFonts w:asciiTheme="majorHAnsi" w:hAnsiTheme="majorHAnsi" w:cstheme="majorHAnsi"/>
        </w:rPr>
        <w:t xml:space="preserve">to support improved health care across NHS Wales. </w:t>
      </w:r>
      <w:r w:rsidR="00C83393">
        <w:rPr>
          <w:rFonts w:asciiTheme="majorHAnsi" w:hAnsiTheme="majorHAnsi" w:cstheme="majorHAnsi"/>
        </w:rPr>
        <w:t xml:space="preserve">This will test the generalisability of the project. </w:t>
      </w:r>
    </w:p>
    <w:p w14:paraId="1D2C5300" w14:textId="1F408DC3" w:rsidR="00F851A4" w:rsidRDefault="005150B5" w:rsidP="00835DD0">
      <w:pPr>
        <w:rPr>
          <w:rFonts w:asciiTheme="majorHAnsi" w:hAnsiTheme="majorHAnsi" w:cstheme="majorHAnsi"/>
        </w:rPr>
      </w:pPr>
      <w:r w:rsidRPr="00FC5532">
        <w:rPr>
          <w:rFonts w:asciiTheme="majorHAnsi" w:hAnsiTheme="majorHAnsi" w:cstheme="majorHAnsi"/>
        </w:rPr>
        <w:t xml:space="preserve">Another priority </w:t>
      </w:r>
      <w:r w:rsidR="00602F34">
        <w:rPr>
          <w:rFonts w:asciiTheme="majorHAnsi" w:hAnsiTheme="majorHAnsi" w:cstheme="majorHAnsi"/>
        </w:rPr>
        <w:t>is</w:t>
      </w:r>
      <w:r w:rsidRPr="00FC5532">
        <w:rPr>
          <w:rFonts w:asciiTheme="majorHAnsi" w:hAnsiTheme="majorHAnsi" w:cstheme="majorHAnsi"/>
        </w:rPr>
        <w:t xml:space="preserve"> the systematisation of reporting data and identification of correct </w:t>
      </w:r>
      <w:r w:rsidR="00155335">
        <w:rPr>
          <w:rFonts w:asciiTheme="majorHAnsi" w:hAnsiTheme="majorHAnsi" w:cstheme="majorHAnsi"/>
        </w:rPr>
        <w:t xml:space="preserve">data </w:t>
      </w:r>
      <w:r w:rsidRPr="00FC5532">
        <w:rPr>
          <w:rFonts w:asciiTheme="majorHAnsi" w:hAnsiTheme="majorHAnsi" w:cstheme="majorHAnsi"/>
        </w:rPr>
        <w:t xml:space="preserve">sources. </w:t>
      </w:r>
      <w:r w:rsidR="0077087F">
        <w:rPr>
          <w:rFonts w:asciiTheme="majorHAnsi" w:hAnsiTheme="majorHAnsi" w:cstheme="majorHAnsi"/>
        </w:rPr>
        <w:t xml:space="preserve">Data-related challenges were identified several times throughout this project. In some instances, tasks were put on hold </w:t>
      </w:r>
      <w:r w:rsidR="002929EC">
        <w:rPr>
          <w:rFonts w:asciiTheme="majorHAnsi" w:hAnsiTheme="majorHAnsi" w:cstheme="majorHAnsi"/>
        </w:rPr>
        <w:t xml:space="preserve">due to a lack of data access. This is something the team are looking to </w:t>
      </w:r>
      <w:r w:rsidR="00626B59">
        <w:rPr>
          <w:rFonts w:asciiTheme="majorHAnsi" w:hAnsiTheme="majorHAnsi" w:cstheme="majorHAnsi"/>
        </w:rPr>
        <w:t>resolve</w:t>
      </w:r>
      <w:r w:rsidR="002929EC">
        <w:rPr>
          <w:rFonts w:asciiTheme="majorHAnsi" w:hAnsiTheme="majorHAnsi" w:cstheme="majorHAnsi"/>
        </w:rPr>
        <w:t xml:space="preserve"> going forward. </w:t>
      </w:r>
    </w:p>
    <w:p w14:paraId="6337DC02" w14:textId="25298F0E" w:rsidR="00722BE4" w:rsidRDefault="00722BE4" w:rsidP="00835DD0">
      <w:pPr>
        <w:rPr>
          <w:rFonts w:asciiTheme="majorHAnsi" w:hAnsiTheme="majorHAnsi" w:cstheme="majorHAnsi"/>
        </w:rPr>
      </w:pPr>
      <w:r>
        <w:rPr>
          <w:rFonts w:asciiTheme="majorHAnsi" w:hAnsiTheme="majorHAnsi" w:cstheme="majorHAnsi"/>
        </w:rPr>
        <w:t xml:space="preserve">Although this project did involve elements of the Power Platform, it mainly focused on Power BI and Power Apps. Future work could </w:t>
      </w:r>
      <w:r w:rsidR="00DE5AA6">
        <w:rPr>
          <w:rFonts w:asciiTheme="majorHAnsi" w:hAnsiTheme="majorHAnsi" w:cstheme="majorHAnsi"/>
        </w:rPr>
        <w:t>consider the use</w:t>
      </w:r>
      <w:r w:rsidR="00187328">
        <w:rPr>
          <w:rFonts w:asciiTheme="majorHAnsi" w:hAnsiTheme="majorHAnsi" w:cstheme="majorHAnsi"/>
        </w:rPr>
        <w:t xml:space="preserve"> </w:t>
      </w:r>
      <w:r w:rsidR="00DE5AA6">
        <w:rPr>
          <w:rFonts w:asciiTheme="majorHAnsi" w:hAnsiTheme="majorHAnsi" w:cstheme="majorHAnsi"/>
        </w:rPr>
        <w:t xml:space="preserve">of other Power tools </w:t>
      </w:r>
      <w:r w:rsidR="00357C4A">
        <w:rPr>
          <w:rFonts w:asciiTheme="majorHAnsi" w:hAnsiTheme="majorHAnsi" w:cstheme="majorHAnsi"/>
        </w:rPr>
        <w:t xml:space="preserve">within similar projects. </w:t>
      </w:r>
    </w:p>
    <w:p w14:paraId="23B1F5C6" w14:textId="77777777" w:rsidR="0053049A" w:rsidRDefault="0053049A" w:rsidP="00835DD0">
      <w:pPr>
        <w:rPr>
          <w:rFonts w:asciiTheme="majorHAnsi" w:hAnsiTheme="majorHAnsi" w:cstheme="majorHAnsi"/>
        </w:rPr>
      </w:pPr>
    </w:p>
    <w:p w14:paraId="78B39640" w14:textId="77777777" w:rsidR="0053049A" w:rsidRDefault="0053049A" w:rsidP="00835DD0">
      <w:pPr>
        <w:rPr>
          <w:rFonts w:asciiTheme="majorHAnsi" w:hAnsiTheme="majorHAnsi" w:cstheme="majorHAnsi"/>
        </w:rPr>
      </w:pPr>
    </w:p>
    <w:p w14:paraId="33381686" w14:textId="1EDA00BD" w:rsidR="00D56493" w:rsidRPr="005E590A" w:rsidRDefault="007D253B" w:rsidP="005E590A">
      <w:pPr>
        <w:pStyle w:val="Heading1"/>
        <w:spacing w:line="360" w:lineRule="auto"/>
      </w:pPr>
      <w:bookmarkStart w:id="99" w:name="_Toc140735692"/>
      <w:r>
        <w:lastRenderedPageBreak/>
        <w:t>8</w:t>
      </w:r>
      <w:r w:rsidR="003D3CCF" w:rsidRPr="005E590A">
        <w:t>.</w:t>
      </w:r>
      <w:r w:rsidR="00611D7C" w:rsidRPr="005E590A">
        <w:t xml:space="preserve"> Reflection</w:t>
      </w:r>
      <w:bookmarkEnd w:id="99"/>
    </w:p>
    <w:p w14:paraId="7ADF4954" w14:textId="5CEC074F" w:rsidR="000E6093" w:rsidRDefault="00D56493" w:rsidP="005E590A">
      <w:pPr>
        <w:ind w:firstLine="720"/>
        <w:rPr>
          <w:rFonts w:asciiTheme="majorHAnsi" w:hAnsiTheme="majorHAnsi" w:cstheme="majorHAnsi"/>
        </w:rPr>
      </w:pPr>
      <w:r>
        <w:rPr>
          <w:rFonts w:asciiTheme="majorHAnsi" w:hAnsiTheme="majorHAnsi" w:cstheme="majorHAnsi"/>
        </w:rPr>
        <w:t>Throughout this project many skills were utilised</w:t>
      </w:r>
      <w:r w:rsidR="00D858A7">
        <w:rPr>
          <w:rFonts w:asciiTheme="majorHAnsi" w:hAnsiTheme="majorHAnsi" w:cstheme="majorHAnsi"/>
        </w:rPr>
        <w:t>.</w:t>
      </w:r>
      <w:r w:rsidR="0053049A">
        <w:rPr>
          <w:rFonts w:asciiTheme="majorHAnsi" w:hAnsiTheme="majorHAnsi" w:cstheme="majorHAnsi"/>
        </w:rPr>
        <w:t xml:space="preserve"> </w:t>
      </w:r>
      <w:r w:rsidR="002C3273">
        <w:rPr>
          <w:rFonts w:asciiTheme="majorHAnsi" w:hAnsiTheme="majorHAnsi" w:cstheme="majorHAnsi"/>
        </w:rPr>
        <w:t xml:space="preserve">Working collaboratively in a virtual environment tested </w:t>
      </w:r>
      <w:r w:rsidR="00152281">
        <w:rPr>
          <w:rFonts w:asciiTheme="majorHAnsi" w:hAnsiTheme="majorHAnsi" w:cstheme="majorHAnsi"/>
        </w:rPr>
        <w:t xml:space="preserve">the soft skills of everybody involved. </w:t>
      </w:r>
      <w:r w:rsidR="00BF1C60">
        <w:rPr>
          <w:rFonts w:asciiTheme="majorHAnsi" w:hAnsiTheme="majorHAnsi" w:cstheme="majorHAnsi"/>
        </w:rPr>
        <w:t>Good communication was key, as well as</w:t>
      </w:r>
      <w:r w:rsidR="00987D44">
        <w:rPr>
          <w:rFonts w:asciiTheme="majorHAnsi" w:hAnsiTheme="majorHAnsi" w:cstheme="majorHAnsi"/>
        </w:rPr>
        <w:t xml:space="preserve"> understanding how to ge</w:t>
      </w:r>
      <w:r w:rsidR="00F0743E">
        <w:rPr>
          <w:rFonts w:asciiTheme="majorHAnsi" w:hAnsiTheme="majorHAnsi" w:cstheme="majorHAnsi"/>
        </w:rPr>
        <w:t xml:space="preserve">t the most out of meetings. </w:t>
      </w:r>
      <w:r w:rsidR="00B419DB">
        <w:rPr>
          <w:rFonts w:asciiTheme="majorHAnsi" w:hAnsiTheme="majorHAnsi" w:cstheme="majorHAnsi"/>
        </w:rPr>
        <w:t xml:space="preserve">Effective meetings meant requirements </w:t>
      </w:r>
      <w:r w:rsidR="00091706">
        <w:rPr>
          <w:rFonts w:asciiTheme="majorHAnsi" w:hAnsiTheme="majorHAnsi" w:cstheme="majorHAnsi"/>
        </w:rPr>
        <w:t>could</w:t>
      </w:r>
      <w:r w:rsidR="00B419DB">
        <w:rPr>
          <w:rFonts w:asciiTheme="majorHAnsi" w:hAnsiTheme="majorHAnsi" w:cstheme="majorHAnsi"/>
        </w:rPr>
        <w:t xml:space="preserve"> be </w:t>
      </w:r>
      <w:r w:rsidR="00A920ED">
        <w:rPr>
          <w:rFonts w:asciiTheme="majorHAnsi" w:hAnsiTheme="majorHAnsi" w:cstheme="majorHAnsi"/>
        </w:rPr>
        <w:t>refined</w:t>
      </w:r>
      <w:r w:rsidR="00B419DB">
        <w:rPr>
          <w:rFonts w:asciiTheme="majorHAnsi" w:hAnsiTheme="majorHAnsi" w:cstheme="majorHAnsi"/>
        </w:rPr>
        <w:t xml:space="preserve">, issues </w:t>
      </w:r>
      <w:r w:rsidR="00091706">
        <w:rPr>
          <w:rFonts w:asciiTheme="majorHAnsi" w:hAnsiTheme="majorHAnsi" w:cstheme="majorHAnsi"/>
        </w:rPr>
        <w:t>could</w:t>
      </w:r>
      <w:r w:rsidR="00B419DB">
        <w:rPr>
          <w:rFonts w:asciiTheme="majorHAnsi" w:hAnsiTheme="majorHAnsi" w:cstheme="majorHAnsi"/>
        </w:rPr>
        <w:t xml:space="preserve"> be </w:t>
      </w:r>
      <w:r w:rsidR="00732CE0">
        <w:rPr>
          <w:rFonts w:asciiTheme="majorHAnsi" w:hAnsiTheme="majorHAnsi" w:cstheme="majorHAnsi"/>
        </w:rPr>
        <w:t>resolved,</w:t>
      </w:r>
      <w:r w:rsidR="00B419DB">
        <w:rPr>
          <w:rFonts w:asciiTheme="majorHAnsi" w:hAnsiTheme="majorHAnsi" w:cstheme="majorHAnsi"/>
        </w:rPr>
        <w:t xml:space="preserve"> and plans </w:t>
      </w:r>
      <w:r w:rsidR="00091706">
        <w:rPr>
          <w:rFonts w:asciiTheme="majorHAnsi" w:hAnsiTheme="majorHAnsi" w:cstheme="majorHAnsi"/>
        </w:rPr>
        <w:t>could</w:t>
      </w:r>
      <w:r w:rsidR="00B419DB">
        <w:rPr>
          <w:rFonts w:asciiTheme="majorHAnsi" w:hAnsiTheme="majorHAnsi" w:cstheme="majorHAnsi"/>
        </w:rPr>
        <w:t xml:space="preserve"> be </w:t>
      </w:r>
      <w:r w:rsidR="00091706">
        <w:rPr>
          <w:rFonts w:asciiTheme="majorHAnsi" w:hAnsiTheme="majorHAnsi" w:cstheme="majorHAnsi"/>
        </w:rPr>
        <w:t xml:space="preserve">agreed </w:t>
      </w:r>
      <w:r w:rsidR="005277AA">
        <w:rPr>
          <w:rFonts w:asciiTheme="majorHAnsi" w:hAnsiTheme="majorHAnsi" w:cstheme="majorHAnsi"/>
        </w:rPr>
        <w:t xml:space="preserve">in a timely manner. </w:t>
      </w:r>
    </w:p>
    <w:p w14:paraId="6F5E161E" w14:textId="121087E5" w:rsidR="00A920ED" w:rsidRDefault="009F6662" w:rsidP="00611D7C">
      <w:pPr>
        <w:rPr>
          <w:rFonts w:asciiTheme="majorHAnsi" w:hAnsiTheme="majorHAnsi" w:cstheme="majorHAnsi"/>
        </w:rPr>
      </w:pPr>
      <w:r>
        <w:rPr>
          <w:rFonts w:asciiTheme="majorHAnsi" w:hAnsiTheme="majorHAnsi" w:cstheme="majorHAnsi"/>
        </w:rPr>
        <w:t>Due to the virtual nature of the project, this also meant that a lot of problem solving was done independently</w:t>
      </w:r>
      <w:r w:rsidR="00026BF1">
        <w:rPr>
          <w:rFonts w:asciiTheme="majorHAnsi" w:hAnsiTheme="majorHAnsi" w:cstheme="majorHAnsi"/>
        </w:rPr>
        <w:t>. Learning to solve problems by looking b</w:t>
      </w:r>
      <w:r w:rsidR="00402923">
        <w:rPr>
          <w:rFonts w:asciiTheme="majorHAnsi" w:hAnsiTheme="majorHAnsi" w:cstheme="majorHAnsi"/>
        </w:rPr>
        <w:t xml:space="preserve">ack at previous </w:t>
      </w:r>
      <w:r w:rsidR="008A7F88">
        <w:rPr>
          <w:rFonts w:asciiTheme="majorHAnsi" w:hAnsiTheme="majorHAnsi" w:cstheme="majorHAnsi"/>
        </w:rPr>
        <w:t>experiences</w:t>
      </w:r>
      <w:r w:rsidR="00402923">
        <w:rPr>
          <w:rFonts w:asciiTheme="majorHAnsi" w:hAnsiTheme="majorHAnsi" w:cstheme="majorHAnsi"/>
        </w:rPr>
        <w:t xml:space="preserve"> </w:t>
      </w:r>
      <w:r w:rsidR="008A7F88">
        <w:rPr>
          <w:rFonts w:asciiTheme="majorHAnsi" w:hAnsiTheme="majorHAnsi" w:cstheme="majorHAnsi"/>
        </w:rPr>
        <w:t xml:space="preserve">and referring back to the training undertaken </w:t>
      </w:r>
      <w:r w:rsidR="00E3004B">
        <w:rPr>
          <w:rFonts w:asciiTheme="majorHAnsi" w:hAnsiTheme="majorHAnsi" w:cstheme="majorHAnsi"/>
        </w:rPr>
        <w:t xml:space="preserve">was required. Also learning how to ask for support when </w:t>
      </w:r>
      <w:r w:rsidR="00F0743E">
        <w:rPr>
          <w:rFonts w:asciiTheme="majorHAnsi" w:hAnsiTheme="majorHAnsi" w:cstheme="majorHAnsi"/>
        </w:rPr>
        <w:t>needed and</w:t>
      </w:r>
      <w:r w:rsidR="00E3004B">
        <w:rPr>
          <w:rFonts w:asciiTheme="majorHAnsi" w:hAnsiTheme="majorHAnsi" w:cstheme="majorHAnsi"/>
        </w:rPr>
        <w:t xml:space="preserve"> knowing who to ask </w:t>
      </w:r>
      <w:r w:rsidR="00941C96">
        <w:rPr>
          <w:rFonts w:asciiTheme="majorHAnsi" w:hAnsiTheme="majorHAnsi" w:cstheme="majorHAnsi"/>
        </w:rPr>
        <w:t xml:space="preserve">depending on the type of problem. These skills are </w:t>
      </w:r>
      <w:r w:rsidR="00F424AC">
        <w:rPr>
          <w:rFonts w:asciiTheme="majorHAnsi" w:hAnsiTheme="majorHAnsi" w:cstheme="majorHAnsi"/>
        </w:rPr>
        <w:t xml:space="preserve">grown from experience. </w:t>
      </w:r>
    </w:p>
    <w:p w14:paraId="29DA750E" w14:textId="638B37A9" w:rsidR="003522AC" w:rsidRDefault="00073EDB" w:rsidP="00611D7C">
      <w:pPr>
        <w:rPr>
          <w:rFonts w:asciiTheme="majorHAnsi" w:hAnsiTheme="majorHAnsi" w:cstheme="majorHAnsi"/>
        </w:rPr>
      </w:pPr>
      <w:r>
        <w:rPr>
          <w:rFonts w:asciiTheme="majorHAnsi" w:hAnsiTheme="majorHAnsi" w:cstheme="majorHAnsi"/>
        </w:rPr>
        <w:t>L</w:t>
      </w:r>
      <w:r w:rsidR="003522AC">
        <w:rPr>
          <w:rFonts w:asciiTheme="majorHAnsi" w:hAnsiTheme="majorHAnsi" w:cstheme="majorHAnsi"/>
        </w:rPr>
        <w:t xml:space="preserve">earning to query the previous reporting solutions </w:t>
      </w:r>
      <w:r w:rsidR="009042DD">
        <w:rPr>
          <w:rFonts w:asciiTheme="majorHAnsi" w:hAnsiTheme="majorHAnsi" w:cstheme="majorHAnsi"/>
        </w:rPr>
        <w:t xml:space="preserve">before </w:t>
      </w:r>
      <w:r w:rsidR="00EF56FF">
        <w:rPr>
          <w:rFonts w:asciiTheme="majorHAnsi" w:hAnsiTheme="majorHAnsi" w:cstheme="majorHAnsi"/>
        </w:rPr>
        <w:t xml:space="preserve">reevaluating our own data has been key. A lot of the time, legacy systems were returning inaccurate data </w:t>
      </w:r>
      <w:r w:rsidR="00412DBE">
        <w:rPr>
          <w:rFonts w:asciiTheme="majorHAnsi" w:hAnsiTheme="majorHAnsi" w:cstheme="majorHAnsi"/>
        </w:rPr>
        <w:t>which teams were trusting more than the new solution. Learning how to have these conversations</w:t>
      </w:r>
      <w:r w:rsidR="00D6270E">
        <w:rPr>
          <w:rFonts w:asciiTheme="majorHAnsi" w:hAnsiTheme="majorHAnsi" w:cstheme="majorHAnsi"/>
        </w:rPr>
        <w:t xml:space="preserve"> helped to get to the root of the problem quicker. </w:t>
      </w:r>
    </w:p>
    <w:p w14:paraId="2CE011F8" w14:textId="7B9863ED" w:rsidR="005E590A" w:rsidRDefault="005F13CD" w:rsidP="00611D7C">
      <w:pPr>
        <w:rPr>
          <w:rFonts w:asciiTheme="majorHAnsi" w:hAnsiTheme="majorHAnsi" w:cstheme="majorHAnsi"/>
        </w:rPr>
      </w:pPr>
      <w:r>
        <w:rPr>
          <w:rFonts w:asciiTheme="majorHAnsi" w:hAnsiTheme="majorHAnsi" w:cstheme="majorHAnsi"/>
        </w:rPr>
        <w:t xml:space="preserve">In terms of DHCW, </w:t>
      </w:r>
      <w:r w:rsidR="00CB24C1">
        <w:rPr>
          <w:rFonts w:asciiTheme="majorHAnsi" w:hAnsiTheme="majorHAnsi" w:cstheme="majorHAnsi"/>
        </w:rPr>
        <w:t xml:space="preserve">learning more about the reporting process and the link between corporate and healthcare has been vital in understanding </w:t>
      </w:r>
      <w:r w:rsidR="001D1F89">
        <w:rPr>
          <w:rFonts w:asciiTheme="majorHAnsi" w:hAnsiTheme="majorHAnsi" w:cstheme="majorHAnsi"/>
        </w:rPr>
        <w:t>why we need to improve the processes to add more value</w:t>
      </w:r>
      <w:r w:rsidR="00963DAC">
        <w:rPr>
          <w:rFonts w:asciiTheme="majorHAnsi" w:hAnsiTheme="majorHAnsi" w:cstheme="majorHAnsi"/>
        </w:rPr>
        <w:t>, in order to improve healthcare</w:t>
      </w:r>
      <w:r w:rsidR="001D1F89">
        <w:rPr>
          <w:rFonts w:asciiTheme="majorHAnsi" w:hAnsiTheme="majorHAnsi" w:cstheme="majorHAnsi"/>
        </w:rPr>
        <w:t xml:space="preserve">. </w:t>
      </w:r>
    </w:p>
    <w:p w14:paraId="7E6364E3" w14:textId="70369572" w:rsidR="00177EC5" w:rsidRDefault="002A465F" w:rsidP="00611D7C">
      <w:pPr>
        <w:rPr>
          <w:rFonts w:asciiTheme="majorHAnsi" w:hAnsiTheme="majorHAnsi" w:cstheme="majorHAnsi"/>
        </w:rPr>
      </w:pPr>
      <w:r>
        <w:rPr>
          <w:rFonts w:asciiTheme="majorHAnsi" w:hAnsiTheme="majorHAnsi" w:cstheme="majorHAnsi"/>
        </w:rPr>
        <w:t xml:space="preserve">To make this project more of a success, meeting in person may have been more beneficial. </w:t>
      </w:r>
      <w:r w:rsidR="004C5D45">
        <w:rPr>
          <w:rFonts w:asciiTheme="majorHAnsi" w:hAnsiTheme="majorHAnsi" w:cstheme="majorHAnsi"/>
        </w:rPr>
        <w:t xml:space="preserve">For requirements gathering, prototyping, designing and problem solving. </w:t>
      </w:r>
      <w:r w:rsidR="00BB5D85">
        <w:rPr>
          <w:rFonts w:asciiTheme="majorHAnsi" w:hAnsiTheme="majorHAnsi" w:cstheme="majorHAnsi"/>
        </w:rPr>
        <w:t>Issues</w:t>
      </w:r>
      <w:r w:rsidR="004C5D45">
        <w:rPr>
          <w:rFonts w:asciiTheme="majorHAnsi" w:hAnsiTheme="majorHAnsi" w:cstheme="majorHAnsi"/>
        </w:rPr>
        <w:t xml:space="preserve"> could have been resolved a lot sooner in</w:t>
      </w:r>
      <w:r w:rsidR="00BB5D85">
        <w:rPr>
          <w:rFonts w:asciiTheme="majorHAnsi" w:hAnsiTheme="majorHAnsi" w:cstheme="majorHAnsi"/>
        </w:rPr>
        <w:t>-</w:t>
      </w:r>
      <w:r w:rsidR="004C5D45">
        <w:rPr>
          <w:rFonts w:asciiTheme="majorHAnsi" w:hAnsiTheme="majorHAnsi" w:cstheme="majorHAnsi"/>
        </w:rPr>
        <w:t>person</w:t>
      </w:r>
      <w:r w:rsidR="00177EC5">
        <w:rPr>
          <w:rFonts w:asciiTheme="majorHAnsi" w:hAnsiTheme="majorHAnsi" w:cstheme="majorHAnsi"/>
        </w:rPr>
        <w:t xml:space="preserve">. When certain individuals missed meetings, it would lead to misunderstandings and </w:t>
      </w:r>
      <w:r w:rsidR="005E590A">
        <w:rPr>
          <w:rFonts w:asciiTheme="majorHAnsi" w:hAnsiTheme="majorHAnsi" w:cstheme="majorHAnsi"/>
        </w:rPr>
        <w:t xml:space="preserve">trouble trying to manage expectations. </w:t>
      </w:r>
    </w:p>
    <w:p w14:paraId="7F33054D" w14:textId="535255DF" w:rsidR="00A20901" w:rsidRDefault="00A20901" w:rsidP="00611D7C">
      <w:pPr>
        <w:rPr>
          <w:rFonts w:asciiTheme="majorHAnsi" w:hAnsiTheme="majorHAnsi" w:cstheme="majorHAnsi"/>
        </w:rPr>
      </w:pPr>
      <w:r>
        <w:rPr>
          <w:rFonts w:asciiTheme="majorHAnsi" w:hAnsiTheme="majorHAnsi" w:cstheme="majorHAnsi"/>
        </w:rPr>
        <w:t xml:space="preserve">This project has </w:t>
      </w:r>
      <w:r w:rsidR="005D59EE">
        <w:rPr>
          <w:rFonts w:asciiTheme="majorHAnsi" w:hAnsiTheme="majorHAnsi" w:cstheme="majorHAnsi"/>
        </w:rPr>
        <w:t xml:space="preserve">progressed my skills </w:t>
      </w:r>
      <w:r w:rsidR="007A704C">
        <w:rPr>
          <w:rFonts w:asciiTheme="majorHAnsi" w:hAnsiTheme="majorHAnsi" w:cstheme="majorHAnsi"/>
        </w:rPr>
        <w:t xml:space="preserve">within my role as an information analyst specialising in Power BI. Modules covered throughout this degree were used to </w:t>
      </w:r>
      <w:r w:rsidR="00832634">
        <w:rPr>
          <w:rFonts w:asciiTheme="majorHAnsi" w:hAnsiTheme="majorHAnsi" w:cstheme="majorHAnsi"/>
        </w:rPr>
        <w:t xml:space="preserve">source and transform data, deign and build dashboards, and understand the governance requirements for these. </w:t>
      </w:r>
      <w:r w:rsidR="00D12F2E">
        <w:rPr>
          <w:rFonts w:asciiTheme="majorHAnsi" w:hAnsiTheme="majorHAnsi" w:cstheme="majorHAnsi"/>
        </w:rPr>
        <w:t xml:space="preserve">Particularly the data visualisation, </w:t>
      </w:r>
      <w:r w:rsidR="001063F0">
        <w:rPr>
          <w:rFonts w:asciiTheme="majorHAnsi" w:hAnsiTheme="majorHAnsi" w:cstheme="majorHAnsi"/>
        </w:rPr>
        <w:t xml:space="preserve">data warehousing, </w:t>
      </w:r>
      <w:r w:rsidR="00154CBA">
        <w:rPr>
          <w:rFonts w:asciiTheme="majorHAnsi" w:hAnsiTheme="majorHAnsi" w:cstheme="majorHAnsi"/>
        </w:rPr>
        <w:t xml:space="preserve">usability engineering, and data security and compliance modules. </w:t>
      </w:r>
      <w:r w:rsidR="00132089">
        <w:rPr>
          <w:rFonts w:asciiTheme="majorHAnsi" w:hAnsiTheme="majorHAnsi" w:cstheme="majorHAnsi"/>
        </w:rPr>
        <w:t>Skills from these modules not only helped in th</w:t>
      </w:r>
      <w:r w:rsidR="00F2210C">
        <w:rPr>
          <w:rFonts w:asciiTheme="majorHAnsi" w:hAnsiTheme="majorHAnsi" w:cstheme="majorHAnsi"/>
        </w:rPr>
        <w:t>is</w:t>
      </w:r>
      <w:r w:rsidR="00132089">
        <w:rPr>
          <w:rFonts w:asciiTheme="majorHAnsi" w:hAnsiTheme="majorHAnsi" w:cstheme="majorHAnsi"/>
        </w:rPr>
        <w:t xml:space="preserve"> project, but are us</w:t>
      </w:r>
      <w:r w:rsidR="00F2210C">
        <w:rPr>
          <w:rFonts w:asciiTheme="majorHAnsi" w:hAnsiTheme="majorHAnsi" w:cstheme="majorHAnsi"/>
        </w:rPr>
        <w:t>ed</w:t>
      </w:r>
      <w:r w:rsidR="00132089">
        <w:rPr>
          <w:rFonts w:asciiTheme="majorHAnsi" w:hAnsiTheme="majorHAnsi" w:cstheme="majorHAnsi"/>
        </w:rPr>
        <w:t xml:space="preserve"> in all areas of my work within DHCW</w:t>
      </w:r>
      <w:r w:rsidR="00F2210C">
        <w:rPr>
          <w:rFonts w:asciiTheme="majorHAnsi" w:hAnsiTheme="majorHAnsi" w:cstheme="majorHAnsi"/>
        </w:rPr>
        <w:t>, helping me progress</w:t>
      </w:r>
      <w:r w:rsidR="00264533">
        <w:rPr>
          <w:rFonts w:asciiTheme="majorHAnsi" w:hAnsiTheme="majorHAnsi" w:cstheme="majorHAnsi"/>
        </w:rPr>
        <w:t xml:space="preserve"> in my role</w:t>
      </w:r>
      <w:r w:rsidR="00132089">
        <w:rPr>
          <w:rFonts w:asciiTheme="majorHAnsi" w:hAnsiTheme="majorHAnsi" w:cstheme="majorHAnsi"/>
        </w:rPr>
        <w:t xml:space="preserve">. </w:t>
      </w:r>
      <w:r w:rsidR="005A58DC">
        <w:rPr>
          <w:rFonts w:asciiTheme="majorHAnsi" w:hAnsiTheme="majorHAnsi" w:cstheme="majorHAnsi"/>
        </w:rPr>
        <w:t xml:space="preserve">My confidence within my role has improved drastically, being able to work with different teams to </w:t>
      </w:r>
      <w:r w:rsidR="0051784D">
        <w:rPr>
          <w:rFonts w:asciiTheme="majorHAnsi" w:hAnsiTheme="majorHAnsi" w:cstheme="majorHAnsi"/>
        </w:rPr>
        <w:t xml:space="preserve">refine requirements and agree a way forward. </w:t>
      </w:r>
      <w:r w:rsidR="00DE3416">
        <w:rPr>
          <w:rFonts w:asciiTheme="majorHAnsi" w:hAnsiTheme="majorHAnsi" w:cstheme="majorHAnsi"/>
        </w:rPr>
        <w:t>Every task completed has given me more experience solving problems and communicating solutions</w:t>
      </w:r>
      <w:r w:rsidR="00FE143F">
        <w:rPr>
          <w:rFonts w:asciiTheme="majorHAnsi" w:hAnsiTheme="majorHAnsi" w:cstheme="majorHAnsi"/>
        </w:rPr>
        <w:t xml:space="preserve">, and lessons learned are already being carried through to </w:t>
      </w:r>
      <w:r w:rsidR="00243428">
        <w:rPr>
          <w:rFonts w:asciiTheme="majorHAnsi" w:hAnsiTheme="majorHAnsi" w:cstheme="majorHAnsi"/>
        </w:rPr>
        <w:t xml:space="preserve">new projects which saves time </w:t>
      </w:r>
      <w:r w:rsidR="00DF0CFE">
        <w:rPr>
          <w:rFonts w:asciiTheme="majorHAnsi" w:hAnsiTheme="majorHAnsi" w:cstheme="majorHAnsi"/>
        </w:rPr>
        <w:t xml:space="preserve">on future developments. </w:t>
      </w:r>
    </w:p>
    <w:p w14:paraId="6F2B7E05" w14:textId="77777777" w:rsidR="0073126B" w:rsidRDefault="0073126B" w:rsidP="00611D7C">
      <w:pPr>
        <w:rPr>
          <w:rFonts w:asciiTheme="majorHAnsi" w:hAnsiTheme="majorHAnsi" w:cstheme="majorHAnsi"/>
        </w:rPr>
      </w:pPr>
    </w:p>
    <w:p w14:paraId="75D731D4" w14:textId="77777777" w:rsidR="00C20F33" w:rsidRDefault="00C20F33" w:rsidP="00611D7C">
      <w:pPr>
        <w:rPr>
          <w:rFonts w:asciiTheme="majorHAnsi" w:hAnsiTheme="majorHAnsi" w:cstheme="majorHAnsi"/>
        </w:rPr>
      </w:pPr>
    </w:p>
    <w:p w14:paraId="13322619" w14:textId="77777777" w:rsidR="00C20F33" w:rsidRDefault="00C20F33" w:rsidP="00611D7C">
      <w:pPr>
        <w:rPr>
          <w:rFonts w:asciiTheme="majorHAnsi" w:hAnsiTheme="majorHAnsi" w:cstheme="majorHAnsi"/>
        </w:rPr>
      </w:pPr>
    </w:p>
    <w:p w14:paraId="53AC1D2A" w14:textId="77777777" w:rsidR="00C20F33" w:rsidRDefault="00C20F33" w:rsidP="00611D7C">
      <w:pPr>
        <w:rPr>
          <w:rFonts w:asciiTheme="majorHAnsi" w:hAnsiTheme="majorHAnsi" w:cstheme="majorHAnsi"/>
        </w:rPr>
      </w:pPr>
    </w:p>
    <w:p w14:paraId="2EC12A3F" w14:textId="77777777" w:rsidR="00C20F33" w:rsidRDefault="00C20F33" w:rsidP="00611D7C">
      <w:pPr>
        <w:rPr>
          <w:rFonts w:asciiTheme="majorHAnsi" w:hAnsiTheme="majorHAnsi" w:cstheme="majorHAnsi"/>
        </w:rPr>
      </w:pPr>
    </w:p>
    <w:p w14:paraId="6845B49D" w14:textId="77777777" w:rsidR="00C20F33" w:rsidRDefault="00C20F33" w:rsidP="00611D7C">
      <w:pPr>
        <w:rPr>
          <w:rFonts w:asciiTheme="majorHAnsi" w:hAnsiTheme="majorHAnsi" w:cstheme="majorHAnsi"/>
        </w:rPr>
      </w:pPr>
    </w:p>
    <w:p w14:paraId="7EE76FAC" w14:textId="77777777" w:rsidR="00C20F33" w:rsidRDefault="00C20F33" w:rsidP="00611D7C">
      <w:pPr>
        <w:rPr>
          <w:rFonts w:asciiTheme="majorHAnsi" w:hAnsiTheme="majorHAnsi" w:cstheme="majorHAnsi"/>
        </w:rPr>
      </w:pPr>
    </w:p>
    <w:p w14:paraId="4CEB1A23" w14:textId="77777777" w:rsidR="008674D6" w:rsidRDefault="008674D6" w:rsidP="00611D7C">
      <w:pPr>
        <w:rPr>
          <w:rFonts w:asciiTheme="majorHAnsi" w:hAnsiTheme="majorHAnsi" w:cstheme="majorHAnsi"/>
        </w:rPr>
      </w:pPr>
    </w:p>
    <w:p w14:paraId="1F4198B1" w14:textId="77777777" w:rsidR="00126426" w:rsidRPr="00611D7C" w:rsidRDefault="00126426" w:rsidP="00611D7C">
      <w:pPr>
        <w:rPr>
          <w:rFonts w:asciiTheme="majorHAnsi" w:hAnsiTheme="majorHAnsi" w:cstheme="majorHAnsi"/>
          <w:i/>
          <w:iCs/>
        </w:rPr>
      </w:pPr>
    </w:p>
    <w:bookmarkStart w:id="100" w:name="_Toc140735693" w:displacedByCustomXml="next"/>
    <w:sdt>
      <w:sdtPr>
        <w:rPr>
          <w:rFonts w:cstheme="majorHAnsi"/>
          <w:sz w:val="16"/>
          <w:szCs w:val="16"/>
        </w:rPr>
        <w:id w:val="2035610124"/>
        <w:docPartObj>
          <w:docPartGallery w:val="Bibliographies"/>
          <w:docPartUnique/>
        </w:docPartObj>
      </w:sdtPr>
      <w:sdtEndPr>
        <w:rPr>
          <w:rFonts w:eastAsiaTheme="minorHAnsi"/>
          <w:color w:val="auto"/>
        </w:rPr>
      </w:sdtEndPr>
      <w:sdtContent>
        <w:p w14:paraId="1049F417" w14:textId="5CADA829" w:rsidR="00EB2276" w:rsidRPr="00DB24D0" w:rsidRDefault="00EB2276" w:rsidP="00DB24D0">
          <w:pPr>
            <w:pStyle w:val="Heading1"/>
            <w:spacing w:line="240" w:lineRule="auto"/>
            <w:rPr>
              <w:rFonts w:cstheme="majorHAnsi"/>
              <w:sz w:val="28"/>
              <w:szCs w:val="28"/>
            </w:rPr>
          </w:pPr>
          <w:r w:rsidRPr="00DB24D0">
            <w:rPr>
              <w:rFonts w:cstheme="majorHAnsi"/>
              <w:sz w:val="28"/>
              <w:szCs w:val="28"/>
            </w:rPr>
            <w:t>9. References</w:t>
          </w:r>
          <w:bookmarkEnd w:id="100"/>
        </w:p>
        <w:sdt>
          <w:sdtPr>
            <w:rPr>
              <w:rFonts w:asciiTheme="majorHAnsi" w:hAnsiTheme="majorHAnsi" w:cstheme="majorHAnsi"/>
              <w:sz w:val="16"/>
              <w:szCs w:val="16"/>
            </w:rPr>
            <w:id w:val="-573587230"/>
            <w:bibliography/>
          </w:sdtPr>
          <w:sdtContent>
            <w:p w14:paraId="366E5844" w14:textId="77777777" w:rsidR="00EB2245" w:rsidRPr="00ED144C" w:rsidRDefault="00EB2276">
              <w:pPr>
                <w:rPr>
                  <w:rFonts w:asciiTheme="majorHAnsi" w:hAnsiTheme="majorHAnsi" w:cstheme="majorHAnsi"/>
                  <w:noProof/>
                  <w:sz w:val="18"/>
                  <w:szCs w:val="18"/>
                </w:rPr>
              </w:pPr>
              <w:r w:rsidRPr="00ED144C">
                <w:rPr>
                  <w:rFonts w:asciiTheme="majorHAnsi" w:hAnsiTheme="majorHAnsi" w:cstheme="majorHAnsi"/>
                  <w:sz w:val="18"/>
                  <w:szCs w:val="18"/>
                </w:rPr>
                <w:fldChar w:fldCharType="begin"/>
              </w:r>
              <w:r w:rsidRPr="00ED144C">
                <w:rPr>
                  <w:rFonts w:asciiTheme="majorHAnsi" w:hAnsiTheme="majorHAnsi" w:cstheme="majorHAnsi"/>
                  <w:sz w:val="18"/>
                  <w:szCs w:val="18"/>
                </w:rPr>
                <w:instrText xml:space="preserve"> BIBLIOGRAPHY </w:instrText>
              </w:r>
              <w:r w:rsidRPr="00ED144C">
                <w:rPr>
                  <w:rFonts w:asciiTheme="majorHAnsi" w:hAnsiTheme="majorHAnsi" w:cstheme="majorHAnsi"/>
                  <w:sz w:val="18"/>
                  <w:szCs w:val="1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EB2245" w:rsidRPr="00ED144C" w14:paraId="2F819B05" w14:textId="77777777">
                <w:trPr>
                  <w:divId w:val="1916738739"/>
                  <w:tblCellSpacing w:w="15" w:type="dxa"/>
                </w:trPr>
                <w:tc>
                  <w:tcPr>
                    <w:tcW w:w="50" w:type="pct"/>
                    <w:hideMark/>
                  </w:tcPr>
                  <w:p w14:paraId="0B42DA87" w14:textId="1142456E"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 </w:t>
                    </w:r>
                  </w:p>
                </w:tc>
                <w:tc>
                  <w:tcPr>
                    <w:tcW w:w="0" w:type="auto"/>
                    <w:hideMark/>
                  </w:tcPr>
                  <w:p w14:paraId="1EC610D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“About Digital Health and Care Wales,” DHCW, [Online]. Available: https://dhcw.nhs.wales/about-us/. [Accessed 2023].</w:t>
                    </w:r>
                  </w:p>
                </w:tc>
              </w:tr>
              <w:tr w:rsidR="00EB2245" w:rsidRPr="00ED144C" w14:paraId="58FA8A29" w14:textId="77777777">
                <w:trPr>
                  <w:divId w:val="1916738739"/>
                  <w:tblCellSpacing w:w="15" w:type="dxa"/>
                </w:trPr>
                <w:tc>
                  <w:tcPr>
                    <w:tcW w:w="50" w:type="pct"/>
                    <w:hideMark/>
                  </w:tcPr>
                  <w:p w14:paraId="1A24D32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 </w:t>
                    </w:r>
                  </w:p>
                </w:tc>
                <w:tc>
                  <w:tcPr>
                    <w:tcW w:w="0" w:type="auto"/>
                    <w:hideMark/>
                  </w:tcPr>
                  <w:p w14:paraId="11C54BD3"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“Digital Health and Care Wales,” Welsh Government, [Online]. Available: https://www.gov.wales/digital-health-and-care-wales. [Accessed 2023].</w:t>
                    </w:r>
                  </w:p>
                </w:tc>
              </w:tr>
              <w:tr w:rsidR="00EB2245" w:rsidRPr="00ED144C" w14:paraId="4BEDB663" w14:textId="77777777">
                <w:trPr>
                  <w:divId w:val="1916738739"/>
                  <w:tblCellSpacing w:w="15" w:type="dxa"/>
                </w:trPr>
                <w:tc>
                  <w:tcPr>
                    <w:tcW w:w="50" w:type="pct"/>
                    <w:hideMark/>
                  </w:tcPr>
                  <w:p w14:paraId="1E931CB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 </w:t>
                    </w:r>
                  </w:p>
                </w:tc>
                <w:tc>
                  <w:tcPr>
                    <w:tcW w:w="0" w:type="auto"/>
                    <w:hideMark/>
                  </w:tcPr>
                  <w:p w14:paraId="0CC064F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B. Keighley, “Industrial Based Research Project,” 2022.</w:t>
                    </w:r>
                  </w:p>
                </w:tc>
              </w:tr>
              <w:tr w:rsidR="00EB2245" w:rsidRPr="00ED144C" w14:paraId="6DD1362D" w14:textId="77777777">
                <w:trPr>
                  <w:divId w:val="1916738739"/>
                  <w:tblCellSpacing w:w="15" w:type="dxa"/>
                </w:trPr>
                <w:tc>
                  <w:tcPr>
                    <w:tcW w:w="50" w:type="pct"/>
                    <w:hideMark/>
                  </w:tcPr>
                  <w:p w14:paraId="797AD45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 </w:t>
                    </w:r>
                  </w:p>
                </w:tc>
                <w:tc>
                  <w:tcPr>
                    <w:tcW w:w="0" w:type="auto"/>
                    <w:hideMark/>
                  </w:tcPr>
                  <w:p w14:paraId="78303E4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M. Friendly, “A Brief History of Data Visualisation,” </w:t>
                    </w:r>
                    <w:r w:rsidRPr="00ED144C">
                      <w:rPr>
                        <w:rFonts w:asciiTheme="majorHAnsi" w:hAnsiTheme="majorHAnsi" w:cstheme="majorHAnsi"/>
                        <w:i/>
                        <w:iCs/>
                        <w:noProof/>
                        <w:sz w:val="18"/>
                        <w:szCs w:val="18"/>
                      </w:rPr>
                      <w:t xml:space="preserve">Handbook of Computational Statistics, </w:t>
                    </w:r>
                    <w:r w:rsidRPr="00ED144C">
                      <w:rPr>
                        <w:rFonts w:asciiTheme="majorHAnsi" w:hAnsiTheme="majorHAnsi" w:cstheme="majorHAnsi"/>
                        <w:noProof/>
                        <w:sz w:val="18"/>
                        <w:szCs w:val="18"/>
                      </w:rPr>
                      <w:t xml:space="preserve">2006. </w:t>
                    </w:r>
                  </w:p>
                </w:tc>
              </w:tr>
              <w:tr w:rsidR="00EB2245" w:rsidRPr="00ED144C" w14:paraId="3F8A1B8A" w14:textId="77777777">
                <w:trPr>
                  <w:divId w:val="1916738739"/>
                  <w:tblCellSpacing w:w="15" w:type="dxa"/>
                </w:trPr>
                <w:tc>
                  <w:tcPr>
                    <w:tcW w:w="50" w:type="pct"/>
                    <w:hideMark/>
                  </w:tcPr>
                  <w:p w14:paraId="0E18523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 </w:t>
                    </w:r>
                  </w:p>
                </w:tc>
                <w:tc>
                  <w:tcPr>
                    <w:tcW w:w="0" w:type="auto"/>
                    <w:hideMark/>
                  </w:tcPr>
                  <w:p w14:paraId="5616B0D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J. D. M. &amp;. K. Winslow, “Designing Great Visualisations,” Tableau.</w:t>
                    </w:r>
                  </w:p>
                </w:tc>
              </w:tr>
              <w:tr w:rsidR="00EB2245" w:rsidRPr="00ED144C" w14:paraId="0237F5D3" w14:textId="77777777">
                <w:trPr>
                  <w:divId w:val="1916738739"/>
                  <w:tblCellSpacing w:w="15" w:type="dxa"/>
                </w:trPr>
                <w:tc>
                  <w:tcPr>
                    <w:tcW w:w="50" w:type="pct"/>
                    <w:hideMark/>
                  </w:tcPr>
                  <w:p w14:paraId="304F6044"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[6] </w:t>
                    </w:r>
                  </w:p>
                </w:tc>
                <w:tc>
                  <w:tcPr>
                    <w:tcW w:w="0" w:type="auto"/>
                    <w:hideMark/>
                  </w:tcPr>
                  <w:p w14:paraId="702CD01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R. Farnworth, “A Short History of Data Visualisation,” Towards Data Science, July 2020. [Online]. Available: https://towardsdatascience.com/a-short-history-of-data-visualisation-de2f81ed0b23. [Accessed 2023].</w:t>
                    </w:r>
                  </w:p>
                </w:tc>
              </w:tr>
              <w:tr w:rsidR="00EB2245" w:rsidRPr="00ED144C" w14:paraId="30BB3ED1" w14:textId="77777777">
                <w:trPr>
                  <w:divId w:val="1916738739"/>
                  <w:tblCellSpacing w:w="15" w:type="dxa"/>
                </w:trPr>
                <w:tc>
                  <w:tcPr>
                    <w:tcW w:w="50" w:type="pct"/>
                    <w:hideMark/>
                  </w:tcPr>
                  <w:p w14:paraId="37DE4FA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[7] </w:t>
                    </w:r>
                  </w:p>
                </w:tc>
                <w:tc>
                  <w:tcPr>
                    <w:tcW w:w="0" w:type="auto"/>
                    <w:hideMark/>
                  </w:tcPr>
                  <w:p w14:paraId="66A3B09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M. Sridharan, “Data Visualisation - History and Origins,” Think Insights, August 2017. [Online]. Available: https://thinkinsights.net/data/data-visualization-history/. [Accessed 2023].</w:t>
                    </w:r>
                  </w:p>
                </w:tc>
              </w:tr>
              <w:tr w:rsidR="00EB2245" w:rsidRPr="00ED144C" w14:paraId="2ECD4F1C" w14:textId="77777777">
                <w:trPr>
                  <w:divId w:val="1916738739"/>
                  <w:tblCellSpacing w:w="15" w:type="dxa"/>
                </w:trPr>
                <w:tc>
                  <w:tcPr>
                    <w:tcW w:w="50" w:type="pct"/>
                    <w:hideMark/>
                  </w:tcPr>
                  <w:p w14:paraId="1A65B23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[8] </w:t>
                    </w:r>
                  </w:p>
                </w:tc>
                <w:tc>
                  <w:tcPr>
                    <w:tcW w:w="0" w:type="auto"/>
                    <w:hideMark/>
                  </w:tcPr>
                  <w:p w14:paraId="4A72BD1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G. D. Buzai, “The Cholera Map by JohnSnow: A Health Solution as a conceptual summary of applied geography,” </w:t>
                    </w:r>
                    <w:r w:rsidRPr="00ED144C">
                      <w:rPr>
                        <w:rFonts w:asciiTheme="majorHAnsi" w:hAnsiTheme="majorHAnsi" w:cstheme="majorHAnsi"/>
                        <w:i/>
                        <w:iCs/>
                        <w:noProof/>
                        <w:sz w:val="18"/>
                        <w:szCs w:val="18"/>
                      </w:rPr>
                      <w:t xml:space="preserve">Anales De La Sociedad Cientifica Argentina, </w:t>
                    </w:r>
                    <w:r w:rsidRPr="00ED144C">
                      <w:rPr>
                        <w:rFonts w:asciiTheme="majorHAnsi" w:hAnsiTheme="majorHAnsi" w:cstheme="majorHAnsi"/>
                        <w:noProof/>
                        <w:sz w:val="18"/>
                        <w:szCs w:val="18"/>
                      </w:rPr>
                      <w:t xml:space="preserve">vol. 268, no. 2, 2020. </w:t>
                    </w:r>
                  </w:p>
                </w:tc>
              </w:tr>
              <w:tr w:rsidR="00EB2245" w:rsidRPr="00ED144C" w14:paraId="45AB08E5" w14:textId="77777777">
                <w:trPr>
                  <w:divId w:val="1916738739"/>
                  <w:tblCellSpacing w:w="15" w:type="dxa"/>
                </w:trPr>
                <w:tc>
                  <w:tcPr>
                    <w:tcW w:w="50" w:type="pct"/>
                    <w:hideMark/>
                  </w:tcPr>
                  <w:p w14:paraId="1560B5A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[9] </w:t>
                    </w:r>
                  </w:p>
                </w:tc>
                <w:tc>
                  <w:tcPr>
                    <w:tcW w:w="0" w:type="auto"/>
                    <w:hideMark/>
                  </w:tcPr>
                  <w:p w14:paraId="3A2557E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Infogram, “Key Figures in the History of Data Visualisation,” Medium, June 2016. [Online]. Available: https://medium.com/@Infogram/key-figures-in-the-history-of-data-visualization-30486681844c. [Accessed 2023].</w:t>
                    </w:r>
                  </w:p>
                </w:tc>
              </w:tr>
              <w:tr w:rsidR="00EB2245" w:rsidRPr="00ED144C" w14:paraId="714E5379" w14:textId="77777777">
                <w:trPr>
                  <w:divId w:val="1916738739"/>
                  <w:tblCellSpacing w:w="15" w:type="dxa"/>
                </w:trPr>
                <w:tc>
                  <w:tcPr>
                    <w:tcW w:w="50" w:type="pct"/>
                    <w:hideMark/>
                  </w:tcPr>
                  <w:p w14:paraId="4D81255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[10] </w:t>
                    </w:r>
                  </w:p>
                </w:tc>
                <w:tc>
                  <w:tcPr>
                    <w:tcW w:w="0" w:type="auto"/>
                    <w:hideMark/>
                  </w:tcPr>
                  <w:p w14:paraId="6E814C0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A. T. F. &amp;. T. E. Carraro, “Florence Nightingale's Contributions: An Integrative Review of the Literature,” 2013. </w:t>
                    </w:r>
                  </w:p>
                </w:tc>
              </w:tr>
              <w:tr w:rsidR="00EB2245" w:rsidRPr="00ED144C" w14:paraId="4F058258" w14:textId="77777777">
                <w:trPr>
                  <w:divId w:val="1916738739"/>
                  <w:tblCellSpacing w:w="15" w:type="dxa"/>
                </w:trPr>
                <w:tc>
                  <w:tcPr>
                    <w:tcW w:w="50" w:type="pct"/>
                    <w:hideMark/>
                  </w:tcPr>
                  <w:p w14:paraId="64E54C4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[11] </w:t>
                    </w:r>
                  </w:p>
                </w:tc>
                <w:tc>
                  <w:tcPr>
                    <w:tcW w:w="0" w:type="auto"/>
                    <w:hideMark/>
                  </w:tcPr>
                  <w:p w14:paraId="4BAD363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Britannica , “Microsoft Excel,” March 2023. [Online]. Available: https://www.britannica.com/technology/Microsoft-Excel. [Accessed 2023].</w:t>
                    </w:r>
                  </w:p>
                </w:tc>
              </w:tr>
              <w:tr w:rsidR="00EB2245" w:rsidRPr="00ED144C" w14:paraId="31A09D67" w14:textId="77777777">
                <w:trPr>
                  <w:divId w:val="1916738739"/>
                  <w:tblCellSpacing w:w="15" w:type="dxa"/>
                </w:trPr>
                <w:tc>
                  <w:tcPr>
                    <w:tcW w:w="50" w:type="pct"/>
                    <w:hideMark/>
                  </w:tcPr>
                  <w:p w14:paraId="216643C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[12] </w:t>
                    </w:r>
                  </w:p>
                </w:tc>
                <w:tc>
                  <w:tcPr>
                    <w:tcW w:w="0" w:type="auto"/>
                    <w:hideMark/>
                  </w:tcPr>
                  <w:p w14:paraId="6B442DD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R. M. Devens, Cyclopædia of Commercial and Business Anecdotes, D. Appleton and Company, 1868. </w:t>
                    </w:r>
                  </w:p>
                </w:tc>
              </w:tr>
              <w:tr w:rsidR="00EB2245" w:rsidRPr="00ED144C" w14:paraId="76CD2987" w14:textId="77777777">
                <w:trPr>
                  <w:divId w:val="1916738739"/>
                  <w:tblCellSpacing w:w="15" w:type="dxa"/>
                </w:trPr>
                <w:tc>
                  <w:tcPr>
                    <w:tcW w:w="50" w:type="pct"/>
                    <w:hideMark/>
                  </w:tcPr>
                  <w:p w14:paraId="79C346B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[13] </w:t>
                    </w:r>
                  </w:p>
                </w:tc>
                <w:tc>
                  <w:tcPr>
                    <w:tcW w:w="0" w:type="auto"/>
                    <w:hideMark/>
                  </w:tcPr>
                  <w:p w14:paraId="537CD39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P. Limp, “Exploring the History of Business Intelligence,” Toptal , [Online]. Available: https://www.toptal.com/project-managers/it/history-of-business-intelligence. [Accessed 2023].</w:t>
                    </w:r>
                  </w:p>
                </w:tc>
              </w:tr>
              <w:tr w:rsidR="00EB2245" w:rsidRPr="00ED144C" w14:paraId="24F51442" w14:textId="77777777">
                <w:trPr>
                  <w:divId w:val="1916738739"/>
                  <w:tblCellSpacing w:w="15" w:type="dxa"/>
                </w:trPr>
                <w:tc>
                  <w:tcPr>
                    <w:tcW w:w="50" w:type="pct"/>
                    <w:hideMark/>
                  </w:tcPr>
                  <w:p w14:paraId="37BF27A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[14] </w:t>
                    </w:r>
                  </w:p>
                </w:tc>
                <w:tc>
                  <w:tcPr>
                    <w:tcW w:w="0" w:type="auto"/>
                    <w:hideMark/>
                  </w:tcPr>
                  <w:p w14:paraId="3B6175E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IBM, “20th century disk storage chronology,” IBM, [Online]. Available: https://www.ibm.com/ibm/history/exhibits/storage/storage_chrono20.html. [Accessed 2023].</w:t>
                    </w:r>
                  </w:p>
                </w:tc>
              </w:tr>
              <w:tr w:rsidR="00EB2245" w:rsidRPr="00ED144C" w14:paraId="4B9AA1CE" w14:textId="77777777">
                <w:trPr>
                  <w:divId w:val="1916738739"/>
                  <w:tblCellSpacing w:w="15" w:type="dxa"/>
                </w:trPr>
                <w:tc>
                  <w:tcPr>
                    <w:tcW w:w="50" w:type="pct"/>
                    <w:hideMark/>
                  </w:tcPr>
                  <w:p w14:paraId="6916ECA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[15] </w:t>
                    </w:r>
                  </w:p>
                </w:tc>
                <w:tc>
                  <w:tcPr>
                    <w:tcW w:w="0" w:type="auto"/>
                    <w:hideMark/>
                  </w:tcPr>
                  <w:p w14:paraId="2F82E51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 Lago, “150 years of business intelligence: A brief history,” CIO, July 2018. [Online]. Available: https://www.cio.com/article/221963/history-of-business-intelligence.html. [Accessed 2023].</w:t>
                    </w:r>
                  </w:p>
                </w:tc>
              </w:tr>
              <w:tr w:rsidR="00EB2245" w:rsidRPr="00ED144C" w14:paraId="19666BE1" w14:textId="77777777">
                <w:trPr>
                  <w:divId w:val="1916738739"/>
                  <w:tblCellSpacing w:w="15" w:type="dxa"/>
                </w:trPr>
                <w:tc>
                  <w:tcPr>
                    <w:tcW w:w="50" w:type="pct"/>
                    <w:hideMark/>
                  </w:tcPr>
                  <w:p w14:paraId="063E338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[16] </w:t>
                    </w:r>
                  </w:p>
                </w:tc>
                <w:tc>
                  <w:tcPr>
                    <w:tcW w:w="0" w:type="auto"/>
                    <w:hideMark/>
                  </w:tcPr>
                  <w:p w14:paraId="1B4AA34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H. P. Luhn, “A Business Intelligence System,” </w:t>
                    </w:r>
                    <w:r w:rsidRPr="00ED144C">
                      <w:rPr>
                        <w:rFonts w:asciiTheme="majorHAnsi" w:hAnsiTheme="majorHAnsi" w:cstheme="majorHAnsi"/>
                        <w:i/>
                        <w:iCs/>
                        <w:noProof/>
                        <w:sz w:val="18"/>
                        <w:szCs w:val="18"/>
                      </w:rPr>
                      <w:t xml:space="preserve">IBM J. Res. Dev., </w:t>
                    </w:r>
                    <w:r w:rsidRPr="00ED144C">
                      <w:rPr>
                        <w:rFonts w:asciiTheme="majorHAnsi" w:hAnsiTheme="majorHAnsi" w:cstheme="majorHAnsi"/>
                        <w:noProof/>
                        <w:sz w:val="18"/>
                        <w:szCs w:val="18"/>
                      </w:rPr>
                      <w:t xml:space="preserve">vol. 2, pp. 314-319, 1958. </w:t>
                    </w:r>
                  </w:p>
                </w:tc>
              </w:tr>
              <w:tr w:rsidR="00EB2245" w:rsidRPr="00ED144C" w14:paraId="095F1DE2" w14:textId="77777777">
                <w:trPr>
                  <w:divId w:val="1916738739"/>
                  <w:tblCellSpacing w:w="15" w:type="dxa"/>
                </w:trPr>
                <w:tc>
                  <w:tcPr>
                    <w:tcW w:w="50" w:type="pct"/>
                    <w:hideMark/>
                  </w:tcPr>
                  <w:p w14:paraId="09455A1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[17] </w:t>
                    </w:r>
                  </w:p>
                </w:tc>
                <w:tc>
                  <w:tcPr>
                    <w:tcW w:w="0" w:type="auto"/>
                    <w:hideMark/>
                  </w:tcPr>
                  <w:p w14:paraId="449E563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K. D. Foote, “Brief History of Business Intelligence,” Dataversity, April 2023. [Online]. Available: https://www.dataversity.net/brief-history-business-intelligence/. [Accessed 2023].</w:t>
                    </w:r>
                  </w:p>
                </w:tc>
              </w:tr>
              <w:tr w:rsidR="00EB2245" w:rsidRPr="00ED144C" w14:paraId="32137617" w14:textId="77777777">
                <w:trPr>
                  <w:divId w:val="1916738739"/>
                  <w:tblCellSpacing w:w="15" w:type="dxa"/>
                </w:trPr>
                <w:tc>
                  <w:tcPr>
                    <w:tcW w:w="50" w:type="pct"/>
                    <w:hideMark/>
                  </w:tcPr>
                  <w:p w14:paraId="210A11A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[18] </w:t>
                    </w:r>
                  </w:p>
                </w:tc>
                <w:tc>
                  <w:tcPr>
                    <w:tcW w:w="0" w:type="auto"/>
                    <w:hideMark/>
                  </w:tcPr>
                  <w:p w14:paraId="1A5460D4"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E. Codd, “A relational model of data for large shared data banks,” vol. 13, no. 6, 1970. </w:t>
                    </w:r>
                  </w:p>
                </w:tc>
              </w:tr>
              <w:tr w:rsidR="00EB2245" w:rsidRPr="00ED144C" w14:paraId="5C4A2627" w14:textId="77777777">
                <w:trPr>
                  <w:divId w:val="1916738739"/>
                  <w:tblCellSpacing w:w="15" w:type="dxa"/>
                </w:trPr>
                <w:tc>
                  <w:tcPr>
                    <w:tcW w:w="50" w:type="pct"/>
                    <w:hideMark/>
                  </w:tcPr>
                  <w:p w14:paraId="2FA6185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[19] </w:t>
                    </w:r>
                  </w:p>
                </w:tc>
                <w:tc>
                  <w:tcPr>
                    <w:tcW w:w="0" w:type="auto"/>
                    <w:hideMark/>
                  </w:tcPr>
                  <w:p w14:paraId="1201709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V. R. Gupta, “An introduction to data warehousing,” Chicago, 1997.</w:t>
                    </w:r>
                  </w:p>
                </w:tc>
              </w:tr>
              <w:tr w:rsidR="00EB2245" w:rsidRPr="00ED144C" w14:paraId="12178990" w14:textId="77777777">
                <w:trPr>
                  <w:divId w:val="1916738739"/>
                  <w:tblCellSpacing w:w="15" w:type="dxa"/>
                </w:trPr>
                <w:tc>
                  <w:tcPr>
                    <w:tcW w:w="50" w:type="pct"/>
                    <w:hideMark/>
                  </w:tcPr>
                  <w:p w14:paraId="23A68E5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[20] </w:t>
                    </w:r>
                  </w:p>
                </w:tc>
                <w:tc>
                  <w:tcPr>
                    <w:tcW w:w="0" w:type="auto"/>
                    <w:hideMark/>
                  </w:tcPr>
                  <w:p w14:paraId="47AEA5B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L. Y. &amp;. A. Labiod, “Comparative study of data warehouses modelling approaches: Inmon, Kimball and Data Vault,” in </w:t>
                    </w:r>
                    <w:r w:rsidRPr="00ED144C">
                      <w:rPr>
                        <w:rFonts w:asciiTheme="majorHAnsi" w:hAnsiTheme="majorHAnsi" w:cstheme="majorHAnsi"/>
                        <w:i/>
                        <w:iCs/>
                        <w:noProof/>
                        <w:sz w:val="18"/>
                        <w:szCs w:val="18"/>
                      </w:rPr>
                      <w:t xml:space="preserve">International conference on system reliability and science </w:t>
                    </w:r>
                    <w:r w:rsidRPr="00ED144C">
                      <w:rPr>
                        <w:rFonts w:asciiTheme="majorHAnsi" w:hAnsiTheme="majorHAnsi" w:cstheme="majorHAnsi"/>
                        <w:noProof/>
                        <w:sz w:val="18"/>
                        <w:szCs w:val="18"/>
                      </w:rPr>
                      <w:t xml:space="preserve">, Paris, 2016. </w:t>
                    </w:r>
                  </w:p>
                </w:tc>
              </w:tr>
              <w:tr w:rsidR="00EB2245" w:rsidRPr="00ED144C" w14:paraId="2C29D9FD" w14:textId="77777777">
                <w:trPr>
                  <w:divId w:val="1916738739"/>
                  <w:tblCellSpacing w:w="15" w:type="dxa"/>
                </w:trPr>
                <w:tc>
                  <w:tcPr>
                    <w:tcW w:w="50" w:type="pct"/>
                    <w:hideMark/>
                  </w:tcPr>
                  <w:p w14:paraId="2C05225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[21] </w:t>
                    </w:r>
                  </w:p>
                </w:tc>
                <w:tc>
                  <w:tcPr>
                    <w:tcW w:w="0" w:type="auto"/>
                    <w:hideMark/>
                  </w:tcPr>
                  <w:p w14:paraId="5C044DC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R. C. &amp;. S. Bolasco, “Multiway Data Analysis,” in </w:t>
                    </w:r>
                    <w:r w:rsidRPr="00ED144C">
                      <w:rPr>
                        <w:rFonts w:asciiTheme="majorHAnsi" w:hAnsiTheme="majorHAnsi" w:cstheme="majorHAnsi"/>
                        <w:i/>
                        <w:iCs/>
                        <w:noProof/>
                        <w:sz w:val="18"/>
                        <w:szCs w:val="18"/>
                      </w:rPr>
                      <w:t>International meeting on the analysis of multiway data matrices</w:t>
                    </w:r>
                    <w:r w:rsidRPr="00ED144C">
                      <w:rPr>
                        <w:rFonts w:asciiTheme="majorHAnsi" w:hAnsiTheme="majorHAnsi" w:cstheme="majorHAnsi"/>
                        <w:noProof/>
                        <w:sz w:val="18"/>
                        <w:szCs w:val="18"/>
                      </w:rPr>
                      <w:t xml:space="preserve">, Rome, 1989. </w:t>
                    </w:r>
                  </w:p>
                </w:tc>
              </w:tr>
              <w:tr w:rsidR="00EB2245" w:rsidRPr="00ED144C" w14:paraId="41C46911" w14:textId="77777777">
                <w:trPr>
                  <w:divId w:val="1916738739"/>
                  <w:tblCellSpacing w:w="15" w:type="dxa"/>
                </w:trPr>
                <w:tc>
                  <w:tcPr>
                    <w:tcW w:w="50" w:type="pct"/>
                    <w:hideMark/>
                  </w:tcPr>
                  <w:p w14:paraId="5C9C85F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[22] </w:t>
                    </w:r>
                  </w:p>
                </w:tc>
                <w:tc>
                  <w:tcPr>
                    <w:tcW w:w="0" w:type="auto"/>
                    <w:hideMark/>
                  </w:tcPr>
                  <w:p w14:paraId="7BCB4FE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I. C.-W. N. L. Jacky Akoka, “Research on Big Data,” </w:t>
                    </w:r>
                    <w:r w:rsidRPr="00ED144C">
                      <w:rPr>
                        <w:rFonts w:asciiTheme="majorHAnsi" w:hAnsiTheme="majorHAnsi" w:cstheme="majorHAnsi"/>
                        <w:i/>
                        <w:iCs/>
                        <w:noProof/>
                        <w:sz w:val="18"/>
                        <w:szCs w:val="18"/>
                      </w:rPr>
                      <w:t xml:space="preserve">Computer Standards and Interfaces, </w:t>
                    </w:r>
                    <w:r w:rsidRPr="00ED144C">
                      <w:rPr>
                        <w:rFonts w:asciiTheme="majorHAnsi" w:hAnsiTheme="majorHAnsi" w:cstheme="majorHAnsi"/>
                        <w:noProof/>
                        <w:sz w:val="18"/>
                        <w:szCs w:val="18"/>
                      </w:rPr>
                      <w:t xml:space="preserve">vol. 54, pp. 105-115, 2017. </w:t>
                    </w:r>
                  </w:p>
                </w:tc>
              </w:tr>
              <w:tr w:rsidR="00EB2245" w:rsidRPr="00ED144C" w14:paraId="0D4B9906" w14:textId="77777777">
                <w:trPr>
                  <w:divId w:val="1916738739"/>
                  <w:tblCellSpacing w:w="15" w:type="dxa"/>
                </w:trPr>
                <w:tc>
                  <w:tcPr>
                    <w:tcW w:w="50" w:type="pct"/>
                    <w:hideMark/>
                  </w:tcPr>
                  <w:p w14:paraId="26FF949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[23] </w:t>
                    </w:r>
                  </w:p>
                </w:tc>
                <w:tc>
                  <w:tcPr>
                    <w:tcW w:w="0" w:type="auto"/>
                    <w:hideMark/>
                  </w:tcPr>
                  <w:p w14:paraId="35F4D99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J. V. L. E. S. Christian Lennerholt, “User-Related Challenges of Self-Service Business Intelligence,” </w:t>
                    </w:r>
                    <w:r w:rsidRPr="00ED144C">
                      <w:rPr>
                        <w:rFonts w:asciiTheme="majorHAnsi" w:hAnsiTheme="majorHAnsi" w:cstheme="majorHAnsi"/>
                        <w:i/>
                        <w:iCs/>
                        <w:noProof/>
                        <w:sz w:val="18"/>
                        <w:szCs w:val="18"/>
                      </w:rPr>
                      <w:t xml:space="preserve">Information Systems Management , </w:t>
                    </w:r>
                    <w:r w:rsidRPr="00ED144C">
                      <w:rPr>
                        <w:rFonts w:asciiTheme="majorHAnsi" w:hAnsiTheme="majorHAnsi" w:cstheme="majorHAnsi"/>
                        <w:noProof/>
                        <w:sz w:val="18"/>
                        <w:szCs w:val="18"/>
                      </w:rPr>
                      <w:t xml:space="preserve">vol. 38, no. 4, pp. 309-323, 2021. </w:t>
                    </w:r>
                  </w:p>
                </w:tc>
              </w:tr>
              <w:tr w:rsidR="00EB2245" w:rsidRPr="00ED144C" w14:paraId="55E00BBB" w14:textId="77777777">
                <w:trPr>
                  <w:divId w:val="1916738739"/>
                  <w:tblCellSpacing w:w="15" w:type="dxa"/>
                </w:trPr>
                <w:tc>
                  <w:tcPr>
                    <w:tcW w:w="50" w:type="pct"/>
                    <w:hideMark/>
                  </w:tcPr>
                  <w:p w14:paraId="283A2CA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[24] </w:t>
                    </w:r>
                  </w:p>
                </w:tc>
                <w:tc>
                  <w:tcPr>
                    <w:tcW w:w="0" w:type="auto"/>
                    <w:hideMark/>
                  </w:tcPr>
                  <w:p w14:paraId="5ACF183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 I. &amp;. C. White, “Self-Service Business Intelligence: Empowering users to Generate insights,” TDWI, 2011.</w:t>
                    </w:r>
                  </w:p>
                </w:tc>
              </w:tr>
              <w:tr w:rsidR="00EB2245" w:rsidRPr="00ED144C" w14:paraId="10E37811" w14:textId="77777777">
                <w:trPr>
                  <w:divId w:val="1916738739"/>
                  <w:tblCellSpacing w:w="15" w:type="dxa"/>
                </w:trPr>
                <w:tc>
                  <w:tcPr>
                    <w:tcW w:w="50" w:type="pct"/>
                    <w:hideMark/>
                  </w:tcPr>
                  <w:p w14:paraId="0F2EEF6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[25] </w:t>
                    </w:r>
                  </w:p>
                </w:tc>
                <w:tc>
                  <w:tcPr>
                    <w:tcW w:w="0" w:type="auto"/>
                    <w:hideMark/>
                  </w:tcPr>
                  <w:p w14:paraId="16A346E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P. A. &amp;. M. Schulz, “Self-Service Business Intelligence,” </w:t>
                    </w:r>
                    <w:r w:rsidRPr="00ED144C">
                      <w:rPr>
                        <w:rFonts w:asciiTheme="majorHAnsi" w:hAnsiTheme="majorHAnsi" w:cstheme="majorHAnsi"/>
                        <w:i/>
                        <w:iCs/>
                        <w:noProof/>
                        <w:sz w:val="18"/>
                        <w:szCs w:val="18"/>
                      </w:rPr>
                      <w:t xml:space="preserve">Business &amp; Information Systems Engineering , </w:t>
                    </w:r>
                    <w:r w:rsidRPr="00ED144C">
                      <w:rPr>
                        <w:rFonts w:asciiTheme="majorHAnsi" w:hAnsiTheme="majorHAnsi" w:cstheme="majorHAnsi"/>
                        <w:noProof/>
                        <w:sz w:val="18"/>
                        <w:szCs w:val="18"/>
                      </w:rPr>
                      <w:t xml:space="preserve">vol. 58, p. 151–155, 2016. </w:t>
                    </w:r>
                  </w:p>
                </w:tc>
              </w:tr>
              <w:tr w:rsidR="00EB2245" w:rsidRPr="00ED144C" w14:paraId="509B9F8A" w14:textId="77777777">
                <w:trPr>
                  <w:divId w:val="1916738739"/>
                  <w:tblCellSpacing w:w="15" w:type="dxa"/>
                </w:trPr>
                <w:tc>
                  <w:tcPr>
                    <w:tcW w:w="50" w:type="pct"/>
                    <w:hideMark/>
                  </w:tcPr>
                  <w:p w14:paraId="0181D27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[26] </w:t>
                    </w:r>
                  </w:p>
                </w:tc>
                <w:tc>
                  <w:tcPr>
                    <w:tcW w:w="0" w:type="auto"/>
                    <w:hideMark/>
                  </w:tcPr>
                  <w:p w14:paraId="6C749C43"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J. Sinaj, “Self-Service Business Intelligence success factors that create value for business,” 2020.</w:t>
                    </w:r>
                  </w:p>
                </w:tc>
              </w:tr>
              <w:tr w:rsidR="00EB2245" w:rsidRPr="00ED144C" w14:paraId="6A3CE93A" w14:textId="77777777">
                <w:trPr>
                  <w:divId w:val="1916738739"/>
                  <w:tblCellSpacing w:w="15" w:type="dxa"/>
                </w:trPr>
                <w:tc>
                  <w:tcPr>
                    <w:tcW w:w="50" w:type="pct"/>
                    <w:hideMark/>
                  </w:tcPr>
                  <w:p w14:paraId="7D44576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[27] </w:t>
                    </w:r>
                  </w:p>
                </w:tc>
                <w:tc>
                  <w:tcPr>
                    <w:tcW w:w="0" w:type="auto"/>
                    <w:hideMark/>
                  </w:tcPr>
                  <w:p w14:paraId="41DA2EA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J. V. L. E. S. Christian Lennerholt, “Implementation Challenges of Self-Service Business Intelligence: A Literature Review,” in </w:t>
                    </w:r>
                    <w:r w:rsidRPr="00ED144C">
                      <w:rPr>
                        <w:rFonts w:asciiTheme="majorHAnsi" w:hAnsiTheme="majorHAnsi" w:cstheme="majorHAnsi"/>
                        <w:i/>
                        <w:iCs/>
                        <w:noProof/>
                        <w:sz w:val="18"/>
                        <w:szCs w:val="18"/>
                      </w:rPr>
                      <w:t xml:space="preserve">Hawaii International Conference on System Sciences </w:t>
                    </w:r>
                    <w:r w:rsidRPr="00ED144C">
                      <w:rPr>
                        <w:rFonts w:asciiTheme="majorHAnsi" w:hAnsiTheme="majorHAnsi" w:cstheme="majorHAnsi"/>
                        <w:noProof/>
                        <w:sz w:val="18"/>
                        <w:szCs w:val="18"/>
                      </w:rPr>
                      <w:t xml:space="preserve">, 2018. </w:t>
                    </w:r>
                  </w:p>
                </w:tc>
              </w:tr>
              <w:tr w:rsidR="00EB2245" w:rsidRPr="00ED144C" w14:paraId="1D319BFF" w14:textId="77777777">
                <w:trPr>
                  <w:divId w:val="1916738739"/>
                  <w:tblCellSpacing w:w="15" w:type="dxa"/>
                </w:trPr>
                <w:tc>
                  <w:tcPr>
                    <w:tcW w:w="50" w:type="pct"/>
                    <w:hideMark/>
                  </w:tcPr>
                  <w:p w14:paraId="3DCC3C2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[28] </w:t>
                    </w:r>
                  </w:p>
                </w:tc>
                <w:tc>
                  <w:tcPr>
                    <w:tcW w:w="0" w:type="auto"/>
                    <w:hideMark/>
                  </w:tcPr>
                  <w:p w14:paraId="5F2B5A3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P. &amp;. R. N. Schlesinger, “Self-Service Business Intelligence Resulting in Disruptive Technology,” </w:t>
                    </w:r>
                    <w:r w:rsidRPr="00ED144C">
                      <w:rPr>
                        <w:rFonts w:asciiTheme="majorHAnsi" w:hAnsiTheme="majorHAnsi" w:cstheme="majorHAnsi"/>
                        <w:i/>
                        <w:iCs/>
                        <w:noProof/>
                        <w:sz w:val="18"/>
                        <w:szCs w:val="18"/>
                      </w:rPr>
                      <w:t xml:space="preserve">Journal of Computer Information Systems, </w:t>
                    </w:r>
                    <w:r w:rsidRPr="00ED144C">
                      <w:rPr>
                        <w:rFonts w:asciiTheme="majorHAnsi" w:hAnsiTheme="majorHAnsi" w:cstheme="majorHAnsi"/>
                        <w:noProof/>
                        <w:sz w:val="18"/>
                        <w:szCs w:val="18"/>
                      </w:rPr>
                      <w:t xml:space="preserve">pp. 11-21, 2015. </w:t>
                    </w:r>
                  </w:p>
                </w:tc>
              </w:tr>
              <w:tr w:rsidR="00EB2245" w:rsidRPr="00ED144C" w14:paraId="590E0576" w14:textId="77777777">
                <w:trPr>
                  <w:divId w:val="1916738739"/>
                  <w:tblCellSpacing w:w="15" w:type="dxa"/>
                </w:trPr>
                <w:tc>
                  <w:tcPr>
                    <w:tcW w:w="50" w:type="pct"/>
                    <w:hideMark/>
                  </w:tcPr>
                  <w:p w14:paraId="133A4434"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[29] </w:t>
                    </w:r>
                  </w:p>
                </w:tc>
                <w:tc>
                  <w:tcPr>
                    <w:tcW w:w="0" w:type="auto"/>
                    <w:hideMark/>
                  </w:tcPr>
                  <w:p w14:paraId="3D574C1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L.-L. &amp;. Beauregard, “Implementing self-service business analytics supporting lean manufacturing: A state-of-the-art review,” </w:t>
                    </w:r>
                    <w:r w:rsidRPr="00ED144C">
                      <w:rPr>
                        <w:rFonts w:asciiTheme="majorHAnsi" w:hAnsiTheme="majorHAnsi" w:cstheme="majorHAnsi"/>
                        <w:i/>
                        <w:iCs/>
                        <w:noProof/>
                        <w:sz w:val="18"/>
                        <w:szCs w:val="18"/>
                      </w:rPr>
                      <w:t xml:space="preserve">16th IFAC Symposium on Information Control Problems in Manufacturing INCOM 2018, </w:t>
                    </w:r>
                    <w:r w:rsidRPr="00ED144C">
                      <w:rPr>
                        <w:rFonts w:asciiTheme="majorHAnsi" w:hAnsiTheme="majorHAnsi" w:cstheme="majorHAnsi"/>
                        <w:noProof/>
                        <w:sz w:val="18"/>
                        <w:szCs w:val="18"/>
                      </w:rPr>
                      <w:t xml:space="preserve">vol. 51, no. 11, pp. 1143-1148, 2018. </w:t>
                    </w:r>
                  </w:p>
                </w:tc>
              </w:tr>
              <w:tr w:rsidR="00EB2245" w:rsidRPr="00ED144C" w14:paraId="7608CF01" w14:textId="77777777">
                <w:trPr>
                  <w:divId w:val="1916738739"/>
                  <w:tblCellSpacing w:w="15" w:type="dxa"/>
                </w:trPr>
                <w:tc>
                  <w:tcPr>
                    <w:tcW w:w="50" w:type="pct"/>
                    <w:hideMark/>
                  </w:tcPr>
                  <w:p w14:paraId="09F45F2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[30] </w:t>
                    </w:r>
                  </w:p>
                </w:tc>
                <w:tc>
                  <w:tcPr>
                    <w:tcW w:w="0" w:type="auto"/>
                    <w:hideMark/>
                  </w:tcPr>
                  <w:p w14:paraId="7EF41CFB"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J. Rinkenberger, “Context of Self-Service Business Intelligence: A case study of IT-enabled organisational transformation,” 2020.</w:t>
                    </w:r>
                  </w:p>
                </w:tc>
              </w:tr>
              <w:tr w:rsidR="00EB2245" w:rsidRPr="00ED144C" w14:paraId="7632B564" w14:textId="77777777">
                <w:trPr>
                  <w:divId w:val="1916738739"/>
                  <w:tblCellSpacing w:w="15" w:type="dxa"/>
                </w:trPr>
                <w:tc>
                  <w:tcPr>
                    <w:tcW w:w="50" w:type="pct"/>
                    <w:hideMark/>
                  </w:tcPr>
                  <w:p w14:paraId="4AFA431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[31] </w:t>
                    </w:r>
                  </w:p>
                </w:tc>
                <w:tc>
                  <w:tcPr>
                    <w:tcW w:w="0" w:type="auto"/>
                    <w:hideMark/>
                  </w:tcPr>
                  <w:p w14:paraId="7DEC883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C. M. &amp;. T. H. Severin Weiler, “Understanding User Uncertainty during the Implementation of Self-Service Business Intelligence: A Thematic Analysis,” in </w:t>
                    </w:r>
                    <w:r w:rsidRPr="00ED144C">
                      <w:rPr>
                        <w:rFonts w:asciiTheme="majorHAnsi" w:hAnsiTheme="majorHAnsi" w:cstheme="majorHAnsi"/>
                        <w:i/>
                        <w:iCs/>
                        <w:noProof/>
                        <w:sz w:val="18"/>
                        <w:szCs w:val="18"/>
                      </w:rPr>
                      <w:t>Proceedings of the 52nd Hawaii International Conference on System Sciences</w:t>
                    </w:r>
                    <w:r w:rsidRPr="00ED144C">
                      <w:rPr>
                        <w:rFonts w:asciiTheme="majorHAnsi" w:hAnsiTheme="majorHAnsi" w:cstheme="majorHAnsi"/>
                        <w:noProof/>
                        <w:sz w:val="18"/>
                        <w:szCs w:val="18"/>
                      </w:rPr>
                      <w:t xml:space="preserve">, 2019. </w:t>
                    </w:r>
                  </w:p>
                </w:tc>
              </w:tr>
              <w:tr w:rsidR="00EB2245" w:rsidRPr="00ED144C" w14:paraId="5DCF7F55" w14:textId="77777777">
                <w:trPr>
                  <w:divId w:val="1916738739"/>
                  <w:tblCellSpacing w:w="15" w:type="dxa"/>
                </w:trPr>
                <w:tc>
                  <w:tcPr>
                    <w:tcW w:w="50" w:type="pct"/>
                    <w:hideMark/>
                  </w:tcPr>
                  <w:p w14:paraId="1265B0A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[32] </w:t>
                    </w:r>
                  </w:p>
                </w:tc>
                <w:tc>
                  <w:tcPr>
                    <w:tcW w:w="0" w:type="auto"/>
                    <w:hideMark/>
                  </w:tcPr>
                  <w:p w14:paraId="6236726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D. Stodder, “Executive Summary: Visual Analytics for Making Smarter Decisions Faster,” 2015.</w:t>
                    </w:r>
                  </w:p>
                </w:tc>
              </w:tr>
              <w:tr w:rsidR="00EB2245" w:rsidRPr="00ED144C" w14:paraId="59182F5F" w14:textId="77777777">
                <w:trPr>
                  <w:divId w:val="1916738739"/>
                  <w:tblCellSpacing w:w="15" w:type="dxa"/>
                </w:trPr>
                <w:tc>
                  <w:tcPr>
                    <w:tcW w:w="50" w:type="pct"/>
                    <w:hideMark/>
                  </w:tcPr>
                  <w:p w14:paraId="7C54B64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[33] </w:t>
                    </w:r>
                  </w:p>
                </w:tc>
                <w:tc>
                  <w:tcPr>
                    <w:tcW w:w="0" w:type="auto"/>
                    <w:hideMark/>
                  </w:tcPr>
                  <w:p w14:paraId="58E15F7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Logi Analytics, “State of SSBI,” 2015.</w:t>
                    </w:r>
                  </w:p>
                </w:tc>
              </w:tr>
              <w:tr w:rsidR="00EB2245" w:rsidRPr="00ED144C" w14:paraId="20DEFEA8" w14:textId="77777777">
                <w:trPr>
                  <w:divId w:val="1916738739"/>
                  <w:tblCellSpacing w:w="15" w:type="dxa"/>
                </w:trPr>
                <w:tc>
                  <w:tcPr>
                    <w:tcW w:w="50" w:type="pct"/>
                    <w:hideMark/>
                  </w:tcPr>
                  <w:p w14:paraId="0FDE32D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[34] </w:t>
                    </w:r>
                  </w:p>
                </w:tc>
                <w:tc>
                  <w:tcPr>
                    <w:tcW w:w="0" w:type="auto"/>
                    <w:hideMark/>
                  </w:tcPr>
                  <w:p w14:paraId="5A5242F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C. L. &amp;. J. v. Laere, “Data Access and Data Quality Challenges of Self-service Business Intellienge,” in </w:t>
                    </w:r>
                    <w:r w:rsidRPr="00ED144C">
                      <w:rPr>
                        <w:rFonts w:asciiTheme="majorHAnsi" w:hAnsiTheme="majorHAnsi" w:cstheme="majorHAnsi"/>
                        <w:i/>
                        <w:iCs/>
                        <w:noProof/>
                        <w:sz w:val="18"/>
                        <w:szCs w:val="18"/>
                      </w:rPr>
                      <w:t>27th European Conference on Information Systems</w:t>
                    </w:r>
                    <w:r w:rsidRPr="00ED144C">
                      <w:rPr>
                        <w:rFonts w:asciiTheme="majorHAnsi" w:hAnsiTheme="majorHAnsi" w:cstheme="majorHAnsi"/>
                        <w:noProof/>
                        <w:sz w:val="18"/>
                        <w:szCs w:val="18"/>
                      </w:rPr>
                      <w:t xml:space="preserve">, Stockholm, 2019. </w:t>
                    </w:r>
                  </w:p>
                </w:tc>
              </w:tr>
              <w:tr w:rsidR="00EB2245" w:rsidRPr="00ED144C" w14:paraId="144D8672" w14:textId="77777777">
                <w:trPr>
                  <w:divId w:val="1916738739"/>
                  <w:tblCellSpacing w:w="15" w:type="dxa"/>
                </w:trPr>
                <w:tc>
                  <w:tcPr>
                    <w:tcW w:w="50" w:type="pct"/>
                    <w:hideMark/>
                  </w:tcPr>
                  <w:p w14:paraId="25DC241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[35] </w:t>
                    </w:r>
                  </w:p>
                </w:tc>
                <w:tc>
                  <w:tcPr>
                    <w:tcW w:w="0" w:type="auto"/>
                    <w:hideMark/>
                  </w:tcPr>
                  <w:p w14:paraId="09621F0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W. W. Eckerson, Performance Dashboards: Measuring, Monitoring, and Managing Your Business, Wiley, 2012. </w:t>
                    </w:r>
                  </w:p>
                </w:tc>
              </w:tr>
              <w:tr w:rsidR="00EB2245" w:rsidRPr="00ED144C" w14:paraId="3806B66D" w14:textId="77777777">
                <w:trPr>
                  <w:divId w:val="1916738739"/>
                  <w:tblCellSpacing w:w="15" w:type="dxa"/>
                </w:trPr>
                <w:tc>
                  <w:tcPr>
                    <w:tcW w:w="50" w:type="pct"/>
                    <w:hideMark/>
                  </w:tcPr>
                  <w:p w14:paraId="7D2B85A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[36] </w:t>
                    </w:r>
                  </w:p>
                </w:tc>
                <w:tc>
                  <w:tcPr>
                    <w:tcW w:w="0" w:type="auto"/>
                    <w:hideMark/>
                  </w:tcPr>
                  <w:p w14:paraId="09B3210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D. S. K. &amp;. Y. S. Kabakchieva, “ Latest Trends in Business Intelligence System Development,” in </w:t>
                    </w:r>
                    <w:r w:rsidRPr="00ED144C">
                      <w:rPr>
                        <w:rFonts w:asciiTheme="majorHAnsi" w:hAnsiTheme="majorHAnsi" w:cstheme="majorHAnsi"/>
                        <w:i/>
                        <w:iCs/>
                        <w:noProof/>
                        <w:sz w:val="18"/>
                        <w:szCs w:val="18"/>
                      </w:rPr>
                      <w:t>Proceedings of International Conference on Application of Information and Communication Technology and Statistics in Economy and Education (ICAICTSEE)</w:t>
                    </w:r>
                    <w:r w:rsidRPr="00ED144C">
                      <w:rPr>
                        <w:rFonts w:asciiTheme="majorHAnsi" w:hAnsiTheme="majorHAnsi" w:cstheme="majorHAnsi"/>
                        <w:noProof/>
                        <w:sz w:val="18"/>
                        <w:szCs w:val="18"/>
                      </w:rPr>
                      <w:t xml:space="preserve">, Sofia, Bulgaria, 2013. </w:t>
                    </w:r>
                  </w:p>
                </w:tc>
              </w:tr>
              <w:tr w:rsidR="00EB2245" w:rsidRPr="00ED144C" w14:paraId="16DE42EF" w14:textId="77777777">
                <w:trPr>
                  <w:divId w:val="1916738739"/>
                  <w:tblCellSpacing w:w="15" w:type="dxa"/>
                </w:trPr>
                <w:tc>
                  <w:tcPr>
                    <w:tcW w:w="50" w:type="pct"/>
                    <w:hideMark/>
                  </w:tcPr>
                  <w:p w14:paraId="749145D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[37] </w:t>
                    </w:r>
                  </w:p>
                </w:tc>
                <w:tc>
                  <w:tcPr>
                    <w:tcW w:w="0" w:type="auto"/>
                    <w:hideMark/>
                  </w:tcPr>
                  <w:p w14:paraId="0432406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“UK GDPR guidance and resources,” Information Commissioner's Office, [Online]. Available: https://ico.org.uk/for-organisations/uk-gdpr-guidance-and-resources/. [Accessed 2023].</w:t>
                    </w:r>
                  </w:p>
                </w:tc>
              </w:tr>
              <w:tr w:rsidR="00EB2245" w:rsidRPr="00ED144C" w14:paraId="01D2D059" w14:textId="77777777">
                <w:trPr>
                  <w:divId w:val="1916738739"/>
                  <w:tblCellSpacing w:w="15" w:type="dxa"/>
                </w:trPr>
                <w:tc>
                  <w:tcPr>
                    <w:tcW w:w="50" w:type="pct"/>
                    <w:hideMark/>
                  </w:tcPr>
                  <w:p w14:paraId="67BA7A2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[38] </w:t>
                    </w:r>
                  </w:p>
                </w:tc>
                <w:tc>
                  <w:tcPr>
                    <w:tcW w:w="0" w:type="auto"/>
                    <w:hideMark/>
                  </w:tcPr>
                  <w:p w14:paraId="77EE08C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Which?, “Data Protection Act 2018 (GDPR),” Which?, [Online]. Available: https://www.which.co.uk/consumer-rights/regulation/data-protection-act-2018-gdpr-a26wg5m7T0FG. [Accessed 2023].</w:t>
                    </w:r>
                  </w:p>
                </w:tc>
              </w:tr>
              <w:tr w:rsidR="00EB2245" w:rsidRPr="00ED144C" w14:paraId="0DADF939" w14:textId="77777777">
                <w:trPr>
                  <w:divId w:val="1916738739"/>
                  <w:tblCellSpacing w:w="15" w:type="dxa"/>
                </w:trPr>
                <w:tc>
                  <w:tcPr>
                    <w:tcW w:w="50" w:type="pct"/>
                    <w:hideMark/>
                  </w:tcPr>
                  <w:p w14:paraId="0F8FA01B"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[39] </w:t>
                    </w:r>
                  </w:p>
                </w:tc>
                <w:tc>
                  <w:tcPr>
                    <w:tcW w:w="0" w:type="auto"/>
                    <w:hideMark/>
                  </w:tcPr>
                  <w:p w14:paraId="13FDE103"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IBM, “What is data governance?,” IBM, [Online]. Available: https://www.ibm.com/topics/data-governance. [Accessed 2023].</w:t>
                    </w:r>
                  </w:p>
                </w:tc>
              </w:tr>
              <w:tr w:rsidR="00EB2245" w:rsidRPr="00ED144C" w14:paraId="0A058009" w14:textId="77777777">
                <w:trPr>
                  <w:divId w:val="1916738739"/>
                  <w:tblCellSpacing w:w="15" w:type="dxa"/>
                </w:trPr>
                <w:tc>
                  <w:tcPr>
                    <w:tcW w:w="50" w:type="pct"/>
                    <w:hideMark/>
                  </w:tcPr>
                  <w:p w14:paraId="663EBDF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[40] </w:t>
                    </w:r>
                  </w:p>
                </w:tc>
                <w:tc>
                  <w:tcPr>
                    <w:tcW w:w="0" w:type="auto"/>
                    <w:hideMark/>
                  </w:tcPr>
                  <w:p w14:paraId="100AD12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“A guide to the data protection principles,” Information Commissioner's Office, [Online]. Available: https://ico.org.uk/for-organisations/uk-gdpr-guidance-and-resources/data-protection-principles/a-guide-to-the-data-protection-principles/. [Accessed 2023].</w:t>
                    </w:r>
                  </w:p>
                </w:tc>
              </w:tr>
              <w:tr w:rsidR="00EB2245" w:rsidRPr="00ED144C" w14:paraId="0375FE0C" w14:textId="77777777">
                <w:trPr>
                  <w:divId w:val="1916738739"/>
                  <w:tblCellSpacing w:w="15" w:type="dxa"/>
                </w:trPr>
                <w:tc>
                  <w:tcPr>
                    <w:tcW w:w="50" w:type="pct"/>
                    <w:hideMark/>
                  </w:tcPr>
                  <w:p w14:paraId="100D90B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[41] </w:t>
                    </w:r>
                  </w:p>
                </w:tc>
                <w:tc>
                  <w:tcPr>
                    <w:tcW w:w="0" w:type="auto"/>
                    <w:hideMark/>
                  </w:tcPr>
                  <w:p w14:paraId="7375A634"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“Data protection,” Gov.uk, [Online]. Available: https://www.gov.uk/data-protection. [Accessed 2023].</w:t>
                    </w:r>
                  </w:p>
                </w:tc>
              </w:tr>
              <w:tr w:rsidR="00EB2245" w:rsidRPr="00ED144C" w14:paraId="2FCE33A7" w14:textId="77777777">
                <w:trPr>
                  <w:divId w:val="1916738739"/>
                  <w:tblCellSpacing w:w="15" w:type="dxa"/>
                </w:trPr>
                <w:tc>
                  <w:tcPr>
                    <w:tcW w:w="50" w:type="pct"/>
                    <w:hideMark/>
                  </w:tcPr>
                  <w:p w14:paraId="609FCE3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[42] </w:t>
                    </w:r>
                  </w:p>
                </w:tc>
                <w:tc>
                  <w:tcPr>
                    <w:tcW w:w="0" w:type="auto"/>
                    <w:hideMark/>
                  </w:tcPr>
                  <w:p w14:paraId="6DB765E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n. G. M. A. G. S. Group, “NHS Wales Information Governance Policy,” 2021. [Online]. Available: https://dhcw.nhs.wales/about-us/key-documents/policies/clinical/clinical-policy-files/all-wales-information-governance-policy/. [Accessed 2023].</w:t>
                    </w:r>
                  </w:p>
                </w:tc>
              </w:tr>
              <w:tr w:rsidR="00EB2245" w:rsidRPr="00ED144C" w14:paraId="0F06F38A" w14:textId="77777777">
                <w:trPr>
                  <w:divId w:val="1916738739"/>
                  <w:tblCellSpacing w:w="15" w:type="dxa"/>
                </w:trPr>
                <w:tc>
                  <w:tcPr>
                    <w:tcW w:w="50" w:type="pct"/>
                    <w:hideMark/>
                  </w:tcPr>
                  <w:p w14:paraId="14A05F9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[43] </w:t>
                    </w:r>
                  </w:p>
                </w:tc>
                <w:tc>
                  <w:tcPr>
                    <w:tcW w:w="0" w:type="auto"/>
                    <w:hideMark/>
                  </w:tcPr>
                  <w:p w14:paraId="677F059B"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“Three years of GDPR: the biggest fines so far,” BBC, 2021. [Online]. Available: https://www.bbc.co.uk/news/technology-57011639. [Accessed 2023].</w:t>
                    </w:r>
                  </w:p>
                </w:tc>
              </w:tr>
              <w:tr w:rsidR="00EB2245" w:rsidRPr="00ED144C" w14:paraId="23E38C47" w14:textId="77777777">
                <w:trPr>
                  <w:divId w:val="1916738739"/>
                  <w:tblCellSpacing w:w="15" w:type="dxa"/>
                </w:trPr>
                <w:tc>
                  <w:tcPr>
                    <w:tcW w:w="50" w:type="pct"/>
                    <w:hideMark/>
                  </w:tcPr>
                  <w:p w14:paraId="18B99BA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[44] </w:t>
                    </w:r>
                  </w:p>
                </w:tc>
                <w:tc>
                  <w:tcPr>
                    <w:tcW w:w="0" w:type="auto"/>
                    <w:hideMark/>
                  </w:tcPr>
                  <w:p w14:paraId="2394F0B8"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J. R. &amp;. K. Hjerppe, “The GDPR Enforcement Fines at Glance,” 2021.</w:t>
                    </w:r>
                  </w:p>
                </w:tc>
              </w:tr>
              <w:tr w:rsidR="00EB2245" w:rsidRPr="00ED144C" w14:paraId="61FC66C3" w14:textId="77777777">
                <w:trPr>
                  <w:divId w:val="1916738739"/>
                  <w:tblCellSpacing w:w="15" w:type="dxa"/>
                </w:trPr>
                <w:tc>
                  <w:tcPr>
                    <w:tcW w:w="50" w:type="pct"/>
                    <w:hideMark/>
                  </w:tcPr>
                  <w:p w14:paraId="6B89339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[45] </w:t>
                    </w:r>
                  </w:p>
                </w:tc>
                <w:tc>
                  <w:tcPr>
                    <w:tcW w:w="0" w:type="auto"/>
                    <w:hideMark/>
                  </w:tcPr>
                  <w:p w14:paraId="098C2F3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UpGuard, “How default permissions on Microsoft Power Apps exposed millions,” UpGuard, August 2021. [Online]. Available: https://www.upguard.com/breaches/power-apps. [Accessed 2023].</w:t>
                    </w:r>
                  </w:p>
                </w:tc>
              </w:tr>
              <w:tr w:rsidR="00EB2245" w:rsidRPr="00ED144C" w14:paraId="331EC3EA" w14:textId="77777777">
                <w:trPr>
                  <w:divId w:val="1916738739"/>
                  <w:tblCellSpacing w:w="15" w:type="dxa"/>
                </w:trPr>
                <w:tc>
                  <w:tcPr>
                    <w:tcW w:w="50" w:type="pct"/>
                    <w:hideMark/>
                  </w:tcPr>
                  <w:p w14:paraId="2AFF248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[46] </w:t>
                    </w:r>
                  </w:p>
                </w:tc>
                <w:tc>
                  <w:tcPr>
                    <w:tcW w:w="0" w:type="auto"/>
                    <w:hideMark/>
                  </w:tcPr>
                  <w:p w14:paraId="19281E4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B. Fung, “Data leak exposes tens of millions of private records from corporations and government agencies,” CNN Business, August 2021. [Online]. Available: https://edition.cnn.com/2021/08/24/tech/data-leak-microsoft-upguard/index.html. [Accessed 2023].</w:t>
                    </w:r>
                  </w:p>
                </w:tc>
              </w:tr>
              <w:tr w:rsidR="00EB2245" w:rsidRPr="00ED144C" w14:paraId="58305251" w14:textId="77777777">
                <w:trPr>
                  <w:divId w:val="1916738739"/>
                  <w:tblCellSpacing w:w="15" w:type="dxa"/>
                </w:trPr>
                <w:tc>
                  <w:tcPr>
                    <w:tcW w:w="50" w:type="pct"/>
                    <w:hideMark/>
                  </w:tcPr>
                  <w:p w14:paraId="3E4EC95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[47] </w:t>
                    </w:r>
                  </w:p>
                </w:tc>
                <w:tc>
                  <w:tcPr>
                    <w:tcW w:w="0" w:type="auto"/>
                    <w:hideMark/>
                  </w:tcPr>
                  <w:p w14:paraId="6F8EE692"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D. Milmo, “NHS Ransomware attack: What happened and how bad is it?,” The Guardian, August 2022. [Online]. Available: https://www.theguardian.com/technology/2022/aug/11/nhs-ransomware-attack-what-happened-and-how-bad-is-it. [Accessed 2023].</w:t>
                    </w:r>
                  </w:p>
                </w:tc>
              </w:tr>
              <w:tr w:rsidR="00EB2245" w:rsidRPr="00ED144C" w14:paraId="7357536E" w14:textId="77777777">
                <w:trPr>
                  <w:divId w:val="1916738739"/>
                  <w:tblCellSpacing w:w="15" w:type="dxa"/>
                </w:trPr>
                <w:tc>
                  <w:tcPr>
                    <w:tcW w:w="50" w:type="pct"/>
                    <w:hideMark/>
                  </w:tcPr>
                  <w:p w14:paraId="50D2E13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[48] </w:t>
                    </w:r>
                  </w:p>
                </w:tc>
                <w:tc>
                  <w:tcPr>
                    <w:tcW w:w="0" w:type="auto"/>
                    <w:hideMark/>
                  </w:tcPr>
                  <w:p w14:paraId="4515E0A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K. W. G. G. Laurie Iacono, “Q2 2022 Threat Landscape: Ransomware Returns, Healthcare Hit,” Kroll, 2022.</w:t>
                    </w:r>
                  </w:p>
                </w:tc>
              </w:tr>
              <w:tr w:rsidR="00EB2245" w:rsidRPr="00ED144C" w14:paraId="09488C68" w14:textId="77777777">
                <w:trPr>
                  <w:divId w:val="1916738739"/>
                  <w:tblCellSpacing w:w="15" w:type="dxa"/>
                </w:trPr>
                <w:tc>
                  <w:tcPr>
                    <w:tcW w:w="50" w:type="pct"/>
                    <w:hideMark/>
                  </w:tcPr>
                  <w:p w14:paraId="7828A61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[49] </w:t>
                    </w:r>
                  </w:p>
                </w:tc>
                <w:tc>
                  <w:tcPr>
                    <w:tcW w:w="0" w:type="auto"/>
                    <w:hideMark/>
                  </w:tcPr>
                  <w:p w14:paraId="4A786F0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Microsoft Power BI, “Power BI Adoption Roadmap: Governance,” February 2023. [Online]. Available: https://learn.microsoft.com/en-us/power-bi/guidance/powerbi-adoption-roadmap-governance. [Accessed 2023].</w:t>
                    </w:r>
                  </w:p>
                </w:tc>
              </w:tr>
              <w:tr w:rsidR="00EB2245" w:rsidRPr="00ED144C" w14:paraId="1B7C0B2F" w14:textId="77777777">
                <w:trPr>
                  <w:divId w:val="1916738739"/>
                  <w:tblCellSpacing w:w="15" w:type="dxa"/>
                </w:trPr>
                <w:tc>
                  <w:tcPr>
                    <w:tcW w:w="50" w:type="pct"/>
                    <w:hideMark/>
                  </w:tcPr>
                  <w:p w14:paraId="3F3F26FB"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[50] </w:t>
                    </w:r>
                  </w:p>
                </w:tc>
                <w:tc>
                  <w:tcPr>
                    <w:tcW w:w="0" w:type="auto"/>
                    <w:hideMark/>
                  </w:tcPr>
                  <w:p w14:paraId="74C743AC"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Microsoft Power BI, “Power BI Security White Paper,” February 2023. [Online]. Available: https://learn.microsoft.com/en-us/power-bi/enterprise/service-admin-power-bi-security. [Accessed 2023].</w:t>
                    </w:r>
                  </w:p>
                </w:tc>
              </w:tr>
              <w:tr w:rsidR="00EB2245" w:rsidRPr="00ED144C" w14:paraId="6039EDF4" w14:textId="77777777">
                <w:trPr>
                  <w:divId w:val="1916738739"/>
                  <w:tblCellSpacing w:w="15" w:type="dxa"/>
                </w:trPr>
                <w:tc>
                  <w:tcPr>
                    <w:tcW w:w="50" w:type="pct"/>
                    <w:hideMark/>
                  </w:tcPr>
                  <w:p w14:paraId="00C5BA8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[51] </w:t>
                    </w:r>
                  </w:p>
                </w:tc>
                <w:tc>
                  <w:tcPr>
                    <w:tcW w:w="0" w:type="auto"/>
                    <w:hideMark/>
                  </w:tcPr>
                  <w:p w14:paraId="3C92A11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Microsoft Power BI, “Microsoft Power BI GDPR White Paper,” 2018. [Online]. Available: https://servicetrust.microsoft.com/DocumentPage/5bd4c466-277b-4726-b9e0-f816ac12872d. [Accessed 2023].</w:t>
                    </w:r>
                  </w:p>
                </w:tc>
              </w:tr>
              <w:tr w:rsidR="00EB2245" w:rsidRPr="00ED144C" w14:paraId="0690D18F" w14:textId="77777777">
                <w:trPr>
                  <w:divId w:val="1916738739"/>
                  <w:tblCellSpacing w:w="15" w:type="dxa"/>
                </w:trPr>
                <w:tc>
                  <w:tcPr>
                    <w:tcW w:w="50" w:type="pct"/>
                    <w:hideMark/>
                  </w:tcPr>
                  <w:p w14:paraId="296A9AB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[52] </w:t>
                    </w:r>
                  </w:p>
                </w:tc>
                <w:tc>
                  <w:tcPr>
                    <w:tcW w:w="0" w:type="auto"/>
                    <w:hideMark/>
                  </w:tcPr>
                  <w:p w14:paraId="79BDEF43"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N. A. E.-A. &amp;. S. Foster, “Successful business intelligence implementation: a systematic literture review,” </w:t>
                    </w:r>
                    <w:r w:rsidRPr="00ED144C">
                      <w:rPr>
                        <w:rFonts w:asciiTheme="majorHAnsi" w:hAnsiTheme="majorHAnsi" w:cstheme="majorHAnsi"/>
                        <w:i/>
                        <w:iCs/>
                        <w:noProof/>
                        <w:sz w:val="18"/>
                        <w:szCs w:val="18"/>
                      </w:rPr>
                      <w:t xml:space="preserve">Journal of Work-Applied Management , </w:t>
                    </w:r>
                    <w:r w:rsidRPr="00ED144C">
                      <w:rPr>
                        <w:rFonts w:asciiTheme="majorHAnsi" w:hAnsiTheme="majorHAnsi" w:cstheme="majorHAnsi"/>
                        <w:noProof/>
                        <w:sz w:val="18"/>
                        <w:szCs w:val="18"/>
                      </w:rPr>
                      <w:t xml:space="preserve">vol. 11, no. 2, pp. 121-132, 2019. </w:t>
                    </w:r>
                  </w:p>
                </w:tc>
              </w:tr>
              <w:tr w:rsidR="00EB2245" w:rsidRPr="00ED144C" w14:paraId="203B70EA" w14:textId="77777777">
                <w:trPr>
                  <w:divId w:val="1916738739"/>
                  <w:tblCellSpacing w:w="15" w:type="dxa"/>
                </w:trPr>
                <w:tc>
                  <w:tcPr>
                    <w:tcW w:w="50" w:type="pct"/>
                    <w:hideMark/>
                  </w:tcPr>
                  <w:p w14:paraId="7CC403E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[53] </w:t>
                    </w:r>
                  </w:p>
                </w:tc>
                <w:tc>
                  <w:tcPr>
                    <w:tcW w:w="0" w:type="auto"/>
                    <w:hideMark/>
                  </w:tcPr>
                  <w:p w14:paraId="06D7CF6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 Lennerholt, “Facilitating the implementation and use of self-service business intelligence,” 2022.</w:t>
                    </w:r>
                  </w:p>
                </w:tc>
              </w:tr>
              <w:tr w:rsidR="00EB2245" w:rsidRPr="00ED144C" w14:paraId="4337656B" w14:textId="77777777">
                <w:trPr>
                  <w:divId w:val="1916738739"/>
                  <w:tblCellSpacing w:w="15" w:type="dxa"/>
                </w:trPr>
                <w:tc>
                  <w:tcPr>
                    <w:tcW w:w="50" w:type="pct"/>
                    <w:hideMark/>
                  </w:tcPr>
                  <w:p w14:paraId="23678F16"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[54] </w:t>
                    </w:r>
                  </w:p>
                </w:tc>
                <w:tc>
                  <w:tcPr>
                    <w:tcW w:w="0" w:type="auto"/>
                    <w:hideMark/>
                  </w:tcPr>
                  <w:p w14:paraId="56E8FCC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A. Hagget, “Work package specification for organisational performance reporting,” 2021.</w:t>
                    </w:r>
                  </w:p>
                </w:tc>
              </w:tr>
              <w:tr w:rsidR="00EB2245" w:rsidRPr="00ED144C" w14:paraId="2BC4A397" w14:textId="77777777">
                <w:trPr>
                  <w:divId w:val="1916738739"/>
                  <w:tblCellSpacing w:w="15" w:type="dxa"/>
                </w:trPr>
                <w:tc>
                  <w:tcPr>
                    <w:tcW w:w="50" w:type="pct"/>
                    <w:hideMark/>
                  </w:tcPr>
                  <w:p w14:paraId="3F3A9A0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[55] </w:t>
                    </w:r>
                  </w:p>
                </w:tc>
                <w:tc>
                  <w:tcPr>
                    <w:tcW w:w="0" w:type="auto"/>
                    <w:hideMark/>
                  </w:tcPr>
                  <w:p w14:paraId="4632F3E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 P. B. Team, “Assurance Framework for Power BI Development and Publishing,” 2022.</w:t>
                    </w:r>
                  </w:p>
                </w:tc>
              </w:tr>
              <w:tr w:rsidR="00EB2245" w:rsidRPr="00ED144C" w14:paraId="485250A3" w14:textId="77777777">
                <w:trPr>
                  <w:divId w:val="1916738739"/>
                  <w:tblCellSpacing w:w="15" w:type="dxa"/>
                </w:trPr>
                <w:tc>
                  <w:tcPr>
                    <w:tcW w:w="50" w:type="pct"/>
                    <w:hideMark/>
                  </w:tcPr>
                  <w:p w14:paraId="31C49F3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[56] </w:t>
                    </w:r>
                  </w:p>
                </w:tc>
                <w:tc>
                  <w:tcPr>
                    <w:tcW w:w="0" w:type="auto"/>
                    <w:hideMark/>
                  </w:tcPr>
                  <w:p w14:paraId="5F1BCB4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 P. B. Team, “Power BI Developer's Best Practice Guide,” 2022.</w:t>
                    </w:r>
                  </w:p>
                </w:tc>
              </w:tr>
              <w:tr w:rsidR="00EB2245" w:rsidRPr="00ED144C" w14:paraId="0144A0E8" w14:textId="77777777">
                <w:trPr>
                  <w:divId w:val="1916738739"/>
                  <w:tblCellSpacing w:w="15" w:type="dxa"/>
                </w:trPr>
                <w:tc>
                  <w:tcPr>
                    <w:tcW w:w="50" w:type="pct"/>
                    <w:hideMark/>
                  </w:tcPr>
                  <w:p w14:paraId="18EC61FF"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[57] </w:t>
                    </w:r>
                  </w:p>
                </w:tc>
                <w:tc>
                  <w:tcPr>
                    <w:tcW w:w="0" w:type="auto"/>
                    <w:hideMark/>
                  </w:tcPr>
                  <w:p w14:paraId="3F7832E0"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“Corporate Power BI,” DHCW, 2023. [Online]. [Accessed 2023].</w:t>
                    </w:r>
                  </w:p>
                </w:tc>
              </w:tr>
              <w:tr w:rsidR="00EB2245" w:rsidRPr="00ED144C" w14:paraId="03ED08C6" w14:textId="77777777">
                <w:trPr>
                  <w:divId w:val="1916738739"/>
                  <w:tblCellSpacing w:w="15" w:type="dxa"/>
                </w:trPr>
                <w:tc>
                  <w:tcPr>
                    <w:tcW w:w="50" w:type="pct"/>
                    <w:hideMark/>
                  </w:tcPr>
                  <w:p w14:paraId="40DD9C7A"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[58] </w:t>
                    </w:r>
                  </w:p>
                </w:tc>
                <w:tc>
                  <w:tcPr>
                    <w:tcW w:w="0" w:type="auto"/>
                    <w:hideMark/>
                  </w:tcPr>
                  <w:p w14:paraId="10C8D70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BBC, “NHS data breach affects 150000 patients in England,” BBC, 2018. [Online]. Available: https://www.bbc.co.uk/news/technology-44682369. [Accessed 2023].</w:t>
                    </w:r>
                  </w:p>
                </w:tc>
              </w:tr>
              <w:tr w:rsidR="00EB2245" w:rsidRPr="00ED144C" w14:paraId="579651BC" w14:textId="77777777">
                <w:trPr>
                  <w:divId w:val="1916738739"/>
                  <w:tblCellSpacing w:w="15" w:type="dxa"/>
                </w:trPr>
                <w:tc>
                  <w:tcPr>
                    <w:tcW w:w="50" w:type="pct"/>
                    <w:hideMark/>
                  </w:tcPr>
                  <w:p w14:paraId="37764B6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[59] </w:t>
                    </w:r>
                  </w:p>
                </w:tc>
                <w:tc>
                  <w:tcPr>
                    <w:tcW w:w="0" w:type="auto"/>
                    <w:hideMark/>
                  </w:tcPr>
                  <w:p w14:paraId="50368B9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Science Museum, “Florence Nightingale: The pioneer statistician,” Science Museum, 2018. [Online]. Available: https://www.sciencemuseum.org.uk/objects-and-stories/florence-nightingale-pioneer-statistician#nightingales-polar-area-diagram. [Accessed 2023].</w:t>
                    </w:r>
                  </w:p>
                </w:tc>
              </w:tr>
              <w:tr w:rsidR="00EB2245" w:rsidRPr="00ED144C" w14:paraId="00284A55" w14:textId="77777777">
                <w:trPr>
                  <w:divId w:val="1916738739"/>
                  <w:tblCellSpacing w:w="15" w:type="dxa"/>
                </w:trPr>
                <w:tc>
                  <w:tcPr>
                    <w:tcW w:w="50" w:type="pct"/>
                    <w:hideMark/>
                  </w:tcPr>
                  <w:p w14:paraId="3CCA7B6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[60] </w:t>
                    </w:r>
                  </w:p>
                </w:tc>
                <w:tc>
                  <w:tcPr>
                    <w:tcW w:w="0" w:type="auto"/>
                    <w:hideMark/>
                  </w:tcPr>
                  <w:p w14:paraId="3EEC0929"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Organisational Performance, “NWIS Organisational Performance Reporting,” 2020.</w:t>
                    </w:r>
                  </w:p>
                </w:tc>
              </w:tr>
              <w:tr w:rsidR="00EB2245" w:rsidRPr="00ED144C" w14:paraId="12110E81" w14:textId="77777777">
                <w:trPr>
                  <w:divId w:val="1916738739"/>
                  <w:tblCellSpacing w:w="15" w:type="dxa"/>
                </w:trPr>
                <w:tc>
                  <w:tcPr>
                    <w:tcW w:w="50" w:type="pct"/>
                    <w:hideMark/>
                  </w:tcPr>
                  <w:p w14:paraId="24B84997"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[61] </w:t>
                    </w:r>
                  </w:p>
                </w:tc>
                <w:tc>
                  <w:tcPr>
                    <w:tcW w:w="0" w:type="auto"/>
                    <w:hideMark/>
                  </w:tcPr>
                  <w:p w14:paraId="4CEBEDD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Organisational Performance, “DHCW Management BOard Report,” 2023.</w:t>
                    </w:r>
                  </w:p>
                </w:tc>
              </w:tr>
              <w:tr w:rsidR="00EB2245" w:rsidRPr="00ED144C" w14:paraId="2FD49A21" w14:textId="77777777">
                <w:trPr>
                  <w:divId w:val="1916738739"/>
                  <w:tblCellSpacing w:w="15" w:type="dxa"/>
                </w:trPr>
                <w:tc>
                  <w:tcPr>
                    <w:tcW w:w="50" w:type="pct"/>
                    <w:hideMark/>
                  </w:tcPr>
                  <w:p w14:paraId="33662ED3"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[62] </w:t>
                    </w:r>
                  </w:p>
                </w:tc>
                <w:tc>
                  <w:tcPr>
                    <w:tcW w:w="0" w:type="auto"/>
                    <w:hideMark/>
                  </w:tcPr>
                  <w:p w14:paraId="721F24D3"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“Organisational Performance,” DHCW, 2023. [Online]. [Accessed 2023].</w:t>
                    </w:r>
                  </w:p>
                </w:tc>
              </w:tr>
              <w:tr w:rsidR="00EB2245" w:rsidRPr="00ED144C" w14:paraId="4D77D8DB" w14:textId="77777777">
                <w:trPr>
                  <w:divId w:val="1916738739"/>
                  <w:tblCellSpacing w:w="15" w:type="dxa"/>
                </w:trPr>
                <w:tc>
                  <w:tcPr>
                    <w:tcW w:w="50" w:type="pct"/>
                    <w:hideMark/>
                  </w:tcPr>
                  <w:p w14:paraId="0A29B7FD"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[63] </w:t>
                    </w:r>
                  </w:p>
                </w:tc>
                <w:tc>
                  <w:tcPr>
                    <w:tcW w:w="0" w:type="auto"/>
                    <w:hideMark/>
                  </w:tcPr>
                  <w:p w14:paraId="7D8409C5"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O. Performance, “Corporate BI SharePoint list,” DHCW, 2023. [Online]. [Accessed 2023].</w:t>
                    </w:r>
                  </w:p>
                </w:tc>
              </w:tr>
              <w:tr w:rsidR="00EB2245" w:rsidRPr="00ED144C" w14:paraId="269E6976" w14:textId="77777777">
                <w:trPr>
                  <w:divId w:val="1916738739"/>
                  <w:tblCellSpacing w:w="15" w:type="dxa"/>
                </w:trPr>
                <w:tc>
                  <w:tcPr>
                    <w:tcW w:w="50" w:type="pct"/>
                    <w:hideMark/>
                  </w:tcPr>
                  <w:p w14:paraId="09C72101"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 xml:space="preserve">[64] </w:t>
                    </w:r>
                  </w:p>
                </w:tc>
                <w:tc>
                  <w:tcPr>
                    <w:tcW w:w="0" w:type="auto"/>
                    <w:hideMark/>
                  </w:tcPr>
                  <w:p w14:paraId="3749D5DE" w14:textId="77777777" w:rsidR="00EB2245" w:rsidRPr="00ED144C" w:rsidRDefault="00EB2245">
                    <w:pPr>
                      <w:pStyle w:val="Bibliography"/>
                      <w:rPr>
                        <w:rFonts w:asciiTheme="majorHAnsi" w:hAnsiTheme="majorHAnsi" w:cstheme="majorHAnsi"/>
                        <w:noProof/>
                        <w:sz w:val="18"/>
                        <w:szCs w:val="18"/>
                      </w:rPr>
                    </w:pPr>
                    <w:r w:rsidRPr="00ED144C">
                      <w:rPr>
                        <w:rFonts w:asciiTheme="majorHAnsi" w:hAnsiTheme="majorHAnsi" w:cstheme="majorHAnsi"/>
                        <w:noProof/>
                        <w:sz w:val="18"/>
                        <w:szCs w:val="18"/>
                      </w:rPr>
                      <w:t>C. P. BI, “Corporate Power BI,” DHCW, 2023. [Online]. Available: Internal site. [Accessed 2023].</w:t>
                    </w:r>
                  </w:p>
                </w:tc>
              </w:tr>
            </w:tbl>
            <w:p w14:paraId="2640961B" w14:textId="77777777" w:rsidR="00EB2245" w:rsidRPr="00ED144C" w:rsidRDefault="00EB2245">
              <w:pPr>
                <w:divId w:val="1916738739"/>
                <w:rPr>
                  <w:rFonts w:asciiTheme="majorHAnsi" w:eastAsia="Times New Roman" w:hAnsiTheme="majorHAnsi" w:cstheme="majorHAnsi"/>
                  <w:noProof/>
                  <w:sz w:val="18"/>
                  <w:szCs w:val="18"/>
                </w:rPr>
              </w:pPr>
            </w:p>
            <w:p w14:paraId="5AC7D77C" w14:textId="22F83F6D" w:rsidR="00DB24D0" w:rsidRPr="00ED144C" w:rsidRDefault="00EB2276" w:rsidP="00611D7C">
              <w:r w:rsidRPr="00ED144C">
                <w:rPr>
                  <w:rFonts w:asciiTheme="majorHAnsi" w:hAnsiTheme="majorHAnsi" w:cstheme="majorHAnsi"/>
                  <w:b/>
                  <w:bCs/>
                  <w:noProof/>
                  <w:sz w:val="18"/>
                  <w:szCs w:val="18"/>
                </w:rPr>
                <w:fldChar w:fldCharType="end"/>
              </w:r>
            </w:p>
          </w:sdtContent>
        </w:sdt>
      </w:sdtContent>
    </w:sdt>
    <w:p w14:paraId="460974DC" w14:textId="651B9699" w:rsidR="00611D7C" w:rsidRPr="00611D7C" w:rsidRDefault="007D253B" w:rsidP="00F82775">
      <w:pPr>
        <w:pStyle w:val="Heading1"/>
      </w:pPr>
      <w:bookmarkStart w:id="101" w:name="_Toc140735694"/>
      <w:r>
        <w:t>1</w:t>
      </w:r>
      <w:r w:rsidR="00042FC8">
        <w:t>0</w:t>
      </w:r>
      <w:r w:rsidR="00CD2A1F">
        <w:t xml:space="preserve">. </w:t>
      </w:r>
      <w:r w:rsidR="00611D7C" w:rsidRPr="00611D7C">
        <w:t>Appendices</w:t>
      </w:r>
      <w:bookmarkEnd w:id="101"/>
    </w:p>
    <w:p w14:paraId="73D4E7D3" w14:textId="77777777" w:rsidR="00611D7C" w:rsidRPr="00611D7C" w:rsidRDefault="00611D7C" w:rsidP="00611D7C">
      <w:pPr>
        <w:rPr>
          <w:rFonts w:asciiTheme="majorHAnsi" w:hAnsiTheme="majorHAnsi" w:cstheme="majorHAnsi"/>
          <w:i/>
          <w:iCs/>
        </w:rPr>
      </w:pPr>
    </w:p>
    <w:p w14:paraId="5FA9B39B" w14:textId="673E2A63" w:rsidR="001E1DC1" w:rsidRDefault="00647513" w:rsidP="00647513">
      <w:pPr>
        <w:rPr>
          <w:rFonts w:asciiTheme="majorHAnsi" w:hAnsiTheme="majorHAnsi" w:cstheme="majorHAnsi"/>
        </w:rPr>
      </w:pPr>
      <w:r w:rsidRPr="00CF330B">
        <w:rPr>
          <w:rFonts w:asciiTheme="majorHAnsi" w:hAnsiTheme="majorHAnsi" w:cstheme="majorHAnsi"/>
        </w:rPr>
        <w:t xml:space="preserve">Appendix </w:t>
      </w:r>
      <w:r w:rsidR="00CF330B">
        <w:rPr>
          <w:rFonts w:asciiTheme="majorHAnsi" w:hAnsiTheme="majorHAnsi" w:cstheme="majorHAnsi"/>
        </w:rPr>
        <w:t>A</w:t>
      </w:r>
      <w:r w:rsidR="00CF330B" w:rsidRPr="00CF330B">
        <w:rPr>
          <w:rFonts w:asciiTheme="majorHAnsi" w:hAnsiTheme="majorHAnsi" w:cstheme="majorHAnsi"/>
        </w:rPr>
        <w:t xml:space="preserve">. </w:t>
      </w:r>
      <w:r w:rsidR="00825002">
        <w:rPr>
          <w:rFonts w:ascii="Calibri Light" w:eastAsia="Calibri Light" w:hAnsi="Calibri Light" w:cs="Calibri Light"/>
        </w:rPr>
        <w:t>NHS Wales Information Governance Policy</w:t>
      </w:r>
      <w:r w:rsidR="00825002">
        <w:rPr>
          <w:rFonts w:ascii="Calibri Light" w:eastAsia="Calibri Light" w:hAnsi="Calibri Light" w:cs="Calibri Light"/>
        </w:rPr>
        <w:t xml:space="preserve"> Data Protection and Compliance Principles</w:t>
      </w:r>
    </w:p>
    <w:p w14:paraId="5199EE20" w14:textId="5A68F01C" w:rsidR="00825002" w:rsidRPr="00CF330B" w:rsidRDefault="00825002" w:rsidP="00825002">
      <w:pPr>
        <w:jc w:val="center"/>
        <w:rPr>
          <w:rFonts w:asciiTheme="majorHAnsi" w:hAnsiTheme="majorHAnsi" w:cstheme="majorHAnsi"/>
        </w:rPr>
      </w:pPr>
      <w:r w:rsidRPr="00A77579">
        <w:rPr>
          <w:noProof/>
        </w:rPr>
        <w:drawing>
          <wp:inline distT="0" distB="0" distL="0" distR="0" wp14:anchorId="06D05617" wp14:editId="3063F7E2">
            <wp:extent cx="3521496" cy="2647950"/>
            <wp:effectExtent l="0" t="0" r="3175" b="0"/>
            <wp:docPr id="1241016123" name="Picture 12410161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16123" name="Picture 1" descr="Table&#10;&#10;Description automatically generated"/>
                    <pic:cNvPicPr/>
                  </pic:nvPicPr>
                  <pic:blipFill>
                    <a:blip r:embed="rId56"/>
                    <a:stretch>
                      <a:fillRect/>
                    </a:stretch>
                  </pic:blipFill>
                  <pic:spPr>
                    <a:xfrm>
                      <a:off x="0" y="0"/>
                      <a:ext cx="3542769" cy="2663946"/>
                    </a:xfrm>
                    <a:prstGeom prst="rect">
                      <a:avLst/>
                    </a:prstGeom>
                  </pic:spPr>
                </pic:pic>
              </a:graphicData>
            </a:graphic>
          </wp:inline>
        </w:drawing>
      </w:r>
    </w:p>
    <w:p w14:paraId="53D06161" w14:textId="54E545A5" w:rsidR="00CF330B" w:rsidRDefault="00CF330B" w:rsidP="00647513">
      <w:pPr>
        <w:rPr>
          <w:rFonts w:asciiTheme="majorHAnsi" w:hAnsiTheme="majorHAnsi" w:cstheme="majorHAnsi"/>
        </w:rPr>
      </w:pPr>
      <w:r w:rsidRPr="00CF330B">
        <w:rPr>
          <w:rFonts w:asciiTheme="majorHAnsi" w:hAnsiTheme="majorHAnsi" w:cstheme="majorHAnsi"/>
        </w:rPr>
        <w:t xml:space="preserve">Appendix </w:t>
      </w:r>
      <w:r>
        <w:rPr>
          <w:rFonts w:asciiTheme="majorHAnsi" w:hAnsiTheme="majorHAnsi" w:cstheme="majorHAnsi"/>
        </w:rPr>
        <w:t>B</w:t>
      </w:r>
      <w:r w:rsidRPr="00CF330B">
        <w:rPr>
          <w:rFonts w:asciiTheme="majorHAnsi" w:hAnsiTheme="majorHAnsi" w:cstheme="majorHAnsi"/>
        </w:rPr>
        <w:t>.</w:t>
      </w:r>
      <w:r w:rsidR="00AF5577">
        <w:rPr>
          <w:rFonts w:asciiTheme="majorHAnsi" w:hAnsiTheme="majorHAnsi" w:cstheme="majorHAnsi"/>
        </w:rPr>
        <w:t xml:space="preserve"> Design interview responses</w:t>
      </w:r>
    </w:p>
    <w:p w14:paraId="0913347F" w14:textId="76D39611" w:rsidR="00AF5577" w:rsidRPr="00CF330B" w:rsidRDefault="00AF5577" w:rsidP="00AF5577">
      <w:pPr>
        <w:jc w:val="center"/>
        <w:rPr>
          <w:rFonts w:asciiTheme="majorHAnsi" w:hAnsiTheme="majorHAnsi" w:cstheme="majorHAnsi"/>
        </w:rPr>
      </w:pPr>
      <w:r w:rsidRPr="00FC77A8">
        <w:rPr>
          <w:b/>
          <w:bCs/>
        </w:rPr>
        <w:lastRenderedPageBreak/>
        <w:drawing>
          <wp:inline distT="0" distB="0" distL="0" distR="0" wp14:anchorId="2E310F7A" wp14:editId="6315C21A">
            <wp:extent cx="4804217" cy="4910138"/>
            <wp:effectExtent l="0" t="0" r="0" b="5080"/>
            <wp:docPr id="2011630438"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30438" name="Picture 1" descr="A close-up of a paper&#10;&#10;Description automatically generated"/>
                    <pic:cNvPicPr/>
                  </pic:nvPicPr>
                  <pic:blipFill>
                    <a:blip r:embed="rId57"/>
                    <a:stretch>
                      <a:fillRect/>
                    </a:stretch>
                  </pic:blipFill>
                  <pic:spPr>
                    <a:xfrm>
                      <a:off x="0" y="0"/>
                      <a:ext cx="4811839" cy="4917928"/>
                    </a:xfrm>
                    <a:prstGeom prst="rect">
                      <a:avLst/>
                    </a:prstGeom>
                  </pic:spPr>
                </pic:pic>
              </a:graphicData>
            </a:graphic>
          </wp:inline>
        </w:drawing>
      </w:r>
    </w:p>
    <w:p w14:paraId="59BAA0F6" w14:textId="76110656" w:rsidR="00CF330B" w:rsidRDefault="00CF330B" w:rsidP="00647513">
      <w:pPr>
        <w:rPr>
          <w:rFonts w:asciiTheme="majorHAnsi" w:hAnsiTheme="majorHAnsi" w:cstheme="majorHAnsi"/>
        </w:rPr>
      </w:pPr>
      <w:r w:rsidRPr="00CF330B">
        <w:rPr>
          <w:rFonts w:asciiTheme="majorHAnsi" w:hAnsiTheme="majorHAnsi" w:cstheme="majorHAnsi"/>
        </w:rPr>
        <w:t xml:space="preserve">Appendix </w:t>
      </w:r>
      <w:r>
        <w:rPr>
          <w:rFonts w:asciiTheme="majorHAnsi" w:hAnsiTheme="majorHAnsi" w:cstheme="majorHAnsi"/>
        </w:rPr>
        <w:t>C</w:t>
      </w:r>
      <w:r w:rsidRPr="00CF330B">
        <w:rPr>
          <w:rFonts w:asciiTheme="majorHAnsi" w:hAnsiTheme="majorHAnsi" w:cstheme="majorHAnsi"/>
        </w:rPr>
        <w:t>.</w:t>
      </w:r>
      <w:r w:rsidR="00AF5577">
        <w:rPr>
          <w:rFonts w:asciiTheme="majorHAnsi" w:hAnsiTheme="majorHAnsi" w:cstheme="majorHAnsi"/>
        </w:rPr>
        <w:t xml:space="preserve"> Implementation interview responses</w:t>
      </w:r>
    </w:p>
    <w:p w14:paraId="4D4F69A6" w14:textId="1032B866" w:rsidR="00AF5577" w:rsidRPr="00CF330B" w:rsidRDefault="00AF5577" w:rsidP="00AF5577">
      <w:pPr>
        <w:jc w:val="center"/>
        <w:rPr>
          <w:rFonts w:asciiTheme="majorHAnsi" w:hAnsiTheme="majorHAnsi" w:cstheme="majorHAnsi"/>
        </w:rPr>
      </w:pPr>
      <w:r w:rsidRPr="00AA03D9">
        <w:lastRenderedPageBreak/>
        <w:drawing>
          <wp:inline distT="0" distB="0" distL="0" distR="0" wp14:anchorId="04D8DE46" wp14:editId="48D93EF6">
            <wp:extent cx="5038398" cy="3600450"/>
            <wp:effectExtent l="0" t="0" r="0" b="0"/>
            <wp:docPr id="1946212526" name="Picture 1"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12526" name="Picture 1" descr="A black and white text on a white background&#10;&#10;Description automatically generated"/>
                    <pic:cNvPicPr/>
                  </pic:nvPicPr>
                  <pic:blipFill>
                    <a:blip r:embed="rId58"/>
                    <a:stretch>
                      <a:fillRect/>
                    </a:stretch>
                  </pic:blipFill>
                  <pic:spPr>
                    <a:xfrm>
                      <a:off x="0" y="0"/>
                      <a:ext cx="5054258" cy="3611784"/>
                    </a:xfrm>
                    <a:prstGeom prst="rect">
                      <a:avLst/>
                    </a:prstGeom>
                  </pic:spPr>
                </pic:pic>
              </a:graphicData>
            </a:graphic>
          </wp:inline>
        </w:drawing>
      </w:r>
    </w:p>
    <w:p w14:paraId="336EA11D" w14:textId="6B16AF99" w:rsidR="006106F0" w:rsidRDefault="006106F0" w:rsidP="00647513">
      <w:pPr>
        <w:rPr>
          <w:rFonts w:asciiTheme="majorHAnsi" w:hAnsiTheme="majorHAnsi" w:cstheme="majorHAnsi"/>
        </w:rPr>
      </w:pPr>
      <w:r>
        <w:rPr>
          <w:rFonts w:asciiTheme="majorHAnsi" w:hAnsiTheme="majorHAnsi" w:cstheme="majorHAnsi"/>
        </w:rPr>
        <w:t xml:space="preserve">Appendix D. </w:t>
      </w:r>
      <w:r w:rsidR="002B75E2">
        <w:rPr>
          <w:rFonts w:asciiTheme="majorHAnsi" w:hAnsiTheme="majorHAnsi" w:cstheme="majorHAnsi"/>
        </w:rPr>
        <w:t>Power BI Template</w:t>
      </w:r>
    </w:p>
    <w:p w14:paraId="713B0FD6" w14:textId="4C39AB39" w:rsidR="00042FC8" w:rsidRDefault="00042FC8" w:rsidP="00042FC8">
      <w:pPr>
        <w:jc w:val="center"/>
        <w:rPr>
          <w:rFonts w:asciiTheme="majorHAnsi" w:hAnsiTheme="majorHAnsi" w:cstheme="majorHAnsi"/>
        </w:rPr>
      </w:pPr>
      <w:r>
        <w:rPr>
          <w:noProof/>
        </w:rPr>
        <w:drawing>
          <wp:inline distT="0" distB="0" distL="0" distR="0" wp14:anchorId="697218E1" wp14:editId="3BEB2F00">
            <wp:extent cx="5400675" cy="2640503"/>
            <wp:effectExtent l="0" t="0" r="0" b="7620"/>
            <wp:docPr id="1877235613" name="Picture 10" descr="A white background with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35613" name="Picture 10" descr="A white background with blue circles&#10;&#10;Description automatically generated"/>
                    <pic:cNvPicPr>
                      <a:picLocks noChangeAspect="1" noChangeArrowheads="1"/>
                    </pic:cNvPicPr>
                  </pic:nvPicPr>
                  <pic:blipFill>
                    <a:blip r:embed="rId59" r:link="rId60" cstate="print">
                      <a:extLst>
                        <a:ext uri="{28A0092B-C50C-407E-A947-70E740481C1C}">
                          <a14:useLocalDpi xmlns:a14="http://schemas.microsoft.com/office/drawing/2010/main" val="0"/>
                        </a:ext>
                      </a:extLst>
                    </a:blip>
                    <a:srcRect/>
                    <a:stretch>
                      <a:fillRect/>
                    </a:stretch>
                  </pic:blipFill>
                  <pic:spPr bwMode="auto">
                    <a:xfrm>
                      <a:off x="0" y="0"/>
                      <a:ext cx="5405711" cy="2642965"/>
                    </a:xfrm>
                    <a:prstGeom prst="rect">
                      <a:avLst/>
                    </a:prstGeom>
                    <a:noFill/>
                    <a:ln>
                      <a:noFill/>
                    </a:ln>
                  </pic:spPr>
                </pic:pic>
              </a:graphicData>
            </a:graphic>
          </wp:inline>
        </w:drawing>
      </w:r>
    </w:p>
    <w:p w14:paraId="0B1F0F7C" w14:textId="77777777" w:rsidR="005272DF" w:rsidRDefault="005272DF" w:rsidP="00647513">
      <w:pPr>
        <w:rPr>
          <w:rFonts w:asciiTheme="majorHAnsi" w:hAnsiTheme="majorHAnsi" w:cstheme="majorHAnsi"/>
        </w:rPr>
      </w:pPr>
    </w:p>
    <w:p w14:paraId="74DA72E4" w14:textId="77777777" w:rsidR="005272DF" w:rsidRDefault="005272DF" w:rsidP="00647513">
      <w:pPr>
        <w:rPr>
          <w:rFonts w:asciiTheme="majorHAnsi" w:hAnsiTheme="majorHAnsi" w:cstheme="majorHAnsi"/>
        </w:rPr>
      </w:pPr>
    </w:p>
    <w:p w14:paraId="0EF28913" w14:textId="77777777" w:rsidR="005272DF" w:rsidRDefault="005272DF" w:rsidP="00647513">
      <w:pPr>
        <w:rPr>
          <w:rFonts w:asciiTheme="majorHAnsi" w:hAnsiTheme="majorHAnsi" w:cstheme="majorHAnsi"/>
        </w:rPr>
      </w:pPr>
    </w:p>
    <w:p w14:paraId="407ACF27" w14:textId="77777777" w:rsidR="005272DF" w:rsidRDefault="005272DF" w:rsidP="00647513">
      <w:pPr>
        <w:rPr>
          <w:rFonts w:asciiTheme="majorHAnsi" w:hAnsiTheme="majorHAnsi" w:cstheme="majorHAnsi"/>
        </w:rPr>
      </w:pPr>
    </w:p>
    <w:p w14:paraId="73890F23" w14:textId="77777777" w:rsidR="005272DF" w:rsidRDefault="005272DF" w:rsidP="00647513">
      <w:pPr>
        <w:rPr>
          <w:rFonts w:asciiTheme="majorHAnsi" w:hAnsiTheme="majorHAnsi" w:cstheme="majorHAnsi"/>
        </w:rPr>
      </w:pPr>
    </w:p>
    <w:p w14:paraId="46043F6E" w14:textId="77777777" w:rsidR="005272DF" w:rsidRDefault="005272DF" w:rsidP="00647513">
      <w:pPr>
        <w:rPr>
          <w:rFonts w:asciiTheme="majorHAnsi" w:hAnsiTheme="majorHAnsi" w:cstheme="majorHAnsi"/>
        </w:rPr>
      </w:pPr>
    </w:p>
    <w:p w14:paraId="2F85867F" w14:textId="5270A203" w:rsidR="002B75E2" w:rsidRDefault="002B75E2" w:rsidP="00647513">
      <w:pPr>
        <w:rPr>
          <w:rFonts w:asciiTheme="majorHAnsi" w:hAnsiTheme="majorHAnsi" w:cstheme="majorHAnsi"/>
        </w:rPr>
      </w:pPr>
      <w:r>
        <w:rPr>
          <w:rFonts w:asciiTheme="majorHAnsi" w:hAnsiTheme="majorHAnsi" w:cstheme="majorHAnsi"/>
        </w:rPr>
        <w:t xml:space="preserve">Appendix E. Best Practice Guide </w:t>
      </w:r>
    </w:p>
    <w:p w14:paraId="66003C4A" w14:textId="1E0F08DC" w:rsidR="00C34E81" w:rsidRDefault="00C34E81" w:rsidP="00647513">
      <w:pPr>
        <w:rPr>
          <w:rFonts w:asciiTheme="majorHAnsi" w:hAnsiTheme="majorHAnsi" w:cstheme="majorHAnsi"/>
        </w:rPr>
      </w:pPr>
      <w:r w:rsidRPr="00C34E81">
        <w:rPr>
          <w:rFonts w:asciiTheme="majorHAnsi" w:hAnsiTheme="majorHAnsi" w:cstheme="majorHAnsi"/>
        </w:rPr>
        <w:drawing>
          <wp:inline distT="0" distB="0" distL="0" distR="0" wp14:anchorId="41D3A3F5" wp14:editId="66FD5B42">
            <wp:extent cx="5731510" cy="4018280"/>
            <wp:effectExtent l="0" t="0" r="2540" b="1270"/>
            <wp:docPr id="202226040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60408" name="Picture 1" descr="A screenshot of a document&#10;&#10;Description automatically generated"/>
                    <pic:cNvPicPr/>
                  </pic:nvPicPr>
                  <pic:blipFill>
                    <a:blip r:embed="rId61"/>
                    <a:stretch>
                      <a:fillRect/>
                    </a:stretch>
                  </pic:blipFill>
                  <pic:spPr>
                    <a:xfrm>
                      <a:off x="0" y="0"/>
                      <a:ext cx="5731510" cy="4018280"/>
                    </a:xfrm>
                    <a:prstGeom prst="rect">
                      <a:avLst/>
                    </a:prstGeom>
                  </pic:spPr>
                </pic:pic>
              </a:graphicData>
            </a:graphic>
          </wp:inline>
        </w:drawing>
      </w:r>
    </w:p>
    <w:p w14:paraId="24BFCFC0" w14:textId="3948EC7C" w:rsidR="00C34E81" w:rsidRDefault="00273F18" w:rsidP="00647513">
      <w:pPr>
        <w:rPr>
          <w:rFonts w:asciiTheme="majorHAnsi" w:hAnsiTheme="majorHAnsi" w:cstheme="majorHAnsi"/>
        </w:rPr>
      </w:pPr>
      <w:r w:rsidRPr="00273F18">
        <w:rPr>
          <w:rFonts w:asciiTheme="majorHAnsi" w:hAnsiTheme="majorHAnsi" w:cstheme="majorHAnsi"/>
        </w:rPr>
        <w:drawing>
          <wp:inline distT="0" distB="0" distL="0" distR="0" wp14:anchorId="3DA524D1" wp14:editId="65698222">
            <wp:extent cx="5731510" cy="4013200"/>
            <wp:effectExtent l="0" t="0" r="2540" b="6350"/>
            <wp:docPr id="15305384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3843" name="Picture 1" descr="A screenshot of a document&#10;&#10;Description automatically generated"/>
                    <pic:cNvPicPr/>
                  </pic:nvPicPr>
                  <pic:blipFill>
                    <a:blip r:embed="rId62"/>
                    <a:stretch>
                      <a:fillRect/>
                    </a:stretch>
                  </pic:blipFill>
                  <pic:spPr>
                    <a:xfrm>
                      <a:off x="0" y="0"/>
                      <a:ext cx="5731510" cy="4013200"/>
                    </a:xfrm>
                    <a:prstGeom prst="rect">
                      <a:avLst/>
                    </a:prstGeom>
                  </pic:spPr>
                </pic:pic>
              </a:graphicData>
            </a:graphic>
          </wp:inline>
        </w:drawing>
      </w:r>
    </w:p>
    <w:p w14:paraId="15EACE20" w14:textId="6774BBE1" w:rsidR="0033218F" w:rsidRDefault="0033218F" w:rsidP="00647513">
      <w:pPr>
        <w:rPr>
          <w:rFonts w:asciiTheme="majorHAnsi" w:hAnsiTheme="majorHAnsi" w:cstheme="majorHAnsi"/>
        </w:rPr>
      </w:pPr>
      <w:r w:rsidRPr="0033218F">
        <w:rPr>
          <w:rFonts w:asciiTheme="majorHAnsi" w:hAnsiTheme="majorHAnsi" w:cstheme="majorHAnsi"/>
        </w:rPr>
        <w:drawing>
          <wp:inline distT="0" distB="0" distL="0" distR="0" wp14:anchorId="0458A692" wp14:editId="255B5B9C">
            <wp:extent cx="5731510" cy="3995420"/>
            <wp:effectExtent l="0" t="0" r="2540" b="5080"/>
            <wp:docPr id="172546940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69401" name="Picture 1" descr="A screenshot of a computer program&#10;&#10;Description automatically generated"/>
                    <pic:cNvPicPr/>
                  </pic:nvPicPr>
                  <pic:blipFill>
                    <a:blip r:embed="rId63"/>
                    <a:stretch>
                      <a:fillRect/>
                    </a:stretch>
                  </pic:blipFill>
                  <pic:spPr>
                    <a:xfrm>
                      <a:off x="0" y="0"/>
                      <a:ext cx="5731510" cy="3995420"/>
                    </a:xfrm>
                    <a:prstGeom prst="rect">
                      <a:avLst/>
                    </a:prstGeom>
                  </pic:spPr>
                </pic:pic>
              </a:graphicData>
            </a:graphic>
          </wp:inline>
        </w:drawing>
      </w:r>
    </w:p>
    <w:p w14:paraId="01F1F67D" w14:textId="6BC69E0C" w:rsidR="00394B60" w:rsidRDefault="00394B60" w:rsidP="00647513">
      <w:pPr>
        <w:rPr>
          <w:rFonts w:asciiTheme="majorHAnsi" w:hAnsiTheme="majorHAnsi" w:cstheme="majorHAnsi"/>
        </w:rPr>
      </w:pPr>
      <w:r w:rsidRPr="00394B60">
        <w:rPr>
          <w:rFonts w:asciiTheme="majorHAnsi" w:hAnsiTheme="majorHAnsi" w:cstheme="majorHAnsi"/>
        </w:rPr>
        <w:drawing>
          <wp:inline distT="0" distB="0" distL="0" distR="0" wp14:anchorId="3DAA2C1E" wp14:editId="55E37CBA">
            <wp:extent cx="5731510" cy="4029075"/>
            <wp:effectExtent l="0" t="0" r="2540" b="9525"/>
            <wp:docPr id="137123470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34701" name="Picture 1" descr="A screenshot of a document&#10;&#10;Description automatically generated"/>
                    <pic:cNvPicPr/>
                  </pic:nvPicPr>
                  <pic:blipFill>
                    <a:blip r:embed="rId64"/>
                    <a:stretch>
                      <a:fillRect/>
                    </a:stretch>
                  </pic:blipFill>
                  <pic:spPr>
                    <a:xfrm>
                      <a:off x="0" y="0"/>
                      <a:ext cx="5731510" cy="4029075"/>
                    </a:xfrm>
                    <a:prstGeom prst="rect">
                      <a:avLst/>
                    </a:prstGeom>
                  </pic:spPr>
                </pic:pic>
              </a:graphicData>
            </a:graphic>
          </wp:inline>
        </w:drawing>
      </w:r>
    </w:p>
    <w:p w14:paraId="081E4F48" w14:textId="77777777" w:rsidR="005272DF" w:rsidRDefault="005272DF" w:rsidP="00647513">
      <w:pPr>
        <w:rPr>
          <w:rFonts w:asciiTheme="majorHAnsi" w:hAnsiTheme="majorHAnsi" w:cstheme="majorHAnsi"/>
        </w:rPr>
      </w:pPr>
    </w:p>
    <w:p w14:paraId="2029AAB9" w14:textId="77777777" w:rsidR="005272DF" w:rsidRDefault="005272DF" w:rsidP="00647513">
      <w:pPr>
        <w:rPr>
          <w:rFonts w:asciiTheme="majorHAnsi" w:hAnsiTheme="majorHAnsi" w:cstheme="majorHAnsi"/>
        </w:rPr>
      </w:pPr>
    </w:p>
    <w:p w14:paraId="448850EC" w14:textId="220EF8E1" w:rsidR="00CF330B" w:rsidRDefault="00CF330B" w:rsidP="00647513">
      <w:pPr>
        <w:rPr>
          <w:rFonts w:asciiTheme="majorHAnsi" w:hAnsiTheme="majorHAnsi" w:cstheme="majorHAnsi"/>
        </w:rPr>
      </w:pPr>
      <w:r w:rsidRPr="00CF330B">
        <w:rPr>
          <w:rFonts w:asciiTheme="majorHAnsi" w:hAnsiTheme="majorHAnsi" w:cstheme="majorHAnsi"/>
        </w:rPr>
        <w:t xml:space="preserve">Appendix </w:t>
      </w:r>
      <w:r w:rsidR="006106F0">
        <w:rPr>
          <w:rFonts w:asciiTheme="majorHAnsi" w:hAnsiTheme="majorHAnsi" w:cstheme="majorHAnsi"/>
        </w:rPr>
        <w:t>F</w:t>
      </w:r>
      <w:r w:rsidRPr="00CF330B">
        <w:rPr>
          <w:rFonts w:asciiTheme="majorHAnsi" w:hAnsiTheme="majorHAnsi" w:cstheme="majorHAnsi"/>
        </w:rPr>
        <w:t xml:space="preserve">. </w:t>
      </w:r>
      <w:r w:rsidR="00672B5D">
        <w:rPr>
          <w:rFonts w:asciiTheme="majorHAnsi" w:hAnsiTheme="majorHAnsi" w:cstheme="majorHAnsi"/>
        </w:rPr>
        <w:t>Productivity Questionnaire responses</w:t>
      </w:r>
    </w:p>
    <w:p w14:paraId="354D34E2" w14:textId="5A9A8006" w:rsidR="00672B5D" w:rsidRDefault="00672B5D" w:rsidP="00647513">
      <w:pPr>
        <w:rPr>
          <w:rFonts w:asciiTheme="majorHAnsi" w:hAnsiTheme="majorHAnsi" w:cstheme="majorHAnsi"/>
        </w:rPr>
      </w:pPr>
      <w:r w:rsidRPr="006F51AE">
        <w:rPr>
          <w:rFonts w:asciiTheme="majorHAnsi" w:hAnsiTheme="majorHAnsi" w:cstheme="majorHAnsi"/>
          <w:i/>
          <w:iCs/>
        </w:rPr>
        <w:drawing>
          <wp:inline distT="0" distB="0" distL="0" distR="0" wp14:anchorId="742E45DC" wp14:editId="15FA3490">
            <wp:extent cx="5731510" cy="3098800"/>
            <wp:effectExtent l="0" t="0" r="2540" b="6350"/>
            <wp:docPr id="901314193" name="Picture 1" descr="A screenshot of a blue and whit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14193" name="Picture 1" descr="A screenshot of a blue and white grid&#10;&#10;Description automatically generated"/>
                    <pic:cNvPicPr/>
                  </pic:nvPicPr>
                  <pic:blipFill>
                    <a:blip r:embed="rId65"/>
                    <a:stretch>
                      <a:fillRect/>
                    </a:stretch>
                  </pic:blipFill>
                  <pic:spPr>
                    <a:xfrm>
                      <a:off x="0" y="0"/>
                      <a:ext cx="5731510" cy="3098800"/>
                    </a:xfrm>
                    <a:prstGeom prst="rect">
                      <a:avLst/>
                    </a:prstGeom>
                  </pic:spPr>
                </pic:pic>
              </a:graphicData>
            </a:graphic>
          </wp:inline>
        </w:drawing>
      </w:r>
    </w:p>
    <w:p w14:paraId="21E669D3" w14:textId="4D50CB39" w:rsidR="00672B5D" w:rsidRPr="00CF330B" w:rsidRDefault="00672B5D" w:rsidP="00647513">
      <w:pPr>
        <w:rPr>
          <w:rFonts w:asciiTheme="majorHAnsi" w:hAnsiTheme="majorHAnsi" w:cstheme="majorHAnsi"/>
        </w:rPr>
      </w:pPr>
      <w:r w:rsidRPr="004D53B0">
        <w:rPr>
          <w:rFonts w:asciiTheme="majorHAnsi" w:hAnsiTheme="majorHAnsi" w:cstheme="majorHAnsi"/>
          <w:i/>
          <w:iCs/>
        </w:rPr>
        <w:lastRenderedPageBreak/>
        <w:drawing>
          <wp:inline distT="0" distB="0" distL="0" distR="0" wp14:anchorId="2F91166F" wp14:editId="2AB22E2A">
            <wp:extent cx="5731510" cy="2921000"/>
            <wp:effectExtent l="0" t="0" r="2540" b="0"/>
            <wp:docPr id="130609632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96324" name="Picture 1" descr="A screenshot of a computer screen&#10;&#10;Description automatically generated"/>
                    <pic:cNvPicPr/>
                  </pic:nvPicPr>
                  <pic:blipFill>
                    <a:blip r:embed="rId66"/>
                    <a:stretch>
                      <a:fillRect/>
                    </a:stretch>
                  </pic:blipFill>
                  <pic:spPr>
                    <a:xfrm>
                      <a:off x="0" y="0"/>
                      <a:ext cx="5731510" cy="2921000"/>
                    </a:xfrm>
                    <a:prstGeom prst="rect">
                      <a:avLst/>
                    </a:prstGeom>
                  </pic:spPr>
                </pic:pic>
              </a:graphicData>
            </a:graphic>
          </wp:inline>
        </w:drawing>
      </w:r>
    </w:p>
    <w:p w14:paraId="32DADC88" w14:textId="31A9CA99" w:rsidR="00B467AF" w:rsidRDefault="00B467AF" w:rsidP="00D65430">
      <w:pPr>
        <w:jc w:val="center"/>
      </w:pPr>
    </w:p>
    <w:p w14:paraId="3ED7BC94" w14:textId="77777777" w:rsidR="00114A2C" w:rsidRDefault="00114A2C" w:rsidP="00431EFD"/>
    <w:p w14:paraId="09EF9624" w14:textId="6404894C" w:rsidR="001536C1" w:rsidRDefault="001536C1" w:rsidP="001536C1">
      <w:pPr>
        <w:jc w:val="center"/>
        <w:rPr>
          <w:b/>
          <w:bCs/>
        </w:rPr>
      </w:pPr>
    </w:p>
    <w:p w14:paraId="1169F74A" w14:textId="6D53D492" w:rsidR="00FC77A8" w:rsidRDefault="00FC77A8" w:rsidP="001536C1">
      <w:pPr>
        <w:jc w:val="center"/>
        <w:rPr>
          <w:b/>
          <w:bCs/>
        </w:rPr>
      </w:pPr>
    </w:p>
    <w:p w14:paraId="06278EE1" w14:textId="77777777" w:rsidR="00C02F3C" w:rsidRPr="001536C1" w:rsidRDefault="00C02F3C" w:rsidP="001536C1">
      <w:pPr>
        <w:jc w:val="center"/>
        <w:rPr>
          <w:b/>
          <w:bCs/>
        </w:rPr>
      </w:pPr>
    </w:p>
    <w:p w14:paraId="1BC260A0" w14:textId="47548302" w:rsidR="00A20A30" w:rsidRDefault="00A20A30" w:rsidP="00431EFD"/>
    <w:p w14:paraId="75DA7CB7" w14:textId="77777777" w:rsidR="00F82775" w:rsidRDefault="00F82775" w:rsidP="00431EFD"/>
    <w:p w14:paraId="6ECFCF9E" w14:textId="6EB2E3C1" w:rsidR="004D53B0" w:rsidRPr="00A92E5F" w:rsidRDefault="005C1DF5" w:rsidP="00A92E5F">
      <w:pPr>
        <w:rPr>
          <w:rFonts w:asciiTheme="majorHAnsi" w:hAnsiTheme="majorHAnsi" w:cstheme="majorHAnsi"/>
          <w:i/>
          <w:iCs/>
        </w:rPr>
      </w:pPr>
      <w:r w:rsidRPr="00A92E5F">
        <w:rPr>
          <w:rFonts w:asciiTheme="majorHAnsi" w:hAnsiTheme="majorHAnsi" w:cstheme="majorHAnsi"/>
          <w:i/>
          <w:iCs/>
        </w:rPr>
        <w:t xml:space="preserve"> </w:t>
      </w:r>
    </w:p>
    <w:sectPr w:rsidR="004D53B0" w:rsidRPr="00A92E5F" w:rsidSect="00860695">
      <w:footerReference w:type="default" r:id="rId6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A0821" w14:textId="77777777" w:rsidR="000C26EA" w:rsidRDefault="000C26EA">
      <w:pPr>
        <w:spacing w:after="0" w:line="240" w:lineRule="auto"/>
      </w:pPr>
      <w:r>
        <w:separator/>
      </w:r>
    </w:p>
  </w:endnote>
  <w:endnote w:type="continuationSeparator" w:id="0">
    <w:p w14:paraId="1DBA68B4" w14:textId="77777777" w:rsidR="000C26EA" w:rsidRDefault="000C26EA">
      <w:pPr>
        <w:spacing w:after="0" w:line="240" w:lineRule="auto"/>
      </w:pPr>
      <w:r>
        <w:continuationSeparator/>
      </w:r>
    </w:p>
  </w:endnote>
  <w:endnote w:type="continuationNotice" w:id="1">
    <w:p w14:paraId="69A4C575" w14:textId="77777777" w:rsidR="000C26EA" w:rsidRDefault="000C26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602110"/>
      <w:docPartObj>
        <w:docPartGallery w:val="Page Numbers (Bottom of Page)"/>
        <w:docPartUnique/>
      </w:docPartObj>
    </w:sdtPr>
    <w:sdtEndPr>
      <w:rPr>
        <w:noProof/>
      </w:rPr>
    </w:sdtEndPr>
    <w:sdtContent>
      <w:p w14:paraId="1EB7ADE9" w14:textId="1419C21E" w:rsidR="001E1DC1" w:rsidRDefault="001E1D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DD7529" w14:textId="77777777" w:rsidR="001E1DC1" w:rsidRDefault="001E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A02EF" w14:textId="77777777" w:rsidR="000C26EA" w:rsidRDefault="000C26EA">
      <w:pPr>
        <w:spacing w:after="0" w:line="240" w:lineRule="auto"/>
      </w:pPr>
      <w:r>
        <w:separator/>
      </w:r>
    </w:p>
  </w:footnote>
  <w:footnote w:type="continuationSeparator" w:id="0">
    <w:p w14:paraId="1CA63CEB" w14:textId="77777777" w:rsidR="000C26EA" w:rsidRDefault="000C26EA">
      <w:pPr>
        <w:spacing w:after="0" w:line="240" w:lineRule="auto"/>
      </w:pPr>
      <w:r>
        <w:continuationSeparator/>
      </w:r>
    </w:p>
  </w:footnote>
  <w:footnote w:type="continuationNotice" w:id="1">
    <w:p w14:paraId="17EB546F" w14:textId="77777777" w:rsidR="000C26EA" w:rsidRDefault="000C26E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Ch6B8PQrJo23x1" int2:id="hjWReUt5">
      <int2:state int2:value="Rejected" int2:type="AugLoop_Text_Critique"/>
    </int2:textHash>
    <int2:textHash int2:hashCode="kUob727Tnhj1u7" int2:id="wwjXZNGT">
      <int2:state int2:value="Rejected" int2:type="AugLoop_Text_Critique"/>
    </int2:textHash>
    <int2:textHash int2:hashCode="hm0dksYoH0BHo0" int2:id="zoerjtP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03A6"/>
    <w:multiLevelType w:val="hybridMultilevel"/>
    <w:tmpl w:val="8C5410F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640AC"/>
    <w:multiLevelType w:val="hybridMultilevel"/>
    <w:tmpl w:val="91D4D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E1303"/>
    <w:multiLevelType w:val="hybridMultilevel"/>
    <w:tmpl w:val="0088DDD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 w15:restartNumberingAfterBreak="0">
    <w:nsid w:val="07A44E17"/>
    <w:multiLevelType w:val="hybridMultilevel"/>
    <w:tmpl w:val="1482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3456A"/>
    <w:multiLevelType w:val="hybridMultilevel"/>
    <w:tmpl w:val="67D01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26D5A"/>
    <w:multiLevelType w:val="hybridMultilevel"/>
    <w:tmpl w:val="79B23666"/>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251706F"/>
    <w:multiLevelType w:val="hybridMultilevel"/>
    <w:tmpl w:val="7F96FD10"/>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34E52CF"/>
    <w:multiLevelType w:val="hybridMultilevel"/>
    <w:tmpl w:val="38940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909C6"/>
    <w:multiLevelType w:val="hybridMultilevel"/>
    <w:tmpl w:val="68CA8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57684E"/>
    <w:multiLevelType w:val="hybridMultilevel"/>
    <w:tmpl w:val="8384E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EC4DD7"/>
    <w:multiLevelType w:val="hybridMultilevel"/>
    <w:tmpl w:val="DDE64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97553"/>
    <w:multiLevelType w:val="hybridMultilevel"/>
    <w:tmpl w:val="C5DC35F2"/>
    <w:lvl w:ilvl="0" w:tplc="0D0270B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5171EDC"/>
    <w:multiLevelType w:val="hybridMultilevel"/>
    <w:tmpl w:val="0A0A6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7025F"/>
    <w:multiLevelType w:val="hybridMultilevel"/>
    <w:tmpl w:val="53125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860A2"/>
    <w:multiLevelType w:val="hybridMultilevel"/>
    <w:tmpl w:val="FA1A5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597D48"/>
    <w:multiLevelType w:val="hybridMultilevel"/>
    <w:tmpl w:val="29C60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7D6E2B"/>
    <w:multiLevelType w:val="hybridMultilevel"/>
    <w:tmpl w:val="1AAEE0A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6520B4"/>
    <w:multiLevelType w:val="hybridMultilevel"/>
    <w:tmpl w:val="C6E4A19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334E0213"/>
    <w:multiLevelType w:val="hybridMultilevel"/>
    <w:tmpl w:val="7F9E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37FBB"/>
    <w:multiLevelType w:val="hybridMultilevel"/>
    <w:tmpl w:val="DBAE6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945A04"/>
    <w:multiLevelType w:val="hybridMultilevel"/>
    <w:tmpl w:val="11ECE5BE"/>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3A807A68"/>
    <w:multiLevelType w:val="hybridMultilevel"/>
    <w:tmpl w:val="5A16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919CB"/>
    <w:multiLevelType w:val="hybridMultilevel"/>
    <w:tmpl w:val="8C5C1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7E7F68"/>
    <w:multiLevelType w:val="hybridMultilevel"/>
    <w:tmpl w:val="08D0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EF67A3"/>
    <w:multiLevelType w:val="hybridMultilevel"/>
    <w:tmpl w:val="6D18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E54443"/>
    <w:multiLevelType w:val="hybridMultilevel"/>
    <w:tmpl w:val="E3C8EF02"/>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417A1D29"/>
    <w:multiLevelType w:val="hybridMultilevel"/>
    <w:tmpl w:val="AE40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DE16A9"/>
    <w:multiLevelType w:val="hybridMultilevel"/>
    <w:tmpl w:val="0DA0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8833BA"/>
    <w:multiLevelType w:val="hybridMultilevel"/>
    <w:tmpl w:val="26EEB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48756F"/>
    <w:multiLevelType w:val="hybridMultilevel"/>
    <w:tmpl w:val="95AA1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3E4000"/>
    <w:multiLevelType w:val="hybridMultilevel"/>
    <w:tmpl w:val="1DFE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825E1B"/>
    <w:multiLevelType w:val="hybridMultilevel"/>
    <w:tmpl w:val="11F0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31CD1"/>
    <w:multiLevelType w:val="hybridMultilevel"/>
    <w:tmpl w:val="59AE025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15:restartNumberingAfterBreak="0">
    <w:nsid w:val="564E4727"/>
    <w:multiLevelType w:val="hybridMultilevel"/>
    <w:tmpl w:val="D254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94249D"/>
    <w:multiLevelType w:val="hybridMultilevel"/>
    <w:tmpl w:val="98DA7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046E49"/>
    <w:multiLevelType w:val="hybridMultilevel"/>
    <w:tmpl w:val="690E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586FFD"/>
    <w:multiLevelType w:val="hybridMultilevel"/>
    <w:tmpl w:val="5962928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3B085B"/>
    <w:multiLevelType w:val="multilevel"/>
    <w:tmpl w:val="99F6F950"/>
    <w:lvl w:ilvl="0">
      <w:start w:val="1"/>
      <w:numFmt w:val="decimal"/>
      <w:lvlText w:val="%1."/>
      <w:lvlJc w:val="left"/>
      <w:pPr>
        <w:ind w:left="720" w:hanging="360"/>
      </w:pPr>
    </w:lvl>
    <w:lvl w:ilvl="1">
      <w:start w:val="3"/>
      <w:numFmt w:val="decimal"/>
      <w:isLgl/>
      <w:lvlText w:val="%1.%2"/>
      <w:lvlJc w:val="left"/>
      <w:pPr>
        <w:ind w:left="938" w:hanging="578"/>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06001DF"/>
    <w:multiLevelType w:val="hybridMultilevel"/>
    <w:tmpl w:val="34D07C50"/>
    <w:lvl w:ilvl="0" w:tplc="08090001">
      <w:start w:val="1"/>
      <w:numFmt w:val="bullet"/>
      <w:lvlText w:val=""/>
      <w:lvlJc w:val="left"/>
      <w:pPr>
        <w:ind w:left="720" w:hanging="360"/>
      </w:pPr>
      <w:rPr>
        <w:rFonts w:ascii="Symbol" w:hAnsi="Symbol" w:hint="default"/>
      </w:rPr>
    </w:lvl>
    <w:lvl w:ilvl="1" w:tplc="837A57B0">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BA0FCF"/>
    <w:multiLevelType w:val="hybridMultilevel"/>
    <w:tmpl w:val="55D2B75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15:restartNumberingAfterBreak="0">
    <w:nsid w:val="64001C41"/>
    <w:multiLevelType w:val="hybridMultilevel"/>
    <w:tmpl w:val="56FED9AE"/>
    <w:lvl w:ilvl="0" w:tplc="F338406C">
      <w:numFmt w:val="bullet"/>
      <w:lvlText w:val="•"/>
      <w:lvlJc w:val="left"/>
      <w:pPr>
        <w:ind w:left="720" w:hanging="720"/>
      </w:pPr>
      <w:rPr>
        <w:rFonts w:ascii="Calibri Light" w:eastAsiaTheme="minorHAnsi" w:hAnsi="Calibri Light" w:cs="Calibri Light"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5443AC1"/>
    <w:multiLevelType w:val="hybridMultilevel"/>
    <w:tmpl w:val="81C02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6E7A87"/>
    <w:multiLevelType w:val="hybridMultilevel"/>
    <w:tmpl w:val="AA3A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023A23"/>
    <w:multiLevelType w:val="hybridMultilevel"/>
    <w:tmpl w:val="27AAFBA8"/>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15:restartNumberingAfterBreak="0">
    <w:nsid w:val="6D5065CA"/>
    <w:multiLevelType w:val="hybridMultilevel"/>
    <w:tmpl w:val="A87404D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5" w15:restartNumberingAfterBreak="0">
    <w:nsid w:val="71620102"/>
    <w:multiLevelType w:val="hybridMultilevel"/>
    <w:tmpl w:val="9C3A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7619C9"/>
    <w:multiLevelType w:val="hybridMultilevel"/>
    <w:tmpl w:val="DCFC5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8643F2"/>
    <w:multiLevelType w:val="hybridMultilevel"/>
    <w:tmpl w:val="9B0ED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26390C"/>
    <w:multiLevelType w:val="hybridMultilevel"/>
    <w:tmpl w:val="5640486C"/>
    <w:lvl w:ilvl="0" w:tplc="08090003">
      <w:start w:val="1"/>
      <w:numFmt w:val="bullet"/>
      <w:lvlText w:val="o"/>
      <w:lvlJc w:val="left"/>
      <w:pPr>
        <w:ind w:left="360" w:hanging="360"/>
      </w:pPr>
      <w:rPr>
        <w:rFonts w:ascii="Courier New" w:hAnsi="Courier New" w:cs="Courier New"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16cid:durableId="1320765009">
    <w:abstractNumId w:val="26"/>
  </w:num>
  <w:num w:numId="2" w16cid:durableId="1414859658">
    <w:abstractNumId w:val="13"/>
  </w:num>
  <w:num w:numId="3" w16cid:durableId="1162503603">
    <w:abstractNumId w:val="31"/>
  </w:num>
  <w:num w:numId="4" w16cid:durableId="1595241375">
    <w:abstractNumId w:val="45"/>
  </w:num>
  <w:num w:numId="5" w16cid:durableId="1861240601">
    <w:abstractNumId w:val="41"/>
  </w:num>
  <w:num w:numId="6" w16cid:durableId="758142882">
    <w:abstractNumId w:val="10"/>
  </w:num>
  <w:num w:numId="7" w16cid:durableId="1335841578">
    <w:abstractNumId w:val="24"/>
  </w:num>
  <w:num w:numId="8" w16cid:durableId="2056391518">
    <w:abstractNumId w:val="30"/>
  </w:num>
  <w:num w:numId="9" w16cid:durableId="816842616">
    <w:abstractNumId w:val="23"/>
  </w:num>
  <w:num w:numId="10" w16cid:durableId="758214890">
    <w:abstractNumId w:val="3"/>
  </w:num>
  <w:num w:numId="11" w16cid:durableId="1009452590">
    <w:abstractNumId w:val="22"/>
  </w:num>
  <w:num w:numId="12" w16cid:durableId="207765412">
    <w:abstractNumId w:val="14"/>
  </w:num>
  <w:num w:numId="13" w16cid:durableId="1619214599">
    <w:abstractNumId w:val="40"/>
  </w:num>
  <w:num w:numId="14" w16cid:durableId="1918123958">
    <w:abstractNumId w:val="46"/>
  </w:num>
  <w:num w:numId="15" w16cid:durableId="1933077567">
    <w:abstractNumId w:val="37"/>
  </w:num>
  <w:num w:numId="16" w16cid:durableId="284384207">
    <w:abstractNumId w:val="9"/>
  </w:num>
  <w:num w:numId="17" w16cid:durableId="1955357148">
    <w:abstractNumId w:val="29"/>
  </w:num>
  <w:num w:numId="18" w16cid:durableId="689141585">
    <w:abstractNumId w:val="27"/>
  </w:num>
  <w:num w:numId="19" w16cid:durableId="126319584">
    <w:abstractNumId w:val="19"/>
  </w:num>
  <w:num w:numId="20" w16cid:durableId="566915456">
    <w:abstractNumId w:val="42"/>
  </w:num>
  <w:num w:numId="21" w16cid:durableId="1488090256">
    <w:abstractNumId w:val="21"/>
  </w:num>
  <w:num w:numId="22" w16cid:durableId="2089421486">
    <w:abstractNumId w:val="8"/>
  </w:num>
  <w:num w:numId="23" w16cid:durableId="764229410">
    <w:abstractNumId w:val="38"/>
  </w:num>
  <w:num w:numId="24" w16cid:durableId="1142620585">
    <w:abstractNumId w:val="12"/>
  </w:num>
  <w:num w:numId="25" w16cid:durableId="1829401483">
    <w:abstractNumId w:val="11"/>
  </w:num>
  <w:num w:numId="26" w16cid:durableId="574364603">
    <w:abstractNumId w:val="4"/>
  </w:num>
  <w:num w:numId="27" w16cid:durableId="1608925699">
    <w:abstractNumId w:val="34"/>
  </w:num>
  <w:num w:numId="28" w16cid:durableId="169755100">
    <w:abstractNumId w:val="39"/>
    <w:lvlOverride w:ilvl="0"/>
    <w:lvlOverride w:ilvl="1"/>
    <w:lvlOverride w:ilvl="2"/>
    <w:lvlOverride w:ilvl="3"/>
    <w:lvlOverride w:ilvl="4"/>
    <w:lvlOverride w:ilvl="5"/>
    <w:lvlOverride w:ilvl="6"/>
    <w:lvlOverride w:ilvl="7"/>
    <w:lvlOverride w:ilvl="8"/>
  </w:num>
  <w:num w:numId="29" w16cid:durableId="391538250">
    <w:abstractNumId w:val="48"/>
    <w:lvlOverride w:ilvl="0"/>
    <w:lvlOverride w:ilvl="1"/>
    <w:lvlOverride w:ilvl="2"/>
    <w:lvlOverride w:ilvl="3"/>
    <w:lvlOverride w:ilvl="4"/>
    <w:lvlOverride w:ilvl="5"/>
    <w:lvlOverride w:ilvl="6"/>
    <w:lvlOverride w:ilvl="7"/>
    <w:lvlOverride w:ilvl="8"/>
  </w:num>
  <w:num w:numId="30" w16cid:durableId="911235823">
    <w:abstractNumId w:val="32"/>
    <w:lvlOverride w:ilvl="0"/>
    <w:lvlOverride w:ilvl="1"/>
    <w:lvlOverride w:ilvl="2"/>
    <w:lvlOverride w:ilvl="3"/>
    <w:lvlOverride w:ilvl="4"/>
    <w:lvlOverride w:ilvl="5"/>
    <w:lvlOverride w:ilvl="6"/>
    <w:lvlOverride w:ilvl="7"/>
    <w:lvlOverride w:ilvl="8"/>
  </w:num>
  <w:num w:numId="31" w16cid:durableId="508763420">
    <w:abstractNumId w:val="44"/>
    <w:lvlOverride w:ilvl="0"/>
    <w:lvlOverride w:ilvl="1"/>
    <w:lvlOverride w:ilvl="2"/>
    <w:lvlOverride w:ilvl="3"/>
    <w:lvlOverride w:ilvl="4"/>
    <w:lvlOverride w:ilvl="5"/>
    <w:lvlOverride w:ilvl="6"/>
    <w:lvlOverride w:ilvl="7"/>
    <w:lvlOverride w:ilvl="8"/>
  </w:num>
  <w:num w:numId="32" w16cid:durableId="4063364">
    <w:abstractNumId w:val="20"/>
    <w:lvlOverride w:ilvl="0"/>
    <w:lvlOverride w:ilvl="1"/>
    <w:lvlOverride w:ilvl="2"/>
    <w:lvlOverride w:ilvl="3"/>
    <w:lvlOverride w:ilvl="4"/>
    <w:lvlOverride w:ilvl="5"/>
    <w:lvlOverride w:ilvl="6"/>
    <w:lvlOverride w:ilvl="7"/>
    <w:lvlOverride w:ilvl="8"/>
  </w:num>
  <w:num w:numId="33" w16cid:durableId="1327200529">
    <w:abstractNumId w:val="25"/>
    <w:lvlOverride w:ilvl="0"/>
    <w:lvlOverride w:ilvl="1"/>
    <w:lvlOverride w:ilvl="2"/>
    <w:lvlOverride w:ilvl="3"/>
    <w:lvlOverride w:ilvl="4"/>
    <w:lvlOverride w:ilvl="5"/>
    <w:lvlOverride w:ilvl="6"/>
    <w:lvlOverride w:ilvl="7"/>
    <w:lvlOverride w:ilvl="8"/>
  </w:num>
  <w:num w:numId="34" w16cid:durableId="1514034384">
    <w:abstractNumId w:val="17"/>
    <w:lvlOverride w:ilvl="0"/>
    <w:lvlOverride w:ilvl="1"/>
    <w:lvlOverride w:ilvl="2"/>
    <w:lvlOverride w:ilvl="3"/>
    <w:lvlOverride w:ilvl="4"/>
    <w:lvlOverride w:ilvl="5"/>
    <w:lvlOverride w:ilvl="6"/>
    <w:lvlOverride w:ilvl="7"/>
    <w:lvlOverride w:ilvl="8"/>
  </w:num>
  <w:num w:numId="35" w16cid:durableId="371196176">
    <w:abstractNumId w:val="5"/>
    <w:lvlOverride w:ilvl="0"/>
    <w:lvlOverride w:ilvl="1"/>
    <w:lvlOverride w:ilvl="2"/>
    <w:lvlOverride w:ilvl="3"/>
    <w:lvlOverride w:ilvl="4"/>
    <w:lvlOverride w:ilvl="5"/>
    <w:lvlOverride w:ilvl="6"/>
    <w:lvlOverride w:ilvl="7"/>
    <w:lvlOverride w:ilvl="8"/>
  </w:num>
  <w:num w:numId="36" w16cid:durableId="1443112130">
    <w:abstractNumId w:val="43"/>
    <w:lvlOverride w:ilvl="0"/>
    <w:lvlOverride w:ilvl="1"/>
    <w:lvlOverride w:ilvl="2"/>
    <w:lvlOverride w:ilvl="3"/>
    <w:lvlOverride w:ilvl="4"/>
    <w:lvlOverride w:ilvl="5"/>
    <w:lvlOverride w:ilvl="6"/>
    <w:lvlOverride w:ilvl="7"/>
    <w:lvlOverride w:ilvl="8"/>
  </w:num>
  <w:num w:numId="37" w16cid:durableId="302197928">
    <w:abstractNumId w:val="2"/>
    <w:lvlOverride w:ilvl="0"/>
    <w:lvlOverride w:ilvl="1"/>
    <w:lvlOverride w:ilvl="2"/>
    <w:lvlOverride w:ilvl="3"/>
    <w:lvlOverride w:ilvl="4"/>
    <w:lvlOverride w:ilvl="5"/>
    <w:lvlOverride w:ilvl="6"/>
    <w:lvlOverride w:ilvl="7"/>
    <w:lvlOverride w:ilvl="8"/>
  </w:num>
  <w:num w:numId="38" w16cid:durableId="760763022">
    <w:abstractNumId w:val="2"/>
  </w:num>
  <w:num w:numId="39" w16cid:durableId="250548274">
    <w:abstractNumId w:val="7"/>
  </w:num>
  <w:num w:numId="40" w16cid:durableId="1557667268">
    <w:abstractNumId w:val="15"/>
  </w:num>
  <w:num w:numId="41" w16cid:durableId="1808164779">
    <w:abstractNumId w:val="33"/>
  </w:num>
  <w:num w:numId="42" w16cid:durableId="864902666">
    <w:abstractNumId w:val="47"/>
  </w:num>
  <w:num w:numId="43" w16cid:durableId="1507474021">
    <w:abstractNumId w:val="1"/>
  </w:num>
  <w:num w:numId="44" w16cid:durableId="1871532979">
    <w:abstractNumId w:val="18"/>
  </w:num>
  <w:num w:numId="45" w16cid:durableId="1912616648">
    <w:abstractNumId w:val="35"/>
  </w:num>
  <w:num w:numId="46" w16cid:durableId="2105807195">
    <w:abstractNumId w:val="28"/>
  </w:num>
  <w:num w:numId="47" w16cid:durableId="1718316159">
    <w:abstractNumId w:val="16"/>
  </w:num>
  <w:num w:numId="48" w16cid:durableId="1023674489">
    <w:abstractNumId w:val="0"/>
  </w:num>
  <w:num w:numId="49" w16cid:durableId="1879277267">
    <w:abstractNumId w:val="36"/>
  </w:num>
  <w:num w:numId="50" w16cid:durableId="957835519">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099"/>
    <w:rsid w:val="0000083C"/>
    <w:rsid w:val="00000898"/>
    <w:rsid w:val="00002A6B"/>
    <w:rsid w:val="000112AF"/>
    <w:rsid w:val="000124A3"/>
    <w:rsid w:val="00012B00"/>
    <w:rsid w:val="000145AA"/>
    <w:rsid w:val="00016BEA"/>
    <w:rsid w:val="0002070A"/>
    <w:rsid w:val="000218F9"/>
    <w:rsid w:val="000229E5"/>
    <w:rsid w:val="00023030"/>
    <w:rsid w:val="00024B13"/>
    <w:rsid w:val="00026BF1"/>
    <w:rsid w:val="00026CB8"/>
    <w:rsid w:val="00030650"/>
    <w:rsid w:val="0003147E"/>
    <w:rsid w:val="00031A22"/>
    <w:rsid w:val="00032474"/>
    <w:rsid w:val="0003383E"/>
    <w:rsid w:val="00033A99"/>
    <w:rsid w:val="00036F19"/>
    <w:rsid w:val="0003735D"/>
    <w:rsid w:val="0003760B"/>
    <w:rsid w:val="000378E7"/>
    <w:rsid w:val="00041D98"/>
    <w:rsid w:val="00042FC8"/>
    <w:rsid w:val="000442C7"/>
    <w:rsid w:val="000465D4"/>
    <w:rsid w:val="00046BB2"/>
    <w:rsid w:val="00046DD5"/>
    <w:rsid w:val="000509CD"/>
    <w:rsid w:val="000541B4"/>
    <w:rsid w:val="000542C5"/>
    <w:rsid w:val="00054681"/>
    <w:rsid w:val="00054E90"/>
    <w:rsid w:val="00055C13"/>
    <w:rsid w:val="00056FF4"/>
    <w:rsid w:val="00057F11"/>
    <w:rsid w:val="00060D01"/>
    <w:rsid w:val="00062B24"/>
    <w:rsid w:val="00062C92"/>
    <w:rsid w:val="0006348C"/>
    <w:rsid w:val="000653B3"/>
    <w:rsid w:val="00065659"/>
    <w:rsid w:val="0006740B"/>
    <w:rsid w:val="00067D50"/>
    <w:rsid w:val="00071440"/>
    <w:rsid w:val="0007173D"/>
    <w:rsid w:val="00071E6D"/>
    <w:rsid w:val="00072138"/>
    <w:rsid w:val="00073C90"/>
    <w:rsid w:val="00073EDB"/>
    <w:rsid w:val="000754BC"/>
    <w:rsid w:val="00076210"/>
    <w:rsid w:val="000762BE"/>
    <w:rsid w:val="00080149"/>
    <w:rsid w:val="000802C7"/>
    <w:rsid w:val="00081F1A"/>
    <w:rsid w:val="000827D4"/>
    <w:rsid w:val="00086049"/>
    <w:rsid w:val="0009006E"/>
    <w:rsid w:val="00091706"/>
    <w:rsid w:val="0009171F"/>
    <w:rsid w:val="00092F9E"/>
    <w:rsid w:val="000943C9"/>
    <w:rsid w:val="00096723"/>
    <w:rsid w:val="000971A1"/>
    <w:rsid w:val="000A01AE"/>
    <w:rsid w:val="000A2193"/>
    <w:rsid w:val="000A5ABD"/>
    <w:rsid w:val="000A7024"/>
    <w:rsid w:val="000A7A4D"/>
    <w:rsid w:val="000B1A6F"/>
    <w:rsid w:val="000B2840"/>
    <w:rsid w:val="000B2D06"/>
    <w:rsid w:val="000B2DFC"/>
    <w:rsid w:val="000B5E1D"/>
    <w:rsid w:val="000B6131"/>
    <w:rsid w:val="000C26EA"/>
    <w:rsid w:val="000C545E"/>
    <w:rsid w:val="000C5F27"/>
    <w:rsid w:val="000C7C72"/>
    <w:rsid w:val="000C7F4E"/>
    <w:rsid w:val="000D4715"/>
    <w:rsid w:val="000D5D70"/>
    <w:rsid w:val="000D686E"/>
    <w:rsid w:val="000D696B"/>
    <w:rsid w:val="000D7CB2"/>
    <w:rsid w:val="000E024E"/>
    <w:rsid w:val="000E05E6"/>
    <w:rsid w:val="000E0BFB"/>
    <w:rsid w:val="000E10A1"/>
    <w:rsid w:val="000E1462"/>
    <w:rsid w:val="000E1B08"/>
    <w:rsid w:val="000E2C7F"/>
    <w:rsid w:val="000E4061"/>
    <w:rsid w:val="000E4116"/>
    <w:rsid w:val="000E438E"/>
    <w:rsid w:val="000E5929"/>
    <w:rsid w:val="000E6093"/>
    <w:rsid w:val="000E7888"/>
    <w:rsid w:val="000E7D1D"/>
    <w:rsid w:val="000F03FA"/>
    <w:rsid w:val="000F1192"/>
    <w:rsid w:val="000F1273"/>
    <w:rsid w:val="000F1364"/>
    <w:rsid w:val="000F18C1"/>
    <w:rsid w:val="000F27F7"/>
    <w:rsid w:val="000F3270"/>
    <w:rsid w:val="000F44C1"/>
    <w:rsid w:val="000F4A1E"/>
    <w:rsid w:val="000F7CE6"/>
    <w:rsid w:val="00103039"/>
    <w:rsid w:val="00103AC4"/>
    <w:rsid w:val="00104014"/>
    <w:rsid w:val="001043E6"/>
    <w:rsid w:val="00104BC6"/>
    <w:rsid w:val="001063F0"/>
    <w:rsid w:val="001100BF"/>
    <w:rsid w:val="00111E4F"/>
    <w:rsid w:val="001130BD"/>
    <w:rsid w:val="001135DF"/>
    <w:rsid w:val="0011441E"/>
    <w:rsid w:val="00114A2C"/>
    <w:rsid w:val="001155A6"/>
    <w:rsid w:val="0011629E"/>
    <w:rsid w:val="00116F91"/>
    <w:rsid w:val="00120A7D"/>
    <w:rsid w:val="001211CE"/>
    <w:rsid w:val="001227CA"/>
    <w:rsid w:val="00122BFD"/>
    <w:rsid w:val="00124551"/>
    <w:rsid w:val="00124F99"/>
    <w:rsid w:val="001256AD"/>
    <w:rsid w:val="00126306"/>
    <w:rsid w:val="00126426"/>
    <w:rsid w:val="001276B8"/>
    <w:rsid w:val="00130133"/>
    <w:rsid w:val="00130C6D"/>
    <w:rsid w:val="001315E4"/>
    <w:rsid w:val="00132089"/>
    <w:rsid w:val="0013231B"/>
    <w:rsid w:val="0013246B"/>
    <w:rsid w:val="001338F5"/>
    <w:rsid w:val="00133D34"/>
    <w:rsid w:val="00135F2C"/>
    <w:rsid w:val="00136B4E"/>
    <w:rsid w:val="001370D7"/>
    <w:rsid w:val="001377BF"/>
    <w:rsid w:val="00140CD4"/>
    <w:rsid w:val="0014127D"/>
    <w:rsid w:val="001435DD"/>
    <w:rsid w:val="00143929"/>
    <w:rsid w:val="001445D4"/>
    <w:rsid w:val="001460C2"/>
    <w:rsid w:val="001505F2"/>
    <w:rsid w:val="00150BE8"/>
    <w:rsid w:val="00152281"/>
    <w:rsid w:val="001536C1"/>
    <w:rsid w:val="00153AAA"/>
    <w:rsid w:val="001544C6"/>
    <w:rsid w:val="00154CBA"/>
    <w:rsid w:val="00155335"/>
    <w:rsid w:val="0015538E"/>
    <w:rsid w:val="00156D72"/>
    <w:rsid w:val="001571EE"/>
    <w:rsid w:val="00157723"/>
    <w:rsid w:val="0016138D"/>
    <w:rsid w:val="00161CA3"/>
    <w:rsid w:val="00164B9C"/>
    <w:rsid w:val="00164EC2"/>
    <w:rsid w:val="0016566B"/>
    <w:rsid w:val="00166282"/>
    <w:rsid w:val="001674DF"/>
    <w:rsid w:val="00173BFA"/>
    <w:rsid w:val="00173F2F"/>
    <w:rsid w:val="001740B7"/>
    <w:rsid w:val="0017451C"/>
    <w:rsid w:val="00174EBE"/>
    <w:rsid w:val="0017532F"/>
    <w:rsid w:val="00176608"/>
    <w:rsid w:val="00176935"/>
    <w:rsid w:val="00177553"/>
    <w:rsid w:val="00177EC5"/>
    <w:rsid w:val="00180930"/>
    <w:rsid w:val="001814CC"/>
    <w:rsid w:val="0018252D"/>
    <w:rsid w:val="00182B08"/>
    <w:rsid w:val="00182C95"/>
    <w:rsid w:val="001832C0"/>
    <w:rsid w:val="00183B29"/>
    <w:rsid w:val="001842BE"/>
    <w:rsid w:val="0018460A"/>
    <w:rsid w:val="00186630"/>
    <w:rsid w:val="001869BB"/>
    <w:rsid w:val="00187328"/>
    <w:rsid w:val="00187A64"/>
    <w:rsid w:val="001910F8"/>
    <w:rsid w:val="00191FC5"/>
    <w:rsid w:val="001932A1"/>
    <w:rsid w:val="00193AA4"/>
    <w:rsid w:val="00194A05"/>
    <w:rsid w:val="00195BE8"/>
    <w:rsid w:val="0019617E"/>
    <w:rsid w:val="00197715"/>
    <w:rsid w:val="001A0BCB"/>
    <w:rsid w:val="001A23D2"/>
    <w:rsid w:val="001A2764"/>
    <w:rsid w:val="001A2C3D"/>
    <w:rsid w:val="001A3E94"/>
    <w:rsid w:val="001A5669"/>
    <w:rsid w:val="001B06EB"/>
    <w:rsid w:val="001B071C"/>
    <w:rsid w:val="001B0804"/>
    <w:rsid w:val="001B0D1B"/>
    <w:rsid w:val="001B0F59"/>
    <w:rsid w:val="001B39F0"/>
    <w:rsid w:val="001B3A66"/>
    <w:rsid w:val="001C00B3"/>
    <w:rsid w:val="001C1491"/>
    <w:rsid w:val="001C17CB"/>
    <w:rsid w:val="001C3EB8"/>
    <w:rsid w:val="001C4C9F"/>
    <w:rsid w:val="001C573A"/>
    <w:rsid w:val="001C5BDA"/>
    <w:rsid w:val="001C682F"/>
    <w:rsid w:val="001D0529"/>
    <w:rsid w:val="001D0D06"/>
    <w:rsid w:val="001D0F44"/>
    <w:rsid w:val="001D1F89"/>
    <w:rsid w:val="001D3ACC"/>
    <w:rsid w:val="001D41EE"/>
    <w:rsid w:val="001D4289"/>
    <w:rsid w:val="001D64E2"/>
    <w:rsid w:val="001D6750"/>
    <w:rsid w:val="001E01DD"/>
    <w:rsid w:val="001E0973"/>
    <w:rsid w:val="001E1DC1"/>
    <w:rsid w:val="001E236C"/>
    <w:rsid w:val="001E264F"/>
    <w:rsid w:val="001E5980"/>
    <w:rsid w:val="001E5B22"/>
    <w:rsid w:val="001E6F78"/>
    <w:rsid w:val="001E7728"/>
    <w:rsid w:val="001F01F2"/>
    <w:rsid w:val="001F02AB"/>
    <w:rsid w:val="001F02CF"/>
    <w:rsid w:val="001F2BED"/>
    <w:rsid w:val="001F35A6"/>
    <w:rsid w:val="001F40C3"/>
    <w:rsid w:val="001F658F"/>
    <w:rsid w:val="001F6879"/>
    <w:rsid w:val="001F6C99"/>
    <w:rsid w:val="00200222"/>
    <w:rsid w:val="00201FFC"/>
    <w:rsid w:val="002028CF"/>
    <w:rsid w:val="00202CDF"/>
    <w:rsid w:val="0020704B"/>
    <w:rsid w:val="00212C3B"/>
    <w:rsid w:val="002130FA"/>
    <w:rsid w:val="002133D3"/>
    <w:rsid w:val="002133FD"/>
    <w:rsid w:val="00213BBB"/>
    <w:rsid w:val="00213F2E"/>
    <w:rsid w:val="00214458"/>
    <w:rsid w:val="0021503B"/>
    <w:rsid w:val="0021528F"/>
    <w:rsid w:val="00215E10"/>
    <w:rsid w:val="00216406"/>
    <w:rsid w:val="0022011F"/>
    <w:rsid w:val="002214EE"/>
    <w:rsid w:val="00221997"/>
    <w:rsid w:val="002224FA"/>
    <w:rsid w:val="002264E9"/>
    <w:rsid w:val="00226615"/>
    <w:rsid w:val="00226644"/>
    <w:rsid w:val="00226B58"/>
    <w:rsid w:val="00227FBE"/>
    <w:rsid w:val="00230C4D"/>
    <w:rsid w:val="00234659"/>
    <w:rsid w:val="00235B9E"/>
    <w:rsid w:val="00241014"/>
    <w:rsid w:val="002411F8"/>
    <w:rsid w:val="00241D7F"/>
    <w:rsid w:val="0024276C"/>
    <w:rsid w:val="00243428"/>
    <w:rsid w:val="002450DC"/>
    <w:rsid w:val="00247065"/>
    <w:rsid w:val="0025085C"/>
    <w:rsid w:val="0025144C"/>
    <w:rsid w:val="00251CF3"/>
    <w:rsid w:val="00251EC6"/>
    <w:rsid w:val="00252C2A"/>
    <w:rsid w:val="00252ECF"/>
    <w:rsid w:val="0025309A"/>
    <w:rsid w:val="002530A7"/>
    <w:rsid w:val="00253840"/>
    <w:rsid w:val="00254056"/>
    <w:rsid w:val="00254170"/>
    <w:rsid w:val="002548A8"/>
    <w:rsid w:val="0025491C"/>
    <w:rsid w:val="002554CF"/>
    <w:rsid w:val="00255D5A"/>
    <w:rsid w:val="002570D2"/>
    <w:rsid w:val="00260A26"/>
    <w:rsid w:val="00262983"/>
    <w:rsid w:val="00262F5C"/>
    <w:rsid w:val="002639BD"/>
    <w:rsid w:val="00263BF0"/>
    <w:rsid w:val="00264533"/>
    <w:rsid w:val="0026507F"/>
    <w:rsid w:val="00265949"/>
    <w:rsid w:val="002660EA"/>
    <w:rsid w:val="0026729E"/>
    <w:rsid w:val="00267DF1"/>
    <w:rsid w:val="0027024C"/>
    <w:rsid w:val="00271139"/>
    <w:rsid w:val="002722FE"/>
    <w:rsid w:val="00272F91"/>
    <w:rsid w:val="0027366B"/>
    <w:rsid w:val="00273F18"/>
    <w:rsid w:val="00276C23"/>
    <w:rsid w:val="00280F61"/>
    <w:rsid w:val="0028112A"/>
    <w:rsid w:val="0028298D"/>
    <w:rsid w:val="002829D1"/>
    <w:rsid w:val="002846EA"/>
    <w:rsid w:val="0028543C"/>
    <w:rsid w:val="0028578E"/>
    <w:rsid w:val="00285E5F"/>
    <w:rsid w:val="00287356"/>
    <w:rsid w:val="00287601"/>
    <w:rsid w:val="0029111A"/>
    <w:rsid w:val="0029142C"/>
    <w:rsid w:val="00292440"/>
    <w:rsid w:val="002924FC"/>
    <w:rsid w:val="00292614"/>
    <w:rsid w:val="00292996"/>
    <w:rsid w:val="002929EC"/>
    <w:rsid w:val="00293CFE"/>
    <w:rsid w:val="00295158"/>
    <w:rsid w:val="00295D9A"/>
    <w:rsid w:val="002968EF"/>
    <w:rsid w:val="00297052"/>
    <w:rsid w:val="002970E0"/>
    <w:rsid w:val="002A0415"/>
    <w:rsid w:val="002A1DB9"/>
    <w:rsid w:val="002A210D"/>
    <w:rsid w:val="002A2209"/>
    <w:rsid w:val="002A243D"/>
    <w:rsid w:val="002A277E"/>
    <w:rsid w:val="002A4476"/>
    <w:rsid w:val="002A465F"/>
    <w:rsid w:val="002A4E99"/>
    <w:rsid w:val="002A612A"/>
    <w:rsid w:val="002A6C3C"/>
    <w:rsid w:val="002A70EE"/>
    <w:rsid w:val="002B27C5"/>
    <w:rsid w:val="002B4962"/>
    <w:rsid w:val="002B603D"/>
    <w:rsid w:val="002B617E"/>
    <w:rsid w:val="002B6858"/>
    <w:rsid w:val="002B70F7"/>
    <w:rsid w:val="002B75E2"/>
    <w:rsid w:val="002C021F"/>
    <w:rsid w:val="002C056F"/>
    <w:rsid w:val="002C17A5"/>
    <w:rsid w:val="002C1B91"/>
    <w:rsid w:val="002C1DE3"/>
    <w:rsid w:val="002C1F41"/>
    <w:rsid w:val="002C2A26"/>
    <w:rsid w:val="002C2B31"/>
    <w:rsid w:val="002C2F12"/>
    <w:rsid w:val="002C3273"/>
    <w:rsid w:val="002C35A8"/>
    <w:rsid w:val="002C4578"/>
    <w:rsid w:val="002C489F"/>
    <w:rsid w:val="002C50CE"/>
    <w:rsid w:val="002C7A30"/>
    <w:rsid w:val="002D0378"/>
    <w:rsid w:val="002D1050"/>
    <w:rsid w:val="002D2955"/>
    <w:rsid w:val="002D3760"/>
    <w:rsid w:val="002D45EC"/>
    <w:rsid w:val="002D747B"/>
    <w:rsid w:val="002E1423"/>
    <w:rsid w:val="002E4E1D"/>
    <w:rsid w:val="002E5925"/>
    <w:rsid w:val="002E76BA"/>
    <w:rsid w:val="002F130D"/>
    <w:rsid w:val="002F1FB7"/>
    <w:rsid w:val="002F255B"/>
    <w:rsid w:val="002F36ED"/>
    <w:rsid w:val="002F40CF"/>
    <w:rsid w:val="002F4F4E"/>
    <w:rsid w:val="00301516"/>
    <w:rsid w:val="003020F3"/>
    <w:rsid w:val="0030213C"/>
    <w:rsid w:val="0030374A"/>
    <w:rsid w:val="00306C5B"/>
    <w:rsid w:val="00307453"/>
    <w:rsid w:val="00310B97"/>
    <w:rsid w:val="00310CB2"/>
    <w:rsid w:val="00311CC0"/>
    <w:rsid w:val="003129C4"/>
    <w:rsid w:val="00313794"/>
    <w:rsid w:val="003144EF"/>
    <w:rsid w:val="003147F4"/>
    <w:rsid w:val="00314A07"/>
    <w:rsid w:val="0031534C"/>
    <w:rsid w:val="003154A8"/>
    <w:rsid w:val="00317639"/>
    <w:rsid w:val="00317B61"/>
    <w:rsid w:val="00317C06"/>
    <w:rsid w:val="00320D67"/>
    <w:rsid w:val="00320DE6"/>
    <w:rsid w:val="00323BDF"/>
    <w:rsid w:val="003246A8"/>
    <w:rsid w:val="0032481E"/>
    <w:rsid w:val="00325C13"/>
    <w:rsid w:val="00325DB8"/>
    <w:rsid w:val="00330B5F"/>
    <w:rsid w:val="00330C7C"/>
    <w:rsid w:val="0033218F"/>
    <w:rsid w:val="003332F2"/>
    <w:rsid w:val="0033449C"/>
    <w:rsid w:val="00334F86"/>
    <w:rsid w:val="003351AB"/>
    <w:rsid w:val="00335231"/>
    <w:rsid w:val="003355AB"/>
    <w:rsid w:val="00335B94"/>
    <w:rsid w:val="0033633E"/>
    <w:rsid w:val="0033648A"/>
    <w:rsid w:val="003402EA"/>
    <w:rsid w:val="00342E50"/>
    <w:rsid w:val="0034472E"/>
    <w:rsid w:val="00344A17"/>
    <w:rsid w:val="00345AA6"/>
    <w:rsid w:val="00346237"/>
    <w:rsid w:val="003468BF"/>
    <w:rsid w:val="00350A66"/>
    <w:rsid w:val="00350D3C"/>
    <w:rsid w:val="00351A71"/>
    <w:rsid w:val="003522AC"/>
    <w:rsid w:val="003533D9"/>
    <w:rsid w:val="00354ED3"/>
    <w:rsid w:val="003552A8"/>
    <w:rsid w:val="00355D84"/>
    <w:rsid w:val="00355DE3"/>
    <w:rsid w:val="00357C4A"/>
    <w:rsid w:val="00361F41"/>
    <w:rsid w:val="00362C2C"/>
    <w:rsid w:val="00363F33"/>
    <w:rsid w:val="00365AF0"/>
    <w:rsid w:val="00365B6C"/>
    <w:rsid w:val="00367A2F"/>
    <w:rsid w:val="003712F5"/>
    <w:rsid w:val="0037232F"/>
    <w:rsid w:val="0037337E"/>
    <w:rsid w:val="003738D9"/>
    <w:rsid w:val="00374922"/>
    <w:rsid w:val="00374FC7"/>
    <w:rsid w:val="0037506E"/>
    <w:rsid w:val="003757B7"/>
    <w:rsid w:val="0037594A"/>
    <w:rsid w:val="00375BB0"/>
    <w:rsid w:val="003760C5"/>
    <w:rsid w:val="00376559"/>
    <w:rsid w:val="00376788"/>
    <w:rsid w:val="003778B5"/>
    <w:rsid w:val="0037794E"/>
    <w:rsid w:val="00381788"/>
    <w:rsid w:val="00382151"/>
    <w:rsid w:val="0038475E"/>
    <w:rsid w:val="00385A99"/>
    <w:rsid w:val="00385CB9"/>
    <w:rsid w:val="00390413"/>
    <w:rsid w:val="0039051F"/>
    <w:rsid w:val="00392A38"/>
    <w:rsid w:val="003939D9"/>
    <w:rsid w:val="00393C81"/>
    <w:rsid w:val="003949AF"/>
    <w:rsid w:val="00394B60"/>
    <w:rsid w:val="0039568C"/>
    <w:rsid w:val="00395720"/>
    <w:rsid w:val="00395D87"/>
    <w:rsid w:val="00395E12"/>
    <w:rsid w:val="00397D89"/>
    <w:rsid w:val="003A0894"/>
    <w:rsid w:val="003A3E67"/>
    <w:rsid w:val="003A3F04"/>
    <w:rsid w:val="003A4298"/>
    <w:rsid w:val="003A475A"/>
    <w:rsid w:val="003A4B99"/>
    <w:rsid w:val="003A5BA4"/>
    <w:rsid w:val="003A659A"/>
    <w:rsid w:val="003A6BCC"/>
    <w:rsid w:val="003B098D"/>
    <w:rsid w:val="003B1DAF"/>
    <w:rsid w:val="003B5388"/>
    <w:rsid w:val="003B64F7"/>
    <w:rsid w:val="003B734D"/>
    <w:rsid w:val="003B7570"/>
    <w:rsid w:val="003C00B5"/>
    <w:rsid w:val="003C1961"/>
    <w:rsid w:val="003C2704"/>
    <w:rsid w:val="003C2C2B"/>
    <w:rsid w:val="003C323F"/>
    <w:rsid w:val="003C44F2"/>
    <w:rsid w:val="003C5A28"/>
    <w:rsid w:val="003C6269"/>
    <w:rsid w:val="003C64D8"/>
    <w:rsid w:val="003C6DD9"/>
    <w:rsid w:val="003C7168"/>
    <w:rsid w:val="003C7EF9"/>
    <w:rsid w:val="003C7F58"/>
    <w:rsid w:val="003D064B"/>
    <w:rsid w:val="003D0730"/>
    <w:rsid w:val="003D1484"/>
    <w:rsid w:val="003D3828"/>
    <w:rsid w:val="003D3CCF"/>
    <w:rsid w:val="003D4D8F"/>
    <w:rsid w:val="003D5A2A"/>
    <w:rsid w:val="003D5B04"/>
    <w:rsid w:val="003D65A1"/>
    <w:rsid w:val="003D6F35"/>
    <w:rsid w:val="003D7BDE"/>
    <w:rsid w:val="003E03EE"/>
    <w:rsid w:val="003E1243"/>
    <w:rsid w:val="003E1855"/>
    <w:rsid w:val="003E3876"/>
    <w:rsid w:val="003E4FFB"/>
    <w:rsid w:val="003E548A"/>
    <w:rsid w:val="003E5B82"/>
    <w:rsid w:val="003F10F7"/>
    <w:rsid w:val="003F1DC9"/>
    <w:rsid w:val="003F23F7"/>
    <w:rsid w:val="003F27F5"/>
    <w:rsid w:val="003F3225"/>
    <w:rsid w:val="003F5200"/>
    <w:rsid w:val="003F5D71"/>
    <w:rsid w:val="003F628E"/>
    <w:rsid w:val="004004E3"/>
    <w:rsid w:val="00400974"/>
    <w:rsid w:val="004018F8"/>
    <w:rsid w:val="00401FC5"/>
    <w:rsid w:val="00402914"/>
    <w:rsid w:val="00402923"/>
    <w:rsid w:val="00402A4B"/>
    <w:rsid w:val="00403DA5"/>
    <w:rsid w:val="00404606"/>
    <w:rsid w:val="00404E7A"/>
    <w:rsid w:val="00405342"/>
    <w:rsid w:val="00406F46"/>
    <w:rsid w:val="00410F08"/>
    <w:rsid w:val="004112B7"/>
    <w:rsid w:val="00411723"/>
    <w:rsid w:val="00411B56"/>
    <w:rsid w:val="00412CEF"/>
    <w:rsid w:val="00412DBE"/>
    <w:rsid w:val="00413AB1"/>
    <w:rsid w:val="00413BD1"/>
    <w:rsid w:val="0041525A"/>
    <w:rsid w:val="00415676"/>
    <w:rsid w:val="00415B87"/>
    <w:rsid w:val="004204EA"/>
    <w:rsid w:val="00421443"/>
    <w:rsid w:val="0042186A"/>
    <w:rsid w:val="00421DBF"/>
    <w:rsid w:val="00421E51"/>
    <w:rsid w:val="00422D20"/>
    <w:rsid w:val="00423817"/>
    <w:rsid w:val="0042434D"/>
    <w:rsid w:val="0042481B"/>
    <w:rsid w:val="00431D1B"/>
    <w:rsid w:val="00431EFD"/>
    <w:rsid w:val="00432C7D"/>
    <w:rsid w:val="00434604"/>
    <w:rsid w:val="0043521E"/>
    <w:rsid w:val="004423BE"/>
    <w:rsid w:val="00442693"/>
    <w:rsid w:val="00442C65"/>
    <w:rsid w:val="00444D1A"/>
    <w:rsid w:val="00445152"/>
    <w:rsid w:val="00446C35"/>
    <w:rsid w:val="00447469"/>
    <w:rsid w:val="00447A65"/>
    <w:rsid w:val="004503A2"/>
    <w:rsid w:val="00451032"/>
    <w:rsid w:val="004548CD"/>
    <w:rsid w:val="00454909"/>
    <w:rsid w:val="00454D4C"/>
    <w:rsid w:val="00455E4C"/>
    <w:rsid w:val="004571B6"/>
    <w:rsid w:val="00457863"/>
    <w:rsid w:val="00457ECE"/>
    <w:rsid w:val="00460099"/>
    <w:rsid w:val="004604F0"/>
    <w:rsid w:val="00467C3D"/>
    <w:rsid w:val="00467F86"/>
    <w:rsid w:val="0047068C"/>
    <w:rsid w:val="0047175F"/>
    <w:rsid w:val="00471C10"/>
    <w:rsid w:val="0047302B"/>
    <w:rsid w:val="004731EC"/>
    <w:rsid w:val="004736C9"/>
    <w:rsid w:val="004743F7"/>
    <w:rsid w:val="00476885"/>
    <w:rsid w:val="00480663"/>
    <w:rsid w:val="004809CC"/>
    <w:rsid w:val="00480D1E"/>
    <w:rsid w:val="004827C4"/>
    <w:rsid w:val="00482AC0"/>
    <w:rsid w:val="00483933"/>
    <w:rsid w:val="00484924"/>
    <w:rsid w:val="00485C3F"/>
    <w:rsid w:val="00487021"/>
    <w:rsid w:val="004902F1"/>
    <w:rsid w:val="00490310"/>
    <w:rsid w:val="004905C1"/>
    <w:rsid w:val="0049365D"/>
    <w:rsid w:val="0049457E"/>
    <w:rsid w:val="0049547C"/>
    <w:rsid w:val="004A0077"/>
    <w:rsid w:val="004A0A3E"/>
    <w:rsid w:val="004A0F35"/>
    <w:rsid w:val="004A1F3E"/>
    <w:rsid w:val="004A207A"/>
    <w:rsid w:val="004A47E0"/>
    <w:rsid w:val="004A49E9"/>
    <w:rsid w:val="004A6A7A"/>
    <w:rsid w:val="004A70C7"/>
    <w:rsid w:val="004A7B4B"/>
    <w:rsid w:val="004A7DBA"/>
    <w:rsid w:val="004B1D34"/>
    <w:rsid w:val="004B5592"/>
    <w:rsid w:val="004B5675"/>
    <w:rsid w:val="004B6A83"/>
    <w:rsid w:val="004B7F36"/>
    <w:rsid w:val="004C115E"/>
    <w:rsid w:val="004C40C3"/>
    <w:rsid w:val="004C5D45"/>
    <w:rsid w:val="004C5F05"/>
    <w:rsid w:val="004C71BC"/>
    <w:rsid w:val="004D0E92"/>
    <w:rsid w:val="004D170B"/>
    <w:rsid w:val="004D1EAA"/>
    <w:rsid w:val="004D23AB"/>
    <w:rsid w:val="004D279B"/>
    <w:rsid w:val="004D29DC"/>
    <w:rsid w:val="004D3C47"/>
    <w:rsid w:val="004D3DD9"/>
    <w:rsid w:val="004D452F"/>
    <w:rsid w:val="004D4E00"/>
    <w:rsid w:val="004D53B0"/>
    <w:rsid w:val="004D7B11"/>
    <w:rsid w:val="004E08C2"/>
    <w:rsid w:val="004E165D"/>
    <w:rsid w:val="004E4B0F"/>
    <w:rsid w:val="004E6706"/>
    <w:rsid w:val="004E68AB"/>
    <w:rsid w:val="004E7AFF"/>
    <w:rsid w:val="004F3214"/>
    <w:rsid w:val="004F46C7"/>
    <w:rsid w:val="004F52A6"/>
    <w:rsid w:val="00501656"/>
    <w:rsid w:val="005018D5"/>
    <w:rsid w:val="0050326F"/>
    <w:rsid w:val="00506D53"/>
    <w:rsid w:val="00506E98"/>
    <w:rsid w:val="00506EC9"/>
    <w:rsid w:val="00507B11"/>
    <w:rsid w:val="00507F50"/>
    <w:rsid w:val="005110FC"/>
    <w:rsid w:val="005132FD"/>
    <w:rsid w:val="0051413D"/>
    <w:rsid w:val="005150B5"/>
    <w:rsid w:val="00515E72"/>
    <w:rsid w:val="005169C5"/>
    <w:rsid w:val="00516BF4"/>
    <w:rsid w:val="0051784D"/>
    <w:rsid w:val="00517C7E"/>
    <w:rsid w:val="00520623"/>
    <w:rsid w:val="00522B04"/>
    <w:rsid w:val="00522C8D"/>
    <w:rsid w:val="00522D4C"/>
    <w:rsid w:val="00525B39"/>
    <w:rsid w:val="0052606B"/>
    <w:rsid w:val="005265F5"/>
    <w:rsid w:val="00526684"/>
    <w:rsid w:val="005272DF"/>
    <w:rsid w:val="005277AA"/>
    <w:rsid w:val="00527987"/>
    <w:rsid w:val="0053049A"/>
    <w:rsid w:val="005309EA"/>
    <w:rsid w:val="00531312"/>
    <w:rsid w:val="00532A3E"/>
    <w:rsid w:val="0053466F"/>
    <w:rsid w:val="00534C13"/>
    <w:rsid w:val="00534FAB"/>
    <w:rsid w:val="00535408"/>
    <w:rsid w:val="0053567A"/>
    <w:rsid w:val="005369A1"/>
    <w:rsid w:val="0053750B"/>
    <w:rsid w:val="00545011"/>
    <w:rsid w:val="005467FC"/>
    <w:rsid w:val="00550574"/>
    <w:rsid w:val="00550962"/>
    <w:rsid w:val="00550D33"/>
    <w:rsid w:val="005520FE"/>
    <w:rsid w:val="00552985"/>
    <w:rsid w:val="005552A3"/>
    <w:rsid w:val="00555D08"/>
    <w:rsid w:val="00556CD1"/>
    <w:rsid w:val="00557322"/>
    <w:rsid w:val="005604F0"/>
    <w:rsid w:val="00560EAF"/>
    <w:rsid w:val="005639CE"/>
    <w:rsid w:val="00563B28"/>
    <w:rsid w:val="005668DA"/>
    <w:rsid w:val="00570ABF"/>
    <w:rsid w:val="00570DC3"/>
    <w:rsid w:val="00572BF2"/>
    <w:rsid w:val="005732E2"/>
    <w:rsid w:val="00574D8B"/>
    <w:rsid w:val="005763D4"/>
    <w:rsid w:val="00576AB4"/>
    <w:rsid w:val="0057743F"/>
    <w:rsid w:val="005801C1"/>
    <w:rsid w:val="0058214F"/>
    <w:rsid w:val="005836A9"/>
    <w:rsid w:val="005839D1"/>
    <w:rsid w:val="00583ACA"/>
    <w:rsid w:val="00586B97"/>
    <w:rsid w:val="0059135A"/>
    <w:rsid w:val="00592742"/>
    <w:rsid w:val="00593E91"/>
    <w:rsid w:val="00594644"/>
    <w:rsid w:val="005948F3"/>
    <w:rsid w:val="00594A15"/>
    <w:rsid w:val="00595110"/>
    <w:rsid w:val="00595ABF"/>
    <w:rsid w:val="00596E68"/>
    <w:rsid w:val="00597328"/>
    <w:rsid w:val="005A2680"/>
    <w:rsid w:val="005A44E4"/>
    <w:rsid w:val="005A46D1"/>
    <w:rsid w:val="005A58DC"/>
    <w:rsid w:val="005A671A"/>
    <w:rsid w:val="005A675D"/>
    <w:rsid w:val="005A7670"/>
    <w:rsid w:val="005A7B90"/>
    <w:rsid w:val="005B02CE"/>
    <w:rsid w:val="005B07EB"/>
    <w:rsid w:val="005B0987"/>
    <w:rsid w:val="005B1199"/>
    <w:rsid w:val="005B139E"/>
    <w:rsid w:val="005B40F2"/>
    <w:rsid w:val="005B447B"/>
    <w:rsid w:val="005B458A"/>
    <w:rsid w:val="005B7626"/>
    <w:rsid w:val="005C01A6"/>
    <w:rsid w:val="005C03CB"/>
    <w:rsid w:val="005C0686"/>
    <w:rsid w:val="005C08B6"/>
    <w:rsid w:val="005C0DC4"/>
    <w:rsid w:val="005C1DF5"/>
    <w:rsid w:val="005C275D"/>
    <w:rsid w:val="005C5763"/>
    <w:rsid w:val="005C7965"/>
    <w:rsid w:val="005C7A9D"/>
    <w:rsid w:val="005D0801"/>
    <w:rsid w:val="005D2913"/>
    <w:rsid w:val="005D3557"/>
    <w:rsid w:val="005D404E"/>
    <w:rsid w:val="005D59EE"/>
    <w:rsid w:val="005D66CE"/>
    <w:rsid w:val="005D6FFE"/>
    <w:rsid w:val="005D7D83"/>
    <w:rsid w:val="005E0F77"/>
    <w:rsid w:val="005E116B"/>
    <w:rsid w:val="005E2240"/>
    <w:rsid w:val="005E24AB"/>
    <w:rsid w:val="005E3057"/>
    <w:rsid w:val="005E407A"/>
    <w:rsid w:val="005E51CF"/>
    <w:rsid w:val="005E590A"/>
    <w:rsid w:val="005F13CD"/>
    <w:rsid w:val="005F1897"/>
    <w:rsid w:val="005F26F2"/>
    <w:rsid w:val="005F3F90"/>
    <w:rsid w:val="005F4BD5"/>
    <w:rsid w:val="005F5DB6"/>
    <w:rsid w:val="005F7DA5"/>
    <w:rsid w:val="00601AB8"/>
    <w:rsid w:val="006025CB"/>
    <w:rsid w:val="006025CE"/>
    <w:rsid w:val="00602F34"/>
    <w:rsid w:val="0060464A"/>
    <w:rsid w:val="00605648"/>
    <w:rsid w:val="00605F03"/>
    <w:rsid w:val="00606EB0"/>
    <w:rsid w:val="00607A5B"/>
    <w:rsid w:val="006104A5"/>
    <w:rsid w:val="006106F0"/>
    <w:rsid w:val="00611D7C"/>
    <w:rsid w:val="00613748"/>
    <w:rsid w:val="00615575"/>
    <w:rsid w:val="0061560E"/>
    <w:rsid w:val="00616BB8"/>
    <w:rsid w:val="006170C0"/>
    <w:rsid w:val="00621D3D"/>
    <w:rsid w:val="0062245A"/>
    <w:rsid w:val="00622C10"/>
    <w:rsid w:val="006236E1"/>
    <w:rsid w:val="006243C0"/>
    <w:rsid w:val="00626295"/>
    <w:rsid w:val="00626B59"/>
    <w:rsid w:val="00626DC3"/>
    <w:rsid w:val="00627E16"/>
    <w:rsid w:val="0063001D"/>
    <w:rsid w:val="006307C3"/>
    <w:rsid w:val="00631144"/>
    <w:rsid w:val="0063180D"/>
    <w:rsid w:val="00632B18"/>
    <w:rsid w:val="00633F1E"/>
    <w:rsid w:val="00634852"/>
    <w:rsid w:val="00636F12"/>
    <w:rsid w:val="00637A63"/>
    <w:rsid w:val="006402B9"/>
    <w:rsid w:val="00640B0D"/>
    <w:rsid w:val="00641E90"/>
    <w:rsid w:val="00644E08"/>
    <w:rsid w:val="0064633E"/>
    <w:rsid w:val="00646480"/>
    <w:rsid w:val="00646567"/>
    <w:rsid w:val="00646DCD"/>
    <w:rsid w:val="00647513"/>
    <w:rsid w:val="006505A1"/>
    <w:rsid w:val="006516BF"/>
    <w:rsid w:val="00654A1D"/>
    <w:rsid w:val="00654BBB"/>
    <w:rsid w:val="00655A42"/>
    <w:rsid w:val="00655B45"/>
    <w:rsid w:val="00657663"/>
    <w:rsid w:val="00660095"/>
    <w:rsid w:val="006602EC"/>
    <w:rsid w:val="006610C7"/>
    <w:rsid w:val="0066140A"/>
    <w:rsid w:val="006625FE"/>
    <w:rsid w:val="0066320B"/>
    <w:rsid w:val="00663A91"/>
    <w:rsid w:val="00665E59"/>
    <w:rsid w:val="006660C1"/>
    <w:rsid w:val="0066649B"/>
    <w:rsid w:val="0066744C"/>
    <w:rsid w:val="00667E08"/>
    <w:rsid w:val="006720B8"/>
    <w:rsid w:val="00672B5D"/>
    <w:rsid w:val="00673242"/>
    <w:rsid w:val="00674C53"/>
    <w:rsid w:val="006765D1"/>
    <w:rsid w:val="00676946"/>
    <w:rsid w:val="00676D45"/>
    <w:rsid w:val="006770D2"/>
    <w:rsid w:val="00677A2F"/>
    <w:rsid w:val="00677D78"/>
    <w:rsid w:val="00680970"/>
    <w:rsid w:val="00680DFC"/>
    <w:rsid w:val="006818DD"/>
    <w:rsid w:val="00681D17"/>
    <w:rsid w:val="00686BBD"/>
    <w:rsid w:val="00687423"/>
    <w:rsid w:val="006909C9"/>
    <w:rsid w:val="00692E46"/>
    <w:rsid w:val="00693A26"/>
    <w:rsid w:val="006A069E"/>
    <w:rsid w:val="006A122F"/>
    <w:rsid w:val="006A2039"/>
    <w:rsid w:val="006A4E52"/>
    <w:rsid w:val="006A5907"/>
    <w:rsid w:val="006A7DE0"/>
    <w:rsid w:val="006B18D4"/>
    <w:rsid w:val="006B203F"/>
    <w:rsid w:val="006B2069"/>
    <w:rsid w:val="006B38CE"/>
    <w:rsid w:val="006B39BF"/>
    <w:rsid w:val="006B636F"/>
    <w:rsid w:val="006B7365"/>
    <w:rsid w:val="006B7A03"/>
    <w:rsid w:val="006C00B1"/>
    <w:rsid w:val="006C074D"/>
    <w:rsid w:val="006C1319"/>
    <w:rsid w:val="006C2AB1"/>
    <w:rsid w:val="006C2BDF"/>
    <w:rsid w:val="006C37CF"/>
    <w:rsid w:val="006C3925"/>
    <w:rsid w:val="006C4565"/>
    <w:rsid w:val="006C45FD"/>
    <w:rsid w:val="006C5FC2"/>
    <w:rsid w:val="006C6EC3"/>
    <w:rsid w:val="006C744C"/>
    <w:rsid w:val="006D5DE5"/>
    <w:rsid w:val="006D7E6A"/>
    <w:rsid w:val="006E0B41"/>
    <w:rsid w:val="006E1EF7"/>
    <w:rsid w:val="006E2A28"/>
    <w:rsid w:val="006E328F"/>
    <w:rsid w:val="006E3378"/>
    <w:rsid w:val="006E417E"/>
    <w:rsid w:val="006E5A20"/>
    <w:rsid w:val="006E5DB9"/>
    <w:rsid w:val="006E5ED8"/>
    <w:rsid w:val="006E7341"/>
    <w:rsid w:val="006F0DC8"/>
    <w:rsid w:val="006F18EA"/>
    <w:rsid w:val="006F4E93"/>
    <w:rsid w:val="006F51AE"/>
    <w:rsid w:val="006F6702"/>
    <w:rsid w:val="006F677A"/>
    <w:rsid w:val="007004D5"/>
    <w:rsid w:val="0070143E"/>
    <w:rsid w:val="007017FC"/>
    <w:rsid w:val="007022CF"/>
    <w:rsid w:val="007024E2"/>
    <w:rsid w:val="00702B4E"/>
    <w:rsid w:val="007033AD"/>
    <w:rsid w:val="00703AF2"/>
    <w:rsid w:val="00704AAF"/>
    <w:rsid w:val="007054B5"/>
    <w:rsid w:val="00706CDB"/>
    <w:rsid w:val="00707619"/>
    <w:rsid w:val="007079F1"/>
    <w:rsid w:val="00707D98"/>
    <w:rsid w:val="00710B1F"/>
    <w:rsid w:val="007119BB"/>
    <w:rsid w:val="0071237C"/>
    <w:rsid w:val="00713A9E"/>
    <w:rsid w:val="0071485B"/>
    <w:rsid w:val="00714FD0"/>
    <w:rsid w:val="007169E4"/>
    <w:rsid w:val="00717BEB"/>
    <w:rsid w:val="00721ECE"/>
    <w:rsid w:val="00722767"/>
    <w:rsid w:val="00722BE4"/>
    <w:rsid w:val="00723589"/>
    <w:rsid w:val="007257D1"/>
    <w:rsid w:val="00725DCA"/>
    <w:rsid w:val="00730567"/>
    <w:rsid w:val="0073126B"/>
    <w:rsid w:val="00732CE0"/>
    <w:rsid w:val="00733BC5"/>
    <w:rsid w:val="00733F08"/>
    <w:rsid w:val="007345F0"/>
    <w:rsid w:val="00735A9A"/>
    <w:rsid w:val="007371FB"/>
    <w:rsid w:val="00740A9E"/>
    <w:rsid w:val="00741947"/>
    <w:rsid w:val="00741EB9"/>
    <w:rsid w:val="0074259B"/>
    <w:rsid w:val="00743187"/>
    <w:rsid w:val="00743B42"/>
    <w:rsid w:val="00745B5E"/>
    <w:rsid w:val="00747C9E"/>
    <w:rsid w:val="00751686"/>
    <w:rsid w:val="00751AE1"/>
    <w:rsid w:val="00754A49"/>
    <w:rsid w:val="007603EA"/>
    <w:rsid w:val="0076109F"/>
    <w:rsid w:val="00761444"/>
    <w:rsid w:val="00762ED5"/>
    <w:rsid w:val="00764680"/>
    <w:rsid w:val="00767D32"/>
    <w:rsid w:val="0077087F"/>
    <w:rsid w:val="007712E3"/>
    <w:rsid w:val="00771580"/>
    <w:rsid w:val="00773416"/>
    <w:rsid w:val="007739BE"/>
    <w:rsid w:val="00774287"/>
    <w:rsid w:val="00775614"/>
    <w:rsid w:val="007771F7"/>
    <w:rsid w:val="007775FE"/>
    <w:rsid w:val="007816AF"/>
    <w:rsid w:val="0078171D"/>
    <w:rsid w:val="007827CB"/>
    <w:rsid w:val="00787659"/>
    <w:rsid w:val="0079062B"/>
    <w:rsid w:val="0079157E"/>
    <w:rsid w:val="00791B3E"/>
    <w:rsid w:val="00792396"/>
    <w:rsid w:val="00792EDE"/>
    <w:rsid w:val="0079594D"/>
    <w:rsid w:val="00797027"/>
    <w:rsid w:val="00797ABB"/>
    <w:rsid w:val="007A0DDD"/>
    <w:rsid w:val="007A354E"/>
    <w:rsid w:val="007A3F47"/>
    <w:rsid w:val="007A45B5"/>
    <w:rsid w:val="007A5DA1"/>
    <w:rsid w:val="007A5DF7"/>
    <w:rsid w:val="007A6F82"/>
    <w:rsid w:val="007A704C"/>
    <w:rsid w:val="007B0E1A"/>
    <w:rsid w:val="007B2ADC"/>
    <w:rsid w:val="007B2F0A"/>
    <w:rsid w:val="007B377B"/>
    <w:rsid w:val="007B7056"/>
    <w:rsid w:val="007B74B5"/>
    <w:rsid w:val="007C0EA0"/>
    <w:rsid w:val="007C21DA"/>
    <w:rsid w:val="007C274B"/>
    <w:rsid w:val="007C2AA8"/>
    <w:rsid w:val="007C32B7"/>
    <w:rsid w:val="007C345C"/>
    <w:rsid w:val="007C37C2"/>
    <w:rsid w:val="007D067F"/>
    <w:rsid w:val="007D0B02"/>
    <w:rsid w:val="007D1277"/>
    <w:rsid w:val="007D253B"/>
    <w:rsid w:val="007D2FBC"/>
    <w:rsid w:val="007D3988"/>
    <w:rsid w:val="007D48D2"/>
    <w:rsid w:val="007D4D6E"/>
    <w:rsid w:val="007D5C89"/>
    <w:rsid w:val="007D5F06"/>
    <w:rsid w:val="007D6052"/>
    <w:rsid w:val="007D6CB7"/>
    <w:rsid w:val="007E0283"/>
    <w:rsid w:val="007E032A"/>
    <w:rsid w:val="007E08E0"/>
    <w:rsid w:val="007E0B34"/>
    <w:rsid w:val="007E18E6"/>
    <w:rsid w:val="007E1FF6"/>
    <w:rsid w:val="007E271C"/>
    <w:rsid w:val="007E322C"/>
    <w:rsid w:val="007E381B"/>
    <w:rsid w:val="007E3AC5"/>
    <w:rsid w:val="007E42C2"/>
    <w:rsid w:val="007E443C"/>
    <w:rsid w:val="007E45E5"/>
    <w:rsid w:val="007E4967"/>
    <w:rsid w:val="007E49B2"/>
    <w:rsid w:val="007E49CB"/>
    <w:rsid w:val="007E67D9"/>
    <w:rsid w:val="007F1491"/>
    <w:rsid w:val="007F169D"/>
    <w:rsid w:val="007F3D2E"/>
    <w:rsid w:val="007F417F"/>
    <w:rsid w:val="007F6A31"/>
    <w:rsid w:val="007F73F7"/>
    <w:rsid w:val="00801382"/>
    <w:rsid w:val="00801B73"/>
    <w:rsid w:val="00801C76"/>
    <w:rsid w:val="00802692"/>
    <w:rsid w:val="00802A30"/>
    <w:rsid w:val="00806A54"/>
    <w:rsid w:val="00807345"/>
    <w:rsid w:val="00807749"/>
    <w:rsid w:val="00807AAE"/>
    <w:rsid w:val="00811990"/>
    <w:rsid w:val="008125B9"/>
    <w:rsid w:val="008153A4"/>
    <w:rsid w:val="008164BA"/>
    <w:rsid w:val="00817987"/>
    <w:rsid w:val="00817A79"/>
    <w:rsid w:val="00823AE7"/>
    <w:rsid w:val="00824879"/>
    <w:rsid w:val="00824D1F"/>
    <w:rsid w:val="00825002"/>
    <w:rsid w:val="00826E0E"/>
    <w:rsid w:val="008274AC"/>
    <w:rsid w:val="00827E6D"/>
    <w:rsid w:val="00831BB2"/>
    <w:rsid w:val="00832609"/>
    <w:rsid w:val="00832634"/>
    <w:rsid w:val="00834ACD"/>
    <w:rsid w:val="00834F22"/>
    <w:rsid w:val="00835DD0"/>
    <w:rsid w:val="0083794A"/>
    <w:rsid w:val="00837E54"/>
    <w:rsid w:val="008421DD"/>
    <w:rsid w:val="0084395E"/>
    <w:rsid w:val="00843AE9"/>
    <w:rsid w:val="00844513"/>
    <w:rsid w:val="00844CB6"/>
    <w:rsid w:val="00845A88"/>
    <w:rsid w:val="0084626F"/>
    <w:rsid w:val="00846E48"/>
    <w:rsid w:val="0085019A"/>
    <w:rsid w:val="0085137E"/>
    <w:rsid w:val="00852413"/>
    <w:rsid w:val="00852583"/>
    <w:rsid w:val="008543B1"/>
    <w:rsid w:val="008552D7"/>
    <w:rsid w:val="00855738"/>
    <w:rsid w:val="00857F1F"/>
    <w:rsid w:val="00860695"/>
    <w:rsid w:val="00862552"/>
    <w:rsid w:val="00863A4F"/>
    <w:rsid w:val="00865528"/>
    <w:rsid w:val="00865723"/>
    <w:rsid w:val="00866CAC"/>
    <w:rsid w:val="00866F40"/>
    <w:rsid w:val="008674D6"/>
    <w:rsid w:val="00870DC9"/>
    <w:rsid w:val="00871EE1"/>
    <w:rsid w:val="008722E8"/>
    <w:rsid w:val="0087543B"/>
    <w:rsid w:val="008755D8"/>
    <w:rsid w:val="008764FB"/>
    <w:rsid w:val="0087674A"/>
    <w:rsid w:val="00876E74"/>
    <w:rsid w:val="00877618"/>
    <w:rsid w:val="0088150E"/>
    <w:rsid w:val="00881A13"/>
    <w:rsid w:val="00882D5B"/>
    <w:rsid w:val="00883C82"/>
    <w:rsid w:val="00884F53"/>
    <w:rsid w:val="00885A95"/>
    <w:rsid w:val="00886920"/>
    <w:rsid w:val="00887A93"/>
    <w:rsid w:val="00890412"/>
    <w:rsid w:val="00890B9D"/>
    <w:rsid w:val="00890E79"/>
    <w:rsid w:val="00891D13"/>
    <w:rsid w:val="00891E11"/>
    <w:rsid w:val="008937BE"/>
    <w:rsid w:val="00895EAD"/>
    <w:rsid w:val="008A10E0"/>
    <w:rsid w:val="008A2328"/>
    <w:rsid w:val="008A2BF1"/>
    <w:rsid w:val="008A31B6"/>
    <w:rsid w:val="008A365B"/>
    <w:rsid w:val="008A3881"/>
    <w:rsid w:val="008A4D1E"/>
    <w:rsid w:val="008A510A"/>
    <w:rsid w:val="008A683C"/>
    <w:rsid w:val="008A6886"/>
    <w:rsid w:val="008A7F88"/>
    <w:rsid w:val="008A7FDA"/>
    <w:rsid w:val="008B15E6"/>
    <w:rsid w:val="008B3BFB"/>
    <w:rsid w:val="008B44E4"/>
    <w:rsid w:val="008B5D07"/>
    <w:rsid w:val="008B7ABF"/>
    <w:rsid w:val="008B7BAB"/>
    <w:rsid w:val="008C15A8"/>
    <w:rsid w:val="008C2589"/>
    <w:rsid w:val="008C7707"/>
    <w:rsid w:val="008C7842"/>
    <w:rsid w:val="008C7C12"/>
    <w:rsid w:val="008D0339"/>
    <w:rsid w:val="008D06D8"/>
    <w:rsid w:val="008D28B2"/>
    <w:rsid w:val="008D37A8"/>
    <w:rsid w:val="008D446F"/>
    <w:rsid w:val="008D505E"/>
    <w:rsid w:val="008D564C"/>
    <w:rsid w:val="008E3BCE"/>
    <w:rsid w:val="008E4452"/>
    <w:rsid w:val="008E55D1"/>
    <w:rsid w:val="008E5802"/>
    <w:rsid w:val="008F2DA6"/>
    <w:rsid w:val="008F42B9"/>
    <w:rsid w:val="008F745D"/>
    <w:rsid w:val="009000E4"/>
    <w:rsid w:val="0090052A"/>
    <w:rsid w:val="00900697"/>
    <w:rsid w:val="009007A8"/>
    <w:rsid w:val="0090125F"/>
    <w:rsid w:val="009042CB"/>
    <w:rsid w:val="009042DD"/>
    <w:rsid w:val="009049E0"/>
    <w:rsid w:val="00905ED7"/>
    <w:rsid w:val="00907392"/>
    <w:rsid w:val="009114D8"/>
    <w:rsid w:val="00911A9D"/>
    <w:rsid w:val="00911DE0"/>
    <w:rsid w:val="00912EE8"/>
    <w:rsid w:val="00913444"/>
    <w:rsid w:val="009148B7"/>
    <w:rsid w:val="009151BE"/>
    <w:rsid w:val="00915265"/>
    <w:rsid w:val="009157F1"/>
    <w:rsid w:val="0091590A"/>
    <w:rsid w:val="00915BF9"/>
    <w:rsid w:val="009178E6"/>
    <w:rsid w:val="009179AB"/>
    <w:rsid w:val="00917AEC"/>
    <w:rsid w:val="00923479"/>
    <w:rsid w:val="009257FE"/>
    <w:rsid w:val="009263D6"/>
    <w:rsid w:val="00926896"/>
    <w:rsid w:val="00930842"/>
    <w:rsid w:val="00931259"/>
    <w:rsid w:val="009321CC"/>
    <w:rsid w:val="0093388E"/>
    <w:rsid w:val="009371F2"/>
    <w:rsid w:val="009373DA"/>
    <w:rsid w:val="00937B0A"/>
    <w:rsid w:val="00937DD7"/>
    <w:rsid w:val="00941C96"/>
    <w:rsid w:val="0094267E"/>
    <w:rsid w:val="009452FC"/>
    <w:rsid w:val="0094714C"/>
    <w:rsid w:val="009471A2"/>
    <w:rsid w:val="009503B8"/>
    <w:rsid w:val="00951AEA"/>
    <w:rsid w:val="0095244B"/>
    <w:rsid w:val="009526B1"/>
    <w:rsid w:val="00952B64"/>
    <w:rsid w:val="00952F82"/>
    <w:rsid w:val="009537A7"/>
    <w:rsid w:val="00956F63"/>
    <w:rsid w:val="009612B2"/>
    <w:rsid w:val="00962E1C"/>
    <w:rsid w:val="00963DAC"/>
    <w:rsid w:val="009640F0"/>
    <w:rsid w:val="00964255"/>
    <w:rsid w:val="00964FED"/>
    <w:rsid w:val="0096571B"/>
    <w:rsid w:val="00966F1C"/>
    <w:rsid w:val="0097013E"/>
    <w:rsid w:val="00970C3E"/>
    <w:rsid w:val="00971734"/>
    <w:rsid w:val="00972A7F"/>
    <w:rsid w:val="009744A7"/>
    <w:rsid w:val="0097507F"/>
    <w:rsid w:val="009763BE"/>
    <w:rsid w:val="00976FE6"/>
    <w:rsid w:val="0097777A"/>
    <w:rsid w:val="0098187C"/>
    <w:rsid w:val="0098215C"/>
    <w:rsid w:val="00982816"/>
    <w:rsid w:val="00982A44"/>
    <w:rsid w:val="009834F7"/>
    <w:rsid w:val="009844FF"/>
    <w:rsid w:val="00986E2F"/>
    <w:rsid w:val="00987D44"/>
    <w:rsid w:val="009926B8"/>
    <w:rsid w:val="00993448"/>
    <w:rsid w:val="0099604B"/>
    <w:rsid w:val="00996C05"/>
    <w:rsid w:val="00997F91"/>
    <w:rsid w:val="009A1DA4"/>
    <w:rsid w:val="009A38E8"/>
    <w:rsid w:val="009A56F9"/>
    <w:rsid w:val="009A5952"/>
    <w:rsid w:val="009A5FA4"/>
    <w:rsid w:val="009A6CE8"/>
    <w:rsid w:val="009B1342"/>
    <w:rsid w:val="009B162A"/>
    <w:rsid w:val="009B2F81"/>
    <w:rsid w:val="009B35D1"/>
    <w:rsid w:val="009B3D2C"/>
    <w:rsid w:val="009B3E8D"/>
    <w:rsid w:val="009B51A5"/>
    <w:rsid w:val="009B5424"/>
    <w:rsid w:val="009B71B6"/>
    <w:rsid w:val="009B7448"/>
    <w:rsid w:val="009C0793"/>
    <w:rsid w:val="009C0C30"/>
    <w:rsid w:val="009C1456"/>
    <w:rsid w:val="009C19EE"/>
    <w:rsid w:val="009C33A2"/>
    <w:rsid w:val="009C3646"/>
    <w:rsid w:val="009C4B0B"/>
    <w:rsid w:val="009C5615"/>
    <w:rsid w:val="009C688B"/>
    <w:rsid w:val="009C6B7F"/>
    <w:rsid w:val="009C7FE4"/>
    <w:rsid w:val="009D0E4D"/>
    <w:rsid w:val="009D252B"/>
    <w:rsid w:val="009D314C"/>
    <w:rsid w:val="009D48C3"/>
    <w:rsid w:val="009D6584"/>
    <w:rsid w:val="009D6CE2"/>
    <w:rsid w:val="009D7781"/>
    <w:rsid w:val="009E2CD3"/>
    <w:rsid w:val="009E347F"/>
    <w:rsid w:val="009E3D67"/>
    <w:rsid w:val="009E4E75"/>
    <w:rsid w:val="009E5078"/>
    <w:rsid w:val="009E5235"/>
    <w:rsid w:val="009E65C4"/>
    <w:rsid w:val="009F0834"/>
    <w:rsid w:val="009F0D6F"/>
    <w:rsid w:val="009F16E4"/>
    <w:rsid w:val="009F194F"/>
    <w:rsid w:val="009F2CA5"/>
    <w:rsid w:val="009F4027"/>
    <w:rsid w:val="009F5247"/>
    <w:rsid w:val="009F6662"/>
    <w:rsid w:val="009F6677"/>
    <w:rsid w:val="009F7C5A"/>
    <w:rsid w:val="00A013E8"/>
    <w:rsid w:val="00A01C1B"/>
    <w:rsid w:val="00A03C0A"/>
    <w:rsid w:val="00A03C6C"/>
    <w:rsid w:val="00A046E1"/>
    <w:rsid w:val="00A04E30"/>
    <w:rsid w:val="00A05327"/>
    <w:rsid w:val="00A0653A"/>
    <w:rsid w:val="00A07B67"/>
    <w:rsid w:val="00A10BFF"/>
    <w:rsid w:val="00A110B5"/>
    <w:rsid w:val="00A146F8"/>
    <w:rsid w:val="00A14BA2"/>
    <w:rsid w:val="00A15F9F"/>
    <w:rsid w:val="00A20901"/>
    <w:rsid w:val="00A20A30"/>
    <w:rsid w:val="00A220ED"/>
    <w:rsid w:val="00A241DF"/>
    <w:rsid w:val="00A24513"/>
    <w:rsid w:val="00A24F89"/>
    <w:rsid w:val="00A25206"/>
    <w:rsid w:val="00A25384"/>
    <w:rsid w:val="00A27313"/>
    <w:rsid w:val="00A31F03"/>
    <w:rsid w:val="00A324D1"/>
    <w:rsid w:val="00A32E19"/>
    <w:rsid w:val="00A33751"/>
    <w:rsid w:val="00A35271"/>
    <w:rsid w:val="00A354FD"/>
    <w:rsid w:val="00A364D6"/>
    <w:rsid w:val="00A3689F"/>
    <w:rsid w:val="00A375D7"/>
    <w:rsid w:val="00A4023E"/>
    <w:rsid w:val="00A4114E"/>
    <w:rsid w:val="00A4160E"/>
    <w:rsid w:val="00A439B1"/>
    <w:rsid w:val="00A43E8C"/>
    <w:rsid w:val="00A45F87"/>
    <w:rsid w:val="00A46EC3"/>
    <w:rsid w:val="00A508C0"/>
    <w:rsid w:val="00A512DE"/>
    <w:rsid w:val="00A521D1"/>
    <w:rsid w:val="00A539E8"/>
    <w:rsid w:val="00A569A8"/>
    <w:rsid w:val="00A57035"/>
    <w:rsid w:val="00A62078"/>
    <w:rsid w:val="00A620BA"/>
    <w:rsid w:val="00A63FE5"/>
    <w:rsid w:val="00A643E6"/>
    <w:rsid w:val="00A67112"/>
    <w:rsid w:val="00A6770D"/>
    <w:rsid w:val="00A70B39"/>
    <w:rsid w:val="00A720BA"/>
    <w:rsid w:val="00A72FA5"/>
    <w:rsid w:val="00A74C97"/>
    <w:rsid w:val="00A75383"/>
    <w:rsid w:val="00A77579"/>
    <w:rsid w:val="00A77F2D"/>
    <w:rsid w:val="00A8017B"/>
    <w:rsid w:val="00A81F2C"/>
    <w:rsid w:val="00A820FA"/>
    <w:rsid w:val="00A853A0"/>
    <w:rsid w:val="00A90952"/>
    <w:rsid w:val="00A920ED"/>
    <w:rsid w:val="00A92882"/>
    <w:rsid w:val="00A92E5F"/>
    <w:rsid w:val="00A93075"/>
    <w:rsid w:val="00A955AA"/>
    <w:rsid w:val="00A9697D"/>
    <w:rsid w:val="00A96BEC"/>
    <w:rsid w:val="00A972BE"/>
    <w:rsid w:val="00AA0276"/>
    <w:rsid w:val="00AA03D9"/>
    <w:rsid w:val="00AA07CB"/>
    <w:rsid w:val="00AA0CC9"/>
    <w:rsid w:val="00AA1BD9"/>
    <w:rsid w:val="00AA41BB"/>
    <w:rsid w:val="00AA6884"/>
    <w:rsid w:val="00AA7E50"/>
    <w:rsid w:val="00AB0A9E"/>
    <w:rsid w:val="00AB0F7D"/>
    <w:rsid w:val="00AB1C79"/>
    <w:rsid w:val="00AB251D"/>
    <w:rsid w:val="00AB2EA1"/>
    <w:rsid w:val="00AB3A75"/>
    <w:rsid w:val="00AB7728"/>
    <w:rsid w:val="00AB7A7A"/>
    <w:rsid w:val="00AB7FAB"/>
    <w:rsid w:val="00AC0D40"/>
    <w:rsid w:val="00AC1B70"/>
    <w:rsid w:val="00AC473A"/>
    <w:rsid w:val="00AC4F25"/>
    <w:rsid w:val="00AD01C1"/>
    <w:rsid w:val="00AD2B4C"/>
    <w:rsid w:val="00AD34A0"/>
    <w:rsid w:val="00AD4647"/>
    <w:rsid w:val="00AD7E62"/>
    <w:rsid w:val="00AE0524"/>
    <w:rsid w:val="00AE0599"/>
    <w:rsid w:val="00AE05B5"/>
    <w:rsid w:val="00AE0BCD"/>
    <w:rsid w:val="00AE0C7E"/>
    <w:rsid w:val="00AE1A89"/>
    <w:rsid w:val="00AE24FA"/>
    <w:rsid w:val="00AE2B79"/>
    <w:rsid w:val="00AE3BCC"/>
    <w:rsid w:val="00AF1357"/>
    <w:rsid w:val="00AF2A0B"/>
    <w:rsid w:val="00AF2E85"/>
    <w:rsid w:val="00AF31BB"/>
    <w:rsid w:val="00AF350B"/>
    <w:rsid w:val="00AF4B6D"/>
    <w:rsid w:val="00AF5577"/>
    <w:rsid w:val="00AF7689"/>
    <w:rsid w:val="00AF7AA9"/>
    <w:rsid w:val="00B031F7"/>
    <w:rsid w:val="00B03A34"/>
    <w:rsid w:val="00B05A2D"/>
    <w:rsid w:val="00B061D1"/>
    <w:rsid w:val="00B065F9"/>
    <w:rsid w:val="00B07826"/>
    <w:rsid w:val="00B10CF6"/>
    <w:rsid w:val="00B12D9A"/>
    <w:rsid w:val="00B13E4A"/>
    <w:rsid w:val="00B15D9C"/>
    <w:rsid w:val="00B15F5C"/>
    <w:rsid w:val="00B161AF"/>
    <w:rsid w:val="00B16E73"/>
    <w:rsid w:val="00B226AF"/>
    <w:rsid w:val="00B22DCA"/>
    <w:rsid w:val="00B238EB"/>
    <w:rsid w:val="00B23D21"/>
    <w:rsid w:val="00B25DB2"/>
    <w:rsid w:val="00B27558"/>
    <w:rsid w:val="00B2780F"/>
    <w:rsid w:val="00B30A04"/>
    <w:rsid w:val="00B35935"/>
    <w:rsid w:val="00B359F6"/>
    <w:rsid w:val="00B3627E"/>
    <w:rsid w:val="00B4042D"/>
    <w:rsid w:val="00B40869"/>
    <w:rsid w:val="00B40DE3"/>
    <w:rsid w:val="00B419DB"/>
    <w:rsid w:val="00B453DF"/>
    <w:rsid w:val="00B45AFB"/>
    <w:rsid w:val="00B467AF"/>
    <w:rsid w:val="00B46999"/>
    <w:rsid w:val="00B47163"/>
    <w:rsid w:val="00B47440"/>
    <w:rsid w:val="00B50266"/>
    <w:rsid w:val="00B50926"/>
    <w:rsid w:val="00B511CD"/>
    <w:rsid w:val="00B51988"/>
    <w:rsid w:val="00B52034"/>
    <w:rsid w:val="00B52C0B"/>
    <w:rsid w:val="00B52F3D"/>
    <w:rsid w:val="00B530A9"/>
    <w:rsid w:val="00B55EBC"/>
    <w:rsid w:val="00B57491"/>
    <w:rsid w:val="00B60061"/>
    <w:rsid w:val="00B612AE"/>
    <w:rsid w:val="00B61F99"/>
    <w:rsid w:val="00B62398"/>
    <w:rsid w:val="00B63558"/>
    <w:rsid w:val="00B63FD0"/>
    <w:rsid w:val="00B70703"/>
    <w:rsid w:val="00B71A00"/>
    <w:rsid w:val="00B733BA"/>
    <w:rsid w:val="00B7407E"/>
    <w:rsid w:val="00B744F3"/>
    <w:rsid w:val="00B75DF6"/>
    <w:rsid w:val="00B75EB6"/>
    <w:rsid w:val="00B761BA"/>
    <w:rsid w:val="00B77984"/>
    <w:rsid w:val="00B77AB0"/>
    <w:rsid w:val="00B77DC1"/>
    <w:rsid w:val="00B80024"/>
    <w:rsid w:val="00B81048"/>
    <w:rsid w:val="00B81334"/>
    <w:rsid w:val="00B821D2"/>
    <w:rsid w:val="00B90513"/>
    <w:rsid w:val="00B92F0B"/>
    <w:rsid w:val="00B930C6"/>
    <w:rsid w:val="00B9364C"/>
    <w:rsid w:val="00B94357"/>
    <w:rsid w:val="00B9587C"/>
    <w:rsid w:val="00B95FB1"/>
    <w:rsid w:val="00B96637"/>
    <w:rsid w:val="00B973F5"/>
    <w:rsid w:val="00B9767C"/>
    <w:rsid w:val="00BA06F7"/>
    <w:rsid w:val="00BA45BD"/>
    <w:rsid w:val="00BB1BEA"/>
    <w:rsid w:val="00BB587E"/>
    <w:rsid w:val="00BB5D85"/>
    <w:rsid w:val="00BB7143"/>
    <w:rsid w:val="00BC147B"/>
    <w:rsid w:val="00BC1BF9"/>
    <w:rsid w:val="00BC204D"/>
    <w:rsid w:val="00BC482C"/>
    <w:rsid w:val="00BC5309"/>
    <w:rsid w:val="00BC5C4B"/>
    <w:rsid w:val="00BC5EA6"/>
    <w:rsid w:val="00BD6BAC"/>
    <w:rsid w:val="00BE16D9"/>
    <w:rsid w:val="00BE1BBB"/>
    <w:rsid w:val="00BE1EAA"/>
    <w:rsid w:val="00BE2472"/>
    <w:rsid w:val="00BE2597"/>
    <w:rsid w:val="00BE2770"/>
    <w:rsid w:val="00BE771D"/>
    <w:rsid w:val="00BF03FE"/>
    <w:rsid w:val="00BF0CC6"/>
    <w:rsid w:val="00BF1C60"/>
    <w:rsid w:val="00BF203C"/>
    <w:rsid w:val="00BF3AD6"/>
    <w:rsid w:val="00BF4E7B"/>
    <w:rsid w:val="00BF681A"/>
    <w:rsid w:val="00BF729D"/>
    <w:rsid w:val="00C005F2"/>
    <w:rsid w:val="00C00889"/>
    <w:rsid w:val="00C0144D"/>
    <w:rsid w:val="00C01501"/>
    <w:rsid w:val="00C02F3C"/>
    <w:rsid w:val="00C04480"/>
    <w:rsid w:val="00C0500C"/>
    <w:rsid w:val="00C068C2"/>
    <w:rsid w:val="00C07746"/>
    <w:rsid w:val="00C10936"/>
    <w:rsid w:val="00C10CB1"/>
    <w:rsid w:val="00C13164"/>
    <w:rsid w:val="00C13BB4"/>
    <w:rsid w:val="00C14A18"/>
    <w:rsid w:val="00C15C0A"/>
    <w:rsid w:val="00C16627"/>
    <w:rsid w:val="00C176F9"/>
    <w:rsid w:val="00C1785D"/>
    <w:rsid w:val="00C2058E"/>
    <w:rsid w:val="00C20F33"/>
    <w:rsid w:val="00C21445"/>
    <w:rsid w:val="00C21C15"/>
    <w:rsid w:val="00C21C85"/>
    <w:rsid w:val="00C23C14"/>
    <w:rsid w:val="00C24384"/>
    <w:rsid w:val="00C246F1"/>
    <w:rsid w:val="00C25C39"/>
    <w:rsid w:val="00C26B49"/>
    <w:rsid w:val="00C27B5C"/>
    <w:rsid w:val="00C305A6"/>
    <w:rsid w:val="00C30DF1"/>
    <w:rsid w:val="00C30E26"/>
    <w:rsid w:val="00C318A0"/>
    <w:rsid w:val="00C32684"/>
    <w:rsid w:val="00C3275F"/>
    <w:rsid w:val="00C331E8"/>
    <w:rsid w:val="00C33540"/>
    <w:rsid w:val="00C3406F"/>
    <w:rsid w:val="00C34832"/>
    <w:rsid w:val="00C34E81"/>
    <w:rsid w:val="00C36197"/>
    <w:rsid w:val="00C3639F"/>
    <w:rsid w:val="00C37ECA"/>
    <w:rsid w:val="00C40C36"/>
    <w:rsid w:val="00C40E56"/>
    <w:rsid w:val="00C40FD3"/>
    <w:rsid w:val="00C42F6D"/>
    <w:rsid w:val="00C433D9"/>
    <w:rsid w:val="00C44CAD"/>
    <w:rsid w:val="00C50B2B"/>
    <w:rsid w:val="00C526DD"/>
    <w:rsid w:val="00C529F0"/>
    <w:rsid w:val="00C55054"/>
    <w:rsid w:val="00C638F7"/>
    <w:rsid w:val="00C638F9"/>
    <w:rsid w:val="00C65481"/>
    <w:rsid w:val="00C654FA"/>
    <w:rsid w:val="00C65A44"/>
    <w:rsid w:val="00C66E24"/>
    <w:rsid w:val="00C66EE6"/>
    <w:rsid w:val="00C67C5A"/>
    <w:rsid w:val="00C7002F"/>
    <w:rsid w:val="00C721BA"/>
    <w:rsid w:val="00C75D9C"/>
    <w:rsid w:val="00C815FD"/>
    <w:rsid w:val="00C81EB1"/>
    <w:rsid w:val="00C83393"/>
    <w:rsid w:val="00C834A5"/>
    <w:rsid w:val="00C83C6B"/>
    <w:rsid w:val="00C8405B"/>
    <w:rsid w:val="00C84CF7"/>
    <w:rsid w:val="00C856CD"/>
    <w:rsid w:val="00C85D5F"/>
    <w:rsid w:val="00C868C5"/>
    <w:rsid w:val="00C86BF0"/>
    <w:rsid w:val="00C87422"/>
    <w:rsid w:val="00C90DF3"/>
    <w:rsid w:val="00C91FBB"/>
    <w:rsid w:val="00C954A2"/>
    <w:rsid w:val="00C955C3"/>
    <w:rsid w:val="00C960BF"/>
    <w:rsid w:val="00C96156"/>
    <w:rsid w:val="00C9648F"/>
    <w:rsid w:val="00C96A4D"/>
    <w:rsid w:val="00CA3809"/>
    <w:rsid w:val="00CA5E5A"/>
    <w:rsid w:val="00CA7744"/>
    <w:rsid w:val="00CB11D3"/>
    <w:rsid w:val="00CB24C1"/>
    <w:rsid w:val="00CB2BBD"/>
    <w:rsid w:val="00CB2D67"/>
    <w:rsid w:val="00CB31FE"/>
    <w:rsid w:val="00CB4243"/>
    <w:rsid w:val="00CB4CB9"/>
    <w:rsid w:val="00CB6AC4"/>
    <w:rsid w:val="00CB73C1"/>
    <w:rsid w:val="00CC0958"/>
    <w:rsid w:val="00CC1B22"/>
    <w:rsid w:val="00CC47A4"/>
    <w:rsid w:val="00CC5B8A"/>
    <w:rsid w:val="00CC6584"/>
    <w:rsid w:val="00CC6C2D"/>
    <w:rsid w:val="00CD1DDE"/>
    <w:rsid w:val="00CD2A1F"/>
    <w:rsid w:val="00CD4263"/>
    <w:rsid w:val="00CD4C6B"/>
    <w:rsid w:val="00CD63A5"/>
    <w:rsid w:val="00CD7B6E"/>
    <w:rsid w:val="00CE0DCE"/>
    <w:rsid w:val="00CE1AD9"/>
    <w:rsid w:val="00CE24F8"/>
    <w:rsid w:val="00CE2DEC"/>
    <w:rsid w:val="00CE4076"/>
    <w:rsid w:val="00CE4D08"/>
    <w:rsid w:val="00CE634B"/>
    <w:rsid w:val="00CE73D5"/>
    <w:rsid w:val="00CE776F"/>
    <w:rsid w:val="00CE7E2A"/>
    <w:rsid w:val="00CF0BF7"/>
    <w:rsid w:val="00CF1F0A"/>
    <w:rsid w:val="00CF2160"/>
    <w:rsid w:val="00CF2354"/>
    <w:rsid w:val="00CF2D83"/>
    <w:rsid w:val="00CF330B"/>
    <w:rsid w:val="00CF3CB4"/>
    <w:rsid w:val="00CF53FD"/>
    <w:rsid w:val="00CF54E2"/>
    <w:rsid w:val="00CF77D0"/>
    <w:rsid w:val="00CF7EE2"/>
    <w:rsid w:val="00D00BD6"/>
    <w:rsid w:val="00D00D15"/>
    <w:rsid w:val="00D015A5"/>
    <w:rsid w:val="00D01606"/>
    <w:rsid w:val="00D0190C"/>
    <w:rsid w:val="00D03579"/>
    <w:rsid w:val="00D05761"/>
    <w:rsid w:val="00D074CC"/>
    <w:rsid w:val="00D075EB"/>
    <w:rsid w:val="00D07CD2"/>
    <w:rsid w:val="00D123F9"/>
    <w:rsid w:val="00D12F2E"/>
    <w:rsid w:val="00D13F17"/>
    <w:rsid w:val="00D149A6"/>
    <w:rsid w:val="00D152E1"/>
    <w:rsid w:val="00D162DF"/>
    <w:rsid w:val="00D17168"/>
    <w:rsid w:val="00D17A3B"/>
    <w:rsid w:val="00D20C0E"/>
    <w:rsid w:val="00D22B46"/>
    <w:rsid w:val="00D22D64"/>
    <w:rsid w:val="00D2663A"/>
    <w:rsid w:val="00D3044A"/>
    <w:rsid w:val="00D3183B"/>
    <w:rsid w:val="00D33204"/>
    <w:rsid w:val="00D34106"/>
    <w:rsid w:val="00D35019"/>
    <w:rsid w:val="00D35D59"/>
    <w:rsid w:val="00D37752"/>
    <w:rsid w:val="00D40517"/>
    <w:rsid w:val="00D40E61"/>
    <w:rsid w:val="00D416A2"/>
    <w:rsid w:val="00D41A5A"/>
    <w:rsid w:val="00D41E71"/>
    <w:rsid w:val="00D43559"/>
    <w:rsid w:val="00D435E7"/>
    <w:rsid w:val="00D46271"/>
    <w:rsid w:val="00D46DA8"/>
    <w:rsid w:val="00D47826"/>
    <w:rsid w:val="00D4794F"/>
    <w:rsid w:val="00D50897"/>
    <w:rsid w:val="00D50AE2"/>
    <w:rsid w:val="00D51BB0"/>
    <w:rsid w:val="00D521D7"/>
    <w:rsid w:val="00D546C5"/>
    <w:rsid w:val="00D56493"/>
    <w:rsid w:val="00D56874"/>
    <w:rsid w:val="00D56D63"/>
    <w:rsid w:val="00D57465"/>
    <w:rsid w:val="00D57E9E"/>
    <w:rsid w:val="00D604C0"/>
    <w:rsid w:val="00D60C8D"/>
    <w:rsid w:val="00D60FDA"/>
    <w:rsid w:val="00D61E29"/>
    <w:rsid w:val="00D6270E"/>
    <w:rsid w:val="00D627FB"/>
    <w:rsid w:val="00D630A4"/>
    <w:rsid w:val="00D6379C"/>
    <w:rsid w:val="00D6384F"/>
    <w:rsid w:val="00D65430"/>
    <w:rsid w:val="00D66AA8"/>
    <w:rsid w:val="00D70044"/>
    <w:rsid w:val="00D70A9E"/>
    <w:rsid w:val="00D711F4"/>
    <w:rsid w:val="00D71447"/>
    <w:rsid w:val="00D76051"/>
    <w:rsid w:val="00D76CBE"/>
    <w:rsid w:val="00D7713D"/>
    <w:rsid w:val="00D80CA9"/>
    <w:rsid w:val="00D80F15"/>
    <w:rsid w:val="00D8132B"/>
    <w:rsid w:val="00D83540"/>
    <w:rsid w:val="00D84EE4"/>
    <w:rsid w:val="00D85114"/>
    <w:rsid w:val="00D852CE"/>
    <w:rsid w:val="00D858A7"/>
    <w:rsid w:val="00D85902"/>
    <w:rsid w:val="00D862C4"/>
    <w:rsid w:val="00D904E7"/>
    <w:rsid w:val="00D90AF5"/>
    <w:rsid w:val="00D91C08"/>
    <w:rsid w:val="00D95DAA"/>
    <w:rsid w:val="00D96BD9"/>
    <w:rsid w:val="00DA0943"/>
    <w:rsid w:val="00DA3860"/>
    <w:rsid w:val="00DA3F74"/>
    <w:rsid w:val="00DA4506"/>
    <w:rsid w:val="00DA5A6D"/>
    <w:rsid w:val="00DA64F4"/>
    <w:rsid w:val="00DB0DD8"/>
    <w:rsid w:val="00DB24D0"/>
    <w:rsid w:val="00DB3BCF"/>
    <w:rsid w:val="00DB3C4A"/>
    <w:rsid w:val="00DB40F4"/>
    <w:rsid w:val="00DB4309"/>
    <w:rsid w:val="00DB524C"/>
    <w:rsid w:val="00DB52F1"/>
    <w:rsid w:val="00DB5408"/>
    <w:rsid w:val="00DB5FE3"/>
    <w:rsid w:val="00DB64BE"/>
    <w:rsid w:val="00DB7C19"/>
    <w:rsid w:val="00DC1492"/>
    <w:rsid w:val="00DC1ECC"/>
    <w:rsid w:val="00DC20EF"/>
    <w:rsid w:val="00DC2381"/>
    <w:rsid w:val="00DC298F"/>
    <w:rsid w:val="00DC2B48"/>
    <w:rsid w:val="00DC4220"/>
    <w:rsid w:val="00DD026E"/>
    <w:rsid w:val="00DD13C6"/>
    <w:rsid w:val="00DD2397"/>
    <w:rsid w:val="00DD687D"/>
    <w:rsid w:val="00DD6CC2"/>
    <w:rsid w:val="00DE3416"/>
    <w:rsid w:val="00DE3AEC"/>
    <w:rsid w:val="00DE5AA6"/>
    <w:rsid w:val="00DE6511"/>
    <w:rsid w:val="00DE6C4E"/>
    <w:rsid w:val="00DE6C64"/>
    <w:rsid w:val="00DF0CFE"/>
    <w:rsid w:val="00DF1014"/>
    <w:rsid w:val="00DF1425"/>
    <w:rsid w:val="00DF19A9"/>
    <w:rsid w:val="00DF3206"/>
    <w:rsid w:val="00DF3447"/>
    <w:rsid w:val="00DF3E00"/>
    <w:rsid w:val="00DF3F6B"/>
    <w:rsid w:val="00E00679"/>
    <w:rsid w:val="00E00F4B"/>
    <w:rsid w:val="00E01A68"/>
    <w:rsid w:val="00E03B96"/>
    <w:rsid w:val="00E03DEE"/>
    <w:rsid w:val="00E05BCF"/>
    <w:rsid w:val="00E067C8"/>
    <w:rsid w:val="00E07639"/>
    <w:rsid w:val="00E1012A"/>
    <w:rsid w:val="00E1098F"/>
    <w:rsid w:val="00E11163"/>
    <w:rsid w:val="00E13023"/>
    <w:rsid w:val="00E21ADB"/>
    <w:rsid w:val="00E21C3E"/>
    <w:rsid w:val="00E221D3"/>
    <w:rsid w:val="00E22E23"/>
    <w:rsid w:val="00E23808"/>
    <w:rsid w:val="00E2577A"/>
    <w:rsid w:val="00E25C66"/>
    <w:rsid w:val="00E2664C"/>
    <w:rsid w:val="00E27810"/>
    <w:rsid w:val="00E3004B"/>
    <w:rsid w:val="00E3012E"/>
    <w:rsid w:val="00E30DE7"/>
    <w:rsid w:val="00E317B4"/>
    <w:rsid w:val="00E31EDD"/>
    <w:rsid w:val="00E31F92"/>
    <w:rsid w:val="00E334B8"/>
    <w:rsid w:val="00E336FA"/>
    <w:rsid w:val="00E35E80"/>
    <w:rsid w:val="00E37B10"/>
    <w:rsid w:val="00E41D36"/>
    <w:rsid w:val="00E436A8"/>
    <w:rsid w:val="00E507BA"/>
    <w:rsid w:val="00E539F3"/>
    <w:rsid w:val="00E5534E"/>
    <w:rsid w:val="00E55AE7"/>
    <w:rsid w:val="00E55D91"/>
    <w:rsid w:val="00E56B40"/>
    <w:rsid w:val="00E60F66"/>
    <w:rsid w:val="00E6188B"/>
    <w:rsid w:val="00E61AA7"/>
    <w:rsid w:val="00E62145"/>
    <w:rsid w:val="00E640CA"/>
    <w:rsid w:val="00E65DE3"/>
    <w:rsid w:val="00E66970"/>
    <w:rsid w:val="00E66C6A"/>
    <w:rsid w:val="00E67149"/>
    <w:rsid w:val="00E709C5"/>
    <w:rsid w:val="00E7117D"/>
    <w:rsid w:val="00E712EA"/>
    <w:rsid w:val="00E719D3"/>
    <w:rsid w:val="00E7229B"/>
    <w:rsid w:val="00E730DD"/>
    <w:rsid w:val="00E74E2D"/>
    <w:rsid w:val="00E75D49"/>
    <w:rsid w:val="00E76720"/>
    <w:rsid w:val="00E76992"/>
    <w:rsid w:val="00E774D6"/>
    <w:rsid w:val="00E81A2A"/>
    <w:rsid w:val="00E84CD6"/>
    <w:rsid w:val="00E8544B"/>
    <w:rsid w:val="00E87FA8"/>
    <w:rsid w:val="00E91484"/>
    <w:rsid w:val="00E919F0"/>
    <w:rsid w:val="00E91C6C"/>
    <w:rsid w:val="00E92776"/>
    <w:rsid w:val="00E9319D"/>
    <w:rsid w:val="00E94F0B"/>
    <w:rsid w:val="00E95FB6"/>
    <w:rsid w:val="00E966EE"/>
    <w:rsid w:val="00E97714"/>
    <w:rsid w:val="00EA01B2"/>
    <w:rsid w:val="00EA36C5"/>
    <w:rsid w:val="00EA5252"/>
    <w:rsid w:val="00EA59BF"/>
    <w:rsid w:val="00EA693D"/>
    <w:rsid w:val="00EB0F7C"/>
    <w:rsid w:val="00EB108A"/>
    <w:rsid w:val="00EB21AC"/>
    <w:rsid w:val="00EB2245"/>
    <w:rsid w:val="00EB2276"/>
    <w:rsid w:val="00EB2466"/>
    <w:rsid w:val="00EB4783"/>
    <w:rsid w:val="00EC0C2C"/>
    <w:rsid w:val="00EC0D7B"/>
    <w:rsid w:val="00EC1727"/>
    <w:rsid w:val="00EC19CE"/>
    <w:rsid w:val="00EC2517"/>
    <w:rsid w:val="00EC3DB8"/>
    <w:rsid w:val="00EC6CE2"/>
    <w:rsid w:val="00EC6E29"/>
    <w:rsid w:val="00EC6E44"/>
    <w:rsid w:val="00EC7BEE"/>
    <w:rsid w:val="00EC7E3B"/>
    <w:rsid w:val="00ED0ECD"/>
    <w:rsid w:val="00ED144C"/>
    <w:rsid w:val="00ED2CA5"/>
    <w:rsid w:val="00ED320C"/>
    <w:rsid w:val="00ED3DBD"/>
    <w:rsid w:val="00ED555E"/>
    <w:rsid w:val="00ED6E24"/>
    <w:rsid w:val="00ED7FC1"/>
    <w:rsid w:val="00EE0884"/>
    <w:rsid w:val="00EE3A4A"/>
    <w:rsid w:val="00EE485D"/>
    <w:rsid w:val="00EE5DB4"/>
    <w:rsid w:val="00EE6049"/>
    <w:rsid w:val="00EE64B0"/>
    <w:rsid w:val="00EE6BE9"/>
    <w:rsid w:val="00EE6E4E"/>
    <w:rsid w:val="00EF0C67"/>
    <w:rsid w:val="00EF147E"/>
    <w:rsid w:val="00EF1A07"/>
    <w:rsid w:val="00EF36C6"/>
    <w:rsid w:val="00EF5669"/>
    <w:rsid w:val="00EF56FF"/>
    <w:rsid w:val="00EF75F7"/>
    <w:rsid w:val="00EF79FB"/>
    <w:rsid w:val="00EF7CEF"/>
    <w:rsid w:val="00F01C52"/>
    <w:rsid w:val="00F021E1"/>
    <w:rsid w:val="00F02DA4"/>
    <w:rsid w:val="00F03CC7"/>
    <w:rsid w:val="00F050D5"/>
    <w:rsid w:val="00F0708D"/>
    <w:rsid w:val="00F0743E"/>
    <w:rsid w:val="00F078F9"/>
    <w:rsid w:val="00F14332"/>
    <w:rsid w:val="00F144D9"/>
    <w:rsid w:val="00F15C0C"/>
    <w:rsid w:val="00F16600"/>
    <w:rsid w:val="00F16837"/>
    <w:rsid w:val="00F16A0C"/>
    <w:rsid w:val="00F21253"/>
    <w:rsid w:val="00F21590"/>
    <w:rsid w:val="00F2210C"/>
    <w:rsid w:val="00F2564B"/>
    <w:rsid w:val="00F2769F"/>
    <w:rsid w:val="00F27924"/>
    <w:rsid w:val="00F32298"/>
    <w:rsid w:val="00F3262E"/>
    <w:rsid w:val="00F33A16"/>
    <w:rsid w:val="00F342D6"/>
    <w:rsid w:val="00F36619"/>
    <w:rsid w:val="00F4031C"/>
    <w:rsid w:val="00F40B81"/>
    <w:rsid w:val="00F42464"/>
    <w:rsid w:val="00F424AC"/>
    <w:rsid w:val="00F42788"/>
    <w:rsid w:val="00F42A2D"/>
    <w:rsid w:val="00F443EC"/>
    <w:rsid w:val="00F448A1"/>
    <w:rsid w:val="00F45625"/>
    <w:rsid w:val="00F458D2"/>
    <w:rsid w:val="00F4662C"/>
    <w:rsid w:val="00F47A4B"/>
    <w:rsid w:val="00F521D6"/>
    <w:rsid w:val="00F52EE9"/>
    <w:rsid w:val="00F53136"/>
    <w:rsid w:val="00F538E9"/>
    <w:rsid w:val="00F53F23"/>
    <w:rsid w:val="00F55E25"/>
    <w:rsid w:val="00F61792"/>
    <w:rsid w:val="00F61FB5"/>
    <w:rsid w:val="00F62FAE"/>
    <w:rsid w:val="00F63CBF"/>
    <w:rsid w:val="00F63D42"/>
    <w:rsid w:val="00F640AB"/>
    <w:rsid w:val="00F64464"/>
    <w:rsid w:val="00F713AC"/>
    <w:rsid w:val="00F73642"/>
    <w:rsid w:val="00F73C36"/>
    <w:rsid w:val="00F744E9"/>
    <w:rsid w:val="00F7565F"/>
    <w:rsid w:val="00F760A9"/>
    <w:rsid w:val="00F76581"/>
    <w:rsid w:val="00F807EB"/>
    <w:rsid w:val="00F82476"/>
    <w:rsid w:val="00F82775"/>
    <w:rsid w:val="00F82DFF"/>
    <w:rsid w:val="00F83AFF"/>
    <w:rsid w:val="00F851A4"/>
    <w:rsid w:val="00F86735"/>
    <w:rsid w:val="00F87F87"/>
    <w:rsid w:val="00F911C8"/>
    <w:rsid w:val="00F92E96"/>
    <w:rsid w:val="00F92EFF"/>
    <w:rsid w:val="00F94D77"/>
    <w:rsid w:val="00F9652D"/>
    <w:rsid w:val="00FA0022"/>
    <w:rsid w:val="00FA2A90"/>
    <w:rsid w:val="00FA2B12"/>
    <w:rsid w:val="00FA2C84"/>
    <w:rsid w:val="00FA354C"/>
    <w:rsid w:val="00FA5196"/>
    <w:rsid w:val="00FA51E8"/>
    <w:rsid w:val="00FA5433"/>
    <w:rsid w:val="00FA5814"/>
    <w:rsid w:val="00FA6092"/>
    <w:rsid w:val="00FB091F"/>
    <w:rsid w:val="00FB1716"/>
    <w:rsid w:val="00FB1C6E"/>
    <w:rsid w:val="00FB1FFE"/>
    <w:rsid w:val="00FB2AA7"/>
    <w:rsid w:val="00FB354F"/>
    <w:rsid w:val="00FB3A94"/>
    <w:rsid w:val="00FB6FF2"/>
    <w:rsid w:val="00FB7C79"/>
    <w:rsid w:val="00FC1623"/>
    <w:rsid w:val="00FC1C18"/>
    <w:rsid w:val="00FC20D2"/>
    <w:rsid w:val="00FC2A7E"/>
    <w:rsid w:val="00FC2AF7"/>
    <w:rsid w:val="00FC2F01"/>
    <w:rsid w:val="00FC3359"/>
    <w:rsid w:val="00FC46BC"/>
    <w:rsid w:val="00FC4AC1"/>
    <w:rsid w:val="00FC4E1C"/>
    <w:rsid w:val="00FC5532"/>
    <w:rsid w:val="00FC7411"/>
    <w:rsid w:val="00FC77A8"/>
    <w:rsid w:val="00FD2CCE"/>
    <w:rsid w:val="00FD2DC7"/>
    <w:rsid w:val="00FD5383"/>
    <w:rsid w:val="00FD5DE9"/>
    <w:rsid w:val="00FD5E1F"/>
    <w:rsid w:val="00FD770D"/>
    <w:rsid w:val="00FD79A3"/>
    <w:rsid w:val="00FD7B8B"/>
    <w:rsid w:val="00FE143F"/>
    <w:rsid w:val="00FE14AB"/>
    <w:rsid w:val="00FE2163"/>
    <w:rsid w:val="00FE2500"/>
    <w:rsid w:val="00FE29CE"/>
    <w:rsid w:val="00FE34DC"/>
    <w:rsid w:val="00FE37A2"/>
    <w:rsid w:val="00FE3FF8"/>
    <w:rsid w:val="00FE41E3"/>
    <w:rsid w:val="00FE446F"/>
    <w:rsid w:val="00FE66A4"/>
    <w:rsid w:val="00FE6F62"/>
    <w:rsid w:val="00FF0225"/>
    <w:rsid w:val="00FF0F70"/>
    <w:rsid w:val="00FF1434"/>
    <w:rsid w:val="00FF188C"/>
    <w:rsid w:val="00FF3142"/>
    <w:rsid w:val="00FF356C"/>
    <w:rsid w:val="00FF3A8E"/>
    <w:rsid w:val="00FF3D13"/>
    <w:rsid w:val="00FF5C29"/>
    <w:rsid w:val="00FF652A"/>
    <w:rsid w:val="00FF773E"/>
    <w:rsid w:val="00FF78CC"/>
    <w:rsid w:val="055C1321"/>
    <w:rsid w:val="064C0B9D"/>
    <w:rsid w:val="065361AB"/>
    <w:rsid w:val="0B1F7CC0"/>
    <w:rsid w:val="0CBB4D21"/>
    <w:rsid w:val="0E571D82"/>
    <w:rsid w:val="0ECBB480"/>
    <w:rsid w:val="11B87B62"/>
    <w:rsid w:val="12308B06"/>
    <w:rsid w:val="1261D4B9"/>
    <w:rsid w:val="1270AEE8"/>
    <w:rsid w:val="1392C178"/>
    <w:rsid w:val="140C7F49"/>
    <w:rsid w:val="144556B0"/>
    <w:rsid w:val="194D315C"/>
    <w:rsid w:val="19C61CD2"/>
    <w:rsid w:val="1A369EEA"/>
    <w:rsid w:val="1AE901BD"/>
    <w:rsid w:val="1B71AECF"/>
    <w:rsid w:val="1C0093E0"/>
    <w:rsid w:val="1C39A449"/>
    <w:rsid w:val="1C84D21E"/>
    <w:rsid w:val="1D0D7F30"/>
    <w:rsid w:val="1D9C6441"/>
    <w:rsid w:val="1E20A27F"/>
    <w:rsid w:val="1E51EDE6"/>
    <w:rsid w:val="1EBA8DD7"/>
    <w:rsid w:val="1FBC72E0"/>
    <w:rsid w:val="24FF68B8"/>
    <w:rsid w:val="2609A088"/>
    <w:rsid w:val="27CECBBE"/>
    <w:rsid w:val="286A4941"/>
    <w:rsid w:val="29635526"/>
    <w:rsid w:val="298C5B8F"/>
    <w:rsid w:val="2A802D1F"/>
    <w:rsid w:val="2AFF2587"/>
    <w:rsid w:val="2BA55694"/>
    <w:rsid w:val="315E14E2"/>
    <w:rsid w:val="326229FE"/>
    <w:rsid w:val="363FFBCD"/>
    <w:rsid w:val="3770FF17"/>
    <w:rsid w:val="39FBB004"/>
    <w:rsid w:val="3AA0B450"/>
    <w:rsid w:val="3AEBCECB"/>
    <w:rsid w:val="3BEFE3E7"/>
    <w:rsid w:val="3C4CA172"/>
    <w:rsid w:val="3D2660DE"/>
    <w:rsid w:val="3E31E555"/>
    <w:rsid w:val="4050978B"/>
    <w:rsid w:val="41B602FB"/>
    <w:rsid w:val="42CC7F11"/>
    <w:rsid w:val="431770B2"/>
    <w:rsid w:val="446FC0FC"/>
    <w:rsid w:val="4596C62D"/>
    <w:rsid w:val="47336590"/>
    <w:rsid w:val="482EF870"/>
    <w:rsid w:val="493BC095"/>
    <w:rsid w:val="49E35C94"/>
    <w:rsid w:val="4A9BB67D"/>
    <w:rsid w:val="4B4875F3"/>
    <w:rsid w:val="4BA0B447"/>
    <w:rsid w:val="4C736157"/>
    <w:rsid w:val="4D25875A"/>
    <w:rsid w:val="4D804CA7"/>
    <w:rsid w:val="4E0F31B8"/>
    <w:rsid w:val="50ACD842"/>
    <w:rsid w:val="50C8F152"/>
    <w:rsid w:val="52D9F446"/>
    <w:rsid w:val="5419071C"/>
    <w:rsid w:val="548660C2"/>
    <w:rsid w:val="588857D7"/>
    <w:rsid w:val="5C9172A7"/>
    <w:rsid w:val="5C92ED9E"/>
    <w:rsid w:val="5CA86EFA"/>
    <w:rsid w:val="5E141AAB"/>
    <w:rsid w:val="5FE00FBC"/>
    <w:rsid w:val="5FE8C273"/>
    <w:rsid w:val="62D93759"/>
    <w:rsid w:val="65B9C070"/>
    <w:rsid w:val="6671C08A"/>
    <w:rsid w:val="66960877"/>
    <w:rsid w:val="67F3D458"/>
    <w:rsid w:val="693FCDBD"/>
    <w:rsid w:val="698FA4B9"/>
    <w:rsid w:val="6C28DF7D"/>
    <w:rsid w:val="6D471F98"/>
    <w:rsid w:val="6EEC0BB8"/>
    <w:rsid w:val="6F6D2D17"/>
    <w:rsid w:val="70F2A930"/>
    <w:rsid w:val="7335C1CE"/>
    <w:rsid w:val="736AF088"/>
    <w:rsid w:val="74EEAF10"/>
    <w:rsid w:val="74F0346E"/>
    <w:rsid w:val="7684E205"/>
    <w:rsid w:val="7A8A4568"/>
    <w:rsid w:val="7AB6E440"/>
    <w:rsid w:val="7B19D6A6"/>
    <w:rsid w:val="7CCC2E6E"/>
    <w:rsid w:val="7E543E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1E6A"/>
  <w15:chartTrackingRefBased/>
  <w15:docId w15:val="{4482A7AA-7BB4-4D12-9327-F06E3F366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B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3B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3B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238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619"/>
    <w:rPr>
      <w:color w:val="0000FF"/>
      <w:u w:val="single"/>
    </w:rPr>
  </w:style>
  <w:style w:type="character" w:styleId="FollowedHyperlink">
    <w:name w:val="FollowedHyperlink"/>
    <w:basedOn w:val="DefaultParagraphFont"/>
    <w:uiPriority w:val="99"/>
    <w:semiHidden/>
    <w:unhideWhenUsed/>
    <w:rsid w:val="00F36619"/>
    <w:rPr>
      <w:color w:val="954F72" w:themeColor="followed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7E08E0"/>
    <w:pPr>
      <w:ind w:left="720"/>
      <w:contextualSpacing/>
    </w:pPr>
  </w:style>
  <w:style w:type="character" w:customStyle="1" w:styleId="Heading1Char">
    <w:name w:val="Heading 1 Char"/>
    <w:basedOn w:val="DefaultParagraphFont"/>
    <w:link w:val="Heading1"/>
    <w:uiPriority w:val="9"/>
    <w:rsid w:val="00413BD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3BD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3BD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260A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A2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36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4D6"/>
  </w:style>
  <w:style w:type="paragraph" w:styleId="Footer">
    <w:name w:val="footer"/>
    <w:basedOn w:val="Normal"/>
    <w:link w:val="FooterChar"/>
    <w:uiPriority w:val="99"/>
    <w:unhideWhenUsed/>
    <w:rsid w:val="00A36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4D6"/>
  </w:style>
  <w:style w:type="character" w:styleId="FootnoteReference">
    <w:name w:val="footnote reference"/>
    <w:basedOn w:val="DefaultParagraphFont"/>
    <w:uiPriority w:val="99"/>
    <w:semiHidden/>
    <w:unhideWhenUsed/>
    <w:rsid w:val="00A364D6"/>
    <w:rPr>
      <w:vertAlign w:val="superscript"/>
    </w:rPr>
  </w:style>
  <w:style w:type="character" w:customStyle="1" w:styleId="FootnoteTextChar">
    <w:name w:val="Footnote Text Char"/>
    <w:basedOn w:val="DefaultParagraphFont"/>
    <w:link w:val="FootnoteText"/>
    <w:uiPriority w:val="99"/>
    <w:semiHidden/>
    <w:rsid w:val="00A364D6"/>
    <w:rPr>
      <w:sz w:val="20"/>
      <w:szCs w:val="20"/>
    </w:rPr>
  </w:style>
  <w:style w:type="paragraph" w:styleId="FootnoteText">
    <w:name w:val="footnote text"/>
    <w:basedOn w:val="Normal"/>
    <w:link w:val="FootnoteTextChar"/>
    <w:uiPriority w:val="99"/>
    <w:semiHidden/>
    <w:unhideWhenUsed/>
    <w:rsid w:val="00A364D6"/>
    <w:pPr>
      <w:spacing w:after="0" w:line="240" w:lineRule="auto"/>
    </w:pPr>
    <w:rPr>
      <w:sz w:val="20"/>
      <w:szCs w:val="20"/>
    </w:rPr>
  </w:style>
  <w:style w:type="character" w:customStyle="1" w:styleId="FootnoteTextChar1">
    <w:name w:val="Footnote Text Char1"/>
    <w:basedOn w:val="DefaultParagraphFont"/>
    <w:uiPriority w:val="99"/>
    <w:semiHidden/>
    <w:rsid w:val="00A364D6"/>
    <w:rPr>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2011F"/>
  </w:style>
  <w:style w:type="character" w:customStyle="1" w:styleId="Heading4Char">
    <w:name w:val="Heading 4 Char"/>
    <w:basedOn w:val="DefaultParagraphFont"/>
    <w:link w:val="Heading4"/>
    <w:uiPriority w:val="9"/>
    <w:rsid w:val="00B238EB"/>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95158"/>
    <w:pPr>
      <w:outlineLvl w:val="9"/>
    </w:pPr>
    <w:rPr>
      <w:lang w:val="en-US"/>
    </w:rPr>
  </w:style>
  <w:style w:type="paragraph" w:styleId="TOC1">
    <w:name w:val="toc 1"/>
    <w:basedOn w:val="Normal"/>
    <w:next w:val="Normal"/>
    <w:autoRedefine/>
    <w:uiPriority w:val="39"/>
    <w:unhideWhenUsed/>
    <w:rsid w:val="00295158"/>
    <w:pPr>
      <w:spacing w:after="100"/>
    </w:pPr>
  </w:style>
  <w:style w:type="paragraph" w:styleId="TOC2">
    <w:name w:val="toc 2"/>
    <w:basedOn w:val="Normal"/>
    <w:next w:val="Normal"/>
    <w:autoRedefine/>
    <w:uiPriority w:val="39"/>
    <w:unhideWhenUsed/>
    <w:rsid w:val="00295158"/>
    <w:pPr>
      <w:spacing w:after="100"/>
      <w:ind w:left="220"/>
    </w:pPr>
  </w:style>
  <w:style w:type="paragraph" w:styleId="TOC3">
    <w:name w:val="toc 3"/>
    <w:basedOn w:val="Normal"/>
    <w:next w:val="Normal"/>
    <w:autoRedefine/>
    <w:uiPriority w:val="39"/>
    <w:unhideWhenUsed/>
    <w:rsid w:val="00295158"/>
    <w:pPr>
      <w:spacing w:after="100"/>
      <w:ind w:left="440"/>
    </w:pPr>
  </w:style>
  <w:style w:type="paragraph" w:styleId="Bibliography">
    <w:name w:val="Bibliography"/>
    <w:basedOn w:val="Normal"/>
    <w:next w:val="Normal"/>
    <w:uiPriority w:val="37"/>
    <w:unhideWhenUsed/>
    <w:rsid w:val="00EB2276"/>
  </w:style>
  <w:style w:type="paragraph" w:styleId="Caption">
    <w:name w:val="caption"/>
    <w:basedOn w:val="Normal"/>
    <w:next w:val="Normal"/>
    <w:uiPriority w:val="35"/>
    <w:unhideWhenUsed/>
    <w:qFormat/>
    <w:rsid w:val="000B2D0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119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15">
      <w:bodyDiv w:val="1"/>
      <w:marLeft w:val="0"/>
      <w:marRight w:val="0"/>
      <w:marTop w:val="0"/>
      <w:marBottom w:val="0"/>
      <w:divBdr>
        <w:top w:val="none" w:sz="0" w:space="0" w:color="auto"/>
        <w:left w:val="none" w:sz="0" w:space="0" w:color="auto"/>
        <w:bottom w:val="none" w:sz="0" w:space="0" w:color="auto"/>
        <w:right w:val="none" w:sz="0" w:space="0" w:color="auto"/>
      </w:divBdr>
    </w:div>
    <w:div w:id="1442559">
      <w:bodyDiv w:val="1"/>
      <w:marLeft w:val="0"/>
      <w:marRight w:val="0"/>
      <w:marTop w:val="0"/>
      <w:marBottom w:val="0"/>
      <w:divBdr>
        <w:top w:val="none" w:sz="0" w:space="0" w:color="auto"/>
        <w:left w:val="none" w:sz="0" w:space="0" w:color="auto"/>
        <w:bottom w:val="none" w:sz="0" w:space="0" w:color="auto"/>
        <w:right w:val="none" w:sz="0" w:space="0" w:color="auto"/>
      </w:divBdr>
    </w:div>
    <w:div w:id="2441553">
      <w:bodyDiv w:val="1"/>
      <w:marLeft w:val="0"/>
      <w:marRight w:val="0"/>
      <w:marTop w:val="0"/>
      <w:marBottom w:val="0"/>
      <w:divBdr>
        <w:top w:val="none" w:sz="0" w:space="0" w:color="auto"/>
        <w:left w:val="none" w:sz="0" w:space="0" w:color="auto"/>
        <w:bottom w:val="none" w:sz="0" w:space="0" w:color="auto"/>
        <w:right w:val="none" w:sz="0" w:space="0" w:color="auto"/>
      </w:divBdr>
    </w:div>
    <w:div w:id="3215824">
      <w:bodyDiv w:val="1"/>
      <w:marLeft w:val="0"/>
      <w:marRight w:val="0"/>
      <w:marTop w:val="0"/>
      <w:marBottom w:val="0"/>
      <w:divBdr>
        <w:top w:val="none" w:sz="0" w:space="0" w:color="auto"/>
        <w:left w:val="none" w:sz="0" w:space="0" w:color="auto"/>
        <w:bottom w:val="none" w:sz="0" w:space="0" w:color="auto"/>
        <w:right w:val="none" w:sz="0" w:space="0" w:color="auto"/>
      </w:divBdr>
    </w:div>
    <w:div w:id="5601369">
      <w:bodyDiv w:val="1"/>
      <w:marLeft w:val="0"/>
      <w:marRight w:val="0"/>
      <w:marTop w:val="0"/>
      <w:marBottom w:val="0"/>
      <w:divBdr>
        <w:top w:val="none" w:sz="0" w:space="0" w:color="auto"/>
        <w:left w:val="none" w:sz="0" w:space="0" w:color="auto"/>
        <w:bottom w:val="none" w:sz="0" w:space="0" w:color="auto"/>
        <w:right w:val="none" w:sz="0" w:space="0" w:color="auto"/>
      </w:divBdr>
    </w:div>
    <w:div w:id="11810155">
      <w:bodyDiv w:val="1"/>
      <w:marLeft w:val="0"/>
      <w:marRight w:val="0"/>
      <w:marTop w:val="0"/>
      <w:marBottom w:val="0"/>
      <w:divBdr>
        <w:top w:val="none" w:sz="0" w:space="0" w:color="auto"/>
        <w:left w:val="none" w:sz="0" w:space="0" w:color="auto"/>
        <w:bottom w:val="none" w:sz="0" w:space="0" w:color="auto"/>
        <w:right w:val="none" w:sz="0" w:space="0" w:color="auto"/>
      </w:divBdr>
    </w:div>
    <w:div w:id="15546496">
      <w:bodyDiv w:val="1"/>
      <w:marLeft w:val="0"/>
      <w:marRight w:val="0"/>
      <w:marTop w:val="0"/>
      <w:marBottom w:val="0"/>
      <w:divBdr>
        <w:top w:val="none" w:sz="0" w:space="0" w:color="auto"/>
        <w:left w:val="none" w:sz="0" w:space="0" w:color="auto"/>
        <w:bottom w:val="none" w:sz="0" w:space="0" w:color="auto"/>
        <w:right w:val="none" w:sz="0" w:space="0" w:color="auto"/>
      </w:divBdr>
    </w:div>
    <w:div w:id="15624937">
      <w:bodyDiv w:val="1"/>
      <w:marLeft w:val="0"/>
      <w:marRight w:val="0"/>
      <w:marTop w:val="0"/>
      <w:marBottom w:val="0"/>
      <w:divBdr>
        <w:top w:val="none" w:sz="0" w:space="0" w:color="auto"/>
        <w:left w:val="none" w:sz="0" w:space="0" w:color="auto"/>
        <w:bottom w:val="none" w:sz="0" w:space="0" w:color="auto"/>
        <w:right w:val="none" w:sz="0" w:space="0" w:color="auto"/>
      </w:divBdr>
    </w:div>
    <w:div w:id="18438791">
      <w:bodyDiv w:val="1"/>
      <w:marLeft w:val="0"/>
      <w:marRight w:val="0"/>
      <w:marTop w:val="0"/>
      <w:marBottom w:val="0"/>
      <w:divBdr>
        <w:top w:val="none" w:sz="0" w:space="0" w:color="auto"/>
        <w:left w:val="none" w:sz="0" w:space="0" w:color="auto"/>
        <w:bottom w:val="none" w:sz="0" w:space="0" w:color="auto"/>
        <w:right w:val="none" w:sz="0" w:space="0" w:color="auto"/>
      </w:divBdr>
    </w:div>
    <w:div w:id="23286923">
      <w:bodyDiv w:val="1"/>
      <w:marLeft w:val="0"/>
      <w:marRight w:val="0"/>
      <w:marTop w:val="0"/>
      <w:marBottom w:val="0"/>
      <w:divBdr>
        <w:top w:val="none" w:sz="0" w:space="0" w:color="auto"/>
        <w:left w:val="none" w:sz="0" w:space="0" w:color="auto"/>
        <w:bottom w:val="none" w:sz="0" w:space="0" w:color="auto"/>
        <w:right w:val="none" w:sz="0" w:space="0" w:color="auto"/>
      </w:divBdr>
    </w:div>
    <w:div w:id="26835598">
      <w:bodyDiv w:val="1"/>
      <w:marLeft w:val="0"/>
      <w:marRight w:val="0"/>
      <w:marTop w:val="0"/>
      <w:marBottom w:val="0"/>
      <w:divBdr>
        <w:top w:val="none" w:sz="0" w:space="0" w:color="auto"/>
        <w:left w:val="none" w:sz="0" w:space="0" w:color="auto"/>
        <w:bottom w:val="none" w:sz="0" w:space="0" w:color="auto"/>
        <w:right w:val="none" w:sz="0" w:space="0" w:color="auto"/>
      </w:divBdr>
    </w:div>
    <w:div w:id="27805421">
      <w:bodyDiv w:val="1"/>
      <w:marLeft w:val="0"/>
      <w:marRight w:val="0"/>
      <w:marTop w:val="0"/>
      <w:marBottom w:val="0"/>
      <w:divBdr>
        <w:top w:val="none" w:sz="0" w:space="0" w:color="auto"/>
        <w:left w:val="none" w:sz="0" w:space="0" w:color="auto"/>
        <w:bottom w:val="none" w:sz="0" w:space="0" w:color="auto"/>
        <w:right w:val="none" w:sz="0" w:space="0" w:color="auto"/>
      </w:divBdr>
    </w:div>
    <w:div w:id="31271427">
      <w:bodyDiv w:val="1"/>
      <w:marLeft w:val="0"/>
      <w:marRight w:val="0"/>
      <w:marTop w:val="0"/>
      <w:marBottom w:val="0"/>
      <w:divBdr>
        <w:top w:val="none" w:sz="0" w:space="0" w:color="auto"/>
        <w:left w:val="none" w:sz="0" w:space="0" w:color="auto"/>
        <w:bottom w:val="none" w:sz="0" w:space="0" w:color="auto"/>
        <w:right w:val="none" w:sz="0" w:space="0" w:color="auto"/>
      </w:divBdr>
    </w:div>
    <w:div w:id="31881922">
      <w:bodyDiv w:val="1"/>
      <w:marLeft w:val="0"/>
      <w:marRight w:val="0"/>
      <w:marTop w:val="0"/>
      <w:marBottom w:val="0"/>
      <w:divBdr>
        <w:top w:val="none" w:sz="0" w:space="0" w:color="auto"/>
        <w:left w:val="none" w:sz="0" w:space="0" w:color="auto"/>
        <w:bottom w:val="none" w:sz="0" w:space="0" w:color="auto"/>
        <w:right w:val="none" w:sz="0" w:space="0" w:color="auto"/>
      </w:divBdr>
    </w:div>
    <w:div w:id="32003682">
      <w:bodyDiv w:val="1"/>
      <w:marLeft w:val="0"/>
      <w:marRight w:val="0"/>
      <w:marTop w:val="0"/>
      <w:marBottom w:val="0"/>
      <w:divBdr>
        <w:top w:val="none" w:sz="0" w:space="0" w:color="auto"/>
        <w:left w:val="none" w:sz="0" w:space="0" w:color="auto"/>
        <w:bottom w:val="none" w:sz="0" w:space="0" w:color="auto"/>
        <w:right w:val="none" w:sz="0" w:space="0" w:color="auto"/>
      </w:divBdr>
    </w:div>
    <w:div w:id="32199486">
      <w:bodyDiv w:val="1"/>
      <w:marLeft w:val="0"/>
      <w:marRight w:val="0"/>
      <w:marTop w:val="0"/>
      <w:marBottom w:val="0"/>
      <w:divBdr>
        <w:top w:val="none" w:sz="0" w:space="0" w:color="auto"/>
        <w:left w:val="none" w:sz="0" w:space="0" w:color="auto"/>
        <w:bottom w:val="none" w:sz="0" w:space="0" w:color="auto"/>
        <w:right w:val="none" w:sz="0" w:space="0" w:color="auto"/>
      </w:divBdr>
    </w:div>
    <w:div w:id="32268096">
      <w:bodyDiv w:val="1"/>
      <w:marLeft w:val="0"/>
      <w:marRight w:val="0"/>
      <w:marTop w:val="0"/>
      <w:marBottom w:val="0"/>
      <w:divBdr>
        <w:top w:val="none" w:sz="0" w:space="0" w:color="auto"/>
        <w:left w:val="none" w:sz="0" w:space="0" w:color="auto"/>
        <w:bottom w:val="none" w:sz="0" w:space="0" w:color="auto"/>
        <w:right w:val="none" w:sz="0" w:space="0" w:color="auto"/>
      </w:divBdr>
    </w:div>
    <w:div w:id="35281573">
      <w:bodyDiv w:val="1"/>
      <w:marLeft w:val="0"/>
      <w:marRight w:val="0"/>
      <w:marTop w:val="0"/>
      <w:marBottom w:val="0"/>
      <w:divBdr>
        <w:top w:val="none" w:sz="0" w:space="0" w:color="auto"/>
        <w:left w:val="none" w:sz="0" w:space="0" w:color="auto"/>
        <w:bottom w:val="none" w:sz="0" w:space="0" w:color="auto"/>
        <w:right w:val="none" w:sz="0" w:space="0" w:color="auto"/>
      </w:divBdr>
    </w:div>
    <w:div w:id="36392919">
      <w:bodyDiv w:val="1"/>
      <w:marLeft w:val="0"/>
      <w:marRight w:val="0"/>
      <w:marTop w:val="0"/>
      <w:marBottom w:val="0"/>
      <w:divBdr>
        <w:top w:val="none" w:sz="0" w:space="0" w:color="auto"/>
        <w:left w:val="none" w:sz="0" w:space="0" w:color="auto"/>
        <w:bottom w:val="none" w:sz="0" w:space="0" w:color="auto"/>
        <w:right w:val="none" w:sz="0" w:space="0" w:color="auto"/>
      </w:divBdr>
    </w:div>
    <w:div w:id="37516274">
      <w:bodyDiv w:val="1"/>
      <w:marLeft w:val="0"/>
      <w:marRight w:val="0"/>
      <w:marTop w:val="0"/>
      <w:marBottom w:val="0"/>
      <w:divBdr>
        <w:top w:val="none" w:sz="0" w:space="0" w:color="auto"/>
        <w:left w:val="none" w:sz="0" w:space="0" w:color="auto"/>
        <w:bottom w:val="none" w:sz="0" w:space="0" w:color="auto"/>
        <w:right w:val="none" w:sz="0" w:space="0" w:color="auto"/>
      </w:divBdr>
    </w:div>
    <w:div w:id="39673575">
      <w:bodyDiv w:val="1"/>
      <w:marLeft w:val="0"/>
      <w:marRight w:val="0"/>
      <w:marTop w:val="0"/>
      <w:marBottom w:val="0"/>
      <w:divBdr>
        <w:top w:val="none" w:sz="0" w:space="0" w:color="auto"/>
        <w:left w:val="none" w:sz="0" w:space="0" w:color="auto"/>
        <w:bottom w:val="none" w:sz="0" w:space="0" w:color="auto"/>
        <w:right w:val="none" w:sz="0" w:space="0" w:color="auto"/>
      </w:divBdr>
    </w:div>
    <w:div w:id="41950645">
      <w:bodyDiv w:val="1"/>
      <w:marLeft w:val="0"/>
      <w:marRight w:val="0"/>
      <w:marTop w:val="0"/>
      <w:marBottom w:val="0"/>
      <w:divBdr>
        <w:top w:val="none" w:sz="0" w:space="0" w:color="auto"/>
        <w:left w:val="none" w:sz="0" w:space="0" w:color="auto"/>
        <w:bottom w:val="none" w:sz="0" w:space="0" w:color="auto"/>
        <w:right w:val="none" w:sz="0" w:space="0" w:color="auto"/>
      </w:divBdr>
    </w:div>
    <w:div w:id="41953671">
      <w:bodyDiv w:val="1"/>
      <w:marLeft w:val="0"/>
      <w:marRight w:val="0"/>
      <w:marTop w:val="0"/>
      <w:marBottom w:val="0"/>
      <w:divBdr>
        <w:top w:val="none" w:sz="0" w:space="0" w:color="auto"/>
        <w:left w:val="none" w:sz="0" w:space="0" w:color="auto"/>
        <w:bottom w:val="none" w:sz="0" w:space="0" w:color="auto"/>
        <w:right w:val="none" w:sz="0" w:space="0" w:color="auto"/>
      </w:divBdr>
    </w:div>
    <w:div w:id="44449088">
      <w:bodyDiv w:val="1"/>
      <w:marLeft w:val="0"/>
      <w:marRight w:val="0"/>
      <w:marTop w:val="0"/>
      <w:marBottom w:val="0"/>
      <w:divBdr>
        <w:top w:val="none" w:sz="0" w:space="0" w:color="auto"/>
        <w:left w:val="none" w:sz="0" w:space="0" w:color="auto"/>
        <w:bottom w:val="none" w:sz="0" w:space="0" w:color="auto"/>
        <w:right w:val="none" w:sz="0" w:space="0" w:color="auto"/>
      </w:divBdr>
    </w:div>
    <w:div w:id="45419093">
      <w:bodyDiv w:val="1"/>
      <w:marLeft w:val="0"/>
      <w:marRight w:val="0"/>
      <w:marTop w:val="0"/>
      <w:marBottom w:val="0"/>
      <w:divBdr>
        <w:top w:val="none" w:sz="0" w:space="0" w:color="auto"/>
        <w:left w:val="none" w:sz="0" w:space="0" w:color="auto"/>
        <w:bottom w:val="none" w:sz="0" w:space="0" w:color="auto"/>
        <w:right w:val="none" w:sz="0" w:space="0" w:color="auto"/>
      </w:divBdr>
    </w:div>
    <w:div w:id="45447417">
      <w:bodyDiv w:val="1"/>
      <w:marLeft w:val="0"/>
      <w:marRight w:val="0"/>
      <w:marTop w:val="0"/>
      <w:marBottom w:val="0"/>
      <w:divBdr>
        <w:top w:val="none" w:sz="0" w:space="0" w:color="auto"/>
        <w:left w:val="none" w:sz="0" w:space="0" w:color="auto"/>
        <w:bottom w:val="none" w:sz="0" w:space="0" w:color="auto"/>
        <w:right w:val="none" w:sz="0" w:space="0" w:color="auto"/>
      </w:divBdr>
    </w:div>
    <w:div w:id="47845726">
      <w:bodyDiv w:val="1"/>
      <w:marLeft w:val="0"/>
      <w:marRight w:val="0"/>
      <w:marTop w:val="0"/>
      <w:marBottom w:val="0"/>
      <w:divBdr>
        <w:top w:val="none" w:sz="0" w:space="0" w:color="auto"/>
        <w:left w:val="none" w:sz="0" w:space="0" w:color="auto"/>
        <w:bottom w:val="none" w:sz="0" w:space="0" w:color="auto"/>
        <w:right w:val="none" w:sz="0" w:space="0" w:color="auto"/>
      </w:divBdr>
    </w:div>
    <w:div w:id="51856077">
      <w:bodyDiv w:val="1"/>
      <w:marLeft w:val="0"/>
      <w:marRight w:val="0"/>
      <w:marTop w:val="0"/>
      <w:marBottom w:val="0"/>
      <w:divBdr>
        <w:top w:val="none" w:sz="0" w:space="0" w:color="auto"/>
        <w:left w:val="none" w:sz="0" w:space="0" w:color="auto"/>
        <w:bottom w:val="none" w:sz="0" w:space="0" w:color="auto"/>
        <w:right w:val="none" w:sz="0" w:space="0" w:color="auto"/>
      </w:divBdr>
    </w:div>
    <w:div w:id="53505936">
      <w:bodyDiv w:val="1"/>
      <w:marLeft w:val="0"/>
      <w:marRight w:val="0"/>
      <w:marTop w:val="0"/>
      <w:marBottom w:val="0"/>
      <w:divBdr>
        <w:top w:val="none" w:sz="0" w:space="0" w:color="auto"/>
        <w:left w:val="none" w:sz="0" w:space="0" w:color="auto"/>
        <w:bottom w:val="none" w:sz="0" w:space="0" w:color="auto"/>
        <w:right w:val="none" w:sz="0" w:space="0" w:color="auto"/>
      </w:divBdr>
    </w:div>
    <w:div w:id="53744587">
      <w:bodyDiv w:val="1"/>
      <w:marLeft w:val="0"/>
      <w:marRight w:val="0"/>
      <w:marTop w:val="0"/>
      <w:marBottom w:val="0"/>
      <w:divBdr>
        <w:top w:val="none" w:sz="0" w:space="0" w:color="auto"/>
        <w:left w:val="none" w:sz="0" w:space="0" w:color="auto"/>
        <w:bottom w:val="none" w:sz="0" w:space="0" w:color="auto"/>
        <w:right w:val="none" w:sz="0" w:space="0" w:color="auto"/>
      </w:divBdr>
    </w:div>
    <w:div w:id="55664195">
      <w:bodyDiv w:val="1"/>
      <w:marLeft w:val="0"/>
      <w:marRight w:val="0"/>
      <w:marTop w:val="0"/>
      <w:marBottom w:val="0"/>
      <w:divBdr>
        <w:top w:val="none" w:sz="0" w:space="0" w:color="auto"/>
        <w:left w:val="none" w:sz="0" w:space="0" w:color="auto"/>
        <w:bottom w:val="none" w:sz="0" w:space="0" w:color="auto"/>
        <w:right w:val="none" w:sz="0" w:space="0" w:color="auto"/>
      </w:divBdr>
    </w:div>
    <w:div w:id="57215894">
      <w:bodyDiv w:val="1"/>
      <w:marLeft w:val="0"/>
      <w:marRight w:val="0"/>
      <w:marTop w:val="0"/>
      <w:marBottom w:val="0"/>
      <w:divBdr>
        <w:top w:val="none" w:sz="0" w:space="0" w:color="auto"/>
        <w:left w:val="none" w:sz="0" w:space="0" w:color="auto"/>
        <w:bottom w:val="none" w:sz="0" w:space="0" w:color="auto"/>
        <w:right w:val="none" w:sz="0" w:space="0" w:color="auto"/>
      </w:divBdr>
    </w:div>
    <w:div w:id="57672735">
      <w:bodyDiv w:val="1"/>
      <w:marLeft w:val="0"/>
      <w:marRight w:val="0"/>
      <w:marTop w:val="0"/>
      <w:marBottom w:val="0"/>
      <w:divBdr>
        <w:top w:val="none" w:sz="0" w:space="0" w:color="auto"/>
        <w:left w:val="none" w:sz="0" w:space="0" w:color="auto"/>
        <w:bottom w:val="none" w:sz="0" w:space="0" w:color="auto"/>
        <w:right w:val="none" w:sz="0" w:space="0" w:color="auto"/>
      </w:divBdr>
    </w:div>
    <w:div w:id="57823699">
      <w:bodyDiv w:val="1"/>
      <w:marLeft w:val="0"/>
      <w:marRight w:val="0"/>
      <w:marTop w:val="0"/>
      <w:marBottom w:val="0"/>
      <w:divBdr>
        <w:top w:val="none" w:sz="0" w:space="0" w:color="auto"/>
        <w:left w:val="none" w:sz="0" w:space="0" w:color="auto"/>
        <w:bottom w:val="none" w:sz="0" w:space="0" w:color="auto"/>
        <w:right w:val="none" w:sz="0" w:space="0" w:color="auto"/>
      </w:divBdr>
    </w:div>
    <w:div w:id="59064659">
      <w:bodyDiv w:val="1"/>
      <w:marLeft w:val="0"/>
      <w:marRight w:val="0"/>
      <w:marTop w:val="0"/>
      <w:marBottom w:val="0"/>
      <w:divBdr>
        <w:top w:val="none" w:sz="0" w:space="0" w:color="auto"/>
        <w:left w:val="none" w:sz="0" w:space="0" w:color="auto"/>
        <w:bottom w:val="none" w:sz="0" w:space="0" w:color="auto"/>
        <w:right w:val="none" w:sz="0" w:space="0" w:color="auto"/>
      </w:divBdr>
    </w:div>
    <w:div w:id="59180608">
      <w:bodyDiv w:val="1"/>
      <w:marLeft w:val="0"/>
      <w:marRight w:val="0"/>
      <w:marTop w:val="0"/>
      <w:marBottom w:val="0"/>
      <w:divBdr>
        <w:top w:val="none" w:sz="0" w:space="0" w:color="auto"/>
        <w:left w:val="none" w:sz="0" w:space="0" w:color="auto"/>
        <w:bottom w:val="none" w:sz="0" w:space="0" w:color="auto"/>
        <w:right w:val="none" w:sz="0" w:space="0" w:color="auto"/>
      </w:divBdr>
    </w:div>
    <w:div w:id="60060962">
      <w:bodyDiv w:val="1"/>
      <w:marLeft w:val="0"/>
      <w:marRight w:val="0"/>
      <w:marTop w:val="0"/>
      <w:marBottom w:val="0"/>
      <w:divBdr>
        <w:top w:val="none" w:sz="0" w:space="0" w:color="auto"/>
        <w:left w:val="none" w:sz="0" w:space="0" w:color="auto"/>
        <w:bottom w:val="none" w:sz="0" w:space="0" w:color="auto"/>
        <w:right w:val="none" w:sz="0" w:space="0" w:color="auto"/>
      </w:divBdr>
    </w:div>
    <w:div w:id="62604059">
      <w:bodyDiv w:val="1"/>
      <w:marLeft w:val="0"/>
      <w:marRight w:val="0"/>
      <w:marTop w:val="0"/>
      <w:marBottom w:val="0"/>
      <w:divBdr>
        <w:top w:val="none" w:sz="0" w:space="0" w:color="auto"/>
        <w:left w:val="none" w:sz="0" w:space="0" w:color="auto"/>
        <w:bottom w:val="none" w:sz="0" w:space="0" w:color="auto"/>
        <w:right w:val="none" w:sz="0" w:space="0" w:color="auto"/>
      </w:divBdr>
    </w:div>
    <w:div w:id="64885158">
      <w:bodyDiv w:val="1"/>
      <w:marLeft w:val="0"/>
      <w:marRight w:val="0"/>
      <w:marTop w:val="0"/>
      <w:marBottom w:val="0"/>
      <w:divBdr>
        <w:top w:val="none" w:sz="0" w:space="0" w:color="auto"/>
        <w:left w:val="none" w:sz="0" w:space="0" w:color="auto"/>
        <w:bottom w:val="none" w:sz="0" w:space="0" w:color="auto"/>
        <w:right w:val="none" w:sz="0" w:space="0" w:color="auto"/>
      </w:divBdr>
    </w:div>
    <w:div w:id="65079924">
      <w:bodyDiv w:val="1"/>
      <w:marLeft w:val="0"/>
      <w:marRight w:val="0"/>
      <w:marTop w:val="0"/>
      <w:marBottom w:val="0"/>
      <w:divBdr>
        <w:top w:val="none" w:sz="0" w:space="0" w:color="auto"/>
        <w:left w:val="none" w:sz="0" w:space="0" w:color="auto"/>
        <w:bottom w:val="none" w:sz="0" w:space="0" w:color="auto"/>
        <w:right w:val="none" w:sz="0" w:space="0" w:color="auto"/>
      </w:divBdr>
    </w:div>
    <w:div w:id="67577750">
      <w:bodyDiv w:val="1"/>
      <w:marLeft w:val="0"/>
      <w:marRight w:val="0"/>
      <w:marTop w:val="0"/>
      <w:marBottom w:val="0"/>
      <w:divBdr>
        <w:top w:val="none" w:sz="0" w:space="0" w:color="auto"/>
        <w:left w:val="none" w:sz="0" w:space="0" w:color="auto"/>
        <w:bottom w:val="none" w:sz="0" w:space="0" w:color="auto"/>
        <w:right w:val="none" w:sz="0" w:space="0" w:color="auto"/>
      </w:divBdr>
    </w:div>
    <w:div w:id="68426529">
      <w:bodyDiv w:val="1"/>
      <w:marLeft w:val="0"/>
      <w:marRight w:val="0"/>
      <w:marTop w:val="0"/>
      <w:marBottom w:val="0"/>
      <w:divBdr>
        <w:top w:val="none" w:sz="0" w:space="0" w:color="auto"/>
        <w:left w:val="none" w:sz="0" w:space="0" w:color="auto"/>
        <w:bottom w:val="none" w:sz="0" w:space="0" w:color="auto"/>
        <w:right w:val="none" w:sz="0" w:space="0" w:color="auto"/>
      </w:divBdr>
    </w:div>
    <w:div w:id="74481219">
      <w:bodyDiv w:val="1"/>
      <w:marLeft w:val="0"/>
      <w:marRight w:val="0"/>
      <w:marTop w:val="0"/>
      <w:marBottom w:val="0"/>
      <w:divBdr>
        <w:top w:val="none" w:sz="0" w:space="0" w:color="auto"/>
        <w:left w:val="none" w:sz="0" w:space="0" w:color="auto"/>
        <w:bottom w:val="none" w:sz="0" w:space="0" w:color="auto"/>
        <w:right w:val="none" w:sz="0" w:space="0" w:color="auto"/>
      </w:divBdr>
    </w:div>
    <w:div w:id="74597667">
      <w:bodyDiv w:val="1"/>
      <w:marLeft w:val="0"/>
      <w:marRight w:val="0"/>
      <w:marTop w:val="0"/>
      <w:marBottom w:val="0"/>
      <w:divBdr>
        <w:top w:val="none" w:sz="0" w:space="0" w:color="auto"/>
        <w:left w:val="none" w:sz="0" w:space="0" w:color="auto"/>
        <w:bottom w:val="none" w:sz="0" w:space="0" w:color="auto"/>
        <w:right w:val="none" w:sz="0" w:space="0" w:color="auto"/>
      </w:divBdr>
    </w:div>
    <w:div w:id="78336138">
      <w:bodyDiv w:val="1"/>
      <w:marLeft w:val="0"/>
      <w:marRight w:val="0"/>
      <w:marTop w:val="0"/>
      <w:marBottom w:val="0"/>
      <w:divBdr>
        <w:top w:val="none" w:sz="0" w:space="0" w:color="auto"/>
        <w:left w:val="none" w:sz="0" w:space="0" w:color="auto"/>
        <w:bottom w:val="none" w:sz="0" w:space="0" w:color="auto"/>
        <w:right w:val="none" w:sz="0" w:space="0" w:color="auto"/>
      </w:divBdr>
    </w:div>
    <w:div w:id="78404000">
      <w:bodyDiv w:val="1"/>
      <w:marLeft w:val="0"/>
      <w:marRight w:val="0"/>
      <w:marTop w:val="0"/>
      <w:marBottom w:val="0"/>
      <w:divBdr>
        <w:top w:val="none" w:sz="0" w:space="0" w:color="auto"/>
        <w:left w:val="none" w:sz="0" w:space="0" w:color="auto"/>
        <w:bottom w:val="none" w:sz="0" w:space="0" w:color="auto"/>
        <w:right w:val="none" w:sz="0" w:space="0" w:color="auto"/>
      </w:divBdr>
    </w:div>
    <w:div w:id="89544957">
      <w:bodyDiv w:val="1"/>
      <w:marLeft w:val="0"/>
      <w:marRight w:val="0"/>
      <w:marTop w:val="0"/>
      <w:marBottom w:val="0"/>
      <w:divBdr>
        <w:top w:val="none" w:sz="0" w:space="0" w:color="auto"/>
        <w:left w:val="none" w:sz="0" w:space="0" w:color="auto"/>
        <w:bottom w:val="none" w:sz="0" w:space="0" w:color="auto"/>
        <w:right w:val="none" w:sz="0" w:space="0" w:color="auto"/>
      </w:divBdr>
    </w:div>
    <w:div w:id="94982120">
      <w:bodyDiv w:val="1"/>
      <w:marLeft w:val="0"/>
      <w:marRight w:val="0"/>
      <w:marTop w:val="0"/>
      <w:marBottom w:val="0"/>
      <w:divBdr>
        <w:top w:val="none" w:sz="0" w:space="0" w:color="auto"/>
        <w:left w:val="none" w:sz="0" w:space="0" w:color="auto"/>
        <w:bottom w:val="none" w:sz="0" w:space="0" w:color="auto"/>
        <w:right w:val="none" w:sz="0" w:space="0" w:color="auto"/>
      </w:divBdr>
    </w:div>
    <w:div w:id="97526381">
      <w:bodyDiv w:val="1"/>
      <w:marLeft w:val="0"/>
      <w:marRight w:val="0"/>
      <w:marTop w:val="0"/>
      <w:marBottom w:val="0"/>
      <w:divBdr>
        <w:top w:val="none" w:sz="0" w:space="0" w:color="auto"/>
        <w:left w:val="none" w:sz="0" w:space="0" w:color="auto"/>
        <w:bottom w:val="none" w:sz="0" w:space="0" w:color="auto"/>
        <w:right w:val="none" w:sz="0" w:space="0" w:color="auto"/>
      </w:divBdr>
    </w:div>
    <w:div w:id="97680913">
      <w:bodyDiv w:val="1"/>
      <w:marLeft w:val="0"/>
      <w:marRight w:val="0"/>
      <w:marTop w:val="0"/>
      <w:marBottom w:val="0"/>
      <w:divBdr>
        <w:top w:val="none" w:sz="0" w:space="0" w:color="auto"/>
        <w:left w:val="none" w:sz="0" w:space="0" w:color="auto"/>
        <w:bottom w:val="none" w:sz="0" w:space="0" w:color="auto"/>
        <w:right w:val="none" w:sz="0" w:space="0" w:color="auto"/>
      </w:divBdr>
    </w:div>
    <w:div w:id="98109544">
      <w:bodyDiv w:val="1"/>
      <w:marLeft w:val="0"/>
      <w:marRight w:val="0"/>
      <w:marTop w:val="0"/>
      <w:marBottom w:val="0"/>
      <w:divBdr>
        <w:top w:val="none" w:sz="0" w:space="0" w:color="auto"/>
        <w:left w:val="none" w:sz="0" w:space="0" w:color="auto"/>
        <w:bottom w:val="none" w:sz="0" w:space="0" w:color="auto"/>
        <w:right w:val="none" w:sz="0" w:space="0" w:color="auto"/>
      </w:divBdr>
    </w:div>
    <w:div w:id="98723830">
      <w:bodyDiv w:val="1"/>
      <w:marLeft w:val="0"/>
      <w:marRight w:val="0"/>
      <w:marTop w:val="0"/>
      <w:marBottom w:val="0"/>
      <w:divBdr>
        <w:top w:val="none" w:sz="0" w:space="0" w:color="auto"/>
        <w:left w:val="none" w:sz="0" w:space="0" w:color="auto"/>
        <w:bottom w:val="none" w:sz="0" w:space="0" w:color="auto"/>
        <w:right w:val="none" w:sz="0" w:space="0" w:color="auto"/>
      </w:divBdr>
    </w:div>
    <w:div w:id="99955969">
      <w:bodyDiv w:val="1"/>
      <w:marLeft w:val="0"/>
      <w:marRight w:val="0"/>
      <w:marTop w:val="0"/>
      <w:marBottom w:val="0"/>
      <w:divBdr>
        <w:top w:val="none" w:sz="0" w:space="0" w:color="auto"/>
        <w:left w:val="none" w:sz="0" w:space="0" w:color="auto"/>
        <w:bottom w:val="none" w:sz="0" w:space="0" w:color="auto"/>
        <w:right w:val="none" w:sz="0" w:space="0" w:color="auto"/>
      </w:divBdr>
    </w:div>
    <w:div w:id="101152590">
      <w:bodyDiv w:val="1"/>
      <w:marLeft w:val="0"/>
      <w:marRight w:val="0"/>
      <w:marTop w:val="0"/>
      <w:marBottom w:val="0"/>
      <w:divBdr>
        <w:top w:val="none" w:sz="0" w:space="0" w:color="auto"/>
        <w:left w:val="none" w:sz="0" w:space="0" w:color="auto"/>
        <w:bottom w:val="none" w:sz="0" w:space="0" w:color="auto"/>
        <w:right w:val="none" w:sz="0" w:space="0" w:color="auto"/>
      </w:divBdr>
    </w:div>
    <w:div w:id="101388317">
      <w:bodyDiv w:val="1"/>
      <w:marLeft w:val="0"/>
      <w:marRight w:val="0"/>
      <w:marTop w:val="0"/>
      <w:marBottom w:val="0"/>
      <w:divBdr>
        <w:top w:val="none" w:sz="0" w:space="0" w:color="auto"/>
        <w:left w:val="none" w:sz="0" w:space="0" w:color="auto"/>
        <w:bottom w:val="none" w:sz="0" w:space="0" w:color="auto"/>
        <w:right w:val="none" w:sz="0" w:space="0" w:color="auto"/>
      </w:divBdr>
    </w:div>
    <w:div w:id="110514710">
      <w:bodyDiv w:val="1"/>
      <w:marLeft w:val="0"/>
      <w:marRight w:val="0"/>
      <w:marTop w:val="0"/>
      <w:marBottom w:val="0"/>
      <w:divBdr>
        <w:top w:val="none" w:sz="0" w:space="0" w:color="auto"/>
        <w:left w:val="none" w:sz="0" w:space="0" w:color="auto"/>
        <w:bottom w:val="none" w:sz="0" w:space="0" w:color="auto"/>
        <w:right w:val="none" w:sz="0" w:space="0" w:color="auto"/>
      </w:divBdr>
    </w:div>
    <w:div w:id="111675567">
      <w:bodyDiv w:val="1"/>
      <w:marLeft w:val="0"/>
      <w:marRight w:val="0"/>
      <w:marTop w:val="0"/>
      <w:marBottom w:val="0"/>
      <w:divBdr>
        <w:top w:val="none" w:sz="0" w:space="0" w:color="auto"/>
        <w:left w:val="none" w:sz="0" w:space="0" w:color="auto"/>
        <w:bottom w:val="none" w:sz="0" w:space="0" w:color="auto"/>
        <w:right w:val="none" w:sz="0" w:space="0" w:color="auto"/>
      </w:divBdr>
    </w:div>
    <w:div w:id="111750768">
      <w:bodyDiv w:val="1"/>
      <w:marLeft w:val="0"/>
      <w:marRight w:val="0"/>
      <w:marTop w:val="0"/>
      <w:marBottom w:val="0"/>
      <w:divBdr>
        <w:top w:val="none" w:sz="0" w:space="0" w:color="auto"/>
        <w:left w:val="none" w:sz="0" w:space="0" w:color="auto"/>
        <w:bottom w:val="none" w:sz="0" w:space="0" w:color="auto"/>
        <w:right w:val="none" w:sz="0" w:space="0" w:color="auto"/>
      </w:divBdr>
    </w:div>
    <w:div w:id="119032637">
      <w:bodyDiv w:val="1"/>
      <w:marLeft w:val="0"/>
      <w:marRight w:val="0"/>
      <w:marTop w:val="0"/>
      <w:marBottom w:val="0"/>
      <w:divBdr>
        <w:top w:val="none" w:sz="0" w:space="0" w:color="auto"/>
        <w:left w:val="none" w:sz="0" w:space="0" w:color="auto"/>
        <w:bottom w:val="none" w:sz="0" w:space="0" w:color="auto"/>
        <w:right w:val="none" w:sz="0" w:space="0" w:color="auto"/>
      </w:divBdr>
    </w:div>
    <w:div w:id="123279718">
      <w:bodyDiv w:val="1"/>
      <w:marLeft w:val="0"/>
      <w:marRight w:val="0"/>
      <w:marTop w:val="0"/>
      <w:marBottom w:val="0"/>
      <w:divBdr>
        <w:top w:val="none" w:sz="0" w:space="0" w:color="auto"/>
        <w:left w:val="none" w:sz="0" w:space="0" w:color="auto"/>
        <w:bottom w:val="none" w:sz="0" w:space="0" w:color="auto"/>
        <w:right w:val="none" w:sz="0" w:space="0" w:color="auto"/>
      </w:divBdr>
    </w:div>
    <w:div w:id="124659868">
      <w:bodyDiv w:val="1"/>
      <w:marLeft w:val="0"/>
      <w:marRight w:val="0"/>
      <w:marTop w:val="0"/>
      <w:marBottom w:val="0"/>
      <w:divBdr>
        <w:top w:val="none" w:sz="0" w:space="0" w:color="auto"/>
        <w:left w:val="none" w:sz="0" w:space="0" w:color="auto"/>
        <w:bottom w:val="none" w:sz="0" w:space="0" w:color="auto"/>
        <w:right w:val="none" w:sz="0" w:space="0" w:color="auto"/>
      </w:divBdr>
    </w:div>
    <w:div w:id="126971983">
      <w:bodyDiv w:val="1"/>
      <w:marLeft w:val="0"/>
      <w:marRight w:val="0"/>
      <w:marTop w:val="0"/>
      <w:marBottom w:val="0"/>
      <w:divBdr>
        <w:top w:val="none" w:sz="0" w:space="0" w:color="auto"/>
        <w:left w:val="none" w:sz="0" w:space="0" w:color="auto"/>
        <w:bottom w:val="none" w:sz="0" w:space="0" w:color="auto"/>
        <w:right w:val="none" w:sz="0" w:space="0" w:color="auto"/>
      </w:divBdr>
    </w:div>
    <w:div w:id="127939188">
      <w:bodyDiv w:val="1"/>
      <w:marLeft w:val="0"/>
      <w:marRight w:val="0"/>
      <w:marTop w:val="0"/>
      <w:marBottom w:val="0"/>
      <w:divBdr>
        <w:top w:val="none" w:sz="0" w:space="0" w:color="auto"/>
        <w:left w:val="none" w:sz="0" w:space="0" w:color="auto"/>
        <w:bottom w:val="none" w:sz="0" w:space="0" w:color="auto"/>
        <w:right w:val="none" w:sz="0" w:space="0" w:color="auto"/>
      </w:divBdr>
    </w:div>
    <w:div w:id="129784995">
      <w:bodyDiv w:val="1"/>
      <w:marLeft w:val="0"/>
      <w:marRight w:val="0"/>
      <w:marTop w:val="0"/>
      <w:marBottom w:val="0"/>
      <w:divBdr>
        <w:top w:val="none" w:sz="0" w:space="0" w:color="auto"/>
        <w:left w:val="none" w:sz="0" w:space="0" w:color="auto"/>
        <w:bottom w:val="none" w:sz="0" w:space="0" w:color="auto"/>
        <w:right w:val="none" w:sz="0" w:space="0" w:color="auto"/>
      </w:divBdr>
    </w:div>
    <w:div w:id="130288405">
      <w:bodyDiv w:val="1"/>
      <w:marLeft w:val="0"/>
      <w:marRight w:val="0"/>
      <w:marTop w:val="0"/>
      <w:marBottom w:val="0"/>
      <w:divBdr>
        <w:top w:val="none" w:sz="0" w:space="0" w:color="auto"/>
        <w:left w:val="none" w:sz="0" w:space="0" w:color="auto"/>
        <w:bottom w:val="none" w:sz="0" w:space="0" w:color="auto"/>
        <w:right w:val="none" w:sz="0" w:space="0" w:color="auto"/>
      </w:divBdr>
    </w:div>
    <w:div w:id="132912568">
      <w:bodyDiv w:val="1"/>
      <w:marLeft w:val="0"/>
      <w:marRight w:val="0"/>
      <w:marTop w:val="0"/>
      <w:marBottom w:val="0"/>
      <w:divBdr>
        <w:top w:val="none" w:sz="0" w:space="0" w:color="auto"/>
        <w:left w:val="none" w:sz="0" w:space="0" w:color="auto"/>
        <w:bottom w:val="none" w:sz="0" w:space="0" w:color="auto"/>
        <w:right w:val="none" w:sz="0" w:space="0" w:color="auto"/>
      </w:divBdr>
    </w:div>
    <w:div w:id="134638975">
      <w:bodyDiv w:val="1"/>
      <w:marLeft w:val="0"/>
      <w:marRight w:val="0"/>
      <w:marTop w:val="0"/>
      <w:marBottom w:val="0"/>
      <w:divBdr>
        <w:top w:val="none" w:sz="0" w:space="0" w:color="auto"/>
        <w:left w:val="none" w:sz="0" w:space="0" w:color="auto"/>
        <w:bottom w:val="none" w:sz="0" w:space="0" w:color="auto"/>
        <w:right w:val="none" w:sz="0" w:space="0" w:color="auto"/>
      </w:divBdr>
    </w:div>
    <w:div w:id="137695576">
      <w:bodyDiv w:val="1"/>
      <w:marLeft w:val="0"/>
      <w:marRight w:val="0"/>
      <w:marTop w:val="0"/>
      <w:marBottom w:val="0"/>
      <w:divBdr>
        <w:top w:val="none" w:sz="0" w:space="0" w:color="auto"/>
        <w:left w:val="none" w:sz="0" w:space="0" w:color="auto"/>
        <w:bottom w:val="none" w:sz="0" w:space="0" w:color="auto"/>
        <w:right w:val="none" w:sz="0" w:space="0" w:color="auto"/>
      </w:divBdr>
    </w:div>
    <w:div w:id="138692302">
      <w:bodyDiv w:val="1"/>
      <w:marLeft w:val="0"/>
      <w:marRight w:val="0"/>
      <w:marTop w:val="0"/>
      <w:marBottom w:val="0"/>
      <w:divBdr>
        <w:top w:val="none" w:sz="0" w:space="0" w:color="auto"/>
        <w:left w:val="none" w:sz="0" w:space="0" w:color="auto"/>
        <w:bottom w:val="none" w:sz="0" w:space="0" w:color="auto"/>
        <w:right w:val="none" w:sz="0" w:space="0" w:color="auto"/>
      </w:divBdr>
    </w:div>
    <w:div w:id="139661043">
      <w:bodyDiv w:val="1"/>
      <w:marLeft w:val="0"/>
      <w:marRight w:val="0"/>
      <w:marTop w:val="0"/>
      <w:marBottom w:val="0"/>
      <w:divBdr>
        <w:top w:val="none" w:sz="0" w:space="0" w:color="auto"/>
        <w:left w:val="none" w:sz="0" w:space="0" w:color="auto"/>
        <w:bottom w:val="none" w:sz="0" w:space="0" w:color="auto"/>
        <w:right w:val="none" w:sz="0" w:space="0" w:color="auto"/>
      </w:divBdr>
    </w:div>
    <w:div w:id="142742328">
      <w:bodyDiv w:val="1"/>
      <w:marLeft w:val="0"/>
      <w:marRight w:val="0"/>
      <w:marTop w:val="0"/>
      <w:marBottom w:val="0"/>
      <w:divBdr>
        <w:top w:val="none" w:sz="0" w:space="0" w:color="auto"/>
        <w:left w:val="none" w:sz="0" w:space="0" w:color="auto"/>
        <w:bottom w:val="none" w:sz="0" w:space="0" w:color="auto"/>
        <w:right w:val="none" w:sz="0" w:space="0" w:color="auto"/>
      </w:divBdr>
    </w:div>
    <w:div w:id="145971989">
      <w:bodyDiv w:val="1"/>
      <w:marLeft w:val="0"/>
      <w:marRight w:val="0"/>
      <w:marTop w:val="0"/>
      <w:marBottom w:val="0"/>
      <w:divBdr>
        <w:top w:val="none" w:sz="0" w:space="0" w:color="auto"/>
        <w:left w:val="none" w:sz="0" w:space="0" w:color="auto"/>
        <w:bottom w:val="none" w:sz="0" w:space="0" w:color="auto"/>
        <w:right w:val="none" w:sz="0" w:space="0" w:color="auto"/>
      </w:divBdr>
    </w:div>
    <w:div w:id="146870082">
      <w:bodyDiv w:val="1"/>
      <w:marLeft w:val="0"/>
      <w:marRight w:val="0"/>
      <w:marTop w:val="0"/>
      <w:marBottom w:val="0"/>
      <w:divBdr>
        <w:top w:val="none" w:sz="0" w:space="0" w:color="auto"/>
        <w:left w:val="none" w:sz="0" w:space="0" w:color="auto"/>
        <w:bottom w:val="none" w:sz="0" w:space="0" w:color="auto"/>
        <w:right w:val="none" w:sz="0" w:space="0" w:color="auto"/>
      </w:divBdr>
    </w:div>
    <w:div w:id="147522710">
      <w:bodyDiv w:val="1"/>
      <w:marLeft w:val="0"/>
      <w:marRight w:val="0"/>
      <w:marTop w:val="0"/>
      <w:marBottom w:val="0"/>
      <w:divBdr>
        <w:top w:val="none" w:sz="0" w:space="0" w:color="auto"/>
        <w:left w:val="none" w:sz="0" w:space="0" w:color="auto"/>
        <w:bottom w:val="none" w:sz="0" w:space="0" w:color="auto"/>
        <w:right w:val="none" w:sz="0" w:space="0" w:color="auto"/>
      </w:divBdr>
    </w:div>
    <w:div w:id="147983774">
      <w:bodyDiv w:val="1"/>
      <w:marLeft w:val="0"/>
      <w:marRight w:val="0"/>
      <w:marTop w:val="0"/>
      <w:marBottom w:val="0"/>
      <w:divBdr>
        <w:top w:val="none" w:sz="0" w:space="0" w:color="auto"/>
        <w:left w:val="none" w:sz="0" w:space="0" w:color="auto"/>
        <w:bottom w:val="none" w:sz="0" w:space="0" w:color="auto"/>
        <w:right w:val="none" w:sz="0" w:space="0" w:color="auto"/>
      </w:divBdr>
    </w:div>
    <w:div w:id="149098748">
      <w:bodyDiv w:val="1"/>
      <w:marLeft w:val="0"/>
      <w:marRight w:val="0"/>
      <w:marTop w:val="0"/>
      <w:marBottom w:val="0"/>
      <w:divBdr>
        <w:top w:val="none" w:sz="0" w:space="0" w:color="auto"/>
        <w:left w:val="none" w:sz="0" w:space="0" w:color="auto"/>
        <w:bottom w:val="none" w:sz="0" w:space="0" w:color="auto"/>
        <w:right w:val="none" w:sz="0" w:space="0" w:color="auto"/>
      </w:divBdr>
    </w:div>
    <w:div w:id="150367996">
      <w:bodyDiv w:val="1"/>
      <w:marLeft w:val="0"/>
      <w:marRight w:val="0"/>
      <w:marTop w:val="0"/>
      <w:marBottom w:val="0"/>
      <w:divBdr>
        <w:top w:val="none" w:sz="0" w:space="0" w:color="auto"/>
        <w:left w:val="none" w:sz="0" w:space="0" w:color="auto"/>
        <w:bottom w:val="none" w:sz="0" w:space="0" w:color="auto"/>
        <w:right w:val="none" w:sz="0" w:space="0" w:color="auto"/>
      </w:divBdr>
    </w:div>
    <w:div w:id="152066408">
      <w:bodyDiv w:val="1"/>
      <w:marLeft w:val="0"/>
      <w:marRight w:val="0"/>
      <w:marTop w:val="0"/>
      <w:marBottom w:val="0"/>
      <w:divBdr>
        <w:top w:val="none" w:sz="0" w:space="0" w:color="auto"/>
        <w:left w:val="none" w:sz="0" w:space="0" w:color="auto"/>
        <w:bottom w:val="none" w:sz="0" w:space="0" w:color="auto"/>
        <w:right w:val="none" w:sz="0" w:space="0" w:color="auto"/>
      </w:divBdr>
    </w:div>
    <w:div w:id="153840586">
      <w:bodyDiv w:val="1"/>
      <w:marLeft w:val="0"/>
      <w:marRight w:val="0"/>
      <w:marTop w:val="0"/>
      <w:marBottom w:val="0"/>
      <w:divBdr>
        <w:top w:val="none" w:sz="0" w:space="0" w:color="auto"/>
        <w:left w:val="none" w:sz="0" w:space="0" w:color="auto"/>
        <w:bottom w:val="none" w:sz="0" w:space="0" w:color="auto"/>
        <w:right w:val="none" w:sz="0" w:space="0" w:color="auto"/>
      </w:divBdr>
    </w:div>
    <w:div w:id="155727768">
      <w:bodyDiv w:val="1"/>
      <w:marLeft w:val="0"/>
      <w:marRight w:val="0"/>
      <w:marTop w:val="0"/>
      <w:marBottom w:val="0"/>
      <w:divBdr>
        <w:top w:val="none" w:sz="0" w:space="0" w:color="auto"/>
        <w:left w:val="none" w:sz="0" w:space="0" w:color="auto"/>
        <w:bottom w:val="none" w:sz="0" w:space="0" w:color="auto"/>
        <w:right w:val="none" w:sz="0" w:space="0" w:color="auto"/>
      </w:divBdr>
    </w:div>
    <w:div w:id="156574839">
      <w:bodyDiv w:val="1"/>
      <w:marLeft w:val="0"/>
      <w:marRight w:val="0"/>
      <w:marTop w:val="0"/>
      <w:marBottom w:val="0"/>
      <w:divBdr>
        <w:top w:val="none" w:sz="0" w:space="0" w:color="auto"/>
        <w:left w:val="none" w:sz="0" w:space="0" w:color="auto"/>
        <w:bottom w:val="none" w:sz="0" w:space="0" w:color="auto"/>
        <w:right w:val="none" w:sz="0" w:space="0" w:color="auto"/>
      </w:divBdr>
    </w:div>
    <w:div w:id="158153405">
      <w:bodyDiv w:val="1"/>
      <w:marLeft w:val="0"/>
      <w:marRight w:val="0"/>
      <w:marTop w:val="0"/>
      <w:marBottom w:val="0"/>
      <w:divBdr>
        <w:top w:val="none" w:sz="0" w:space="0" w:color="auto"/>
        <w:left w:val="none" w:sz="0" w:space="0" w:color="auto"/>
        <w:bottom w:val="none" w:sz="0" w:space="0" w:color="auto"/>
        <w:right w:val="none" w:sz="0" w:space="0" w:color="auto"/>
      </w:divBdr>
    </w:div>
    <w:div w:id="159585631">
      <w:bodyDiv w:val="1"/>
      <w:marLeft w:val="0"/>
      <w:marRight w:val="0"/>
      <w:marTop w:val="0"/>
      <w:marBottom w:val="0"/>
      <w:divBdr>
        <w:top w:val="none" w:sz="0" w:space="0" w:color="auto"/>
        <w:left w:val="none" w:sz="0" w:space="0" w:color="auto"/>
        <w:bottom w:val="none" w:sz="0" w:space="0" w:color="auto"/>
        <w:right w:val="none" w:sz="0" w:space="0" w:color="auto"/>
      </w:divBdr>
    </w:div>
    <w:div w:id="163784458">
      <w:bodyDiv w:val="1"/>
      <w:marLeft w:val="0"/>
      <w:marRight w:val="0"/>
      <w:marTop w:val="0"/>
      <w:marBottom w:val="0"/>
      <w:divBdr>
        <w:top w:val="none" w:sz="0" w:space="0" w:color="auto"/>
        <w:left w:val="none" w:sz="0" w:space="0" w:color="auto"/>
        <w:bottom w:val="none" w:sz="0" w:space="0" w:color="auto"/>
        <w:right w:val="none" w:sz="0" w:space="0" w:color="auto"/>
      </w:divBdr>
    </w:div>
    <w:div w:id="164328503">
      <w:bodyDiv w:val="1"/>
      <w:marLeft w:val="0"/>
      <w:marRight w:val="0"/>
      <w:marTop w:val="0"/>
      <w:marBottom w:val="0"/>
      <w:divBdr>
        <w:top w:val="none" w:sz="0" w:space="0" w:color="auto"/>
        <w:left w:val="none" w:sz="0" w:space="0" w:color="auto"/>
        <w:bottom w:val="none" w:sz="0" w:space="0" w:color="auto"/>
        <w:right w:val="none" w:sz="0" w:space="0" w:color="auto"/>
      </w:divBdr>
    </w:div>
    <w:div w:id="166945798">
      <w:bodyDiv w:val="1"/>
      <w:marLeft w:val="0"/>
      <w:marRight w:val="0"/>
      <w:marTop w:val="0"/>
      <w:marBottom w:val="0"/>
      <w:divBdr>
        <w:top w:val="none" w:sz="0" w:space="0" w:color="auto"/>
        <w:left w:val="none" w:sz="0" w:space="0" w:color="auto"/>
        <w:bottom w:val="none" w:sz="0" w:space="0" w:color="auto"/>
        <w:right w:val="none" w:sz="0" w:space="0" w:color="auto"/>
      </w:divBdr>
    </w:div>
    <w:div w:id="167183157">
      <w:bodyDiv w:val="1"/>
      <w:marLeft w:val="0"/>
      <w:marRight w:val="0"/>
      <w:marTop w:val="0"/>
      <w:marBottom w:val="0"/>
      <w:divBdr>
        <w:top w:val="none" w:sz="0" w:space="0" w:color="auto"/>
        <w:left w:val="none" w:sz="0" w:space="0" w:color="auto"/>
        <w:bottom w:val="none" w:sz="0" w:space="0" w:color="auto"/>
        <w:right w:val="none" w:sz="0" w:space="0" w:color="auto"/>
      </w:divBdr>
    </w:div>
    <w:div w:id="167327622">
      <w:bodyDiv w:val="1"/>
      <w:marLeft w:val="0"/>
      <w:marRight w:val="0"/>
      <w:marTop w:val="0"/>
      <w:marBottom w:val="0"/>
      <w:divBdr>
        <w:top w:val="none" w:sz="0" w:space="0" w:color="auto"/>
        <w:left w:val="none" w:sz="0" w:space="0" w:color="auto"/>
        <w:bottom w:val="none" w:sz="0" w:space="0" w:color="auto"/>
        <w:right w:val="none" w:sz="0" w:space="0" w:color="auto"/>
      </w:divBdr>
    </w:div>
    <w:div w:id="167601015">
      <w:bodyDiv w:val="1"/>
      <w:marLeft w:val="0"/>
      <w:marRight w:val="0"/>
      <w:marTop w:val="0"/>
      <w:marBottom w:val="0"/>
      <w:divBdr>
        <w:top w:val="none" w:sz="0" w:space="0" w:color="auto"/>
        <w:left w:val="none" w:sz="0" w:space="0" w:color="auto"/>
        <w:bottom w:val="none" w:sz="0" w:space="0" w:color="auto"/>
        <w:right w:val="none" w:sz="0" w:space="0" w:color="auto"/>
      </w:divBdr>
    </w:div>
    <w:div w:id="170605840">
      <w:bodyDiv w:val="1"/>
      <w:marLeft w:val="0"/>
      <w:marRight w:val="0"/>
      <w:marTop w:val="0"/>
      <w:marBottom w:val="0"/>
      <w:divBdr>
        <w:top w:val="none" w:sz="0" w:space="0" w:color="auto"/>
        <w:left w:val="none" w:sz="0" w:space="0" w:color="auto"/>
        <w:bottom w:val="none" w:sz="0" w:space="0" w:color="auto"/>
        <w:right w:val="none" w:sz="0" w:space="0" w:color="auto"/>
      </w:divBdr>
    </w:div>
    <w:div w:id="172648863">
      <w:bodyDiv w:val="1"/>
      <w:marLeft w:val="0"/>
      <w:marRight w:val="0"/>
      <w:marTop w:val="0"/>
      <w:marBottom w:val="0"/>
      <w:divBdr>
        <w:top w:val="none" w:sz="0" w:space="0" w:color="auto"/>
        <w:left w:val="none" w:sz="0" w:space="0" w:color="auto"/>
        <w:bottom w:val="none" w:sz="0" w:space="0" w:color="auto"/>
        <w:right w:val="none" w:sz="0" w:space="0" w:color="auto"/>
      </w:divBdr>
    </w:div>
    <w:div w:id="176382650">
      <w:bodyDiv w:val="1"/>
      <w:marLeft w:val="0"/>
      <w:marRight w:val="0"/>
      <w:marTop w:val="0"/>
      <w:marBottom w:val="0"/>
      <w:divBdr>
        <w:top w:val="none" w:sz="0" w:space="0" w:color="auto"/>
        <w:left w:val="none" w:sz="0" w:space="0" w:color="auto"/>
        <w:bottom w:val="none" w:sz="0" w:space="0" w:color="auto"/>
        <w:right w:val="none" w:sz="0" w:space="0" w:color="auto"/>
      </w:divBdr>
    </w:div>
    <w:div w:id="181404806">
      <w:bodyDiv w:val="1"/>
      <w:marLeft w:val="0"/>
      <w:marRight w:val="0"/>
      <w:marTop w:val="0"/>
      <w:marBottom w:val="0"/>
      <w:divBdr>
        <w:top w:val="none" w:sz="0" w:space="0" w:color="auto"/>
        <w:left w:val="none" w:sz="0" w:space="0" w:color="auto"/>
        <w:bottom w:val="none" w:sz="0" w:space="0" w:color="auto"/>
        <w:right w:val="none" w:sz="0" w:space="0" w:color="auto"/>
      </w:divBdr>
    </w:div>
    <w:div w:id="182205921">
      <w:bodyDiv w:val="1"/>
      <w:marLeft w:val="0"/>
      <w:marRight w:val="0"/>
      <w:marTop w:val="0"/>
      <w:marBottom w:val="0"/>
      <w:divBdr>
        <w:top w:val="none" w:sz="0" w:space="0" w:color="auto"/>
        <w:left w:val="none" w:sz="0" w:space="0" w:color="auto"/>
        <w:bottom w:val="none" w:sz="0" w:space="0" w:color="auto"/>
        <w:right w:val="none" w:sz="0" w:space="0" w:color="auto"/>
      </w:divBdr>
    </w:div>
    <w:div w:id="183788339">
      <w:bodyDiv w:val="1"/>
      <w:marLeft w:val="0"/>
      <w:marRight w:val="0"/>
      <w:marTop w:val="0"/>
      <w:marBottom w:val="0"/>
      <w:divBdr>
        <w:top w:val="none" w:sz="0" w:space="0" w:color="auto"/>
        <w:left w:val="none" w:sz="0" w:space="0" w:color="auto"/>
        <w:bottom w:val="none" w:sz="0" w:space="0" w:color="auto"/>
        <w:right w:val="none" w:sz="0" w:space="0" w:color="auto"/>
      </w:divBdr>
    </w:div>
    <w:div w:id="184908289">
      <w:bodyDiv w:val="1"/>
      <w:marLeft w:val="0"/>
      <w:marRight w:val="0"/>
      <w:marTop w:val="0"/>
      <w:marBottom w:val="0"/>
      <w:divBdr>
        <w:top w:val="none" w:sz="0" w:space="0" w:color="auto"/>
        <w:left w:val="none" w:sz="0" w:space="0" w:color="auto"/>
        <w:bottom w:val="none" w:sz="0" w:space="0" w:color="auto"/>
        <w:right w:val="none" w:sz="0" w:space="0" w:color="auto"/>
      </w:divBdr>
    </w:div>
    <w:div w:id="185101572">
      <w:bodyDiv w:val="1"/>
      <w:marLeft w:val="0"/>
      <w:marRight w:val="0"/>
      <w:marTop w:val="0"/>
      <w:marBottom w:val="0"/>
      <w:divBdr>
        <w:top w:val="none" w:sz="0" w:space="0" w:color="auto"/>
        <w:left w:val="none" w:sz="0" w:space="0" w:color="auto"/>
        <w:bottom w:val="none" w:sz="0" w:space="0" w:color="auto"/>
        <w:right w:val="none" w:sz="0" w:space="0" w:color="auto"/>
      </w:divBdr>
    </w:div>
    <w:div w:id="189071822">
      <w:bodyDiv w:val="1"/>
      <w:marLeft w:val="0"/>
      <w:marRight w:val="0"/>
      <w:marTop w:val="0"/>
      <w:marBottom w:val="0"/>
      <w:divBdr>
        <w:top w:val="none" w:sz="0" w:space="0" w:color="auto"/>
        <w:left w:val="none" w:sz="0" w:space="0" w:color="auto"/>
        <w:bottom w:val="none" w:sz="0" w:space="0" w:color="auto"/>
        <w:right w:val="none" w:sz="0" w:space="0" w:color="auto"/>
      </w:divBdr>
    </w:div>
    <w:div w:id="189875644">
      <w:bodyDiv w:val="1"/>
      <w:marLeft w:val="0"/>
      <w:marRight w:val="0"/>
      <w:marTop w:val="0"/>
      <w:marBottom w:val="0"/>
      <w:divBdr>
        <w:top w:val="none" w:sz="0" w:space="0" w:color="auto"/>
        <w:left w:val="none" w:sz="0" w:space="0" w:color="auto"/>
        <w:bottom w:val="none" w:sz="0" w:space="0" w:color="auto"/>
        <w:right w:val="none" w:sz="0" w:space="0" w:color="auto"/>
      </w:divBdr>
    </w:div>
    <w:div w:id="189992628">
      <w:bodyDiv w:val="1"/>
      <w:marLeft w:val="0"/>
      <w:marRight w:val="0"/>
      <w:marTop w:val="0"/>
      <w:marBottom w:val="0"/>
      <w:divBdr>
        <w:top w:val="none" w:sz="0" w:space="0" w:color="auto"/>
        <w:left w:val="none" w:sz="0" w:space="0" w:color="auto"/>
        <w:bottom w:val="none" w:sz="0" w:space="0" w:color="auto"/>
        <w:right w:val="none" w:sz="0" w:space="0" w:color="auto"/>
      </w:divBdr>
    </w:div>
    <w:div w:id="190455717">
      <w:bodyDiv w:val="1"/>
      <w:marLeft w:val="0"/>
      <w:marRight w:val="0"/>
      <w:marTop w:val="0"/>
      <w:marBottom w:val="0"/>
      <w:divBdr>
        <w:top w:val="none" w:sz="0" w:space="0" w:color="auto"/>
        <w:left w:val="none" w:sz="0" w:space="0" w:color="auto"/>
        <w:bottom w:val="none" w:sz="0" w:space="0" w:color="auto"/>
        <w:right w:val="none" w:sz="0" w:space="0" w:color="auto"/>
      </w:divBdr>
    </w:div>
    <w:div w:id="193540845">
      <w:bodyDiv w:val="1"/>
      <w:marLeft w:val="0"/>
      <w:marRight w:val="0"/>
      <w:marTop w:val="0"/>
      <w:marBottom w:val="0"/>
      <w:divBdr>
        <w:top w:val="none" w:sz="0" w:space="0" w:color="auto"/>
        <w:left w:val="none" w:sz="0" w:space="0" w:color="auto"/>
        <w:bottom w:val="none" w:sz="0" w:space="0" w:color="auto"/>
        <w:right w:val="none" w:sz="0" w:space="0" w:color="auto"/>
      </w:divBdr>
    </w:div>
    <w:div w:id="193932044">
      <w:bodyDiv w:val="1"/>
      <w:marLeft w:val="0"/>
      <w:marRight w:val="0"/>
      <w:marTop w:val="0"/>
      <w:marBottom w:val="0"/>
      <w:divBdr>
        <w:top w:val="none" w:sz="0" w:space="0" w:color="auto"/>
        <w:left w:val="none" w:sz="0" w:space="0" w:color="auto"/>
        <w:bottom w:val="none" w:sz="0" w:space="0" w:color="auto"/>
        <w:right w:val="none" w:sz="0" w:space="0" w:color="auto"/>
      </w:divBdr>
    </w:div>
    <w:div w:id="194271411">
      <w:bodyDiv w:val="1"/>
      <w:marLeft w:val="0"/>
      <w:marRight w:val="0"/>
      <w:marTop w:val="0"/>
      <w:marBottom w:val="0"/>
      <w:divBdr>
        <w:top w:val="none" w:sz="0" w:space="0" w:color="auto"/>
        <w:left w:val="none" w:sz="0" w:space="0" w:color="auto"/>
        <w:bottom w:val="none" w:sz="0" w:space="0" w:color="auto"/>
        <w:right w:val="none" w:sz="0" w:space="0" w:color="auto"/>
      </w:divBdr>
    </w:div>
    <w:div w:id="199707271">
      <w:bodyDiv w:val="1"/>
      <w:marLeft w:val="0"/>
      <w:marRight w:val="0"/>
      <w:marTop w:val="0"/>
      <w:marBottom w:val="0"/>
      <w:divBdr>
        <w:top w:val="none" w:sz="0" w:space="0" w:color="auto"/>
        <w:left w:val="none" w:sz="0" w:space="0" w:color="auto"/>
        <w:bottom w:val="none" w:sz="0" w:space="0" w:color="auto"/>
        <w:right w:val="none" w:sz="0" w:space="0" w:color="auto"/>
      </w:divBdr>
    </w:div>
    <w:div w:id="204105817">
      <w:bodyDiv w:val="1"/>
      <w:marLeft w:val="0"/>
      <w:marRight w:val="0"/>
      <w:marTop w:val="0"/>
      <w:marBottom w:val="0"/>
      <w:divBdr>
        <w:top w:val="none" w:sz="0" w:space="0" w:color="auto"/>
        <w:left w:val="none" w:sz="0" w:space="0" w:color="auto"/>
        <w:bottom w:val="none" w:sz="0" w:space="0" w:color="auto"/>
        <w:right w:val="none" w:sz="0" w:space="0" w:color="auto"/>
      </w:divBdr>
    </w:div>
    <w:div w:id="204607243">
      <w:bodyDiv w:val="1"/>
      <w:marLeft w:val="0"/>
      <w:marRight w:val="0"/>
      <w:marTop w:val="0"/>
      <w:marBottom w:val="0"/>
      <w:divBdr>
        <w:top w:val="none" w:sz="0" w:space="0" w:color="auto"/>
        <w:left w:val="none" w:sz="0" w:space="0" w:color="auto"/>
        <w:bottom w:val="none" w:sz="0" w:space="0" w:color="auto"/>
        <w:right w:val="none" w:sz="0" w:space="0" w:color="auto"/>
      </w:divBdr>
    </w:div>
    <w:div w:id="206259142">
      <w:bodyDiv w:val="1"/>
      <w:marLeft w:val="0"/>
      <w:marRight w:val="0"/>
      <w:marTop w:val="0"/>
      <w:marBottom w:val="0"/>
      <w:divBdr>
        <w:top w:val="none" w:sz="0" w:space="0" w:color="auto"/>
        <w:left w:val="none" w:sz="0" w:space="0" w:color="auto"/>
        <w:bottom w:val="none" w:sz="0" w:space="0" w:color="auto"/>
        <w:right w:val="none" w:sz="0" w:space="0" w:color="auto"/>
      </w:divBdr>
    </w:div>
    <w:div w:id="207449415">
      <w:bodyDiv w:val="1"/>
      <w:marLeft w:val="0"/>
      <w:marRight w:val="0"/>
      <w:marTop w:val="0"/>
      <w:marBottom w:val="0"/>
      <w:divBdr>
        <w:top w:val="none" w:sz="0" w:space="0" w:color="auto"/>
        <w:left w:val="none" w:sz="0" w:space="0" w:color="auto"/>
        <w:bottom w:val="none" w:sz="0" w:space="0" w:color="auto"/>
        <w:right w:val="none" w:sz="0" w:space="0" w:color="auto"/>
      </w:divBdr>
    </w:div>
    <w:div w:id="209420170">
      <w:bodyDiv w:val="1"/>
      <w:marLeft w:val="0"/>
      <w:marRight w:val="0"/>
      <w:marTop w:val="0"/>
      <w:marBottom w:val="0"/>
      <w:divBdr>
        <w:top w:val="none" w:sz="0" w:space="0" w:color="auto"/>
        <w:left w:val="none" w:sz="0" w:space="0" w:color="auto"/>
        <w:bottom w:val="none" w:sz="0" w:space="0" w:color="auto"/>
        <w:right w:val="none" w:sz="0" w:space="0" w:color="auto"/>
      </w:divBdr>
    </w:div>
    <w:div w:id="210768110">
      <w:bodyDiv w:val="1"/>
      <w:marLeft w:val="0"/>
      <w:marRight w:val="0"/>
      <w:marTop w:val="0"/>
      <w:marBottom w:val="0"/>
      <w:divBdr>
        <w:top w:val="none" w:sz="0" w:space="0" w:color="auto"/>
        <w:left w:val="none" w:sz="0" w:space="0" w:color="auto"/>
        <w:bottom w:val="none" w:sz="0" w:space="0" w:color="auto"/>
        <w:right w:val="none" w:sz="0" w:space="0" w:color="auto"/>
      </w:divBdr>
    </w:div>
    <w:div w:id="211574032">
      <w:bodyDiv w:val="1"/>
      <w:marLeft w:val="0"/>
      <w:marRight w:val="0"/>
      <w:marTop w:val="0"/>
      <w:marBottom w:val="0"/>
      <w:divBdr>
        <w:top w:val="none" w:sz="0" w:space="0" w:color="auto"/>
        <w:left w:val="none" w:sz="0" w:space="0" w:color="auto"/>
        <w:bottom w:val="none" w:sz="0" w:space="0" w:color="auto"/>
        <w:right w:val="none" w:sz="0" w:space="0" w:color="auto"/>
      </w:divBdr>
    </w:div>
    <w:div w:id="212665240">
      <w:bodyDiv w:val="1"/>
      <w:marLeft w:val="0"/>
      <w:marRight w:val="0"/>
      <w:marTop w:val="0"/>
      <w:marBottom w:val="0"/>
      <w:divBdr>
        <w:top w:val="none" w:sz="0" w:space="0" w:color="auto"/>
        <w:left w:val="none" w:sz="0" w:space="0" w:color="auto"/>
        <w:bottom w:val="none" w:sz="0" w:space="0" w:color="auto"/>
        <w:right w:val="none" w:sz="0" w:space="0" w:color="auto"/>
      </w:divBdr>
    </w:div>
    <w:div w:id="217590848">
      <w:bodyDiv w:val="1"/>
      <w:marLeft w:val="0"/>
      <w:marRight w:val="0"/>
      <w:marTop w:val="0"/>
      <w:marBottom w:val="0"/>
      <w:divBdr>
        <w:top w:val="none" w:sz="0" w:space="0" w:color="auto"/>
        <w:left w:val="none" w:sz="0" w:space="0" w:color="auto"/>
        <w:bottom w:val="none" w:sz="0" w:space="0" w:color="auto"/>
        <w:right w:val="none" w:sz="0" w:space="0" w:color="auto"/>
      </w:divBdr>
    </w:div>
    <w:div w:id="218444773">
      <w:bodyDiv w:val="1"/>
      <w:marLeft w:val="0"/>
      <w:marRight w:val="0"/>
      <w:marTop w:val="0"/>
      <w:marBottom w:val="0"/>
      <w:divBdr>
        <w:top w:val="none" w:sz="0" w:space="0" w:color="auto"/>
        <w:left w:val="none" w:sz="0" w:space="0" w:color="auto"/>
        <w:bottom w:val="none" w:sz="0" w:space="0" w:color="auto"/>
        <w:right w:val="none" w:sz="0" w:space="0" w:color="auto"/>
      </w:divBdr>
    </w:div>
    <w:div w:id="218784734">
      <w:bodyDiv w:val="1"/>
      <w:marLeft w:val="0"/>
      <w:marRight w:val="0"/>
      <w:marTop w:val="0"/>
      <w:marBottom w:val="0"/>
      <w:divBdr>
        <w:top w:val="none" w:sz="0" w:space="0" w:color="auto"/>
        <w:left w:val="none" w:sz="0" w:space="0" w:color="auto"/>
        <w:bottom w:val="none" w:sz="0" w:space="0" w:color="auto"/>
        <w:right w:val="none" w:sz="0" w:space="0" w:color="auto"/>
      </w:divBdr>
    </w:div>
    <w:div w:id="225188259">
      <w:bodyDiv w:val="1"/>
      <w:marLeft w:val="0"/>
      <w:marRight w:val="0"/>
      <w:marTop w:val="0"/>
      <w:marBottom w:val="0"/>
      <w:divBdr>
        <w:top w:val="none" w:sz="0" w:space="0" w:color="auto"/>
        <w:left w:val="none" w:sz="0" w:space="0" w:color="auto"/>
        <w:bottom w:val="none" w:sz="0" w:space="0" w:color="auto"/>
        <w:right w:val="none" w:sz="0" w:space="0" w:color="auto"/>
      </w:divBdr>
    </w:div>
    <w:div w:id="226455617">
      <w:bodyDiv w:val="1"/>
      <w:marLeft w:val="0"/>
      <w:marRight w:val="0"/>
      <w:marTop w:val="0"/>
      <w:marBottom w:val="0"/>
      <w:divBdr>
        <w:top w:val="none" w:sz="0" w:space="0" w:color="auto"/>
        <w:left w:val="none" w:sz="0" w:space="0" w:color="auto"/>
        <w:bottom w:val="none" w:sz="0" w:space="0" w:color="auto"/>
        <w:right w:val="none" w:sz="0" w:space="0" w:color="auto"/>
      </w:divBdr>
    </w:div>
    <w:div w:id="226459202">
      <w:bodyDiv w:val="1"/>
      <w:marLeft w:val="0"/>
      <w:marRight w:val="0"/>
      <w:marTop w:val="0"/>
      <w:marBottom w:val="0"/>
      <w:divBdr>
        <w:top w:val="none" w:sz="0" w:space="0" w:color="auto"/>
        <w:left w:val="none" w:sz="0" w:space="0" w:color="auto"/>
        <w:bottom w:val="none" w:sz="0" w:space="0" w:color="auto"/>
        <w:right w:val="none" w:sz="0" w:space="0" w:color="auto"/>
      </w:divBdr>
    </w:div>
    <w:div w:id="230888928">
      <w:bodyDiv w:val="1"/>
      <w:marLeft w:val="0"/>
      <w:marRight w:val="0"/>
      <w:marTop w:val="0"/>
      <w:marBottom w:val="0"/>
      <w:divBdr>
        <w:top w:val="none" w:sz="0" w:space="0" w:color="auto"/>
        <w:left w:val="none" w:sz="0" w:space="0" w:color="auto"/>
        <w:bottom w:val="none" w:sz="0" w:space="0" w:color="auto"/>
        <w:right w:val="none" w:sz="0" w:space="0" w:color="auto"/>
      </w:divBdr>
    </w:div>
    <w:div w:id="238710708">
      <w:bodyDiv w:val="1"/>
      <w:marLeft w:val="0"/>
      <w:marRight w:val="0"/>
      <w:marTop w:val="0"/>
      <w:marBottom w:val="0"/>
      <w:divBdr>
        <w:top w:val="none" w:sz="0" w:space="0" w:color="auto"/>
        <w:left w:val="none" w:sz="0" w:space="0" w:color="auto"/>
        <w:bottom w:val="none" w:sz="0" w:space="0" w:color="auto"/>
        <w:right w:val="none" w:sz="0" w:space="0" w:color="auto"/>
      </w:divBdr>
    </w:div>
    <w:div w:id="238827926">
      <w:bodyDiv w:val="1"/>
      <w:marLeft w:val="0"/>
      <w:marRight w:val="0"/>
      <w:marTop w:val="0"/>
      <w:marBottom w:val="0"/>
      <w:divBdr>
        <w:top w:val="none" w:sz="0" w:space="0" w:color="auto"/>
        <w:left w:val="none" w:sz="0" w:space="0" w:color="auto"/>
        <w:bottom w:val="none" w:sz="0" w:space="0" w:color="auto"/>
        <w:right w:val="none" w:sz="0" w:space="0" w:color="auto"/>
      </w:divBdr>
    </w:div>
    <w:div w:id="238950293">
      <w:bodyDiv w:val="1"/>
      <w:marLeft w:val="0"/>
      <w:marRight w:val="0"/>
      <w:marTop w:val="0"/>
      <w:marBottom w:val="0"/>
      <w:divBdr>
        <w:top w:val="none" w:sz="0" w:space="0" w:color="auto"/>
        <w:left w:val="none" w:sz="0" w:space="0" w:color="auto"/>
        <w:bottom w:val="none" w:sz="0" w:space="0" w:color="auto"/>
        <w:right w:val="none" w:sz="0" w:space="0" w:color="auto"/>
      </w:divBdr>
    </w:div>
    <w:div w:id="241523480">
      <w:bodyDiv w:val="1"/>
      <w:marLeft w:val="0"/>
      <w:marRight w:val="0"/>
      <w:marTop w:val="0"/>
      <w:marBottom w:val="0"/>
      <w:divBdr>
        <w:top w:val="none" w:sz="0" w:space="0" w:color="auto"/>
        <w:left w:val="none" w:sz="0" w:space="0" w:color="auto"/>
        <w:bottom w:val="none" w:sz="0" w:space="0" w:color="auto"/>
        <w:right w:val="none" w:sz="0" w:space="0" w:color="auto"/>
      </w:divBdr>
    </w:div>
    <w:div w:id="242420670">
      <w:bodyDiv w:val="1"/>
      <w:marLeft w:val="0"/>
      <w:marRight w:val="0"/>
      <w:marTop w:val="0"/>
      <w:marBottom w:val="0"/>
      <w:divBdr>
        <w:top w:val="none" w:sz="0" w:space="0" w:color="auto"/>
        <w:left w:val="none" w:sz="0" w:space="0" w:color="auto"/>
        <w:bottom w:val="none" w:sz="0" w:space="0" w:color="auto"/>
        <w:right w:val="none" w:sz="0" w:space="0" w:color="auto"/>
      </w:divBdr>
    </w:div>
    <w:div w:id="245044613">
      <w:bodyDiv w:val="1"/>
      <w:marLeft w:val="0"/>
      <w:marRight w:val="0"/>
      <w:marTop w:val="0"/>
      <w:marBottom w:val="0"/>
      <w:divBdr>
        <w:top w:val="none" w:sz="0" w:space="0" w:color="auto"/>
        <w:left w:val="none" w:sz="0" w:space="0" w:color="auto"/>
        <w:bottom w:val="none" w:sz="0" w:space="0" w:color="auto"/>
        <w:right w:val="none" w:sz="0" w:space="0" w:color="auto"/>
      </w:divBdr>
    </w:div>
    <w:div w:id="246618831">
      <w:bodyDiv w:val="1"/>
      <w:marLeft w:val="0"/>
      <w:marRight w:val="0"/>
      <w:marTop w:val="0"/>
      <w:marBottom w:val="0"/>
      <w:divBdr>
        <w:top w:val="none" w:sz="0" w:space="0" w:color="auto"/>
        <w:left w:val="none" w:sz="0" w:space="0" w:color="auto"/>
        <w:bottom w:val="none" w:sz="0" w:space="0" w:color="auto"/>
        <w:right w:val="none" w:sz="0" w:space="0" w:color="auto"/>
      </w:divBdr>
    </w:div>
    <w:div w:id="246817197">
      <w:bodyDiv w:val="1"/>
      <w:marLeft w:val="0"/>
      <w:marRight w:val="0"/>
      <w:marTop w:val="0"/>
      <w:marBottom w:val="0"/>
      <w:divBdr>
        <w:top w:val="none" w:sz="0" w:space="0" w:color="auto"/>
        <w:left w:val="none" w:sz="0" w:space="0" w:color="auto"/>
        <w:bottom w:val="none" w:sz="0" w:space="0" w:color="auto"/>
        <w:right w:val="none" w:sz="0" w:space="0" w:color="auto"/>
      </w:divBdr>
    </w:div>
    <w:div w:id="247622894">
      <w:bodyDiv w:val="1"/>
      <w:marLeft w:val="0"/>
      <w:marRight w:val="0"/>
      <w:marTop w:val="0"/>
      <w:marBottom w:val="0"/>
      <w:divBdr>
        <w:top w:val="none" w:sz="0" w:space="0" w:color="auto"/>
        <w:left w:val="none" w:sz="0" w:space="0" w:color="auto"/>
        <w:bottom w:val="none" w:sz="0" w:space="0" w:color="auto"/>
        <w:right w:val="none" w:sz="0" w:space="0" w:color="auto"/>
      </w:divBdr>
    </w:div>
    <w:div w:id="250551415">
      <w:bodyDiv w:val="1"/>
      <w:marLeft w:val="0"/>
      <w:marRight w:val="0"/>
      <w:marTop w:val="0"/>
      <w:marBottom w:val="0"/>
      <w:divBdr>
        <w:top w:val="none" w:sz="0" w:space="0" w:color="auto"/>
        <w:left w:val="none" w:sz="0" w:space="0" w:color="auto"/>
        <w:bottom w:val="none" w:sz="0" w:space="0" w:color="auto"/>
        <w:right w:val="none" w:sz="0" w:space="0" w:color="auto"/>
      </w:divBdr>
    </w:div>
    <w:div w:id="251858619">
      <w:bodyDiv w:val="1"/>
      <w:marLeft w:val="0"/>
      <w:marRight w:val="0"/>
      <w:marTop w:val="0"/>
      <w:marBottom w:val="0"/>
      <w:divBdr>
        <w:top w:val="none" w:sz="0" w:space="0" w:color="auto"/>
        <w:left w:val="none" w:sz="0" w:space="0" w:color="auto"/>
        <w:bottom w:val="none" w:sz="0" w:space="0" w:color="auto"/>
        <w:right w:val="none" w:sz="0" w:space="0" w:color="auto"/>
      </w:divBdr>
    </w:div>
    <w:div w:id="256721226">
      <w:bodyDiv w:val="1"/>
      <w:marLeft w:val="0"/>
      <w:marRight w:val="0"/>
      <w:marTop w:val="0"/>
      <w:marBottom w:val="0"/>
      <w:divBdr>
        <w:top w:val="none" w:sz="0" w:space="0" w:color="auto"/>
        <w:left w:val="none" w:sz="0" w:space="0" w:color="auto"/>
        <w:bottom w:val="none" w:sz="0" w:space="0" w:color="auto"/>
        <w:right w:val="none" w:sz="0" w:space="0" w:color="auto"/>
      </w:divBdr>
    </w:div>
    <w:div w:id="257914016">
      <w:bodyDiv w:val="1"/>
      <w:marLeft w:val="0"/>
      <w:marRight w:val="0"/>
      <w:marTop w:val="0"/>
      <w:marBottom w:val="0"/>
      <w:divBdr>
        <w:top w:val="none" w:sz="0" w:space="0" w:color="auto"/>
        <w:left w:val="none" w:sz="0" w:space="0" w:color="auto"/>
        <w:bottom w:val="none" w:sz="0" w:space="0" w:color="auto"/>
        <w:right w:val="none" w:sz="0" w:space="0" w:color="auto"/>
      </w:divBdr>
    </w:div>
    <w:div w:id="258803510">
      <w:bodyDiv w:val="1"/>
      <w:marLeft w:val="0"/>
      <w:marRight w:val="0"/>
      <w:marTop w:val="0"/>
      <w:marBottom w:val="0"/>
      <w:divBdr>
        <w:top w:val="none" w:sz="0" w:space="0" w:color="auto"/>
        <w:left w:val="none" w:sz="0" w:space="0" w:color="auto"/>
        <w:bottom w:val="none" w:sz="0" w:space="0" w:color="auto"/>
        <w:right w:val="none" w:sz="0" w:space="0" w:color="auto"/>
      </w:divBdr>
    </w:div>
    <w:div w:id="267740360">
      <w:bodyDiv w:val="1"/>
      <w:marLeft w:val="0"/>
      <w:marRight w:val="0"/>
      <w:marTop w:val="0"/>
      <w:marBottom w:val="0"/>
      <w:divBdr>
        <w:top w:val="none" w:sz="0" w:space="0" w:color="auto"/>
        <w:left w:val="none" w:sz="0" w:space="0" w:color="auto"/>
        <w:bottom w:val="none" w:sz="0" w:space="0" w:color="auto"/>
        <w:right w:val="none" w:sz="0" w:space="0" w:color="auto"/>
      </w:divBdr>
    </w:div>
    <w:div w:id="268320885">
      <w:bodyDiv w:val="1"/>
      <w:marLeft w:val="0"/>
      <w:marRight w:val="0"/>
      <w:marTop w:val="0"/>
      <w:marBottom w:val="0"/>
      <w:divBdr>
        <w:top w:val="none" w:sz="0" w:space="0" w:color="auto"/>
        <w:left w:val="none" w:sz="0" w:space="0" w:color="auto"/>
        <w:bottom w:val="none" w:sz="0" w:space="0" w:color="auto"/>
        <w:right w:val="none" w:sz="0" w:space="0" w:color="auto"/>
      </w:divBdr>
    </w:div>
    <w:div w:id="268466884">
      <w:bodyDiv w:val="1"/>
      <w:marLeft w:val="0"/>
      <w:marRight w:val="0"/>
      <w:marTop w:val="0"/>
      <w:marBottom w:val="0"/>
      <w:divBdr>
        <w:top w:val="none" w:sz="0" w:space="0" w:color="auto"/>
        <w:left w:val="none" w:sz="0" w:space="0" w:color="auto"/>
        <w:bottom w:val="none" w:sz="0" w:space="0" w:color="auto"/>
        <w:right w:val="none" w:sz="0" w:space="0" w:color="auto"/>
      </w:divBdr>
    </w:div>
    <w:div w:id="269360799">
      <w:bodyDiv w:val="1"/>
      <w:marLeft w:val="0"/>
      <w:marRight w:val="0"/>
      <w:marTop w:val="0"/>
      <w:marBottom w:val="0"/>
      <w:divBdr>
        <w:top w:val="none" w:sz="0" w:space="0" w:color="auto"/>
        <w:left w:val="none" w:sz="0" w:space="0" w:color="auto"/>
        <w:bottom w:val="none" w:sz="0" w:space="0" w:color="auto"/>
        <w:right w:val="none" w:sz="0" w:space="0" w:color="auto"/>
      </w:divBdr>
    </w:div>
    <w:div w:id="270212235">
      <w:bodyDiv w:val="1"/>
      <w:marLeft w:val="0"/>
      <w:marRight w:val="0"/>
      <w:marTop w:val="0"/>
      <w:marBottom w:val="0"/>
      <w:divBdr>
        <w:top w:val="none" w:sz="0" w:space="0" w:color="auto"/>
        <w:left w:val="none" w:sz="0" w:space="0" w:color="auto"/>
        <w:bottom w:val="none" w:sz="0" w:space="0" w:color="auto"/>
        <w:right w:val="none" w:sz="0" w:space="0" w:color="auto"/>
      </w:divBdr>
    </w:div>
    <w:div w:id="272247514">
      <w:bodyDiv w:val="1"/>
      <w:marLeft w:val="0"/>
      <w:marRight w:val="0"/>
      <w:marTop w:val="0"/>
      <w:marBottom w:val="0"/>
      <w:divBdr>
        <w:top w:val="none" w:sz="0" w:space="0" w:color="auto"/>
        <w:left w:val="none" w:sz="0" w:space="0" w:color="auto"/>
        <w:bottom w:val="none" w:sz="0" w:space="0" w:color="auto"/>
        <w:right w:val="none" w:sz="0" w:space="0" w:color="auto"/>
      </w:divBdr>
    </w:div>
    <w:div w:id="275719786">
      <w:bodyDiv w:val="1"/>
      <w:marLeft w:val="0"/>
      <w:marRight w:val="0"/>
      <w:marTop w:val="0"/>
      <w:marBottom w:val="0"/>
      <w:divBdr>
        <w:top w:val="none" w:sz="0" w:space="0" w:color="auto"/>
        <w:left w:val="none" w:sz="0" w:space="0" w:color="auto"/>
        <w:bottom w:val="none" w:sz="0" w:space="0" w:color="auto"/>
        <w:right w:val="none" w:sz="0" w:space="0" w:color="auto"/>
      </w:divBdr>
    </w:div>
    <w:div w:id="278997306">
      <w:bodyDiv w:val="1"/>
      <w:marLeft w:val="0"/>
      <w:marRight w:val="0"/>
      <w:marTop w:val="0"/>
      <w:marBottom w:val="0"/>
      <w:divBdr>
        <w:top w:val="none" w:sz="0" w:space="0" w:color="auto"/>
        <w:left w:val="none" w:sz="0" w:space="0" w:color="auto"/>
        <w:bottom w:val="none" w:sz="0" w:space="0" w:color="auto"/>
        <w:right w:val="none" w:sz="0" w:space="0" w:color="auto"/>
      </w:divBdr>
    </w:div>
    <w:div w:id="279533095">
      <w:bodyDiv w:val="1"/>
      <w:marLeft w:val="0"/>
      <w:marRight w:val="0"/>
      <w:marTop w:val="0"/>
      <w:marBottom w:val="0"/>
      <w:divBdr>
        <w:top w:val="none" w:sz="0" w:space="0" w:color="auto"/>
        <w:left w:val="none" w:sz="0" w:space="0" w:color="auto"/>
        <w:bottom w:val="none" w:sz="0" w:space="0" w:color="auto"/>
        <w:right w:val="none" w:sz="0" w:space="0" w:color="auto"/>
      </w:divBdr>
    </w:div>
    <w:div w:id="280382733">
      <w:bodyDiv w:val="1"/>
      <w:marLeft w:val="0"/>
      <w:marRight w:val="0"/>
      <w:marTop w:val="0"/>
      <w:marBottom w:val="0"/>
      <w:divBdr>
        <w:top w:val="none" w:sz="0" w:space="0" w:color="auto"/>
        <w:left w:val="none" w:sz="0" w:space="0" w:color="auto"/>
        <w:bottom w:val="none" w:sz="0" w:space="0" w:color="auto"/>
        <w:right w:val="none" w:sz="0" w:space="0" w:color="auto"/>
      </w:divBdr>
    </w:div>
    <w:div w:id="282419046">
      <w:bodyDiv w:val="1"/>
      <w:marLeft w:val="0"/>
      <w:marRight w:val="0"/>
      <w:marTop w:val="0"/>
      <w:marBottom w:val="0"/>
      <w:divBdr>
        <w:top w:val="none" w:sz="0" w:space="0" w:color="auto"/>
        <w:left w:val="none" w:sz="0" w:space="0" w:color="auto"/>
        <w:bottom w:val="none" w:sz="0" w:space="0" w:color="auto"/>
        <w:right w:val="none" w:sz="0" w:space="0" w:color="auto"/>
      </w:divBdr>
    </w:div>
    <w:div w:id="282813958">
      <w:bodyDiv w:val="1"/>
      <w:marLeft w:val="0"/>
      <w:marRight w:val="0"/>
      <w:marTop w:val="0"/>
      <w:marBottom w:val="0"/>
      <w:divBdr>
        <w:top w:val="none" w:sz="0" w:space="0" w:color="auto"/>
        <w:left w:val="none" w:sz="0" w:space="0" w:color="auto"/>
        <w:bottom w:val="none" w:sz="0" w:space="0" w:color="auto"/>
        <w:right w:val="none" w:sz="0" w:space="0" w:color="auto"/>
      </w:divBdr>
    </w:div>
    <w:div w:id="284848606">
      <w:bodyDiv w:val="1"/>
      <w:marLeft w:val="0"/>
      <w:marRight w:val="0"/>
      <w:marTop w:val="0"/>
      <w:marBottom w:val="0"/>
      <w:divBdr>
        <w:top w:val="none" w:sz="0" w:space="0" w:color="auto"/>
        <w:left w:val="none" w:sz="0" w:space="0" w:color="auto"/>
        <w:bottom w:val="none" w:sz="0" w:space="0" w:color="auto"/>
        <w:right w:val="none" w:sz="0" w:space="0" w:color="auto"/>
      </w:divBdr>
    </w:div>
    <w:div w:id="287778874">
      <w:bodyDiv w:val="1"/>
      <w:marLeft w:val="0"/>
      <w:marRight w:val="0"/>
      <w:marTop w:val="0"/>
      <w:marBottom w:val="0"/>
      <w:divBdr>
        <w:top w:val="none" w:sz="0" w:space="0" w:color="auto"/>
        <w:left w:val="none" w:sz="0" w:space="0" w:color="auto"/>
        <w:bottom w:val="none" w:sz="0" w:space="0" w:color="auto"/>
        <w:right w:val="none" w:sz="0" w:space="0" w:color="auto"/>
      </w:divBdr>
    </w:div>
    <w:div w:id="289751801">
      <w:bodyDiv w:val="1"/>
      <w:marLeft w:val="0"/>
      <w:marRight w:val="0"/>
      <w:marTop w:val="0"/>
      <w:marBottom w:val="0"/>
      <w:divBdr>
        <w:top w:val="none" w:sz="0" w:space="0" w:color="auto"/>
        <w:left w:val="none" w:sz="0" w:space="0" w:color="auto"/>
        <w:bottom w:val="none" w:sz="0" w:space="0" w:color="auto"/>
        <w:right w:val="none" w:sz="0" w:space="0" w:color="auto"/>
      </w:divBdr>
    </w:div>
    <w:div w:id="289866861">
      <w:bodyDiv w:val="1"/>
      <w:marLeft w:val="0"/>
      <w:marRight w:val="0"/>
      <w:marTop w:val="0"/>
      <w:marBottom w:val="0"/>
      <w:divBdr>
        <w:top w:val="none" w:sz="0" w:space="0" w:color="auto"/>
        <w:left w:val="none" w:sz="0" w:space="0" w:color="auto"/>
        <w:bottom w:val="none" w:sz="0" w:space="0" w:color="auto"/>
        <w:right w:val="none" w:sz="0" w:space="0" w:color="auto"/>
      </w:divBdr>
    </w:div>
    <w:div w:id="290748834">
      <w:bodyDiv w:val="1"/>
      <w:marLeft w:val="0"/>
      <w:marRight w:val="0"/>
      <w:marTop w:val="0"/>
      <w:marBottom w:val="0"/>
      <w:divBdr>
        <w:top w:val="none" w:sz="0" w:space="0" w:color="auto"/>
        <w:left w:val="none" w:sz="0" w:space="0" w:color="auto"/>
        <w:bottom w:val="none" w:sz="0" w:space="0" w:color="auto"/>
        <w:right w:val="none" w:sz="0" w:space="0" w:color="auto"/>
      </w:divBdr>
    </w:div>
    <w:div w:id="292248644">
      <w:bodyDiv w:val="1"/>
      <w:marLeft w:val="0"/>
      <w:marRight w:val="0"/>
      <w:marTop w:val="0"/>
      <w:marBottom w:val="0"/>
      <w:divBdr>
        <w:top w:val="none" w:sz="0" w:space="0" w:color="auto"/>
        <w:left w:val="none" w:sz="0" w:space="0" w:color="auto"/>
        <w:bottom w:val="none" w:sz="0" w:space="0" w:color="auto"/>
        <w:right w:val="none" w:sz="0" w:space="0" w:color="auto"/>
      </w:divBdr>
    </w:div>
    <w:div w:id="296300424">
      <w:bodyDiv w:val="1"/>
      <w:marLeft w:val="0"/>
      <w:marRight w:val="0"/>
      <w:marTop w:val="0"/>
      <w:marBottom w:val="0"/>
      <w:divBdr>
        <w:top w:val="none" w:sz="0" w:space="0" w:color="auto"/>
        <w:left w:val="none" w:sz="0" w:space="0" w:color="auto"/>
        <w:bottom w:val="none" w:sz="0" w:space="0" w:color="auto"/>
        <w:right w:val="none" w:sz="0" w:space="0" w:color="auto"/>
      </w:divBdr>
    </w:div>
    <w:div w:id="300766939">
      <w:bodyDiv w:val="1"/>
      <w:marLeft w:val="0"/>
      <w:marRight w:val="0"/>
      <w:marTop w:val="0"/>
      <w:marBottom w:val="0"/>
      <w:divBdr>
        <w:top w:val="none" w:sz="0" w:space="0" w:color="auto"/>
        <w:left w:val="none" w:sz="0" w:space="0" w:color="auto"/>
        <w:bottom w:val="none" w:sz="0" w:space="0" w:color="auto"/>
        <w:right w:val="none" w:sz="0" w:space="0" w:color="auto"/>
      </w:divBdr>
    </w:div>
    <w:div w:id="301616838">
      <w:bodyDiv w:val="1"/>
      <w:marLeft w:val="0"/>
      <w:marRight w:val="0"/>
      <w:marTop w:val="0"/>
      <w:marBottom w:val="0"/>
      <w:divBdr>
        <w:top w:val="none" w:sz="0" w:space="0" w:color="auto"/>
        <w:left w:val="none" w:sz="0" w:space="0" w:color="auto"/>
        <w:bottom w:val="none" w:sz="0" w:space="0" w:color="auto"/>
        <w:right w:val="none" w:sz="0" w:space="0" w:color="auto"/>
      </w:divBdr>
    </w:div>
    <w:div w:id="302270484">
      <w:bodyDiv w:val="1"/>
      <w:marLeft w:val="0"/>
      <w:marRight w:val="0"/>
      <w:marTop w:val="0"/>
      <w:marBottom w:val="0"/>
      <w:divBdr>
        <w:top w:val="none" w:sz="0" w:space="0" w:color="auto"/>
        <w:left w:val="none" w:sz="0" w:space="0" w:color="auto"/>
        <w:bottom w:val="none" w:sz="0" w:space="0" w:color="auto"/>
        <w:right w:val="none" w:sz="0" w:space="0" w:color="auto"/>
      </w:divBdr>
    </w:div>
    <w:div w:id="303197804">
      <w:bodyDiv w:val="1"/>
      <w:marLeft w:val="0"/>
      <w:marRight w:val="0"/>
      <w:marTop w:val="0"/>
      <w:marBottom w:val="0"/>
      <w:divBdr>
        <w:top w:val="none" w:sz="0" w:space="0" w:color="auto"/>
        <w:left w:val="none" w:sz="0" w:space="0" w:color="auto"/>
        <w:bottom w:val="none" w:sz="0" w:space="0" w:color="auto"/>
        <w:right w:val="none" w:sz="0" w:space="0" w:color="auto"/>
      </w:divBdr>
    </w:div>
    <w:div w:id="320542800">
      <w:bodyDiv w:val="1"/>
      <w:marLeft w:val="0"/>
      <w:marRight w:val="0"/>
      <w:marTop w:val="0"/>
      <w:marBottom w:val="0"/>
      <w:divBdr>
        <w:top w:val="none" w:sz="0" w:space="0" w:color="auto"/>
        <w:left w:val="none" w:sz="0" w:space="0" w:color="auto"/>
        <w:bottom w:val="none" w:sz="0" w:space="0" w:color="auto"/>
        <w:right w:val="none" w:sz="0" w:space="0" w:color="auto"/>
      </w:divBdr>
    </w:div>
    <w:div w:id="321616882">
      <w:bodyDiv w:val="1"/>
      <w:marLeft w:val="0"/>
      <w:marRight w:val="0"/>
      <w:marTop w:val="0"/>
      <w:marBottom w:val="0"/>
      <w:divBdr>
        <w:top w:val="none" w:sz="0" w:space="0" w:color="auto"/>
        <w:left w:val="none" w:sz="0" w:space="0" w:color="auto"/>
        <w:bottom w:val="none" w:sz="0" w:space="0" w:color="auto"/>
        <w:right w:val="none" w:sz="0" w:space="0" w:color="auto"/>
      </w:divBdr>
    </w:div>
    <w:div w:id="321861897">
      <w:bodyDiv w:val="1"/>
      <w:marLeft w:val="0"/>
      <w:marRight w:val="0"/>
      <w:marTop w:val="0"/>
      <w:marBottom w:val="0"/>
      <w:divBdr>
        <w:top w:val="none" w:sz="0" w:space="0" w:color="auto"/>
        <w:left w:val="none" w:sz="0" w:space="0" w:color="auto"/>
        <w:bottom w:val="none" w:sz="0" w:space="0" w:color="auto"/>
        <w:right w:val="none" w:sz="0" w:space="0" w:color="auto"/>
      </w:divBdr>
    </w:div>
    <w:div w:id="332493337">
      <w:bodyDiv w:val="1"/>
      <w:marLeft w:val="0"/>
      <w:marRight w:val="0"/>
      <w:marTop w:val="0"/>
      <w:marBottom w:val="0"/>
      <w:divBdr>
        <w:top w:val="none" w:sz="0" w:space="0" w:color="auto"/>
        <w:left w:val="none" w:sz="0" w:space="0" w:color="auto"/>
        <w:bottom w:val="none" w:sz="0" w:space="0" w:color="auto"/>
        <w:right w:val="none" w:sz="0" w:space="0" w:color="auto"/>
      </w:divBdr>
    </w:div>
    <w:div w:id="332681756">
      <w:bodyDiv w:val="1"/>
      <w:marLeft w:val="0"/>
      <w:marRight w:val="0"/>
      <w:marTop w:val="0"/>
      <w:marBottom w:val="0"/>
      <w:divBdr>
        <w:top w:val="none" w:sz="0" w:space="0" w:color="auto"/>
        <w:left w:val="none" w:sz="0" w:space="0" w:color="auto"/>
        <w:bottom w:val="none" w:sz="0" w:space="0" w:color="auto"/>
        <w:right w:val="none" w:sz="0" w:space="0" w:color="auto"/>
      </w:divBdr>
    </w:div>
    <w:div w:id="333538324">
      <w:bodyDiv w:val="1"/>
      <w:marLeft w:val="0"/>
      <w:marRight w:val="0"/>
      <w:marTop w:val="0"/>
      <w:marBottom w:val="0"/>
      <w:divBdr>
        <w:top w:val="none" w:sz="0" w:space="0" w:color="auto"/>
        <w:left w:val="none" w:sz="0" w:space="0" w:color="auto"/>
        <w:bottom w:val="none" w:sz="0" w:space="0" w:color="auto"/>
        <w:right w:val="none" w:sz="0" w:space="0" w:color="auto"/>
      </w:divBdr>
    </w:div>
    <w:div w:id="342166985">
      <w:bodyDiv w:val="1"/>
      <w:marLeft w:val="0"/>
      <w:marRight w:val="0"/>
      <w:marTop w:val="0"/>
      <w:marBottom w:val="0"/>
      <w:divBdr>
        <w:top w:val="none" w:sz="0" w:space="0" w:color="auto"/>
        <w:left w:val="none" w:sz="0" w:space="0" w:color="auto"/>
        <w:bottom w:val="none" w:sz="0" w:space="0" w:color="auto"/>
        <w:right w:val="none" w:sz="0" w:space="0" w:color="auto"/>
      </w:divBdr>
    </w:div>
    <w:div w:id="344019522">
      <w:bodyDiv w:val="1"/>
      <w:marLeft w:val="0"/>
      <w:marRight w:val="0"/>
      <w:marTop w:val="0"/>
      <w:marBottom w:val="0"/>
      <w:divBdr>
        <w:top w:val="none" w:sz="0" w:space="0" w:color="auto"/>
        <w:left w:val="none" w:sz="0" w:space="0" w:color="auto"/>
        <w:bottom w:val="none" w:sz="0" w:space="0" w:color="auto"/>
        <w:right w:val="none" w:sz="0" w:space="0" w:color="auto"/>
      </w:divBdr>
    </w:div>
    <w:div w:id="344982489">
      <w:bodyDiv w:val="1"/>
      <w:marLeft w:val="0"/>
      <w:marRight w:val="0"/>
      <w:marTop w:val="0"/>
      <w:marBottom w:val="0"/>
      <w:divBdr>
        <w:top w:val="none" w:sz="0" w:space="0" w:color="auto"/>
        <w:left w:val="none" w:sz="0" w:space="0" w:color="auto"/>
        <w:bottom w:val="none" w:sz="0" w:space="0" w:color="auto"/>
        <w:right w:val="none" w:sz="0" w:space="0" w:color="auto"/>
      </w:divBdr>
    </w:div>
    <w:div w:id="345180176">
      <w:bodyDiv w:val="1"/>
      <w:marLeft w:val="0"/>
      <w:marRight w:val="0"/>
      <w:marTop w:val="0"/>
      <w:marBottom w:val="0"/>
      <w:divBdr>
        <w:top w:val="none" w:sz="0" w:space="0" w:color="auto"/>
        <w:left w:val="none" w:sz="0" w:space="0" w:color="auto"/>
        <w:bottom w:val="none" w:sz="0" w:space="0" w:color="auto"/>
        <w:right w:val="none" w:sz="0" w:space="0" w:color="auto"/>
      </w:divBdr>
    </w:div>
    <w:div w:id="345525980">
      <w:bodyDiv w:val="1"/>
      <w:marLeft w:val="0"/>
      <w:marRight w:val="0"/>
      <w:marTop w:val="0"/>
      <w:marBottom w:val="0"/>
      <w:divBdr>
        <w:top w:val="none" w:sz="0" w:space="0" w:color="auto"/>
        <w:left w:val="none" w:sz="0" w:space="0" w:color="auto"/>
        <w:bottom w:val="none" w:sz="0" w:space="0" w:color="auto"/>
        <w:right w:val="none" w:sz="0" w:space="0" w:color="auto"/>
      </w:divBdr>
    </w:div>
    <w:div w:id="352148099">
      <w:bodyDiv w:val="1"/>
      <w:marLeft w:val="0"/>
      <w:marRight w:val="0"/>
      <w:marTop w:val="0"/>
      <w:marBottom w:val="0"/>
      <w:divBdr>
        <w:top w:val="none" w:sz="0" w:space="0" w:color="auto"/>
        <w:left w:val="none" w:sz="0" w:space="0" w:color="auto"/>
        <w:bottom w:val="none" w:sz="0" w:space="0" w:color="auto"/>
        <w:right w:val="none" w:sz="0" w:space="0" w:color="auto"/>
      </w:divBdr>
    </w:div>
    <w:div w:id="353772003">
      <w:bodyDiv w:val="1"/>
      <w:marLeft w:val="0"/>
      <w:marRight w:val="0"/>
      <w:marTop w:val="0"/>
      <w:marBottom w:val="0"/>
      <w:divBdr>
        <w:top w:val="none" w:sz="0" w:space="0" w:color="auto"/>
        <w:left w:val="none" w:sz="0" w:space="0" w:color="auto"/>
        <w:bottom w:val="none" w:sz="0" w:space="0" w:color="auto"/>
        <w:right w:val="none" w:sz="0" w:space="0" w:color="auto"/>
      </w:divBdr>
    </w:div>
    <w:div w:id="353966407">
      <w:bodyDiv w:val="1"/>
      <w:marLeft w:val="0"/>
      <w:marRight w:val="0"/>
      <w:marTop w:val="0"/>
      <w:marBottom w:val="0"/>
      <w:divBdr>
        <w:top w:val="none" w:sz="0" w:space="0" w:color="auto"/>
        <w:left w:val="none" w:sz="0" w:space="0" w:color="auto"/>
        <w:bottom w:val="none" w:sz="0" w:space="0" w:color="auto"/>
        <w:right w:val="none" w:sz="0" w:space="0" w:color="auto"/>
      </w:divBdr>
    </w:div>
    <w:div w:id="355228937">
      <w:bodyDiv w:val="1"/>
      <w:marLeft w:val="0"/>
      <w:marRight w:val="0"/>
      <w:marTop w:val="0"/>
      <w:marBottom w:val="0"/>
      <w:divBdr>
        <w:top w:val="none" w:sz="0" w:space="0" w:color="auto"/>
        <w:left w:val="none" w:sz="0" w:space="0" w:color="auto"/>
        <w:bottom w:val="none" w:sz="0" w:space="0" w:color="auto"/>
        <w:right w:val="none" w:sz="0" w:space="0" w:color="auto"/>
      </w:divBdr>
    </w:div>
    <w:div w:id="355815720">
      <w:bodyDiv w:val="1"/>
      <w:marLeft w:val="0"/>
      <w:marRight w:val="0"/>
      <w:marTop w:val="0"/>
      <w:marBottom w:val="0"/>
      <w:divBdr>
        <w:top w:val="none" w:sz="0" w:space="0" w:color="auto"/>
        <w:left w:val="none" w:sz="0" w:space="0" w:color="auto"/>
        <w:bottom w:val="none" w:sz="0" w:space="0" w:color="auto"/>
        <w:right w:val="none" w:sz="0" w:space="0" w:color="auto"/>
      </w:divBdr>
    </w:div>
    <w:div w:id="355887963">
      <w:bodyDiv w:val="1"/>
      <w:marLeft w:val="0"/>
      <w:marRight w:val="0"/>
      <w:marTop w:val="0"/>
      <w:marBottom w:val="0"/>
      <w:divBdr>
        <w:top w:val="none" w:sz="0" w:space="0" w:color="auto"/>
        <w:left w:val="none" w:sz="0" w:space="0" w:color="auto"/>
        <w:bottom w:val="none" w:sz="0" w:space="0" w:color="auto"/>
        <w:right w:val="none" w:sz="0" w:space="0" w:color="auto"/>
      </w:divBdr>
    </w:div>
    <w:div w:id="356851961">
      <w:bodyDiv w:val="1"/>
      <w:marLeft w:val="0"/>
      <w:marRight w:val="0"/>
      <w:marTop w:val="0"/>
      <w:marBottom w:val="0"/>
      <w:divBdr>
        <w:top w:val="none" w:sz="0" w:space="0" w:color="auto"/>
        <w:left w:val="none" w:sz="0" w:space="0" w:color="auto"/>
        <w:bottom w:val="none" w:sz="0" w:space="0" w:color="auto"/>
        <w:right w:val="none" w:sz="0" w:space="0" w:color="auto"/>
      </w:divBdr>
    </w:div>
    <w:div w:id="358818801">
      <w:bodyDiv w:val="1"/>
      <w:marLeft w:val="0"/>
      <w:marRight w:val="0"/>
      <w:marTop w:val="0"/>
      <w:marBottom w:val="0"/>
      <w:divBdr>
        <w:top w:val="none" w:sz="0" w:space="0" w:color="auto"/>
        <w:left w:val="none" w:sz="0" w:space="0" w:color="auto"/>
        <w:bottom w:val="none" w:sz="0" w:space="0" w:color="auto"/>
        <w:right w:val="none" w:sz="0" w:space="0" w:color="auto"/>
      </w:divBdr>
    </w:div>
    <w:div w:id="359166657">
      <w:bodyDiv w:val="1"/>
      <w:marLeft w:val="0"/>
      <w:marRight w:val="0"/>
      <w:marTop w:val="0"/>
      <w:marBottom w:val="0"/>
      <w:divBdr>
        <w:top w:val="none" w:sz="0" w:space="0" w:color="auto"/>
        <w:left w:val="none" w:sz="0" w:space="0" w:color="auto"/>
        <w:bottom w:val="none" w:sz="0" w:space="0" w:color="auto"/>
        <w:right w:val="none" w:sz="0" w:space="0" w:color="auto"/>
      </w:divBdr>
    </w:div>
    <w:div w:id="360322596">
      <w:bodyDiv w:val="1"/>
      <w:marLeft w:val="0"/>
      <w:marRight w:val="0"/>
      <w:marTop w:val="0"/>
      <w:marBottom w:val="0"/>
      <w:divBdr>
        <w:top w:val="none" w:sz="0" w:space="0" w:color="auto"/>
        <w:left w:val="none" w:sz="0" w:space="0" w:color="auto"/>
        <w:bottom w:val="none" w:sz="0" w:space="0" w:color="auto"/>
        <w:right w:val="none" w:sz="0" w:space="0" w:color="auto"/>
      </w:divBdr>
    </w:div>
    <w:div w:id="361520058">
      <w:bodyDiv w:val="1"/>
      <w:marLeft w:val="0"/>
      <w:marRight w:val="0"/>
      <w:marTop w:val="0"/>
      <w:marBottom w:val="0"/>
      <w:divBdr>
        <w:top w:val="none" w:sz="0" w:space="0" w:color="auto"/>
        <w:left w:val="none" w:sz="0" w:space="0" w:color="auto"/>
        <w:bottom w:val="none" w:sz="0" w:space="0" w:color="auto"/>
        <w:right w:val="none" w:sz="0" w:space="0" w:color="auto"/>
      </w:divBdr>
    </w:div>
    <w:div w:id="362558726">
      <w:bodyDiv w:val="1"/>
      <w:marLeft w:val="0"/>
      <w:marRight w:val="0"/>
      <w:marTop w:val="0"/>
      <w:marBottom w:val="0"/>
      <w:divBdr>
        <w:top w:val="none" w:sz="0" w:space="0" w:color="auto"/>
        <w:left w:val="none" w:sz="0" w:space="0" w:color="auto"/>
        <w:bottom w:val="none" w:sz="0" w:space="0" w:color="auto"/>
        <w:right w:val="none" w:sz="0" w:space="0" w:color="auto"/>
      </w:divBdr>
    </w:div>
    <w:div w:id="368343114">
      <w:bodyDiv w:val="1"/>
      <w:marLeft w:val="0"/>
      <w:marRight w:val="0"/>
      <w:marTop w:val="0"/>
      <w:marBottom w:val="0"/>
      <w:divBdr>
        <w:top w:val="none" w:sz="0" w:space="0" w:color="auto"/>
        <w:left w:val="none" w:sz="0" w:space="0" w:color="auto"/>
        <w:bottom w:val="none" w:sz="0" w:space="0" w:color="auto"/>
        <w:right w:val="none" w:sz="0" w:space="0" w:color="auto"/>
      </w:divBdr>
    </w:div>
    <w:div w:id="368993635">
      <w:bodyDiv w:val="1"/>
      <w:marLeft w:val="0"/>
      <w:marRight w:val="0"/>
      <w:marTop w:val="0"/>
      <w:marBottom w:val="0"/>
      <w:divBdr>
        <w:top w:val="none" w:sz="0" w:space="0" w:color="auto"/>
        <w:left w:val="none" w:sz="0" w:space="0" w:color="auto"/>
        <w:bottom w:val="none" w:sz="0" w:space="0" w:color="auto"/>
        <w:right w:val="none" w:sz="0" w:space="0" w:color="auto"/>
      </w:divBdr>
    </w:div>
    <w:div w:id="370154941">
      <w:bodyDiv w:val="1"/>
      <w:marLeft w:val="0"/>
      <w:marRight w:val="0"/>
      <w:marTop w:val="0"/>
      <w:marBottom w:val="0"/>
      <w:divBdr>
        <w:top w:val="none" w:sz="0" w:space="0" w:color="auto"/>
        <w:left w:val="none" w:sz="0" w:space="0" w:color="auto"/>
        <w:bottom w:val="none" w:sz="0" w:space="0" w:color="auto"/>
        <w:right w:val="none" w:sz="0" w:space="0" w:color="auto"/>
      </w:divBdr>
    </w:div>
    <w:div w:id="371268825">
      <w:bodyDiv w:val="1"/>
      <w:marLeft w:val="0"/>
      <w:marRight w:val="0"/>
      <w:marTop w:val="0"/>
      <w:marBottom w:val="0"/>
      <w:divBdr>
        <w:top w:val="none" w:sz="0" w:space="0" w:color="auto"/>
        <w:left w:val="none" w:sz="0" w:space="0" w:color="auto"/>
        <w:bottom w:val="none" w:sz="0" w:space="0" w:color="auto"/>
        <w:right w:val="none" w:sz="0" w:space="0" w:color="auto"/>
      </w:divBdr>
    </w:div>
    <w:div w:id="376666426">
      <w:bodyDiv w:val="1"/>
      <w:marLeft w:val="0"/>
      <w:marRight w:val="0"/>
      <w:marTop w:val="0"/>
      <w:marBottom w:val="0"/>
      <w:divBdr>
        <w:top w:val="none" w:sz="0" w:space="0" w:color="auto"/>
        <w:left w:val="none" w:sz="0" w:space="0" w:color="auto"/>
        <w:bottom w:val="none" w:sz="0" w:space="0" w:color="auto"/>
        <w:right w:val="none" w:sz="0" w:space="0" w:color="auto"/>
      </w:divBdr>
    </w:div>
    <w:div w:id="377323411">
      <w:bodyDiv w:val="1"/>
      <w:marLeft w:val="0"/>
      <w:marRight w:val="0"/>
      <w:marTop w:val="0"/>
      <w:marBottom w:val="0"/>
      <w:divBdr>
        <w:top w:val="none" w:sz="0" w:space="0" w:color="auto"/>
        <w:left w:val="none" w:sz="0" w:space="0" w:color="auto"/>
        <w:bottom w:val="none" w:sz="0" w:space="0" w:color="auto"/>
        <w:right w:val="none" w:sz="0" w:space="0" w:color="auto"/>
      </w:divBdr>
    </w:div>
    <w:div w:id="384644999">
      <w:bodyDiv w:val="1"/>
      <w:marLeft w:val="0"/>
      <w:marRight w:val="0"/>
      <w:marTop w:val="0"/>
      <w:marBottom w:val="0"/>
      <w:divBdr>
        <w:top w:val="none" w:sz="0" w:space="0" w:color="auto"/>
        <w:left w:val="none" w:sz="0" w:space="0" w:color="auto"/>
        <w:bottom w:val="none" w:sz="0" w:space="0" w:color="auto"/>
        <w:right w:val="none" w:sz="0" w:space="0" w:color="auto"/>
      </w:divBdr>
    </w:div>
    <w:div w:id="385300922">
      <w:bodyDiv w:val="1"/>
      <w:marLeft w:val="0"/>
      <w:marRight w:val="0"/>
      <w:marTop w:val="0"/>
      <w:marBottom w:val="0"/>
      <w:divBdr>
        <w:top w:val="none" w:sz="0" w:space="0" w:color="auto"/>
        <w:left w:val="none" w:sz="0" w:space="0" w:color="auto"/>
        <w:bottom w:val="none" w:sz="0" w:space="0" w:color="auto"/>
        <w:right w:val="none" w:sz="0" w:space="0" w:color="auto"/>
      </w:divBdr>
    </w:div>
    <w:div w:id="392432154">
      <w:bodyDiv w:val="1"/>
      <w:marLeft w:val="0"/>
      <w:marRight w:val="0"/>
      <w:marTop w:val="0"/>
      <w:marBottom w:val="0"/>
      <w:divBdr>
        <w:top w:val="none" w:sz="0" w:space="0" w:color="auto"/>
        <w:left w:val="none" w:sz="0" w:space="0" w:color="auto"/>
        <w:bottom w:val="none" w:sz="0" w:space="0" w:color="auto"/>
        <w:right w:val="none" w:sz="0" w:space="0" w:color="auto"/>
      </w:divBdr>
    </w:div>
    <w:div w:id="392776074">
      <w:bodyDiv w:val="1"/>
      <w:marLeft w:val="0"/>
      <w:marRight w:val="0"/>
      <w:marTop w:val="0"/>
      <w:marBottom w:val="0"/>
      <w:divBdr>
        <w:top w:val="none" w:sz="0" w:space="0" w:color="auto"/>
        <w:left w:val="none" w:sz="0" w:space="0" w:color="auto"/>
        <w:bottom w:val="none" w:sz="0" w:space="0" w:color="auto"/>
        <w:right w:val="none" w:sz="0" w:space="0" w:color="auto"/>
      </w:divBdr>
    </w:div>
    <w:div w:id="392974185">
      <w:bodyDiv w:val="1"/>
      <w:marLeft w:val="0"/>
      <w:marRight w:val="0"/>
      <w:marTop w:val="0"/>
      <w:marBottom w:val="0"/>
      <w:divBdr>
        <w:top w:val="none" w:sz="0" w:space="0" w:color="auto"/>
        <w:left w:val="none" w:sz="0" w:space="0" w:color="auto"/>
        <w:bottom w:val="none" w:sz="0" w:space="0" w:color="auto"/>
        <w:right w:val="none" w:sz="0" w:space="0" w:color="auto"/>
      </w:divBdr>
    </w:div>
    <w:div w:id="393745337">
      <w:bodyDiv w:val="1"/>
      <w:marLeft w:val="0"/>
      <w:marRight w:val="0"/>
      <w:marTop w:val="0"/>
      <w:marBottom w:val="0"/>
      <w:divBdr>
        <w:top w:val="none" w:sz="0" w:space="0" w:color="auto"/>
        <w:left w:val="none" w:sz="0" w:space="0" w:color="auto"/>
        <w:bottom w:val="none" w:sz="0" w:space="0" w:color="auto"/>
        <w:right w:val="none" w:sz="0" w:space="0" w:color="auto"/>
      </w:divBdr>
    </w:div>
    <w:div w:id="396825104">
      <w:bodyDiv w:val="1"/>
      <w:marLeft w:val="0"/>
      <w:marRight w:val="0"/>
      <w:marTop w:val="0"/>
      <w:marBottom w:val="0"/>
      <w:divBdr>
        <w:top w:val="none" w:sz="0" w:space="0" w:color="auto"/>
        <w:left w:val="none" w:sz="0" w:space="0" w:color="auto"/>
        <w:bottom w:val="none" w:sz="0" w:space="0" w:color="auto"/>
        <w:right w:val="none" w:sz="0" w:space="0" w:color="auto"/>
      </w:divBdr>
    </w:div>
    <w:div w:id="396975533">
      <w:bodyDiv w:val="1"/>
      <w:marLeft w:val="0"/>
      <w:marRight w:val="0"/>
      <w:marTop w:val="0"/>
      <w:marBottom w:val="0"/>
      <w:divBdr>
        <w:top w:val="none" w:sz="0" w:space="0" w:color="auto"/>
        <w:left w:val="none" w:sz="0" w:space="0" w:color="auto"/>
        <w:bottom w:val="none" w:sz="0" w:space="0" w:color="auto"/>
        <w:right w:val="none" w:sz="0" w:space="0" w:color="auto"/>
      </w:divBdr>
    </w:div>
    <w:div w:id="397631053">
      <w:bodyDiv w:val="1"/>
      <w:marLeft w:val="0"/>
      <w:marRight w:val="0"/>
      <w:marTop w:val="0"/>
      <w:marBottom w:val="0"/>
      <w:divBdr>
        <w:top w:val="none" w:sz="0" w:space="0" w:color="auto"/>
        <w:left w:val="none" w:sz="0" w:space="0" w:color="auto"/>
        <w:bottom w:val="none" w:sz="0" w:space="0" w:color="auto"/>
        <w:right w:val="none" w:sz="0" w:space="0" w:color="auto"/>
      </w:divBdr>
    </w:div>
    <w:div w:id="399449716">
      <w:bodyDiv w:val="1"/>
      <w:marLeft w:val="0"/>
      <w:marRight w:val="0"/>
      <w:marTop w:val="0"/>
      <w:marBottom w:val="0"/>
      <w:divBdr>
        <w:top w:val="none" w:sz="0" w:space="0" w:color="auto"/>
        <w:left w:val="none" w:sz="0" w:space="0" w:color="auto"/>
        <w:bottom w:val="none" w:sz="0" w:space="0" w:color="auto"/>
        <w:right w:val="none" w:sz="0" w:space="0" w:color="auto"/>
      </w:divBdr>
    </w:div>
    <w:div w:id="399791804">
      <w:bodyDiv w:val="1"/>
      <w:marLeft w:val="0"/>
      <w:marRight w:val="0"/>
      <w:marTop w:val="0"/>
      <w:marBottom w:val="0"/>
      <w:divBdr>
        <w:top w:val="none" w:sz="0" w:space="0" w:color="auto"/>
        <w:left w:val="none" w:sz="0" w:space="0" w:color="auto"/>
        <w:bottom w:val="none" w:sz="0" w:space="0" w:color="auto"/>
        <w:right w:val="none" w:sz="0" w:space="0" w:color="auto"/>
      </w:divBdr>
    </w:div>
    <w:div w:id="400635304">
      <w:bodyDiv w:val="1"/>
      <w:marLeft w:val="0"/>
      <w:marRight w:val="0"/>
      <w:marTop w:val="0"/>
      <w:marBottom w:val="0"/>
      <w:divBdr>
        <w:top w:val="none" w:sz="0" w:space="0" w:color="auto"/>
        <w:left w:val="none" w:sz="0" w:space="0" w:color="auto"/>
        <w:bottom w:val="none" w:sz="0" w:space="0" w:color="auto"/>
        <w:right w:val="none" w:sz="0" w:space="0" w:color="auto"/>
      </w:divBdr>
    </w:div>
    <w:div w:id="401681669">
      <w:bodyDiv w:val="1"/>
      <w:marLeft w:val="0"/>
      <w:marRight w:val="0"/>
      <w:marTop w:val="0"/>
      <w:marBottom w:val="0"/>
      <w:divBdr>
        <w:top w:val="none" w:sz="0" w:space="0" w:color="auto"/>
        <w:left w:val="none" w:sz="0" w:space="0" w:color="auto"/>
        <w:bottom w:val="none" w:sz="0" w:space="0" w:color="auto"/>
        <w:right w:val="none" w:sz="0" w:space="0" w:color="auto"/>
      </w:divBdr>
    </w:div>
    <w:div w:id="404912656">
      <w:bodyDiv w:val="1"/>
      <w:marLeft w:val="0"/>
      <w:marRight w:val="0"/>
      <w:marTop w:val="0"/>
      <w:marBottom w:val="0"/>
      <w:divBdr>
        <w:top w:val="none" w:sz="0" w:space="0" w:color="auto"/>
        <w:left w:val="none" w:sz="0" w:space="0" w:color="auto"/>
        <w:bottom w:val="none" w:sz="0" w:space="0" w:color="auto"/>
        <w:right w:val="none" w:sz="0" w:space="0" w:color="auto"/>
      </w:divBdr>
    </w:div>
    <w:div w:id="411395413">
      <w:bodyDiv w:val="1"/>
      <w:marLeft w:val="0"/>
      <w:marRight w:val="0"/>
      <w:marTop w:val="0"/>
      <w:marBottom w:val="0"/>
      <w:divBdr>
        <w:top w:val="none" w:sz="0" w:space="0" w:color="auto"/>
        <w:left w:val="none" w:sz="0" w:space="0" w:color="auto"/>
        <w:bottom w:val="none" w:sz="0" w:space="0" w:color="auto"/>
        <w:right w:val="none" w:sz="0" w:space="0" w:color="auto"/>
      </w:divBdr>
    </w:div>
    <w:div w:id="412698671">
      <w:bodyDiv w:val="1"/>
      <w:marLeft w:val="0"/>
      <w:marRight w:val="0"/>
      <w:marTop w:val="0"/>
      <w:marBottom w:val="0"/>
      <w:divBdr>
        <w:top w:val="none" w:sz="0" w:space="0" w:color="auto"/>
        <w:left w:val="none" w:sz="0" w:space="0" w:color="auto"/>
        <w:bottom w:val="none" w:sz="0" w:space="0" w:color="auto"/>
        <w:right w:val="none" w:sz="0" w:space="0" w:color="auto"/>
      </w:divBdr>
    </w:div>
    <w:div w:id="413016291">
      <w:bodyDiv w:val="1"/>
      <w:marLeft w:val="0"/>
      <w:marRight w:val="0"/>
      <w:marTop w:val="0"/>
      <w:marBottom w:val="0"/>
      <w:divBdr>
        <w:top w:val="none" w:sz="0" w:space="0" w:color="auto"/>
        <w:left w:val="none" w:sz="0" w:space="0" w:color="auto"/>
        <w:bottom w:val="none" w:sz="0" w:space="0" w:color="auto"/>
        <w:right w:val="none" w:sz="0" w:space="0" w:color="auto"/>
      </w:divBdr>
    </w:div>
    <w:div w:id="413281901">
      <w:bodyDiv w:val="1"/>
      <w:marLeft w:val="0"/>
      <w:marRight w:val="0"/>
      <w:marTop w:val="0"/>
      <w:marBottom w:val="0"/>
      <w:divBdr>
        <w:top w:val="none" w:sz="0" w:space="0" w:color="auto"/>
        <w:left w:val="none" w:sz="0" w:space="0" w:color="auto"/>
        <w:bottom w:val="none" w:sz="0" w:space="0" w:color="auto"/>
        <w:right w:val="none" w:sz="0" w:space="0" w:color="auto"/>
      </w:divBdr>
    </w:div>
    <w:div w:id="416946440">
      <w:bodyDiv w:val="1"/>
      <w:marLeft w:val="0"/>
      <w:marRight w:val="0"/>
      <w:marTop w:val="0"/>
      <w:marBottom w:val="0"/>
      <w:divBdr>
        <w:top w:val="none" w:sz="0" w:space="0" w:color="auto"/>
        <w:left w:val="none" w:sz="0" w:space="0" w:color="auto"/>
        <w:bottom w:val="none" w:sz="0" w:space="0" w:color="auto"/>
        <w:right w:val="none" w:sz="0" w:space="0" w:color="auto"/>
      </w:divBdr>
    </w:div>
    <w:div w:id="417943086">
      <w:bodyDiv w:val="1"/>
      <w:marLeft w:val="0"/>
      <w:marRight w:val="0"/>
      <w:marTop w:val="0"/>
      <w:marBottom w:val="0"/>
      <w:divBdr>
        <w:top w:val="none" w:sz="0" w:space="0" w:color="auto"/>
        <w:left w:val="none" w:sz="0" w:space="0" w:color="auto"/>
        <w:bottom w:val="none" w:sz="0" w:space="0" w:color="auto"/>
        <w:right w:val="none" w:sz="0" w:space="0" w:color="auto"/>
      </w:divBdr>
    </w:div>
    <w:div w:id="420680140">
      <w:bodyDiv w:val="1"/>
      <w:marLeft w:val="0"/>
      <w:marRight w:val="0"/>
      <w:marTop w:val="0"/>
      <w:marBottom w:val="0"/>
      <w:divBdr>
        <w:top w:val="none" w:sz="0" w:space="0" w:color="auto"/>
        <w:left w:val="none" w:sz="0" w:space="0" w:color="auto"/>
        <w:bottom w:val="none" w:sz="0" w:space="0" w:color="auto"/>
        <w:right w:val="none" w:sz="0" w:space="0" w:color="auto"/>
      </w:divBdr>
    </w:div>
    <w:div w:id="424620805">
      <w:bodyDiv w:val="1"/>
      <w:marLeft w:val="0"/>
      <w:marRight w:val="0"/>
      <w:marTop w:val="0"/>
      <w:marBottom w:val="0"/>
      <w:divBdr>
        <w:top w:val="none" w:sz="0" w:space="0" w:color="auto"/>
        <w:left w:val="none" w:sz="0" w:space="0" w:color="auto"/>
        <w:bottom w:val="none" w:sz="0" w:space="0" w:color="auto"/>
        <w:right w:val="none" w:sz="0" w:space="0" w:color="auto"/>
      </w:divBdr>
    </w:div>
    <w:div w:id="427315684">
      <w:bodyDiv w:val="1"/>
      <w:marLeft w:val="0"/>
      <w:marRight w:val="0"/>
      <w:marTop w:val="0"/>
      <w:marBottom w:val="0"/>
      <w:divBdr>
        <w:top w:val="none" w:sz="0" w:space="0" w:color="auto"/>
        <w:left w:val="none" w:sz="0" w:space="0" w:color="auto"/>
        <w:bottom w:val="none" w:sz="0" w:space="0" w:color="auto"/>
        <w:right w:val="none" w:sz="0" w:space="0" w:color="auto"/>
      </w:divBdr>
    </w:div>
    <w:div w:id="432240844">
      <w:bodyDiv w:val="1"/>
      <w:marLeft w:val="0"/>
      <w:marRight w:val="0"/>
      <w:marTop w:val="0"/>
      <w:marBottom w:val="0"/>
      <w:divBdr>
        <w:top w:val="none" w:sz="0" w:space="0" w:color="auto"/>
        <w:left w:val="none" w:sz="0" w:space="0" w:color="auto"/>
        <w:bottom w:val="none" w:sz="0" w:space="0" w:color="auto"/>
        <w:right w:val="none" w:sz="0" w:space="0" w:color="auto"/>
      </w:divBdr>
    </w:div>
    <w:div w:id="438262080">
      <w:bodyDiv w:val="1"/>
      <w:marLeft w:val="0"/>
      <w:marRight w:val="0"/>
      <w:marTop w:val="0"/>
      <w:marBottom w:val="0"/>
      <w:divBdr>
        <w:top w:val="none" w:sz="0" w:space="0" w:color="auto"/>
        <w:left w:val="none" w:sz="0" w:space="0" w:color="auto"/>
        <w:bottom w:val="none" w:sz="0" w:space="0" w:color="auto"/>
        <w:right w:val="none" w:sz="0" w:space="0" w:color="auto"/>
      </w:divBdr>
    </w:div>
    <w:div w:id="439421520">
      <w:bodyDiv w:val="1"/>
      <w:marLeft w:val="0"/>
      <w:marRight w:val="0"/>
      <w:marTop w:val="0"/>
      <w:marBottom w:val="0"/>
      <w:divBdr>
        <w:top w:val="none" w:sz="0" w:space="0" w:color="auto"/>
        <w:left w:val="none" w:sz="0" w:space="0" w:color="auto"/>
        <w:bottom w:val="none" w:sz="0" w:space="0" w:color="auto"/>
        <w:right w:val="none" w:sz="0" w:space="0" w:color="auto"/>
      </w:divBdr>
    </w:div>
    <w:div w:id="440565692">
      <w:bodyDiv w:val="1"/>
      <w:marLeft w:val="0"/>
      <w:marRight w:val="0"/>
      <w:marTop w:val="0"/>
      <w:marBottom w:val="0"/>
      <w:divBdr>
        <w:top w:val="none" w:sz="0" w:space="0" w:color="auto"/>
        <w:left w:val="none" w:sz="0" w:space="0" w:color="auto"/>
        <w:bottom w:val="none" w:sz="0" w:space="0" w:color="auto"/>
        <w:right w:val="none" w:sz="0" w:space="0" w:color="auto"/>
      </w:divBdr>
    </w:div>
    <w:div w:id="441800307">
      <w:bodyDiv w:val="1"/>
      <w:marLeft w:val="0"/>
      <w:marRight w:val="0"/>
      <w:marTop w:val="0"/>
      <w:marBottom w:val="0"/>
      <w:divBdr>
        <w:top w:val="none" w:sz="0" w:space="0" w:color="auto"/>
        <w:left w:val="none" w:sz="0" w:space="0" w:color="auto"/>
        <w:bottom w:val="none" w:sz="0" w:space="0" w:color="auto"/>
        <w:right w:val="none" w:sz="0" w:space="0" w:color="auto"/>
      </w:divBdr>
    </w:div>
    <w:div w:id="447819242">
      <w:bodyDiv w:val="1"/>
      <w:marLeft w:val="0"/>
      <w:marRight w:val="0"/>
      <w:marTop w:val="0"/>
      <w:marBottom w:val="0"/>
      <w:divBdr>
        <w:top w:val="none" w:sz="0" w:space="0" w:color="auto"/>
        <w:left w:val="none" w:sz="0" w:space="0" w:color="auto"/>
        <w:bottom w:val="none" w:sz="0" w:space="0" w:color="auto"/>
        <w:right w:val="none" w:sz="0" w:space="0" w:color="auto"/>
      </w:divBdr>
    </w:div>
    <w:div w:id="456068359">
      <w:bodyDiv w:val="1"/>
      <w:marLeft w:val="0"/>
      <w:marRight w:val="0"/>
      <w:marTop w:val="0"/>
      <w:marBottom w:val="0"/>
      <w:divBdr>
        <w:top w:val="none" w:sz="0" w:space="0" w:color="auto"/>
        <w:left w:val="none" w:sz="0" w:space="0" w:color="auto"/>
        <w:bottom w:val="none" w:sz="0" w:space="0" w:color="auto"/>
        <w:right w:val="none" w:sz="0" w:space="0" w:color="auto"/>
      </w:divBdr>
    </w:div>
    <w:div w:id="458571572">
      <w:bodyDiv w:val="1"/>
      <w:marLeft w:val="0"/>
      <w:marRight w:val="0"/>
      <w:marTop w:val="0"/>
      <w:marBottom w:val="0"/>
      <w:divBdr>
        <w:top w:val="none" w:sz="0" w:space="0" w:color="auto"/>
        <w:left w:val="none" w:sz="0" w:space="0" w:color="auto"/>
        <w:bottom w:val="none" w:sz="0" w:space="0" w:color="auto"/>
        <w:right w:val="none" w:sz="0" w:space="0" w:color="auto"/>
      </w:divBdr>
    </w:div>
    <w:div w:id="459761445">
      <w:bodyDiv w:val="1"/>
      <w:marLeft w:val="0"/>
      <w:marRight w:val="0"/>
      <w:marTop w:val="0"/>
      <w:marBottom w:val="0"/>
      <w:divBdr>
        <w:top w:val="none" w:sz="0" w:space="0" w:color="auto"/>
        <w:left w:val="none" w:sz="0" w:space="0" w:color="auto"/>
        <w:bottom w:val="none" w:sz="0" w:space="0" w:color="auto"/>
        <w:right w:val="none" w:sz="0" w:space="0" w:color="auto"/>
      </w:divBdr>
    </w:div>
    <w:div w:id="460652547">
      <w:bodyDiv w:val="1"/>
      <w:marLeft w:val="0"/>
      <w:marRight w:val="0"/>
      <w:marTop w:val="0"/>
      <w:marBottom w:val="0"/>
      <w:divBdr>
        <w:top w:val="none" w:sz="0" w:space="0" w:color="auto"/>
        <w:left w:val="none" w:sz="0" w:space="0" w:color="auto"/>
        <w:bottom w:val="none" w:sz="0" w:space="0" w:color="auto"/>
        <w:right w:val="none" w:sz="0" w:space="0" w:color="auto"/>
      </w:divBdr>
    </w:div>
    <w:div w:id="461851552">
      <w:bodyDiv w:val="1"/>
      <w:marLeft w:val="0"/>
      <w:marRight w:val="0"/>
      <w:marTop w:val="0"/>
      <w:marBottom w:val="0"/>
      <w:divBdr>
        <w:top w:val="none" w:sz="0" w:space="0" w:color="auto"/>
        <w:left w:val="none" w:sz="0" w:space="0" w:color="auto"/>
        <w:bottom w:val="none" w:sz="0" w:space="0" w:color="auto"/>
        <w:right w:val="none" w:sz="0" w:space="0" w:color="auto"/>
      </w:divBdr>
    </w:div>
    <w:div w:id="464279322">
      <w:bodyDiv w:val="1"/>
      <w:marLeft w:val="0"/>
      <w:marRight w:val="0"/>
      <w:marTop w:val="0"/>
      <w:marBottom w:val="0"/>
      <w:divBdr>
        <w:top w:val="none" w:sz="0" w:space="0" w:color="auto"/>
        <w:left w:val="none" w:sz="0" w:space="0" w:color="auto"/>
        <w:bottom w:val="none" w:sz="0" w:space="0" w:color="auto"/>
        <w:right w:val="none" w:sz="0" w:space="0" w:color="auto"/>
      </w:divBdr>
    </w:div>
    <w:div w:id="465466342">
      <w:bodyDiv w:val="1"/>
      <w:marLeft w:val="0"/>
      <w:marRight w:val="0"/>
      <w:marTop w:val="0"/>
      <w:marBottom w:val="0"/>
      <w:divBdr>
        <w:top w:val="none" w:sz="0" w:space="0" w:color="auto"/>
        <w:left w:val="none" w:sz="0" w:space="0" w:color="auto"/>
        <w:bottom w:val="none" w:sz="0" w:space="0" w:color="auto"/>
        <w:right w:val="none" w:sz="0" w:space="0" w:color="auto"/>
      </w:divBdr>
    </w:div>
    <w:div w:id="466092321">
      <w:bodyDiv w:val="1"/>
      <w:marLeft w:val="0"/>
      <w:marRight w:val="0"/>
      <w:marTop w:val="0"/>
      <w:marBottom w:val="0"/>
      <w:divBdr>
        <w:top w:val="none" w:sz="0" w:space="0" w:color="auto"/>
        <w:left w:val="none" w:sz="0" w:space="0" w:color="auto"/>
        <w:bottom w:val="none" w:sz="0" w:space="0" w:color="auto"/>
        <w:right w:val="none" w:sz="0" w:space="0" w:color="auto"/>
      </w:divBdr>
    </w:div>
    <w:div w:id="467600034">
      <w:bodyDiv w:val="1"/>
      <w:marLeft w:val="0"/>
      <w:marRight w:val="0"/>
      <w:marTop w:val="0"/>
      <w:marBottom w:val="0"/>
      <w:divBdr>
        <w:top w:val="none" w:sz="0" w:space="0" w:color="auto"/>
        <w:left w:val="none" w:sz="0" w:space="0" w:color="auto"/>
        <w:bottom w:val="none" w:sz="0" w:space="0" w:color="auto"/>
        <w:right w:val="none" w:sz="0" w:space="0" w:color="auto"/>
      </w:divBdr>
    </w:div>
    <w:div w:id="477304245">
      <w:bodyDiv w:val="1"/>
      <w:marLeft w:val="0"/>
      <w:marRight w:val="0"/>
      <w:marTop w:val="0"/>
      <w:marBottom w:val="0"/>
      <w:divBdr>
        <w:top w:val="none" w:sz="0" w:space="0" w:color="auto"/>
        <w:left w:val="none" w:sz="0" w:space="0" w:color="auto"/>
        <w:bottom w:val="none" w:sz="0" w:space="0" w:color="auto"/>
        <w:right w:val="none" w:sz="0" w:space="0" w:color="auto"/>
      </w:divBdr>
    </w:div>
    <w:div w:id="478376811">
      <w:bodyDiv w:val="1"/>
      <w:marLeft w:val="0"/>
      <w:marRight w:val="0"/>
      <w:marTop w:val="0"/>
      <w:marBottom w:val="0"/>
      <w:divBdr>
        <w:top w:val="none" w:sz="0" w:space="0" w:color="auto"/>
        <w:left w:val="none" w:sz="0" w:space="0" w:color="auto"/>
        <w:bottom w:val="none" w:sz="0" w:space="0" w:color="auto"/>
        <w:right w:val="none" w:sz="0" w:space="0" w:color="auto"/>
      </w:divBdr>
    </w:div>
    <w:div w:id="483275961">
      <w:bodyDiv w:val="1"/>
      <w:marLeft w:val="0"/>
      <w:marRight w:val="0"/>
      <w:marTop w:val="0"/>
      <w:marBottom w:val="0"/>
      <w:divBdr>
        <w:top w:val="none" w:sz="0" w:space="0" w:color="auto"/>
        <w:left w:val="none" w:sz="0" w:space="0" w:color="auto"/>
        <w:bottom w:val="none" w:sz="0" w:space="0" w:color="auto"/>
        <w:right w:val="none" w:sz="0" w:space="0" w:color="auto"/>
      </w:divBdr>
    </w:div>
    <w:div w:id="486018046">
      <w:bodyDiv w:val="1"/>
      <w:marLeft w:val="0"/>
      <w:marRight w:val="0"/>
      <w:marTop w:val="0"/>
      <w:marBottom w:val="0"/>
      <w:divBdr>
        <w:top w:val="none" w:sz="0" w:space="0" w:color="auto"/>
        <w:left w:val="none" w:sz="0" w:space="0" w:color="auto"/>
        <w:bottom w:val="none" w:sz="0" w:space="0" w:color="auto"/>
        <w:right w:val="none" w:sz="0" w:space="0" w:color="auto"/>
      </w:divBdr>
    </w:div>
    <w:div w:id="486097336">
      <w:bodyDiv w:val="1"/>
      <w:marLeft w:val="0"/>
      <w:marRight w:val="0"/>
      <w:marTop w:val="0"/>
      <w:marBottom w:val="0"/>
      <w:divBdr>
        <w:top w:val="none" w:sz="0" w:space="0" w:color="auto"/>
        <w:left w:val="none" w:sz="0" w:space="0" w:color="auto"/>
        <w:bottom w:val="none" w:sz="0" w:space="0" w:color="auto"/>
        <w:right w:val="none" w:sz="0" w:space="0" w:color="auto"/>
      </w:divBdr>
    </w:div>
    <w:div w:id="488446037">
      <w:bodyDiv w:val="1"/>
      <w:marLeft w:val="0"/>
      <w:marRight w:val="0"/>
      <w:marTop w:val="0"/>
      <w:marBottom w:val="0"/>
      <w:divBdr>
        <w:top w:val="none" w:sz="0" w:space="0" w:color="auto"/>
        <w:left w:val="none" w:sz="0" w:space="0" w:color="auto"/>
        <w:bottom w:val="none" w:sz="0" w:space="0" w:color="auto"/>
        <w:right w:val="none" w:sz="0" w:space="0" w:color="auto"/>
      </w:divBdr>
    </w:div>
    <w:div w:id="496963280">
      <w:bodyDiv w:val="1"/>
      <w:marLeft w:val="0"/>
      <w:marRight w:val="0"/>
      <w:marTop w:val="0"/>
      <w:marBottom w:val="0"/>
      <w:divBdr>
        <w:top w:val="none" w:sz="0" w:space="0" w:color="auto"/>
        <w:left w:val="none" w:sz="0" w:space="0" w:color="auto"/>
        <w:bottom w:val="none" w:sz="0" w:space="0" w:color="auto"/>
        <w:right w:val="none" w:sz="0" w:space="0" w:color="auto"/>
      </w:divBdr>
    </w:div>
    <w:div w:id="501287551">
      <w:bodyDiv w:val="1"/>
      <w:marLeft w:val="0"/>
      <w:marRight w:val="0"/>
      <w:marTop w:val="0"/>
      <w:marBottom w:val="0"/>
      <w:divBdr>
        <w:top w:val="none" w:sz="0" w:space="0" w:color="auto"/>
        <w:left w:val="none" w:sz="0" w:space="0" w:color="auto"/>
        <w:bottom w:val="none" w:sz="0" w:space="0" w:color="auto"/>
        <w:right w:val="none" w:sz="0" w:space="0" w:color="auto"/>
      </w:divBdr>
    </w:div>
    <w:div w:id="502399487">
      <w:bodyDiv w:val="1"/>
      <w:marLeft w:val="0"/>
      <w:marRight w:val="0"/>
      <w:marTop w:val="0"/>
      <w:marBottom w:val="0"/>
      <w:divBdr>
        <w:top w:val="none" w:sz="0" w:space="0" w:color="auto"/>
        <w:left w:val="none" w:sz="0" w:space="0" w:color="auto"/>
        <w:bottom w:val="none" w:sz="0" w:space="0" w:color="auto"/>
        <w:right w:val="none" w:sz="0" w:space="0" w:color="auto"/>
      </w:divBdr>
    </w:div>
    <w:div w:id="505634493">
      <w:bodyDiv w:val="1"/>
      <w:marLeft w:val="0"/>
      <w:marRight w:val="0"/>
      <w:marTop w:val="0"/>
      <w:marBottom w:val="0"/>
      <w:divBdr>
        <w:top w:val="none" w:sz="0" w:space="0" w:color="auto"/>
        <w:left w:val="none" w:sz="0" w:space="0" w:color="auto"/>
        <w:bottom w:val="none" w:sz="0" w:space="0" w:color="auto"/>
        <w:right w:val="none" w:sz="0" w:space="0" w:color="auto"/>
      </w:divBdr>
    </w:div>
    <w:div w:id="507331017">
      <w:bodyDiv w:val="1"/>
      <w:marLeft w:val="0"/>
      <w:marRight w:val="0"/>
      <w:marTop w:val="0"/>
      <w:marBottom w:val="0"/>
      <w:divBdr>
        <w:top w:val="none" w:sz="0" w:space="0" w:color="auto"/>
        <w:left w:val="none" w:sz="0" w:space="0" w:color="auto"/>
        <w:bottom w:val="none" w:sz="0" w:space="0" w:color="auto"/>
        <w:right w:val="none" w:sz="0" w:space="0" w:color="auto"/>
      </w:divBdr>
    </w:div>
    <w:div w:id="508299863">
      <w:bodyDiv w:val="1"/>
      <w:marLeft w:val="0"/>
      <w:marRight w:val="0"/>
      <w:marTop w:val="0"/>
      <w:marBottom w:val="0"/>
      <w:divBdr>
        <w:top w:val="none" w:sz="0" w:space="0" w:color="auto"/>
        <w:left w:val="none" w:sz="0" w:space="0" w:color="auto"/>
        <w:bottom w:val="none" w:sz="0" w:space="0" w:color="auto"/>
        <w:right w:val="none" w:sz="0" w:space="0" w:color="auto"/>
      </w:divBdr>
    </w:div>
    <w:div w:id="508328959">
      <w:bodyDiv w:val="1"/>
      <w:marLeft w:val="0"/>
      <w:marRight w:val="0"/>
      <w:marTop w:val="0"/>
      <w:marBottom w:val="0"/>
      <w:divBdr>
        <w:top w:val="none" w:sz="0" w:space="0" w:color="auto"/>
        <w:left w:val="none" w:sz="0" w:space="0" w:color="auto"/>
        <w:bottom w:val="none" w:sz="0" w:space="0" w:color="auto"/>
        <w:right w:val="none" w:sz="0" w:space="0" w:color="auto"/>
      </w:divBdr>
    </w:div>
    <w:div w:id="512692791">
      <w:bodyDiv w:val="1"/>
      <w:marLeft w:val="0"/>
      <w:marRight w:val="0"/>
      <w:marTop w:val="0"/>
      <w:marBottom w:val="0"/>
      <w:divBdr>
        <w:top w:val="none" w:sz="0" w:space="0" w:color="auto"/>
        <w:left w:val="none" w:sz="0" w:space="0" w:color="auto"/>
        <w:bottom w:val="none" w:sz="0" w:space="0" w:color="auto"/>
        <w:right w:val="none" w:sz="0" w:space="0" w:color="auto"/>
      </w:divBdr>
    </w:div>
    <w:div w:id="514809082">
      <w:bodyDiv w:val="1"/>
      <w:marLeft w:val="0"/>
      <w:marRight w:val="0"/>
      <w:marTop w:val="0"/>
      <w:marBottom w:val="0"/>
      <w:divBdr>
        <w:top w:val="none" w:sz="0" w:space="0" w:color="auto"/>
        <w:left w:val="none" w:sz="0" w:space="0" w:color="auto"/>
        <w:bottom w:val="none" w:sz="0" w:space="0" w:color="auto"/>
        <w:right w:val="none" w:sz="0" w:space="0" w:color="auto"/>
      </w:divBdr>
    </w:div>
    <w:div w:id="515966841">
      <w:bodyDiv w:val="1"/>
      <w:marLeft w:val="0"/>
      <w:marRight w:val="0"/>
      <w:marTop w:val="0"/>
      <w:marBottom w:val="0"/>
      <w:divBdr>
        <w:top w:val="none" w:sz="0" w:space="0" w:color="auto"/>
        <w:left w:val="none" w:sz="0" w:space="0" w:color="auto"/>
        <w:bottom w:val="none" w:sz="0" w:space="0" w:color="auto"/>
        <w:right w:val="none" w:sz="0" w:space="0" w:color="auto"/>
      </w:divBdr>
    </w:div>
    <w:div w:id="520633015">
      <w:bodyDiv w:val="1"/>
      <w:marLeft w:val="0"/>
      <w:marRight w:val="0"/>
      <w:marTop w:val="0"/>
      <w:marBottom w:val="0"/>
      <w:divBdr>
        <w:top w:val="none" w:sz="0" w:space="0" w:color="auto"/>
        <w:left w:val="none" w:sz="0" w:space="0" w:color="auto"/>
        <w:bottom w:val="none" w:sz="0" w:space="0" w:color="auto"/>
        <w:right w:val="none" w:sz="0" w:space="0" w:color="auto"/>
      </w:divBdr>
    </w:div>
    <w:div w:id="522088024">
      <w:bodyDiv w:val="1"/>
      <w:marLeft w:val="0"/>
      <w:marRight w:val="0"/>
      <w:marTop w:val="0"/>
      <w:marBottom w:val="0"/>
      <w:divBdr>
        <w:top w:val="none" w:sz="0" w:space="0" w:color="auto"/>
        <w:left w:val="none" w:sz="0" w:space="0" w:color="auto"/>
        <w:bottom w:val="none" w:sz="0" w:space="0" w:color="auto"/>
        <w:right w:val="none" w:sz="0" w:space="0" w:color="auto"/>
      </w:divBdr>
    </w:div>
    <w:div w:id="523519940">
      <w:bodyDiv w:val="1"/>
      <w:marLeft w:val="0"/>
      <w:marRight w:val="0"/>
      <w:marTop w:val="0"/>
      <w:marBottom w:val="0"/>
      <w:divBdr>
        <w:top w:val="none" w:sz="0" w:space="0" w:color="auto"/>
        <w:left w:val="none" w:sz="0" w:space="0" w:color="auto"/>
        <w:bottom w:val="none" w:sz="0" w:space="0" w:color="auto"/>
        <w:right w:val="none" w:sz="0" w:space="0" w:color="auto"/>
      </w:divBdr>
    </w:div>
    <w:div w:id="525556790">
      <w:bodyDiv w:val="1"/>
      <w:marLeft w:val="0"/>
      <w:marRight w:val="0"/>
      <w:marTop w:val="0"/>
      <w:marBottom w:val="0"/>
      <w:divBdr>
        <w:top w:val="none" w:sz="0" w:space="0" w:color="auto"/>
        <w:left w:val="none" w:sz="0" w:space="0" w:color="auto"/>
        <w:bottom w:val="none" w:sz="0" w:space="0" w:color="auto"/>
        <w:right w:val="none" w:sz="0" w:space="0" w:color="auto"/>
      </w:divBdr>
    </w:div>
    <w:div w:id="528838579">
      <w:bodyDiv w:val="1"/>
      <w:marLeft w:val="0"/>
      <w:marRight w:val="0"/>
      <w:marTop w:val="0"/>
      <w:marBottom w:val="0"/>
      <w:divBdr>
        <w:top w:val="none" w:sz="0" w:space="0" w:color="auto"/>
        <w:left w:val="none" w:sz="0" w:space="0" w:color="auto"/>
        <w:bottom w:val="none" w:sz="0" w:space="0" w:color="auto"/>
        <w:right w:val="none" w:sz="0" w:space="0" w:color="auto"/>
      </w:divBdr>
    </w:div>
    <w:div w:id="534540437">
      <w:bodyDiv w:val="1"/>
      <w:marLeft w:val="0"/>
      <w:marRight w:val="0"/>
      <w:marTop w:val="0"/>
      <w:marBottom w:val="0"/>
      <w:divBdr>
        <w:top w:val="none" w:sz="0" w:space="0" w:color="auto"/>
        <w:left w:val="none" w:sz="0" w:space="0" w:color="auto"/>
        <w:bottom w:val="none" w:sz="0" w:space="0" w:color="auto"/>
        <w:right w:val="none" w:sz="0" w:space="0" w:color="auto"/>
      </w:divBdr>
    </w:div>
    <w:div w:id="539325073">
      <w:bodyDiv w:val="1"/>
      <w:marLeft w:val="0"/>
      <w:marRight w:val="0"/>
      <w:marTop w:val="0"/>
      <w:marBottom w:val="0"/>
      <w:divBdr>
        <w:top w:val="none" w:sz="0" w:space="0" w:color="auto"/>
        <w:left w:val="none" w:sz="0" w:space="0" w:color="auto"/>
        <w:bottom w:val="none" w:sz="0" w:space="0" w:color="auto"/>
        <w:right w:val="none" w:sz="0" w:space="0" w:color="auto"/>
      </w:divBdr>
    </w:div>
    <w:div w:id="541671506">
      <w:bodyDiv w:val="1"/>
      <w:marLeft w:val="0"/>
      <w:marRight w:val="0"/>
      <w:marTop w:val="0"/>
      <w:marBottom w:val="0"/>
      <w:divBdr>
        <w:top w:val="none" w:sz="0" w:space="0" w:color="auto"/>
        <w:left w:val="none" w:sz="0" w:space="0" w:color="auto"/>
        <w:bottom w:val="none" w:sz="0" w:space="0" w:color="auto"/>
        <w:right w:val="none" w:sz="0" w:space="0" w:color="auto"/>
      </w:divBdr>
    </w:div>
    <w:div w:id="544755858">
      <w:bodyDiv w:val="1"/>
      <w:marLeft w:val="0"/>
      <w:marRight w:val="0"/>
      <w:marTop w:val="0"/>
      <w:marBottom w:val="0"/>
      <w:divBdr>
        <w:top w:val="none" w:sz="0" w:space="0" w:color="auto"/>
        <w:left w:val="none" w:sz="0" w:space="0" w:color="auto"/>
        <w:bottom w:val="none" w:sz="0" w:space="0" w:color="auto"/>
        <w:right w:val="none" w:sz="0" w:space="0" w:color="auto"/>
      </w:divBdr>
    </w:div>
    <w:div w:id="547185867">
      <w:bodyDiv w:val="1"/>
      <w:marLeft w:val="0"/>
      <w:marRight w:val="0"/>
      <w:marTop w:val="0"/>
      <w:marBottom w:val="0"/>
      <w:divBdr>
        <w:top w:val="none" w:sz="0" w:space="0" w:color="auto"/>
        <w:left w:val="none" w:sz="0" w:space="0" w:color="auto"/>
        <w:bottom w:val="none" w:sz="0" w:space="0" w:color="auto"/>
        <w:right w:val="none" w:sz="0" w:space="0" w:color="auto"/>
      </w:divBdr>
    </w:div>
    <w:div w:id="553009423">
      <w:bodyDiv w:val="1"/>
      <w:marLeft w:val="0"/>
      <w:marRight w:val="0"/>
      <w:marTop w:val="0"/>
      <w:marBottom w:val="0"/>
      <w:divBdr>
        <w:top w:val="none" w:sz="0" w:space="0" w:color="auto"/>
        <w:left w:val="none" w:sz="0" w:space="0" w:color="auto"/>
        <w:bottom w:val="none" w:sz="0" w:space="0" w:color="auto"/>
        <w:right w:val="none" w:sz="0" w:space="0" w:color="auto"/>
      </w:divBdr>
    </w:div>
    <w:div w:id="554506052">
      <w:bodyDiv w:val="1"/>
      <w:marLeft w:val="0"/>
      <w:marRight w:val="0"/>
      <w:marTop w:val="0"/>
      <w:marBottom w:val="0"/>
      <w:divBdr>
        <w:top w:val="none" w:sz="0" w:space="0" w:color="auto"/>
        <w:left w:val="none" w:sz="0" w:space="0" w:color="auto"/>
        <w:bottom w:val="none" w:sz="0" w:space="0" w:color="auto"/>
        <w:right w:val="none" w:sz="0" w:space="0" w:color="auto"/>
      </w:divBdr>
    </w:div>
    <w:div w:id="557320453">
      <w:bodyDiv w:val="1"/>
      <w:marLeft w:val="0"/>
      <w:marRight w:val="0"/>
      <w:marTop w:val="0"/>
      <w:marBottom w:val="0"/>
      <w:divBdr>
        <w:top w:val="none" w:sz="0" w:space="0" w:color="auto"/>
        <w:left w:val="none" w:sz="0" w:space="0" w:color="auto"/>
        <w:bottom w:val="none" w:sz="0" w:space="0" w:color="auto"/>
        <w:right w:val="none" w:sz="0" w:space="0" w:color="auto"/>
      </w:divBdr>
    </w:div>
    <w:div w:id="562108099">
      <w:bodyDiv w:val="1"/>
      <w:marLeft w:val="0"/>
      <w:marRight w:val="0"/>
      <w:marTop w:val="0"/>
      <w:marBottom w:val="0"/>
      <w:divBdr>
        <w:top w:val="none" w:sz="0" w:space="0" w:color="auto"/>
        <w:left w:val="none" w:sz="0" w:space="0" w:color="auto"/>
        <w:bottom w:val="none" w:sz="0" w:space="0" w:color="auto"/>
        <w:right w:val="none" w:sz="0" w:space="0" w:color="auto"/>
      </w:divBdr>
    </w:div>
    <w:div w:id="562643941">
      <w:bodyDiv w:val="1"/>
      <w:marLeft w:val="0"/>
      <w:marRight w:val="0"/>
      <w:marTop w:val="0"/>
      <w:marBottom w:val="0"/>
      <w:divBdr>
        <w:top w:val="none" w:sz="0" w:space="0" w:color="auto"/>
        <w:left w:val="none" w:sz="0" w:space="0" w:color="auto"/>
        <w:bottom w:val="none" w:sz="0" w:space="0" w:color="auto"/>
        <w:right w:val="none" w:sz="0" w:space="0" w:color="auto"/>
      </w:divBdr>
    </w:div>
    <w:div w:id="564725490">
      <w:bodyDiv w:val="1"/>
      <w:marLeft w:val="0"/>
      <w:marRight w:val="0"/>
      <w:marTop w:val="0"/>
      <w:marBottom w:val="0"/>
      <w:divBdr>
        <w:top w:val="none" w:sz="0" w:space="0" w:color="auto"/>
        <w:left w:val="none" w:sz="0" w:space="0" w:color="auto"/>
        <w:bottom w:val="none" w:sz="0" w:space="0" w:color="auto"/>
        <w:right w:val="none" w:sz="0" w:space="0" w:color="auto"/>
      </w:divBdr>
    </w:div>
    <w:div w:id="568153041">
      <w:bodyDiv w:val="1"/>
      <w:marLeft w:val="0"/>
      <w:marRight w:val="0"/>
      <w:marTop w:val="0"/>
      <w:marBottom w:val="0"/>
      <w:divBdr>
        <w:top w:val="none" w:sz="0" w:space="0" w:color="auto"/>
        <w:left w:val="none" w:sz="0" w:space="0" w:color="auto"/>
        <w:bottom w:val="none" w:sz="0" w:space="0" w:color="auto"/>
        <w:right w:val="none" w:sz="0" w:space="0" w:color="auto"/>
      </w:divBdr>
    </w:div>
    <w:div w:id="572547469">
      <w:bodyDiv w:val="1"/>
      <w:marLeft w:val="0"/>
      <w:marRight w:val="0"/>
      <w:marTop w:val="0"/>
      <w:marBottom w:val="0"/>
      <w:divBdr>
        <w:top w:val="none" w:sz="0" w:space="0" w:color="auto"/>
        <w:left w:val="none" w:sz="0" w:space="0" w:color="auto"/>
        <w:bottom w:val="none" w:sz="0" w:space="0" w:color="auto"/>
        <w:right w:val="none" w:sz="0" w:space="0" w:color="auto"/>
      </w:divBdr>
    </w:div>
    <w:div w:id="572737682">
      <w:bodyDiv w:val="1"/>
      <w:marLeft w:val="0"/>
      <w:marRight w:val="0"/>
      <w:marTop w:val="0"/>
      <w:marBottom w:val="0"/>
      <w:divBdr>
        <w:top w:val="none" w:sz="0" w:space="0" w:color="auto"/>
        <w:left w:val="none" w:sz="0" w:space="0" w:color="auto"/>
        <w:bottom w:val="none" w:sz="0" w:space="0" w:color="auto"/>
        <w:right w:val="none" w:sz="0" w:space="0" w:color="auto"/>
      </w:divBdr>
    </w:div>
    <w:div w:id="574779130">
      <w:bodyDiv w:val="1"/>
      <w:marLeft w:val="0"/>
      <w:marRight w:val="0"/>
      <w:marTop w:val="0"/>
      <w:marBottom w:val="0"/>
      <w:divBdr>
        <w:top w:val="none" w:sz="0" w:space="0" w:color="auto"/>
        <w:left w:val="none" w:sz="0" w:space="0" w:color="auto"/>
        <w:bottom w:val="none" w:sz="0" w:space="0" w:color="auto"/>
        <w:right w:val="none" w:sz="0" w:space="0" w:color="auto"/>
      </w:divBdr>
    </w:div>
    <w:div w:id="579489163">
      <w:bodyDiv w:val="1"/>
      <w:marLeft w:val="0"/>
      <w:marRight w:val="0"/>
      <w:marTop w:val="0"/>
      <w:marBottom w:val="0"/>
      <w:divBdr>
        <w:top w:val="none" w:sz="0" w:space="0" w:color="auto"/>
        <w:left w:val="none" w:sz="0" w:space="0" w:color="auto"/>
        <w:bottom w:val="none" w:sz="0" w:space="0" w:color="auto"/>
        <w:right w:val="none" w:sz="0" w:space="0" w:color="auto"/>
      </w:divBdr>
    </w:div>
    <w:div w:id="580525737">
      <w:bodyDiv w:val="1"/>
      <w:marLeft w:val="0"/>
      <w:marRight w:val="0"/>
      <w:marTop w:val="0"/>
      <w:marBottom w:val="0"/>
      <w:divBdr>
        <w:top w:val="none" w:sz="0" w:space="0" w:color="auto"/>
        <w:left w:val="none" w:sz="0" w:space="0" w:color="auto"/>
        <w:bottom w:val="none" w:sz="0" w:space="0" w:color="auto"/>
        <w:right w:val="none" w:sz="0" w:space="0" w:color="auto"/>
      </w:divBdr>
    </w:div>
    <w:div w:id="582883789">
      <w:bodyDiv w:val="1"/>
      <w:marLeft w:val="0"/>
      <w:marRight w:val="0"/>
      <w:marTop w:val="0"/>
      <w:marBottom w:val="0"/>
      <w:divBdr>
        <w:top w:val="none" w:sz="0" w:space="0" w:color="auto"/>
        <w:left w:val="none" w:sz="0" w:space="0" w:color="auto"/>
        <w:bottom w:val="none" w:sz="0" w:space="0" w:color="auto"/>
        <w:right w:val="none" w:sz="0" w:space="0" w:color="auto"/>
      </w:divBdr>
    </w:div>
    <w:div w:id="587078819">
      <w:bodyDiv w:val="1"/>
      <w:marLeft w:val="0"/>
      <w:marRight w:val="0"/>
      <w:marTop w:val="0"/>
      <w:marBottom w:val="0"/>
      <w:divBdr>
        <w:top w:val="none" w:sz="0" w:space="0" w:color="auto"/>
        <w:left w:val="none" w:sz="0" w:space="0" w:color="auto"/>
        <w:bottom w:val="none" w:sz="0" w:space="0" w:color="auto"/>
        <w:right w:val="none" w:sz="0" w:space="0" w:color="auto"/>
      </w:divBdr>
    </w:div>
    <w:div w:id="590358210">
      <w:bodyDiv w:val="1"/>
      <w:marLeft w:val="0"/>
      <w:marRight w:val="0"/>
      <w:marTop w:val="0"/>
      <w:marBottom w:val="0"/>
      <w:divBdr>
        <w:top w:val="none" w:sz="0" w:space="0" w:color="auto"/>
        <w:left w:val="none" w:sz="0" w:space="0" w:color="auto"/>
        <w:bottom w:val="none" w:sz="0" w:space="0" w:color="auto"/>
        <w:right w:val="none" w:sz="0" w:space="0" w:color="auto"/>
      </w:divBdr>
    </w:div>
    <w:div w:id="590503312">
      <w:bodyDiv w:val="1"/>
      <w:marLeft w:val="0"/>
      <w:marRight w:val="0"/>
      <w:marTop w:val="0"/>
      <w:marBottom w:val="0"/>
      <w:divBdr>
        <w:top w:val="none" w:sz="0" w:space="0" w:color="auto"/>
        <w:left w:val="none" w:sz="0" w:space="0" w:color="auto"/>
        <w:bottom w:val="none" w:sz="0" w:space="0" w:color="auto"/>
        <w:right w:val="none" w:sz="0" w:space="0" w:color="auto"/>
      </w:divBdr>
    </w:div>
    <w:div w:id="595292240">
      <w:bodyDiv w:val="1"/>
      <w:marLeft w:val="0"/>
      <w:marRight w:val="0"/>
      <w:marTop w:val="0"/>
      <w:marBottom w:val="0"/>
      <w:divBdr>
        <w:top w:val="none" w:sz="0" w:space="0" w:color="auto"/>
        <w:left w:val="none" w:sz="0" w:space="0" w:color="auto"/>
        <w:bottom w:val="none" w:sz="0" w:space="0" w:color="auto"/>
        <w:right w:val="none" w:sz="0" w:space="0" w:color="auto"/>
      </w:divBdr>
    </w:div>
    <w:div w:id="595404575">
      <w:bodyDiv w:val="1"/>
      <w:marLeft w:val="0"/>
      <w:marRight w:val="0"/>
      <w:marTop w:val="0"/>
      <w:marBottom w:val="0"/>
      <w:divBdr>
        <w:top w:val="none" w:sz="0" w:space="0" w:color="auto"/>
        <w:left w:val="none" w:sz="0" w:space="0" w:color="auto"/>
        <w:bottom w:val="none" w:sz="0" w:space="0" w:color="auto"/>
        <w:right w:val="none" w:sz="0" w:space="0" w:color="auto"/>
      </w:divBdr>
    </w:div>
    <w:div w:id="595940772">
      <w:bodyDiv w:val="1"/>
      <w:marLeft w:val="0"/>
      <w:marRight w:val="0"/>
      <w:marTop w:val="0"/>
      <w:marBottom w:val="0"/>
      <w:divBdr>
        <w:top w:val="none" w:sz="0" w:space="0" w:color="auto"/>
        <w:left w:val="none" w:sz="0" w:space="0" w:color="auto"/>
        <w:bottom w:val="none" w:sz="0" w:space="0" w:color="auto"/>
        <w:right w:val="none" w:sz="0" w:space="0" w:color="auto"/>
      </w:divBdr>
    </w:div>
    <w:div w:id="596601282">
      <w:bodyDiv w:val="1"/>
      <w:marLeft w:val="0"/>
      <w:marRight w:val="0"/>
      <w:marTop w:val="0"/>
      <w:marBottom w:val="0"/>
      <w:divBdr>
        <w:top w:val="none" w:sz="0" w:space="0" w:color="auto"/>
        <w:left w:val="none" w:sz="0" w:space="0" w:color="auto"/>
        <w:bottom w:val="none" w:sz="0" w:space="0" w:color="auto"/>
        <w:right w:val="none" w:sz="0" w:space="0" w:color="auto"/>
      </w:divBdr>
    </w:div>
    <w:div w:id="600652546">
      <w:bodyDiv w:val="1"/>
      <w:marLeft w:val="0"/>
      <w:marRight w:val="0"/>
      <w:marTop w:val="0"/>
      <w:marBottom w:val="0"/>
      <w:divBdr>
        <w:top w:val="none" w:sz="0" w:space="0" w:color="auto"/>
        <w:left w:val="none" w:sz="0" w:space="0" w:color="auto"/>
        <w:bottom w:val="none" w:sz="0" w:space="0" w:color="auto"/>
        <w:right w:val="none" w:sz="0" w:space="0" w:color="auto"/>
      </w:divBdr>
    </w:div>
    <w:div w:id="601570275">
      <w:bodyDiv w:val="1"/>
      <w:marLeft w:val="0"/>
      <w:marRight w:val="0"/>
      <w:marTop w:val="0"/>
      <w:marBottom w:val="0"/>
      <w:divBdr>
        <w:top w:val="none" w:sz="0" w:space="0" w:color="auto"/>
        <w:left w:val="none" w:sz="0" w:space="0" w:color="auto"/>
        <w:bottom w:val="none" w:sz="0" w:space="0" w:color="auto"/>
        <w:right w:val="none" w:sz="0" w:space="0" w:color="auto"/>
      </w:divBdr>
    </w:div>
    <w:div w:id="609163595">
      <w:bodyDiv w:val="1"/>
      <w:marLeft w:val="0"/>
      <w:marRight w:val="0"/>
      <w:marTop w:val="0"/>
      <w:marBottom w:val="0"/>
      <w:divBdr>
        <w:top w:val="none" w:sz="0" w:space="0" w:color="auto"/>
        <w:left w:val="none" w:sz="0" w:space="0" w:color="auto"/>
        <w:bottom w:val="none" w:sz="0" w:space="0" w:color="auto"/>
        <w:right w:val="none" w:sz="0" w:space="0" w:color="auto"/>
      </w:divBdr>
    </w:div>
    <w:div w:id="611060616">
      <w:bodyDiv w:val="1"/>
      <w:marLeft w:val="0"/>
      <w:marRight w:val="0"/>
      <w:marTop w:val="0"/>
      <w:marBottom w:val="0"/>
      <w:divBdr>
        <w:top w:val="none" w:sz="0" w:space="0" w:color="auto"/>
        <w:left w:val="none" w:sz="0" w:space="0" w:color="auto"/>
        <w:bottom w:val="none" w:sz="0" w:space="0" w:color="auto"/>
        <w:right w:val="none" w:sz="0" w:space="0" w:color="auto"/>
      </w:divBdr>
    </w:div>
    <w:div w:id="613489311">
      <w:bodyDiv w:val="1"/>
      <w:marLeft w:val="0"/>
      <w:marRight w:val="0"/>
      <w:marTop w:val="0"/>
      <w:marBottom w:val="0"/>
      <w:divBdr>
        <w:top w:val="none" w:sz="0" w:space="0" w:color="auto"/>
        <w:left w:val="none" w:sz="0" w:space="0" w:color="auto"/>
        <w:bottom w:val="none" w:sz="0" w:space="0" w:color="auto"/>
        <w:right w:val="none" w:sz="0" w:space="0" w:color="auto"/>
      </w:divBdr>
    </w:div>
    <w:div w:id="616643795">
      <w:bodyDiv w:val="1"/>
      <w:marLeft w:val="0"/>
      <w:marRight w:val="0"/>
      <w:marTop w:val="0"/>
      <w:marBottom w:val="0"/>
      <w:divBdr>
        <w:top w:val="none" w:sz="0" w:space="0" w:color="auto"/>
        <w:left w:val="none" w:sz="0" w:space="0" w:color="auto"/>
        <w:bottom w:val="none" w:sz="0" w:space="0" w:color="auto"/>
        <w:right w:val="none" w:sz="0" w:space="0" w:color="auto"/>
      </w:divBdr>
    </w:div>
    <w:div w:id="616719757">
      <w:bodyDiv w:val="1"/>
      <w:marLeft w:val="0"/>
      <w:marRight w:val="0"/>
      <w:marTop w:val="0"/>
      <w:marBottom w:val="0"/>
      <w:divBdr>
        <w:top w:val="none" w:sz="0" w:space="0" w:color="auto"/>
        <w:left w:val="none" w:sz="0" w:space="0" w:color="auto"/>
        <w:bottom w:val="none" w:sz="0" w:space="0" w:color="auto"/>
        <w:right w:val="none" w:sz="0" w:space="0" w:color="auto"/>
      </w:divBdr>
    </w:div>
    <w:div w:id="620722268">
      <w:bodyDiv w:val="1"/>
      <w:marLeft w:val="0"/>
      <w:marRight w:val="0"/>
      <w:marTop w:val="0"/>
      <w:marBottom w:val="0"/>
      <w:divBdr>
        <w:top w:val="none" w:sz="0" w:space="0" w:color="auto"/>
        <w:left w:val="none" w:sz="0" w:space="0" w:color="auto"/>
        <w:bottom w:val="none" w:sz="0" w:space="0" w:color="auto"/>
        <w:right w:val="none" w:sz="0" w:space="0" w:color="auto"/>
      </w:divBdr>
    </w:div>
    <w:div w:id="623855741">
      <w:bodyDiv w:val="1"/>
      <w:marLeft w:val="0"/>
      <w:marRight w:val="0"/>
      <w:marTop w:val="0"/>
      <w:marBottom w:val="0"/>
      <w:divBdr>
        <w:top w:val="none" w:sz="0" w:space="0" w:color="auto"/>
        <w:left w:val="none" w:sz="0" w:space="0" w:color="auto"/>
        <w:bottom w:val="none" w:sz="0" w:space="0" w:color="auto"/>
        <w:right w:val="none" w:sz="0" w:space="0" w:color="auto"/>
      </w:divBdr>
    </w:div>
    <w:div w:id="628514143">
      <w:bodyDiv w:val="1"/>
      <w:marLeft w:val="0"/>
      <w:marRight w:val="0"/>
      <w:marTop w:val="0"/>
      <w:marBottom w:val="0"/>
      <w:divBdr>
        <w:top w:val="none" w:sz="0" w:space="0" w:color="auto"/>
        <w:left w:val="none" w:sz="0" w:space="0" w:color="auto"/>
        <w:bottom w:val="none" w:sz="0" w:space="0" w:color="auto"/>
        <w:right w:val="none" w:sz="0" w:space="0" w:color="auto"/>
      </w:divBdr>
    </w:div>
    <w:div w:id="629626539">
      <w:bodyDiv w:val="1"/>
      <w:marLeft w:val="0"/>
      <w:marRight w:val="0"/>
      <w:marTop w:val="0"/>
      <w:marBottom w:val="0"/>
      <w:divBdr>
        <w:top w:val="none" w:sz="0" w:space="0" w:color="auto"/>
        <w:left w:val="none" w:sz="0" w:space="0" w:color="auto"/>
        <w:bottom w:val="none" w:sz="0" w:space="0" w:color="auto"/>
        <w:right w:val="none" w:sz="0" w:space="0" w:color="auto"/>
      </w:divBdr>
    </w:div>
    <w:div w:id="630284811">
      <w:bodyDiv w:val="1"/>
      <w:marLeft w:val="0"/>
      <w:marRight w:val="0"/>
      <w:marTop w:val="0"/>
      <w:marBottom w:val="0"/>
      <w:divBdr>
        <w:top w:val="none" w:sz="0" w:space="0" w:color="auto"/>
        <w:left w:val="none" w:sz="0" w:space="0" w:color="auto"/>
        <w:bottom w:val="none" w:sz="0" w:space="0" w:color="auto"/>
        <w:right w:val="none" w:sz="0" w:space="0" w:color="auto"/>
      </w:divBdr>
    </w:div>
    <w:div w:id="631639199">
      <w:bodyDiv w:val="1"/>
      <w:marLeft w:val="0"/>
      <w:marRight w:val="0"/>
      <w:marTop w:val="0"/>
      <w:marBottom w:val="0"/>
      <w:divBdr>
        <w:top w:val="none" w:sz="0" w:space="0" w:color="auto"/>
        <w:left w:val="none" w:sz="0" w:space="0" w:color="auto"/>
        <w:bottom w:val="none" w:sz="0" w:space="0" w:color="auto"/>
        <w:right w:val="none" w:sz="0" w:space="0" w:color="auto"/>
      </w:divBdr>
    </w:div>
    <w:div w:id="634336131">
      <w:bodyDiv w:val="1"/>
      <w:marLeft w:val="0"/>
      <w:marRight w:val="0"/>
      <w:marTop w:val="0"/>
      <w:marBottom w:val="0"/>
      <w:divBdr>
        <w:top w:val="none" w:sz="0" w:space="0" w:color="auto"/>
        <w:left w:val="none" w:sz="0" w:space="0" w:color="auto"/>
        <w:bottom w:val="none" w:sz="0" w:space="0" w:color="auto"/>
        <w:right w:val="none" w:sz="0" w:space="0" w:color="auto"/>
      </w:divBdr>
    </w:div>
    <w:div w:id="637302075">
      <w:bodyDiv w:val="1"/>
      <w:marLeft w:val="0"/>
      <w:marRight w:val="0"/>
      <w:marTop w:val="0"/>
      <w:marBottom w:val="0"/>
      <w:divBdr>
        <w:top w:val="none" w:sz="0" w:space="0" w:color="auto"/>
        <w:left w:val="none" w:sz="0" w:space="0" w:color="auto"/>
        <w:bottom w:val="none" w:sz="0" w:space="0" w:color="auto"/>
        <w:right w:val="none" w:sz="0" w:space="0" w:color="auto"/>
      </w:divBdr>
    </w:div>
    <w:div w:id="639117740">
      <w:bodyDiv w:val="1"/>
      <w:marLeft w:val="0"/>
      <w:marRight w:val="0"/>
      <w:marTop w:val="0"/>
      <w:marBottom w:val="0"/>
      <w:divBdr>
        <w:top w:val="none" w:sz="0" w:space="0" w:color="auto"/>
        <w:left w:val="none" w:sz="0" w:space="0" w:color="auto"/>
        <w:bottom w:val="none" w:sz="0" w:space="0" w:color="auto"/>
        <w:right w:val="none" w:sz="0" w:space="0" w:color="auto"/>
      </w:divBdr>
    </w:div>
    <w:div w:id="641156740">
      <w:bodyDiv w:val="1"/>
      <w:marLeft w:val="0"/>
      <w:marRight w:val="0"/>
      <w:marTop w:val="0"/>
      <w:marBottom w:val="0"/>
      <w:divBdr>
        <w:top w:val="none" w:sz="0" w:space="0" w:color="auto"/>
        <w:left w:val="none" w:sz="0" w:space="0" w:color="auto"/>
        <w:bottom w:val="none" w:sz="0" w:space="0" w:color="auto"/>
        <w:right w:val="none" w:sz="0" w:space="0" w:color="auto"/>
      </w:divBdr>
    </w:div>
    <w:div w:id="642854392">
      <w:bodyDiv w:val="1"/>
      <w:marLeft w:val="0"/>
      <w:marRight w:val="0"/>
      <w:marTop w:val="0"/>
      <w:marBottom w:val="0"/>
      <w:divBdr>
        <w:top w:val="none" w:sz="0" w:space="0" w:color="auto"/>
        <w:left w:val="none" w:sz="0" w:space="0" w:color="auto"/>
        <w:bottom w:val="none" w:sz="0" w:space="0" w:color="auto"/>
        <w:right w:val="none" w:sz="0" w:space="0" w:color="auto"/>
      </w:divBdr>
    </w:div>
    <w:div w:id="646008753">
      <w:bodyDiv w:val="1"/>
      <w:marLeft w:val="0"/>
      <w:marRight w:val="0"/>
      <w:marTop w:val="0"/>
      <w:marBottom w:val="0"/>
      <w:divBdr>
        <w:top w:val="none" w:sz="0" w:space="0" w:color="auto"/>
        <w:left w:val="none" w:sz="0" w:space="0" w:color="auto"/>
        <w:bottom w:val="none" w:sz="0" w:space="0" w:color="auto"/>
        <w:right w:val="none" w:sz="0" w:space="0" w:color="auto"/>
      </w:divBdr>
    </w:div>
    <w:div w:id="646669449">
      <w:bodyDiv w:val="1"/>
      <w:marLeft w:val="0"/>
      <w:marRight w:val="0"/>
      <w:marTop w:val="0"/>
      <w:marBottom w:val="0"/>
      <w:divBdr>
        <w:top w:val="none" w:sz="0" w:space="0" w:color="auto"/>
        <w:left w:val="none" w:sz="0" w:space="0" w:color="auto"/>
        <w:bottom w:val="none" w:sz="0" w:space="0" w:color="auto"/>
        <w:right w:val="none" w:sz="0" w:space="0" w:color="auto"/>
      </w:divBdr>
    </w:div>
    <w:div w:id="648873811">
      <w:bodyDiv w:val="1"/>
      <w:marLeft w:val="0"/>
      <w:marRight w:val="0"/>
      <w:marTop w:val="0"/>
      <w:marBottom w:val="0"/>
      <w:divBdr>
        <w:top w:val="none" w:sz="0" w:space="0" w:color="auto"/>
        <w:left w:val="none" w:sz="0" w:space="0" w:color="auto"/>
        <w:bottom w:val="none" w:sz="0" w:space="0" w:color="auto"/>
        <w:right w:val="none" w:sz="0" w:space="0" w:color="auto"/>
      </w:divBdr>
    </w:div>
    <w:div w:id="653413122">
      <w:bodyDiv w:val="1"/>
      <w:marLeft w:val="0"/>
      <w:marRight w:val="0"/>
      <w:marTop w:val="0"/>
      <w:marBottom w:val="0"/>
      <w:divBdr>
        <w:top w:val="none" w:sz="0" w:space="0" w:color="auto"/>
        <w:left w:val="none" w:sz="0" w:space="0" w:color="auto"/>
        <w:bottom w:val="none" w:sz="0" w:space="0" w:color="auto"/>
        <w:right w:val="none" w:sz="0" w:space="0" w:color="auto"/>
      </w:divBdr>
    </w:div>
    <w:div w:id="654181939">
      <w:bodyDiv w:val="1"/>
      <w:marLeft w:val="0"/>
      <w:marRight w:val="0"/>
      <w:marTop w:val="0"/>
      <w:marBottom w:val="0"/>
      <w:divBdr>
        <w:top w:val="none" w:sz="0" w:space="0" w:color="auto"/>
        <w:left w:val="none" w:sz="0" w:space="0" w:color="auto"/>
        <w:bottom w:val="none" w:sz="0" w:space="0" w:color="auto"/>
        <w:right w:val="none" w:sz="0" w:space="0" w:color="auto"/>
      </w:divBdr>
    </w:div>
    <w:div w:id="654261263">
      <w:bodyDiv w:val="1"/>
      <w:marLeft w:val="0"/>
      <w:marRight w:val="0"/>
      <w:marTop w:val="0"/>
      <w:marBottom w:val="0"/>
      <w:divBdr>
        <w:top w:val="none" w:sz="0" w:space="0" w:color="auto"/>
        <w:left w:val="none" w:sz="0" w:space="0" w:color="auto"/>
        <w:bottom w:val="none" w:sz="0" w:space="0" w:color="auto"/>
        <w:right w:val="none" w:sz="0" w:space="0" w:color="auto"/>
      </w:divBdr>
    </w:div>
    <w:div w:id="664237048">
      <w:bodyDiv w:val="1"/>
      <w:marLeft w:val="0"/>
      <w:marRight w:val="0"/>
      <w:marTop w:val="0"/>
      <w:marBottom w:val="0"/>
      <w:divBdr>
        <w:top w:val="none" w:sz="0" w:space="0" w:color="auto"/>
        <w:left w:val="none" w:sz="0" w:space="0" w:color="auto"/>
        <w:bottom w:val="none" w:sz="0" w:space="0" w:color="auto"/>
        <w:right w:val="none" w:sz="0" w:space="0" w:color="auto"/>
      </w:divBdr>
    </w:div>
    <w:div w:id="668096123">
      <w:bodyDiv w:val="1"/>
      <w:marLeft w:val="0"/>
      <w:marRight w:val="0"/>
      <w:marTop w:val="0"/>
      <w:marBottom w:val="0"/>
      <w:divBdr>
        <w:top w:val="none" w:sz="0" w:space="0" w:color="auto"/>
        <w:left w:val="none" w:sz="0" w:space="0" w:color="auto"/>
        <w:bottom w:val="none" w:sz="0" w:space="0" w:color="auto"/>
        <w:right w:val="none" w:sz="0" w:space="0" w:color="auto"/>
      </w:divBdr>
    </w:div>
    <w:div w:id="678625963">
      <w:bodyDiv w:val="1"/>
      <w:marLeft w:val="0"/>
      <w:marRight w:val="0"/>
      <w:marTop w:val="0"/>
      <w:marBottom w:val="0"/>
      <w:divBdr>
        <w:top w:val="none" w:sz="0" w:space="0" w:color="auto"/>
        <w:left w:val="none" w:sz="0" w:space="0" w:color="auto"/>
        <w:bottom w:val="none" w:sz="0" w:space="0" w:color="auto"/>
        <w:right w:val="none" w:sz="0" w:space="0" w:color="auto"/>
      </w:divBdr>
    </w:div>
    <w:div w:id="680468612">
      <w:bodyDiv w:val="1"/>
      <w:marLeft w:val="0"/>
      <w:marRight w:val="0"/>
      <w:marTop w:val="0"/>
      <w:marBottom w:val="0"/>
      <w:divBdr>
        <w:top w:val="none" w:sz="0" w:space="0" w:color="auto"/>
        <w:left w:val="none" w:sz="0" w:space="0" w:color="auto"/>
        <w:bottom w:val="none" w:sz="0" w:space="0" w:color="auto"/>
        <w:right w:val="none" w:sz="0" w:space="0" w:color="auto"/>
      </w:divBdr>
    </w:div>
    <w:div w:id="681200240">
      <w:bodyDiv w:val="1"/>
      <w:marLeft w:val="0"/>
      <w:marRight w:val="0"/>
      <w:marTop w:val="0"/>
      <w:marBottom w:val="0"/>
      <w:divBdr>
        <w:top w:val="none" w:sz="0" w:space="0" w:color="auto"/>
        <w:left w:val="none" w:sz="0" w:space="0" w:color="auto"/>
        <w:bottom w:val="none" w:sz="0" w:space="0" w:color="auto"/>
        <w:right w:val="none" w:sz="0" w:space="0" w:color="auto"/>
      </w:divBdr>
    </w:div>
    <w:div w:id="683283553">
      <w:bodyDiv w:val="1"/>
      <w:marLeft w:val="0"/>
      <w:marRight w:val="0"/>
      <w:marTop w:val="0"/>
      <w:marBottom w:val="0"/>
      <w:divBdr>
        <w:top w:val="none" w:sz="0" w:space="0" w:color="auto"/>
        <w:left w:val="none" w:sz="0" w:space="0" w:color="auto"/>
        <w:bottom w:val="none" w:sz="0" w:space="0" w:color="auto"/>
        <w:right w:val="none" w:sz="0" w:space="0" w:color="auto"/>
      </w:divBdr>
    </w:div>
    <w:div w:id="688917517">
      <w:bodyDiv w:val="1"/>
      <w:marLeft w:val="0"/>
      <w:marRight w:val="0"/>
      <w:marTop w:val="0"/>
      <w:marBottom w:val="0"/>
      <w:divBdr>
        <w:top w:val="none" w:sz="0" w:space="0" w:color="auto"/>
        <w:left w:val="none" w:sz="0" w:space="0" w:color="auto"/>
        <w:bottom w:val="none" w:sz="0" w:space="0" w:color="auto"/>
        <w:right w:val="none" w:sz="0" w:space="0" w:color="auto"/>
      </w:divBdr>
    </w:div>
    <w:div w:id="692002940">
      <w:bodyDiv w:val="1"/>
      <w:marLeft w:val="0"/>
      <w:marRight w:val="0"/>
      <w:marTop w:val="0"/>
      <w:marBottom w:val="0"/>
      <w:divBdr>
        <w:top w:val="none" w:sz="0" w:space="0" w:color="auto"/>
        <w:left w:val="none" w:sz="0" w:space="0" w:color="auto"/>
        <w:bottom w:val="none" w:sz="0" w:space="0" w:color="auto"/>
        <w:right w:val="none" w:sz="0" w:space="0" w:color="auto"/>
      </w:divBdr>
    </w:div>
    <w:div w:id="694574037">
      <w:bodyDiv w:val="1"/>
      <w:marLeft w:val="0"/>
      <w:marRight w:val="0"/>
      <w:marTop w:val="0"/>
      <w:marBottom w:val="0"/>
      <w:divBdr>
        <w:top w:val="none" w:sz="0" w:space="0" w:color="auto"/>
        <w:left w:val="none" w:sz="0" w:space="0" w:color="auto"/>
        <w:bottom w:val="none" w:sz="0" w:space="0" w:color="auto"/>
        <w:right w:val="none" w:sz="0" w:space="0" w:color="auto"/>
      </w:divBdr>
    </w:div>
    <w:div w:id="696589325">
      <w:bodyDiv w:val="1"/>
      <w:marLeft w:val="0"/>
      <w:marRight w:val="0"/>
      <w:marTop w:val="0"/>
      <w:marBottom w:val="0"/>
      <w:divBdr>
        <w:top w:val="none" w:sz="0" w:space="0" w:color="auto"/>
        <w:left w:val="none" w:sz="0" w:space="0" w:color="auto"/>
        <w:bottom w:val="none" w:sz="0" w:space="0" w:color="auto"/>
        <w:right w:val="none" w:sz="0" w:space="0" w:color="auto"/>
      </w:divBdr>
    </w:div>
    <w:div w:id="696849526">
      <w:bodyDiv w:val="1"/>
      <w:marLeft w:val="0"/>
      <w:marRight w:val="0"/>
      <w:marTop w:val="0"/>
      <w:marBottom w:val="0"/>
      <w:divBdr>
        <w:top w:val="none" w:sz="0" w:space="0" w:color="auto"/>
        <w:left w:val="none" w:sz="0" w:space="0" w:color="auto"/>
        <w:bottom w:val="none" w:sz="0" w:space="0" w:color="auto"/>
        <w:right w:val="none" w:sz="0" w:space="0" w:color="auto"/>
      </w:divBdr>
    </w:div>
    <w:div w:id="697505366">
      <w:bodyDiv w:val="1"/>
      <w:marLeft w:val="0"/>
      <w:marRight w:val="0"/>
      <w:marTop w:val="0"/>
      <w:marBottom w:val="0"/>
      <w:divBdr>
        <w:top w:val="none" w:sz="0" w:space="0" w:color="auto"/>
        <w:left w:val="none" w:sz="0" w:space="0" w:color="auto"/>
        <w:bottom w:val="none" w:sz="0" w:space="0" w:color="auto"/>
        <w:right w:val="none" w:sz="0" w:space="0" w:color="auto"/>
      </w:divBdr>
    </w:div>
    <w:div w:id="697509673">
      <w:bodyDiv w:val="1"/>
      <w:marLeft w:val="0"/>
      <w:marRight w:val="0"/>
      <w:marTop w:val="0"/>
      <w:marBottom w:val="0"/>
      <w:divBdr>
        <w:top w:val="none" w:sz="0" w:space="0" w:color="auto"/>
        <w:left w:val="none" w:sz="0" w:space="0" w:color="auto"/>
        <w:bottom w:val="none" w:sz="0" w:space="0" w:color="auto"/>
        <w:right w:val="none" w:sz="0" w:space="0" w:color="auto"/>
      </w:divBdr>
    </w:div>
    <w:div w:id="698748889">
      <w:bodyDiv w:val="1"/>
      <w:marLeft w:val="0"/>
      <w:marRight w:val="0"/>
      <w:marTop w:val="0"/>
      <w:marBottom w:val="0"/>
      <w:divBdr>
        <w:top w:val="none" w:sz="0" w:space="0" w:color="auto"/>
        <w:left w:val="none" w:sz="0" w:space="0" w:color="auto"/>
        <w:bottom w:val="none" w:sz="0" w:space="0" w:color="auto"/>
        <w:right w:val="none" w:sz="0" w:space="0" w:color="auto"/>
      </w:divBdr>
    </w:div>
    <w:div w:id="699234941">
      <w:bodyDiv w:val="1"/>
      <w:marLeft w:val="0"/>
      <w:marRight w:val="0"/>
      <w:marTop w:val="0"/>
      <w:marBottom w:val="0"/>
      <w:divBdr>
        <w:top w:val="none" w:sz="0" w:space="0" w:color="auto"/>
        <w:left w:val="none" w:sz="0" w:space="0" w:color="auto"/>
        <w:bottom w:val="none" w:sz="0" w:space="0" w:color="auto"/>
        <w:right w:val="none" w:sz="0" w:space="0" w:color="auto"/>
      </w:divBdr>
    </w:div>
    <w:div w:id="700205750">
      <w:bodyDiv w:val="1"/>
      <w:marLeft w:val="0"/>
      <w:marRight w:val="0"/>
      <w:marTop w:val="0"/>
      <w:marBottom w:val="0"/>
      <w:divBdr>
        <w:top w:val="none" w:sz="0" w:space="0" w:color="auto"/>
        <w:left w:val="none" w:sz="0" w:space="0" w:color="auto"/>
        <w:bottom w:val="none" w:sz="0" w:space="0" w:color="auto"/>
        <w:right w:val="none" w:sz="0" w:space="0" w:color="auto"/>
      </w:divBdr>
    </w:div>
    <w:div w:id="702482132">
      <w:bodyDiv w:val="1"/>
      <w:marLeft w:val="0"/>
      <w:marRight w:val="0"/>
      <w:marTop w:val="0"/>
      <w:marBottom w:val="0"/>
      <w:divBdr>
        <w:top w:val="none" w:sz="0" w:space="0" w:color="auto"/>
        <w:left w:val="none" w:sz="0" w:space="0" w:color="auto"/>
        <w:bottom w:val="none" w:sz="0" w:space="0" w:color="auto"/>
        <w:right w:val="none" w:sz="0" w:space="0" w:color="auto"/>
      </w:divBdr>
    </w:div>
    <w:div w:id="705451471">
      <w:bodyDiv w:val="1"/>
      <w:marLeft w:val="0"/>
      <w:marRight w:val="0"/>
      <w:marTop w:val="0"/>
      <w:marBottom w:val="0"/>
      <w:divBdr>
        <w:top w:val="none" w:sz="0" w:space="0" w:color="auto"/>
        <w:left w:val="none" w:sz="0" w:space="0" w:color="auto"/>
        <w:bottom w:val="none" w:sz="0" w:space="0" w:color="auto"/>
        <w:right w:val="none" w:sz="0" w:space="0" w:color="auto"/>
      </w:divBdr>
    </w:div>
    <w:div w:id="713385545">
      <w:bodyDiv w:val="1"/>
      <w:marLeft w:val="0"/>
      <w:marRight w:val="0"/>
      <w:marTop w:val="0"/>
      <w:marBottom w:val="0"/>
      <w:divBdr>
        <w:top w:val="none" w:sz="0" w:space="0" w:color="auto"/>
        <w:left w:val="none" w:sz="0" w:space="0" w:color="auto"/>
        <w:bottom w:val="none" w:sz="0" w:space="0" w:color="auto"/>
        <w:right w:val="none" w:sz="0" w:space="0" w:color="auto"/>
      </w:divBdr>
    </w:div>
    <w:div w:id="713772689">
      <w:bodyDiv w:val="1"/>
      <w:marLeft w:val="0"/>
      <w:marRight w:val="0"/>
      <w:marTop w:val="0"/>
      <w:marBottom w:val="0"/>
      <w:divBdr>
        <w:top w:val="none" w:sz="0" w:space="0" w:color="auto"/>
        <w:left w:val="none" w:sz="0" w:space="0" w:color="auto"/>
        <w:bottom w:val="none" w:sz="0" w:space="0" w:color="auto"/>
        <w:right w:val="none" w:sz="0" w:space="0" w:color="auto"/>
      </w:divBdr>
    </w:div>
    <w:div w:id="715086760">
      <w:bodyDiv w:val="1"/>
      <w:marLeft w:val="0"/>
      <w:marRight w:val="0"/>
      <w:marTop w:val="0"/>
      <w:marBottom w:val="0"/>
      <w:divBdr>
        <w:top w:val="none" w:sz="0" w:space="0" w:color="auto"/>
        <w:left w:val="none" w:sz="0" w:space="0" w:color="auto"/>
        <w:bottom w:val="none" w:sz="0" w:space="0" w:color="auto"/>
        <w:right w:val="none" w:sz="0" w:space="0" w:color="auto"/>
      </w:divBdr>
    </w:div>
    <w:div w:id="716243475">
      <w:bodyDiv w:val="1"/>
      <w:marLeft w:val="0"/>
      <w:marRight w:val="0"/>
      <w:marTop w:val="0"/>
      <w:marBottom w:val="0"/>
      <w:divBdr>
        <w:top w:val="none" w:sz="0" w:space="0" w:color="auto"/>
        <w:left w:val="none" w:sz="0" w:space="0" w:color="auto"/>
        <w:bottom w:val="none" w:sz="0" w:space="0" w:color="auto"/>
        <w:right w:val="none" w:sz="0" w:space="0" w:color="auto"/>
      </w:divBdr>
    </w:div>
    <w:div w:id="721640323">
      <w:bodyDiv w:val="1"/>
      <w:marLeft w:val="0"/>
      <w:marRight w:val="0"/>
      <w:marTop w:val="0"/>
      <w:marBottom w:val="0"/>
      <w:divBdr>
        <w:top w:val="none" w:sz="0" w:space="0" w:color="auto"/>
        <w:left w:val="none" w:sz="0" w:space="0" w:color="auto"/>
        <w:bottom w:val="none" w:sz="0" w:space="0" w:color="auto"/>
        <w:right w:val="none" w:sz="0" w:space="0" w:color="auto"/>
      </w:divBdr>
    </w:div>
    <w:div w:id="722295479">
      <w:bodyDiv w:val="1"/>
      <w:marLeft w:val="0"/>
      <w:marRight w:val="0"/>
      <w:marTop w:val="0"/>
      <w:marBottom w:val="0"/>
      <w:divBdr>
        <w:top w:val="none" w:sz="0" w:space="0" w:color="auto"/>
        <w:left w:val="none" w:sz="0" w:space="0" w:color="auto"/>
        <w:bottom w:val="none" w:sz="0" w:space="0" w:color="auto"/>
        <w:right w:val="none" w:sz="0" w:space="0" w:color="auto"/>
      </w:divBdr>
    </w:div>
    <w:div w:id="722682267">
      <w:bodyDiv w:val="1"/>
      <w:marLeft w:val="0"/>
      <w:marRight w:val="0"/>
      <w:marTop w:val="0"/>
      <w:marBottom w:val="0"/>
      <w:divBdr>
        <w:top w:val="none" w:sz="0" w:space="0" w:color="auto"/>
        <w:left w:val="none" w:sz="0" w:space="0" w:color="auto"/>
        <w:bottom w:val="none" w:sz="0" w:space="0" w:color="auto"/>
        <w:right w:val="none" w:sz="0" w:space="0" w:color="auto"/>
      </w:divBdr>
    </w:div>
    <w:div w:id="726033413">
      <w:bodyDiv w:val="1"/>
      <w:marLeft w:val="0"/>
      <w:marRight w:val="0"/>
      <w:marTop w:val="0"/>
      <w:marBottom w:val="0"/>
      <w:divBdr>
        <w:top w:val="none" w:sz="0" w:space="0" w:color="auto"/>
        <w:left w:val="none" w:sz="0" w:space="0" w:color="auto"/>
        <w:bottom w:val="none" w:sz="0" w:space="0" w:color="auto"/>
        <w:right w:val="none" w:sz="0" w:space="0" w:color="auto"/>
      </w:divBdr>
    </w:div>
    <w:div w:id="727457737">
      <w:bodyDiv w:val="1"/>
      <w:marLeft w:val="0"/>
      <w:marRight w:val="0"/>
      <w:marTop w:val="0"/>
      <w:marBottom w:val="0"/>
      <w:divBdr>
        <w:top w:val="none" w:sz="0" w:space="0" w:color="auto"/>
        <w:left w:val="none" w:sz="0" w:space="0" w:color="auto"/>
        <w:bottom w:val="none" w:sz="0" w:space="0" w:color="auto"/>
        <w:right w:val="none" w:sz="0" w:space="0" w:color="auto"/>
      </w:divBdr>
    </w:div>
    <w:div w:id="732511773">
      <w:bodyDiv w:val="1"/>
      <w:marLeft w:val="0"/>
      <w:marRight w:val="0"/>
      <w:marTop w:val="0"/>
      <w:marBottom w:val="0"/>
      <w:divBdr>
        <w:top w:val="none" w:sz="0" w:space="0" w:color="auto"/>
        <w:left w:val="none" w:sz="0" w:space="0" w:color="auto"/>
        <w:bottom w:val="none" w:sz="0" w:space="0" w:color="auto"/>
        <w:right w:val="none" w:sz="0" w:space="0" w:color="auto"/>
      </w:divBdr>
    </w:div>
    <w:div w:id="732704389">
      <w:bodyDiv w:val="1"/>
      <w:marLeft w:val="0"/>
      <w:marRight w:val="0"/>
      <w:marTop w:val="0"/>
      <w:marBottom w:val="0"/>
      <w:divBdr>
        <w:top w:val="none" w:sz="0" w:space="0" w:color="auto"/>
        <w:left w:val="none" w:sz="0" w:space="0" w:color="auto"/>
        <w:bottom w:val="none" w:sz="0" w:space="0" w:color="auto"/>
        <w:right w:val="none" w:sz="0" w:space="0" w:color="auto"/>
      </w:divBdr>
    </w:div>
    <w:div w:id="733894429">
      <w:bodyDiv w:val="1"/>
      <w:marLeft w:val="0"/>
      <w:marRight w:val="0"/>
      <w:marTop w:val="0"/>
      <w:marBottom w:val="0"/>
      <w:divBdr>
        <w:top w:val="none" w:sz="0" w:space="0" w:color="auto"/>
        <w:left w:val="none" w:sz="0" w:space="0" w:color="auto"/>
        <w:bottom w:val="none" w:sz="0" w:space="0" w:color="auto"/>
        <w:right w:val="none" w:sz="0" w:space="0" w:color="auto"/>
      </w:divBdr>
    </w:div>
    <w:div w:id="733939256">
      <w:bodyDiv w:val="1"/>
      <w:marLeft w:val="0"/>
      <w:marRight w:val="0"/>
      <w:marTop w:val="0"/>
      <w:marBottom w:val="0"/>
      <w:divBdr>
        <w:top w:val="none" w:sz="0" w:space="0" w:color="auto"/>
        <w:left w:val="none" w:sz="0" w:space="0" w:color="auto"/>
        <w:bottom w:val="none" w:sz="0" w:space="0" w:color="auto"/>
        <w:right w:val="none" w:sz="0" w:space="0" w:color="auto"/>
      </w:divBdr>
    </w:div>
    <w:div w:id="738288718">
      <w:bodyDiv w:val="1"/>
      <w:marLeft w:val="0"/>
      <w:marRight w:val="0"/>
      <w:marTop w:val="0"/>
      <w:marBottom w:val="0"/>
      <w:divBdr>
        <w:top w:val="none" w:sz="0" w:space="0" w:color="auto"/>
        <w:left w:val="none" w:sz="0" w:space="0" w:color="auto"/>
        <w:bottom w:val="none" w:sz="0" w:space="0" w:color="auto"/>
        <w:right w:val="none" w:sz="0" w:space="0" w:color="auto"/>
      </w:divBdr>
    </w:div>
    <w:div w:id="739258134">
      <w:bodyDiv w:val="1"/>
      <w:marLeft w:val="0"/>
      <w:marRight w:val="0"/>
      <w:marTop w:val="0"/>
      <w:marBottom w:val="0"/>
      <w:divBdr>
        <w:top w:val="none" w:sz="0" w:space="0" w:color="auto"/>
        <w:left w:val="none" w:sz="0" w:space="0" w:color="auto"/>
        <w:bottom w:val="none" w:sz="0" w:space="0" w:color="auto"/>
        <w:right w:val="none" w:sz="0" w:space="0" w:color="auto"/>
      </w:divBdr>
    </w:div>
    <w:div w:id="739910285">
      <w:bodyDiv w:val="1"/>
      <w:marLeft w:val="0"/>
      <w:marRight w:val="0"/>
      <w:marTop w:val="0"/>
      <w:marBottom w:val="0"/>
      <w:divBdr>
        <w:top w:val="none" w:sz="0" w:space="0" w:color="auto"/>
        <w:left w:val="none" w:sz="0" w:space="0" w:color="auto"/>
        <w:bottom w:val="none" w:sz="0" w:space="0" w:color="auto"/>
        <w:right w:val="none" w:sz="0" w:space="0" w:color="auto"/>
      </w:divBdr>
    </w:div>
    <w:div w:id="740254630">
      <w:bodyDiv w:val="1"/>
      <w:marLeft w:val="0"/>
      <w:marRight w:val="0"/>
      <w:marTop w:val="0"/>
      <w:marBottom w:val="0"/>
      <w:divBdr>
        <w:top w:val="none" w:sz="0" w:space="0" w:color="auto"/>
        <w:left w:val="none" w:sz="0" w:space="0" w:color="auto"/>
        <w:bottom w:val="none" w:sz="0" w:space="0" w:color="auto"/>
        <w:right w:val="none" w:sz="0" w:space="0" w:color="auto"/>
      </w:divBdr>
    </w:div>
    <w:div w:id="742877500">
      <w:bodyDiv w:val="1"/>
      <w:marLeft w:val="0"/>
      <w:marRight w:val="0"/>
      <w:marTop w:val="0"/>
      <w:marBottom w:val="0"/>
      <w:divBdr>
        <w:top w:val="none" w:sz="0" w:space="0" w:color="auto"/>
        <w:left w:val="none" w:sz="0" w:space="0" w:color="auto"/>
        <w:bottom w:val="none" w:sz="0" w:space="0" w:color="auto"/>
        <w:right w:val="none" w:sz="0" w:space="0" w:color="auto"/>
      </w:divBdr>
    </w:div>
    <w:div w:id="749011997">
      <w:bodyDiv w:val="1"/>
      <w:marLeft w:val="0"/>
      <w:marRight w:val="0"/>
      <w:marTop w:val="0"/>
      <w:marBottom w:val="0"/>
      <w:divBdr>
        <w:top w:val="none" w:sz="0" w:space="0" w:color="auto"/>
        <w:left w:val="none" w:sz="0" w:space="0" w:color="auto"/>
        <w:bottom w:val="none" w:sz="0" w:space="0" w:color="auto"/>
        <w:right w:val="none" w:sz="0" w:space="0" w:color="auto"/>
      </w:divBdr>
    </w:div>
    <w:div w:id="751664710">
      <w:bodyDiv w:val="1"/>
      <w:marLeft w:val="0"/>
      <w:marRight w:val="0"/>
      <w:marTop w:val="0"/>
      <w:marBottom w:val="0"/>
      <w:divBdr>
        <w:top w:val="none" w:sz="0" w:space="0" w:color="auto"/>
        <w:left w:val="none" w:sz="0" w:space="0" w:color="auto"/>
        <w:bottom w:val="none" w:sz="0" w:space="0" w:color="auto"/>
        <w:right w:val="none" w:sz="0" w:space="0" w:color="auto"/>
      </w:divBdr>
    </w:div>
    <w:div w:id="754277847">
      <w:bodyDiv w:val="1"/>
      <w:marLeft w:val="0"/>
      <w:marRight w:val="0"/>
      <w:marTop w:val="0"/>
      <w:marBottom w:val="0"/>
      <w:divBdr>
        <w:top w:val="none" w:sz="0" w:space="0" w:color="auto"/>
        <w:left w:val="none" w:sz="0" w:space="0" w:color="auto"/>
        <w:bottom w:val="none" w:sz="0" w:space="0" w:color="auto"/>
        <w:right w:val="none" w:sz="0" w:space="0" w:color="auto"/>
      </w:divBdr>
    </w:div>
    <w:div w:id="754396941">
      <w:bodyDiv w:val="1"/>
      <w:marLeft w:val="0"/>
      <w:marRight w:val="0"/>
      <w:marTop w:val="0"/>
      <w:marBottom w:val="0"/>
      <w:divBdr>
        <w:top w:val="none" w:sz="0" w:space="0" w:color="auto"/>
        <w:left w:val="none" w:sz="0" w:space="0" w:color="auto"/>
        <w:bottom w:val="none" w:sz="0" w:space="0" w:color="auto"/>
        <w:right w:val="none" w:sz="0" w:space="0" w:color="auto"/>
      </w:divBdr>
    </w:div>
    <w:div w:id="754939003">
      <w:bodyDiv w:val="1"/>
      <w:marLeft w:val="0"/>
      <w:marRight w:val="0"/>
      <w:marTop w:val="0"/>
      <w:marBottom w:val="0"/>
      <w:divBdr>
        <w:top w:val="none" w:sz="0" w:space="0" w:color="auto"/>
        <w:left w:val="none" w:sz="0" w:space="0" w:color="auto"/>
        <w:bottom w:val="none" w:sz="0" w:space="0" w:color="auto"/>
        <w:right w:val="none" w:sz="0" w:space="0" w:color="auto"/>
      </w:divBdr>
    </w:div>
    <w:div w:id="755177527">
      <w:bodyDiv w:val="1"/>
      <w:marLeft w:val="0"/>
      <w:marRight w:val="0"/>
      <w:marTop w:val="0"/>
      <w:marBottom w:val="0"/>
      <w:divBdr>
        <w:top w:val="none" w:sz="0" w:space="0" w:color="auto"/>
        <w:left w:val="none" w:sz="0" w:space="0" w:color="auto"/>
        <w:bottom w:val="none" w:sz="0" w:space="0" w:color="auto"/>
        <w:right w:val="none" w:sz="0" w:space="0" w:color="auto"/>
      </w:divBdr>
    </w:div>
    <w:div w:id="755437405">
      <w:bodyDiv w:val="1"/>
      <w:marLeft w:val="0"/>
      <w:marRight w:val="0"/>
      <w:marTop w:val="0"/>
      <w:marBottom w:val="0"/>
      <w:divBdr>
        <w:top w:val="none" w:sz="0" w:space="0" w:color="auto"/>
        <w:left w:val="none" w:sz="0" w:space="0" w:color="auto"/>
        <w:bottom w:val="none" w:sz="0" w:space="0" w:color="auto"/>
        <w:right w:val="none" w:sz="0" w:space="0" w:color="auto"/>
      </w:divBdr>
    </w:div>
    <w:div w:id="755636965">
      <w:bodyDiv w:val="1"/>
      <w:marLeft w:val="0"/>
      <w:marRight w:val="0"/>
      <w:marTop w:val="0"/>
      <w:marBottom w:val="0"/>
      <w:divBdr>
        <w:top w:val="none" w:sz="0" w:space="0" w:color="auto"/>
        <w:left w:val="none" w:sz="0" w:space="0" w:color="auto"/>
        <w:bottom w:val="none" w:sz="0" w:space="0" w:color="auto"/>
        <w:right w:val="none" w:sz="0" w:space="0" w:color="auto"/>
      </w:divBdr>
    </w:div>
    <w:div w:id="755710279">
      <w:bodyDiv w:val="1"/>
      <w:marLeft w:val="0"/>
      <w:marRight w:val="0"/>
      <w:marTop w:val="0"/>
      <w:marBottom w:val="0"/>
      <w:divBdr>
        <w:top w:val="none" w:sz="0" w:space="0" w:color="auto"/>
        <w:left w:val="none" w:sz="0" w:space="0" w:color="auto"/>
        <w:bottom w:val="none" w:sz="0" w:space="0" w:color="auto"/>
        <w:right w:val="none" w:sz="0" w:space="0" w:color="auto"/>
      </w:divBdr>
    </w:div>
    <w:div w:id="760033736">
      <w:bodyDiv w:val="1"/>
      <w:marLeft w:val="0"/>
      <w:marRight w:val="0"/>
      <w:marTop w:val="0"/>
      <w:marBottom w:val="0"/>
      <w:divBdr>
        <w:top w:val="none" w:sz="0" w:space="0" w:color="auto"/>
        <w:left w:val="none" w:sz="0" w:space="0" w:color="auto"/>
        <w:bottom w:val="none" w:sz="0" w:space="0" w:color="auto"/>
        <w:right w:val="none" w:sz="0" w:space="0" w:color="auto"/>
      </w:divBdr>
    </w:div>
    <w:div w:id="761418715">
      <w:bodyDiv w:val="1"/>
      <w:marLeft w:val="0"/>
      <w:marRight w:val="0"/>
      <w:marTop w:val="0"/>
      <w:marBottom w:val="0"/>
      <w:divBdr>
        <w:top w:val="none" w:sz="0" w:space="0" w:color="auto"/>
        <w:left w:val="none" w:sz="0" w:space="0" w:color="auto"/>
        <w:bottom w:val="none" w:sz="0" w:space="0" w:color="auto"/>
        <w:right w:val="none" w:sz="0" w:space="0" w:color="auto"/>
      </w:divBdr>
    </w:div>
    <w:div w:id="764351023">
      <w:bodyDiv w:val="1"/>
      <w:marLeft w:val="0"/>
      <w:marRight w:val="0"/>
      <w:marTop w:val="0"/>
      <w:marBottom w:val="0"/>
      <w:divBdr>
        <w:top w:val="none" w:sz="0" w:space="0" w:color="auto"/>
        <w:left w:val="none" w:sz="0" w:space="0" w:color="auto"/>
        <w:bottom w:val="none" w:sz="0" w:space="0" w:color="auto"/>
        <w:right w:val="none" w:sz="0" w:space="0" w:color="auto"/>
      </w:divBdr>
    </w:div>
    <w:div w:id="766197515">
      <w:bodyDiv w:val="1"/>
      <w:marLeft w:val="0"/>
      <w:marRight w:val="0"/>
      <w:marTop w:val="0"/>
      <w:marBottom w:val="0"/>
      <w:divBdr>
        <w:top w:val="none" w:sz="0" w:space="0" w:color="auto"/>
        <w:left w:val="none" w:sz="0" w:space="0" w:color="auto"/>
        <w:bottom w:val="none" w:sz="0" w:space="0" w:color="auto"/>
        <w:right w:val="none" w:sz="0" w:space="0" w:color="auto"/>
      </w:divBdr>
    </w:div>
    <w:div w:id="770704664">
      <w:bodyDiv w:val="1"/>
      <w:marLeft w:val="0"/>
      <w:marRight w:val="0"/>
      <w:marTop w:val="0"/>
      <w:marBottom w:val="0"/>
      <w:divBdr>
        <w:top w:val="none" w:sz="0" w:space="0" w:color="auto"/>
        <w:left w:val="none" w:sz="0" w:space="0" w:color="auto"/>
        <w:bottom w:val="none" w:sz="0" w:space="0" w:color="auto"/>
        <w:right w:val="none" w:sz="0" w:space="0" w:color="auto"/>
      </w:divBdr>
    </w:div>
    <w:div w:id="771172240">
      <w:bodyDiv w:val="1"/>
      <w:marLeft w:val="0"/>
      <w:marRight w:val="0"/>
      <w:marTop w:val="0"/>
      <w:marBottom w:val="0"/>
      <w:divBdr>
        <w:top w:val="none" w:sz="0" w:space="0" w:color="auto"/>
        <w:left w:val="none" w:sz="0" w:space="0" w:color="auto"/>
        <w:bottom w:val="none" w:sz="0" w:space="0" w:color="auto"/>
        <w:right w:val="none" w:sz="0" w:space="0" w:color="auto"/>
      </w:divBdr>
    </w:div>
    <w:div w:id="771243918">
      <w:bodyDiv w:val="1"/>
      <w:marLeft w:val="0"/>
      <w:marRight w:val="0"/>
      <w:marTop w:val="0"/>
      <w:marBottom w:val="0"/>
      <w:divBdr>
        <w:top w:val="none" w:sz="0" w:space="0" w:color="auto"/>
        <w:left w:val="none" w:sz="0" w:space="0" w:color="auto"/>
        <w:bottom w:val="none" w:sz="0" w:space="0" w:color="auto"/>
        <w:right w:val="none" w:sz="0" w:space="0" w:color="auto"/>
      </w:divBdr>
    </w:div>
    <w:div w:id="772172173">
      <w:bodyDiv w:val="1"/>
      <w:marLeft w:val="0"/>
      <w:marRight w:val="0"/>
      <w:marTop w:val="0"/>
      <w:marBottom w:val="0"/>
      <w:divBdr>
        <w:top w:val="none" w:sz="0" w:space="0" w:color="auto"/>
        <w:left w:val="none" w:sz="0" w:space="0" w:color="auto"/>
        <w:bottom w:val="none" w:sz="0" w:space="0" w:color="auto"/>
        <w:right w:val="none" w:sz="0" w:space="0" w:color="auto"/>
      </w:divBdr>
    </w:div>
    <w:div w:id="772551530">
      <w:bodyDiv w:val="1"/>
      <w:marLeft w:val="0"/>
      <w:marRight w:val="0"/>
      <w:marTop w:val="0"/>
      <w:marBottom w:val="0"/>
      <w:divBdr>
        <w:top w:val="none" w:sz="0" w:space="0" w:color="auto"/>
        <w:left w:val="none" w:sz="0" w:space="0" w:color="auto"/>
        <w:bottom w:val="none" w:sz="0" w:space="0" w:color="auto"/>
        <w:right w:val="none" w:sz="0" w:space="0" w:color="auto"/>
      </w:divBdr>
    </w:div>
    <w:div w:id="773402412">
      <w:bodyDiv w:val="1"/>
      <w:marLeft w:val="0"/>
      <w:marRight w:val="0"/>
      <w:marTop w:val="0"/>
      <w:marBottom w:val="0"/>
      <w:divBdr>
        <w:top w:val="none" w:sz="0" w:space="0" w:color="auto"/>
        <w:left w:val="none" w:sz="0" w:space="0" w:color="auto"/>
        <w:bottom w:val="none" w:sz="0" w:space="0" w:color="auto"/>
        <w:right w:val="none" w:sz="0" w:space="0" w:color="auto"/>
      </w:divBdr>
    </w:div>
    <w:div w:id="778992081">
      <w:bodyDiv w:val="1"/>
      <w:marLeft w:val="0"/>
      <w:marRight w:val="0"/>
      <w:marTop w:val="0"/>
      <w:marBottom w:val="0"/>
      <w:divBdr>
        <w:top w:val="none" w:sz="0" w:space="0" w:color="auto"/>
        <w:left w:val="none" w:sz="0" w:space="0" w:color="auto"/>
        <w:bottom w:val="none" w:sz="0" w:space="0" w:color="auto"/>
        <w:right w:val="none" w:sz="0" w:space="0" w:color="auto"/>
      </w:divBdr>
    </w:div>
    <w:div w:id="782725303">
      <w:bodyDiv w:val="1"/>
      <w:marLeft w:val="0"/>
      <w:marRight w:val="0"/>
      <w:marTop w:val="0"/>
      <w:marBottom w:val="0"/>
      <w:divBdr>
        <w:top w:val="none" w:sz="0" w:space="0" w:color="auto"/>
        <w:left w:val="none" w:sz="0" w:space="0" w:color="auto"/>
        <w:bottom w:val="none" w:sz="0" w:space="0" w:color="auto"/>
        <w:right w:val="none" w:sz="0" w:space="0" w:color="auto"/>
      </w:divBdr>
    </w:div>
    <w:div w:id="785807608">
      <w:bodyDiv w:val="1"/>
      <w:marLeft w:val="0"/>
      <w:marRight w:val="0"/>
      <w:marTop w:val="0"/>
      <w:marBottom w:val="0"/>
      <w:divBdr>
        <w:top w:val="none" w:sz="0" w:space="0" w:color="auto"/>
        <w:left w:val="none" w:sz="0" w:space="0" w:color="auto"/>
        <w:bottom w:val="none" w:sz="0" w:space="0" w:color="auto"/>
        <w:right w:val="none" w:sz="0" w:space="0" w:color="auto"/>
      </w:divBdr>
    </w:div>
    <w:div w:id="786122747">
      <w:bodyDiv w:val="1"/>
      <w:marLeft w:val="0"/>
      <w:marRight w:val="0"/>
      <w:marTop w:val="0"/>
      <w:marBottom w:val="0"/>
      <w:divBdr>
        <w:top w:val="none" w:sz="0" w:space="0" w:color="auto"/>
        <w:left w:val="none" w:sz="0" w:space="0" w:color="auto"/>
        <w:bottom w:val="none" w:sz="0" w:space="0" w:color="auto"/>
        <w:right w:val="none" w:sz="0" w:space="0" w:color="auto"/>
      </w:divBdr>
    </w:div>
    <w:div w:id="788933167">
      <w:bodyDiv w:val="1"/>
      <w:marLeft w:val="0"/>
      <w:marRight w:val="0"/>
      <w:marTop w:val="0"/>
      <w:marBottom w:val="0"/>
      <w:divBdr>
        <w:top w:val="none" w:sz="0" w:space="0" w:color="auto"/>
        <w:left w:val="none" w:sz="0" w:space="0" w:color="auto"/>
        <w:bottom w:val="none" w:sz="0" w:space="0" w:color="auto"/>
        <w:right w:val="none" w:sz="0" w:space="0" w:color="auto"/>
      </w:divBdr>
    </w:div>
    <w:div w:id="789321263">
      <w:bodyDiv w:val="1"/>
      <w:marLeft w:val="0"/>
      <w:marRight w:val="0"/>
      <w:marTop w:val="0"/>
      <w:marBottom w:val="0"/>
      <w:divBdr>
        <w:top w:val="none" w:sz="0" w:space="0" w:color="auto"/>
        <w:left w:val="none" w:sz="0" w:space="0" w:color="auto"/>
        <w:bottom w:val="none" w:sz="0" w:space="0" w:color="auto"/>
        <w:right w:val="none" w:sz="0" w:space="0" w:color="auto"/>
      </w:divBdr>
    </w:div>
    <w:div w:id="791750619">
      <w:bodyDiv w:val="1"/>
      <w:marLeft w:val="0"/>
      <w:marRight w:val="0"/>
      <w:marTop w:val="0"/>
      <w:marBottom w:val="0"/>
      <w:divBdr>
        <w:top w:val="none" w:sz="0" w:space="0" w:color="auto"/>
        <w:left w:val="none" w:sz="0" w:space="0" w:color="auto"/>
        <w:bottom w:val="none" w:sz="0" w:space="0" w:color="auto"/>
        <w:right w:val="none" w:sz="0" w:space="0" w:color="auto"/>
      </w:divBdr>
    </w:div>
    <w:div w:id="793405646">
      <w:bodyDiv w:val="1"/>
      <w:marLeft w:val="0"/>
      <w:marRight w:val="0"/>
      <w:marTop w:val="0"/>
      <w:marBottom w:val="0"/>
      <w:divBdr>
        <w:top w:val="none" w:sz="0" w:space="0" w:color="auto"/>
        <w:left w:val="none" w:sz="0" w:space="0" w:color="auto"/>
        <w:bottom w:val="none" w:sz="0" w:space="0" w:color="auto"/>
        <w:right w:val="none" w:sz="0" w:space="0" w:color="auto"/>
      </w:divBdr>
    </w:div>
    <w:div w:id="802380761">
      <w:bodyDiv w:val="1"/>
      <w:marLeft w:val="0"/>
      <w:marRight w:val="0"/>
      <w:marTop w:val="0"/>
      <w:marBottom w:val="0"/>
      <w:divBdr>
        <w:top w:val="none" w:sz="0" w:space="0" w:color="auto"/>
        <w:left w:val="none" w:sz="0" w:space="0" w:color="auto"/>
        <w:bottom w:val="none" w:sz="0" w:space="0" w:color="auto"/>
        <w:right w:val="none" w:sz="0" w:space="0" w:color="auto"/>
      </w:divBdr>
    </w:div>
    <w:div w:id="804741293">
      <w:bodyDiv w:val="1"/>
      <w:marLeft w:val="0"/>
      <w:marRight w:val="0"/>
      <w:marTop w:val="0"/>
      <w:marBottom w:val="0"/>
      <w:divBdr>
        <w:top w:val="none" w:sz="0" w:space="0" w:color="auto"/>
        <w:left w:val="none" w:sz="0" w:space="0" w:color="auto"/>
        <w:bottom w:val="none" w:sz="0" w:space="0" w:color="auto"/>
        <w:right w:val="none" w:sz="0" w:space="0" w:color="auto"/>
      </w:divBdr>
    </w:div>
    <w:div w:id="806700889">
      <w:bodyDiv w:val="1"/>
      <w:marLeft w:val="0"/>
      <w:marRight w:val="0"/>
      <w:marTop w:val="0"/>
      <w:marBottom w:val="0"/>
      <w:divBdr>
        <w:top w:val="none" w:sz="0" w:space="0" w:color="auto"/>
        <w:left w:val="none" w:sz="0" w:space="0" w:color="auto"/>
        <w:bottom w:val="none" w:sz="0" w:space="0" w:color="auto"/>
        <w:right w:val="none" w:sz="0" w:space="0" w:color="auto"/>
      </w:divBdr>
    </w:div>
    <w:div w:id="809248716">
      <w:bodyDiv w:val="1"/>
      <w:marLeft w:val="0"/>
      <w:marRight w:val="0"/>
      <w:marTop w:val="0"/>
      <w:marBottom w:val="0"/>
      <w:divBdr>
        <w:top w:val="none" w:sz="0" w:space="0" w:color="auto"/>
        <w:left w:val="none" w:sz="0" w:space="0" w:color="auto"/>
        <w:bottom w:val="none" w:sz="0" w:space="0" w:color="auto"/>
        <w:right w:val="none" w:sz="0" w:space="0" w:color="auto"/>
      </w:divBdr>
    </w:div>
    <w:div w:id="814026315">
      <w:bodyDiv w:val="1"/>
      <w:marLeft w:val="0"/>
      <w:marRight w:val="0"/>
      <w:marTop w:val="0"/>
      <w:marBottom w:val="0"/>
      <w:divBdr>
        <w:top w:val="none" w:sz="0" w:space="0" w:color="auto"/>
        <w:left w:val="none" w:sz="0" w:space="0" w:color="auto"/>
        <w:bottom w:val="none" w:sz="0" w:space="0" w:color="auto"/>
        <w:right w:val="none" w:sz="0" w:space="0" w:color="auto"/>
      </w:divBdr>
    </w:div>
    <w:div w:id="815148739">
      <w:bodyDiv w:val="1"/>
      <w:marLeft w:val="0"/>
      <w:marRight w:val="0"/>
      <w:marTop w:val="0"/>
      <w:marBottom w:val="0"/>
      <w:divBdr>
        <w:top w:val="none" w:sz="0" w:space="0" w:color="auto"/>
        <w:left w:val="none" w:sz="0" w:space="0" w:color="auto"/>
        <w:bottom w:val="none" w:sz="0" w:space="0" w:color="auto"/>
        <w:right w:val="none" w:sz="0" w:space="0" w:color="auto"/>
      </w:divBdr>
    </w:div>
    <w:div w:id="815726730">
      <w:bodyDiv w:val="1"/>
      <w:marLeft w:val="0"/>
      <w:marRight w:val="0"/>
      <w:marTop w:val="0"/>
      <w:marBottom w:val="0"/>
      <w:divBdr>
        <w:top w:val="none" w:sz="0" w:space="0" w:color="auto"/>
        <w:left w:val="none" w:sz="0" w:space="0" w:color="auto"/>
        <w:bottom w:val="none" w:sz="0" w:space="0" w:color="auto"/>
        <w:right w:val="none" w:sz="0" w:space="0" w:color="auto"/>
      </w:divBdr>
    </w:div>
    <w:div w:id="817266509">
      <w:bodyDiv w:val="1"/>
      <w:marLeft w:val="0"/>
      <w:marRight w:val="0"/>
      <w:marTop w:val="0"/>
      <w:marBottom w:val="0"/>
      <w:divBdr>
        <w:top w:val="none" w:sz="0" w:space="0" w:color="auto"/>
        <w:left w:val="none" w:sz="0" w:space="0" w:color="auto"/>
        <w:bottom w:val="none" w:sz="0" w:space="0" w:color="auto"/>
        <w:right w:val="none" w:sz="0" w:space="0" w:color="auto"/>
      </w:divBdr>
    </w:div>
    <w:div w:id="821654331">
      <w:bodyDiv w:val="1"/>
      <w:marLeft w:val="0"/>
      <w:marRight w:val="0"/>
      <w:marTop w:val="0"/>
      <w:marBottom w:val="0"/>
      <w:divBdr>
        <w:top w:val="none" w:sz="0" w:space="0" w:color="auto"/>
        <w:left w:val="none" w:sz="0" w:space="0" w:color="auto"/>
        <w:bottom w:val="none" w:sz="0" w:space="0" w:color="auto"/>
        <w:right w:val="none" w:sz="0" w:space="0" w:color="auto"/>
      </w:divBdr>
    </w:div>
    <w:div w:id="822085483">
      <w:bodyDiv w:val="1"/>
      <w:marLeft w:val="0"/>
      <w:marRight w:val="0"/>
      <w:marTop w:val="0"/>
      <w:marBottom w:val="0"/>
      <w:divBdr>
        <w:top w:val="none" w:sz="0" w:space="0" w:color="auto"/>
        <w:left w:val="none" w:sz="0" w:space="0" w:color="auto"/>
        <w:bottom w:val="none" w:sz="0" w:space="0" w:color="auto"/>
        <w:right w:val="none" w:sz="0" w:space="0" w:color="auto"/>
      </w:divBdr>
    </w:div>
    <w:div w:id="822627838">
      <w:bodyDiv w:val="1"/>
      <w:marLeft w:val="0"/>
      <w:marRight w:val="0"/>
      <w:marTop w:val="0"/>
      <w:marBottom w:val="0"/>
      <w:divBdr>
        <w:top w:val="none" w:sz="0" w:space="0" w:color="auto"/>
        <w:left w:val="none" w:sz="0" w:space="0" w:color="auto"/>
        <w:bottom w:val="none" w:sz="0" w:space="0" w:color="auto"/>
        <w:right w:val="none" w:sz="0" w:space="0" w:color="auto"/>
      </w:divBdr>
    </w:div>
    <w:div w:id="824278733">
      <w:bodyDiv w:val="1"/>
      <w:marLeft w:val="0"/>
      <w:marRight w:val="0"/>
      <w:marTop w:val="0"/>
      <w:marBottom w:val="0"/>
      <w:divBdr>
        <w:top w:val="none" w:sz="0" w:space="0" w:color="auto"/>
        <w:left w:val="none" w:sz="0" w:space="0" w:color="auto"/>
        <w:bottom w:val="none" w:sz="0" w:space="0" w:color="auto"/>
        <w:right w:val="none" w:sz="0" w:space="0" w:color="auto"/>
      </w:divBdr>
    </w:div>
    <w:div w:id="827020321">
      <w:bodyDiv w:val="1"/>
      <w:marLeft w:val="0"/>
      <w:marRight w:val="0"/>
      <w:marTop w:val="0"/>
      <w:marBottom w:val="0"/>
      <w:divBdr>
        <w:top w:val="none" w:sz="0" w:space="0" w:color="auto"/>
        <w:left w:val="none" w:sz="0" w:space="0" w:color="auto"/>
        <w:bottom w:val="none" w:sz="0" w:space="0" w:color="auto"/>
        <w:right w:val="none" w:sz="0" w:space="0" w:color="auto"/>
      </w:divBdr>
    </w:div>
    <w:div w:id="827599221">
      <w:bodyDiv w:val="1"/>
      <w:marLeft w:val="0"/>
      <w:marRight w:val="0"/>
      <w:marTop w:val="0"/>
      <w:marBottom w:val="0"/>
      <w:divBdr>
        <w:top w:val="none" w:sz="0" w:space="0" w:color="auto"/>
        <w:left w:val="none" w:sz="0" w:space="0" w:color="auto"/>
        <w:bottom w:val="none" w:sz="0" w:space="0" w:color="auto"/>
        <w:right w:val="none" w:sz="0" w:space="0" w:color="auto"/>
      </w:divBdr>
    </w:div>
    <w:div w:id="828986444">
      <w:bodyDiv w:val="1"/>
      <w:marLeft w:val="0"/>
      <w:marRight w:val="0"/>
      <w:marTop w:val="0"/>
      <w:marBottom w:val="0"/>
      <w:divBdr>
        <w:top w:val="none" w:sz="0" w:space="0" w:color="auto"/>
        <w:left w:val="none" w:sz="0" w:space="0" w:color="auto"/>
        <w:bottom w:val="none" w:sz="0" w:space="0" w:color="auto"/>
        <w:right w:val="none" w:sz="0" w:space="0" w:color="auto"/>
      </w:divBdr>
    </w:div>
    <w:div w:id="831986524">
      <w:bodyDiv w:val="1"/>
      <w:marLeft w:val="0"/>
      <w:marRight w:val="0"/>
      <w:marTop w:val="0"/>
      <w:marBottom w:val="0"/>
      <w:divBdr>
        <w:top w:val="none" w:sz="0" w:space="0" w:color="auto"/>
        <w:left w:val="none" w:sz="0" w:space="0" w:color="auto"/>
        <w:bottom w:val="none" w:sz="0" w:space="0" w:color="auto"/>
        <w:right w:val="none" w:sz="0" w:space="0" w:color="auto"/>
      </w:divBdr>
    </w:div>
    <w:div w:id="833490487">
      <w:bodyDiv w:val="1"/>
      <w:marLeft w:val="0"/>
      <w:marRight w:val="0"/>
      <w:marTop w:val="0"/>
      <w:marBottom w:val="0"/>
      <w:divBdr>
        <w:top w:val="none" w:sz="0" w:space="0" w:color="auto"/>
        <w:left w:val="none" w:sz="0" w:space="0" w:color="auto"/>
        <w:bottom w:val="none" w:sz="0" w:space="0" w:color="auto"/>
        <w:right w:val="none" w:sz="0" w:space="0" w:color="auto"/>
      </w:divBdr>
    </w:div>
    <w:div w:id="835341886">
      <w:bodyDiv w:val="1"/>
      <w:marLeft w:val="0"/>
      <w:marRight w:val="0"/>
      <w:marTop w:val="0"/>
      <w:marBottom w:val="0"/>
      <w:divBdr>
        <w:top w:val="none" w:sz="0" w:space="0" w:color="auto"/>
        <w:left w:val="none" w:sz="0" w:space="0" w:color="auto"/>
        <w:bottom w:val="none" w:sz="0" w:space="0" w:color="auto"/>
        <w:right w:val="none" w:sz="0" w:space="0" w:color="auto"/>
      </w:divBdr>
    </w:div>
    <w:div w:id="837618932">
      <w:bodyDiv w:val="1"/>
      <w:marLeft w:val="0"/>
      <w:marRight w:val="0"/>
      <w:marTop w:val="0"/>
      <w:marBottom w:val="0"/>
      <w:divBdr>
        <w:top w:val="none" w:sz="0" w:space="0" w:color="auto"/>
        <w:left w:val="none" w:sz="0" w:space="0" w:color="auto"/>
        <w:bottom w:val="none" w:sz="0" w:space="0" w:color="auto"/>
        <w:right w:val="none" w:sz="0" w:space="0" w:color="auto"/>
      </w:divBdr>
    </w:div>
    <w:div w:id="838499172">
      <w:bodyDiv w:val="1"/>
      <w:marLeft w:val="0"/>
      <w:marRight w:val="0"/>
      <w:marTop w:val="0"/>
      <w:marBottom w:val="0"/>
      <w:divBdr>
        <w:top w:val="none" w:sz="0" w:space="0" w:color="auto"/>
        <w:left w:val="none" w:sz="0" w:space="0" w:color="auto"/>
        <w:bottom w:val="none" w:sz="0" w:space="0" w:color="auto"/>
        <w:right w:val="none" w:sz="0" w:space="0" w:color="auto"/>
      </w:divBdr>
    </w:div>
    <w:div w:id="839662010">
      <w:bodyDiv w:val="1"/>
      <w:marLeft w:val="0"/>
      <w:marRight w:val="0"/>
      <w:marTop w:val="0"/>
      <w:marBottom w:val="0"/>
      <w:divBdr>
        <w:top w:val="none" w:sz="0" w:space="0" w:color="auto"/>
        <w:left w:val="none" w:sz="0" w:space="0" w:color="auto"/>
        <w:bottom w:val="none" w:sz="0" w:space="0" w:color="auto"/>
        <w:right w:val="none" w:sz="0" w:space="0" w:color="auto"/>
      </w:divBdr>
    </w:div>
    <w:div w:id="839662922">
      <w:bodyDiv w:val="1"/>
      <w:marLeft w:val="0"/>
      <w:marRight w:val="0"/>
      <w:marTop w:val="0"/>
      <w:marBottom w:val="0"/>
      <w:divBdr>
        <w:top w:val="none" w:sz="0" w:space="0" w:color="auto"/>
        <w:left w:val="none" w:sz="0" w:space="0" w:color="auto"/>
        <w:bottom w:val="none" w:sz="0" w:space="0" w:color="auto"/>
        <w:right w:val="none" w:sz="0" w:space="0" w:color="auto"/>
      </w:divBdr>
    </w:div>
    <w:div w:id="843712812">
      <w:bodyDiv w:val="1"/>
      <w:marLeft w:val="0"/>
      <w:marRight w:val="0"/>
      <w:marTop w:val="0"/>
      <w:marBottom w:val="0"/>
      <w:divBdr>
        <w:top w:val="none" w:sz="0" w:space="0" w:color="auto"/>
        <w:left w:val="none" w:sz="0" w:space="0" w:color="auto"/>
        <w:bottom w:val="none" w:sz="0" w:space="0" w:color="auto"/>
        <w:right w:val="none" w:sz="0" w:space="0" w:color="auto"/>
      </w:divBdr>
    </w:div>
    <w:div w:id="847018964">
      <w:bodyDiv w:val="1"/>
      <w:marLeft w:val="0"/>
      <w:marRight w:val="0"/>
      <w:marTop w:val="0"/>
      <w:marBottom w:val="0"/>
      <w:divBdr>
        <w:top w:val="none" w:sz="0" w:space="0" w:color="auto"/>
        <w:left w:val="none" w:sz="0" w:space="0" w:color="auto"/>
        <w:bottom w:val="none" w:sz="0" w:space="0" w:color="auto"/>
        <w:right w:val="none" w:sz="0" w:space="0" w:color="auto"/>
      </w:divBdr>
    </w:div>
    <w:div w:id="847328435">
      <w:bodyDiv w:val="1"/>
      <w:marLeft w:val="0"/>
      <w:marRight w:val="0"/>
      <w:marTop w:val="0"/>
      <w:marBottom w:val="0"/>
      <w:divBdr>
        <w:top w:val="none" w:sz="0" w:space="0" w:color="auto"/>
        <w:left w:val="none" w:sz="0" w:space="0" w:color="auto"/>
        <w:bottom w:val="none" w:sz="0" w:space="0" w:color="auto"/>
        <w:right w:val="none" w:sz="0" w:space="0" w:color="auto"/>
      </w:divBdr>
    </w:div>
    <w:div w:id="848059492">
      <w:bodyDiv w:val="1"/>
      <w:marLeft w:val="0"/>
      <w:marRight w:val="0"/>
      <w:marTop w:val="0"/>
      <w:marBottom w:val="0"/>
      <w:divBdr>
        <w:top w:val="none" w:sz="0" w:space="0" w:color="auto"/>
        <w:left w:val="none" w:sz="0" w:space="0" w:color="auto"/>
        <w:bottom w:val="none" w:sz="0" w:space="0" w:color="auto"/>
        <w:right w:val="none" w:sz="0" w:space="0" w:color="auto"/>
      </w:divBdr>
    </w:div>
    <w:div w:id="852111842">
      <w:bodyDiv w:val="1"/>
      <w:marLeft w:val="0"/>
      <w:marRight w:val="0"/>
      <w:marTop w:val="0"/>
      <w:marBottom w:val="0"/>
      <w:divBdr>
        <w:top w:val="none" w:sz="0" w:space="0" w:color="auto"/>
        <w:left w:val="none" w:sz="0" w:space="0" w:color="auto"/>
        <w:bottom w:val="none" w:sz="0" w:space="0" w:color="auto"/>
        <w:right w:val="none" w:sz="0" w:space="0" w:color="auto"/>
      </w:divBdr>
    </w:div>
    <w:div w:id="856894230">
      <w:bodyDiv w:val="1"/>
      <w:marLeft w:val="0"/>
      <w:marRight w:val="0"/>
      <w:marTop w:val="0"/>
      <w:marBottom w:val="0"/>
      <w:divBdr>
        <w:top w:val="none" w:sz="0" w:space="0" w:color="auto"/>
        <w:left w:val="none" w:sz="0" w:space="0" w:color="auto"/>
        <w:bottom w:val="none" w:sz="0" w:space="0" w:color="auto"/>
        <w:right w:val="none" w:sz="0" w:space="0" w:color="auto"/>
      </w:divBdr>
    </w:div>
    <w:div w:id="858661762">
      <w:bodyDiv w:val="1"/>
      <w:marLeft w:val="0"/>
      <w:marRight w:val="0"/>
      <w:marTop w:val="0"/>
      <w:marBottom w:val="0"/>
      <w:divBdr>
        <w:top w:val="none" w:sz="0" w:space="0" w:color="auto"/>
        <w:left w:val="none" w:sz="0" w:space="0" w:color="auto"/>
        <w:bottom w:val="none" w:sz="0" w:space="0" w:color="auto"/>
        <w:right w:val="none" w:sz="0" w:space="0" w:color="auto"/>
      </w:divBdr>
    </w:div>
    <w:div w:id="859003444">
      <w:bodyDiv w:val="1"/>
      <w:marLeft w:val="0"/>
      <w:marRight w:val="0"/>
      <w:marTop w:val="0"/>
      <w:marBottom w:val="0"/>
      <w:divBdr>
        <w:top w:val="none" w:sz="0" w:space="0" w:color="auto"/>
        <w:left w:val="none" w:sz="0" w:space="0" w:color="auto"/>
        <w:bottom w:val="none" w:sz="0" w:space="0" w:color="auto"/>
        <w:right w:val="none" w:sz="0" w:space="0" w:color="auto"/>
      </w:divBdr>
    </w:div>
    <w:div w:id="859392405">
      <w:bodyDiv w:val="1"/>
      <w:marLeft w:val="0"/>
      <w:marRight w:val="0"/>
      <w:marTop w:val="0"/>
      <w:marBottom w:val="0"/>
      <w:divBdr>
        <w:top w:val="none" w:sz="0" w:space="0" w:color="auto"/>
        <w:left w:val="none" w:sz="0" w:space="0" w:color="auto"/>
        <w:bottom w:val="none" w:sz="0" w:space="0" w:color="auto"/>
        <w:right w:val="none" w:sz="0" w:space="0" w:color="auto"/>
      </w:divBdr>
    </w:div>
    <w:div w:id="859971349">
      <w:bodyDiv w:val="1"/>
      <w:marLeft w:val="0"/>
      <w:marRight w:val="0"/>
      <w:marTop w:val="0"/>
      <w:marBottom w:val="0"/>
      <w:divBdr>
        <w:top w:val="none" w:sz="0" w:space="0" w:color="auto"/>
        <w:left w:val="none" w:sz="0" w:space="0" w:color="auto"/>
        <w:bottom w:val="none" w:sz="0" w:space="0" w:color="auto"/>
        <w:right w:val="none" w:sz="0" w:space="0" w:color="auto"/>
      </w:divBdr>
    </w:div>
    <w:div w:id="867063338">
      <w:bodyDiv w:val="1"/>
      <w:marLeft w:val="0"/>
      <w:marRight w:val="0"/>
      <w:marTop w:val="0"/>
      <w:marBottom w:val="0"/>
      <w:divBdr>
        <w:top w:val="none" w:sz="0" w:space="0" w:color="auto"/>
        <w:left w:val="none" w:sz="0" w:space="0" w:color="auto"/>
        <w:bottom w:val="none" w:sz="0" w:space="0" w:color="auto"/>
        <w:right w:val="none" w:sz="0" w:space="0" w:color="auto"/>
      </w:divBdr>
    </w:div>
    <w:div w:id="868954985">
      <w:bodyDiv w:val="1"/>
      <w:marLeft w:val="0"/>
      <w:marRight w:val="0"/>
      <w:marTop w:val="0"/>
      <w:marBottom w:val="0"/>
      <w:divBdr>
        <w:top w:val="none" w:sz="0" w:space="0" w:color="auto"/>
        <w:left w:val="none" w:sz="0" w:space="0" w:color="auto"/>
        <w:bottom w:val="none" w:sz="0" w:space="0" w:color="auto"/>
        <w:right w:val="none" w:sz="0" w:space="0" w:color="auto"/>
      </w:divBdr>
    </w:div>
    <w:div w:id="873419162">
      <w:bodyDiv w:val="1"/>
      <w:marLeft w:val="0"/>
      <w:marRight w:val="0"/>
      <w:marTop w:val="0"/>
      <w:marBottom w:val="0"/>
      <w:divBdr>
        <w:top w:val="none" w:sz="0" w:space="0" w:color="auto"/>
        <w:left w:val="none" w:sz="0" w:space="0" w:color="auto"/>
        <w:bottom w:val="none" w:sz="0" w:space="0" w:color="auto"/>
        <w:right w:val="none" w:sz="0" w:space="0" w:color="auto"/>
      </w:divBdr>
    </w:div>
    <w:div w:id="873421393">
      <w:bodyDiv w:val="1"/>
      <w:marLeft w:val="0"/>
      <w:marRight w:val="0"/>
      <w:marTop w:val="0"/>
      <w:marBottom w:val="0"/>
      <w:divBdr>
        <w:top w:val="none" w:sz="0" w:space="0" w:color="auto"/>
        <w:left w:val="none" w:sz="0" w:space="0" w:color="auto"/>
        <w:bottom w:val="none" w:sz="0" w:space="0" w:color="auto"/>
        <w:right w:val="none" w:sz="0" w:space="0" w:color="auto"/>
      </w:divBdr>
    </w:div>
    <w:div w:id="874852412">
      <w:bodyDiv w:val="1"/>
      <w:marLeft w:val="0"/>
      <w:marRight w:val="0"/>
      <w:marTop w:val="0"/>
      <w:marBottom w:val="0"/>
      <w:divBdr>
        <w:top w:val="none" w:sz="0" w:space="0" w:color="auto"/>
        <w:left w:val="none" w:sz="0" w:space="0" w:color="auto"/>
        <w:bottom w:val="none" w:sz="0" w:space="0" w:color="auto"/>
        <w:right w:val="none" w:sz="0" w:space="0" w:color="auto"/>
      </w:divBdr>
    </w:div>
    <w:div w:id="876283606">
      <w:bodyDiv w:val="1"/>
      <w:marLeft w:val="0"/>
      <w:marRight w:val="0"/>
      <w:marTop w:val="0"/>
      <w:marBottom w:val="0"/>
      <w:divBdr>
        <w:top w:val="none" w:sz="0" w:space="0" w:color="auto"/>
        <w:left w:val="none" w:sz="0" w:space="0" w:color="auto"/>
        <w:bottom w:val="none" w:sz="0" w:space="0" w:color="auto"/>
        <w:right w:val="none" w:sz="0" w:space="0" w:color="auto"/>
      </w:divBdr>
    </w:div>
    <w:div w:id="878006248">
      <w:bodyDiv w:val="1"/>
      <w:marLeft w:val="0"/>
      <w:marRight w:val="0"/>
      <w:marTop w:val="0"/>
      <w:marBottom w:val="0"/>
      <w:divBdr>
        <w:top w:val="none" w:sz="0" w:space="0" w:color="auto"/>
        <w:left w:val="none" w:sz="0" w:space="0" w:color="auto"/>
        <w:bottom w:val="none" w:sz="0" w:space="0" w:color="auto"/>
        <w:right w:val="none" w:sz="0" w:space="0" w:color="auto"/>
      </w:divBdr>
    </w:div>
    <w:div w:id="879904117">
      <w:bodyDiv w:val="1"/>
      <w:marLeft w:val="0"/>
      <w:marRight w:val="0"/>
      <w:marTop w:val="0"/>
      <w:marBottom w:val="0"/>
      <w:divBdr>
        <w:top w:val="none" w:sz="0" w:space="0" w:color="auto"/>
        <w:left w:val="none" w:sz="0" w:space="0" w:color="auto"/>
        <w:bottom w:val="none" w:sz="0" w:space="0" w:color="auto"/>
        <w:right w:val="none" w:sz="0" w:space="0" w:color="auto"/>
      </w:divBdr>
    </w:div>
    <w:div w:id="880746824">
      <w:bodyDiv w:val="1"/>
      <w:marLeft w:val="0"/>
      <w:marRight w:val="0"/>
      <w:marTop w:val="0"/>
      <w:marBottom w:val="0"/>
      <w:divBdr>
        <w:top w:val="none" w:sz="0" w:space="0" w:color="auto"/>
        <w:left w:val="none" w:sz="0" w:space="0" w:color="auto"/>
        <w:bottom w:val="none" w:sz="0" w:space="0" w:color="auto"/>
        <w:right w:val="none" w:sz="0" w:space="0" w:color="auto"/>
      </w:divBdr>
    </w:div>
    <w:div w:id="881862660">
      <w:bodyDiv w:val="1"/>
      <w:marLeft w:val="0"/>
      <w:marRight w:val="0"/>
      <w:marTop w:val="0"/>
      <w:marBottom w:val="0"/>
      <w:divBdr>
        <w:top w:val="none" w:sz="0" w:space="0" w:color="auto"/>
        <w:left w:val="none" w:sz="0" w:space="0" w:color="auto"/>
        <w:bottom w:val="none" w:sz="0" w:space="0" w:color="auto"/>
        <w:right w:val="none" w:sz="0" w:space="0" w:color="auto"/>
      </w:divBdr>
    </w:div>
    <w:div w:id="883256952">
      <w:bodyDiv w:val="1"/>
      <w:marLeft w:val="0"/>
      <w:marRight w:val="0"/>
      <w:marTop w:val="0"/>
      <w:marBottom w:val="0"/>
      <w:divBdr>
        <w:top w:val="none" w:sz="0" w:space="0" w:color="auto"/>
        <w:left w:val="none" w:sz="0" w:space="0" w:color="auto"/>
        <w:bottom w:val="none" w:sz="0" w:space="0" w:color="auto"/>
        <w:right w:val="none" w:sz="0" w:space="0" w:color="auto"/>
      </w:divBdr>
    </w:div>
    <w:div w:id="885069240">
      <w:bodyDiv w:val="1"/>
      <w:marLeft w:val="0"/>
      <w:marRight w:val="0"/>
      <w:marTop w:val="0"/>
      <w:marBottom w:val="0"/>
      <w:divBdr>
        <w:top w:val="none" w:sz="0" w:space="0" w:color="auto"/>
        <w:left w:val="none" w:sz="0" w:space="0" w:color="auto"/>
        <w:bottom w:val="none" w:sz="0" w:space="0" w:color="auto"/>
        <w:right w:val="none" w:sz="0" w:space="0" w:color="auto"/>
      </w:divBdr>
    </w:div>
    <w:div w:id="888607967">
      <w:bodyDiv w:val="1"/>
      <w:marLeft w:val="0"/>
      <w:marRight w:val="0"/>
      <w:marTop w:val="0"/>
      <w:marBottom w:val="0"/>
      <w:divBdr>
        <w:top w:val="none" w:sz="0" w:space="0" w:color="auto"/>
        <w:left w:val="none" w:sz="0" w:space="0" w:color="auto"/>
        <w:bottom w:val="none" w:sz="0" w:space="0" w:color="auto"/>
        <w:right w:val="none" w:sz="0" w:space="0" w:color="auto"/>
      </w:divBdr>
    </w:div>
    <w:div w:id="889341805">
      <w:bodyDiv w:val="1"/>
      <w:marLeft w:val="0"/>
      <w:marRight w:val="0"/>
      <w:marTop w:val="0"/>
      <w:marBottom w:val="0"/>
      <w:divBdr>
        <w:top w:val="none" w:sz="0" w:space="0" w:color="auto"/>
        <w:left w:val="none" w:sz="0" w:space="0" w:color="auto"/>
        <w:bottom w:val="none" w:sz="0" w:space="0" w:color="auto"/>
        <w:right w:val="none" w:sz="0" w:space="0" w:color="auto"/>
      </w:divBdr>
    </w:div>
    <w:div w:id="892038018">
      <w:bodyDiv w:val="1"/>
      <w:marLeft w:val="0"/>
      <w:marRight w:val="0"/>
      <w:marTop w:val="0"/>
      <w:marBottom w:val="0"/>
      <w:divBdr>
        <w:top w:val="none" w:sz="0" w:space="0" w:color="auto"/>
        <w:left w:val="none" w:sz="0" w:space="0" w:color="auto"/>
        <w:bottom w:val="none" w:sz="0" w:space="0" w:color="auto"/>
        <w:right w:val="none" w:sz="0" w:space="0" w:color="auto"/>
      </w:divBdr>
    </w:div>
    <w:div w:id="896480094">
      <w:bodyDiv w:val="1"/>
      <w:marLeft w:val="0"/>
      <w:marRight w:val="0"/>
      <w:marTop w:val="0"/>
      <w:marBottom w:val="0"/>
      <w:divBdr>
        <w:top w:val="none" w:sz="0" w:space="0" w:color="auto"/>
        <w:left w:val="none" w:sz="0" w:space="0" w:color="auto"/>
        <w:bottom w:val="none" w:sz="0" w:space="0" w:color="auto"/>
        <w:right w:val="none" w:sz="0" w:space="0" w:color="auto"/>
      </w:divBdr>
    </w:div>
    <w:div w:id="898709121">
      <w:bodyDiv w:val="1"/>
      <w:marLeft w:val="0"/>
      <w:marRight w:val="0"/>
      <w:marTop w:val="0"/>
      <w:marBottom w:val="0"/>
      <w:divBdr>
        <w:top w:val="none" w:sz="0" w:space="0" w:color="auto"/>
        <w:left w:val="none" w:sz="0" w:space="0" w:color="auto"/>
        <w:bottom w:val="none" w:sz="0" w:space="0" w:color="auto"/>
        <w:right w:val="none" w:sz="0" w:space="0" w:color="auto"/>
      </w:divBdr>
    </w:div>
    <w:div w:id="898782403">
      <w:bodyDiv w:val="1"/>
      <w:marLeft w:val="0"/>
      <w:marRight w:val="0"/>
      <w:marTop w:val="0"/>
      <w:marBottom w:val="0"/>
      <w:divBdr>
        <w:top w:val="none" w:sz="0" w:space="0" w:color="auto"/>
        <w:left w:val="none" w:sz="0" w:space="0" w:color="auto"/>
        <w:bottom w:val="none" w:sz="0" w:space="0" w:color="auto"/>
        <w:right w:val="none" w:sz="0" w:space="0" w:color="auto"/>
      </w:divBdr>
    </w:div>
    <w:div w:id="901909678">
      <w:bodyDiv w:val="1"/>
      <w:marLeft w:val="0"/>
      <w:marRight w:val="0"/>
      <w:marTop w:val="0"/>
      <w:marBottom w:val="0"/>
      <w:divBdr>
        <w:top w:val="none" w:sz="0" w:space="0" w:color="auto"/>
        <w:left w:val="none" w:sz="0" w:space="0" w:color="auto"/>
        <w:bottom w:val="none" w:sz="0" w:space="0" w:color="auto"/>
        <w:right w:val="none" w:sz="0" w:space="0" w:color="auto"/>
      </w:divBdr>
    </w:div>
    <w:div w:id="902326533">
      <w:bodyDiv w:val="1"/>
      <w:marLeft w:val="0"/>
      <w:marRight w:val="0"/>
      <w:marTop w:val="0"/>
      <w:marBottom w:val="0"/>
      <w:divBdr>
        <w:top w:val="none" w:sz="0" w:space="0" w:color="auto"/>
        <w:left w:val="none" w:sz="0" w:space="0" w:color="auto"/>
        <w:bottom w:val="none" w:sz="0" w:space="0" w:color="auto"/>
        <w:right w:val="none" w:sz="0" w:space="0" w:color="auto"/>
      </w:divBdr>
    </w:div>
    <w:div w:id="909273677">
      <w:bodyDiv w:val="1"/>
      <w:marLeft w:val="0"/>
      <w:marRight w:val="0"/>
      <w:marTop w:val="0"/>
      <w:marBottom w:val="0"/>
      <w:divBdr>
        <w:top w:val="none" w:sz="0" w:space="0" w:color="auto"/>
        <w:left w:val="none" w:sz="0" w:space="0" w:color="auto"/>
        <w:bottom w:val="none" w:sz="0" w:space="0" w:color="auto"/>
        <w:right w:val="none" w:sz="0" w:space="0" w:color="auto"/>
      </w:divBdr>
    </w:div>
    <w:div w:id="912466661">
      <w:bodyDiv w:val="1"/>
      <w:marLeft w:val="0"/>
      <w:marRight w:val="0"/>
      <w:marTop w:val="0"/>
      <w:marBottom w:val="0"/>
      <w:divBdr>
        <w:top w:val="none" w:sz="0" w:space="0" w:color="auto"/>
        <w:left w:val="none" w:sz="0" w:space="0" w:color="auto"/>
        <w:bottom w:val="none" w:sz="0" w:space="0" w:color="auto"/>
        <w:right w:val="none" w:sz="0" w:space="0" w:color="auto"/>
      </w:divBdr>
    </w:div>
    <w:div w:id="914825509">
      <w:bodyDiv w:val="1"/>
      <w:marLeft w:val="0"/>
      <w:marRight w:val="0"/>
      <w:marTop w:val="0"/>
      <w:marBottom w:val="0"/>
      <w:divBdr>
        <w:top w:val="none" w:sz="0" w:space="0" w:color="auto"/>
        <w:left w:val="none" w:sz="0" w:space="0" w:color="auto"/>
        <w:bottom w:val="none" w:sz="0" w:space="0" w:color="auto"/>
        <w:right w:val="none" w:sz="0" w:space="0" w:color="auto"/>
      </w:divBdr>
    </w:div>
    <w:div w:id="919945884">
      <w:bodyDiv w:val="1"/>
      <w:marLeft w:val="0"/>
      <w:marRight w:val="0"/>
      <w:marTop w:val="0"/>
      <w:marBottom w:val="0"/>
      <w:divBdr>
        <w:top w:val="none" w:sz="0" w:space="0" w:color="auto"/>
        <w:left w:val="none" w:sz="0" w:space="0" w:color="auto"/>
        <w:bottom w:val="none" w:sz="0" w:space="0" w:color="auto"/>
        <w:right w:val="none" w:sz="0" w:space="0" w:color="auto"/>
      </w:divBdr>
    </w:div>
    <w:div w:id="924192277">
      <w:bodyDiv w:val="1"/>
      <w:marLeft w:val="0"/>
      <w:marRight w:val="0"/>
      <w:marTop w:val="0"/>
      <w:marBottom w:val="0"/>
      <w:divBdr>
        <w:top w:val="none" w:sz="0" w:space="0" w:color="auto"/>
        <w:left w:val="none" w:sz="0" w:space="0" w:color="auto"/>
        <w:bottom w:val="none" w:sz="0" w:space="0" w:color="auto"/>
        <w:right w:val="none" w:sz="0" w:space="0" w:color="auto"/>
      </w:divBdr>
    </w:div>
    <w:div w:id="927275718">
      <w:bodyDiv w:val="1"/>
      <w:marLeft w:val="0"/>
      <w:marRight w:val="0"/>
      <w:marTop w:val="0"/>
      <w:marBottom w:val="0"/>
      <w:divBdr>
        <w:top w:val="none" w:sz="0" w:space="0" w:color="auto"/>
        <w:left w:val="none" w:sz="0" w:space="0" w:color="auto"/>
        <w:bottom w:val="none" w:sz="0" w:space="0" w:color="auto"/>
        <w:right w:val="none" w:sz="0" w:space="0" w:color="auto"/>
      </w:divBdr>
    </w:div>
    <w:div w:id="927927041">
      <w:bodyDiv w:val="1"/>
      <w:marLeft w:val="0"/>
      <w:marRight w:val="0"/>
      <w:marTop w:val="0"/>
      <w:marBottom w:val="0"/>
      <w:divBdr>
        <w:top w:val="none" w:sz="0" w:space="0" w:color="auto"/>
        <w:left w:val="none" w:sz="0" w:space="0" w:color="auto"/>
        <w:bottom w:val="none" w:sz="0" w:space="0" w:color="auto"/>
        <w:right w:val="none" w:sz="0" w:space="0" w:color="auto"/>
      </w:divBdr>
    </w:div>
    <w:div w:id="936668650">
      <w:bodyDiv w:val="1"/>
      <w:marLeft w:val="0"/>
      <w:marRight w:val="0"/>
      <w:marTop w:val="0"/>
      <w:marBottom w:val="0"/>
      <w:divBdr>
        <w:top w:val="none" w:sz="0" w:space="0" w:color="auto"/>
        <w:left w:val="none" w:sz="0" w:space="0" w:color="auto"/>
        <w:bottom w:val="none" w:sz="0" w:space="0" w:color="auto"/>
        <w:right w:val="none" w:sz="0" w:space="0" w:color="auto"/>
      </w:divBdr>
    </w:div>
    <w:div w:id="941181663">
      <w:bodyDiv w:val="1"/>
      <w:marLeft w:val="0"/>
      <w:marRight w:val="0"/>
      <w:marTop w:val="0"/>
      <w:marBottom w:val="0"/>
      <w:divBdr>
        <w:top w:val="none" w:sz="0" w:space="0" w:color="auto"/>
        <w:left w:val="none" w:sz="0" w:space="0" w:color="auto"/>
        <w:bottom w:val="none" w:sz="0" w:space="0" w:color="auto"/>
        <w:right w:val="none" w:sz="0" w:space="0" w:color="auto"/>
      </w:divBdr>
    </w:div>
    <w:div w:id="944340646">
      <w:bodyDiv w:val="1"/>
      <w:marLeft w:val="0"/>
      <w:marRight w:val="0"/>
      <w:marTop w:val="0"/>
      <w:marBottom w:val="0"/>
      <w:divBdr>
        <w:top w:val="none" w:sz="0" w:space="0" w:color="auto"/>
        <w:left w:val="none" w:sz="0" w:space="0" w:color="auto"/>
        <w:bottom w:val="none" w:sz="0" w:space="0" w:color="auto"/>
        <w:right w:val="none" w:sz="0" w:space="0" w:color="auto"/>
      </w:divBdr>
    </w:div>
    <w:div w:id="946277527">
      <w:bodyDiv w:val="1"/>
      <w:marLeft w:val="0"/>
      <w:marRight w:val="0"/>
      <w:marTop w:val="0"/>
      <w:marBottom w:val="0"/>
      <w:divBdr>
        <w:top w:val="none" w:sz="0" w:space="0" w:color="auto"/>
        <w:left w:val="none" w:sz="0" w:space="0" w:color="auto"/>
        <w:bottom w:val="none" w:sz="0" w:space="0" w:color="auto"/>
        <w:right w:val="none" w:sz="0" w:space="0" w:color="auto"/>
      </w:divBdr>
    </w:div>
    <w:div w:id="949046860">
      <w:bodyDiv w:val="1"/>
      <w:marLeft w:val="0"/>
      <w:marRight w:val="0"/>
      <w:marTop w:val="0"/>
      <w:marBottom w:val="0"/>
      <w:divBdr>
        <w:top w:val="none" w:sz="0" w:space="0" w:color="auto"/>
        <w:left w:val="none" w:sz="0" w:space="0" w:color="auto"/>
        <w:bottom w:val="none" w:sz="0" w:space="0" w:color="auto"/>
        <w:right w:val="none" w:sz="0" w:space="0" w:color="auto"/>
      </w:divBdr>
    </w:div>
    <w:div w:id="949706310">
      <w:bodyDiv w:val="1"/>
      <w:marLeft w:val="0"/>
      <w:marRight w:val="0"/>
      <w:marTop w:val="0"/>
      <w:marBottom w:val="0"/>
      <w:divBdr>
        <w:top w:val="none" w:sz="0" w:space="0" w:color="auto"/>
        <w:left w:val="none" w:sz="0" w:space="0" w:color="auto"/>
        <w:bottom w:val="none" w:sz="0" w:space="0" w:color="auto"/>
        <w:right w:val="none" w:sz="0" w:space="0" w:color="auto"/>
      </w:divBdr>
    </w:div>
    <w:div w:id="951598370">
      <w:bodyDiv w:val="1"/>
      <w:marLeft w:val="0"/>
      <w:marRight w:val="0"/>
      <w:marTop w:val="0"/>
      <w:marBottom w:val="0"/>
      <w:divBdr>
        <w:top w:val="none" w:sz="0" w:space="0" w:color="auto"/>
        <w:left w:val="none" w:sz="0" w:space="0" w:color="auto"/>
        <w:bottom w:val="none" w:sz="0" w:space="0" w:color="auto"/>
        <w:right w:val="none" w:sz="0" w:space="0" w:color="auto"/>
      </w:divBdr>
    </w:div>
    <w:div w:id="952128217">
      <w:bodyDiv w:val="1"/>
      <w:marLeft w:val="0"/>
      <w:marRight w:val="0"/>
      <w:marTop w:val="0"/>
      <w:marBottom w:val="0"/>
      <w:divBdr>
        <w:top w:val="none" w:sz="0" w:space="0" w:color="auto"/>
        <w:left w:val="none" w:sz="0" w:space="0" w:color="auto"/>
        <w:bottom w:val="none" w:sz="0" w:space="0" w:color="auto"/>
        <w:right w:val="none" w:sz="0" w:space="0" w:color="auto"/>
      </w:divBdr>
    </w:div>
    <w:div w:id="953101673">
      <w:bodyDiv w:val="1"/>
      <w:marLeft w:val="0"/>
      <w:marRight w:val="0"/>
      <w:marTop w:val="0"/>
      <w:marBottom w:val="0"/>
      <w:divBdr>
        <w:top w:val="none" w:sz="0" w:space="0" w:color="auto"/>
        <w:left w:val="none" w:sz="0" w:space="0" w:color="auto"/>
        <w:bottom w:val="none" w:sz="0" w:space="0" w:color="auto"/>
        <w:right w:val="none" w:sz="0" w:space="0" w:color="auto"/>
      </w:divBdr>
    </w:div>
    <w:div w:id="953293832">
      <w:bodyDiv w:val="1"/>
      <w:marLeft w:val="0"/>
      <w:marRight w:val="0"/>
      <w:marTop w:val="0"/>
      <w:marBottom w:val="0"/>
      <w:divBdr>
        <w:top w:val="none" w:sz="0" w:space="0" w:color="auto"/>
        <w:left w:val="none" w:sz="0" w:space="0" w:color="auto"/>
        <w:bottom w:val="none" w:sz="0" w:space="0" w:color="auto"/>
        <w:right w:val="none" w:sz="0" w:space="0" w:color="auto"/>
      </w:divBdr>
    </w:div>
    <w:div w:id="954362566">
      <w:bodyDiv w:val="1"/>
      <w:marLeft w:val="0"/>
      <w:marRight w:val="0"/>
      <w:marTop w:val="0"/>
      <w:marBottom w:val="0"/>
      <w:divBdr>
        <w:top w:val="none" w:sz="0" w:space="0" w:color="auto"/>
        <w:left w:val="none" w:sz="0" w:space="0" w:color="auto"/>
        <w:bottom w:val="none" w:sz="0" w:space="0" w:color="auto"/>
        <w:right w:val="none" w:sz="0" w:space="0" w:color="auto"/>
      </w:divBdr>
    </w:div>
    <w:div w:id="954992442">
      <w:bodyDiv w:val="1"/>
      <w:marLeft w:val="0"/>
      <w:marRight w:val="0"/>
      <w:marTop w:val="0"/>
      <w:marBottom w:val="0"/>
      <w:divBdr>
        <w:top w:val="none" w:sz="0" w:space="0" w:color="auto"/>
        <w:left w:val="none" w:sz="0" w:space="0" w:color="auto"/>
        <w:bottom w:val="none" w:sz="0" w:space="0" w:color="auto"/>
        <w:right w:val="none" w:sz="0" w:space="0" w:color="auto"/>
      </w:divBdr>
    </w:div>
    <w:div w:id="955409077">
      <w:bodyDiv w:val="1"/>
      <w:marLeft w:val="0"/>
      <w:marRight w:val="0"/>
      <w:marTop w:val="0"/>
      <w:marBottom w:val="0"/>
      <w:divBdr>
        <w:top w:val="none" w:sz="0" w:space="0" w:color="auto"/>
        <w:left w:val="none" w:sz="0" w:space="0" w:color="auto"/>
        <w:bottom w:val="none" w:sz="0" w:space="0" w:color="auto"/>
        <w:right w:val="none" w:sz="0" w:space="0" w:color="auto"/>
      </w:divBdr>
    </w:div>
    <w:div w:id="962272472">
      <w:bodyDiv w:val="1"/>
      <w:marLeft w:val="0"/>
      <w:marRight w:val="0"/>
      <w:marTop w:val="0"/>
      <w:marBottom w:val="0"/>
      <w:divBdr>
        <w:top w:val="none" w:sz="0" w:space="0" w:color="auto"/>
        <w:left w:val="none" w:sz="0" w:space="0" w:color="auto"/>
        <w:bottom w:val="none" w:sz="0" w:space="0" w:color="auto"/>
        <w:right w:val="none" w:sz="0" w:space="0" w:color="auto"/>
      </w:divBdr>
    </w:div>
    <w:div w:id="969283429">
      <w:bodyDiv w:val="1"/>
      <w:marLeft w:val="0"/>
      <w:marRight w:val="0"/>
      <w:marTop w:val="0"/>
      <w:marBottom w:val="0"/>
      <w:divBdr>
        <w:top w:val="none" w:sz="0" w:space="0" w:color="auto"/>
        <w:left w:val="none" w:sz="0" w:space="0" w:color="auto"/>
        <w:bottom w:val="none" w:sz="0" w:space="0" w:color="auto"/>
        <w:right w:val="none" w:sz="0" w:space="0" w:color="auto"/>
      </w:divBdr>
    </w:div>
    <w:div w:id="969552477">
      <w:bodyDiv w:val="1"/>
      <w:marLeft w:val="0"/>
      <w:marRight w:val="0"/>
      <w:marTop w:val="0"/>
      <w:marBottom w:val="0"/>
      <w:divBdr>
        <w:top w:val="none" w:sz="0" w:space="0" w:color="auto"/>
        <w:left w:val="none" w:sz="0" w:space="0" w:color="auto"/>
        <w:bottom w:val="none" w:sz="0" w:space="0" w:color="auto"/>
        <w:right w:val="none" w:sz="0" w:space="0" w:color="auto"/>
      </w:divBdr>
    </w:div>
    <w:div w:id="972715014">
      <w:bodyDiv w:val="1"/>
      <w:marLeft w:val="0"/>
      <w:marRight w:val="0"/>
      <w:marTop w:val="0"/>
      <w:marBottom w:val="0"/>
      <w:divBdr>
        <w:top w:val="none" w:sz="0" w:space="0" w:color="auto"/>
        <w:left w:val="none" w:sz="0" w:space="0" w:color="auto"/>
        <w:bottom w:val="none" w:sz="0" w:space="0" w:color="auto"/>
        <w:right w:val="none" w:sz="0" w:space="0" w:color="auto"/>
      </w:divBdr>
    </w:div>
    <w:div w:id="973020383">
      <w:bodyDiv w:val="1"/>
      <w:marLeft w:val="0"/>
      <w:marRight w:val="0"/>
      <w:marTop w:val="0"/>
      <w:marBottom w:val="0"/>
      <w:divBdr>
        <w:top w:val="none" w:sz="0" w:space="0" w:color="auto"/>
        <w:left w:val="none" w:sz="0" w:space="0" w:color="auto"/>
        <w:bottom w:val="none" w:sz="0" w:space="0" w:color="auto"/>
        <w:right w:val="none" w:sz="0" w:space="0" w:color="auto"/>
      </w:divBdr>
    </w:div>
    <w:div w:id="982848577">
      <w:bodyDiv w:val="1"/>
      <w:marLeft w:val="0"/>
      <w:marRight w:val="0"/>
      <w:marTop w:val="0"/>
      <w:marBottom w:val="0"/>
      <w:divBdr>
        <w:top w:val="none" w:sz="0" w:space="0" w:color="auto"/>
        <w:left w:val="none" w:sz="0" w:space="0" w:color="auto"/>
        <w:bottom w:val="none" w:sz="0" w:space="0" w:color="auto"/>
        <w:right w:val="none" w:sz="0" w:space="0" w:color="auto"/>
      </w:divBdr>
    </w:div>
    <w:div w:id="984776537">
      <w:bodyDiv w:val="1"/>
      <w:marLeft w:val="0"/>
      <w:marRight w:val="0"/>
      <w:marTop w:val="0"/>
      <w:marBottom w:val="0"/>
      <w:divBdr>
        <w:top w:val="none" w:sz="0" w:space="0" w:color="auto"/>
        <w:left w:val="none" w:sz="0" w:space="0" w:color="auto"/>
        <w:bottom w:val="none" w:sz="0" w:space="0" w:color="auto"/>
        <w:right w:val="none" w:sz="0" w:space="0" w:color="auto"/>
      </w:divBdr>
    </w:div>
    <w:div w:id="988824660">
      <w:bodyDiv w:val="1"/>
      <w:marLeft w:val="0"/>
      <w:marRight w:val="0"/>
      <w:marTop w:val="0"/>
      <w:marBottom w:val="0"/>
      <w:divBdr>
        <w:top w:val="none" w:sz="0" w:space="0" w:color="auto"/>
        <w:left w:val="none" w:sz="0" w:space="0" w:color="auto"/>
        <w:bottom w:val="none" w:sz="0" w:space="0" w:color="auto"/>
        <w:right w:val="none" w:sz="0" w:space="0" w:color="auto"/>
      </w:divBdr>
    </w:div>
    <w:div w:id="990643018">
      <w:bodyDiv w:val="1"/>
      <w:marLeft w:val="0"/>
      <w:marRight w:val="0"/>
      <w:marTop w:val="0"/>
      <w:marBottom w:val="0"/>
      <w:divBdr>
        <w:top w:val="none" w:sz="0" w:space="0" w:color="auto"/>
        <w:left w:val="none" w:sz="0" w:space="0" w:color="auto"/>
        <w:bottom w:val="none" w:sz="0" w:space="0" w:color="auto"/>
        <w:right w:val="none" w:sz="0" w:space="0" w:color="auto"/>
      </w:divBdr>
    </w:div>
    <w:div w:id="990838893">
      <w:bodyDiv w:val="1"/>
      <w:marLeft w:val="0"/>
      <w:marRight w:val="0"/>
      <w:marTop w:val="0"/>
      <w:marBottom w:val="0"/>
      <w:divBdr>
        <w:top w:val="none" w:sz="0" w:space="0" w:color="auto"/>
        <w:left w:val="none" w:sz="0" w:space="0" w:color="auto"/>
        <w:bottom w:val="none" w:sz="0" w:space="0" w:color="auto"/>
        <w:right w:val="none" w:sz="0" w:space="0" w:color="auto"/>
      </w:divBdr>
    </w:div>
    <w:div w:id="995887593">
      <w:bodyDiv w:val="1"/>
      <w:marLeft w:val="0"/>
      <w:marRight w:val="0"/>
      <w:marTop w:val="0"/>
      <w:marBottom w:val="0"/>
      <w:divBdr>
        <w:top w:val="none" w:sz="0" w:space="0" w:color="auto"/>
        <w:left w:val="none" w:sz="0" w:space="0" w:color="auto"/>
        <w:bottom w:val="none" w:sz="0" w:space="0" w:color="auto"/>
        <w:right w:val="none" w:sz="0" w:space="0" w:color="auto"/>
      </w:divBdr>
    </w:div>
    <w:div w:id="997225019">
      <w:bodyDiv w:val="1"/>
      <w:marLeft w:val="0"/>
      <w:marRight w:val="0"/>
      <w:marTop w:val="0"/>
      <w:marBottom w:val="0"/>
      <w:divBdr>
        <w:top w:val="none" w:sz="0" w:space="0" w:color="auto"/>
        <w:left w:val="none" w:sz="0" w:space="0" w:color="auto"/>
        <w:bottom w:val="none" w:sz="0" w:space="0" w:color="auto"/>
        <w:right w:val="none" w:sz="0" w:space="0" w:color="auto"/>
      </w:divBdr>
    </w:div>
    <w:div w:id="1001274309">
      <w:bodyDiv w:val="1"/>
      <w:marLeft w:val="0"/>
      <w:marRight w:val="0"/>
      <w:marTop w:val="0"/>
      <w:marBottom w:val="0"/>
      <w:divBdr>
        <w:top w:val="none" w:sz="0" w:space="0" w:color="auto"/>
        <w:left w:val="none" w:sz="0" w:space="0" w:color="auto"/>
        <w:bottom w:val="none" w:sz="0" w:space="0" w:color="auto"/>
        <w:right w:val="none" w:sz="0" w:space="0" w:color="auto"/>
      </w:divBdr>
    </w:div>
    <w:div w:id="1002513200">
      <w:bodyDiv w:val="1"/>
      <w:marLeft w:val="0"/>
      <w:marRight w:val="0"/>
      <w:marTop w:val="0"/>
      <w:marBottom w:val="0"/>
      <w:divBdr>
        <w:top w:val="none" w:sz="0" w:space="0" w:color="auto"/>
        <w:left w:val="none" w:sz="0" w:space="0" w:color="auto"/>
        <w:bottom w:val="none" w:sz="0" w:space="0" w:color="auto"/>
        <w:right w:val="none" w:sz="0" w:space="0" w:color="auto"/>
      </w:divBdr>
    </w:div>
    <w:div w:id="1003316898">
      <w:bodyDiv w:val="1"/>
      <w:marLeft w:val="0"/>
      <w:marRight w:val="0"/>
      <w:marTop w:val="0"/>
      <w:marBottom w:val="0"/>
      <w:divBdr>
        <w:top w:val="none" w:sz="0" w:space="0" w:color="auto"/>
        <w:left w:val="none" w:sz="0" w:space="0" w:color="auto"/>
        <w:bottom w:val="none" w:sz="0" w:space="0" w:color="auto"/>
        <w:right w:val="none" w:sz="0" w:space="0" w:color="auto"/>
      </w:divBdr>
    </w:div>
    <w:div w:id="1004626216">
      <w:bodyDiv w:val="1"/>
      <w:marLeft w:val="0"/>
      <w:marRight w:val="0"/>
      <w:marTop w:val="0"/>
      <w:marBottom w:val="0"/>
      <w:divBdr>
        <w:top w:val="none" w:sz="0" w:space="0" w:color="auto"/>
        <w:left w:val="none" w:sz="0" w:space="0" w:color="auto"/>
        <w:bottom w:val="none" w:sz="0" w:space="0" w:color="auto"/>
        <w:right w:val="none" w:sz="0" w:space="0" w:color="auto"/>
      </w:divBdr>
    </w:div>
    <w:div w:id="1005594766">
      <w:bodyDiv w:val="1"/>
      <w:marLeft w:val="0"/>
      <w:marRight w:val="0"/>
      <w:marTop w:val="0"/>
      <w:marBottom w:val="0"/>
      <w:divBdr>
        <w:top w:val="none" w:sz="0" w:space="0" w:color="auto"/>
        <w:left w:val="none" w:sz="0" w:space="0" w:color="auto"/>
        <w:bottom w:val="none" w:sz="0" w:space="0" w:color="auto"/>
        <w:right w:val="none" w:sz="0" w:space="0" w:color="auto"/>
      </w:divBdr>
    </w:div>
    <w:div w:id="1007319896">
      <w:bodyDiv w:val="1"/>
      <w:marLeft w:val="0"/>
      <w:marRight w:val="0"/>
      <w:marTop w:val="0"/>
      <w:marBottom w:val="0"/>
      <w:divBdr>
        <w:top w:val="none" w:sz="0" w:space="0" w:color="auto"/>
        <w:left w:val="none" w:sz="0" w:space="0" w:color="auto"/>
        <w:bottom w:val="none" w:sz="0" w:space="0" w:color="auto"/>
        <w:right w:val="none" w:sz="0" w:space="0" w:color="auto"/>
      </w:divBdr>
    </w:div>
    <w:div w:id="1009452340">
      <w:bodyDiv w:val="1"/>
      <w:marLeft w:val="0"/>
      <w:marRight w:val="0"/>
      <w:marTop w:val="0"/>
      <w:marBottom w:val="0"/>
      <w:divBdr>
        <w:top w:val="none" w:sz="0" w:space="0" w:color="auto"/>
        <w:left w:val="none" w:sz="0" w:space="0" w:color="auto"/>
        <w:bottom w:val="none" w:sz="0" w:space="0" w:color="auto"/>
        <w:right w:val="none" w:sz="0" w:space="0" w:color="auto"/>
      </w:divBdr>
    </w:div>
    <w:div w:id="1009521929">
      <w:bodyDiv w:val="1"/>
      <w:marLeft w:val="0"/>
      <w:marRight w:val="0"/>
      <w:marTop w:val="0"/>
      <w:marBottom w:val="0"/>
      <w:divBdr>
        <w:top w:val="none" w:sz="0" w:space="0" w:color="auto"/>
        <w:left w:val="none" w:sz="0" w:space="0" w:color="auto"/>
        <w:bottom w:val="none" w:sz="0" w:space="0" w:color="auto"/>
        <w:right w:val="none" w:sz="0" w:space="0" w:color="auto"/>
      </w:divBdr>
    </w:div>
    <w:div w:id="1011223742">
      <w:bodyDiv w:val="1"/>
      <w:marLeft w:val="0"/>
      <w:marRight w:val="0"/>
      <w:marTop w:val="0"/>
      <w:marBottom w:val="0"/>
      <w:divBdr>
        <w:top w:val="none" w:sz="0" w:space="0" w:color="auto"/>
        <w:left w:val="none" w:sz="0" w:space="0" w:color="auto"/>
        <w:bottom w:val="none" w:sz="0" w:space="0" w:color="auto"/>
        <w:right w:val="none" w:sz="0" w:space="0" w:color="auto"/>
      </w:divBdr>
    </w:div>
    <w:div w:id="1011493755">
      <w:bodyDiv w:val="1"/>
      <w:marLeft w:val="0"/>
      <w:marRight w:val="0"/>
      <w:marTop w:val="0"/>
      <w:marBottom w:val="0"/>
      <w:divBdr>
        <w:top w:val="none" w:sz="0" w:space="0" w:color="auto"/>
        <w:left w:val="none" w:sz="0" w:space="0" w:color="auto"/>
        <w:bottom w:val="none" w:sz="0" w:space="0" w:color="auto"/>
        <w:right w:val="none" w:sz="0" w:space="0" w:color="auto"/>
      </w:divBdr>
    </w:div>
    <w:div w:id="1011496508">
      <w:bodyDiv w:val="1"/>
      <w:marLeft w:val="0"/>
      <w:marRight w:val="0"/>
      <w:marTop w:val="0"/>
      <w:marBottom w:val="0"/>
      <w:divBdr>
        <w:top w:val="none" w:sz="0" w:space="0" w:color="auto"/>
        <w:left w:val="none" w:sz="0" w:space="0" w:color="auto"/>
        <w:bottom w:val="none" w:sz="0" w:space="0" w:color="auto"/>
        <w:right w:val="none" w:sz="0" w:space="0" w:color="auto"/>
      </w:divBdr>
    </w:div>
    <w:div w:id="1011685781">
      <w:bodyDiv w:val="1"/>
      <w:marLeft w:val="0"/>
      <w:marRight w:val="0"/>
      <w:marTop w:val="0"/>
      <w:marBottom w:val="0"/>
      <w:divBdr>
        <w:top w:val="none" w:sz="0" w:space="0" w:color="auto"/>
        <w:left w:val="none" w:sz="0" w:space="0" w:color="auto"/>
        <w:bottom w:val="none" w:sz="0" w:space="0" w:color="auto"/>
        <w:right w:val="none" w:sz="0" w:space="0" w:color="auto"/>
      </w:divBdr>
    </w:div>
    <w:div w:id="1011762205">
      <w:bodyDiv w:val="1"/>
      <w:marLeft w:val="0"/>
      <w:marRight w:val="0"/>
      <w:marTop w:val="0"/>
      <w:marBottom w:val="0"/>
      <w:divBdr>
        <w:top w:val="none" w:sz="0" w:space="0" w:color="auto"/>
        <w:left w:val="none" w:sz="0" w:space="0" w:color="auto"/>
        <w:bottom w:val="none" w:sz="0" w:space="0" w:color="auto"/>
        <w:right w:val="none" w:sz="0" w:space="0" w:color="auto"/>
      </w:divBdr>
    </w:div>
    <w:div w:id="1012756015">
      <w:bodyDiv w:val="1"/>
      <w:marLeft w:val="0"/>
      <w:marRight w:val="0"/>
      <w:marTop w:val="0"/>
      <w:marBottom w:val="0"/>
      <w:divBdr>
        <w:top w:val="none" w:sz="0" w:space="0" w:color="auto"/>
        <w:left w:val="none" w:sz="0" w:space="0" w:color="auto"/>
        <w:bottom w:val="none" w:sz="0" w:space="0" w:color="auto"/>
        <w:right w:val="none" w:sz="0" w:space="0" w:color="auto"/>
      </w:divBdr>
    </w:div>
    <w:div w:id="1013531871">
      <w:bodyDiv w:val="1"/>
      <w:marLeft w:val="0"/>
      <w:marRight w:val="0"/>
      <w:marTop w:val="0"/>
      <w:marBottom w:val="0"/>
      <w:divBdr>
        <w:top w:val="none" w:sz="0" w:space="0" w:color="auto"/>
        <w:left w:val="none" w:sz="0" w:space="0" w:color="auto"/>
        <w:bottom w:val="none" w:sz="0" w:space="0" w:color="auto"/>
        <w:right w:val="none" w:sz="0" w:space="0" w:color="auto"/>
      </w:divBdr>
    </w:div>
    <w:div w:id="1016810168">
      <w:bodyDiv w:val="1"/>
      <w:marLeft w:val="0"/>
      <w:marRight w:val="0"/>
      <w:marTop w:val="0"/>
      <w:marBottom w:val="0"/>
      <w:divBdr>
        <w:top w:val="none" w:sz="0" w:space="0" w:color="auto"/>
        <w:left w:val="none" w:sz="0" w:space="0" w:color="auto"/>
        <w:bottom w:val="none" w:sz="0" w:space="0" w:color="auto"/>
        <w:right w:val="none" w:sz="0" w:space="0" w:color="auto"/>
      </w:divBdr>
    </w:div>
    <w:div w:id="1016930177">
      <w:bodyDiv w:val="1"/>
      <w:marLeft w:val="0"/>
      <w:marRight w:val="0"/>
      <w:marTop w:val="0"/>
      <w:marBottom w:val="0"/>
      <w:divBdr>
        <w:top w:val="none" w:sz="0" w:space="0" w:color="auto"/>
        <w:left w:val="none" w:sz="0" w:space="0" w:color="auto"/>
        <w:bottom w:val="none" w:sz="0" w:space="0" w:color="auto"/>
        <w:right w:val="none" w:sz="0" w:space="0" w:color="auto"/>
      </w:divBdr>
    </w:div>
    <w:div w:id="1019283273">
      <w:bodyDiv w:val="1"/>
      <w:marLeft w:val="0"/>
      <w:marRight w:val="0"/>
      <w:marTop w:val="0"/>
      <w:marBottom w:val="0"/>
      <w:divBdr>
        <w:top w:val="none" w:sz="0" w:space="0" w:color="auto"/>
        <w:left w:val="none" w:sz="0" w:space="0" w:color="auto"/>
        <w:bottom w:val="none" w:sz="0" w:space="0" w:color="auto"/>
        <w:right w:val="none" w:sz="0" w:space="0" w:color="auto"/>
      </w:divBdr>
    </w:div>
    <w:div w:id="1020275851">
      <w:bodyDiv w:val="1"/>
      <w:marLeft w:val="0"/>
      <w:marRight w:val="0"/>
      <w:marTop w:val="0"/>
      <w:marBottom w:val="0"/>
      <w:divBdr>
        <w:top w:val="none" w:sz="0" w:space="0" w:color="auto"/>
        <w:left w:val="none" w:sz="0" w:space="0" w:color="auto"/>
        <w:bottom w:val="none" w:sz="0" w:space="0" w:color="auto"/>
        <w:right w:val="none" w:sz="0" w:space="0" w:color="auto"/>
      </w:divBdr>
    </w:div>
    <w:div w:id="1023097322">
      <w:bodyDiv w:val="1"/>
      <w:marLeft w:val="0"/>
      <w:marRight w:val="0"/>
      <w:marTop w:val="0"/>
      <w:marBottom w:val="0"/>
      <w:divBdr>
        <w:top w:val="none" w:sz="0" w:space="0" w:color="auto"/>
        <w:left w:val="none" w:sz="0" w:space="0" w:color="auto"/>
        <w:bottom w:val="none" w:sz="0" w:space="0" w:color="auto"/>
        <w:right w:val="none" w:sz="0" w:space="0" w:color="auto"/>
      </w:divBdr>
    </w:div>
    <w:div w:id="1024019284">
      <w:bodyDiv w:val="1"/>
      <w:marLeft w:val="0"/>
      <w:marRight w:val="0"/>
      <w:marTop w:val="0"/>
      <w:marBottom w:val="0"/>
      <w:divBdr>
        <w:top w:val="none" w:sz="0" w:space="0" w:color="auto"/>
        <w:left w:val="none" w:sz="0" w:space="0" w:color="auto"/>
        <w:bottom w:val="none" w:sz="0" w:space="0" w:color="auto"/>
        <w:right w:val="none" w:sz="0" w:space="0" w:color="auto"/>
      </w:divBdr>
    </w:div>
    <w:div w:id="1027297652">
      <w:bodyDiv w:val="1"/>
      <w:marLeft w:val="0"/>
      <w:marRight w:val="0"/>
      <w:marTop w:val="0"/>
      <w:marBottom w:val="0"/>
      <w:divBdr>
        <w:top w:val="none" w:sz="0" w:space="0" w:color="auto"/>
        <w:left w:val="none" w:sz="0" w:space="0" w:color="auto"/>
        <w:bottom w:val="none" w:sz="0" w:space="0" w:color="auto"/>
        <w:right w:val="none" w:sz="0" w:space="0" w:color="auto"/>
      </w:divBdr>
    </w:div>
    <w:div w:id="1030257861">
      <w:bodyDiv w:val="1"/>
      <w:marLeft w:val="0"/>
      <w:marRight w:val="0"/>
      <w:marTop w:val="0"/>
      <w:marBottom w:val="0"/>
      <w:divBdr>
        <w:top w:val="none" w:sz="0" w:space="0" w:color="auto"/>
        <w:left w:val="none" w:sz="0" w:space="0" w:color="auto"/>
        <w:bottom w:val="none" w:sz="0" w:space="0" w:color="auto"/>
        <w:right w:val="none" w:sz="0" w:space="0" w:color="auto"/>
      </w:divBdr>
    </w:div>
    <w:div w:id="1037125285">
      <w:bodyDiv w:val="1"/>
      <w:marLeft w:val="0"/>
      <w:marRight w:val="0"/>
      <w:marTop w:val="0"/>
      <w:marBottom w:val="0"/>
      <w:divBdr>
        <w:top w:val="none" w:sz="0" w:space="0" w:color="auto"/>
        <w:left w:val="none" w:sz="0" w:space="0" w:color="auto"/>
        <w:bottom w:val="none" w:sz="0" w:space="0" w:color="auto"/>
        <w:right w:val="none" w:sz="0" w:space="0" w:color="auto"/>
      </w:divBdr>
    </w:div>
    <w:div w:id="1038895979">
      <w:bodyDiv w:val="1"/>
      <w:marLeft w:val="0"/>
      <w:marRight w:val="0"/>
      <w:marTop w:val="0"/>
      <w:marBottom w:val="0"/>
      <w:divBdr>
        <w:top w:val="none" w:sz="0" w:space="0" w:color="auto"/>
        <w:left w:val="none" w:sz="0" w:space="0" w:color="auto"/>
        <w:bottom w:val="none" w:sz="0" w:space="0" w:color="auto"/>
        <w:right w:val="none" w:sz="0" w:space="0" w:color="auto"/>
      </w:divBdr>
    </w:div>
    <w:div w:id="1039738858">
      <w:bodyDiv w:val="1"/>
      <w:marLeft w:val="0"/>
      <w:marRight w:val="0"/>
      <w:marTop w:val="0"/>
      <w:marBottom w:val="0"/>
      <w:divBdr>
        <w:top w:val="none" w:sz="0" w:space="0" w:color="auto"/>
        <w:left w:val="none" w:sz="0" w:space="0" w:color="auto"/>
        <w:bottom w:val="none" w:sz="0" w:space="0" w:color="auto"/>
        <w:right w:val="none" w:sz="0" w:space="0" w:color="auto"/>
      </w:divBdr>
    </w:div>
    <w:div w:id="1039940921">
      <w:bodyDiv w:val="1"/>
      <w:marLeft w:val="0"/>
      <w:marRight w:val="0"/>
      <w:marTop w:val="0"/>
      <w:marBottom w:val="0"/>
      <w:divBdr>
        <w:top w:val="none" w:sz="0" w:space="0" w:color="auto"/>
        <w:left w:val="none" w:sz="0" w:space="0" w:color="auto"/>
        <w:bottom w:val="none" w:sz="0" w:space="0" w:color="auto"/>
        <w:right w:val="none" w:sz="0" w:space="0" w:color="auto"/>
      </w:divBdr>
    </w:div>
    <w:div w:id="1040939118">
      <w:bodyDiv w:val="1"/>
      <w:marLeft w:val="0"/>
      <w:marRight w:val="0"/>
      <w:marTop w:val="0"/>
      <w:marBottom w:val="0"/>
      <w:divBdr>
        <w:top w:val="none" w:sz="0" w:space="0" w:color="auto"/>
        <w:left w:val="none" w:sz="0" w:space="0" w:color="auto"/>
        <w:bottom w:val="none" w:sz="0" w:space="0" w:color="auto"/>
        <w:right w:val="none" w:sz="0" w:space="0" w:color="auto"/>
      </w:divBdr>
    </w:div>
    <w:div w:id="1048334703">
      <w:bodyDiv w:val="1"/>
      <w:marLeft w:val="0"/>
      <w:marRight w:val="0"/>
      <w:marTop w:val="0"/>
      <w:marBottom w:val="0"/>
      <w:divBdr>
        <w:top w:val="none" w:sz="0" w:space="0" w:color="auto"/>
        <w:left w:val="none" w:sz="0" w:space="0" w:color="auto"/>
        <w:bottom w:val="none" w:sz="0" w:space="0" w:color="auto"/>
        <w:right w:val="none" w:sz="0" w:space="0" w:color="auto"/>
      </w:divBdr>
    </w:div>
    <w:div w:id="1050421945">
      <w:bodyDiv w:val="1"/>
      <w:marLeft w:val="0"/>
      <w:marRight w:val="0"/>
      <w:marTop w:val="0"/>
      <w:marBottom w:val="0"/>
      <w:divBdr>
        <w:top w:val="none" w:sz="0" w:space="0" w:color="auto"/>
        <w:left w:val="none" w:sz="0" w:space="0" w:color="auto"/>
        <w:bottom w:val="none" w:sz="0" w:space="0" w:color="auto"/>
        <w:right w:val="none" w:sz="0" w:space="0" w:color="auto"/>
      </w:divBdr>
    </w:div>
    <w:div w:id="1054086863">
      <w:bodyDiv w:val="1"/>
      <w:marLeft w:val="0"/>
      <w:marRight w:val="0"/>
      <w:marTop w:val="0"/>
      <w:marBottom w:val="0"/>
      <w:divBdr>
        <w:top w:val="none" w:sz="0" w:space="0" w:color="auto"/>
        <w:left w:val="none" w:sz="0" w:space="0" w:color="auto"/>
        <w:bottom w:val="none" w:sz="0" w:space="0" w:color="auto"/>
        <w:right w:val="none" w:sz="0" w:space="0" w:color="auto"/>
      </w:divBdr>
    </w:div>
    <w:div w:id="1054813164">
      <w:bodyDiv w:val="1"/>
      <w:marLeft w:val="0"/>
      <w:marRight w:val="0"/>
      <w:marTop w:val="0"/>
      <w:marBottom w:val="0"/>
      <w:divBdr>
        <w:top w:val="none" w:sz="0" w:space="0" w:color="auto"/>
        <w:left w:val="none" w:sz="0" w:space="0" w:color="auto"/>
        <w:bottom w:val="none" w:sz="0" w:space="0" w:color="auto"/>
        <w:right w:val="none" w:sz="0" w:space="0" w:color="auto"/>
      </w:divBdr>
    </w:div>
    <w:div w:id="1065303080">
      <w:bodyDiv w:val="1"/>
      <w:marLeft w:val="0"/>
      <w:marRight w:val="0"/>
      <w:marTop w:val="0"/>
      <w:marBottom w:val="0"/>
      <w:divBdr>
        <w:top w:val="none" w:sz="0" w:space="0" w:color="auto"/>
        <w:left w:val="none" w:sz="0" w:space="0" w:color="auto"/>
        <w:bottom w:val="none" w:sz="0" w:space="0" w:color="auto"/>
        <w:right w:val="none" w:sz="0" w:space="0" w:color="auto"/>
      </w:divBdr>
    </w:div>
    <w:div w:id="1065566177">
      <w:bodyDiv w:val="1"/>
      <w:marLeft w:val="0"/>
      <w:marRight w:val="0"/>
      <w:marTop w:val="0"/>
      <w:marBottom w:val="0"/>
      <w:divBdr>
        <w:top w:val="none" w:sz="0" w:space="0" w:color="auto"/>
        <w:left w:val="none" w:sz="0" w:space="0" w:color="auto"/>
        <w:bottom w:val="none" w:sz="0" w:space="0" w:color="auto"/>
        <w:right w:val="none" w:sz="0" w:space="0" w:color="auto"/>
      </w:divBdr>
    </w:div>
    <w:div w:id="1066341917">
      <w:bodyDiv w:val="1"/>
      <w:marLeft w:val="0"/>
      <w:marRight w:val="0"/>
      <w:marTop w:val="0"/>
      <w:marBottom w:val="0"/>
      <w:divBdr>
        <w:top w:val="none" w:sz="0" w:space="0" w:color="auto"/>
        <w:left w:val="none" w:sz="0" w:space="0" w:color="auto"/>
        <w:bottom w:val="none" w:sz="0" w:space="0" w:color="auto"/>
        <w:right w:val="none" w:sz="0" w:space="0" w:color="auto"/>
      </w:divBdr>
    </w:div>
    <w:div w:id="1067997965">
      <w:bodyDiv w:val="1"/>
      <w:marLeft w:val="0"/>
      <w:marRight w:val="0"/>
      <w:marTop w:val="0"/>
      <w:marBottom w:val="0"/>
      <w:divBdr>
        <w:top w:val="none" w:sz="0" w:space="0" w:color="auto"/>
        <w:left w:val="none" w:sz="0" w:space="0" w:color="auto"/>
        <w:bottom w:val="none" w:sz="0" w:space="0" w:color="auto"/>
        <w:right w:val="none" w:sz="0" w:space="0" w:color="auto"/>
      </w:divBdr>
    </w:div>
    <w:div w:id="1069302202">
      <w:bodyDiv w:val="1"/>
      <w:marLeft w:val="0"/>
      <w:marRight w:val="0"/>
      <w:marTop w:val="0"/>
      <w:marBottom w:val="0"/>
      <w:divBdr>
        <w:top w:val="none" w:sz="0" w:space="0" w:color="auto"/>
        <w:left w:val="none" w:sz="0" w:space="0" w:color="auto"/>
        <w:bottom w:val="none" w:sz="0" w:space="0" w:color="auto"/>
        <w:right w:val="none" w:sz="0" w:space="0" w:color="auto"/>
      </w:divBdr>
    </w:div>
    <w:div w:id="1069883285">
      <w:bodyDiv w:val="1"/>
      <w:marLeft w:val="0"/>
      <w:marRight w:val="0"/>
      <w:marTop w:val="0"/>
      <w:marBottom w:val="0"/>
      <w:divBdr>
        <w:top w:val="none" w:sz="0" w:space="0" w:color="auto"/>
        <w:left w:val="none" w:sz="0" w:space="0" w:color="auto"/>
        <w:bottom w:val="none" w:sz="0" w:space="0" w:color="auto"/>
        <w:right w:val="none" w:sz="0" w:space="0" w:color="auto"/>
      </w:divBdr>
    </w:div>
    <w:div w:id="1070268867">
      <w:bodyDiv w:val="1"/>
      <w:marLeft w:val="0"/>
      <w:marRight w:val="0"/>
      <w:marTop w:val="0"/>
      <w:marBottom w:val="0"/>
      <w:divBdr>
        <w:top w:val="none" w:sz="0" w:space="0" w:color="auto"/>
        <w:left w:val="none" w:sz="0" w:space="0" w:color="auto"/>
        <w:bottom w:val="none" w:sz="0" w:space="0" w:color="auto"/>
        <w:right w:val="none" w:sz="0" w:space="0" w:color="auto"/>
      </w:divBdr>
    </w:div>
    <w:div w:id="1071853652">
      <w:bodyDiv w:val="1"/>
      <w:marLeft w:val="0"/>
      <w:marRight w:val="0"/>
      <w:marTop w:val="0"/>
      <w:marBottom w:val="0"/>
      <w:divBdr>
        <w:top w:val="none" w:sz="0" w:space="0" w:color="auto"/>
        <w:left w:val="none" w:sz="0" w:space="0" w:color="auto"/>
        <w:bottom w:val="none" w:sz="0" w:space="0" w:color="auto"/>
        <w:right w:val="none" w:sz="0" w:space="0" w:color="auto"/>
      </w:divBdr>
    </w:div>
    <w:div w:id="1072578270">
      <w:bodyDiv w:val="1"/>
      <w:marLeft w:val="0"/>
      <w:marRight w:val="0"/>
      <w:marTop w:val="0"/>
      <w:marBottom w:val="0"/>
      <w:divBdr>
        <w:top w:val="none" w:sz="0" w:space="0" w:color="auto"/>
        <w:left w:val="none" w:sz="0" w:space="0" w:color="auto"/>
        <w:bottom w:val="none" w:sz="0" w:space="0" w:color="auto"/>
        <w:right w:val="none" w:sz="0" w:space="0" w:color="auto"/>
      </w:divBdr>
    </w:div>
    <w:div w:id="1075512003">
      <w:bodyDiv w:val="1"/>
      <w:marLeft w:val="0"/>
      <w:marRight w:val="0"/>
      <w:marTop w:val="0"/>
      <w:marBottom w:val="0"/>
      <w:divBdr>
        <w:top w:val="none" w:sz="0" w:space="0" w:color="auto"/>
        <w:left w:val="none" w:sz="0" w:space="0" w:color="auto"/>
        <w:bottom w:val="none" w:sz="0" w:space="0" w:color="auto"/>
        <w:right w:val="none" w:sz="0" w:space="0" w:color="auto"/>
      </w:divBdr>
    </w:div>
    <w:div w:id="1075661950">
      <w:bodyDiv w:val="1"/>
      <w:marLeft w:val="0"/>
      <w:marRight w:val="0"/>
      <w:marTop w:val="0"/>
      <w:marBottom w:val="0"/>
      <w:divBdr>
        <w:top w:val="none" w:sz="0" w:space="0" w:color="auto"/>
        <w:left w:val="none" w:sz="0" w:space="0" w:color="auto"/>
        <w:bottom w:val="none" w:sz="0" w:space="0" w:color="auto"/>
        <w:right w:val="none" w:sz="0" w:space="0" w:color="auto"/>
      </w:divBdr>
    </w:div>
    <w:div w:id="1075935576">
      <w:bodyDiv w:val="1"/>
      <w:marLeft w:val="0"/>
      <w:marRight w:val="0"/>
      <w:marTop w:val="0"/>
      <w:marBottom w:val="0"/>
      <w:divBdr>
        <w:top w:val="none" w:sz="0" w:space="0" w:color="auto"/>
        <w:left w:val="none" w:sz="0" w:space="0" w:color="auto"/>
        <w:bottom w:val="none" w:sz="0" w:space="0" w:color="auto"/>
        <w:right w:val="none" w:sz="0" w:space="0" w:color="auto"/>
      </w:divBdr>
    </w:div>
    <w:div w:id="1080635556">
      <w:bodyDiv w:val="1"/>
      <w:marLeft w:val="0"/>
      <w:marRight w:val="0"/>
      <w:marTop w:val="0"/>
      <w:marBottom w:val="0"/>
      <w:divBdr>
        <w:top w:val="none" w:sz="0" w:space="0" w:color="auto"/>
        <w:left w:val="none" w:sz="0" w:space="0" w:color="auto"/>
        <w:bottom w:val="none" w:sz="0" w:space="0" w:color="auto"/>
        <w:right w:val="none" w:sz="0" w:space="0" w:color="auto"/>
      </w:divBdr>
    </w:div>
    <w:div w:id="1081367466">
      <w:bodyDiv w:val="1"/>
      <w:marLeft w:val="0"/>
      <w:marRight w:val="0"/>
      <w:marTop w:val="0"/>
      <w:marBottom w:val="0"/>
      <w:divBdr>
        <w:top w:val="none" w:sz="0" w:space="0" w:color="auto"/>
        <w:left w:val="none" w:sz="0" w:space="0" w:color="auto"/>
        <w:bottom w:val="none" w:sz="0" w:space="0" w:color="auto"/>
        <w:right w:val="none" w:sz="0" w:space="0" w:color="auto"/>
      </w:divBdr>
    </w:div>
    <w:div w:id="1087264414">
      <w:bodyDiv w:val="1"/>
      <w:marLeft w:val="0"/>
      <w:marRight w:val="0"/>
      <w:marTop w:val="0"/>
      <w:marBottom w:val="0"/>
      <w:divBdr>
        <w:top w:val="none" w:sz="0" w:space="0" w:color="auto"/>
        <w:left w:val="none" w:sz="0" w:space="0" w:color="auto"/>
        <w:bottom w:val="none" w:sz="0" w:space="0" w:color="auto"/>
        <w:right w:val="none" w:sz="0" w:space="0" w:color="auto"/>
      </w:divBdr>
    </w:div>
    <w:div w:id="1087507110">
      <w:bodyDiv w:val="1"/>
      <w:marLeft w:val="0"/>
      <w:marRight w:val="0"/>
      <w:marTop w:val="0"/>
      <w:marBottom w:val="0"/>
      <w:divBdr>
        <w:top w:val="none" w:sz="0" w:space="0" w:color="auto"/>
        <w:left w:val="none" w:sz="0" w:space="0" w:color="auto"/>
        <w:bottom w:val="none" w:sz="0" w:space="0" w:color="auto"/>
        <w:right w:val="none" w:sz="0" w:space="0" w:color="auto"/>
      </w:divBdr>
    </w:div>
    <w:div w:id="1087924394">
      <w:bodyDiv w:val="1"/>
      <w:marLeft w:val="0"/>
      <w:marRight w:val="0"/>
      <w:marTop w:val="0"/>
      <w:marBottom w:val="0"/>
      <w:divBdr>
        <w:top w:val="none" w:sz="0" w:space="0" w:color="auto"/>
        <w:left w:val="none" w:sz="0" w:space="0" w:color="auto"/>
        <w:bottom w:val="none" w:sz="0" w:space="0" w:color="auto"/>
        <w:right w:val="none" w:sz="0" w:space="0" w:color="auto"/>
      </w:divBdr>
    </w:div>
    <w:div w:id="1091200015">
      <w:bodyDiv w:val="1"/>
      <w:marLeft w:val="0"/>
      <w:marRight w:val="0"/>
      <w:marTop w:val="0"/>
      <w:marBottom w:val="0"/>
      <w:divBdr>
        <w:top w:val="none" w:sz="0" w:space="0" w:color="auto"/>
        <w:left w:val="none" w:sz="0" w:space="0" w:color="auto"/>
        <w:bottom w:val="none" w:sz="0" w:space="0" w:color="auto"/>
        <w:right w:val="none" w:sz="0" w:space="0" w:color="auto"/>
      </w:divBdr>
    </w:div>
    <w:div w:id="1091437504">
      <w:bodyDiv w:val="1"/>
      <w:marLeft w:val="0"/>
      <w:marRight w:val="0"/>
      <w:marTop w:val="0"/>
      <w:marBottom w:val="0"/>
      <w:divBdr>
        <w:top w:val="none" w:sz="0" w:space="0" w:color="auto"/>
        <w:left w:val="none" w:sz="0" w:space="0" w:color="auto"/>
        <w:bottom w:val="none" w:sz="0" w:space="0" w:color="auto"/>
        <w:right w:val="none" w:sz="0" w:space="0" w:color="auto"/>
      </w:divBdr>
    </w:div>
    <w:div w:id="1101801457">
      <w:bodyDiv w:val="1"/>
      <w:marLeft w:val="0"/>
      <w:marRight w:val="0"/>
      <w:marTop w:val="0"/>
      <w:marBottom w:val="0"/>
      <w:divBdr>
        <w:top w:val="none" w:sz="0" w:space="0" w:color="auto"/>
        <w:left w:val="none" w:sz="0" w:space="0" w:color="auto"/>
        <w:bottom w:val="none" w:sz="0" w:space="0" w:color="auto"/>
        <w:right w:val="none" w:sz="0" w:space="0" w:color="auto"/>
      </w:divBdr>
    </w:div>
    <w:div w:id="1101997098">
      <w:bodyDiv w:val="1"/>
      <w:marLeft w:val="0"/>
      <w:marRight w:val="0"/>
      <w:marTop w:val="0"/>
      <w:marBottom w:val="0"/>
      <w:divBdr>
        <w:top w:val="none" w:sz="0" w:space="0" w:color="auto"/>
        <w:left w:val="none" w:sz="0" w:space="0" w:color="auto"/>
        <w:bottom w:val="none" w:sz="0" w:space="0" w:color="auto"/>
        <w:right w:val="none" w:sz="0" w:space="0" w:color="auto"/>
      </w:divBdr>
    </w:div>
    <w:div w:id="1102339244">
      <w:bodyDiv w:val="1"/>
      <w:marLeft w:val="0"/>
      <w:marRight w:val="0"/>
      <w:marTop w:val="0"/>
      <w:marBottom w:val="0"/>
      <w:divBdr>
        <w:top w:val="none" w:sz="0" w:space="0" w:color="auto"/>
        <w:left w:val="none" w:sz="0" w:space="0" w:color="auto"/>
        <w:bottom w:val="none" w:sz="0" w:space="0" w:color="auto"/>
        <w:right w:val="none" w:sz="0" w:space="0" w:color="auto"/>
      </w:divBdr>
    </w:div>
    <w:div w:id="1104686278">
      <w:bodyDiv w:val="1"/>
      <w:marLeft w:val="0"/>
      <w:marRight w:val="0"/>
      <w:marTop w:val="0"/>
      <w:marBottom w:val="0"/>
      <w:divBdr>
        <w:top w:val="none" w:sz="0" w:space="0" w:color="auto"/>
        <w:left w:val="none" w:sz="0" w:space="0" w:color="auto"/>
        <w:bottom w:val="none" w:sz="0" w:space="0" w:color="auto"/>
        <w:right w:val="none" w:sz="0" w:space="0" w:color="auto"/>
      </w:divBdr>
    </w:div>
    <w:div w:id="1105422962">
      <w:bodyDiv w:val="1"/>
      <w:marLeft w:val="0"/>
      <w:marRight w:val="0"/>
      <w:marTop w:val="0"/>
      <w:marBottom w:val="0"/>
      <w:divBdr>
        <w:top w:val="none" w:sz="0" w:space="0" w:color="auto"/>
        <w:left w:val="none" w:sz="0" w:space="0" w:color="auto"/>
        <w:bottom w:val="none" w:sz="0" w:space="0" w:color="auto"/>
        <w:right w:val="none" w:sz="0" w:space="0" w:color="auto"/>
      </w:divBdr>
    </w:div>
    <w:div w:id="1106968912">
      <w:bodyDiv w:val="1"/>
      <w:marLeft w:val="0"/>
      <w:marRight w:val="0"/>
      <w:marTop w:val="0"/>
      <w:marBottom w:val="0"/>
      <w:divBdr>
        <w:top w:val="none" w:sz="0" w:space="0" w:color="auto"/>
        <w:left w:val="none" w:sz="0" w:space="0" w:color="auto"/>
        <w:bottom w:val="none" w:sz="0" w:space="0" w:color="auto"/>
        <w:right w:val="none" w:sz="0" w:space="0" w:color="auto"/>
      </w:divBdr>
    </w:div>
    <w:div w:id="1111240928">
      <w:bodyDiv w:val="1"/>
      <w:marLeft w:val="0"/>
      <w:marRight w:val="0"/>
      <w:marTop w:val="0"/>
      <w:marBottom w:val="0"/>
      <w:divBdr>
        <w:top w:val="none" w:sz="0" w:space="0" w:color="auto"/>
        <w:left w:val="none" w:sz="0" w:space="0" w:color="auto"/>
        <w:bottom w:val="none" w:sz="0" w:space="0" w:color="auto"/>
        <w:right w:val="none" w:sz="0" w:space="0" w:color="auto"/>
      </w:divBdr>
    </w:div>
    <w:div w:id="1111629637">
      <w:bodyDiv w:val="1"/>
      <w:marLeft w:val="0"/>
      <w:marRight w:val="0"/>
      <w:marTop w:val="0"/>
      <w:marBottom w:val="0"/>
      <w:divBdr>
        <w:top w:val="none" w:sz="0" w:space="0" w:color="auto"/>
        <w:left w:val="none" w:sz="0" w:space="0" w:color="auto"/>
        <w:bottom w:val="none" w:sz="0" w:space="0" w:color="auto"/>
        <w:right w:val="none" w:sz="0" w:space="0" w:color="auto"/>
      </w:divBdr>
    </w:div>
    <w:div w:id="1112014996">
      <w:bodyDiv w:val="1"/>
      <w:marLeft w:val="0"/>
      <w:marRight w:val="0"/>
      <w:marTop w:val="0"/>
      <w:marBottom w:val="0"/>
      <w:divBdr>
        <w:top w:val="none" w:sz="0" w:space="0" w:color="auto"/>
        <w:left w:val="none" w:sz="0" w:space="0" w:color="auto"/>
        <w:bottom w:val="none" w:sz="0" w:space="0" w:color="auto"/>
        <w:right w:val="none" w:sz="0" w:space="0" w:color="auto"/>
      </w:divBdr>
    </w:div>
    <w:div w:id="1117720457">
      <w:bodyDiv w:val="1"/>
      <w:marLeft w:val="0"/>
      <w:marRight w:val="0"/>
      <w:marTop w:val="0"/>
      <w:marBottom w:val="0"/>
      <w:divBdr>
        <w:top w:val="none" w:sz="0" w:space="0" w:color="auto"/>
        <w:left w:val="none" w:sz="0" w:space="0" w:color="auto"/>
        <w:bottom w:val="none" w:sz="0" w:space="0" w:color="auto"/>
        <w:right w:val="none" w:sz="0" w:space="0" w:color="auto"/>
      </w:divBdr>
    </w:div>
    <w:div w:id="1120219253">
      <w:bodyDiv w:val="1"/>
      <w:marLeft w:val="0"/>
      <w:marRight w:val="0"/>
      <w:marTop w:val="0"/>
      <w:marBottom w:val="0"/>
      <w:divBdr>
        <w:top w:val="none" w:sz="0" w:space="0" w:color="auto"/>
        <w:left w:val="none" w:sz="0" w:space="0" w:color="auto"/>
        <w:bottom w:val="none" w:sz="0" w:space="0" w:color="auto"/>
        <w:right w:val="none" w:sz="0" w:space="0" w:color="auto"/>
      </w:divBdr>
    </w:div>
    <w:div w:id="1124084853">
      <w:bodyDiv w:val="1"/>
      <w:marLeft w:val="0"/>
      <w:marRight w:val="0"/>
      <w:marTop w:val="0"/>
      <w:marBottom w:val="0"/>
      <w:divBdr>
        <w:top w:val="none" w:sz="0" w:space="0" w:color="auto"/>
        <w:left w:val="none" w:sz="0" w:space="0" w:color="auto"/>
        <w:bottom w:val="none" w:sz="0" w:space="0" w:color="auto"/>
        <w:right w:val="none" w:sz="0" w:space="0" w:color="auto"/>
      </w:divBdr>
    </w:div>
    <w:div w:id="1128670257">
      <w:bodyDiv w:val="1"/>
      <w:marLeft w:val="0"/>
      <w:marRight w:val="0"/>
      <w:marTop w:val="0"/>
      <w:marBottom w:val="0"/>
      <w:divBdr>
        <w:top w:val="none" w:sz="0" w:space="0" w:color="auto"/>
        <w:left w:val="none" w:sz="0" w:space="0" w:color="auto"/>
        <w:bottom w:val="none" w:sz="0" w:space="0" w:color="auto"/>
        <w:right w:val="none" w:sz="0" w:space="0" w:color="auto"/>
      </w:divBdr>
    </w:div>
    <w:div w:id="1130199373">
      <w:bodyDiv w:val="1"/>
      <w:marLeft w:val="0"/>
      <w:marRight w:val="0"/>
      <w:marTop w:val="0"/>
      <w:marBottom w:val="0"/>
      <w:divBdr>
        <w:top w:val="none" w:sz="0" w:space="0" w:color="auto"/>
        <w:left w:val="none" w:sz="0" w:space="0" w:color="auto"/>
        <w:bottom w:val="none" w:sz="0" w:space="0" w:color="auto"/>
        <w:right w:val="none" w:sz="0" w:space="0" w:color="auto"/>
      </w:divBdr>
    </w:div>
    <w:div w:id="1130899488">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133208716">
      <w:bodyDiv w:val="1"/>
      <w:marLeft w:val="0"/>
      <w:marRight w:val="0"/>
      <w:marTop w:val="0"/>
      <w:marBottom w:val="0"/>
      <w:divBdr>
        <w:top w:val="none" w:sz="0" w:space="0" w:color="auto"/>
        <w:left w:val="none" w:sz="0" w:space="0" w:color="auto"/>
        <w:bottom w:val="none" w:sz="0" w:space="0" w:color="auto"/>
        <w:right w:val="none" w:sz="0" w:space="0" w:color="auto"/>
      </w:divBdr>
    </w:div>
    <w:div w:id="1135834004">
      <w:bodyDiv w:val="1"/>
      <w:marLeft w:val="0"/>
      <w:marRight w:val="0"/>
      <w:marTop w:val="0"/>
      <w:marBottom w:val="0"/>
      <w:divBdr>
        <w:top w:val="none" w:sz="0" w:space="0" w:color="auto"/>
        <w:left w:val="none" w:sz="0" w:space="0" w:color="auto"/>
        <w:bottom w:val="none" w:sz="0" w:space="0" w:color="auto"/>
        <w:right w:val="none" w:sz="0" w:space="0" w:color="auto"/>
      </w:divBdr>
    </w:div>
    <w:div w:id="1139612165">
      <w:bodyDiv w:val="1"/>
      <w:marLeft w:val="0"/>
      <w:marRight w:val="0"/>
      <w:marTop w:val="0"/>
      <w:marBottom w:val="0"/>
      <w:divBdr>
        <w:top w:val="none" w:sz="0" w:space="0" w:color="auto"/>
        <w:left w:val="none" w:sz="0" w:space="0" w:color="auto"/>
        <w:bottom w:val="none" w:sz="0" w:space="0" w:color="auto"/>
        <w:right w:val="none" w:sz="0" w:space="0" w:color="auto"/>
      </w:divBdr>
    </w:div>
    <w:div w:id="1139612934">
      <w:bodyDiv w:val="1"/>
      <w:marLeft w:val="0"/>
      <w:marRight w:val="0"/>
      <w:marTop w:val="0"/>
      <w:marBottom w:val="0"/>
      <w:divBdr>
        <w:top w:val="none" w:sz="0" w:space="0" w:color="auto"/>
        <w:left w:val="none" w:sz="0" w:space="0" w:color="auto"/>
        <w:bottom w:val="none" w:sz="0" w:space="0" w:color="auto"/>
        <w:right w:val="none" w:sz="0" w:space="0" w:color="auto"/>
      </w:divBdr>
    </w:div>
    <w:div w:id="1142119666">
      <w:bodyDiv w:val="1"/>
      <w:marLeft w:val="0"/>
      <w:marRight w:val="0"/>
      <w:marTop w:val="0"/>
      <w:marBottom w:val="0"/>
      <w:divBdr>
        <w:top w:val="none" w:sz="0" w:space="0" w:color="auto"/>
        <w:left w:val="none" w:sz="0" w:space="0" w:color="auto"/>
        <w:bottom w:val="none" w:sz="0" w:space="0" w:color="auto"/>
        <w:right w:val="none" w:sz="0" w:space="0" w:color="auto"/>
      </w:divBdr>
    </w:div>
    <w:div w:id="1146122328">
      <w:bodyDiv w:val="1"/>
      <w:marLeft w:val="0"/>
      <w:marRight w:val="0"/>
      <w:marTop w:val="0"/>
      <w:marBottom w:val="0"/>
      <w:divBdr>
        <w:top w:val="none" w:sz="0" w:space="0" w:color="auto"/>
        <w:left w:val="none" w:sz="0" w:space="0" w:color="auto"/>
        <w:bottom w:val="none" w:sz="0" w:space="0" w:color="auto"/>
        <w:right w:val="none" w:sz="0" w:space="0" w:color="auto"/>
      </w:divBdr>
    </w:div>
    <w:div w:id="1148398347">
      <w:bodyDiv w:val="1"/>
      <w:marLeft w:val="0"/>
      <w:marRight w:val="0"/>
      <w:marTop w:val="0"/>
      <w:marBottom w:val="0"/>
      <w:divBdr>
        <w:top w:val="none" w:sz="0" w:space="0" w:color="auto"/>
        <w:left w:val="none" w:sz="0" w:space="0" w:color="auto"/>
        <w:bottom w:val="none" w:sz="0" w:space="0" w:color="auto"/>
        <w:right w:val="none" w:sz="0" w:space="0" w:color="auto"/>
      </w:divBdr>
    </w:div>
    <w:div w:id="1149252225">
      <w:bodyDiv w:val="1"/>
      <w:marLeft w:val="0"/>
      <w:marRight w:val="0"/>
      <w:marTop w:val="0"/>
      <w:marBottom w:val="0"/>
      <w:divBdr>
        <w:top w:val="none" w:sz="0" w:space="0" w:color="auto"/>
        <w:left w:val="none" w:sz="0" w:space="0" w:color="auto"/>
        <w:bottom w:val="none" w:sz="0" w:space="0" w:color="auto"/>
        <w:right w:val="none" w:sz="0" w:space="0" w:color="auto"/>
      </w:divBdr>
    </w:div>
    <w:div w:id="1151556885">
      <w:bodyDiv w:val="1"/>
      <w:marLeft w:val="0"/>
      <w:marRight w:val="0"/>
      <w:marTop w:val="0"/>
      <w:marBottom w:val="0"/>
      <w:divBdr>
        <w:top w:val="none" w:sz="0" w:space="0" w:color="auto"/>
        <w:left w:val="none" w:sz="0" w:space="0" w:color="auto"/>
        <w:bottom w:val="none" w:sz="0" w:space="0" w:color="auto"/>
        <w:right w:val="none" w:sz="0" w:space="0" w:color="auto"/>
      </w:divBdr>
    </w:div>
    <w:div w:id="1154225223">
      <w:bodyDiv w:val="1"/>
      <w:marLeft w:val="0"/>
      <w:marRight w:val="0"/>
      <w:marTop w:val="0"/>
      <w:marBottom w:val="0"/>
      <w:divBdr>
        <w:top w:val="none" w:sz="0" w:space="0" w:color="auto"/>
        <w:left w:val="none" w:sz="0" w:space="0" w:color="auto"/>
        <w:bottom w:val="none" w:sz="0" w:space="0" w:color="auto"/>
        <w:right w:val="none" w:sz="0" w:space="0" w:color="auto"/>
      </w:divBdr>
    </w:div>
    <w:div w:id="1156146286">
      <w:bodyDiv w:val="1"/>
      <w:marLeft w:val="0"/>
      <w:marRight w:val="0"/>
      <w:marTop w:val="0"/>
      <w:marBottom w:val="0"/>
      <w:divBdr>
        <w:top w:val="none" w:sz="0" w:space="0" w:color="auto"/>
        <w:left w:val="none" w:sz="0" w:space="0" w:color="auto"/>
        <w:bottom w:val="none" w:sz="0" w:space="0" w:color="auto"/>
        <w:right w:val="none" w:sz="0" w:space="0" w:color="auto"/>
      </w:divBdr>
    </w:div>
    <w:div w:id="1160383611">
      <w:bodyDiv w:val="1"/>
      <w:marLeft w:val="0"/>
      <w:marRight w:val="0"/>
      <w:marTop w:val="0"/>
      <w:marBottom w:val="0"/>
      <w:divBdr>
        <w:top w:val="none" w:sz="0" w:space="0" w:color="auto"/>
        <w:left w:val="none" w:sz="0" w:space="0" w:color="auto"/>
        <w:bottom w:val="none" w:sz="0" w:space="0" w:color="auto"/>
        <w:right w:val="none" w:sz="0" w:space="0" w:color="auto"/>
      </w:divBdr>
    </w:div>
    <w:div w:id="1164977246">
      <w:bodyDiv w:val="1"/>
      <w:marLeft w:val="0"/>
      <w:marRight w:val="0"/>
      <w:marTop w:val="0"/>
      <w:marBottom w:val="0"/>
      <w:divBdr>
        <w:top w:val="none" w:sz="0" w:space="0" w:color="auto"/>
        <w:left w:val="none" w:sz="0" w:space="0" w:color="auto"/>
        <w:bottom w:val="none" w:sz="0" w:space="0" w:color="auto"/>
        <w:right w:val="none" w:sz="0" w:space="0" w:color="auto"/>
      </w:divBdr>
    </w:div>
    <w:div w:id="1175267684">
      <w:bodyDiv w:val="1"/>
      <w:marLeft w:val="0"/>
      <w:marRight w:val="0"/>
      <w:marTop w:val="0"/>
      <w:marBottom w:val="0"/>
      <w:divBdr>
        <w:top w:val="none" w:sz="0" w:space="0" w:color="auto"/>
        <w:left w:val="none" w:sz="0" w:space="0" w:color="auto"/>
        <w:bottom w:val="none" w:sz="0" w:space="0" w:color="auto"/>
        <w:right w:val="none" w:sz="0" w:space="0" w:color="auto"/>
      </w:divBdr>
    </w:div>
    <w:div w:id="1176268271">
      <w:bodyDiv w:val="1"/>
      <w:marLeft w:val="0"/>
      <w:marRight w:val="0"/>
      <w:marTop w:val="0"/>
      <w:marBottom w:val="0"/>
      <w:divBdr>
        <w:top w:val="none" w:sz="0" w:space="0" w:color="auto"/>
        <w:left w:val="none" w:sz="0" w:space="0" w:color="auto"/>
        <w:bottom w:val="none" w:sz="0" w:space="0" w:color="auto"/>
        <w:right w:val="none" w:sz="0" w:space="0" w:color="auto"/>
      </w:divBdr>
    </w:div>
    <w:div w:id="1181968162">
      <w:bodyDiv w:val="1"/>
      <w:marLeft w:val="0"/>
      <w:marRight w:val="0"/>
      <w:marTop w:val="0"/>
      <w:marBottom w:val="0"/>
      <w:divBdr>
        <w:top w:val="none" w:sz="0" w:space="0" w:color="auto"/>
        <w:left w:val="none" w:sz="0" w:space="0" w:color="auto"/>
        <w:bottom w:val="none" w:sz="0" w:space="0" w:color="auto"/>
        <w:right w:val="none" w:sz="0" w:space="0" w:color="auto"/>
      </w:divBdr>
    </w:div>
    <w:div w:id="1184637484">
      <w:bodyDiv w:val="1"/>
      <w:marLeft w:val="0"/>
      <w:marRight w:val="0"/>
      <w:marTop w:val="0"/>
      <w:marBottom w:val="0"/>
      <w:divBdr>
        <w:top w:val="none" w:sz="0" w:space="0" w:color="auto"/>
        <w:left w:val="none" w:sz="0" w:space="0" w:color="auto"/>
        <w:bottom w:val="none" w:sz="0" w:space="0" w:color="auto"/>
        <w:right w:val="none" w:sz="0" w:space="0" w:color="auto"/>
      </w:divBdr>
    </w:div>
    <w:div w:id="1186283668">
      <w:bodyDiv w:val="1"/>
      <w:marLeft w:val="0"/>
      <w:marRight w:val="0"/>
      <w:marTop w:val="0"/>
      <w:marBottom w:val="0"/>
      <w:divBdr>
        <w:top w:val="none" w:sz="0" w:space="0" w:color="auto"/>
        <w:left w:val="none" w:sz="0" w:space="0" w:color="auto"/>
        <w:bottom w:val="none" w:sz="0" w:space="0" w:color="auto"/>
        <w:right w:val="none" w:sz="0" w:space="0" w:color="auto"/>
      </w:divBdr>
    </w:div>
    <w:div w:id="1194420322">
      <w:bodyDiv w:val="1"/>
      <w:marLeft w:val="0"/>
      <w:marRight w:val="0"/>
      <w:marTop w:val="0"/>
      <w:marBottom w:val="0"/>
      <w:divBdr>
        <w:top w:val="none" w:sz="0" w:space="0" w:color="auto"/>
        <w:left w:val="none" w:sz="0" w:space="0" w:color="auto"/>
        <w:bottom w:val="none" w:sz="0" w:space="0" w:color="auto"/>
        <w:right w:val="none" w:sz="0" w:space="0" w:color="auto"/>
      </w:divBdr>
    </w:div>
    <w:div w:id="1195850157">
      <w:bodyDiv w:val="1"/>
      <w:marLeft w:val="0"/>
      <w:marRight w:val="0"/>
      <w:marTop w:val="0"/>
      <w:marBottom w:val="0"/>
      <w:divBdr>
        <w:top w:val="none" w:sz="0" w:space="0" w:color="auto"/>
        <w:left w:val="none" w:sz="0" w:space="0" w:color="auto"/>
        <w:bottom w:val="none" w:sz="0" w:space="0" w:color="auto"/>
        <w:right w:val="none" w:sz="0" w:space="0" w:color="auto"/>
      </w:divBdr>
    </w:div>
    <w:div w:id="1197306023">
      <w:bodyDiv w:val="1"/>
      <w:marLeft w:val="0"/>
      <w:marRight w:val="0"/>
      <w:marTop w:val="0"/>
      <w:marBottom w:val="0"/>
      <w:divBdr>
        <w:top w:val="none" w:sz="0" w:space="0" w:color="auto"/>
        <w:left w:val="none" w:sz="0" w:space="0" w:color="auto"/>
        <w:bottom w:val="none" w:sz="0" w:space="0" w:color="auto"/>
        <w:right w:val="none" w:sz="0" w:space="0" w:color="auto"/>
      </w:divBdr>
    </w:div>
    <w:div w:id="1200238992">
      <w:bodyDiv w:val="1"/>
      <w:marLeft w:val="0"/>
      <w:marRight w:val="0"/>
      <w:marTop w:val="0"/>
      <w:marBottom w:val="0"/>
      <w:divBdr>
        <w:top w:val="none" w:sz="0" w:space="0" w:color="auto"/>
        <w:left w:val="none" w:sz="0" w:space="0" w:color="auto"/>
        <w:bottom w:val="none" w:sz="0" w:space="0" w:color="auto"/>
        <w:right w:val="none" w:sz="0" w:space="0" w:color="auto"/>
      </w:divBdr>
    </w:div>
    <w:div w:id="1207372682">
      <w:bodyDiv w:val="1"/>
      <w:marLeft w:val="0"/>
      <w:marRight w:val="0"/>
      <w:marTop w:val="0"/>
      <w:marBottom w:val="0"/>
      <w:divBdr>
        <w:top w:val="none" w:sz="0" w:space="0" w:color="auto"/>
        <w:left w:val="none" w:sz="0" w:space="0" w:color="auto"/>
        <w:bottom w:val="none" w:sz="0" w:space="0" w:color="auto"/>
        <w:right w:val="none" w:sz="0" w:space="0" w:color="auto"/>
      </w:divBdr>
    </w:div>
    <w:div w:id="1207717884">
      <w:bodyDiv w:val="1"/>
      <w:marLeft w:val="0"/>
      <w:marRight w:val="0"/>
      <w:marTop w:val="0"/>
      <w:marBottom w:val="0"/>
      <w:divBdr>
        <w:top w:val="none" w:sz="0" w:space="0" w:color="auto"/>
        <w:left w:val="none" w:sz="0" w:space="0" w:color="auto"/>
        <w:bottom w:val="none" w:sz="0" w:space="0" w:color="auto"/>
        <w:right w:val="none" w:sz="0" w:space="0" w:color="auto"/>
      </w:divBdr>
    </w:div>
    <w:div w:id="1210729907">
      <w:bodyDiv w:val="1"/>
      <w:marLeft w:val="0"/>
      <w:marRight w:val="0"/>
      <w:marTop w:val="0"/>
      <w:marBottom w:val="0"/>
      <w:divBdr>
        <w:top w:val="none" w:sz="0" w:space="0" w:color="auto"/>
        <w:left w:val="none" w:sz="0" w:space="0" w:color="auto"/>
        <w:bottom w:val="none" w:sz="0" w:space="0" w:color="auto"/>
        <w:right w:val="none" w:sz="0" w:space="0" w:color="auto"/>
      </w:divBdr>
    </w:div>
    <w:div w:id="1214344629">
      <w:bodyDiv w:val="1"/>
      <w:marLeft w:val="0"/>
      <w:marRight w:val="0"/>
      <w:marTop w:val="0"/>
      <w:marBottom w:val="0"/>
      <w:divBdr>
        <w:top w:val="none" w:sz="0" w:space="0" w:color="auto"/>
        <w:left w:val="none" w:sz="0" w:space="0" w:color="auto"/>
        <w:bottom w:val="none" w:sz="0" w:space="0" w:color="auto"/>
        <w:right w:val="none" w:sz="0" w:space="0" w:color="auto"/>
      </w:divBdr>
    </w:div>
    <w:div w:id="1214657714">
      <w:bodyDiv w:val="1"/>
      <w:marLeft w:val="0"/>
      <w:marRight w:val="0"/>
      <w:marTop w:val="0"/>
      <w:marBottom w:val="0"/>
      <w:divBdr>
        <w:top w:val="none" w:sz="0" w:space="0" w:color="auto"/>
        <w:left w:val="none" w:sz="0" w:space="0" w:color="auto"/>
        <w:bottom w:val="none" w:sz="0" w:space="0" w:color="auto"/>
        <w:right w:val="none" w:sz="0" w:space="0" w:color="auto"/>
      </w:divBdr>
    </w:div>
    <w:div w:id="1215117821">
      <w:bodyDiv w:val="1"/>
      <w:marLeft w:val="0"/>
      <w:marRight w:val="0"/>
      <w:marTop w:val="0"/>
      <w:marBottom w:val="0"/>
      <w:divBdr>
        <w:top w:val="none" w:sz="0" w:space="0" w:color="auto"/>
        <w:left w:val="none" w:sz="0" w:space="0" w:color="auto"/>
        <w:bottom w:val="none" w:sz="0" w:space="0" w:color="auto"/>
        <w:right w:val="none" w:sz="0" w:space="0" w:color="auto"/>
      </w:divBdr>
    </w:div>
    <w:div w:id="1215658213">
      <w:bodyDiv w:val="1"/>
      <w:marLeft w:val="0"/>
      <w:marRight w:val="0"/>
      <w:marTop w:val="0"/>
      <w:marBottom w:val="0"/>
      <w:divBdr>
        <w:top w:val="none" w:sz="0" w:space="0" w:color="auto"/>
        <w:left w:val="none" w:sz="0" w:space="0" w:color="auto"/>
        <w:bottom w:val="none" w:sz="0" w:space="0" w:color="auto"/>
        <w:right w:val="none" w:sz="0" w:space="0" w:color="auto"/>
      </w:divBdr>
    </w:div>
    <w:div w:id="1215969757">
      <w:bodyDiv w:val="1"/>
      <w:marLeft w:val="0"/>
      <w:marRight w:val="0"/>
      <w:marTop w:val="0"/>
      <w:marBottom w:val="0"/>
      <w:divBdr>
        <w:top w:val="none" w:sz="0" w:space="0" w:color="auto"/>
        <w:left w:val="none" w:sz="0" w:space="0" w:color="auto"/>
        <w:bottom w:val="none" w:sz="0" w:space="0" w:color="auto"/>
        <w:right w:val="none" w:sz="0" w:space="0" w:color="auto"/>
      </w:divBdr>
    </w:div>
    <w:div w:id="1216623790">
      <w:bodyDiv w:val="1"/>
      <w:marLeft w:val="0"/>
      <w:marRight w:val="0"/>
      <w:marTop w:val="0"/>
      <w:marBottom w:val="0"/>
      <w:divBdr>
        <w:top w:val="none" w:sz="0" w:space="0" w:color="auto"/>
        <w:left w:val="none" w:sz="0" w:space="0" w:color="auto"/>
        <w:bottom w:val="none" w:sz="0" w:space="0" w:color="auto"/>
        <w:right w:val="none" w:sz="0" w:space="0" w:color="auto"/>
      </w:divBdr>
    </w:div>
    <w:div w:id="1217157681">
      <w:bodyDiv w:val="1"/>
      <w:marLeft w:val="0"/>
      <w:marRight w:val="0"/>
      <w:marTop w:val="0"/>
      <w:marBottom w:val="0"/>
      <w:divBdr>
        <w:top w:val="none" w:sz="0" w:space="0" w:color="auto"/>
        <w:left w:val="none" w:sz="0" w:space="0" w:color="auto"/>
        <w:bottom w:val="none" w:sz="0" w:space="0" w:color="auto"/>
        <w:right w:val="none" w:sz="0" w:space="0" w:color="auto"/>
      </w:divBdr>
    </w:div>
    <w:div w:id="1218321375">
      <w:bodyDiv w:val="1"/>
      <w:marLeft w:val="0"/>
      <w:marRight w:val="0"/>
      <w:marTop w:val="0"/>
      <w:marBottom w:val="0"/>
      <w:divBdr>
        <w:top w:val="none" w:sz="0" w:space="0" w:color="auto"/>
        <w:left w:val="none" w:sz="0" w:space="0" w:color="auto"/>
        <w:bottom w:val="none" w:sz="0" w:space="0" w:color="auto"/>
        <w:right w:val="none" w:sz="0" w:space="0" w:color="auto"/>
      </w:divBdr>
    </w:div>
    <w:div w:id="1220048094">
      <w:bodyDiv w:val="1"/>
      <w:marLeft w:val="0"/>
      <w:marRight w:val="0"/>
      <w:marTop w:val="0"/>
      <w:marBottom w:val="0"/>
      <w:divBdr>
        <w:top w:val="none" w:sz="0" w:space="0" w:color="auto"/>
        <w:left w:val="none" w:sz="0" w:space="0" w:color="auto"/>
        <w:bottom w:val="none" w:sz="0" w:space="0" w:color="auto"/>
        <w:right w:val="none" w:sz="0" w:space="0" w:color="auto"/>
      </w:divBdr>
    </w:div>
    <w:div w:id="1221745860">
      <w:bodyDiv w:val="1"/>
      <w:marLeft w:val="0"/>
      <w:marRight w:val="0"/>
      <w:marTop w:val="0"/>
      <w:marBottom w:val="0"/>
      <w:divBdr>
        <w:top w:val="none" w:sz="0" w:space="0" w:color="auto"/>
        <w:left w:val="none" w:sz="0" w:space="0" w:color="auto"/>
        <w:bottom w:val="none" w:sz="0" w:space="0" w:color="auto"/>
        <w:right w:val="none" w:sz="0" w:space="0" w:color="auto"/>
      </w:divBdr>
    </w:div>
    <w:div w:id="1225410051">
      <w:bodyDiv w:val="1"/>
      <w:marLeft w:val="0"/>
      <w:marRight w:val="0"/>
      <w:marTop w:val="0"/>
      <w:marBottom w:val="0"/>
      <w:divBdr>
        <w:top w:val="none" w:sz="0" w:space="0" w:color="auto"/>
        <w:left w:val="none" w:sz="0" w:space="0" w:color="auto"/>
        <w:bottom w:val="none" w:sz="0" w:space="0" w:color="auto"/>
        <w:right w:val="none" w:sz="0" w:space="0" w:color="auto"/>
      </w:divBdr>
    </w:div>
    <w:div w:id="1226985476">
      <w:bodyDiv w:val="1"/>
      <w:marLeft w:val="0"/>
      <w:marRight w:val="0"/>
      <w:marTop w:val="0"/>
      <w:marBottom w:val="0"/>
      <w:divBdr>
        <w:top w:val="none" w:sz="0" w:space="0" w:color="auto"/>
        <w:left w:val="none" w:sz="0" w:space="0" w:color="auto"/>
        <w:bottom w:val="none" w:sz="0" w:space="0" w:color="auto"/>
        <w:right w:val="none" w:sz="0" w:space="0" w:color="auto"/>
      </w:divBdr>
    </w:div>
    <w:div w:id="1229270078">
      <w:bodyDiv w:val="1"/>
      <w:marLeft w:val="0"/>
      <w:marRight w:val="0"/>
      <w:marTop w:val="0"/>
      <w:marBottom w:val="0"/>
      <w:divBdr>
        <w:top w:val="none" w:sz="0" w:space="0" w:color="auto"/>
        <w:left w:val="none" w:sz="0" w:space="0" w:color="auto"/>
        <w:bottom w:val="none" w:sz="0" w:space="0" w:color="auto"/>
        <w:right w:val="none" w:sz="0" w:space="0" w:color="auto"/>
      </w:divBdr>
    </w:div>
    <w:div w:id="1234122389">
      <w:bodyDiv w:val="1"/>
      <w:marLeft w:val="0"/>
      <w:marRight w:val="0"/>
      <w:marTop w:val="0"/>
      <w:marBottom w:val="0"/>
      <w:divBdr>
        <w:top w:val="none" w:sz="0" w:space="0" w:color="auto"/>
        <w:left w:val="none" w:sz="0" w:space="0" w:color="auto"/>
        <w:bottom w:val="none" w:sz="0" w:space="0" w:color="auto"/>
        <w:right w:val="none" w:sz="0" w:space="0" w:color="auto"/>
      </w:divBdr>
    </w:div>
    <w:div w:id="1238058842">
      <w:bodyDiv w:val="1"/>
      <w:marLeft w:val="0"/>
      <w:marRight w:val="0"/>
      <w:marTop w:val="0"/>
      <w:marBottom w:val="0"/>
      <w:divBdr>
        <w:top w:val="none" w:sz="0" w:space="0" w:color="auto"/>
        <w:left w:val="none" w:sz="0" w:space="0" w:color="auto"/>
        <w:bottom w:val="none" w:sz="0" w:space="0" w:color="auto"/>
        <w:right w:val="none" w:sz="0" w:space="0" w:color="auto"/>
      </w:divBdr>
    </w:div>
    <w:div w:id="1238443560">
      <w:bodyDiv w:val="1"/>
      <w:marLeft w:val="0"/>
      <w:marRight w:val="0"/>
      <w:marTop w:val="0"/>
      <w:marBottom w:val="0"/>
      <w:divBdr>
        <w:top w:val="none" w:sz="0" w:space="0" w:color="auto"/>
        <w:left w:val="none" w:sz="0" w:space="0" w:color="auto"/>
        <w:bottom w:val="none" w:sz="0" w:space="0" w:color="auto"/>
        <w:right w:val="none" w:sz="0" w:space="0" w:color="auto"/>
      </w:divBdr>
    </w:div>
    <w:div w:id="1240477466">
      <w:bodyDiv w:val="1"/>
      <w:marLeft w:val="0"/>
      <w:marRight w:val="0"/>
      <w:marTop w:val="0"/>
      <w:marBottom w:val="0"/>
      <w:divBdr>
        <w:top w:val="none" w:sz="0" w:space="0" w:color="auto"/>
        <w:left w:val="none" w:sz="0" w:space="0" w:color="auto"/>
        <w:bottom w:val="none" w:sz="0" w:space="0" w:color="auto"/>
        <w:right w:val="none" w:sz="0" w:space="0" w:color="auto"/>
      </w:divBdr>
    </w:div>
    <w:div w:id="1241594287">
      <w:bodyDiv w:val="1"/>
      <w:marLeft w:val="0"/>
      <w:marRight w:val="0"/>
      <w:marTop w:val="0"/>
      <w:marBottom w:val="0"/>
      <w:divBdr>
        <w:top w:val="none" w:sz="0" w:space="0" w:color="auto"/>
        <w:left w:val="none" w:sz="0" w:space="0" w:color="auto"/>
        <w:bottom w:val="none" w:sz="0" w:space="0" w:color="auto"/>
        <w:right w:val="none" w:sz="0" w:space="0" w:color="auto"/>
      </w:divBdr>
    </w:div>
    <w:div w:id="1241792124">
      <w:bodyDiv w:val="1"/>
      <w:marLeft w:val="0"/>
      <w:marRight w:val="0"/>
      <w:marTop w:val="0"/>
      <w:marBottom w:val="0"/>
      <w:divBdr>
        <w:top w:val="none" w:sz="0" w:space="0" w:color="auto"/>
        <w:left w:val="none" w:sz="0" w:space="0" w:color="auto"/>
        <w:bottom w:val="none" w:sz="0" w:space="0" w:color="auto"/>
        <w:right w:val="none" w:sz="0" w:space="0" w:color="auto"/>
      </w:divBdr>
    </w:div>
    <w:div w:id="1243567560">
      <w:bodyDiv w:val="1"/>
      <w:marLeft w:val="0"/>
      <w:marRight w:val="0"/>
      <w:marTop w:val="0"/>
      <w:marBottom w:val="0"/>
      <w:divBdr>
        <w:top w:val="none" w:sz="0" w:space="0" w:color="auto"/>
        <w:left w:val="none" w:sz="0" w:space="0" w:color="auto"/>
        <w:bottom w:val="none" w:sz="0" w:space="0" w:color="auto"/>
        <w:right w:val="none" w:sz="0" w:space="0" w:color="auto"/>
      </w:divBdr>
    </w:div>
    <w:div w:id="1247614270">
      <w:bodyDiv w:val="1"/>
      <w:marLeft w:val="0"/>
      <w:marRight w:val="0"/>
      <w:marTop w:val="0"/>
      <w:marBottom w:val="0"/>
      <w:divBdr>
        <w:top w:val="none" w:sz="0" w:space="0" w:color="auto"/>
        <w:left w:val="none" w:sz="0" w:space="0" w:color="auto"/>
        <w:bottom w:val="none" w:sz="0" w:space="0" w:color="auto"/>
        <w:right w:val="none" w:sz="0" w:space="0" w:color="auto"/>
      </w:divBdr>
    </w:div>
    <w:div w:id="1249541924">
      <w:bodyDiv w:val="1"/>
      <w:marLeft w:val="0"/>
      <w:marRight w:val="0"/>
      <w:marTop w:val="0"/>
      <w:marBottom w:val="0"/>
      <w:divBdr>
        <w:top w:val="none" w:sz="0" w:space="0" w:color="auto"/>
        <w:left w:val="none" w:sz="0" w:space="0" w:color="auto"/>
        <w:bottom w:val="none" w:sz="0" w:space="0" w:color="auto"/>
        <w:right w:val="none" w:sz="0" w:space="0" w:color="auto"/>
      </w:divBdr>
    </w:div>
    <w:div w:id="1249925621">
      <w:bodyDiv w:val="1"/>
      <w:marLeft w:val="0"/>
      <w:marRight w:val="0"/>
      <w:marTop w:val="0"/>
      <w:marBottom w:val="0"/>
      <w:divBdr>
        <w:top w:val="none" w:sz="0" w:space="0" w:color="auto"/>
        <w:left w:val="none" w:sz="0" w:space="0" w:color="auto"/>
        <w:bottom w:val="none" w:sz="0" w:space="0" w:color="auto"/>
        <w:right w:val="none" w:sz="0" w:space="0" w:color="auto"/>
      </w:divBdr>
    </w:div>
    <w:div w:id="1254045844">
      <w:bodyDiv w:val="1"/>
      <w:marLeft w:val="0"/>
      <w:marRight w:val="0"/>
      <w:marTop w:val="0"/>
      <w:marBottom w:val="0"/>
      <w:divBdr>
        <w:top w:val="none" w:sz="0" w:space="0" w:color="auto"/>
        <w:left w:val="none" w:sz="0" w:space="0" w:color="auto"/>
        <w:bottom w:val="none" w:sz="0" w:space="0" w:color="auto"/>
        <w:right w:val="none" w:sz="0" w:space="0" w:color="auto"/>
      </w:divBdr>
    </w:div>
    <w:div w:id="1255166611">
      <w:bodyDiv w:val="1"/>
      <w:marLeft w:val="0"/>
      <w:marRight w:val="0"/>
      <w:marTop w:val="0"/>
      <w:marBottom w:val="0"/>
      <w:divBdr>
        <w:top w:val="none" w:sz="0" w:space="0" w:color="auto"/>
        <w:left w:val="none" w:sz="0" w:space="0" w:color="auto"/>
        <w:bottom w:val="none" w:sz="0" w:space="0" w:color="auto"/>
        <w:right w:val="none" w:sz="0" w:space="0" w:color="auto"/>
      </w:divBdr>
    </w:div>
    <w:div w:id="1256012926">
      <w:bodyDiv w:val="1"/>
      <w:marLeft w:val="0"/>
      <w:marRight w:val="0"/>
      <w:marTop w:val="0"/>
      <w:marBottom w:val="0"/>
      <w:divBdr>
        <w:top w:val="none" w:sz="0" w:space="0" w:color="auto"/>
        <w:left w:val="none" w:sz="0" w:space="0" w:color="auto"/>
        <w:bottom w:val="none" w:sz="0" w:space="0" w:color="auto"/>
        <w:right w:val="none" w:sz="0" w:space="0" w:color="auto"/>
      </w:divBdr>
    </w:div>
    <w:div w:id="1256981225">
      <w:bodyDiv w:val="1"/>
      <w:marLeft w:val="0"/>
      <w:marRight w:val="0"/>
      <w:marTop w:val="0"/>
      <w:marBottom w:val="0"/>
      <w:divBdr>
        <w:top w:val="none" w:sz="0" w:space="0" w:color="auto"/>
        <w:left w:val="none" w:sz="0" w:space="0" w:color="auto"/>
        <w:bottom w:val="none" w:sz="0" w:space="0" w:color="auto"/>
        <w:right w:val="none" w:sz="0" w:space="0" w:color="auto"/>
      </w:divBdr>
    </w:div>
    <w:div w:id="1258834199">
      <w:bodyDiv w:val="1"/>
      <w:marLeft w:val="0"/>
      <w:marRight w:val="0"/>
      <w:marTop w:val="0"/>
      <w:marBottom w:val="0"/>
      <w:divBdr>
        <w:top w:val="none" w:sz="0" w:space="0" w:color="auto"/>
        <w:left w:val="none" w:sz="0" w:space="0" w:color="auto"/>
        <w:bottom w:val="none" w:sz="0" w:space="0" w:color="auto"/>
        <w:right w:val="none" w:sz="0" w:space="0" w:color="auto"/>
      </w:divBdr>
    </w:div>
    <w:div w:id="1259173729">
      <w:bodyDiv w:val="1"/>
      <w:marLeft w:val="0"/>
      <w:marRight w:val="0"/>
      <w:marTop w:val="0"/>
      <w:marBottom w:val="0"/>
      <w:divBdr>
        <w:top w:val="none" w:sz="0" w:space="0" w:color="auto"/>
        <w:left w:val="none" w:sz="0" w:space="0" w:color="auto"/>
        <w:bottom w:val="none" w:sz="0" w:space="0" w:color="auto"/>
        <w:right w:val="none" w:sz="0" w:space="0" w:color="auto"/>
      </w:divBdr>
    </w:div>
    <w:div w:id="1259825260">
      <w:bodyDiv w:val="1"/>
      <w:marLeft w:val="0"/>
      <w:marRight w:val="0"/>
      <w:marTop w:val="0"/>
      <w:marBottom w:val="0"/>
      <w:divBdr>
        <w:top w:val="none" w:sz="0" w:space="0" w:color="auto"/>
        <w:left w:val="none" w:sz="0" w:space="0" w:color="auto"/>
        <w:bottom w:val="none" w:sz="0" w:space="0" w:color="auto"/>
        <w:right w:val="none" w:sz="0" w:space="0" w:color="auto"/>
      </w:divBdr>
    </w:div>
    <w:div w:id="1263994608">
      <w:bodyDiv w:val="1"/>
      <w:marLeft w:val="0"/>
      <w:marRight w:val="0"/>
      <w:marTop w:val="0"/>
      <w:marBottom w:val="0"/>
      <w:divBdr>
        <w:top w:val="none" w:sz="0" w:space="0" w:color="auto"/>
        <w:left w:val="none" w:sz="0" w:space="0" w:color="auto"/>
        <w:bottom w:val="none" w:sz="0" w:space="0" w:color="auto"/>
        <w:right w:val="none" w:sz="0" w:space="0" w:color="auto"/>
      </w:divBdr>
    </w:div>
    <w:div w:id="1264648513">
      <w:bodyDiv w:val="1"/>
      <w:marLeft w:val="0"/>
      <w:marRight w:val="0"/>
      <w:marTop w:val="0"/>
      <w:marBottom w:val="0"/>
      <w:divBdr>
        <w:top w:val="none" w:sz="0" w:space="0" w:color="auto"/>
        <w:left w:val="none" w:sz="0" w:space="0" w:color="auto"/>
        <w:bottom w:val="none" w:sz="0" w:space="0" w:color="auto"/>
        <w:right w:val="none" w:sz="0" w:space="0" w:color="auto"/>
      </w:divBdr>
    </w:div>
    <w:div w:id="1266380997">
      <w:bodyDiv w:val="1"/>
      <w:marLeft w:val="0"/>
      <w:marRight w:val="0"/>
      <w:marTop w:val="0"/>
      <w:marBottom w:val="0"/>
      <w:divBdr>
        <w:top w:val="none" w:sz="0" w:space="0" w:color="auto"/>
        <w:left w:val="none" w:sz="0" w:space="0" w:color="auto"/>
        <w:bottom w:val="none" w:sz="0" w:space="0" w:color="auto"/>
        <w:right w:val="none" w:sz="0" w:space="0" w:color="auto"/>
      </w:divBdr>
    </w:div>
    <w:div w:id="1267229764">
      <w:bodyDiv w:val="1"/>
      <w:marLeft w:val="0"/>
      <w:marRight w:val="0"/>
      <w:marTop w:val="0"/>
      <w:marBottom w:val="0"/>
      <w:divBdr>
        <w:top w:val="none" w:sz="0" w:space="0" w:color="auto"/>
        <w:left w:val="none" w:sz="0" w:space="0" w:color="auto"/>
        <w:bottom w:val="none" w:sz="0" w:space="0" w:color="auto"/>
        <w:right w:val="none" w:sz="0" w:space="0" w:color="auto"/>
      </w:divBdr>
    </w:div>
    <w:div w:id="1268004037">
      <w:bodyDiv w:val="1"/>
      <w:marLeft w:val="0"/>
      <w:marRight w:val="0"/>
      <w:marTop w:val="0"/>
      <w:marBottom w:val="0"/>
      <w:divBdr>
        <w:top w:val="none" w:sz="0" w:space="0" w:color="auto"/>
        <w:left w:val="none" w:sz="0" w:space="0" w:color="auto"/>
        <w:bottom w:val="none" w:sz="0" w:space="0" w:color="auto"/>
        <w:right w:val="none" w:sz="0" w:space="0" w:color="auto"/>
      </w:divBdr>
    </w:div>
    <w:div w:id="1270628664">
      <w:bodyDiv w:val="1"/>
      <w:marLeft w:val="0"/>
      <w:marRight w:val="0"/>
      <w:marTop w:val="0"/>
      <w:marBottom w:val="0"/>
      <w:divBdr>
        <w:top w:val="none" w:sz="0" w:space="0" w:color="auto"/>
        <w:left w:val="none" w:sz="0" w:space="0" w:color="auto"/>
        <w:bottom w:val="none" w:sz="0" w:space="0" w:color="auto"/>
        <w:right w:val="none" w:sz="0" w:space="0" w:color="auto"/>
      </w:divBdr>
    </w:div>
    <w:div w:id="1271739932">
      <w:bodyDiv w:val="1"/>
      <w:marLeft w:val="0"/>
      <w:marRight w:val="0"/>
      <w:marTop w:val="0"/>
      <w:marBottom w:val="0"/>
      <w:divBdr>
        <w:top w:val="none" w:sz="0" w:space="0" w:color="auto"/>
        <w:left w:val="none" w:sz="0" w:space="0" w:color="auto"/>
        <w:bottom w:val="none" w:sz="0" w:space="0" w:color="auto"/>
        <w:right w:val="none" w:sz="0" w:space="0" w:color="auto"/>
      </w:divBdr>
    </w:div>
    <w:div w:id="1275286804">
      <w:bodyDiv w:val="1"/>
      <w:marLeft w:val="0"/>
      <w:marRight w:val="0"/>
      <w:marTop w:val="0"/>
      <w:marBottom w:val="0"/>
      <w:divBdr>
        <w:top w:val="none" w:sz="0" w:space="0" w:color="auto"/>
        <w:left w:val="none" w:sz="0" w:space="0" w:color="auto"/>
        <w:bottom w:val="none" w:sz="0" w:space="0" w:color="auto"/>
        <w:right w:val="none" w:sz="0" w:space="0" w:color="auto"/>
      </w:divBdr>
    </w:div>
    <w:div w:id="1278563182">
      <w:bodyDiv w:val="1"/>
      <w:marLeft w:val="0"/>
      <w:marRight w:val="0"/>
      <w:marTop w:val="0"/>
      <w:marBottom w:val="0"/>
      <w:divBdr>
        <w:top w:val="none" w:sz="0" w:space="0" w:color="auto"/>
        <w:left w:val="none" w:sz="0" w:space="0" w:color="auto"/>
        <w:bottom w:val="none" w:sz="0" w:space="0" w:color="auto"/>
        <w:right w:val="none" w:sz="0" w:space="0" w:color="auto"/>
      </w:divBdr>
    </w:div>
    <w:div w:id="1283027766">
      <w:bodyDiv w:val="1"/>
      <w:marLeft w:val="0"/>
      <w:marRight w:val="0"/>
      <w:marTop w:val="0"/>
      <w:marBottom w:val="0"/>
      <w:divBdr>
        <w:top w:val="none" w:sz="0" w:space="0" w:color="auto"/>
        <w:left w:val="none" w:sz="0" w:space="0" w:color="auto"/>
        <w:bottom w:val="none" w:sz="0" w:space="0" w:color="auto"/>
        <w:right w:val="none" w:sz="0" w:space="0" w:color="auto"/>
      </w:divBdr>
    </w:div>
    <w:div w:id="1287735465">
      <w:bodyDiv w:val="1"/>
      <w:marLeft w:val="0"/>
      <w:marRight w:val="0"/>
      <w:marTop w:val="0"/>
      <w:marBottom w:val="0"/>
      <w:divBdr>
        <w:top w:val="none" w:sz="0" w:space="0" w:color="auto"/>
        <w:left w:val="none" w:sz="0" w:space="0" w:color="auto"/>
        <w:bottom w:val="none" w:sz="0" w:space="0" w:color="auto"/>
        <w:right w:val="none" w:sz="0" w:space="0" w:color="auto"/>
      </w:divBdr>
    </w:div>
    <w:div w:id="1295480131">
      <w:bodyDiv w:val="1"/>
      <w:marLeft w:val="0"/>
      <w:marRight w:val="0"/>
      <w:marTop w:val="0"/>
      <w:marBottom w:val="0"/>
      <w:divBdr>
        <w:top w:val="none" w:sz="0" w:space="0" w:color="auto"/>
        <w:left w:val="none" w:sz="0" w:space="0" w:color="auto"/>
        <w:bottom w:val="none" w:sz="0" w:space="0" w:color="auto"/>
        <w:right w:val="none" w:sz="0" w:space="0" w:color="auto"/>
      </w:divBdr>
    </w:div>
    <w:div w:id="1298491302">
      <w:bodyDiv w:val="1"/>
      <w:marLeft w:val="0"/>
      <w:marRight w:val="0"/>
      <w:marTop w:val="0"/>
      <w:marBottom w:val="0"/>
      <w:divBdr>
        <w:top w:val="none" w:sz="0" w:space="0" w:color="auto"/>
        <w:left w:val="none" w:sz="0" w:space="0" w:color="auto"/>
        <w:bottom w:val="none" w:sz="0" w:space="0" w:color="auto"/>
        <w:right w:val="none" w:sz="0" w:space="0" w:color="auto"/>
      </w:divBdr>
    </w:div>
    <w:div w:id="1300455161">
      <w:bodyDiv w:val="1"/>
      <w:marLeft w:val="0"/>
      <w:marRight w:val="0"/>
      <w:marTop w:val="0"/>
      <w:marBottom w:val="0"/>
      <w:divBdr>
        <w:top w:val="none" w:sz="0" w:space="0" w:color="auto"/>
        <w:left w:val="none" w:sz="0" w:space="0" w:color="auto"/>
        <w:bottom w:val="none" w:sz="0" w:space="0" w:color="auto"/>
        <w:right w:val="none" w:sz="0" w:space="0" w:color="auto"/>
      </w:divBdr>
    </w:div>
    <w:div w:id="1301808183">
      <w:bodyDiv w:val="1"/>
      <w:marLeft w:val="0"/>
      <w:marRight w:val="0"/>
      <w:marTop w:val="0"/>
      <w:marBottom w:val="0"/>
      <w:divBdr>
        <w:top w:val="none" w:sz="0" w:space="0" w:color="auto"/>
        <w:left w:val="none" w:sz="0" w:space="0" w:color="auto"/>
        <w:bottom w:val="none" w:sz="0" w:space="0" w:color="auto"/>
        <w:right w:val="none" w:sz="0" w:space="0" w:color="auto"/>
      </w:divBdr>
    </w:div>
    <w:div w:id="1302265943">
      <w:bodyDiv w:val="1"/>
      <w:marLeft w:val="0"/>
      <w:marRight w:val="0"/>
      <w:marTop w:val="0"/>
      <w:marBottom w:val="0"/>
      <w:divBdr>
        <w:top w:val="none" w:sz="0" w:space="0" w:color="auto"/>
        <w:left w:val="none" w:sz="0" w:space="0" w:color="auto"/>
        <w:bottom w:val="none" w:sz="0" w:space="0" w:color="auto"/>
        <w:right w:val="none" w:sz="0" w:space="0" w:color="auto"/>
      </w:divBdr>
    </w:div>
    <w:div w:id="1307128101">
      <w:bodyDiv w:val="1"/>
      <w:marLeft w:val="0"/>
      <w:marRight w:val="0"/>
      <w:marTop w:val="0"/>
      <w:marBottom w:val="0"/>
      <w:divBdr>
        <w:top w:val="none" w:sz="0" w:space="0" w:color="auto"/>
        <w:left w:val="none" w:sz="0" w:space="0" w:color="auto"/>
        <w:bottom w:val="none" w:sz="0" w:space="0" w:color="auto"/>
        <w:right w:val="none" w:sz="0" w:space="0" w:color="auto"/>
      </w:divBdr>
    </w:div>
    <w:div w:id="1307517025">
      <w:bodyDiv w:val="1"/>
      <w:marLeft w:val="0"/>
      <w:marRight w:val="0"/>
      <w:marTop w:val="0"/>
      <w:marBottom w:val="0"/>
      <w:divBdr>
        <w:top w:val="none" w:sz="0" w:space="0" w:color="auto"/>
        <w:left w:val="none" w:sz="0" w:space="0" w:color="auto"/>
        <w:bottom w:val="none" w:sz="0" w:space="0" w:color="auto"/>
        <w:right w:val="none" w:sz="0" w:space="0" w:color="auto"/>
      </w:divBdr>
    </w:div>
    <w:div w:id="1307776704">
      <w:bodyDiv w:val="1"/>
      <w:marLeft w:val="0"/>
      <w:marRight w:val="0"/>
      <w:marTop w:val="0"/>
      <w:marBottom w:val="0"/>
      <w:divBdr>
        <w:top w:val="none" w:sz="0" w:space="0" w:color="auto"/>
        <w:left w:val="none" w:sz="0" w:space="0" w:color="auto"/>
        <w:bottom w:val="none" w:sz="0" w:space="0" w:color="auto"/>
        <w:right w:val="none" w:sz="0" w:space="0" w:color="auto"/>
      </w:divBdr>
    </w:div>
    <w:div w:id="1310019112">
      <w:bodyDiv w:val="1"/>
      <w:marLeft w:val="0"/>
      <w:marRight w:val="0"/>
      <w:marTop w:val="0"/>
      <w:marBottom w:val="0"/>
      <w:divBdr>
        <w:top w:val="none" w:sz="0" w:space="0" w:color="auto"/>
        <w:left w:val="none" w:sz="0" w:space="0" w:color="auto"/>
        <w:bottom w:val="none" w:sz="0" w:space="0" w:color="auto"/>
        <w:right w:val="none" w:sz="0" w:space="0" w:color="auto"/>
      </w:divBdr>
    </w:div>
    <w:div w:id="1314412322">
      <w:bodyDiv w:val="1"/>
      <w:marLeft w:val="0"/>
      <w:marRight w:val="0"/>
      <w:marTop w:val="0"/>
      <w:marBottom w:val="0"/>
      <w:divBdr>
        <w:top w:val="none" w:sz="0" w:space="0" w:color="auto"/>
        <w:left w:val="none" w:sz="0" w:space="0" w:color="auto"/>
        <w:bottom w:val="none" w:sz="0" w:space="0" w:color="auto"/>
        <w:right w:val="none" w:sz="0" w:space="0" w:color="auto"/>
      </w:divBdr>
    </w:div>
    <w:div w:id="1315260019">
      <w:bodyDiv w:val="1"/>
      <w:marLeft w:val="0"/>
      <w:marRight w:val="0"/>
      <w:marTop w:val="0"/>
      <w:marBottom w:val="0"/>
      <w:divBdr>
        <w:top w:val="none" w:sz="0" w:space="0" w:color="auto"/>
        <w:left w:val="none" w:sz="0" w:space="0" w:color="auto"/>
        <w:bottom w:val="none" w:sz="0" w:space="0" w:color="auto"/>
        <w:right w:val="none" w:sz="0" w:space="0" w:color="auto"/>
      </w:divBdr>
    </w:div>
    <w:div w:id="1317144475">
      <w:bodyDiv w:val="1"/>
      <w:marLeft w:val="0"/>
      <w:marRight w:val="0"/>
      <w:marTop w:val="0"/>
      <w:marBottom w:val="0"/>
      <w:divBdr>
        <w:top w:val="none" w:sz="0" w:space="0" w:color="auto"/>
        <w:left w:val="none" w:sz="0" w:space="0" w:color="auto"/>
        <w:bottom w:val="none" w:sz="0" w:space="0" w:color="auto"/>
        <w:right w:val="none" w:sz="0" w:space="0" w:color="auto"/>
      </w:divBdr>
    </w:div>
    <w:div w:id="1319459412">
      <w:bodyDiv w:val="1"/>
      <w:marLeft w:val="0"/>
      <w:marRight w:val="0"/>
      <w:marTop w:val="0"/>
      <w:marBottom w:val="0"/>
      <w:divBdr>
        <w:top w:val="none" w:sz="0" w:space="0" w:color="auto"/>
        <w:left w:val="none" w:sz="0" w:space="0" w:color="auto"/>
        <w:bottom w:val="none" w:sz="0" w:space="0" w:color="auto"/>
        <w:right w:val="none" w:sz="0" w:space="0" w:color="auto"/>
      </w:divBdr>
    </w:div>
    <w:div w:id="1320425464">
      <w:bodyDiv w:val="1"/>
      <w:marLeft w:val="0"/>
      <w:marRight w:val="0"/>
      <w:marTop w:val="0"/>
      <w:marBottom w:val="0"/>
      <w:divBdr>
        <w:top w:val="none" w:sz="0" w:space="0" w:color="auto"/>
        <w:left w:val="none" w:sz="0" w:space="0" w:color="auto"/>
        <w:bottom w:val="none" w:sz="0" w:space="0" w:color="auto"/>
        <w:right w:val="none" w:sz="0" w:space="0" w:color="auto"/>
      </w:divBdr>
    </w:div>
    <w:div w:id="1321079842">
      <w:bodyDiv w:val="1"/>
      <w:marLeft w:val="0"/>
      <w:marRight w:val="0"/>
      <w:marTop w:val="0"/>
      <w:marBottom w:val="0"/>
      <w:divBdr>
        <w:top w:val="none" w:sz="0" w:space="0" w:color="auto"/>
        <w:left w:val="none" w:sz="0" w:space="0" w:color="auto"/>
        <w:bottom w:val="none" w:sz="0" w:space="0" w:color="auto"/>
        <w:right w:val="none" w:sz="0" w:space="0" w:color="auto"/>
      </w:divBdr>
    </w:div>
    <w:div w:id="1321426773">
      <w:bodyDiv w:val="1"/>
      <w:marLeft w:val="0"/>
      <w:marRight w:val="0"/>
      <w:marTop w:val="0"/>
      <w:marBottom w:val="0"/>
      <w:divBdr>
        <w:top w:val="none" w:sz="0" w:space="0" w:color="auto"/>
        <w:left w:val="none" w:sz="0" w:space="0" w:color="auto"/>
        <w:bottom w:val="none" w:sz="0" w:space="0" w:color="auto"/>
        <w:right w:val="none" w:sz="0" w:space="0" w:color="auto"/>
      </w:divBdr>
    </w:div>
    <w:div w:id="1335843279">
      <w:bodyDiv w:val="1"/>
      <w:marLeft w:val="0"/>
      <w:marRight w:val="0"/>
      <w:marTop w:val="0"/>
      <w:marBottom w:val="0"/>
      <w:divBdr>
        <w:top w:val="none" w:sz="0" w:space="0" w:color="auto"/>
        <w:left w:val="none" w:sz="0" w:space="0" w:color="auto"/>
        <w:bottom w:val="none" w:sz="0" w:space="0" w:color="auto"/>
        <w:right w:val="none" w:sz="0" w:space="0" w:color="auto"/>
      </w:divBdr>
    </w:div>
    <w:div w:id="1337925257">
      <w:bodyDiv w:val="1"/>
      <w:marLeft w:val="0"/>
      <w:marRight w:val="0"/>
      <w:marTop w:val="0"/>
      <w:marBottom w:val="0"/>
      <w:divBdr>
        <w:top w:val="none" w:sz="0" w:space="0" w:color="auto"/>
        <w:left w:val="none" w:sz="0" w:space="0" w:color="auto"/>
        <w:bottom w:val="none" w:sz="0" w:space="0" w:color="auto"/>
        <w:right w:val="none" w:sz="0" w:space="0" w:color="auto"/>
      </w:divBdr>
    </w:div>
    <w:div w:id="1342512412">
      <w:bodyDiv w:val="1"/>
      <w:marLeft w:val="0"/>
      <w:marRight w:val="0"/>
      <w:marTop w:val="0"/>
      <w:marBottom w:val="0"/>
      <w:divBdr>
        <w:top w:val="none" w:sz="0" w:space="0" w:color="auto"/>
        <w:left w:val="none" w:sz="0" w:space="0" w:color="auto"/>
        <w:bottom w:val="none" w:sz="0" w:space="0" w:color="auto"/>
        <w:right w:val="none" w:sz="0" w:space="0" w:color="auto"/>
      </w:divBdr>
    </w:div>
    <w:div w:id="1343975710">
      <w:bodyDiv w:val="1"/>
      <w:marLeft w:val="0"/>
      <w:marRight w:val="0"/>
      <w:marTop w:val="0"/>
      <w:marBottom w:val="0"/>
      <w:divBdr>
        <w:top w:val="none" w:sz="0" w:space="0" w:color="auto"/>
        <w:left w:val="none" w:sz="0" w:space="0" w:color="auto"/>
        <w:bottom w:val="none" w:sz="0" w:space="0" w:color="auto"/>
        <w:right w:val="none" w:sz="0" w:space="0" w:color="auto"/>
      </w:divBdr>
    </w:div>
    <w:div w:id="1347366477">
      <w:bodyDiv w:val="1"/>
      <w:marLeft w:val="0"/>
      <w:marRight w:val="0"/>
      <w:marTop w:val="0"/>
      <w:marBottom w:val="0"/>
      <w:divBdr>
        <w:top w:val="none" w:sz="0" w:space="0" w:color="auto"/>
        <w:left w:val="none" w:sz="0" w:space="0" w:color="auto"/>
        <w:bottom w:val="none" w:sz="0" w:space="0" w:color="auto"/>
        <w:right w:val="none" w:sz="0" w:space="0" w:color="auto"/>
      </w:divBdr>
    </w:div>
    <w:div w:id="1349529804">
      <w:bodyDiv w:val="1"/>
      <w:marLeft w:val="0"/>
      <w:marRight w:val="0"/>
      <w:marTop w:val="0"/>
      <w:marBottom w:val="0"/>
      <w:divBdr>
        <w:top w:val="none" w:sz="0" w:space="0" w:color="auto"/>
        <w:left w:val="none" w:sz="0" w:space="0" w:color="auto"/>
        <w:bottom w:val="none" w:sz="0" w:space="0" w:color="auto"/>
        <w:right w:val="none" w:sz="0" w:space="0" w:color="auto"/>
      </w:divBdr>
    </w:div>
    <w:div w:id="1350982357">
      <w:bodyDiv w:val="1"/>
      <w:marLeft w:val="0"/>
      <w:marRight w:val="0"/>
      <w:marTop w:val="0"/>
      <w:marBottom w:val="0"/>
      <w:divBdr>
        <w:top w:val="none" w:sz="0" w:space="0" w:color="auto"/>
        <w:left w:val="none" w:sz="0" w:space="0" w:color="auto"/>
        <w:bottom w:val="none" w:sz="0" w:space="0" w:color="auto"/>
        <w:right w:val="none" w:sz="0" w:space="0" w:color="auto"/>
      </w:divBdr>
    </w:div>
    <w:div w:id="1358002482">
      <w:bodyDiv w:val="1"/>
      <w:marLeft w:val="0"/>
      <w:marRight w:val="0"/>
      <w:marTop w:val="0"/>
      <w:marBottom w:val="0"/>
      <w:divBdr>
        <w:top w:val="none" w:sz="0" w:space="0" w:color="auto"/>
        <w:left w:val="none" w:sz="0" w:space="0" w:color="auto"/>
        <w:bottom w:val="none" w:sz="0" w:space="0" w:color="auto"/>
        <w:right w:val="none" w:sz="0" w:space="0" w:color="auto"/>
      </w:divBdr>
    </w:div>
    <w:div w:id="1358191152">
      <w:bodyDiv w:val="1"/>
      <w:marLeft w:val="0"/>
      <w:marRight w:val="0"/>
      <w:marTop w:val="0"/>
      <w:marBottom w:val="0"/>
      <w:divBdr>
        <w:top w:val="none" w:sz="0" w:space="0" w:color="auto"/>
        <w:left w:val="none" w:sz="0" w:space="0" w:color="auto"/>
        <w:bottom w:val="none" w:sz="0" w:space="0" w:color="auto"/>
        <w:right w:val="none" w:sz="0" w:space="0" w:color="auto"/>
      </w:divBdr>
    </w:div>
    <w:div w:id="1359156890">
      <w:bodyDiv w:val="1"/>
      <w:marLeft w:val="0"/>
      <w:marRight w:val="0"/>
      <w:marTop w:val="0"/>
      <w:marBottom w:val="0"/>
      <w:divBdr>
        <w:top w:val="none" w:sz="0" w:space="0" w:color="auto"/>
        <w:left w:val="none" w:sz="0" w:space="0" w:color="auto"/>
        <w:bottom w:val="none" w:sz="0" w:space="0" w:color="auto"/>
        <w:right w:val="none" w:sz="0" w:space="0" w:color="auto"/>
      </w:divBdr>
    </w:div>
    <w:div w:id="1359503584">
      <w:bodyDiv w:val="1"/>
      <w:marLeft w:val="0"/>
      <w:marRight w:val="0"/>
      <w:marTop w:val="0"/>
      <w:marBottom w:val="0"/>
      <w:divBdr>
        <w:top w:val="none" w:sz="0" w:space="0" w:color="auto"/>
        <w:left w:val="none" w:sz="0" w:space="0" w:color="auto"/>
        <w:bottom w:val="none" w:sz="0" w:space="0" w:color="auto"/>
        <w:right w:val="none" w:sz="0" w:space="0" w:color="auto"/>
      </w:divBdr>
    </w:div>
    <w:div w:id="1362513652">
      <w:bodyDiv w:val="1"/>
      <w:marLeft w:val="0"/>
      <w:marRight w:val="0"/>
      <w:marTop w:val="0"/>
      <w:marBottom w:val="0"/>
      <w:divBdr>
        <w:top w:val="none" w:sz="0" w:space="0" w:color="auto"/>
        <w:left w:val="none" w:sz="0" w:space="0" w:color="auto"/>
        <w:bottom w:val="none" w:sz="0" w:space="0" w:color="auto"/>
        <w:right w:val="none" w:sz="0" w:space="0" w:color="auto"/>
      </w:divBdr>
    </w:div>
    <w:div w:id="1364017775">
      <w:bodyDiv w:val="1"/>
      <w:marLeft w:val="0"/>
      <w:marRight w:val="0"/>
      <w:marTop w:val="0"/>
      <w:marBottom w:val="0"/>
      <w:divBdr>
        <w:top w:val="none" w:sz="0" w:space="0" w:color="auto"/>
        <w:left w:val="none" w:sz="0" w:space="0" w:color="auto"/>
        <w:bottom w:val="none" w:sz="0" w:space="0" w:color="auto"/>
        <w:right w:val="none" w:sz="0" w:space="0" w:color="auto"/>
      </w:divBdr>
    </w:div>
    <w:div w:id="1366755269">
      <w:bodyDiv w:val="1"/>
      <w:marLeft w:val="0"/>
      <w:marRight w:val="0"/>
      <w:marTop w:val="0"/>
      <w:marBottom w:val="0"/>
      <w:divBdr>
        <w:top w:val="none" w:sz="0" w:space="0" w:color="auto"/>
        <w:left w:val="none" w:sz="0" w:space="0" w:color="auto"/>
        <w:bottom w:val="none" w:sz="0" w:space="0" w:color="auto"/>
        <w:right w:val="none" w:sz="0" w:space="0" w:color="auto"/>
      </w:divBdr>
    </w:div>
    <w:div w:id="1367175447">
      <w:bodyDiv w:val="1"/>
      <w:marLeft w:val="0"/>
      <w:marRight w:val="0"/>
      <w:marTop w:val="0"/>
      <w:marBottom w:val="0"/>
      <w:divBdr>
        <w:top w:val="none" w:sz="0" w:space="0" w:color="auto"/>
        <w:left w:val="none" w:sz="0" w:space="0" w:color="auto"/>
        <w:bottom w:val="none" w:sz="0" w:space="0" w:color="auto"/>
        <w:right w:val="none" w:sz="0" w:space="0" w:color="auto"/>
      </w:divBdr>
    </w:div>
    <w:div w:id="1367802297">
      <w:bodyDiv w:val="1"/>
      <w:marLeft w:val="0"/>
      <w:marRight w:val="0"/>
      <w:marTop w:val="0"/>
      <w:marBottom w:val="0"/>
      <w:divBdr>
        <w:top w:val="none" w:sz="0" w:space="0" w:color="auto"/>
        <w:left w:val="none" w:sz="0" w:space="0" w:color="auto"/>
        <w:bottom w:val="none" w:sz="0" w:space="0" w:color="auto"/>
        <w:right w:val="none" w:sz="0" w:space="0" w:color="auto"/>
      </w:divBdr>
    </w:div>
    <w:div w:id="1371304548">
      <w:bodyDiv w:val="1"/>
      <w:marLeft w:val="0"/>
      <w:marRight w:val="0"/>
      <w:marTop w:val="0"/>
      <w:marBottom w:val="0"/>
      <w:divBdr>
        <w:top w:val="none" w:sz="0" w:space="0" w:color="auto"/>
        <w:left w:val="none" w:sz="0" w:space="0" w:color="auto"/>
        <w:bottom w:val="none" w:sz="0" w:space="0" w:color="auto"/>
        <w:right w:val="none" w:sz="0" w:space="0" w:color="auto"/>
      </w:divBdr>
    </w:div>
    <w:div w:id="1373388121">
      <w:bodyDiv w:val="1"/>
      <w:marLeft w:val="0"/>
      <w:marRight w:val="0"/>
      <w:marTop w:val="0"/>
      <w:marBottom w:val="0"/>
      <w:divBdr>
        <w:top w:val="none" w:sz="0" w:space="0" w:color="auto"/>
        <w:left w:val="none" w:sz="0" w:space="0" w:color="auto"/>
        <w:bottom w:val="none" w:sz="0" w:space="0" w:color="auto"/>
        <w:right w:val="none" w:sz="0" w:space="0" w:color="auto"/>
      </w:divBdr>
    </w:div>
    <w:div w:id="1374118305">
      <w:bodyDiv w:val="1"/>
      <w:marLeft w:val="0"/>
      <w:marRight w:val="0"/>
      <w:marTop w:val="0"/>
      <w:marBottom w:val="0"/>
      <w:divBdr>
        <w:top w:val="none" w:sz="0" w:space="0" w:color="auto"/>
        <w:left w:val="none" w:sz="0" w:space="0" w:color="auto"/>
        <w:bottom w:val="none" w:sz="0" w:space="0" w:color="auto"/>
        <w:right w:val="none" w:sz="0" w:space="0" w:color="auto"/>
      </w:divBdr>
    </w:div>
    <w:div w:id="1380472913">
      <w:bodyDiv w:val="1"/>
      <w:marLeft w:val="0"/>
      <w:marRight w:val="0"/>
      <w:marTop w:val="0"/>
      <w:marBottom w:val="0"/>
      <w:divBdr>
        <w:top w:val="none" w:sz="0" w:space="0" w:color="auto"/>
        <w:left w:val="none" w:sz="0" w:space="0" w:color="auto"/>
        <w:bottom w:val="none" w:sz="0" w:space="0" w:color="auto"/>
        <w:right w:val="none" w:sz="0" w:space="0" w:color="auto"/>
      </w:divBdr>
    </w:div>
    <w:div w:id="1380981311">
      <w:bodyDiv w:val="1"/>
      <w:marLeft w:val="0"/>
      <w:marRight w:val="0"/>
      <w:marTop w:val="0"/>
      <w:marBottom w:val="0"/>
      <w:divBdr>
        <w:top w:val="none" w:sz="0" w:space="0" w:color="auto"/>
        <w:left w:val="none" w:sz="0" w:space="0" w:color="auto"/>
        <w:bottom w:val="none" w:sz="0" w:space="0" w:color="auto"/>
        <w:right w:val="none" w:sz="0" w:space="0" w:color="auto"/>
      </w:divBdr>
    </w:div>
    <w:div w:id="1383023943">
      <w:bodyDiv w:val="1"/>
      <w:marLeft w:val="0"/>
      <w:marRight w:val="0"/>
      <w:marTop w:val="0"/>
      <w:marBottom w:val="0"/>
      <w:divBdr>
        <w:top w:val="none" w:sz="0" w:space="0" w:color="auto"/>
        <w:left w:val="none" w:sz="0" w:space="0" w:color="auto"/>
        <w:bottom w:val="none" w:sz="0" w:space="0" w:color="auto"/>
        <w:right w:val="none" w:sz="0" w:space="0" w:color="auto"/>
      </w:divBdr>
    </w:div>
    <w:div w:id="1384209226">
      <w:bodyDiv w:val="1"/>
      <w:marLeft w:val="0"/>
      <w:marRight w:val="0"/>
      <w:marTop w:val="0"/>
      <w:marBottom w:val="0"/>
      <w:divBdr>
        <w:top w:val="none" w:sz="0" w:space="0" w:color="auto"/>
        <w:left w:val="none" w:sz="0" w:space="0" w:color="auto"/>
        <w:bottom w:val="none" w:sz="0" w:space="0" w:color="auto"/>
        <w:right w:val="none" w:sz="0" w:space="0" w:color="auto"/>
      </w:divBdr>
    </w:div>
    <w:div w:id="1384983426">
      <w:bodyDiv w:val="1"/>
      <w:marLeft w:val="0"/>
      <w:marRight w:val="0"/>
      <w:marTop w:val="0"/>
      <w:marBottom w:val="0"/>
      <w:divBdr>
        <w:top w:val="none" w:sz="0" w:space="0" w:color="auto"/>
        <w:left w:val="none" w:sz="0" w:space="0" w:color="auto"/>
        <w:bottom w:val="none" w:sz="0" w:space="0" w:color="auto"/>
        <w:right w:val="none" w:sz="0" w:space="0" w:color="auto"/>
      </w:divBdr>
    </w:div>
    <w:div w:id="1388072312">
      <w:bodyDiv w:val="1"/>
      <w:marLeft w:val="0"/>
      <w:marRight w:val="0"/>
      <w:marTop w:val="0"/>
      <w:marBottom w:val="0"/>
      <w:divBdr>
        <w:top w:val="none" w:sz="0" w:space="0" w:color="auto"/>
        <w:left w:val="none" w:sz="0" w:space="0" w:color="auto"/>
        <w:bottom w:val="none" w:sz="0" w:space="0" w:color="auto"/>
        <w:right w:val="none" w:sz="0" w:space="0" w:color="auto"/>
      </w:divBdr>
    </w:div>
    <w:div w:id="1389107063">
      <w:bodyDiv w:val="1"/>
      <w:marLeft w:val="0"/>
      <w:marRight w:val="0"/>
      <w:marTop w:val="0"/>
      <w:marBottom w:val="0"/>
      <w:divBdr>
        <w:top w:val="none" w:sz="0" w:space="0" w:color="auto"/>
        <w:left w:val="none" w:sz="0" w:space="0" w:color="auto"/>
        <w:bottom w:val="none" w:sz="0" w:space="0" w:color="auto"/>
        <w:right w:val="none" w:sz="0" w:space="0" w:color="auto"/>
      </w:divBdr>
    </w:div>
    <w:div w:id="1390961538">
      <w:bodyDiv w:val="1"/>
      <w:marLeft w:val="0"/>
      <w:marRight w:val="0"/>
      <w:marTop w:val="0"/>
      <w:marBottom w:val="0"/>
      <w:divBdr>
        <w:top w:val="none" w:sz="0" w:space="0" w:color="auto"/>
        <w:left w:val="none" w:sz="0" w:space="0" w:color="auto"/>
        <w:bottom w:val="none" w:sz="0" w:space="0" w:color="auto"/>
        <w:right w:val="none" w:sz="0" w:space="0" w:color="auto"/>
      </w:divBdr>
    </w:div>
    <w:div w:id="1392344959">
      <w:bodyDiv w:val="1"/>
      <w:marLeft w:val="0"/>
      <w:marRight w:val="0"/>
      <w:marTop w:val="0"/>
      <w:marBottom w:val="0"/>
      <w:divBdr>
        <w:top w:val="none" w:sz="0" w:space="0" w:color="auto"/>
        <w:left w:val="none" w:sz="0" w:space="0" w:color="auto"/>
        <w:bottom w:val="none" w:sz="0" w:space="0" w:color="auto"/>
        <w:right w:val="none" w:sz="0" w:space="0" w:color="auto"/>
      </w:divBdr>
    </w:div>
    <w:div w:id="1392846784">
      <w:bodyDiv w:val="1"/>
      <w:marLeft w:val="0"/>
      <w:marRight w:val="0"/>
      <w:marTop w:val="0"/>
      <w:marBottom w:val="0"/>
      <w:divBdr>
        <w:top w:val="none" w:sz="0" w:space="0" w:color="auto"/>
        <w:left w:val="none" w:sz="0" w:space="0" w:color="auto"/>
        <w:bottom w:val="none" w:sz="0" w:space="0" w:color="auto"/>
        <w:right w:val="none" w:sz="0" w:space="0" w:color="auto"/>
      </w:divBdr>
    </w:div>
    <w:div w:id="1393118258">
      <w:bodyDiv w:val="1"/>
      <w:marLeft w:val="0"/>
      <w:marRight w:val="0"/>
      <w:marTop w:val="0"/>
      <w:marBottom w:val="0"/>
      <w:divBdr>
        <w:top w:val="none" w:sz="0" w:space="0" w:color="auto"/>
        <w:left w:val="none" w:sz="0" w:space="0" w:color="auto"/>
        <w:bottom w:val="none" w:sz="0" w:space="0" w:color="auto"/>
        <w:right w:val="none" w:sz="0" w:space="0" w:color="auto"/>
      </w:divBdr>
    </w:div>
    <w:div w:id="1394305358">
      <w:bodyDiv w:val="1"/>
      <w:marLeft w:val="0"/>
      <w:marRight w:val="0"/>
      <w:marTop w:val="0"/>
      <w:marBottom w:val="0"/>
      <w:divBdr>
        <w:top w:val="none" w:sz="0" w:space="0" w:color="auto"/>
        <w:left w:val="none" w:sz="0" w:space="0" w:color="auto"/>
        <w:bottom w:val="none" w:sz="0" w:space="0" w:color="auto"/>
        <w:right w:val="none" w:sz="0" w:space="0" w:color="auto"/>
      </w:divBdr>
    </w:div>
    <w:div w:id="1395198941">
      <w:bodyDiv w:val="1"/>
      <w:marLeft w:val="0"/>
      <w:marRight w:val="0"/>
      <w:marTop w:val="0"/>
      <w:marBottom w:val="0"/>
      <w:divBdr>
        <w:top w:val="none" w:sz="0" w:space="0" w:color="auto"/>
        <w:left w:val="none" w:sz="0" w:space="0" w:color="auto"/>
        <w:bottom w:val="none" w:sz="0" w:space="0" w:color="auto"/>
        <w:right w:val="none" w:sz="0" w:space="0" w:color="auto"/>
      </w:divBdr>
    </w:div>
    <w:div w:id="1395858424">
      <w:bodyDiv w:val="1"/>
      <w:marLeft w:val="0"/>
      <w:marRight w:val="0"/>
      <w:marTop w:val="0"/>
      <w:marBottom w:val="0"/>
      <w:divBdr>
        <w:top w:val="none" w:sz="0" w:space="0" w:color="auto"/>
        <w:left w:val="none" w:sz="0" w:space="0" w:color="auto"/>
        <w:bottom w:val="none" w:sz="0" w:space="0" w:color="auto"/>
        <w:right w:val="none" w:sz="0" w:space="0" w:color="auto"/>
      </w:divBdr>
    </w:div>
    <w:div w:id="1398551459">
      <w:bodyDiv w:val="1"/>
      <w:marLeft w:val="0"/>
      <w:marRight w:val="0"/>
      <w:marTop w:val="0"/>
      <w:marBottom w:val="0"/>
      <w:divBdr>
        <w:top w:val="none" w:sz="0" w:space="0" w:color="auto"/>
        <w:left w:val="none" w:sz="0" w:space="0" w:color="auto"/>
        <w:bottom w:val="none" w:sz="0" w:space="0" w:color="auto"/>
        <w:right w:val="none" w:sz="0" w:space="0" w:color="auto"/>
      </w:divBdr>
    </w:div>
    <w:div w:id="1399740281">
      <w:bodyDiv w:val="1"/>
      <w:marLeft w:val="0"/>
      <w:marRight w:val="0"/>
      <w:marTop w:val="0"/>
      <w:marBottom w:val="0"/>
      <w:divBdr>
        <w:top w:val="none" w:sz="0" w:space="0" w:color="auto"/>
        <w:left w:val="none" w:sz="0" w:space="0" w:color="auto"/>
        <w:bottom w:val="none" w:sz="0" w:space="0" w:color="auto"/>
        <w:right w:val="none" w:sz="0" w:space="0" w:color="auto"/>
      </w:divBdr>
    </w:div>
    <w:div w:id="1400060464">
      <w:bodyDiv w:val="1"/>
      <w:marLeft w:val="0"/>
      <w:marRight w:val="0"/>
      <w:marTop w:val="0"/>
      <w:marBottom w:val="0"/>
      <w:divBdr>
        <w:top w:val="none" w:sz="0" w:space="0" w:color="auto"/>
        <w:left w:val="none" w:sz="0" w:space="0" w:color="auto"/>
        <w:bottom w:val="none" w:sz="0" w:space="0" w:color="auto"/>
        <w:right w:val="none" w:sz="0" w:space="0" w:color="auto"/>
      </w:divBdr>
    </w:div>
    <w:div w:id="1404334657">
      <w:bodyDiv w:val="1"/>
      <w:marLeft w:val="0"/>
      <w:marRight w:val="0"/>
      <w:marTop w:val="0"/>
      <w:marBottom w:val="0"/>
      <w:divBdr>
        <w:top w:val="none" w:sz="0" w:space="0" w:color="auto"/>
        <w:left w:val="none" w:sz="0" w:space="0" w:color="auto"/>
        <w:bottom w:val="none" w:sz="0" w:space="0" w:color="auto"/>
        <w:right w:val="none" w:sz="0" w:space="0" w:color="auto"/>
      </w:divBdr>
    </w:div>
    <w:div w:id="1405686218">
      <w:bodyDiv w:val="1"/>
      <w:marLeft w:val="0"/>
      <w:marRight w:val="0"/>
      <w:marTop w:val="0"/>
      <w:marBottom w:val="0"/>
      <w:divBdr>
        <w:top w:val="none" w:sz="0" w:space="0" w:color="auto"/>
        <w:left w:val="none" w:sz="0" w:space="0" w:color="auto"/>
        <w:bottom w:val="none" w:sz="0" w:space="0" w:color="auto"/>
        <w:right w:val="none" w:sz="0" w:space="0" w:color="auto"/>
      </w:divBdr>
    </w:div>
    <w:div w:id="1407531149">
      <w:bodyDiv w:val="1"/>
      <w:marLeft w:val="0"/>
      <w:marRight w:val="0"/>
      <w:marTop w:val="0"/>
      <w:marBottom w:val="0"/>
      <w:divBdr>
        <w:top w:val="none" w:sz="0" w:space="0" w:color="auto"/>
        <w:left w:val="none" w:sz="0" w:space="0" w:color="auto"/>
        <w:bottom w:val="none" w:sz="0" w:space="0" w:color="auto"/>
        <w:right w:val="none" w:sz="0" w:space="0" w:color="auto"/>
      </w:divBdr>
    </w:div>
    <w:div w:id="1407875785">
      <w:bodyDiv w:val="1"/>
      <w:marLeft w:val="0"/>
      <w:marRight w:val="0"/>
      <w:marTop w:val="0"/>
      <w:marBottom w:val="0"/>
      <w:divBdr>
        <w:top w:val="none" w:sz="0" w:space="0" w:color="auto"/>
        <w:left w:val="none" w:sz="0" w:space="0" w:color="auto"/>
        <w:bottom w:val="none" w:sz="0" w:space="0" w:color="auto"/>
        <w:right w:val="none" w:sz="0" w:space="0" w:color="auto"/>
      </w:divBdr>
    </w:div>
    <w:div w:id="1410691137">
      <w:bodyDiv w:val="1"/>
      <w:marLeft w:val="0"/>
      <w:marRight w:val="0"/>
      <w:marTop w:val="0"/>
      <w:marBottom w:val="0"/>
      <w:divBdr>
        <w:top w:val="none" w:sz="0" w:space="0" w:color="auto"/>
        <w:left w:val="none" w:sz="0" w:space="0" w:color="auto"/>
        <w:bottom w:val="none" w:sz="0" w:space="0" w:color="auto"/>
        <w:right w:val="none" w:sz="0" w:space="0" w:color="auto"/>
      </w:divBdr>
    </w:div>
    <w:div w:id="1413820896">
      <w:bodyDiv w:val="1"/>
      <w:marLeft w:val="0"/>
      <w:marRight w:val="0"/>
      <w:marTop w:val="0"/>
      <w:marBottom w:val="0"/>
      <w:divBdr>
        <w:top w:val="none" w:sz="0" w:space="0" w:color="auto"/>
        <w:left w:val="none" w:sz="0" w:space="0" w:color="auto"/>
        <w:bottom w:val="none" w:sz="0" w:space="0" w:color="auto"/>
        <w:right w:val="none" w:sz="0" w:space="0" w:color="auto"/>
      </w:divBdr>
    </w:div>
    <w:div w:id="1418138962">
      <w:bodyDiv w:val="1"/>
      <w:marLeft w:val="0"/>
      <w:marRight w:val="0"/>
      <w:marTop w:val="0"/>
      <w:marBottom w:val="0"/>
      <w:divBdr>
        <w:top w:val="none" w:sz="0" w:space="0" w:color="auto"/>
        <w:left w:val="none" w:sz="0" w:space="0" w:color="auto"/>
        <w:bottom w:val="none" w:sz="0" w:space="0" w:color="auto"/>
        <w:right w:val="none" w:sz="0" w:space="0" w:color="auto"/>
      </w:divBdr>
    </w:div>
    <w:div w:id="1421872109">
      <w:bodyDiv w:val="1"/>
      <w:marLeft w:val="0"/>
      <w:marRight w:val="0"/>
      <w:marTop w:val="0"/>
      <w:marBottom w:val="0"/>
      <w:divBdr>
        <w:top w:val="none" w:sz="0" w:space="0" w:color="auto"/>
        <w:left w:val="none" w:sz="0" w:space="0" w:color="auto"/>
        <w:bottom w:val="none" w:sz="0" w:space="0" w:color="auto"/>
        <w:right w:val="none" w:sz="0" w:space="0" w:color="auto"/>
      </w:divBdr>
    </w:div>
    <w:div w:id="1423526620">
      <w:bodyDiv w:val="1"/>
      <w:marLeft w:val="0"/>
      <w:marRight w:val="0"/>
      <w:marTop w:val="0"/>
      <w:marBottom w:val="0"/>
      <w:divBdr>
        <w:top w:val="none" w:sz="0" w:space="0" w:color="auto"/>
        <w:left w:val="none" w:sz="0" w:space="0" w:color="auto"/>
        <w:bottom w:val="none" w:sz="0" w:space="0" w:color="auto"/>
        <w:right w:val="none" w:sz="0" w:space="0" w:color="auto"/>
      </w:divBdr>
    </w:div>
    <w:div w:id="1424952282">
      <w:bodyDiv w:val="1"/>
      <w:marLeft w:val="0"/>
      <w:marRight w:val="0"/>
      <w:marTop w:val="0"/>
      <w:marBottom w:val="0"/>
      <w:divBdr>
        <w:top w:val="none" w:sz="0" w:space="0" w:color="auto"/>
        <w:left w:val="none" w:sz="0" w:space="0" w:color="auto"/>
        <w:bottom w:val="none" w:sz="0" w:space="0" w:color="auto"/>
        <w:right w:val="none" w:sz="0" w:space="0" w:color="auto"/>
      </w:divBdr>
    </w:div>
    <w:div w:id="1425371824">
      <w:bodyDiv w:val="1"/>
      <w:marLeft w:val="0"/>
      <w:marRight w:val="0"/>
      <w:marTop w:val="0"/>
      <w:marBottom w:val="0"/>
      <w:divBdr>
        <w:top w:val="none" w:sz="0" w:space="0" w:color="auto"/>
        <w:left w:val="none" w:sz="0" w:space="0" w:color="auto"/>
        <w:bottom w:val="none" w:sz="0" w:space="0" w:color="auto"/>
        <w:right w:val="none" w:sz="0" w:space="0" w:color="auto"/>
      </w:divBdr>
    </w:div>
    <w:div w:id="1431200500">
      <w:bodyDiv w:val="1"/>
      <w:marLeft w:val="0"/>
      <w:marRight w:val="0"/>
      <w:marTop w:val="0"/>
      <w:marBottom w:val="0"/>
      <w:divBdr>
        <w:top w:val="none" w:sz="0" w:space="0" w:color="auto"/>
        <w:left w:val="none" w:sz="0" w:space="0" w:color="auto"/>
        <w:bottom w:val="none" w:sz="0" w:space="0" w:color="auto"/>
        <w:right w:val="none" w:sz="0" w:space="0" w:color="auto"/>
      </w:divBdr>
    </w:div>
    <w:div w:id="1435518986">
      <w:bodyDiv w:val="1"/>
      <w:marLeft w:val="0"/>
      <w:marRight w:val="0"/>
      <w:marTop w:val="0"/>
      <w:marBottom w:val="0"/>
      <w:divBdr>
        <w:top w:val="none" w:sz="0" w:space="0" w:color="auto"/>
        <w:left w:val="none" w:sz="0" w:space="0" w:color="auto"/>
        <w:bottom w:val="none" w:sz="0" w:space="0" w:color="auto"/>
        <w:right w:val="none" w:sz="0" w:space="0" w:color="auto"/>
      </w:divBdr>
    </w:div>
    <w:div w:id="1437477151">
      <w:bodyDiv w:val="1"/>
      <w:marLeft w:val="0"/>
      <w:marRight w:val="0"/>
      <w:marTop w:val="0"/>
      <w:marBottom w:val="0"/>
      <w:divBdr>
        <w:top w:val="none" w:sz="0" w:space="0" w:color="auto"/>
        <w:left w:val="none" w:sz="0" w:space="0" w:color="auto"/>
        <w:bottom w:val="none" w:sz="0" w:space="0" w:color="auto"/>
        <w:right w:val="none" w:sz="0" w:space="0" w:color="auto"/>
      </w:divBdr>
    </w:div>
    <w:div w:id="1441146844">
      <w:bodyDiv w:val="1"/>
      <w:marLeft w:val="0"/>
      <w:marRight w:val="0"/>
      <w:marTop w:val="0"/>
      <w:marBottom w:val="0"/>
      <w:divBdr>
        <w:top w:val="none" w:sz="0" w:space="0" w:color="auto"/>
        <w:left w:val="none" w:sz="0" w:space="0" w:color="auto"/>
        <w:bottom w:val="none" w:sz="0" w:space="0" w:color="auto"/>
        <w:right w:val="none" w:sz="0" w:space="0" w:color="auto"/>
      </w:divBdr>
    </w:div>
    <w:div w:id="1446584286">
      <w:bodyDiv w:val="1"/>
      <w:marLeft w:val="0"/>
      <w:marRight w:val="0"/>
      <w:marTop w:val="0"/>
      <w:marBottom w:val="0"/>
      <w:divBdr>
        <w:top w:val="none" w:sz="0" w:space="0" w:color="auto"/>
        <w:left w:val="none" w:sz="0" w:space="0" w:color="auto"/>
        <w:bottom w:val="none" w:sz="0" w:space="0" w:color="auto"/>
        <w:right w:val="none" w:sz="0" w:space="0" w:color="auto"/>
      </w:divBdr>
    </w:div>
    <w:div w:id="1447695062">
      <w:bodyDiv w:val="1"/>
      <w:marLeft w:val="0"/>
      <w:marRight w:val="0"/>
      <w:marTop w:val="0"/>
      <w:marBottom w:val="0"/>
      <w:divBdr>
        <w:top w:val="none" w:sz="0" w:space="0" w:color="auto"/>
        <w:left w:val="none" w:sz="0" w:space="0" w:color="auto"/>
        <w:bottom w:val="none" w:sz="0" w:space="0" w:color="auto"/>
        <w:right w:val="none" w:sz="0" w:space="0" w:color="auto"/>
      </w:divBdr>
    </w:div>
    <w:div w:id="1451048496">
      <w:bodyDiv w:val="1"/>
      <w:marLeft w:val="0"/>
      <w:marRight w:val="0"/>
      <w:marTop w:val="0"/>
      <w:marBottom w:val="0"/>
      <w:divBdr>
        <w:top w:val="none" w:sz="0" w:space="0" w:color="auto"/>
        <w:left w:val="none" w:sz="0" w:space="0" w:color="auto"/>
        <w:bottom w:val="none" w:sz="0" w:space="0" w:color="auto"/>
        <w:right w:val="none" w:sz="0" w:space="0" w:color="auto"/>
      </w:divBdr>
    </w:div>
    <w:div w:id="1451361700">
      <w:bodyDiv w:val="1"/>
      <w:marLeft w:val="0"/>
      <w:marRight w:val="0"/>
      <w:marTop w:val="0"/>
      <w:marBottom w:val="0"/>
      <w:divBdr>
        <w:top w:val="none" w:sz="0" w:space="0" w:color="auto"/>
        <w:left w:val="none" w:sz="0" w:space="0" w:color="auto"/>
        <w:bottom w:val="none" w:sz="0" w:space="0" w:color="auto"/>
        <w:right w:val="none" w:sz="0" w:space="0" w:color="auto"/>
      </w:divBdr>
    </w:div>
    <w:div w:id="1453669924">
      <w:bodyDiv w:val="1"/>
      <w:marLeft w:val="0"/>
      <w:marRight w:val="0"/>
      <w:marTop w:val="0"/>
      <w:marBottom w:val="0"/>
      <w:divBdr>
        <w:top w:val="none" w:sz="0" w:space="0" w:color="auto"/>
        <w:left w:val="none" w:sz="0" w:space="0" w:color="auto"/>
        <w:bottom w:val="none" w:sz="0" w:space="0" w:color="auto"/>
        <w:right w:val="none" w:sz="0" w:space="0" w:color="auto"/>
      </w:divBdr>
    </w:div>
    <w:div w:id="1455710112">
      <w:bodyDiv w:val="1"/>
      <w:marLeft w:val="0"/>
      <w:marRight w:val="0"/>
      <w:marTop w:val="0"/>
      <w:marBottom w:val="0"/>
      <w:divBdr>
        <w:top w:val="none" w:sz="0" w:space="0" w:color="auto"/>
        <w:left w:val="none" w:sz="0" w:space="0" w:color="auto"/>
        <w:bottom w:val="none" w:sz="0" w:space="0" w:color="auto"/>
        <w:right w:val="none" w:sz="0" w:space="0" w:color="auto"/>
      </w:divBdr>
    </w:div>
    <w:div w:id="1459449478">
      <w:bodyDiv w:val="1"/>
      <w:marLeft w:val="0"/>
      <w:marRight w:val="0"/>
      <w:marTop w:val="0"/>
      <w:marBottom w:val="0"/>
      <w:divBdr>
        <w:top w:val="none" w:sz="0" w:space="0" w:color="auto"/>
        <w:left w:val="none" w:sz="0" w:space="0" w:color="auto"/>
        <w:bottom w:val="none" w:sz="0" w:space="0" w:color="auto"/>
        <w:right w:val="none" w:sz="0" w:space="0" w:color="auto"/>
      </w:divBdr>
    </w:div>
    <w:div w:id="1460680200">
      <w:bodyDiv w:val="1"/>
      <w:marLeft w:val="0"/>
      <w:marRight w:val="0"/>
      <w:marTop w:val="0"/>
      <w:marBottom w:val="0"/>
      <w:divBdr>
        <w:top w:val="none" w:sz="0" w:space="0" w:color="auto"/>
        <w:left w:val="none" w:sz="0" w:space="0" w:color="auto"/>
        <w:bottom w:val="none" w:sz="0" w:space="0" w:color="auto"/>
        <w:right w:val="none" w:sz="0" w:space="0" w:color="auto"/>
      </w:divBdr>
    </w:div>
    <w:div w:id="1462574777">
      <w:bodyDiv w:val="1"/>
      <w:marLeft w:val="0"/>
      <w:marRight w:val="0"/>
      <w:marTop w:val="0"/>
      <w:marBottom w:val="0"/>
      <w:divBdr>
        <w:top w:val="none" w:sz="0" w:space="0" w:color="auto"/>
        <w:left w:val="none" w:sz="0" w:space="0" w:color="auto"/>
        <w:bottom w:val="none" w:sz="0" w:space="0" w:color="auto"/>
        <w:right w:val="none" w:sz="0" w:space="0" w:color="auto"/>
      </w:divBdr>
    </w:div>
    <w:div w:id="1463766099">
      <w:bodyDiv w:val="1"/>
      <w:marLeft w:val="0"/>
      <w:marRight w:val="0"/>
      <w:marTop w:val="0"/>
      <w:marBottom w:val="0"/>
      <w:divBdr>
        <w:top w:val="none" w:sz="0" w:space="0" w:color="auto"/>
        <w:left w:val="none" w:sz="0" w:space="0" w:color="auto"/>
        <w:bottom w:val="none" w:sz="0" w:space="0" w:color="auto"/>
        <w:right w:val="none" w:sz="0" w:space="0" w:color="auto"/>
      </w:divBdr>
    </w:div>
    <w:div w:id="1466312890">
      <w:bodyDiv w:val="1"/>
      <w:marLeft w:val="0"/>
      <w:marRight w:val="0"/>
      <w:marTop w:val="0"/>
      <w:marBottom w:val="0"/>
      <w:divBdr>
        <w:top w:val="none" w:sz="0" w:space="0" w:color="auto"/>
        <w:left w:val="none" w:sz="0" w:space="0" w:color="auto"/>
        <w:bottom w:val="none" w:sz="0" w:space="0" w:color="auto"/>
        <w:right w:val="none" w:sz="0" w:space="0" w:color="auto"/>
      </w:divBdr>
    </w:div>
    <w:div w:id="1466656104">
      <w:bodyDiv w:val="1"/>
      <w:marLeft w:val="0"/>
      <w:marRight w:val="0"/>
      <w:marTop w:val="0"/>
      <w:marBottom w:val="0"/>
      <w:divBdr>
        <w:top w:val="none" w:sz="0" w:space="0" w:color="auto"/>
        <w:left w:val="none" w:sz="0" w:space="0" w:color="auto"/>
        <w:bottom w:val="none" w:sz="0" w:space="0" w:color="auto"/>
        <w:right w:val="none" w:sz="0" w:space="0" w:color="auto"/>
      </w:divBdr>
    </w:div>
    <w:div w:id="1468934325">
      <w:bodyDiv w:val="1"/>
      <w:marLeft w:val="0"/>
      <w:marRight w:val="0"/>
      <w:marTop w:val="0"/>
      <w:marBottom w:val="0"/>
      <w:divBdr>
        <w:top w:val="none" w:sz="0" w:space="0" w:color="auto"/>
        <w:left w:val="none" w:sz="0" w:space="0" w:color="auto"/>
        <w:bottom w:val="none" w:sz="0" w:space="0" w:color="auto"/>
        <w:right w:val="none" w:sz="0" w:space="0" w:color="auto"/>
      </w:divBdr>
    </w:div>
    <w:div w:id="1469125191">
      <w:bodyDiv w:val="1"/>
      <w:marLeft w:val="0"/>
      <w:marRight w:val="0"/>
      <w:marTop w:val="0"/>
      <w:marBottom w:val="0"/>
      <w:divBdr>
        <w:top w:val="none" w:sz="0" w:space="0" w:color="auto"/>
        <w:left w:val="none" w:sz="0" w:space="0" w:color="auto"/>
        <w:bottom w:val="none" w:sz="0" w:space="0" w:color="auto"/>
        <w:right w:val="none" w:sz="0" w:space="0" w:color="auto"/>
      </w:divBdr>
    </w:div>
    <w:div w:id="1471092281">
      <w:bodyDiv w:val="1"/>
      <w:marLeft w:val="0"/>
      <w:marRight w:val="0"/>
      <w:marTop w:val="0"/>
      <w:marBottom w:val="0"/>
      <w:divBdr>
        <w:top w:val="none" w:sz="0" w:space="0" w:color="auto"/>
        <w:left w:val="none" w:sz="0" w:space="0" w:color="auto"/>
        <w:bottom w:val="none" w:sz="0" w:space="0" w:color="auto"/>
        <w:right w:val="none" w:sz="0" w:space="0" w:color="auto"/>
      </w:divBdr>
    </w:div>
    <w:div w:id="1477261658">
      <w:bodyDiv w:val="1"/>
      <w:marLeft w:val="0"/>
      <w:marRight w:val="0"/>
      <w:marTop w:val="0"/>
      <w:marBottom w:val="0"/>
      <w:divBdr>
        <w:top w:val="none" w:sz="0" w:space="0" w:color="auto"/>
        <w:left w:val="none" w:sz="0" w:space="0" w:color="auto"/>
        <w:bottom w:val="none" w:sz="0" w:space="0" w:color="auto"/>
        <w:right w:val="none" w:sz="0" w:space="0" w:color="auto"/>
      </w:divBdr>
    </w:div>
    <w:div w:id="1477643610">
      <w:bodyDiv w:val="1"/>
      <w:marLeft w:val="0"/>
      <w:marRight w:val="0"/>
      <w:marTop w:val="0"/>
      <w:marBottom w:val="0"/>
      <w:divBdr>
        <w:top w:val="none" w:sz="0" w:space="0" w:color="auto"/>
        <w:left w:val="none" w:sz="0" w:space="0" w:color="auto"/>
        <w:bottom w:val="none" w:sz="0" w:space="0" w:color="auto"/>
        <w:right w:val="none" w:sz="0" w:space="0" w:color="auto"/>
      </w:divBdr>
    </w:div>
    <w:div w:id="1477796981">
      <w:bodyDiv w:val="1"/>
      <w:marLeft w:val="0"/>
      <w:marRight w:val="0"/>
      <w:marTop w:val="0"/>
      <w:marBottom w:val="0"/>
      <w:divBdr>
        <w:top w:val="none" w:sz="0" w:space="0" w:color="auto"/>
        <w:left w:val="none" w:sz="0" w:space="0" w:color="auto"/>
        <w:bottom w:val="none" w:sz="0" w:space="0" w:color="auto"/>
        <w:right w:val="none" w:sz="0" w:space="0" w:color="auto"/>
      </w:divBdr>
    </w:div>
    <w:div w:id="1482891483">
      <w:bodyDiv w:val="1"/>
      <w:marLeft w:val="0"/>
      <w:marRight w:val="0"/>
      <w:marTop w:val="0"/>
      <w:marBottom w:val="0"/>
      <w:divBdr>
        <w:top w:val="none" w:sz="0" w:space="0" w:color="auto"/>
        <w:left w:val="none" w:sz="0" w:space="0" w:color="auto"/>
        <w:bottom w:val="none" w:sz="0" w:space="0" w:color="auto"/>
        <w:right w:val="none" w:sz="0" w:space="0" w:color="auto"/>
      </w:divBdr>
    </w:div>
    <w:div w:id="1492797044">
      <w:bodyDiv w:val="1"/>
      <w:marLeft w:val="0"/>
      <w:marRight w:val="0"/>
      <w:marTop w:val="0"/>
      <w:marBottom w:val="0"/>
      <w:divBdr>
        <w:top w:val="none" w:sz="0" w:space="0" w:color="auto"/>
        <w:left w:val="none" w:sz="0" w:space="0" w:color="auto"/>
        <w:bottom w:val="none" w:sz="0" w:space="0" w:color="auto"/>
        <w:right w:val="none" w:sz="0" w:space="0" w:color="auto"/>
      </w:divBdr>
    </w:div>
    <w:div w:id="1495489022">
      <w:bodyDiv w:val="1"/>
      <w:marLeft w:val="0"/>
      <w:marRight w:val="0"/>
      <w:marTop w:val="0"/>
      <w:marBottom w:val="0"/>
      <w:divBdr>
        <w:top w:val="none" w:sz="0" w:space="0" w:color="auto"/>
        <w:left w:val="none" w:sz="0" w:space="0" w:color="auto"/>
        <w:bottom w:val="none" w:sz="0" w:space="0" w:color="auto"/>
        <w:right w:val="none" w:sz="0" w:space="0" w:color="auto"/>
      </w:divBdr>
    </w:div>
    <w:div w:id="1497262881">
      <w:bodyDiv w:val="1"/>
      <w:marLeft w:val="0"/>
      <w:marRight w:val="0"/>
      <w:marTop w:val="0"/>
      <w:marBottom w:val="0"/>
      <w:divBdr>
        <w:top w:val="none" w:sz="0" w:space="0" w:color="auto"/>
        <w:left w:val="none" w:sz="0" w:space="0" w:color="auto"/>
        <w:bottom w:val="none" w:sz="0" w:space="0" w:color="auto"/>
        <w:right w:val="none" w:sz="0" w:space="0" w:color="auto"/>
      </w:divBdr>
    </w:div>
    <w:div w:id="1498571669">
      <w:bodyDiv w:val="1"/>
      <w:marLeft w:val="0"/>
      <w:marRight w:val="0"/>
      <w:marTop w:val="0"/>
      <w:marBottom w:val="0"/>
      <w:divBdr>
        <w:top w:val="none" w:sz="0" w:space="0" w:color="auto"/>
        <w:left w:val="none" w:sz="0" w:space="0" w:color="auto"/>
        <w:bottom w:val="none" w:sz="0" w:space="0" w:color="auto"/>
        <w:right w:val="none" w:sz="0" w:space="0" w:color="auto"/>
      </w:divBdr>
    </w:div>
    <w:div w:id="1500343593">
      <w:bodyDiv w:val="1"/>
      <w:marLeft w:val="0"/>
      <w:marRight w:val="0"/>
      <w:marTop w:val="0"/>
      <w:marBottom w:val="0"/>
      <w:divBdr>
        <w:top w:val="none" w:sz="0" w:space="0" w:color="auto"/>
        <w:left w:val="none" w:sz="0" w:space="0" w:color="auto"/>
        <w:bottom w:val="none" w:sz="0" w:space="0" w:color="auto"/>
        <w:right w:val="none" w:sz="0" w:space="0" w:color="auto"/>
      </w:divBdr>
    </w:div>
    <w:div w:id="1506044945">
      <w:bodyDiv w:val="1"/>
      <w:marLeft w:val="0"/>
      <w:marRight w:val="0"/>
      <w:marTop w:val="0"/>
      <w:marBottom w:val="0"/>
      <w:divBdr>
        <w:top w:val="none" w:sz="0" w:space="0" w:color="auto"/>
        <w:left w:val="none" w:sz="0" w:space="0" w:color="auto"/>
        <w:bottom w:val="none" w:sz="0" w:space="0" w:color="auto"/>
        <w:right w:val="none" w:sz="0" w:space="0" w:color="auto"/>
      </w:divBdr>
    </w:div>
    <w:div w:id="1506362497">
      <w:bodyDiv w:val="1"/>
      <w:marLeft w:val="0"/>
      <w:marRight w:val="0"/>
      <w:marTop w:val="0"/>
      <w:marBottom w:val="0"/>
      <w:divBdr>
        <w:top w:val="none" w:sz="0" w:space="0" w:color="auto"/>
        <w:left w:val="none" w:sz="0" w:space="0" w:color="auto"/>
        <w:bottom w:val="none" w:sz="0" w:space="0" w:color="auto"/>
        <w:right w:val="none" w:sz="0" w:space="0" w:color="auto"/>
      </w:divBdr>
    </w:div>
    <w:div w:id="1507092928">
      <w:bodyDiv w:val="1"/>
      <w:marLeft w:val="0"/>
      <w:marRight w:val="0"/>
      <w:marTop w:val="0"/>
      <w:marBottom w:val="0"/>
      <w:divBdr>
        <w:top w:val="none" w:sz="0" w:space="0" w:color="auto"/>
        <w:left w:val="none" w:sz="0" w:space="0" w:color="auto"/>
        <w:bottom w:val="none" w:sz="0" w:space="0" w:color="auto"/>
        <w:right w:val="none" w:sz="0" w:space="0" w:color="auto"/>
      </w:divBdr>
    </w:div>
    <w:div w:id="1508208444">
      <w:bodyDiv w:val="1"/>
      <w:marLeft w:val="0"/>
      <w:marRight w:val="0"/>
      <w:marTop w:val="0"/>
      <w:marBottom w:val="0"/>
      <w:divBdr>
        <w:top w:val="none" w:sz="0" w:space="0" w:color="auto"/>
        <w:left w:val="none" w:sz="0" w:space="0" w:color="auto"/>
        <w:bottom w:val="none" w:sz="0" w:space="0" w:color="auto"/>
        <w:right w:val="none" w:sz="0" w:space="0" w:color="auto"/>
      </w:divBdr>
    </w:div>
    <w:div w:id="1509056328">
      <w:bodyDiv w:val="1"/>
      <w:marLeft w:val="0"/>
      <w:marRight w:val="0"/>
      <w:marTop w:val="0"/>
      <w:marBottom w:val="0"/>
      <w:divBdr>
        <w:top w:val="none" w:sz="0" w:space="0" w:color="auto"/>
        <w:left w:val="none" w:sz="0" w:space="0" w:color="auto"/>
        <w:bottom w:val="none" w:sz="0" w:space="0" w:color="auto"/>
        <w:right w:val="none" w:sz="0" w:space="0" w:color="auto"/>
      </w:divBdr>
    </w:div>
    <w:div w:id="1510484184">
      <w:bodyDiv w:val="1"/>
      <w:marLeft w:val="0"/>
      <w:marRight w:val="0"/>
      <w:marTop w:val="0"/>
      <w:marBottom w:val="0"/>
      <w:divBdr>
        <w:top w:val="none" w:sz="0" w:space="0" w:color="auto"/>
        <w:left w:val="none" w:sz="0" w:space="0" w:color="auto"/>
        <w:bottom w:val="none" w:sz="0" w:space="0" w:color="auto"/>
        <w:right w:val="none" w:sz="0" w:space="0" w:color="auto"/>
      </w:divBdr>
    </w:div>
    <w:div w:id="1510758569">
      <w:bodyDiv w:val="1"/>
      <w:marLeft w:val="0"/>
      <w:marRight w:val="0"/>
      <w:marTop w:val="0"/>
      <w:marBottom w:val="0"/>
      <w:divBdr>
        <w:top w:val="none" w:sz="0" w:space="0" w:color="auto"/>
        <w:left w:val="none" w:sz="0" w:space="0" w:color="auto"/>
        <w:bottom w:val="none" w:sz="0" w:space="0" w:color="auto"/>
        <w:right w:val="none" w:sz="0" w:space="0" w:color="auto"/>
      </w:divBdr>
    </w:div>
    <w:div w:id="1511679290">
      <w:bodyDiv w:val="1"/>
      <w:marLeft w:val="0"/>
      <w:marRight w:val="0"/>
      <w:marTop w:val="0"/>
      <w:marBottom w:val="0"/>
      <w:divBdr>
        <w:top w:val="none" w:sz="0" w:space="0" w:color="auto"/>
        <w:left w:val="none" w:sz="0" w:space="0" w:color="auto"/>
        <w:bottom w:val="none" w:sz="0" w:space="0" w:color="auto"/>
        <w:right w:val="none" w:sz="0" w:space="0" w:color="auto"/>
      </w:divBdr>
    </w:div>
    <w:div w:id="1515151927">
      <w:bodyDiv w:val="1"/>
      <w:marLeft w:val="0"/>
      <w:marRight w:val="0"/>
      <w:marTop w:val="0"/>
      <w:marBottom w:val="0"/>
      <w:divBdr>
        <w:top w:val="none" w:sz="0" w:space="0" w:color="auto"/>
        <w:left w:val="none" w:sz="0" w:space="0" w:color="auto"/>
        <w:bottom w:val="none" w:sz="0" w:space="0" w:color="auto"/>
        <w:right w:val="none" w:sz="0" w:space="0" w:color="auto"/>
      </w:divBdr>
    </w:div>
    <w:div w:id="1515722886">
      <w:bodyDiv w:val="1"/>
      <w:marLeft w:val="0"/>
      <w:marRight w:val="0"/>
      <w:marTop w:val="0"/>
      <w:marBottom w:val="0"/>
      <w:divBdr>
        <w:top w:val="none" w:sz="0" w:space="0" w:color="auto"/>
        <w:left w:val="none" w:sz="0" w:space="0" w:color="auto"/>
        <w:bottom w:val="none" w:sz="0" w:space="0" w:color="auto"/>
        <w:right w:val="none" w:sz="0" w:space="0" w:color="auto"/>
      </w:divBdr>
    </w:div>
    <w:div w:id="1516841635">
      <w:bodyDiv w:val="1"/>
      <w:marLeft w:val="0"/>
      <w:marRight w:val="0"/>
      <w:marTop w:val="0"/>
      <w:marBottom w:val="0"/>
      <w:divBdr>
        <w:top w:val="none" w:sz="0" w:space="0" w:color="auto"/>
        <w:left w:val="none" w:sz="0" w:space="0" w:color="auto"/>
        <w:bottom w:val="none" w:sz="0" w:space="0" w:color="auto"/>
        <w:right w:val="none" w:sz="0" w:space="0" w:color="auto"/>
      </w:divBdr>
    </w:div>
    <w:div w:id="1516920714">
      <w:bodyDiv w:val="1"/>
      <w:marLeft w:val="0"/>
      <w:marRight w:val="0"/>
      <w:marTop w:val="0"/>
      <w:marBottom w:val="0"/>
      <w:divBdr>
        <w:top w:val="none" w:sz="0" w:space="0" w:color="auto"/>
        <w:left w:val="none" w:sz="0" w:space="0" w:color="auto"/>
        <w:bottom w:val="none" w:sz="0" w:space="0" w:color="auto"/>
        <w:right w:val="none" w:sz="0" w:space="0" w:color="auto"/>
      </w:divBdr>
    </w:div>
    <w:div w:id="1518613235">
      <w:bodyDiv w:val="1"/>
      <w:marLeft w:val="0"/>
      <w:marRight w:val="0"/>
      <w:marTop w:val="0"/>
      <w:marBottom w:val="0"/>
      <w:divBdr>
        <w:top w:val="none" w:sz="0" w:space="0" w:color="auto"/>
        <w:left w:val="none" w:sz="0" w:space="0" w:color="auto"/>
        <w:bottom w:val="none" w:sz="0" w:space="0" w:color="auto"/>
        <w:right w:val="none" w:sz="0" w:space="0" w:color="auto"/>
      </w:divBdr>
    </w:div>
    <w:div w:id="1521747150">
      <w:bodyDiv w:val="1"/>
      <w:marLeft w:val="0"/>
      <w:marRight w:val="0"/>
      <w:marTop w:val="0"/>
      <w:marBottom w:val="0"/>
      <w:divBdr>
        <w:top w:val="none" w:sz="0" w:space="0" w:color="auto"/>
        <w:left w:val="none" w:sz="0" w:space="0" w:color="auto"/>
        <w:bottom w:val="none" w:sz="0" w:space="0" w:color="auto"/>
        <w:right w:val="none" w:sz="0" w:space="0" w:color="auto"/>
      </w:divBdr>
    </w:div>
    <w:div w:id="1521971384">
      <w:bodyDiv w:val="1"/>
      <w:marLeft w:val="0"/>
      <w:marRight w:val="0"/>
      <w:marTop w:val="0"/>
      <w:marBottom w:val="0"/>
      <w:divBdr>
        <w:top w:val="none" w:sz="0" w:space="0" w:color="auto"/>
        <w:left w:val="none" w:sz="0" w:space="0" w:color="auto"/>
        <w:bottom w:val="none" w:sz="0" w:space="0" w:color="auto"/>
        <w:right w:val="none" w:sz="0" w:space="0" w:color="auto"/>
      </w:divBdr>
    </w:div>
    <w:div w:id="1523400075">
      <w:bodyDiv w:val="1"/>
      <w:marLeft w:val="0"/>
      <w:marRight w:val="0"/>
      <w:marTop w:val="0"/>
      <w:marBottom w:val="0"/>
      <w:divBdr>
        <w:top w:val="none" w:sz="0" w:space="0" w:color="auto"/>
        <w:left w:val="none" w:sz="0" w:space="0" w:color="auto"/>
        <w:bottom w:val="none" w:sz="0" w:space="0" w:color="auto"/>
        <w:right w:val="none" w:sz="0" w:space="0" w:color="auto"/>
      </w:divBdr>
    </w:div>
    <w:div w:id="1524246901">
      <w:bodyDiv w:val="1"/>
      <w:marLeft w:val="0"/>
      <w:marRight w:val="0"/>
      <w:marTop w:val="0"/>
      <w:marBottom w:val="0"/>
      <w:divBdr>
        <w:top w:val="none" w:sz="0" w:space="0" w:color="auto"/>
        <w:left w:val="none" w:sz="0" w:space="0" w:color="auto"/>
        <w:bottom w:val="none" w:sz="0" w:space="0" w:color="auto"/>
        <w:right w:val="none" w:sz="0" w:space="0" w:color="auto"/>
      </w:divBdr>
    </w:div>
    <w:div w:id="1525094852">
      <w:bodyDiv w:val="1"/>
      <w:marLeft w:val="0"/>
      <w:marRight w:val="0"/>
      <w:marTop w:val="0"/>
      <w:marBottom w:val="0"/>
      <w:divBdr>
        <w:top w:val="none" w:sz="0" w:space="0" w:color="auto"/>
        <w:left w:val="none" w:sz="0" w:space="0" w:color="auto"/>
        <w:bottom w:val="none" w:sz="0" w:space="0" w:color="auto"/>
        <w:right w:val="none" w:sz="0" w:space="0" w:color="auto"/>
      </w:divBdr>
    </w:div>
    <w:div w:id="1526939877">
      <w:bodyDiv w:val="1"/>
      <w:marLeft w:val="0"/>
      <w:marRight w:val="0"/>
      <w:marTop w:val="0"/>
      <w:marBottom w:val="0"/>
      <w:divBdr>
        <w:top w:val="none" w:sz="0" w:space="0" w:color="auto"/>
        <w:left w:val="none" w:sz="0" w:space="0" w:color="auto"/>
        <w:bottom w:val="none" w:sz="0" w:space="0" w:color="auto"/>
        <w:right w:val="none" w:sz="0" w:space="0" w:color="auto"/>
      </w:divBdr>
    </w:div>
    <w:div w:id="1529560725">
      <w:bodyDiv w:val="1"/>
      <w:marLeft w:val="0"/>
      <w:marRight w:val="0"/>
      <w:marTop w:val="0"/>
      <w:marBottom w:val="0"/>
      <w:divBdr>
        <w:top w:val="none" w:sz="0" w:space="0" w:color="auto"/>
        <w:left w:val="none" w:sz="0" w:space="0" w:color="auto"/>
        <w:bottom w:val="none" w:sz="0" w:space="0" w:color="auto"/>
        <w:right w:val="none" w:sz="0" w:space="0" w:color="auto"/>
      </w:divBdr>
    </w:div>
    <w:div w:id="1531337184">
      <w:bodyDiv w:val="1"/>
      <w:marLeft w:val="0"/>
      <w:marRight w:val="0"/>
      <w:marTop w:val="0"/>
      <w:marBottom w:val="0"/>
      <w:divBdr>
        <w:top w:val="none" w:sz="0" w:space="0" w:color="auto"/>
        <w:left w:val="none" w:sz="0" w:space="0" w:color="auto"/>
        <w:bottom w:val="none" w:sz="0" w:space="0" w:color="auto"/>
        <w:right w:val="none" w:sz="0" w:space="0" w:color="auto"/>
      </w:divBdr>
    </w:div>
    <w:div w:id="1535387410">
      <w:bodyDiv w:val="1"/>
      <w:marLeft w:val="0"/>
      <w:marRight w:val="0"/>
      <w:marTop w:val="0"/>
      <w:marBottom w:val="0"/>
      <w:divBdr>
        <w:top w:val="none" w:sz="0" w:space="0" w:color="auto"/>
        <w:left w:val="none" w:sz="0" w:space="0" w:color="auto"/>
        <w:bottom w:val="none" w:sz="0" w:space="0" w:color="auto"/>
        <w:right w:val="none" w:sz="0" w:space="0" w:color="auto"/>
      </w:divBdr>
    </w:div>
    <w:div w:id="1543589334">
      <w:bodyDiv w:val="1"/>
      <w:marLeft w:val="0"/>
      <w:marRight w:val="0"/>
      <w:marTop w:val="0"/>
      <w:marBottom w:val="0"/>
      <w:divBdr>
        <w:top w:val="none" w:sz="0" w:space="0" w:color="auto"/>
        <w:left w:val="none" w:sz="0" w:space="0" w:color="auto"/>
        <w:bottom w:val="none" w:sz="0" w:space="0" w:color="auto"/>
        <w:right w:val="none" w:sz="0" w:space="0" w:color="auto"/>
      </w:divBdr>
    </w:div>
    <w:div w:id="1543791120">
      <w:bodyDiv w:val="1"/>
      <w:marLeft w:val="0"/>
      <w:marRight w:val="0"/>
      <w:marTop w:val="0"/>
      <w:marBottom w:val="0"/>
      <w:divBdr>
        <w:top w:val="none" w:sz="0" w:space="0" w:color="auto"/>
        <w:left w:val="none" w:sz="0" w:space="0" w:color="auto"/>
        <w:bottom w:val="none" w:sz="0" w:space="0" w:color="auto"/>
        <w:right w:val="none" w:sz="0" w:space="0" w:color="auto"/>
      </w:divBdr>
    </w:div>
    <w:div w:id="1553424907">
      <w:bodyDiv w:val="1"/>
      <w:marLeft w:val="0"/>
      <w:marRight w:val="0"/>
      <w:marTop w:val="0"/>
      <w:marBottom w:val="0"/>
      <w:divBdr>
        <w:top w:val="none" w:sz="0" w:space="0" w:color="auto"/>
        <w:left w:val="none" w:sz="0" w:space="0" w:color="auto"/>
        <w:bottom w:val="none" w:sz="0" w:space="0" w:color="auto"/>
        <w:right w:val="none" w:sz="0" w:space="0" w:color="auto"/>
      </w:divBdr>
    </w:div>
    <w:div w:id="1553691576">
      <w:bodyDiv w:val="1"/>
      <w:marLeft w:val="0"/>
      <w:marRight w:val="0"/>
      <w:marTop w:val="0"/>
      <w:marBottom w:val="0"/>
      <w:divBdr>
        <w:top w:val="none" w:sz="0" w:space="0" w:color="auto"/>
        <w:left w:val="none" w:sz="0" w:space="0" w:color="auto"/>
        <w:bottom w:val="none" w:sz="0" w:space="0" w:color="auto"/>
        <w:right w:val="none" w:sz="0" w:space="0" w:color="auto"/>
      </w:divBdr>
    </w:div>
    <w:div w:id="1555578938">
      <w:bodyDiv w:val="1"/>
      <w:marLeft w:val="0"/>
      <w:marRight w:val="0"/>
      <w:marTop w:val="0"/>
      <w:marBottom w:val="0"/>
      <w:divBdr>
        <w:top w:val="none" w:sz="0" w:space="0" w:color="auto"/>
        <w:left w:val="none" w:sz="0" w:space="0" w:color="auto"/>
        <w:bottom w:val="none" w:sz="0" w:space="0" w:color="auto"/>
        <w:right w:val="none" w:sz="0" w:space="0" w:color="auto"/>
      </w:divBdr>
    </w:div>
    <w:div w:id="1557203551">
      <w:bodyDiv w:val="1"/>
      <w:marLeft w:val="0"/>
      <w:marRight w:val="0"/>
      <w:marTop w:val="0"/>
      <w:marBottom w:val="0"/>
      <w:divBdr>
        <w:top w:val="none" w:sz="0" w:space="0" w:color="auto"/>
        <w:left w:val="none" w:sz="0" w:space="0" w:color="auto"/>
        <w:bottom w:val="none" w:sz="0" w:space="0" w:color="auto"/>
        <w:right w:val="none" w:sz="0" w:space="0" w:color="auto"/>
      </w:divBdr>
    </w:div>
    <w:div w:id="1557425965">
      <w:bodyDiv w:val="1"/>
      <w:marLeft w:val="0"/>
      <w:marRight w:val="0"/>
      <w:marTop w:val="0"/>
      <w:marBottom w:val="0"/>
      <w:divBdr>
        <w:top w:val="none" w:sz="0" w:space="0" w:color="auto"/>
        <w:left w:val="none" w:sz="0" w:space="0" w:color="auto"/>
        <w:bottom w:val="none" w:sz="0" w:space="0" w:color="auto"/>
        <w:right w:val="none" w:sz="0" w:space="0" w:color="auto"/>
      </w:divBdr>
    </w:div>
    <w:div w:id="1558315894">
      <w:bodyDiv w:val="1"/>
      <w:marLeft w:val="0"/>
      <w:marRight w:val="0"/>
      <w:marTop w:val="0"/>
      <w:marBottom w:val="0"/>
      <w:divBdr>
        <w:top w:val="none" w:sz="0" w:space="0" w:color="auto"/>
        <w:left w:val="none" w:sz="0" w:space="0" w:color="auto"/>
        <w:bottom w:val="none" w:sz="0" w:space="0" w:color="auto"/>
        <w:right w:val="none" w:sz="0" w:space="0" w:color="auto"/>
      </w:divBdr>
    </w:div>
    <w:div w:id="1558854230">
      <w:bodyDiv w:val="1"/>
      <w:marLeft w:val="0"/>
      <w:marRight w:val="0"/>
      <w:marTop w:val="0"/>
      <w:marBottom w:val="0"/>
      <w:divBdr>
        <w:top w:val="none" w:sz="0" w:space="0" w:color="auto"/>
        <w:left w:val="none" w:sz="0" w:space="0" w:color="auto"/>
        <w:bottom w:val="none" w:sz="0" w:space="0" w:color="auto"/>
        <w:right w:val="none" w:sz="0" w:space="0" w:color="auto"/>
      </w:divBdr>
    </w:div>
    <w:div w:id="1562595619">
      <w:bodyDiv w:val="1"/>
      <w:marLeft w:val="0"/>
      <w:marRight w:val="0"/>
      <w:marTop w:val="0"/>
      <w:marBottom w:val="0"/>
      <w:divBdr>
        <w:top w:val="none" w:sz="0" w:space="0" w:color="auto"/>
        <w:left w:val="none" w:sz="0" w:space="0" w:color="auto"/>
        <w:bottom w:val="none" w:sz="0" w:space="0" w:color="auto"/>
        <w:right w:val="none" w:sz="0" w:space="0" w:color="auto"/>
      </w:divBdr>
    </w:div>
    <w:div w:id="1565332223">
      <w:bodyDiv w:val="1"/>
      <w:marLeft w:val="0"/>
      <w:marRight w:val="0"/>
      <w:marTop w:val="0"/>
      <w:marBottom w:val="0"/>
      <w:divBdr>
        <w:top w:val="none" w:sz="0" w:space="0" w:color="auto"/>
        <w:left w:val="none" w:sz="0" w:space="0" w:color="auto"/>
        <w:bottom w:val="none" w:sz="0" w:space="0" w:color="auto"/>
        <w:right w:val="none" w:sz="0" w:space="0" w:color="auto"/>
      </w:divBdr>
    </w:div>
    <w:div w:id="1567228417">
      <w:bodyDiv w:val="1"/>
      <w:marLeft w:val="0"/>
      <w:marRight w:val="0"/>
      <w:marTop w:val="0"/>
      <w:marBottom w:val="0"/>
      <w:divBdr>
        <w:top w:val="none" w:sz="0" w:space="0" w:color="auto"/>
        <w:left w:val="none" w:sz="0" w:space="0" w:color="auto"/>
        <w:bottom w:val="none" w:sz="0" w:space="0" w:color="auto"/>
        <w:right w:val="none" w:sz="0" w:space="0" w:color="auto"/>
      </w:divBdr>
    </w:div>
    <w:div w:id="1567230007">
      <w:bodyDiv w:val="1"/>
      <w:marLeft w:val="0"/>
      <w:marRight w:val="0"/>
      <w:marTop w:val="0"/>
      <w:marBottom w:val="0"/>
      <w:divBdr>
        <w:top w:val="none" w:sz="0" w:space="0" w:color="auto"/>
        <w:left w:val="none" w:sz="0" w:space="0" w:color="auto"/>
        <w:bottom w:val="none" w:sz="0" w:space="0" w:color="auto"/>
        <w:right w:val="none" w:sz="0" w:space="0" w:color="auto"/>
      </w:divBdr>
    </w:div>
    <w:div w:id="1568422499">
      <w:bodyDiv w:val="1"/>
      <w:marLeft w:val="0"/>
      <w:marRight w:val="0"/>
      <w:marTop w:val="0"/>
      <w:marBottom w:val="0"/>
      <w:divBdr>
        <w:top w:val="none" w:sz="0" w:space="0" w:color="auto"/>
        <w:left w:val="none" w:sz="0" w:space="0" w:color="auto"/>
        <w:bottom w:val="none" w:sz="0" w:space="0" w:color="auto"/>
        <w:right w:val="none" w:sz="0" w:space="0" w:color="auto"/>
      </w:divBdr>
    </w:div>
    <w:div w:id="1570572253">
      <w:bodyDiv w:val="1"/>
      <w:marLeft w:val="0"/>
      <w:marRight w:val="0"/>
      <w:marTop w:val="0"/>
      <w:marBottom w:val="0"/>
      <w:divBdr>
        <w:top w:val="none" w:sz="0" w:space="0" w:color="auto"/>
        <w:left w:val="none" w:sz="0" w:space="0" w:color="auto"/>
        <w:bottom w:val="none" w:sz="0" w:space="0" w:color="auto"/>
        <w:right w:val="none" w:sz="0" w:space="0" w:color="auto"/>
      </w:divBdr>
    </w:div>
    <w:div w:id="1570769477">
      <w:bodyDiv w:val="1"/>
      <w:marLeft w:val="0"/>
      <w:marRight w:val="0"/>
      <w:marTop w:val="0"/>
      <w:marBottom w:val="0"/>
      <w:divBdr>
        <w:top w:val="none" w:sz="0" w:space="0" w:color="auto"/>
        <w:left w:val="none" w:sz="0" w:space="0" w:color="auto"/>
        <w:bottom w:val="none" w:sz="0" w:space="0" w:color="auto"/>
        <w:right w:val="none" w:sz="0" w:space="0" w:color="auto"/>
      </w:divBdr>
    </w:div>
    <w:div w:id="1571039291">
      <w:bodyDiv w:val="1"/>
      <w:marLeft w:val="0"/>
      <w:marRight w:val="0"/>
      <w:marTop w:val="0"/>
      <w:marBottom w:val="0"/>
      <w:divBdr>
        <w:top w:val="none" w:sz="0" w:space="0" w:color="auto"/>
        <w:left w:val="none" w:sz="0" w:space="0" w:color="auto"/>
        <w:bottom w:val="none" w:sz="0" w:space="0" w:color="auto"/>
        <w:right w:val="none" w:sz="0" w:space="0" w:color="auto"/>
      </w:divBdr>
    </w:div>
    <w:div w:id="1571228590">
      <w:bodyDiv w:val="1"/>
      <w:marLeft w:val="0"/>
      <w:marRight w:val="0"/>
      <w:marTop w:val="0"/>
      <w:marBottom w:val="0"/>
      <w:divBdr>
        <w:top w:val="none" w:sz="0" w:space="0" w:color="auto"/>
        <w:left w:val="none" w:sz="0" w:space="0" w:color="auto"/>
        <w:bottom w:val="none" w:sz="0" w:space="0" w:color="auto"/>
        <w:right w:val="none" w:sz="0" w:space="0" w:color="auto"/>
      </w:divBdr>
    </w:div>
    <w:div w:id="1579167894">
      <w:bodyDiv w:val="1"/>
      <w:marLeft w:val="0"/>
      <w:marRight w:val="0"/>
      <w:marTop w:val="0"/>
      <w:marBottom w:val="0"/>
      <w:divBdr>
        <w:top w:val="none" w:sz="0" w:space="0" w:color="auto"/>
        <w:left w:val="none" w:sz="0" w:space="0" w:color="auto"/>
        <w:bottom w:val="none" w:sz="0" w:space="0" w:color="auto"/>
        <w:right w:val="none" w:sz="0" w:space="0" w:color="auto"/>
      </w:divBdr>
    </w:div>
    <w:div w:id="1580366161">
      <w:bodyDiv w:val="1"/>
      <w:marLeft w:val="0"/>
      <w:marRight w:val="0"/>
      <w:marTop w:val="0"/>
      <w:marBottom w:val="0"/>
      <w:divBdr>
        <w:top w:val="none" w:sz="0" w:space="0" w:color="auto"/>
        <w:left w:val="none" w:sz="0" w:space="0" w:color="auto"/>
        <w:bottom w:val="none" w:sz="0" w:space="0" w:color="auto"/>
        <w:right w:val="none" w:sz="0" w:space="0" w:color="auto"/>
      </w:divBdr>
    </w:div>
    <w:div w:id="1581282831">
      <w:bodyDiv w:val="1"/>
      <w:marLeft w:val="0"/>
      <w:marRight w:val="0"/>
      <w:marTop w:val="0"/>
      <w:marBottom w:val="0"/>
      <w:divBdr>
        <w:top w:val="none" w:sz="0" w:space="0" w:color="auto"/>
        <w:left w:val="none" w:sz="0" w:space="0" w:color="auto"/>
        <w:bottom w:val="none" w:sz="0" w:space="0" w:color="auto"/>
        <w:right w:val="none" w:sz="0" w:space="0" w:color="auto"/>
      </w:divBdr>
    </w:div>
    <w:div w:id="1581595523">
      <w:bodyDiv w:val="1"/>
      <w:marLeft w:val="0"/>
      <w:marRight w:val="0"/>
      <w:marTop w:val="0"/>
      <w:marBottom w:val="0"/>
      <w:divBdr>
        <w:top w:val="none" w:sz="0" w:space="0" w:color="auto"/>
        <w:left w:val="none" w:sz="0" w:space="0" w:color="auto"/>
        <w:bottom w:val="none" w:sz="0" w:space="0" w:color="auto"/>
        <w:right w:val="none" w:sz="0" w:space="0" w:color="auto"/>
      </w:divBdr>
    </w:div>
    <w:div w:id="1581718386">
      <w:bodyDiv w:val="1"/>
      <w:marLeft w:val="0"/>
      <w:marRight w:val="0"/>
      <w:marTop w:val="0"/>
      <w:marBottom w:val="0"/>
      <w:divBdr>
        <w:top w:val="none" w:sz="0" w:space="0" w:color="auto"/>
        <w:left w:val="none" w:sz="0" w:space="0" w:color="auto"/>
        <w:bottom w:val="none" w:sz="0" w:space="0" w:color="auto"/>
        <w:right w:val="none" w:sz="0" w:space="0" w:color="auto"/>
      </w:divBdr>
    </w:div>
    <w:div w:id="1582180702">
      <w:bodyDiv w:val="1"/>
      <w:marLeft w:val="0"/>
      <w:marRight w:val="0"/>
      <w:marTop w:val="0"/>
      <w:marBottom w:val="0"/>
      <w:divBdr>
        <w:top w:val="none" w:sz="0" w:space="0" w:color="auto"/>
        <w:left w:val="none" w:sz="0" w:space="0" w:color="auto"/>
        <w:bottom w:val="none" w:sz="0" w:space="0" w:color="auto"/>
        <w:right w:val="none" w:sz="0" w:space="0" w:color="auto"/>
      </w:divBdr>
    </w:div>
    <w:div w:id="1582837601">
      <w:bodyDiv w:val="1"/>
      <w:marLeft w:val="0"/>
      <w:marRight w:val="0"/>
      <w:marTop w:val="0"/>
      <w:marBottom w:val="0"/>
      <w:divBdr>
        <w:top w:val="none" w:sz="0" w:space="0" w:color="auto"/>
        <w:left w:val="none" w:sz="0" w:space="0" w:color="auto"/>
        <w:bottom w:val="none" w:sz="0" w:space="0" w:color="auto"/>
        <w:right w:val="none" w:sz="0" w:space="0" w:color="auto"/>
      </w:divBdr>
    </w:div>
    <w:div w:id="1584414187">
      <w:bodyDiv w:val="1"/>
      <w:marLeft w:val="0"/>
      <w:marRight w:val="0"/>
      <w:marTop w:val="0"/>
      <w:marBottom w:val="0"/>
      <w:divBdr>
        <w:top w:val="none" w:sz="0" w:space="0" w:color="auto"/>
        <w:left w:val="none" w:sz="0" w:space="0" w:color="auto"/>
        <w:bottom w:val="none" w:sz="0" w:space="0" w:color="auto"/>
        <w:right w:val="none" w:sz="0" w:space="0" w:color="auto"/>
      </w:divBdr>
    </w:div>
    <w:div w:id="1586037529">
      <w:bodyDiv w:val="1"/>
      <w:marLeft w:val="0"/>
      <w:marRight w:val="0"/>
      <w:marTop w:val="0"/>
      <w:marBottom w:val="0"/>
      <w:divBdr>
        <w:top w:val="none" w:sz="0" w:space="0" w:color="auto"/>
        <w:left w:val="none" w:sz="0" w:space="0" w:color="auto"/>
        <w:bottom w:val="none" w:sz="0" w:space="0" w:color="auto"/>
        <w:right w:val="none" w:sz="0" w:space="0" w:color="auto"/>
      </w:divBdr>
    </w:div>
    <w:div w:id="1586109503">
      <w:bodyDiv w:val="1"/>
      <w:marLeft w:val="0"/>
      <w:marRight w:val="0"/>
      <w:marTop w:val="0"/>
      <w:marBottom w:val="0"/>
      <w:divBdr>
        <w:top w:val="none" w:sz="0" w:space="0" w:color="auto"/>
        <w:left w:val="none" w:sz="0" w:space="0" w:color="auto"/>
        <w:bottom w:val="none" w:sz="0" w:space="0" w:color="auto"/>
        <w:right w:val="none" w:sz="0" w:space="0" w:color="auto"/>
      </w:divBdr>
    </w:div>
    <w:div w:id="1588803227">
      <w:bodyDiv w:val="1"/>
      <w:marLeft w:val="0"/>
      <w:marRight w:val="0"/>
      <w:marTop w:val="0"/>
      <w:marBottom w:val="0"/>
      <w:divBdr>
        <w:top w:val="none" w:sz="0" w:space="0" w:color="auto"/>
        <w:left w:val="none" w:sz="0" w:space="0" w:color="auto"/>
        <w:bottom w:val="none" w:sz="0" w:space="0" w:color="auto"/>
        <w:right w:val="none" w:sz="0" w:space="0" w:color="auto"/>
      </w:divBdr>
    </w:div>
    <w:div w:id="1592465646">
      <w:bodyDiv w:val="1"/>
      <w:marLeft w:val="0"/>
      <w:marRight w:val="0"/>
      <w:marTop w:val="0"/>
      <w:marBottom w:val="0"/>
      <w:divBdr>
        <w:top w:val="none" w:sz="0" w:space="0" w:color="auto"/>
        <w:left w:val="none" w:sz="0" w:space="0" w:color="auto"/>
        <w:bottom w:val="none" w:sz="0" w:space="0" w:color="auto"/>
        <w:right w:val="none" w:sz="0" w:space="0" w:color="auto"/>
      </w:divBdr>
    </w:div>
    <w:div w:id="1593200286">
      <w:bodyDiv w:val="1"/>
      <w:marLeft w:val="0"/>
      <w:marRight w:val="0"/>
      <w:marTop w:val="0"/>
      <w:marBottom w:val="0"/>
      <w:divBdr>
        <w:top w:val="none" w:sz="0" w:space="0" w:color="auto"/>
        <w:left w:val="none" w:sz="0" w:space="0" w:color="auto"/>
        <w:bottom w:val="none" w:sz="0" w:space="0" w:color="auto"/>
        <w:right w:val="none" w:sz="0" w:space="0" w:color="auto"/>
      </w:divBdr>
    </w:div>
    <w:div w:id="1595821989">
      <w:bodyDiv w:val="1"/>
      <w:marLeft w:val="0"/>
      <w:marRight w:val="0"/>
      <w:marTop w:val="0"/>
      <w:marBottom w:val="0"/>
      <w:divBdr>
        <w:top w:val="none" w:sz="0" w:space="0" w:color="auto"/>
        <w:left w:val="none" w:sz="0" w:space="0" w:color="auto"/>
        <w:bottom w:val="none" w:sz="0" w:space="0" w:color="auto"/>
        <w:right w:val="none" w:sz="0" w:space="0" w:color="auto"/>
      </w:divBdr>
    </w:div>
    <w:div w:id="1598906272">
      <w:bodyDiv w:val="1"/>
      <w:marLeft w:val="0"/>
      <w:marRight w:val="0"/>
      <w:marTop w:val="0"/>
      <w:marBottom w:val="0"/>
      <w:divBdr>
        <w:top w:val="none" w:sz="0" w:space="0" w:color="auto"/>
        <w:left w:val="none" w:sz="0" w:space="0" w:color="auto"/>
        <w:bottom w:val="none" w:sz="0" w:space="0" w:color="auto"/>
        <w:right w:val="none" w:sz="0" w:space="0" w:color="auto"/>
      </w:divBdr>
    </w:div>
    <w:div w:id="1600798425">
      <w:bodyDiv w:val="1"/>
      <w:marLeft w:val="0"/>
      <w:marRight w:val="0"/>
      <w:marTop w:val="0"/>
      <w:marBottom w:val="0"/>
      <w:divBdr>
        <w:top w:val="none" w:sz="0" w:space="0" w:color="auto"/>
        <w:left w:val="none" w:sz="0" w:space="0" w:color="auto"/>
        <w:bottom w:val="none" w:sz="0" w:space="0" w:color="auto"/>
        <w:right w:val="none" w:sz="0" w:space="0" w:color="auto"/>
      </w:divBdr>
    </w:div>
    <w:div w:id="1601912323">
      <w:bodyDiv w:val="1"/>
      <w:marLeft w:val="0"/>
      <w:marRight w:val="0"/>
      <w:marTop w:val="0"/>
      <w:marBottom w:val="0"/>
      <w:divBdr>
        <w:top w:val="none" w:sz="0" w:space="0" w:color="auto"/>
        <w:left w:val="none" w:sz="0" w:space="0" w:color="auto"/>
        <w:bottom w:val="none" w:sz="0" w:space="0" w:color="auto"/>
        <w:right w:val="none" w:sz="0" w:space="0" w:color="auto"/>
      </w:divBdr>
    </w:div>
    <w:div w:id="1611278877">
      <w:bodyDiv w:val="1"/>
      <w:marLeft w:val="0"/>
      <w:marRight w:val="0"/>
      <w:marTop w:val="0"/>
      <w:marBottom w:val="0"/>
      <w:divBdr>
        <w:top w:val="none" w:sz="0" w:space="0" w:color="auto"/>
        <w:left w:val="none" w:sz="0" w:space="0" w:color="auto"/>
        <w:bottom w:val="none" w:sz="0" w:space="0" w:color="auto"/>
        <w:right w:val="none" w:sz="0" w:space="0" w:color="auto"/>
      </w:divBdr>
    </w:div>
    <w:div w:id="1611621842">
      <w:bodyDiv w:val="1"/>
      <w:marLeft w:val="0"/>
      <w:marRight w:val="0"/>
      <w:marTop w:val="0"/>
      <w:marBottom w:val="0"/>
      <w:divBdr>
        <w:top w:val="none" w:sz="0" w:space="0" w:color="auto"/>
        <w:left w:val="none" w:sz="0" w:space="0" w:color="auto"/>
        <w:bottom w:val="none" w:sz="0" w:space="0" w:color="auto"/>
        <w:right w:val="none" w:sz="0" w:space="0" w:color="auto"/>
      </w:divBdr>
    </w:div>
    <w:div w:id="1614435929">
      <w:bodyDiv w:val="1"/>
      <w:marLeft w:val="0"/>
      <w:marRight w:val="0"/>
      <w:marTop w:val="0"/>
      <w:marBottom w:val="0"/>
      <w:divBdr>
        <w:top w:val="none" w:sz="0" w:space="0" w:color="auto"/>
        <w:left w:val="none" w:sz="0" w:space="0" w:color="auto"/>
        <w:bottom w:val="none" w:sz="0" w:space="0" w:color="auto"/>
        <w:right w:val="none" w:sz="0" w:space="0" w:color="auto"/>
      </w:divBdr>
    </w:div>
    <w:div w:id="1619485622">
      <w:bodyDiv w:val="1"/>
      <w:marLeft w:val="0"/>
      <w:marRight w:val="0"/>
      <w:marTop w:val="0"/>
      <w:marBottom w:val="0"/>
      <w:divBdr>
        <w:top w:val="none" w:sz="0" w:space="0" w:color="auto"/>
        <w:left w:val="none" w:sz="0" w:space="0" w:color="auto"/>
        <w:bottom w:val="none" w:sz="0" w:space="0" w:color="auto"/>
        <w:right w:val="none" w:sz="0" w:space="0" w:color="auto"/>
      </w:divBdr>
    </w:div>
    <w:div w:id="1621885894">
      <w:bodyDiv w:val="1"/>
      <w:marLeft w:val="0"/>
      <w:marRight w:val="0"/>
      <w:marTop w:val="0"/>
      <w:marBottom w:val="0"/>
      <w:divBdr>
        <w:top w:val="none" w:sz="0" w:space="0" w:color="auto"/>
        <w:left w:val="none" w:sz="0" w:space="0" w:color="auto"/>
        <w:bottom w:val="none" w:sz="0" w:space="0" w:color="auto"/>
        <w:right w:val="none" w:sz="0" w:space="0" w:color="auto"/>
      </w:divBdr>
    </w:div>
    <w:div w:id="1625387941">
      <w:bodyDiv w:val="1"/>
      <w:marLeft w:val="0"/>
      <w:marRight w:val="0"/>
      <w:marTop w:val="0"/>
      <w:marBottom w:val="0"/>
      <w:divBdr>
        <w:top w:val="none" w:sz="0" w:space="0" w:color="auto"/>
        <w:left w:val="none" w:sz="0" w:space="0" w:color="auto"/>
        <w:bottom w:val="none" w:sz="0" w:space="0" w:color="auto"/>
        <w:right w:val="none" w:sz="0" w:space="0" w:color="auto"/>
      </w:divBdr>
    </w:div>
    <w:div w:id="1626160484">
      <w:bodyDiv w:val="1"/>
      <w:marLeft w:val="0"/>
      <w:marRight w:val="0"/>
      <w:marTop w:val="0"/>
      <w:marBottom w:val="0"/>
      <w:divBdr>
        <w:top w:val="none" w:sz="0" w:space="0" w:color="auto"/>
        <w:left w:val="none" w:sz="0" w:space="0" w:color="auto"/>
        <w:bottom w:val="none" w:sz="0" w:space="0" w:color="auto"/>
        <w:right w:val="none" w:sz="0" w:space="0" w:color="auto"/>
      </w:divBdr>
    </w:div>
    <w:div w:id="1628121173">
      <w:bodyDiv w:val="1"/>
      <w:marLeft w:val="0"/>
      <w:marRight w:val="0"/>
      <w:marTop w:val="0"/>
      <w:marBottom w:val="0"/>
      <w:divBdr>
        <w:top w:val="none" w:sz="0" w:space="0" w:color="auto"/>
        <w:left w:val="none" w:sz="0" w:space="0" w:color="auto"/>
        <w:bottom w:val="none" w:sz="0" w:space="0" w:color="auto"/>
        <w:right w:val="none" w:sz="0" w:space="0" w:color="auto"/>
      </w:divBdr>
    </w:div>
    <w:div w:id="1628466477">
      <w:bodyDiv w:val="1"/>
      <w:marLeft w:val="0"/>
      <w:marRight w:val="0"/>
      <w:marTop w:val="0"/>
      <w:marBottom w:val="0"/>
      <w:divBdr>
        <w:top w:val="none" w:sz="0" w:space="0" w:color="auto"/>
        <w:left w:val="none" w:sz="0" w:space="0" w:color="auto"/>
        <w:bottom w:val="none" w:sz="0" w:space="0" w:color="auto"/>
        <w:right w:val="none" w:sz="0" w:space="0" w:color="auto"/>
      </w:divBdr>
    </w:div>
    <w:div w:id="1631092693">
      <w:bodyDiv w:val="1"/>
      <w:marLeft w:val="0"/>
      <w:marRight w:val="0"/>
      <w:marTop w:val="0"/>
      <w:marBottom w:val="0"/>
      <w:divBdr>
        <w:top w:val="none" w:sz="0" w:space="0" w:color="auto"/>
        <w:left w:val="none" w:sz="0" w:space="0" w:color="auto"/>
        <w:bottom w:val="none" w:sz="0" w:space="0" w:color="auto"/>
        <w:right w:val="none" w:sz="0" w:space="0" w:color="auto"/>
      </w:divBdr>
    </w:div>
    <w:div w:id="1641157637">
      <w:bodyDiv w:val="1"/>
      <w:marLeft w:val="0"/>
      <w:marRight w:val="0"/>
      <w:marTop w:val="0"/>
      <w:marBottom w:val="0"/>
      <w:divBdr>
        <w:top w:val="none" w:sz="0" w:space="0" w:color="auto"/>
        <w:left w:val="none" w:sz="0" w:space="0" w:color="auto"/>
        <w:bottom w:val="none" w:sz="0" w:space="0" w:color="auto"/>
        <w:right w:val="none" w:sz="0" w:space="0" w:color="auto"/>
      </w:divBdr>
    </w:div>
    <w:div w:id="1641839498">
      <w:bodyDiv w:val="1"/>
      <w:marLeft w:val="0"/>
      <w:marRight w:val="0"/>
      <w:marTop w:val="0"/>
      <w:marBottom w:val="0"/>
      <w:divBdr>
        <w:top w:val="none" w:sz="0" w:space="0" w:color="auto"/>
        <w:left w:val="none" w:sz="0" w:space="0" w:color="auto"/>
        <w:bottom w:val="none" w:sz="0" w:space="0" w:color="auto"/>
        <w:right w:val="none" w:sz="0" w:space="0" w:color="auto"/>
      </w:divBdr>
    </w:div>
    <w:div w:id="1644047054">
      <w:bodyDiv w:val="1"/>
      <w:marLeft w:val="0"/>
      <w:marRight w:val="0"/>
      <w:marTop w:val="0"/>
      <w:marBottom w:val="0"/>
      <w:divBdr>
        <w:top w:val="none" w:sz="0" w:space="0" w:color="auto"/>
        <w:left w:val="none" w:sz="0" w:space="0" w:color="auto"/>
        <w:bottom w:val="none" w:sz="0" w:space="0" w:color="auto"/>
        <w:right w:val="none" w:sz="0" w:space="0" w:color="auto"/>
      </w:divBdr>
    </w:div>
    <w:div w:id="1645885467">
      <w:bodyDiv w:val="1"/>
      <w:marLeft w:val="0"/>
      <w:marRight w:val="0"/>
      <w:marTop w:val="0"/>
      <w:marBottom w:val="0"/>
      <w:divBdr>
        <w:top w:val="none" w:sz="0" w:space="0" w:color="auto"/>
        <w:left w:val="none" w:sz="0" w:space="0" w:color="auto"/>
        <w:bottom w:val="none" w:sz="0" w:space="0" w:color="auto"/>
        <w:right w:val="none" w:sz="0" w:space="0" w:color="auto"/>
      </w:divBdr>
    </w:div>
    <w:div w:id="1647587769">
      <w:bodyDiv w:val="1"/>
      <w:marLeft w:val="0"/>
      <w:marRight w:val="0"/>
      <w:marTop w:val="0"/>
      <w:marBottom w:val="0"/>
      <w:divBdr>
        <w:top w:val="none" w:sz="0" w:space="0" w:color="auto"/>
        <w:left w:val="none" w:sz="0" w:space="0" w:color="auto"/>
        <w:bottom w:val="none" w:sz="0" w:space="0" w:color="auto"/>
        <w:right w:val="none" w:sz="0" w:space="0" w:color="auto"/>
      </w:divBdr>
    </w:div>
    <w:div w:id="1648127802">
      <w:bodyDiv w:val="1"/>
      <w:marLeft w:val="0"/>
      <w:marRight w:val="0"/>
      <w:marTop w:val="0"/>
      <w:marBottom w:val="0"/>
      <w:divBdr>
        <w:top w:val="none" w:sz="0" w:space="0" w:color="auto"/>
        <w:left w:val="none" w:sz="0" w:space="0" w:color="auto"/>
        <w:bottom w:val="none" w:sz="0" w:space="0" w:color="auto"/>
        <w:right w:val="none" w:sz="0" w:space="0" w:color="auto"/>
      </w:divBdr>
    </w:div>
    <w:div w:id="1650355810">
      <w:bodyDiv w:val="1"/>
      <w:marLeft w:val="0"/>
      <w:marRight w:val="0"/>
      <w:marTop w:val="0"/>
      <w:marBottom w:val="0"/>
      <w:divBdr>
        <w:top w:val="none" w:sz="0" w:space="0" w:color="auto"/>
        <w:left w:val="none" w:sz="0" w:space="0" w:color="auto"/>
        <w:bottom w:val="none" w:sz="0" w:space="0" w:color="auto"/>
        <w:right w:val="none" w:sz="0" w:space="0" w:color="auto"/>
      </w:divBdr>
    </w:div>
    <w:div w:id="1654094446">
      <w:bodyDiv w:val="1"/>
      <w:marLeft w:val="0"/>
      <w:marRight w:val="0"/>
      <w:marTop w:val="0"/>
      <w:marBottom w:val="0"/>
      <w:divBdr>
        <w:top w:val="none" w:sz="0" w:space="0" w:color="auto"/>
        <w:left w:val="none" w:sz="0" w:space="0" w:color="auto"/>
        <w:bottom w:val="none" w:sz="0" w:space="0" w:color="auto"/>
        <w:right w:val="none" w:sz="0" w:space="0" w:color="auto"/>
      </w:divBdr>
    </w:div>
    <w:div w:id="1658875057">
      <w:bodyDiv w:val="1"/>
      <w:marLeft w:val="0"/>
      <w:marRight w:val="0"/>
      <w:marTop w:val="0"/>
      <w:marBottom w:val="0"/>
      <w:divBdr>
        <w:top w:val="none" w:sz="0" w:space="0" w:color="auto"/>
        <w:left w:val="none" w:sz="0" w:space="0" w:color="auto"/>
        <w:bottom w:val="none" w:sz="0" w:space="0" w:color="auto"/>
        <w:right w:val="none" w:sz="0" w:space="0" w:color="auto"/>
      </w:divBdr>
    </w:div>
    <w:div w:id="1661621068">
      <w:bodyDiv w:val="1"/>
      <w:marLeft w:val="0"/>
      <w:marRight w:val="0"/>
      <w:marTop w:val="0"/>
      <w:marBottom w:val="0"/>
      <w:divBdr>
        <w:top w:val="none" w:sz="0" w:space="0" w:color="auto"/>
        <w:left w:val="none" w:sz="0" w:space="0" w:color="auto"/>
        <w:bottom w:val="none" w:sz="0" w:space="0" w:color="auto"/>
        <w:right w:val="none" w:sz="0" w:space="0" w:color="auto"/>
      </w:divBdr>
    </w:div>
    <w:div w:id="1671449605">
      <w:bodyDiv w:val="1"/>
      <w:marLeft w:val="0"/>
      <w:marRight w:val="0"/>
      <w:marTop w:val="0"/>
      <w:marBottom w:val="0"/>
      <w:divBdr>
        <w:top w:val="none" w:sz="0" w:space="0" w:color="auto"/>
        <w:left w:val="none" w:sz="0" w:space="0" w:color="auto"/>
        <w:bottom w:val="none" w:sz="0" w:space="0" w:color="auto"/>
        <w:right w:val="none" w:sz="0" w:space="0" w:color="auto"/>
      </w:divBdr>
    </w:div>
    <w:div w:id="1675574713">
      <w:bodyDiv w:val="1"/>
      <w:marLeft w:val="0"/>
      <w:marRight w:val="0"/>
      <w:marTop w:val="0"/>
      <w:marBottom w:val="0"/>
      <w:divBdr>
        <w:top w:val="none" w:sz="0" w:space="0" w:color="auto"/>
        <w:left w:val="none" w:sz="0" w:space="0" w:color="auto"/>
        <w:bottom w:val="none" w:sz="0" w:space="0" w:color="auto"/>
        <w:right w:val="none" w:sz="0" w:space="0" w:color="auto"/>
      </w:divBdr>
    </w:div>
    <w:div w:id="1676108222">
      <w:bodyDiv w:val="1"/>
      <w:marLeft w:val="0"/>
      <w:marRight w:val="0"/>
      <w:marTop w:val="0"/>
      <w:marBottom w:val="0"/>
      <w:divBdr>
        <w:top w:val="none" w:sz="0" w:space="0" w:color="auto"/>
        <w:left w:val="none" w:sz="0" w:space="0" w:color="auto"/>
        <w:bottom w:val="none" w:sz="0" w:space="0" w:color="auto"/>
        <w:right w:val="none" w:sz="0" w:space="0" w:color="auto"/>
      </w:divBdr>
    </w:div>
    <w:div w:id="1676373018">
      <w:bodyDiv w:val="1"/>
      <w:marLeft w:val="0"/>
      <w:marRight w:val="0"/>
      <w:marTop w:val="0"/>
      <w:marBottom w:val="0"/>
      <w:divBdr>
        <w:top w:val="none" w:sz="0" w:space="0" w:color="auto"/>
        <w:left w:val="none" w:sz="0" w:space="0" w:color="auto"/>
        <w:bottom w:val="none" w:sz="0" w:space="0" w:color="auto"/>
        <w:right w:val="none" w:sz="0" w:space="0" w:color="auto"/>
      </w:divBdr>
    </w:div>
    <w:div w:id="1679624070">
      <w:bodyDiv w:val="1"/>
      <w:marLeft w:val="0"/>
      <w:marRight w:val="0"/>
      <w:marTop w:val="0"/>
      <w:marBottom w:val="0"/>
      <w:divBdr>
        <w:top w:val="none" w:sz="0" w:space="0" w:color="auto"/>
        <w:left w:val="none" w:sz="0" w:space="0" w:color="auto"/>
        <w:bottom w:val="none" w:sz="0" w:space="0" w:color="auto"/>
        <w:right w:val="none" w:sz="0" w:space="0" w:color="auto"/>
      </w:divBdr>
    </w:div>
    <w:div w:id="1683700281">
      <w:bodyDiv w:val="1"/>
      <w:marLeft w:val="0"/>
      <w:marRight w:val="0"/>
      <w:marTop w:val="0"/>
      <w:marBottom w:val="0"/>
      <w:divBdr>
        <w:top w:val="none" w:sz="0" w:space="0" w:color="auto"/>
        <w:left w:val="none" w:sz="0" w:space="0" w:color="auto"/>
        <w:bottom w:val="none" w:sz="0" w:space="0" w:color="auto"/>
        <w:right w:val="none" w:sz="0" w:space="0" w:color="auto"/>
      </w:divBdr>
    </w:div>
    <w:div w:id="1684823143">
      <w:bodyDiv w:val="1"/>
      <w:marLeft w:val="0"/>
      <w:marRight w:val="0"/>
      <w:marTop w:val="0"/>
      <w:marBottom w:val="0"/>
      <w:divBdr>
        <w:top w:val="none" w:sz="0" w:space="0" w:color="auto"/>
        <w:left w:val="none" w:sz="0" w:space="0" w:color="auto"/>
        <w:bottom w:val="none" w:sz="0" w:space="0" w:color="auto"/>
        <w:right w:val="none" w:sz="0" w:space="0" w:color="auto"/>
      </w:divBdr>
    </w:div>
    <w:div w:id="1686011244">
      <w:bodyDiv w:val="1"/>
      <w:marLeft w:val="0"/>
      <w:marRight w:val="0"/>
      <w:marTop w:val="0"/>
      <w:marBottom w:val="0"/>
      <w:divBdr>
        <w:top w:val="none" w:sz="0" w:space="0" w:color="auto"/>
        <w:left w:val="none" w:sz="0" w:space="0" w:color="auto"/>
        <w:bottom w:val="none" w:sz="0" w:space="0" w:color="auto"/>
        <w:right w:val="none" w:sz="0" w:space="0" w:color="auto"/>
      </w:divBdr>
    </w:div>
    <w:div w:id="1687052500">
      <w:bodyDiv w:val="1"/>
      <w:marLeft w:val="0"/>
      <w:marRight w:val="0"/>
      <w:marTop w:val="0"/>
      <w:marBottom w:val="0"/>
      <w:divBdr>
        <w:top w:val="none" w:sz="0" w:space="0" w:color="auto"/>
        <w:left w:val="none" w:sz="0" w:space="0" w:color="auto"/>
        <w:bottom w:val="none" w:sz="0" w:space="0" w:color="auto"/>
        <w:right w:val="none" w:sz="0" w:space="0" w:color="auto"/>
      </w:divBdr>
    </w:div>
    <w:div w:id="1695031895">
      <w:bodyDiv w:val="1"/>
      <w:marLeft w:val="0"/>
      <w:marRight w:val="0"/>
      <w:marTop w:val="0"/>
      <w:marBottom w:val="0"/>
      <w:divBdr>
        <w:top w:val="none" w:sz="0" w:space="0" w:color="auto"/>
        <w:left w:val="none" w:sz="0" w:space="0" w:color="auto"/>
        <w:bottom w:val="none" w:sz="0" w:space="0" w:color="auto"/>
        <w:right w:val="none" w:sz="0" w:space="0" w:color="auto"/>
      </w:divBdr>
    </w:div>
    <w:div w:id="1697147906">
      <w:bodyDiv w:val="1"/>
      <w:marLeft w:val="0"/>
      <w:marRight w:val="0"/>
      <w:marTop w:val="0"/>
      <w:marBottom w:val="0"/>
      <w:divBdr>
        <w:top w:val="none" w:sz="0" w:space="0" w:color="auto"/>
        <w:left w:val="none" w:sz="0" w:space="0" w:color="auto"/>
        <w:bottom w:val="none" w:sz="0" w:space="0" w:color="auto"/>
        <w:right w:val="none" w:sz="0" w:space="0" w:color="auto"/>
      </w:divBdr>
    </w:div>
    <w:div w:id="1698701820">
      <w:bodyDiv w:val="1"/>
      <w:marLeft w:val="0"/>
      <w:marRight w:val="0"/>
      <w:marTop w:val="0"/>
      <w:marBottom w:val="0"/>
      <w:divBdr>
        <w:top w:val="none" w:sz="0" w:space="0" w:color="auto"/>
        <w:left w:val="none" w:sz="0" w:space="0" w:color="auto"/>
        <w:bottom w:val="none" w:sz="0" w:space="0" w:color="auto"/>
        <w:right w:val="none" w:sz="0" w:space="0" w:color="auto"/>
      </w:divBdr>
    </w:div>
    <w:div w:id="1701970183">
      <w:bodyDiv w:val="1"/>
      <w:marLeft w:val="0"/>
      <w:marRight w:val="0"/>
      <w:marTop w:val="0"/>
      <w:marBottom w:val="0"/>
      <w:divBdr>
        <w:top w:val="none" w:sz="0" w:space="0" w:color="auto"/>
        <w:left w:val="none" w:sz="0" w:space="0" w:color="auto"/>
        <w:bottom w:val="none" w:sz="0" w:space="0" w:color="auto"/>
        <w:right w:val="none" w:sz="0" w:space="0" w:color="auto"/>
      </w:divBdr>
    </w:div>
    <w:div w:id="1704596837">
      <w:bodyDiv w:val="1"/>
      <w:marLeft w:val="0"/>
      <w:marRight w:val="0"/>
      <w:marTop w:val="0"/>
      <w:marBottom w:val="0"/>
      <w:divBdr>
        <w:top w:val="none" w:sz="0" w:space="0" w:color="auto"/>
        <w:left w:val="none" w:sz="0" w:space="0" w:color="auto"/>
        <w:bottom w:val="none" w:sz="0" w:space="0" w:color="auto"/>
        <w:right w:val="none" w:sz="0" w:space="0" w:color="auto"/>
      </w:divBdr>
    </w:div>
    <w:div w:id="1706058729">
      <w:bodyDiv w:val="1"/>
      <w:marLeft w:val="0"/>
      <w:marRight w:val="0"/>
      <w:marTop w:val="0"/>
      <w:marBottom w:val="0"/>
      <w:divBdr>
        <w:top w:val="none" w:sz="0" w:space="0" w:color="auto"/>
        <w:left w:val="none" w:sz="0" w:space="0" w:color="auto"/>
        <w:bottom w:val="none" w:sz="0" w:space="0" w:color="auto"/>
        <w:right w:val="none" w:sz="0" w:space="0" w:color="auto"/>
      </w:divBdr>
    </w:div>
    <w:div w:id="1706758459">
      <w:bodyDiv w:val="1"/>
      <w:marLeft w:val="0"/>
      <w:marRight w:val="0"/>
      <w:marTop w:val="0"/>
      <w:marBottom w:val="0"/>
      <w:divBdr>
        <w:top w:val="none" w:sz="0" w:space="0" w:color="auto"/>
        <w:left w:val="none" w:sz="0" w:space="0" w:color="auto"/>
        <w:bottom w:val="none" w:sz="0" w:space="0" w:color="auto"/>
        <w:right w:val="none" w:sz="0" w:space="0" w:color="auto"/>
      </w:divBdr>
    </w:div>
    <w:div w:id="1707176438">
      <w:bodyDiv w:val="1"/>
      <w:marLeft w:val="0"/>
      <w:marRight w:val="0"/>
      <w:marTop w:val="0"/>
      <w:marBottom w:val="0"/>
      <w:divBdr>
        <w:top w:val="none" w:sz="0" w:space="0" w:color="auto"/>
        <w:left w:val="none" w:sz="0" w:space="0" w:color="auto"/>
        <w:bottom w:val="none" w:sz="0" w:space="0" w:color="auto"/>
        <w:right w:val="none" w:sz="0" w:space="0" w:color="auto"/>
      </w:divBdr>
    </w:div>
    <w:div w:id="1707869892">
      <w:bodyDiv w:val="1"/>
      <w:marLeft w:val="0"/>
      <w:marRight w:val="0"/>
      <w:marTop w:val="0"/>
      <w:marBottom w:val="0"/>
      <w:divBdr>
        <w:top w:val="none" w:sz="0" w:space="0" w:color="auto"/>
        <w:left w:val="none" w:sz="0" w:space="0" w:color="auto"/>
        <w:bottom w:val="none" w:sz="0" w:space="0" w:color="auto"/>
        <w:right w:val="none" w:sz="0" w:space="0" w:color="auto"/>
      </w:divBdr>
    </w:div>
    <w:div w:id="1709335100">
      <w:bodyDiv w:val="1"/>
      <w:marLeft w:val="0"/>
      <w:marRight w:val="0"/>
      <w:marTop w:val="0"/>
      <w:marBottom w:val="0"/>
      <w:divBdr>
        <w:top w:val="none" w:sz="0" w:space="0" w:color="auto"/>
        <w:left w:val="none" w:sz="0" w:space="0" w:color="auto"/>
        <w:bottom w:val="none" w:sz="0" w:space="0" w:color="auto"/>
        <w:right w:val="none" w:sz="0" w:space="0" w:color="auto"/>
      </w:divBdr>
    </w:div>
    <w:div w:id="1711145271">
      <w:bodyDiv w:val="1"/>
      <w:marLeft w:val="0"/>
      <w:marRight w:val="0"/>
      <w:marTop w:val="0"/>
      <w:marBottom w:val="0"/>
      <w:divBdr>
        <w:top w:val="none" w:sz="0" w:space="0" w:color="auto"/>
        <w:left w:val="none" w:sz="0" w:space="0" w:color="auto"/>
        <w:bottom w:val="none" w:sz="0" w:space="0" w:color="auto"/>
        <w:right w:val="none" w:sz="0" w:space="0" w:color="auto"/>
      </w:divBdr>
    </w:div>
    <w:div w:id="1711489580">
      <w:bodyDiv w:val="1"/>
      <w:marLeft w:val="0"/>
      <w:marRight w:val="0"/>
      <w:marTop w:val="0"/>
      <w:marBottom w:val="0"/>
      <w:divBdr>
        <w:top w:val="none" w:sz="0" w:space="0" w:color="auto"/>
        <w:left w:val="none" w:sz="0" w:space="0" w:color="auto"/>
        <w:bottom w:val="none" w:sz="0" w:space="0" w:color="auto"/>
        <w:right w:val="none" w:sz="0" w:space="0" w:color="auto"/>
      </w:divBdr>
    </w:div>
    <w:div w:id="1714502868">
      <w:bodyDiv w:val="1"/>
      <w:marLeft w:val="0"/>
      <w:marRight w:val="0"/>
      <w:marTop w:val="0"/>
      <w:marBottom w:val="0"/>
      <w:divBdr>
        <w:top w:val="none" w:sz="0" w:space="0" w:color="auto"/>
        <w:left w:val="none" w:sz="0" w:space="0" w:color="auto"/>
        <w:bottom w:val="none" w:sz="0" w:space="0" w:color="auto"/>
        <w:right w:val="none" w:sz="0" w:space="0" w:color="auto"/>
      </w:divBdr>
    </w:div>
    <w:div w:id="1720744873">
      <w:bodyDiv w:val="1"/>
      <w:marLeft w:val="0"/>
      <w:marRight w:val="0"/>
      <w:marTop w:val="0"/>
      <w:marBottom w:val="0"/>
      <w:divBdr>
        <w:top w:val="none" w:sz="0" w:space="0" w:color="auto"/>
        <w:left w:val="none" w:sz="0" w:space="0" w:color="auto"/>
        <w:bottom w:val="none" w:sz="0" w:space="0" w:color="auto"/>
        <w:right w:val="none" w:sz="0" w:space="0" w:color="auto"/>
      </w:divBdr>
    </w:div>
    <w:div w:id="1725905252">
      <w:bodyDiv w:val="1"/>
      <w:marLeft w:val="0"/>
      <w:marRight w:val="0"/>
      <w:marTop w:val="0"/>
      <w:marBottom w:val="0"/>
      <w:divBdr>
        <w:top w:val="none" w:sz="0" w:space="0" w:color="auto"/>
        <w:left w:val="none" w:sz="0" w:space="0" w:color="auto"/>
        <w:bottom w:val="none" w:sz="0" w:space="0" w:color="auto"/>
        <w:right w:val="none" w:sz="0" w:space="0" w:color="auto"/>
      </w:divBdr>
    </w:div>
    <w:div w:id="1726755245">
      <w:bodyDiv w:val="1"/>
      <w:marLeft w:val="0"/>
      <w:marRight w:val="0"/>
      <w:marTop w:val="0"/>
      <w:marBottom w:val="0"/>
      <w:divBdr>
        <w:top w:val="none" w:sz="0" w:space="0" w:color="auto"/>
        <w:left w:val="none" w:sz="0" w:space="0" w:color="auto"/>
        <w:bottom w:val="none" w:sz="0" w:space="0" w:color="auto"/>
        <w:right w:val="none" w:sz="0" w:space="0" w:color="auto"/>
      </w:divBdr>
    </w:div>
    <w:div w:id="1729068216">
      <w:bodyDiv w:val="1"/>
      <w:marLeft w:val="0"/>
      <w:marRight w:val="0"/>
      <w:marTop w:val="0"/>
      <w:marBottom w:val="0"/>
      <w:divBdr>
        <w:top w:val="none" w:sz="0" w:space="0" w:color="auto"/>
        <w:left w:val="none" w:sz="0" w:space="0" w:color="auto"/>
        <w:bottom w:val="none" w:sz="0" w:space="0" w:color="auto"/>
        <w:right w:val="none" w:sz="0" w:space="0" w:color="auto"/>
      </w:divBdr>
    </w:div>
    <w:div w:id="1729258820">
      <w:bodyDiv w:val="1"/>
      <w:marLeft w:val="0"/>
      <w:marRight w:val="0"/>
      <w:marTop w:val="0"/>
      <w:marBottom w:val="0"/>
      <w:divBdr>
        <w:top w:val="none" w:sz="0" w:space="0" w:color="auto"/>
        <w:left w:val="none" w:sz="0" w:space="0" w:color="auto"/>
        <w:bottom w:val="none" w:sz="0" w:space="0" w:color="auto"/>
        <w:right w:val="none" w:sz="0" w:space="0" w:color="auto"/>
      </w:divBdr>
    </w:div>
    <w:div w:id="1731073636">
      <w:bodyDiv w:val="1"/>
      <w:marLeft w:val="0"/>
      <w:marRight w:val="0"/>
      <w:marTop w:val="0"/>
      <w:marBottom w:val="0"/>
      <w:divBdr>
        <w:top w:val="none" w:sz="0" w:space="0" w:color="auto"/>
        <w:left w:val="none" w:sz="0" w:space="0" w:color="auto"/>
        <w:bottom w:val="none" w:sz="0" w:space="0" w:color="auto"/>
        <w:right w:val="none" w:sz="0" w:space="0" w:color="auto"/>
      </w:divBdr>
    </w:div>
    <w:div w:id="1731418192">
      <w:bodyDiv w:val="1"/>
      <w:marLeft w:val="0"/>
      <w:marRight w:val="0"/>
      <w:marTop w:val="0"/>
      <w:marBottom w:val="0"/>
      <w:divBdr>
        <w:top w:val="none" w:sz="0" w:space="0" w:color="auto"/>
        <w:left w:val="none" w:sz="0" w:space="0" w:color="auto"/>
        <w:bottom w:val="none" w:sz="0" w:space="0" w:color="auto"/>
        <w:right w:val="none" w:sz="0" w:space="0" w:color="auto"/>
      </w:divBdr>
    </w:div>
    <w:div w:id="1735469558">
      <w:bodyDiv w:val="1"/>
      <w:marLeft w:val="0"/>
      <w:marRight w:val="0"/>
      <w:marTop w:val="0"/>
      <w:marBottom w:val="0"/>
      <w:divBdr>
        <w:top w:val="none" w:sz="0" w:space="0" w:color="auto"/>
        <w:left w:val="none" w:sz="0" w:space="0" w:color="auto"/>
        <w:bottom w:val="none" w:sz="0" w:space="0" w:color="auto"/>
        <w:right w:val="none" w:sz="0" w:space="0" w:color="auto"/>
      </w:divBdr>
    </w:div>
    <w:div w:id="1735542601">
      <w:bodyDiv w:val="1"/>
      <w:marLeft w:val="0"/>
      <w:marRight w:val="0"/>
      <w:marTop w:val="0"/>
      <w:marBottom w:val="0"/>
      <w:divBdr>
        <w:top w:val="none" w:sz="0" w:space="0" w:color="auto"/>
        <w:left w:val="none" w:sz="0" w:space="0" w:color="auto"/>
        <w:bottom w:val="none" w:sz="0" w:space="0" w:color="auto"/>
        <w:right w:val="none" w:sz="0" w:space="0" w:color="auto"/>
      </w:divBdr>
    </w:div>
    <w:div w:id="1739550175">
      <w:bodyDiv w:val="1"/>
      <w:marLeft w:val="0"/>
      <w:marRight w:val="0"/>
      <w:marTop w:val="0"/>
      <w:marBottom w:val="0"/>
      <w:divBdr>
        <w:top w:val="none" w:sz="0" w:space="0" w:color="auto"/>
        <w:left w:val="none" w:sz="0" w:space="0" w:color="auto"/>
        <w:bottom w:val="none" w:sz="0" w:space="0" w:color="auto"/>
        <w:right w:val="none" w:sz="0" w:space="0" w:color="auto"/>
      </w:divBdr>
    </w:div>
    <w:div w:id="1744330205">
      <w:bodyDiv w:val="1"/>
      <w:marLeft w:val="0"/>
      <w:marRight w:val="0"/>
      <w:marTop w:val="0"/>
      <w:marBottom w:val="0"/>
      <w:divBdr>
        <w:top w:val="none" w:sz="0" w:space="0" w:color="auto"/>
        <w:left w:val="none" w:sz="0" w:space="0" w:color="auto"/>
        <w:bottom w:val="none" w:sz="0" w:space="0" w:color="auto"/>
        <w:right w:val="none" w:sz="0" w:space="0" w:color="auto"/>
      </w:divBdr>
    </w:div>
    <w:div w:id="1744373858">
      <w:bodyDiv w:val="1"/>
      <w:marLeft w:val="0"/>
      <w:marRight w:val="0"/>
      <w:marTop w:val="0"/>
      <w:marBottom w:val="0"/>
      <w:divBdr>
        <w:top w:val="none" w:sz="0" w:space="0" w:color="auto"/>
        <w:left w:val="none" w:sz="0" w:space="0" w:color="auto"/>
        <w:bottom w:val="none" w:sz="0" w:space="0" w:color="auto"/>
        <w:right w:val="none" w:sz="0" w:space="0" w:color="auto"/>
      </w:divBdr>
    </w:div>
    <w:div w:id="1747146605">
      <w:bodyDiv w:val="1"/>
      <w:marLeft w:val="0"/>
      <w:marRight w:val="0"/>
      <w:marTop w:val="0"/>
      <w:marBottom w:val="0"/>
      <w:divBdr>
        <w:top w:val="none" w:sz="0" w:space="0" w:color="auto"/>
        <w:left w:val="none" w:sz="0" w:space="0" w:color="auto"/>
        <w:bottom w:val="none" w:sz="0" w:space="0" w:color="auto"/>
        <w:right w:val="none" w:sz="0" w:space="0" w:color="auto"/>
      </w:divBdr>
    </w:div>
    <w:div w:id="1751807072">
      <w:bodyDiv w:val="1"/>
      <w:marLeft w:val="0"/>
      <w:marRight w:val="0"/>
      <w:marTop w:val="0"/>
      <w:marBottom w:val="0"/>
      <w:divBdr>
        <w:top w:val="none" w:sz="0" w:space="0" w:color="auto"/>
        <w:left w:val="none" w:sz="0" w:space="0" w:color="auto"/>
        <w:bottom w:val="none" w:sz="0" w:space="0" w:color="auto"/>
        <w:right w:val="none" w:sz="0" w:space="0" w:color="auto"/>
      </w:divBdr>
    </w:div>
    <w:div w:id="1765303029">
      <w:bodyDiv w:val="1"/>
      <w:marLeft w:val="0"/>
      <w:marRight w:val="0"/>
      <w:marTop w:val="0"/>
      <w:marBottom w:val="0"/>
      <w:divBdr>
        <w:top w:val="none" w:sz="0" w:space="0" w:color="auto"/>
        <w:left w:val="none" w:sz="0" w:space="0" w:color="auto"/>
        <w:bottom w:val="none" w:sz="0" w:space="0" w:color="auto"/>
        <w:right w:val="none" w:sz="0" w:space="0" w:color="auto"/>
      </w:divBdr>
    </w:div>
    <w:div w:id="1768578742">
      <w:bodyDiv w:val="1"/>
      <w:marLeft w:val="0"/>
      <w:marRight w:val="0"/>
      <w:marTop w:val="0"/>
      <w:marBottom w:val="0"/>
      <w:divBdr>
        <w:top w:val="none" w:sz="0" w:space="0" w:color="auto"/>
        <w:left w:val="none" w:sz="0" w:space="0" w:color="auto"/>
        <w:bottom w:val="none" w:sz="0" w:space="0" w:color="auto"/>
        <w:right w:val="none" w:sz="0" w:space="0" w:color="auto"/>
      </w:divBdr>
    </w:div>
    <w:div w:id="1768649382">
      <w:bodyDiv w:val="1"/>
      <w:marLeft w:val="0"/>
      <w:marRight w:val="0"/>
      <w:marTop w:val="0"/>
      <w:marBottom w:val="0"/>
      <w:divBdr>
        <w:top w:val="none" w:sz="0" w:space="0" w:color="auto"/>
        <w:left w:val="none" w:sz="0" w:space="0" w:color="auto"/>
        <w:bottom w:val="none" w:sz="0" w:space="0" w:color="auto"/>
        <w:right w:val="none" w:sz="0" w:space="0" w:color="auto"/>
      </w:divBdr>
    </w:div>
    <w:div w:id="1768845649">
      <w:bodyDiv w:val="1"/>
      <w:marLeft w:val="0"/>
      <w:marRight w:val="0"/>
      <w:marTop w:val="0"/>
      <w:marBottom w:val="0"/>
      <w:divBdr>
        <w:top w:val="none" w:sz="0" w:space="0" w:color="auto"/>
        <w:left w:val="none" w:sz="0" w:space="0" w:color="auto"/>
        <w:bottom w:val="none" w:sz="0" w:space="0" w:color="auto"/>
        <w:right w:val="none" w:sz="0" w:space="0" w:color="auto"/>
      </w:divBdr>
    </w:div>
    <w:div w:id="1772311205">
      <w:bodyDiv w:val="1"/>
      <w:marLeft w:val="0"/>
      <w:marRight w:val="0"/>
      <w:marTop w:val="0"/>
      <w:marBottom w:val="0"/>
      <w:divBdr>
        <w:top w:val="none" w:sz="0" w:space="0" w:color="auto"/>
        <w:left w:val="none" w:sz="0" w:space="0" w:color="auto"/>
        <w:bottom w:val="none" w:sz="0" w:space="0" w:color="auto"/>
        <w:right w:val="none" w:sz="0" w:space="0" w:color="auto"/>
      </w:divBdr>
    </w:div>
    <w:div w:id="1772818366">
      <w:bodyDiv w:val="1"/>
      <w:marLeft w:val="0"/>
      <w:marRight w:val="0"/>
      <w:marTop w:val="0"/>
      <w:marBottom w:val="0"/>
      <w:divBdr>
        <w:top w:val="none" w:sz="0" w:space="0" w:color="auto"/>
        <w:left w:val="none" w:sz="0" w:space="0" w:color="auto"/>
        <w:bottom w:val="none" w:sz="0" w:space="0" w:color="auto"/>
        <w:right w:val="none" w:sz="0" w:space="0" w:color="auto"/>
      </w:divBdr>
    </w:div>
    <w:div w:id="1781803999">
      <w:bodyDiv w:val="1"/>
      <w:marLeft w:val="0"/>
      <w:marRight w:val="0"/>
      <w:marTop w:val="0"/>
      <w:marBottom w:val="0"/>
      <w:divBdr>
        <w:top w:val="none" w:sz="0" w:space="0" w:color="auto"/>
        <w:left w:val="none" w:sz="0" w:space="0" w:color="auto"/>
        <w:bottom w:val="none" w:sz="0" w:space="0" w:color="auto"/>
        <w:right w:val="none" w:sz="0" w:space="0" w:color="auto"/>
      </w:divBdr>
    </w:div>
    <w:div w:id="1782068227">
      <w:bodyDiv w:val="1"/>
      <w:marLeft w:val="0"/>
      <w:marRight w:val="0"/>
      <w:marTop w:val="0"/>
      <w:marBottom w:val="0"/>
      <w:divBdr>
        <w:top w:val="none" w:sz="0" w:space="0" w:color="auto"/>
        <w:left w:val="none" w:sz="0" w:space="0" w:color="auto"/>
        <w:bottom w:val="none" w:sz="0" w:space="0" w:color="auto"/>
        <w:right w:val="none" w:sz="0" w:space="0" w:color="auto"/>
      </w:divBdr>
    </w:div>
    <w:div w:id="1786927605">
      <w:bodyDiv w:val="1"/>
      <w:marLeft w:val="0"/>
      <w:marRight w:val="0"/>
      <w:marTop w:val="0"/>
      <w:marBottom w:val="0"/>
      <w:divBdr>
        <w:top w:val="none" w:sz="0" w:space="0" w:color="auto"/>
        <w:left w:val="none" w:sz="0" w:space="0" w:color="auto"/>
        <w:bottom w:val="none" w:sz="0" w:space="0" w:color="auto"/>
        <w:right w:val="none" w:sz="0" w:space="0" w:color="auto"/>
      </w:divBdr>
    </w:div>
    <w:div w:id="1787041508">
      <w:bodyDiv w:val="1"/>
      <w:marLeft w:val="0"/>
      <w:marRight w:val="0"/>
      <w:marTop w:val="0"/>
      <w:marBottom w:val="0"/>
      <w:divBdr>
        <w:top w:val="none" w:sz="0" w:space="0" w:color="auto"/>
        <w:left w:val="none" w:sz="0" w:space="0" w:color="auto"/>
        <w:bottom w:val="none" w:sz="0" w:space="0" w:color="auto"/>
        <w:right w:val="none" w:sz="0" w:space="0" w:color="auto"/>
      </w:divBdr>
    </w:div>
    <w:div w:id="1798454600">
      <w:bodyDiv w:val="1"/>
      <w:marLeft w:val="0"/>
      <w:marRight w:val="0"/>
      <w:marTop w:val="0"/>
      <w:marBottom w:val="0"/>
      <w:divBdr>
        <w:top w:val="none" w:sz="0" w:space="0" w:color="auto"/>
        <w:left w:val="none" w:sz="0" w:space="0" w:color="auto"/>
        <w:bottom w:val="none" w:sz="0" w:space="0" w:color="auto"/>
        <w:right w:val="none" w:sz="0" w:space="0" w:color="auto"/>
      </w:divBdr>
    </w:div>
    <w:div w:id="1799376705">
      <w:bodyDiv w:val="1"/>
      <w:marLeft w:val="0"/>
      <w:marRight w:val="0"/>
      <w:marTop w:val="0"/>
      <w:marBottom w:val="0"/>
      <w:divBdr>
        <w:top w:val="none" w:sz="0" w:space="0" w:color="auto"/>
        <w:left w:val="none" w:sz="0" w:space="0" w:color="auto"/>
        <w:bottom w:val="none" w:sz="0" w:space="0" w:color="auto"/>
        <w:right w:val="none" w:sz="0" w:space="0" w:color="auto"/>
      </w:divBdr>
    </w:div>
    <w:div w:id="1800145234">
      <w:bodyDiv w:val="1"/>
      <w:marLeft w:val="0"/>
      <w:marRight w:val="0"/>
      <w:marTop w:val="0"/>
      <w:marBottom w:val="0"/>
      <w:divBdr>
        <w:top w:val="none" w:sz="0" w:space="0" w:color="auto"/>
        <w:left w:val="none" w:sz="0" w:space="0" w:color="auto"/>
        <w:bottom w:val="none" w:sz="0" w:space="0" w:color="auto"/>
        <w:right w:val="none" w:sz="0" w:space="0" w:color="auto"/>
      </w:divBdr>
    </w:div>
    <w:div w:id="1802529013">
      <w:bodyDiv w:val="1"/>
      <w:marLeft w:val="0"/>
      <w:marRight w:val="0"/>
      <w:marTop w:val="0"/>
      <w:marBottom w:val="0"/>
      <w:divBdr>
        <w:top w:val="none" w:sz="0" w:space="0" w:color="auto"/>
        <w:left w:val="none" w:sz="0" w:space="0" w:color="auto"/>
        <w:bottom w:val="none" w:sz="0" w:space="0" w:color="auto"/>
        <w:right w:val="none" w:sz="0" w:space="0" w:color="auto"/>
      </w:divBdr>
    </w:div>
    <w:div w:id="1802990714">
      <w:bodyDiv w:val="1"/>
      <w:marLeft w:val="0"/>
      <w:marRight w:val="0"/>
      <w:marTop w:val="0"/>
      <w:marBottom w:val="0"/>
      <w:divBdr>
        <w:top w:val="none" w:sz="0" w:space="0" w:color="auto"/>
        <w:left w:val="none" w:sz="0" w:space="0" w:color="auto"/>
        <w:bottom w:val="none" w:sz="0" w:space="0" w:color="auto"/>
        <w:right w:val="none" w:sz="0" w:space="0" w:color="auto"/>
      </w:divBdr>
    </w:div>
    <w:div w:id="1806239428">
      <w:bodyDiv w:val="1"/>
      <w:marLeft w:val="0"/>
      <w:marRight w:val="0"/>
      <w:marTop w:val="0"/>
      <w:marBottom w:val="0"/>
      <w:divBdr>
        <w:top w:val="none" w:sz="0" w:space="0" w:color="auto"/>
        <w:left w:val="none" w:sz="0" w:space="0" w:color="auto"/>
        <w:bottom w:val="none" w:sz="0" w:space="0" w:color="auto"/>
        <w:right w:val="none" w:sz="0" w:space="0" w:color="auto"/>
      </w:divBdr>
    </w:div>
    <w:div w:id="1811436688">
      <w:bodyDiv w:val="1"/>
      <w:marLeft w:val="0"/>
      <w:marRight w:val="0"/>
      <w:marTop w:val="0"/>
      <w:marBottom w:val="0"/>
      <w:divBdr>
        <w:top w:val="none" w:sz="0" w:space="0" w:color="auto"/>
        <w:left w:val="none" w:sz="0" w:space="0" w:color="auto"/>
        <w:bottom w:val="none" w:sz="0" w:space="0" w:color="auto"/>
        <w:right w:val="none" w:sz="0" w:space="0" w:color="auto"/>
      </w:divBdr>
    </w:div>
    <w:div w:id="1812140025">
      <w:bodyDiv w:val="1"/>
      <w:marLeft w:val="0"/>
      <w:marRight w:val="0"/>
      <w:marTop w:val="0"/>
      <w:marBottom w:val="0"/>
      <w:divBdr>
        <w:top w:val="none" w:sz="0" w:space="0" w:color="auto"/>
        <w:left w:val="none" w:sz="0" w:space="0" w:color="auto"/>
        <w:bottom w:val="none" w:sz="0" w:space="0" w:color="auto"/>
        <w:right w:val="none" w:sz="0" w:space="0" w:color="auto"/>
      </w:divBdr>
    </w:div>
    <w:div w:id="1817331982">
      <w:bodyDiv w:val="1"/>
      <w:marLeft w:val="0"/>
      <w:marRight w:val="0"/>
      <w:marTop w:val="0"/>
      <w:marBottom w:val="0"/>
      <w:divBdr>
        <w:top w:val="none" w:sz="0" w:space="0" w:color="auto"/>
        <w:left w:val="none" w:sz="0" w:space="0" w:color="auto"/>
        <w:bottom w:val="none" w:sz="0" w:space="0" w:color="auto"/>
        <w:right w:val="none" w:sz="0" w:space="0" w:color="auto"/>
      </w:divBdr>
    </w:div>
    <w:div w:id="1818917281">
      <w:bodyDiv w:val="1"/>
      <w:marLeft w:val="0"/>
      <w:marRight w:val="0"/>
      <w:marTop w:val="0"/>
      <w:marBottom w:val="0"/>
      <w:divBdr>
        <w:top w:val="none" w:sz="0" w:space="0" w:color="auto"/>
        <w:left w:val="none" w:sz="0" w:space="0" w:color="auto"/>
        <w:bottom w:val="none" w:sz="0" w:space="0" w:color="auto"/>
        <w:right w:val="none" w:sz="0" w:space="0" w:color="auto"/>
      </w:divBdr>
    </w:div>
    <w:div w:id="1822311278">
      <w:bodyDiv w:val="1"/>
      <w:marLeft w:val="0"/>
      <w:marRight w:val="0"/>
      <w:marTop w:val="0"/>
      <w:marBottom w:val="0"/>
      <w:divBdr>
        <w:top w:val="none" w:sz="0" w:space="0" w:color="auto"/>
        <w:left w:val="none" w:sz="0" w:space="0" w:color="auto"/>
        <w:bottom w:val="none" w:sz="0" w:space="0" w:color="auto"/>
        <w:right w:val="none" w:sz="0" w:space="0" w:color="auto"/>
      </w:divBdr>
    </w:div>
    <w:div w:id="1825506150">
      <w:bodyDiv w:val="1"/>
      <w:marLeft w:val="0"/>
      <w:marRight w:val="0"/>
      <w:marTop w:val="0"/>
      <w:marBottom w:val="0"/>
      <w:divBdr>
        <w:top w:val="none" w:sz="0" w:space="0" w:color="auto"/>
        <w:left w:val="none" w:sz="0" w:space="0" w:color="auto"/>
        <w:bottom w:val="none" w:sz="0" w:space="0" w:color="auto"/>
        <w:right w:val="none" w:sz="0" w:space="0" w:color="auto"/>
      </w:divBdr>
    </w:div>
    <w:div w:id="1825970624">
      <w:bodyDiv w:val="1"/>
      <w:marLeft w:val="0"/>
      <w:marRight w:val="0"/>
      <w:marTop w:val="0"/>
      <w:marBottom w:val="0"/>
      <w:divBdr>
        <w:top w:val="none" w:sz="0" w:space="0" w:color="auto"/>
        <w:left w:val="none" w:sz="0" w:space="0" w:color="auto"/>
        <w:bottom w:val="none" w:sz="0" w:space="0" w:color="auto"/>
        <w:right w:val="none" w:sz="0" w:space="0" w:color="auto"/>
      </w:divBdr>
    </w:div>
    <w:div w:id="1829637319">
      <w:bodyDiv w:val="1"/>
      <w:marLeft w:val="0"/>
      <w:marRight w:val="0"/>
      <w:marTop w:val="0"/>
      <w:marBottom w:val="0"/>
      <w:divBdr>
        <w:top w:val="none" w:sz="0" w:space="0" w:color="auto"/>
        <w:left w:val="none" w:sz="0" w:space="0" w:color="auto"/>
        <w:bottom w:val="none" w:sz="0" w:space="0" w:color="auto"/>
        <w:right w:val="none" w:sz="0" w:space="0" w:color="auto"/>
      </w:divBdr>
    </w:div>
    <w:div w:id="1831409694">
      <w:bodyDiv w:val="1"/>
      <w:marLeft w:val="0"/>
      <w:marRight w:val="0"/>
      <w:marTop w:val="0"/>
      <w:marBottom w:val="0"/>
      <w:divBdr>
        <w:top w:val="none" w:sz="0" w:space="0" w:color="auto"/>
        <w:left w:val="none" w:sz="0" w:space="0" w:color="auto"/>
        <w:bottom w:val="none" w:sz="0" w:space="0" w:color="auto"/>
        <w:right w:val="none" w:sz="0" w:space="0" w:color="auto"/>
      </w:divBdr>
    </w:div>
    <w:div w:id="1833063150">
      <w:bodyDiv w:val="1"/>
      <w:marLeft w:val="0"/>
      <w:marRight w:val="0"/>
      <w:marTop w:val="0"/>
      <w:marBottom w:val="0"/>
      <w:divBdr>
        <w:top w:val="none" w:sz="0" w:space="0" w:color="auto"/>
        <w:left w:val="none" w:sz="0" w:space="0" w:color="auto"/>
        <w:bottom w:val="none" w:sz="0" w:space="0" w:color="auto"/>
        <w:right w:val="none" w:sz="0" w:space="0" w:color="auto"/>
      </w:divBdr>
    </w:div>
    <w:div w:id="1835993989">
      <w:bodyDiv w:val="1"/>
      <w:marLeft w:val="0"/>
      <w:marRight w:val="0"/>
      <w:marTop w:val="0"/>
      <w:marBottom w:val="0"/>
      <w:divBdr>
        <w:top w:val="none" w:sz="0" w:space="0" w:color="auto"/>
        <w:left w:val="none" w:sz="0" w:space="0" w:color="auto"/>
        <w:bottom w:val="none" w:sz="0" w:space="0" w:color="auto"/>
        <w:right w:val="none" w:sz="0" w:space="0" w:color="auto"/>
      </w:divBdr>
    </w:div>
    <w:div w:id="1837110330">
      <w:bodyDiv w:val="1"/>
      <w:marLeft w:val="0"/>
      <w:marRight w:val="0"/>
      <w:marTop w:val="0"/>
      <w:marBottom w:val="0"/>
      <w:divBdr>
        <w:top w:val="none" w:sz="0" w:space="0" w:color="auto"/>
        <w:left w:val="none" w:sz="0" w:space="0" w:color="auto"/>
        <w:bottom w:val="none" w:sz="0" w:space="0" w:color="auto"/>
        <w:right w:val="none" w:sz="0" w:space="0" w:color="auto"/>
      </w:divBdr>
    </w:div>
    <w:div w:id="1837184485">
      <w:bodyDiv w:val="1"/>
      <w:marLeft w:val="0"/>
      <w:marRight w:val="0"/>
      <w:marTop w:val="0"/>
      <w:marBottom w:val="0"/>
      <w:divBdr>
        <w:top w:val="none" w:sz="0" w:space="0" w:color="auto"/>
        <w:left w:val="none" w:sz="0" w:space="0" w:color="auto"/>
        <w:bottom w:val="none" w:sz="0" w:space="0" w:color="auto"/>
        <w:right w:val="none" w:sz="0" w:space="0" w:color="auto"/>
      </w:divBdr>
    </w:div>
    <w:div w:id="1845897656">
      <w:bodyDiv w:val="1"/>
      <w:marLeft w:val="0"/>
      <w:marRight w:val="0"/>
      <w:marTop w:val="0"/>
      <w:marBottom w:val="0"/>
      <w:divBdr>
        <w:top w:val="none" w:sz="0" w:space="0" w:color="auto"/>
        <w:left w:val="none" w:sz="0" w:space="0" w:color="auto"/>
        <w:bottom w:val="none" w:sz="0" w:space="0" w:color="auto"/>
        <w:right w:val="none" w:sz="0" w:space="0" w:color="auto"/>
      </w:divBdr>
    </w:div>
    <w:div w:id="1849951501">
      <w:bodyDiv w:val="1"/>
      <w:marLeft w:val="0"/>
      <w:marRight w:val="0"/>
      <w:marTop w:val="0"/>
      <w:marBottom w:val="0"/>
      <w:divBdr>
        <w:top w:val="none" w:sz="0" w:space="0" w:color="auto"/>
        <w:left w:val="none" w:sz="0" w:space="0" w:color="auto"/>
        <w:bottom w:val="none" w:sz="0" w:space="0" w:color="auto"/>
        <w:right w:val="none" w:sz="0" w:space="0" w:color="auto"/>
      </w:divBdr>
    </w:div>
    <w:div w:id="1851528813">
      <w:bodyDiv w:val="1"/>
      <w:marLeft w:val="0"/>
      <w:marRight w:val="0"/>
      <w:marTop w:val="0"/>
      <w:marBottom w:val="0"/>
      <w:divBdr>
        <w:top w:val="none" w:sz="0" w:space="0" w:color="auto"/>
        <w:left w:val="none" w:sz="0" w:space="0" w:color="auto"/>
        <w:bottom w:val="none" w:sz="0" w:space="0" w:color="auto"/>
        <w:right w:val="none" w:sz="0" w:space="0" w:color="auto"/>
      </w:divBdr>
    </w:div>
    <w:div w:id="1852333867">
      <w:bodyDiv w:val="1"/>
      <w:marLeft w:val="0"/>
      <w:marRight w:val="0"/>
      <w:marTop w:val="0"/>
      <w:marBottom w:val="0"/>
      <w:divBdr>
        <w:top w:val="none" w:sz="0" w:space="0" w:color="auto"/>
        <w:left w:val="none" w:sz="0" w:space="0" w:color="auto"/>
        <w:bottom w:val="none" w:sz="0" w:space="0" w:color="auto"/>
        <w:right w:val="none" w:sz="0" w:space="0" w:color="auto"/>
      </w:divBdr>
    </w:div>
    <w:div w:id="1852530966">
      <w:bodyDiv w:val="1"/>
      <w:marLeft w:val="0"/>
      <w:marRight w:val="0"/>
      <w:marTop w:val="0"/>
      <w:marBottom w:val="0"/>
      <w:divBdr>
        <w:top w:val="none" w:sz="0" w:space="0" w:color="auto"/>
        <w:left w:val="none" w:sz="0" w:space="0" w:color="auto"/>
        <w:bottom w:val="none" w:sz="0" w:space="0" w:color="auto"/>
        <w:right w:val="none" w:sz="0" w:space="0" w:color="auto"/>
      </w:divBdr>
    </w:div>
    <w:div w:id="1852989760">
      <w:bodyDiv w:val="1"/>
      <w:marLeft w:val="0"/>
      <w:marRight w:val="0"/>
      <w:marTop w:val="0"/>
      <w:marBottom w:val="0"/>
      <w:divBdr>
        <w:top w:val="none" w:sz="0" w:space="0" w:color="auto"/>
        <w:left w:val="none" w:sz="0" w:space="0" w:color="auto"/>
        <w:bottom w:val="none" w:sz="0" w:space="0" w:color="auto"/>
        <w:right w:val="none" w:sz="0" w:space="0" w:color="auto"/>
      </w:divBdr>
    </w:div>
    <w:div w:id="1855653282">
      <w:bodyDiv w:val="1"/>
      <w:marLeft w:val="0"/>
      <w:marRight w:val="0"/>
      <w:marTop w:val="0"/>
      <w:marBottom w:val="0"/>
      <w:divBdr>
        <w:top w:val="none" w:sz="0" w:space="0" w:color="auto"/>
        <w:left w:val="none" w:sz="0" w:space="0" w:color="auto"/>
        <w:bottom w:val="none" w:sz="0" w:space="0" w:color="auto"/>
        <w:right w:val="none" w:sz="0" w:space="0" w:color="auto"/>
      </w:divBdr>
    </w:div>
    <w:div w:id="1859806284">
      <w:bodyDiv w:val="1"/>
      <w:marLeft w:val="0"/>
      <w:marRight w:val="0"/>
      <w:marTop w:val="0"/>
      <w:marBottom w:val="0"/>
      <w:divBdr>
        <w:top w:val="none" w:sz="0" w:space="0" w:color="auto"/>
        <w:left w:val="none" w:sz="0" w:space="0" w:color="auto"/>
        <w:bottom w:val="none" w:sz="0" w:space="0" w:color="auto"/>
        <w:right w:val="none" w:sz="0" w:space="0" w:color="auto"/>
      </w:divBdr>
    </w:div>
    <w:div w:id="1861240206">
      <w:bodyDiv w:val="1"/>
      <w:marLeft w:val="0"/>
      <w:marRight w:val="0"/>
      <w:marTop w:val="0"/>
      <w:marBottom w:val="0"/>
      <w:divBdr>
        <w:top w:val="none" w:sz="0" w:space="0" w:color="auto"/>
        <w:left w:val="none" w:sz="0" w:space="0" w:color="auto"/>
        <w:bottom w:val="none" w:sz="0" w:space="0" w:color="auto"/>
        <w:right w:val="none" w:sz="0" w:space="0" w:color="auto"/>
      </w:divBdr>
    </w:div>
    <w:div w:id="1864518506">
      <w:bodyDiv w:val="1"/>
      <w:marLeft w:val="0"/>
      <w:marRight w:val="0"/>
      <w:marTop w:val="0"/>
      <w:marBottom w:val="0"/>
      <w:divBdr>
        <w:top w:val="none" w:sz="0" w:space="0" w:color="auto"/>
        <w:left w:val="none" w:sz="0" w:space="0" w:color="auto"/>
        <w:bottom w:val="none" w:sz="0" w:space="0" w:color="auto"/>
        <w:right w:val="none" w:sz="0" w:space="0" w:color="auto"/>
      </w:divBdr>
    </w:div>
    <w:div w:id="1866864801">
      <w:bodyDiv w:val="1"/>
      <w:marLeft w:val="0"/>
      <w:marRight w:val="0"/>
      <w:marTop w:val="0"/>
      <w:marBottom w:val="0"/>
      <w:divBdr>
        <w:top w:val="none" w:sz="0" w:space="0" w:color="auto"/>
        <w:left w:val="none" w:sz="0" w:space="0" w:color="auto"/>
        <w:bottom w:val="none" w:sz="0" w:space="0" w:color="auto"/>
        <w:right w:val="none" w:sz="0" w:space="0" w:color="auto"/>
      </w:divBdr>
    </w:div>
    <w:div w:id="1869492261">
      <w:bodyDiv w:val="1"/>
      <w:marLeft w:val="0"/>
      <w:marRight w:val="0"/>
      <w:marTop w:val="0"/>
      <w:marBottom w:val="0"/>
      <w:divBdr>
        <w:top w:val="none" w:sz="0" w:space="0" w:color="auto"/>
        <w:left w:val="none" w:sz="0" w:space="0" w:color="auto"/>
        <w:bottom w:val="none" w:sz="0" w:space="0" w:color="auto"/>
        <w:right w:val="none" w:sz="0" w:space="0" w:color="auto"/>
      </w:divBdr>
    </w:div>
    <w:div w:id="1875191587">
      <w:bodyDiv w:val="1"/>
      <w:marLeft w:val="0"/>
      <w:marRight w:val="0"/>
      <w:marTop w:val="0"/>
      <w:marBottom w:val="0"/>
      <w:divBdr>
        <w:top w:val="none" w:sz="0" w:space="0" w:color="auto"/>
        <w:left w:val="none" w:sz="0" w:space="0" w:color="auto"/>
        <w:bottom w:val="none" w:sz="0" w:space="0" w:color="auto"/>
        <w:right w:val="none" w:sz="0" w:space="0" w:color="auto"/>
      </w:divBdr>
    </w:div>
    <w:div w:id="1878543753">
      <w:bodyDiv w:val="1"/>
      <w:marLeft w:val="0"/>
      <w:marRight w:val="0"/>
      <w:marTop w:val="0"/>
      <w:marBottom w:val="0"/>
      <w:divBdr>
        <w:top w:val="none" w:sz="0" w:space="0" w:color="auto"/>
        <w:left w:val="none" w:sz="0" w:space="0" w:color="auto"/>
        <w:bottom w:val="none" w:sz="0" w:space="0" w:color="auto"/>
        <w:right w:val="none" w:sz="0" w:space="0" w:color="auto"/>
      </w:divBdr>
    </w:div>
    <w:div w:id="1879124198">
      <w:bodyDiv w:val="1"/>
      <w:marLeft w:val="0"/>
      <w:marRight w:val="0"/>
      <w:marTop w:val="0"/>
      <w:marBottom w:val="0"/>
      <w:divBdr>
        <w:top w:val="none" w:sz="0" w:space="0" w:color="auto"/>
        <w:left w:val="none" w:sz="0" w:space="0" w:color="auto"/>
        <w:bottom w:val="none" w:sz="0" w:space="0" w:color="auto"/>
        <w:right w:val="none" w:sz="0" w:space="0" w:color="auto"/>
      </w:divBdr>
    </w:div>
    <w:div w:id="1884175615">
      <w:bodyDiv w:val="1"/>
      <w:marLeft w:val="0"/>
      <w:marRight w:val="0"/>
      <w:marTop w:val="0"/>
      <w:marBottom w:val="0"/>
      <w:divBdr>
        <w:top w:val="none" w:sz="0" w:space="0" w:color="auto"/>
        <w:left w:val="none" w:sz="0" w:space="0" w:color="auto"/>
        <w:bottom w:val="none" w:sz="0" w:space="0" w:color="auto"/>
        <w:right w:val="none" w:sz="0" w:space="0" w:color="auto"/>
      </w:divBdr>
    </w:div>
    <w:div w:id="1891722874">
      <w:bodyDiv w:val="1"/>
      <w:marLeft w:val="0"/>
      <w:marRight w:val="0"/>
      <w:marTop w:val="0"/>
      <w:marBottom w:val="0"/>
      <w:divBdr>
        <w:top w:val="none" w:sz="0" w:space="0" w:color="auto"/>
        <w:left w:val="none" w:sz="0" w:space="0" w:color="auto"/>
        <w:bottom w:val="none" w:sz="0" w:space="0" w:color="auto"/>
        <w:right w:val="none" w:sz="0" w:space="0" w:color="auto"/>
      </w:divBdr>
    </w:div>
    <w:div w:id="1899168987">
      <w:bodyDiv w:val="1"/>
      <w:marLeft w:val="0"/>
      <w:marRight w:val="0"/>
      <w:marTop w:val="0"/>
      <w:marBottom w:val="0"/>
      <w:divBdr>
        <w:top w:val="none" w:sz="0" w:space="0" w:color="auto"/>
        <w:left w:val="none" w:sz="0" w:space="0" w:color="auto"/>
        <w:bottom w:val="none" w:sz="0" w:space="0" w:color="auto"/>
        <w:right w:val="none" w:sz="0" w:space="0" w:color="auto"/>
      </w:divBdr>
    </w:div>
    <w:div w:id="1900944953">
      <w:bodyDiv w:val="1"/>
      <w:marLeft w:val="0"/>
      <w:marRight w:val="0"/>
      <w:marTop w:val="0"/>
      <w:marBottom w:val="0"/>
      <w:divBdr>
        <w:top w:val="none" w:sz="0" w:space="0" w:color="auto"/>
        <w:left w:val="none" w:sz="0" w:space="0" w:color="auto"/>
        <w:bottom w:val="none" w:sz="0" w:space="0" w:color="auto"/>
        <w:right w:val="none" w:sz="0" w:space="0" w:color="auto"/>
      </w:divBdr>
    </w:div>
    <w:div w:id="1904179320">
      <w:bodyDiv w:val="1"/>
      <w:marLeft w:val="0"/>
      <w:marRight w:val="0"/>
      <w:marTop w:val="0"/>
      <w:marBottom w:val="0"/>
      <w:divBdr>
        <w:top w:val="none" w:sz="0" w:space="0" w:color="auto"/>
        <w:left w:val="none" w:sz="0" w:space="0" w:color="auto"/>
        <w:bottom w:val="none" w:sz="0" w:space="0" w:color="auto"/>
        <w:right w:val="none" w:sz="0" w:space="0" w:color="auto"/>
      </w:divBdr>
    </w:div>
    <w:div w:id="1904291392">
      <w:bodyDiv w:val="1"/>
      <w:marLeft w:val="0"/>
      <w:marRight w:val="0"/>
      <w:marTop w:val="0"/>
      <w:marBottom w:val="0"/>
      <w:divBdr>
        <w:top w:val="none" w:sz="0" w:space="0" w:color="auto"/>
        <w:left w:val="none" w:sz="0" w:space="0" w:color="auto"/>
        <w:bottom w:val="none" w:sz="0" w:space="0" w:color="auto"/>
        <w:right w:val="none" w:sz="0" w:space="0" w:color="auto"/>
      </w:divBdr>
    </w:div>
    <w:div w:id="1904371432">
      <w:bodyDiv w:val="1"/>
      <w:marLeft w:val="0"/>
      <w:marRight w:val="0"/>
      <w:marTop w:val="0"/>
      <w:marBottom w:val="0"/>
      <w:divBdr>
        <w:top w:val="none" w:sz="0" w:space="0" w:color="auto"/>
        <w:left w:val="none" w:sz="0" w:space="0" w:color="auto"/>
        <w:bottom w:val="none" w:sz="0" w:space="0" w:color="auto"/>
        <w:right w:val="none" w:sz="0" w:space="0" w:color="auto"/>
      </w:divBdr>
    </w:div>
    <w:div w:id="1904441577">
      <w:bodyDiv w:val="1"/>
      <w:marLeft w:val="0"/>
      <w:marRight w:val="0"/>
      <w:marTop w:val="0"/>
      <w:marBottom w:val="0"/>
      <w:divBdr>
        <w:top w:val="none" w:sz="0" w:space="0" w:color="auto"/>
        <w:left w:val="none" w:sz="0" w:space="0" w:color="auto"/>
        <w:bottom w:val="none" w:sz="0" w:space="0" w:color="auto"/>
        <w:right w:val="none" w:sz="0" w:space="0" w:color="auto"/>
      </w:divBdr>
    </w:div>
    <w:div w:id="1904558902">
      <w:bodyDiv w:val="1"/>
      <w:marLeft w:val="0"/>
      <w:marRight w:val="0"/>
      <w:marTop w:val="0"/>
      <w:marBottom w:val="0"/>
      <w:divBdr>
        <w:top w:val="none" w:sz="0" w:space="0" w:color="auto"/>
        <w:left w:val="none" w:sz="0" w:space="0" w:color="auto"/>
        <w:bottom w:val="none" w:sz="0" w:space="0" w:color="auto"/>
        <w:right w:val="none" w:sz="0" w:space="0" w:color="auto"/>
      </w:divBdr>
    </w:div>
    <w:div w:id="1906065714">
      <w:bodyDiv w:val="1"/>
      <w:marLeft w:val="0"/>
      <w:marRight w:val="0"/>
      <w:marTop w:val="0"/>
      <w:marBottom w:val="0"/>
      <w:divBdr>
        <w:top w:val="none" w:sz="0" w:space="0" w:color="auto"/>
        <w:left w:val="none" w:sz="0" w:space="0" w:color="auto"/>
        <w:bottom w:val="none" w:sz="0" w:space="0" w:color="auto"/>
        <w:right w:val="none" w:sz="0" w:space="0" w:color="auto"/>
      </w:divBdr>
    </w:div>
    <w:div w:id="1908029777">
      <w:bodyDiv w:val="1"/>
      <w:marLeft w:val="0"/>
      <w:marRight w:val="0"/>
      <w:marTop w:val="0"/>
      <w:marBottom w:val="0"/>
      <w:divBdr>
        <w:top w:val="none" w:sz="0" w:space="0" w:color="auto"/>
        <w:left w:val="none" w:sz="0" w:space="0" w:color="auto"/>
        <w:bottom w:val="none" w:sz="0" w:space="0" w:color="auto"/>
        <w:right w:val="none" w:sz="0" w:space="0" w:color="auto"/>
      </w:divBdr>
    </w:div>
    <w:div w:id="1909608145">
      <w:bodyDiv w:val="1"/>
      <w:marLeft w:val="0"/>
      <w:marRight w:val="0"/>
      <w:marTop w:val="0"/>
      <w:marBottom w:val="0"/>
      <w:divBdr>
        <w:top w:val="none" w:sz="0" w:space="0" w:color="auto"/>
        <w:left w:val="none" w:sz="0" w:space="0" w:color="auto"/>
        <w:bottom w:val="none" w:sz="0" w:space="0" w:color="auto"/>
        <w:right w:val="none" w:sz="0" w:space="0" w:color="auto"/>
      </w:divBdr>
    </w:div>
    <w:div w:id="1911843772">
      <w:bodyDiv w:val="1"/>
      <w:marLeft w:val="0"/>
      <w:marRight w:val="0"/>
      <w:marTop w:val="0"/>
      <w:marBottom w:val="0"/>
      <w:divBdr>
        <w:top w:val="none" w:sz="0" w:space="0" w:color="auto"/>
        <w:left w:val="none" w:sz="0" w:space="0" w:color="auto"/>
        <w:bottom w:val="none" w:sz="0" w:space="0" w:color="auto"/>
        <w:right w:val="none" w:sz="0" w:space="0" w:color="auto"/>
      </w:divBdr>
    </w:div>
    <w:div w:id="1915819210">
      <w:bodyDiv w:val="1"/>
      <w:marLeft w:val="0"/>
      <w:marRight w:val="0"/>
      <w:marTop w:val="0"/>
      <w:marBottom w:val="0"/>
      <w:divBdr>
        <w:top w:val="none" w:sz="0" w:space="0" w:color="auto"/>
        <w:left w:val="none" w:sz="0" w:space="0" w:color="auto"/>
        <w:bottom w:val="none" w:sz="0" w:space="0" w:color="auto"/>
        <w:right w:val="none" w:sz="0" w:space="0" w:color="auto"/>
      </w:divBdr>
    </w:div>
    <w:div w:id="1916738739">
      <w:bodyDiv w:val="1"/>
      <w:marLeft w:val="0"/>
      <w:marRight w:val="0"/>
      <w:marTop w:val="0"/>
      <w:marBottom w:val="0"/>
      <w:divBdr>
        <w:top w:val="none" w:sz="0" w:space="0" w:color="auto"/>
        <w:left w:val="none" w:sz="0" w:space="0" w:color="auto"/>
        <w:bottom w:val="none" w:sz="0" w:space="0" w:color="auto"/>
        <w:right w:val="none" w:sz="0" w:space="0" w:color="auto"/>
      </w:divBdr>
    </w:div>
    <w:div w:id="1919437547">
      <w:bodyDiv w:val="1"/>
      <w:marLeft w:val="0"/>
      <w:marRight w:val="0"/>
      <w:marTop w:val="0"/>
      <w:marBottom w:val="0"/>
      <w:divBdr>
        <w:top w:val="none" w:sz="0" w:space="0" w:color="auto"/>
        <w:left w:val="none" w:sz="0" w:space="0" w:color="auto"/>
        <w:bottom w:val="none" w:sz="0" w:space="0" w:color="auto"/>
        <w:right w:val="none" w:sz="0" w:space="0" w:color="auto"/>
      </w:divBdr>
    </w:div>
    <w:div w:id="1923640505">
      <w:bodyDiv w:val="1"/>
      <w:marLeft w:val="0"/>
      <w:marRight w:val="0"/>
      <w:marTop w:val="0"/>
      <w:marBottom w:val="0"/>
      <w:divBdr>
        <w:top w:val="none" w:sz="0" w:space="0" w:color="auto"/>
        <w:left w:val="none" w:sz="0" w:space="0" w:color="auto"/>
        <w:bottom w:val="none" w:sz="0" w:space="0" w:color="auto"/>
        <w:right w:val="none" w:sz="0" w:space="0" w:color="auto"/>
      </w:divBdr>
    </w:div>
    <w:div w:id="1924214899">
      <w:bodyDiv w:val="1"/>
      <w:marLeft w:val="0"/>
      <w:marRight w:val="0"/>
      <w:marTop w:val="0"/>
      <w:marBottom w:val="0"/>
      <w:divBdr>
        <w:top w:val="none" w:sz="0" w:space="0" w:color="auto"/>
        <w:left w:val="none" w:sz="0" w:space="0" w:color="auto"/>
        <w:bottom w:val="none" w:sz="0" w:space="0" w:color="auto"/>
        <w:right w:val="none" w:sz="0" w:space="0" w:color="auto"/>
      </w:divBdr>
    </w:div>
    <w:div w:id="1924341133">
      <w:bodyDiv w:val="1"/>
      <w:marLeft w:val="0"/>
      <w:marRight w:val="0"/>
      <w:marTop w:val="0"/>
      <w:marBottom w:val="0"/>
      <w:divBdr>
        <w:top w:val="none" w:sz="0" w:space="0" w:color="auto"/>
        <w:left w:val="none" w:sz="0" w:space="0" w:color="auto"/>
        <w:bottom w:val="none" w:sz="0" w:space="0" w:color="auto"/>
        <w:right w:val="none" w:sz="0" w:space="0" w:color="auto"/>
      </w:divBdr>
    </w:div>
    <w:div w:id="1924603152">
      <w:bodyDiv w:val="1"/>
      <w:marLeft w:val="0"/>
      <w:marRight w:val="0"/>
      <w:marTop w:val="0"/>
      <w:marBottom w:val="0"/>
      <w:divBdr>
        <w:top w:val="none" w:sz="0" w:space="0" w:color="auto"/>
        <w:left w:val="none" w:sz="0" w:space="0" w:color="auto"/>
        <w:bottom w:val="none" w:sz="0" w:space="0" w:color="auto"/>
        <w:right w:val="none" w:sz="0" w:space="0" w:color="auto"/>
      </w:divBdr>
    </w:div>
    <w:div w:id="1925845338">
      <w:bodyDiv w:val="1"/>
      <w:marLeft w:val="0"/>
      <w:marRight w:val="0"/>
      <w:marTop w:val="0"/>
      <w:marBottom w:val="0"/>
      <w:divBdr>
        <w:top w:val="none" w:sz="0" w:space="0" w:color="auto"/>
        <w:left w:val="none" w:sz="0" w:space="0" w:color="auto"/>
        <w:bottom w:val="none" w:sz="0" w:space="0" w:color="auto"/>
        <w:right w:val="none" w:sz="0" w:space="0" w:color="auto"/>
      </w:divBdr>
    </w:div>
    <w:div w:id="1927380686">
      <w:bodyDiv w:val="1"/>
      <w:marLeft w:val="0"/>
      <w:marRight w:val="0"/>
      <w:marTop w:val="0"/>
      <w:marBottom w:val="0"/>
      <w:divBdr>
        <w:top w:val="none" w:sz="0" w:space="0" w:color="auto"/>
        <w:left w:val="none" w:sz="0" w:space="0" w:color="auto"/>
        <w:bottom w:val="none" w:sz="0" w:space="0" w:color="auto"/>
        <w:right w:val="none" w:sz="0" w:space="0" w:color="auto"/>
      </w:divBdr>
    </w:div>
    <w:div w:id="1936937296">
      <w:bodyDiv w:val="1"/>
      <w:marLeft w:val="0"/>
      <w:marRight w:val="0"/>
      <w:marTop w:val="0"/>
      <w:marBottom w:val="0"/>
      <w:divBdr>
        <w:top w:val="none" w:sz="0" w:space="0" w:color="auto"/>
        <w:left w:val="none" w:sz="0" w:space="0" w:color="auto"/>
        <w:bottom w:val="none" w:sz="0" w:space="0" w:color="auto"/>
        <w:right w:val="none" w:sz="0" w:space="0" w:color="auto"/>
      </w:divBdr>
    </w:div>
    <w:div w:id="1938245773">
      <w:bodyDiv w:val="1"/>
      <w:marLeft w:val="0"/>
      <w:marRight w:val="0"/>
      <w:marTop w:val="0"/>
      <w:marBottom w:val="0"/>
      <w:divBdr>
        <w:top w:val="none" w:sz="0" w:space="0" w:color="auto"/>
        <w:left w:val="none" w:sz="0" w:space="0" w:color="auto"/>
        <w:bottom w:val="none" w:sz="0" w:space="0" w:color="auto"/>
        <w:right w:val="none" w:sz="0" w:space="0" w:color="auto"/>
      </w:divBdr>
    </w:div>
    <w:div w:id="1939673239">
      <w:bodyDiv w:val="1"/>
      <w:marLeft w:val="0"/>
      <w:marRight w:val="0"/>
      <w:marTop w:val="0"/>
      <w:marBottom w:val="0"/>
      <w:divBdr>
        <w:top w:val="none" w:sz="0" w:space="0" w:color="auto"/>
        <w:left w:val="none" w:sz="0" w:space="0" w:color="auto"/>
        <w:bottom w:val="none" w:sz="0" w:space="0" w:color="auto"/>
        <w:right w:val="none" w:sz="0" w:space="0" w:color="auto"/>
      </w:divBdr>
    </w:div>
    <w:div w:id="1940487780">
      <w:bodyDiv w:val="1"/>
      <w:marLeft w:val="0"/>
      <w:marRight w:val="0"/>
      <w:marTop w:val="0"/>
      <w:marBottom w:val="0"/>
      <w:divBdr>
        <w:top w:val="none" w:sz="0" w:space="0" w:color="auto"/>
        <w:left w:val="none" w:sz="0" w:space="0" w:color="auto"/>
        <w:bottom w:val="none" w:sz="0" w:space="0" w:color="auto"/>
        <w:right w:val="none" w:sz="0" w:space="0" w:color="auto"/>
      </w:divBdr>
    </w:div>
    <w:div w:id="1945333937">
      <w:bodyDiv w:val="1"/>
      <w:marLeft w:val="0"/>
      <w:marRight w:val="0"/>
      <w:marTop w:val="0"/>
      <w:marBottom w:val="0"/>
      <w:divBdr>
        <w:top w:val="none" w:sz="0" w:space="0" w:color="auto"/>
        <w:left w:val="none" w:sz="0" w:space="0" w:color="auto"/>
        <w:bottom w:val="none" w:sz="0" w:space="0" w:color="auto"/>
        <w:right w:val="none" w:sz="0" w:space="0" w:color="auto"/>
      </w:divBdr>
    </w:div>
    <w:div w:id="1953440415">
      <w:bodyDiv w:val="1"/>
      <w:marLeft w:val="0"/>
      <w:marRight w:val="0"/>
      <w:marTop w:val="0"/>
      <w:marBottom w:val="0"/>
      <w:divBdr>
        <w:top w:val="none" w:sz="0" w:space="0" w:color="auto"/>
        <w:left w:val="none" w:sz="0" w:space="0" w:color="auto"/>
        <w:bottom w:val="none" w:sz="0" w:space="0" w:color="auto"/>
        <w:right w:val="none" w:sz="0" w:space="0" w:color="auto"/>
      </w:divBdr>
    </w:div>
    <w:div w:id="1959750451">
      <w:bodyDiv w:val="1"/>
      <w:marLeft w:val="0"/>
      <w:marRight w:val="0"/>
      <w:marTop w:val="0"/>
      <w:marBottom w:val="0"/>
      <w:divBdr>
        <w:top w:val="none" w:sz="0" w:space="0" w:color="auto"/>
        <w:left w:val="none" w:sz="0" w:space="0" w:color="auto"/>
        <w:bottom w:val="none" w:sz="0" w:space="0" w:color="auto"/>
        <w:right w:val="none" w:sz="0" w:space="0" w:color="auto"/>
      </w:divBdr>
    </w:div>
    <w:div w:id="1960183893">
      <w:bodyDiv w:val="1"/>
      <w:marLeft w:val="0"/>
      <w:marRight w:val="0"/>
      <w:marTop w:val="0"/>
      <w:marBottom w:val="0"/>
      <w:divBdr>
        <w:top w:val="none" w:sz="0" w:space="0" w:color="auto"/>
        <w:left w:val="none" w:sz="0" w:space="0" w:color="auto"/>
        <w:bottom w:val="none" w:sz="0" w:space="0" w:color="auto"/>
        <w:right w:val="none" w:sz="0" w:space="0" w:color="auto"/>
      </w:divBdr>
    </w:div>
    <w:div w:id="1960792604">
      <w:bodyDiv w:val="1"/>
      <w:marLeft w:val="0"/>
      <w:marRight w:val="0"/>
      <w:marTop w:val="0"/>
      <w:marBottom w:val="0"/>
      <w:divBdr>
        <w:top w:val="none" w:sz="0" w:space="0" w:color="auto"/>
        <w:left w:val="none" w:sz="0" w:space="0" w:color="auto"/>
        <w:bottom w:val="none" w:sz="0" w:space="0" w:color="auto"/>
        <w:right w:val="none" w:sz="0" w:space="0" w:color="auto"/>
      </w:divBdr>
    </w:div>
    <w:div w:id="1961035587">
      <w:bodyDiv w:val="1"/>
      <w:marLeft w:val="0"/>
      <w:marRight w:val="0"/>
      <w:marTop w:val="0"/>
      <w:marBottom w:val="0"/>
      <w:divBdr>
        <w:top w:val="none" w:sz="0" w:space="0" w:color="auto"/>
        <w:left w:val="none" w:sz="0" w:space="0" w:color="auto"/>
        <w:bottom w:val="none" w:sz="0" w:space="0" w:color="auto"/>
        <w:right w:val="none" w:sz="0" w:space="0" w:color="auto"/>
      </w:divBdr>
    </w:div>
    <w:div w:id="1962573481">
      <w:bodyDiv w:val="1"/>
      <w:marLeft w:val="0"/>
      <w:marRight w:val="0"/>
      <w:marTop w:val="0"/>
      <w:marBottom w:val="0"/>
      <w:divBdr>
        <w:top w:val="none" w:sz="0" w:space="0" w:color="auto"/>
        <w:left w:val="none" w:sz="0" w:space="0" w:color="auto"/>
        <w:bottom w:val="none" w:sz="0" w:space="0" w:color="auto"/>
        <w:right w:val="none" w:sz="0" w:space="0" w:color="auto"/>
      </w:divBdr>
    </w:div>
    <w:div w:id="1964799164">
      <w:bodyDiv w:val="1"/>
      <w:marLeft w:val="0"/>
      <w:marRight w:val="0"/>
      <w:marTop w:val="0"/>
      <w:marBottom w:val="0"/>
      <w:divBdr>
        <w:top w:val="none" w:sz="0" w:space="0" w:color="auto"/>
        <w:left w:val="none" w:sz="0" w:space="0" w:color="auto"/>
        <w:bottom w:val="none" w:sz="0" w:space="0" w:color="auto"/>
        <w:right w:val="none" w:sz="0" w:space="0" w:color="auto"/>
      </w:divBdr>
    </w:div>
    <w:div w:id="1964800884">
      <w:bodyDiv w:val="1"/>
      <w:marLeft w:val="0"/>
      <w:marRight w:val="0"/>
      <w:marTop w:val="0"/>
      <w:marBottom w:val="0"/>
      <w:divBdr>
        <w:top w:val="none" w:sz="0" w:space="0" w:color="auto"/>
        <w:left w:val="none" w:sz="0" w:space="0" w:color="auto"/>
        <w:bottom w:val="none" w:sz="0" w:space="0" w:color="auto"/>
        <w:right w:val="none" w:sz="0" w:space="0" w:color="auto"/>
      </w:divBdr>
    </w:div>
    <w:div w:id="1966277133">
      <w:bodyDiv w:val="1"/>
      <w:marLeft w:val="0"/>
      <w:marRight w:val="0"/>
      <w:marTop w:val="0"/>
      <w:marBottom w:val="0"/>
      <w:divBdr>
        <w:top w:val="none" w:sz="0" w:space="0" w:color="auto"/>
        <w:left w:val="none" w:sz="0" w:space="0" w:color="auto"/>
        <w:bottom w:val="none" w:sz="0" w:space="0" w:color="auto"/>
        <w:right w:val="none" w:sz="0" w:space="0" w:color="auto"/>
      </w:divBdr>
    </w:div>
    <w:div w:id="1967345060">
      <w:bodyDiv w:val="1"/>
      <w:marLeft w:val="0"/>
      <w:marRight w:val="0"/>
      <w:marTop w:val="0"/>
      <w:marBottom w:val="0"/>
      <w:divBdr>
        <w:top w:val="none" w:sz="0" w:space="0" w:color="auto"/>
        <w:left w:val="none" w:sz="0" w:space="0" w:color="auto"/>
        <w:bottom w:val="none" w:sz="0" w:space="0" w:color="auto"/>
        <w:right w:val="none" w:sz="0" w:space="0" w:color="auto"/>
      </w:divBdr>
    </w:div>
    <w:div w:id="1970740353">
      <w:bodyDiv w:val="1"/>
      <w:marLeft w:val="0"/>
      <w:marRight w:val="0"/>
      <w:marTop w:val="0"/>
      <w:marBottom w:val="0"/>
      <w:divBdr>
        <w:top w:val="none" w:sz="0" w:space="0" w:color="auto"/>
        <w:left w:val="none" w:sz="0" w:space="0" w:color="auto"/>
        <w:bottom w:val="none" w:sz="0" w:space="0" w:color="auto"/>
        <w:right w:val="none" w:sz="0" w:space="0" w:color="auto"/>
      </w:divBdr>
    </w:div>
    <w:div w:id="1975451941">
      <w:bodyDiv w:val="1"/>
      <w:marLeft w:val="0"/>
      <w:marRight w:val="0"/>
      <w:marTop w:val="0"/>
      <w:marBottom w:val="0"/>
      <w:divBdr>
        <w:top w:val="none" w:sz="0" w:space="0" w:color="auto"/>
        <w:left w:val="none" w:sz="0" w:space="0" w:color="auto"/>
        <w:bottom w:val="none" w:sz="0" w:space="0" w:color="auto"/>
        <w:right w:val="none" w:sz="0" w:space="0" w:color="auto"/>
      </w:divBdr>
    </w:div>
    <w:div w:id="1975938129">
      <w:bodyDiv w:val="1"/>
      <w:marLeft w:val="0"/>
      <w:marRight w:val="0"/>
      <w:marTop w:val="0"/>
      <w:marBottom w:val="0"/>
      <w:divBdr>
        <w:top w:val="none" w:sz="0" w:space="0" w:color="auto"/>
        <w:left w:val="none" w:sz="0" w:space="0" w:color="auto"/>
        <w:bottom w:val="none" w:sz="0" w:space="0" w:color="auto"/>
        <w:right w:val="none" w:sz="0" w:space="0" w:color="auto"/>
      </w:divBdr>
    </w:div>
    <w:div w:id="1976793020">
      <w:bodyDiv w:val="1"/>
      <w:marLeft w:val="0"/>
      <w:marRight w:val="0"/>
      <w:marTop w:val="0"/>
      <w:marBottom w:val="0"/>
      <w:divBdr>
        <w:top w:val="none" w:sz="0" w:space="0" w:color="auto"/>
        <w:left w:val="none" w:sz="0" w:space="0" w:color="auto"/>
        <w:bottom w:val="none" w:sz="0" w:space="0" w:color="auto"/>
        <w:right w:val="none" w:sz="0" w:space="0" w:color="auto"/>
      </w:divBdr>
    </w:div>
    <w:div w:id="1980113814">
      <w:bodyDiv w:val="1"/>
      <w:marLeft w:val="0"/>
      <w:marRight w:val="0"/>
      <w:marTop w:val="0"/>
      <w:marBottom w:val="0"/>
      <w:divBdr>
        <w:top w:val="none" w:sz="0" w:space="0" w:color="auto"/>
        <w:left w:val="none" w:sz="0" w:space="0" w:color="auto"/>
        <w:bottom w:val="none" w:sz="0" w:space="0" w:color="auto"/>
        <w:right w:val="none" w:sz="0" w:space="0" w:color="auto"/>
      </w:divBdr>
    </w:div>
    <w:div w:id="1981032550">
      <w:bodyDiv w:val="1"/>
      <w:marLeft w:val="0"/>
      <w:marRight w:val="0"/>
      <w:marTop w:val="0"/>
      <w:marBottom w:val="0"/>
      <w:divBdr>
        <w:top w:val="none" w:sz="0" w:space="0" w:color="auto"/>
        <w:left w:val="none" w:sz="0" w:space="0" w:color="auto"/>
        <w:bottom w:val="none" w:sz="0" w:space="0" w:color="auto"/>
        <w:right w:val="none" w:sz="0" w:space="0" w:color="auto"/>
      </w:divBdr>
    </w:div>
    <w:div w:id="1983192665">
      <w:bodyDiv w:val="1"/>
      <w:marLeft w:val="0"/>
      <w:marRight w:val="0"/>
      <w:marTop w:val="0"/>
      <w:marBottom w:val="0"/>
      <w:divBdr>
        <w:top w:val="none" w:sz="0" w:space="0" w:color="auto"/>
        <w:left w:val="none" w:sz="0" w:space="0" w:color="auto"/>
        <w:bottom w:val="none" w:sz="0" w:space="0" w:color="auto"/>
        <w:right w:val="none" w:sz="0" w:space="0" w:color="auto"/>
      </w:divBdr>
    </w:div>
    <w:div w:id="1986005476">
      <w:bodyDiv w:val="1"/>
      <w:marLeft w:val="0"/>
      <w:marRight w:val="0"/>
      <w:marTop w:val="0"/>
      <w:marBottom w:val="0"/>
      <w:divBdr>
        <w:top w:val="none" w:sz="0" w:space="0" w:color="auto"/>
        <w:left w:val="none" w:sz="0" w:space="0" w:color="auto"/>
        <w:bottom w:val="none" w:sz="0" w:space="0" w:color="auto"/>
        <w:right w:val="none" w:sz="0" w:space="0" w:color="auto"/>
      </w:divBdr>
    </w:div>
    <w:div w:id="1991516791">
      <w:bodyDiv w:val="1"/>
      <w:marLeft w:val="0"/>
      <w:marRight w:val="0"/>
      <w:marTop w:val="0"/>
      <w:marBottom w:val="0"/>
      <w:divBdr>
        <w:top w:val="none" w:sz="0" w:space="0" w:color="auto"/>
        <w:left w:val="none" w:sz="0" w:space="0" w:color="auto"/>
        <w:bottom w:val="none" w:sz="0" w:space="0" w:color="auto"/>
        <w:right w:val="none" w:sz="0" w:space="0" w:color="auto"/>
      </w:divBdr>
    </w:div>
    <w:div w:id="2000303485">
      <w:bodyDiv w:val="1"/>
      <w:marLeft w:val="0"/>
      <w:marRight w:val="0"/>
      <w:marTop w:val="0"/>
      <w:marBottom w:val="0"/>
      <w:divBdr>
        <w:top w:val="none" w:sz="0" w:space="0" w:color="auto"/>
        <w:left w:val="none" w:sz="0" w:space="0" w:color="auto"/>
        <w:bottom w:val="none" w:sz="0" w:space="0" w:color="auto"/>
        <w:right w:val="none" w:sz="0" w:space="0" w:color="auto"/>
      </w:divBdr>
    </w:div>
    <w:div w:id="2000303742">
      <w:bodyDiv w:val="1"/>
      <w:marLeft w:val="0"/>
      <w:marRight w:val="0"/>
      <w:marTop w:val="0"/>
      <w:marBottom w:val="0"/>
      <w:divBdr>
        <w:top w:val="none" w:sz="0" w:space="0" w:color="auto"/>
        <w:left w:val="none" w:sz="0" w:space="0" w:color="auto"/>
        <w:bottom w:val="none" w:sz="0" w:space="0" w:color="auto"/>
        <w:right w:val="none" w:sz="0" w:space="0" w:color="auto"/>
      </w:divBdr>
    </w:div>
    <w:div w:id="2001617148">
      <w:bodyDiv w:val="1"/>
      <w:marLeft w:val="0"/>
      <w:marRight w:val="0"/>
      <w:marTop w:val="0"/>
      <w:marBottom w:val="0"/>
      <w:divBdr>
        <w:top w:val="none" w:sz="0" w:space="0" w:color="auto"/>
        <w:left w:val="none" w:sz="0" w:space="0" w:color="auto"/>
        <w:bottom w:val="none" w:sz="0" w:space="0" w:color="auto"/>
        <w:right w:val="none" w:sz="0" w:space="0" w:color="auto"/>
      </w:divBdr>
    </w:div>
    <w:div w:id="2002613626">
      <w:bodyDiv w:val="1"/>
      <w:marLeft w:val="0"/>
      <w:marRight w:val="0"/>
      <w:marTop w:val="0"/>
      <w:marBottom w:val="0"/>
      <w:divBdr>
        <w:top w:val="none" w:sz="0" w:space="0" w:color="auto"/>
        <w:left w:val="none" w:sz="0" w:space="0" w:color="auto"/>
        <w:bottom w:val="none" w:sz="0" w:space="0" w:color="auto"/>
        <w:right w:val="none" w:sz="0" w:space="0" w:color="auto"/>
      </w:divBdr>
    </w:div>
    <w:div w:id="2003971995">
      <w:bodyDiv w:val="1"/>
      <w:marLeft w:val="0"/>
      <w:marRight w:val="0"/>
      <w:marTop w:val="0"/>
      <w:marBottom w:val="0"/>
      <w:divBdr>
        <w:top w:val="none" w:sz="0" w:space="0" w:color="auto"/>
        <w:left w:val="none" w:sz="0" w:space="0" w:color="auto"/>
        <w:bottom w:val="none" w:sz="0" w:space="0" w:color="auto"/>
        <w:right w:val="none" w:sz="0" w:space="0" w:color="auto"/>
      </w:divBdr>
    </w:div>
    <w:div w:id="2003972410">
      <w:bodyDiv w:val="1"/>
      <w:marLeft w:val="0"/>
      <w:marRight w:val="0"/>
      <w:marTop w:val="0"/>
      <w:marBottom w:val="0"/>
      <w:divBdr>
        <w:top w:val="none" w:sz="0" w:space="0" w:color="auto"/>
        <w:left w:val="none" w:sz="0" w:space="0" w:color="auto"/>
        <w:bottom w:val="none" w:sz="0" w:space="0" w:color="auto"/>
        <w:right w:val="none" w:sz="0" w:space="0" w:color="auto"/>
      </w:divBdr>
    </w:div>
    <w:div w:id="2008091507">
      <w:bodyDiv w:val="1"/>
      <w:marLeft w:val="0"/>
      <w:marRight w:val="0"/>
      <w:marTop w:val="0"/>
      <w:marBottom w:val="0"/>
      <w:divBdr>
        <w:top w:val="none" w:sz="0" w:space="0" w:color="auto"/>
        <w:left w:val="none" w:sz="0" w:space="0" w:color="auto"/>
        <w:bottom w:val="none" w:sz="0" w:space="0" w:color="auto"/>
        <w:right w:val="none" w:sz="0" w:space="0" w:color="auto"/>
      </w:divBdr>
    </w:div>
    <w:div w:id="2009862830">
      <w:bodyDiv w:val="1"/>
      <w:marLeft w:val="0"/>
      <w:marRight w:val="0"/>
      <w:marTop w:val="0"/>
      <w:marBottom w:val="0"/>
      <w:divBdr>
        <w:top w:val="none" w:sz="0" w:space="0" w:color="auto"/>
        <w:left w:val="none" w:sz="0" w:space="0" w:color="auto"/>
        <w:bottom w:val="none" w:sz="0" w:space="0" w:color="auto"/>
        <w:right w:val="none" w:sz="0" w:space="0" w:color="auto"/>
      </w:divBdr>
    </w:div>
    <w:div w:id="2016807245">
      <w:bodyDiv w:val="1"/>
      <w:marLeft w:val="0"/>
      <w:marRight w:val="0"/>
      <w:marTop w:val="0"/>
      <w:marBottom w:val="0"/>
      <w:divBdr>
        <w:top w:val="none" w:sz="0" w:space="0" w:color="auto"/>
        <w:left w:val="none" w:sz="0" w:space="0" w:color="auto"/>
        <w:bottom w:val="none" w:sz="0" w:space="0" w:color="auto"/>
        <w:right w:val="none" w:sz="0" w:space="0" w:color="auto"/>
      </w:divBdr>
    </w:div>
    <w:div w:id="2017996887">
      <w:bodyDiv w:val="1"/>
      <w:marLeft w:val="0"/>
      <w:marRight w:val="0"/>
      <w:marTop w:val="0"/>
      <w:marBottom w:val="0"/>
      <w:divBdr>
        <w:top w:val="none" w:sz="0" w:space="0" w:color="auto"/>
        <w:left w:val="none" w:sz="0" w:space="0" w:color="auto"/>
        <w:bottom w:val="none" w:sz="0" w:space="0" w:color="auto"/>
        <w:right w:val="none" w:sz="0" w:space="0" w:color="auto"/>
      </w:divBdr>
    </w:div>
    <w:div w:id="2018143902">
      <w:bodyDiv w:val="1"/>
      <w:marLeft w:val="0"/>
      <w:marRight w:val="0"/>
      <w:marTop w:val="0"/>
      <w:marBottom w:val="0"/>
      <w:divBdr>
        <w:top w:val="none" w:sz="0" w:space="0" w:color="auto"/>
        <w:left w:val="none" w:sz="0" w:space="0" w:color="auto"/>
        <w:bottom w:val="none" w:sz="0" w:space="0" w:color="auto"/>
        <w:right w:val="none" w:sz="0" w:space="0" w:color="auto"/>
      </w:divBdr>
    </w:div>
    <w:div w:id="2021883276">
      <w:bodyDiv w:val="1"/>
      <w:marLeft w:val="0"/>
      <w:marRight w:val="0"/>
      <w:marTop w:val="0"/>
      <w:marBottom w:val="0"/>
      <w:divBdr>
        <w:top w:val="none" w:sz="0" w:space="0" w:color="auto"/>
        <w:left w:val="none" w:sz="0" w:space="0" w:color="auto"/>
        <w:bottom w:val="none" w:sz="0" w:space="0" w:color="auto"/>
        <w:right w:val="none" w:sz="0" w:space="0" w:color="auto"/>
      </w:divBdr>
    </w:div>
    <w:div w:id="2025084144">
      <w:bodyDiv w:val="1"/>
      <w:marLeft w:val="0"/>
      <w:marRight w:val="0"/>
      <w:marTop w:val="0"/>
      <w:marBottom w:val="0"/>
      <w:divBdr>
        <w:top w:val="none" w:sz="0" w:space="0" w:color="auto"/>
        <w:left w:val="none" w:sz="0" w:space="0" w:color="auto"/>
        <w:bottom w:val="none" w:sz="0" w:space="0" w:color="auto"/>
        <w:right w:val="none" w:sz="0" w:space="0" w:color="auto"/>
      </w:divBdr>
    </w:div>
    <w:div w:id="2025862421">
      <w:bodyDiv w:val="1"/>
      <w:marLeft w:val="0"/>
      <w:marRight w:val="0"/>
      <w:marTop w:val="0"/>
      <w:marBottom w:val="0"/>
      <w:divBdr>
        <w:top w:val="none" w:sz="0" w:space="0" w:color="auto"/>
        <w:left w:val="none" w:sz="0" w:space="0" w:color="auto"/>
        <w:bottom w:val="none" w:sz="0" w:space="0" w:color="auto"/>
        <w:right w:val="none" w:sz="0" w:space="0" w:color="auto"/>
      </w:divBdr>
    </w:div>
    <w:div w:id="2027512596">
      <w:bodyDiv w:val="1"/>
      <w:marLeft w:val="0"/>
      <w:marRight w:val="0"/>
      <w:marTop w:val="0"/>
      <w:marBottom w:val="0"/>
      <w:divBdr>
        <w:top w:val="none" w:sz="0" w:space="0" w:color="auto"/>
        <w:left w:val="none" w:sz="0" w:space="0" w:color="auto"/>
        <w:bottom w:val="none" w:sz="0" w:space="0" w:color="auto"/>
        <w:right w:val="none" w:sz="0" w:space="0" w:color="auto"/>
      </w:divBdr>
    </w:div>
    <w:div w:id="2028679828">
      <w:bodyDiv w:val="1"/>
      <w:marLeft w:val="0"/>
      <w:marRight w:val="0"/>
      <w:marTop w:val="0"/>
      <w:marBottom w:val="0"/>
      <w:divBdr>
        <w:top w:val="none" w:sz="0" w:space="0" w:color="auto"/>
        <w:left w:val="none" w:sz="0" w:space="0" w:color="auto"/>
        <w:bottom w:val="none" w:sz="0" w:space="0" w:color="auto"/>
        <w:right w:val="none" w:sz="0" w:space="0" w:color="auto"/>
      </w:divBdr>
    </w:div>
    <w:div w:id="2032610971">
      <w:bodyDiv w:val="1"/>
      <w:marLeft w:val="0"/>
      <w:marRight w:val="0"/>
      <w:marTop w:val="0"/>
      <w:marBottom w:val="0"/>
      <w:divBdr>
        <w:top w:val="none" w:sz="0" w:space="0" w:color="auto"/>
        <w:left w:val="none" w:sz="0" w:space="0" w:color="auto"/>
        <w:bottom w:val="none" w:sz="0" w:space="0" w:color="auto"/>
        <w:right w:val="none" w:sz="0" w:space="0" w:color="auto"/>
      </w:divBdr>
    </w:div>
    <w:div w:id="2035810877">
      <w:bodyDiv w:val="1"/>
      <w:marLeft w:val="0"/>
      <w:marRight w:val="0"/>
      <w:marTop w:val="0"/>
      <w:marBottom w:val="0"/>
      <w:divBdr>
        <w:top w:val="none" w:sz="0" w:space="0" w:color="auto"/>
        <w:left w:val="none" w:sz="0" w:space="0" w:color="auto"/>
        <w:bottom w:val="none" w:sz="0" w:space="0" w:color="auto"/>
        <w:right w:val="none" w:sz="0" w:space="0" w:color="auto"/>
      </w:divBdr>
    </w:div>
    <w:div w:id="2046635921">
      <w:bodyDiv w:val="1"/>
      <w:marLeft w:val="0"/>
      <w:marRight w:val="0"/>
      <w:marTop w:val="0"/>
      <w:marBottom w:val="0"/>
      <w:divBdr>
        <w:top w:val="none" w:sz="0" w:space="0" w:color="auto"/>
        <w:left w:val="none" w:sz="0" w:space="0" w:color="auto"/>
        <w:bottom w:val="none" w:sz="0" w:space="0" w:color="auto"/>
        <w:right w:val="none" w:sz="0" w:space="0" w:color="auto"/>
      </w:divBdr>
    </w:div>
    <w:div w:id="2046758523">
      <w:bodyDiv w:val="1"/>
      <w:marLeft w:val="0"/>
      <w:marRight w:val="0"/>
      <w:marTop w:val="0"/>
      <w:marBottom w:val="0"/>
      <w:divBdr>
        <w:top w:val="none" w:sz="0" w:space="0" w:color="auto"/>
        <w:left w:val="none" w:sz="0" w:space="0" w:color="auto"/>
        <w:bottom w:val="none" w:sz="0" w:space="0" w:color="auto"/>
        <w:right w:val="none" w:sz="0" w:space="0" w:color="auto"/>
      </w:divBdr>
    </w:div>
    <w:div w:id="2050522543">
      <w:bodyDiv w:val="1"/>
      <w:marLeft w:val="0"/>
      <w:marRight w:val="0"/>
      <w:marTop w:val="0"/>
      <w:marBottom w:val="0"/>
      <w:divBdr>
        <w:top w:val="none" w:sz="0" w:space="0" w:color="auto"/>
        <w:left w:val="none" w:sz="0" w:space="0" w:color="auto"/>
        <w:bottom w:val="none" w:sz="0" w:space="0" w:color="auto"/>
        <w:right w:val="none" w:sz="0" w:space="0" w:color="auto"/>
      </w:divBdr>
    </w:div>
    <w:div w:id="2051875165">
      <w:bodyDiv w:val="1"/>
      <w:marLeft w:val="0"/>
      <w:marRight w:val="0"/>
      <w:marTop w:val="0"/>
      <w:marBottom w:val="0"/>
      <w:divBdr>
        <w:top w:val="none" w:sz="0" w:space="0" w:color="auto"/>
        <w:left w:val="none" w:sz="0" w:space="0" w:color="auto"/>
        <w:bottom w:val="none" w:sz="0" w:space="0" w:color="auto"/>
        <w:right w:val="none" w:sz="0" w:space="0" w:color="auto"/>
      </w:divBdr>
    </w:div>
    <w:div w:id="2055691756">
      <w:bodyDiv w:val="1"/>
      <w:marLeft w:val="0"/>
      <w:marRight w:val="0"/>
      <w:marTop w:val="0"/>
      <w:marBottom w:val="0"/>
      <w:divBdr>
        <w:top w:val="none" w:sz="0" w:space="0" w:color="auto"/>
        <w:left w:val="none" w:sz="0" w:space="0" w:color="auto"/>
        <w:bottom w:val="none" w:sz="0" w:space="0" w:color="auto"/>
        <w:right w:val="none" w:sz="0" w:space="0" w:color="auto"/>
      </w:divBdr>
    </w:div>
    <w:div w:id="2057897821">
      <w:bodyDiv w:val="1"/>
      <w:marLeft w:val="0"/>
      <w:marRight w:val="0"/>
      <w:marTop w:val="0"/>
      <w:marBottom w:val="0"/>
      <w:divBdr>
        <w:top w:val="none" w:sz="0" w:space="0" w:color="auto"/>
        <w:left w:val="none" w:sz="0" w:space="0" w:color="auto"/>
        <w:bottom w:val="none" w:sz="0" w:space="0" w:color="auto"/>
        <w:right w:val="none" w:sz="0" w:space="0" w:color="auto"/>
      </w:divBdr>
    </w:div>
    <w:div w:id="2061241209">
      <w:bodyDiv w:val="1"/>
      <w:marLeft w:val="0"/>
      <w:marRight w:val="0"/>
      <w:marTop w:val="0"/>
      <w:marBottom w:val="0"/>
      <w:divBdr>
        <w:top w:val="none" w:sz="0" w:space="0" w:color="auto"/>
        <w:left w:val="none" w:sz="0" w:space="0" w:color="auto"/>
        <w:bottom w:val="none" w:sz="0" w:space="0" w:color="auto"/>
        <w:right w:val="none" w:sz="0" w:space="0" w:color="auto"/>
      </w:divBdr>
    </w:div>
    <w:div w:id="2065329174">
      <w:bodyDiv w:val="1"/>
      <w:marLeft w:val="0"/>
      <w:marRight w:val="0"/>
      <w:marTop w:val="0"/>
      <w:marBottom w:val="0"/>
      <w:divBdr>
        <w:top w:val="none" w:sz="0" w:space="0" w:color="auto"/>
        <w:left w:val="none" w:sz="0" w:space="0" w:color="auto"/>
        <w:bottom w:val="none" w:sz="0" w:space="0" w:color="auto"/>
        <w:right w:val="none" w:sz="0" w:space="0" w:color="auto"/>
      </w:divBdr>
    </w:div>
    <w:div w:id="2066948102">
      <w:bodyDiv w:val="1"/>
      <w:marLeft w:val="0"/>
      <w:marRight w:val="0"/>
      <w:marTop w:val="0"/>
      <w:marBottom w:val="0"/>
      <w:divBdr>
        <w:top w:val="none" w:sz="0" w:space="0" w:color="auto"/>
        <w:left w:val="none" w:sz="0" w:space="0" w:color="auto"/>
        <w:bottom w:val="none" w:sz="0" w:space="0" w:color="auto"/>
        <w:right w:val="none" w:sz="0" w:space="0" w:color="auto"/>
      </w:divBdr>
    </w:div>
    <w:div w:id="2067147219">
      <w:bodyDiv w:val="1"/>
      <w:marLeft w:val="0"/>
      <w:marRight w:val="0"/>
      <w:marTop w:val="0"/>
      <w:marBottom w:val="0"/>
      <w:divBdr>
        <w:top w:val="none" w:sz="0" w:space="0" w:color="auto"/>
        <w:left w:val="none" w:sz="0" w:space="0" w:color="auto"/>
        <w:bottom w:val="none" w:sz="0" w:space="0" w:color="auto"/>
        <w:right w:val="none" w:sz="0" w:space="0" w:color="auto"/>
      </w:divBdr>
    </w:div>
    <w:div w:id="2073116411">
      <w:bodyDiv w:val="1"/>
      <w:marLeft w:val="0"/>
      <w:marRight w:val="0"/>
      <w:marTop w:val="0"/>
      <w:marBottom w:val="0"/>
      <w:divBdr>
        <w:top w:val="none" w:sz="0" w:space="0" w:color="auto"/>
        <w:left w:val="none" w:sz="0" w:space="0" w:color="auto"/>
        <w:bottom w:val="none" w:sz="0" w:space="0" w:color="auto"/>
        <w:right w:val="none" w:sz="0" w:space="0" w:color="auto"/>
      </w:divBdr>
    </w:div>
    <w:div w:id="2074111316">
      <w:bodyDiv w:val="1"/>
      <w:marLeft w:val="0"/>
      <w:marRight w:val="0"/>
      <w:marTop w:val="0"/>
      <w:marBottom w:val="0"/>
      <w:divBdr>
        <w:top w:val="none" w:sz="0" w:space="0" w:color="auto"/>
        <w:left w:val="none" w:sz="0" w:space="0" w:color="auto"/>
        <w:bottom w:val="none" w:sz="0" w:space="0" w:color="auto"/>
        <w:right w:val="none" w:sz="0" w:space="0" w:color="auto"/>
      </w:divBdr>
    </w:div>
    <w:div w:id="2075539242">
      <w:bodyDiv w:val="1"/>
      <w:marLeft w:val="0"/>
      <w:marRight w:val="0"/>
      <w:marTop w:val="0"/>
      <w:marBottom w:val="0"/>
      <w:divBdr>
        <w:top w:val="none" w:sz="0" w:space="0" w:color="auto"/>
        <w:left w:val="none" w:sz="0" w:space="0" w:color="auto"/>
        <w:bottom w:val="none" w:sz="0" w:space="0" w:color="auto"/>
        <w:right w:val="none" w:sz="0" w:space="0" w:color="auto"/>
      </w:divBdr>
    </w:div>
    <w:div w:id="2076467390">
      <w:bodyDiv w:val="1"/>
      <w:marLeft w:val="0"/>
      <w:marRight w:val="0"/>
      <w:marTop w:val="0"/>
      <w:marBottom w:val="0"/>
      <w:divBdr>
        <w:top w:val="none" w:sz="0" w:space="0" w:color="auto"/>
        <w:left w:val="none" w:sz="0" w:space="0" w:color="auto"/>
        <w:bottom w:val="none" w:sz="0" w:space="0" w:color="auto"/>
        <w:right w:val="none" w:sz="0" w:space="0" w:color="auto"/>
      </w:divBdr>
    </w:div>
    <w:div w:id="2079357198">
      <w:bodyDiv w:val="1"/>
      <w:marLeft w:val="0"/>
      <w:marRight w:val="0"/>
      <w:marTop w:val="0"/>
      <w:marBottom w:val="0"/>
      <w:divBdr>
        <w:top w:val="none" w:sz="0" w:space="0" w:color="auto"/>
        <w:left w:val="none" w:sz="0" w:space="0" w:color="auto"/>
        <w:bottom w:val="none" w:sz="0" w:space="0" w:color="auto"/>
        <w:right w:val="none" w:sz="0" w:space="0" w:color="auto"/>
      </w:divBdr>
    </w:div>
    <w:div w:id="2083522913">
      <w:bodyDiv w:val="1"/>
      <w:marLeft w:val="0"/>
      <w:marRight w:val="0"/>
      <w:marTop w:val="0"/>
      <w:marBottom w:val="0"/>
      <w:divBdr>
        <w:top w:val="none" w:sz="0" w:space="0" w:color="auto"/>
        <w:left w:val="none" w:sz="0" w:space="0" w:color="auto"/>
        <w:bottom w:val="none" w:sz="0" w:space="0" w:color="auto"/>
        <w:right w:val="none" w:sz="0" w:space="0" w:color="auto"/>
      </w:divBdr>
    </w:div>
    <w:div w:id="2089115482">
      <w:bodyDiv w:val="1"/>
      <w:marLeft w:val="0"/>
      <w:marRight w:val="0"/>
      <w:marTop w:val="0"/>
      <w:marBottom w:val="0"/>
      <w:divBdr>
        <w:top w:val="none" w:sz="0" w:space="0" w:color="auto"/>
        <w:left w:val="none" w:sz="0" w:space="0" w:color="auto"/>
        <w:bottom w:val="none" w:sz="0" w:space="0" w:color="auto"/>
        <w:right w:val="none" w:sz="0" w:space="0" w:color="auto"/>
      </w:divBdr>
    </w:div>
    <w:div w:id="2089766491">
      <w:bodyDiv w:val="1"/>
      <w:marLeft w:val="0"/>
      <w:marRight w:val="0"/>
      <w:marTop w:val="0"/>
      <w:marBottom w:val="0"/>
      <w:divBdr>
        <w:top w:val="none" w:sz="0" w:space="0" w:color="auto"/>
        <w:left w:val="none" w:sz="0" w:space="0" w:color="auto"/>
        <w:bottom w:val="none" w:sz="0" w:space="0" w:color="auto"/>
        <w:right w:val="none" w:sz="0" w:space="0" w:color="auto"/>
      </w:divBdr>
    </w:div>
    <w:div w:id="2094742618">
      <w:bodyDiv w:val="1"/>
      <w:marLeft w:val="0"/>
      <w:marRight w:val="0"/>
      <w:marTop w:val="0"/>
      <w:marBottom w:val="0"/>
      <w:divBdr>
        <w:top w:val="none" w:sz="0" w:space="0" w:color="auto"/>
        <w:left w:val="none" w:sz="0" w:space="0" w:color="auto"/>
        <w:bottom w:val="none" w:sz="0" w:space="0" w:color="auto"/>
        <w:right w:val="none" w:sz="0" w:space="0" w:color="auto"/>
      </w:divBdr>
    </w:div>
    <w:div w:id="2098554199">
      <w:bodyDiv w:val="1"/>
      <w:marLeft w:val="0"/>
      <w:marRight w:val="0"/>
      <w:marTop w:val="0"/>
      <w:marBottom w:val="0"/>
      <w:divBdr>
        <w:top w:val="none" w:sz="0" w:space="0" w:color="auto"/>
        <w:left w:val="none" w:sz="0" w:space="0" w:color="auto"/>
        <w:bottom w:val="none" w:sz="0" w:space="0" w:color="auto"/>
        <w:right w:val="none" w:sz="0" w:space="0" w:color="auto"/>
      </w:divBdr>
    </w:div>
    <w:div w:id="2103915187">
      <w:bodyDiv w:val="1"/>
      <w:marLeft w:val="0"/>
      <w:marRight w:val="0"/>
      <w:marTop w:val="0"/>
      <w:marBottom w:val="0"/>
      <w:divBdr>
        <w:top w:val="none" w:sz="0" w:space="0" w:color="auto"/>
        <w:left w:val="none" w:sz="0" w:space="0" w:color="auto"/>
        <w:bottom w:val="none" w:sz="0" w:space="0" w:color="auto"/>
        <w:right w:val="none" w:sz="0" w:space="0" w:color="auto"/>
      </w:divBdr>
    </w:div>
    <w:div w:id="2104301262">
      <w:bodyDiv w:val="1"/>
      <w:marLeft w:val="0"/>
      <w:marRight w:val="0"/>
      <w:marTop w:val="0"/>
      <w:marBottom w:val="0"/>
      <w:divBdr>
        <w:top w:val="none" w:sz="0" w:space="0" w:color="auto"/>
        <w:left w:val="none" w:sz="0" w:space="0" w:color="auto"/>
        <w:bottom w:val="none" w:sz="0" w:space="0" w:color="auto"/>
        <w:right w:val="none" w:sz="0" w:space="0" w:color="auto"/>
      </w:divBdr>
    </w:div>
    <w:div w:id="2106682449">
      <w:bodyDiv w:val="1"/>
      <w:marLeft w:val="0"/>
      <w:marRight w:val="0"/>
      <w:marTop w:val="0"/>
      <w:marBottom w:val="0"/>
      <w:divBdr>
        <w:top w:val="none" w:sz="0" w:space="0" w:color="auto"/>
        <w:left w:val="none" w:sz="0" w:space="0" w:color="auto"/>
        <w:bottom w:val="none" w:sz="0" w:space="0" w:color="auto"/>
        <w:right w:val="none" w:sz="0" w:space="0" w:color="auto"/>
      </w:divBdr>
    </w:div>
    <w:div w:id="2111386071">
      <w:bodyDiv w:val="1"/>
      <w:marLeft w:val="0"/>
      <w:marRight w:val="0"/>
      <w:marTop w:val="0"/>
      <w:marBottom w:val="0"/>
      <w:divBdr>
        <w:top w:val="none" w:sz="0" w:space="0" w:color="auto"/>
        <w:left w:val="none" w:sz="0" w:space="0" w:color="auto"/>
        <w:bottom w:val="none" w:sz="0" w:space="0" w:color="auto"/>
        <w:right w:val="none" w:sz="0" w:space="0" w:color="auto"/>
      </w:divBdr>
    </w:div>
    <w:div w:id="2114085752">
      <w:bodyDiv w:val="1"/>
      <w:marLeft w:val="0"/>
      <w:marRight w:val="0"/>
      <w:marTop w:val="0"/>
      <w:marBottom w:val="0"/>
      <w:divBdr>
        <w:top w:val="none" w:sz="0" w:space="0" w:color="auto"/>
        <w:left w:val="none" w:sz="0" w:space="0" w:color="auto"/>
        <w:bottom w:val="none" w:sz="0" w:space="0" w:color="auto"/>
        <w:right w:val="none" w:sz="0" w:space="0" w:color="auto"/>
      </w:divBdr>
    </w:div>
    <w:div w:id="2115396843">
      <w:bodyDiv w:val="1"/>
      <w:marLeft w:val="0"/>
      <w:marRight w:val="0"/>
      <w:marTop w:val="0"/>
      <w:marBottom w:val="0"/>
      <w:divBdr>
        <w:top w:val="none" w:sz="0" w:space="0" w:color="auto"/>
        <w:left w:val="none" w:sz="0" w:space="0" w:color="auto"/>
        <w:bottom w:val="none" w:sz="0" w:space="0" w:color="auto"/>
        <w:right w:val="none" w:sz="0" w:space="0" w:color="auto"/>
      </w:divBdr>
    </w:div>
    <w:div w:id="2116557093">
      <w:bodyDiv w:val="1"/>
      <w:marLeft w:val="0"/>
      <w:marRight w:val="0"/>
      <w:marTop w:val="0"/>
      <w:marBottom w:val="0"/>
      <w:divBdr>
        <w:top w:val="none" w:sz="0" w:space="0" w:color="auto"/>
        <w:left w:val="none" w:sz="0" w:space="0" w:color="auto"/>
        <w:bottom w:val="none" w:sz="0" w:space="0" w:color="auto"/>
        <w:right w:val="none" w:sz="0" w:space="0" w:color="auto"/>
      </w:divBdr>
    </w:div>
    <w:div w:id="2122256713">
      <w:bodyDiv w:val="1"/>
      <w:marLeft w:val="0"/>
      <w:marRight w:val="0"/>
      <w:marTop w:val="0"/>
      <w:marBottom w:val="0"/>
      <w:divBdr>
        <w:top w:val="none" w:sz="0" w:space="0" w:color="auto"/>
        <w:left w:val="none" w:sz="0" w:space="0" w:color="auto"/>
        <w:bottom w:val="none" w:sz="0" w:space="0" w:color="auto"/>
        <w:right w:val="none" w:sz="0" w:space="0" w:color="auto"/>
      </w:divBdr>
    </w:div>
    <w:div w:id="2125030479">
      <w:bodyDiv w:val="1"/>
      <w:marLeft w:val="0"/>
      <w:marRight w:val="0"/>
      <w:marTop w:val="0"/>
      <w:marBottom w:val="0"/>
      <w:divBdr>
        <w:top w:val="none" w:sz="0" w:space="0" w:color="auto"/>
        <w:left w:val="none" w:sz="0" w:space="0" w:color="auto"/>
        <w:bottom w:val="none" w:sz="0" w:space="0" w:color="auto"/>
        <w:right w:val="none" w:sz="0" w:space="0" w:color="auto"/>
      </w:divBdr>
    </w:div>
    <w:div w:id="2127968708">
      <w:bodyDiv w:val="1"/>
      <w:marLeft w:val="0"/>
      <w:marRight w:val="0"/>
      <w:marTop w:val="0"/>
      <w:marBottom w:val="0"/>
      <w:divBdr>
        <w:top w:val="none" w:sz="0" w:space="0" w:color="auto"/>
        <w:left w:val="none" w:sz="0" w:space="0" w:color="auto"/>
        <w:bottom w:val="none" w:sz="0" w:space="0" w:color="auto"/>
        <w:right w:val="none" w:sz="0" w:space="0" w:color="auto"/>
      </w:divBdr>
    </w:div>
    <w:div w:id="2132357199">
      <w:bodyDiv w:val="1"/>
      <w:marLeft w:val="0"/>
      <w:marRight w:val="0"/>
      <w:marTop w:val="0"/>
      <w:marBottom w:val="0"/>
      <w:divBdr>
        <w:top w:val="none" w:sz="0" w:space="0" w:color="auto"/>
        <w:left w:val="none" w:sz="0" w:space="0" w:color="auto"/>
        <w:bottom w:val="none" w:sz="0" w:space="0" w:color="auto"/>
        <w:right w:val="none" w:sz="0" w:space="0" w:color="auto"/>
      </w:divBdr>
    </w:div>
    <w:div w:id="2137286976">
      <w:bodyDiv w:val="1"/>
      <w:marLeft w:val="0"/>
      <w:marRight w:val="0"/>
      <w:marTop w:val="0"/>
      <w:marBottom w:val="0"/>
      <w:divBdr>
        <w:top w:val="none" w:sz="0" w:space="0" w:color="auto"/>
        <w:left w:val="none" w:sz="0" w:space="0" w:color="auto"/>
        <w:bottom w:val="none" w:sz="0" w:space="0" w:color="auto"/>
        <w:right w:val="none" w:sz="0" w:space="0" w:color="auto"/>
      </w:divBdr>
    </w:div>
    <w:div w:id="2139375696">
      <w:bodyDiv w:val="1"/>
      <w:marLeft w:val="0"/>
      <w:marRight w:val="0"/>
      <w:marTop w:val="0"/>
      <w:marBottom w:val="0"/>
      <w:divBdr>
        <w:top w:val="none" w:sz="0" w:space="0" w:color="auto"/>
        <w:left w:val="none" w:sz="0" w:space="0" w:color="auto"/>
        <w:bottom w:val="none" w:sz="0" w:space="0" w:color="auto"/>
        <w:right w:val="none" w:sz="0" w:space="0" w:color="auto"/>
      </w:divBdr>
    </w:div>
    <w:div w:id="2139452710">
      <w:bodyDiv w:val="1"/>
      <w:marLeft w:val="0"/>
      <w:marRight w:val="0"/>
      <w:marTop w:val="0"/>
      <w:marBottom w:val="0"/>
      <w:divBdr>
        <w:top w:val="none" w:sz="0" w:space="0" w:color="auto"/>
        <w:left w:val="none" w:sz="0" w:space="0" w:color="auto"/>
        <w:bottom w:val="none" w:sz="0" w:space="0" w:color="auto"/>
        <w:right w:val="none" w:sz="0" w:space="0" w:color="auto"/>
      </w:divBdr>
    </w:div>
    <w:div w:id="2140145190">
      <w:bodyDiv w:val="1"/>
      <w:marLeft w:val="0"/>
      <w:marRight w:val="0"/>
      <w:marTop w:val="0"/>
      <w:marBottom w:val="0"/>
      <w:divBdr>
        <w:top w:val="none" w:sz="0" w:space="0" w:color="auto"/>
        <w:left w:val="none" w:sz="0" w:space="0" w:color="auto"/>
        <w:bottom w:val="none" w:sz="0" w:space="0" w:color="auto"/>
        <w:right w:val="none" w:sz="0" w:space="0" w:color="auto"/>
      </w:divBdr>
    </w:div>
    <w:div w:id="2146312132">
      <w:bodyDiv w:val="1"/>
      <w:marLeft w:val="0"/>
      <w:marRight w:val="0"/>
      <w:marTop w:val="0"/>
      <w:marBottom w:val="0"/>
      <w:divBdr>
        <w:top w:val="none" w:sz="0" w:space="0" w:color="auto"/>
        <w:left w:val="none" w:sz="0" w:space="0" w:color="auto"/>
        <w:bottom w:val="none" w:sz="0" w:space="0" w:color="auto"/>
        <w:right w:val="none" w:sz="0" w:space="0" w:color="auto"/>
      </w:divBdr>
    </w:div>
    <w:div w:id="214723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cid:image008.png@01D9B4E4.E1AE73F0" TargetMode="External"/><Relationship Id="rId47" Type="http://schemas.openxmlformats.org/officeDocument/2006/relationships/image" Target="media/image34.png"/><Relationship Id="rId63" Type="http://schemas.openxmlformats.org/officeDocument/2006/relationships/image" Target="media/image49.png"/><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cid:image001.png@01D9B4E2.A465E4D0" TargetMode="External"/><Relationship Id="rId40" Type="http://schemas.openxmlformats.org/officeDocument/2006/relationships/image" Target="media/image29.png"/><Relationship Id="rId45" Type="http://schemas.openxmlformats.org/officeDocument/2006/relationships/image" Target="cid:image002.png@01D9B4E2.A465E4D0" TargetMode="External"/><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2.png"/><Relationship Id="rId5" Type="http://schemas.openxmlformats.org/officeDocument/2006/relationships/numbering" Target="numbering.xml"/><Relationship Id="rId61" Type="http://schemas.openxmlformats.org/officeDocument/2006/relationships/image" Target="media/image47.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1.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0.png"/><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8.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footer" Target="footer1.xml"/><Relationship Id="rId20" Type="http://schemas.openxmlformats.org/officeDocument/2006/relationships/image" Target="media/image10.jpeg"/><Relationship Id="rId41" Type="http://schemas.openxmlformats.org/officeDocument/2006/relationships/image" Target="media/image30.jpeg"/><Relationship Id="rId54" Type="http://schemas.openxmlformats.org/officeDocument/2006/relationships/image" Target="media/image41.svg"/><Relationship Id="rId62" Type="http://schemas.openxmlformats.org/officeDocument/2006/relationships/image" Target="media/image48.png"/><Relationship Id="rId7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image" Target="media/image26.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2.png"/><Relationship Id="rId52" Type="http://schemas.openxmlformats.org/officeDocument/2006/relationships/image" Target="media/image39.png"/><Relationship Id="rId60" Type="http://schemas.openxmlformats.org/officeDocument/2006/relationships/image" Target="cid:image001.png@01D9BA3A.CC824820" TargetMode="External"/><Relationship Id="rId65" Type="http://schemas.openxmlformats.org/officeDocument/2006/relationships/image" Target="media/image5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8.png"/><Relationship Id="rId34" Type="http://schemas.openxmlformats.org/officeDocument/2006/relationships/image" Target="media/image24.png"/><Relationship Id="rId50" Type="http://schemas.openxmlformats.org/officeDocument/2006/relationships/image" Target="media/image37.png"/><Relationship Id="rId55"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5" ma:contentTypeDescription="Create a new document." ma:contentTypeScope="" ma:versionID="ed2451f40f456b3773e333645ec544d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ba02570536e152dc621e38e874456bc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8a49699-8251-46aa-85ce-476a66afaff0"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Mic06</b:Tag>
    <b:SourceType>JournalArticle</b:SourceType>
    <b:Guid>{A54169B4-C315-4062-9947-4AF94AD2E18B}</b:Guid>
    <b:Author>
      <b:Author>
        <b:NameList>
          <b:Person>
            <b:Last>Friendly</b:Last>
            <b:First>Michael</b:First>
          </b:Person>
        </b:NameList>
      </b:Author>
    </b:Author>
    <b:Title>A Brief History of Data Visualisation</b:Title>
    <b:JournalName>Handbook of Computational Statistics</b:JournalName>
    <b:Year>2006</b:Year>
    <b:RefOrder>4</b:RefOrder>
  </b:Source>
  <b:Source>
    <b:Tag>Ric20</b:Tag>
    <b:SourceType>InternetSite</b:SourceType>
    <b:Guid>{20298ED8-F093-4D3D-89D3-EAB449E4A91A}</b:Guid>
    <b:Title>A Short History of Data Visualisation</b:Title>
    <b:Year>2020</b:Year>
    <b:Author>
      <b:Author>
        <b:NameList>
          <b:Person>
            <b:Last>Farnworth</b:Last>
            <b:First>Richard</b:First>
          </b:Person>
        </b:NameList>
      </b:Author>
    </b:Author>
    <b:ProductionCompany>Towards Data Science</b:ProductionCompany>
    <b:Month>July</b:Month>
    <b:YearAccessed>2023</b:YearAccessed>
    <b:URL>https://towardsdatascience.com/a-short-history-of-data-visualisation-de2f81ed0b23</b:URL>
    <b:RefOrder>6</b:RefOrder>
  </b:Source>
  <b:Source>
    <b:Tag>Win</b:Tag>
    <b:SourceType>Report</b:SourceType>
    <b:Guid>{34B6BB58-D095-4309-B576-05BA6BD05A6D}</b:Guid>
    <b:Title>Designing Great Visualisations</b:Title>
    <b:Author>
      <b:Author>
        <b:NameList>
          <b:Person>
            <b:Last>Winslow</b:Last>
            <b:First>Jock</b:First>
            <b:Middle>D. Mackinlay &amp; Kevin</b:Middle>
          </b:Person>
        </b:NameList>
      </b:Author>
    </b:Author>
    <b:Publisher>Tableau</b:Publisher>
    <b:RefOrder>5</b:RefOrder>
  </b:Source>
  <b:Source>
    <b:Tag>Mit17</b:Tag>
    <b:SourceType>InternetSite</b:SourceType>
    <b:Guid>{1B4841B7-4F8D-4052-95F9-BDB29ADC4D7D}</b:Guid>
    <b:Title>Data Visualisation - History and Origins </b:Title>
    <b:Year>2017</b:Year>
    <b:Author>
      <b:Author>
        <b:NameList>
          <b:Person>
            <b:Last>Sridharan</b:Last>
            <b:First>Mithin</b:First>
          </b:Person>
        </b:NameList>
      </b:Author>
    </b:Author>
    <b:ProductionCompany>Think Insights</b:ProductionCompany>
    <b:Month>August</b:Month>
    <b:YearAccessed>2023</b:YearAccessed>
    <b:URL>https://thinkinsights.net/data/data-visualization-history/</b:URL>
    <b:RefOrder>7</b:RefOrder>
  </b:Source>
  <b:Source>
    <b:Tag>Inf16</b:Tag>
    <b:SourceType>InternetSite</b:SourceType>
    <b:Guid>{22E4ACDB-D76F-402E-B44B-CCFC12767BBD}</b:Guid>
    <b:Author>
      <b:Author>
        <b:Corporate>Infogram</b:Corporate>
      </b:Author>
    </b:Author>
    <b:Title>Key Figures in the History of Data Visualisation</b:Title>
    <b:ProductionCompany>Medium</b:ProductionCompany>
    <b:Year>2016</b:Year>
    <b:Month>June</b:Month>
    <b:YearAccessed>2023</b:YearAccessed>
    <b:URL>https://medium.com/@Infogram/key-figures-in-the-history-of-data-visualization-30486681844c</b:URL>
    <b:RefOrder>9</b:RefOrder>
  </b:Source>
  <b:Source>
    <b:Tag>Ari13</b:Tag>
    <b:SourceType>ArticleInAPeriodical</b:SourceType>
    <b:Guid>{5DF92730-26F7-40FB-BC04-A57B0E9AFCEA}</b:Guid>
    <b:Title>Florence Nightingale's Contributions: An Integrative Review of the Literature</b:Title>
    <b:Year>2013</b:Year>
    <b:Author>
      <b:Author>
        <b:NameList>
          <b:Person>
            <b:Last>Carraro</b:Last>
            <b:First>Ariane</b:First>
            <b:Middle>Thaise Frello &amp; Telma Elisa</b:Middle>
          </b:Person>
        </b:NameList>
      </b:Author>
    </b:Author>
    <b:RefOrder>10</b:RefOrder>
  </b:Source>
  <b:Source>
    <b:Tag>Cri18</b:Tag>
    <b:SourceType>InternetSite</b:SourceType>
    <b:Guid>{773BD979-62D6-46CB-B562-5403972EDB1D}</b:Guid>
    <b:Title>150 years of business intelligence: A brief history</b:Title>
    <b:Year>2018</b:Year>
    <b:Month>July</b:Month>
    <b:Author>
      <b:Author>
        <b:NameList>
          <b:Person>
            <b:Last>Lago</b:Last>
            <b:First>Cristina</b:First>
          </b:Person>
        </b:NameList>
      </b:Author>
    </b:Author>
    <b:ProductionCompany>CIO</b:ProductionCompany>
    <b:YearAccessed>2023</b:YearAccessed>
    <b:URL>https://www.cio.com/article/221963/history-of-business-intelligence.html</b:URL>
    <b:RefOrder>15</b:RefOrder>
  </b:Source>
  <b:Source>
    <b:Tag>Pau23</b:Tag>
    <b:SourceType>InternetSite</b:SourceType>
    <b:Guid>{E819931B-BA50-4AE9-8A87-B7A4C8AAD8BD}</b:Guid>
    <b:Author>
      <b:Author>
        <b:NameList>
          <b:Person>
            <b:Last>Limp</b:Last>
            <b:First>Paulo</b:First>
          </b:Person>
        </b:NameList>
      </b:Author>
    </b:Author>
    <b:Title>Exploring the History of Business Intelligence</b:Title>
    <b:ProductionCompany>Toptal </b:ProductionCompany>
    <b:YearAccessed>2023</b:YearAccessed>
    <b:URL>https://www.toptal.com/project-managers/it/history-of-business-intelligence</b:URL>
    <b:RefOrder>13</b:RefOrder>
  </b:Source>
  <b:Source>
    <b:Tag>Chr21</b:Tag>
    <b:SourceType>JournalArticle</b:SourceType>
    <b:Guid>{7354696C-7E84-44CD-97C5-FCDCB263C37A}</b:Guid>
    <b:Title>User-Related Challenges of Self-Service Business Intelligence </b:Title>
    <b:Year>2021</b:Year>
    <b:Author>
      <b:Author>
        <b:NameList>
          <b:Person>
            <b:Last>Christian Lennerholt</b:Last>
            <b:First>Joeri</b:First>
            <b:Middle>Van Laere, Eva Soderstrom</b:Middle>
          </b:Person>
        </b:NameList>
      </b:Author>
    </b:Author>
    <b:JournalName>Information Systems Management </b:JournalName>
    <b:Pages>309-323</b:Pages>
    <b:Volume>38</b:Volume>
    <b:Issue>4</b:Issue>
    <b:RefOrder>23</b:RefOrder>
  </b:Source>
  <b:Source>
    <b:Tag>Cla11</b:Tag>
    <b:SourceType>Report</b:SourceType>
    <b:Guid>{8FB8ACE4-9B0E-43B0-800E-6D2B13D33199}</b:Guid>
    <b:Title>Self-Service Business Intelligence: Empowering users to Generate insights</b:Title>
    <b:Year>2011</b:Year>
    <b:Author>
      <b:Author>
        <b:NameList>
          <b:Person>
            <b:Last>White</b:Last>
            <b:First>Claudia</b:First>
            <b:Middle>Imhoff &amp; Colin</b:Middle>
          </b:Person>
        </b:NameList>
      </b:Author>
    </b:Author>
    <b:Publisher>TDWI</b:Publisher>
    <b:RefOrder>24</b:RefOrder>
  </b:Source>
  <b:Source>
    <b:Tag>Jon20</b:Tag>
    <b:SourceType>Report</b:SourceType>
    <b:Guid>{2AC03A15-B76D-4110-9D63-4DCB027487E9}</b:Guid>
    <b:Title>Self-Service Business Intelligence success factors that create value for business</b:Title>
    <b:Year>2020</b:Year>
    <b:Author>
      <b:Author>
        <b:NameList>
          <b:Person>
            <b:Last>Sinaj</b:Last>
            <b:First>Jonida</b:First>
          </b:Person>
        </b:NameList>
      </b:Author>
    </b:Author>
    <b:RefOrder>26</b:RefOrder>
  </b:Source>
  <b:Source>
    <b:Tag>Chr18</b:Tag>
    <b:SourceType>ConferenceProceedings</b:SourceType>
    <b:Guid>{00289D89-0285-4EC2-8A56-4702F347517B}</b:Guid>
    <b:Title>Implementation Challenges of Self-Service Business Intelligence: A Literature Review</b:Title>
    <b:Year>2018</b:Year>
    <b:Author>
      <b:Author>
        <b:NameList>
          <b:Person>
            <b:Last>Christian Lennerholt</b:Last>
            <b:First>Joeri</b:First>
            <b:Middle>Van Laere, Eva Soderstrom</b:Middle>
          </b:Person>
        </b:NameList>
      </b:Author>
    </b:Author>
    <b:ConferenceName>Hawaii International Conference on System Sciences </b:ConferenceName>
    <b:RefOrder>27</b:RefOrder>
  </b:Source>
  <b:Source>
    <b:Tag>Mic23</b:Tag>
    <b:SourceType>DocumentFromInternetSite</b:SourceType>
    <b:Guid>{C19FAB44-AE35-4CF1-929A-347D9AC6EB74}</b:Guid>
    <b:Title>Power BI Adoption Roadmap: Governance</b:Title>
    <b:Year>2023</b:Year>
    <b:Author>
      <b:Author>
        <b:Corporate>Microsoft Power BI</b:Corporate>
      </b:Author>
    </b:Author>
    <b:Month>February</b:Month>
    <b:YearAccessed>2023</b:YearAccessed>
    <b:URL>https://learn.microsoft.com/en-us/power-bi/guidance/powerbi-adoption-roadmap-governance</b:URL>
    <b:RefOrder>49</b:RefOrder>
  </b:Source>
  <b:Source>
    <b:Tag>Mic231</b:Tag>
    <b:SourceType>DocumentFromInternetSite</b:SourceType>
    <b:Guid>{B8A9A6D4-BBAC-43BE-A720-7F4ADF1E40AE}</b:Guid>
    <b:Author>
      <b:Author>
        <b:Corporate>Microsoft Power BI</b:Corporate>
      </b:Author>
    </b:Author>
    <b:Title>Power BI Security White Paper</b:Title>
    <b:Year>2023</b:Year>
    <b:Month>February</b:Month>
    <b:YearAccessed>2023</b:YearAccessed>
    <b:URL>https://learn.microsoft.com/en-us/power-bi/enterprise/service-admin-power-bi-security</b:URL>
    <b:RefOrder>50</b:RefOrder>
  </b:Source>
  <b:Source>
    <b:Tag>Mic18</b:Tag>
    <b:SourceType>DocumentFromInternetSite</b:SourceType>
    <b:Guid>{4886037B-4871-4386-9E1B-5D14F6A67FEF}</b:Guid>
    <b:Author>
      <b:Author>
        <b:Corporate>Microsoft Power BI</b:Corporate>
      </b:Author>
    </b:Author>
    <b:Title>Microsoft Power BI GDPR White Paper</b:Title>
    <b:Year>2018</b:Year>
    <b:YearAccessed>2023</b:YearAccessed>
    <b:URL>https://servicetrust.microsoft.com/DocumentPage/5bd4c466-277b-4726-b9e0-f816ac12872d</b:URL>
    <b:RefOrder>51</b:RefOrder>
  </b:Source>
  <b:Source>
    <b:Tag>UpG21</b:Tag>
    <b:SourceType>InternetSite</b:SourceType>
    <b:Guid>{48C0C6AA-FB6B-48DD-86E4-B4D60B1EA727}</b:Guid>
    <b:Title>How default permissions on Microsoft Power Apps exposed millions</b:Title>
    <b:Year>2021</b:Year>
    <b:Month>August</b:Month>
    <b:YearAccessed>2023</b:YearAccessed>
    <b:URL>https://www.upguard.com/breaches/power-apps</b:URL>
    <b:Author>
      <b:Author>
        <b:Corporate>UpGuard</b:Corporate>
      </b:Author>
    </b:Author>
    <b:ProductionCompany>UpGuard</b:ProductionCompany>
    <b:RefOrder>45</b:RefOrder>
  </b:Source>
  <b:Source>
    <b:Tag>Bri21</b:Tag>
    <b:SourceType>InternetSite</b:SourceType>
    <b:Guid>{D8F60C0B-B12D-41CB-8D89-685A1DD323B8}</b:Guid>
    <b:Author>
      <b:Author>
        <b:NameList>
          <b:Person>
            <b:Last>Fung</b:Last>
            <b:First>Brian</b:First>
          </b:Person>
        </b:NameList>
      </b:Author>
    </b:Author>
    <b:Title>Data leak exposes tens of millions of private records from corporations and government agencies</b:Title>
    <b:ProductionCompany>CNN Business</b:ProductionCompany>
    <b:Year>2021</b:Year>
    <b:Month>August </b:Month>
    <b:YearAccessed>2023</b:YearAccessed>
    <b:URL>https://edition.cnn.com/2021/08/24/tech/data-leak-microsoft-upguard/index.html</b:URL>
    <b:RefOrder>46</b:RefOrder>
  </b:Source>
  <b:Source>
    <b:Tag>BBC181</b:Tag>
    <b:SourceType>InternetSite</b:SourceType>
    <b:Guid>{56BD6952-78DF-4F2C-B655-7DECED8873BA}</b:Guid>
    <b:Author>
      <b:Author>
        <b:Corporate>BBC</b:Corporate>
      </b:Author>
    </b:Author>
    <b:Title>NHS data breach affects 150000 patients in England</b:Title>
    <b:ProductionCompany>BBC</b:ProductionCompany>
    <b:Year>2018</b:Year>
    <b:YearAccessed>2023</b:YearAccessed>
    <b:URL>https://www.bbc.co.uk/news/technology-44682369</b:URL>
    <b:RefOrder>58</b:RefOrder>
  </b:Source>
  <b:Source>
    <b:Tag>Dan22</b:Tag>
    <b:SourceType>InternetSite</b:SourceType>
    <b:Guid>{0FF72AD0-1752-4A87-A36C-009676A99452}</b:Guid>
    <b:Author>
      <b:Author>
        <b:NameList>
          <b:Person>
            <b:Last>Milmo</b:Last>
            <b:First>Dan</b:First>
          </b:Person>
        </b:NameList>
      </b:Author>
    </b:Author>
    <b:Title>NHS Ransomware attack: What happened and how bad is it?</b:Title>
    <b:ProductionCompany>The Guardian</b:ProductionCompany>
    <b:Year>2022</b:Year>
    <b:Month>August</b:Month>
    <b:YearAccessed>2023</b:YearAccessed>
    <b:URL>https://www.theguardian.com/technology/2022/aug/11/nhs-ransomware-attack-what-happened-and-how-bad-is-it</b:URL>
    <b:RefOrder>47</b:RefOrder>
  </b:Source>
  <b:Source>
    <b:Tag>Pau16</b:Tag>
    <b:SourceType>JournalArticle</b:SourceType>
    <b:Guid>{E2BE339A-69CC-4E8E-ABD5-E394E8AAB0A3}</b:Guid>
    <b:Author>
      <b:Author>
        <b:NameList>
          <b:Person>
            <b:Last>Schulz</b:Last>
            <b:First>Paul</b:First>
            <b:Middle>Alpar &amp; Michael</b:Middle>
          </b:Person>
        </b:NameList>
      </b:Author>
    </b:Author>
    <b:Title>Self-Service Business Intelligence</b:Title>
    <b:JournalName>Business &amp; Information Systems Engineering </b:JournalName>
    <b:Year>2016</b:Year>
    <b:Pages>151–155</b:Pages>
    <b:Volume>58</b:Volume>
    <b:RefOrder>25</b:RefOrder>
  </b:Source>
  <b:Source>
    <b:Tag>Jan20</b:Tag>
    <b:SourceType>Report</b:SourceType>
    <b:Guid>{7119C659-45AE-4610-A2D5-AB48686A4EA4}</b:Guid>
    <b:Title>Context of Self-Service Business Intelligence: A case study of IT-enabled organisational transformation</b:Title>
    <b:Year>2020</b:Year>
    <b:Author>
      <b:Author>
        <b:NameList>
          <b:Person>
            <b:Last>Rinkenberger</b:Last>
            <b:First>Jan</b:First>
          </b:Person>
        </b:NameList>
      </b:Author>
    </b:Author>
    <b:RefOrder>30</b:RefOrder>
  </b:Source>
  <b:Source>
    <b:Tag>Dav15</b:Tag>
    <b:SourceType>Report</b:SourceType>
    <b:Guid>{C7C92A1D-E524-48E0-A280-DF2B898CDA41}</b:Guid>
    <b:Author>
      <b:Author>
        <b:NameList>
          <b:Person>
            <b:Last>Stodder</b:Last>
            <b:First>David</b:First>
          </b:Person>
        </b:NameList>
      </b:Author>
    </b:Author>
    <b:Title>Executive Summary: Visual Analytics for Making Smarter Decisions Faster</b:Title>
    <b:Year>2015</b:Year>
    <b:RefOrder>32</b:RefOrder>
  </b:Source>
  <b:Source>
    <b:Tag>Sev19</b:Tag>
    <b:SourceType>ConferenceProceedings</b:SourceType>
    <b:Guid>{F44E38D1-37DE-4932-B728-F7D0A749B532}</b:Guid>
    <b:Title>Understanding User Uncertainty during the Implementation of Self-Service Business Intelligence: A Thematic Analysis</b:Title>
    <b:Year>2019</b:Year>
    <b:Author>
      <b:Author>
        <b:NameList>
          <b:Person>
            <b:Last>Severin Weiler</b:Last>
            <b:First>Christian</b:First>
            <b:Middle>Matt &amp; Thomas Hess</b:Middle>
          </b:Person>
        </b:NameList>
      </b:Author>
    </b:Author>
    <b:ConferenceName>Proceedings of the 52nd Hawaii International Conference on System Sciences</b:ConferenceName>
    <b:RefOrder>31</b:RefOrder>
  </b:Source>
  <b:Source>
    <b:Tag>Sch15</b:Tag>
    <b:SourceType>JournalArticle</b:SourceType>
    <b:Guid>{F38792BF-2E40-4E36-87C3-B1F076984A3C}</b:Guid>
    <b:Title>Self-Service Business Intelligence Resulting in Disruptive Technology</b:Title>
    <b:Year>2015</b:Year>
    <b:Author>
      <b:Author>
        <b:NameList>
          <b:Person>
            <b:Last>Schlesinger</b:Last>
            <b:First>P.,</b:First>
            <b:Middle>&amp; Rahman, N.</b:Middle>
          </b:Person>
        </b:NameList>
      </b:Author>
    </b:Author>
    <b:JournalName>Journal of Computer Information Systems</b:JournalName>
    <b:Pages>11-21</b:Pages>
    <b:RefOrder>28</b:RefOrder>
  </b:Source>
  <b:Source>
    <b:Tag>Liz18</b:Tag>
    <b:SourceType>JournalArticle</b:SourceType>
    <b:Guid>{C6D92E76-44F3-4D76-97D6-C1823A84CE35}</b:Guid>
    <b:Author>
      <b:Author>
        <b:NameList>
          <b:Person>
            <b:Last>Beauregard</b:Last>
            <b:First>Lizotte-Latendresse</b:First>
            <b:Middle>&amp;</b:Middle>
          </b:Person>
        </b:NameList>
      </b:Author>
    </b:Author>
    <b:Title>Implementing self-service business analytics supporting lean manufacturing: A state-of-the-art review</b:Title>
    <b:JournalName>16th IFAC Symposium on Information Control Problems in Manufacturing INCOM 2018</b:JournalName>
    <b:Year>2018</b:Year>
    <b:Pages>1143-1148</b:Pages>
    <b:Volume>51</b:Volume>
    <b:Issue>11</b:Issue>
    <b:RefOrder>29</b:RefOrder>
  </b:Source>
  <b:Source>
    <b:Tag>Chr19</b:Tag>
    <b:SourceType>ConferenceProceedings</b:SourceType>
    <b:Guid>{B17276FC-4292-433E-A636-ED895CA5E021}</b:Guid>
    <b:Title>Data Access and Data Quality Challenges of Self-service Business Intellienge </b:Title>
    <b:Year>2019</b:Year>
    <b:Author>
      <b:Author>
        <b:NameList>
          <b:Person>
            <b:Last>Laere</b:Last>
            <b:First>Christian</b:First>
            <b:Middle>Lennerholt &amp; Joeri van</b:Middle>
          </b:Person>
        </b:NameList>
      </b:Author>
    </b:Author>
    <b:ConferenceName> 27th European Conference on Information Systems</b:ConferenceName>
    <b:City>Stockholm</b:City>
    <b:RefOrder>34</b:RefOrder>
  </b:Source>
  <b:Source>
    <b:Tag>IBM23</b:Tag>
    <b:SourceType>InternetSite</b:SourceType>
    <b:Guid>{F4C08A1B-C4C5-466A-ACA7-CC84B59140D8}</b:Guid>
    <b:Title>What is data governance?</b:Title>
    <b:Author>
      <b:Author>
        <b:Corporate>IBM</b:Corporate>
      </b:Author>
    </b:Author>
    <b:ProductionCompany>IBM</b:ProductionCompany>
    <b:YearAccessed>2023</b:YearAccessed>
    <b:URL>https://www.ibm.com/topics/data-governance</b:URL>
    <b:RefOrder>39</b:RefOrder>
  </b:Source>
  <b:Source>
    <b:Tag>Agu23</b:Tag>
    <b:SourceType>InternetSite</b:SourceType>
    <b:Guid>{DB6EE63E-240B-4DF0-8B37-7D8462ECD6B1}</b:Guid>
    <b:Title>A guide to the data protection principles</b:Title>
    <b:ProductionCompany>Information Commissioner's Office</b:ProductionCompany>
    <b:YearAccessed>2023</b:YearAccessed>
    <b:URL>https://ico.org.uk/for-organisations/uk-gdpr-guidance-and-resources/data-protection-principles/a-guide-to-the-data-protection-principles/</b:URL>
    <b:RefOrder>40</b:RefOrder>
  </b:Source>
  <b:Source>
    <b:Tag>UKG23</b:Tag>
    <b:SourceType>InternetSite</b:SourceType>
    <b:Guid>{CAA8B7B2-3639-4DAF-BA97-DB648C61C5AC}</b:Guid>
    <b:Title>UK GDPR guidance and resources</b:Title>
    <b:ProductionCompany>Information Commissioner's Office</b:ProductionCompany>
    <b:YearAccessed>2023</b:YearAccessed>
    <b:URL>https://ico.org.uk/for-organisations/uk-gdpr-guidance-and-resources/</b:URL>
    <b:RefOrder>37</b:RefOrder>
  </b:Source>
  <b:Source>
    <b:Tag>Dat23</b:Tag>
    <b:SourceType>InternetSite</b:SourceType>
    <b:Guid>{F5AD677F-5DC3-49E1-91D0-FA295AF208D6}</b:Guid>
    <b:Title>Data protection</b:Title>
    <b:ProductionCompany>Gov.uk</b:ProductionCompany>
    <b:YearAccessed>2023</b:YearAccessed>
    <b:URL>https://www.gov.uk/data-protection</b:URL>
    <b:RefOrder>41</b:RefOrder>
  </b:Source>
  <b:Source>
    <b:Tag>Whi231</b:Tag>
    <b:SourceType>InternetSite</b:SourceType>
    <b:Guid>{C1870944-901F-4825-9A58-C189B20A3FC8}</b:Guid>
    <b:Author>
      <b:Author>
        <b:Corporate>Which?</b:Corporate>
      </b:Author>
    </b:Author>
    <b:Title>Data Protection Act 2018 (GDPR)</b:Title>
    <b:ProductionCompany>Which?</b:ProductionCompany>
    <b:YearAccessed>2023</b:YearAccessed>
    <b:URL>https://www.which.co.uk/consumer-rights/regulation/data-protection-act-2018-gdpr-a26wg5m7T0FG</b:URL>
    <b:RefOrder>38</b:RefOrder>
  </b:Source>
  <b:Source>
    <b:Tag>nfo21</b:Tag>
    <b:SourceType>DocumentFromInternetSite</b:SourceType>
    <b:Guid>{C89EC64E-7694-45BB-8625-362A7A39E79F}</b:Guid>
    <b:Title>NHS Wales Information Governance Policy</b:Title>
    <b:Year>2021</b:Year>
    <b:YearAccessed>2023</b:YearAccessed>
    <b:URL>https://dhcw.nhs.wales/about-us/key-documents/policies/clinical/clinical-policy-files/all-wales-information-governance-policy/</b:URL>
    <b:Author>
      <b:Author>
        <b:NameList>
          <b:Person>
            <b:Last>Group</b:Last>
            <b:First>nformation</b:First>
            <b:Middle>Governance Management Advisory Group Sub</b:Middle>
          </b:Person>
        </b:NameList>
      </b:Author>
    </b:Author>
    <b:RefOrder>42</b:RefOrder>
  </b:Source>
  <b:Source>
    <b:Tag>Thr21</b:Tag>
    <b:SourceType>InternetSite</b:SourceType>
    <b:Guid>{1B7C26C0-F9E1-46E7-8484-27EE4D929F94}</b:Guid>
    <b:Title>Three years of GDPR: the biggest fines so far</b:Title>
    <b:Year>2021</b:Year>
    <b:YearAccessed>2023</b:YearAccessed>
    <b:URL>https://www.bbc.co.uk/news/technology-57011639</b:URL>
    <b:ProductionCompany>BBC</b:ProductionCompany>
    <b:RefOrder>43</b:RefOrder>
  </b:Source>
  <b:Source>
    <b:Tag>Juk21</b:Tag>
    <b:SourceType>Report</b:SourceType>
    <b:Guid>{B69B3BC6-40CE-417D-8952-A231292EAF7C}</b:Guid>
    <b:Title>The GDPR Enforcement Fines at Glance</b:Title>
    <b:Year>2021</b:Year>
    <b:Author>
      <b:Author>
        <b:NameList>
          <b:Person>
            <b:Last>Hjerppe</b:Last>
            <b:First>Jukka</b:First>
            <b:Middle>Ruohonen &amp; Kalle</b:Middle>
          </b:Person>
        </b:NameList>
      </b:Author>
    </b:Author>
    <b:RefOrder>44</b:RefOrder>
  </b:Source>
  <b:Source>
    <b:Tag>Nad19</b:Tag>
    <b:SourceType>JournalArticle</b:SourceType>
    <b:Guid>{54840927-0340-49E2-9874-8EBCC146D747}</b:Guid>
    <b:Title>Successful business intelligence implementation: a systematic literture review</b:Title>
    <b:Year>2019</b:Year>
    <b:Author>
      <b:Author>
        <b:NameList>
          <b:Person>
            <b:Last>Foster</b:Last>
            <b:First>Nadeem</b:First>
            <b:Middle>Ali El-Adaileh &amp; Scott</b:Middle>
          </b:Person>
        </b:NameList>
      </b:Author>
    </b:Author>
    <b:JournalName>Journal of Work-Applied Management </b:JournalName>
    <b:Pages>121-132</b:Pages>
    <b:Volume>11</b:Volume>
    <b:Issue>2</b:Issue>
    <b:RefOrder>52</b:RefOrder>
  </b:Source>
  <b:Source>
    <b:Tag>Chr22</b:Tag>
    <b:SourceType>Report</b:SourceType>
    <b:Guid>{822735F6-3433-4B4A-85DE-4769BCB8511C}</b:Guid>
    <b:Title>Facilitating the implementation and use of self-service business intelligence</b:Title>
    <b:Year>2022</b:Year>
    <b:Author>
      <b:Author>
        <b:NameList>
          <b:Person>
            <b:Last>Lennerholt</b:Last>
            <b:First>Christian</b:First>
          </b:Person>
        </b:NameList>
      </b:Author>
    </b:Author>
    <b:RefOrder>53</b:RefOrder>
  </b:Source>
  <b:Source>
    <b:Tag>Lau22</b:Tag>
    <b:SourceType>Report</b:SourceType>
    <b:Guid>{1DF05A97-E211-4F70-882E-E85193AB26B3}</b:Guid>
    <b:Author>
      <b:Author>
        <b:NameList>
          <b:Person>
            <b:Last>Laurie Iacono</b:Last>
            <b:First>Keith</b:First>
            <b:Middle>Wojcieszek, George Glass</b:Middle>
          </b:Person>
        </b:NameList>
      </b:Author>
    </b:Author>
    <b:Title>Q2 2022 Threat Landscape: Ransomware Returns, Healthcare Hit</b:Title>
    <b:Year>2022</b:Year>
    <b:Publisher>Kroll</b:Publisher>
    <b:RefOrder>48</b:RefOrder>
  </b:Source>
  <b:Source>
    <b:Tag>Ric68</b:Tag>
    <b:SourceType>Book</b:SourceType>
    <b:Guid>{19A0A6AD-8A10-4120-B955-999C0349FD84}</b:Guid>
    <b:Title>Cyclopædia of Commercial and Business Anecdotes</b:Title>
    <b:Year>1868</b:Year>
    <b:Publisher>D. Appleton and Company</b:Publisher>
    <b:Author>
      <b:Author>
        <b:NameList>
          <b:Person>
            <b:Last>Devens</b:Last>
            <b:First>Richard</b:First>
            <b:Middle>Miller</b:Middle>
          </b:Person>
        </b:NameList>
      </b:Author>
    </b:Author>
    <b:RefOrder>12</b:RefOrder>
  </b:Source>
  <b:Source>
    <b:Tag>IBM231</b:Tag>
    <b:SourceType>InternetSite</b:SourceType>
    <b:Guid>{4B6D2D7A-2C94-48C7-894D-C3817B8600A2}</b:Guid>
    <b:Title>20th century disk storage chronology</b:Title>
    <b:Author>
      <b:Author>
        <b:Corporate>IBM</b:Corporate>
      </b:Author>
    </b:Author>
    <b:ProductionCompany>IBM</b:ProductionCompany>
    <b:YearAccessed>2023</b:YearAccessed>
    <b:URL>https://www.ibm.com/ibm/history/exhibits/storage/storage_chrono20.html</b:URL>
    <b:RefOrder>14</b:RefOrder>
  </b:Source>
  <b:Source>
    <b:Tag>Luh58</b:Tag>
    <b:SourceType>JournalArticle</b:SourceType>
    <b:Guid>{4CA7C086-E8A3-4B40-BDDF-C085C9E2B0CE}</b:Guid>
    <b:Title>A Business Intelligence System</b:Title>
    <b:Year>1958</b:Year>
    <b:Author>
      <b:Author>
        <b:NameList>
          <b:Person>
            <b:Last>Luhn</b:Last>
            <b:First>Hans</b:First>
            <b:Middle>Peter</b:Middle>
          </b:Person>
        </b:NameList>
      </b:Author>
    </b:Author>
    <b:JournalName>IBM J. Res. Dev.</b:JournalName>
    <b:Pages>314-319</b:Pages>
    <b:Volume>2</b:Volume>
    <b:RefOrder>16</b:RefOrder>
  </b:Source>
  <b:Source>
    <b:Tag>Kei23</b:Tag>
    <b:SourceType>InternetSite</b:SourceType>
    <b:Guid>{6262EE90-B4F9-4A05-A582-F3BB2DB1AD72}</b:Guid>
    <b:Title>Brief History of Business Intelligence</b:Title>
    <b:Year>2023</b:Year>
    <b:Author>
      <b:Author>
        <b:NameList>
          <b:Person>
            <b:Last>Foote</b:Last>
            <b:First>Keith</b:First>
            <b:Middle>D.</b:Middle>
          </b:Person>
        </b:NameList>
      </b:Author>
    </b:Author>
    <b:ProductionCompany>Dataversity</b:ProductionCompany>
    <b:Month>April</b:Month>
    <b:YearAccessed>2023</b:YearAccessed>
    <b:URL>https://www.dataversity.net/brief-history-business-intelligence/</b:URL>
    <b:RefOrder>17</b:RefOrder>
  </b:Source>
  <b:Source>
    <b:Tag>Log15</b:Tag>
    <b:SourceType>Report</b:SourceType>
    <b:Guid>{2A112541-EB0B-489A-BD62-0C46417EEE4D}</b:Guid>
    <b:Title>State of SSBI </b:Title>
    <b:Year>2015</b:Year>
    <b:Author>
      <b:Author>
        <b:Corporate>Logi Analytics</b:Corporate>
      </b:Author>
    </b:Author>
    <b:RefOrder>33</b:RefOrder>
  </b:Source>
  <b:Source>
    <b:Tag>Way12</b:Tag>
    <b:SourceType>Book</b:SourceType>
    <b:Guid>{650AB144-EF62-4E8E-8ED5-1811BC82E59E}</b:Guid>
    <b:Title>Performance Dashboards: Measuring, Monitoring, and Managing Your Business</b:Title>
    <b:Year>2012</b:Year>
    <b:Publisher>Wiley</b:Publisher>
    <b:Author>
      <b:Author>
        <b:NameList>
          <b:Person>
            <b:Last>Eckerson</b:Last>
            <b:First>Wayne</b:First>
            <b:Middle>W.</b:Middle>
          </b:Person>
        </b:NameList>
      </b:Author>
    </b:Author>
    <b:RefOrder>35</b:RefOrder>
  </b:Source>
  <b:Source>
    <b:Tag>Kab13</b:Tag>
    <b:SourceType>ConferenceProceedings</b:SourceType>
    <b:Guid>{6620A742-A725-429A-8291-5EB8DCA505F9}</b:Guid>
    <b:Title> Latest Trends in Business Intelligence System Development</b:Title>
    <b:Year>2013</b:Year>
    <b:City>Sofia, Bulgaria</b:City>
    <b:Author>
      <b:Author>
        <b:NameList>
          <b:Person>
            <b:Last>Kabakchieva</b:Last>
            <b:First>D.,</b:First>
            <b:Middle>Stefanova, K., &amp; Yordanova, S.</b:Middle>
          </b:Person>
        </b:NameList>
      </b:Author>
    </b:Author>
    <b:ConferenceName>Proceedings of International Conference on Application of Information and Communication Technology and Statistics in Economy and Education (ICAICTSEE)</b:ConferenceName>
    <b:RefOrder>36</b:RefOrder>
  </b:Source>
  <b:Source>
    <b:Tag>Cod70</b:Tag>
    <b:SourceType>JournalArticle</b:SourceType>
    <b:Guid>{29B72410-03AC-425F-BCF6-2945751B4F29}</b:Guid>
    <b:Title>A relational model of data for large shared data banks</b:Title>
    <b:Year>1970</b:Year>
    <b:Author>
      <b:Author>
        <b:NameList>
          <b:Person>
            <b:Last>Codd</b:Last>
            <b:First>Edgar</b:First>
          </b:Person>
        </b:NameList>
      </b:Author>
    </b:Author>
    <b:Volume>13</b:Volume>
    <b:Issue>6</b:Issue>
    <b:RefOrder>18</b:RefOrder>
  </b:Source>
  <b:Source>
    <b:Tag>Viv97</b:Tag>
    <b:SourceType>Report</b:SourceType>
    <b:Guid>{B7F5D660-775C-40C4-B823-CD6FD9B0C6A0}</b:Guid>
    <b:Title>An introduction to data warehousing</b:Title>
    <b:Year>1997</b:Year>
    <b:Author>
      <b:Author>
        <b:NameList>
          <b:Person>
            <b:Last>Gupta</b:Last>
            <b:First>Vivek</b:First>
            <b:Middle>R.</b:Middle>
          </b:Person>
        </b:NameList>
      </b:Author>
    </b:Author>
    <b:City>Chicago</b:City>
    <b:RefOrder>19</b:RefOrder>
  </b:Source>
  <b:Source>
    <b:Tag>LYe16</b:Tag>
    <b:SourceType>ConferenceProceedings</b:SourceType>
    <b:Guid>{8AE215FF-D0E4-49DC-957A-E693A234634D}</b:Guid>
    <b:Title>Comparative study of data warehouses modelling approaches: Inmon, Kimball and Data Vault</b:Title>
    <b:Year>2016</b:Year>
    <b:City>Paris</b:City>
    <b:Author>
      <b:Author>
        <b:NameList>
          <b:Person>
            <b:Last>Labiod</b:Last>
            <b:First>L.</b:First>
            <b:Middle>Yessad &amp; A.</b:Middle>
          </b:Person>
        </b:NameList>
      </b:Author>
    </b:Author>
    <b:ConferenceName>International conference on system reliability and science </b:ConferenceName>
    <b:RefOrder>20</b:RefOrder>
  </b:Source>
  <b:Source>
    <b:Tag>RCo89</b:Tag>
    <b:SourceType>ConferenceProceedings</b:SourceType>
    <b:Guid>{04B4FA62-89FB-4397-BE42-78D795794284}</b:Guid>
    <b:Author>
      <b:Author>
        <b:NameList>
          <b:Person>
            <b:Last>Bolasco</b:Last>
            <b:First>R.</b:First>
            <b:Middle>Coppi &amp; S.</b:Middle>
          </b:Person>
        </b:NameList>
      </b:Author>
    </b:Author>
    <b:Title>Multiway Data Analysis</b:Title>
    <b:Year>1989</b:Year>
    <b:ConferenceName>International meeting on the analysis of multiway data matrices</b:ConferenceName>
    <b:City>Rome</b:City>
    <b:RefOrder>21</b:RefOrder>
  </b:Source>
  <b:Source>
    <b:Tag>Jac17</b:Tag>
    <b:SourceType>JournalArticle</b:SourceType>
    <b:Guid>{D63A5E77-84C2-4AE3-A283-D1EE6BF5F5F1}</b:Guid>
    <b:Title>Research on Big Data</b:Title>
    <b:Year>2017</b:Year>
    <b:Author>
      <b:Author>
        <b:NameList>
          <b:Person>
            <b:Last>Jacky Akoka</b:Last>
            <b:First>Isabelle</b:First>
            <b:Middle>Comyn-Wattiau, Nabil Laoufi</b:Middle>
          </b:Person>
        </b:NameList>
      </b:Author>
    </b:Author>
    <b:JournalName>Computer Standards and Interfaces</b:JournalName>
    <b:Pages>105-115</b:Pages>
    <b:Volume>54</b:Volume>
    <b:RefOrder>22</b:RefOrder>
  </b:Source>
  <b:Source>
    <b:Tag>Gus20</b:Tag>
    <b:SourceType>JournalArticle</b:SourceType>
    <b:Guid>{4CA15851-4FA5-4DB9-81DA-9CF0F9806B85}</b:Guid>
    <b:Author>
      <b:Author>
        <b:NameList>
          <b:Person>
            <b:Last>Buzai</b:Last>
            <b:First>Gustavo</b:First>
            <b:Middle>D.</b:Middle>
          </b:Person>
        </b:NameList>
      </b:Author>
    </b:Author>
    <b:Title>The Cholera Map by JohnSnow: A Health Solution as a conceptual summary of applied geography</b:Title>
    <b:JournalName>Anales De La Sociedad Cientifica Argentina</b:JournalName>
    <b:Year>2020</b:Year>
    <b:Volume>268</b:Volume>
    <b:Issue>2</b:Issue>
    <b:RefOrder>8</b:RefOrder>
  </b:Source>
  <b:Source>
    <b:Tag>Bri23</b:Tag>
    <b:SourceType>DocumentFromInternetSite</b:SourceType>
    <b:Guid>{9491B378-46C0-40E0-8DBF-7E9515748D23}</b:Guid>
    <b:Title>Microsoft Excel</b:Title>
    <b:Year>2023</b:Year>
    <b:Month>March</b:Month>
    <b:Author>
      <b:Author>
        <b:Corporate>Britannica </b:Corporate>
      </b:Author>
    </b:Author>
    <b:YearAccessed>2023</b:YearAccessed>
    <b:URL>https://www.britannica.com/technology/Microsoft-Excel</b:URL>
    <b:RefOrder>11</b:RefOrder>
  </b:Source>
  <b:Source>
    <b:Tag>Dig23</b:Tag>
    <b:SourceType>InternetSite</b:SourceType>
    <b:Guid>{EBD11AE1-6977-4713-9806-15A1BD6DD081}</b:Guid>
    <b:Title>Digital Health and Care Wales</b:Title>
    <b:YearAccessed>2023</b:YearAccessed>
    <b:URL>https://www.gov.wales/digital-health-and-care-wales</b:URL>
    <b:ProductionCompany>Welsh Government</b:ProductionCompany>
    <b:RefOrder>2</b:RefOrder>
  </b:Source>
  <b:Source>
    <b:Tag>Abo23</b:Tag>
    <b:SourceType>InternetSite</b:SourceType>
    <b:Guid>{CABA40E5-1000-4927-8436-97629DE144F6}</b:Guid>
    <b:Title>About Digital Health and Care Wales</b:Title>
    <b:ProductionCompany>DHCW</b:ProductionCompany>
    <b:YearAccessed>2023</b:YearAccessed>
    <b:URL>https://dhcw.nhs.wales/about-us/</b:URL>
    <b:RefOrder>1</b:RefOrder>
  </b:Source>
  <b:Source>
    <b:Tag>Ang21</b:Tag>
    <b:SourceType>Report</b:SourceType>
    <b:Guid>{557F7A7C-5461-4A71-AF29-A8CE4C654426}</b:Guid>
    <b:Title>Work package specification for organisational performance reporting</b:Title>
    <b:Year>2021</b:Year>
    <b:Author>
      <b:Author>
        <b:NameList>
          <b:Person>
            <b:Last>Hagget</b:Last>
            <b:First>Angela</b:First>
          </b:Person>
        </b:NameList>
      </b:Author>
    </b:Author>
    <b:RefOrder>54</b:RefOrder>
  </b:Source>
  <b:Source>
    <b:Tag>Bry22</b:Tag>
    <b:SourceType>Report</b:SourceType>
    <b:Guid>{90641907-C41D-4C2F-A799-F0BFA922139B}</b:Guid>
    <b:Author>
      <b:Author>
        <b:NameList>
          <b:Person>
            <b:Last>Keighley</b:Last>
            <b:First>Bryoni</b:First>
          </b:Person>
        </b:NameList>
      </b:Author>
    </b:Author>
    <b:Title>Industrial Based Research Project</b:Title>
    <b:Year>2022</b:Year>
    <b:RefOrder>3</b:RefOrder>
  </b:Source>
  <b:Source>
    <b:Tag>Sci18</b:Tag>
    <b:SourceType>InternetSite</b:SourceType>
    <b:Guid>{3A655C12-8A66-48CE-B965-B5099964BCAB}</b:Guid>
    <b:Title>Florence Nightingale: The pioneer statistician</b:Title>
    <b:Year>2018</b:Year>
    <b:Author>
      <b:Author>
        <b:Corporate>Science Museum</b:Corporate>
      </b:Author>
    </b:Author>
    <b:ProductionCompany>Science Museum</b:ProductionCompany>
    <b:YearAccessed>2023</b:YearAccessed>
    <b:URL>https://www.sciencemuseum.org.uk/objects-and-stories/florence-nightingale-pioneer-statistician#nightingales-polar-area-diagram</b:URL>
    <b:RefOrder>59</b:RefOrder>
  </b:Source>
  <b:Source>
    <b:Tag>Org20</b:Tag>
    <b:SourceType>Report</b:SourceType>
    <b:Guid>{14A08E97-E7D7-47AD-A5BA-BF076BB7FB0F}</b:Guid>
    <b:Title>NWIS Organisational Performance Reporting</b:Title>
    <b:Year>2020</b:Year>
    <b:Author>
      <b:Author>
        <b:Corporate>Organisational Performance</b:Corporate>
      </b:Author>
    </b:Author>
    <b:RefOrder>60</b:RefOrder>
  </b:Source>
  <b:Source>
    <b:Tag>Org23</b:Tag>
    <b:SourceType>Report</b:SourceType>
    <b:Guid>{AD8FFEC1-9D33-44F4-8D8F-CA77C5BEBA68}</b:Guid>
    <b:Author>
      <b:Author>
        <b:Corporate>Organisational Performance</b:Corporate>
      </b:Author>
    </b:Author>
    <b:Title>DHCW Management BOard Report</b:Title>
    <b:Year>2023</b:Year>
    <b:RefOrder>61</b:RefOrder>
  </b:Source>
  <b:Source>
    <b:Tag>Cor23</b:Tag>
    <b:SourceType>InternetSite</b:SourceType>
    <b:Guid>{C815BFFD-77B9-4400-B29D-3123AAFF96BE}</b:Guid>
    <b:Title>Corporate Power BI </b:Title>
    <b:Year>2023</b:Year>
    <b:ProductionCompany>DHCW</b:ProductionCompany>
    <b:YearAccessed>2023</b:YearAccessed>
    <b:RefOrder>57</b:RefOrder>
  </b:Source>
  <b:Source>
    <b:Tag>Org231</b:Tag>
    <b:SourceType>InternetSite</b:SourceType>
    <b:Guid>{F381EAA0-E8AF-4E91-ADCF-361E4C3CDB3D}</b:Guid>
    <b:Title>Organisational Performance</b:Title>
    <b:ProductionCompany>DHCW</b:ProductionCompany>
    <b:Year>2023</b:Year>
    <b:YearAccessed>2023</b:YearAccessed>
    <b:RefOrder>62</b:RefOrder>
  </b:Source>
  <b:Source>
    <b:Tag>Org232</b:Tag>
    <b:SourceType>InternetSite</b:SourceType>
    <b:Guid>{A0101046-AECA-43A5-92BA-0AC77D62A9EE}</b:Guid>
    <b:Author>
      <b:Author>
        <b:NameList>
          <b:Person>
            <b:Last>Performance</b:Last>
            <b:First>Organisational</b:First>
          </b:Person>
        </b:NameList>
      </b:Author>
    </b:Author>
    <b:Title>Corporate BI SharePoint list</b:Title>
    <b:ProductionCompany>DHCW</b:ProductionCompany>
    <b:Year>2023</b:Year>
    <b:YearAccessed>2023</b:YearAccessed>
    <b:RefOrder>63</b:RefOrder>
  </b:Source>
  <b:Source>
    <b:Tag>Cor22</b:Tag>
    <b:SourceType>Report</b:SourceType>
    <b:Guid>{8497C934-9C23-46FC-8D27-CAF06387D8AA}</b:Guid>
    <b:Title>Power BI Developer's Best Practice Guide</b:Title>
    <b:Year>2022</b:Year>
    <b:Author>
      <b:Author>
        <b:NameList>
          <b:Person>
            <b:Last>Team</b:Last>
            <b:First>Corporate</b:First>
            <b:Middle>Power BI</b:Middle>
          </b:Person>
        </b:NameList>
      </b:Author>
    </b:Author>
    <b:RefOrder>56</b:RefOrder>
  </b:Source>
  <b:Source>
    <b:Tag>Cor221</b:Tag>
    <b:SourceType>Report</b:SourceType>
    <b:Guid>{68A80382-77CE-4225-82A9-F4D38C5929C4}</b:Guid>
    <b:Author>
      <b:Author>
        <b:NameList>
          <b:Person>
            <b:Last>Team</b:Last>
            <b:First>Corporate</b:First>
            <b:Middle>Power BI</b:Middle>
          </b:Person>
        </b:NameList>
      </b:Author>
    </b:Author>
    <b:Title>Assurance Framework for Power BI Development and Publishing</b:Title>
    <b:Year>2022</b:Year>
    <b:RefOrder>55</b:RefOrder>
  </b:Source>
  <b:Source>
    <b:Tag>Cor231</b:Tag>
    <b:SourceType>InternetSite</b:SourceType>
    <b:Guid>{93BCE6A9-B0EA-4D10-A7A0-304B5C9A2976}</b:Guid>
    <b:Title>Corporate Power BI</b:Title>
    <b:Year>2023</b:Year>
    <b:Author>
      <b:Author>
        <b:NameList>
          <b:Person>
            <b:Last>BI</b:Last>
            <b:First>Corporate</b:First>
            <b:Middle>Power</b:Middle>
          </b:Person>
        </b:NameList>
      </b:Author>
    </b:Author>
    <b:ProductionCompany>DHCW</b:ProductionCompany>
    <b:YearAccessed>2023</b:YearAccessed>
    <b:URL>Internal site</b:URL>
    <b:RefOrder>64</b:RefOrder>
  </b:Source>
</b:Sources>
</file>

<file path=customXml/itemProps1.xml><?xml version="1.0" encoding="utf-8"?>
<ds:datastoreItem xmlns:ds="http://schemas.openxmlformats.org/officeDocument/2006/customXml" ds:itemID="{903738BC-7A3E-4C94-9A1F-E609608523A4}">
  <ds:schemaRefs>
    <ds:schemaRef ds:uri="http://schemas.microsoft.com/sharepoint/v3/contenttype/forms"/>
  </ds:schemaRefs>
</ds:datastoreItem>
</file>

<file path=customXml/itemProps2.xml><?xml version="1.0" encoding="utf-8"?>
<ds:datastoreItem xmlns:ds="http://schemas.openxmlformats.org/officeDocument/2006/customXml" ds:itemID="{C39A99D3-8427-48B1-B83F-B149F1801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2E81E-1644-4331-AEA1-8AFF3F7A1278}">
  <ds:schemaRefs>
    <ds:schemaRef ds:uri="http://schemas.microsoft.com/office/infopath/2007/PartnerControls"/>
    <ds:schemaRef ds:uri="http://schemas.microsoft.com/office/2006/metadata/properties"/>
    <ds:schemaRef ds:uri="http://schemas.microsoft.com/office/2006/documentManagement/types"/>
    <ds:schemaRef ds:uri="http://purl.org/dc/elements/1.1/"/>
    <ds:schemaRef ds:uri="38a49699-8251-46aa-85ce-476a66afaff0"/>
    <ds:schemaRef ds:uri="http://purl.org/dc/dcmitype/"/>
    <ds:schemaRef ds:uri="http://www.w3.org/XML/1998/namespace"/>
    <ds:schemaRef ds:uri="http://schemas.openxmlformats.org/package/2006/metadata/core-properties"/>
    <ds:schemaRef ds:uri="9d807a4e-0c4f-4012-af74-dbfe5fab9fe5"/>
    <ds:schemaRef ds:uri="http://purl.org/dc/terms/"/>
  </ds:schemaRefs>
</ds:datastoreItem>
</file>

<file path=customXml/itemProps4.xml><?xml version="1.0" encoding="utf-8"?>
<ds:datastoreItem xmlns:ds="http://schemas.openxmlformats.org/officeDocument/2006/customXml" ds:itemID="{63A95B3F-FCAE-477B-837F-43D0C7B6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19181</TotalTime>
  <Pages>54</Pages>
  <Words>14967</Words>
  <Characters>83671</Characters>
  <Application>Microsoft Office Word</Application>
  <DocSecurity>0</DocSecurity>
  <Lines>1780</Lines>
  <Paragraphs>880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Bryoni Keighley (1908160)</dc:creator>
  <cp:keywords/>
  <dc:description/>
  <cp:lastModifiedBy>Bryoni Keighley (1908160)</cp:lastModifiedBy>
  <cp:revision>1428</cp:revision>
  <cp:lastPrinted>2023-07-17T08:17:00Z</cp:lastPrinted>
  <dcterms:created xsi:type="dcterms:W3CDTF">2023-07-06T06:38:00Z</dcterms:created>
  <dcterms:modified xsi:type="dcterms:W3CDTF">2023-07-20T08:00:00Z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