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E04EDD6" wp14:paraId="3B7073D5" wp14:textId="130F4452">
      <w:pPr>
        <w:rPr>
          <w:rFonts w:ascii="Arial" w:hAnsi="Arial" w:eastAsia="Arial" w:cs="Arial"/>
          <w:b w:val="1"/>
          <w:bCs w:val="1"/>
          <w:color w:val="auto"/>
          <w:u w:val="single"/>
        </w:rPr>
      </w:pPr>
      <w:r w:rsidRPr="4E04EDD6" w:rsidR="67A34934">
        <w:rPr>
          <w:rFonts w:ascii="Arial" w:hAnsi="Arial" w:eastAsia="Arial" w:cs="Arial"/>
          <w:b w:val="1"/>
          <w:bCs w:val="1"/>
          <w:color w:val="auto"/>
          <w:u w:val="single"/>
        </w:rPr>
        <w:t>AI Statement</w:t>
      </w:r>
    </w:p>
    <w:p xmlns:wp14="http://schemas.microsoft.com/office/word/2010/wordml" w:rsidP="4E04EDD6" wp14:paraId="0BA99ECA" wp14:textId="110C66B1">
      <w:pPr>
        <w:pStyle w:val="Normal"/>
        <w:rPr>
          <w:rFonts w:ascii="Arial" w:hAnsi="Arial" w:eastAsia="Arial" w:cs="Arial"/>
          <w:noProof w:val="0"/>
          <w:color w:val="auto"/>
          <w:sz w:val="24"/>
          <w:szCs w:val="24"/>
          <w:lang w:val="en-GB"/>
        </w:rPr>
      </w:pPr>
      <w:r w:rsidRPr="4E04EDD6" w:rsidR="31E77AD4">
        <w:rPr>
          <w:rFonts w:ascii="Arial" w:hAnsi="Arial" w:eastAsia="Arial" w:cs="Arial"/>
          <w:noProof w:val="0"/>
          <w:color w:val="auto"/>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xmlns:wp14="http://schemas.microsoft.com/office/word/2010/wordml" w:rsidP="4E04EDD6" wp14:paraId="53AC935E" wp14:textId="187BA52E">
      <w:pPr>
        <w:rPr>
          <w:rFonts w:ascii="Arial" w:hAnsi="Arial" w:eastAsia="Arial" w:cs="Arial"/>
          <w:b w:val="0"/>
          <w:bCs w:val="0"/>
          <w:color w:val="auto"/>
          <w:u w:val="none"/>
        </w:rPr>
      </w:pPr>
    </w:p>
    <w:p xmlns:wp14="http://schemas.microsoft.com/office/word/2010/wordml" w:rsidP="4E04EDD6" wp14:paraId="12474C87" wp14:textId="1A22E49F">
      <w:pPr>
        <w:rPr>
          <w:rFonts w:ascii="Arial" w:hAnsi="Arial" w:eastAsia="Arial" w:cs="Arial"/>
          <w:b w:val="0"/>
          <w:bCs w:val="0"/>
          <w:color w:val="auto"/>
          <w:u w:val="none"/>
        </w:rPr>
      </w:pPr>
    </w:p>
    <w:p xmlns:wp14="http://schemas.microsoft.com/office/word/2010/wordml" w:rsidP="4E04EDD6" wp14:paraId="232D4727" wp14:textId="6BDBE436">
      <w:pPr>
        <w:rPr>
          <w:rFonts w:ascii="Arial" w:hAnsi="Arial" w:eastAsia="Arial" w:cs="Arial"/>
          <w:b w:val="0"/>
          <w:bCs w:val="0"/>
          <w:color w:val="auto"/>
          <w:u w:val="none"/>
        </w:rPr>
      </w:pPr>
    </w:p>
    <w:p xmlns:wp14="http://schemas.microsoft.com/office/word/2010/wordml" w:rsidP="4E04EDD6" wp14:paraId="48946CB2" wp14:textId="31710C33">
      <w:pPr>
        <w:rPr>
          <w:rFonts w:ascii="Arial" w:hAnsi="Arial" w:eastAsia="Arial" w:cs="Arial"/>
          <w:b w:val="0"/>
          <w:bCs w:val="0"/>
          <w:color w:val="auto"/>
          <w:u w:val="none"/>
        </w:rPr>
      </w:pPr>
    </w:p>
    <w:p xmlns:wp14="http://schemas.microsoft.com/office/word/2010/wordml" w:rsidP="4E04EDD6" wp14:paraId="6CC22078" wp14:textId="77731572">
      <w:pPr>
        <w:rPr>
          <w:rFonts w:ascii="Arial" w:hAnsi="Arial" w:eastAsia="Arial" w:cs="Arial"/>
          <w:b w:val="0"/>
          <w:bCs w:val="0"/>
          <w:color w:val="auto"/>
          <w:u w:val="none"/>
        </w:rPr>
      </w:pPr>
    </w:p>
    <w:p xmlns:wp14="http://schemas.microsoft.com/office/word/2010/wordml" w:rsidP="4E04EDD6" wp14:paraId="5EF124A1" wp14:textId="2DFF9610">
      <w:pPr>
        <w:rPr>
          <w:rFonts w:ascii="Arial" w:hAnsi="Arial" w:eastAsia="Arial" w:cs="Arial"/>
          <w:b w:val="0"/>
          <w:bCs w:val="0"/>
          <w:color w:val="auto"/>
          <w:u w:val="none"/>
        </w:rPr>
      </w:pPr>
    </w:p>
    <w:p xmlns:wp14="http://schemas.microsoft.com/office/word/2010/wordml" w:rsidP="4E04EDD6" wp14:paraId="724FED51" wp14:textId="4BDC6D68">
      <w:pPr>
        <w:rPr>
          <w:rFonts w:ascii="Arial" w:hAnsi="Arial" w:eastAsia="Arial" w:cs="Arial"/>
          <w:b w:val="0"/>
          <w:bCs w:val="0"/>
          <w:color w:val="auto"/>
          <w:u w:val="none"/>
        </w:rPr>
      </w:pPr>
    </w:p>
    <w:p xmlns:wp14="http://schemas.microsoft.com/office/word/2010/wordml" w:rsidP="4E04EDD6" wp14:paraId="1171DF64" wp14:textId="6C792077">
      <w:pPr>
        <w:rPr>
          <w:rFonts w:ascii="Arial" w:hAnsi="Arial" w:eastAsia="Arial" w:cs="Arial"/>
          <w:b w:val="0"/>
          <w:bCs w:val="0"/>
          <w:color w:val="auto"/>
          <w:u w:val="none"/>
        </w:rPr>
      </w:pPr>
    </w:p>
    <w:p xmlns:wp14="http://schemas.microsoft.com/office/word/2010/wordml" w:rsidP="4E04EDD6" wp14:paraId="65DB1B50" wp14:textId="422CCC7E">
      <w:pPr>
        <w:rPr>
          <w:rFonts w:ascii="Arial" w:hAnsi="Arial" w:eastAsia="Arial" w:cs="Arial"/>
          <w:b w:val="0"/>
          <w:bCs w:val="0"/>
          <w:color w:val="auto"/>
          <w:u w:val="none"/>
        </w:rPr>
      </w:pPr>
    </w:p>
    <w:p xmlns:wp14="http://schemas.microsoft.com/office/word/2010/wordml" w:rsidP="4E04EDD6" wp14:paraId="11E93449" wp14:textId="442BF4F0">
      <w:pPr>
        <w:rPr>
          <w:rFonts w:ascii="Arial" w:hAnsi="Arial" w:eastAsia="Arial" w:cs="Arial"/>
          <w:b w:val="0"/>
          <w:bCs w:val="0"/>
          <w:color w:val="auto"/>
          <w:u w:val="none"/>
        </w:rPr>
      </w:pPr>
    </w:p>
    <w:p xmlns:wp14="http://schemas.microsoft.com/office/word/2010/wordml" w:rsidP="4E04EDD6" wp14:paraId="3DC5E78A" wp14:textId="13595C3F">
      <w:pPr>
        <w:rPr>
          <w:rFonts w:ascii="Arial" w:hAnsi="Arial" w:eastAsia="Arial" w:cs="Arial"/>
          <w:b w:val="0"/>
          <w:bCs w:val="0"/>
          <w:color w:val="auto"/>
          <w:u w:val="none"/>
        </w:rPr>
      </w:pPr>
    </w:p>
    <w:p xmlns:wp14="http://schemas.microsoft.com/office/word/2010/wordml" w:rsidP="4E04EDD6" wp14:paraId="7369C713" wp14:textId="33AAF188">
      <w:pPr>
        <w:rPr>
          <w:rFonts w:ascii="Arial" w:hAnsi="Arial" w:eastAsia="Arial" w:cs="Arial"/>
          <w:b w:val="0"/>
          <w:bCs w:val="0"/>
          <w:color w:val="auto"/>
          <w:u w:val="none"/>
        </w:rPr>
      </w:pPr>
    </w:p>
    <w:p xmlns:wp14="http://schemas.microsoft.com/office/word/2010/wordml" w:rsidP="4E04EDD6" wp14:paraId="0B4F6AEA" wp14:textId="0C13E0BD">
      <w:pPr>
        <w:rPr>
          <w:rFonts w:ascii="Arial" w:hAnsi="Arial" w:eastAsia="Arial" w:cs="Arial"/>
          <w:b w:val="0"/>
          <w:bCs w:val="0"/>
          <w:color w:val="auto"/>
          <w:u w:val="none"/>
        </w:rPr>
      </w:pPr>
    </w:p>
    <w:p xmlns:wp14="http://schemas.microsoft.com/office/word/2010/wordml" w:rsidP="4E04EDD6" wp14:paraId="10057703" wp14:textId="35716657">
      <w:pPr>
        <w:rPr>
          <w:rFonts w:ascii="Arial" w:hAnsi="Arial" w:eastAsia="Arial" w:cs="Arial"/>
          <w:b w:val="0"/>
          <w:bCs w:val="0"/>
          <w:color w:val="auto"/>
          <w:u w:val="none"/>
        </w:rPr>
      </w:pPr>
    </w:p>
    <w:p xmlns:wp14="http://schemas.microsoft.com/office/word/2010/wordml" w:rsidP="4E04EDD6" wp14:paraId="102F4788" wp14:textId="3028FF36">
      <w:pPr>
        <w:rPr>
          <w:rFonts w:ascii="Arial" w:hAnsi="Arial" w:eastAsia="Arial" w:cs="Arial"/>
          <w:b w:val="0"/>
          <w:bCs w:val="0"/>
          <w:color w:val="auto"/>
          <w:u w:val="none"/>
        </w:rPr>
      </w:pPr>
    </w:p>
    <w:p xmlns:wp14="http://schemas.microsoft.com/office/word/2010/wordml" w:rsidP="4E04EDD6" wp14:paraId="3C27D2A5" wp14:textId="5058A706">
      <w:pPr>
        <w:rPr>
          <w:rFonts w:ascii="Arial" w:hAnsi="Arial" w:eastAsia="Arial" w:cs="Arial"/>
          <w:b w:val="0"/>
          <w:bCs w:val="0"/>
          <w:color w:val="auto"/>
          <w:u w:val="none"/>
        </w:rPr>
      </w:pPr>
    </w:p>
    <w:p xmlns:wp14="http://schemas.microsoft.com/office/word/2010/wordml" w:rsidP="4E04EDD6" wp14:paraId="5282B85C" wp14:textId="68D6AD65">
      <w:pPr>
        <w:rPr>
          <w:rFonts w:ascii="Arial" w:hAnsi="Arial" w:eastAsia="Arial" w:cs="Arial"/>
          <w:b w:val="0"/>
          <w:bCs w:val="0"/>
          <w:color w:val="auto"/>
          <w:u w:val="none"/>
        </w:rPr>
      </w:pPr>
    </w:p>
    <w:p xmlns:wp14="http://schemas.microsoft.com/office/word/2010/wordml" w:rsidP="4E04EDD6" wp14:paraId="2CFFF1E8" wp14:textId="1D2EC0DB">
      <w:pPr>
        <w:rPr>
          <w:rFonts w:ascii="Arial" w:hAnsi="Arial" w:eastAsia="Arial" w:cs="Arial"/>
          <w:b w:val="0"/>
          <w:bCs w:val="0"/>
          <w:color w:val="auto"/>
          <w:u w:val="none"/>
        </w:rPr>
      </w:pPr>
    </w:p>
    <w:p xmlns:wp14="http://schemas.microsoft.com/office/word/2010/wordml" w:rsidP="4E04EDD6" wp14:paraId="161C1048" wp14:textId="3DB2BB22">
      <w:pPr>
        <w:rPr>
          <w:rFonts w:ascii="Arial" w:hAnsi="Arial" w:eastAsia="Arial" w:cs="Arial"/>
          <w:b w:val="0"/>
          <w:bCs w:val="0"/>
          <w:color w:val="auto"/>
          <w:u w:val="none"/>
        </w:rPr>
      </w:pPr>
    </w:p>
    <w:p xmlns:wp14="http://schemas.microsoft.com/office/word/2010/wordml" w:rsidP="4E04EDD6" wp14:paraId="493CDCA7" wp14:textId="1FEF8300">
      <w:pPr>
        <w:rPr>
          <w:rFonts w:ascii="Arial" w:hAnsi="Arial" w:eastAsia="Arial" w:cs="Arial"/>
          <w:b w:val="0"/>
          <w:bCs w:val="0"/>
          <w:color w:val="auto"/>
          <w:u w:val="none"/>
        </w:rPr>
      </w:pPr>
    </w:p>
    <w:p xmlns:wp14="http://schemas.microsoft.com/office/word/2010/wordml" w:rsidP="4E04EDD6" wp14:paraId="518FC2D1" wp14:textId="097684E2">
      <w:pPr>
        <w:rPr>
          <w:rFonts w:ascii="Arial" w:hAnsi="Arial" w:eastAsia="Arial" w:cs="Arial"/>
          <w:b w:val="0"/>
          <w:bCs w:val="0"/>
          <w:color w:val="auto"/>
          <w:u w:val="none"/>
        </w:rPr>
      </w:pPr>
    </w:p>
    <w:p xmlns:wp14="http://schemas.microsoft.com/office/word/2010/wordml" w:rsidP="4E04EDD6" wp14:paraId="14036621" wp14:textId="4857315A">
      <w:pPr>
        <w:rPr>
          <w:rFonts w:ascii="Arial" w:hAnsi="Arial" w:eastAsia="Arial" w:cs="Arial"/>
          <w:b w:val="0"/>
          <w:bCs w:val="0"/>
          <w:color w:val="auto"/>
          <w:u w:val="none"/>
        </w:rPr>
      </w:pPr>
    </w:p>
    <w:p xmlns:wp14="http://schemas.microsoft.com/office/word/2010/wordml" w:rsidP="4E04EDD6" wp14:paraId="07ADDE7B" wp14:textId="62690645">
      <w:pPr>
        <w:rPr>
          <w:rFonts w:ascii="Arial" w:hAnsi="Arial" w:eastAsia="Arial" w:cs="Arial"/>
          <w:b w:val="0"/>
          <w:bCs w:val="0"/>
          <w:color w:val="auto"/>
          <w:u w:val="none"/>
        </w:rPr>
      </w:pPr>
    </w:p>
    <w:p xmlns:wp14="http://schemas.microsoft.com/office/word/2010/wordml" w:rsidP="4E04EDD6" wp14:paraId="41DB8C75" wp14:textId="04A0118F">
      <w:pPr>
        <w:rPr>
          <w:rFonts w:ascii="Arial" w:hAnsi="Arial" w:eastAsia="Arial" w:cs="Arial"/>
          <w:b w:val="0"/>
          <w:bCs w:val="0"/>
          <w:color w:val="auto"/>
          <w:u w:val="none"/>
        </w:rPr>
      </w:pPr>
    </w:p>
    <w:p xmlns:wp14="http://schemas.microsoft.com/office/word/2010/wordml" w:rsidP="4E04EDD6" wp14:paraId="3180297B" wp14:textId="19BADBEF">
      <w:pPr>
        <w:rPr>
          <w:rFonts w:ascii="Arial" w:hAnsi="Arial" w:eastAsia="Arial" w:cs="Arial"/>
          <w:b w:val="0"/>
          <w:bCs w:val="0"/>
          <w:color w:val="auto"/>
          <w:u w:val="none"/>
        </w:rPr>
      </w:pPr>
    </w:p>
    <w:p xmlns:wp14="http://schemas.microsoft.com/office/word/2010/wordml" w:rsidP="4E04EDD6" wp14:paraId="6E46BCC3" wp14:textId="1F181FC6">
      <w:pPr>
        <w:rPr>
          <w:rFonts w:ascii="Arial" w:hAnsi="Arial" w:eastAsia="Arial" w:cs="Arial"/>
          <w:b w:val="0"/>
          <w:bCs w:val="0"/>
          <w:color w:val="auto"/>
          <w:u w:val="none"/>
        </w:rPr>
      </w:pPr>
    </w:p>
    <w:p xmlns:wp14="http://schemas.microsoft.com/office/word/2010/wordml" w:rsidP="4E04EDD6" wp14:paraId="28B4C045" wp14:textId="3FC2391E">
      <w:pPr>
        <w:rPr>
          <w:rFonts w:ascii="Arial" w:hAnsi="Arial" w:eastAsia="Arial" w:cs="Arial"/>
          <w:b w:val="0"/>
          <w:bCs w:val="0"/>
          <w:color w:val="auto"/>
          <w:u w:val="none"/>
        </w:rPr>
      </w:pPr>
    </w:p>
    <w:p xmlns:wp14="http://schemas.microsoft.com/office/word/2010/wordml" w:rsidP="4E04EDD6" wp14:paraId="6B74BDF9" wp14:textId="29D6F36B">
      <w:pPr>
        <w:pStyle w:val="Normal"/>
        <w:rPr>
          <w:rFonts w:ascii="Arial" w:hAnsi="Arial" w:eastAsia="Arial" w:cs="Arial"/>
          <w:b w:val="0"/>
          <w:bCs w:val="0"/>
          <w:color w:val="auto"/>
          <w:u w:val="none"/>
        </w:rPr>
      </w:pPr>
    </w:p>
    <w:p xmlns:wp14="http://schemas.microsoft.com/office/word/2010/wordml" w:rsidP="4E04EDD6" wp14:paraId="48271BE1" wp14:textId="2B9B0242">
      <w:pPr>
        <w:pStyle w:val="Normal"/>
        <w:rPr>
          <w:rFonts w:ascii="Arial" w:hAnsi="Arial" w:eastAsia="Arial" w:cs="Arial"/>
          <w:b w:val="1"/>
          <w:bCs w:val="1"/>
          <w:color w:val="auto"/>
          <w:u w:val="single"/>
        </w:rPr>
      </w:pPr>
      <w:r w:rsidRPr="4E04EDD6" w:rsidR="086F9147">
        <w:rPr>
          <w:rFonts w:ascii="Arial" w:hAnsi="Arial" w:eastAsia="Arial" w:cs="Arial"/>
          <w:b w:val="1"/>
          <w:bCs w:val="1"/>
          <w:color w:val="auto"/>
          <w:u w:val="single"/>
        </w:rPr>
        <w:t>Introduction</w:t>
      </w:r>
    </w:p>
    <w:p xmlns:wp14="http://schemas.microsoft.com/office/word/2010/wordml" w:rsidP="4E04EDD6" wp14:paraId="22C28A21" wp14:textId="55018152">
      <w:pPr>
        <w:pStyle w:val="Normal"/>
        <w:rPr>
          <w:rFonts w:ascii="Arial" w:hAnsi="Arial" w:eastAsia="Arial" w:cs="Arial"/>
          <w:b w:val="0"/>
          <w:bCs w:val="0"/>
          <w:color w:val="auto"/>
          <w:u w:val="none"/>
        </w:rPr>
      </w:pPr>
      <w:r w:rsidRPr="4E04EDD6" w:rsidR="37076C95">
        <w:rPr>
          <w:rFonts w:ascii="Arial" w:hAnsi="Arial" w:eastAsia="Arial" w:cs="Arial"/>
          <w:b w:val="0"/>
          <w:bCs w:val="0"/>
          <w:color w:val="auto"/>
          <w:u w:val="none"/>
        </w:rPr>
        <w:t xml:space="preserve">The </w:t>
      </w:r>
      <w:r w:rsidRPr="4E04EDD6" w:rsidR="32FEBE50">
        <w:rPr>
          <w:rFonts w:ascii="Arial" w:hAnsi="Arial" w:eastAsia="Arial" w:cs="Arial"/>
          <w:b w:val="0"/>
          <w:bCs w:val="0"/>
          <w:color w:val="auto"/>
          <w:u w:val="none"/>
        </w:rPr>
        <w:t>scenario</w:t>
      </w:r>
      <w:r w:rsidRPr="4E04EDD6" w:rsidR="37076C95">
        <w:rPr>
          <w:rFonts w:ascii="Arial" w:hAnsi="Arial" w:eastAsia="Arial" w:cs="Arial"/>
          <w:b w:val="0"/>
          <w:bCs w:val="0"/>
          <w:color w:val="auto"/>
          <w:u w:val="none"/>
        </w:rPr>
        <w:t xml:space="preserve"> presented involves Martha in three situations where she is unsure </w:t>
      </w:r>
      <w:r w:rsidRPr="4E04EDD6" w:rsidR="2459FBD4">
        <w:rPr>
          <w:rFonts w:ascii="Arial" w:hAnsi="Arial" w:eastAsia="Arial" w:cs="Arial"/>
          <w:b w:val="0"/>
          <w:bCs w:val="0"/>
          <w:color w:val="auto"/>
          <w:u w:val="none"/>
        </w:rPr>
        <w:t xml:space="preserve">of whether legally binding contracts have been created. </w:t>
      </w:r>
      <w:r w:rsidRPr="4E04EDD6" w:rsidR="3AAAED69">
        <w:rPr>
          <w:rFonts w:ascii="Arial" w:hAnsi="Arial" w:eastAsia="Arial" w:cs="Arial"/>
          <w:b w:val="0"/>
          <w:bCs w:val="0"/>
          <w:color w:val="auto"/>
          <w:u w:val="none"/>
        </w:rPr>
        <w:t>Firstly,</w:t>
      </w:r>
      <w:r w:rsidRPr="4E04EDD6" w:rsidR="2459FBD4">
        <w:rPr>
          <w:rFonts w:ascii="Arial" w:hAnsi="Arial" w:eastAsia="Arial" w:cs="Arial"/>
          <w:b w:val="0"/>
          <w:bCs w:val="0"/>
          <w:color w:val="auto"/>
          <w:u w:val="none"/>
        </w:rPr>
        <w:t xml:space="preserve"> </w:t>
      </w:r>
      <w:r w:rsidRPr="4E04EDD6" w:rsidR="0D813DFA">
        <w:rPr>
          <w:rFonts w:ascii="Arial" w:hAnsi="Arial" w:eastAsia="Arial" w:cs="Arial"/>
          <w:b w:val="0"/>
          <w:bCs w:val="0"/>
          <w:color w:val="auto"/>
          <w:u w:val="none"/>
        </w:rPr>
        <w:t>she is seeking a company which will renovate her hotel. She asks Mario for a quote however does not accept any offers.</w:t>
      </w:r>
      <w:r w:rsidRPr="4E04EDD6" w:rsidR="4E28097F">
        <w:rPr>
          <w:rFonts w:ascii="Arial" w:hAnsi="Arial" w:eastAsia="Arial" w:cs="Arial"/>
          <w:b w:val="0"/>
          <w:bCs w:val="0"/>
          <w:color w:val="auto"/>
          <w:u w:val="none"/>
        </w:rPr>
        <w:t xml:space="preserve"> As she considers other offers, Martha contacts a different company. Her and Jonothan communicate via post and </w:t>
      </w:r>
      <w:r w:rsidRPr="4E04EDD6" w:rsidR="654576C4">
        <w:rPr>
          <w:rFonts w:ascii="Arial" w:hAnsi="Arial" w:eastAsia="Arial" w:cs="Arial"/>
          <w:b w:val="0"/>
          <w:bCs w:val="0"/>
          <w:color w:val="auto"/>
          <w:u w:val="none"/>
        </w:rPr>
        <w:t xml:space="preserve">Martha accepts his offer. However, Jonothan does not </w:t>
      </w:r>
      <w:r w:rsidRPr="4E04EDD6" w:rsidR="28F073B8">
        <w:rPr>
          <w:rFonts w:ascii="Arial" w:hAnsi="Arial" w:eastAsia="Arial" w:cs="Arial"/>
          <w:b w:val="0"/>
          <w:bCs w:val="0"/>
          <w:color w:val="auto"/>
          <w:u w:val="none"/>
        </w:rPr>
        <w:t>receive</w:t>
      </w:r>
      <w:r w:rsidRPr="4E04EDD6" w:rsidR="654576C4">
        <w:rPr>
          <w:rFonts w:ascii="Arial" w:hAnsi="Arial" w:eastAsia="Arial" w:cs="Arial"/>
          <w:b w:val="0"/>
          <w:bCs w:val="0"/>
          <w:color w:val="auto"/>
          <w:u w:val="none"/>
        </w:rPr>
        <w:t xml:space="preserve"> the letter and therefore does not show up to renovation start date. </w:t>
      </w:r>
      <w:r w:rsidRPr="4E04EDD6" w:rsidR="1BFA806E">
        <w:rPr>
          <w:rFonts w:ascii="Arial" w:hAnsi="Arial" w:eastAsia="Arial" w:cs="Arial"/>
          <w:b w:val="0"/>
          <w:bCs w:val="0"/>
          <w:color w:val="auto"/>
          <w:u w:val="none"/>
        </w:rPr>
        <w:t xml:space="preserve">Martha also advertises a poster </w:t>
      </w:r>
      <w:r w:rsidRPr="4E04EDD6" w:rsidR="1BFA806E">
        <w:rPr>
          <w:rFonts w:ascii="Arial" w:hAnsi="Arial" w:eastAsia="Arial" w:cs="Arial"/>
          <w:b w:val="0"/>
          <w:bCs w:val="0"/>
          <w:color w:val="auto"/>
          <w:u w:val="none"/>
        </w:rPr>
        <w:t>containing</w:t>
      </w:r>
      <w:r w:rsidRPr="4E04EDD6" w:rsidR="1BFA806E">
        <w:rPr>
          <w:rFonts w:ascii="Arial" w:hAnsi="Arial" w:eastAsia="Arial" w:cs="Arial"/>
          <w:b w:val="0"/>
          <w:bCs w:val="0"/>
          <w:color w:val="auto"/>
          <w:u w:val="none"/>
        </w:rPr>
        <w:t xml:space="preserve"> a statement of a reward of £200 for finding and returning her cat. Mary finds and returns her ca</w:t>
      </w:r>
      <w:r w:rsidRPr="4E04EDD6" w:rsidR="53D05D18">
        <w:rPr>
          <w:rFonts w:ascii="Arial" w:hAnsi="Arial" w:eastAsia="Arial" w:cs="Arial"/>
          <w:b w:val="0"/>
          <w:bCs w:val="0"/>
          <w:color w:val="auto"/>
          <w:u w:val="none"/>
        </w:rPr>
        <w:t xml:space="preserve">t but finds the poster after and demands the reward. </w:t>
      </w:r>
      <w:r w:rsidRPr="4E04EDD6" w:rsidR="063A7CFD">
        <w:rPr>
          <w:rFonts w:ascii="Arial" w:hAnsi="Arial" w:eastAsia="Arial" w:cs="Arial"/>
          <w:b w:val="0"/>
          <w:bCs w:val="0"/>
          <w:color w:val="auto"/>
          <w:u w:val="none"/>
        </w:rPr>
        <w:t xml:space="preserve">It will be assessed whether Martha has formed a legally binding contract between herself and Mario and with Jonothan as well as if Mary is entitled to </w:t>
      </w:r>
      <w:r w:rsidRPr="4E04EDD6" w:rsidR="3F761104">
        <w:rPr>
          <w:rFonts w:ascii="Arial" w:hAnsi="Arial" w:eastAsia="Arial" w:cs="Arial"/>
          <w:b w:val="0"/>
          <w:bCs w:val="0"/>
          <w:color w:val="auto"/>
          <w:u w:val="none"/>
        </w:rPr>
        <w:t>the</w:t>
      </w:r>
      <w:r w:rsidRPr="4E04EDD6" w:rsidR="2C178E1A">
        <w:rPr>
          <w:rFonts w:ascii="Arial" w:hAnsi="Arial" w:eastAsia="Arial" w:cs="Arial"/>
          <w:b w:val="0"/>
          <w:bCs w:val="0"/>
          <w:color w:val="auto"/>
          <w:u w:val="none"/>
        </w:rPr>
        <w:t xml:space="preserve"> £200 reward. This will be found by </w:t>
      </w:r>
      <w:r w:rsidRPr="4E04EDD6" w:rsidR="2C178E1A">
        <w:rPr>
          <w:rFonts w:ascii="Arial" w:hAnsi="Arial" w:eastAsia="Arial" w:cs="Arial"/>
          <w:b w:val="0"/>
          <w:bCs w:val="0"/>
          <w:color w:val="auto"/>
          <w:u w:val="none"/>
        </w:rPr>
        <w:t>identifying</w:t>
      </w:r>
      <w:r w:rsidRPr="4E04EDD6" w:rsidR="2C178E1A">
        <w:rPr>
          <w:rFonts w:ascii="Arial" w:hAnsi="Arial" w:eastAsia="Arial" w:cs="Arial"/>
          <w:b w:val="0"/>
          <w:bCs w:val="0"/>
          <w:color w:val="auto"/>
          <w:u w:val="none"/>
        </w:rPr>
        <w:t xml:space="preserve"> if offer, acceptance, </w:t>
      </w:r>
      <w:r w:rsidRPr="4E04EDD6" w:rsidR="2C178E1A">
        <w:rPr>
          <w:rFonts w:ascii="Arial" w:hAnsi="Arial" w:eastAsia="Arial" w:cs="Arial"/>
          <w:b w:val="0"/>
          <w:bCs w:val="0"/>
          <w:color w:val="auto"/>
          <w:u w:val="none"/>
        </w:rPr>
        <w:t>consideration</w:t>
      </w:r>
      <w:r w:rsidRPr="4E04EDD6" w:rsidR="2C178E1A">
        <w:rPr>
          <w:rFonts w:ascii="Arial" w:hAnsi="Arial" w:eastAsia="Arial" w:cs="Arial"/>
          <w:b w:val="0"/>
          <w:bCs w:val="0"/>
          <w:color w:val="auto"/>
          <w:u w:val="none"/>
        </w:rPr>
        <w:t xml:space="preserve"> and </w:t>
      </w:r>
      <w:r w:rsidRPr="4E04EDD6" w:rsidR="295B2269">
        <w:rPr>
          <w:rFonts w:ascii="Arial" w:hAnsi="Arial" w:eastAsia="Arial" w:cs="Arial"/>
          <w:b w:val="0"/>
          <w:bCs w:val="0"/>
          <w:color w:val="auto"/>
          <w:u w:val="none"/>
        </w:rPr>
        <w:t xml:space="preserve">intention to create legal relations had taken place. </w:t>
      </w:r>
    </w:p>
    <w:p xmlns:wp14="http://schemas.microsoft.com/office/word/2010/wordml" w:rsidP="4E04EDD6" wp14:paraId="5E5787A5" wp14:textId="0A7C4419">
      <w:pPr>
        <w:pStyle w:val="Normal"/>
        <w:rPr>
          <w:rFonts w:ascii="Arial" w:hAnsi="Arial" w:eastAsia="Arial" w:cs="Arial"/>
          <w:b w:val="1"/>
          <w:bCs w:val="1"/>
          <w:color w:val="auto"/>
          <w:u w:val="single"/>
        </w:rPr>
      </w:pPr>
      <w:r w:rsidRPr="4E04EDD6" w:rsidR="6B8362C0">
        <w:rPr>
          <w:rFonts w:ascii="Arial" w:hAnsi="Arial" w:eastAsia="Arial" w:cs="Arial"/>
          <w:b w:val="1"/>
          <w:bCs w:val="1"/>
          <w:color w:val="auto"/>
          <w:u w:val="single"/>
        </w:rPr>
        <w:t>Martha and Mario</w:t>
      </w:r>
    </w:p>
    <w:p w:rsidR="682AEDDC" w:rsidP="4E04EDD6" w:rsidRDefault="682AEDDC" w14:paraId="7AB39D2B" w14:textId="33B63DDE">
      <w:pPr>
        <w:pStyle w:val="Normal"/>
        <w:rPr>
          <w:rFonts w:ascii="Arial" w:hAnsi="Arial" w:eastAsia="Arial" w:cs="Arial"/>
          <w:noProof w:val="0"/>
          <w:color w:val="auto"/>
          <w:sz w:val="24"/>
          <w:szCs w:val="24"/>
          <w:lang w:val="en-GB"/>
        </w:rPr>
      </w:pPr>
      <w:r w:rsidRPr="4E04EDD6" w:rsidR="682AEDDC">
        <w:rPr>
          <w:rFonts w:ascii="Arial" w:hAnsi="Arial" w:eastAsia="Arial" w:cs="Arial"/>
          <w:noProof w:val="0"/>
          <w:color w:val="auto"/>
          <w:sz w:val="24"/>
          <w:szCs w:val="24"/>
          <w:lang w:val="en-GB"/>
        </w:rPr>
        <w:t xml:space="preserve">An offer is a declaration of intention to enter a contract on specific conditions. The party that makes an offer is referred to as the offeror. The person who the offer is made to is known as the offeree. </w:t>
      </w:r>
      <w:r w:rsidRPr="4E04EDD6" w:rsidR="38DD760D">
        <w:rPr>
          <w:rFonts w:ascii="Arial" w:hAnsi="Arial" w:eastAsia="Arial" w:cs="Arial"/>
          <w:noProof w:val="0"/>
          <w:color w:val="auto"/>
          <w:sz w:val="24"/>
          <w:szCs w:val="24"/>
          <w:lang w:val="en-GB"/>
        </w:rPr>
        <w:t xml:space="preserve">In this specific scenario, Martha would be the offeree and Mario is the offeror. </w:t>
      </w:r>
      <w:r w:rsidRPr="4E04EDD6" w:rsidR="682AEDDC">
        <w:rPr>
          <w:rFonts w:ascii="Arial" w:hAnsi="Arial" w:eastAsia="Arial" w:cs="Arial"/>
          <w:noProof w:val="0"/>
          <w:color w:val="auto"/>
          <w:sz w:val="24"/>
          <w:szCs w:val="24"/>
          <w:lang w:val="en-GB"/>
        </w:rPr>
        <w:t xml:space="preserve">Originally, the courts would decide whether the parties had achieved an agreement by examining if there had been a meeting </w:t>
      </w:r>
      <w:r w:rsidRPr="4E04EDD6" w:rsidR="6F349AE5">
        <w:rPr>
          <w:rFonts w:ascii="Arial" w:hAnsi="Arial" w:eastAsia="Arial" w:cs="Arial"/>
          <w:noProof w:val="0"/>
          <w:color w:val="auto"/>
          <w:sz w:val="24"/>
          <w:szCs w:val="24"/>
          <w:lang w:val="en-GB"/>
        </w:rPr>
        <w:t>of minds</w:t>
      </w:r>
      <w:r w:rsidRPr="4E04EDD6" w:rsidR="682AEDDC">
        <w:rPr>
          <w:rFonts w:ascii="Arial" w:hAnsi="Arial" w:eastAsia="Arial" w:cs="Arial"/>
          <w:noProof w:val="0"/>
          <w:color w:val="auto"/>
          <w:sz w:val="24"/>
          <w:szCs w:val="24"/>
          <w:lang w:val="en-GB"/>
        </w:rPr>
        <w:t xml:space="preserve">, also known as a subjective test. However, now courts use an objective test to </w:t>
      </w:r>
      <w:r w:rsidRPr="4E04EDD6" w:rsidR="682AEDDC">
        <w:rPr>
          <w:rFonts w:ascii="Arial" w:hAnsi="Arial" w:eastAsia="Arial" w:cs="Arial"/>
          <w:noProof w:val="0"/>
          <w:color w:val="auto"/>
          <w:sz w:val="24"/>
          <w:szCs w:val="24"/>
          <w:lang w:val="en-GB"/>
        </w:rPr>
        <w:t>establish</w:t>
      </w:r>
      <w:r w:rsidRPr="4E04EDD6" w:rsidR="682AEDDC">
        <w:rPr>
          <w:rFonts w:ascii="Arial" w:hAnsi="Arial" w:eastAsia="Arial" w:cs="Arial"/>
          <w:noProof w:val="0"/>
          <w:color w:val="auto"/>
          <w:sz w:val="24"/>
          <w:szCs w:val="24"/>
          <w:lang w:val="en-GB"/>
        </w:rPr>
        <w:t xml:space="preserve"> the offeror's purpose (Finch and Fafinski, 2023).</w:t>
      </w:r>
    </w:p>
    <w:p w:rsidR="674BCE2B" w:rsidP="4E04EDD6" w:rsidRDefault="674BCE2B" w14:paraId="7731C02D" w14:textId="6CEBC393">
      <w:pPr>
        <w:spacing w:before="240" w:beforeAutospacing="off" w:after="240" w:afterAutospacing="off"/>
        <w:rPr>
          <w:rFonts w:ascii="Arial" w:hAnsi="Arial" w:eastAsia="Arial" w:cs="Arial"/>
          <w:noProof w:val="0"/>
          <w:color w:val="auto"/>
          <w:sz w:val="24"/>
          <w:szCs w:val="24"/>
          <w:lang w:val="en-GB"/>
        </w:rPr>
      </w:pPr>
      <w:r w:rsidRPr="4E04EDD6" w:rsidR="674BCE2B">
        <w:rPr>
          <w:rFonts w:ascii="Arial" w:hAnsi="Arial" w:eastAsia="Arial" w:cs="Arial"/>
          <w:noProof w:val="0"/>
          <w:color w:val="auto"/>
          <w:sz w:val="24"/>
          <w:szCs w:val="24"/>
          <w:lang w:val="en-GB"/>
        </w:rPr>
        <w:t xml:space="preserve">In the case of 'Partridge v Crittenden' (1968), the difference between an offer and an invitation to treat was clarified. The case </w:t>
      </w:r>
      <w:r w:rsidRPr="4E04EDD6" w:rsidR="674BCE2B">
        <w:rPr>
          <w:rFonts w:ascii="Arial" w:hAnsi="Arial" w:eastAsia="Arial" w:cs="Arial"/>
          <w:noProof w:val="0"/>
          <w:color w:val="auto"/>
          <w:sz w:val="24"/>
          <w:szCs w:val="24"/>
          <w:lang w:val="en-GB"/>
        </w:rPr>
        <w:t>established</w:t>
      </w:r>
      <w:r w:rsidRPr="4E04EDD6" w:rsidR="674BCE2B">
        <w:rPr>
          <w:rFonts w:ascii="Arial" w:hAnsi="Arial" w:eastAsia="Arial" w:cs="Arial"/>
          <w:noProof w:val="0"/>
          <w:color w:val="auto"/>
          <w:sz w:val="24"/>
          <w:szCs w:val="24"/>
          <w:lang w:val="en-GB"/>
        </w:rPr>
        <w:t xml:space="preserve"> how advertisements are not considered offers but an invitation to treat. </w:t>
      </w:r>
      <w:r w:rsidRPr="4E04EDD6" w:rsidR="21433B02">
        <w:rPr>
          <w:rFonts w:ascii="Arial" w:hAnsi="Arial" w:eastAsia="Arial" w:cs="Arial"/>
          <w:noProof w:val="0"/>
          <w:color w:val="auto"/>
          <w:sz w:val="24"/>
          <w:szCs w:val="24"/>
          <w:lang w:val="en-GB"/>
        </w:rPr>
        <w:t>Therefore,</w:t>
      </w:r>
      <w:r w:rsidRPr="4E04EDD6" w:rsidR="674BCE2B">
        <w:rPr>
          <w:rFonts w:ascii="Arial" w:hAnsi="Arial" w:eastAsia="Arial" w:cs="Arial"/>
          <w:noProof w:val="0"/>
          <w:color w:val="auto"/>
          <w:sz w:val="24"/>
          <w:szCs w:val="24"/>
          <w:lang w:val="en-GB"/>
        </w:rPr>
        <w:t xml:space="preserve"> in the case of Martha and Mario,</w:t>
      </w:r>
      <w:r w:rsidRPr="4E04EDD6" w:rsidR="7BA6F908">
        <w:rPr>
          <w:rFonts w:ascii="Arial" w:hAnsi="Arial" w:eastAsia="Arial" w:cs="Arial"/>
          <w:noProof w:val="0"/>
          <w:color w:val="auto"/>
          <w:sz w:val="24"/>
          <w:szCs w:val="24"/>
          <w:lang w:val="en-GB"/>
        </w:rPr>
        <w:t xml:space="preserve"> </w:t>
      </w:r>
      <w:r w:rsidRPr="4E04EDD6" w:rsidR="4A84E8AC">
        <w:rPr>
          <w:rFonts w:ascii="Arial" w:hAnsi="Arial" w:eastAsia="Arial" w:cs="Arial"/>
          <w:b w:val="0"/>
          <w:bCs w:val="0"/>
          <w:color w:val="auto"/>
          <w:sz w:val="24"/>
          <w:szCs w:val="24"/>
          <w:u w:val="none"/>
        </w:rPr>
        <w:t>Marios</w:t>
      </w:r>
      <w:r w:rsidRPr="4E04EDD6" w:rsidR="65A60E23">
        <w:rPr>
          <w:rFonts w:ascii="Arial" w:hAnsi="Arial" w:eastAsia="Arial" w:cs="Arial"/>
          <w:b w:val="0"/>
          <w:bCs w:val="0"/>
          <w:color w:val="auto"/>
          <w:sz w:val="24"/>
          <w:szCs w:val="24"/>
          <w:u w:val="none"/>
        </w:rPr>
        <w:t>’</w:t>
      </w:r>
      <w:r w:rsidRPr="4E04EDD6" w:rsidR="4A84E8AC">
        <w:rPr>
          <w:rFonts w:ascii="Arial" w:hAnsi="Arial" w:eastAsia="Arial" w:cs="Arial"/>
          <w:b w:val="0"/>
          <w:bCs w:val="0"/>
          <w:color w:val="auto"/>
          <w:sz w:val="24"/>
          <w:szCs w:val="24"/>
          <w:u w:val="none"/>
        </w:rPr>
        <w:t xml:space="preserve"> proposal would </w:t>
      </w:r>
      <w:r w:rsidRPr="4E04EDD6" w:rsidR="54FDF1D5">
        <w:rPr>
          <w:rFonts w:ascii="Arial" w:hAnsi="Arial" w:eastAsia="Arial" w:cs="Arial"/>
          <w:b w:val="0"/>
          <w:bCs w:val="0"/>
          <w:color w:val="auto"/>
          <w:sz w:val="24"/>
          <w:szCs w:val="24"/>
          <w:u w:val="none"/>
        </w:rPr>
        <w:t>not</w:t>
      </w:r>
      <w:r w:rsidRPr="4E04EDD6" w:rsidR="59F898C2">
        <w:rPr>
          <w:rFonts w:ascii="Arial" w:hAnsi="Arial" w:eastAsia="Arial" w:cs="Arial"/>
          <w:b w:val="0"/>
          <w:bCs w:val="0"/>
          <w:color w:val="auto"/>
          <w:sz w:val="24"/>
          <w:szCs w:val="24"/>
          <w:u w:val="none"/>
        </w:rPr>
        <w:t xml:space="preserve"> be considered</w:t>
      </w:r>
      <w:r w:rsidRPr="4E04EDD6" w:rsidR="54FDF1D5">
        <w:rPr>
          <w:rFonts w:ascii="Arial" w:hAnsi="Arial" w:eastAsia="Arial" w:cs="Arial"/>
          <w:b w:val="0"/>
          <w:bCs w:val="0"/>
          <w:color w:val="auto"/>
          <w:sz w:val="24"/>
          <w:szCs w:val="24"/>
          <w:u w:val="none"/>
        </w:rPr>
        <w:t xml:space="preserve"> </w:t>
      </w:r>
      <w:r w:rsidRPr="4E04EDD6" w:rsidR="54FDF1D5">
        <w:rPr>
          <w:rFonts w:ascii="Arial" w:hAnsi="Arial" w:eastAsia="Arial" w:cs="Arial"/>
          <w:b w:val="0"/>
          <w:bCs w:val="0"/>
          <w:color w:val="auto"/>
          <w:sz w:val="24"/>
          <w:szCs w:val="24"/>
          <w:u w:val="none"/>
        </w:rPr>
        <w:t>an offer but</w:t>
      </w:r>
      <w:r w:rsidRPr="4E04EDD6" w:rsidR="7C4A2468">
        <w:rPr>
          <w:rFonts w:ascii="Arial" w:hAnsi="Arial" w:eastAsia="Arial" w:cs="Arial"/>
          <w:b w:val="0"/>
          <w:bCs w:val="0"/>
          <w:color w:val="auto"/>
          <w:sz w:val="24"/>
          <w:szCs w:val="24"/>
          <w:u w:val="none"/>
        </w:rPr>
        <w:t xml:space="preserve"> rather</w:t>
      </w:r>
      <w:r w:rsidRPr="4E04EDD6" w:rsidR="54FDF1D5">
        <w:rPr>
          <w:rFonts w:ascii="Arial" w:hAnsi="Arial" w:eastAsia="Arial" w:cs="Arial"/>
          <w:b w:val="0"/>
          <w:bCs w:val="0"/>
          <w:color w:val="auto"/>
          <w:sz w:val="24"/>
          <w:szCs w:val="24"/>
          <w:u w:val="none"/>
        </w:rPr>
        <w:t xml:space="preserve"> </w:t>
      </w:r>
      <w:r w:rsidRPr="4E04EDD6" w:rsidR="54FDF1D5">
        <w:rPr>
          <w:rFonts w:ascii="Arial" w:hAnsi="Arial" w:eastAsia="Arial" w:cs="Arial"/>
          <w:b w:val="0"/>
          <w:bCs w:val="0"/>
          <w:color w:val="auto"/>
          <w:sz w:val="24"/>
          <w:szCs w:val="24"/>
          <w:u w:val="none"/>
        </w:rPr>
        <w:t>an invitation to treat</w:t>
      </w:r>
      <w:r w:rsidRPr="4E04EDD6" w:rsidR="78D4F6A3">
        <w:rPr>
          <w:rFonts w:ascii="Arial" w:hAnsi="Arial" w:eastAsia="Arial" w:cs="Arial"/>
          <w:b w:val="0"/>
          <w:bCs w:val="0"/>
          <w:color w:val="auto"/>
          <w:sz w:val="24"/>
          <w:szCs w:val="24"/>
          <w:u w:val="none"/>
        </w:rPr>
        <w:t xml:space="preserve">. </w:t>
      </w:r>
      <w:r w:rsidRPr="4E04EDD6" w:rsidR="38E2F3CC">
        <w:rPr>
          <w:rFonts w:ascii="Arial" w:hAnsi="Arial" w:eastAsia="Arial" w:cs="Arial"/>
          <w:b w:val="0"/>
          <w:bCs w:val="0"/>
          <w:color w:val="auto"/>
          <w:sz w:val="24"/>
          <w:szCs w:val="24"/>
          <w:u w:val="none"/>
        </w:rPr>
        <w:t xml:space="preserve">An invitation to treat is </w:t>
      </w:r>
      <w:r w:rsidRPr="4E04EDD6" w:rsidR="38E2F3CC">
        <w:rPr>
          <w:rFonts w:ascii="Arial" w:hAnsi="Arial" w:eastAsia="Arial" w:cs="Arial"/>
          <w:b w:val="0"/>
          <w:bCs w:val="0"/>
          <w:color w:val="auto"/>
          <w:sz w:val="24"/>
          <w:szCs w:val="24"/>
          <w:u w:val="none"/>
        </w:rPr>
        <w:t>an initial</w:t>
      </w:r>
      <w:r w:rsidRPr="4E04EDD6" w:rsidR="38E2F3CC">
        <w:rPr>
          <w:rFonts w:ascii="Arial" w:hAnsi="Arial" w:eastAsia="Arial" w:cs="Arial"/>
          <w:b w:val="0"/>
          <w:bCs w:val="0"/>
          <w:color w:val="auto"/>
          <w:sz w:val="24"/>
          <w:szCs w:val="24"/>
          <w:u w:val="none"/>
        </w:rPr>
        <w:t xml:space="preserve"> exchange between parties in a contract negotiation, not an offer. It is not a legally binding agreement however a declaration of willingness to discuss or accept offers. An invitation to treat </w:t>
      </w:r>
      <w:r w:rsidRPr="4E04EDD6" w:rsidR="38E2F3CC">
        <w:rPr>
          <w:rFonts w:ascii="Arial" w:hAnsi="Arial" w:eastAsia="Arial" w:cs="Arial"/>
          <w:b w:val="0"/>
          <w:bCs w:val="0"/>
          <w:color w:val="auto"/>
          <w:sz w:val="24"/>
          <w:szCs w:val="24"/>
          <w:u w:val="none"/>
        </w:rPr>
        <w:t>solicits</w:t>
      </w:r>
      <w:r w:rsidRPr="4E04EDD6" w:rsidR="38E2F3CC">
        <w:rPr>
          <w:rFonts w:ascii="Arial" w:hAnsi="Arial" w:eastAsia="Arial" w:cs="Arial"/>
          <w:b w:val="0"/>
          <w:bCs w:val="0"/>
          <w:color w:val="auto"/>
          <w:sz w:val="24"/>
          <w:szCs w:val="24"/>
          <w:u w:val="none"/>
        </w:rPr>
        <w:t xml:space="preserve"> an offer from the offeree which they can either accept or reject</w:t>
      </w:r>
      <w:r w:rsidRPr="4E04EDD6" w:rsidR="2D7655BC">
        <w:rPr>
          <w:rFonts w:ascii="Arial" w:hAnsi="Arial" w:eastAsia="Arial" w:cs="Arial"/>
          <w:b w:val="0"/>
          <w:bCs w:val="0"/>
          <w:color w:val="auto"/>
          <w:sz w:val="24"/>
          <w:szCs w:val="24"/>
          <w:u w:val="none"/>
        </w:rPr>
        <w:t xml:space="preserve"> </w:t>
      </w:r>
      <w:r w:rsidRPr="4E04EDD6" w:rsidR="2D7655BC">
        <w:rPr>
          <w:rFonts w:ascii="Arial" w:hAnsi="Arial" w:eastAsia="Arial" w:cs="Arial"/>
          <w:noProof w:val="0"/>
          <w:color w:val="auto"/>
          <w:sz w:val="24"/>
          <w:szCs w:val="24"/>
          <w:lang w:val="en-GB"/>
        </w:rPr>
        <w:t xml:space="preserve">(Khan, </w:t>
      </w:r>
      <w:r w:rsidRPr="4E04EDD6" w:rsidR="2D7655BC">
        <w:rPr>
          <w:rFonts w:ascii="Arial" w:hAnsi="Arial" w:eastAsia="Arial" w:cs="Arial"/>
          <w:noProof w:val="0"/>
          <w:color w:val="auto"/>
          <w:sz w:val="24"/>
          <w:szCs w:val="24"/>
          <w:lang w:val="en-GB"/>
        </w:rPr>
        <w:t>Khan</w:t>
      </w:r>
      <w:r w:rsidRPr="4E04EDD6" w:rsidR="3509DB22">
        <w:rPr>
          <w:rFonts w:ascii="Arial" w:hAnsi="Arial" w:eastAsia="Arial" w:cs="Arial"/>
          <w:noProof w:val="0"/>
          <w:color w:val="auto"/>
          <w:sz w:val="24"/>
          <w:szCs w:val="24"/>
          <w:lang w:val="en-GB"/>
        </w:rPr>
        <w:t xml:space="preserve"> </w:t>
      </w:r>
      <w:r w:rsidRPr="4E04EDD6" w:rsidR="2D7655BC">
        <w:rPr>
          <w:rFonts w:ascii="Arial" w:hAnsi="Arial" w:eastAsia="Arial" w:cs="Arial"/>
          <w:noProof w:val="0"/>
          <w:color w:val="auto"/>
          <w:sz w:val="24"/>
          <w:szCs w:val="24"/>
          <w:lang w:val="en-GB"/>
        </w:rPr>
        <w:t>and Bashir,</w:t>
      </w:r>
      <w:r w:rsidRPr="4E04EDD6" w:rsidR="6DB693A0">
        <w:rPr>
          <w:rFonts w:ascii="Arial" w:hAnsi="Arial" w:eastAsia="Arial" w:cs="Arial"/>
          <w:noProof w:val="0"/>
          <w:color w:val="auto"/>
          <w:sz w:val="24"/>
          <w:szCs w:val="24"/>
          <w:lang w:val="en-GB"/>
        </w:rPr>
        <w:t xml:space="preserve"> </w:t>
      </w:r>
      <w:r w:rsidRPr="4E04EDD6" w:rsidR="2D7655BC">
        <w:rPr>
          <w:rFonts w:ascii="Arial" w:hAnsi="Arial" w:eastAsia="Arial" w:cs="Arial"/>
          <w:noProof w:val="0"/>
          <w:color w:val="auto"/>
          <w:sz w:val="24"/>
          <w:szCs w:val="24"/>
          <w:lang w:val="en-GB"/>
        </w:rPr>
        <w:t>2020).</w:t>
      </w:r>
      <w:r w:rsidRPr="4E04EDD6" w:rsidR="465E7DF2">
        <w:rPr>
          <w:rFonts w:ascii="Arial" w:hAnsi="Arial" w:eastAsia="Arial" w:cs="Arial"/>
          <w:noProof w:val="0"/>
          <w:color w:val="auto"/>
          <w:sz w:val="24"/>
          <w:szCs w:val="24"/>
          <w:lang w:val="en-GB"/>
        </w:rPr>
        <w:t xml:space="preserve"> I</w:t>
      </w:r>
      <w:r w:rsidRPr="4E04EDD6" w:rsidR="773E1777">
        <w:rPr>
          <w:rFonts w:ascii="Arial" w:hAnsi="Arial" w:eastAsia="Arial" w:cs="Arial"/>
          <w:noProof w:val="0"/>
          <w:color w:val="auto"/>
          <w:sz w:val="24"/>
          <w:szCs w:val="24"/>
          <w:lang w:val="en-GB"/>
        </w:rPr>
        <w:t>n the case of ‘Gibson v Manchester City Council’ (1979),</w:t>
      </w:r>
      <w:r w:rsidRPr="4E04EDD6" w:rsidR="2D65D41A">
        <w:rPr>
          <w:rFonts w:ascii="Arial" w:hAnsi="Arial" w:eastAsia="Arial" w:cs="Arial"/>
          <w:noProof w:val="0"/>
          <w:color w:val="auto"/>
          <w:sz w:val="24"/>
          <w:szCs w:val="24"/>
          <w:lang w:val="en-GB"/>
        </w:rPr>
        <w:t xml:space="preserve"> Manchester City Council began a policy to sell council houses.</w:t>
      </w:r>
      <w:r w:rsidRPr="4E04EDD6" w:rsidR="75C8990C">
        <w:rPr>
          <w:rFonts w:ascii="Arial" w:hAnsi="Arial" w:eastAsia="Arial" w:cs="Arial"/>
          <w:noProof w:val="0"/>
          <w:color w:val="auto"/>
          <w:sz w:val="24"/>
          <w:szCs w:val="24"/>
          <w:lang w:val="en-GB"/>
        </w:rPr>
        <w:t xml:space="preserve"> This caused issues over whether the letter sent by the council was an offer or an invitation to trea</w:t>
      </w:r>
      <w:r w:rsidRPr="4E04EDD6" w:rsidR="32B7E21D">
        <w:rPr>
          <w:rFonts w:ascii="Arial" w:hAnsi="Arial" w:eastAsia="Arial" w:cs="Arial"/>
          <w:noProof w:val="0"/>
          <w:color w:val="auto"/>
          <w:sz w:val="24"/>
          <w:szCs w:val="24"/>
          <w:lang w:val="en-GB"/>
        </w:rPr>
        <w:t xml:space="preserve">t. </w:t>
      </w:r>
      <w:r w:rsidRPr="4E04EDD6" w:rsidR="1B75278D">
        <w:rPr>
          <w:rFonts w:ascii="Arial" w:hAnsi="Arial" w:eastAsia="Arial" w:cs="Arial"/>
          <w:noProof w:val="0"/>
          <w:color w:val="auto"/>
          <w:sz w:val="24"/>
          <w:szCs w:val="24"/>
          <w:lang w:val="en-GB"/>
        </w:rPr>
        <w:t>It was held by the House of Lords that the letter was an invitation to treat so no contract was formed. In the case of Martha and Mario</w:t>
      </w:r>
      <w:r w:rsidRPr="4E04EDD6" w:rsidR="50E9D08A">
        <w:rPr>
          <w:rFonts w:ascii="Arial" w:hAnsi="Arial" w:eastAsia="Arial" w:cs="Arial"/>
          <w:noProof w:val="0"/>
          <w:color w:val="auto"/>
          <w:sz w:val="24"/>
          <w:szCs w:val="24"/>
          <w:lang w:val="en-GB"/>
        </w:rPr>
        <w:t>, Mario had presented a</w:t>
      </w:r>
      <w:r w:rsidRPr="4E04EDD6" w:rsidR="33C12A7C">
        <w:rPr>
          <w:rFonts w:ascii="Arial" w:hAnsi="Arial" w:eastAsia="Arial" w:cs="Arial"/>
          <w:noProof w:val="0"/>
          <w:color w:val="auto"/>
          <w:sz w:val="24"/>
          <w:szCs w:val="24"/>
          <w:lang w:val="en-GB"/>
        </w:rPr>
        <w:t>n</w:t>
      </w:r>
      <w:r w:rsidRPr="4E04EDD6" w:rsidR="50E9D08A">
        <w:rPr>
          <w:rFonts w:ascii="Arial" w:hAnsi="Arial" w:eastAsia="Arial" w:cs="Arial"/>
          <w:noProof w:val="0"/>
          <w:color w:val="auto"/>
          <w:sz w:val="24"/>
          <w:szCs w:val="24"/>
          <w:lang w:val="en-GB"/>
        </w:rPr>
        <w:t xml:space="preserve"> invitation to treat</w:t>
      </w:r>
      <w:r w:rsidRPr="4E04EDD6" w:rsidR="642FBE63">
        <w:rPr>
          <w:rFonts w:ascii="Arial" w:hAnsi="Arial" w:eastAsia="Arial" w:cs="Arial"/>
          <w:noProof w:val="0"/>
          <w:color w:val="auto"/>
          <w:sz w:val="24"/>
          <w:szCs w:val="24"/>
          <w:lang w:val="en-GB"/>
        </w:rPr>
        <w:t xml:space="preserve"> as he emails Martha </w:t>
      </w:r>
      <w:r w:rsidRPr="4E04EDD6" w:rsidR="642FBE63">
        <w:rPr>
          <w:rFonts w:ascii="Arial" w:hAnsi="Arial" w:eastAsia="Arial" w:cs="Arial"/>
          <w:noProof w:val="0"/>
          <w:color w:val="auto"/>
          <w:sz w:val="24"/>
          <w:szCs w:val="24"/>
          <w:lang w:val="en-GB"/>
        </w:rPr>
        <w:t>with a quote</w:t>
      </w:r>
      <w:r w:rsidRPr="4E04EDD6" w:rsidR="5F5EEDC1">
        <w:rPr>
          <w:rFonts w:ascii="Arial" w:hAnsi="Arial" w:eastAsia="Arial" w:cs="Arial"/>
          <w:noProof w:val="0"/>
          <w:color w:val="auto"/>
          <w:sz w:val="24"/>
          <w:szCs w:val="24"/>
          <w:lang w:val="en-GB"/>
        </w:rPr>
        <w:t>.</w:t>
      </w:r>
    </w:p>
    <w:p w:rsidR="5F5EEDC1" w:rsidP="4E04EDD6" w:rsidRDefault="5F5EEDC1" w14:paraId="19300ED3" w14:textId="31FFB31B">
      <w:pPr>
        <w:pStyle w:val="Normal"/>
        <w:ind w:left="0"/>
        <w:rPr>
          <w:rFonts w:ascii="Arial" w:hAnsi="Arial" w:eastAsia="Arial" w:cs="Arial"/>
          <w:noProof w:val="0"/>
          <w:color w:val="auto"/>
          <w:sz w:val="24"/>
          <w:szCs w:val="24"/>
          <w:lang w:val="en-GB"/>
        </w:rPr>
      </w:pPr>
      <w:r w:rsidRPr="4E04EDD6" w:rsidR="5F5EEDC1">
        <w:rPr>
          <w:rFonts w:ascii="Arial" w:hAnsi="Arial" w:eastAsia="Arial" w:cs="Arial"/>
          <w:color w:val="auto"/>
          <w:sz w:val="24"/>
          <w:szCs w:val="24"/>
        </w:rPr>
        <w:t xml:space="preserve">The next stage in </w:t>
      </w:r>
      <w:r w:rsidRPr="4E04EDD6" w:rsidR="5F5EEDC1">
        <w:rPr>
          <w:rFonts w:ascii="Arial" w:hAnsi="Arial" w:eastAsia="Arial" w:cs="Arial"/>
          <w:color w:val="auto"/>
          <w:sz w:val="24"/>
          <w:szCs w:val="24"/>
        </w:rPr>
        <w:t>establishing</w:t>
      </w:r>
      <w:r w:rsidRPr="4E04EDD6" w:rsidR="5F5EEDC1">
        <w:rPr>
          <w:rFonts w:ascii="Arial" w:hAnsi="Arial" w:eastAsia="Arial" w:cs="Arial"/>
          <w:color w:val="auto"/>
          <w:sz w:val="24"/>
          <w:szCs w:val="24"/>
        </w:rPr>
        <w:t xml:space="preserve"> whether a legally binding contract exis</w:t>
      </w:r>
      <w:r w:rsidRPr="4E04EDD6" w:rsidR="1FE64A9E">
        <w:rPr>
          <w:rFonts w:ascii="Arial" w:hAnsi="Arial" w:eastAsia="Arial" w:cs="Arial"/>
          <w:color w:val="auto"/>
          <w:sz w:val="24"/>
          <w:szCs w:val="24"/>
        </w:rPr>
        <w:t xml:space="preserve">ts is </w:t>
      </w:r>
      <w:r w:rsidRPr="4E04EDD6" w:rsidR="1FE64A9E">
        <w:rPr>
          <w:rFonts w:ascii="Arial" w:hAnsi="Arial" w:eastAsia="Arial" w:cs="Arial"/>
          <w:color w:val="auto"/>
          <w:sz w:val="24"/>
          <w:szCs w:val="24"/>
        </w:rPr>
        <w:t>identifying</w:t>
      </w:r>
      <w:r w:rsidRPr="4E04EDD6" w:rsidR="1FE64A9E">
        <w:rPr>
          <w:rFonts w:ascii="Arial" w:hAnsi="Arial" w:eastAsia="Arial" w:cs="Arial"/>
          <w:color w:val="auto"/>
          <w:sz w:val="24"/>
          <w:szCs w:val="24"/>
        </w:rPr>
        <w:t xml:space="preserve"> acceptance. </w:t>
      </w:r>
      <w:r w:rsidRPr="4E04EDD6" w:rsidR="66367C8F">
        <w:rPr>
          <w:rFonts w:ascii="Arial" w:hAnsi="Arial" w:eastAsia="Arial" w:cs="Arial"/>
          <w:color w:val="auto"/>
          <w:sz w:val="24"/>
          <w:szCs w:val="24"/>
        </w:rPr>
        <w:t>Acceptance is a definitive and clear statement of agreement to the terms of an offer</w:t>
      </w:r>
      <w:r w:rsidRPr="4E04EDD6" w:rsidR="1C0DA4BF">
        <w:rPr>
          <w:rFonts w:ascii="Arial" w:hAnsi="Arial" w:eastAsia="Arial" w:cs="Arial"/>
          <w:color w:val="auto"/>
          <w:sz w:val="24"/>
          <w:szCs w:val="24"/>
        </w:rPr>
        <w:t xml:space="preserve"> </w:t>
      </w:r>
      <w:r w:rsidRPr="4E04EDD6" w:rsidR="1C0DA4BF">
        <w:rPr>
          <w:rFonts w:ascii="Arial" w:hAnsi="Arial" w:eastAsia="Arial" w:cs="Arial"/>
          <w:noProof w:val="0"/>
          <w:color w:val="auto"/>
          <w:sz w:val="24"/>
          <w:szCs w:val="24"/>
          <w:lang w:val="en-GB"/>
        </w:rPr>
        <w:t>(Richards, 2019).</w:t>
      </w:r>
      <w:r w:rsidRPr="4E04EDD6" w:rsidR="62A6CD13">
        <w:rPr>
          <w:rFonts w:ascii="Arial" w:hAnsi="Arial" w:eastAsia="Arial" w:cs="Arial"/>
          <w:color w:val="auto"/>
          <w:sz w:val="24"/>
          <w:szCs w:val="24"/>
        </w:rPr>
        <w:t xml:space="preserve"> I</w:t>
      </w:r>
      <w:r w:rsidRPr="4E04EDD6" w:rsidR="57B19257">
        <w:rPr>
          <w:rFonts w:ascii="Arial" w:hAnsi="Arial" w:eastAsia="Arial" w:cs="Arial"/>
          <w:color w:val="auto"/>
          <w:sz w:val="24"/>
          <w:szCs w:val="24"/>
        </w:rPr>
        <w:t xml:space="preserve">t was found in </w:t>
      </w:r>
      <w:r w:rsidRPr="4E04EDD6" w:rsidR="62A6CD13">
        <w:rPr>
          <w:rFonts w:ascii="Arial" w:hAnsi="Arial" w:eastAsia="Arial" w:cs="Arial"/>
          <w:color w:val="auto"/>
          <w:sz w:val="24"/>
          <w:szCs w:val="24"/>
        </w:rPr>
        <w:t xml:space="preserve">the case of </w:t>
      </w:r>
      <w:r w:rsidRPr="4E04EDD6" w:rsidR="595D49B9">
        <w:rPr>
          <w:rFonts w:ascii="Arial" w:hAnsi="Arial" w:eastAsia="Arial" w:cs="Arial"/>
          <w:color w:val="auto"/>
          <w:sz w:val="24"/>
          <w:szCs w:val="24"/>
        </w:rPr>
        <w:t>‘</w:t>
      </w:r>
      <w:r w:rsidRPr="4E04EDD6" w:rsidR="62A6CD13">
        <w:rPr>
          <w:rFonts w:ascii="Arial" w:hAnsi="Arial" w:eastAsia="Arial" w:cs="Arial"/>
          <w:color w:val="auto"/>
          <w:sz w:val="24"/>
          <w:szCs w:val="24"/>
        </w:rPr>
        <w:t>Taylor v</w:t>
      </w:r>
      <w:r w:rsidRPr="4E04EDD6" w:rsidR="24D128CE">
        <w:rPr>
          <w:rFonts w:ascii="Arial" w:hAnsi="Arial" w:eastAsia="Arial" w:cs="Arial"/>
          <w:color w:val="auto"/>
          <w:sz w:val="24"/>
          <w:szCs w:val="24"/>
        </w:rPr>
        <w:t>.</w:t>
      </w:r>
      <w:r w:rsidRPr="4E04EDD6" w:rsidR="62A6CD13">
        <w:rPr>
          <w:rFonts w:ascii="Arial" w:hAnsi="Arial" w:eastAsia="Arial" w:cs="Arial"/>
          <w:color w:val="auto"/>
          <w:sz w:val="24"/>
          <w:szCs w:val="24"/>
        </w:rPr>
        <w:t xml:space="preserve"> Laird</w:t>
      </w:r>
      <w:r w:rsidRPr="4E04EDD6" w:rsidR="6A63DA3A">
        <w:rPr>
          <w:rFonts w:ascii="Arial" w:hAnsi="Arial" w:eastAsia="Arial" w:cs="Arial"/>
          <w:color w:val="auto"/>
          <w:sz w:val="24"/>
          <w:szCs w:val="24"/>
        </w:rPr>
        <w:t xml:space="preserve">’ </w:t>
      </w:r>
      <w:r w:rsidRPr="4E04EDD6" w:rsidR="62A6CD13">
        <w:rPr>
          <w:rFonts w:ascii="Arial" w:hAnsi="Arial" w:eastAsia="Arial" w:cs="Arial"/>
          <w:color w:val="auto"/>
          <w:sz w:val="24"/>
          <w:szCs w:val="24"/>
        </w:rPr>
        <w:t>(1856)</w:t>
      </w:r>
      <w:r w:rsidRPr="4E04EDD6" w:rsidR="28463794">
        <w:rPr>
          <w:rFonts w:ascii="Arial" w:hAnsi="Arial" w:eastAsia="Arial" w:cs="Arial"/>
          <w:color w:val="auto"/>
          <w:sz w:val="24"/>
          <w:szCs w:val="24"/>
        </w:rPr>
        <w:t xml:space="preserve"> that there was no </w:t>
      </w:r>
      <w:r w:rsidRPr="4E04EDD6" w:rsidR="2EFB5E0C">
        <w:rPr>
          <w:rFonts w:ascii="Arial" w:hAnsi="Arial" w:eastAsia="Arial" w:cs="Arial"/>
          <w:color w:val="auto"/>
          <w:sz w:val="24"/>
          <w:szCs w:val="24"/>
        </w:rPr>
        <w:t>acceptance</w:t>
      </w:r>
      <w:r w:rsidRPr="4E04EDD6" w:rsidR="28463794">
        <w:rPr>
          <w:rFonts w:ascii="Arial" w:hAnsi="Arial" w:eastAsia="Arial" w:cs="Arial"/>
          <w:color w:val="auto"/>
          <w:sz w:val="24"/>
          <w:szCs w:val="24"/>
        </w:rPr>
        <w:t xml:space="preserve"> of Taylors</w:t>
      </w:r>
      <w:r w:rsidRPr="4E04EDD6" w:rsidR="0E746147">
        <w:rPr>
          <w:rFonts w:ascii="Arial" w:hAnsi="Arial" w:eastAsia="Arial" w:cs="Arial"/>
          <w:color w:val="auto"/>
          <w:sz w:val="24"/>
          <w:szCs w:val="24"/>
        </w:rPr>
        <w:t>’</w:t>
      </w:r>
      <w:r w:rsidRPr="4E04EDD6" w:rsidR="28463794">
        <w:rPr>
          <w:rFonts w:ascii="Arial" w:hAnsi="Arial" w:eastAsia="Arial" w:cs="Arial"/>
          <w:color w:val="auto"/>
          <w:sz w:val="24"/>
          <w:szCs w:val="24"/>
        </w:rPr>
        <w:t xml:space="preserve"> offer to work after he had resigned </w:t>
      </w:r>
      <w:r w:rsidRPr="4E04EDD6" w:rsidR="0843FA60">
        <w:rPr>
          <w:rFonts w:ascii="Arial" w:hAnsi="Arial" w:eastAsia="Arial" w:cs="Arial"/>
          <w:color w:val="auto"/>
          <w:sz w:val="24"/>
          <w:szCs w:val="24"/>
        </w:rPr>
        <w:t xml:space="preserve">on board </w:t>
      </w:r>
      <w:r w:rsidRPr="4E04EDD6" w:rsidR="28463794">
        <w:rPr>
          <w:rFonts w:ascii="Arial" w:hAnsi="Arial" w:eastAsia="Arial" w:cs="Arial"/>
          <w:color w:val="auto"/>
          <w:sz w:val="24"/>
          <w:szCs w:val="24"/>
        </w:rPr>
        <w:t>as a</w:t>
      </w:r>
      <w:r w:rsidRPr="4E04EDD6" w:rsidR="7811CD4D">
        <w:rPr>
          <w:rFonts w:ascii="Arial" w:hAnsi="Arial" w:eastAsia="Arial" w:cs="Arial"/>
          <w:color w:val="auto"/>
          <w:sz w:val="24"/>
          <w:szCs w:val="24"/>
        </w:rPr>
        <w:t xml:space="preserve"> captain</w:t>
      </w:r>
      <w:r w:rsidRPr="4E04EDD6" w:rsidR="2B3EFA53">
        <w:rPr>
          <w:rFonts w:ascii="Arial" w:hAnsi="Arial" w:eastAsia="Arial" w:cs="Arial"/>
          <w:color w:val="auto"/>
          <w:sz w:val="24"/>
          <w:szCs w:val="24"/>
        </w:rPr>
        <w:t xml:space="preserve">, </w:t>
      </w:r>
      <w:r w:rsidRPr="4E04EDD6" w:rsidR="7811CD4D">
        <w:rPr>
          <w:rFonts w:ascii="Arial" w:hAnsi="Arial" w:eastAsia="Arial" w:cs="Arial"/>
          <w:color w:val="auto"/>
          <w:sz w:val="24"/>
          <w:szCs w:val="24"/>
        </w:rPr>
        <w:t xml:space="preserve">however continued to work until the ship was home. </w:t>
      </w:r>
      <w:r w:rsidRPr="4E04EDD6" w:rsidR="1B6BFBF2">
        <w:rPr>
          <w:rFonts w:ascii="Arial" w:hAnsi="Arial" w:eastAsia="Arial" w:cs="Arial"/>
          <w:color w:val="auto"/>
          <w:sz w:val="24"/>
          <w:szCs w:val="24"/>
        </w:rPr>
        <w:t>Following this, it</w:t>
      </w:r>
      <w:r w:rsidRPr="4E04EDD6" w:rsidR="1B6BFBF2">
        <w:rPr>
          <w:rFonts w:ascii="Arial" w:hAnsi="Arial" w:eastAsia="Arial" w:cs="Arial"/>
          <w:color w:val="auto"/>
          <w:sz w:val="24"/>
          <w:szCs w:val="24"/>
        </w:rPr>
        <w:t xml:space="preserve"> was held by the court that </w:t>
      </w:r>
      <w:r w:rsidRPr="4E04EDD6" w:rsidR="5CFF9406">
        <w:rPr>
          <w:rFonts w:ascii="Arial" w:hAnsi="Arial" w:eastAsia="Arial" w:cs="Arial"/>
          <w:color w:val="auto"/>
          <w:sz w:val="24"/>
          <w:szCs w:val="24"/>
        </w:rPr>
        <w:t>a party cannot be legally bound by an agreement if they</w:t>
      </w:r>
      <w:r w:rsidRPr="4E04EDD6" w:rsidR="62B3ED15">
        <w:rPr>
          <w:rFonts w:ascii="Arial" w:hAnsi="Arial" w:eastAsia="Arial" w:cs="Arial"/>
          <w:color w:val="auto"/>
          <w:sz w:val="24"/>
          <w:szCs w:val="24"/>
        </w:rPr>
        <w:t xml:space="preserve"> </w:t>
      </w:r>
      <w:r w:rsidRPr="4E04EDD6" w:rsidR="5CFF9406">
        <w:rPr>
          <w:rFonts w:ascii="Arial" w:hAnsi="Arial" w:eastAsia="Arial" w:cs="Arial"/>
          <w:color w:val="auto"/>
          <w:sz w:val="24"/>
          <w:szCs w:val="24"/>
        </w:rPr>
        <w:t xml:space="preserve">were never notified of the </w:t>
      </w:r>
      <w:r w:rsidRPr="4E04EDD6" w:rsidR="69A7D7BE">
        <w:rPr>
          <w:rFonts w:ascii="Arial" w:hAnsi="Arial" w:eastAsia="Arial" w:cs="Arial"/>
          <w:color w:val="auto"/>
          <w:sz w:val="24"/>
          <w:szCs w:val="24"/>
        </w:rPr>
        <w:t>offer,</w:t>
      </w:r>
      <w:r w:rsidRPr="4E04EDD6" w:rsidR="5CFF9406">
        <w:rPr>
          <w:rFonts w:ascii="Arial" w:hAnsi="Arial" w:eastAsia="Arial" w:cs="Arial"/>
          <w:color w:val="auto"/>
          <w:sz w:val="24"/>
          <w:szCs w:val="24"/>
        </w:rPr>
        <w:t xml:space="preserve"> so the </w:t>
      </w:r>
      <w:r w:rsidRPr="4E04EDD6" w:rsidR="696D25AD">
        <w:rPr>
          <w:rFonts w:ascii="Arial" w:hAnsi="Arial" w:eastAsia="Arial" w:cs="Arial"/>
          <w:color w:val="auto"/>
          <w:sz w:val="24"/>
          <w:szCs w:val="24"/>
        </w:rPr>
        <w:t>outcome was that no valid contract existed.</w:t>
      </w:r>
      <w:r w:rsidRPr="4E04EDD6" w:rsidR="6D8CDDBB">
        <w:rPr>
          <w:rFonts w:ascii="Arial" w:hAnsi="Arial" w:eastAsia="Arial" w:cs="Arial"/>
          <w:color w:val="auto"/>
          <w:sz w:val="24"/>
          <w:szCs w:val="24"/>
        </w:rPr>
        <w:t xml:space="preserve"> </w:t>
      </w:r>
      <w:r w:rsidRPr="4E04EDD6" w:rsidR="05769E48">
        <w:rPr>
          <w:rFonts w:ascii="Arial" w:hAnsi="Arial" w:eastAsia="Arial" w:cs="Arial"/>
          <w:color w:val="auto"/>
          <w:sz w:val="24"/>
          <w:szCs w:val="24"/>
        </w:rPr>
        <w:t xml:space="preserve">Therefore, </w:t>
      </w:r>
      <w:r w:rsidRPr="4E04EDD6" w:rsidR="05769E48">
        <w:rPr>
          <w:rFonts w:ascii="Arial" w:hAnsi="Arial" w:eastAsia="Arial" w:cs="Arial"/>
          <w:noProof w:val="0"/>
          <w:color w:val="auto"/>
          <w:sz w:val="24"/>
          <w:szCs w:val="24"/>
          <w:lang w:val="en-GB"/>
        </w:rPr>
        <w:t>a</w:t>
      </w:r>
      <w:r w:rsidRPr="4E04EDD6" w:rsidR="6D8EFFF9">
        <w:rPr>
          <w:rFonts w:ascii="Arial" w:hAnsi="Arial" w:eastAsia="Arial" w:cs="Arial"/>
          <w:noProof w:val="0"/>
          <w:color w:val="auto"/>
          <w:sz w:val="24"/>
          <w:szCs w:val="24"/>
          <w:lang w:val="en-GB"/>
        </w:rPr>
        <w:t>cceptance of the offer must be communicated. This can be communicated in writing</w:t>
      </w:r>
      <w:r w:rsidRPr="4E04EDD6" w:rsidR="1A9095E0">
        <w:rPr>
          <w:rFonts w:ascii="Arial" w:hAnsi="Arial" w:eastAsia="Arial" w:cs="Arial"/>
          <w:noProof w:val="0"/>
          <w:color w:val="auto"/>
          <w:sz w:val="24"/>
          <w:szCs w:val="24"/>
          <w:lang w:val="en-GB"/>
        </w:rPr>
        <w:t xml:space="preserve"> and</w:t>
      </w:r>
      <w:r w:rsidRPr="4E04EDD6" w:rsidR="6D8EFFF9">
        <w:rPr>
          <w:rFonts w:ascii="Arial" w:hAnsi="Arial" w:eastAsia="Arial" w:cs="Arial"/>
          <w:noProof w:val="0"/>
          <w:color w:val="auto"/>
          <w:sz w:val="24"/>
          <w:szCs w:val="24"/>
          <w:lang w:val="en-GB"/>
        </w:rPr>
        <w:t xml:space="preserve"> orally</w:t>
      </w:r>
      <w:r w:rsidRPr="4E04EDD6" w:rsidR="51BE523D">
        <w:rPr>
          <w:rFonts w:ascii="Arial" w:hAnsi="Arial" w:eastAsia="Arial" w:cs="Arial"/>
          <w:noProof w:val="0"/>
          <w:color w:val="auto"/>
          <w:sz w:val="24"/>
          <w:szCs w:val="24"/>
          <w:lang w:val="en-GB"/>
        </w:rPr>
        <w:t xml:space="preserve"> </w:t>
      </w:r>
      <w:r w:rsidRPr="4E04EDD6" w:rsidR="7E1E6EFB">
        <w:rPr>
          <w:rFonts w:ascii="Arial" w:hAnsi="Arial" w:eastAsia="Arial" w:cs="Arial"/>
          <w:noProof w:val="0"/>
          <w:color w:val="auto"/>
          <w:sz w:val="24"/>
          <w:szCs w:val="24"/>
          <w:lang w:val="en-GB"/>
        </w:rPr>
        <w:t>(Lexis Plus UK, 2025)</w:t>
      </w:r>
      <w:r w:rsidRPr="4E04EDD6" w:rsidR="6D8EFFF9">
        <w:rPr>
          <w:rFonts w:ascii="Arial" w:hAnsi="Arial" w:eastAsia="Arial" w:cs="Arial"/>
          <w:noProof w:val="0"/>
          <w:color w:val="auto"/>
          <w:sz w:val="24"/>
          <w:szCs w:val="24"/>
          <w:lang w:val="en-GB"/>
        </w:rPr>
        <w:t>.</w:t>
      </w:r>
      <w:r w:rsidRPr="4E04EDD6" w:rsidR="0CFFC496">
        <w:rPr>
          <w:rFonts w:ascii="Arial" w:hAnsi="Arial" w:eastAsia="Arial" w:cs="Arial"/>
          <w:noProof w:val="0"/>
          <w:color w:val="auto"/>
          <w:sz w:val="24"/>
          <w:szCs w:val="24"/>
          <w:lang w:val="en-GB"/>
        </w:rPr>
        <w:t xml:space="preserve"> </w:t>
      </w:r>
      <w:r w:rsidRPr="4E04EDD6" w:rsidR="247FB8CF">
        <w:rPr>
          <w:rFonts w:ascii="Arial" w:hAnsi="Arial" w:eastAsia="Arial" w:cs="Arial"/>
          <w:noProof w:val="0"/>
          <w:color w:val="auto"/>
          <w:sz w:val="24"/>
          <w:szCs w:val="24"/>
          <w:lang w:val="en-GB"/>
        </w:rPr>
        <w:t xml:space="preserve">Acceptance can also be inferred by </w:t>
      </w:r>
      <w:r w:rsidRPr="4E04EDD6" w:rsidR="37C11101">
        <w:rPr>
          <w:rFonts w:ascii="Arial" w:hAnsi="Arial" w:eastAsia="Arial" w:cs="Arial"/>
          <w:noProof w:val="0"/>
          <w:color w:val="auto"/>
          <w:sz w:val="24"/>
          <w:szCs w:val="24"/>
          <w:lang w:val="en-GB"/>
        </w:rPr>
        <w:t>conduct,</w:t>
      </w:r>
      <w:r w:rsidRPr="4E04EDD6" w:rsidR="247FB8CF">
        <w:rPr>
          <w:rFonts w:ascii="Arial" w:hAnsi="Arial" w:eastAsia="Arial" w:cs="Arial"/>
          <w:noProof w:val="0"/>
          <w:color w:val="auto"/>
          <w:sz w:val="24"/>
          <w:szCs w:val="24"/>
          <w:lang w:val="en-GB"/>
        </w:rPr>
        <w:t xml:space="preserve"> </w:t>
      </w:r>
      <w:r w:rsidRPr="4E04EDD6" w:rsidR="4F8E12E8">
        <w:rPr>
          <w:rFonts w:ascii="Arial" w:hAnsi="Arial" w:eastAsia="Arial" w:cs="Arial"/>
          <w:noProof w:val="0"/>
          <w:color w:val="auto"/>
          <w:sz w:val="24"/>
          <w:szCs w:val="24"/>
          <w:lang w:val="en-GB"/>
        </w:rPr>
        <w:t xml:space="preserve">and this was </w:t>
      </w:r>
      <w:r w:rsidRPr="4E04EDD6" w:rsidR="4F8E12E8">
        <w:rPr>
          <w:rFonts w:ascii="Arial" w:hAnsi="Arial" w:eastAsia="Arial" w:cs="Arial"/>
          <w:noProof w:val="0"/>
          <w:color w:val="auto"/>
          <w:sz w:val="24"/>
          <w:szCs w:val="24"/>
          <w:lang w:val="en-GB"/>
        </w:rPr>
        <w:t>established</w:t>
      </w:r>
      <w:r w:rsidRPr="4E04EDD6" w:rsidR="4F8E12E8">
        <w:rPr>
          <w:rFonts w:ascii="Arial" w:hAnsi="Arial" w:eastAsia="Arial" w:cs="Arial"/>
          <w:noProof w:val="0"/>
          <w:color w:val="auto"/>
          <w:sz w:val="24"/>
          <w:szCs w:val="24"/>
          <w:lang w:val="en-GB"/>
        </w:rPr>
        <w:t xml:space="preserve"> in the case of</w:t>
      </w:r>
      <w:r w:rsidRPr="4E04EDD6" w:rsidR="247FB8CF">
        <w:rPr>
          <w:rFonts w:ascii="Arial" w:hAnsi="Arial" w:eastAsia="Arial" w:cs="Arial"/>
          <w:noProof w:val="0"/>
          <w:color w:val="auto"/>
          <w:sz w:val="24"/>
          <w:szCs w:val="24"/>
          <w:lang w:val="en-GB"/>
        </w:rPr>
        <w:t xml:space="preserve"> </w:t>
      </w:r>
      <w:r w:rsidRPr="4E04EDD6" w:rsidR="7EC96CA3">
        <w:rPr>
          <w:rFonts w:ascii="Arial" w:hAnsi="Arial" w:eastAsia="Arial" w:cs="Arial"/>
          <w:noProof w:val="0"/>
          <w:color w:val="auto"/>
          <w:sz w:val="24"/>
          <w:szCs w:val="24"/>
          <w:lang w:val="en-GB"/>
        </w:rPr>
        <w:t xml:space="preserve">‘Brogden v Metropolitan Railway Company’ (1876-77). </w:t>
      </w:r>
    </w:p>
    <w:p w:rsidR="0CFFC496" w:rsidP="4E04EDD6" w:rsidRDefault="0CFFC496" w14:paraId="3EC180D9" w14:textId="7567FFF4">
      <w:pPr>
        <w:pStyle w:val="Normal"/>
        <w:ind w:left="0"/>
        <w:rPr>
          <w:rFonts w:ascii="Arial" w:hAnsi="Arial" w:eastAsia="Arial" w:cs="Arial"/>
          <w:noProof w:val="0"/>
          <w:color w:val="auto"/>
          <w:sz w:val="24"/>
          <w:szCs w:val="24"/>
          <w:lang w:val="en-GB"/>
        </w:rPr>
      </w:pPr>
      <w:r w:rsidRPr="4E04EDD6" w:rsidR="0CFFC496">
        <w:rPr>
          <w:rFonts w:ascii="Arial" w:hAnsi="Arial" w:eastAsia="Arial" w:cs="Arial"/>
          <w:noProof w:val="0"/>
          <w:color w:val="auto"/>
          <w:sz w:val="24"/>
          <w:szCs w:val="24"/>
          <w:lang w:val="en-GB"/>
        </w:rPr>
        <w:t xml:space="preserve">In the </w:t>
      </w:r>
      <w:r w:rsidRPr="4E04EDD6" w:rsidR="2B55B177">
        <w:rPr>
          <w:rFonts w:ascii="Arial" w:hAnsi="Arial" w:eastAsia="Arial" w:cs="Arial"/>
          <w:noProof w:val="0"/>
          <w:color w:val="auto"/>
          <w:sz w:val="24"/>
          <w:szCs w:val="24"/>
          <w:lang w:val="en-GB"/>
        </w:rPr>
        <w:t>scenario</w:t>
      </w:r>
      <w:r w:rsidRPr="4E04EDD6" w:rsidR="0CFFC496">
        <w:rPr>
          <w:rFonts w:ascii="Arial" w:hAnsi="Arial" w:eastAsia="Arial" w:cs="Arial"/>
          <w:noProof w:val="0"/>
          <w:color w:val="auto"/>
          <w:sz w:val="24"/>
          <w:szCs w:val="24"/>
          <w:lang w:val="en-GB"/>
        </w:rPr>
        <w:t>, Marios’ invitation to treat can only be followed by an offer or can be accepted.</w:t>
      </w:r>
      <w:r w:rsidRPr="4E04EDD6" w:rsidR="26F09125">
        <w:rPr>
          <w:rFonts w:ascii="Arial" w:hAnsi="Arial" w:eastAsia="Arial" w:cs="Arial"/>
          <w:noProof w:val="0"/>
          <w:color w:val="auto"/>
          <w:sz w:val="24"/>
          <w:szCs w:val="24"/>
          <w:lang w:val="en-GB"/>
        </w:rPr>
        <w:t xml:space="preserve"> </w:t>
      </w:r>
      <w:r w:rsidRPr="4E04EDD6" w:rsidR="7CC651B8">
        <w:rPr>
          <w:rFonts w:ascii="Arial" w:hAnsi="Arial" w:eastAsia="Arial" w:cs="Arial"/>
          <w:noProof w:val="0"/>
          <w:color w:val="auto"/>
          <w:sz w:val="24"/>
          <w:szCs w:val="24"/>
          <w:lang w:val="en-GB"/>
        </w:rPr>
        <w:t>T</w:t>
      </w:r>
      <w:r w:rsidRPr="4E04EDD6" w:rsidR="26F09125">
        <w:rPr>
          <w:rFonts w:ascii="Arial" w:hAnsi="Arial" w:eastAsia="Arial" w:cs="Arial"/>
          <w:noProof w:val="0"/>
          <w:color w:val="auto"/>
          <w:sz w:val="24"/>
          <w:szCs w:val="24"/>
          <w:lang w:val="en-GB"/>
        </w:rPr>
        <w:t xml:space="preserve">here is no </w:t>
      </w:r>
      <w:r w:rsidRPr="4E04EDD6" w:rsidR="12D210DC">
        <w:rPr>
          <w:rFonts w:ascii="Arial" w:hAnsi="Arial" w:eastAsia="Arial" w:cs="Arial"/>
          <w:noProof w:val="0"/>
          <w:color w:val="auto"/>
          <w:sz w:val="24"/>
          <w:szCs w:val="24"/>
          <w:lang w:val="en-GB"/>
        </w:rPr>
        <w:t xml:space="preserve">offer or </w:t>
      </w:r>
      <w:r w:rsidRPr="4E04EDD6" w:rsidR="6FAE07D0">
        <w:rPr>
          <w:rFonts w:ascii="Arial" w:hAnsi="Arial" w:eastAsia="Arial" w:cs="Arial"/>
          <w:noProof w:val="0"/>
          <w:color w:val="auto"/>
          <w:sz w:val="24"/>
          <w:szCs w:val="24"/>
          <w:lang w:val="en-GB"/>
        </w:rPr>
        <w:t xml:space="preserve">clear statement of </w:t>
      </w:r>
      <w:r w:rsidRPr="4E04EDD6" w:rsidR="26F09125">
        <w:rPr>
          <w:rFonts w:ascii="Arial" w:hAnsi="Arial" w:eastAsia="Arial" w:cs="Arial"/>
          <w:noProof w:val="0"/>
          <w:color w:val="auto"/>
          <w:sz w:val="24"/>
          <w:szCs w:val="24"/>
          <w:lang w:val="en-GB"/>
        </w:rPr>
        <w:t xml:space="preserve">acceptance from Martha. </w:t>
      </w:r>
      <w:r w:rsidRPr="4E04EDD6" w:rsidR="7F69A8A7">
        <w:rPr>
          <w:rFonts w:ascii="Arial" w:hAnsi="Arial" w:eastAsia="Arial" w:cs="Arial"/>
          <w:noProof w:val="0"/>
          <w:color w:val="auto"/>
          <w:sz w:val="24"/>
          <w:szCs w:val="24"/>
          <w:lang w:val="en-GB"/>
        </w:rPr>
        <w:t xml:space="preserve">She </w:t>
      </w:r>
      <w:r w:rsidRPr="4E04EDD6" w:rsidR="7F69A8A7">
        <w:rPr>
          <w:rFonts w:ascii="Arial" w:hAnsi="Arial" w:eastAsia="Arial" w:cs="Arial"/>
          <w:noProof w:val="0"/>
          <w:color w:val="auto"/>
          <w:sz w:val="24"/>
          <w:szCs w:val="24"/>
          <w:lang w:val="en-GB"/>
        </w:rPr>
        <w:t>states</w:t>
      </w:r>
      <w:r w:rsidRPr="4E04EDD6" w:rsidR="7F69A8A7">
        <w:rPr>
          <w:rFonts w:ascii="Arial" w:hAnsi="Arial" w:eastAsia="Arial" w:cs="Arial"/>
          <w:noProof w:val="0"/>
          <w:color w:val="auto"/>
          <w:sz w:val="24"/>
          <w:szCs w:val="24"/>
          <w:lang w:val="en-GB"/>
        </w:rPr>
        <w:t xml:space="preserve"> “I am considering working with yourselves. I am going to </w:t>
      </w:r>
      <w:bookmarkStart w:name="_Int_6M1EHXv7" w:id="1288389515"/>
      <w:r w:rsidRPr="4E04EDD6" w:rsidR="7F69A8A7">
        <w:rPr>
          <w:rFonts w:ascii="Arial" w:hAnsi="Arial" w:eastAsia="Arial" w:cs="Arial"/>
          <w:noProof w:val="0"/>
          <w:color w:val="auto"/>
          <w:sz w:val="24"/>
          <w:szCs w:val="24"/>
          <w:lang w:val="en-GB"/>
        </w:rPr>
        <w:t>look into</w:t>
      </w:r>
      <w:bookmarkEnd w:id="1288389515"/>
      <w:r w:rsidRPr="4E04EDD6" w:rsidR="7F69A8A7">
        <w:rPr>
          <w:rFonts w:ascii="Arial" w:hAnsi="Arial" w:eastAsia="Arial" w:cs="Arial"/>
          <w:noProof w:val="0"/>
          <w:color w:val="auto"/>
          <w:sz w:val="24"/>
          <w:szCs w:val="24"/>
          <w:lang w:val="en-GB"/>
        </w:rPr>
        <w:t xml:space="preserve"> other quotes and get back to you </w:t>
      </w:r>
      <w:r w:rsidRPr="4E04EDD6" w:rsidR="7F69A8A7">
        <w:rPr>
          <w:rFonts w:ascii="Arial" w:hAnsi="Arial" w:eastAsia="Arial" w:cs="Arial"/>
          <w:noProof w:val="0"/>
          <w:color w:val="auto"/>
          <w:sz w:val="24"/>
          <w:szCs w:val="24"/>
          <w:lang w:val="en-GB"/>
        </w:rPr>
        <w:t>regarding</w:t>
      </w:r>
      <w:r w:rsidRPr="4E04EDD6" w:rsidR="7F69A8A7">
        <w:rPr>
          <w:rFonts w:ascii="Arial" w:hAnsi="Arial" w:eastAsia="Arial" w:cs="Arial"/>
          <w:noProof w:val="0"/>
          <w:color w:val="auto"/>
          <w:sz w:val="24"/>
          <w:szCs w:val="24"/>
          <w:lang w:val="en-GB"/>
        </w:rPr>
        <w:t xml:space="preserve"> your quote.” </w:t>
      </w:r>
      <w:r w:rsidRPr="4E04EDD6" w:rsidR="30C399D4">
        <w:rPr>
          <w:rFonts w:ascii="Arial" w:hAnsi="Arial" w:eastAsia="Arial" w:cs="Arial"/>
          <w:noProof w:val="0"/>
          <w:color w:val="auto"/>
          <w:sz w:val="24"/>
          <w:szCs w:val="24"/>
          <w:lang w:val="en-GB"/>
        </w:rPr>
        <w:t xml:space="preserve">This is not acceptance as there is no </w:t>
      </w:r>
      <w:r w:rsidRPr="4E04EDD6" w:rsidR="335C397A">
        <w:rPr>
          <w:rFonts w:ascii="Arial" w:hAnsi="Arial" w:eastAsia="Arial" w:cs="Arial"/>
          <w:noProof w:val="0"/>
          <w:color w:val="auto"/>
          <w:sz w:val="24"/>
          <w:szCs w:val="24"/>
          <w:lang w:val="en-GB"/>
        </w:rPr>
        <w:t xml:space="preserve">direct agreement to his proposal. </w:t>
      </w:r>
      <w:r w:rsidRPr="4E04EDD6" w:rsidR="1561BFFF">
        <w:rPr>
          <w:rFonts w:ascii="Arial" w:hAnsi="Arial" w:eastAsia="Arial" w:cs="Arial"/>
          <w:noProof w:val="0"/>
          <w:color w:val="auto"/>
          <w:sz w:val="24"/>
          <w:szCs w:val="24"/>
          <w:lang w:val="en-GB"/>
        </w:rPr>
        <w:t xml:space="preserve">A valid acceptance </w:t>
      </w:r>
      <w:r w:rsidRPr="4E04EDD6" w:rsidR="2EACFB1C">
        <w:rPr>
          <w:rFonts w:ascii="Arial" w:hAnsi="Arial" w:eastAsia="Arial" w:cs="Arial"/>
          <w:noProof w:val="0"/>
          <w:color w:val="auto"/>
          <w:sz w:val="24"/>
          <w:szCs w:val="24"/>
          <w:lang w:val="en-GB"/>
        </w:rPr>
        <w:t>must</w:t>
      </w:r>
      <w:r w:rsidRPr="4E04EDD6" w:rsidR="1561BFFF">
        <w:rPr>
          <w:rFonts w:ascii="Arial" w:hAnsi="Arial" w:eastAsia="Arial" w:cs="Arial"/>
          <w:noProof w:val="0"/>
          <w:color w:val="auto"/>
          <w:sz w:val="24"/>
          <w:szCs w:val="24"/>
          <w:lang w:val="en-GB"/>
        </w:rPr>
        <w:t xml:space="preserve"> mirror the terms of the offer.</w:t>
      </w:r>
      <w:r w:rsidRPr="4E04EDD6" w:rsidR="65C30FEA">
        <w:rPr>
          <w:rFonts w:ascii="Arial" w:hAnsi="Arial" w:eastAsia="Arial" w:cs="Arial"/>
          <w:noProof w:val="0"/>
          <w:color w:val="auto"/>
          <w:sz w:val="24"/>
          <w:szCs w:val="24"/>
          <w:lang w:val="en-GB"/>
        </w:rPr>
        <w:t xml:space="preserve"> </w:t>
      </w:r>
      <w:r w:rsidRPr="4E04EDD6" w:rsidR="3D14A448">
        <w:rPr>
          <w:rFonts w:ascii="Arial" w:hAnsi="Arial" w:eastAsia="Arial" w:cs="Arial"/>
          <w:noProof w:val="0"/>
          <w:color w:val="auto"/>
          <w:sz w:val="24"/>
          <w:szCs w:val="24"/>
          <w:lang w:val="en-GB"/>
        </w:rPr>
        <w:t xml:space="preserve">For </w:t>
      </w:r>
      <w:r w:rsidRPr="4E04EDD6" w:rsidR="597766B7">
        <w:rPr>
          <w:rFonts w:ascii="Arial" w:hAnsi="Arial" w:eastAsia="Arial" w:cs="Arial"/>
          <w:noProof w:val="0"/>
          <w:color w:val="auto"/>
          <w:sz w:val="24"/>
          <w:szCs w:val="24"/>
          <w:lang w:val="en-GB"/>
        </w:rPr>
        <w:t>example,</w:t>
      </w:r>
      <w:r w:rsidRPr="4E04EDD6" w:rsidR="3D14A448">
        <w:rPr>
          <w:rFonts w:ascii="Arial" w:hAnsi="Arial" w:eastAsia="Arial" w:cs="Arial"/>
          <w:noProof w:val="0"/>
          <w:color w:val="auto"/>
          <w:sz w:val="24"/>
          <w:szCs w:val="24"/>
          <w:lang w:val="en-GB"/>
        </w:rPr>
        <w:t xml:space="preserve"> this is displayed in the case of ‘</w:t>
      </w:r>
      <w:r w:rsidRPr="4E04EDD6" w:rsidR="414D7A83">
        <w:rPr>
          <w:rFonts w:ascii="Arial" w:hAnsi="Arial" w:eastAsia="Arial" w:cs="Arial"/>
          <w:noProof w:val="0"/>
          <w:color w:val="auto"/>
          <w:sz w:val="24"/>
          <w:szCs w:val="24"/>
          <w:lang w:val="en-GB"/>
        </w:rPr>
        <w:t>Hyde v Wrench’ (1840)</w:t>
      </w:r>
      <w:r w:rsidRPr="4E04EDD6" w:rsidR="0F6221A0">
        <w:rPr>
          <w:rFonts w:ascii="Arial" w:hAnsi="Arial" w:eastAsia="Arial" w:cs="Arial"/>
          <w:noProof w:val="0"/>
          <w:color w:val="auto"/>
          <w:sz w:val="24"/>
          <w:szCs w:val="24"/>
          <w:lang w:val="en-GB"/>
        </w:rPr>
        <w:t xml:space="preserve"> where it was </w:t>
      </w:r>
      <w:r w:rsidRPr="4E04EDD6" w:rsidR="414D7A83">
        <w:rPr>
          <w:rFonts w:ascii="Arial" w:hAnsi="Arial" w:eastAsia="Arial" w:cs="Arial"/>
          <w:noProof w:val="0"/>
          <w:color w:val="auto"/>
          <w:sz w:val="24"/>
          <w:szCs w:val="24"/>
          <w:lang w:val="en-GB"/>
        </w:rPr>
        <w:t xml:space="preserve">held that no contract was formed. </w:t>
      </w:r>
      <w:r w:rsidRPr="4E04EDD6" w:rsidR="103E4586">
        <w:rPr>
          <w:rFonts w:ascii="Arial" w:hAnsi="Arial" w:eastAsia="Arial" w:cs="Arial"/>
          <w:noProof w:val="0"/>
          <w:color w:val="auto"/>
          <w:sz w:val="24"/>
          <w:szCs w:val="24"/>
          <w:lang w:val="en-GB"/>
        </w:rPr>
        <w:t>A</w:t>
      </w:r>
      <w:r w:rsidRPr="4E04EDD6" w:rsidR="414D7A83">
        <w:rPr>
          <w:rFonts w:ascii="Arial" w:hAnsi="Arial" w:eastAsia="Arial" w:cs="Arial"/>
          <w:noProof w:val="0"/>
          <w:color w:val="auto"/>
          <w:sz w:val="24"/>
          <w:szCs w:val="24"/>
          <w:lang w:val="en-GB"/>
        </w:rPr>
        <w:t xml:space="preserve"> </w:t>
      </w:r>
      <w:r w:rsidRPr="4E04EDD6" w:rsidR="0EBEF3D8">
        <w:rPr>
          <w:rFonts w:ascii="Arial" w:hAnsi="Arial" w:eastAsia="Arial" w:cs="Arial"/>
          <w:noProof w:val="0"/>
          <w:color w:val="auto"/>
          <w:sz w:val="24"/>
          <w:szCs w:val="24"/>
          <w:lang w:val="en-GB"/>
        </w:rPr>
        <w:t>counter</w:t>
      </w:r>
      <w:r w:rsidRPr="4E04EDD6" w:rsidR="69E5CD14">
        <w:rPr>
          <w:rFonts w:ascii="Arial" w:hAnsi="Arial" w:eastAsia="Arial" w:cs="Arial"/>
          <w:noProof w:val="0"/>
          <w:color w:val="auto"/>
          <w:sz w:val="24"/>
          <w:szCs w:val="24"/>
          <w:lang w:val="en-GB"/>
        </w:rPr>
        <w:t xml:space="preserve"> </w:t>
      </w:r>
      <w:r w:rsidRPr="4E04EDD6" w:rsidR="0EBEF3D8">
        <w:rPr>
          <w:rFonts w:ascii="Arial" w:hAnsi="Arial" w:eastAsia="Arial" w:cs="Arial"/>
          <w:noProof w:val="0"/>
          <w:color w:val="auto"/>
          <w:sz w:val="24"/>
          <w:szCs w:val="24"/>
          <w:lang w:val="en-GB"/>
        </w:rPr>
        <w:t>offer</w:t>
      </w:r>
      <w:r w:rsidRPr="4E04EDD6" w:rsidR="414D7A83">
        <w:rPr>
          <w:rFonts w:ascii="Arial" w:hAnsi="Arial" w:eastAsia="Arial" w:cs="Arial"/>
          <w:noProof w:val="0"/>
          <w:color w:val="auto"/>
          <w:sz w:val="24"/>
          <w:szCs w:val="24"/>
          <w:lang w:val="en-GB"/>
        </w:rPr>
        <w:t xml:space="preserve"> of £950</w:t>
      </w:r>
      <w:r w:rsidRPr="4E04EDD6" w:rsidR="13CC8A73">
        <w:rPr>
          <w:rFonts w:ascii="Arial" w:hAnsi="Arial" w:eastAsia="Arial" w:cs="Arial"/>
          <w:noProof w:val="0"/>
          <w:color w:val="auto"/>
          <w:sz w:val="24"/>
          <w:szCs w:val="24"/>
          <w:lang w:val="en-GB"/>
        </w:rPr>
        <w:t xml:space="preserve"> </w:t>
      </w:r>
      <w:r w:rsidRPr="4E04EDD6" w:rsidR="5F438BEF">
        <w:rPr>
          <w:rFonts w:ascii="Arial" w:hAnsi="Arial" w:eastAsia="Arial" w:cs="Arial"/>
          <w:noProof w:val="0"/>
          <w:color w:val="auto"/>
          <w:sz w:val="24"/>
          <w:szCs w:val="24"/>
          <w:lang w:val="en-GB"/>
        </w:rPr>
        <w:t xml:space="preserve">cancelled </w:t>
      </w:r>
      <w:r w:rsidRPr="4E04EDD6" w:rsidR="13CC8A73">
        <w:rPr>
          <w:rFonts w:ascii="Arial" w:hAnsi="Arial" w:eastAsia="Arial" w:cs="Arial"/>
          <w:noProof w:val="0"/>
          <w:color w:val="auto"/>
          <w:sz w:val="24"/>
          <w:szCs w:val="24"/>
          <w:lang w:val="en-GB"/>
        </w:rPr>
        <w:t>th</w:t>
      </w:r>
      <w:r w:rsidRPr="4E04EDD6" w:rsidR="13CC8A73">
        <w:rPr>
          <w:rFonts w:ascii="Arial" w:hAnsi="Arial" w:eastAsia="Arial" w:cs="Arial"/>
          <w:noProof w:val="0"/>
          <w:color w:val="auto"/>
          <w:sz w:val="24"/>
          <w:szCs w:val="24"/>
          <w:lang w:val="en-GB"/>
        </w:rPr>
        <w:t>e original of</w:t>
      </w:r>
      <w:r w:rsidRPr="4E04EDD6" w:rsidR="13CC8A73">
        <w:rPr>
          <w:rFonts w:ascii="Arial" w:hAnsi="Arial" w:eastAsia="Arial" w:cs="Arial"/>
          <w:noProof w:val="0"/>
          <w:color w:val="auto"/>
          <w:sz w:val="24"/>
          <w:szCs w:val="24"/>
          <w:lang w:val="en-GB"/>
        </w:rPr>
        <w:t xml:space="preserve">fer of £1000 in this case so as </w:t>
      </w:r>
      <w:r w:rsidRPr="4E04EDD6" w:rsidR="414D7A83">
        <w:rPr>
          <w:rFonts w:ascii="Arial" w:hAnsi="Arial" w:eastAsia="Arial" w:cs="Arial"/>
          <w:noProof w:val="0"/>
          <w:color w:val="auto"/>
          <w:sz w:val="24"/>
          <w:szCs w:val="24"/>
          <w:lang w:val="en-GB"/>
        </w:rPr>
        <w:t xml:space="preserve">the </w:t>
      </w:r>
      <w:r w:rsidRPr="4E04EDD6" w:rsidR="414D7A83">
        <w:rPr>
          <w:rFonts w:ascii="Arial" w:hAnsi="Arial" w:eastAsia="Arial" w:cs="Arial"/>
          <w:noProof w:val="0"/>
          <w:color w:val="auto"/>
          <w:sz w:val="24"/>
          <w:szCs w:val="24"/>
          <w:lang w:val="en-GB"/>
        </w:rPr>
        <w:t>counter</w:t>
      </w:r>
      <w:r w:rsidRPr="4E04EDD6" w:rsidR="41F28B5F">
        <w:rPr>
          <w:rFonts w:ascii="Arial" w:hAnsi="Arial" w:eastAsia="Arial" w:cs="Arial"/>
          <w:noProof w:val="0"/>
          <w:color w:val="auto"/>
          <w:sz w:val="24"/>
          <w:szCs w:val="24"/>
          <w:lang w:val="en-GB"/>
        </w:rPr>
        <w:t xml:space="preserve"> </w:t>
      </w:r>
      <w:r w:rsidRPr="4E04EDD6" w:rsidR="414D7A83">
        <w:rPr>
          <w:rFonts w:ascii="Arial" w:hAnsi="Arial" w:eastAsia="Arial" w:cs="Arial"/>
          <w:noProof w:val="0"/>
          <w:color w:val="auto"/>
          <w:sz w:val="24"/>
          <w:szCs w:val="24"/>
          <w:lang w:val="en-GB"/>
        </w:rPr>
        <w:t>offer</w:t>
      </w:r>
      <w:r w:rsidRPr="4E04EDD6" w:rsidR="414D7A83">
        <w:rPr>
          <w:rFonts w:ascii="Arial" w:hAnsi="Arial" w:eastAsia="Arial" w:cs="Arial"/>
          <w:noProof w:val="0"/>
          <w:color w:val="auto"/>
          <w:sz w:val="24"/>
          <w:szCs w:val="24"/>
          <w:lang w:val="en-GB"/>
        </w:rPr>
        <w:t xml:space="preserve"> was never accepted, no mutual agreement occurred.</w:t>
      </w:r>
      <w:r w:rsidRPr="4E04EDD6" w:rsidR="332BE2FD">
        <w:rPr>
          <w:rFonts w:ascii="Arial" w:hAnsi="Arial" w:eastAsia="Arial" w:cs="Arial"/>
          <w:noProof w:val="0"/>
          <w:color w:val="auto"/>
          <w:sz w:val="24"/>
          <w:szCs w:val="24"/>
          <w:lang w:val="en-GB"/>
        </w:rPr>
        <w:t xml:space="preserve"> </w:t>
      </w:r>
    </w:p>
    <w:p w:rsidR="410B777F" w:rsidP="4E04EDD6" w:rsidRDefault="410B777F" w14:paraId="32938401" w14:textId="1C1CFE04">
      <w:pPr>
        <w:pStyle w:val="Normal"/>
        <w:ind w:left="0"/>
        <w:rPr>
          <w:rFonts w:ascii="Arial" w:hAnsi="Arial" w:eastAsia="Arial" w:cs="Arial"/>
          <w:noProof w:val="0"/>
          <w:color w:val="auto"/>
          <w:sz w:val="24"/>
          <w:szCs w:val="24"/>
          <w:lang w:val="en-GB"/>
        </w:rPr>
      </w:pPr>
      <w:r w:rsidRPr="4E04EDD6" w:rsidR="410B777F">
        <w:rPr>
          <w:rFonts w:ascii="Arial" w:hAnsi="Arial" w:eastAsia="Arial" w:cs="Arial"/>
          <w:noProof w:val="0"/>
          <w:color w:val="auto"/>
          <w:sz w:val="24"/>
          <w:szCs w:val="24"/>
          <w:lang w:val="en-GB"/>
        </w:rPr>
        <w:t xml:space="preserve">In the case of ‘Curri v. Misa’ (1875), consideration </w:t>
      </w:r>
      <w:r w:rsidRPr="4E04EDD6" w:rsidR="54318286">
        <w:rPr>
          <w:rFonts w:ascii="Arial" w:hAnsi="Arial" w:eastAsia="Arial" w:cs="Arial"/>
          <w:noProof w:val="0"/>
          <w:color w:val="auto"/>
          <w:sz w:val="24"/>
          <w:szCs w:val="24"/>
          <w:lang w:val="en-GB"/>
        </w:rPr>
        <w:t>is defined as “A valuable consideration, in the sense of the law, may consist either in some right, interest, profit or benefit accruing to the one party, or some forbearance, detriment, loss or responsibility given, suffered or undertaken by the other.</w:t>
      </w:r>
      <w:r w:rsidRPr="4E04EDD6" w:rsidR="410B777F">
        <w:rPr>
          <w:rFonts w:ascii="Arial" w:hAnsi="Arial" w:eastAsia="Arial" w:cs="Arial"/>
          <w:noProof w:val="0"/>
          <w:color w:val="auto"/>
          <w:sz w:val="24"/>
          <w:szCs w:val="24"/>
          <w:lang w:val="en-GB"/>
        </w:rPr>
        <w:t>”</w:t>
      </w:r>
      <w:r w:rsidRPr="4E04EDD6" w:rsidR="57664E54">
        <w:rPr>
          <w:rFonts w:ascii="Arial" w:hAnsi="Arial" w:eastAsia="Arial" w:cs="Arial"/>
          <w:noProof w:val="0"/>
          <w:color w:val="auto"/>
          <w:sz w:val="24"/>
          <w:szCs w:val="24"/>
          <w:lang w:val="en-GB"/>
        </w:rPr>
        <w:t xml:space="preserve"> </w:t>
      </w:r>
      <w:r w:rsidRPr="4E04EDD6" w:rsidR="3ED27F6D">
        <w:rPr>
          <w:rFonts w:ascii="Arial" w:hAnsi="Arial" w:eastAsia="Arial" w:cs="Arial"/>
          <w:noProof w:val="0"/>
          <w:color w:val="auto"/>
          <w:sz w:val="24"/>
          <w:szCs w:val="24"/>
          <w:lang w:val="en-GB"/>
        </w:rPr>
        <w:t>Each party must suffer a detriment and a benefit. For example,</w:t>
      </w:r>
      <w:r w:rsidRPr="4E04EDD6" w:rsidR="152EB4B8">
        <w:rPr>
          <w:rFonts w:ascii="Arial" w:hAnsi="Arial" w:eastAsia="Arial" w:cs="Arial"/>
          <w:noProof w:val="0"/>
          <w:color w:val="auto"/>
          <w:sz w:val="24"/>
          <w:szCs w:val="24"/>
          <w:lang w:val="en-GB"/>
        </w:rPr>
        <w:t xml:space="preserve"> </w:t>
      </w:r>
      <w:r w:rsidRPr="4E04EDD6" w:rsidR="6D7609DC">
        <w:rPr>
          <w:rFonts w:ascii="Arial" w:hAnsi="Arial" w:eastAsia="Arial" w:cs="Arial"/>
          <w:noProof w:val="0"/>
          <w:color w:val="auto"/>
          <w:sz w:val="24"/>
          <w:szCs w:val="24"/>
          <w:lang w:val="en-GB"/>
        </w:rPr>
        <w:t xml:space="preserve">in this scenario </w:t>
      </w:r>
      <w:r w:rsidRPr="4E04EDD6" w:rsidR="152EB4B8">
        <w:rPr>
          <w:rFonts w:ascii="Arial" w:hAnsi="Arial" w:eastAsia="Arial" w:cs="Arial"/>
          <w:noProof w:val="0"/>
          <w:color w:val="auto"/>
          <w:sz w:val="24"/>
          <w:szCs w:val="24"/>
          <w:lang w:val="en-GB"/>
        </w:rPr>
        <w:t xml:space="preserve">if a contract </w:t>
      </w:r>
      <w:r w:rsidRPr="4E04EDD6" w:rsidR="152EB4B8">
        <w:rPr>
          <w:rFonts w:ascii="Arial" w:hAnsi="Arial" w:eastAsia="Arial" w:cs="Arial"/>
          <w:noProof w:val="0"/>
          <w:color w:val="auto"/>
          <w:sz w:val="24"/>
          <w:szCs w:val="24"/>
          <w:lang w:val="en-GB"/>
        </w:rPr>
        <w:t>was</w:t>
      </w:r>
      <w:r w:rsidRPr="4E04EDD6" w:rsidR="152EB4B8">
        <w:rPr>
          <w:rFonts w:ascii="Arial" w:hAnsi="Arial" w:eastAsia="Arial" w:cs="Arial"/>
          <w:noProof w:val="0"/>
          <w:color w:val="auto"/>
          <w:sz w:val="24"/>
          <w:szCs w:val="24"/>
          <w:lang w:val="en-GB"/>
        </w:rPr>
        <w:t xml:space="preserve"> formed,</w:t>
      </w:r>
      <w:r w:rsidRPr="4E04EDD6" w:rsidR="3ED27F6D">
        <w:rPr>
          <w:rFonts w:ascii="Arial" w:hAnsi="Arial" w:eastAsia="Arial" w:cs="Arial"/>
          <w:noProof w:val="0"/>
          <w:color w:val="auto"/>
          <w:sz w:val="24"/>
          <w:szCs w:val="24"/>
          <w:lang w:val="en-GB"/>
        </w:rPr>
        <w:t xml:space="preserve"> Martha would</w:t>
      </w:r>
      <w:r w:rsidRPr="4E04EDD6" w:rsidR="4239B86E">
        <w:rPr>
          <w:rFonts w:ascii="Arial" w:hAnsi="Arial" w:eastAsia="Arial" w:cs="Arial"/>
          <w:noProof w:val="0"/>
          <w:color w:val="auto"/>
          <w:sz w:val="24"/>
          <w:szCs w:val="24"/>
          <w:lang w:val="en-GB"/>
        </w:rPr>
        <w:t xml:space="preserve"> have</w:t>
      </w:r>
      <w:r w:rsidRPr="4E04EDD6" w:rsidR="3ED27F6D">
        <w:rPr>
          <w:rFonts w:ascii="Arial" w:hAnsi="Arial" w:eastAsia="Arial" w:cs="Arial"/>
          <w:noProof w:val="0"/>
          <w:color w:val="auto"/>
          <w:sz w:val="24"/>
          <w:szCs w:val="24"/>
          <w:lang w:val="en-GB"/>
        </w:rPr>
        <w:t xml:space="preserve"> </w:t>
      </w:r>
      <w:r w:rsidRPr="4E04EDD6" w:rsidR="3ED27F6D">
        <w:rPr>
          <w:rFonts w:ascii="Arial" w:hAnsi="Arial" w:eastAsia="Arial" w:cs="Arial"/>
          <w:noProof w:val="0"/>
          <w:color w:val="auto"/>
          <w:sz w:val="24"/>
          <w:szCs w:val="24"/>
          <w:lang w:val="en-GB"/>
        </w:rPr>
        <w:t>benefit</w:t>
      </w:r>
      <w:r w:rsidRPr="4E04EDD6" w:rsidR="3ED27F6D">
        <w:rPr>
          <w:rFonts w:ascii="Arial" w:hAnsi="Arial" w:eastAsia="Arial" w:cs="Arial"/>
          <w:noProof w:val="0"/>
          <w:color w:val="auto"/>
          <w:sz w:val="24"/>
          <w:szCs w:val="24"/>
          <w:lang w:val="en-GB"/>
        </w:rPr>
        <w:t xml:space="preserve"> from Marios </w:t>
      </w:r>
      <w:r w:rsidRPr="4E04EDD6" w:rsidR="6EC345AE">
        <w:rPr>
          <w:rFonts w:ascii="Arial" w:hAnsi="Arial" w:eastAsia="Arial" w:cs="Arial"/>
          <w:noProof w:val="0"/>
          <w:color w:val="auto"/>
          <w:sz w:val="24"/>
          <w:szCs w:val="24"/>
          <w:lang w:val="en-GB"/>
        </w:rPr>
        <w:t>service</w:t>
      </w:r>
      <w:r w:rsidRPr="4E04EDD6" w:rsidR="3ED27F6D">
        <w:rPr>
          <w:rFonts w:ascii="Arial" w:hAnsi="Arial" w:eastAsia="Arial" w:cs="Arial"/>
          <w:noProof w:val="0"/>
          <w:color w:val="auto"/>
          <w:sz w:val="24"/>
          <w:szCs w:val="24"/>
          <w:lang w:val="en-GB"/>
        </w:rPr>
        <w:t xml:space="preserve"> but would suffer </w:t>
      </w:r>
      <w:r w:rsidRPr="4E04EDD6" w:rsidR="2DE26607">
        <w:rPr>
          <w:rFonts w:ascii="Arial" w:hAnsi="Arial" w:eastAsia="Arial" w:cs="Arial"/>
          <w:noProof w:val="0"/>
          <w:color w:val="auto"/>
          <w:sz w:val="24"/>
          <w:szCs w:val="24"/>
          <w:lang w:val="en-GB"/>
        </w:rPr>
        <w:t xml:space="preserve">to the </w:t>
      </w:r>
      <w:r w:rsidRPr="4E04EDD6" w:rsidR="3ED27F6D">
        <w:rPr>
          <w:rFonts w:ascii="Arial" w:hAnsi="Arial" w:eastAsia="Arial" w:cs="Arial"/>
          <w:noProof w:val="0"/>
          <w:color w:val="auto"/>
          <w:sz w:val="24"/>
          <w:szCs w:val="24"/>
          <w:lang w:val="en-GB"/>
        </w:rPr>
        <w:t>detriment of the payment. Ma</w:t>
      </w:r>
      <w:r w:rsidRPr="4E04EDD6" w:rsidR="61C9D01A">
        <w:rPr>
          <w:rFonts w:ascii="Arial" w:hAnsi="Arial" w:eastAsia="Arial" w:cs="Arial"/>
          <w:noProof w:val="0"/>
          <w:color w:val="auto"/>
          <w:sz w:val="24"/>
          <w:szCs w:val="24"/>
          <w:lang w:val="en-GB"/>
        </w:rPr>
        <w:t xml:space="preserve">rio would </w:t>
      </w:r>
      <w:r w:rsidRPr="4E04EDD6" w:rsidR="61C9D01A">
        <w:rPr>
          <w:rFonts w:ascii="Arial" w:hAnsi="Arial" w:eastAsia="Arial" w:cs="Arial"/>
          <w:noProof w:val="0"/>
          <w:color w:val="auto"/>
          <w:sz w:val="24"/>
          <w:szCs w:val="24"/>
          <w:lang w:val="en-GB"/>
        </w:rPr>
        <w:t>benefit</w:t>
      </w:r>
      <w:r w:rsidRPr="4E04EDD6" w:rsidR="61C9D01A">
        <w:rPr>
          <w:rFonts w:ascii="Arial" w:hAnsi="Arial" w:eastAsia="Arial" w:cs="Arial"/>
          <w:noProof w:val="0"/>
          <w:color w:val="auto"/>
          <w:sz w:val="24"/>
          <w:szCs w:val="24"/>
          <w:lang w:val="en-GB"/>
        </w:rPr>
        <w:t xml:space="preserve"> from the payment but</w:t>
      </w:r>
      <w:r w:rsidRPr="4E04EDD6" w:rsidR="7223011A">
        <w:rPr>
          <w:rFonts w:ascii="Arial" w:hAnsi="Arial" w:eastAsia="Arial" w:cs="Arial"/>
          <w:noProof w:val="0"/>
          <w:color w:val="auto"/>
          <w:sz w:val="24"/>
          <w:szCs w:val="24"/>
          <w:lang w:val="en-GB"/>
        </w:rPr>
        <w:t xml:space="preserve"> </w:t>
      </w:r>
      <w:r w:rsidRPr="4E04EDD6" w:rsidR="6AC23074">
        <w:rPr>
          <w:rFonts w:ascii="Arial" w:hAnsi="Arial" w:eastAsia="Arial" w:cs="Arial"/>
          <w:noProof w:val="0"/>
          <w:color w:val="auto"/>
          <w:sz w:val="24"/>
          <w:szCs w:val="24"/>
          <w:lang w:val="en-GB"/>
        </w:rPr>
        <w:t xml:space="preserve">to the </w:t>
      </w:r>
      <w:r w:rsidRPr="4E04EDD6" w:rsidR="61C9D01A">
        <w:rPr>
          <w:rFonts w:ascii="Arial" w:hAnsi="Arial" w:eastAsia="Arial" w:cs="Arial"/>
          <w:noProof w:val="0"/>
          <w:color w:val="auto"/>
          <w:sz w:val="24"/>
          <w:szCs w:val="24"/>
          <w:lang w:val="en-GB"/>
        </w:rPr>
        <w:t xml:space="preserve">detriment </w:t>
      </w:r>
      <w:r w:rsidRPr="4E04EDD6" w:rsidR="751820B4">
        <w:rPr>
          <w:rFonts w:ascii="Arial" w:hAnsi="Arial" w:eastAsia="Arial" w:cs="Arial"/>
          <w:noProof w:val="0"/>
          <w:color w:val="auto"/>
          <w:sz w:val="24"/>
          <w:szCs w:val="24"/>
          <w:lang w:val="en-GB"/>
        </w:rPr>
        <w:t>of</w:t>
      </w:r>
      <w:r w:rsidRPr="4E04EDD6" w:rsidR="61C9D01A">
        <w:rPr>
          <w:rFonts w:ascii="Arial" w:hAnsi="Arial" w:eastAsia="Arial" w:cs="Arial"/>
          <w:noProof w:val="0"/>
          <w:color w:val="auto"/>
          <w:sz w:val="24"/>
          <w:szCs w:val="24"/>
          <w:lang w:val="en-GB"/>
        </w:rPr>
        <w:t xml:space="preserve"> manual </w:t>
      </w:r>
      <w:r w:rsidRPr="4E04EDD6" w:rsidR="10242924">
        <w:rPr>
          <w:rFonts w:ascii="Arial" w:hAnsi="Arial" w:eastAsia="Arial" w:cs="Arial"/>
          <w:noProof w:val="0"/>
          <w:color w:val="auto"/>
          <w:sz w:val="24"/>
          <w:szCs w:val="24"/>
          <w:lang w:val="en-GB"/>
        </w:rPr>
        <w:t>service</w:t>
      </w:r>
      <w:r w:rsidRPr="4E04EDD6" w:rsidR="61C9D01A">
        <w:rPr>
          <w:rFonts w:ascii="Arial" w:hAnsi="Arial" w:eastAsia="Arial" w:cs="Arial"/>
          <w:noProof w:val="0"/>
          <w:color w:val="auto"/>
          <w:sz w:val="24"/>
          <w:szCs w:val="24"/>
          <w:lang w:val="en-GB"/>
        </w:rPr>
        <w:t>.</w:t>
      </w:r>
      <w:r w:rsidRPr="4E04EDD6" w:rsidR="2FFDF8E0">
        <w:rPr>
          <w:rFonts w:ascii="Arial" w:hAnsi="Arial" w:eastAsia="Arial" w:cs="Arial"/>
          <w:noProof w:val="0"/>
          <w:color w:val="auto"/>
          <w:sz w:val="24"/>
          <w:szCs w:val="24"/>
          <w:lang w:val="en-GB"/>
        </w:rPr>
        <w:t xml:space="preserve"> However, </w:t>
      </w:r>
      <w:r w:rsidRPr="4E04EDD6" w:rsidR="2502CA44">
        <w:rPr>
          <w:rFonts w:ascii="Arial" w:hAnsi="Arial" w:eastAsia="Arial" w:cs="Arial"/>
          <w:noProof w:val="0"/>
          <w:color w:val="auto"/>
          <w:sz w:val="24"/>
          <w:szCs w:val="24"/>
          <w:lang w:val="en-GB"/>
        </w:rPr>
        <w:t>even though consideration</w:t>
      </w:r>
      <w:r w:rsidRPr="4E04EDD6" w:rsidR="58CFEBF6">
        <w:rPr>
          <w:rFonts w:ascii="Arial" w:hAnsi="Arial" w:eastAsia="Arial" w:cs="Arial"/>
          <w:noProof w:val="0"/>
          <w:color w:val="auto"/>
          <w:sz w:val="24"/>
          <w:szCs w:val="24"/>
          <w:lang w:val="en-GB"/>
        </w:rPr>
        <w:t xml:space="preserve"> is</w:t>
      </w:r>
      <w:r w:rsidRPr="4E04EDD6" w:rsidR="2502CA44">
        <w:rPr>
          <w:rFonts w:ascii="Arial" w:hAnsi="Arial" w:eastAsia="Arial" w:cs="Arial"/>
          <w:noProof w:val="0"/>
          <w:color w:val="auto"/>
          <w:sz w:val="24"/>
          <w:szCs w:val="24"/>
          <w:lang w:val="en-GB"/>
        </w:rPr>
        <w:t xml:space="preserve"> </w:t>
      </w:r>
      <w:r w:rsidRPr="4E04EDD6" w:rsidR="1CB81B50">
        <w:rPr>
          <w:rFonts w:ascii="Arial" w:hAnsi="Arial" w:eastAsia="Arial" w:cs="Arial"/>
          <w:noProof w:val="0"/>
          <w:color w:val="auto"/>
          <w:sz w:val="24"/>
          <w:szCs w:val="24"/>
          <w:lang w:val="en-GB"/>
        </w:rPr>
        <w:t>technically present</w:t>
      </w:r>
      <w:r w:rsidRPr="4E04EDD6" w:rsidR="0ADACA37">
        <w:rPr>
          <w:rFonts w:ascii="Arial" w:hAnsi="Arial" w:eastAsia="Arial" w:cs="Arial"/>
          <w:noProof w:val="0"/>
          <w:color w:val="auto"/>
          <w:sz w:val="24"/>
          <w:szCs w:val="24"/>
          <w:lang w:val="en-GB"/>
        </w:rPr>
        <w:t>,</w:t>
      </w:r>
      <w:r w:rsidRPr="4E04EDD6" w:rsidR="2502CA44">
        <w:rPr>
          <w:rFonts w:ascii="Arial" w:hAnsi="Arial" w:eastAsia="Arial" w:cs="Arial"/>
          <w:noProof w:val="0"/>
          <w:color w:val="auto"/>
          <w:sz w:val="24"/>
          <w:szCs w:val="24"/>
          <w:lang w:val="en-GB"/>
        </w:rPr>
        <w:t xml:space="preserve"> in these circumstances </w:t>
      </w:r>
      <w:r w:rsidRPr="4E04EDD6" w:rsidR="3A75702D">
        <w:rPr>
          <w:rFonts w:ascii="Arial" w:hAnsi="Arial" w:eastAsia="Arial" w:cs="Arial"/>
          <w:noProof w:val="0"/>
          <w:color w:val="auto"/>
          <w:sz w:val="24"/>
          <w:szCs w:val="24"/>
          <w:lang w:val="en-GB"/>
        </w:rPr>
        <w:t xml:space="preserve">it is irrelevant due to the </w:t>
      </w:r>
      <w:r w:rsidRPr="4E04EDD6" w:rsidR="5DAA9320">
        <w:rPr>
          <w:rFonts w:ascii="Arial" w:hAnsi="Arial" w:eastAsia="Arial" w:cs="Arial"/>
          <w:noProof w:val="0"/>
          <w:color w:val="auto"/>
          <w:sz w:val="24"/>
          <w:szCs w:val="24"/>
          <w:lang w:val="en-GB"/>
        </w:rPr>
        <w:t>absence</w:t>
      </w:r>
      <w:r w:rsidRPr="4E04EDD6" w:rsidR="3A75702D">
        <w:rPr>
          <w:rFonts w:ascii="Arial" w:hAnsi="Arial" w:eastAsia="Arial" w:cs="Arial"/>
          <w:noProof w:val="0"/>
          <w:color w:val="auto"/>
          <w:sz w:val="24"/>
          <w:szCs w:val="24"/>
          <w:lang w:val="en-GB"/>
        </w:rPr>
        <w:t xml:space="preserve"> of an offer and acceptance. </w:t>
      </w:r>
    </w:p>
    <w:p w:rsidR="2B64070E" w:rsidP="4E04EDD6" w:rsidRDefault="2B64070E" w14:paraId="03E5DEED" w14:textId="711C0294">
      <w:pPr>
        <w:pStyle w:val="Normal"/>
        <w:ind w:left="0"/>
        <w:rPr>
          <w:rFonts w:ascii="Arial" w:hAnsi="Arial" w:eastAsia="Arial" w:cs="Arial"/>
          <w:noProof w:val="0"/>
          <w:color w:val="auto"/>
          <w:sz w:val="24"/>
          <w:szCs w:val="24"/>
          <w:lang w:val="en-GB"/>
        </w:rPr>
      </w:pPr>
      <w:r w:rsidRPr="4E04EDD6" w:rsidR="2B64070E">
        <w:rPr>
          <w:rFonts w:ascii="Arial" w:hAnsi="Arial" w:eastAsia="Arial" w:cs="Arial"/>
          <w:noProof w:val="0"/>
          <w:color w:val="auto"/>
          <w:lang w:val="en-GB"/>
        </w:rPr>
        <w:t xml:space="preserve">An agreement which is confirmed </w:t>
      </w:r>
      <w:r w:rsidRPr="4E04EDD6" w:rsidR="204FD316">
        <w:rPr>
          <w:rFonts w:ascii="Arial" w:hAnsi="Arial" w:eastAsia="Arial" w:cs="Arial"/>
          <w:noProof w:val="0"/>
          <w:color w:val="auto"/>
          <w:lang w:val="en-GB"/>
        </w:rPr>
        <w:t xml:space="preserve">by consideration cannot be </w:t>
      </w:r>
      <w:r w:rsidRPr="4E04EDD6" w:rsidR="6A17CB41">
        <w:rPr>
          <w:rFonts w:ascii="Arial" w:hAnsi="Arial" w:eastAsia="Arial" w:cs="Arial"/>
          <w:noProof w:val="0"/>
          <w:color w:val="auto"/>
          <w:lang w:val="en-GB"/>
        </w:rPr>
        <w:t>valid as a contract except if there is evidence of an intention to create legal relations</w:t>
      </w:r>
      <w:r w:rsidRPr="4E04EDD6" w:rsidR="632E2467">
        <w:rPr>
          <w:rFonts w:ascii="Arial" w:hAnsi="Arial" w:eastAsia="Arial" w:cs="Arial"/>
          <w:noProof w:val="0"/>
          <w:color w:val="auto"/>
          <w:lang w:val="en-GB"/>
        </w:rPr>
        <w:t>.</w:t>
      </w:r>
      <w:r w:rsidRPr="4E04EDD6" w:rsidR="2BA33342">
        <w:rPr>
          <w:rFonts w:ascii="Arial" w:hAnsi="Arial" w:eastAsia="Arial" w:cs="Arial"/>
          <w:noProof w:val="0"/>
          <w:color w:val="auto"/>
          <w:sz w:val="24"/>
          <w:szCs w:val="24"/>
          <w:lang w:val="en-GB"/>
        </w:rPr>
        <w:t xml:space="preserve"> </w:t>
      </w:r>
      <w:r w:rsidRPr="4E04EDD6" w:rsidR="10E012CA">
        <w:rPr>
          <w:rFonts w:ascii="Arial" w:hAnsi="Arial" w:eastAsia="Arial" w:cs="Arial"/>
          <w:noProof w:val="0"/>
          <w:color w:val="auto"/>
          <w:sz w:val="24"/>
          <w:szCs w:val="24"/>
          <w:lang w:val="en-GB"/>
        </w:rPr>
        <w:t xml:space="preserve">By </w:t>
      </w:r>
      <w:r w:rsidRPr="4E04EDD6" w:rsidR="10E012CA">
        <w:rPr>
          <w:rFonts w:ascii="Arial" w:hAnsi="Arial" w:eastAsia="Arial" w:cs="Arial"/>
          <w:noProof w:val="0"/>
          <w:color w:val="auto"/>
          <w:sz w:val="24"/>
          <w:szCs w:val="24"/>
          <w:lang w:val="en-GB"/>
        </w:rPr>
        <w:t>establishing</w:t>
      </w:r>
      <w:r w:rsidRPr="4E04EDD6" w:rsidR="10E012CA">
        <w:rPr>
          <w:rFonts w:ascii="Arial" w:hAnsi="Arial" w:eastAsia="Arial" w:cs="Arial"/>
          <w:noProof w:val="0"/>
          <w:color w:val="auto"/>
          <w:sz w:val="24"/>
          <w:szCs w:val="24"/>
          <w:lang w:val="en-GB"/>
        </w:rPr>
        <w:t xml:space="preserve"> the intention to create legal relations it </w:t>
      </w:r>
      <w:r w:rsidRPr="4E04EDD6" w:rsidR="7349B3DB">
        <w:rPr>
          <w:rFonts w:ascii="Arial" w:hAnsi="Arial" w:eastAsia="Arial" w:cs="Arial"/>
          <w:noProof w:val="0"/>
          <w:color w:val="auto"/>
          <w:sz w:val="24"/>
          <w:szCs w:val="24"/>
          <w:lang w:val="en-GB"/>
        </w:rPr>
        <w:t>separates</w:t>
      </w:r>
      <w:r w:rsidRPr="4E04EDD6" w:rsidR="10E012CA">
        <w:rPr>
          <w:rFonts w:ascii="Arial" w:hAnsi="Arial" w:eastAsia="Arial" w:cs="Arial"/>
          <w:noProof w:val="0"/>
          <w:color w:val="auto"/>
          <w:sz w:val="24"/>
          <w:szCs w:val="24"/>
          <w:lang w:val="en-GB"/>
        </w:rPr>
        <w:t xml:space="preserve"> a legally enforceable contract from a </w:t>
      </w:r>
      <w:r w:rsidRPr="4E04EDD6" w:rsidR="11918990">
        <w:rPr>
          <w:rFonts w:ascii="Arial" w:hAnsi="Arial" w:eastAsia="Arial" w:cs="Arial"/>
          <w:noProof w:val="0"/>
          <w:color w:val="auto"/>
          <w:sz w:val="24"/>
          <w:szCs w:val="24"/>
          <w:lang w:val="en-GB"/>
        </w:rPr>
        <w:t xml:space="preserve">simple </w:t>
      </w:r>
      <w:r w:rsidRPr="4E04EDD6" w:rsidR="10E012CA">
        <w:rPr>
          <w:rFonts w:ascii="Arial" w:hAnsi="Arial" w:eastAsia="Arial" w:cs="Arial"/>
          <w:noProof w:val="0"/>
          <w:color w:val="auto"/>
          <w:sz w:val="24"/>
          <w:szCs w:val="24"/>
          <w:lang w:val="en-GB"/>
        </w:rPr>
        <w:t>social or domestic arrangement</w:t>
      </w:r>
      <w:r w:rsidRPr="4E04EDD6" w:rsidR="5A0BE591">
        <w:rPr>
          <w:rFonts w:ascii="Arial" w:hAnsi="Arial" w:eastAsia="Arial" w:cs="Arial"/>
          <w:noProof w:val="0"/>
          <w:color w:val="auto"/>
          <w:sz w:val="24"/>
          <w:szCs w:val="24"/>
          <w:lang w:val="en-GB"/>
        </w:rPr>
        <w:t xml:space="preserve"> (Hepple, 1970).</w:t>
      </w:r>
      <w:r w:rsidRPr="4E04EDD6" w:rsidR="56DC5119">
        <w:rPr>
          <w:rFonts w:ascii="Arial" w:hAnsi="Arial" w:eastAsia="Arial" w:cs="Arial"/>
          <w:noProof w:val="0"/>
          <w:color w:val="auto"/>
          <w:sz w:val="24"/>
          <w:szCs w:val="24"/>
          <w:lang w:val="en-GB"/>
        </w:rPr>
        <w:t xml:space="preserve"> </w:t>
      </w:r>
      <w:r w:rsidRPr="4E04EDD6" w:rsidR="527972A6">
        <w:rPr>
          <w:rFonts w:ascii="Arial" w:hAnsi="Arial" w:eastAsia="Arial" w:cs="Arial"/>
          <w:noProof w:val="0"/>
          <w:color w:val="auto"/>
          <w:sz w:val="24"/>
          <w:szCs w:val="24"/>
          <w:lang w:val="en-GB"/>
        </w:rPr>
        <w:t>In the case of Martha and Mario, commercial agreements</w:t>
      </w:r>
      <w:r w:rsidRPr="4E04EDD6" w:rsidR="461A0C67">
        <w:rPr>
          <w:rFonts w:ascii="Arial" w:hAnsi="Arial" w:eastAsia="Arial" w:cs="Arial"/>
          <w:noProof w:val="0"/>
          <w:color w:val="auto"/>
          <w:sz w:val="24"/>
          <w:szCs w:val="24"/>
          <w:lang w:val="en-GB"/>
        </w:rPr>
        <w:t xml:space="preserve"> usually intend to create legal relations. Due to the </w:t>
      </w:r>
      <w:r w:rsidRPr="4E04EDD6" w:rsidR="149BBAB0">
        <w:rPr>
          <w:rFonts w:ascii="Arial" w:hAnsi="Arial" w:eastAsia="Arial" w:cs="Arial"/>
          <w:noProof w:val="0"/>
          <w:color w:val="auto"/>
          <w:sz w:val="24"/>
          <w:szCs w:val="24"/>
          <w:lang w:val="en-GB"/>
        </w:rPr>
        <w:t>business</w:t>
      </w:r>
      <w:r w:rsidRPr="4E04EDD6" w:rsidR="461A0C67">
        <w:rPr>
          <w:rFonts w:ascii="Arial" w:hAnsi="Arial" w:eastAsia="Arial" w:cs="Arial"/>
          <w:noProof w:val="0"/>
          <w:color w:val="auto"/>
          <w:sz w:val="24"/>
          <w:szCs w:val="24"/>
          <w:lang w:val="en-GB"/>
        </w:rPr>
        <w:t>, SO</w:t>
      </w:r>
      <w:r w:rsidRPr="4E04EDD6" w:rsidR="733A07FD">
        <w:rPr>
          <w:rFonts w:ascii="Arial" w:hAnsi="Arial" w:eastAsia="Arial" w:cs="Arial"/>
          <w:noProof w:val="0"/>
          <w:color w:val="auto"/>
          <w:sz w:val="24"/>
          <w:szCs w:val="24"/>
          <w:lang w:val="en-GB"/>
        </w:rPr>
        <w:t xml:space="preserve">L RED, providing a price for the renovation of Marthas hotel, it shows that this is not </w:t>
      </w:r>
      <w:r w:rsidRPr="4E04EDD6" w:rsidR="558C8153">
        <w:rPr>
          <w:rFonts w:ascii="Arial" w:hAnsi="Arial" w:eastAsia="Arial" w:cs="Arial"/>
          <w:noProof w:val="0"/>
          <w:color w:val="auto"/>
          <w:sz w:val="24"/>
          <w:szCs w:val="24"/>
          <w:lang w:val="en-GB"/>
        </w:rPr>
        <w:t xml:space="preserve">social or family agreements. </w:t>
      </w:r>
      <w:r w:rsidRPr="4E04EDD6" w:rsidR="7A115ECA">
        <w:rPr>
          <w:rFonts w:ascii="Arial" w:hAnsi="Arial" w:eastAsia="Arial" w:cs="Arial"/>
          <w:noProof w:val="0"/>
          <w:color w:val="auto"/>
          <w:sz w:val="24"/>
          <w:szCs w:val="24"/>
          <w:lang w:val="en-GB"/>
        </w:rPr>
        <w:t>Although there is a presumption that there is no intention to create legal relations in social and domestic agreeme</w:t>
      </w:r>
      <w:r w:rsidRPr="4E04EDD6" w:rsidR="16D2D615">
        <w:rPr>
          <w:rFonts w:ascii="Arial" w:hAnsi="Arial" w:eastAsia="Arial" w:cs="Arial"/>
          <w:noProof w:val="0"/>
          <w:color w:val="auto"/>
          <w:sz w:val="24"/>
          <w:szCs w:val="24"/>
          <w:lang w:val="en-GB"/>
        </w:rPr>
        <w:t>nts, t</w:t>
      </w:r>
      <w:r w:rsidRPr="4E04EDD6" w:rsidR="473E1773">
        <w:rPr>
          <w:rFonts w:ascii="Arial" w:hAnsi="Arial" w:eastAsia="Arial" w:cs="Arial"/>
          <w:noProof w:val="0"/>
          <w:color w:val="auto"/>
          <w:sz w:val="24"/>
          <w:szCs w:val="24"/>
          <w:lang w:val="en-GB"/>
        </w:rPr>
        <w:t>he case of ‘Esso Petroleum v Commissioners of Customs</w:t>
      </w:r>
      <w:r w:rsidRPr="4E04EDD6" w:rsidR="0FF8A9C4">
        <w:rPr>
          <w:rFonts w:ascii="Arial" w:hAnsi="Arial" w:eastAsia="Arial" w:cs="Arial"/>
          <w:noProof w:val="0"/>
          <w:color w:val="auto"/>
          <w:sz w:val="24"/>
          <w:szCs w:val="24"/>
          <w:lang w:val="en-GB"/>
        </w:rPr>
        <w:t xml:space="preserve"> </w:t>
      </w:r>
      <w:r w:rsidRPr="4E04EDD6" w:rsidR="473E1773">
        <w:rPr>
          <w:rFonts w:ascii="Arial" w:hAnsi="Arial" w:eastAsia="Arial" w:cs="Arial"/>
          <w:noProof w:val="0"/>
          <w:color w:val="auto"/>
          <w:sz w:val="24"/>
          <w:szCs w:val="24"/>
          <w:lang w:val="en-GB"/>
        </w:rPr>
        <w:t>and Excise</w:t>
      </w:r>
      <w:r w:rsidRPr="4E04EDD6" w:rsidR="35810D8E">
        <w:rPr>
          <w:rFonts w:ascii="Arial" w:hAnsi="Arial" w:eastAsia="Arial" w:cs="Arial"/>
          <w:noProof w:val="0"/>
          <w:color w:val="auto"/>
          <w:sz w:val="24"/>
          <w:szCs w:val="24"/>
          <w:lang w:val="en-GB"/>
        </w:rPr>
        <w:t xml:space="preserve">’ (1976) </w:t>
      </w:r>
      <w:r w:rsidRPr="4E04EDD6" w:rsidR="0410BCB2">
        <w:rPr>
          <w:rFonts w:ascii="Arial" w:hAnsi="Arial" w:eastAsia="Arial" w:cs="Arial"/>
          <w:noProof w:val="0"/>
          <w:color w:val="auto"/>
          <w:sz w:val="24"/>
          <w:szCs w:val="24"/>
          <w:lang w:val="en-GB"/>
        </w:rPr>
        <w:t>highlights</w:t>
      </w:r>
      <w:r w:rsidRPr="4E04EDD6" w:rsidR="473E1773">
        <w:rPr>
          <w:rFonts w:ascii="Arial" w:hAnsi="Arial" w:eastAsia="Arial" w:cs="Arial"/>
          <w:noProof w:val="0"/>
          <w:color w:val="auto"/>
          <w:sz w:val="24"/>
          <w:szCs w:val="24"/>
          <w:lang w:val="en-GB"/>
        </w:rPr>
        <w:t xml:space="preserve"> </w:t>
      </w:r>
      <w:r w:rsidRPr="4E04EDD6" w:rsidR="000C79E0">
        <w:rPr>
          <w:rFonts w:ascii="Arial" w:hAnsi="Arial" w:eastAsia="Arial" w:cs="Arial"/>
          <w:noProof w:val="0"/>
          <w:color w:val="auto"/>
          <w:sz w:val="24"/>
          <w:szCs w:val="24"/>
          <w:lang w:val="en-GB"/>
        </w:rPr>
        <w:t>how when an agreement is made commercially, there is assumption of intention to create legal relations.</w:t>
      </w:r>
      <w:r w:rsidRPr="4E04EDD6" w:rsidR="7FE098D6">
        <w:rPr>
          <w:rFonts w:ascii="Arial" w:hAnsi="Arial" w:eastAsia="Arial" w:cs="Arial"/>
          <w:noProof w:val="0"/>
          <w:color w:val="auto"/>
          <w:sz w:val="24"/>
          <w:szCs w:val="24"/>
          <w:lang w:val="en-GB"/>
        </w:rPr>
        <w:t xml:space="preserve"> </w:t>
      </w:r>
      <w:r w:rsidRPr="4E04EDD6" w:rsidR="7EA07E35">
        <w:rPr>
          <w:rFonts w:ascii="Arial" w:hAnsi="Arial" w:eastAsia="Arial" w:cs="Arial"/>
          <w:noProof w:val="0"/>
          <w:color w:val="auto"/>
          <w:sz w:val="24"/>
          <w:szCs w:val="24"/>
          <w:lang w:val="en-GB"/>
        </w:rPr>
        <w:t xml:space="preserve">In this </w:t>
      </w:r>
      <w:r w:rsidRPr="4E04EDD6" w:rsidR="76611F56">
        <w:rPr>
          <w:rFonts w:ascii="Arial" w:hAnsi="Arial" w:eastAsia="Arial" w:cs="Arial"/>
          <w:noProof w:val="0"/>
          <w:color w:val="auto"/>
          <w:sz w:val="24"/>
          <w:szCs w:val="24"/>
          <w:lang w:val="en-GB"/>
        </w:rPr>
        <w:t>scenario</w:t>
      </w:r>
      <w:r w:rsidRPr="4E04EDD6" w:rsidR="7EA07E35">
        <w:rPr>
          <w:rFonts w:ascii="Arial" w:hAnsi="Arial" w:eastAsia="Arial" w:cs="Arial"/>
          <w:noProof w:val="0"/>
          <w:color w:val="auto"/>
          <w:sz w:val="24"/>
          <w:szCs w:val="24"/>
          <w:lang w:val="en-GB"/>
        </w:rPr>
        <w:t>, even if the intention to create legal relations did exist, a legally binding contr</w:t>
      </w:r>
      <w:r w:rsidRPr="4E04EDD6" w:rsidR="588AA646">
        <w:rPr>
          <w:rFonts w:ascii="Arial" w:hAnsi="Arial" w:eastAsia="Arial" w:cs="Arial"/>
          <w:noProof w:val="0"/>
          <w:color w:val="auto"/>
          <w:sz w:val="24"/>
          <w:szCs w:val="24"/>
          <w:lang w:val="en-GB"/>
        </w:rPr>
        <w:t xml:space="preserve">act had not formed. </w:t>
      </w:r>
    </w:p>
    <w:p w:rsidR="263F760A" w:rsidP="4E04EDD6" w:rsidRDefault="263F760A" w14:paraId="3E674762" w14:textId="32D492D6">
      <w:pPr>
        <w:pStyle w:val="Normal"/>
        <w:spacing w:before="240" w:beforeAutospacing="off" w:after="240" w:afterAutospacing="off"/>
        <w:ind w:left="0"/>
        <w:rPr>
          <w:rFonts w:ascii="Arial" w:hAnsi="Arial" w:eastAsia="Arial" w:cs="Arial"/>
          <w:noProof w:val="0"/>
          <w:color w:val="auto"/>
          <w:sz w:val="24"/>
          <w:szCs w:val="24"/>
          <w:lang w:val="en-GB"/>
        </w:rPr>
      </w:pPr>
      <w:r w:rsidRPr="4E04EDD6" w:rsidR="263F760A">
        <w:rPr>
          <w:rFonts w:ascii="Arial" w:hAnsi="Arial" w:eastAsia="Arial" w:cs="Arial"/>
          <w:noProof w:val="0"/>
          <w:color w:val="auto"/>
          <w:sz w:val="24"/>
          <w:szCs w:val="24"/>
          <w:lang w:val="en-GB"/>
        </w:rPr>
        <w:t xml:space="preserve">Overall, no legally binding contract had been created between Martha and Mario. </w:t>
      </w:r>
      <w:r w:rsidRPr="4E04EDD6" w:rsidR="69147E19">
        <w:rPr>
          <w:rFonts w:ascii="Arial" w:hAnsi="Arial" w:eastAsia="Arial" w:cs="Arial"/>
          <w:noProof w:val="0"/>
          <w:color w:val="auto"/>
          <w:sz w:val="24"/>
          <w:szCs w:val="24"/>
          <w:lang w:val="en-GB"/>
        </w:rPr>
        <w:t>An offer had not been made by Mario only an invitation to treat. Martha had not accepted the offer but replied that she wi</w:t>
      </w:r>
      <w:r w:rsidRPr="4E04EDD6" w:rsidR="6D7A850A">
        <w:rPr>
          <w:rFonts w:ascii="Arial" w:hAnsi="Arial" w:eastAsia="Arial" w:cs="Arial"/>
          <w:noProof w:val="0"/>
          <w:color w:val="auto"/>
          <w:sz w:val="24"/>
          <w:szCs w:val="24"/>
          <w:lang w:val="en-GB"/>
        </w:rPr>
        <w:t xml:space="preserve">ll consider working with him. </w:t>
      </w:r>
      <w:r w:rsidRPr="4E04EDD6" w:rsidR="37AC7E06">
        <w:rPr>
          <w:rFonts w:ascii="Arial" w:hAnsi="Arial" w:eastAsia="Arial" w:cs="Arial"/>
          <w:noProof w:val="0"/>
          <w:color w:val="auto"/>
          <w:sz w:val="24"/>
          <w:szCs w:val="24"/>
          <w:lang w:val="en-GB"/>
        </w:rPr>
        <w:t>Acceptance</w:t>
      </w:r>
      <w:r w:rsidRPr="4E04EDD6" w:rsidR="6D7A850A">
        <w:rPr>
          <w:rFonts w:ascii="Arial" w:hAnsi="Arial" w:eastAsia="Arial" w:cs="Arial"/>
          <w:noProof w:val="0"/>
          <w:color w:val="auto"/>
          <w:sz w:val="24"/>
          <w:szCs w:val="24"/>
          <w:lang w:val="en-GB"/>
        </w:rPr>
        <w:t xml:space="preserve"> must be clear to form a valid contract. </w:t>
      </w:r>
      <w:r w:rsidRPr="4E04EDD6" w:rsidR="17DF6EC4">
        <w:rPr>
          <w:rFonts w:ascii="Arial" w:hAnsi="Arial" w:eastAsia="Arial" w:cs="Arial"/>
          <w:noProof w:val="0"/>
          <w:color w:val="auto"/>
          <w:sz w:val="24"/>
          <w:szCs w:val="24"/>
          <w:lang w:val="en-GB"/>
        </w:rPr>
        <w:t>Furthermore, even if there were existing consideration and intention to create legal relations, this is irrelevant due to there bei</w:t>
      </w:r>
      <w:r w:rsidRPr="4E04EDD6" w:rsidR="48ED8519">
        <w:rPr>
          <w:rFonts w:ascii="Arial" w:hAnsi="Arial" w:eastAsia="Arial" w:cs="Arial"/>
          <w:noProof w:val="0"/>
          <w:color w:val="auto"/>
          <w:sz w:val="24"/>
          <w:szCs w:val="24"/>
          <w:lang w:val="en-GB"/>
        </w:rPr>
        <w:t>ng no contract to begin with.</w:t>
      </w:r>
      <w:r w:rsidRPr="4E04EDD6" w:rsidR="696F7E1F">
        <w:rPr>
          <w:rFonts w:ascii="Arial" w:hAnsi="Arial" w:eastAsia="Arial" w:cs="Arial"/>
          <w:noProof w:val="0"/>
          <w:color w:val="auto"/>
          <w:sz w:val="24"/>
          <w:szCs w:val="24"/>
          <w:lang w:val="en-GB"/>
        </w:rPr>
        <w:t xml:space="preserve"> Mario expresses that Martha has ‘breached their contract’ </w:t>
      </w:r>
      <w:r w:rsidRPr="4E04EDD6" w:rsidR="6EC849BC">
        <w:rPr>
          <w:rFonts w:ascii="Arial" w:hAnsi="Arial" w:eastAsia="Arial" w:cs="Arial"/>
          <w:noProof w:val="0"/>
          <w:color w:val="auto"/>
          <w:sz w:val="24"/>
          <w:szCs w:val="24"/>
          <w:lang w:val="en-GB"/>
        </w:rPr>
        <w:t xml:space="preserve">but </w:t>
      </w:r>
      <w:r w:rsidRPr="4E04EDD6" w:rsidR="696F7E1F">
        <w:rPr>
          <w:rFonts w:ascii="Arial" w:hAnsi="Arial" w:eastAsia="Arial" w:cs="Arial"/>
          <w:noProof w:val="0"/>
          <w:color w:val="auto"/>
          <w:sz w:val="24"/>
          <w:szCs w:val="24"/>
          <w:lang w:val="en-GB"/>
        </w:rPr>
        <w:t>this is false as there was no contract to breach.</w:t>
      </w:r>
    </w:p>
    <w:p w:rsidR="73FEAF67" w:rsidP="4E04EDD6" w:rsidRDefault="73FEAF67" w14:paraId="68EA4618" w14:textId="6E49A39E">
      <w:pPr>
        <w:rPr>
          <w:rFonts w:ascii="Arial" w:hAnsi="Arial" w:eastAsia="Arial" w:cs="Arial"/>
          <w:b w:val="1"/>
          <w:bCs w:val="1"/>
          <w:noProof w:val="0"/>
          <w:color w:val="auto"/>
          <w:sz w:val="24"/>
          <w:szCs w:val="24"/>
          <w:u w:val="single"/>
          <w:lang w:val="en-GB"/>
        </w:rPr>
      </w:pPr>
      <w:r w:rsidRPr="4E04EDD6" w:rsidR="73FEAF67">
        <w:rPr>
          <w:rFonts w:ascii="Arial" w:hAnsi="Arial" w:eastAsia="Arial" w:cs="Arial"/>
          <w:b w:val="1"/>
          <w:bCs w:val="1"/>
          <w:noProof w:val="0"/>
          <w:color w:val="auto"/>
          <w:sz w:val="24"/>
          <w:szCs w:val="24"/>
          <w:u w:val="single"/>
          <w:lang w:val="en-GB"/>
        </w:rPr>
        <w:t>Martha and Jonothan</w:t>
      </w:r>
    </w:p>
    <w:p w:rsidR="53BBEA44" w:rsidP="4E04EDD6" w:rsidRDefault="53BBEA44" w14:paraId="2B474BF0" w14:textId="4199ECF8">
      <w:pPr>
        <w:rPr>
          <w:rFonts w:ascii="Arial" w:hAnsi="Arial" w:eastAsia="Arial" w:cs="Arial"/>
          <w:b w:val="0"/>
          <w:bCs w:val="0"/>
          <w:noProof w:val="0"/>
          <w:color w:val="auto"/>
          <w:sz w:val="24"/>
          <w:szCs w:val="24"/>
          <w:u w:val="none"/>
          <w:lang w:val="en-GB"/>
        </w:rPr>
      </w:pPr>
      <w:r w:rsidRPr="4E04EDD6" w:rsidR="53BBEA44">
        <w:rPr>
          <w:rFonts w:ascii="Arial" w:hAnsi="Arial" w:eastAsia="Arial" w:cs="Arial"/>
          <w:b w:val="0"/>
          <w:bCs w:val="0"/>
          <w:noProof w:val="0"/>
          <w:color w:val="auto"/>
          <w:sz w:val="24"/>
          <w:szCs w:val="24"/>
          <w:u w:val="none"/>
          <w:lang w:val="en-GB"/>
        </w:rPr>
        <w:t xml:space="preserve">In the case </w:t>
      </w:r>
      <w:r w:rsidRPr="4E04EDD6" w:rsidR="53BBEA44">
        <w:rPr>
          <w:rFonts w:ascii="Arial" w:hAnsi="Arial" w:eastAsia="Arial" w:cs="Arial"/>
          <w:b w:val="0"/>
          <w:bCs w:val="0"/>
          <w:noProof w:val="0"/>
          <w:color w:val="auto"/>
          <w:sz w:val="24"/>
          <w:szCs w:val="24"/>
          <w:u w:val="none"/>
          <w:lang w:val="en-GB"/>
        </w:rPr>
        <w:t>regarding</w:t>
      </w:r>
      <w:r w:rsidRPr="4E04EDD6" w:rsidR="53BBEA44">
        <w:rPr>
          <w:rFonts w:ascii="Arial" w:hAnsi="Arial" w:eastAsia="Arial" w:cs="Arial"/>
          <w:b w:val="0"/>
          <w:bCs w:val="0"/>
          <w:noProof w:val="0"/>
          <w:color w:val="auto"/>
          <w:sz w:val="24"/>
          <w:szCs w:val="24"/>
          <w:u w:val="none"/>
          <w:lang w:val="en-GB"/>
        </w:rPr>
        <w:t xml:space="preserve"> Martha and Jonothan,</w:t>
      </w:r>
      <w:r w:rsidRPr="4E04EDD6" w:rsidR="66639FEF">
        <w:rPr>
          <w:rFonts w:ascii="Arial" w:hAnsi="Arial" w:eastAsia="Arial" w:cs="Arial"/>
          <w:b w:val="0"/>
          <w:bCs w:val="0"/>
          <w:noProof w:val="0"/>
          <w:color w:val="auto"/>
          <w:sz w:val="24"/>
          <w:szCs w:val="24"/>
          <w:u w:val="none"/>
          <w:lang w:val="en-GB"/>
        </w:rPr>
        <w:t xml:space="preserve"> Jonothan inspects the bui</w:t>
      </w:r>
      <w:r w:rsidRPr="4E04EDD6" w:rsidR="75DE2292">
        <w:rPr>
          <w:rFonts w:ascii="Arial" w:hAnsi="Arial" w:eastAsia="Arial" w:cs="Arial"/>
          <w:b w:val="0"/>
          <w:bCs w:val="0"/>
          <w:noProof w:val="0"/>
          <w:color w:val="auto"/>
          <w:sz w:val="24"/>
          <w:szCs w:val="24"/>
          <w:u w:val="none"/>
          <w:lang w:val="en-GB"/>
        </w:rPr>
        <w:t>lding and provides Martha with a quote of £16</w:t>
      </w:r>
      <w:r w:rsidRPr="4E04EDD6" w:rsidR="467E39FD">
        <w:rPr>
          <w:rFonts w:ascii="Arial" w:hAnsi="Arial" w:eastAsia="Arial" w:cs="Arial"/>
          <w:b w:val="0"/>
          <w:bCs w:val="0"/>
          <w:noProof w:val="0"/>
          <w:color w:val="auto"/>
          <w:sz w:val="24"/>
          <w:szCs w:val="24"/>
          <w:u w:val="none"/>
          <w:lang w:val="en-GB"/>
        </w:rPr>
        <w:t>,</w:t>
      </w:r>
      <w:r w:rsidRPr="4E04EDD6" w:rsidR="75DE2292">
        <w:rPr>
          <w:rFonts w:ascii="Arial" w:hAnsi="Arial" w:eastAsia="Arial" w:cs="Arial"/>
          <w:b w:val="0"/>
          <w:bCs w:val="0"/>
          <w:noProof w:val="0"/>
          <w:color w:val="auto"/>
          <w:sz w:val="24"/>
          <w:szCs w:val="24"/>
          <w:u w:val="none"/>
          <w:lang w:val="en-GB"/>
        </w:rPr>
        <w:t xml:space="preserve">000 for the entire service including materials. </w:t>
      </w:r>
      <w:r w:rsidRPr="4E04EDD6" w:rsidR="08C42B41">
        <w:rPr>
          <w:rFonts w:ascii="Arial" w:hAnsi="Arial" w:eastAsia="Arial" w:cs="Arial"/>
          <w:b w:val="0"/>
          <w:bCs w:val="0"/>
          <w:noProof w:val="0"/>
          <w:color w:val="auto"/>
          <w:sz w:val="24"/>
          <w:szCs w:val="24"/>
          <w:u w:val="none"/>
          <w:lang w:val="en-GB"/>
        </w:rPr>
        <w:t>Due to</w:t>
      </w:r>
      <w:r w:rsidRPr="4E04EDD6" w:rsidR="3C1158F2">
        <w:rPr>
          <w:rFonts w:ascii="Arial" w:hAnsi="Arial" w:eastAsia="Arial" w:cs="Arial"/>
          <w:b w:val="0"/>
          <w:bCs w:val="0"/>
          <w:noProof w:val="0"/>
          <w:color w:val="auto"/>
          <w:sz w:val="24"/>
          <w:szCs w:val="24"/>
          <w:u w:val="none"/>
          <w:lang w:val="en-GB"/>
        </w:rPr>
        <w:t xml:space="preserve"> the ‘offer’ being a quote as Jonothan</w:t>
      </w:r>
      <w:r w:rsidRPr="4E04EDD6" w:rsidR="08C42B41">
        <w:rPr>
          <w:rFonts w:ascii="Arial" w:hAnsi="Arial" w:eastAsia="Arial" w:cs="Arial"/>
          <w:b w:val="0"/>
          <w:bCs w:val="0"/>
          <w:noProof w:val="0"/>
          <w:color w:val="auto"/>
          <w:sz w:val="24"/>
          <w:szCs w:val="24"/>
          <w:u w:val="none"/>
          <w:lang w:val="en-GB"/>
        </w:rPr>
        <w:t xml:space="preserve"> simply </w:t>
      </w:r>
      <w:r w:rsidRPr="4E04EDD6" w:rsidR="08C42B41">
        <w:rPr>
          <w:rFonts w:ascii="Arial" w:hAnsi="Arial" w:eastAsia="Arial" w:cs="Arial"/>
          <w:b w:val="0"/>
          <w:bCs w:val="0"/>
          <w:noProof w:val="0"/>
          <w:color w:val="auto"/>
          <w:sz w:val="24"/>
          <w:szCs w:val="24"/>
          <w:u w:val="none"/>
          <w:lang w:val="en-GB"/>
        </w:rPr>
        <w:t>stat</w:t>
      </w:r>
      <w:r w:rsidRPr="4E04EDD6" w:rsidR="2C6D9081">
        <w:rPr>
          <w:rFonts w:ascii="Arial" w:hAnsi="Arial" w:eastAsia="Arial" w:cs="Arial"/>
          <w:b w:val="0"/>
          <w:bCs w:val="0"/>
          <w:noProof w:val="0"/>
          <w:color w:val="auto"/>
          <w:sz w:val="24"/>
          <w:szCs w:val="24"/>
          <w:u w:val="none"/>
          <w:lang w:val="en-GB"/>
        </w:rPr>
        <w:t>es</w:t>
      </w:r>
      <w:r w:rsidRPr="4E04EDD6" w:rsidR="2C6D9081">
        <w:rPr>
          <w:rFonts w:ascii="Arial" w:hAnsi="Arial" w:eastAsia="Arial" w:cs="Arial"/>
          <w:b w:val="0"/>
          <w:bCs w:val="0"/>
          <w:noProof w:val="0"/>
          <w:color w:val="auto"/>
          <w:sz w:val="24"/>
          <w:szCs w:val="24"/>
          <w:u w:val="none"/>
          <w:lang w:val="en-GB"/>
        </w:rPr>
        <w:t xml:space="preserve"> the </w:t>
      </w:r>
      <w:r w:rsidRPr="4E04EDD6" w:rsidR="08C42B41">
        <w:rPr>
          <w:rFonts w:ascii="Arial" w:hAnsi="Arial" w:eastAsia="Arial" w:cs="Arial"/>
          <w:b w:val="0"/>
          <w:bCs w:val="0"/>
          <w:noProof w:val="0"/>
          <w:color w:val="auto"/>
          <w:sz w:val="24"/>
          <w:szCs w:val="24"/>
          <w:u w:val="none"/>
          <w:lang w:val="en-GB"/>
        </w:rPr>
        <w:t>price</w:t>
      </w:r>
      <w:r w:rsidRPr="4E04EDD6" w:rsidR="08C42B41">
        <w:rPr>
          <w:rFonts w:ascii="Arial" w:hAnsi="Arial" w:eastAsia="Arial" w:cs="Arial"/>
          <w:b w:val="0"/>
          <w:bCs w:val="0"/>
          <w:noProof w:val="0"/>
          <w:color w:val="auto"/>
          <w:sz w:val="24"/>
          <w:szCs w:val="24"/>
          <w:u w:val="none"/>
          <w:lang w:val="en-GB"/>
        </w:rPr>
        <w:t xml:space="preserve">, this could be considered an invitation to treat. On the other hand, it could be argued that </w:t>
      </w:r>
      <w:r w:rsidRPr="4E04EDD6" w:rsidR="14D6D77F">
        <w:rPr>
          <w:rFonts w:ascii="Arial" w:hAnsi="Arial" w:eastAsia="Arial" w:cs="Arial"/>
          <w:b w:val="0"/>
          <w:bCs w:val="0"/>
          <w:noProof w:val="0"/>
          <w:color w:val="auto"/>
          <w:sz w:val="24"/>
          <w:szCs w:val="24"/>
          <w:u w:val="none"/>
          <w:lang w:val="en-GB"/>
        </w:rPr>
        <w:t xml:space="preserve">Jonothan has made an offer due to the terms given if Martha was to accept, such as </w:t>
      </w:r>
      <w:r w:rsidRPr="4E04EDD6" w:rsidR="3C639619">
        <w:rPr>
          <w:rFonts w:ascii="Arial" w:hAnsi="Arial" w:eastAsia="Arial" w:cs="Arial"/>
          <w:b w:val="0"/>
          <w:bCs w:val="0"/>
          <w:noProof w:val="0"/>
          <w:color w:val="auto"/>
          <w:sz w:val="24"/>
          <w:szCs w:val="24"/>
          <w:u w:val="none"/>
          <w:lang w:val="en-GB"/>
        </w:rPr>
        <w:t xml:space="preserve">the overall price and what it covers. </w:t>
      </w:r>
    </w:p>
    <w:p w:rsidR="3F8A748D" w:rsidP="4E04EDD6" w:rsidRDefault="3F8A748D" w14:paraId="3C679369" w14:textId="01CD4B2E">
      <w:pPr>
        <w:pStyle w:val="Normal"/>
        <w:rPr>
          <w:rFonts w:ascii="Arial" w:hAnsi="Arial" w:eastAsia="Arial" w:cs="Arial"/>
          <w:noProof w:val="0"/>
          <w:color w:val="auto"/>
          <w:sz w:val="24"/>
          <w:szCs w:val="24"/>
          <w:vertAlign w:val="superscript"/>
          <w:lang w:val="en-GB"/>
        </w:rPr>
      </w:pPr>
      <w:r w:rsidRPr="4E04EDD6" w:rsidR="3F8A748D">
        <w:rPr>
          <w:rFonts w:ascii="Arial" w:hAnsi="Arial" w:eastAsia="Arial" w:cs="Arial"/>
          <w:b w:val="0"/>
          <w:bCs w:val="0"/>
          <w:noProof w:val="0"/>
          <w:color w:val="auto"/>
          <w:sz w:val="24"/>
          <w:szCs w:val="24"/>
          <w:u w:val="none"/>
          <w:lang w:val="en-GB"/>
        </w:rPr>
        <w:t xml:space="preserve">Furthermore, Martha then </w:t>
      </w:r>
      <w:r w:rsidRPr="4E04EDD6" w:rsidR="3F8A748D">
        <w:rPr>
          <w:rFonts w:ascii="Arial" w:hAnsi="Arial" w:eastAsia="Arial" w:cs="Arial"/>
          <w:b w:val="0"/>
          <w:bCs w:val="0"/>
          <w:noProof w:val="0"/>
          <w:color w:val="auto"/>
          <w:sz w:val="24"/>
          <w:szCs w:val="24"/>
          <w:u w:val="none"/>
          <w:lang w:val="en-GB"/>
        </w:rPr>
        <w:t>attempts</w:t>
      </w:r>
      <w:r w:rsidRPr="4E04EDD6" w:rsidR="3F8A748D">
        <w:rPr>
          <w:rFonts w:ascii="Arial" w:hAnsi="Arial" w:eastAsia="Arial" w:cs="Arial"/>
          <w:b w:val="0"/>
          <w:bCs w:val="0"/>
          <w:noProof w:val="0"/>
          <w:color w:val="auto"/>
          <w:sz w:val="24"/>
          <w:szCs w:val="24"/>
          <w:u w:val="none"/>
          <w:lang w:val="en-GB"/>
        </w:rPr>
        <w:t xml:space="preserve"> to except this offer</w:t>
      </w:r>
      <w:r w:rsidRPr="4E04EDD6" w:rsidR="234B3DB1">
        <w:rPr>
          <w:rFonts w:ascii="Arial" w:hAnsi="Arial" w:eastAsia="Arial" w:cs="Arial"/>
          <w:b w:val="0"/>
          <w:bCs w:val="0"/>
          <w:noProof w:val="0"/>
          <w:color w:val="auto"/>
          <w:sz w:val="24"/>
          <w:szCs w:val="24"/>
          <w:u w:val="none"/>
          <w:lang w:val="en-GB"/>
        </w:rPr>
        <w:t xml:space="preserve"> as she </w:t>
      </w:r>
      <w:r w:rsidRPr="4E04EDD6" w:rsidR="49BBE5B6">
        <w:rPr>
          <w:rFonts w:ascii="Arial" w:hAnsi="Arial" w:eastAsia="Arial" w:cs="Arial"/>
          <w:b w:val="0"/>
          <w:bCs w:val="0"/>
          <w:noProof w:val="0"/>
          <w:color w:val="auto"/>
          <w:sz w:val="24"/>
          <w:szCs w:val="24"/>
          <w:u w:val="none"/>
          <w:lang w:val="en-GB"/>
        </w:rPr>
        <w:t>receives</w:t>
      </w:r>
      <w:r w:rsidRPr="4E04EDD6" w:rsidR="234B3DB1">
        <w:rPr>
          <w:rFonts w:ascii="Arial" w:hAnsi="Arial" w:eastAsia="Arial" w:cs="Arial"/>
          <w:b w:val="0"/>
          <w:bCs w:val="0"/>
          <w:noProof w:val="0"/>
          <w:color w:val="auto"/>
          <w:sz w:val="24"/>
          <w:szCs w:val="24"/>
          <w:u w:val="none"/>
          <w:lang w:val="en-GB"/>
        </w:rPr>
        <w:t xml:space="preserve"> </w:t>
      </w:r>
      <w:r w:rsidRPr="4E04EDD6" w:rsidR="4731303A">
        <w:rPr>
          <w:rFonts w:ascii="Arial" w:hAnsi="Arial" w:eastAsia="Arial" w:cs="Arial"/>
          <w:b w:val="0"/>
          <w:bCs w:val="0"/>
          <w:noProof w:val="0"/>
          <w:color w:val="auto"/>
          <w:sz w:val="24"/>
          <w:szCs w:val="24"/>
          <w:u w:val="none"/>
          <w:lang w:val="en-GB"/>
        </w:rPr>
        <w:t>Jonothan's</w:t>
      </w:r>
      <w:r w:rsidRPr="4E04EDD6" w:rsidR="234B3DB1">
        <w:rPr>
          <w:rFonts w:ascii="Arial" w:hAnsi="Arial" w:eastAsia="Arial" w:cs="Arial"/>
          <w:b w:val="0"/>
          <w:bCs w:val="0"/>
          <w:noProof w:val="0"/>
          <w:color w:val="auto"/>
          <w:sz w:val="24"/>
          <w:szCs w:val="24"/>
          <w:u w:val="none"/>
          <w:lang w:val="en-GB"/>
        </w:rPr>
        <w:t xml:space="preserve"> letter on the 15</w:t>
      </w:r>
      <w:r w:rsidRPr="4E04EDD6" w:rsidR="234B3DB1">
        <w:rPr>
          <w:rFonts w:ascii="Arial" w:hAnsi="Arial" w:eastAsia="Arial" w:cs="Arial"/>
          <w:b w:val="0"/>
          <w:bCs w:val="0"/>
          <w:noProof w:val="0"/>
          <w:color w:val="auto"/>
          <w:sz w:val="24"/>
          <w:szCs w:val="24"/>
          <w:u w:val="none"/>
          <w:vertAlign w:val="superscript"/>
          <w:lang w:val="en-GB"/>
        </w:rPr>
        <w:t>th</w:t>
      </w:r>
      <w:r w:rsidRPr="4E04EDD6" w:rsidR="234B3DB1">
        <w:rPr>
          <w:rFonts w:ascii="Arial" w:hAnsi="Arial" w:eastAsia="Arial" w:cs="Arial"/>
          <w:b w:val="0"/>
          <w:bCs w:val="0"/>
          <w:noProof w:val="0"/>
          <w:color w:val="auto"/>
          <w:sz w:val="24"/>
          <w:szCs w:val="24"/>
          <w:u w:val="none"/>
          <w:lang w:val="en-GB"/>
        </w:rPr>
        <w:t xml:space="preserve"> of January 2026 and sends her response including her a</w:t>
      </w:r>
      <w:r w:rsidRPr="4E04EDD6" w:rsidR="6A49B785">
        <w:rPr>
          <w:rFonts w:ascii="Arial" w:hAnsi="Arial" w:eastAsia="Arial" w:cs="Arial"/>
          <w:b w:val="0"/>
          <w:bCs w:val="0"/>
          <w:noProof w:val="0"/>
          <w:color w:val="auto"/>
          <w:sz w:val="24"/>
          <w:szCs w:val="24"/>
          <w:u w:val="none"/>
          <w:lang w:val="en-GB"/>
        </w:rPr>
        <w:t xml:space="preserve">cceptance on the </w:t>
      </w:r>
      <w:r w:rsidRPr="4E04EDD6" w:rsidR="4F814599">
        <w:rPr>
          <w:rFonts w:ascii="Arial" w:hAnsi="Arial" w:eastAsia="Arial" w:cs="Arial"/>
          <w:b w:val="0"/>
          <w:bCs w:val="0"/>
          <w:noProof w:val="0"/>
          <w:color w:val="auto"/>
          <w:sz w:val="24"/>
          <w:szCs w:val="24"/>
          <w:u w:val="none"/>
          <w:lang w:val="en-GB"/>
        </w:rPr>
        <w:t>16th of</w:t>
      </w:r>
      <w:r w:rsidRPr="4E04EDD6" w:rsidR="6A49B785">
        <w:rPr>
          <w:rFonts w:ascii="Arial" w:hAnsi="Arial" w:eastAsia="Arial" w:cs="Arial"/>
          <w:b w:val="0"/>
          <w:bCs w:val="0"/>
          <w:noProof w:val="0"/>
          <w:color w:val="auto"/>
          <w:sz w:val="24"/>
          <w:szCs w:val="24"/>
          <w:u w:val="none"/>
          <w:lang w:val="en-GB"/>
        </w:rPr>
        <w:t xml:space="preserve"> January 2026. </w:t>
      </w:r>
      <w:r w:rsidRPr="4E04EDD6" w:rsidR="1A218562">
        <w:rPr>
          <w:rFonts w:ascii="Arial" w:hAnsi="Arial" w:eastAsia="Arial" w:cs="Arial"/>
          <w:b w:val="0"/>
          <w:bCs w:val="0"/>
          <w:noProof w:val="0"/>
          <w:color w:val="auto"/>
          <w:sz w:val="24"/>
          <w:szCs w:val="24"/>
          <w:u w:val="none"/>
          <w:lang w:val="en-GB"/>
        </w:rPr>
        <w:t>The case of ‘Adam v Lindsell’ (1818)</w:t>
      </w:r>
      <w:r w:rsidRPr="4E04EDD6" w:rsidR="199CF254">
        <w:rPr>
          <w:rFonts w:ascii="Arial" w:hAnsi="Arial" w:eastAsia="Arial" w:cs="Arial"/>
          <w:b w:val="0"/>
          <w:bCs w:val="0"/>
          <w:noProof w:val="0"/>
          <w:color w:val="auto"/>
          <w:sz w:val="24"/>
          <w:szCs w:val="24"/>
          <w:u w:val="none"/>
          <w:lang w:val="en-GB"/>
        </w:rPr>
        <w:t xml:space="preserve"> </w:t>
      </w:r>
      <w:r w:rsidRPr="4E04EDD6" w:rsidR="260598B0">
        <w:rPr>
          <w:rFonts w:ascii="Arial" w:hAnsi="Arial" w:eastAsia="Arial" w:cs="Arial"/>
          <w:b w:val="0"/>
          <w:bCs w:val="0"/>
          <w:noProof w:val="0"/>
          <w:color w:val="auto"/>
          <w:sz w:val="24"/>
          <w:szCs w:val="24"/>
          <w:u w:val="none"/>
          <w:lang w:val="en-GB"/>
        </w:rPr>
        <w:t xml:space="preserve">which </w:t>
      </w:r>
      <w:r w:rsidRPr="4E04EDD6" w:rsidR="260598B0">
        <w:rPr>
          <w:rFonts w:ascii="Arial" w:hAnsi="Arial" w:eastAsia="Arial" w:cs="Arial"/>
          <w:b w:val="0"/>
          <w:bCs w:val="0"/>
          <w:noProof w:val="0"/>
          <w:color w:val="auto"/>
          <w:sz w:val="24"/>
          <w:szCs w:val="24"/>
          <w:u w:val="none"/>
          <w:lang w:val="en-GB"/>
        </w:rPr>
        <w:t>initiated</w:t>
      </w:r>
      <w:r w:rsidRPr="4E04EDD6" w:rsidR="260598B0">
        <w:rPr>
          <w:rFonts w:ascii="Arial" w:hAnsi="Arial" w:eastAsia="Arial" w:cs="Arial"/>
          <w:b w:val="0"/>
          <w:bCs w:val="0"/>
          <w:noProof w:val="0"/>
          <w:color w:val="auto"/>
          <w:sz w:val="24"/>
          <w:szCs w:val="24"/>
          <w:u w:val="none"/>
          <w:lang w:val="en-GB"/>
        </w:rPr>
        <w:t xml:space="preserve"> the postal rule. This is where a binding contract is created from when </w:t>
      </w:r>
      <w:r w:rsidRPr="4E04EDD6" w:rsidR="260598B0">
        <w:rPr>
          <w:rFonts w:ascii="Arial" w:hAnsi="Arial" w:eastAsia="Arial" w:cs="Arial"/>
          <w:b w:val="0"/>
          <w:bCs w:val="0"/>
          <w:noProof w:val="0"/>
          <w:color w:val="auto"/>
          <w:sz w:val="24"/>
          <w:szCs w:val="24"/>
          <w:u w:val="none"/>
          <w:lang w:val="en-GB"/>
        </w:rPr>
        <w:t>a</w:t>
      </w:r>
      <w:r w:rsidRPr="4E04EDD6" w:rsidR="251209FD">
        <w:rPr>
          <w:rFonts w:ascii="Arial" w:hAnsi="Arial" w:eastAsia="Arial" w:cs="Arial"/>
          <w:b w:val="0"/>
          <w:bCs w:val="0"/>
          <w:noProof w:val="0"/>
          <w:color w:val="auto"/>
          <w:sz w:val="24"/>
          <w:szCs w:val="24"/>
          <w:u w:val="none"/>
          <w:lang w:val="en-GB"/>
        </w:rPr>
        <w:t>n accurate</w:t>
      </w:r>
      <w:r w:rsidRPr="4E04EDD6" w:rsidR="251209FD">
        <w:rPr>
          <w:rFonts w:ascii="Arial" w:hAnsi="Arial" w:eastAsia="Arial" w:cs="Arial"/>
          <w:b w:val="0"/>
          <w:bCs w:val="0"/>
          <w:noProof w:val="0"/>
          <w:color w:val="auto"/>
          <w:sz w:val="24"/>
          <w:szCs w:val="24"/>
          <w:u w:val="none"/>
          <w:lang w:val="en-GB"/>
        </w:rPr>
        <w:t xml:space="preserve"> and stamped letter of acceptance is posted rather than when it is received</w:t>
      </w:r>
      <w:r w:rsidRPr="4E04EDD6" w:rsidR="586DFB4B">
        <w:rPr>
          <w:rFonts w:ascii="Arial" w:hAnsi="Arial" w:eastAsia="Arial" w:cs="Arial"/>
          <w:b w:val="0"/>
          <w:bCs w:val="0"/>
          <w:noProof w:val="0"/>
          <w:color w:val="auto"/>
          <w:sz w:val="24"/>
          <w:szCs w:val="24"/>
          <w:u w:val="none"/>
          <w:lang w:val="en-GB"/>
        </w:rPr>
        <w:t xml:space="preserve"> (Lexis Plus UK, 2026).</w:t>
      </w:r>
      <w:r w:rsidRPr="4E04EDD6" w:rsidR="5AD42D8E">
        <w:rPr>
          <w:rFonts w:ascii="Arial" w:hAnsi="Arial" w:eastAsia="Arial" w:cs="Arial"/>
          <w:b w:val="0"/>
          <w:bCs w:val="0"/>
          <w:noProof w:val="0"/>
          <w:color w:val="auto"/>
          <w:sz w:val="24"/>
          <w:szCs w:val="24"/>
          <w:u w:val="none"/>
          <w:lang w:val="en-GB"/>
        </w:rPr>
        <w:t xml:space="preserve"> </w:t>
      </w:r>
      <w:r w:rsidRPr="4E04EDD6" w:rsidR="1926B6AA">
        <w:rPr>
          <w:rFonts w:ascii="Arial" w:hAnsi="Arial" w:eastAsia="Arial" w:cs="Arial"/>
          <w:b w:val="0"/>
          <w:bCs w:val="0"/>
          <w:noProof w:val="0"/>
          <w:color w:val="auto"/>
          <w:sz w:val="24"/>
          <w:szCs w:val="24"/>
          <w:u w:val="none"/>
          <w:lang w:val="en-GB"/>
        </w:rPr>
        <w:t>One way for</w:t>
      </w:r>
      <w:r w:rsidRPr="4E04EDD6" w:rsidR="5AD42D8E">
        <w:rPr>
          <w:rFonts w:ascii="Arial" w:hAnsi="Arial" w:eastAsia="Arial" w:cs="Arial"/>
          <w:b w:val="0"/>
          <w:bCs w:val="0"/>
          <w:noProof w:val="0"/>
          <w:color w:val="auto"/>
          <w:sz w:val="24"/>
          <w:szCs w:val="24"/>
          <w:u w:val="none"/>
          <w:lang w:val="en-GB"/>
        </w:rPr>
        <w:t xml:space="preserve"> the postal rule to apply</w:t>
      </w:r>
      <w:r w:rsidRPr="4E04EDD6" w:rsidR="196F3218">
        <w:rPr>
          <w:rFonts w:ascii="Arial" w:hAnsi="Arial" w:eastAsia="Arial" w:cs="Arial"/>
          <w:b w:val="0"/>
          <w:bCs w:val="0"/>
          <w:noProof w:val="0"/>
          <w:color w:val="auto"/>
          <w:sz w:val="24"/>
          <w:szCs w:val="24"/>
          <w:u w:val="none"/>
          <w:lang w:val="en-GB"/>
        </w:rPr>
        <w:t xml:space="preserve"> is </w:t>
      </w:r>
      <w:r w:rsidRPr="4E04EDD6" w:rsidR="0E7FBE59">
        <w:rPr>
          <w:rFonts w:ascii="Arial" w:hAnsi="Arial" w:eastAsia="Arial" w:cs="Arial"/>
          <w:b w:val="0"/>
          <w:bCs w:val="0"/>
          <w:noProof w:val="0"/>
          <w:color w:val="auto"/>
          <w:sz w:val="24"/>
          <w:szCs w:val="24"/>
          <w:u w:val="none"/>
          <w:lang w:val="en-GB"/>
        </w:rPr>
        <w:t xml:space="preserve">acceptance by post should be normal or </w:t>
      </w:r>
      <w:r w:rsidRPr="4E04EDD6" w:rsidR="0E7FBE59">
        <w:rPr>
          <w:rFonts w:ascii="Arial" w:hAnsi="Arial" w:eastAsia="Arial" w:cs="Arial"/>
          <w:b w:val="0"/>
          <w:bCs w:val="0"/>
          <w:noProof w:val="0"/>
          <w:color w:val="auto"/>
          <w:sz w:val="24"/>
          <w:szCs w:val="24"/>
          <w:u w:val="none"/>
          <w:lang w:val="en-GB"/>
        </w:rPr>
        <w:t>anticipated</w:t>
      </w:r>
      <w:r w:rsidRPr="4E04EDD6" w:rsidR="0E7FBE59">
        <w:rPr>
          <w:rFonts w:ascii="Arial" w:hAnsi="Arial" w:eastAsia="Arial" w:cs="Arial"/>
          <w:b w:val="0"/>
          <w:bCs w:val="0"/>
          <w:noProof w:val="0"/>
          <w:color w:val="auto"/>
          <w:sz w:val="24"/>
          <w:szCs w:val="24"/>
          <w:u w:val="none"/>
          <w:lang w:val="en-GB"/>
        </w:rPr>
        <w:t xml:space="preserve"> and this was </w:t>
      </w:r>
      <w:r w:rsidRPr="4E04EDD6" w:rsidR="0E7FBE59">
        <w:rPr>
          <w:rFonts w:ascii="Arial" w:hAnsi="Arial" w:eastAsia="Arial" w:cs="Arial"/>
          <w:b w:val="0"/>
          <w:bCs w:val="0"/>
          <w:noProof w:val="0"/>
          <w:color w:val="auto"/>
          <w:sz w:val="24"/>
          <w:szCs w:val="24"/>
          <w:u w:val="none"/>
          <w:lang w:val="en-GB"/>
        </w:rPr>
        <w:t>established</w:t>
      </w:r>
      <w:r w:rsidRPr="4E04EDD6" w:rsidR="0E7FBE59">
        <w:rPr>
          <w:rFonts w:ascii="Arial" w:hAnsi="Arial" w:eastAsia="Arial" w:cs="Arial"/>
          <w:b w:val="0"/>
          <w:bCs w:val="0"/>
          <w:noProof w:val="0"/>
          <w:color w:val="auto"/>
          <w:sz w:val="24"/>
          <w:szCs w:val="24"/>
          <w:u w:val="none"/>
          <w:lang w:val="en-GB"/>
        </w:rPr>
        <w:t xml:space="preserve"> in ‘Henthorn v Fraser</w:t>
      </w:r>
      <w:r w:rsidRPr="4E04EDD6" w:rsidR="28B112E9">
        <w:rPr>
          <w:rFonts w:ascii="Arial" w:hAnsi="Arial" w:eastAsia="Arial" w:cs="Arial"/>
          <w:b w:val="0"/>
          <w:bCs w:val="0"/>
          <w:noProof w:val="0"/>
          <w:color w:val="auto"/>
          <w:sz w:val="24"/>
          <w:szCs w:val="24"/>
          <w:u w:val="none"/>
          <w:lang w:val="en-GB"/>
        </w:rPr>
        <w:t>’ (1892).</w:t>
      </w:r>
      <w:r w:rsidRPr="4E04EDD6" w:rsidR="35E29724">
        <w:rPr>
          <w:rFonts w:ascii="Arial" w:hAnsi="Arial" w:eastAsia="Arial" w:cs="Arial"/>
          <w:b w:val="0"/>
          <w:bCs w:val="0"/>
          <w:noProof w:val="0"/>
          <w:color w:val="auto"/>
          <w:sz w:val="24"/>
          <w:szCs w:val="24"/>
          <w:u w:val="none"/>
          <w:lang w:val="en-GB"/>
        </w:rPr>
        <w:t xml:space="preserve"> </w:t>
      </w:r>
      <w:r w:rsidRPr="4E04EDD6" w:rsidR="272651BD">
        <w:rPr>
          <w:rFonts w:ascii="Arial" w:hAnsi="Arial" w:eastAsia="Arial" w:cs="Arial"/>
          <w:noProof w:val="0"/>
          <w:color w:val="auto"/>
          <w:sz w:val="24"/>
          <w:szCs w:val="24"/>
          <w:lang w:val="en-GB"/>
        </w:rPr>
        <w:t>In this situation, the postal rule is applicable due</w:t>
      </w:r>
      <w:r w:rsidRPr="4E04EDD6" w:rsidR="0ED91DA5">
        <w:rPr>
          <w:rFonts w:ascii="Arial" w:hAnsi="Arial" w:eastAsia="Arial" w:cs="Arial"/>
          <w:noProof w:val="0"/>
          <w:color w:val="auto"/>
          <w:sz w:val="24"/>
          <w:szCs w:val="24"/>
          <w:lang w:val="en-GB"/>
        </w:rPr>
        <w:t xml:space="preserve"> to </w:t>
      </w:r>
      <w:r w:rsidRPr="4E04EDD6" w:rsidR="57D9B3F3">
        <w:rPr>
          <w:rFonts w:ascii="Arial" w:hAnsi="Arial" w:eastAsia="Arial" w:cs="Arial"/>
          <w:noProof w:val="0"/>
          <w:color w:val="auto"/>
          <w:sz w:val="24"/>
          <w:szCs w:val="24"/>
          <w:lang w:val="en-GB"/>
        </w:rPr>
        <w:t xml:space="preserve">Jonothan's choice to communicate via </w:t>
      </w:r>
      <w:r w:rsidRPr="4E04EDD6" w:rsidR="7E6A72D4">
        <w:rPr>
          <w:rFonts w:ascii="Arial" w:hAnsi="Arial" w:eastAsia="Arial" w:cs="Arial"/>
          <w:noProof w:val="0"/>
          <w:color w:val="auto"/>
          <w:sz w:val="24"/>
          <w:szCs w:val="24"/>
          <w:lang w:val="en-GB"/>
        </w:rPr>
        <w:t xml:space="preserve">post. </w:t>
      </w:r>
      <w:r w:rsidRPr="4E04EDD6" w:rsidR="3D29A2E3">
        <w:rPr>
          <w:rFonts w:ascii="Arial" w:hAnsi="Arial" w:eastAsia="Arial" w:cs="Arial"/>
          <w:noProof w:val="0"/>
          <w:color w:val="auto"/>
          <w:sz w:val="24"/>
          <w:szCs w:val="24"/>
          <w:lang w:val="en-GB"/>
        </w:rPr>
        <w:t>Therefore,</w:t>
      </w:r>
      <w:r w:rsidRPr="4E04EDD6" w:rsidR="7E6A72D4">
        <w:rPr>
          <w:rFonts w:ascii="Arial" w:hAnsi="Arial" w:eastAsia="Arial" w:cs="Arial"/>
          <w:noProof w:val="0"/>
          <w:color w:val="auto"/>
          <w:sz w:val="24"/>
          <w:szCs w:val="24"/>
          <w:lang w:val="en-GB"/>
        </w:rPr>
        <w:t xml:space="preserve"> </w:t>
      </w:r>
      <w:r w:rsidRPr="4E04EDD6" w:rsidR="0D0412E3">
        <w:rPr>
          <w:rFonts w:ascii="Arial" w:hAnsi="Arial" w:eastAsia="Arial" w:cs="Arial"/>
          <w:noProof w:val="0"/>
          <w:color w:val="auto"/>
          <w:sz w:val="24"/>
          <w:szCs w:val="24"/>
          <w:lang w:val="en-GB"/>
        </w:rPr>
        <w:t>acceptance</w:t>
      </w:r>
      <w:r w:rsidRPr="4E04EDD6" w:rsidR="7E6A72D4">
        <w:rPr>
          <w:rFonts w:ascii="Arial" w:hAnsi="Arial" w:eastAsia="Arial" w:cs="Arial"/>
          <w:noProof w:val="0"/>
          <w:color w:val="auto"/>
          <w:sz w:val="24"/>
          <w:szCs w:val="24"/>
          <w:lang w:val="en-GB"/>
        </w:rPr>
        <w:t xml:space="preserve"> </w:t>
      </w:r>
      <w:r w:rsidRPr="4E04EDD6" w:rsidR="687E50E8">
        <w:rPr>
          <w:rFonts w:ascii="Arial" w:hAnsi="Arial" w:eastAsia="Arial" w:cs="Arial"/>
          <w:noProof w:val="0"/>
          <w:color w:val="auto"/>
          <w:sz w:val="24"/>
          <w:szCs w:val="24"/>
          <w:lang w:val="en-GB"/>
        </w:rPr>
        <w:t>is present</w:t>
      </w:r>
      <w:r w:rsidRPr="4E04EDD6" w:rsidR="7E6A72D4">
        <w:rPr>
          <w:rFonts w:ascii="Arial" w:hAnsi="Arial" w:eastAsia="Arial" w:cs="Arial"/>
          <w:noProof w:val="0"/>
          <w:color w:val="auto"/>
          <w:sz w:val="24"/>
          <w:szCs w:val="24"/>
          <w:lang w:val="en-GB"/>
        </w:rPr>
        <w:t xml:space="preserve"> as Martha decided to accept </w:t>
      </w:r>
      <w:r w:rsidRPr="4E04EDD6" w:rsidR="3E1A6100">
        <w:rPr>
          <w:rFonts w:ascii="Arial" w:hAnsi="Arial" w:eastAsia="Arial" w:cs="Arial"/>
          <w:noProof w:val="0"/>
          <w:color w:val="auto"/>
          <w:sz w:val="24"/>
          <w:szCs w:val="24"/>
          <w:lang w:val="en-GB"/>
        </w:rPr>
        <w:t>Jonothan's</w:t>
      </w:r>
      <w:r w:rsidRPr="4E04EDD6" w:rsidR="26C719A1">
        <w:rPr>
          <w:rFonts w:ascii="Arial" w:hAnsi="Arial" w:eastAsia="Arial" w:cs="Arial"/>
          <w:noProof w:val="0"/>
          <w:color w:val="auto"/>
          <w:sz w:val="24"/>
          <w:szCs w:val="24"/>
          <w:lang w:val="en-GB"/>
        </w:rPr>
        <w:t xml:space="preserve"> </w:t>
      </w:r>
      <w:r w:rsidRPr="4E04EDD6" w:rsidR="7780863F">
        <w:rPr>
          <w:rFonts w:ascii="Arial" w:hAnsi="Arial" w:eastAsia="Arial" w:cs="Arial"/>
          <w:noProof w:val="0"/>
          <w:color w:val="auto"/>
          <w:sz w:val="24"/>
          <w:szCs w:val="24"/>
          <w:lang w:val="en-GB"/>
        </w:rPr>
        <w:t>quote</w:t>
      </w:r>
      <w:r w:rsidRPr="4E04EDD6" w:rsidR="26C719A1">
        <w:rPr>
          <w:rFonts w:ascii="Arial" w:hAnsi="Arial" w:eastAsia="Arial" w:cs="Arial"/>
          <w:noProof w:val="0"/>
          <w:color w:val="auto"/>
          <w:sz w:val="24"/>
          <w:szCs w:val="24"/>
          <w:lang w:val="en-GB"/>
        </w:rPr>
        <w:t xml:space="preserve"> on the </w:t>
      </w:r>
      <w:r w:rsidRPr="4E04EDD6" w:rsidR="7F380701">
        <w:rPr>
          <w:rFonts w:ascii="Arial" w:hAnsi="Arial" w:eastAsia="Arial" w:cs="Arial"/>
          <w:noProof w:val="0"/>
          <w:color w:val="auto"/>
          <w:sz w:val="24"/>
          <w:szCs w:val="24"/>
          <w:lang w:val="en-GB"/>
        </w:rPr>
        <w:t>16th of</w:t>
      </w:r>
      <w:r w:rsidRPr="4E04EDD6" w:rsidR="7F380701">
        <w:rPr>
          <w:rFonts w:ascii="Arial" w:hAnsi="Arial" w:eastAsia="Arial" w:cs="Arial"/>
          <w:noProof w:val="0"/>
          <w:color w:val="auto"/>
          <w:sz w:val="24"/>
          <w:szCs w:val="24"/>
          <w:vertAlign w:val="superscript"/>
          <w:lang w:val="en-GB"/>
        </w:rPr>
        <w:t xml:space="preserve"> </w:t>
      </w:r>
      <w:r w:rsidRPr="4E04EDD6" w:rsidR="26C719A1">
        <w:rPr>
          <w:rFonts w:ascii="Arial" w:hAnsi="Arial" w:eastAsia="Arial" w:cs="Arial"/>
          <w:noProof w:val="0"/>
          <w:color w:val="auto"/>
          <w:sz w:val="24"/>
          <w:szCs w:val="24"/>
          <w:lang w:val="en-GB"/>
        </w:rPr>
        <w:t>January 2026</w:t>
      </w:r>
      <w:r w:rsidRPr="4E04EDD6" w:rsidR="0C72E799">
        <w:rPr>
          <w:rFonts w:ascii="Arial" w:hAnsi="Arial" w:eastAsia="Arial" w:cs="Arial"/>
          <w:noProof w:val="0"/>
          <w:color w:val="auto"/>
          <w:sz w:val="24"/>
          <w:szCs w:val="24"/>
          <w:lang w:val="en-GB"/>
        </w:rPr>
        <w:t xml:space="preserve"> </w:t>
      </w:r>
      <w:r w:rsidRPr="4E04EDD6" w:rsidR="1346C105">
        <w:rPr>
          <w:rFonts w:ascii="Arial" w:hAnsi="Arial" w:eastAsia="Arial" w:cs="Arial"/>
          <w:noProof w:val="0"/>
          <w:color w:val="auto"/>
          <w:sz w:val="24"/>
          <w:szCs w:val="24"/>
          <w:lang w:val="en-GB"/>
        </w:rPr>
        <w:t>as well as asking him to begin working on the 27</w:t>
      </w:r>
      <w:r w:rsidRPr="4E04EDD6" w:rsidR="1346C105">
        <w:rPr>
          <w:rFonts w:ascii="Arial" w:hAnsi="Arial" w:eastAsia="Arial" w:cs="Arial"/>
          <w:noProof w:val="0"/>
          <w:color w:val="auto"/>
          <w:sz w:val="24"/>
          <w:szCs w:val="24"/>
          <w:vertAlign w:val="superscript"/>
          <w:lang w:val="en-GB"/>
        </w:rPr>
        <w:t>th</w:t>
      </w:r>
      <w:r w:rsidRPr="4E04EDD6" w:rsidR="1346C105">
        <w:rPr>
          <w:rFonts w:ascii="Arial" w:hAnsi="Arial" w:eastAsia="Arial" w:cs="Arial"/>
          <w:noProof w:val="0"/>
          <w:color w:val="auto"/>
          <w:sz w:val="24"/>
          <w:szCs w:val="24"/>
          <w:lang w:val="en-GB"/>
        </w:rPr>
        <w:t xml:space="preserve"> of January 2026</w:t>
      </w:r>
      <w:r w:rsidRPr="4E04EDD6" w:rsidR="26C719A1">
        <w:rPr>
          <w:rFonts w:ascii="Arial" w:hAnsi="Arial" w:eastAsia="Arial" w:cs="Arial"/>
          <w:noProof w:val="0"/>
          <w:color w:val="auto"/>
          <w:sz w:val="24"/>
          <w:szCs w:val="24"/>
          <w:lang w:val="en-GB"/>
        </w:rPr>
        <w:t>.</w:t>
      </w:r>
      <w:r w:rsidRPr="4E04EDD6" w:rsidR="26C719A1">
        <w:rPr>
          <w:rFonts w:ascii="Arial" w:hAnsi="Arial" w:eastAsia="Arial" w:cs="Arial"/>
          <w:noProof w:val="0"/>
          <w:color w:val="auto"/>
          <w:sz w:val="24"/>
          <w:szCs w:val="24"/>
          <w:vertAlign w:val="superscript"/>
          <w:lang w:val="en-GB"/>
        </w:rPr>
        <w:t xml:space="preserve"> </w:t>
      </w:r>
    </w:p>
    <w:p w:rsidR="5CBF1E7A" w:rsidP="4E04EDD6" w:rsidRDefault="5CBF1E7A" w14:paraId="50DFE9F9" w14:textId="45643FFC">
      <w:pPr>
        <w:pStyle w:val="Normal"/>
        <w:rPr>
          <w:rFonts w:ascii="Arial" w:hAnsi="Arial" w:eastAsia="Arial" w:cs="Arial"/>
          <w:noProof w:val="0"/>
          <w:color w:val="auto"/>
          <w:sz w:val="24"/>
          <w:szCs w:val="24"/>
          <w:lang w:val="en-GB"/>
        </w:rPr>
      </w:pPr>
      <w:r w:rsidRPr="4E04EDD6" w:rsidR="5CBF1E7A">
        <w:rPr>
          <w:rFonts w:ascii="Arial" w:hAnsi="Arial" w:eastAsia="Arial" w:cs="Arial"/>
          <w:noProof w:val="0"/>
          <w:color w:val="auto"/>
          <w:lang w:val="en-GB"/>
        </w:rPr>
        <w:t xml:space="preserve">In this case, there is also valid consideration shown. Martha will </w:t>
      </w:r>
      <w:r w:rsidRPr="4E04EDD6" w:rsidR="5CBF1E7A">
        <w:rPr>
          <w:rFonts w:ascii="Arial" w:hAnsi="Arial" w:eastAsia="Arial" w:cs="Arial"/>
          <w:noProof w:val="0"/>
          <w:color w:val="auto"/>
          <w:lang w:val="en-GB"/>
        </w:rPr>
        <w:t>benefit</w:t>
      </w:r>
      <w:r w:rsidRPr="4E04EDD6" w:rsidR="5CBF1E7A">
        <w:rPr>
          <w:rFonts w:ascii="Arial" w:hAnsi="Arial" w:eastAsia="Arial" w:cs="Arial"/>
          <w:noProof w:val="0"/>
          <w:color w:val="auto"/>
          <w:lang w:val="en-GB"/>
        </w:rPr>
        <w:t xml:space="preserve"> from the renovation but at a cost of £16,000. Jonothan w</w:t>
      </w:r>
      <w:r w:rsidRPr="4E04EDD6" w:rsidR="3F7C894D">
        <w:rPr>
          <w:rFonts w:ascii="Arial" w:hAnsi="Arial" w:eastAsia="Arial" w:cs="Arial"/>
          <w:noProof w:val="0"/>
          <w:color w:val="auto"/>
          <w:lang w:val="en-GB"/>
        </w:rPr>
        <w:t xml:space="preserve">ill </w:t>
      </w:r>
      <w:r w:rsidRPr="4E04EDD6" w:rsidR="3F7C894D">
        <w:rPr>
          <w:rFonts w:ascii="Arial" w:hAnsi="Arial" w:eastAsia="Arial" w:cs="Arial"/>
          <w:noProof w:val="0"/>
          <w:color w:val="auto"/>
          <w:lang w:val="en-GB"/>
        </w:rPr>
        <w:t>benefit</w:t>
      </w:r>
      <w:r w:rsidRPr="4E04EDD6" w:rsidR="3F7C894D">
        <w:rPr>
          <w:rFonts w:ascii="Arial" w:hAnsi="Arial" w:eastAsia="Arial" w:cs="Arial"/>
          <w:noProof w:val="0"/>
          <w:color w:val="auto"/>
          <w:lang w:val="en-GB"/>
        </w:rPr>
        <w:t xml:space="preserve"> from this payment but will </w:t>
      </w:r>
      <w:r w:rsidRPr="4E04EDD6" w:rsidR="365E8463">
        <w:rPr>
          <w:rFonts w:ascii="Arial" w:hAnsi="Arial" w:eastAsia="Arial" w:cs="Arial"/>
          <w:noProof w:val="0"/>
          <w:color w:val="auto"/>
          <w:lang w:val="en-GB"/>
        </w:rPr>
        <w:t>suffer to the detriment of manual labour.</w:t>
      </w:r>
      <w:r w:rsidRPr="4E04EDD6" w:rsidR="1EAEC7C1">
        <w:rPr>
          <w:rFonts w:ascii="Arial" w:hAnsi="Arial" w:eastAsia="Arial" w:cs="Arial"/>
          <w:noProof w:val="0"/>
          <w:color w:val="auto"/>
          <w:lang w:val="en-GB"/>
        </w:rPr>
        <w:t xml:space="preserve"> </w:t>
      </w:r>
      <w:r w:rsidRPr="4E04EDD6" w:rsidR="1EAEC7C1">
        <w:rPr>
          <w:rFonts w:ascii="Arial" w:hAnsi="Arial" w:eastAsia="Arial" w:cs="Arial"/>
          <w:noProof w:val="0"/>
          <w:color w:val="auto"/>
          <w:lang w:val="en-GB"/>
        </w:rPr>
        <w:t xml:space="preserve">As Jonathan has offered to renovate </w:t>
      </w:r>
      <w:r w:rsidRPr="4E04EDD6" w:rsidR="5C685007">
        <w:rPr>
          <w:rFonts w:ascii="Arial" w:hAnsi="Arial" w:eastAsia="Arial" w:cs="Arial"/>
          <w:noProof w:val="0"/>
          <w:color w:val="auto"/>
          <w:lang w:val="en-GB"/>
        </w:rPr>
        <w:t>Martha's</w:t>
      </w:r>
      <w:r w:rsidRPr="4E04EDD6" w:rsidR="1EAEC7C1">
        <w:rPr>
          <w:rFonts w:ascii="Arial" w:hAnsi="Arial" w:eastAsia="Arial" w:cs="Arial"/>
          <w:noProof w:val="0"/>
          <w:color w:val="auto"/>
          <w:lang w:val="en-GB"/>
        </w:rPr>
        <w:t xml:space="preserve"> hotel for £16,000 including materials and Martha accepts this and agrees to the payment, his promise to complete the work accounts for consideration for </w:t>
      </w:r>
      <w:r w:rsidRPr="4E04EDD6" w:rsidR="04C3062C">
        <w:rPr>
          <w:rFonts w:ascii="Arial" w:hAnsi="Arial" w:eastAsia="Arial" w:cs="Arial"/>
          <w:noProof w:val="0"/>
          <w:color w:val="auto"/>
          <w:lang w:val="en-GB"/>
        </w:rPr>
        <w:t>Martha's</w:t>
      </w:r>
      <w:r w:rsidRPr="4E04EDD6" w:rsidR="1EAEC7C1">
        <w:rPr>
          <w:rFonts w:ascii="Arial" w:hAnsi="Arial" w:eastAsia="Arial" w:cs="Arial"/>
          <w:noProof w:val="0"/>
          <w:color w:val="auto"/>
          <w:lang w:val="en-GB"/>
        </w:rPr>
        <w:t xml:space="preserve"> agreement to pay him which makes up for consideration for Jonathan's service. As something of value was proposed by both parties, co</w:t>
      </w:r>
      <w:r w:rsidRPr="4E04EDD6" w:rsidR="12279ADE">
        <w:rPr>
          <w:rFonts w:ascii="Arial" w:hAnsi="Arial" w:eastAsia="Arial" w:cs="Arial"/>
          <w:noProof w:val="0"/>
          <w:color w:val="auto"/>
          <w:lang w:val="en-GB"/>
        </w:rPr>
        <w:t xml:space="preserve">nsideration supports that there is a legally binding contract. </w:t>
      </w:r>
    </w:p>
    <w:p w:rsidR="13686A64" w:rsidP="4E04EDD6" w:rsidRDefault="13686A64" w14:paraId="7EB9B481" w14:textId="0A644DAF">
      <w:pPr>
        <w:pStyle w:val="Normal"/>
        <w:rPr>
          <w:rFonts w:ascii="Arial" w:hAnsi="Arial" w:eastAsia="Arial" w:cs="Arial"/>
          <w:noProof w:val="0"/>
          <w:color w:val="auto"/>
          <w:sz w:val="24"/>
          <w:szCs w:val="24"/>
          <w:lang w:val="en-GB"/>
        </w:rPr>
      </w:pPr>
      <w:r w:rsidRPr="4E04EDD6" w:rsidR="13686A64">
        <w:rPr>
          <w:rFonts w:ascii="Arial" w:hAnsi="Arial" w:eastAsia="Arial" w:cs="Arial"/>
          <w:noProof w:val="0"/>
          <w:color w:val="auto"/>
          <w:sz w:val="24"/>
          <w:szCs w:val="24"/>
          <w:lang w:val="en-GB"/>
        </w:rPr>
        <w:t>In this scenario, both parties had intent for their agreement to be legally binding due to commercial agreement. As the agreement involved business</w:t>
      </w:r>
      <w:r w:rsidRPr="4E04EDD6" w:rsidR="44830AF2">
        <w:rPr>
          <w:rFonts w:ascii="Arial" w:hAnsi="Arial" w:eastAsia="Arial" w:cs="Arial"/>
          <w:noProof w:val="0"/>
          <w:color w:val="auto"/>
          <w:sz w:val="24"/>
          <w:szCs w:val="24"/>
          <w:lang w:val="en-GB"/>
        </w:rPr>
        <w:t>,</w:t>
      </w:r>
      <w:r w:rsidRPr="4E04EDD6" w:rsidR="13686A64">
        <w:rPr>
          <w:rFonts w:ascii="Arial" w:hAnsi="Arial" w:eastAsia="Arial" w:cs="Arial"/>
          <w:noProof w:val="0"/>
          <w:color w:val="auto"/>
          <w:sz w:val="24"/>
          <w:szCs w:val="24"/>
          <w:lang w:val="en-GB"/>
        </w:rPr>
        <w:t xml:space="preserve"> Yellow Building </w:t>
      </w:r>
      <w:r w:rsidRPr="4E04EDD6" w:rsidR="13686A64">
        <w:rPr>
          <w:rFonts w:ascii="Arial" w:hAnsi="Arial" w:eastAsia="Arial" w:cs="Arial"/>
          <w:noProof w:val="0"/>
          <w:color w:val="auto"/>
          <w:sz w:val="24"/>
          <w:szCs w:val="24"/>
          <w:lang w:val="en-GB"/>
        </w:rPr>
        <w:t>Company</w:t>
      </w:r>
      <w:r w:rsidRPr="4E04EDD6" w:rsidR="238F3FC9">
        <w:rPr>
          <w:rFonts w:ascii="Arial" w:hAnsi="Arial" w:eastAsia="Arial" w:cs="Arial"/>
          <w:noProof w:val="0"/>
          <w:color w:val="auto"/>
          <w:sz w:val="24"/>
          <w:szCs w:val="24"/>
          <w:lang w:val="en-GB"/>
        </w:rPr>
        <w:t xml:space="preserve">, </w:t>
      </w:r>
      <w:r w:rsidRPr="4E04EDD6" w:rsidR="13686A64">
        <w:rPr>
          <w:rFonts w:ascii="Arial" w:hAnsi="Arial" w:eastAsia="Arial" w:cs="Arial"/>
          <w:noProof w:val="0"/>
          <w:color w:val="auto"/>
          <w:sz w:val="24"/>
          <w:szCs w:val="24"/>
          <w:lang w:val="en-GB"/>
        </w:rPr>
        <w:t>and a payment of £16,000 to the company, this shows intention to create legal relations.</w:t>
      </w:r>
      <w:r w:rsidRPr="4E04EDD6" w:rsidR="2E250B01">
        <w:rPr>
          <w:rFonts w:ascii="Arial" w:hAnsi="Arial" w:eastAsia="Arial" w:cs="Arial"/>
          <w:noProof w:val="0"/>
          <w:color w:val="auto"/>
          <w:sz w:val="24"/>
          <w:szCs w:val="24"/>
          <w:lang w:val="en-GB"/>
        </w:rPr>
        <w:t xml:space="preserve"> </w:t>
      </w:r>
    </w:p>
    <w:p w:rsidR="3BFE4CA7" w:rsidP="4E04EDD6" w:rsidRDefault="3BFE4CA7" w14:paraId="1B0E35B5" w14:textId="08B21055">
      <w:pPr>
        <w:pStyle w:val="Normal"/>
        <w:rPr>
          <w:rFonts w:ascii="Arial" w:hAnsi="Arial" w:eastAsia="Arial" w:cs="Arial"/>
          <w:noProof w:val="0"/>
          <w:color w:val="auto"/>
          <w:sz w:val="24"/>
          <w:szCs w:val="24"/>
          <w:lang w:val="en-GB"/>
        </w:rPr>
      </w:pPr>
      <w:r w:rsidRPr="4E04EDD6" w:rsidR="3BFE4CA7">
        <w:rPr>
          <w:rFonts w:ascii="Arial" w:hAnsi="Arial" w:eastAsia="Arial" w:cs="Arial"/>
          <w:noProof w:val="0"/>
          <w:color w:val="auto"/>
          <w:sz w:val="24"/>
          <w:szCs w:val="24"/>
          <w:lang w:val="en-GB"/>
        </w:rPr>
        <w:t>To conclude, a legally binding contract was created on the 16</w:t>
      </w:r>
      <w:r w:rsidRPr="4E04EDD6" w:rsidR="3BFE4CA7">
        <w:rPr>
          <w:rFonts w:ascii="Arial" w:hAnsi="Arial" w:eastAsia="Arial" w:cs="Arial"/>
          <w:noProof w:val="0"/>
          <w:color w:val="auto"/>
          <w:sz w:val="24"/>
          <w:szCs w:val="24"/>
          <w:vertAlign w:val="superscript"/>
          <w:lang w:val="en-GB"/>
        </w:rPr>
        <w:t>th</w:t>
      </w:r>
      <w:r w:rsidRPr="4E04EDD6" w:rsidR="3BFE4CA7">
        <w:rPr>
          <w:rFonts w:ascii="Arial" w:hAnsi="Arial" w:eastAsia="Arial" w:cs="Arial"/>
          <w:noProof w:val="0"/>
          <w:color w:val="auto"/>
          <w:sz w:val="24"/>
          <w:szCs w:val="24"/>
          <w:lang w:val="en-GB"/>
        </w:rPr>
        <w:t xml:space="preserve"> of January 2026 as Martha had written and sent her acceptance of </w:t>
      </w:r>
      <w:r w:rsidRPr="4E04EDD6" w:rsidR="0DEB43EB">
        <w:rPr>
          <w:rFonts w:ascii="Arial" w:hAnsi="Arial" w:eastAsia="Arial" w:cs="Arial"/>
          <w:noProof w:val="0"/>
          <w:color w:val="auto"/>
          <w:sz w:val="24"/>
          <w:szCs w:val="24"/>
          <w:lang w:val="en-GB"/>
        </w:rPr>
        <w:t>Jonothan's</w:t>
      </w:r>
      <w:r w:rsidRPr="4E04EDD6" w:rsidR="3BFE4CA7">
        <w:rPr>
          <w:rFonts w:ascii="Arial" w:hAnsi="Arial" w:eastAsia="Arial" w:cs="Arial"/>
          <w:noProof w:val="0"/>
          <w:color w:val="auto"/>
          <w:sz w:val="24"/>
          <w:szCs w:val="24"/>
          <w:lang w:val="en-GB"/>
        </w:rPr>
        <w:t xml:space="preserve"> offer to</w:t>
      </w:r>
      <w:r w:rsidRPr="4E04EDD6" w:rsidR="753E02F3">
        <w:rPr>
          <w:rFonts w:ascii="Arial" w:hAnsi="Arial" w:eastAsia="Arial" w:cs="Arial"/>
          <w:noProof w:val="0"/>
          <w:color w:val="auto"/>
          <w:sz w:val="24"/>
          <w:szCs w:val="24"/>
          <w:lang w:val="en-GB"/>
        </w:rPr>
        <w:t xml:space="preserve"> renovate her hotel. Both consideration and intention to create legal relations are satisfied. </w:t>
      </w:r>
      <w:r w:rsidRPr="4E04EDD6" w:rsidR="05D95F0C">
        <w:rPr>
          <w:rFonts w:ascii="Arial" w:hAnsi="Arial" w:eastAsia="Arial" w:cs="Arial"/>
          <w:noProof w:val="0"/>
          <w:color w:val="auto"/>
          <w:sz w:val="24"/>
          <w:szCs w:val="24"/>
          <w:lang w:val="en-GB"/>
        </w:rPr>
        <w:t xml:space="preserve">Due to Jonothan's breach in contract by not attending to begin work on </w:t>
      </w:r>
      <w:r w:rsidRPr="4E04EDD6" w:rsidR="4C83CAD1">
        <w:rPr>
          <w:rFonts w:ascii="Arial" w:hAnsi="Arial" w:eastAsia="Arial" w:cs="Arial"/>
          <w:noProof w:val="0"/>
          <w:color w:val="auto"/>
          <w:sz w:val="24"/>
          <w:szCs w:val="24"/>
          <w:lang w:val="en-GB"/>
        </w:rPr>
        <w:t>the 27</w:t>
      </w:r>
      <w:r w:rsidRPr="4E04EDD6" w:rsidR="4C83CAD1">
        <w:rPr>
          <w:rFonts w:ascii="Arial" w:hAnsi="Arial" w:eastAsia="Arial" w:cs="Arial"/>
          <w:noProof w:val="0"/>
          <w:color w:val="auto"/>
          <w:sz w:val="24"/>
          <w:szCs w:val="24"/>
          <w:vertAlign w:val="superscript"/>
          <w:lang w:val="en-GB"/>
        </w:rPr>
        <w:t>th</w:t>
      </w:r>
      <w:r w:rsidRPr="4E04EDD6" w:rsidR="4C83CAD1">
        <w:rPr>
          <w:rFonts w:ascii="Arial" w:hAnsi="Arial" w:eastAsia="Arial" w:cs="Arial"/>
          <w:noProof w:val="0"/>
          <w:color w:val="auto"/>
          <w:sz w:val="24"/>
          <w:szCs w:val="24"/>
          <w:lang w:val="en-GB"/>
        </w:rPr>
        <w:t xml:space="preserve"> of January 2026, Martha could be entitled to damages. </w:t>
      </w:r>
    </w:p>
    <w:p w:rsidR="3196AE7E" w:rsidP="4E04EDD6" w:rsidRDefault="3196AE7E" w14:paraId="2DE10AF2" w14:textId="2333493D">
      <w:pPr>
        <w:pStyle w:val="Normal"/>
        <w:rPr>
          <w:rFonts w:ascii="Arial" w:hAnsi="Arial" w:eastAsia="Arial" w:cs="Arial"/>
          <w:b w:val="1"/>
          <w:bCs w:val="1"/>
          <w:noProof w:val="0"/>
          <w:color w:val="auto"/>
          <w:sz w:val="24"/>
          <w:szCs w:val="24"/>
          <w:u w:val="single"/>
          <w:lang w:val="en-GB"/>
        </w:rPr>
      </w:pPr>
      <w:r w:rsidRPr="4E04EDD6" w:rsidR="3196AE7E">
        <w:rPr>
          <w:rFonts w:ascii="Arial" w:hAnsi="Arial" w:eastAsia="Arial" w:cs="Arial"/>
          <w:b w:val="1"/>
          <w:bCs w:val="1"/>
          <w:noProof w:val="0"/>
          <w:color w:val="auto"/>
          <w:sz w:val="24"/>
          <w:szCs w:val="24"/>
          <w:u w:val="single"/>
          <w:lang w:val="en-GB"/>
        </w:rPr>
        <w:t>Martha and Mary</w:t>
      </w:r>
    </w:p>
    <w:p w:rsidR="3196AE7E" w:rsidP="4E04EDD6" w:rsidRDefault="3196AE7E" w14:paraId="77F3B414" w14:textId="53BE3570">
      <w:pPr>
        <w:pStyle w:val="Normal"/>
        <w:rPr>
          <w:rFonts w:ascii="Arial" w:hAnsi="Arial" w:eastAsia="Arial" w:cs="Arial"/>
          <w:noProof w:val="0"/>
          <w:color w:val="auto"/>
          <w:lang w:val="en-GB"/>
        </w:rPr>
      </w:pPr>
      <w:r w:rsidRPr="4E04EDD6" w:rsidR="3196AE7E">
        <w:rPr>
          <w:rFonts w:ascii="Arial" w:hAnsi="Arial" w:eastAsia="Arial" w:cs="Arial"/>
          <w:noProof w:val="0"/>
          <w:color w:val="auto"/>
          <w:lang w:val="en-GB"/>
        </w:rPr>
        <w:t>The case of ‘Carlill v Carbolic Smoke Ball Co’ (1893) advertised a payment of £100 to people who use</w:t>
      </w:r>
      <w:r w:rsidRPr="4E04EDD6" w:rsidR="179BC9DF">
        <w:rPr>
          <w:rFonts w:ascii="Arial" w:hAnsi="Arial" w:eastAsia="Arial" w:cs="Arial"/>
          <w:noProof w:val="0"/>
          <w:color w:val="auto"/>
          <w:lang w:val="en-GB"/>
        </w:rPr>
        <w:t xml:space="preserve">d its smoke ball and caught influenza. Carlill used the smoke ball and became </w:t>
      </w:r>
      <w:r w:rsidRPr="4E04EDD6" w:rsidR="59548BD5">
        <w:rPr>
          <w:rFonts w:ascii="Arial" w:hAnsi="Arial" w:eastAsia="Arial" w:cs="Arial"/>
          <w:noProof w:val="0"/>
          <w:color w:val="auto"/>
          <w:lang w:val="en-GB"/>
        </w:rPr>
        <w:t>ill,</w:t>
      </w:r>
      <w:r w:rsidRPr="4E04EDD6" w:rsidR="179BC9DF">
        <w:rPr>
          <w:rFonts w:ascii="Arial" w:hAnsi="Arial" w:eastAsia="Arial" w:cs="Arial"/>
          <w:noProof w:val="0"/>
          <w:color w:val="auto"/>
          <w:lang w:val="en-GB"/>
        </w:rPr>
        <w:t xml:space="preserve"> but the company however refused the payment. </w:t>
      </w:r>
      <w:r w:rsidRPr="4E04EDD6" w:rsidR="04BAAF25">
        <w:rPr>
          <w:rFonts w:ascii="Arial" w:hAnsi="Arial" w:eastAsia="Arial" w:cs="Arial"/>
          <w:noProof w:val="0"/>
          <w:color w:val="auto"/>
          <w:lang w:val="en-GB"/>
        </w:rPr>
        <w:t>It was held that the advertisement was a unilateral offer and a binding contract was created when Carlill accepted.</w:t>
      </w:r>
      <w:r w:rsidRPr="4E04EDD6" w:rsidR="7D2BDE7E">
        <w:rPr>
          <w:rFonts w:ascii="Arial" w:hAnsi="Arial" w:eastAsia="Arial" w:cs="Arial"/>
          <w:noProof w:val="0"/>
          <w:color w:val="auto"/>
          <w:lang w:val="en-GB"/>
        </w:rPr>
        <w:t xml:space="preserve"> In Marthas case, her poster is </w:t>
      </w:r>
      <w:r w:rsidRPr="4E04EDD6" w:rsidR="6659D34B">
        <w:rPr>
          <w:rFonts w:ascii="Arial" w:hAnsi="Arial" w:eastAsia="Arial" w:cs="Arial"/>
          <w:noProof w:val="0"/>
          <w:color w:val="auto"/>
          <w:lang w:val="en-GB"/>
        </w:rPr>
        <w:t xml:space="preserve">a unilateral offer as she is </w:t>
      </w:r>
      <w:r w:rsidRPr="4E04EDD6" w:rsidR="277411EE">
        <w:rPr>
          <w:rFonts w:ascii="Arial" w:hAnsi="Arial" w:eastAsia="Arial" w:cs="Arial"/>
          <w:noProof w:val="0"/>
          <w:color w:val="auto"/>
          <w:lang w:val="en-GB"/>
        </w:rPr>
        <w:t xml:space="preserve">expressing a £200 reward for the return of her cat. </w:t>
      </w:r>
      <w:r w:rsidRPr="4E04EDD6" w:rsidR="427361B6">
        <w:rPr>
          <w:rFonts w:ascii="Arial" w:hAnsi="Arial" w:eastAsia="Arial" w:cs="Arial"/>
          <w:noProof w:val="0"/>
          <w:color w:val="auto"/>
          <w:lang w:val="en-GB"/>
        </w:rPr>
        <w:t xml:space="preserve">Unilateral contracts consist of a promise in return for an act. In this situation the promise is the reward of </w:t>
      </w:r>
      <w:r w:rsidRPr="4E04EDD6" w:rsidR="7CDB42EE">
        <w:rPr>
          <w:rFonts w:ascii="Arial" w:hAnsi="Arial" w:eastAsia="Arial" w:cs="Arial"/>
          <w:noProof w:val="0"/>
          <w:color w:val="auto"/>
          <w:lang w:val="en-GB"/>
        </w:rPr>
        <w:t>£200,</w:t>
      </w:r>
      <w:r w:rsidRPr="4E04EDD6" w:rsidR="427361B6">
        <w:rPr>
          <w:rFonts w:ascii="Arial" w:hAnsi="Arial" w:eastAsia="Arial" w:cs="Arial"/>
          <w:noProof w:val="0"/>
          <w:color w:val="auto"/>
          <w:lang w:val="en-GB"/>
        </w:rPr>
        <w:t xml:space="preserve"> and the act would be the return of her cat.</w:t>
      </w:r>
      <w:r w:rsidRPr="4E04EDD6" w:rsidR="3BA8E900">
        <w:rPr>
          <w:rFonts w:ascii="Arial" w:hAnsi="Arial" w:eastAsia="Arial" w:cs="Arial"/>
          <w:noProof w:val="0"/>
          <w:color w:val="auto"/>
          <w:lang w:val="en-GB"/>
        </w:rPr>
        <w:t xml:space="preserve"> The principle from Carlill </w:t>
      </w:r>
      <w:r w:rsidRPr="4E04EDD6" w:rsidR="3BA8E900">
        <w:rPr>
          <w:rFonts w:ascii="Arial" w:hAnsi="Arial" w:eastAsia="Arial" w:cs="Arial"/>
          <w:noProof w:val="0"/>
          <w:color w:val="auto"/>
          <w:lang w:val="en-GB"/>
        </w:rPr>
        <w:t>is applicable</w:t>
      </w:r>
      <w:r w:rsidRPr="4E04EDD6" w:rsidR="3BA8E900">
        <w:rPr>
          <w:rFonts w:ascii="Arial" w:hAnsi="Arial" w:eastAsia="Arial" w:cs="Arial"/>
          <w:noProof w:val="0"/>
          <w:color w:val="auto"/>
          <w:lang w:val="en-GB"/>
        </w:rPr>
        <w:t xml:space="preserve"> to advertisements</w:t>
      </w:r>
      <w:r w:rsidRPr="4E04EDD6" w:rsidR="124102E9">
        <w:rPr>
          <w:rFonts w:ascii="Arial" w:hAnsi="Arial" w:eastAsia="Arial" w:cs="Arial"/>
          <w:noProof w:val="0"/>
          <w:color w:val="auto"/>
          <w:lang w:val="en-GB"/>
        </w:rPr>
        <w:t xml:space="preserve"> which</w:t>
      </w:r>
      <w:r w:rsidRPr="4E04EDD6" w:rsidR="3BA8E900">
        <w:rPr>
          <w:rFonts w:ascii="Arial" w:hAnsi="Arial" w:eastAsia="Arial" w:cs="Arial"/>
          <w:noProof w:val="0"/>
          <w:color w:val="auto"/>
          <w:lang w:val="en-GB"/>
        </w:rPr>
        <w:t xml:space="preserve"> offer rewards. These a</w:t>
      </w:r>
      <w:r w:rsidRPr="4E04EDD6" w:rsidR="7AAE7701">
        <w:rPr>
          <w:rFonts w:ascii="Arial" w:hAnsi="Arial" w:eastAsia="Arial" w:cs="Arial"/>
          <w:noProof w:val="0"/>
          <w:color w:val="auto"/>
          <w:lang w:val="en-GB"/>
        </w:rPr>
        <w:t>re</w:t>
      </w:r>
      <w:r w:rsidRPr="4E04EDD6" w:rsidR="3BA8E900">
        <w:rPr>
          <w:rFonts w:ascii="Arial" w:hAnsi="Arial" w:eastAsia="Arial" w:cs="Arial"/>
          <w:noProof w:val="0"/>
          <w:color w:val="auto"/>
          <w:lang w:val="en-GB"/>
        </w:rPr>
        <w:t xml:space="preserve"> treated as offers</w:t>
      </w:r>
      <w:r w:rsidRPr="4E04EDD6" w:rsidR="4E1A9852">
        <w:rPr>
          <w:rFonts w:ascii="Arial" w:hAnsi="Arial" w:eastAsia="Arial" w:cs="Arial"/>
          <w:noProof w:val="0"/>
          <w:color w:val="auto"/>
          <w:lang w:val="en-GB"/>
        </w:rPr>
        <w:t xml:space="preserve"> opposed to </w:t>
      </w:r>
      <w:r w:rsidRPr="4E04EDD6" w:rsidR="3BA8E900">
        <w:rPr>
          <w:rFonts w:ascii="Arial" w:hAnsi="Arial" w:eastAsia="Arial" w:cs="Arial"/>
          <w:noProof w:val="0"/>
          <w:color w:val="auto"/>
          <w:lang w:val="en-GB"/>
        </w:rPr>
        <w:t xml:space="preserve">invitations </w:t>
      </w:r>
      <w:r w:rsidRPr="4E04EDD6" w:rsidR="5E9277AC">
        <w:rPr>
          <w:rFonts w:ascii="Arial" w:hAnsi="Arial" w:eastAsia="Arial" w:cs="Arial"/>
          <w:noProof w:val="0"/>
          <w:color w:val="auto"/>
          <w:lang w:val="en-GB"/>
        </w:rPr>
        <w:t>treat (</w:t>
      </w:r>
      <w:r w:rsidRPr="4E04EDD6" w:rsidR="576B16F7">
        <w:rPr>
          <w:rFonts w:ascii="Arial" w:hAnsi="Arial" w:eastAsia="Arial" w:cs="Arial"/>
          <w:noProof w:val="0"/>
          <w:color w:val="auto"/>
          <w:lang w:val="en-GB"/>
        </w:rPr>
        <w:t>Finch and Fafinski, 2023b)</w:t>
      </w:r>
      <w:r w:rsidRPr="4E04EDD6" w:rsidR="686B96CC">
        <w:rPr>
          <w:rFonts w:ascii="Arial" w:hAnsi="Arial" w:eastAsia="Arial" w:cs="Arial"/>
          <w:noProof w:val="0"/>
          <w:color w:val="auto"/>
          <w:lang w:val="en-GB"/>
        </w:rPr>
        <w:t>.</w:t>
      </w:r>
      <w:r w:rsidRPr="4E04EDD6" w:rsidR="39F8A462">
        <w:rPr>
          <w:rFonts w:ascii="Arial" w:hAnsi="Arial" w:eastAsia="Arial" w:cs="Arial"/>
          <w:noProof w:val="0"/>
          <w:color w:val="auto"/>
          <w:lang w:val="en-GB"/>
        </w:rPr>
        <w:t xml:space="preserve"> </w:t>
      </w:r>
    </w:p>
    <w:p w:rsidR="605CFB87" w:rsidP="4E04EDD6" w:rsidRDefault="605CFB87" w14:paraId="10B08938" w14:textId="51B1E498">
      <w:pPr>
        <w:pStyle w:val="Normal"/>
        <w:spacing w:before="0" w:beforeAutospacing="off" w:after="0" w:afterAutospacing="off"/>
        <w:rPr>
          <w:rFonts w:ascii="Arial" w:hAnsi="Arial" w:eastAsia="Arial" w:cs="Arial"/>
          <w:noProof w:val="0"/>
          <w:color w:val="auto"/>
          <w:sz w:val="24"/>
          <w:szCs w:val="24"/>
          <w:lang w:val="en-GB"/>
        </w:rPr>
      </w:pPr>
      <w:r w:rsidRPr="4E04EDD6" w:rsidR="605CFB87">
        <w:rPr>
          <w:rFonts w:ascii="Arial" w:hAnsi="Arial" w:eastAsia="Arial" w:cs="Arial"/>
          <w:noProof w:val="0"/>
          <w:color w:val="auto"/>
          <w:sz w:val="24"/>
          <w:szCs w:val="24"/>
          <w:lang w:val="en-GB"/>
        </w:rPr>
        <w:t xml:space="preserve">However, Mary was not aware of the reward prior to finding and returning the cat. She becomes aware after returning the cat by </w:t>
      </w:r>
      <w:r w:rsidRPr="4E04EDD6" w:rsidR="6210CC6A">
        <w:rPr>
          <w:rFonts w:ascii="Arial" w:hAnsi="Arial" w:eastAsia="Arial" w:cs="Arial"/>
          <w:noProof w:val="0"/>
          <w:color w:val="auto"/>
          <w:sz w:val="24"/>
          <w:szCs w:val="24"/>
          <w:lang w:val="en-GB"/>
        </w:rPr>
        <w:t xml:space="preserve">finding the </w:t>
      </w:r>
      <w:r w:rsidRPr="4E04EDD6" w:rsidR="0C25A612">
        <w:rPr>
          <w:rFonts w:ascii="Arial" w:hAnsi="Arial" w:eastAsia="Arial" w:cs="Arial"/>
          <w:noProof w:val="0"/>
          <w:color w:val="auto"/>
          <w:sz w:val="24"/>
          <w:szCs w:val="24"/>
          <w:lang w:val="en-GB"/>
        </w:rPr>
        <w:t>poster</w:t>
      </w:r>
      <w:r w:rsidRPr="4E04EDD6" w:rsidR="6210CC6A">
        <w:rPr>
          <w:rFonts w:ascii="Arial" w:hAnsi="Arial" w:eastAsia="Arial" w:cs="Arial"/>
          <w:noProof w:val="0"/>
          <w:color w:val="auto"/>
          <w:sz w:val="24"/>
          <w:szCs w:val="24"/>
          <w:lang w:val="en-GB"/>
        </w:rPr>
        <w:t xml:space="preserve"> </w:t>
      </w:r>
      <w:r w:rsidRPr="4E04EDD6" w:rsidR="6210CC6A">
        <w:rPr>
          <w:rFonts w:ascii="Arial" w:hAnsi="Arial" w:eastAsia="Arial" w:cs="Arial"/>
          <w:noProof w:val="0"/>
          <w:color w:val="auto"/>
          <w:sz w:val="24"/>
          <w:szCs w:val="24"/>
          <w:lang w:val="en-GB"/>
        </w:rPr>
        <w:t>stating</w:t>
      </w:r>
      <w:r w:rsidRPr="4E04EDD6" w:rsidR="6210CC6A">
        <w:rPr>
          <w:rFonts w:ascii="Arial" w:hAnsi="Arial" w:eastAsia="Arial" w:cs="Arial"/>
          <w:noProof w:val="0"/>
          <w:color w:val="auto"/>
          <w:sz w:val="24"/>
          <w:szCs w:val="24"/>
          <w:lang w:val="en-GB"/>
        </w:rPr>
        <w:t xml:space="preserve"> the £200 reward. </w:t>
      </w:r>
      <w:r w:rsidRPr="4E04EDD6" w:rsidR="3A88C8FD">
        <w:rPr>
          <w:rFonts w:ascii="Arial" w:hAnsi="Arial" w:eastAsia="Arial" w:cs="Arial"/>
          <w:noProof w:val="0"/>
          <w:color w:val="auto"/>
          <w:sz w:val="24"/>
          <w:szCs w:val="24"/>
          <w:lang w:val="en-GB"/>
        </w:rPr>
        <w:t>As she was not aware of the poster, Mary did not act in response to the offer</w:t>
      </w:r>
      <w:r w:rsidRPr="4E04EDD6" w:rsidR="78DA1359">
        <w:rPr>
          <w:rFonts w:ascii="Arial" w:hAnsi="Arial" w:eastAsia="Arial" w:cs="Arial"/>
          <w:noProof w:val="0"/>
          <w:color w:val="auto"/>
          <w:sz w:val="24"/>
          <w:szCs w:val="24"/>
          <w:lang w:val="en-GB"/>
        </w:rPr>
        <w:t>, therefore no contract was formed as she did not accept Martha</w:t>
      </w:r>
      <w:r w:rsidRPr="4E04EDD6" w:rsidR="0C6494D4">
        <w:rPr>
          <w:rFonts w:ascii="Arial" w:hAnsi="Arial" w:eastAsia="Arial" w:cs="Arial"/>
          <w:noProof w:val="0"/>
          <w:color w:val="auto"/>
          <w:sz w:val="24"/>
          <w:szCs w:val="24"/>
          <w:lang w:val="en-GB"/>
        </w:rPr>
        <w:t xml:space="preserve">s offer. </w:t>
      </w:r>
    </w:p>
    <w:p w:rsidR="4E04EDD6" w:rsidP="4E04EDD6" w:rsidRDefault="4E04EDD6" w14:paraId="727561AA" w14:textId="6FB8782A">
      <w:pPr>
        <w:pStyle w:val="Normal"/>
        <w:spacing w:before="0" w:beforeAutospacing="off" w:after="0" w:afterAutospacing="off"/>
        <w:rPr>
          <w:rFonts w:ascii="Arial" w:hAnsi="Arial" w:eastAsia="Arial" w:cs="Arial"/>
          <w:noProof w:val="0"/>
          <w:color w:val="auto"/>
          <w:sz w:val="24"/>
          <w:szCs w:val="24"/>
          <w:lang w:val="en-GB"/>
        </w:rPr>
      </w:pPr>
    </w:p>
    <w:p w:rsidR="0C6494D4" w:rsidP="4E04EDD6" w:rsidRDefault="0C6494D4" w14:paraId="4DF0C5CD" w14:textId="3F13D818">
      <w:pPr>
        <w:pStyle w:val="Normal"/>
        <w:spacing w:before="0" w:beforeAutospacing="off" w:after="0" w:afterAutospacing="off"/>
        <w:rPr>
          <w:rFonts w:ascii="Arial" w:hAnsi="Arial" w:eastAsia="Arial" w:cs="Arial"/>
          <w:noProof w:val="0"/>
          <w:color w:val="auto"/>
          <w:sz w:val="24"/>
          <w:szCs w:val="24"/>
          <w:lang w:val="en-GB"/>
        </w:rPr>
      </w:pPr>
      <w:r w:rsidRPr="4E04EDD6" w:rsidR="0C6494D4">
        <w:rPr>
          <w:rFonts w:ascii="Arial" w:hAnsi="Arial" w:eastAsia="Arial" w:cs="Arial"/>
          <w:noProof w:val="0"/>
          <w:color w:val="auto"/>
          <w:sz w:val="24"/>
          <w:szCs w:val="24"/>
          <w:lang w:val="en-GB"/>
        </w:rPr>
        <w:t xml:space="preserve">Consideration would have been valid if a contract </w:t>
      </w:r>
      <w:r w:rsidRPr="4E04EDD6" w:rsidR="0C6494D4">
        <w:rPr>
          <w:rFonts w:ascii="Arial" w:hAnsi="Arial" w:eastAsia="Arial" w:cs="Arial"/>
          <w:noProof w:val="0"/>
          <w:color w:val="auto"/>
          <w:sz w:val="24"/>
          <w:szCs w:val="24"/>
          <w:lang w:val="en-GB"/>
        </w:rPr>
        <w:t>was</w:t>
      </w:r>
      <w:r w:rsidRPr="4E04EDD6" w:rsidR="0C6494D4">
        <w:rPr>
          <w:rFonts w:ascii="Arial" w:hAnsi="Arial" w:eastAsia="Arial" w:cs="Arial"/>
          <w:noProof w:val="0"/>
          <w:color w:val="auto"/>
          <w:sz w:val="24"/>
          <w:szCs w:val="24"/>
          <w:lang w:val="en-GB"/>
        </w:rPr>
        <w:t xml:space="preserve"> formed as the act would </w:t>
      </w:r>
      <w:r w:rsidRPr="4E04EDD6" w:rsidR="0C6494D4">
        <w:rPr>
          <w:rFonts w:ascii="Arial" w:hAnsi="Arial" w:eastAsia="Arial" w:cs="Arial"/>
          <w:noProof w:val="0"/>
          <w:color w:val="auto"/>
          <w:sz w:val="24"/>
          <w:szCs w:val="24"/>
          <w:lang w:val="en-GB"/>
        </w:rPr>
        <w:t>benefit</w:t>
      </w:r>
      <w:r w:rsidRPr="4E04EDD6" w:rsidR="0C6494D4">
        <w:rPr>
          <w:rFonts w:ascii="Arial" w:hAnsi="Arial" w:eastAsia="Arial" w:cs="Arial"/>
          <w:noProof w:val="0"/>
          <w:color w:val="auto"/>
          <w:sz w:val="24"/>
          <w:szCs w:val="24"/>
          <w:lang w:val="en-GB"/>
        </w:rPr>
        <w:t xml:space="preserve"> Martha and the reward would have </w:t>
      </w:r>
      <w:r w:rsidRPr="4E04EDD6" w:rsidR="0C6494D4">
        <w:rPr>
          <w:rFonts w:ascii="Arial" w:hAnsi="Arial" w:eastAsia="Arial" w:cs="Arial"/>
          <w:noProof w:val="0"/>
          <w:color w:val="auto"/>
          <w:sz w:val="24"/>
          <w:szCs w:val="24"/>
          <w:lang w:val="en-GB"/>
        </w:rPr>
        <w:t>benefited</w:t>
      </w:r>
      <w:r w:rsidRPr="4E04EDD6" w:rsidR="0C6494D4">
        <w:rPr>
          <w:rFonts w:ascii="Arial" w:hAnsi="Arial" w:eastAsia="Arial" w:cs="Arial"/>
          <w:noProof w:val="0"/>
          <w:color w:val="auto"/>
          <w:sz w:val="24"/>
          <w:szCs w:val="24"/>
          <w:lang w:val="en-GB"/>
        </w:rPr>
        <w:t xml:space="preserve"> Mary. </w:t>
      </w:r>
      <w:r w:rsidRPr="4E04EDD6" w:rsidR="66070450">
        <w:rPr>
          <w:rFonts w:ascii="Arial" w:hAnsi="Arial" w:eastAsia="Arial" w:cs="Arial"/>
          <w:noProof w:val="0"/>
          <w:color w:val="auto"/>
          <w:sz w:val="24"/>
          <w:szCs w:val="24"/>
          <w:lang w:val="en-GB"/>
        </w:rPr>
        <w:t xml:space="preserve">Intentions to create legal relations would have been valid as money was promised in return for finding and returning the cat. </w:t>
      </w:r>
    </w:p>
    <w:p w:rsidR="4E04EDD6" w:rsidP="4E04EDD6" w:rsidRDefault="4E04EDD6" w14:paraId="5B822B3B" w14:textId="7E555772">
      <w:pPr>
        <w:pStyle w:val="Normal"/>
        <w:spacing w:before="0" w:beforeAutospacing="off" w:after="0" w:afterAutospacing="off"/>
        <w:rPr>
          <w:rFonts w:ascii="Arial" w:hAnsi="Arial" w:eastAsia="Arial" w:cs="Arial"/>
          <w:noProof w:val="0"/>
          <w:color w:val="auto"/>
          <w:sz w:val="24"/>
          <w:szCs w:val="24"/>
          <w:lang w:val="en-GB"/>
        </w:rPr>
      </w:pPr>
    </w:p>
    <w:p w:rsidR="5F3342A4" w:rsidP="4E04EDD6" w:rsidRDefault="5F3342A4" w14:paraId="59AD0370" w14:textId="73555864">
      <w:pPr>
        <w:pStyle w:val="Normal"/>
        <w:rPr>
          <w:rFonts w:ascii="Arial" w:hAnsi="Arial" w:eastAsia="Arial" w:cs="Arial"/>
          <w:noProof w:val="0"/>
          <w:color w:val="auto"/>
          <w:sz w:val="24"/>
          <w:szCs w:val="24"/>
          <w:lang w:val="en-GB"/>
        </w:rPr>
      </w:pPr>
      <w:r w:rsidRPr="4E04EDD6" w:rsidR="5F3342A4">
        <w:rPr>
          <w:rFonts w:ascii="Arial" w:hAnsi="Arial" w:eastAsia="Arial" w:cs="Arial"/>
          <w:noProof w:val="0"/>
          <w:color w:val="auto"/>
          <w:sz w:val="24"/>
          <w:szCs w:val="24"/>
          <w:lang w:val="en-GB"/>
        </w:rPr>
        <w:t>Overall</w:t>
      </w:r>
      <w:r w:rsidRPr="4E04EDD6" w:rsidR="0525D585">
        <w:rPr>
          <w:rFonts w:ascii="Arial" w:hAnsi="Arial" w:eastAsia="Arial" w:cs="Arial"/>
          <w:noProof w:val="0"/>
          <w:color w:val="auto"/>
          <w:sz w:val="24"/>
          <w:szCs w:val="24"/>
          <w:lang w:val="en-GB"/>
        </w:rPr>
        <w:t>,</w:t>
      </w:r>
      <w:r w:rsidRPr="4E04EDD6" w:rsidR="0525D585">
        <w:rPr>
          <w:rFonts w:ascii="Arial" w:hAnsi="Arial" w:eastAsia="Arial" w:cs="Arial"/>
          <w:noProof w:val="0"/>
          <w:color w:val="auto"/>
          <w:sz w:val="24"/>
          <w:szCs w:val="24"/>
          <w:lang w:val="en-GB"/>
        </w:rPr>
        <w:t xml:space="preserve"> in the case of Martha and Mary a </w:t>
      </w:r>
      <w:r w:rsidRPr="4E04EDD6" w:rsidR="1DF769EB">
        <w:rPr>
          <w:rFonts w:ascii="Arial" w:hAnsi="Arial" w:eastAsia="Arial" w:cs="Arial"/>
          <w:noProof w:val="0"/>
          <w:color w:val="auto"/>
          <w:sz w:val="24"/>
          <w:szCs w:val="24"/>
          <w:lang w:val="en-GB"/>
        </w:rPr>
        <w:t xml:space="preserve">unilateral </w:t>
      </w:r>
      <w:r w:rsidRPr="4E04EDD6" w:rsidR="0525D585">
        <w:rPr>
          <w:rFonts w:ascii="Arial" w:hAnsi="Arial" w:eastAsia="Arial" w:cs="Arial"/>
          <w:noProof w:val="0"/>
          <w:color w:val="auto"/>
          <w:sz w:val="24"/>
          <w:szCs w:val="24"/>
          <w:lang w:val="en-GB"/>
        </w:rPr>
        <w:t>contract would have existed if Mary acted upon seeing the poster an</w:t>
      </w:r>
      <w:r w:rsidRPr="4E04EDD6" w:rsidR="3D6EA499">
        <w:rPr>
          <w:rFonts w:ascii="Arial" w:hAnsi="Arial" w:eastAsia="Arial" w:cs="Arial"/>
          <w:noProof w:val="0"/>
          <w:color w:val="auto"/>
          <w:sz w:val="24"/>
          <w:szCs w:val="24"/>
          <w:lang w:val="en-GB"/>
        </w:rPr>
        <w:t xml:space="preserve">d then she would have </w:t>
      </w:r>
      <w:r w:rsidRPr="4E04EDD6" w:rsidR="3D6EA499">
        <w:rPr>
          <w:rFonts w:ascii="Arial" w:hAnsi="Arial" w:eastAsia="Arial" w:cs="Arial"/>
          <w:noProof w:val="0"/>
          <w:color w:val="auto"/>
          <w:sz w:val="24"/>
          <w:szCs w:val="24"/>
          <w:lang w:val="en-GB"/>
        </w:rPr>
        <w:t>been applicable</w:t>
      </w:r>
      <w:r w:rsidRPr="4E04EDD6" w:rsidR="3D6EA499">
        <w:rPr>
          <w:rFonts w:ascii="Arial" w:hAnsi="Arial" w:eastAsia="Arial" w:cs="Arial"/>
          <w:noProof w:val="0"/>
          <w:color w:val="auto"/>
          <w:sz w:val="24"/>
          <w:szCs w:val="24"/>
          <w:lang w:val="en-GB"/>
        </w:rPr>
        <w:t xml:space="preserve"> to receive the payment from Martha. </w:t>
      </w:r>
      <w:r w:rsidRPr="4E04EDD6" w:rsidR="288EC9BE">
        <w:rPr>
          <w:rFonts w:ascii="Arial" w:hAnsi="Arial" w:eastAsia="Arial" w:cs="Arial"/>
          <w:noProof w:val="0"/>
          <w:color w:val="auto"/>
          <w:sz w:val="24"/>
          <w:szCs w:val="24"/>
          <w:lang w:val="en-GB"/>
        </w:rPr>
        <w:t xml:space="preserve">However, due to the circumstances of Mary requesting the reward after the act, she is not entitled to the £200. </w:t>
      </w:r>
    </w:p>
    <w:p w:rsidR="503FF407" w:rsidP="4E04EDD6" w:rsidRDefault="503FF407" w14:paraId="4884B30C" w14:textId="2548CC65">
      <w:pPr>
        <w:pStyle w:val="Normal"/>
        <w:rPr>
          <w:rFonts w:ascii="Arial" w:hAnsi="Arial" w:eastAsia="Arial" w:cs="Arial"/>
          <w:b w:val="1"/>
          <w:bCs w:val="1"/>
          <w:noProof w:val="0"/>
          <w:color w:val="auto"/>
          <w:sz w:val="24"/>
          <w:szCs w:val="24"/>
          <w:u w:val="single"/>
          <w:lang w:val="en-GB"/>
        </w:rPr>
      </w:pPr>
      <w:r w:rsidRPr="4E04EDD6" w:rsidR="503FF407">
        <w:rPr>
          <w:rFonts w:ascii="Arial" w:hAnsi="Arial" w:eastAsia="Arial" w:cs="Arial"/>
          <w:b w:val="1"/>
          <w:bCs w:val="1"/>
          <w:noProof w:val="0"/>
          <w:color w:val="auto"/>
          <w:sz w:val="24"/>
          <w:szCs w:val="24"/>
          <w:u w:val="single"/>
          <w:lang w:val="en-GB"/>
        </w:rPr>
        <w:t>Conclusion</w:t>
      </w:r>
    </w:p>
    <w:p w:rsidR="21D86E44" w:rsidP="4E04EDD6" w:rsidRDefault="21D86E44" w14:paraId="755EB320" w14:textId="3FFB874F">
      <w:pPr>
        <w:pStyle w:val="Normal"/>
        <w:rPr>
          <w:rFonts w:ascii="Arial" w:hAnsi="Arial" w:eastAsia="Arial" w:cs="Arial"/>
          <w:b w:val="0"/>
          <w:bCs w:val="0"/>
          <w:noProof w:val="0"/>
          <w:color w:val="auto"/>
          <w:sz w:val="24"/>
          <w:szCs w:val="24"/>
          <w:u w:val="none"/>
          <w:lang w:val="en-GB"/>
        </w:rPr>
      </w:pPr>
      <w:r w:rsidRPr="4E04EDD6" w:rsidR="21D86E44">
        <w:rPr>
          <w:rFonts w:ascii="Arial" w:hAnsi="Arial" w:eastAsia="Arial" w:cs="Arial"/>
          <w:noProof w:val="0"/>
          <w:color w:val="auto"/>
          <w:lang w:val="en-GB"/>
        </w:rPr>
        <w:t>In conclusion, there was no contract formed between Martha and Mario because there was no offer made but an invitation to treat</w:t>
      </w:r>
      <w:r w:rsidRPr="4E04EDD6" w:rsidR="5665E967">
        <w:rPr>
          <w:rFonts w:ascii="Arial" w:hAnsi="Arial" w:eastAsia="Arial" w:cs="Arial"/>
          <w:noProof w:val="0"/>
          <w:color w:val="auto"/>
          <w:lang w:val="en-GB"/>
        </w:rPr>
        <w:t xml:space="preserve"> which is supported by the case of 'Partridge v Crittenden' (1968)</w:t>
      </w:r>
      <w:r w:rsidRPr="4E04EDD6" w:rsidR="21D86E44">
        <w:rPr>
          <w:rFonts w:ascii="Arial" w:hAnsi="Arial" w:eastAsia="Arial" w:cs="Arial"/>
          <w:noProof w:val="0"/>
          <w:color w:val="auto"/>
          <w:lang w:val="en-GB"/>
        </w:rPr>
        <w:t xml:space="preserve">. </w:t>
      </w:r>
      <w:r w:rsidRPr="4E04EDD6" w:rsidR="55706656">
        <w:rPr>
          <w:rFonts w:ascii="Arial" w:hAnsi="Arial" w:eastAsia="Arial" w:cs="Arial"/>
          <w:noProof w:val="0"/>
          <w:color w:val="auto"/>
          <w:lang w:val="en-GB"/>
        </w:rPr>
        <w:t xml:space="preserve">There was also no acceptance from Martha to confirm an agreement. </w:t>
      </w:r>
      <w:r w:rsidRPr="4E04EDD6" w:rsidR="735BD292">
        <w:rPr>
          <w:rFonts w:ascii="Arial" w:hAnsi="Arial" w:eastAsia="Arial" w:cs="Arial"/>
          <w:noProof w:val="0"/>
          <w:color w:val="auto"/>
          <w:lang w:val="en-GB"/>
        </w:rPr>
        <w:t>Therefore,</w:t>
      </w:r>
      <w:r w:rsidRPr="4E04EDD6" w:rsidR="1BED3E5A">
        <w:rPr>
          <w:rFonts w:ascii="Arial" w:hAnsi="Arial" w:eastAsia="Arial" w:cs="Arial"/>
          <w:noProof w:val="0"/>
          <w:color w:val="auto"/>
          <w:lang w:val="en-GB"/>
        </w:rPr>
        <w:t xml:space="preserve"> there is no legally binding contract between Martha and Mario. On the other hand, a legally binding contract had been </w:t>
      </w:r>
      <w:r w:rsidRPr="4E04EDD6" w:rsidR="734EE35B">
        <w:rPr>
          <w:rFonts w:ascii="Arial" w:hAnsi="Arial" w:eastAsia="Arial" w:cs="Arial"/>
          <w:noProof w:val="0"/>
          <w:color w:val="auto"/>
          <w:lang w:val="en-GB"/>
        </w:rPr>
        <w:t>formed</w:t>
      </w:r>
      <w:r w:rsidRPr="4E04EDD6" w:rsidR="1BED3E5A">
        <w:rPr>
          <w:rFonts w:ascii="Arial" w:hAnsi="Arial" w:eastAsia="Arial" w:cs="Arial"/>
          <w:noProof w:val="0"/>
          <w:color w:val="auto"/>
          <w:lang w:val="en-GB"/>
        </w:rPr>
        <w:t xml:space="preserve"> between </w:t>
      </w:r>
      <w:r w:rsidRPr="4E04EDD6" w:rsidR="159F152C">
        <w:rPr>
          <w:rFonts w:ascii="Arial" w:hAnsi="Arial" w:eastAsia="Arial" w:cs="Arial"/>
          <w:noProof w:val="0"/>
          <w:color w:val="auto"/>
          <w:lang w:val="en-GB"/>
        </w:rPr>
        <w:t xml:space="preserve">Martha and Jonothan on the </w:t>
      </w:r>
      <w:r w:rsidRPr="4E04EDD6" w:rsidR="4D98C2E9">
        <w:rPr>
          <w:rFonts w:ascii="Arial" w:hAnsi="Arial" w:eastAsia="Arial" w:cs="Arial"/>
          <w:noProof w:val="0"/>
          <w:color w:val="auto"/>
          <w:lang w:val="en-GB"/>
        </w:rPr>
        <w:t>16th of</w:t>
      </w:r>
      <w:r w:rsidRPr="4E04EDD6" w:rsidR="159F152C">
        <w:rPr>
          <w:rFonts w:ascii="Arial" w:hAnsi="Arial" w:eastAsia="Arial" w:cs="Arial"/>
          <w:noProof w:val="0"/>
          <w:color w:val="auto"/>
          <w:lang w:val="en-GB"/>
        </w:rPr>
        <w:t xml:space="preserve"> January 2026 as Martha sent a letter of acceptance to Jonothan and this is valid under the postal rule </w:t>
      </w:r>
      <w:r w:rsidRPr="4E04EDD6" w:rsidR="159F152C">
        <w:rPr>
          <w:rFonts w:ascii="Arial" w:hAnsi="Arial" w:eastAsia="Arial" w:cs="Arial"/>
          <w:noProof w:val="0"/>
          <w:color w:val="auto"/>
          <w:lang w:val="en-GB"/>
        </w:rPr>
        <w:t>established</w:t>
      </w:r>
      <w:r w:rsidRPr="4E04EDD6" w:rsidR="159F152C">
        <w:rPr>
          <w:rFonts w:ascii="Arial" w:hAnsi="Arial" w:eastAsia="Arial" w:cs="Arial"/>
          <w:noProof w:val="0"/>
          <w:color w:val="auto"/>
          <w:lang w:val="en-GB"/>
        </w:rPr>
        <w:t xml:space="preserve"> by </w:t>
      </w:r>
      <w:r w:rsidRPr="4E04EDD6" w:rsidR="338DE6E2">
        <w:rPr>
          <w:rFonts w:ascii="Arial" w:hAnsi="Arial" w:eastAsia="Arial" w:cs="Arial"/>
          <w:noProof w:val="0"/>
          <w:color w:val="auto"/>
          <w:lang w:val="en-GB"/>
        </w:rPr>
        <w:t xml:space="preserve">‘Adam v Lindsell’ (1818). </w:t>
      </w:r>
      <w:r w:rsidRPr="4E04EDD6" w:rsidR="1C7ED422">
        <w:rPr>
          <w:rFonts w:ascii="Arial" w:hAnsi="Arial" w:eastAsia="Arial" w:cs="Arial"/>
          <w:noProof w:val="0"/>
          <w:color w:val="auto"/>
          <w:lang w:val="en-GB"/>
        </w:rPr>
        <w:t xml:space="preserve">Jonothan had breached their contract as he </w:t>
      </w:r>
      <w:r w:rsidRPr="4E04EDD6" w:rsidR="1C7ED422">
        <w:rPr>
          <w:rFonts w:ascii="Arial" w:hAnsi="Arial" w:eastAsia="Arial" w:cs="Arial"/>
          <w:noProof w:val="0"/>
          <w:color w:val="auto"/>
          <w:lang w:val="en-GB"/>
        </w:rPr>
        <w:t>failed to</w:t>
      </w:r>
      <w:r w:rsidRPr="4E04EDD6" w:rsidR="1C7ED422">
        <w:rPr>
          <w:rFonts w:ascii="Arial" w:hAnsi="Arial" w:eastAsia="Arial" w:cs="Arial"/>
          <w:noProof w:val="0"/>
          <w:color w:val="auto"/>
          <w:lang w:val="en-GB"/>
        </w:rPr>
        <w:t xml:space="preserve"> attend</w:t>
      </w:r>
      <w:r w:rsidRPr="4E04EDD6" w:rsidR="50287773">
        <w:rPr>
          <w:rFonts w:ascii="Arial" w:hAnsi="Arial" w:eastAsia="Arial" w:cs="Arial"/>
          <w:noProof w:val="0"/>
          <w:color w:val="auto"/>
          <w:lang w:val="en-GB"/>
        </w:rPr>
        <w:t xml:space="preserve"> </w:t>
      </w:r>
      <w:r w:rsidRPr="4E04EDD6" w:rsidR="1C7ED422">
        <w:rPr>
          <w:rFonts w:ascii="Arial" w:hAnsi="Arial" w:eastAsia="Arial" w:cs="Arial"/>
          <w:noProof w:val="0"/>
          <w:color w:val="auto"/>
          <w:lang w:val="en-GB"/>
        </w:rPr>
        <w:t>to begin the renovation on the 27</w:t>
      </w:r>
      <w:r w:rsidRPr="4E04EDD6" w:rsidR="1C7ED422">
        <w:rPr>
          <w:rFonts w:ascii="Arial" w:hAnsi="Arial" w:eastAsia="Arial" w:cs="Arial"/>
          <w:noProof w:val="0"/>
          <w:color w:val="auto"/>
          <w:lang w:val="en-GB"/>
        </w:rPr>
        <w:t>th</w:t>
      </w:r>
      <w:r w:rsidRPr="4E04EDD6" w:rsidR="1C7ED422">
        <w:rPr>
          <w:rFonts w:ascii="Arial" w:hAnsi="Arial" w:eastAsia="Arial" w:cs="Arial"/>
          <w:noProof w:val="0"/>
          <w:color w:val="auto"/>
          <w:lang w:val="en-GB"/>
        </w:rPr>
        <w:t xml:space="preserve"> of January 2026. Finally, Mary is not entitled to the </w:t>
      </w:r>
      <w:r w:rsidRPr="4E04EDD6" w:rsidR="7AF87EB4">
        <w:rPr>
          <w:rFonts w:ascii="Arial" w:hAnsi="Arial" w:eastAsia="Arial" w:cs="Arial"/>
          <w:noProof w:val="0"/>
          <w:color w:val="auto"/>
          <w:lang w:val="en-GB"/>
        </w:rPr>
        <w:t xml:space="preserve">£200 reward which Martha advertised in return for her cat. As Mary only became aware of the reward after finding and returning </w:t>
      </w:r>
      <w:r w:rsidRPr="4E04EDD6" w:rsidR="2FB42ECD">
        <w:rPr>
          <w:rFonts w:ascii="Arial" w:hAnsi="Arial" w:eastAsia="Arial" w:cs="Arial"/>
          <w:noProof w:val="0"/>
          <w:color w:val="auto"/>
          <w:lang w:val="en-GB"/>
        </w:rPr>
        <w:t>Martha's cat, no acceptance had taken place, so no contract was formed and Martha does not have to pay her.</w:t>
      </w:r>
    </w:p>
    <w:p w:rsidR="4E04EDD6" w:rsidP="4E04EDD6" w:rsidRDefault="4E04EDD6" w14:paraId="62F7D9F4" w14:textId="4DB91321">
      <w:pPr>
        <w:pStyle w:val="Normal"/>
        <w:rPr>
          <w:rFonts w:ascii="Helvetica Neue" w:hAnsi="Helvetica Neue" w:eastAsia="Helvetica Neue" w:cs="Helvetica Neue"/>
          <w:noProof w:val="0"/>
          <w:color w:val="auto"/>
          <w:sz w:val="24"/>
          <w:szCs w:val="24"/>
          <w:lang w:val="en-GB"/>
        </w:rPr>
      </w:pPr>
    </w:p>
    <w:p w:rsidR="4E04EDD6" w:rsidP="4E04EDD6" w:rsidRDefault="4E04EDD6" w14:paraId="74D8D383" w14:textId="114BC33A">
      <w:pPr>
        <w:spacing w:before="240" w:beforeAutospacing="off" w:after="300" w:afterAutospacing="off"/>
        <w:rPr>
          <w:rFonts w:ascii="Tahoma" w:hAnsi="Tahoma" w:eastAsia="Tahoma" w:cs="Tahoma"/>
          <w:noProof w:val="0"/>
          <w:sz w:val="24"/>
          <w:szCs w:val="24"/>
          <w:lang w:val="en-GB"/>
        </w:rPr>
      </w:pPr>
    </w:p>
    <w:p w:rsidR="4E04EDD6" w:rsidP="4E04EDD6" w:rsidRDefault="4E04EDD6" w14:paraId="59B2021E" w14:textId="0333F47C">
      <w:pPr>
        <w:spacing w:before="240" w:beforeAutospacing="off" w:after="300" w:afterAutospacing="off"/>
        <w:rPr>
          <w:rFonts w:ascii="Tahoma" w:hAnsi="Tahoma" w:eastAsia="Tahoma" w:cs="Tahoma"/>
          <w:noProof w:val="0"/>
          <w:sz w:val="24"/>
          <w:szCs w:val="24"/>
          <w:lang w:val="en-GB"/>
        </w:rPr>
      </w:pPr>
    </w:p>
    <w:p w:rsidR="4E04EDD6" w:rsidP="4E04EDD6" w:rsidRDefault="4E04EDD6" w14:paraId="4637E369" w14:textId="450E42FB">
      <w:pPr>
        <w:pStyle w:val="Normal"/>
        <w:rPr>
          <w:rFonts w:ascii="Arial" w:hAnsi="Arial" w:eastAsia="Arial" w:cs="Arial"/>
          <w:noProof w:val="0"/>
          <w:lang w:val="en-GB"/>
        </w:rPr>
      </w:pPr>
    </w:p>
    <w:p w:rsidR="4E04EDD6" w:rsidP="4E04EDD6" w:rsidRDefault="4E04EDD6" w14:paraId="6A2B5F18" w14:textId="6FF4AACB">
      <w:pPr>
        <w:pStyle w:val="Normal"/>
        <w:rPr>
          <w:rFonts w:ascii="Arial" w:hAnsi="Arial" w:eastAsia="Arial" w:cs="Arial"/>
          <w:noProof w:val="0"/>
          <w:color w:val="auto"/>
          <w:sz w:val="24"/>
          <w:szCs w:val="24"/>
          <w:vertAlign w:val="superscript"/>
          <w:lang w:val="en-GB"/>
        </w:rPr>
      </w:pPr>
    </w:p>
    <w:p w:rsidR="4E04EDD6" w:rsidP="4E04EDD6" w:rsidRDefault="4E04EDD6" w14:paraId="081183B7" w14:textId="3EF10F7B">
      <w:pPr>
        <w:pStyle w:val="Normal"/>
        <w:rPr>
          <w:rFonts w:ascii="Times New Roman" w:hAnsi="Times New Roman" w:eastAsia="Times New Roman" w:cs="Times New Roman"/>
          <w:noProof w:val="0"/>
          <w:color w:val="000000" w:themeColor="text1" w:themeTint="FF" w:themeShade="FF"/>
          <w:sz w:val="24"/>
          <w:szCs w:val="24"/>
          <w:vertAlign w:val="superscript"/>
          <w:lang w:val="en-GB"/>
        </w:rPr>
      </w:pPr>
    </w:p>
    <w:p w:rsidR="72B95321" w:rsidP="4E04EDD6" w:rsidRDefault="72B95321" w14:paraId="74FDB6B9" w14:textId="3B586667">
      <w:pPr>
        <w:rPr>
          <w:rFonts w:ascii="Aptos" w:hAnsi="Aptos" w:eastAsia="Aptos" w:cs="Aptos"/>
          <w:b w:val="1"/>
          <w:bCs w:val="1"/>
          <w:noProof w:val="0"/>
          <w:sz w:val="24"/>
          <w:szCs w:val="24"/>
          <w:u w:val="single"/>
          <w:lang w:val="en-GB"/>
        </w:rPr>
      </w:pPr>
      <w:r w:rsidRPr="4E04EDD6" w:rsidR="72B95321">
        <w:rPr>
          <w:rFonts w:ascii="Aptos" w:hAnsi="Aptos" w:eastAsia="Aptos" w:cs="Aptos"/>
          <w:b w:val="1"/>
          <w:bCs w:val="1"/>
          <w:noProof w:val="0"/>
          <w:sz w:val="24"/>
          <w:szCs w:val="24"/>
          <w:u w:val="single"/>
          <w:lang w:val="en-GB"/>
        </w:rPr>
        <w:t>Reference List</w:t>
      </w:r>
    </w:p>
    <w:p w:rsidR="72B95321" w:rsidP="4E04EDD6" w:rsidRDefault="72B95321" w14:paraId="678F4D38" w14:textId="169C5A11">
      <w:pPr>
        <w:pStyle w:val="Normal"/>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Acceptance by Performance (Unilateral Contracts) A. Unilateral Offers and Intent to Be Bound. (2024). Available at: </w:t>
      </w:r>
      <w:hyperlink r:id="R066486d204554369">
        <w:r w:rsidRPr="4E04EDD6" w:rsidR="72B95321">
          <w:rPr>
            <w:rStyle w:val="Hyperlink"/>
            <w:rFonts w:ascii="Arial" w:hAnsi="Arial" w:eastAsia="Arial" w:cs="Arial"/>
            <w:strike w:val="0"/>
            <w:dstrike w:val="0"/>
            <w:noProof w:val="0"/>
            <w:color w:val="auto"/>
            <w:sz w:val="24"/>
            <w:szCs w:val="24"/>
            <w:lang w:val="en-GB"/>
          </w:rPr>
          <w:t>https://contractscasebook.org/download/OAN4-Offer-and-Acceptance-III-Unilateral-Contracts.pdf</w:t>
        </w:r>
      </w:hyperlink>
      <w:r w:rsidRPr="4E04EDD6" w:rsidR="72B95321">
        <w:rPr>
          <w:rFonts w:ascii="Arial" w:hAnsi="Arial" w:eastAsia="Arial" w:cs="Arial"/>
          <w:noProof w:val="0"/>
          <w:color w:val="auto"/>
          <w:sz w:val="24"/>
          <w:szCs w:val="24"/>
          <w:lang w:val="en-GB"/>
        </w:rPr>
        <w:t>. (Accessed: 2 March 2026).</w:t>
      </w:r>
    </w:p>
    <w:p w:rsidR="4E04EDD6" w:rsidP="4E04EDD6" w:rsidRDefault="4E04EDD6" w14:paraId="7B88B8EA" w14:textId="3E21580E">
      <w:pPr>
        <w:rPr>
          <w:rFonts w:ascii="Arial" w:hAnsi="Arial" w:eastAsia="Arial" w:cs="Arial"/>
          <w:noProof w:val="0"/>
          <w:sz w:val="24"/>
          <w:szCs w:val="24"/>
          <w:lang w:val="en-GB"/>
        </w:rPr>
      </w:pPr>
    </w:p>
    <w:p w:rsidR="72B95321" w:rsidP="4E04EDD6" w:rsidRDefault="72B95321" w14:paraId="6E184FC1" w14:textId="7518E31E">
      <w:pPr>
        <w:pStyle w:val="Normal"/>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‘Brogden v Metropolitan Railway Company’ (1876-77) 2 </w:t>
      </w:r>
      <w:r w:rsidRPr="4E04EDD6" w:rsidR="72B95321">
        <w:rPr>
          <w:rFonts w:ascii="Arial" w:hAnsi="Arial" w:eastAsia="Arial" w:cs="Arial"/>
          <w:noProof w:val="0"/>
          <w:color w:val="auto"/>
          <w:sz w:val="24"/>
          <w:szCs w:val="24"/>
          <w:lang w:val="en-GB"/>
        </w:rPr>
        <w:t>App.Cas</w:t>
      </w:r>
      <w:r w:rsidRPr="4E04EDD6" w:rsidR="72B95321">
        <w:rPr>
          <w:rFonts w:ascii="Arial" w:hAnsi="Arial" w:eastAsia="Arial" w:cs="Arial"/>
          <w:noProof w:val="0"/>
          <w:color w:val="auto"/>
          <w:sz w:val="24"/>
          <w:szCs w:val="24"/>
          <w:lang w:val="en-GB"/>
        </w:rPr>
        <w:t xml:space="preserve">. 666, </w:t>
      </w:r>
      <w:r w:rsidRPr="4E04EDD6" w:rsidR="72B95321">
        <w:rPr>
          <w:rFonts w:ascii="Arial" w:hAnsi="Arial" w:eastAsia="Arial" w:cs="Arial"/>
          <w:i w:val="1"/>
          <w:iCs w:val="1"/>
          <w:noProof w:val="0"/>
          <w:color w:val="auto"/>
          <w:sz w:val="24"/>
          <w:szCs w:val="24"/>
          <w:lang w:val="en-GB"/>
        </w:rPr>
        <w:t>Lexis Plus UK.</w:t>
      </w:r>
      <w:r w:rsidRPr="4E04EDD6" w:rsidR="72B95321">
        <w:rPr>
          <w:rFonts w:ascii="Arial" w:hAnsi="Arial" w:eastAsia="Arial" w:cs="Arial"/>
          <w:noProof w:val="0"/>
          <w:color w:val="auto"/>
          <w:sz w:val="24"/>
          <w:szCs w:val="24"/>
          <w:lang w:val="en-GB"/>
        </w:rPr>
        <w:t xml:space="preserve"> Available at: </w:t>
      </w:r>
      <w:hyperlink r:id="R35beb80250854184">
        <w:r w:rsidRPr="4E04EDD6" w:rsidR="72B95321">
          <w:rPr>
            <w:rStyle w:val="Hyperlink"/>
            <w:rFonts w:ascii="Arial" w:hAnsi="Arial" w:eastAsia="Arial" w:cs="Arial"/>
            <w:strike w:val="0"/>
            <w:dstrike w:val="0"/>
            <w:noProof w:val="0"/>
            <w:color w:val="auto"/>
            <w:sz w:val="24"/>
            <w:szCs w:val="24"/>
            <w:lang w:val="en-GB"/>
          </w:rPr>
          <w:t>https://plus-lexis-com.uwtsd.idm.oclc.org/uk/analytical-materials-uk/brogden-v-metropolitan-railway-company-1876-7/?crid=eed2b3b5-04a7-407a-8823-24812356aac1&amp;pddocumentnumber=2</w:t>
        </w:r>
      </w:hyperlink>
      <w:r w:rsidRPr="4E04EDD6" w:rsidR="72B95321">
        <w:rPr>
          <w:rFonts w:ascii="Arial" w:hAnsi="Arial" w:eastAsia="Arial" w:cs="Arial"/>
          <w:noProof w:val="0"/>
          <w:color w:val="auto"/>
          <w:sz w:val="24"/>
          <w:szCs w:val="24"/>
          <w:lang w:val="en-GB"/>
        </w:rPr>
        <w:t xml:space="preserve"> (Accessed: 27 February 2026).</w:t>
      </w:r>
    </w:p>
    <w:p w:rsidR="4E04EDD6" w:rsidP="4E04EDD6" w:rsidRDefault="4E04EDD6" w14:paraId="4292B2FF" w14:textId="3D93C3B6">
      <w:pPr>
        <w:rPr>
          <w:rFonts w:ascii="Arial" w:hAnsi="Arial" w:eastAsia="Arial" w:cs="Arial"/>
          <w:noProof w:val="0"/>
          <w:sz w:val="24"/>
          <w:szCs w:val="24"/>
          <w:lang w:val="en-GB"/>
        </w:rPr>
      </w:pPr>
    </w:p>
    <w:p w:rsidR="72B95321" w:rsidP="4E04EDD6" w:rsidRDefault="72B95321" w14:paraId="7AE44A8D" w14:textId="7AB728AF">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‘Carlill v Carbolic Smoke Ball Co’ (1893) 1 QB 256, Lexis Plus UK. Available at: </w:t>
      </w:r>
      <w:hyperlink r:id="R6fa320e576ca41a9">
        <w:r w:rsidRPr="4E04EDD6" w:rsidR="72B95321">
          <w:rPr>
            <w:rStyle w:val="Hyperlink"/>
            <w:rFonts w:ascii="Arial" w:hAnsi="Arial" w:eastAsia="Arial" w:cs="Arial"/>
            <w:strike w:val="0"/>
            <w:dstrike w:val="0"/>
            <w:noProof w:val="0"/>
            <w:color w:val="auto"/>
            <w:sz w:val="24"/>
            <w:szCs w:val="24"/>
            <w:lang w:val="en-GB"/>
          </w:rPr>
          <w:t>https://plus-lexis-com.uwtsd.idm.oclc.org/uk/cases-uk/carlill-v-carbolic-smoke-ball-co-1891-94-al/?crid=5b24452a-9dd6-4bce-b89e-14e1872b041c&amp;pddocumentnumber=1</w:t>
        </w:r>
      </w:hyperlink>
      <w:r w:rsidRPr="4E04EDD6" w:rsidR="72B95321">
        <w:rPr>
          <w:rFonts w:ascii="Arial" w:hAnsi="Arial" w:eastAsia="Arial" w:cs="Arial"/>
          <w:noProof w:val="0"/>
          <w:color w:val="auto"/>
          <w:sz w:val="24"/>
          <w:szCs w:val="24"/>
          <w:lang w:val="en-GB"/>
        </w:rPr>
        <w:t xml:space="preserve"> (Accessed: 2 March 2026).</w:t>
      </w:r>
    </w:p>
    <w:p w:rsidR="4E04EDD6" w:rsidP="4E04EDD6" w:rsidRDefault="4E04EDD6" w14:paraId="6779ADB2" w14:textId="71E8966B">
      <w:pPr>
        <w:rPr>
          <w:rFonts w:ascii="Arial" w:hAnsi="Arial" w:eastAsia="Arial" w:cs="Arial"/>
          <w:noProof w:val="0"/>
          <w:sz w:val="24"/>
          <w:szCs w:val="24"/>
          <w:lang w:val="en-GB"/>
        </w:rPr>
      </w:pPr>
    </w:p>
    <w:p w:rsidR="72B95321" w:rsidP="4E04EDD6" w:rsidRDefault="72B95321" w14:paraId="1A6B99B5" w14:textId="5C554B11">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‘Esso Petroleum v Commissioners of Customs and Excise’ (1976) 1 All ER 117, </w:t>
      </w:r>
      <w:r w:rsidRPr="4E04EDD6" w:rsidR="72B95321">
        <w:rPr>
          <w:rFonts w:ascii="Arial" w:hAnsi="Arial" w:eastAsia="Arial" w:cs="Arial"/>
          <w:i w:val="1"/>
          <w:iCs w:val="1"/>
          <w:noProof w:val="0"/>
          <w:color w:val="auto"/>
          <w:sz w:val="24"/>
          <w:szCs w:val="24"/>
          <w:lang w:val="en-GB"/>
        </w:rPr>
        <w:t xml:space="preserve">Lexis Plus UK. </w:t>
      </w:r>
      <w:r w:rsidRPr="4E04EDD6" w:rsidR="72B95321">
        <w:rPr>
          <w:rFonts w:ascii="Arial" w:hAnsi="Arial" w:eastAsia="Arial" w:cs="Arial"/>
          <w:noProof w:val="0"/>
          <w:color w:val="auto"/>
          <w:sz w:val="24"/>
          <w:szCs w:val="24"/>
          <w:lang w:val="en-GB"/>
        </w:rPr>
        <w:t>Available at:</w:t>
      </w:r>
      <w:r w:rsidRPr="4E04EDD6" w:rsidR="72B95321">
        <w:rPr>
          <w:rFonts w:ascii="Arial" w:hAnsi="Arial" w:eastAsia="Arial" w:cs="Arial"/>
          <w:i w:val="1"/>
          <w:iCs w:val="1"/>
          <w:noProof w:val="0"/>
          <w:color w:val="auto"/>
          <w:sz w:val="24"/>
          <w:szCs w:val="24"/>
          <w:lang w:val="en-GB"/>
        </w:rPr>
        <w:t xml:space="preserve"> </w:t>
      </w:r>
      <w:hyperlink r:id="Rcbb713f6da0f4c5b">
        <w:r w:rsidRPr="4E04EDD6" w:rsidR="72B95321">
          <w:rPr>
            <w:rStyle w:val="Hyperlink"/>
            <w:rFonts w:ascii="Arial" w:hAnsi="Arial" w:eastAsia="Arial" w:cs="Arial"/>
            <w:strike w:val="0"/>
            <w:dstrike w:val="0"/>
            <w:noProof w:val="0"/>
            <w:color w:val="auto"/>
            <w:sz w:val="24"/>
            <w:szCs w:val="24"/>
            <w:lang w:val="en-GB"/>
          </w:rPr>
          <w:t>https://plus-lexis-com.uwtsd.idm.oclc.org/uk/cases-uk/esso-petroleum-ltd-v-commissioners-of-customs/?crid=005ddb7a-f8af-4286-9c44-716dd0d1920a&amp;pdproductcontenttypeid=urn:pct:285&amp;pdiskwicview=false&amp;pdpinpoint=</w:t>
        </w:r>
      </w:hyperlink>
      <w:r w:rsidRPr="4E04EDD6" w:rsidR="72B95321">
        <w:rPr>
          <w:rFonts w:ascii="Arial" w:hAnsi="Arial" w:eastAsia="Arial" w:cs="Arial"/>
          <w:noProof w:val="0"/>
          <w:color w:val="auto"/>
          <w:sz w:val="24"/>
          <w:szCs w:val="24"/>
          <w:lang w:val="en-GB"/>
        </w:rPr>
        <w:t xml:space="preserve"> (Accessed: 27 February 2026).</w:t>
      </w:r>
    </w:p>
    <w:p w:rsidR="4E04EDD6" w:rsidP="4E04EDD6" w:rsidRDefault="4E04EDD6" w14:paraId="19008B20" w14:textId="1EE716A5">
      <w:pPr>
        <w:rPr>
          <w:rFonts w:ascii="Arial" w:hAnsi="Arial" w:eastAsia="Arial" w:cs="Arial"/>
          <w:noProof w:val="0"/>
          <w:sz w:val="24"/>
          <w:szCs w:val="24"/>
          <w:lang w:val="en-GB"/>
        </w:rPr>
      </w:pPr>
    </w:p>
    <w:p w:rsidR="72B95321" w:rsidP="4E04EDD6" w:rsidRDefault="72B95321" w14:paraId="0EC38231" w14:textId="0F5BB1A6">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Finch, E. and </w:t>
      </w:r>
      <w:r w:rsidRPr="4E04EDD6" w:rsidR="72B95321">
        <w:rPr>
          <w:rFonts w:ascii="Arial" w:hAnsi="Arial" w:eastAsia="Arial" w:cs="Arial"/>
          <w:noProof w:val="0"/>
          <w:color w:val="auto"/>
          <w:sz w:val="24"/>
          <w:szCs w:val="24"/>
          <w:lang w:val="en-GB"/>
        </w:rPr>
        <w:t xml:space="preserve">Fafinski, S. (2023a) </w:t>
      </w:r>
      <w:r w:rsidRPr="4E04EDD6" w:rsidR="72B95321">
        <w:rPr>
          <w:rFonts w:ascii="Arial" w:hAnsi="Arial" w:eastAsia="Arial" w:cs="Arial"/>
          <w:i w:val="1"/>
          <w:iCs w:val="1"/>
          <w:noProof w:val="0"/>
          <w:color w:val="auto"/>
          <w:sz w:val="24"/>
          <w:szCs w:val="24"/>
          <w:lang w:val="en-GB"/>
        </w:rPr>
        <w:t xml:space="preserve">Contract Law. </w:t>
      </w:r>
      <w:r w:rsidRPr="4E04EDD6" w:rsidR="72B95321">
        <w:rPr>
          <w:rFonts w:ascii="Arial" w:hAnsi="Arial" w:eastAsia="Arial" w:cs="Arial"/>
          <w:noProof w:val="0"/>
          <w:color w:val="auto"/>
          <w:sz w:val="24"/>
          <w:szCs w:val="24"/>
          <w:lang w:val="en-GB"/>
        </w:rPr>
        <w:t xml:space="preserve">Pearson Education; Pearson. Available at: </w:t>
      </w:r>
      <w:hyperlink r:id="Rdbe4fb19eddc499e">
        <w:r w:rsidRPr="4E04EDD6" w:rsidR="72B95321">
          <w:rPr>
            <w:rStyle w:val="Hyperlink"/>
            <w:rFonts w:ascii="Arial" w:hAnsi="Arial" w:eastAsia="Arial" w:cs="Arial"/>
            <w:strike w:val="0"/>
            <w:dstrike w:val="0"/>
            <w:noProof w:val="0"/>
            <w:color w:val="auto"/>
            <w:sz w:val="24"/>
            <w:szCs w:val="24"/>
            <w:lang w:val="en-GB"/>
          </w:rPr>
          <w:t>https://ebookcentral.proquest.com/lib/trinity/reader.action?docID=31734120&amp;c=RVBVQg&amp;ppg=1</w:t>
        </w:r>
      </w:hyperlink>
      <w:r w:rsidRPr="4E04EDD6" w:rsidR="72B95321">
        <w:rPr>
          <w:rFonts w:ascii="Arial" w:hAnsi="Arial" w:eastAsia="Arial" w:cs="Arial"/>
          <w:noProof w:val="0"/>
          <w:color w:val="auto"/>
          <w:sz w:val="24"/>
          <w:szCs w:val="24"/>
          <w:lang w:val="en-GB"/>
        </w:rPr>
        <w:t xml:space="preserve"> (Accessed: 27 February 2026).</w:t>
      </w:r>
    </w:p>
    <w:p w:rsidR="4E04EDD6" w:rsidP="4E04EDD6" w:rsidRDefault="4E04EDD6" w14:paraId="3E68A06A" w14:textId="16D17B48">
      <w:pPr>
        <w:rPr>
          <w:rFonts w:ascii="Arial" w:hAnsi="Arial" w:eastAsia="Arial" w:cs="Arial"/>
          <w:noProof w:val="0"/>
          <w:color w:val="auto"/>
          <w:sz w:val="24"/>
          <w:szCs w:val="24"/>
          <w:lang w:val="en-GB"/>
        </w:rPr>
      </w:pPr>
    </w:p>
    <w:p w:rsidR="72B95321" w:rsidP="4E04EDD6" w:rsidRDefault="72B95321" w14:paraId="0EA912C5" w14:textId="5C6A43B8">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Finch, E. and </w:t>
      </w:r>
      <w:r w:rsidRPr="4E04EDD6" w:rsidR="72B95321">
        <w:rPr>
          <w:rFonts w:ascii="Arial" w:hAnsi="Arial" w:eastAsia="Arial" w:cs="Arial"/>
          <w:noProof w:val="0"/>
          <w:color w:val="auto"/>
          <w:sz w:val="24"/>
          <w:szCs w:val="24"/>
          <w:lang w:val="en-GB"/>
        </w:rPr>
        <w:t xml:space="preserve">Fafinski, S. (2023b) </w:t>
      </w:r>
      <w:r w:rsidRPr="4E04EDD6" w:rsidR="72B95321">
        <w:rPr>
          <w:rFonts w:ascii="Arial" w:hAnsi="Arial" w:eastAsia="Arial" w:cs="Arial"/>
          <w:i w:val="1"/>
          <w:iCs w:val="1"/>
          <w:noProof w:val="0"/>
          <w:color w:val="auto"/>
          <w:sz w:val="24"/>
          <w:szCs w:val="24"/>
          <w:lang w:val="en-GB"/>
        </w:rPr>
        <w:t xml:space="preserve">Contract Law. </w:t>
      </w:r>
      <w:r w:rsidRPr="4E04EDD6" w:rsidR="72B95321">
        <w:rPr>
          <w:rFonts w:ascii="Arial" w:hAnsi="Arial" w:eastAsia="Arial" w:cs="Arial"/>
          <w:noProof w:val="0"/>
          <w:color w:val="auto"/>
          <w:sz w:val="24"/>
          <w:szCs w:val="24"/>
          <w:lang w:val="en-GB"/>
        </w:rPr>
        <w:t xml:space="preserve">Pearson Education; Pearson. Available at: </w:t>
      </w:r>
      <w:hyperlink r:id="Rc0e74633072343a1">
        <w:r w:rsidRPr="4E04EDD6" w:rsidR="72B95321">
          <w:rPr>
            <w:rStyle w:val="Hyperlink"/>
            <w:rFonts w:ascii="Arial" w:hAnsi="Arial" w:eastAsia="Arial" w:cs="Arial"/>
            <w:strike w:val="0"/>
            <w:dstrike w:val="0"/>
            <w:noProof w:val="0"/>
            <w:color w:val="auto"/>
            <w:sz w:val="24"/>
            <w:szCs w:val="24"/>
            <w:lang w:val="en-GB"/>
          </w:rPr>
          <w:t>https://ebookcentral.proquest.com/lib/trinity/reader.action?docID=31734120&amp;c=RVBVQg&amp;ppg=1</w:t>
        </w:r>
      </w:hyperlink>
      <w:r w:rsidRPr="4E04EDD6" w:rsidR="72B95321">
        <w:rPr>
          <w:rFonts w:ascii="Arial" w:hAnsi="Arial" w:eastAsia="Arial" w:cs="Arial"/>
          <w:noProof w:val="0"/>
          <w:color w:val="auto"/>
          <w:sz w:val="24"/>
          <w:szCs w:val="24"/>
          <w:lang w:val="en-GB"/>
        </w:rPr>
        <w:t xml:space="preserve"> (Accessed: 2 March 2026).</w:t>
      </w:r>
    </w:p>
    <w:p w:rsidR="4E04EDD6" w:rsidP="4E04EDD6" w:rsidRDefault="4E04EDD6" w14:paraId="35D7686D" w14:textId="6D4E189F">
      <w:pPr>
        <w:rPr>
          <w:rFonts w:ascii="Arial" w:hAnsi="Arial" w:eastAsia="Arial" w:cs="Arial"/>
          <w:noProof w:val="0"/>
          <w:color w:val="333333"/>
          <w:sz w:val="22"/>
          <w:szCs w:val="22"/>
          <w:lang w:val="en-GB"/>
        </w:rPr>
      </w:pPr>
    </w:p>
    <w:p w:rsidR="72B95321" w:rsidP="4E04EDD6" w:rsidRDefault="72B95321" w14:paraId="17E50328" w14:textId="3C12DEA1">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‘Gibson v Manchester City Council’ (1979) 1 All ER 972, </w:t>
      </w:r>
      <w:r w:rsidRPr="4E04EDD6" w:rsidR="72B95321">
        <w:rPr>
          <w:rFonts w:ascii="Arial" w:hAnsi="Arial" w:eastAsia="Arial" w:cs="Arial"/>
          <w:i w:val="1"/>
          <w:iCs w:val="1"/>
          <w:noProof w:val="0"/>
          <w:color w:val="auto"/>
          <w:sz w:val="24"/>
          <w:szCs w:val="24"/>
          <w:lang w:val="en-GB"/>
        </w:rPr>
        <w:t>Lexis Plus UK</w:t>
      </w:r>
      <w:r w:rsidRPr="4E04EDD6" w:rsidR="72B95321">
        <w:rPr>
          <w:rFonts w:ascii="Arial" w:hAnsi="Arial" w:eastAsia="Arial" w:cs="Arial"/>
          <w:noProof w:val="0"/>
          <w:color w:val="auto"/>
          <w:sz w:val="24"/>
          <w:szCs w:val="24"/>
          <w:lang w:val="en-GB"/>
        </w:rPr>
        <w:t xml:space="preserve">. Available at: </w:t>
      </w:r>
      <w:hyperlink r:id="Rcdca9b162faf48b6">
        <w:r w:rsidRPr="4E04EDD6" w:rsidR="72B95321">
          <w:rPr>
            <w:rStyle w:val="Hyperlink"/>
            <w:rFonts w:ascii="Arial" w:hAnsi="Arial" w:eastAsia="Arial" w:cs="Arial"/>
            <w:strike w:val="0"/>
            <w:dstrike w:val="0"/>
            <w:noProof w:val="0"/>
            <w:color w:val="auto"/>
            <w:sz w:val="24"/>
            <w:szCs w:val="24"/>
            <w:lang w:val="en-GB"/>
          </w:rPr>
          <w:t>https://plus-lexis-com.uwtsd.idm.oclc.org/uk/cases-uk/gibson-v-manchester-city-council-1979-1-all/?crid=e15db134-a5ac-4bb3-94cb-f1f4ca1a9f97&amp;pdiskwicview=false</w:t>
        </w:r>
      </w:hyperlink>
      <w:r w:rsidRPr="4E04EDD6" w:rsidR="72B95321">
        <w:rPr>
          <w:rFonts w:ascii="Arial" w:hAnsi="Arial" w:eastAsia="Arial" w:cs="Arial"/>
          <w:noProof w:val="0"/>
          <w:color w:val="auto"/>
          <w:sz w:val="24"/>
          <w:szCs w:val="24"/>
          <w:lang w:val="en-GB"/>
        </w:rPr>
        <w:t xml:space="preserve"> (Accessed: 27 February 2026).</w:t>
      </w:r>
    </w:p>
    <w:p w:rsidR="4E04EDD6" w:rsidP="4E04EDD6" w:rsidRDefault="4E04EDD6" w14:paraId="2324B995" w14:textId="48B7E611">
      <w:pPr>
        <w:rPr>
          <w:rFonts w:ascii="Aptos" w:hAnsi="Aptos" w:eastAsia="Aptos" w:cs="Aptos"/>
          <w:noProof w:val="0"/>
          <w:sz w:val="24"/>
          <w:szCs w:val="24"/>
          <w:lang w:val="en-GB"/>
        </w:rPr>
      </w:pPr>
    </w:p>
    <w:p w:rsidR="72B95321" w:rsidP="4E04EDD6" w:rsidRDefault="72B95321" w14:paraId="3DF07FF2" w14:textId="5574B3A8">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‘Henthorn v Fraser’ (1892) 2 Ch 27, </w:t>
      </w:r>
      <w:r w:rsidRPr="4E04EDD6" w:rsidR="72B95321">
        <w:rPr>
          <w:rFonts w:ascii="Arial" w:hAnsi="Arial" w:eastAsia="Arial" w:cs="Arial"/>
          <w:i w:val="1"/>
          <w:iCs w:val="1"/>
          <w:noProof w:val="0"/>
          <w:color w:val="auto"/>
          <w:sz w:val="24"/>
          <w:szCs w:val="24"/>
          <w:lang w:val="en-GB"/>
        </w:rPr>
        <w:t>Lexis Plus UK</w:t>
      </w:r>
      <w:r w:rsidRPr="4E04EDD6" w:rsidR="72B95321">
        <w:rPr>
          <w:rFonts w:ascii="Arial" w:hAnsi="Arial" w:eastAsia="Arial" w:cs="Arial"/>
          <w:noProof w:val="0"/>
          <w:color w:val="auto"/>
          <w:sz w:val="24"/>
          <w:szCs w:val="24"/>
          <w:lang w:val="en-GB"/>
        </w:rPr>
        <w:t xml:space="preserve">. Available at: </w:t>
      </w:r>
      <w:hyperlink r:id="Rc2b403fb7893446c">
        <w:r w:rsidRPr="4E04EDD6" w:rsidR="72B95321">
          <w:rPr>
            <w:rStyle w:val="Hyperlink"/>
            <w:rFonts w:ascii="Arial" w:hAnsi="Arial" w:eastAsia="Arial" w:cs="Arial"/>
            <w:strike w:val="0"/>
            <w:dstrike w:val="0"/>
            <w:noProof w:val="0"/>
            <w:color w:val="auto"/>
            <w:sz w:val="24"/>
            <w:szCs w:val="24"/>
            <w:lang w:val="en-GB"/>
          </w:rPr>
          <w:t>https://plus-lexis-com.uwtsd.idm.oclc.org/uk/cases-uk/henthorn-v-fraser/?crid=69e8c6b1-120b-4572-bbe4-5c22acf4e66c&amp;pddocumentnumber=1</w:t>
        </w:r>
      </w:hyperlink>
      <w:r w:rsidRPr="4E04EDD6" w:rsidR="72B95321">
        <w:rPr>
          <w:rFonts w:ascii="Arial" w:hAnsi="Arial" w:eastAsia="Arial" w:cs="Arial"/>
          <w:noProof w:val="0"/>
          <w:color w:val="auto"/>
          <w:sz w:val="24"/>
          <w:szCs w:val="24"/>
          <w:lang w:val="en-GB"/>
        </w:rPr>
        <w:t>(Accessed: 2 March 2026).</w:t>
      </w:r>
    </w:p>
    <w:p w:rsidR="72B95321" w:rsidP="4E04EDD6" w:rsidRDefault="72B95321" w14:paraId="77ECF681" w14:textId="4233EE8A">
      <w:pPr>
        <w:spacing w:before="240" w:beforeAutospacing="off" w:after="240" w:afterAutospacing="off" w:line="360" w:lineRule="auto"/>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Hepple, B.A. (1970). Intention to Create Legal Relations. </w:t>
      </w:r>
      <w:r w:rsidRPr="4E04EDD6" w:rsidR="72B95321">
        <w:rPr>
          <w:rFonts w:ascii="Arial" w:hAnsi="Arial" w:eastAsia="Arial" w:cs="Arial"/>
          <w:i w:val="1"/>
          <w:iCs w:val="1"/>
          <w:noProof w:val="0"/>
          <w:color w:val="auto"/>
          <w:sz w:val="24"/>
          <w:szCs w:val="24"/>
          <w:lang w:val="en-GB"/>
        </w:rPr>
        <w:t>The Cambridge Law Journal</w:t>
      </w:r>
      <w:r w:rsidRPr="4E04EDD6" w:rsidR="72B95321">
        <w:rPr>
          <w:rFonts w:ascii="Arial" w:hAnsi="Arial" w:eastAsia="Arial" w:cs="Arial"/>
          <w:noProof w:val="0"/>
          <w:color w:val="auto"/>
          <w:sz w:val="24"/>
          <w:szCs w:val="24"/>
          <w:lang w:val="en-GB"/>
        </w:rPr>
        <w:t xml:space="preserve">, 28(1), pp.122–137. Available at: </w:t>
      </w:r>
      <w:hyperlink r:id="R7c69efa4e7bc405d">
        <w:r w:rsidRPr="4E04EDD6" w:rsidR="72B95321">
          <w:rPr>
            <w:rStyle w:val="Hyperlink"/>
            <w:rFonts w:ascii="Arial" w:hAnsi="Arial" w:eastAsia="Arial" w:cs="Arial"/>
            <w:strike w:val="0"/>
            <w:dstrike w:val="0"/>
            <w:noProof w:val="0"/>
            <w:color w:val="auto"/>
            <w:sz w:val="24"/>
            <w:szCs w:val="24"/>
            <w:lang w:val="en-GB"/>
          </w:rPr>
          <w:t>https://www.cambridge.org/core/services/aop-cambridge-core/content/view/98C286B38022E9D691AD2815A8CE872B/S0008197300011636a.pdf/intention-to-create-legal-relations.pdf</w:t>
        </w:r>
      </w:hyperlink>
      <w:r w:rsidRPr="4E04EDD6" w:rsidR="72B95321">
        <w:rPr>
          <w:rFonts w:ascii="Arial" w:hAnsi="Arial" w:eastAsia="Arial" w:cs="Arial"/>
          <w:noProof w:val="0"/>
          <w:color w:val="auto"/>
          <w:sz w:val="24"/>
          <w:szCs w:val="24"/>
          <w:lang w:val="en-GB"/>
        </w:rPr>
        <w:t>. (Accessed: 27 February 2026).</w:t>
      </w:r>
    </w:p>
    <w:p w:rsidR="4E04EDD6" w:rsidP="4E04EDD6" w:rsidRDefault="4E04EDD6" w14:paraId="73DB2D24" w14:textId="25DCC793">
      <w:pPr>
        <w:pStyle w:val="Normal"/>
        <w:rPr>
          <w:rFonts w:ascii="Arial" w:hAnsi="Arial" w:eastAsia="Arial" w:cs="Arial"/>
          <w:noProof w:val="0"/>
          <w:color w:val="auto"/>
          <w:sz w:val="24"/>
          <w:szCs w:val="24"/>
          <w:lang w:val="en-GB"/>
        </w:rPr>
      </w:pPr>
    </w:p>
    <w:p w:rsidR="72B95321" w:rsidP="4E04EDD6" w:rsidRDefault="72B95321" w14:paraId="45ED08AD" w14:textId="5194C9B9">
      <w:pPr>
        <w:pStyle w:val="Normal"/>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Khan, A., Khan, F., Bashir, S. (2020) 'Invitation to Treat in Law of Contract', </w:t>
      </w:r>
      <w:r w:rsidRPr="4E04EDD6" w:rsidR="72B95321">
        <w:rPr>
          <w:rFonts w:ascii="Arial" w:hAnsi="Arial" w:eastAsia="Arial" w:cs="Arial"/>
          <w:i w:val="1"/>
          <w:iCs w:val="1"/>
          <w:noProof w:val="0"/>
          <w:color w:val="auto"/>
          <w:sz w:val="24"/>
          <w:szCs w:val="24"/>
          <w:lang w:val="en-GB"/>
        </w:rPr>
        <w:t>International Review of Social Sciences</w:t>
      </w:r>
      <w:r w:rsidRPr="4E04EDD6" w:rsidR="72B95321">
        <w:rPr>
          <w:rFonts w:ascii="Arial" w:hAnsi="Arial" w:eastAsia="Arial" w:cs="Arial"/>
          <w:noProof w:val="0"/>
          <w:color w:val="auto"/>
          <w:sz w:val="24"/>
          <w:szCs w:val="24"/>
          <w:lang w:val="en-GB"/>
        </w:rPr>
        <w:t xml:space="preserve">, 8(7), pp. 230-231. Available at: </w:t>
      </w:r>
      <w:hyperlink r:id="Rb1b5f8c0da7e4a69">
        <w:r w:rsidRPr="4E04EDD6" w:rsidR="72B95321">
          <w:rPr>
            <w:rStyle w:val="Hyperlink"/>
            <w:rFonts w:ascii="Arial" w:hAnsi="Arial" w:eastAsia="Arial" w:cs="Arial"/>
            <w:strike w:val="0"/>
            <w:dstrike w:val="0"/>
            <w:noProof w:val="0"/>
            <w:color w:val="auto"/>
            <w:sz w:val="24"/>
            <w:szCs w:val="24"/>
            <w:lang w:val="en-GB"/>
          </w:rPr>
          <w:t>https://www.researchgate.net/profile/Faisal-Khan-123/publication/379484026_2020_230_I_wwwirssacademyirmbr/links/660bb68df5a5de0a9ff44446/2020-230-I-wwwirssacademyirmbr.pdf</w:t>
        </w:r>
      </w:hyperlink>
      <w:r w:rsidRPr="4E04EDD6" w:rsidR="72B95321">
        <w:rPr>
          <w:rFonts w:ascii="Arial" w:hAnsi="Arial" w:eastAsia="Arial" w:cs="Arial"/>
          <w:noProof w:val="0"/>
          <w:color w:val="auto"/>
          <w:sz w:val="24"/>
          <w:szCs w:val="24"/>
          <w:lang w:val="en-GB"/>
        </w:rPr>
        <w:t xml:space="preserve"> (Accessed: 27 February 2026).</w:t>
      </w:r>
    </w:p>
    <w:p w:rsidR="4E04EDD6" w:rsidP="4E04EDD6" w:rsidRDefault="4E04EDD6" w14:paraId="259E611B" w14:textId="7FE1D61A">
      <w:pPr>
        <w:pStyle w:val="Normal"/>
        <w:rPr>
          <w:rFonts w:ascii="Arial" w:hAnsi="Arial" w:eastAsia="Arial" w:cs="Arial"/>
          <w:noProof w:val="0"/>
          <w:color w:val="auto"/>
          <w:sz w:val="24"/>
          <w:szCs w:val="24"/>
          <w:lang w:val="en-GB"/>
        </w:rPr>
      </w:pPr>
    </w:p>
    <w:p w:rsidR="72B95321" w:rsidP="4E04EDD6" w:rsidRDefault="72B95321" w14:paraId="72433F1C" w14:textId="709F343D">
      <w:pPr>
        <w:spacing w:before="240" w:beforeAutospacing="off" w:after="240" w:afterAutospacing="off"/>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Lexis Plus UK (2025) Forming enforceable contracts—acceptance. Available at: </w:t>
      </w:r>
      <w:hyperlink r:id="Rb58b67a2e6ea4739">
        <w:r w:rsidRPr="4E04EDD6" w:rsidR="72B95321">
          <w:rPr>
            <w:rStyle w:val="Hyperlink"/>
            <w:rFonts w:ascii="Arial" w:hAnsi="Arial" w:eastAsia="Arial" w:cs="Arial"/>
            <w:strike w:val="0"/>
            <w:dstrike w:val="0"/>
            <w:noProof w:val="0"/>
            <w:color w:val="auto"/>
            <w:sz w:val="24"/>
            <w:szCs w:val="24"/>
            <w:lang w:val="en-GB"/>
          </w:rPr>
          <w:t>https://plus-lexis-com.uwtsd.idm.oclc.org/uk/document/?pdmfid=1001073&amp;crid=83b91caf-2e30-48c8-a0da-0aa210e40024&amp;pddocfullpath=%2Fshared%2Fdocument%2Fpractical-guidance-uk%2Furn:contentItem:5CR5-G5J1-F18B-82GM-00000-00&amp;pdcontentcomponentid=128510&amp;pdteaserkey=&amp;pdislpamode=false&amp;pddocumentnumber=1&amp;ecomp=Lt5k&amp;earg=sr0&amp;prid=d411ba84-45ce-4ee6-b606-a75c670042d5</w:t>
        </w:r>
      </w:hyperlink>
      <w:r w:rsidRPr="4E04EDD6" w:rsidR="72B95321">
        <w:rPr>
          <w:rFonts w:ascii="Arial" w:hAnsi="Arial" w:eastAsia="Arial" w:cs="Arial"/>
          <w:noProof w:val="0"/>
          <w:color w:val="auto"/>
          <w:sz w:val="24"/>
          <w:szCs w:val="24"/>
          <w:lang w:val="en-GB"/>
        </w:rPr>
        <w:t xml:space="preserve"> (Accessed: 27 February 2025).</w:t>
      </w:r>
    </w:p>
    <w:p w:rsidR="72B95321" w:rsidP="4E04EDD6" w:rsidRDefault="72B95321" w14:paraId="27CA0847" w14:textId="135435A7">
      <w:pPr>
        <w:spacing w:before="240" w:beforeAutospacing="off" w:after="240" w:afterAutospacing="off" w:line="360" w:lineRule="auto"/>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Lexis Plus UK (2026). </w:t>
      </w:r>
      <w:r w:rsidRPr="4E04EDD6" w:rsidR="72B95321">
        <w:rPr>
          <w:rFonts w:ascii="Arial" w:hAnsi="Arial" w:eastAsia="Arial" w:cs="Arial"/>
          <w:i w:val="1"/>
          <w:iCs w:val="1"/>
          <w:noProof w:val="0"/>
          <w:color w:val="auto"/>
          <w:sz w:val="24"/>
          <w:szCs w:val="24"/>
          <w:lang w:val="en-GB"/>
        </w:rPr>
        <w:t>Shibboleth Authentication Request</w:t>
      </w:r>
      <w:r w:rsidRPr="4E04EDD6" w:rsidR="72B95321">
        <w:rPr>
          <w:rFonts w:ascii="Arial" w:hAnsi="Arial" w:eastAsia="Arial" w:cs="Arial"/>
          <w:noProof w:val="0"/>
          <w:color w:val="auto"/>
          <w:sz w:val="24"/>
          <w:szCs w:val="24"/>
          <w:lang w:val="en-GB"/>
        </w:rPr>
        <w:t xml:space="preserve">. Available at: </w:t>
      </w:r>
      <w:hyperlink r:id="R1b6525f9e72141d4">
        <w:r w:rsidRPr="4E04EDD6" w:rsidR="72B95321">
          <w:rPr>
            <w:rStyle w:val="Hyperlink"/>
            <w:rFonts w:ascii="Arial" w:hAnsi="Arial" w:eastAsia="Arial" w:cs="Arial"/>
            <w:strike w:val="0"/>
            <w:dstrike w:val="0"/>
            <w:noProof w:val="0"/>
            <w:color w:val="auto"/>
            <w:sz w:val="24"/>
            <w:szCs w:val="24"/>
            <w:lang w:val="en-GB"/>
          </w:rPr>
          <w:t>https://plus-lexis-com.uwtsd.idm.oclc.org/uk/analytical-materials-uk/77-the-general-postal-rule/?crid=8cf83366-fa79-454a-8838-ffd313d0b8f2&amp;pddocumentnumber=1</w:t>
        </w:r>
      </w:hyperlink>
      <w:r w:rsidRPr="4E04EDD6" w:rsidR="72B95321">
        <w:rPr>
          <w:rFonts w:ascii="Arial" w:hAnsi="Arial" w:eastAsia="Arial" w:cs="Arial"/>
          <w:noProof w:val="0"/>
          <w:color w:val="auto"/>
          <w:sz w:val="24"/>
          <w:szCs w:val="24"/>
          <w:lang w:val="en-GB"/>
        </w:rPr>
        <w:t xml:space="preserve"> (Accessed: 1 March 2026).</w:t>
      </w:r>
    </w:p>
    <w:p w:rsidR="72B95321" w:rsidP="4E04EDD6" w:rsidRDefault="72B95321" w14:paraId="2A995257" w14:textId="42E167D0">
      <w:pPr>
        <w:pStyle w:val="Normal"/>
        <w:spacing w:before="240" w:beforeAutospacing="off" w:after="240" w:afterAutospacing="off"/>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‘Partridge v Crittenden’ (1968) </w:t>
      </w:r>
      <w:hyperlink r:id="Recde0b6945c249e3">
        <w:r w:rsidRPr="4E04EDD6" w:rsidR="72B95321">
          <w:rPr>
            <w:rStyle w:val="Hyperlink"/>
            <w:rFonts w:ascii="Arial" w:hAnsi="Arial" w:eastAsia="Arial" w:cs="Arial"/>
            <w:strike w:val="0"/>
            <w:dstrike w:val="0"/>
            <w:noProof w:val="0"/>
            <w:color w:val="auto"/>
            <w:sz w:val="24"/>
            <w:szCs w:val="24"/>
            <w:lang w:val="en-GB"/>
          </w:rPr>
          <w:t>2 All ER 421</w:t>
        </w:r>
      </w:hyperlink>
      <w:r w:rsidRPr="4E04EDD6" w:rsidR="72B95321">
        <w:rPr>
          <w:rFonts w:ascii="Arial" w:hAnsi="Arial" w:eastAsia="Arial" w:cs="Arial"/>
          <w:noProof w:val="0"/>
          <w:color w:val="auto"/>
          <w:sz w:val="24"/>
          <w:szCs w:val="24"/>
          <w:lang w:val="en-GB"/>
        </w:rPr>
        <w:t>,</w:t>
      </w:r>
      <w:r w:rsidRPr="4E04EDD6" w:rsidR="72B95321">
        <w:rPr>
          <w:rFonts w:ascii="Arial" w:hAnsi="Arial" w:eastAsia="Arial" w:cs="Arial"/>
          <w:i w:val="1"/>
          <w:iCs w:val="1"/>
          <w:noProof w:val="0"/>
          <w:color w:val="auto"/>
          <w:sz w:val="24"/>
          <w:szCs w:val="24"/>
          <w:lang w:val="en-GB"/>
        </w:rPr>
        <w:t xml:space="preserve"> Lexis Plus UK.</w:t>
      </w:r>
      <w:r w:rsidRPr="4E04EDD6" w:rsidR="72B95321">
        <w:rPr>
          <w:rFonts w:ascii="Arial" w:hAnsi="Arial" w:eastAsia="Arial" w:cs="Arial"/>
          <w:noProof w:val="0"/>
          <w:color w:val="auto"/>
          <w:sz w:val="24"/>
          <w:szCs w:val="24"/>
          <w:lang w:val="en-GB"/>
        </w:rPr>
        <w:t xml:space="preserve"> Available at: </w:t>
      </w:r>
      <w:hyperlink r:id="R6dda4e0537ea41cf">
        <w:r w:rsidRPr="4E04EDD6" w:rsidR="72B95321">
          <w:rPr>
            <w:rStyle w:val="Hyperlink"/>
            <w:rFonts w:ascii="Arial" w:hAnsi="Arial" w:eastAsia="Arial" w:cs="Arial"/>
            <w:strike w:val="0"/>
            <w:dstrike w:val="0"/>
            <w:noProof w:val="0"/>
            <w:color w:val="auto"/>
            <w:sz w:val="24"/>
            <w:szCs w:val="24"/>
            <w:lang w:val="en-GB"/>
          </w:rPr>
          <w:t>https://plus-lexis-com.uwtsd.idm.oclc.org/uk/cases-uk/partridge-v-crittenden-1968-2-all-er-421/?crid=034acf3b-aff6-4f45-bb6b-af9eff2d3076&amp;pdproductcontenttypeid=urn:pct:285&amp;pdiskwicview=false&amp;pdpinpoint=</w:t>
        </w:r>
      </w:hyperlink>
      <w:r w:rsidRPr="4E04EDD6" w:rsidR="72B95321">
        <w:rPr>
          <w:rFonts w:ascii="Arial" w:hAnsi="Arial" w:eastAsia="Arial" w:cs="Arial"/>
          <w:noProof w:val="0"/>
          <w:color w:val="auto"/>
          <w:sz w:val="24"/>
          <w:szCs w:val="24"/>
          <w:lang w:val="en-GB"/>
        </w:rPr>
        <w:t>.(Accessed: 27 February 2026).</w:t>
      </w:r>
    </w:p>
    <w:p w:rsidR="4E04EDD6" w:rsidP="4E04EDD6" w:rsidRDefault="4E04EDD6" w14:paraId="17C729DF" w14:textId="6ED3B146">
      <w:pPr>
        <w:rPr>
          <w:rFonts w:ascii="Arial" w:hAnsi="Arial" w:eastAsia="Arial" w:cs="Arial"/>
          <w:noProof w:val="0"/>
          <w:color w:val="auto"/>
          <w:sz w:val="24"/>
          <w:szCs w:val="24"/>
          <w:lang w:val="en-GB"/>
        </w:rPr>
      </w:pPr>
    </w:p>
    <w:p w:rsidR="72B95321" w:rsidP="4E04EDD6" w:rsidRDefault="72B95321" w14:paraId="7888AE64" w14:textId="050980EC">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Richards, P. (2019)</w:t>
      </w:r>
      <w:r w:rsidRPr="4E04EDD6" w:rsidR="72B95321">
        <w:rPr>
          <w:rFonts w:ascii="Arial" w:hAnsi="Arial" w:eastAsia="Arial" w:cs="Arial"/>
          <w:i w:val="1"/>
          <w:iCs w:val="1"/>
          <w:noProof w:val="0"/>
          <w:color w:val="auto"/>
          <w:sz w:val="24"/>
          <w:szCs w:val="24"/>
          <w:lang w:val="en-GB"/>
        </w:rPr>
        <w:t xml:space="preserve"> Law of contract. </w:t>
      </w:r>
      <w:r w:rsidRPr="4E04EDD6" w:rsidR="72B95321">
        <w:rPr>
          <w:rFonts w:ascii="Arial" w:hAnsi="Arial" w:eastAsia="Arial" w:cs="Arial"/>
          <w:noProof w:val="0"/>
          <w:color w:val="auto"/>
          <w:sz w:val="24"/>
          <w:szCs w:val="24"/>
          <w:lang w:val="en-GB"/>
        </w:rPr>
        <w:t xml:space="preserve">Pearson. Available at: </w:t>
      </w:r>
      <w:hyperlink r:id="Rf542980142c449c1">
        <w:r w:rsidRPr="4E04EDD6" w:rsidR="72B95321">
          <w:rPr>
            <w:rStyle w:val="Hyperlink"/>
            <w:rFonts w:ascii="Arial" w:hAnsi="Arial" w:eastAsia="Arial" w:cs="Arial"/>
            <w:strike w:val="0"/>
            <w:dstrike w:val="0"/>
            <w:noProof w:val="0"/>
            <w:color w:val="auto"/>
            <w:sz w:val="24"/>
            <w:szCs w:val="24"/>
            <w:lang w:val="en-GB"/>
          </w:rPr>
          <w:t>https://ebookcentral.proquest.com/lib/trinity/reader.action?docID=5749426&amp;c=UERG&amp;ppg=99</w:t>
        </w:r>
      </w:hyperlink>
      <w:r w:rsidRPr="4E04EDD6" w:rsidR="72B95321">
        <w:rPr>
          <w:rFonts w:ascii="Arial" w:hAnsi="Arial" w:eastAsia="Arial" w:cs="Arial"/>
          <w:noProof w:val="0"/>
          <w:color w:val="auto"/>
          <w:sz w:val="24"/>
          <w:szCs w:val="24"/>
          <w:lang w:val="en-GB"/>
        </w:rPr>
        <w:t xml:space="preserve"> (Accessed: 27 February 2026).</w:t>
      </w:r>
    </w:p>
    <w:p w:rsidR="4E04EDD6" w:rsidP="4E04EDD6" w:rsidRDefault="4E04EDD6" w14:paraId="2C73AEF2" w14:textId="54420610">
      <w:pPr>
        <w:rPr>
          <w:rFonts w:ascii="Arial" w:hAnsi="Arial" w:eastAsia="Arial" w:cs="Arial"/>
          <w:noProof w:val="0"/>
          <w:color w:val="auto"/>
          <w:sz w:val="24"/>
          <w:szCs w:val="24"/>
          <w:lang w:val="en-GB"/>
        </w:rPr>
      </w:pPr>
    </w:p>
    <w:p w:rsidR="72B95321" w:rsidP="4E04EDD6" w:rsidRDefault="72B95321" w14:paraId="57097AF7" w14:textId="2483D84D">
      <w:pPr>
        <w:rPr>
          <w:rFonts w:ascii="Arial" w:hAnsi="Arial" w:eastAsia="Arial" w:cs="Arial"/>
          <w:noProof w:val="0"/>
          <w:color w:val="auto"/>
          <w:sz w:val="24"/>
          <w:szCs w:val="24"/>
          <w:lang w:val="en-GB"/>
        </w:rPr>
      </w:pPr>
      <w:r w:rsidRPr="4E04EDD6" w:rsidR="72B95321">
        <w:rPr>
          <w:rFonts w:ascii="Arial" w:hAnsi="Arial" w:eastAsia="Arial" w:cs="Arial"/>
          <w:noProof w:val="0"/>
          <w:color w:val="auto"/>
          <w:sz w:val="24"/>
          <w:szCs w:val="24"/>
          <w:lang w:val="en-GB"/>
        </w:rPr>
        <w:t xml:space="preserve">'Taylor v Laird' (1856) </w:t>
      </w:r>
      <w:hyperlink r:id="R39eea13f54454a95">
        <w:r w:rsidRPr="4E04EDD6" w:rsidR="72B95321">
          <w:rPr>
            <w:rStyle w:val="Hyperlink"/>
            <w:rFonts w:ascii="Arial" w:hAnsi="Arial" w:eastAsia="Arial" w:cs="Arial"/>
            <w:strike w:val="0"/>
            <w:dstrike w:val="0"/>
            <w:noProof w:val="0"/>
            <w:color w:val="auto"/>
            <w:sz w:val="24"/>
            <w:szCs w:val="24"/>
            <w:lang w:val="en-GB"/>
          </w:rPr>
          <w:t>1 H &amp; N 266</w:t>
        </w:r>
      </w:hyperlink>
      <w:r w:rsidRPr="4E04EDD6" w:rsidR="72B95321">
        <w:rPr>
          <w:rFonts w:ascii="Arial" w:hAnsi="Arial" w:eastAsia="Arial" w:cs="Arial"/>
          <w:noProof w:val="0"/>
          <w:color w:val="auto"/>
          <w:sz w:val="24"/>
          <w:szCs w:val="24"/>
          <w:lang w:val="en-GB"/>
        </w:rPr>
        <w:t xml:space="preserve">, </w:t>
      </w:r>
      <w:r w:rsidRPr="4E04EDD6" w:rsidR="72B95321">
        <w:rPr>
          <w:rFonts w:ascii="Arial" w:hAnsi="Arial" w:eastAsia="Arial" w:cs="Arial"/>
          <w:i w:val="1"/>
          <w:iCs w:val="1"/>
          <w:noProof w:val="0"/>
          <w:color w:val="auto"/>
          <w:sz w:val="24"/>
          <w:szCs w:val="24"/>
          <w:lang w:val="en-GB"/>
        </w:rPr>
        <w:t>Lexis Plus UK</w:t>
      </w:r>
      <w:r w:rsidRPr="4E04EDD6" w:rsidR="72B95321">
        <w:rPr>
          <w:rFonts w:ascii="Arial" w:hAnsi="Arial" w:eastAsia="Arial" w:cs="Arial"/>
          <w:noProof w:val="0"/>
          <w:color w:val="auto"/>
          <w:sz w:val="24"/>
          <w:szCs w:val="24"/>
          <w:lang w:val="en-GB"/>
        </w:rPr>
        <w:t xml:space="preserve">. Available at: </w:t>
      </w:r>
      <w:hyperlink r:id="Rd9950959b80d492b">
        <w:r w:rsidRPr="4E04EDD6" w:rsidR="72B95321">
          <w:rPr>
            <w:rStyle w:val="Hyperlink"/>
            <w:rFonts w:ascii="Arial" w:hAnsi="Arial" w:eastAsia="Arial" w:cs="Arial"/>
            <w:strike w:val="0"/>
            <w:dstrike w:val="0"/>
            <w:noProof w:val="0"/>
            <w:color w:val="auto"/>
            <w:sz w:val="24"/>
            <w:szCs w:val="24"/>
            <w:lang w:val="en-GB"/>
          </w:rPr>
          <w:t>https://plus-lexis-com.uwtsd.idm.oclc.org/uk/cases-uk/taylor-v-laird/?crid=df814b16-0e7d-41ef-af9d-e3a7800d4587&amp;pddocumentnumber=1</w:t>
        </w:r>
      </w:hyperlink>
      <w:r w:rsidRPr="4E04EDD6" w:rsidR="72B95321">
        <w:rPr>
          <w:rFonts w:ascii="Arial" w:hAnsi="Arial" w:eastAsia="Arial" w:cs="Arial"/>
          <w:noProof w:val="0"/>
          <w:color w:val="auto"/>
          <w:sz w:val="24"/>
          <w:szCs w:val="24"/>
          <w:lang w:val="en-GB"/>
        </w:rPr>
        <w:t xml:space="preserve"> (Accessed: 27 February 2026).</w:t>
      </w:r>
    </w:p>
    <w:p w:rsidR="4E04EDD6" w:rsidP="4E04EDD6" w:rsidRDefault="4E04EDD6" w14:paraId="680F0EF2" w14:textId="4B9A8E32">
      <w:pPr>
        <w:pStyle w:val="Normal"/>
        <w:spacing w:before="240" w:beforeAutospacing="off" w:after="240" w:afterAutospacing="off"/>
        <w:ind w:left="0"/>
        <w:rPr>
          <w:rFonts w:ascii="Arial" w:hAnsi="Arial" w:eastAsia="Arial" w:cs="Arial"/>
          <w:noProof w:val="0"/>
          <w:color w:val="000000" w:themeColor="text1" w:themeTint="FF" w:themeShade="FF"/>
          <w:sz w:val="24"/>
          <w:szCs w:val="24"/>
          <w:lang w:val="en-GB"/>
        </w:rPr>
      </w:pPr>
    </w:p>
    <w:p w:rsidR="4E04EDD6" w:rsidP="4E04EDD6" w:rsidRDefault="4E04EDD6" w14:paraId="553578BA" w14:textId="3E6C3B2D">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w:rsidR="4E04EDD6" w:rsidP="4E04EDD6" w:rsidRDefault="4E04EDD6" w14:paraId="4B578C0B" w14:textId="5EDAC8B0">
      <w:pPr>
        <w:pStyle w:val="Normal"/>
        <w:ind w:left="0"/>
        <w:rPr>
          <w:rFonts w:ascii="Arial" w:hAnsi="Arial" w:eastAsia="Arial" w:cs="Arial"/>
          <w:noProof w:val="0"/>
          <w:color w:val="000000" w:themeColor="text1" w:themeTint="FF" w:themeShade="FF"/>
          <w:sz w:val="24"/>
          <w:szCs w:val="24"/>
          <w:lang w:val="en-GB"/>
        </w:rPr>
      </w:pPr>
    </w:p>
    <w:p w:rsidR="4E04EDD6" w:rsidP="4E04EDD6" w:rsidRDefault="4E04EDD6" w14:paraId="503BA98A" w14:textId="414CFF24">
      <w:pPr>
        <w:pStyle w:val="Normal"/>
        <w:ind w:left="0"/>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ld6d0P0BepqB+" int2:id="b6aFCRZB">
      <int2:state int2:type="spell" int2:value="Rejected"/>
    </int2:textHash>
    <int2:bookmark int2:bookmarkName="_Int_6M1EHXv7" int2:invalidationBookmarkName="" int2:hashCode="RIFAAmhxlzYY12" int2:id="d38qIPCS">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7c6e1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97bf2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8ace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4e96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3052e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f741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4F45EC"/>
    <w:rsid w:val="000C79E0"/>
    <w:rsid w:val="0128427D"/>
    <w:rsid w:val="01631F25"/>
    <w:rsid w:val="01DA8C59"/>
    <w:rsid w:val="01E26625"/>
    <w:rsid w:val="01F3BA99"/>
    <w:rsid w:val="026952AF"/>
    <w:rsid w:val="028226E9"/>
    <w:rsid w:val="0370C41B"/>
    <w:rsid w:val="0410BCB2"/>
    <w:rsid w:val="0423ABB3"/>
    <w:rsid w:val="04BAAF25"/>
    <w:rsid w:val="04BC0860"/>
    <w:rsid w:val="04C3062C"/>
    <w:rsid w:val="0525D585"/>
    <w:rsid w:val="05769E48"/>
    <w:rsid w:val="05BC8AAF"/>
    <w:rsid w:val="05D34BDF"/>
    <w:rsid w:val="05D95F0C"/>
    <w:rsid w:val="05E2C707"/>
    <w:rsid w:val="063A7CFD"/>
    <w:rsid w:val="066B638C"/>
    <w:rsid w:val="06D3E1E0"/>
    <w:rsid w:val="06F8DDB0"/>
    <w:rsid w:val="07002B5D"/>
    <w:rsid w:val="07024112"/>
    <w:rsid w:val="074EAB95"/>
    <w:rsid w:val="07604791"/>
    <w:rsid w:val="07CA9E40"/>
    <w:rsid w:val="07F6739A"/>
    <w:rsid w:val="07FD51B7"/>
    <w:rsid w:val="0805D12B"/>
    <w:rsid w:val="083AA2C0"/>
    <w:rsid w:val="0843FA60"/>
    <w:rsid w:val="086F9147"/>
    <w:rsid w:val="088DD2EF"/>
    <w:rsid w:val="08C42B41"/>
    <w:rsid w:val="08F19A2D"/>
    <w:rsid w:val="09CA3E75"/>
    <w:rsid w:val="09F31161"/>
    <w:rsid w:val="0A2D0630"/>
    <w:rsid w:val="0ADACA37"/>
    <w:rsid w:val="0ADCD77F"/>
    <w:rsid w:val="0C102AF9"/>
    <w:rsid w:val="0C1D6C5C"/>
    <w:rsid w:val="0C23053C"/>
    <w:rsid w:val="0C25A612"/>
    <w:rsid w:val="0C3F5DFE"/>
    <w:rsid w:val="0C6494D4"/>
    <w:rsid w:val="0C72E799"/>
    <w:rsid w:val="0CFFC496"/>
    <w:rsid w:val="0D0412E3"/>
    <w:rsid w:val="0D086C71"/>
    <w:rsid w:val="0D813DFA"/>
    <w:rsid w:val="0DEB43EB"/>
    <w:rsid w:val="0E746147"/>
    <w:rsid w:val="0E7FBE59"/>
    <w:rsid w:val="0EA6AEAA"/>
    <w:rsid w:val="0EBEF3D8"/>
    <w:rsid w:val="0ED91DA5"/>
    <w:rsid w:val="0F6221A0"/>
    <w:rsid w:val="0F9C8235"/>
    <w:rsid w:val="0FBA8648"/>
    <w:rsid w:val="0FF8A9C4"/>
    <w:rsid w:val="100FCC4B"/>
    <w:rsid w:val="10242924"/>
    <w:rsid w:val="103E4586"/>
    <w:rsid w:val="10A7F4B7"/>
    <w:rsid w:val="10C12F48"/>
    <w:rsid w:val="10E012CA"/>
    <w:rsid w:val="11391E6E"/>
    <w:rsid w:val="117B43EE"/>
    <w:rsid w:val="11918990"/>
    <w:rsid w:val="11AB1477"/>
    <w:rsid w:val="11C28138"/>
    <w:rsid w:val="1221E288"/>
    <w:rsid w:val="12279ADE"/>
    <w:rsid w:val="124102E9"/>
    <w:rsid w:val="125C777C"/>
    <w:rsid w:val="12D210DC"/>
    <w:rsid w:val="12DB154D"/>
    <w:rsid w:val="1346C105"/>
    <w:rsid w:val="13686A64"/>
    <w:rsid w:val="13A1E3B1"/>
    <w:rsid w:val="13A84B66"/>
    <w:rsid w:val="13CC8A73"/>
    <w:rsid w:val="13EC3F77"/>
    <w:rsid w:val="144F9BD4"/>
    <w:rsid w:val="149BBAB0"/>
    <w:rsid w:val="14C6FEBA"/>
    <w:rsid w:val="14D6D77F"/>
    <w:rsid w:val="14F807B0"/>
    <w:rsid w:val="152EB4B8"/>
    <w:rsid w:val="1561BFFF"/>
    <w:rsid w:val="15704302"/>
    <w:rsid w:val="159F152C"/>
    <w:rsid w:val="1680CAC1"/>
    <w:rsid w:val="16BF2874"/>
    <w:rsid w:val="16D2D615"/>
    <w:rsid w:val="179BC9DF"/>
    <w:rsid w:val="17DF6EC4"/>
    <w:rsid w:val="17ED1089"/>
    <w:rsid w:val="1806FDB8"/>
    <w:rsid w:val="1847B87C"/>
    <w:rsid w:val="187AEA55"/>
    <w:rsid w:val="18816159"/>
    <w:rsid w:val="189A0DB7"/>
    <w:rsid w:val="19163ED9"/>
    <w:rsid w:val="1926B6AA"/>
    <w:rsid w:val="195AD89D"/>
    <w:rsid w:val="196F3218"/>
    <w:rsid w:val="199CF254"/>
    <w:rsid w:val="19C83E8E"/>
    <w:rsid w:val="19CEE093"/>
    <w:rsid w:val="19E971CB"/>
    <w:rsid w:val="1A218562"/>
    <w:rsid w:val="1A4D6395"/>
    <w:rsid w:val="1A9095E0"/>
    <w:rsid w:val="1B2FF06F"/>
    <w:rsid w:val="1B6BFBF2"/>
    <w:rsid w:val="1B74328C"/>
    <w:rsid w:val="1B75278D"/>
    <w:rsid w:val="1BED3E5A"/>
    <w:rsid w:val="1BFA806E"/>
    <w:rsid w:val="1C0DA4BF"/>
    <w:rsid w:val="1C718E0F"/>
    <w:rsid w:val="1C7ED422"/>
    <w:rsid w:val="1CB81B50"/>
    <w:rsid w:val="1D570401"/>
    <w:rsid w:val="1D5D1B64"/>
    <w:rsid w:val="1DF769EB"/>
    <w:rsid w:val="1E3FB7F8"/>
    <w:rsid w:val="1EAEC7C1"/>
    <w:rsid w:val="1EE2A21D"/>
    <w:rsid w:val="1F875698"/>
    <w:rsid w:val="1FE64A9E"/>
    <w:rsid w:val="201CFC30"/>
    <w:rsid w:val="204FD316"/>
    <w:rsid w:val="207F8366"/>
    <w:rsid w:val="21433B02"/>
    <w:rsid w:val="21666B50"/>
    <w:rsid w:val="21D86E44"/>
    <w:rsid w:val="223AAE68"/>
    <w:rsid w:val="224080CB"/>
    <w:rsid w:val="22F5CC0F"/>
    <w:rsid w:val="234B3DB1"/>
    <w:rsid w:val="238F3FC9"/>
    <w:rsid w:val="23938DBF"/>
    <w:rsid w:val="23C7D6FE"/>
    <w:rsid w:val="2459FBD4"/>
    <w:rsid w:val="247FB8CF"/>
    <w:rsid w:val="24AF6D3E"/>
    <w:rsid w:val="24B2E7E7"/>
    <w:rsid w:val="24D128CE"/>
    <w:rsid w:val="2502CA44"/>
    <w:rsid w:val="251209FD"/>
    <w:rsid w:val="25319D66"/>
    <w:rsid w:val="2550558B"/>
    <w:rsid w:val="2594532F"/>
    <w:rsid w:val="25D04D2D"/>
    <w:rsid w:val="25D40370"/>
    <w:rsid w:val="260598B0"/>
    <w:rsid w:val="263F760A"/>
    <w:rsid w:val="26C719A1"/>
    <w:rsid w:val="26DC2EA7"/>
    <w:rsid w:val="26F0472A"/>
    <w:rsid w:val="26F09125"/>
    <w:rsid w:val="2721F082"/>
    <w:rsid w:val="272651BD"/>
    <w:rsid w:val="277411EE"/>
    <w:rsid w:val="277FFAA8"/>
    <w:rsid w:val="27A01EE8"/>
    <w:rsid w:val="27E8BB72"/>
    <w:rsid w:val="28463794"/>
    <w:rsid w:val="28537CC3"/>
    <w:rsid w:val="285736B0"/>
    <w:rsid w:val="288EC9BE"/>
    <w:rsid w:val="28B112E9"/>
    <w:rsid w:val="28F073B8"/>
    <w:rsid w:val="295B2269"/>
    <w:rsid w:val="29F3958B"/>
    <w:rsid w:val="2A66CEF9"/>
    <w:rsid w:val="2A672EE2"/>
    <w:rsid w:val="2A6EC9DB"/>
    <w:rsid w:val="2ACBB191"/>
    <w:rsid w:val="2AE77F6D"/>
    <w:rsid w:val="2AEEBC39"/>
    <w:rsid w:val="2B157E86"/>
    <w:rsid w:val="2B3EFA53"/>
    <w:rsid w:val="2B49ABDB"/>
    <w:rsid w:val="2B55B177"/>
    <w:rsid w:val="2B64070E"/>
    <w:rsid w:val="2BA33342"/>
    <w:rsid w:val="2BB39271"/>
    <w:rsid w:val="2C178E1A"/>
    <w:rsid w:val="2C2B4B38"/>
    <w:rsid w:val="2C6D9081"/>
    <w:rsid w:val="2D075F67"/>
    <w:rsid w:val="2D65D41A"/>
    <w:rsid w:val="2D7655BC"/>
    <w:rsid w:val="2D8EBD9F"/>
    <w:rsid w:val="2DE26607"/>
    <w:rsid w:val="2DFCAEB9"/>
    <w:rsid w:val="2E250B01"/>
    <w:rsid w:val="2E2A11FB"/>
    <w:rsid w:val="2EACFB1C"/>
    <w:rsid w:val="2EFB5E0C"/>
    <w:rsid w:val="2F1E7680"/>
    <w:rsid w:val="2FB42ECD"/>
    <w:rsid w:val="2FB4B60A"/>
    <w:rsid w:val="2FFDF8E0"/>
    <w:rsid w:val="30C399D4"/>
    <w:rsid w:val="30FA3018"/>
    <w:rsid w:val="310DAFFF"/>
    <w:rsid w:val="315E8BE6"/>
    <w:rsid w:val="3196AE7E"/>
    <w:rsid w:val="319E51FC"/>
    <w:rsid w:val="31C4DE0F"/>
    <w:rsid w:val="31E77AD4"/>
    <w:rsid w:val="32132515"/>
    <w:rsid w:val="323B8F85"/>
    <w:rsid w:val="32779B53"/>
    <w:rsid w:val="32B7E21D"/>
    <w:rsid w:val="32FEBE50"/>
    <w:rsid w:val="332501C0"/>
    <w:rsid w:val="332BE2FD"/>
    <w:rsid w:val="335C397A"/>
    <w:rsid w:val="338DE6E2"/>
    <w:rsid w:val="33C12A7C"/>
    <w:rsid w:val="33DB76F7"/>
    <w:rsid w:val="33E1FEA2"/>
    <w:rsid w:val="33F07396"/>
    <w:rsid w:val="33F3C6A9"/>
    <w:rsid w:val="34198783"/>
    <w:rsid w:val="35039C77"/>
    <w:rsid w:val="3509DB22"/>
    <w:rsid w:val="352AD044"/>
    <w:rsid w:val="3545F06A"/>
    <w:rsid w:val="35810D8E"/>
    <w:rsid w:val="35ABB3E7"/>
    <w:rsid w:val="35E29724"/>
    <w:rsid w:val="365E8463"/>
    <w:rsid w:val="37076C95"/>
    <w:rsid w:val="3742387A"/>
    <w:rsid w:val="37AC7E06"/>
    <w:rsid w:val="37B7700C"/>
    <w:rsid w:val="37C11101"/>
    <w:rsid w:val="382D95BD"/>
    <w:rsid w:val="38565C31"/>
    <w:rsid w:val="38A2BACB"/>
    <w:rsid w:val="38DCA6D7"/>
    <w:rsid w:val="38DD760D"/>
    <w:rsid w:val="38E2F3CC"/>
    <w:rsid w:val="3934336D"/>
    <w:rsid w:val="394EB088"/>
    <w:rsid w:val="39F8A462"/>
    <w:rsid w:val="3A402AC1"/>
    <w:rsid w:val="3A67DA08"/>
    <w:rsid w:val="3A6E935E"/>
    <w:rsid w:val="3A75702D"/>
    <w:rsid w:val="3A88C8FD"/>
    <w:rsid w:val="3AAAED69"/>
    <w:rsid w:val="3AC1B28A"/>
    <w:rsid w:val="3AF2AA83"/>
    <w:rsid w:val="3B251613"/>
    <w:rsid w:val="3B96A03D"/>
    <w:rsid w:val="3BA8E900"/>
    <w:rsid w:val="3BFE4CA7"/>
    <w:rsid w:val="3C1158F2"/>
    <w:rsid w:val="3C639619"/>
    <w:rsid w:val="3C8481B5"/>
    <w:rsid w:val="3CD654F4"/>
    <w:rsid w:val="3D14A448"/>
    <w:rsid w:val="3D29A2E3"/>
    <w:rsid w:val="3D6EA499"/>
    <w:rsid w:val="3DCBFDD6"/>
    <w:rsid w:val="3E1A6100"/>
    <w:rsid w:val="3E7D4CCE"/>
    <w:rsid w:val="3E84280E"/>
    <w:rsid w:val="3ED27F6D"/>
    <w:rsid w:val="3F24BE2A"/>
    <w:rsid w:val="3F761104"/>
    <w:rsid w:val="3F7C894D"/>
    <w:rsid w:val="3F8A748D"/>
    <w:rsid w:val="4003DBDC"/>
    <w:rsid w:val="4097F204"/>
    <w:rsid w:val="40BA20D3"/>
    <w:rsid w:val="410B777F"/>
    <w:rsid w:val="410D2A4B"/>
    <w:rsid w:val="414D7A83"/>
    <w:rsid w:val="41F28B5F"/>
    <w:rsid w:val="41FBEEF7"/>
    <w:rsid w:val="422A712A"/>
    <w:rsid w:val="4239B86E"/>
    <w:rsid w:val="427361B6"/>
    <w:rsid w:val="427B114F"/>
    <w:rsid w:val="42E2F45A"/>
    <w:rsid w:val="42F1E803"/>
    <w:rsid w:val="43059430"/>
    <w:rsid w:val="4427C841"/>
    <w:rsid w:val="444F45EC"/>
    <w:rsid w:val="446AAE31"/>
    <w:rsid w:val="44830AF2"/>
    <w:rsid w:val="44A1FB0F"/>
    <w:rsid w:val="459523BC"/>
    <w:rsid w:val="45B379AE"/>
    <w:rsid w:val="45CDDA96"/>
    <w:rsid w:val="45E5A7A7"/>
    <w:rsid w:val="45E76E0A"/>
    <w:rsid w:val="461A0C67"/>
    <w:rsid w:val="465E7DF2"/>
    <w:rsid w:val="467E39FD"/>
    <w:rsid w:val="46868C94"/>
    <w:rsid w:val="46F20FA3"/>
    <w:rsid w:val="4731303A"/>
    <w:rsid w:val="473E1773"/>
    <w:rsid w:val="4747B55B"/>
    <w:rsid w:val="47BA193F"/>
    <w:rsid w:val="47DA2002"/>
    <w:rsid w:val="4838B07C"/>
    <w:rsid w:val="485F60A2"/>
    <w:rsid w:val="48ED8519"/>
    <w:rsid w:val="491156FE"/>
    <w:rsid w:val="49922BE9"/>
    <w:rsid w:val="49BBE5B6"/>
    <w:rsid w:val="4A84E8AC"/>
    <w:rsid w:val="4AC5CD22"/>
    <w:rsid w:val="4AFA2B3A"/>
    <w:rsid w:val="4B1E6647"/>
    <w:rsid w:val="4BC3E6B8"/>
    <w:rsid w:val="4BCE28EE"/>
    <w:rsid w:val="4BD29483"/>
    <w:rsid w:val="4BE10F43"/>
    <w:rsid w:val="4C637802"/>
    <w:rsid w:val="4C83CAD1"/>
    <w:rsid w:val="4CFA9197"/>
    <w:rsid w:val="4D27F0E9"/>
    <w:rsid w:val="4D98C2E9"/>
    <w:rsid w:val="4DD5758D"/>
    <w:rsid w:val="4E04EDD6"/>
    <w:rsid w:val="4E1A9852"/>
    <w:rsid w:val="4E28097F"/>
    <w:rsid w:val="4F0DB197"/>
    <w:rsid w:val="4F0F9594"/>
    <w:rsid w:val="4F534430"/>
    <w:rsid w:val="4F814599"/>
    <w:rsid w:val="4F8E12E8"/>
    <w:rsid w:val="50083F94"/>
    <w:rsid w:val="50287773"/>
    <w:rsid w:val="503FF407"/>
    <w:rsid w:val="5093F9E0"/>
    <w:rsid w:val="50AD1290"/>
    <w:rsid w:val="50D87958"/>
    <w:rsid w:val="50E9D08A"/>
    <w:rsid w:val="50F668D6"/>
    <w:rsid w:val="51345941"/>
    <w:rsid w:val="51BE523D"/>
    <w:rsid w:val="520D9CB3"/>
    <w:rsid w:val="527972A6"/>
    <w:rsid w:val="52D56864"/>
    <w:rsid w:val="52E6E99D"/>
    <w:rsid w:val="530B9D21"/>
    <w:rsid w:val="531C1DFE"/>
    <w:rsid w:val="531EFFA9"/>
    <w:rsid w:val="5364B965"/>
    <w:rsid w:val="53BBEA44"/>
    <w:rsid w:val="53D05D18"/>
    <w:rsid w:val="5400B16C"/>
    <w:rsid w:val="54318286"/>
    <w:rsid w:val="54580790"/>
    <w:rsid w:val="545F4BEC"/>
    <w:rsid w:val="5481A2BC"/>
    <w:rsid w:val="54AFCDF3"/>
    <w:rsid w:val="54B637A5"/>
    <w:rsid w:val="54DF8557"/>
    <w:rsid w:val="54FDF1D5"/>
    <w:rsid w:val="552BD4B0"/>
    <w:rsid w:val="55706656"/>
    <w:rsid w:val="558C8153"/>
    <w:rsid w:val="559407B4"/>
    <w:rsid w:val="5596D638"/>
    <w:rsid w:val="5648E853"/>
    <w:rsid w:val="5665E967"/>
    <w:rsid w:val="56DC5119"/>
    <w:rsid w:val="56FD61D9"/>
    <w:rsid w:val="5738481C"/>
    <w:rsid w:val="57664E54"/>
    <w:rsid w:val="576B16F7"/>
    <w:rsid w:val="577747F9"/>
    <w:rsid w:val="57AA7773"/>
    <w:rsid w:val="57B19257"/>
    <w:rsid w:val="57D9B3F3"/>
    <w:rsid w:val="580BB307"/>
    <w:rsid w:val="581C2D66"/>
    <w:rsid w:val="585C88CE"/>
    <w:rsid w:val="586DFB4B"/>
    <w:rsid w:val="58868902"/>
    <w:rsid w:val="588AA646"/>
    <w:rsid w:val="58CFEBF6"/>
    <w:rsid w:val="59548BD5"/>
    <w:rsid w:val="595D49B9"/>
    <w:rsid w:val="597766B7"/>
    <w:rsid w:val="59F898C2"/>
    <w:rsid w:val="5A0A9CBA"/>
    <w:rsid w:val="5A0BE591"/>
    <w:rsid w:val="5A75D2B0"/>
    <w:rsid w:val="5AD42D8E"/>
    <w:rsid w:val="5AED1FC8"/>
    <w:rsid w:val="5B175AE8"/>
    <w:rsid w:val="5BA0D719"/>
    <w:rsid w:val="5BDAEC5C"/>
    <w:rsid w:val="5C3A6C1C"/>
    <w:rsid w:val="5C4BAEA2"/>
    <w:rsid w:val="5C4C1BEE"/>
    <w:rsid w:val="5C53DE0C"/>
    <w:rsid w:val="5C685007"/>
    <w:rsid w:val="5C6A98D8"/>
    <w:rsid w:val="5CBF1E7A"/>
    <w:rsid w:val="5CFF9406"/>
    <w:rsid w:val="5D0A6EA6"/>
    <w:rsid w:val="5DAA9320"/>
    <w:rsid w:val="5DAEB2BC"/>
    <w:rsid w:val="5DB30C30"/>
    <w:rsid w:val="5E33DCD1"/>
    <w:rsid w:val="5E47E0E6"/>
    <w:rsid w:val="5E9277AC"/>
    <w:rsid w:val="5EA85D8C"/>
    <w:rsid w:val="5EDD33EF"/>
    <w:rsid w:val="5F3342A4"/>
    <w:rsid w:val="5F3F3EE4"/>
    <w:rsid w:val="5F438BEF"/>
    <w:rsid w:val="5F5EEDC1"/>
    <w:rsid w:val="5FC03AC8"/>
    <w:rsid w:val="5FD6D6ED"/>
    <w:rsid w:val="605CFB87"/>
    <w:rsid w:val="60A9AD10"/>
    <w:rsid w:val="6122EB6E"/>
    <w:rsid w:val="61504818"/>
    <w:rsid w:val="61C9D01A"/>
    <w:rsid w:val="6210CC6A"/>
    <w:rsid w:val="629700A9"/>
    <w:rsid w:val="62A6CD13"/>
    <w:rsid w:val="62B3ED15"/>
    <w:rsid w:val="62BFA2B6"/>
    <w:rsid w:val="62D57881"/>
    <w:rsid w:val="632E2467"/>
    <w:rsid w:val="638DB70C"/>
    <w:rsid w:val="6403B2A2"/>
    <w:rsid w:val="642FBE63"/>
    <w:rsid w:val="64D7D6E5"/>
    <w:rsid w:val="654576C4"/>
    <w:rsid w:val="65A60E23"/>
    <w:rsid w:val="65C30FEA"/>
    <w:rsid w:val="66070450"/>
    <w:rsid w:val="66367C8F"/>
    <w:rsid w:val="6659D34B"/>
    <w:rsid w:val="66639FEF"/>
    <w:rsid w:val="674BCE2B"/>
    <w:rsid w:val="67750D9D"/>
    <w:rsid w:val="67784014"/>
    <w:rsid w:val="677D6F45"/>
    <w:rsid w:val="67A34934"/>
    <w:rsid w:val="6821374D"/>
    <w:rsid w:val="682AEDDC"/>
    <w:rsid w:val="68396833"/>
    <w:rsid w:val="685227D9"/>
    <w:rsid w:val="686B96CC"/>
    <w:rsid w:val="687E50E8"/>
    <w:rsid w:val="68D9A78C"/>
    <w:rsid w:val="68FA0411"/>
    <w:rsid w:val="69147E19"/>
    <w:rsid w:val="696D25AD"/>
    <w:rsid w:val="696F7E1F"/>
    <w:rsid w:val="69A7D7BE"/>
    <w:rsid w:val="69E1317B"/>
    <w:rsid w:val="69E5CD14"/>
    <w:rsid w:val="69F4F5B6"/>
    <w:rsid w:val="6A17CB41"/>
    <w:rsid w:val="6A4103E8"/>
    <w:rsid w:val="6A45F962"/>
    <w:rsid w:val="6A49B785"/>
    <w:rsid w:val="6A63DA3A"/>
    <w:rsid w:val="6A9608C4"/>
    <w:rsid w:val="6AB3CE70"/>
    <w:rsid w:val="6AC23074"/>
    <w:rsid w:val="6B4AFB0E"/>
    <w:rsid w:val="6B8362C0"/>
    <w:rsid w:val="6D7609DC"/>
    <w:rsid w:val="6D7A850A"/>
    <w:rsid w:val="6D8CDDBB"/>
    <w:rsid w:val="6D8EFFF9"/>
    <w:rsid w:val="6DB693A0"/>
    <w:rsid w:val="6E3E2B47"/>
    <w:rsid w:val="6EB4A0F5"/>
    <w:rsid w:val="6EC345AE"/>
    <w:rsid w:val="6EC6FBD3"/>
    <w:rsid w:val="6EC849BC"/>
    <w:rsid w:val="6F223F68"/>
    <w:rsid w:val="6F349AE5"/>
    <w:rsid w:val="6F64BAD8"/>
    <w:rsid w:val="6FAE07D0"/>
    <w:rsid w:val="70A8D9F9"/>
    <w:rsid w:val="70E6ECBE"/>
    <w:rsid w:val="70FA2DEC"/>
    <w:rsid w:val="711BF372"/>
    <w:rsid w:val="7144E02D"/>
    <w:rsid w:val="719E3A77"/>
    <w:rsid w:val="721894CF"/>
    <w:rsid w:val="7223011A"/>
    <w:rsid w:val="726730CA"/>
    <w:rsid w:val="72B95321"/>
    <w:rsid w:val="733A07FD"/>
    <w:rsid w:val="7349B3DB"/>
    <w:rsid w:val="734EE35B"/>
    <w:rsid w:val="735BD292"/>
    <w:rsid w:val="73C7FB45"/>
    <w:rsid w:val="73E554E5"/>
    <w:rsid w:val="73FEAF67"/>
    <w:rsid w:val="749A5640"/>
    <w:rsid w:val="74BDCEA0"/>
    <w:rsid w:val="751820B4"/>
    <w:rsid w:val="75256F51"/>
    <w:rsid w:val="75270392"/>
    <w:rsid w:val="753E02F3"/>
    <w:rsid w:val="75C8990C"/>
    <w:rsid w:val="75D7752D"/>
    <w:rsid w:val="75DE2292"/>
    <w:rsid w:val="761EB5B8"/>
    <w:rsid w:val="764274D5"/>
    <w:rsid w:val="76611F56"/>
    <w:rsid w:val="773E1777"/>
    <w:rsid w:val="77449F17"/>
    <w:rsid w:val="7755E211"/>
    <w:rsid w:val="77726539"/>
    <w:rsid w:val="7780863F"/>
    <w:rsid w:val="7811CD4D"/>
    <w:rsid w:val="784F21EF"/>
    <w:rsid w:val="785112BC"/>
    <w:rsid w:val="78A5134D"/>
    <w:rsid w:val="78CBAB64"/>
    <w:rsid w:val="78D4F6A3"/>
    <w:rsid w:val="78DA1359"/>
    <w:rsid w:val="7997F13B"/>
    <w:rsid w:val="7999CEE0"/>
    <w:rsid w:val="79BDC2AF"/>
    <w:rsid w:val="7A115ECA"/>
    <w:rsid w:val="7AA9C885"/>
    <w:rsid w:val="7AAE7701"/>
    <w:rsid w:val="7AF87EB4"/>
    <w:rsid w:val="7B5DE06D"/>
    <w:rsid w:val="7B8EB525"/>
    <w:rsid w:val="7BA55BB3"/>
    <w:rsid w:val="7BA6F908"/>
    <w:rsid w:val="7C4A2468"/>
    <w:rsid w:val="7CB3DB38"/>
    <w:rsid w:val="7CC651B8"/>
    <w:rsid w:val="7CDB42EE"/>
    <w:rsid w:val="7D15EC20"/>
    <w:rsid w:val="7D2BDE7E"/>
    <w:rsid w:val="7DAA8CE6"/>
    <w:rsid w:val="7DB3FD7E"/>
    <w:rsid w:val="7E1A6526"/>
    <w:rsid w:val="7E1E6EFB"/>
    <w:rsid w:val="7E2E7527"/>
    <w:rsid w:val="7E3517C3"/>
    <w:rsid w:val="7E6A72D4"/>
    <w:rsid w:val="7EA07E35"/>
    <w:rsid w:val="7EC96CA3"/>
    <w:rsid w:val="7F380701"/>
    <w:rsid w:val="7F69A8A7"/>
    <w:rsid w:val="7FE09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C98A4"/>
  <w15:chartTrackingRefBased/>
  <w15:docId w15:val="{9111C08E-08F3-4C07-B0D1-D71EBB91E2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E04EDD6"/>
    <w:pPr>
      <w:spacing/>
      <w:ind w:left="720"/>
      <w:contextualSpacing/>
    </w:pPr>
  </w:style>
  <w:style w:type="character" w:styleId="Hyperlink">
    <w:uiPriority w:val="99"/>
    <w:name w:val="Hyperlink"/>
    <w:basedOn w:val="DefaultParagraphFont"/>
    <w:unhideWhenUsed/>
    <w:rsid w:val="4E04EDD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ntractscasebook.org/download/OAN4-Offer-and-Acceptance-III-Unilateral-Contracts.pdf" TargetMode="External" Id="R066486d204554369" /><Relationship Type="http://schemas.openxmlformats.org/officeDocument/2006/relationships/hyperlink" Target="https://plus-lexis-com.uwtsd.idm.oclc.org/uk/analytical-materials-uk/brogden-v-metropolitan-railway-company-1876-7/?crid=eed2b3b5-04a7-407a-8823-24812356aac1&amp;pddocumentnumber=2" TargetMode="External" Id="R35beb80250854184" /><Relationship Type="http://schemas.openxmlformats.org/officeDocument/2006/relationships/hyperlink" Target="https://plus-lexis-com.uwtsd.idm.oclc.org/uk/cases-uk/carlill-v-carbolic-smoke-ball-co-1891-94-al/?crid=5b24452a-9dd6-4bce-b89e-14e1872b041c&amp;pddocumentnumber=1" TargetMode="External" Id="R6fa320e576ca41a9" /><Relationship Type="http://schemas.openxmlformats.org/officeDocument/2006/relationships/hyperlink" Target="https://plus-lexis-com.uwtsd.idm.oclc.org/uk/cases-uk/esso-petroleum-ltd-v-commissioners-of-customs/?crid=005ddb7a-f8af-4286-9c44-716dd0d1920a&amp;pdproductcontenttypeid=urn:pct:285&amp;pdiskwicview=false&amp;pdpinpoint=" TargetMode="External" Id="Rcbb713f6da0f4c5b" /><Relationship Type="http://schemas.openxmlformats.org/officeDocument/2006/relationships/hyperlink" Target="https://ebookcentral.proquest.com/lib/trinity/reader.action?docID=31734120&amp;c=RVBVQg&amp;ppg=1" TargetMode="External" Id="Rdbe4fb19eddc499e" /><Relationship Type="http://schemas.openxmlformats.org/officeDocument/2006/relationships/hyperlink" Target="https://ebookcentral.proquest.com/lib/trinity/reader.action?docID=31734120&amp;c=RVBVQg&amp;ppg=1" TargetMode="External" Id="Rc0e74633072343a1" /><Relationship Type="http://schemas.openxmlformats.org/officeDocument/2006/relationships/hyperlink" Target="https://plus-lexis-com.uwtsd.idm.oclc.org/uk/cases-uk/gibson-v-manchester-city-council-1979-1-all/?crid=e15db134-a5ac-4bb3-94cb-f1f4ca1a9f97&amp;pdiskwicview=false" TargetMode="External" Id="Rcdca9b162faf48b6" /><Relationship Type="http://schemas.openxmlformats.org/officeDocument/2006/relationships/hyperlink" Target="https://plus-lexis-com.uwtsd.idm.oclc.org/uk/cases-uk/henthorn-v-fraser/?crid=69e8c6b1-120b-4572-bbe4-5c22acf4e66c&amp;pddocumentnumber=1" TargetMode="External" Id="Rc2b403fb7893446c" /><Relationship Type="http://schemas.openxmlformats.org/officeDocument/2006/relationships/hyperlink" Target="https://www.cambridge.org/core/services/aop-cambridge-core/content/view/98C286B38022E9D691AD2815A8CE872B/S0008197300011636a.pdf/intention-to-create-legal-relations.pdf" TargetMode="External" Id="R7c69efa4e7bc405d" /><Relationship Type="http://schemas.openxmlformats.org/officeDocument/2006/relationships/hyperlink" Target="https://www.researchgate.net/profile/Faisal-Khan-123/publication/379484026_2020_230_I_wwwirssacademyirmbr/links/660bb68df5a5de0a9ff44446/2020-230-I-wwwirssacademyirmbr.pdf" TargetMode="External" Id="Rb1b5f8c0da7e4a69" /><Relationship Type="http://schemas.openxmlformats.org/officeDocument/2006/relationships/hyperlink" Target="https://plus-lexis-com.uwtsd.idm.oclc.org/uk/document/?pdmfid=1001073&amp;crid=83b91caf-2e30-48c8-a0da-0aa210e40024&amp;pddocfullpath=%2Fshared%2Fdocument%2Fpractical-guidance-uk%2Furn:contentItem:5CR5-G5J1-F18B-82GM-00000-00&amp;pdcontentcomponentid=128510&amp;pdteaserkey=&amp;pdislpamode=false&amp;pddocumentnumber=1&amp;ecomp=Lt5k&amp;earg=sr0&amp;prid=d411ba84-45ce-4ee6-b606-a75c670042d5" TargetMode="External" Id="Rb58b67a2e6ea4739" /><Relationship Type="http://schemas.openxmlformats.org/officeDocument/2006/relationships/hyperlink" Target="https://plus-lexis-com.uwtsd.idm.oclc.org/uk/analytical-materials-uk/77-the-general-postal-rule/?crid=8cf83366-fa79-454a-8838-ffd313d0b8f2&amp;pddocumentnumber=1" TargetMode="External" Id="R1b6525f9e72141d4" /><Relationship Type="http://schemas.openxmlformats.org/officeDocument/2006/relationships/hyperlink" Target="https://plus-lexis-com.uwtsd.idm.oclc.org/uk/document/documentlink/?pdmfid=1001073&amp;crid=7099842a-5ab7-440f-91b3-8244e24410a1&amp;pddocfullpath=%2Fshared%2Fdocument%2Fcases-uk%2Furn%3AcontentItem%3A4CSP-35S0-TWP1-61DD-00000-00&amp;pdcontentcomponentid=274668&amp;pdproductcontenttypeid=urn%3Apct%3A285&amp;pdiskwicview=false&amp;pdpinpoint=&amp;prid=a5af9a5e-f507-41e4-b211-0e6b062ae8db&amp;ecomp=dg4k" TargetMode="External" Id="Recde0b6945c249e3" /><Relationship Type="http://schemas.openxmlformats.org/officeDocument/2006/relationships/hyperlink" Target="https://plus-lexis-com.uwtsd.idm.oclc.org/uk/cases-uk/partridge-v-crittenden-1968-2-all-er-421/?crid=034acf3b-aff6-4f45-bb6b-af9eff2d3076&amp;pdproductcontenttypeid=urn:pct:285&amp;pdiskwicview=false&amp;pdpinpoint=" TargetMode="External" Id="R6dda4e0537ea41cf" /><Relationship Type="http://schemas.openxmlformats.org/officeDocument/2006/relationships/hyperlink" Target="https://ebookcentral.proquest.com/lib/trinity/reader.action?docID=5749426&amp;c=UERG&amp;ppg=99" TargetMode="External" Id="Rf542980142c449c1" /><Relationship Type="http://schemas.openxmlformats.org/officeDocument/2006/relationships/hyperlink" Target="https://plus-lexis-com.uwtsd.idm.oclc.org/uk/document/documentlink/?pdmfid=1001073&amp;crid=3d3867d1-0a0b-4ada-af47-84481288c9da&amp;pddocfullpath=%2Fshared%2Fdocument%2Fcases-uk%2Furn%3AcontentItem%3A800F-G190-YC0H-X4C5-00000-00&amp;pdcontentcomponentid=338869&amp;pdproductcontenttypeid=urn%3Apct%3A285&amp;pdiskwicview=false&amp;pdpinpoint=&amp;prid=df814b16-0e7d-41ef-af9d-e3a7800d4587&amp;ecomp=dg4k" TargetMode="External" Id="R39eea13f54454a95" /><Relationship Type="http://schemas.openxmlformats.org/officeDocument/2006/relationships/hyperlink" Target="https://plus-lexis-com.uwtsd.idm.oclc.org/uk/cases-uk/taylor-v-laird/?crid=df814b16-0e7d-41ef-af9d-e3a7800d4587&amp;pddocumentnumber=1" TargetMode="External" Id="Rd9950959b80d492b" /><Relationship Type="http://schemas.microsoft.com/office/2020/10/relationships/intelligence" Target="/word/intelligence2.xml" Id="R78ed8c7947df4a69" /><Relationship Type="http://schemas.openxmlformats.org/officeDocument/2006/relationships/numbering" Target="/word/numbering.xml" Id="R6d34981925324c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Grandon (2403612)</dc:creator>
  <keywords/>
  <dc:description/>
  <lastModifiedBy>Katie Grandon (2403612)</lastModifiedBy>
  <revision>3</revision>
  <dcterms:created xsi:type="dcterms:W3CDTF">2026-03-04T15:37:57.3605789Z</dcterms:created>
  <dcterms:modified xsi:type="dcterms:W3CDTF">2026-03-05T23:36:48.7621615Z</dcterms:modified>
</coreProperties>
</file>