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84484" w14:textId="77777777" w:rsidR="00D95F1C" w:rsidRPr="008540B9" w:rsidRDefault="00D95F1C" w:rsidP="00D95F1C">
      <w:pPr>
        <w:rPr>
          <w:rFonts w:cstheme="minorHAnsi"/>
          <w:sz w:val="24"/>
          <w:szCs w:val="24"/>
        </w:rPr>
      </w:pPr>
      <w:r w:rsidRPr="008540B9">
        <w:rPr>
          <w:rFonts w:cstheme="minorHAnsi"/>
          <w:sz w:val="24"/>
          <w:szCs w:val="24"/>
        </w:rPr>
        <w:t>Paula Ley. (Assignment 1)</w:t>
      </w:r>
    </w:p>
    <w:p w14:paraId="3CC66563" w14:textId="77777777" w:rsidR="00480CE3" w:rsidRPr="00480CE3" w:rsidRDefault="00480CE3" w:rsidP="00D95F1C">
      <w:pPr>
        <w:rPr>
          <w:rFonts w:cstheme="minorHAnsi"/>
          <w:b/>
          <w:bCs/>
          <w:sz w:val="24"/>
          <w:szCs w:val="24"/>
          <w:u w:val="single"/>
        </w:rPr>
      </w:pPr>
      <w:r w:rsidRPr="00480CE3">
        <w:rPr>
          <w:rFonts w:cstheme="minorHAnsi"/>
          <w:b/>
          <w:bCs/>
          <w:sz w:val="24"/>
          <w:szCs w:val="24"/>
          <w:u w:val="single"/>
        </w:rPr>
        <w:t>Introduction</w:t>
      </w:r>
    </w:p>
    <w:p w14:paraId="38B98DE2" w14:textId="7DBD4BF8" w:rsidR="00C350BF" w:rsidRDefault="00D95F1C" w:rsidP="00D95F1C">
      <w:pPr>
        <w:rPr>
          <w:rFonts w:cstheme="minorHAnsi"/>
          <w:sz w:val="24"/>
          <w:szCs w:val="24"/>
        </w:rPr>
      </w:pPr>
      <w:commentRangeStart w:id="0"/>
      <w:r w:rsidRPr="008540B9">
        <w:rPr>
          <w:rFonts w:cstheme="minorHAnsi"/>
          <w:sz w:val="24"/>
          <w:szCs w:val="24"/>
        </w:rPr>
        <w:t>This essay looks at the history and the current policy and provision throughout society to safeguard children and young people,</w:t>
      </w:r>
      <w:r w:rsidR="00C350BF">
        <w:rPr>
          <w:rFonts w:cstheme="minorHAnsi"/>
          <w:sz w:val="24"/>
          <w:szCs w:val="24"/>
        </w:rPr>
        <w:t xml:space="preserve"> </w:t>
      </w:r>
      <w:proofErr w:type="gramStart"/>
      <w:r w:rsidR="00480CE3">
        <w:rPr>
          <w:rFonts w:cstheme="minorHAnsi"/>
          <w:sz w:val="24"/>
          <w:szCs w:val="24"/>
        </w:rPr>
        <w:t>It</w:t>
      </w:r>
      <w:proofErr w:type="gramEnd"/>
      <w:r w:rsidR="00480CE3">
        <w:rPr>
          <w:rFonts w:cstheme="minorHAnsi"/>
          <w:sz w:val="24"/>
          <w:szCs w:val="24"/>
        </w:rPr>
        <w:t xml:space="preserve"> provides a </w:t>
      </w:r>
      <w:r w:rsidR="00C350BF">
        <w:rPr>
          <w:rFonts w:cstheme="minorHAnsi"/>
          <w:sz w:val="24"/>
          <w:szCs w:val="24"/>
        </w:rPr>
        <w:t>chronological timeline which is discussed and evaluated. It looks at how the legislation is carried out today</w:t>
      </w:r>
      <w:r w:rsidR="00E05128">
        <w:rPr>
          <w:rFonts w:cstheme="minorHAnsi"/>
          <w:sz w:val="24"/>
          <w:szCs w:val="24"/>
        </w:rPr>
        <w:t xml:space="preserve"> by Health police and social services when dealing with children and young people in Wales</w:t>
      </w:r>
      <w:r w:rsidR="00C350BF">
        <w:rPr>
          <w:rFonts w:cstheme="minorHAnsi"/>
          <w:sz w:val="24"/>
          <w:szCs w:val="24"/>
        </w:rPr>
        <w:t xml:space="preserve"> and concludes by discussing ideology</w:t>
      </w:r>
      <w:r w:rsidR="00E05128">
        <w:rPr>
          <w:rFonts w:cstheme="minorHAnsi"/>
          <w:sz w:val="24"/>
          <w:szCs w:val="24"/>
        </w:rPr>
        <w:t xml:space="preserve"> and realism</w:t>
      </w:r>
      <w:r w:rsidR="00C350BF">
        <w:rPr>
          <w:rFonts w:cstheme="minorHAnsi"/>
          <w:sz w:val="24"/>
          <w:szCs w:val="24"/>
        </w:rPr>
        <w:t xml:space="preserve"> </w:t>
      </w:r>
      <w:r w:rsidR="00E05128">
        <w:rPr>
          <w:rFonts w:cstheme="minorHAnsi"/>
          <w:sz w:val="24"/>
          <w:szCs w:val="24"/>
        </w:rPr>
        <w:t>of multiagency working.</w:t>
      </w:r>
      <w:r w:rsidRPr="008540B9">
        <w:rPr>
          <w:rFonts w:cstheme="minorHAnsi"/>
          <w:sz w:val="24"/>
          <w:szCs w:val="24"/>
        </w:rPr>
        <w:t xml:space="preserve"> </w:t>
      </w:r>
      <w:commentRangeEnd w:id="0"/>
      <w:r w:rsidR="00DC11C9">
        <w:rPr>
          <w:rStyle w:val="CommentReference"/>
        </w:rPr>
        <w:commentReference w:id="0"/>
      </w:r>
    </w:p>
    <w:p w14:paraId="28E935CD" w14:textId="7BF4B61A" w:rsidR="00D95F1C" w:rsidRPr="008540B9" w:rsidRDefault="00C135E4" w:rsidP="00D95F1C">
      <w:pPr>
        <w:rPr>
          <w:rFonts w:cstheme="minorHAnsi"/>
          <w:sz w:val="24"/>
          <w:szCs w:val="24"/>
        </w:rPr>
      </w:pPr>
      <w:r>
        <w:rPr>
          <w:rFonts w:cstheme="minorHAnsi"/>
          <w:sz w:val="24"/>
          <w:szCs w:val="24"/>
        </w:rPr>
        <w:t xml:space="preserve">This essay shall provide an understanding of what a child is, </w:t>
      </w:r>
      <w:commentRangeStart w:id="1"/>
      <w:r w:rsidR="00D95F1C" w:rsidRPr="008540B9">
        <w:rPr>
          <w:rFonts w:cstheme="minorHAnsi"/>
          <w:sz w:val="24"/>
          <w:szCs w:val="24"/>
        </w:rPr>
        <w:t>A chi</w:t>
      </w:r>
      <w:commentRangeEnd w:id="1"/>
      <w:r w:rsidR="00DC11C9">
        <w:rPr>
          <w:rStyle w:val="CommentReference"/>
        </w:rPr>
        <w:commentReference w:id="1"/>
      </w:r>
      <w:r w:rsidR="00D95F1C" w:rsidRPr="008540B9">
        <w:rPr>
          <w:rFonts w:cstheme="minorHAnsi"/>
          <w:sz w:val="24"/>
          <w:szCs w:val="24"/>
        </w:rPr>
        <w:t xml:space="preserve">ld has been described as any person under the age of 18 </w:t>
      </w:r>
      <w:r w:rsidR="004848D5">
        <w:rPr>
          <w:rFonts w:cstheme="minorHAnsi"/>
          <w:sz w:val="24"/>
          <w:szCs w:val="24"/>
        </w:rPr>
        <w:t>(</w:t>
      </w:r>
      <w:r w:rsidR="00D95F1C" w:rsidRPr="008540B9">
        <w:rPr>
          <w:rFonts w:cstheme="minorHAnsi"/>
          <w:sz w:val="24"/>
          <w:szCs w:val="24"/>
        </w:rPr>
        <w:t>NSPCC 2018</w:t>
      </w:r>
      <w:r w:rsidR="004848D5">
        <w:rPr>
          <w:rFonts w:cstheme="minorHAnsi"/>
          <w:sz w:val="24"/>
          <w:szCs w:val="24"/>
        </w:rPr>
        <w:t xml:space="preserve">; </w:t>
      </w:r>
      <w:proofErr w:type="spellStart"/>
      <w:r w:rsidR="00217011" w:rsidRPr="008540B9">
        <w:rPr>
          <w:rFonts w:cstheme="minorHAnsi"/>
          <w:sz w:val="24"/>
          <w:szCs w:val="24"/>
        </w:rPr>
        <w:t>Unicef</w:t>
      </w:r>
      <w:proofErr w:type="spellEnd"/>
      <w:r w:rsidR="00217011" w:rsidRPr="008540B9">
        <w:rPr>
          <w:rFonts w:cstheme="minorHAnsi"/>
          <w:sz w:val="24"/>
          <w:szCs w:val="24"/>
        </w:rPr>
        <w:t xml:space="preserve"> 2019).</w:t>
      </w:r>
      <w:r>
        <w:rPr>
          <w:rFonts w:cstheme="minorHAnsi"/>
          <w:sz w:val="24"/>
          <w:szCs w:val="24"/>
        </w:rPr>
        <w:t>The essay now looks to</w:t>
      </w:r>
      <w:r w:rsidR="00D95F1C" w:rsidRPr="008540B9">
        <w:rPr>
          <w:rFonts w:cstheme="minorHAnsi"/>
          <w:sz w:val="24"/>
          <w:szCs w:val="24"/>
        </w:rPr>
        <w:t xml:space="preserve">  gain an understanding of what “Safeguarding</w:t>
      </w:r>
      <w:r w:rsidR="00BF6AA1">
        <w:rPr>
          <w:rFonts w:cstheme="minorHAnsi"/>
          <w:sz w:val="24"/>
          <w:szCs w:val="24"/>
        </w:rPr>
        <w:t xml:space="preserve"> Children</w:t>
      </w:r>
      <w:r w:rsidR="00D95F1C" w:rsidRPr="008540B9">
        <w:rPr>
          <w:rFonts w:cstheme="minorHAnsi"/>
          <w:sz w:val="24"/>
          <w:szCs w:val="24"/>
        </w:rPr>
        <w:t>” means the Welsh Government (2017) describe it as</w:t>
      </w:r>
      <w:r w:rsidR="00BF6AA1">
        <w:rPr>
          <w:rFonts w:cstheme="minorHAnsi"/>
          <w:sz w:val="24"/>
          <w:szCs w:val="24"/>
        </w:rPr>
        <w:t>,</w:t>
      </w:r>
      <w:r w:rsidR="00217011" w:rsidRPr="008540B9">
        <w:rPr>
          <w:rFonts w:cstheme="minorHAnsi"/>
          <w:sz w:val="24"/>
          <w:szCs w:val="24"/>
        </w:rPr>
        <w:t xml:space="preserve"> keeping children safe from</w:t>
      </w:r>
      <w:r w:rsidR="00D95F1C" w:rsidRPr="008540B9">
        <w:rPr>
          <w:rFonts w:cstheme="minorHAnsi"/>
          <w:sz w:val="24"/>
          <w:szCs w:val="24"/>
        </w:rPr>
        <w:t xml:space="preserve"> “Abuse and Neglect” which requires all practitioners to be aware of recognising </w:t>
      </w:r>
      <w:r w:rsidR="00217011" w:rsidRPr="008540B9">
        <w:rPr>
          <w:rFonts w:cstheme="minorHAnsi"/>
          <w:sz w:val="24"/>
          <w:szCs w:val="24"/>
        </w:rPr>
        <w:t xml:space="preserve">the indicators </w:t>
      </w:r>
      <w:r w:rsidR="00BF6AA1">
        <w:rPr>
          <w:rFonts w:cstheme="minorHAnsi"/>
          <w:sz w:val="24"/>
          <w:szCs w:val="24"/>
        </w:rPr>
        <w:t xml:space="preserve">which </w:t>
      </w:r>
      <w:r w:rsidR="00217011" w:rsidRPr="008540B9">
        <w:rPr>
          <w:rFonts w:cstheme="minorHAnsi"/>
          <w:sz w:val="24"/>
          <w:szCs w:val="24"/>
        </w:rPr>
        <w:t>point to</w:t>
      </w:r>
      <w:r w:rsidR="00D95F1C" w:rsidRPr="008540B9">
        <w:rPr>
          <w:rFonts w:cstheme="minorHAnsi"/>
          <w:sz w:val="24"/>
          <w:szCs w:val="24"/>
        </w:rPr>
        <w:t xml:space="preserve"> </w:t>
      </w:r>
      <w:r w:rsidR="00217011" w:rsidRPr="008540B9">
        <w:rPr>
          <w:rFonts w:cstheme="minorHAnsi"/>
          <w:sz w:val="24"/>
          <w:szCs w:val="24"/>
        </w:rPr>
        <w:t>the</w:t>
      </w:r>
      <w:r w:rsidR="00D95F1C" w:rsidRPr="008540B9">
        <w:rPr>
          <w:rFonts w:cstheme="minorHAnsi"/>
          <w:sz w:val="24"/>
          <w:szCs w:val="24"/>
        </w:rPr>
        <w:t xml:space="preserve"> danger of abuse and neglect of children (Welsh Government 2017).</w:t>
      </w:r>
    </w:p>
    <w:p w14:paraId="4799D073" w14:textId="77777777" w:rsidR="004848D5" w:rsidRDefault="00D95F1C" w:rsidP="00F15535">
      <w:pPr>
        <w:rPr>
          <w:rFonts w:cstheme="minorHAnsi"/>
          <w:sz w:val="24"/>
          <w:szCs w:val="24"/>
          <w:shd w:val="clear" w:color="auto" w:fill="FFFFFF"/>
        </w:rPr>
      </w:pPr>
      <w:r w:rsidRPr="008540B9">
        <w:rPr>
          <w:rFonts w:cstheme="minorHAnsi"/>
          <w:sz w:val="24"/>
          <w:szCs w:val="24"/>
          <w:shd w:val="clear" w:color="auto" w:fill="FFFFFF"/>
        </w:rPr>
        <w:t>Child abuse has been described by</w:t>
      </w:r>
      <w:r w:rsidR="00732863" w:rsidRPr="008540B9">
        <w:rPr>
          <w:rFonts w:cstheme="minorHAnsi"/>
          <w:sz w:val="24"/>
          <w:szCs w:val="24"/>
          <w:shd w:val="clear" w:color="auto" w:fill="FFFFFF"/>
        </w:rPr>
        <w:t xml:space="preserve"> the </w:t>
      </w:r>
      <w:r w:rsidR="00BF6AA1">
        <w:rPr>
          <w:rFonts w:cstheme="minorHAnsi"/>
          <w:sz w:val="24"/>
          <w:szCs w:val="24"/>
          <w:shd w:val="clear" w:color="auto" w:fill="FFFFFF"/>
        </w:rPr>
        <w:t>C</w:t>
      </w:r>
      <w:r w:rsidR="00732863" w:rsidRPr="008540B9">
        <w:rPr>
          <w:rFonts w:cstheme="minorHAnsi"/>
          <w:sz w:val="24"/>
          <w:szCs w:val="24"/>
          <w:shd w:val="clear" w:color="auto" w:fill="FFFFFF"/>
        </w:rPr>
        <w:t xml:space="preserve">hildren </w:t>
      </w:r>
      <w:proofErr w:type="gramStart"/>
      <w:r w:rsidR="00BF6AA1">
        <w:rPr>
          <w:rFonts w:cstheme="minorHAnsi"/>
          <w:sz w:val="24"/>
          <w:szCs w:val="24"/>
          <w:shd w:val="clear" w:color="auto" w:fill="FFFFFF"/>
        </w:rPr>
        <w:t>A</w:t>
      </w:r>
      <w:r w:rsidR="00732863" w:rsidRPr="008540B9">
        <w:rPr>
          <w:rFonts w:cstheme="minorHAnsi"/>
          <w:sz w:val="24"/>
          <w:szCs w:val="24"/>
          <w:shd w:val="clear" w:color="auto" w:fill="FFFFFF"/>
        </w:rPr>
        <w:t>ct,</w:t>
      </w:r>
      <w:r w:rsidR="004F300B" w:rsidRPr="008540B9">
        <w:rPr>
          <w:rFonts w:cstheme="minorHAnsi"/>
          <w:sz w:val="24"/>
          <w:szCs w:val="24"/>
          <w:shd w:val="clear" w:color="auto" w:fill="FFFFFF"/>
        </w:rPr>
        <w:t>(</w:t>
      </w:r>
      <w:proofErr w:type="gramEnd"/>
      <w:r w:rsidR="004F300B" w:rsidRPr="008540B9">
        <w:rPr>
          <w:rFonts w:cstheme="minorHAnsi"/>
          <w:sz w:val="24"/>
          <w:szCs w:val="24"/>
          <w:shd w:val="clear" w:color="auto" w:fill="FFFFFF"/>
        </w:rPr>
        <w:t>Steven 2019</w:t>
      </w:r>
      <w:r w:rsidR="004848D5">
        <w:rPr>
          <w:rFonts w:cstheme="minorHAnsi"/>
          <w:sz w:val="24"/>
          <w:szCs w:val="24"/>
          <w:shd w:val="clear" w:color="auto" w:fill="FFFFFF"/>
        </w:rPr>
        <w:t xml:space="preserve">; </w:t>
      </w:r>
      <w:r w:rsidRPr="008540B9">
        <w:rPr>
          <w:rFonts w:cstheme="minorHAnsi"/>
          <w:sz w:val="24"/>
          <w:szCs w:val="24"/>
          <w:shd w:val="clear" w:color="auto" w:fill="FFFFFF"/>
        </w:rPr>
        <w:t>NSPCC 2018)</w:t>
      </w:r>
      <w:r w:rsidR="00732863" w:rsidRPr="008540B9">
        <w:rPr>
          <w:rFonts w:cstheme="minorHAnsi"/>
          <w:sz w:val="24"/>
          <w:szCs w:val="24"/>
        </w:rPr>
        <w:t xml:space="preserve"> </w:t>
      </w:r>
      <w:r w:rsidRPr="008540B9">
        <w:rPr>
          <w:rFonts w:cstheme="minorHAnsi"/>
          <w:sz w:val="24"/>
          <w:szCs w:val="24"/>
          <w:shd w:val="clear" w:color="auto" w:fill="FFFFFF"/>
        </w:rPr>
        <w:t>that when a person under the age of 18 suffers harm</w:t>
      </w:r>
      <w:r w:rsidR="00217011" w:rsidRPr="008540B9">
        <w:rPr>
          <w:rFonts w:cstheme="minorHAnsi"/>
          <w:sz w:val="24"/>
          <w:szCs w:val="24"/>
          <w:shd w:val="clear" w:color="auto" w:fill="FFFFFF"/>
        </w:rPr>
        <w:t xml:space="preserve"> and </w:t>
      </w:r>
      <w:r w:rsidR="00C72CBE" w:rsidRPr="008540B9">
        <w:rPr>
          <w:rFonts w:cstheme="minorHAnsi"/>
          <w:sz w:val="24"/>
          <w:szCs w:val="24"/>
          <w:shd w:val="clear" w:color="auto" w:fill="FFFFFF"/>
        </w:rPr>
        <w:t>becomes</w:t>
      </w:r>
      <w:r w:rsidR="00217011" w:rsidRPr="008540B9">
        <w:rPr>
          <w:rFonts w:cstheme="minorHAnsi"/>
          <w:sz w:val="24"/>
          <w:szCs w:val="24"/>
          <w:shd w:val="clear" w:color="auto" w:fill="FFFFFF"/>
        </w:rPr>
        <w:t xml:space="preserve"> a victim of violence</w:t>
      </w:r>
      <w:r w:rsidRPr="008540B9">
        <w:rPr>
          <w:rFonts w:cstheme="minorHAnsi"/>
          <w:sz w:val="24"/>
          <w:szCs w:val="24"/>
          <w:shd w:val="clear" w:color="auto" w:fill="FFFFFF"/>
        </w:rPr>
        <w:t>. That may be physical, emotional, or sexual. Neglect is also a form of abuse which can have lasting damaging effects on a child which involves lacking care, time, attention love and comfort for a child.</w:t>
      </w:r>
      <w:r w:rsidR="004F300B" w:rsidRPr="008540B9">
        <w:rPr>
          <w:rFonts w:cstheme="minorHAnsi"/>
          <w:sz w:val="24"/>
          <w:szCs w:val="24"/>
          <w:shd w:val="clear" w:color="auto" w:fill="FFFFFF"/>
        </w:rPr>
        <w:t xml:space="preserve"> </w:t>
      </w:r>
    </w:p>
    <w:p w14:paraId="7D422248" w14:textId="45D2EB4D" w:rsidR="004848D5" w:rsidRPr="004848D5" w:rsidRDefault="004F300B" w:rsidP="00F15535">
      <w:pPr>
        <w:rPr>
          <w:rFonts w:cstheme="minorHAnsi"/>
          <w:sz w:val="24"/>
          <w:szCs w:val="24"/>
          <w:shd w:val="clear" w:color="auto" w:fill="FFFFFF"/>
        </w:rPr>
      </w:pPr>
      <w:bookmarkStart w:id="2" w:name="_GoBack"/>
      <w:bookmarkEnd w:id="2"/>
      <w:r w:rsidRPr="008540B9">
        <w:rPr>
          <w:rFonts w:cstheme="minorHAnsi"/>
          <w:sz w:val="24"/>
          <w:szCs w:val="24"/>
          <w:shd w:val="clear" w:color="auto" w:fill="FFFFFF"/>
        </w:rPr>
        <w:t xml:space="preserve">The essay </w:t>
      </w:r>
      <w:r w:rsidR="004E1243" w:rsidRPr="008540B9">
        <w:rPr>
          <w:rFonts w:cstheme="minorHAnsi"/>
          <w:sz w:val="24"/>
          <w:szCs w:val="24"/>
          <w:shd w:val="clear" w:color="auto" w:fill="FFFFFF"/>
        </w:rPr>
        <w:t xml:space="preserve">begins </w:t>
      </w:r>
      <w:r w:rsidRPr="008540B9">
        <w:rPr>
          <w:rFonts w:cstheme="minorHAnsi"/>
          <w:sz w:val="24"/>
          <w:szCs w:val="24"/>
          <w:shd w:val="clear" w:color="auto" w:fill="FFFFFF"/>
        </w:rPr>
        <w:t>by</w:t>
      </w:r>
      <w:r w:rsidR="00C135E4">
        <w:rPr>
          <w:rFonts w:cstheme="minorHAnsi"/>
          <w:sz w:val="24"/>
          <w:szCs w:val="24"/>
          <w:shd w:val="clear" w:color="auto" w:fill="FFFFFF"/>
        </w:rPr>
        <w:t xml:space="preserve"> defining legislation </w:t>
      </w:r>
      <w:r w:rsidR="00FD6668" w:rsidRPr="008540B9">
        <w:rPr>
          <w:rFonts w:cstheme="minorHAnsi"/>
          <w:sz w:val="24"/>
          <w:szCs w:val="24"/>
          <w:shd w:val="clear" w:color="auto" w:fill="FFFFFF"/>
        </w:rPr>
        <w:t>within the UK</w:t>
      </w:r>
      <w:r w:rsidR="00C135E4">
        <w:rPr>
          <w:rFonts w:cstheme="minorHAnsi"/>
          <w:sz w:val="24"/>
          <w:szCs w:val="24"/>
          <w:shd w:val="clear" w:color="auto" w:fill="FFFFFF"/>
        </w:rPr>
        <w:t xml:space="preserve"> and looks at a time prior to legislation being</w:t>
      </w:r>
      <w:r w:rsidR="00FD6668" w:rsidRPr="008540B9">
        <w:rPr>
          <w:rFonts w:cstheme="minorHAnsi"/>
          <w:sz w:val="24"/>
          <w:szCs w:val="24"/>
          <w:shd w:val="clear" w:color="auto" w:fill="FFFFFF"/>
        </w:rPr>
        <w:t xml:space="preserve"> created and passed by Westminster</w:t>
      </w:r>
      <w:r w:rsidR="00CD0F4F" w:rsidRPr="008540B9">
        <w:rPr>
          <w:rFonts w:cstheme="minorHAnsi"/>
          <w:sz w:val="24"/>
          <w:szCs w:val="24"/>
          <w:shd w:val="clear" w:color="auto" w:fill="FFFFFF"/>
        </w:rPr>
        <w:t xml:space="preserve"> Government NSPCC Learning (2019)</w:t>
      </w:r>
      <w:r w:rsidR="00A619D8" w:rsidRPr="008540B9">
        <w:rPr>
          <w:rFonts w:cstheme="minorHAnsi"/>
          <w:sz w:val="24"/>
          <w:szCs w:val="24"/>
          <w:shd w:val="clear" w:color="auto" w:fill="FFFFFF"/>
        </w:rPr>
        <w:t>,</w:t>
      </w:r>
      <w:r w:rsidR="00FD6668" w:rsidRPr="008540B9">
        <w:rPr>
          <w:rFonts w:cstheme="minorHAnsi"/>
          <w:sz w:val="24"/>
          <w:szCs w:val="24"/>
          <w:shd w:val="clear" w:color="auto" w:fill="FFFFFF"/>
        </w:rPr>
        <w:t xml:space="preserve"> </w:t>
      </w:r>
      <w:r w:rsidR="00C135E4">
        <w:rPr>
          <w:rFonts w:cstheme="minorHAnsi"/>
          <w:sz w:val="24"/>
          <w:szCs w:val="24"/>
          <w:shd w:val="clear" w:color="auto" w:fill="FFFFFF"/>
        </w:rPr>
        <w:t xml:space="preserve">that history and research shows that </w:t>
      </w:r>
      <w:r w:rsidR="0076042A" w:rsidRPr="008540B9">
        <w:rPr>
          <w:rFonts w:cstheme="minorHAnsi"/>
          <w:sz w:val="24"/>
          <w:szCs w:val="24"/>
          <w:shd w:val="clear" w:color="auto" w:fill="FFFFFF"/>
        </w:rPr>
        <w:t xml:space="preserve">orphaned </w:t>
      </w:r>
      <w:r w:rsidR="00FD6668" w:rsidRPr="008540B9">
        <w:rPr>
          <w:rFonts w:cstheme="minorHAnsi"/>
          <w:sz w:val="24"/>
          <w:szCs w:val="24"/>
          <w:shd w:val="clear" w:color="auto" w:fill="FFFFFF"/>
        </w:rPr>
        <w:t xml:space="preserve">children in the 1600s </w:t>
      </w:r>
      <w:r w:rsidR="0076042A" w:rsidRPr="008540B9">
        <w:rPr>
          <w:rFonts w:cstheme="minorHAnsi"/>
          <w:sz w:val="24"/>
          <w:szCs w:val="24"/>
          <w:shd w:val="clear" w:color="auto" w:fill="FFFFFF"/>
        </w:rPr>
        <w:t>were the responsibility of the church</w:t>
      </w:r>
      <w:r w:rsidR="004E1243" w:rsidRPr="008540B9">
        <w:rPr>
          <w:rFonts w:cstheme="minorHAnsi"/>
          <w:sz w:val="24"/>
          <w:szCs w:val="24"/>
          <w:shd w:val="clear" w:color="auto" w:fill="FFFFFF"/>
        </w:rPr>
        <w:t xml:space="preserve">. It wasn’t until 1802 that </w:t>
      </w:r>
      <w:r w:rsidR="004E1243" w:rsidRPr="008540B9">
        <w:rPr>
          <w:rFonts w:cstheme="minorHAnsi"/>
          <w:sz w:val="24"/>
          <w:szCs w:val="24"/>
        </w:rPr>
        <w:t xml:space="preserve">working conditions and lengthy hours </w:t>
      </w:r>
      <w:r w:rsidR="00BF6AA1">
        <w:rPr>
          <w:rFonts w:cstheme="minorHAnsi"/>
          <w:sz w:val="24"/>
          <w:szCs w:val="24"/>
        </w:rPr>
        <w:t xml:space="preserve">were </w:t>
      </w:r>
      <w:r w:rsidR="004E1243" w:rsidRPr="008540B9">
        <w:rPr>
          <w:rFonts w:cstheme="minorHAnsi"/>
          <w:sz w:val="24"/>
          <w:szCs w:val="24"/>
        </w:rPr>
        <w:t xml:space="preserve">improved for children by the factory acts. </w:t>
      </w:r>
      <w:r w:rsidR="007505C8">
        <w:rPr>
          <w:rFonts w:cstheme="minorHAnsi"/>
          <w:sz w:val="24"/>
          <w:szCs w:val="24"/>
        </w:rPr>
        <w:t>Sixty eight</w:t>
      </w:r>
      <w:r w:rsidR="004E1243" w:rsidRPr="008540B9">
        <w:rPr>
          <w:rFonts w:cstheme="minorHAnsi"/>
          <w:sz w:val="24"/>
          <w:szCs w:val="24"/>
        </w:rPr>
        <w:t xml:space="preserve"> years later in 1870 Education and school attendance became compulsory for children aged between </w:t>
      </w:r>
      <w:r w:rsidR="007505C8">
        <w:rPr>
          <w:rFonts w:cstheme="minorHAnsi"/>
          <w:sz w:val="24"/>
          <w:szCs w:val="24"/>
        </w:rPr>
        <w:t>five</w:t>
      </w:r>
      <w:r w:rsidR="004E1243" w:rsidRPr="008540B9">
        <w:rPr>
          <w:rFonts w:cstheme="minorHAnsi"/>
          <w:sz w:val="24"/>
          <w:szCs w:val="24"/>
        </w:rPr>
        <w:t xml:space="preserve"> and </w:t>
      </w:r>
      <w:r w:rsidR="007505C8">
        <w:rPr>
          <w:rFonts w:cstheme="minorHAnsi"/>
          <w:sz w:val="24"/>
          <w:szCs w:val="24"/>
        </w:rPr>
        <w:t>twelve</w:t>
      </w:r>
      <w:r w:rsidR="004E1243" w:rsidRPr="008540B9">
        <w:rPr>
          <w:rFonts w:cstheme="minorHAnsi"/>
          <w:sz w:val="24"/>
          <w:szCs w:val="24"/>
        </w:rPr>
        <w:t xml:space="preserve"> </w:t>
      </w:r>
      <w:proofErr w:type="gramStart"/>
      <w:r w:rsidR="004E1243" w:rsidRPr="008540B9">
        <w:rPr>
          <w:rFonts w:cstheme="minorHAnsi"/>
          <w:sz w:val="24"/>
          <w:szCs w:val="24"/>
          <w:shd w:val="clear" w:color="auto" w:fill="FFFFFF"/>
        </w:rPr>
        <w:t xml:space="preserve">( </w:t>
      </w:r>
      <w:r w:rsidR="004E1243" w:rsidRPr="008540B9">
        <w:rPr>
          <w:rFonts w:cstheme="minorHAnsi"/>
          <w:sz w:val="24"/>
          <w:szCs w:val="24"/>
        </w:rPr>
        <w:t>A</w:t>
      </w:r>
      <w:proofErr w:type="gramEnd"/>
      <w:r w:rsidR="004E1243" w:rsidRPr="008540B9">
        <w:rPr>
          <w:rFonts w:cstheme="minorHAnsi"/>
          <w:sz w:val="24"/>
          <w:szCs w:val="24"/>
        </w:rPr>
        <w:t xml:space="preserve"> History of Child Protection 2017).</w:t>
      </w:r>
      <w:r w:rsidR="004E1243" w:rsidRPr="008540B9">
        <w:rPr>
          <w:rFonts w:cstheme="minorHAnsi"/>
          <w:sz w:val="24"/>
          <w:szCs w:val="24"/>
          <w:shd w:val="clear" w:color="auto" w:fill="FFFFFF"/>
        </w:rPr>
        <w:t xml:space="preserve"> The Guardian. (</w:t>
      </w:r>
      <w:proofErr w:type="gramStart"/>
      <w:r w:rsidR="004E1243" w:rsidRPr="008540B9">
        <w:rPr>
          <w:rFonts w:cstheme="minorHAnsi"/>
          <w:sz w:val="24"/>
          <w:szCs w:val="24"/>
          <w:shd w:val="clear" w:color="auto" w:fill="FFFFFF"/>
        </w:rPr>
        <w:t>2005)(</w:t>
      </w:r>
      <w:proofErr w:type="gramEnd"/>
      <w:r w:rsidR="004E1243" w:rsidRPr="008540B9">
        <w:rPr>
          <w:rFonts w:cstheme="minorHAnsi"/>
          <w:sz w:val="24"/>
          <w:szCs w:val="24"/>
          <w:shd w:val="clear" w:color="auto" w:fill="FFFFFF"/>
        </w:rPr>
        <w:t xml:space="preserve">NSPCC 2012). It wasn’t until the year 1884 that Great Britain and Ireland saw the many divisions of the London Society for the prevention of cruelty to children </w:t>
      </w:r>
      <w:r w:rsidR="000833A6" w:rsidRPr="008540B9">
        <w:rPr>
          <w:rFonts w:cstheme="minorHAnsi"/>
          <w:sz w:val="24"/>
          <w:szCs w:val="24"/>
          <w:shd w:val="clear" w:color="auto" w:fill="FFFFFF"/>
        </w:rPr>
        <w:t>create the first safeguarding piece of legislation</w:t>
      </w:r>
      <w:r w:rsidR="004E1243" w:rsidRPr="008540B9">
        <w:rPr>
          <w:rFonts w:cstheme="minorHAnsi"/>
          <w:sz w:val="24"/>
          <w:szCs w:val="24"/>
          <w:shd w:val="clear" w:color="auto" w:fill="FFFFFF"/>
        </w:rPr>
        <w:t xml:space="preserve"> which </w:t>
      </w:r>
      <w:r w:rsidR="000833A6" w:rsidRPr="008540B9">
        <w:rPr>
          <w:rFonts w:cstheme="minorHAnsi"/>
          <w:sz w:val="24"/>
          <w:szCs w:val="24"/>
          <w:shd w:val="clear" w:color="auto" w:fill="FFFFFF"/>
        </w:rPr>
        <w:t>would later become recognised</w:t>
      </w:r>
      <w:r w:rsidR="00BF6AA1">
        <w:rPr>
          <w:rFonts w:cstheme="minorHAnsi"/>
          <w:sz w:val="24"/>
          <w:szCs w:val="24"/>
          <w:shd w:val="clear" w:color="auto" w:fill="FFFFFF"/>
        </w:rPr>
        <w:t xml:space="preserve"> today</w:t>
      </w:r>
      <w:r w:rsidR="000833A6" w:rsidRPr="008540B9">
        <w:rPr>
          <w:rFonts w:cstheme="minorHAnsi"/>
          <w:sz w:val="24"/>
          <w:szCs w:val="24"/>
          <w:shd w:val="clear" w:color="auto" w:fill="FFFFFF"/>
        </w:rPr>
        <w:t xml:space="preserve"> as the NSPCC The Guardian(2005)(NSPCC 2012). From this point many more laws were passed to protect children including</w:t>
      </w:r>
      <w:r w:rsidR="00017313" w:rsidRPr="008540B9">
        <w:rPr>
          <w:rFonts w:cstheme="minorHAnsi"/>
          <w:sz w:val="24"/>
          <w:szCs w:val="24"/>
          <w:shd w:val="clear" w:color="auto" w:fill="FFFFFF"/>
        </w:rPr>
        <w:t>,</w:t>
      </w:r>
      <w:r w:rsidR="000833A6" w:rsidRPr="008540B9">
        <w:rPr>
          <w:rFonts w:cstheme="minorHAnsi"/>
          <w:sz w:val="24"/>
          <w:szCs w:val="24"/>
          <w:shd w:val="clear" w:color="auto" w:fill="FFFFFF"/>
        </w:rPr>
        <w:t xml:space="preserve"> raising the age of consent from </w:t>
      </w:r>
      <w:r w:rsidR="00865C92">
        <w:rPr>
          <w:rFonts w:cstheme="minorHAnsi"/>
          <w:sz w:val="24"/>
          <w:szCs w:val="24"/>
          <w:shd w:val="clear" w:color="auto" w:fill="FFFFFF"/>
        </w:rPr>
        <w:t xml:space="preserve">thirteen </w:t>
      </w:r>
      <w:r w:rsidR="000833A6" w:rsidRPr="008540B9">
        <w:rPr>
          <w:rFonts w:cstheme="minorHAnsi"/>
          <w:sz w:val="24"/>
          <w:szCs w:val="24"/>
          <w:shd w:val="clear" w:color="auto" w:fill="FFFFFF"/>
        </w:rPr>
        <w:t xml:space="preserve">to </w:t>
      </w:r>
      <w:r w:rsidR="00865C92">
        <w:rPr>
          <w:rFonts w:cstheme="minorHAnsi"/>
          <w:sz w:val="24"/>
          <w:szCs w:val="24"/>
          <w:shd w:val="clear" w:color="auto" w:fill="FFFFFF"/>
        </w:rPr>
        <w:t>sixteen</w:t>
      </w:r>
      <w:r w:rsidR="000833A6" w:rsidRPr="008540B9">
        <w:rPr>
          <w:rFonts w:cstheme="minorHAnsi"/>
          <w:sz w:val="24"/>
          <w:szCs w:val="24"/>
          <w:shd w:val="clear" w:color="auto" w:fill="FFFFFF"/>
        </w:rPr>
        <w:t xml:space="preserve"> under the criminal law amendment </w:t>
      </w:r>
      <w:commentRangeStart w:id="3"/>
      <w:r w:rsidR="000833A6" w:rsidRPr="008540B9">
        <w:rPr>
          <w:rFonts w:cstheme="minorHAnsi"/>
          <w:sz w:val="24"/>
          <w:szCs w:val="24"/>
          <w:shd w:val="clear" w:color="auto" w:fill="FFFFFF"/>
        </w:rPr>
        <w:t>act</w:t>
      </w:r>
      <w:commentRangeEnd w:id="3"/>
      <w:r w:rsidR="00DC11C9">
        <w:rPr>
          <w:rStyle w:val="CommentReference"/>
        </w:rPr>
        <w:commentReference w:id="3"/>
      </w:r>
      <w:r w:rsidR="000833A6" w:rsidRPr="008540B9">
        <w:rPr>
          <w:rFonts w:cstheme="minorHAnsi"/>
          <w:sz w:val="24"/>
          <w:szCs w:val="24"/>
          <w:shd w:val="clear" w:color="auto" w:fill="FFFFFF"/>
        </w:rPr>
        <w:t>.</w:t>
      </w:r>
      <w:r w:rsidR="007505C8">
        <w:rPr>
          <w:rFonts w:cstheme="minorHAnsi"/>
          <w:sz w:val="24"/>
          <w:szCs w:val="24"/>
          <w:shd w:val="clear" w:color="auto" w:fill="FFFFFF"/>
        </w:rPr>
        <w:t xml:space="preserve"> </w:t>
      </w:r>
      <w:proofErr w:type="gramStart"/>
      <w:r w:rsidR="007505C8">
        <w:rPr>
          <w:rFonts w:cstheme="minorHAnsi"/>
          <w:sz w:val="24"/>
          <w:szCs w:val="24"/>
          <w:shd w:val="clear" w:color="auto" w:fill="FFFFFF"/>
        </w:rPr>
        <w:t>Therefore</w:t>
      </w:r>
      <w:proofErr w:type="gramEnd"/>
      <w:r w:rsidR="007505C8">
        <w:rPr>
          <w:rFonts w:cstheme="minorHAnsi"/>
          <w:sz w:val="24"/>
          <w:szCs w:val="24"/>
          <w:shd w:val="clear" w:color="auto" w:fill="FFFFFF"/>
        </w:rPr>
        <w:t xml:space="preserve"> this </w:t>
      </w:r>
      <w:r w:rsidR="00865C92">
        <w:rPr>
          <w:rFonts w:cstheme="minorHAnsi"/>
          <w:sz w:val="24"/>
          <w:szCs w:val="24"/>
          <w:shd w:val="clear" w:color="auto" w:fill="FFFFFF"/>
        </w:rPr>
        <w:t xml:space="preserve">could </w:t>
      </w:r>
      <w:r w:rsidR="007505C8">
        <w:rPr>
          <w:rFonts w:cstheme="minorHAnsi"/>
          <w:sz w:val="24"/>
          <w:szCs w:val="24"/>
          <w:shd w:val="clear" w:color="auto" w:fill="FFFFFF"/>
        </w:rPr>
        <w:t>show that laws to protect children has only become of importance since 1884 and prior to that time there was nothing in place to safeguard children in many ways of exploitation including</w:t>
      </w:r>
      <w:r w:rsidR="00865C92">
        <w:rPr>
          <w:rFonts w:cstheme="minorHAnsi"/>
          <w:sz w:val="24"/>
          <w:szCs w:val="24"/>
          <w:shd w:val="clear" w:color="auto" w:fill="FFFFFF"/>
        </w:rPr>
        <w:t xml:space="preserve"> that of </w:t>
      </w:r>
      <w:r w:rsidR="007505C8">
        <w:rPr>
          <w:rFonts w:cstheme="minorHAnsi"/>
          <w:sz w:val="24"/>
          <w:szCs w:val="24"/>
          <w:shd w:val="clear" w:color="auto" w:fill="FFFFFF"/>
        </w:rPr>
        <w:t xml:space="preserve">sexual exploitation </w:t>
      </w:r>
      <w:r w:rsidR="00865C92">
        <w:rPr>
          <w:rFonts w:cstheme="minorHAnsi"/>
          <w:sz w:val="24"/>
          <w:szCs w:val="24"/>
          <w:shd w:val="clear" w:color="auto" w:fill="FFFFFF"/>
        </w:rPr>
        <w:t xml:space="preserve">of minors </w:t>
      </w:r>
      <w:r w:rsidR="007505C8">
        <w:rPr>
          <w:rFonts w:cstheme="minorHAnsi"/>
          <w:sz w:val="24"/>
          <w:szCs w:val="24"/>
          <w:shd w:val="clear" w:color="auto" w:fill="FFFFFF"/>
        </w:rPr>
        <w:t xml:space="preserve">and unacceptable </w:t>
      </w:r>
      <w:r w:rsidR="00865C92">
        <w:rPr>
          <w:rFonts w:cstheme="minorHAnsi"/>
          <w:sz w:val="24"/>
          <w:szCs w:val="24"/>
          <w:shd w:val="clear" w:color="auto" w:fill="FFFFFF"/>
        </w:rPr>
        <w:t xml:space="preserve">lengthy </w:t>
      </w:r>
      <w:r w:rsidR="007505C8">
        <w:rPr>
          <w:rFonts w:cstheme="minorHAnsi"/>
          <w:sz w:val="24"/>
          <w:szCs w:val="24"/>
          <w:shd w:val="clear" w:color="auto" w:fill="FFFFFF"/>
        </w:rPr>
        <w:t xml:space="preserve">working conditions. </w:t>
      </w:r>
      <w:r w:rsidR="000833A6" w:rsidRPr="008540B9">
        <w:rPr>
          <w:rFonts w:cstheme="minorHAnsi"/>
          <w:sz w:val="24"/>
          <w:szCs w:val="24"/>
          <w:shd w:val="clear" w:color="auto" w:fill="FFFFFF"/>
        </w:rPr>
        <w:t xml:space="preserve"> It was </w:t>
      </w:r>
      <w:r w:rsidR="000833A6" w:rsidRPr="008540B9">
        <w:rPr>
          <w:rFonts w:cstheme="minorHAnsi"/>
          <w:sz w:val="24"/>
          <w:szCs w:val="24"/>
        </w:rPr>
        <w:t>i</w:t>
      </w:r>
      <w:r w:rsidR="00153976" w:rsidRPr="008540B9">
        <w:rPr>
          <w:rFonts w:cstheme="minorHAnsi"/>
          <w:sz w:val="24"/>
          <w:szCs w:val="24"/>
        </w:rPr>
        <w:t xml:space="preserve">n 1889 </w:t>
      </w:r>
      <w:r w:rsidR="000833A6" w:rsidRPr="008540B9">
        <w:rPr>
          <w:rFonts w:cstheme="minorHAnsi"/>
          <w:sz w:val="24"/>
          <w:szCs w:val="24"/>
        </w:rPr>
        <w:t xml:space="preserve">that </w:t>
      </w:r>
      <w:r w:rsidR="00153976" w:rsidRPr="008540B9">
        <w:rPr>
          <w:rFonts w:cstheme="minorHAnsi"/>
          <w:sz w:val="24"/>
          <w:szCs w:val="24"/>
        </w:rPr>
        <w:t>police were granted</w:t>
      </w:r>
      <w:r w:rsidR="00D4433F" w:rsidRPr="008540B9">
        <w:rPr>
          <w:rFonts w:cstheme="minorHAnsi"/>
          <w:sz w:val="24"/>
          <w:szCs w:val="24"/>
        </w:rPr>
        <w:t xml:space="preserve"> the</w:t>
      </w:r>
      <w:r w:rsidR="00153976" w:rsidRPr="008540B9">
        <w:rPr>
          <w:rFonts w:cstheme="minorHAnsi"/>
          <w:sz w:val="24"/>
          <w:szCs w:val="24"/>
        </w:rPr>
        <w:t xml:space="preserve"> authority to arrest any</w:t>
      </w:r>
      <w:r w:rsidR="00BF6AA1">
        <w:rPr>
          <w:rFonts w:cstheme="minorHAnsi"/>
          <w:sz w:val="24"/>
          <w:szCs w:val="24"/>
        </w:rPr>
        <w:t xml:space="preserve"> person</w:t>
      </w:r>
      <w:r w:rsidR="00153976" w:rsidRPr="008540B9">
        <w:rPr>
          <w:rFonts w:cstheme="minorHAnsi"/>
          <w:sz w:val="24"/>
          <w:szCs w:val="24"/>
        </w:rPr>
        <w:t xml:space="preserve"> </w:t>
      </w:r>
      <w:r w:rsidR="000833A6" w:rsidRPr="008540B9">
        <w:rPr>
          <w:rFonts w:cstheme="minorHAnsi"/>
          <w:sz w:val="24"/>
          <w:szCs w:val="24"/>
        </w:rPr>
        <w:t xml:space="preserve">found to be </w:t>
      </w:r>
      <w:r w:rsidR="00153976" w:rsidRPr="008540B9">
        <w:rPr>
          <w:rFonts w:cstheme="minorHAnsi"/>
          <w:sz w:val="24"/>
          <w:szCs w:val="24"/>
        </w:rPr>
        <w:t>mistreating a child including the ability to enter their homes to prevent any danger to children, this authority was under the Prevention of cruelty to, and protection of children act which was also known as the “children’s charter”</w:t>
      </w:r>
      <w:r w:rsidR="00C72CBE" w:rsidRPr="008540B9">
        <w:rPr>
          <w:rFonts w:cstheme="minorHAnsi"/>
          <w:sz w:val="24"/>
          <w:szCs w:val="24"/>
        </w:rPr>
        <w:t xml:space="preserve"> </w:t>
      </w:r>
      <w:r w:rsidR="00153976" w:rsidRPr="008540B9">
        <w:rPr>
          <w:rFonts w:cstheme="minorHAnsi"/>
          <w:sz w:val="24"/>
          <w:szCs w:val="24"/>
          <w:shd w:val="clear" w:color="auto" w:fill="FFFFFF"/>
        </w:rPr>
        <w:t xml:space="preserve">( </w:t>
      </w:r>
      <w:r w:rsidR="00153976" w:rsidRPr="008540B9">
        <w:rPr>
          <w:rFonts w:cstheme="minorHAnsi"/>
          <w:sz w:val="24"/>
          <w:szCs w:val="24"/>
        </w:rPr>
        <w:t>A History of Child Protection 2017)</w:t>
      </w:r>
      <w:r w:rsidR="00C72CBE" w:rsidRPr="008540B9">
        <w:rPr>
          <w:rFonts w:cstheme="minorHAnsi"/>
          <w:sz w:val="24"/>
          <w:szCs w:val="24"/>
        </w:rPr>
        <w:t xml:space="preserve"> </w:t>
      </w:r>
      <w:r w:rsidR="00312921" w:rsidRPr="008540B9">
        <w:rPr>
          <w:rFonts w:cstheme="minorHAnsi"/>
          <w:sz w:val="24"/>
          <w:szCs w:val="24"/>
        </w:rPr>
        <w:t>(The Guardian 2005).</w:t>
      </w:r>
      <w:r w:rsidR="000833A6" w:rsidRPr="008540B9">
        <w:rPr>
          <w:rFonts w:cstheme="minorHAnsi"/>
          <w:sz w:val="24"/>
          <w:szCs w:val="24"/>
        </w:rPr>
        <w:t>The “Children</w:t>
      </w:r>
      <w:r w:rsidR="00926FD0" w:rsidRPr="008540B9">
        <w:rPr>
          <w:rFonts w:cstheme="minorHAnsi"/>
          <w:sz w:val="24"/>
          <w:szCs w:val="24"/>
        </w:rPr>
        <w:t>’</w:t>
      </w:r>
      <w:r w:rsidR="000833A6" w:rsidRPr="008540B9">
        <w:rPr>
          <w:rFonts w:cstheme="minorHAnsi"/>
          <w:sz w:val="24"/>
          <w:szCs w:val="24"/>
        </w:rPr>
        <w:t>s Charter</w:t>
      </w:r>
      <w:r w:rsidR="00926FD0" w:rsidRPr="008540B9">
        <w:rPr>
          <w:rFonts w:cstheme="minorHAnsi"/>
          <w:sz w:val="24"/>
          <w:szCs w:val="24"/>
        </w:rPr>
        <w:t xml:space="preserve"> Act</w:t>
      </w:r>
      <w:r w:rsidR="000833A6" w:rsidRPr="008540B9">
        <w:rPr>
          <w:rFonts w:cstheme="minorHAnsi"/>
          <w:sz w:val="24"/>
          <w:szCs w:val="24"/>
        </w:rPr>
        <w:t xml:space="preserve"> expanded allowing the child to have a voice, enabling them to speak in court proceedings. Also It wasn’t </w:t>
      </w:r>
      <w:proofErr w:type="spellStart"/>
      <w:proofErr w:type="gramStart"/>
      <w:r w:rsidR="000833A6" w:rsidRPr="008540B9">
        <w:rPr>
          <w:rFonts w:cstheme="minorHAnsi"/>
          <w:sz w:val="24"/>
          <w:szCs w:val="24"/>
        </w:rPr>
        <w:t>untill</w:t>
      </w:r>
      <w:proofErr w:type="spellEnd"/>
      <w:r w:rsidR="000833A6" w:rsidRPr="008540B9">
        <w:rPr>
          <w:rFonts w:cstheme="minorHAnsi"/>
          <w:sz w:val="24"/>
          <w:szCs w:val="24"/>
        </w:rPr>
        <w:t xml:space="preserve">  this</w:t>
      </w:r>
      <w:proofErr w:type="gramEnd"/>
      <w:r w:rsidR="000833A6" w:rsidRPr="008540B9">
        <w:rPr>
          <w:rFonts w:cstheme="minorHAnsi"/>
          <w:sz w:val="24"/>
          <w:szCs w:val="24"/>
        </w:rPr>
        <w:t xml:space="preserve"> time that mental abuse became recognised.</w:t>
      </w:r>
      <w:r w:rsidR="00E05128">
        <w:rPr>
          <w:rFonts w:cstheme="minorHAnsi"/>
          <w:sz w:val="24"/>
          <w:szCs w:val="24"/>
        </w:rPr>
        <w:t xml:space="preserve"> </w:t>
      </w:r>
      <w:r w:rsidR="00865C92">
        <w:rPr>
          <w:rFonts w:cstheme="minorHAnsi"/>
          <w:sz w:val="24"/>
          <w:szCs w:val="24"/>
        </w:rPr>
        <w:t>There is some research that suggests that emotional and mental abuse of children has come from their care givers within their own home, this could</w:t>
      </w:r>
      <w:r w:rsidR="004848D5">
        <w:rPr>
          <w:rFonts w:cstheme="minorHAnsi"/>
          <w:sz w:val="24"/>
          <w:szCs w:val="24"/>
        </w:rPr>
        <w:t xml:space="preserve"> </w:t>
      </w:r>
      <w:r w:rsidR="00865C92">
        <w:rPr>
          <w:rFonts w:cstheme="minorHAnsi"/>
          <w:sz w:val="24"/>
          <w:szCs w:val="24"/>
        </w:rPr>
        <w:t xml:space="preserve">suggest that </w:t>
      </w:r>
      <w:r w:rsidR="00865C92">
        <w:rPr>
          <w:rFonts w:cstheme="minorHAnsi"/>
          <w:sz w:val="24"/>
          <w:szCs w:val="24"/>
        </w:rPr>
        <w:lastRenderedPageBreak/>
        <w:t>prior to this act being actioned that those trusted to care for children, parents /care givers within the safety of their own home environment were being abused. The Act is important because it now provides safety for children in their own</w:t>
      </w:r>
      <w:r w:rsidR="00BB198B">
        <w:rPr>
          <w:rFonts w:cstheme="minorHAnsi"/>
          <w:sz w:val="24"/>
          <w:szCs w:val="24"/>
        </w:rPr>
        <w:t xml:space="preserve"> home</w:t>
      </w:r>
      <w:r w:rsidR="00865C92">
        <w:rPr>
          <w:rFonts w:cstheme="minorHAnsi"/>
          <w:sz w:val="24"/>
          <w:szCs w:val="24"/>
        </w:rPr>
        <w:t xml:space="preserve"> </w:t>
      </w:r>
      <w:proofErr w:type="gramStart"/>
      <w:r w:rsidR="00865C92">
        <w:rPr>
          <w:rFonts w:cstheme="minorHAnsi"/>
          <w:sz w:val="24"/>
          <w:szCs w:val="24"/>
        </w:rPr>
        <w:t>environment</w:t>
      </w:r>
      <w:r w:rsidR="00BB198B">
        <w:rPr>
          <w:rFonts w:cstheme="minorHAnsi"/>
          <w:sz w:val="24"/>
          <w:szCs w:val="24"/>
        </w:rPr>
        <w:t xml:space="preserve"> .</w:t>
      </w:r>
      <w:proofErr w:type="gramEnd"/>
      <w:r w:rsidR="00865C92">
        <w:rPr>
          <w:rFonts w:cstheme="minorHAnsi"/>
          <w:sz w:val="24"/>
          <w:szCs w:val="24"/>
        </w:rPr>
        <w:t xml:space="preserve"> </w:t>
      </w:r>
      <w:r w:rsidR="00017313" w:rsidRPr="008540B9">
        <w:rPr>
          <w:rFonts w:cstheme="minorHAnsi"/>
          <w:sz w:val="24"/>
          <w:szCs w:val="24"/>
        </w:rPr>
        <w:t>I</w:t>
      </w:r>
      <w:r w:rsidR="00080B02" w:rsidRPr="008540B9">
        <w:rPr>
          <w:rFonts w:cstheme="minorHAnsi"/>
          <w:sz w:val="24"/>
          <w:szCs w:val="24"/>
        </w:rPr>
        <w:t>n 1908 foster parents were put on a safeguarding register</w:t>
      </w:r>
      <w:r w:rsidR="00926FD0" w:rsidRPr="008540B9">
        <w:rPr>
          <w:rFonts w:cstheme="minorHAnsi"/>
          <w:sz w:val="24"/>
          <w:szCs w:val="24"/>
        </w:rPr>
        <w:t xml:space="preserve">, later sadly in 1948 a child passed away at the hands of his foster parents and so a children’s committee and officer </w:t>
      </w:r>
      <w:proofErr w:type="gramStart"/>
      <w:r w:rsidR="00926FD0" w:rsidRPr="008540B9">
        <w:rPr>
          <w:rFonts w:cstheme="minorHAnsi"/>
          <w:sz w:val="24"/>
          <w:szCs w:val="24"/>
        </w:rPr>
        <w:t>was</w:t>
      </w:r>
      <w:proofErr w:type="gramEnd"/>
      <w:r w:rsidR="00926FD0" w:rsidRPr="008540B9">
        <w:rPr>
          <w:rFonts w:cstheme="minorHAnsi"/>
          <w:sz w:val="24"/>
          <w:szCs w:val="24"/>
        </w:rPr>
        <w:t xml:space="preserve"> selected in each local council under the Children Act. </w:t>
      </w:r>
      <w:r w:rsidR="00926FD0" w:rsidRPr="008540B9">
        <w:rPr>
          <w:rFonts w:cstheme="minorHAnsi"/>
          <w:sz w:val="24"/>
          <w:szCs w:val="24"/>
          <w:shd w:val="clear" w:color="auto" w:fill="FFFFFF"/>
        </w:rPr>
        <w:t>The Guardian (</w:t>
      </w:r>
      <w:proofErr w:type="gramStart"/>
      <w:r w:rsidR="00926FD0" w:rsidRPr="008540B9">
        <w:rPr>
          <w:rFonts w:cstheme="minorHAnsi"/>
          <w:sz w:val="24"/>
          <w:szCs w:val="24"/>
          <w:shd w:val="clear" w:color="auto" w:fill="FFFFFF"/>
        </w:rPr>
        <w:t>2005)(</w:t>
      </w:r>
      <w:proofErr w:type="spellStart"/>
      <w:proofErr w:type="gramEnd"/>
      <w:r w:rsidR="00926FD0" w:rsidRPr="008540B9">
        <w:rPr>
          <w:rFonts w:cstheme="minorHAnsi"/>
          <w:sz w:val="24"/>
          <w:szCs w:val="24"/>
          <w:shd w:val="clear" w:color="auto" w:fill="FFFFFF"/>
        </w:rPr>
        <w:t>College,V</w:t>
      </w:r>
      <w:proofErr w:type="spellEnd"/>
      <w:r w:rsidR="00926FD0" w:rsidRPr="008540B9">
        <w:rPr>
          <w:rFonts w:cstheme="minorHAnsi"/>
          <w:sz w:val="24"/>
          <w:szCs w:val="24"/>
          <w:shd w:val="clear" w:color="auto" w:fill="FFFFFF"/>
        </w:rPr>
        <w:t>. (2017).</w:t>
      </w:r>
      <w:r w:rsidR="00D4433F" w:rsidRPr="008540B9">
        <w:rPr>
          <w:rFonts w:cstheme="minorHAnsi"/>
          <w:sz w:val="24"/>
          <w:szCs w:val="24"/>
          <w:shd w:val="clear" w:color="auto" w:fill="FFFFFF"/>
        </w:rPr>
        <w:t xml:space="preserve"> It was in </w:t>
      </w:r>
      <w:r w:rsidR="006731B9" w:rsidRPr="008540B9">
        <w:rPr>
          <w:rFonts w:cstheme="minorHAnsi"/>
          <w:sz w:val="24"/>
          <w:szCs w:val="24"/>
        </w:rPr>
        <w:t xml:space="preserve">In 1933 </w:t>
      </w:r>
      <w:r w:rsidR="00D4433F" w:rsidRPr="008540B9">
        <w:rPr>
          <w:rFonts w:cstheme="minorHAnsi"/>
          <w:sz w:val="24"/>
          <w:szCs w:val="24"/>
        </w:rPr>
        <w:t>that all previous child protection acts were</w:t>
      </w:r>
      <w:r w:rsidR="006731B9" w:rsidRPr="008540B9">
        <w:rPr>
          <w:rFonts w:cstheme="minorHAnsi"/>
          <w:sz w:val="24"/>
          <w:szCs w:val="24"/>
        </w:rPr>
        <w:t xml:space="preserve"> amalgamated into one piece of </w:t>
      </w:r>
      <w:r w:rsidR="00A619D8" w:rsidRPr="008540B9">
        <w:rPr>
          <w:rFonts w:cstheme="minorHAnsi"/>
          <w:sz w:val="24"/>
          <w:szCs w:val="24"/>
        </w:rPr>
        <w:t xml:space="preserve">safeguarding </w:t>
      </w:r>
      <w:r w:rsidR="006731B9" w:rsidRPr="008540B9">
        <w:rPr>
          <w:rFonts w:cstheme="minorHAnsi"/>
          <w:sz w:val="24"/>
          <w:szCs w:val="24"/>
        </w:rPr>
        <w:t>legislation</w:t>
      </w:r>
      <w:r w:rsidR="00017313" w:rsidRPr="008540B9">
        <w:rPr>
          <w:rFonts w:cstheme="minorHAnsi"/>
          <w:sz w:val="24"/>
          <w:szCs w:val="24"/>
        </w:rPr>
        <w:t xml:space="preserve"> </w:t>
      </w:r>
      <w:r w:rsidR="00017313" w:rsidRPr="008540B9">
        <w:rPr>
          <w:rFonts w:cstheme="minorHAnsi"/>
          <w:sz w:val="24"/>
          <w:szCs w:val="24"/>
          <w:shd w:val="clear" w:color="auto" w:fill="FFFFFF"/>
        </w:rPr>
        <w:t xml:space="preserve">The </w:t>
      </w:r>
      <w:proofErr w:type="gramStart"/>
      <w:r w:rsidR="00017313" w:rsidRPr="008540B9">
        <w:rPr>
          <w:rFonts w:cstheme="minorHAnsi"/>
          <w:sz w:val="24"/>
          <w:szCs w:val="24"/>
          <w:shd w:val="clear" w:color="auto" w:fill="FFFFFF"/>
        </w:rPr>
        <w:t xml:space="preserve">Guardian( </w:t>
      </w:r>
      <w:r w:rsidR="00261A4C" w:rsidRPr="008540B9">
        <w:rPr>
          <w:rFonts w:cstheme="minorHAnsi"/>
          <w:sz w:val="24"/>
          <w:szCs w:val="24"/>
          <w:shd w:val="clear" w:color="auto" w:fill="FFFFFF"/>
        </w:rPr>
        <w:t>2005</w:t>
      </w:r>
      <w:proofErr w:type="gramEnd"/>
      <w:r w:rsidR="00261A4C" w:rsidRPr="008540B9">
        <w:rPr>
          <w:rFonts w:cstheme="minorHAnsi"/>
          <w:sz w:val="24"/>
          <w:szCs w:val="24"/>
          <w:shd w:val="clear" w:color="auto" w:fill="FFFFFF"/>
        </w:rPr>
        <w:t>)</w:t>
      </w:r>
      <w:r w:rsidR="00BB198B">
        <w:rPr>
          <w:rFonts w:cstheme="minorHAnsi"/>
          <w:sz w:val="24"/>
          <w:szCs w:val="24"/>
          <w:shd w:val="clear" w:color="auto" w:fill="FFFFFF"/>
        </w:rPr>
        <w:t xml:space="preserve">. This is important because the safeguarding register has guided a pathway currently for professionals working with children who now require a disclosure and barring check (DBS) to ensure that an individual does not have any criminal convictions allowing them to safely work with children. </w:t>
      </w:r>
      <w:r w:rsidR="00D4433F" w:rsidRPr="008540B9">
        <w:rPr>
          <w:rFonts w:cstheme="minorHAnsi"/>
          <w:sz w:val="24"/>
          <w:szCs w:val="24"/>
          <w:shd w:val="clear" w:color="auto" w:fill="FFFFFF"/>
        </w:rPr>
        <w:t xml:space="preserve">Over 30 years later local authorities became responsible for investigating child abuse cases. In 1970 the local authority united services and provisions with other social service departments forming multi agency teams. The </w:t>
      </w:r>
      <w:proofErr w:type="gramStart"/>
      <w:r w:rsidR="00D4433F" w:rsidRPr="008540B9">
        <w:rPr>
          <w:rFonts w:cstheme="minorHAnsi"/>
          <w:sz w:val="24"/>
          <w:szCs w:val="24"/>
          <w:shd w:val="clear" w:color="auto" w:fill="FFFFFF"/>
        </w:rPr>
        <w:t>Guardian(</w:t>
      </w:r>
      <w:proofErr w:type="gramEnd"/>
      <w:r w:rsidR="00D4433F" w:rsidRPr="008540B9">
        <w:rPr>
          <w:rFonts w:cstheme="minorHAnsi"/>
          <w:sz w:val="24"/>
          <w:szCs w:val="24"/>
          <w:shd w:val="clear" w:color="auto" w:fill="FFFFFF"/>
        </w:rPr>
        <w:t>2005) (</w:t>
      </w:r>
      <w:proofErr w:type="spellStart"/>
      <w:r w:rsidR="00D4433F" w:rsidRPr="008540B9">
        <w:rPr>
          <w:rFonts w:cstheme="minorHAnsi"/>
          <w:sz w:val="24"/>
          <w:szCs w:val="24"/>
          <w:shd w:val="clear" w:color="auto" w:fill="FFFFFF"/>
        </w:rPr>
        <w:t>College,V</w:t>
      </w:r>
      <w:proofErr w:type="spellEnd"/>
      <w:r w:rsidR="00D4433F" w:rsidRPr="008540B9">
        <w:rPr>
          <w:rFonts w:cstheme="minorHAnsi"/>
          <w:sz w:val="24"/>
          <w:szCs w:val="24"/>
          <w:shd w:val="clear" w:color="auto" w:fill="FFFFFF"/>
        </w:rPr>
        <w:t xml:space="preserve">. (2017).However </w:t>
      </w:r>
      <w:r w:rsidR="000951DE" w:rsidRPr="008540B9">
        <w:rPr>
          <w:rFonts w:cstheme="minorHAnsi"/>
          <w:sz w:val="24"/>
          <w:szCs w:val="24"/>
          <w:shd w:val="clear" w:color="auto" w:fill="FFFFFF"/>
        </w:rPr>
        <w:t xml:space="preserve">In 1974 </w:t>
      </w:r>
      <w:r w:rsidR="00261A4C" w:rsidRPr="008540B9">
        <w:rPr>
          <w:rFonts w:cstheme="minorHAnsi"/>
          <w:sz w:val="24"/>
          <w:szCs w:val="24"/>
          <w:shd w:val="clear" w:color="auto" w:fill="FFFFFF"/>
        </w:rPr>
        <w:t xml:space="preserve">After the serious case of a child who passed away at the hands of her step father an investigation emphasised </w:t>
      </w:r>
      <w:r w:rsidR="000951DE" w:rsidRPr="008540B9">
        <w:rPr>
          <w:rFonts w:cstheme="minorHAnsi"/>
          <w:sz w:val="24"/>
          <w:szCs w:val="24"/>
          <w:shd w:val="clear" w:color="auto" w:fill="FFFFFF"/>
        </w:rPr>
        <w:t>the lack of coordination between multiagency services in charge of children</w:t>
      </w:r>
      <w:r w:rsidR="007A5533" w:rsidRPr="008540B9">
        <w:rPr>
          <w:rFonts w:cstheme="minorHAnsi"/>
          <w:sz w:val="24"/>
          <w:szCs w:val="24"/>
          <w:shd w:val="clear" w:color="auto" w:fill="FFFFFF"/>
        </w:rPr>
        <w:t>’</w:t>
      </w:r>
      <w:r w:rsidR="000951DE" w:rsidRPr="008540B9">
        <w:rPr>
          <w:rFonts w:cstheme="minorHAnsi"/>
          <w:sz w:val="24"/>
          <w:szCs w:val="24"/>
          <w:shd w:val="clear" w:color="auto" w:fill="FFFFFF"/>
        </w:rPr>
        <w:t xml:space="preserve">s welfare. This led to developing Area Child Protection </w:t>
      </w:r>
      <w:r w:rsidR="007A5533" w:rsidRPr="008540B9">
        <w:rPr>
          <w:rFonts w:cstheme="minorHAnsi"/>
          <w:sz w:val="24"/>
          <w:szCs w:val="24"/>
          <w:shd w:val="clear" w:color="auto" w:fill="FFFFFF"/>
        </w:rPr>
        <w:t>Committees</w:t>
      </w:r>
      <w:r w:rsidR="000951DE" w:rsidRPr="008540B9">
        <w:rPr>
          <w:rFonts w:cstheme="minorHAnsi"/>
          <w:sz w:val="24"/>
          <w:szCs w:val="24"/>
          <w:shd w:val="clear" w:color="auto" w:fill="FFFFFF"/>
        </w:rPr>
        <w:t xml:space="preserve"> (ACPC’s) in Wales and England to organise combined effort of protection for vulnerable children.</w:t>
      </w:r>
      <w:r w:rsidR="00A72948" w:rsidRPr="008540B9">
        <w:rPr>
          <w:rFonts w:cstheme="minorHAnsi"/>
          <w:sz w:val="24"/>
          <w:szCs w:val="24"/>
          <w:shd w:val="clear" w:color="auto" w:fill="FFFFFF"/>
        </w:rPr>
        <w:t xml:space="preserve"> 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w:t>
      </w:r>
      <w:commentRangeStart w:id="4"/>
      <w:r w:rsidR="00A72948" w:rsidRPr="008540B9">
        <w:rPr>
          <w:rFonts w:cstheme="minorHAnsi"/>
          <w:sz w:val="24"/>
          <w:szCs w:val="24"/>
          <w:shd w:val="clear" w:color="auto" w:fill="FFFFFF"/>
        </w:rPr>
        <w:t>2017</w:t>
      </w:r>
      <w:commentRangeEnd w:id="4"/>
      <w:r w:rsidR="00DC11C9">
        <w:rPr>
          <w:rStyle w:val="CommentReference"/>
        </w:rPr>
        <w:commentReference w:id="4"/>
      </w:r>
      <w:r w:rsidR="00A72948" w:rsidRPr="008540B9">
        <w:rPr>
          <w:rFonts w:cstheme="minorHAnsi"/>
          <w:sz w:val="24"/>
          <w:szCs w:val="24"/>
          <w:shd w:val="clear" w:color="auto" w:fill="FFFFFF"/>
        </w:rPr>
        <w:t>).</w:t>
      </w:r>
      <w:r w:rsidR="00F77BDF">
        <w:rPr>
          <w:rFonts w:cstheme="minorHAnsi"/>
          <w:sz w:val="24"/>
          <w:szCs w:val="24"/>
          <w:shd w:val="clear" w:color="auto" w:fill="FFFFFF"/>
        </w:rPr>
        <w:t xml:space="preserve"> </w:t>
      </w:r>
      <w:proofErr w:type="gramStart"/>
      <w:r w:rsidR="00F77BDF">
        <w:rPr>
          <w:rFonts w:cstheme="minorHAnsi"/>
          <w:sz w:val="24"/>
          <w:szCs w:val="24"/>
          <w:shd w:val="clear" w:color="auto" w:fill="FFFFFF"/>
        </w:rPr>
        <w:t>Therefore</w:t>
      </w:r>
      <w:proofErr w:type="gramEnd"/>
      <w:r w:rsidR="00F77BDF">
        <w:rPr>
          <w:rFonts w:cstheme="minorHAnsi"/>
          <w:sz w:val="24"/>
          <w:szCs w:val="24"/>
          <w:shd w:val="clear" w:color="auto" w:fill="FFFFFF"/>
        </w:rPr>
        <w:t xml:space="preserve"> this act is of huge importance to ensure that intra agency working is effective so that lives of children have positive outcomes. </w:t>
      </w:r>
      <w:r w:rsidR="000951DE" w:rsidRPr="008540B9">
        <w:rPr>
          <w:rFonts w:cstheme="minorHAnsi"/>
          <w:sz w:val="24"/>
          <w:szCs w:val="24"/>
          <w:shd w:val="clear" w:color="auto" w:fill="FFFFFF"/>
        </w:rPr>
        <w:t xml:space="preserve">The act didn’t become actioned until 1991 and its aim was that children were best cared for by their own family relatives. </w:t>
      </w:r>
      <w:bookmarkStart w:id="5" w:name="_Hlk24143164"/>
      <w:r w:rsidR="00A72948" w:rsidRPr="008540B9">
        <w:rPr>
          <w:rFonts w:cstheme="minorHAnsi"/>
          <w:sz w:val="24"/>
          <w:szCs w:val="24"/>
          <w:shd w:val="clear" w:color="auto" w:fill="FFFFFF"/>
        </w:rPr>
        <w:t>The Guardian. (2005) (</w:t>
      </w:r>
      <w:proofErr w:type="spell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 (2017)</w:t>
      </w:r>
      <w:r w:rsidR="004276E8" w:rsidRPr="008540B9">
        <w:rPr>
          <w:rFonts w:cstheme="minorHAnsi"/>
          <w:sz w:val="24"/>
          <w:szCs w:val="24"/>
          <w:shd w:val="clear" w:color="auto" w:fill="FFFFFF"/>
        </w:rPr>
        <w:t xml:space="preserve"> (NSPCC 2012).</w:t>
      </w:r>
      <w:bookmarkEnd w:id="5"/>
      <w:r w:rsidR="009000D1" w:rsidRPr="008540B9">
        <w:rPr>
          <w:rFonts w:cstheme="minorHAnsi"/>
          <w:sz w:val="24"/>
          <w:szCs w:val="24"/>
          <w:shd w:val="clear" w:color="auto" w:fill="FFFFFF"/>
        </w:rPr>
        <w:t xml:space="preserve">In </w:t>
      </w:r>
      <w:r w:rsidR="005C3000" w:rsidRPr="008540B9">
        <w:rPr>
          <w:rFonts w:cstheme="minorHAnsi"/>
          <w:sz w:val="24"/>
          <w:szCs w:val="24"/>
          <w:shd w:val="clear" w:color="auto" w:fill="FFFFFF"/>
        </w:rPr>
        <w:t xml:space="preserve">1991 ACPC’s were obliged to work </w:t>
      </w:r>
      <w:r w:rsidR="009000D1" w:rsidRPr="008540B9">
        <w:rPr>
          <w:rFonts w:cstheme="minorHAnsi"/>
          <w:sz w:val="24"/>
          <w:szCs w:val="24"/>
          <w:shd w:val="clear" w:color="auto" w:fill="FFFFFF"/>
        </w:rPr>
        <w:t>collaboratively</w:t>
      </w:r>
      <w:r w:rsidR="005C3000" w:rsidRPr="008540B9">
        <w:rPr>
          <w:rFonts w:cstheme="minorHAnsi"/>
          <w:sz w:val="24"/>
          <w:szCs w:val="24"/>
          <w:shd w:val="clear" w:color="auto" w:fill="FFFFFF"/>
        </w:rPr>
        <w:t xml:space="preserve"> to determine if child protection policies were </w:t>
      </w:r>
      <w:r w:rsidR="009000D1" w:rsidRPr="008540B9">
        <w:rPr>
          <w:rFonts w:cstheme="minorHAnsi"/>
          <w:sz w:val="24"/>
          <w:szCs w:val="24"/>
          <w:shd w:val="clear" w:color="auto" w:fill="FFFFFF"/>
        </w:rPr>
        <w:t xml:space="preserve">being </w:t>
      </w:r>
      <w:r w:rsidR="005C3000" w:rsidRPr="008540B9">
        <w:rPr>
          <w:rFonts w:cstheme="minorHAnsi"/>
          <w:sz w:val="24"/>
          <w:szCs w:val="24"/>
          <w:shd w:val="clear" w:color="auto" w:fill="FFFFFF"/>
        </w:rPr>
        <w:t xml:space="preserve">adhered to when a child is suspected of suffering abuse or the cause of a </w:t>
      </w:r>
      <w:proofErr w:type="spellStart"/>
      <w:r w:rsidR="005C3000" w:rsidRPr="008540B9">
        <w:rPr>
          <w:rFonts w:cstheme="minorHAnsi"/>
          <w:sz w:val="24"/>
          <w:szCs w:val="24"/>
          <w:shd w:val="clear" w:color="auto" w:fill="FFFFFF"/>
        </w:rPr>
        <w:t>childs</w:t>
      </w:r>
      <w:proofErr w:type="spellEnd"/>
      <w:r w:rsidR="005C3000" w:rsidRPr="008540B9">
        <w:rPr>
          <w:rFonts w:cstheme="minorHAnsi"/>
          <w:sz w:val="24"/>
          <w:szCs w:val="24"/>
          <w:shd w:val="clear" w:color="auto" w:fill="FFFFFF"/>
        </w:rPr>
        <w:t xml:space="preserve"> death, It was</w:t>
      </w:r>
      <w:r w:rsidR="009000D1" w:rsidRPr="008540B9">
        <w:rPr>
          <w:rFonts w:cstheme="minorHAnsi"/>
          <w:sz w:val="24"/>
          <w:szCs w:val="24"/>
          <w:shd w:val="clear" w:color="auto" w:fill="FFFFFF"/>
        </w:rPr>
        <w:t xml:space="preserve"> later</w:t>
      </w:r>
      <w:r w:rsidR="005C3000" w:rsidRPr="008540B9">
        <w:rPr>
          <w:rFonts w:cstheme="minorHAnsi"/>
          <w:sz w:val="24"/>
          <w:szCs w:val="24"/>
          <w:shd w:val="clear" w:color="auto" w:fill="FFFFFF"/>
        </w:rPr>
        <w:t xml:space="preserve"> modernised in 1999.</w:t>
      </w:r>
      <w:r w:rsidR="00A72948" w:rsidRPr="008540B9">
        <w:rPr>
          <w:rFonts w:cstheme="minorHAnsi"/>
          <w:sz w:val="24"/>
          <w:szCs w:val="24"/>
          <w:shd w:val="clear" w:color="auto" w:fill="FFFFFF"/>
        </w:rPr>
        <w:t xml:space="preserve"> 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w:t>
      </w:r>
      <w:bookmarkStart w:id="6" w:name="_Hlk24147753"/>
      <w:r w:rsidR="00A72948" w:rsidRPr="008540B9">
        <w:rPr>
          <w:rFonts w:cstheme="minorHAnsi"/>
          <w:sz w:val="24"/>
          <w:szCs w:val="24"/>
          <w:shd w:val="clear" w:color="auto" w:fill="FFFFFF"/>
        </w:rPr>
        <w:t>)</w:t>
      </w:r>
      <w:r w:rsidR="008540B9" w:rsidRPr="008540B9">
        <w:rPr>
          <w:rFonts w:cstheme="minorHAnsi"/>
          <w:sz w:val="24"/>
          <w:szCs w:val="24"/>
          <w:shd w:val="clear" w:color="auto" w:fill="FFFFFF"/>
        </w:rPr>
        <w:t>.</w:t>
      </w:r>
      <w:r w:rsidR="00A72948" w:rsidRPr="008540B9">
        <w:rPr>
          <w:rFonts w:cstheme="minorHAnsi"/>
          <w:sz w:val="24"/>
          <w:szCs w:val="24"/>
          <w:shd w:val="clear" w:color="auto" w:fill="FFFFFF"/>
        </w:rPr>
        <w:t xml:space="preserve"> </w:t>
      </w:r>
      <w:r w:rsidR="009000D1" w:rsidRPr="008540B9">
        <w:rPr>
          <w:rFonts w:cstheme="minorHAnsi"/>
          <w:sz w:val="24"/>
          <w:szCs w:val="24"/>
          <w:shd w:val="clear" w:color="auto" w:fill="FFFFFF"/>
        </w:rPr>
        <w:t>It was in the year</w:t>
      </w:r>
      <w:r w:rsidR="005C3000" w:rsidRPr="008540B9">
        <w:rPr>
          <w:rFonts w:cstheme="minorHAnsi"/>
          <w:sz w:val="24"/>
          <w:szCs w:val="24"/>
          <w:shd w:val="clear" w:color="auto" w:fill="FFFFFF"/>
        </w:rPr>
        <w:t xml:space="preserve"> 1995 </w:t>
      </w:r>
      <w:r w:rsidR="009000D1" w:rsidRPr="008540B9">
        <w:rPr>
          <w:rFonts w:cstheme="minorHAnsi"/>
          <w:sz w:val="24"/>
          <w:szCs w:val="24"/>
          <w:shd w:val="clear" w:color="auto" w:fill="FFFFFF"/>
        </w:rPr>
        <w:t xml:space="preserve">that </w:t>
      </w:r>
      <w:r w:rsidR="00FB7D6A" w:rsidRPr="008540B9">
        <w:rPr>
          <w:rFonts w:cstheme="minorHAnsi"/>
          <w:sz w:val="24"/>
          <w:szCs w:val="24"/>
          <w:shd w:val="clear" w:color="auto" w:fill="FFFFFF"/>
        </w:rPr>
        <w:t>The UK ratified</w:t>
      </w:r>
      <w:r w:rsidR="00BF6AA1">
        <w:rPr>
          <w:rFonts w:cstheme="minorHAnsi"/>
          <w:sz w:val="24"/>
          <w:szCs w:val="24"/>
          <w:shd w:val="clear" w:color="auto" w:fill="FFFFFF"/>
        </w:rPr>
        <w:t xml:space="preserve"> to</w:t>
      </w:r>
      <w:r w:rsidR="00FB7D6A" w:rsidRPr="008540B9">
        <w:rPr>
          <w:rFonts w:cstheme="minorHAnsi"/>
          <w:sz w:val="24"/>
          <w:szCs w:val="24"/>
          <w:shd w:val="clear" w:color="auto" w:fill="FFFFFF"/>
        </w:rPr>
        <w:t xml:space="preserve"> the United Nations Convention On the Rights </w:t>
      </w:r>
      <w:proofErr w:type="gramStart"/>
      <w:r w:rsidR="00FB7D6A" w:rsidRPr="008540B9">
        <w:rPr>
          <w:rFonts w:cstheme="minorHAnsi"/>
          <w:sz w:val="24"/>
          <w:szCs w:val="24"/>
          <w:shd w:val="clear" w:color="auto" w:fill="FFFFFF"/>
        </w:rPr>
        <w:t>Of  A</w:t>
      </w:r>
      <w:proofErr w:type="gramEnd"/>
      <w:r w:rsidR="00FB7D6A" w:rsidRPr="008540B9">
        <w:rPr>
          <w:rFonts w:cstheme="minorHAnsi"/>
          <w:sz w:val="24"/>
          <w:szCs w:val="24"/>
          <w:shd w:val="clear" w:color="auto" w:fill="FFFFFF"/>
        </w:rPr>
        <w:t xml:space="preserve"> Child (UNCRC)  </w:t>
      </w:r>
      <w:r w:rsidR="005C3000" w:rsidRPr="008540B9">
        <w:rPr>
          <w:rFonts w:cstheme="minorHAnsi"/>
          <w:sz w:val="24"/>
          <w:szCs w:val="24"/>
          <w:shd w:val="clear" w:color="auto" w:fill="FFFFFF"/>
        </w:rPr>
        <w:t xml:space="preserve">The Children Act combined all the main values of the </w:t>
      </w:r>
      <w:bookmarkStart w:id="7" w:name="_Hlk23805128"/>
      <w:r w:rsidR="005C3000" w:rsidRPr="008540B9">
        <w:rPr>
          <w:rFonts w:cstheme="minorHAnsi"/>
          <w:sz w:val="24"/>
          <w:szCs w:val="24"/>
          <w:shd w:val="clear" w:color="auto" w:fill="FFFFFF"/>
        </w:rPr>
        <w:t xml:space="preserve">Convention On UNCRC) </w:t>
      </w:r>
      <w:bookmarkEnd w:id="7"/>
      <w:r w:rsidR="007A5533" w:rsidRPr="008540B9">
        <w:rPr>
          <w:rFonts w:cstheme="minorHAnsi"/>
          <w:sz w:val="24"/>
          <w:szCs w:val="24"/>
          <w:shd w:val="clear" w:color="auto" w:fill="FFFFFF"/>
        </w:rPr>
        <w:t xml:space="preserve">into law within Scotland. These key areas </w:t>
      </w:r>
      <w:r w:rsidR="00BF6AA1">
        <w:rPr>
          <w:rFonts w:cstheme="minorHAnsi"/>
          <w:sz w:val="24"/>
          <w:szCs w:val="24"/>
          <w:shd w:val="clear" w:color="auto" w:fill="FFFFFF"/>
        </w:rPr>
        <w:t>as set out by the UNCRC</w:t>
      </w:r>
      <w:r w:rsidR="00D0112C">
        <w:rPr>
          <w:rFonts w:cstheme="minorHAnsi"/>
          <w:sz w:val="24"/>
          <w:szCs w:val="24"/>
          <w:shd w:val="clear" w:color="auto" w:fill="FFFFFF"/>
        </w:rPr>
        <w:t xml:space="preserve"> </w:t>
      </w:r>
      <w:r w:rsidR="007A5533" w:rsidRPr="008540B9">
        <w:rPr>
          <w:rFonts w:cstheme="minorHAnsi"/>
          <w:sz w:val="24"/>
          <w:szCs w:val="24"/>
          <w:shd w:val="clear" w:color="auto" w:fill="FFFFFF"/>
        </w:rPr>
        <w:t>were,</w:t>
      </w:r>
      <w:r w:rsidR="00D0112C">
        <w:rPr>
          <w:rFonts w:cstheme="minorHAnsi"/>
          <w:sz w:val="24"/>
          <w:szCs w:val="24"/>
          <w:shd w:val="clear" w:color="auto" w:fill="FFFFFF"/>
        </w:rPr>
        <w:t xml:space="preserve"> </w:t>
      </w:r>
      <w:proofErr w:type="gramStart"/>
      <w:r w:rsidR="00D0112C">
        <w:rPr>
          <w:rFonts w:cstheme="minorHAnsi"/>
          <w:sz w:val="24"/>
          <w:szCs w:val="24"/>
          <w:shd w:val="clear" w:color="auto" w:fill="FFFFFF"/>
        </w:rPr>
        <w:t xml:space="preserve">organisations </w:t>
      </w:r>
      <w:r w:rsidR="007A5533" w:rsidRPr="008540B9">
        <w:rPr>
          <w:rFonts w:cstheme="minorHAnsi"/>
          <w:sz w:val="24"/>
          <w:szCs w:val="24"/>
          <w:shd w:val="clear" w:color="auto" w:fill="FFFFFF"/>
        </w:rPr>
        <w:t xml:space="preserve"> inability</w:t>
      </w:r>
      <w:proofErr w:type="gramEnd"/>
      <w:r w:rsidR="007A5533" w:rsidRPr="008540B9">
        <w:rPr>
          <w:rFonts w:cstheme="minorHAnsi"/>
          <w:sz w:val="24"/>
          <w:szCs w:val="24"/>
          <w:shd w:val="clear" w:color="auto" w:fill="FFFFFF"/>
        </w:rPr>
        <w:t xml:space="preserve"> to discriminate, </w:t>
      </w:r>
      <w:r w:rsidR="00D0112C">
        <w:rPr>
          <w:rFonts w:cstheme="minorHAnsi"/>
          <w:sz w:val="24"/>
          <w:szCs w:val="24"/>
          <w:shd w:val="clear" w:color="auto" w:fill="FFFFFF"/>
        </w:rPr>
        <w:t xml:space="preserve">Providing the child rights, </w:t>
      </w:r>
      <w:r w:rsidR="007A5533" w:rsidRPr="008540B9">
        <w:rPr>
          <w:rFonts w:cstheme="minorHAnsi"/>
          <w:sz w:val="24"/>
          <w:szCs w:val="24"/>
          <w:shd w:val="clear" w:color="auto" w:fill="FFFFFF"/>
        </w:rPr>
        <w:t>ensuring</w:t>
      </w:r>
      <w:r w:rsidR="00D0112C">
        <w:rPr>
          <w:rFonts w:cstheme="minorHAnsi"/>
          <w:sz w:val="24"/>
          <w:szCs w:val="24"/>
          <w:shd w:val="clear" w:color="auto" w:fill="FFFFFF"/>
        </w:rPr>
        <w:t xml:space="preserve"> that</w:t>
      </w:r>
      <w:r w:rsidR="007A5533" w:rsidRPr="008540B9">
        <w:rPr>
          <w:rFonts w:cstheme="minorHAnsi"/>
          <w:sz w:val="24"/>
          <w:szCs w:val="24"/>
          <w:shd w:val="clear" w:color="auto" w:fill="FFFFFF"/>
        </w:rPr>
        <w:t xml:space="preserve"> children’s welfare is paramount and giving and hearing the child’s voice. </w:t>
      </w:r>
      <w:r w:rsidR="00A72948" w:rsidRPr="008540B9">
        <w:rPr>
          <w:rFonts w:cstheme="minorHAnsi"/>
          <w:sz w:val="24"/>
          <w:szCs w:val="24"/>
          <w:shd w:val="clear" w:color="auto" w:fill="FFFFFF"/>
        </w:rPr>
        <w:t>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w:t>
      </w:r>
      <w:r w:rsidR="004276E8" w:rsidRPr="008540B9">
        <w:rPr>
          <w:rFonts w:cstheme="minorHAnsi"/>
          <w:sz w:val="24"/>
          <w:szCs w:val="24"/>
          <w:shd w:val="clear" w:color="auto" w:fill="FFFFFF"/>
        </w:rPr>
        <w:t xml:space="preserve"> (NSPCC 2012).</w:t>
      </w:r>
      <w:r w:rsidR="00A72948" w:rsidRPr="008540B9">
        <w:rPr>
          <w:rFonts w:cstheme="minorHAnsi"/>
          <w:sz w:val="24"/>
          <w:szCs w:val="24"/>
          <w:shd w:val="clear" w:color="auto" w:fill="FFFFFF"/>
        </w:rPr>
        <w:t>.</w:t>
      </w:r>
      <w:bookmarkEnd w:id="6"/>
      <w:r w:rsidR="007A5533" w:rsidRPr="008540B9">
        <w:rPr>
          <w:rFonts w:cstheme="minorHAnsi"/>
          <w:sz w:val="24"/>
          <w:szCs w:val="24"/>
          <w:shd w:val="clear" w:color="auto" w:fill="FFFFFF"/>
        </w:rPr>
        <w:t>In 1999 organisations</w:t>
      </w:r>
      <w:r w:rsidR="008540B9" w:rsidRPr="008540B9">
        <w:rPr>
          <w:rFonts w:cstheme="minorHAnsi"/>
          <w:sz w:val="24"/>
          <w:szCs w:val="24"/>
          <w:shd w:val="clear" w:color="auto" w:fill="FFFFFF"/>
        </w:rPr>
        <w:t xml:space="preserve"> </w:t>
      </w:r>
      <w:r w:rsidR="00611E9A">
        <w:rPr>
          <w:rFonts w:cstheme="minorHAnsi"/>
          <w:sz w:val="24"/>
          <w:szCs w:val="24"/>
          <w:shd w:val="clear" w:color="auto" w:fill="FFFFFF"/>
        </w:rPr>
        <w:t xml:space="preserve">in England </w:t>
      </w:r>
      <w:r w:rsidR="008540B9" w:rsidRPr="008540B9">
        <w:rPr>
          <w:rFonts w:cstheme="minorHAnsi"/>
          <w:sz w:val="24"/>
          <w:szCs w:val="24"/>
          <w:shd w:val="clear" w:color="auto" w:fill="FFFFFF"/>
        </w:rPr>
        <w:t>were</w:t>
      </w:r>
      <w:r w:rsidR="007A5533" w:rsidRPr="008540B9">
        <w:rPr>
          <w:rFonts w:cstheme="minorHAnsi"/>
          <w:sz w:val="24"/>
          <w:szCs w:val="24"/>
          <w:shd w:val="clear" w:color="auto" w:fill="FFFFFF"/>
        </w:rPr>
        <w:t xml:space="preserve"> required to inform the Department of Health of any potential concern of putting children at risk or danger, Later on Scotland passed a comparable Act in the year 2003.  </w:t>
      </w:r>
      <w:r w:rsidR="00A72948" w:rsidRPr="008540B9">
        <w:rPr>
          <w:rFonts w:cstheme="minorHAnsi"/>
          <w:sz w:val="24"/>
          <w:szCs w:val="24"/>
          <w:shd w:val="clear" w:color="auto" w:fill="FFFFFF"/>
        </w:rPr>
        <w:t>The Guardian. (2005) (</w:t>
      </w:r>
      <w:proofErr w:type="spell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 (2017).</w:t>
      </w:r>
      <w:r w:rsidR="00D94348" w:rsidRPr="008540B9">
        <w:rPr>
          <w:rFonts w:cstheme="minorHAnsi"/>
          <w:sz w:val="24"/>
          <w:szCs w:val="24"/>
          <w:shd w:val="clear" w:color="auto" w:fill="FFFFFF"/>
        </w:rPr>
        <w:t xml:space="preserve">In 2003  A report </w:t>
      </w:r>
      <w:r w:rsidR="00D0112C">
        <w:rPr>
          <w:rFonts w:cstheme="minorHAnsi"/>
          <w:sz w:val="24"/>
          <w:szCs w:val="24"/>
          <w:shd w:val="clear" w:color="auto" w:fill="FFFFFF"/>
        </w:rPr>
        <w:t xml:space="preserve">that was </w:t>
      </w:r>
      <w:r w:rsidR="00D94348" w:rsidRPr="008540B9">
        <w:rPr>
          <w:rFonts w:cstheme="minorHAnsi"/>
          <w:sz w:val="24"/>
          <w:szCs w:val="24"/>
          <w:shd w:val="clear" w:color="auto" w:fill="FFFFFF"/>
        </w:rPr>
        <w:t xml:space="preserve">published by Lord Laming into the passing away of a west Indian child who was a victim of abuse </w:t>
      </w:r>
      <w:r w:rsidR="00D0112C">
        <w:rPr>
          <w:rFonts w:cstheme="minorHAnsi"/>
          <w:sz w:val="24"/>
          <w:szCs w:val="24"/>
          <w:shd w:val="clear" w:color="auto" w:fill="FFFFFF"/>
        </w:rPr>
        <w:t xml:space="preserve">and neglect </w:t>
      </w:r>
      <w:r w:rsidR="00D94348" w:rsidRPr="008540B9">
        <w:rPr>
          <w:rFonts w:cstheme="minorHAnsi"/>
          <w:sz w:val="24"/>
          <w:szCs w:val="24"/>
          <w:shd w:val="clear" w:color="auto" w:fill="FFFFFF"/>
        </w:rPr>
        <w:t xml:space="preserve">found that there were 12 missed opportunities </w:t>
      </w:r>
      <w:r w:rsidR="00D0112C">
        <w:rPr>
          <w:rFonts w:cstheme="minorHAnsi"/>
          <w:sz w:val="24"/>
          <w:szCs w:val="24"/>
          <w:shd w:val="clear" w:color="auto" w:fill="FFFFFF"/>
        </w:rPr>
        <w:t xml:space="preserve">by authorities </w:t>
      </w:r>
      <w:r w:rsidR="00D94348" w:rsidRPr="008540B9">
        <w:rPr>
          <w:rFonts w:cstheme="minorHAnsi"/>
          <w:sz w:val="24"/>
          <w:szCs w:val="24"/>
          <w:shd w:val="clear" w:color="auto" w:fill="FFFFFF"/>
        </w:rPr>
        <w:t>to safeguard and potentially save her life by frontline services including the social services team medical health care providers and police.</w:t>
      </w:r>
      <w:r w:rsidR="008540B9" w:rsidRPr="008540B9">
        <w:rPr>
          <w:rFonts w:cstheme="minorHAnsi"/>
          <w:sz w:val="24"/>
          <w:szCs w:val="24"/>
          <w:shd w:val="clear" w:color="auto" w:fill="FFFFFF"/>
        </w:rPr>
        <w:t xml:space="preserve"> </w:t>
      </w:r>
      <w:r w:rsidR="00D94348" w:rsidRPr="008540B9">
        <w:rPr>
          <w:rFonts w:cstheme="minorHAnsi"/>
          <w:sz w:val="24"/>
          <w:szCs w:val="24"/>
          <w:shd w:val="clear" w:color="auto" w:fill="FFFFFF"/>
        </w:rPr>
        <w:t xml:space="preserve">Every Child Matters green paper was submitted to the government suggested an electronic track system for children in England. It </w:t>
      </w:r>
      <w:proofErr w:type="gramStart"/>
      <w:r w:rsidR="00D94348" w:rsidRPr="008540B9">
        <w:rPr>
          <w:rFonts w:cstheme="minorHAnsi"/>
          <w:sz w:val="24"/>
          <w:szCs w:val="24"/>
          <w:shd w:val="clear" w:color="auto" w:fill="FFFFFF"/>
        </w:rPr>
        <w:t>proposed  150</w:t>
      </w:r>
      <w:proofErr w:type="gramEnd"/>
      <w:r w:rsidR="00D94348" w:rsidRPr="008540B9">
        <w:rPr>
          <w:rFonts w:cstheme="minorHAnsi"/>
          <w:sz w:val="24"/>
          <w:szCs w:val="24"/>
          <w:shd w:val="clear" w:color="auto" w:fill="FFFFFF"/>
        </w:rPr>
        <w:t xml:space="preserve"> </w:t>
      </w:r>
      <w:proofErr w:type="spellStart"/>
      <w:r w:rsidR="00D94348" w:rsidRPr="008540B9">
        <w:rPr>
          <w:rFonts w:cstheme="minorHAnsi"/>
          <w:sz w:val="24"/>
          <w:szCs w:val="24"/>
          <w:shd w:val="clear" w:color="auto" w:fill="FFFFFF"/>
        </w:rPr>
        <w:t>childrens</w:t>
      </w:r>
      <w:proofErr w:type="spellEnd"/>
      <w:r w:rsidR="00D94348" w:rsidRPr="008540B9">
        <w:rPr>
          <w:rFonts w:cstheme="minorHAnsi"/>
          <w:sz w:val="24"/>
          <w:szCs w:val="24"/>
          <w:shd w:val="clear" w:color="auto" w:fill="FFFFFF"/>
        </w:rPr>
        <w:t xml:space="preserve"> trusts be implemented merging</w:t>
      </w:r>
      <w:r w:rsidR="00D94348" w:rsidRPr="008540B9">
        <w:rPr>
          <w:rFonts w:cstheme="minorHAnsi"/>
          <w:sz w:val="24"/>
          <w:szCs w:val="24"/>
        </w:rPr>
        <w:t xml:space="preserve"> health, education and social services</w:t>
      </w:r>
      <w:r w:rsidR="007F0C69" w:rsidRPr="008540B9">
        <w:rPr>
          <w:rFonts w:cstheme="minorHAnsi"/>
          <w:sz w:val="24"/>
          <w:szCs w:val="24"/>
        </w:rPr>
        <w:t>, A Director to supervise children’s services, A local safeguarding board to</w:t>
      </w:r>
      <w:r w:rsidR="004848D5">
        <w:rPr>
          <w:rFonts w:cstheme="minorHAnsi"/>
          <w:sz w:val="24"/>
          <w:szCs w:val="24"/>
        </w:rPr>
        <w:t xml:space="preserve"> </w:t>
      </w:r>
      <w:r w:rsidR="007F0C69" w:rsidRPr="008540B9">
        <w:rPr>
          <w:rFonts w:cstheme="minorHAnsi"/>
          <w:sz w:val="24"/>
          <w:szCs w:val="24"/>
        </w:rPr>
        <w:t xml:space="preserve">substitute ACPC’s </w:t>
      </w:r>
      <w:r w:rsidR="00AB0248" w:rsidRPr="008540B9">
        <w:rPr>
          <w:rFonts w:cstheme="minorHAnsi"/>
          <w:sz w:val="24"/>
          <w:szCs w:val="24"/>
        </w:rPr>
        <w:t xml:space="preserve">for LSCB’s (Local statutory </w:t>
      </w:r>
      <w:proofErr w:type="spellStart"/>
      <w:r w:rsidR="00AB0248" w:rsidRPr="008540B9">
        <w:rPr>
          <w:rFonts w:cstheme="minorHAnsi"/>
          <w:sz w:val="24"/>
          <w:szCs w:val="24"/>
        </w:rPr>
        <w:t>childrens</w:t>
      </w:r>
      <w:proofErr w:type="spellEnd"/>
      <w:r w:rsidR="00AB0248" w:rsidRPr="008540B9">
        <w:rPr>
          <w:rFonts w:cstheme="minorHAnsi"/>
          <w:sz w:val="24"/>
          <w:szCs w:val="24"/>
        </w:rPr>
        <w:t xml:space="preserve"> safeguarding boards) </w:t>
      </w:r>
      <w:r w:rsidR="007F0C69" w:rsidRPr="008540B9">
        <w:rPr>
          <w:rFonts w:cstheme="minorHAnsi"/>
          <w:sz w:val="24"/>
          <w:szCs w:val="24"/>
        </w:rPr>
        <w:t xml:space="preserve">and a children’s Official for England.  </w:t>
      </w:r>
      <w:r w:rsidR="00A72948" w:rsidRPr="008540B9">
        <w:rPr>
          <w:rFonts w:cstheme="minorHAnsi"/>
          <w:sz w:val="24"/>
          <w:szCs w:val="24"/>
          <w:shd w:val="clear" w:color="auto" w:fill="FFFFFF"/>
        </w:rPr>
        <w:t>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w:t>
      </w:r>
      <w:r w:rsidR="004276E8" w:rsidRPr="008540B9">
        <w:rPr>
          <w:rFonts w:cstheme="minorHAnsi"/>
          <w:sz w:val="24"/>
          <w:szCs w:val="24"/>
          <w:shd w:val="clear" w:color="auto" w:fill="FFFFFF"/>
        </w:rPr>
        <w:t xml:space="preserve"> (NSPCC 2012</w:t>
      </w:r>
      <w:proofErr w:type="gramStart"/>
      <w:r w:rsidR="004276E8" w:rsidRPr="008540B9">
        <w:rPr>
          <w:rFonts w:cstheme="minorHAnsi"/>
          <w:sz w:val="24"/>
          <w:szCs w:val="24"/>
          <w:shd w:val="clear" w:color="auto" w:fill="FFFFFF"/>
        </w:rPr>
        <w:t>).</w:t>
      </w:r>
      <w:r w:rsidR="00A72948" w:rsidRPr="008540B9">
        <w:rPr>
          <w:rFonts w:cstheme="minorHAnsi"/>
          <w:sz w:val="24"/>
          <w:szCs w:val="24"/>
          <w:shd w:val="clear" w:color="auto" w:fill="FFFFFF"/>
        </w:rPr>
        <w:t>.</w:t>
      </w:r>
      <w:bookmarkStart w:id="8" w:name="_Hlk24150654"/>
      <w:commentRangeStart w:id="9"/>
      <w:proofErr w:type="gramEnd"/>
      <w:r w:rsidR="00AB0248" w:rsidRPr="008540B9">
        <w:rPr>
          <w:rFonts w:cstheme="minorHAnsi"/>
          <w:sz w:val="24"/>
          <w:szCs w:val="24"/>
        </w:rPr>
        <w:t>In 2004 the Children Act Green Paper is passed within Westminster,</w:t>
      </w:r>
      <w:bookmarkEnd w:id="8"/>
      <w:r w:rsidR="00AB0248" w:rsidRPr="008540B9">
        <w:rPr>
          <w:rFonts w:cstheme="minorHAnsi"/>
          <w:sz w:val="24"/>
          <w:szCs w:val="24"/>
        </w:rPr>
        <w:t xml:space="preserve"> including children’s electronic files, Directors and a commissioner. </w:t>
      </w:r>
      <w:r w:rsidR="00A72948" w:rsidRPr="008540B9">
        <w:rPr>
          <w:rFonts w:cstheme="minorHAnsi"/>
          <w:sz w:val="24"/>
          <w:szCs w:val="24"/>
          <w:shd w:val="clear" w:color="auto" w:fill="FFFFFF"/>
        </w:rPr>
        <w:t>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w:t>
      </w:r>
      <w:r w:rsidR="00AB0248" w:rsidRPr="008540B9">
        <w:rPr>
          <w:rFonts w:cstheme="minorHAnsi"/>
          <w:sz w:val="24"/>
          <w:szCs w:val="24"/>
        </w:rPr>
        <w:t xml:space="preserve">2010 see’s statutory guidance </w:t>
      </w:r>
      <w:r w:rsidR="00AB0248" w:rsidRPr="008540B9">
        <w:rPr>
          <w:rFonts w:cstheme="minorHAnsi"/>
          <w:sz w:val="24"/>
          <w:szCs w:val="24"/>
        </w:rPr>
        <w:lastRenderedPageBreak/>
        <w:t xml:space="preserve">working together </w:t>
      </w:r>
      <w:r w:rsidR="001F31F5" w:rsidRPr="008540B9">
        <w:rPr>
          <w:rFonts w:cstheme="minorHAnsi"/>
          <w:sz w:val="24"/>
          <w:szCs w:val="24"/>
        </w:rPr>
        <w:t xml:space="preserve">to safeguard announce the requirement for multiagency collaborative working to safeguard and promote the wellbeing of </w:t>
      </w:r>
      <w:proofErr w:type="spellStart"/>
      <w:r w:rsidR="001F31F5" w:rsidRPr="008540B9">
        <w:rPr>
          <w:rFonts w:cstheme="minorHAnsi"/>
          <w:sz w:val="24"/>
          <w:szCs w:val="24"/>
        </w:rPr>
        <w:t>cyp</w:t>
      </w:r>
      <w:proofErr w:type="spellEnd"/>
      <w:r w:rsidR="001F31F5" w:rsidRPr="008540B9">
        <w:rPr>
          <w:rFonts w:cstheme="minorHAnsi"/>
          <w:sz w:val="24"/>
          <w:szCs w:val="24"/>
        </w:rPr>
        <w:t>.</w:t>
      </w:r>
      <w:r w:rsidR="00A72948" w:rsidRPr="008540B9">
        <w:rPr>
          <w:rFonts w:cstheme="minorHAnsi"/>
          <w:sz w:val="24"/>
          <w:szCs w:val="24"/>
          <w:shd w:val="clear" w:color="auto" w:fill="FFFFFF"/>
        </w:rPr>
        <w:t xml:space="preserve"> The </w:t>
      </w:r>
      <w:commentRangeEnd w:id="9"/>
      <w:r w:rsidR="00DC11C9">
        <w:rPr>
          <w:rStyle w:val="CommentReference"/>
        </w:rPr>
        <w:commentReference w:id="9"/>
      </w:r>
      <w:r w:rsidR="00A72948" w:rsidRPr="008540B9">
        <w:rPr>
          <w:rFonts w:cstheme="minorHAnsi"/>
          <w:sz w:val="24"/>
          <w:szCs w:val="24"/>
          <w:shd w:val="clear" w:color="auto" w:fill="FFFFFF"/>
        </w:rPr>
        <w:t>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 </w:t>
      </w:r>
      <w:r w:rsidR="001F31F5" w:rsidRPr="008540B9">
        <w:rPr>
          <w:rFonts w:cstheme="minorHAnsi"/>
          <w:sz w:val="24"/>
          <w:szCs w:val="24"/>
        </w:rPr>
        <w:t xml:space="preserve"> Vulnerable children became more protected in 2014 after the children and families Act became Law after gaining royal assent</w:t>
      </w:r>
      <w:r w:rsidR="00A72948" w:rsidRPr="008540B9">
        <w:rPr>
          <w:rFonts w:cstheme="minorHAnsi"/>
          <w:sz w:val="24"/>
          <w:szCs w:val="24"/>
          <w:shd w:val="clear" w:color="auto" w:fill="FFFFFF"/>
        </w:rPr>
        <w:t xml:space="preserve"> The Guardian 2005) (</w:t>
      </w:r>
      <w:proofErr w:type="spellStart"/>
      <w:proofErr w:type="gramStart"/>
      <w:r w:rsidR="00A72948" w:rsidRPr="008540B9">
        <w:rPr>
          <w:rFonts w:cstheme="minorHAnsi"/>
          <w:sz w:val="24"/>
          <w:szCs w:val="24"/>
          <w:shd w:val="clear" w:color="auto" w:fill="FFFFFF"/>
        </w:rPr>
        <w:t>College,V</w:t>
      </w:r>
      <w:proofErr w:type="spellEnd"/>
      <w:r w:rsidR="00A72948" w:rsidRPr="008540B9">
        <w:rPr>
          <w:rFonts w:cstheme="minorHAnsi"/>
          <w:sz w:val="24"/>
          <w:szCs w:val="24"/>
          <w:shd w:val="clear" w:color="auto" w:fill="FFFFFF"/>
        </w:rPr>
        <w:t>.</w:t>
      </w:r>
      <w:proofErr w:type="gramEnd"/>
      <w:r w:rsidR="00A72948" w:rsidRPr="008540B9">
        <w:rPr>
          <w:rFonts w:cstheme="minorHAnsi"/>
          <w:sz w:val="24"/>
          <w:szCs w:val="24"/>
          <w:shd w:val="clear" w:color="auto" w:fill="FFFFFF"/>
        </w:rPr>
        <w:t xml:space="preserve"> (2017). </w:t>
      </w:r>
      <w:r w:rsidR="00A72948" w:rsidRPr="008540B9">
        <w:rPr>
          <w:rFonts w:cstheme="minorHAnsi"/>
          <w:sz w:val="24"/>
          <w:szCs w:val="24"/>
        </w:rPr>
        <w:t xml:space="preserve"> </w:t>
      </w:r>
      <w:r w:rsidR="001F31F5" w:rsidRPr="008540B9">
        <w:rPr>
          <w:rFonts w:cstheme="minorHAnsi"/>
          <w:sz w:val="24"/>
          <w:szCs w:val="24"/>
        </w:rPr>
        <w:t xml:space="preserve"> </w:t>
      </w:r>
    </w:p>
    <w:p w14:paraId="7099435B" w14:textId="1652B04C" w:rsidR="00DA214D" w:rsidRPr="004848D5" w:rsidRDefault="00E55389" w:rsidP="00F15535">
      <w:pPr>
        <w:rPr>
          <w:rFonts w:cstheme="minorHAnsi"/>
          <w:sz w:val="24"/>
          <w:szCs w:val="24"/>
        </w:rPr>
      </w:pPr>
      <w:r w:rsidRPr="008540B9">
        <w:rPr>
          <w:rFonts w:cstheme="minorHAnsi"/>
          <w:sz w:val="24"/>
          <w:szCs w:val="24"/>
          <w:shd w:val="clear" w:color="auto" w:fill="FFFFFF"/>
        </w:rPr>
        <w:t>When considering this history timeline</w:t>
      </w:r>
      <w:r w:rsidR="00FC50B4" w:rsidRPr="008540B9">
        <w:rPr>
          <w:rFonts w:cstheme="minorHAnsi"/>
          <w:sz w:val="24"/>
          <w:szCs w:val="24"/>
          <w:shd w:val="clear" w:color="auto" w:fill="FFFFFF"/>
        </w:rPr>
        <w:t xml:space="preserve"> while there is some research that shows an increase in age of child</w:t>
      </w:r>
      <w:r w:rsidR="001013F6">
        <w:rPr>
          <w:rFonts w:cstheme="minorHAnsi"/>
          <w:sz w:val="24"/>
          <w:szCs w:val="24"/>
          <w:shd w:val="clear" w:color="auto" w:fill="FFFFFF"/>
        </w:rPr>
        <w:t>ren</w:t>
      </w:r>
      <w:r w:rsidR="00D0112C">
        <w:rPr>
          <w:rFonts w:cstheme="minorHAnsi"/>
          <w:sz w:val="24"/>
          <w:szCs w:val="24"/>
          <w:shd w:val="clear" w:color="auto" w:fill="FFFFFF"/>
        </w:rPr>
        <w:t>’</w:t>
      </w:r>
      <w:r w:rsidR="001013F6">
        <w:rPr>
          <w:rFonts w:cstheme="minorHAnsi"/>
          <w:sz w:val="24"/>
          <w:szCs w:val="24"/>
          <w:shd w:val="clear" w:color="auto" w:fill="FFFFFF"/>
        </w:rPr>
        <w:t>s</w:t>
      </w:r>
      <w:r w:rsidR="00FC50B4" w:rsidRPr="008540B9">
        <w:rPr>
          <w:rFonts w:cstheme="minorHAnsi"/>
          <w:sz w:val="24"/>
          <w:szCs w:val="24"/>
          <w:shd w:val="clear" w:color="auto" w:fill="FFFFFF"/>
        </w:rPr>
        <w:t xml:space="preserve"> labour and ensuring </w:t>
      </w:r>
      <w:r w:rsidR="00BF6AA1">
        <w:rPr>
          <w:rFonts w:cstheme="minorHAnsi"/>
          <w:sz w:val="24"/>
          <w:szCs w:val="24"/>
          <w:shd w:val="clear" w:color="auto" w:fill="FFFFFF"/>
        </w:rPr>
        <w:t xml:space="preserve">that </w:t>
      </w:r>
      <w:r w:rsidR="00FC50B4" w:rsidRPr="008540B9">
        <w:rPr>
          <w:rFonts w:cstheme="minorHAnsi"/>
          <w:sz w:val="24"/>
          <w:szCs w:val="24"/>
          <w:shd w:val="clear" w:color="auto" w:fill="FFFFFF"/>
        </w:rPr>
        <w:t>children had an education were of</w:t>
      </w:r>
      <w:r w:rsidR="00BF6AA1">
        <w:rPr>
          <w:rFonts w:cstheme="minorHAnsi"/>
          <w:sz w:val="24"/>
          <w:szCs w:val="24"/>
          <w:shd w:val="clear" w:color="auto" w:fill="FFFFFF"/>
        </w:rPr>
        <w:t xml:space="preserve"> some</w:t>
      </w:r>
      <w:r w:rsidR="00FC50B4" w:rsidRPr="008540B9">
        <w:rPr>
          <w:rFonts w:cstheme="minorHAnsi"/>
          <w:sz w:val="24"/>
          <w:szCs w:val="24"/>
          <w:shd w:val="clear" w:color="auto" w:fill="FFFFFF"/>
        </w:rPr>
        <w:t xml:space="preserve"> importance</w:t>
      </w:r>
      <w:r w:rsidR="00F77BDF">
        <w:rPr>
          <w:rFonts w:cstheme="minorHAnsi"/>
          <w:sz w:val="24"/>
          <w:szCs w:val="24"/>
          <w:shd w:val="clear" w:color="auto" w:fill="FFFFFF"/>
        </w:rPr>
        <w:t xml:space="preserve"> in the past,</w:t>
      </w:r>
      <w:r w:rsidR="00FC50B4" w:rsidRPr="008540B9">
        <w:rPr>
          <w:rFonts w:cstheme="minorHAnsi"/>
          <w:sz w:val="24"/>
          <w:szCs w:val="24"/>
          <w:shd w:val="clear" w:color="auto" w:fill="FFFFFF"/>
        </w:rPr>
        <w:t xml:space="preserve"> It also </w:t>
      </w:r>
      <w:r w:rsidR="007E5BA1" w:rsidRPr="008540B9">
        <w:rPr>
          <w:rFonts w:cstheme="minorHAnsi"/>
          <w:sz w:val="24"/>
          <w:szCs w:val="24"/>
          <w:shd w:val="clear" w:color="auto" w:fill="FFFFFF"/>
        </w:rPr>
        <w:t>suggests</w:t>
      </w:r>
      <w:r w:rsidR="00DA214D" w:rsidRPr="008540B9">
        <w:rPr>
          <w:rFonts w:cstheme="minorHAnsi"/>
          <w:sz w:val="24"/>
          <w:szCs w:val="24"/>
          <w:shd w:val="clear" w:color="auto" w:fill="FFFFFF"/>
        </w:rPr>
        <w:t xml:space="preserve"> that Prior to 1884 only </w:t>
      </w:r>
      <w:r w:rsidR="00F77BDF">
        <w:rPr>
          <w:rFonts w:cstheme="minorHAnsi"/>
          <w:sz w:val="24"/>
          <w:szCs w:val="24"/>
          <w:shd w:val="clear" w:color="auto" w:fill="FFFFFF"/>
        </w:rPr>
        <w:t xml:space="preserve">a hundred and thirty five </w:t>
      </w:r>
      <w:r w:rsidR="00DA214D" w:rsidRPr="008540B9">
        <w:rPr>
          <w:rFonts w:cstheme="minorHAnsi"/>
          <w:sz w:val="24"/>
          <w:szCs w:val="24"/>
          <w:shd w:val="clear" w:color="auto" w:fill="FFFFFF"/>
        </w:rPr>
        <w:t xml:space="preserve"> years ago there was no legislation at all in place regarding</w:t>
      </w:r>
      <w:r w:rsidR="00F77BDF">
        <w:rPr>
          <w:rFonts w:cstheme="minorHAnsi"/>
          <w:sz w:val="24"/>
          <w:szCs w:val="24"/>
          <w:shd w:val="clear" w:color="auto" w:fill="FFFFFF"/>
        </w:rPr>
        <w:t xml:space="preserve"> keeping children safe and protecting them.</w:t>
      </w:r>
      <w:r w:rsidR="00DA214D" w:rsidRPr="008540B9">
        <w:rPr>
          <w:rFonts w:cstheme="minorHAnsi"/>
          <w:sz w:val="24"/>
          <w:szCs w:val="24"/>
          <w:shd w:val="clear" w:color="auto" w:fill="FFFFFF"/>
        </w:rPr>
        <w:t xml:space="preserve"> </w:t>
      </w:r>
      <w:r w:rsidR="00F77BDF" w:rsidRPr="008540B9">
        <w:rPr>
          <w:rFonts w:cstheme="minorHAnsi"/>
          <w:sz w:val="24"/>
          <w:szCs w:val="24"/>
          <w:shd w:val="clear" w:color="auto" w:fill="FFFFFF"/>
        </w:rPr>
        <w:t>S</w:t>
      </w:r>
      <w:r w:rsidR="00DA214D" w:rsidRPr="008540B9">
        <w:rPr>
          <w:rFonts w:cstheme="minorHAnsi"/>
          <w:sz w:val="24"/>
          <w:szCs w:val="24"/>
          <w:shd w:val="clear" w:color="auto" w:fill="FFFFFF"/>
        </w:rPr>
        <w:t>afe</w:t>
      </w:r>
      <w:r w:rsidR="00F77BDF">
        <w:rPr>
          <w:rFonts w:cstheme="minorHAnsi"/>
          <w:sz w:val="24"/>
          <w:szCs w:val="24"/>
          <w:shd w:val="clear" w:color="auto" w:fill="FFFFFF"/>
        </w:rPr>
        <w:t>guarding children</w:t>
      </w:r>
      <w:r w:rsidR="007E5BA1" w:rsidRPr="008540B9">
        <w:rPr>
          <w:rFonts w:cstheme="minorHAnsi"/>
          <w:sz w:val="24"/>
          <w:szCs w:val="24"/>
          <w:shd w:val="clear" w:color="auto" w:fill="FFFFFF"/>
        </w:rPr>
        <w:t xml:space="preserve"> </w:t>
      </w:r>
      <w:r w:rsidR="00D86316" w:rsidRPr="008540B9">
        <w:rPr>
          <w:rFonts w:cstheme="minorHAnsi"/>
          <w:sz w:val="24"/>
          <w:szCs w:val="24"/>
          <w:shd w:val="clear" w:color="auto" w:fill="FFFFFF"/>
        </w:rPr>
        <w:t xml:space="preserve">began when the </w:t>
      </w:r>
      <w:r w:rsidR="00DA214D" w:rsidRPr="008540B9">
        <w:rPr>
          <w:rFonts w:cstheme="minorHAnsi"/>
          <w:sz w:val="24"/>
          <w:szCs w:val="24"/>
          <w:shd w:val="clear" w:color="auto" w:fill="FFFFFF"/>
        </w:rPr>
        <w:t xml:space="preserve">initial </w:t>
      </w:r>
      <w:r w:rsidR="00D86316" w:rsidRPr="008540B9">
        <w:rPr>
          <w:rFonts w:cstheme="minorHAnsi"/>
          <w:sz w:val="24"/>
          <w:szCs w:val="24"/>
          <w:shd w:val="clear" w:color="auto" w:fill="FFFFFF"/>
        </w:rPr>
        <w:t>piece of legislation was established in 1889 with the formation of the NSPCC</w:t>
      </w:r>
      <w:r w:rsidR="00F15535" w:rsidRPr="008540B9">
        <w:rPr>
          <w:rFonts w:cstheme="minorHAnsi"/>
          <w:sz w:val="24"/>
          <w:szCs w:val="24"/>
          <w:shd w:val="clear" w:color="auto" w:fill="FFFFFF"/>
        </w:rPr>
        <w:t>,</w:t>
      </w:r>
      <w:r w:rsidR="00D86316" w:rsidRPr="008540B9">
        <w:rPr>
          <w:rFonts w:cstheme="minorHAnsi"/>
          <w:sz w:val="24"/>
          <w:szCs w:val="24"/>
          <w:shd w:val="clear" w:color="auto" w:fill="FFFFFF"/>
        </w:rPr>
        <w:t xml:space="preserve"> </w:t>
      </w:r>
      <w:r w:rsidR="00F15535" w:rsidRPr="008540B9">
        <w:rPr>
          <w:rFonts w:cstheme="minorHAnsi"/>
          <w:sz w:val="24"/>
          <w:szCs w:val="24"/>
          <w:shd w:val="clear" w:color="auto" w:fill="FFFFFF"/>
        </w:rPr>
        <w:t xml:space="preserve">the first </w:t>
      </w:r>
      <w:proofErr w:type="spellStart"/>
      <w:r w:rsidR="00F15535" w:rsidRPr="008540B9">
        <w:rPr>
          <w:rFonts w:cstheme="minorHAnsi"/>
          <w:sz w:val="24"/>
          <w:szCs w:val="24"/>
          <w:shd w:val="clear" w:color="auto" w:fill="FFFFFF"/>
        </w:rPr>
        <w:t>Banardos</w:t>
      </w:r>
      <w:proofErr w:type="spellEnd"/>
      <w:r w:rsidR="00F15535" w:rsidRPr="008540B9">
        <w:rPr>
          <w:rFonts w:cstheme="minorHAnsi"/>
          <w:sz w:val="24"/>
          <w:szCs w:val="24"/>
          <w:shd w:val="clear" w:color="auto" w:fill="FFFFFF"/>
        </w:rPr>
        <w:t xml:space="preserve"> </w:t>
      </w:r>
      <w:r w:rsidR="00D86316" w:rsidRPr="008540B9">
        <w:rPr>
          <w:rFonts w:cstheme="minorHAnsi"/>
          <w:sz w:val="24"/>
          <w:szCs w:val="24"/>
          <w:shd w:val="clear" w:color="auto" w:fill="FFFFFF"/>
        </w:rPr>
        <w:t xml:space="preserve">and The Children’s Act. </w:t>
      </w:r>
      <w:r w:rsidR="00F15535" w:rsidRPr="008540B9">
        <w:rPr>
          <w:rFonts w:cstheme="minorHAnsi"/>
          <w:sz w:val="24"/>
          <w:szCs w:val="24"/>
          <w:shd w:val="clear" w:color="auto" w:fill="FFFFFF"/>
        </w:rPr>
        <w:t xml:space="preserve">This piece of legislation gave a level of protection for children against abuse and harm and the government were focusing on keeping children safe for the first time. However according to, The Guardian(2005) </w:t>
      </w:r>
      <w:proofErr w:type="spellStart"/>
      <w:r w:rsidR="00F15535" w:rsidRPr="008540B9">
        <w:rPr>
          <w:rFonts w:cstheme="minorHAnsi"/>
          <w:sz w:val="24"/>
          <w:szCs w:val="24"/>
          <w:shd w:val="clear" w:color="auto" w:fill="FFFFFF"/>
        </w:rPr>
        <w:t>College,V</w:t>
      </w:r>
      <w:proofErr w:type="spellEnd"/>
      <w:r w:rsidR="00F15535" w:rsidRPr="008540B9">
        <w:rPr>
          <w:rFonts w:cstheme="minorHAnsi"/>
          <w:sz w:val="24"/>
          <w:szCs w:val="24"/>
          <w:shd w:val="clear" w:color="auto" w:fill="FFFFFF"/>
        </w:rPr>
        <w:t xml:space="preserve"> (2017) NSPCC </w:t>
      </w:r>
      <w:r w:rsidR="001013F6">
        <w:rPr>
          <w:rFonts w:cstheme="minorHAnsi"/>
          <w:sz w:val="24"/>
          <w:szCs w:val="24"/>
          <w:shd w:val="clear" w:color="auto" w:fill="FFFFFF"/>
        </w:rPr>
        <w:t>(</w:t>
      </w:r>
      <w:r w:rsidR="00F15535" w:rsidRPr="008540B9">
        <w:rPr>
          <w:rFonts w:cstheme="minorHAnsi"/>
          <w:sz w:val="24"/>
          <w:szCs w:val="24"/>
          <w:shd w:val="clear" w:color="auto" w:fill="FFFFFF"/>
        </w:rPr>
        <w:t xml:space="preserve">2012) </w:t>
      </w:r>
      <w:r w:rsidR="00CC45BD" w:rsidRPr="008540B9">
        <w:rPr>
          <w:rFonts w:cstheme="minorHAnsi"/>
          <w:sz w:val="24"/>
          <w:szCs w:val="24"/>
          <w:shd w:val="clear" w:color="auto" w:fill="FFFFFF"/>
        </w:rPr>
        <w:t xml:space="preserve">research </w:t>
      </w:r>
      <w:r w:rsidR="00DA214D" w:rsidRPr="008540B9">
        <w:rPr>
          <w:rFonts w:cstheme="minorHAnsi"/>
          <w:sz w:val="24"/>
          <w:szCs w:val="24"/>
          <w:shd w:val="clear" w:color="auto" w:fill="FFFFFF"/>
        </w:rPr>
        <w:t xml:space="preserve">states </w:t>
      </w:r>
      <w:r w:rsidR="00CC45BD" w:rsidRPr="008540B9">
        <w:rPr>
          <w:rFonts w:cstheme="minorHAnsi"/>
          <w:sz w:val="24"/>
          <w:szCs w:val="24"/>
          <w:shd w:val="clear" w:color="auto" w:fill="FFFFFF"/>
        </w:rPr>
        <w:t>that the act revised in 1989 and its aims</w:t>
      </w:r>
      <w:r w:rsidR="00B24B8E" w:rsidRPr="008540B9">
        <w:rPr>
          <w:rFonts w:cstheme="minorHAnsi"/>
          <w:sz w:val="24"/>
          <w:szCs w:val="24"/>
          <w:shd w:val="clear" w:color="auto" w:fill="FFFFFF"/>
        </w:rPr>
        <w:t>,</w:t>
      </w:r>
      <w:r w:rsidR="00CC45BD" w:rsidRPr="008540B9">
        <w:rPr>
          <w:rFonts w:cstheme="minorHAnsi"/>
          <w:sz w:val="24"/>
          <w:szCs w:val="24"/>
          <w:shd w:val="clear" w:color="auto" w:fill="FFFFFF"/>
        </w:rPr>
        <w:t xml:space="preserve"> did not become implemented until 1991 and </w:t>
      </w:r>
      <w:r w:rsidR="00FC50B4" w:rsidRPr="008540B9">
        <w:rPr>
          <w:rFonts w:cstheme="minorHAnsi"/>
          <w:sz w:val="24"/>
          <w:szCs w:val="24"/>
          <w:shd w:val="clear" w:color="auto" w:fill="FFFFFF"/>
        </w:rPr>
        <w:t>the act had it flaws, within the act its shared,</w:t>
      </w:r>
      <w:r w:rsidR="00CC45BD" w:rsidRPr="008540B9">
        <w:rPr>
          <w:rFonts w:cstheme="minorHAnsi"/>
          <w:sz w:val="24"/>
          <w:szCs w:val="24"/>
          <w:shd w:val="clear" w:color="auto" w:fill="FFFFFF"/>
        </w:rPr>
        <w:t xml:space="preserve"> </w:t>
      </w:r>
      <w:r w:rsidR="00F15535" w:rsidRPr="008540B9">
        <w:rPr>
          <w:rFonts w:cstheme="minorHAnsi"/>
          <w:sz w:val="24"/>
          <w:szCs w:val="24"/>
          <w:shd w:val="clear" w:color="auto" w:fill="FFFFFF"/>
        </w:rPr>
        <w:t xml:space="preserve">children were </w:t>
      </w:r>
      <w:r w:rsidR="00DA214D" w:rsidRPr="008540B9">
        <w:rPr>
          <w:rFonts w:cstheme="minorHAnsi"/>
          <w:sz w:val="24"/>
          <w:szCs w:val="24"/>
          <w:shd w:val="clear" w:color="auto" w:fill="FFFFFF"/>
        </w:rPr>
        <w:t xml:space="preserve">considered </w:t>
      </w:r>
      <w:r w:rsidR="00F15535" w:rsidRPr="008540B9">
        <w:rPr>
          <w:rFonts w:cstheme="minorHAnsi"/>
          <w:sz w:val="24"/>
          <w:szCs w:val="24"/>
          <w:shd w:val="clear" w:color="auto" w:fill="FFFFFF"/>
        </w:rPr>
        <w:t>best cared for and</w:t>
      </w:r>
      <w:r w:rsidR="00DA214D" w:rsidRPr="008540B9">
        <w:rPr>
          <w:rFonts w:cstheme="minorHAnsi"/>
          <w:sz w:val="24"/>
          <w:szCs w:val="24"/>
          <w:shd w:val="clear" w:color="auto" w:fill="FFFFFF"/>
        </w:rPr>
        <w:t xml:space="preserve"> to</w:t>
      </w:r>
      <w:r w:rsidR="00F15535" w:rsidRPr="008540B9">
        <w:rPr>
          <w:rFonts w:cstheme="minorHAnsi"/>
          <w:sz w:val="24"/>
          <w:szCs w:val="24"/>
          <w:shd w:val="clear" w:color="auto" w:fill="FFFFFF"/>
        </w:rPr>
        <w:t xml:space="preserve"> remain within their families</w:t>
      </w:r>
      <w:r w:rsidR="00DA214D" w:rsidRPr="008540B9">
        <w:rPr>
          <w:rFonts w:cstheme="minorHAnsi"/>
          <w:sz w:val="24"/>
          <w:szCs w:val="24"/>
          <w:shd w:val="clear" w:color="auto" w:fill="FFFFFF"/>
        </w:rPr>
        <w:t xml:space="preserve">, </w:t>
      </w:r>
      <w:r w:rsidR="00FC50B4" w:rsidRPr="008540B9">
        <w:rPr>
          <w:rFonts w:cstheme="minorHAnsi"/>
          <w:sz w:val="24"/>
          <w:szCs w:val="24"/>
          <w:shd w:val="clear" w:color="auto" w:fill="FFFFFF"/>
        </w:rPr>
        <w:t>however</w:t>
      </w:r>
      <w:r w:rsidR="00DA214D" w:rsidRPr="008540B9">
        <w:rPr>
          <w:rFonts w:cstheme="minorHAnsi"/>
          <w:sz w:val="24"/>
          <w:szCs w:val="24"/>
          <w:shd w:val="clear" w:color="auto" w:fill="FFFFFF"/>
        </w:rPr>
        <w:t xml:space="preserve"> </w:t>
      </w:r>
      <w:r w:rsidR="00F15535" w:rsidRPr="008540B9">
        <w:rPr>
          <w:rFonts w:cstheme="minorHAnsi"/>
          <w:sz w:val="24"/>
          <w:szCs w:val="24"/>
          <w:shd w:val="clear" w:color="auto" w:fill="FFFFFF"/>
        </w:rPr>
        <w:t xml:space="preserve">research shows that some children were </w:t>
      </w:r>
      <w:proofErr w:type="spellStart"/>
      <w:r w:rsidR="00F15535" w:rsidRPr="008540B9">
        <w:rPr>
          <w:rFonts w:cstheme="minorHAnsi"/>
          <w:sz w:val="24"/>
          <w:szCs w:val="24"/>
          <w:shd w:val="clear" w:color="auto" w:fill="FFFFFF"/>
        </w:rPr>
        <w:t>ill treated</w:t>
      </w:r>
      <w:proofErr w:type="spellEnd"/>
      <w:r w:rsidR="00F15535" w:rsidRPr="008540B9">
        <w:rPr>
          <w:rFonts w:cstheme="minorHAnsi"/>
          <w:sz w:val="24"/>
          <w:szCs w:val="24"/>
          <w:shd w:val="clear" w:color="auto" w:fill="FFFFFF"/>
        </w:rPr>
        <w:t xml:space="preserve"> and sadly in some </w:t>
      </w:r>
      <w:r w:rsidR="00DA214D" w:rsidRPr="008540B9">
        <w:rPr>
          <w:rFonts w:cstheme="minorHAnsi"/>
          <w:sz w:val="24"/>
          <w:szCs w:val="24"/>
          <w:shd w:val="clear" w:color="auto" w:fill="FFFFFF"/>
        </w:rPr>
        <w:t xml:space="preserve">serios </w:t>
      </w:r>
      <w:r w:rsidR="00F15535" w:rsidRPr="008540B9">
        <w:rPr>
          <w:rFonts w:cstheme="minorHAnsi"/>
          <w:sz w:val="24"/>
          <w:szCs w:val="24"/>
          <w:shd w:val="clear" w:color="auto" w:fill="FFFFFF"/>
        </w:rPr>
        <w:t>cases passed away at the hands of their caregivers.</w:t>
      </w:r>
    </w:p>
    <w:p w14:paraId="1CCADBF6" w14:textId="1FF08282" w:rsidR="00F15535" w:rsidRPr="008540B9" w:rsidRDefault="00DA214D" w:rsidP="00F15535">
      <w:pPr>
        <w:rPr>
          <w:rFonts w:cstheme="minorHAnsi"/>
          <w:sz w:val="24"/>
          <w:szCs w:val="24"/>
          <w:shd w:val="clear" w:color="auto" w:fill="FFFFFF"/>
        </w:rPr>
      </w:pPr>
      <w:commentRangeStart w:id="10"/>
      <w:r w:rsidRPr="008540B9">
        <w:rPr>
          <w:rFonts w:cstheme="minorHAnsi"/>
          <w:sz w:val="24"/>
          <w:szCs w:val="24"/>
          <w:shd w:val="clear" w:color="auto" w:fill="FFFFFF"/>
        </w:rPr>
        <w:t xml:space="preserve">It is this policy that has contributed to current legislation today. Since </w:t>
      </w:r>
      <w:commentRangeEnd w:id="10"/>
      <w:r w:rsidR="00DC11C9">
        <w:rPr>
          <w:rStyle w:val="CommentReference"/>
        </w:rPr>
        <w:commentReference w:id="10"/>
      </w:r>
      <w:r w:rsidRPr="008540B9">
        <w:rPr>
          <w:rFonts w:cstheme="minorHAnsi"/>
          <w:sz w:val="24"/>
          <w:szCs w:val="24"/>
          <w:shd w:val="clear" w:color="auto" w:fill="FFFFFF"/>
        </w:rPr>
        <w:t>the 1889 children’s act, there has been a significant change in protecting children with a combination of new laws to safeguard them. Current legislation according to HM Gov (2018) shows that children’s welfare is of the utmost importance.</w:t>
      </w:r>
      <w:r w:rsidR="00F10B32" w:rsidRPr="00F10B32">
        <w:rPr>
          <w:rFonts w:cstheme="minorHAnsi"/>
          <w:sz w:val="24"/>
          <w:szCs w:val="24"/>
          <w:shd w:val="clear" w:color="auto" w:fill="FFFFFF"/>
        </w:rPr>
        <w:t xml:space="preserve"> </w:t>
      </w:r>
      <w:r w:rsidR="001013F6">
        <w:rPr>
          <w:rFonts w:cstheme="minorHAnsi"/>
          <w:sz w:val="24"/>
          <w:szCs w:val="24"/>
          <w:shd w:val="clear" w:color="auto" w:fill="FFFFFF"/>
        </w:rPr>
        <w:t>legislation</w:t>
      </w:r>
      <w:r w:rsidR="00F10B32">
        <w:rPr>
          <w:rFonts w:cstheme="minorHAnsi"/>
          <w:sz w:val="24"/>
          <w:szCs w:val="24"/>
          <w:shd w:val="clear" w:color="auto" w:fill="FFFFFF"/>
        </w:rPr>
        <w:t xml:space="preserve">  is combined of, the human rights act 1998,</w:t>
      </w:r>
      <w:r w:rsidR="001013F6">
        <w:rPr>
          <w:rFonts w:cstheme="minorHAnsi"/>
          <w:sz w:val="24"/>
          <w:szCs w:val="24"/>
          <w:shd w:val="clear" w:color="auto" w:fill="FFFFFF"/>
        </w:rPr>
        <w:t xml:space="preserve"> </w:t>
      </w:r>
      <w:r w:rsidR="00F10B32">
        <w:rPr>
          <w:rFonts w:cstheme="minorHAnsi"/>
          <w:sz w:val="24"/>
          <w:szCs w:val="24"/>
          <w:shd w:val="clear" w:color="auto" w:fill="FFFFFF"/>
        </w:rPr>
        <w:t>the UNCRC 1992, the education act 2002, the children act 2004, the equality act 2010 the children and families act 2014, the children and social work act 2017, every child matters and working together to safeguard children 2017</w:t>
      </w:r>
      <w:r w:rsidR="00890146" w:rsidRPr="00890146">
        <w:rPr>
          <w:rFonts w:ascii="Verdana" w:hAnsi="Verdana"/>
          <w:color w:val="000000"/>
          <w:sz w:val="20"/>
          <w:szCs w:val="20"/>
          <w:shd w:val="clear" w:color="auto" w:fill="FFFFFF"/>
        </w:rPr>
        <w:t xml:space="preserve"> </w:t>
      </w:r>
      <w:r w:rsidR="00890146">
        <w:rPr>
          <w:rFonts w:ascii="Verdana" w:hAnsi="Verdana"/>
          <w:color w:val="000000"/>
          <w:sz w:val="20"/>
          <w:szCs w:val="20"/>
          <w:shd w:val="clear" w:color="auto" w:fill="FFFFFF"/>
        </w:rPr>
        <w:t>Johnson (2019</w:t>
      </w:r>
      <w:r w:rsidR="00F10B32">
        <w:rPr>
          <w:rFonts w:cstheme="minorHAnsi"/>
          <w:sz w:val="24"/>
          <w:szCs w:val="24"/>
          <w:shd w:val="clear" w:color="auto" w:fill="FFFFFF"/>
        </w:rPr>
        <w:t xml:space="preserve"> </w:t>
      </w:r>
      <w:r w:rsidR="001013F6">
        <w:rPr>
          <w:rFonts w:cstheme="minorHAnsi"/>
          <w:sz w:val="24"/>
          <w:szCs w:val="24"/>
          <w:shd w:val="clear" w:color="auto" w:fill="FFFFFF"/>
        </w:rPr>
        <w:t>)</w:t>
      </w:r>
      <w:r w:rsidRPr="008540B9">
        <w:rPr>
          <w:rFonts w:cstheme="minorHAnsi"/>
          <w:sz w:val="24"/>
          <w:szCs w:val="24"/>
          <w:shd w:val="clear" w:color="auto" w:fill="FFFFFF"/>
        </w:rPr>
        <w:t xml:space="preserve"> It has been continuously improving </w:t>
      </w:r>
      <w:r w:rsidR="00F10B32">
        <w:rPr>
          <w:rFonts w:cstheme="minorHAnsi"/>
          <w:sz w:val="24"/>
          <w:szCs w:val="24"/>
          <w:shd w:val="clear" w:color="auto" w:fill="FFFFFF"/>
        </w:rPr>
        <w:t xml:space="preserve">having </w:t>
      </w:r>
      <w:r w:rsidRPr="008540B9">
        <w:rPr>
          <w:rFonts w:cstheme="minorHAnsi"/>
          <w:sz w:val="24"/>
          <w:szCs w:val="24"/>
          <w:shd w:val="clear" w:color="auto" w:fill="FFFFFF"/>
        </w:rPr>
        <w:t xml:space="preserve">been shaped by social, political and economic changes Ferguson, </w:t>
      </w:r>
      <w:r w:rsidR="001013F6">
        <w:rPr>
          <w:rFonts w:cstheme="minorHAnsi"/>
          <w:sz w:val="24"/>
          <w:szCs w:val="24"/>
          <w:shd w:val="clear" w:color="auto" w:fill="FFFFFF"/>
        </w:rPr>
        <w:t>(</w:t>
      </w:r>
      <w:r w:rsidRPr="008540B9">
        <w:rPr>
          <w:rFonts w:cstheme="minorHAnsi"/>
          <w:sz w:val="24"/>
          <w:szCs w:val="24"/>
          <w:shd w:val="clear" w:color="auto" w:fill="FFFFFF"/>
        </w:rPr>
        <w:t>2004</w:t>
      </w:r>
      <w:r w:rsidR="001013F6">
        <w:rPr>
          <w:rFonts w:cstheme="minorHAnsi"/>
          <w:sz w:val="24"/>
          <w:szCs w:val="24"/>
          <w:shd w:val="clear" w:color="auto" w:fill="FFFFFF"/>
        </w:rPr>
        <w:t>)</w:t>
      </w:r>
      <w:r w:rsidRPr="008540B9">
        <w:rPr>
          <w:rFonts w:cstheme="minorHAnsi"/>
          <w:sz w:val="24"/>
          <w:szCs w:val="24"/>
          <w:shd w:val="clear" w:color="auto" w:fill="FFFFFF"/>
        </w:rPr>
        <w:t>; Parton,</w:t>
      </w:r>
      <w:r w:rsidR="001013F6">
        <w:rPr>
          <w:rFonts w:cstheme="minorHAnsi"/>
          <w:sz w:val="24"/>
          <w:szCs w:val="24"/>
          <w:shd w:val="clear" w:color="auto" w:fill="FFFFFF"/>
        </w:rPr>
        <w:t>(</w:t>
      </w:r>
      <w:r w:rsidRPr="008540B9">
        <w:rPr>
          <w:rFonts w:cstheme="minorHAnsi"/>
          <w:sz w:val="24"/>
          <w:szCs w:val="24"/>
          <w:shd w:val="clear" w:color="auto" w:fill="FFFFFF"/>
        </w:rPr>
        <w:t xml:space="preserve"> 2005</w:t>
      </w:r>
      <w:r w:rsidR="00831220" w:rsidRPr="008540B9">
        <w:rPr>
          <w:rFonts w:cstheme="minorHAnsi"/>
          <w:sz w:val="24"/>
          <w:szCs w:val="24"/>
          <w:shd w:val="clear" w:color="auto" w:fill="FFFFFF"/>
        </w:rPr>
        <w:t>)</w:t>
      </w:r>
      <w:r w:rsidR="00F10B32">
        <w:rPr>
          <w:rFonts w:cstheme="minorHAnsi"/>
          <w:sz w:val="24"/>
          <w:szCs w:val="24"/>
          <w:shd w:val="clear" w:color="auto" w:fill="FFFFFF"/>
        </w:rPr>
        <w:t xml:space="preserve">, specifically within wales the it is social service and wellbeing act 2014 who are responsible for protecting children. </w:t>
      </w:r>
    </w:p>
    <w:p w14:paraId="31263576" w14:textId="7EC8D35D" w:rsidR="00831220" w:rsidRDefault="00831220" w:rsidP="00831220">
      <w:pPr>
        <w:rPr>
          <w:rFonts w:cstheme="minorHAnsi"/>
          <w:sz w:val="24"/>
          <w:szCs w:val="24"/>
          <w:shd w:val="clear" w:color="auto" w:fill="FFFFFF"/>
        </w:rPr>
      </w:pPr>
      <w:commentRangeStart w:id="11"/>
      <w:r w:rsidRPr="008540B9">
        <w:rPr>
          <w:rFonts w:cstheme="minorHAnsi"/>
          <w:sz w:val="24"/>
          <w:szCs w:val="24"/>
          <w:shd w:val="clear" w:color="auto" w:fill="FFFFFF"/>
        </w:rPr>
        <w:t xml:space="preserve">One of the most important improvements </w:t>
      </w:r>
      <w:commentRangeEnd w:id="11"/>
      <w:r w:rsidR="00DC11C9">
        <w:rPr>
          <w:rStyle w:val="CommentReference"/>
        </w:rPr>
        <w:commentReference w:id="11"/>
      </w:r>
      <w:r w:rsidRPr="008540B9">
        <w:rPr>
          <w:rFonts w:cstheme="minorHAnsi"/>
          <w:sz w:val="24"/>
          <w:szCs w:val="24"/>
          <w:shd w:val="clear" w:color="auto" w:fill="FFFFFF"/>
        </w:rPr>
        <w:t>to the children</w:t>
      </w:r>
      <w:r w:rsidR="0071789A">
        <w:rPr>
          <w:rFonts w:cstheme="minorHAnsi"/>
          <w:sz w:val="24"/>
          <w:szCs w:val="24"/>
          <w:shd w:val="clear" w:color="auto" w:fill="FFFFFF"/>
        </w:rPr>
        <w:t>’</w:t>
      </w:r>
      <w:r w:rsidRPr="008540B9">
        <w:rPr>
          <w:rFonts w:cstheme="minorHAnsi"/>
          <w:sz w:val="24"/>
          <w:szCs w:val="24"/>
          <w:shd w:val="clear" w:color="auto" w:fill="FFFFFF"/>
        </w:rPr>
        <w:t xml:space="preserve">s act </w:t>
      </w:r>
      <w:r w:rsidR="008540B9" w:rsidRPr="008540B9">
        <w:rPr>
          <w:rFonts w:cstheme="minorHAnsi"/>
          <w:sz w:val="24"/>
          <w:szCs w:val="24"/>
          <w:shd w:val="clear" w:color="auto" w:fill="FFFFFF"/>
        </w:rPr>
        <w:t xml:space="preserve">today </w:t>
      </w:r>
      <w:r w:rsidRPr="008540B9">
        <w:rPr>
          <w:rFonts w:cstheme="minorHAnsi"/>
          <w:sz w:val="24"/>
          <w:szCs w:val="24"/>
          <w:shd w:val="clear" w:color="auto" w:fill="FFFFFF"/>
        </w:rPr>
        <w:t>is that of the UK ratifying to the 54 articles in the United Nations Convention On the Rights Of  A Child (UNCRC)in 1995 which combines all of the main values of the Convention On UNCRC) into law within the UK.</w:t>
      </w:r>
      <w:r w:rsidR="00F77BDF">
        <w:rPr>
          <w:rFonts w:cstheme="minorHAnsi"/>
          <w:sz w:val="24"/>
          <w:szCs w:val="24"/>
          <w:shd w:val="clear" w:color="auto" w:fill="FFFFFF"/>
        </w:rPr>
        <w:t xml:space="preserve"> This is important because it has given children rights including a voice so that they are able to communicate and feel listened too. Article 1</w:t>
      </w:r>
      <w:r w:rsidR="0071789A">
        <w:rPr>
          <w:rFonts w:cstheme="minorHAnsi"/>
          <w:sz w:val="24"/>
          <w:szCs w:val="24"/>
          <w:shd w:val="clear" w:color="auto" w:fill="FFFFFF"/>
        </w:rPr>
        <w:t>2</w:t>
      </w:r>
      <w:r w:rsidR="00F77BDF">
        <w:rPr>
          <w:rFonts w:cstheme="minorHAnsi"/>
          <w:sz w:val="24"/>
          <w:szCs w:val="24"/>
          <w:shd w:val="clear" w:color="auto" w:fill="FFFFFF"/>
        </w:rPr>
        <w:t xml:space="preserve"> within the UNCRC</w:t>
      </w:r>
      <w:r w:rsidR="0071789A">
        <w:rPr>
          <w:rFonts w:cstheme="minorHAnsi"/>
          <w:sz w:val="24"/>
          <w:szCs w:val="24"/>
          <w:shd w:val="clear" w:color="auto" w:fill="FFFFFF"/>
        </w:rPr>
        <w:t xml:space="preserve"> convention</w:t>
      </w:r>
      <w:r w:rsidR="00F77BDF">
        <w:rPr>
          <w:rFonts w:cstheme="minorHAnsi"/>
          <w:sz w:val="24"/>
          <w:szCs w:val="24"/>
          <w:shd w:val="clear" w:color="auto" w:fill="FFFFFF"/>
        </w:rPr>
        <w:t xml:space="preserve"> state that children</w:t>
      </w:r>
      <w:r w:rsidR="0071789A">
        <w:rPr>
          <w:rFonts w:cstheme="minorHAnsi"/>
          <w:sz w:val="24"/>
          <w:szCs w:val="24"/>
          <w:shd w:val="clear" w:color="auto" w:fill="FFFFFF"/>
        </w:rPr>
        <w:t>’</w:t>
      </w:r>
      <w:r w:rsidR="00F77BDF">
        <w:rPr>
          <w:rFonts w:cstheme="minorHAnsi"/>
          <w:sz w:val="24"/>
          <w:szCs w:val="24"/>
          <w:shd w:val="clear" w:color="auto" w:fill="FFFFFF"/>
        </w:rPr>
        <w:t xml:space="preserve">s welfare is paramount. </w:t>
      </w:r>
      <w:proofErr w:type="spellStart"/>
      <w:r w:rsidR="0071789A">
        <w:rPr>
          <w:rFonts w:cstheme="minorHAnsi"/>
          <w:sz w:val="24"/>
          <w:szCs w:val="24"/>
          <w:shd w:val="clear" w:color="auto" w:fill="FFFFFF"/>
        </w:rPr>
        <w:t>Where as</w:t>
      </w:r>
      <w:proofErr w:type="spellEnd"/>
      <w:r w:rsidR="0071789A">
        <w:rPr>
          <w:rFonts w:cstheme="minorHAnsi"/>
          <w:sz w:val="24"/>
          <w:szCs w:val="24"/>
          <w:shd w:val="clear" w:color="auto" w:fill="FFFFFF"/>
        </w:rPr>
        <w:t xml:space="preserve"> research in the Victorian times, suggests their view of children were that they would be “Seen and not heard”.</w:t>
      </w:r>
      <w:r w:rsidR="00F77BDF">
        <w:rPr>
          <w:rFonts w:cstheme="minorHAnsi"/>
          <w:sz w:val="24"/>
          <w:szCs w:val="24"/>
          <w:shd w:val="clear" w:color="auto" w:fill="FFFFFF"/>
        </w:rPr>
        <w:t xml:space="preserve"> </w:t>
      </w:r>
      <w:r w:rsidR="00890146">
        <w:rPr>
          <w:rFonts w:cstheme="minorHAnsi"/>
          <w:sz w:val="24"/>
          <w:szCs w:val="24"/>
          <w:shd w:val="clear" w:color="auto" w:fill="FFFFFF"/>
        </w:rPr>
        <w:t xml:space="preserve"> </w:t>
      </w:r>
      <w:r w:rsidR="00BA7397">
        <w:rPr>
          <w:rFonts w:ascii="Source Sans Pro" w:hAnsi="Source Sans Pro"/>
          <w:color w:val="3A3A3A"/>
          <w:sz w:val="23"/>
          <w:szCs w:val="23"/>
          <w:shd w:val="clear" w:color="auto" w:fill="FFFFFF"/>
        </w:rPr>
        <w:t xml:space="preserve">Carey, </w:t>
      </w:r>
      <w:proofErr w:type="spellStart"/>
      <w:r w:rsidR="00BA7397">
        <w:rPr>
          <w:rFonts w:ascii="Source Sans Pro" w:hAnsi="Source Sans Pro"/>
          <w:color w:val="3A3A3A"/>
          <w:sz w:val="23"/>
          <w:szCs w:val="23"/>
          <w:shd w:val="clear" w:color="auto" w:fill="FFFFFF"/>
        </w:rPr>
        <w:t>Prynallt</w:t>
      </w:r>
      <w:proofErr w:type="spellEnd"/>
      <w:r w:rsidR="00BA7397">
        <w:rPr>
          <w:rFonts w:ascii="Source Sans Pro" w:hAnsi="Source Sans Pro"/>
          <w:color w:val="3A3A3A"/>
          <w:sz w:val="23"/>
          <w:szCs w:val="23"/>
          <w:shd w:val="clear" w:color="auto" w:fill="FFFFFF"/>
        </w:rPr>
        <w:t>-Jones, and Doherty (2018)</w:t>
      </w:r>
      <w:r w:rsidR="00890146">
        <w:rPr>
          <w:rFonts w:cstheme="minorHAnsi"/>
          <w:sz w:val="24"/>
          <w:szCs w:val="24"/>
          <w:shd w:val="clear" w:color="auto" w:fill="FFFFFF"/>
        </w:rPr>
        <w:t xml:space="preserve"> </w:t>
      </w:r>
      <w:r w:rsidRPr="008540B9">
        <w:rPr>
          <w:rFonts w:cstheme="minorHAnsi"/>
          <w:sz w:val="24"/>
          <w:szCs w:val="24"/>
          <w:shd w:val="clear" w:color="auto" w:fill="FFFFFF"/>
        </w:rPr>
        <w:t>The Guardian. (2005) (</w:t>
      </w:r>
      <w:proofErr w:type="spellStart"/>
      <w:proofErr w:type="gramStart"/>
      <w:r w:rsidRPr="008540B9">
        <w:rPr>
          <w:rFonts w:cstheme="minorHAnsi"/>
          <w:sz w:val="24"/>
          <w:szCs w:val="24"/>
          <w:shd w:val="clear" w:color="auto" w:fill="FFFFFF"/>
        </w:rPr>
        <w:t>College,V</w:t>
      </w:r>
      <w:proofErr w:type="spellEnd"/>
      <w:r w:rsidRPr="008540B9">
        <w:rPr>
          <w:rFonts w:cstheme="minorHAnsi"/>
          <w:sz w:val="24"/>
          <w:szCs w:val="24"/>
          <w:shd w:val="clear" w:color="auto" w:fill="FFFFFF"/>
        </w:rPr>
        <w:t>.</w:t>
      </w:r>
      <w:proofErr w:type="gramEnd"/>
      <w:r w:rsidRPr="008540B9">
        <w:rPr>
          <w:rFonts w:cstheme="minorHAnsi"/>
          <w:sz w:val="24"/>
          <w:szCs w:val="24"/>
          <w:shd w:val="clear" w:color="auto" w:fill="FFFFFF"/>
        </w:rPr>
        <w:t xml:space="preserve"> (2017) (NSPCC 2012)</w:t>
      </w:r>
      <w:r w:rsidR="00017313" w:rsidRPr="008540B9">
        <w:rPr>
          <w:rFonts w:cstheme="minorHAnsi"/>
          <w:sz w:val="24"/>
          <w:szCs w:val="24"/>
          <w:shd w:val="clear" w:color="auto" w:fill="FFFFFF"/>
        </w:rPr>
        <w:t xml:space="preserve">( </w:t>
      </w:r>
      <w:proofErr w:type="spellStart"/>
      <w:r w:rsidR="00017313" w:rsidRPr="008540B9">
        <w:rPr>
          <w:rFonts w:cstheme="minorHAnsi"/>
          <w:sz w:val="24"/>
          <w:szCs w:val="24"/>
          <w:shd w:val="clear" w:color="auto" w:fill="FFFFFF"/>
        </w:rPr>
        <w:t>Unicef</w:t>
      </w:r>
      <w:proofErr w:type="spellEnd"/>
      <w:r w:rsidR="00017313" w:rsidRPr="008540B9">
        <w:rPr>
          <w:rFonts w:cstheme="minorHAnsi"/>
          <w:sz w:val="24"/>
          <w:szCs w:val="24"/>
          <w:shd w:val="clear" w:color="auto" w:fill="FFFFFF"/>
        </w:rPr>
        <w:t xml:space="preserve"> (2019).</w:t>
      </w:r>
    </w:p>
    <w:p w14:paraId="0DB87A99" w14:textId="006A8EF7" w:rsidR="00572413" w:rsidRDefault="00611E9A" w:rsidP="00831220">
      <w:pPr>
        <w:rPr>
          <w:rFonts w:cstheme="minorHAnsi"/>
          <w:sz w:val="24"/>
          <w:szCs w:val="24"/>
        </w:rPr>
      </w:pPr>
      <w:r w:rsidRPr="008540B9">
        <w:rPr>
          <w:rFonts w:cstheme="minorHAnsi"/>
          <w:sz w:val="24"/>
          <w:szCs w:val="24"/>
        </w:rPr>
        <w:t>In 2004 the Children Act Green Paper is passed within Westminster,</w:t>
      </w:r>
      <w:r w:rsidR="0091172F">
        <w:rPr>
          <w:rFonts w:cstheme="minorHAnsi"/>
          <w:sz w:val="24"/>
          <w:szCs w:val="24"/>
        </w:rPr>
        <w:t xml:space="preserve"> (DfES, 2003)</w:t>
      </w:r>
      <w:r w:rsidR="0091172F" w:rsidRPr="0091172F">
        <w:rPr>
          <w:rFonts w:ascii="Source Sans Pro" w:hAnsi="Source Sans Pro"/>
          <w:color w:val="3A3A3A"/>
          <w:sz w:val="23"/>
          <w:szCs w:val="23"/>
          <w:shd w:val="clear" w:color="auto" w:fill="FFFFFF"/>
        </w:rPr>
        <w:t xml:space="preserve"> </w:t>
      </w:r>
      <w:proofErr w:type="spellStart"/>
      <w:r w:rsidR="0091172F">
        <w:rPr>
          <w:rFonts w:ascii="Source Sans Pro" w:hAnsi="Source Sans Pro"/>
          <w:color w:val="3A3A3A"/>
          <w:sz w:val="23"/>
          <w:szCs w:val="23"/>
          <w:shd w:val="clear" w:color="auto" w:fill="FFFFFF"/>
        </w:rPr>
        <w:t>Townsley</w:t>
      </w:r>
      <w:proofErr w:type="spellEnd"/>
      <w:r w:rsidR="0091172F">
        <w:rPr>
          <w:rFonts w:ascii="Source Sans Pro" w:hAnsi="Source Sans Pro"/>
          <w:color w:val="3A3A3A"/>
          <w:sz w:val="23"/>
          <w:szCs w:val="23"/>
          <w:shd w:val="clear" w:color="auto" w:fill="FFFFFF"/>
        </w:rPr>
        <w:t>,  Watson, and Abbott (2004)</w:t>
      </w:r>
      <w:r w:rsidR="00D95263">
        <w:rPr>
          <w:rFonts w:ascii="Source Sans Pro" w:hAnsi="Source Sans Pro"/>
          <w:color w:val="3A3A3A"/>
          <w:sz w:val="23"/>
          <w:szCs w:val="23"/>
          <w:shd w:val="clear" w:color="auto" w:fill="FFFFFF"/>
        </w:rPr>
        <w:t xml:space="preserve">, And the </w:t>
      </w:r>
      <w:proofErr w:type="spellStart"/>
      <w:r w:rsidR="00D95263">
        <w:rPr>
          <w:rFonts w:ascii="Source Sans Pro" w:hAnsi="Source Sans Pro"/>
          <w:color w:val="3A3A3A"/>
          <w:sz w:val="23"/>
          <w:szCs w:val="23"/>
          <w:shd w:val="clear" w:color="auto" w:fill="FFFFFF"/>
        </w:rPr>
        <w:t>childrens</w:t>
      </w:r>
      <w:proofErr w:type="spellEnd"/>
      <w:r w:rsidR="00D95263">
        <w:rPr>
          <w:rFonts w:ascii="Source Sans Pro" w:hAnsi="Source Sans Pro"/>
          <w:color w:val="3A3A3A"/>
          <w:sz w:val="23"/>
          <w:szCs w:val="23"/>
          <w:shd w:val="clear" w:color="auto" w:fill="FFFFFF"/>
        </w:rPr>
        <w:t xml:space="preserve"> bill,</w:t>
      </w:r>
      <w:r w:rsidR="00D95263" w:rsidRPr="00D95263">
        <w:t xml:space="preserve"> </w:t>
      </w:r>
      <w:r w:rsidR="00D95263">
        <w:t>(</w:t>
      </w:r>
      <w:r w:rsidR="00D95263" w:rsidRPr="00D95263">
        <w:rPr>
          <w:rFonts w:ascii="Source Sans Pro" w:hAnsi="Source Sans Pro"/>
          <w:color w:val="3A3A3A"/>
          <w:sz w:val="23"/>
          <w:szCs w:val="23"/>
          <w:shd w:val="clear" w:color="auto" w:fill="FFFFFF"/>
        </w:rPr>
        <w:t>DfES 2004)</w:t>
      </w:r>
      <w:r w:rsidR="00D95263">
        <w:rPr>
          <w:rFonts w:ascii="Source Sans Pro" w:hAnsi="Source Sans Pro"/>
          <w:color w:val="3A3A3A"/>
          <w:sz w:val="23"/>
          <w:szCs w:val="23"/>
          <w:shd w:val="clear" w:color="auto" w:fill="FFFFFF"/>
        </w:rPr>
        <w:t xml:space="preserve"> who classify </w:t>
      </w:r>
      <w:proofErr w:type="spellStart"/>
      <w:r w:rsidR="00D95263">
        <w:rPr>
          <w:rFonts w:ascii="Source Sans Pro" w:hAnsi="Source Sans Pro"/>
          <w:color w:val="3A3A3A"/>
          <w:sz w:val="23"/>
          <w:szCs w:val="23"/>
          <w:shd w:val="clear" w:color="auto" w:fill="FFFFFF"/>
        </w:rPr>
        <w:t>intragrated</w:t>
      </w:r>
      <w:proofErr w:type="spellEnd"/>
      <w:r w:rsidR="00D95263">
        <w:rPr>
          <w:rFonts w:ascii="Source Sans Pro" w:hAnsi="Source Sans Pro"/>
          <w:color w:val="3A3A3A"/>
          <w:sz w:val="23"/>
          <w:szCs w:val="23"/>
          <w:shd w:val="clear" w:color="auto" w:fill="FFFFFF"/>
        </w:rPr>
        <w:t xml:space="preserve"> work of high priority seeking to</w:t>
      </w:r>
      <w:r>
        <w:rPr>
          <w:rFonts w:cstheme="minorHAnsi"/>
          <w:sz w:val="24"/>
          <w:szCs w:val="24"/>
        </w:rPr>
        <w:t xml:space="preserve"> </w:t>
      </w:r>
      <w:r w:rsidR="00D95263" w:rsidRPr="00D95263">
        <w:rPr>
          <w:rFonts w:cstheme="minorHAnsi"/>
          <w:sz w:val="24"/>
          <w:szCs w:val="24"/>
        </w:rPr>
        <w:t xml:space="preserve">improving and safeguard the well-being of ‘vulnerable children’ and their families. </w:t>
      </w:r>
      <w:r w:rsidR="0091172F">
        <w:rPr>
          <w:rFonts w:cstheme="minorHAnsi"/>
          <w:sz w:val="24"/>
          <w:szCs w:val="24"/>
        </w:rPr>
        <w:t>A</w:t>
      </w:r>
      <w:r>
        <w:rPr>
          <w:rFonts w:cstheme="minorHAnsi"/>
          <w:sz w:val="24"/>
          <w:szCs w:val="24"/>
        </w:rPr>
        <w:t>fter a child who suffered abuse and neglect and later passed away at the hands of a family member, who had been known to authorities who failed several times to protect her through the aim of collaborative multi agency work</w:t>
      </w:r>
      <w:r w:rsidR="002B2A72" w:rsidRPr="002B2A72">
        <w:rPr>
          <w:rFonts w:ascii="Verdana" w:hAnsi="Verdana"/>
          <w:color w:val="000000"/>
          <w:sz w:val="20"/>
          <w:szCs w:val="20"/>
          <w:shd w:val="clear" w:color="auto" w:fill="FFFFFF"/>
        </w:rPr>
        <w:t xml:space="preserve"> </w:t>
      </w:r>
      <w:proofErr w:type="gramStart"/>
      <w:r w:rsidR="002B2A72">
        <w:rPr>
          <w:rFonts w:ascii="Verdana" w:hAnsi="Verdana"/>
          <w:color w:val="000000"/>
          <w:sz w:val="20"/>
          <w:szCs w:val="20"/>
          <w:shd w:val="clear" w:color="auto" w:fill="FFFFFF"/>
        </w:rPr>
        <w:t>Johnson(</w:t>
      </w:r>
      <w:proofErr w:type="gramEnd"/>
      <w:r w:rsidR="002B2A72">
        <w:rPr>
          <w:rFonts w:ascii="Verdana" w:hAnsi="Verdana"/>
          <w:color w:val="000000"/>
          <w:sz w:val="20"/>
          <w:szCs w:val="20"/>
          <w:shd w:val="clear" w:color="auto" w:fill="FFFFFF"/>
        </w:rPr>
        <w:t>2019)</w:t>
      </w:r>
      <w:r>
        <w:rPr>
          <w:rFonts w:cstheme="minorHAnsi"/>
          <w:sz w:val="24"/>
          <w:szCs w:val="24"/>
        </w:rPr>
        <w:t>.</w:t>
      </w:r>
      <w:r w:rsidR="004829D8">
        <w:rPr>
          <w:rFonts w:cstheme="minorHAnsi"/>
          <w:sz w:val="24"/>
          <w:szCs w:val="24"/>
        </w:rPr>
        <w:t xml:space="preserve"> </w:t>
      </w:r>
    </w:p>
    <w:p w14:paraId="27B6F7BD" w14:textId="3D94F1C4" w:rsidR="00CD3502" w:rsidRPr="006375DE" w:rsidRDefault="00572413" w:rsidP="00CD3502">
      <w:pPr>
        <w:rPr>
          <w:rFonts w:ascii="Helvetica" w:hAnsi="Helvetica"/>
          <w:color w:val="222222"/>
          <w:shd w:val="clear" w:color="auto" w:fill="FFFFFF"/>
        </w:rPr>
      </w:pPr>
      <w:r>
        <w:rPr>
          <w:rFonts w:cstheme="minorHAnsi"/>
          <w:sz w:val="24"/>
          <w:szCs w:val="24"/>
        </w:rPr>
        <w:lastRenderedPageBreak/>
        <w:t xml:space="preserve">To summarise the distance that safeguarding has come since the 1600’s </w:t>
      </w:r>
      <w:r w:rsidR="004350A1">
        <w:rPr>
          <w:rFonts w:cstheme="minorHAnsi"/>
          <w:sz w:val="24"/>
          <w:szCs w:val="24"/>
        </w:rPr>
        <w:t>and look at how the above legislation has</w:t>
      </w:r>
      <w:r>
        <w:rPr>
          <w:rFonts w:cstheme="minorHAnsi"/>
          <w:sz w:val="24"/>
          <w:szCs w:val="24"/>
        </w:rPr>
        <w:t xml:space="preserve"> contributed to protect</w:t>
      </w:r>
      <w:r w:rsidR="004350A1">
        <w:rPr>
          <w:rFonts w:cstheme="minorHAnsi"/>
          <w:sz w:val="24"/>
          <w:szCs w:val="24"/>
        </w:rPr>
        <w:t>ing children</w:t>
      </w:r>
      <w:r>
        <w:rPr>
          <w:rFonts w:cstheme="minorHAnsi"/>
          <w:sz w:val="24"/>
          <w:szCs w:val="24"/>
        </w:rPr>
        <w:t xml:space="preserve"> today</w:t>
      </w:r>
      <w:r w:rsidR="004350A1">
        <w:rPr>
          <w:rFonts w:cstheme="minorHAnsi"/>
          <w:sz w:val="24"/>
          <w:szCs w:val="24"/>
        </w:rPr>
        <w:t xml:space="preserve">, </w:t>
      </w:r>
      <w:r>
        <w:rPr>
          <w:rFonts w:cstheme="minorHAnsi"/>
          <w:sz w:val="24"/>
          <w:szCs w:val="24"/>
        </w:rPr>
        <w:t xml:space="preserve">A key aspect of this being actioned is within effective multiagency working between the three frontline services who deal in </w:t>
      </w:r>
      <w:r w:rsidR="006151AD">
        <w:rPr>
          <w:rFonts w:cstheme="minorHAnsi"/>
          <w:sz w:val="24"/>
          <w:szCs w:val="24"/>
        </w:rPr>
        <w:t>protecting</w:t>
      </w:r>
      <w:r>
        <w:rPr>
          <w:rFonts w:cstheme="minorHAnsi"/>
          <w:sz w:val="24"/>
          <w:szCs w:val="24"/>
        </w:rPr>
        <w:t xml:space="preserve"> children , Health, Social Services and the Police</w:t>
      </w:r>
      <w:r w:rsidR="006151AD">
        <w:rPr>
          <w:rFonts w:cstheme="minorHAnsi"/>
          <w:sz w:val="24"/>
          <w:szCs w:val="24"/>
        </w:rPr>
        <w:t xml:space="preserve">, </w:t>
      </w:r>
      <w:r w:rsidR="00CD3502">
        <w:rPr>
          <w:rFonts w:cstheme="minorHAnsi"/>
          <w:sz w:val="24"/>
          <w:szCs w:val="24"/>
        </w:rPr>
        <w:t xml:space="preserve">For Multi agency work to be effective in safeguarding and protecting children, these agencies must be committed </w:t>
      </w:r>
      <w:proofErr w:type="spellStart"/>
      <w:r w:rsidR="00CD3502">
        <w:rPr>
          <w:rFonts w:cstheme="minorHAnsi"/>
          <w:sz w:val="24"/>
          <w:szCs w:val="24"/>
        </w:rPr>
        <w:t>to,“The</w:t>
      </w:r>
      <w:proofErr w:type="spellEnd"/>
      <w:r w:rsidR="00CD3502">
        <w:rPr>
          <w:rFonts w:cstheme="minorHAnsi"/>
          <w:sz w:val="24"/>
          <w:szCs w:val="24"/>
        </w:rPr>
        <w:t xml:space="preserve"> tripod of care” where they </w:t>
      </w:r>
      <w:r w:rsidR="00CD3502" w:rsidRPr="007E16C0">
        <w:rPr>
          <w:rFonts w:cstheme="minorHAnsi"/>
          <w:sz w:val="24"/>
          <w:szCs w:val="24"/>
        </w:rPr>
        <w:t xml:space="preserve">come together </w:t>
      </w:r>
      <w:r w:rsidR="00CD3502">
        <w:rPr>
          <w:rFonts w:cstheme="minorHAnsi"/>
          <w:sz w:val="24"/>
          <w:szCs w:val="24"/>
        </w:rPr>
        <w:t xml:space="preserve">to </w:t>
      </w:r>
      <w:proofErr w:type="spellStart"/>
      <w:r w:rsidR="00CD3502">
        <w:rPr>
          <w:rFonts w:cstheme="minorHAnsi"/>
          <w:sz w:val="24"/>
          <w:szCs w:val="24"/>
        </w:rPr>
        <w:t>co ordinate</w:t>
      </w:r>
      <w:proofErr w:type="spellEnd"/>
      <w:r w:rsidR="00CD3502">
        <w:rPr>
          <w:rFonts w:cstheme="minorHAnsi"/>
          <w:sz w:val="24"/>
          <w:szCs w:val="24"/>
        </w:rPr>
        <w:t xml:space="preserve"> as one team. The Leeds Action Health Zone (2002)</w:t>
      </w:r>
      <w:r w:rsidR="00506820">
        <w:rPr>
          <w:rFonts w:cstheme="minorHAnsi"/>
          <w:sz w:val="24"/>
          <w:szCs w:val="24"/>
        </w:rPr>
        <w:t xml:space="preserve"> describe multiagency working</w:t>
      </w:r>
      <w:r w:rsidR="00CD3502">
        <w:rPr>
          <w:rFonts w:cstheme="minorHAnsi"/>
          <w:sz w:val="24"/>
          <w:szCs w:val="24"/>
        </w:rPr>
        <w:t xml:space="preserve"> as, </w:t>
      </w:r>
      <w:r w:rsidR="006375DE">
        <w:rPr>
          <w:rFonts w:cstheme="minorHAnsi"/>
          <w:sz w:val="24"/>
          <w:szCs w:val="24"/>
        </w:rPr>
        <w:t xml:space="preserve">intra agency working between more than one person or organisation who are aiming to achieve the same goal </w:t>
      </w:r>
      <w:commentRangeStart w:id="12"/>
      <w:r w:rsidR="00CD3502">
        <w:rPr>
          <w:rFonts w:cstheme="minorHAnsi"/>
          <w:sz w:val="24"/>
          <w:szCs w:val="24"/>
        </w:rPr>
        <w:t>The Leeds Action Health Zone (2002).</w:t>
      </w:r>
    </w:p>
    <w:commentRangeEnd w:id="12"/>
    <w:p w14:paraId="599AC4CF" w14:textId="314ACB2D" w:rsidR="00CD3502" w:rsidRPr="004848D5" w:rsidRDefault="00DC11C9" w:rsidP="00CD3502">
      <w:pPr>
        <w:rPr>
          <w:rFonts w:cstheme="minorHAnsi"/>
          <w:sz w:val="24"/>
          <w:szCs w:val="24"/>
        </w:rPr>
      </w:pPr>
      <w:r>
        <w:rPr>
          <w:rStyle w:val="CommentReference"/>
        </w:rPr>
        <w:commentReference w:id="12"/>
      </w:r>
    </w:p>
    <w:p w14:paraId="70F54417" w14:textId="3FCABA95" w:rsidR="008540E8" w:rsidRPr="004848D5" w:rsidRDefault="00506820" w:rsidP="008540E8">
      <w:pPr>
        <w:rPr>
          <w:rFonts w:cstheme="minorHAnsi"/>
          <w:color w:val="222222"/>
          <w:sz w:val="24"/>
          <w:szCs w:val="24"/>
          <w:shd w:val="clear" w:color="auto" w:fill="FFFFFF"/>
        </w:rPr>
      </w:pPr>
      <w:r w:rsidRPr="004848D5">
        <w:rPr>
          <w:rFonts w:cstheme="minorHAnsi"/>
          <w:sz w:val="24"/>
          <w:szCs w:val="24"/>
        </w:rPr>
        <w:t>To work effectively in th</w:t>
      </w:r>
      <w:r w:rsidR="00D0112C" w:rsidRPr="004848D5">
        <w:rPr>
          <w:rFonts w:cstheme="minorHAnsi"/>
          <w:sz w:val="24"/>
          <w:szCs w:val="24"/>
        </w:rPr>
        <w:t>is</w:t>
      </w:r>
      <w:r w:rsidRPr="004848D5">
        <w:rPr>
          <w:rFonts w:cstheme="minorHAnsi"/>
          <w:sz w:val="24"/>
          <w:szCs w:val="24"/>
        </w:rPr>
        <w:t xml:space="preserve"> way</w:t>
      </w:r>
      <w:r w:rsidR="00CD3502" w:rsidRPr="004848D5">
        <w:rPr>
          <w:rFonts w:cstheme="minorHAnsi"/>
          <w:sz w:val="24"/>
          <w:szCs w:val="24"/>
        </w:rPr>
        <w:t xml:space="preserve"> each contributing person </w:t>
      </w:r>
      <w:r w:rsidRPr="004848D5">
        <w:rPr>
          <w:rFonts w:cstheme="minorHAnsi"/>
          <w:sz w:val="24"/>
          <w:szCs w:val="24"/>
        </w:rPr>
        <w:t xml:space="preserve">must </w:t>
      </w:r>
      <w:r w:rsidR="00CD3502" w:rsidRPr="004848D5">
        <w:rPr>
          <w:rFonts w:cstheme="minorHAnsi"/>
          <w:sz w:val="24"/>
          <w:szCs w:val="24"/>
        </w:rPr>
        <w:t>shar</w:t>
      </w:r>
      <w:r w:rsidRPr="004848D5">
        <w:rPr>
          <w:rFonts w:cstheme="minorHAnsi"/>
          <w:sz w:val="24"/>
          <w:szCs w:val="24"/>
        </w:rPr>
        <w:t xml:space="preserve">e </w:t>
      </w:r>
      <w:r w:rsidR="00CD3502" w:rsidRPr="004848D5">
        <w:rPr>
          <w:rFonts w:cstheme="minorHAnsi"/>
          <w:sz w:val="24"/>
          <w:szCs w:val="24"/>
        </w:rPr>
        <w:t>the overall vision and be committed to achieving it and trusting and respecting th</w:t>
      </w:r>
      <w:r w:rsidRPr="004848D5">
        <w:rPr>
          <w:rFonts w:cstheme="minorHAnsi"/>
          <w:sz w:val="24"/>
          <w:szCs w:val="24"/>
        </w:rPr>
        <w:t>at its</w:t>
      </w:r>
      <w:r w:rsidR="00CD3502" w:rsidRPr="004848D5">
        <w:rPr>
          <w:rFonts w:cstheme="minorHAnsi"/>
          <w:sz w:val="24"/>
          <w:szCs w:val="24"/>
        </w:rPr>
        <w:t xml:space="preserve"> fellow colleagues are cooperating to that </w:t>
      </w:r>
      <w:r w:rsidRPr="004848D5">
        <w:rPr>
          <w:rFonts w:cstheme="minorHAnsi"/>
          <w:sz w:val="24"/>
          <w:szCs w:val="24"/>
        </w:rPr>
        <w:t xml:space="preserve">same </w:t>
      </w:r>
      <w:r w:rsidR="00CD3502" w:rsidRPr="004848D5">
        <w:rPr>
          <w:rFonts w:cstheme="minorHAnsi"/>
          <w:sz w:val="24"/>
          <w:szCs w:val="24"/>
        </w:rPr>
        <w:t xml:space="preserve">outcome, and that all practitioners are responsible for helping to keep a child safe, It is fundamental that each person is clear on what their role is and that they adhere to the regulations as set out by the safeguarding legislation </w:t>
      </w:r>
      <w:r w:rsidR="00CD3502" w:rsidRPr="004848D5">
        <w:rPr>
          <w:rFonts w:cstheme="minorHAnsi"/>
          <w:color w:val="000000"/>
          <w:sz w:val="24"/>
          <w:szCs w:val="24"/>
          <w:shd w:val="clear" w:color="auto" w:fill="FFFFFF"/>
        </w:rPr>
        <w:t>HM Government 2018</w:t>
      </w:r>
      <w:r w:rsidR="004848D5">
        <w:rPr>
          <w:rFonts w:cstheme="minorHAnsi"/>
          <w:color w:val="000000"/>
          <w:sz w:val="24"/>
          <w:szCs w:val="24"/>
          <w:shd w:val="clear" w:color="auto" w:fill="FFFFFF"/>
        </w:rPr>
        <w:t xml:space="preserve">; </w:t>
      </w:r>
      <w:proofErr w:type="spellStart"/>
      <w:r w:rsidR="00CD3502" w:rsidRPr="004848D5">
        <w:rPr>
          <w:rFonts w:cstheme="minorHAnsi"/>
          <w:color w:val="3A3A3A"/>
          <w:sz w:val="24"/>
          <w:szCs w:val="24"/>
          <w:shd w:val="clear" w:color="auto" w:fill="FFFFFF"/>
        </w:rPr>
        <w:t>Townsley</w:t>
      </w:r>
      <w:proofErr w:type="spellEnd"/>
      <w:r w:rsidR="00CD3502" w:rsidRPr="004848D5">
        <w:rPr>
          <w:rFonts w:cstheme="minorHAnsi"/>
          <w:color w:val="3A3A3A"/>
          <w:sz w:val="24"/>
          <w:szCs w:val="24"/>
          <w:shd w:val="clear" w:color="auto" w:fill="FFFFFF"/>
        </w:rPr>
        <w:t xml:space="preserve">,  Watson, and Abbott 2004). </w:t>
      </w:r>
      <w:r w:rsidR="00CD3502" w:rsidRPr="004848D5">
        <w:rPr>
          <w:rFonts w:cstheme="minorHAnsi"/>
          <w:sz w:val="24"/>
          <w:szCs w:val="24"/>
        </w:rPr>
        <w:t>A</w:t>
      </w:r>
      <w:r w:rsidR="006151AD" w:rsidRPr="004848D5">
        <w:rPr>
          <w:rFonts w:cstheme="minorHAnsi"/>
          <w:sz w:val="24"/>
          <w:szCs w:val="24"/>
        </w:rPr>
        <w:t xml:space="preserve">s legislation and policy has grown these organisations will have developed their own individual policies, </w:t>
      </w:r>
      <w:r w:rsidR="00AC1A1D" w:rsidRPr="004848D5">
        <w:rPr>
          <w:rFonts w:cstheme="minorHAnsi"/>
          <w:sz w:val="24"/>
          <w:szCs w:val="24"/>
        </w:rPr>
        <w:t xml:space="preserve">procedures, </w:t>
      </w:r>
      <w:r w:rsidR="006151AD" w:rsidRPr="004848D5">
        <w:rPr>
          <w:rFonts w:cstheme="minorHAnsi"/>
          <w:sz w:val="24"/>
          <w:szCs w:val="24"/>
        </w:rPr>
        <w:t>practice and staff training accordingly</w:t>
      </w:r>
      <w:r w:rsidR="00CD3502" w:rsidRPr="004848D5">
        <w:rPr>
          <w:rFonts w:cstheme="minorHAnsi"/>
          <w:sz w:val="24"/>
          <w:szCs w:val="24"/>
        </w:rPr>
        <w:t>. A</w:t>
      </w:r>
      <w:r w:rsidR="006151AD" w:rsidRPr="004848D5">
        <w:rPr>
          <w:rFonts w:eastAsia="Times New Roman" w:cstheme="minorHAnsi"/>
          <w:sz w:val="24"/>
          <w:szCs w:val="24"/>
          <w:lang w:eastAsia="en-GB"/>
        </w:rPr>
        <w:t xml:space="preserve">n example of this </w:t>
      </w:r>
      <w:r w:rsidR="00AC1A1D" w:rsidRPr="004848D5">
        <w:rPr>
          <w:rFonts w:eastAsia="Times New Roman" w:cstheme="minorHAnsi"/>
          <w:sz w:val="24"/>
          <w:szCs w:val="24"/>
          <w:lang w:eastAsia="en-GB"/>
        </w:rPr>
        <w:t xml:space="preserve">is </w:t>
      </w:r>
      <w:r w:rsidR="004350A1" w:rsidRPr="004848D5">
        <w:rPr>
          <w:rFonts w:eastAsia="Times New Roman" w:cstheme="minorHAnsi"/>
          <w:sz w:val="24"/>
          <w:szCs w:val="24"/>
          <w:lang w:eastAsia="en-GB"/>
        </w:rPr>
        <w:t xml:space="preserve">shown through </w:t>
      </w:r>
      <w:r w:rsidR="00AC1A1D" w:rsidRPr="004848D5">
        <w:rPr>
          <w:rFonts w:eastAsia="Times New Roman" w:cstheme="minorHAnsi"/>
          <w:sz w:val="24"/>
          <w:szCs w:val="24"/>
          <w:lang w:eastAsia="en-GB"/>
        </w:rPr>
        <w:t>the</w:t>
      </w:r>
      <w:r w:rsidR="004350A1" w:rsidRPr="004848D5">
        <w:rPr>
          <w:rFonts w:eastAsia="Times New Roman" w:cstheme="minorHAnsi"/>
          <w:sz w:val="24"/>
          <w:szCs w:val="24"/>
          <w:lang w:eastAsia="en-GB"/>
        </w:rPr>
        <w:t xml:space="preserve"> multiagency work by the</w:t>
      </w:r>
      <w:r w:rsidR="00AC1A1D" w:rsidRPr="004848D5">
        <w:rPr>
          <w:rFonts w:eastAsia="Times New Roman" w:cstheme="minorHAnsi"/>
          <w:sz w:val="24"/>
          <w:szCs w:val="24"/>
          <w:lang w:eastAsia="en-GB"/>
        </w:rPr>
        <w:t xml:space="preserve"> </w:t>
      </w:r>
      <w:r w:rsidR="006151AD" w:rsidRPr="004848D5">
        <w:rPr>
          <w:rFonts w:eastAsia="Times New Roman" w:cstheme="minorHAnsi"/>
          <w:sz w:val="24"/>
          <w:szCs w:val="24"/>
          <w:lang w:eastAsia="en-GB"/>
        </w:rPr>
        <w:t xml:space="preserve">western bay safeguarding board which is the </w:t>
      </w:r>
      <w:r w:rsidR="004350A1" w:rsidRPr="004848D5">
        <w:rPr>
          <w:rFonts w:eastAsia="Times New Roman" w:cstheme="minorHAnsi"/>
          <w:sz w:val="24"/>
          <w:szCs w:val="24"/>
          <w:lang w:eastAsia="en-GB"/>
        </w:rPr>
        <w:t xml:space="preserve">collaboration of local safeguarding authorities coming together under a regional service where each organisation agree together how they will </w:t>
      </w:r>
      <w:r w:rsidR="008D506C" w:rsidRPr="004848D5">
        <w:rPr>
          <w:rFonts w:eastAsia="Times New Roman" w:cstheme="minorHAnsi"/>
          <w:sz w:val="24"/>
          <w:szCs w:val="24"/>
          <w:lang w:eastAsia="en-GB"/>
        </w:rPr>
        <w:t xml:space="preserve">effectively </w:t>
      </w:r>
      <w:r w:rsidR="006151AD" w:rsidRPr="004848D5">
        <w:rPr>
          <w:rFonts w:eastAsia="Times New Roman" w:cstheme="minorHAnsi"/>
          <w:sz w:val="24"/>
          <w:szCs w:val="24"/>
          <w:lang w:eastAsia="en-GB"/>
        </w:rPr>
        <w:t xml:space="preserve">collaborate </w:t>
      </w:r>
      <w:r w:rsidR="008D506C" w:rsidRPr="004848D5">
        <w:rPr>
          <w:rFonts w:eastAsia="Times New Roman" w:cstheme="minorHAnsi"/>
          <w:sz w:val="24"/>
          <w:szCs w:val="24"/>
          <w:lang w:eastAsia="en-GB"/>
        </w:rPr>
        <w:t xml:space="preserve">to keep children safe, it </w:t>
      </w:r>
      <w:r w:rsidR="006151AD" w:rsidRPr="004848D5">
        <w:rPr>
          <w:rFonts w:eastAsia="Times New Roman" w:cstheme="minorHAnsi"/>
          <w:sz w:val="24"/>
          <w:szCs w:val="24"/>
          <w:lang w:eastAsia="en-GB"/>
        </w:rPr>
        <w:t xml:space="preserve">covers </w:t>
      </w:r>
      <w:r w:rsidR="00AC1A1D" w:rsidRPr="004848D5">
        <w:rPr>
          <w:rFonts w:eastAsia="Times New Roman" w:cstheme="minorHAnsi"/>
          <w:sz w:val="24"/>
          <w:szCs w:val="24"/>
          <w:lang w:eastAsia="en-GB"/>
        </w:rPr>
        <w:t xml:space="preserve">the areas of </w:t>
      </w:r>
      <w:r w:rsidR="006151AD" w:rsidRPr="004848D5">
        <w:rPr>
          <w:rFonts w:cstheme="minorHAnsi"/>
          <w:color w:val="222222"/>
          <w:sz w:val="24"/>
          <w:szCs w:val="24"/>
          <w:shd w:val="clear" w:color="auto" w:fill="FFFFFF"/>
        </w:rPr>
        <w:t>Swansea, Neath Port Talbot and Bridgend</w:t>
      </w:r>
      <w:r w:rsidR="008D506C" w:rsidRPr="004848D5">
        <w:rPr>
          <w:rFonts w:cstheme="minorHAnsi"/>
          <w:color w:val="222222"/>
          <w:sz w:val="24"/>
          <w:szCs w:val="24"/>
          <w:shd w:val="clear" w:color="auto" w:fill="FFFFFF"/>
        </w:rPr>
        <w:t>. The combination of regions was in reply to</w:t>
      </w:r>
      <w:r w:rsidR="008D506C" w:rsidRPr="004848D5">
        <w:rPr>
          <w:rFonts w:cstheme="minorHAnsi"/>
          <w:color w:val="212529"/>
          <w:sz w:val="24"/>
          <w:szCs w:val="24"/>
          <w:shd w:val="clear" w:color="auto" w:fill="FFFFFF"/>
        </w:rPr>
        <w:t xml:space="preserve"> the </w:t>
      </w:r>
      <w:commentRangeStart w:id="13"/>
      <w:r w:rsidR="008D506C" w:rsidRPr="004848D5">
        <w:rPr>
          <w:rFonts w:cstheme="minorHAnsi"/>
          <w:color w:val="212529"/>
          <w:sz w:val="24"/>
          <w:szCs w:val="24"/>
          <w:shd w:val="clear" w:color="auto" w:fill="FFFFFF"/>
        </w:rPr>
        <w:t>proposed Social Services (Wales) Bill.</w:t>
      </w:r>
      <w:bookmarkStart w:id="14" w:name="_Hlk25606764"/>
      <w:r w:rsidR="00787A88" w:rsidRPr="004848D5">
        <w:rPr>
          <w:rFonts w:cstheme="minorHAnsi"/>
          <w:color w:val="000000"/>
          <w:sz w:val="24"/>
          <w:szCs w:val="24"/>
          <w:shd w:val="clear" w:color="auto" w:fill="FFFFFF"/>
        </w:rPr>
        <w:t xml:space="preserve"> Western Bay Safeguarding Boards. (2019). </w:t>
      </w:r>
      <w:r w:rsidR="006151AD" w:rsidRPr="004848D5">
        <w:rPr>
          <w:rFonts w:cstheme="minorHAnsi"/>
          <w:color w:val="222222"/>
          <w:sz w:val="24"/>
          <w:szCs w:val="24"/>
          <w:shd w:val="clear" w:color="auto" w:fill="FFFFFF"/>
        </w:rPr>
        <w:t xml:space="preserve"> </w:t>
      </w:r>
      <w:bookmarkEnd w:id="14"/>
      <w:r w:rsidR="00AC1A1D" w:rsidRPr="004848D5">
        <w:rPr>
          <w:rFonts w:cstheme="minorHAnsi"/>
          <w:color w:val="222222"/>
          <w:sz w:val="24"/>
          <w:szCs w:val="24"/>
          <w:shd w:val="clear" w:color="auto" w:fill="FFFFFF"/>
        </w:rPr>
        <w:t xml:space="preserve">The </w:t>
      </w:r>
      <w:r w:rsidR="004848D5">
        <w:rPr>
          <w:rFonts w:cstheme="minorHAnsi"/>
          <w:color w:val="222222"/>
          <w:sz w:val="24"/>
          <w:szCs w:val="24"/>
          <w:shd w:val="clear" w:color="auto" w:fill="FFFFFF"/>
        </w:rPr>
        <w:t>W</w:t>
      </w:r>
      <w:r w:rsidR="00AC1A1D" w:rsidRPr="004848D5">
        <w:rPr>
          <w:rFonts w:cstheme="minorHAnsi"/>
          <w:color w:val="222222"/>
          <w:sz w:val="24"/>
          <w:szCs w:val="24"/>
          <w:shd w:val="clear" w:color="auto" w:fill="FFFFFF"/>
        </w:rPr>
        <w:t xml:space="preserve">estern </w:t>
      </w:r>
      <w:r w:rsidR="004848D5">
        <w:rPr>
          <w:rFonts w:cstheme="minorHAnsi"/>
          <w:color w:val="222222"/>
          <w:sz w:val="24"/>
          <w:szCs w:val="24"/>
          <w:shd w:val="clear" w:color="auto" w:fill="FFFFFF"/>
        </w:rPr>
        <w:t>B</w:t>
      </w:r>
      <w:r w:rsidR="00AC1A1D" w:rsidRPr="004848D5">
        <w:rPr>
          <w:rFonts w:cstheme="minorHAnsi"/>
          <w:color w:val="222222"/>
          <w:sz w:val="24"/>
          <w:szCs w:val="24"/>
          <w:shd w:val="clear" w:color="auto" w:fill="FFFFFF"/>
        </w:rPr>
        <w:t>ay are committed to the UNCRC and its values including the seven core aims.</w:t>
      </w:r>
      <w:r w:rsidR="00AC1A1D" w:rsidRPr="004848D5">
        <w:rPr>
          <w:rFonts w:cstheme="minorHAnsi"/>
          <w:color w:val="000000"/>
          <w:sz w:val="24"/>
          <w:szCs w:val="24"/>
          <w:shd w:val="clear" w:color="auto" w:fill="FFFFFF"/>
        </w:rPr>
        <w:t xml:space="preserve"> </w:t>
      </w:r>
      <w:r w:rsidR="00F313F5" w:rsidRPr="004848D5">
        <w:rPr>
          <w:rFonts w:cstheme="minorHAnsi"/>
          <w:color w:val="222222"/>
          <w:sz w:val="24"/>
          <w:szCs w:val="24"/>
          <w:shd w:val="clear" w:color="auto" w:fill="FFFFFF"/>
        </w:rPr>
        <w:t>WBSCB’s primary focus of the role Is protecting children whilst in partnerships committing to the social services wellbeing wales act 2014</w:t>
      </w:r>
      <w:r w:rsidR="00C86A67" w:rsidRPr="004848D5">
        <w:rPr>
          <w:rFonts w:cstheme="minorHAnsi"/>
          <w:color w:val="222222"/>
          <w:sz w:val="24"/>
          <w:szCs w:val="24"/>
          <w:shd w:val="clear" w:color="auto" w:fill="FFFFFF"/>
        </w:rPr>
        <w:t>, and relevant safeguarding legislation such as the future generations act. This is aimed to be achieved by</w:t>
      </w:r>
      <w:r w:rsidR="00CD3502" w:rsidRPr="004848D5">
        <w:rPr>
          <w:rFonts w:cstheme="minorHAnsi"/>
          <w:color w:val="222222"/>
          <w:sz w:val="24"/>
          <w:szCs w:val="24"/>
          <w:shd w:val="clear" w:color="auto" w:fill="FFFFFF"/>
        </w:rPr>
        <w:t xml:space="preserve">, </w:t>
      </w:r>
      <w:r w:rsidR="00C86A67" w:rsidRPr="004848D5">
        <w:rPr>
          <w:rFonts w:cstheme="minorHAnsi"/>
          <w:color w:val="222222"/>
          <w:sz w:val="24"/>
          <w:szCs w:val="24"/>
          <w:shd w:val="clear" w:color="auto" w:fill="FFFFFF"/>
        </w:rPr>
        <w:t xml:space="preserve">forming rapports of trust and understanding amongst the individuals involved on the board. </w:t>
      </w:r>
      <w:proofErr w:type="spellStart"/>
      <w:r w:rsidR="00C86A67" w:rsidRPr="004848D5">
        <w:rPr>
          <w:rFonts w:cstheme="minorHAnsi"/>
          <w:color w:val="222222"/>
          <w:sz w:val="24"/>
          <w:szCs w:val="24"/>
          <w:shd w:val="clear" w:color="auto" w:fill="FFFFFF"/>
        </w:rPr>
        <w:t>Co operating</w:t>
      </w:r>
      <w:proofErr w:type="spellEnd"/>
      <w:r w:rsidR="00C86A67" w:rsidRPr="004848D5">
        <w:rPr>
          <w:rFonts w:cstheme="minorHAnsi"/>
          <w:color w:val="222222"/>
          <w:sz w:val="24"/>
          <w:szCs w:val="24"/>
          <w:shd w:val="clear" w:color="auto" w:fill="FFFFFF"/>
        </w:rPr>
        <w:t xml:space="preserve"> with each</w:t>
      </w:r>
      <w:r w:rsidR="004848D5">
        <w:rPr>
          <w:rFonts w:cstheme="minorHAnsi"/>
          <w:color w:val="222222"/>
          <w:sz w:val="24"/>
          <w:szCs w:val="24"/>
          <w:shd w:val="clear" w:color="auto" w:fill="FFFFFF"/>
        </w:rPr>
        <w:t xml:space="preserve"> </w:t>
      </w:r>
      <w:r w:rsidR="00C86A67" w:rsidRPr="004848D5">
        <w:rPr>
          <w:rFonts w:cstheme="minorHAnsi"/>
          <w:color w:val="222222"/>
          <w:sz w:val="24"/>
          <w:szCs w:val="24"/>
          <w:shd w:val="clear" w:color="auto" w:fill="FFFFFF"/>
        </w:rPr>
        <w:t>other and outside bodies. Making clear the roles and responsibilities of team members and a shared commitment of the work.</w:t>
      </w:r>
      <w:r w:rsidR="00CD3502" w:rsidRPr="004848D5">
        <w:rPr>
          <w:rFonts w:cstheme="minorHAnsi"/>
          <w:color w:val="222222"/>
          <w:sz w:val="24"/>
          <w:szCs w:val="24"/>
          <w:shd w:val="clear" w:color="auto" w:fill="FFFFFF"/>
        </w:rPr>
        <w:t xml:space="preserve"> </w:t>
      </w:r>
      <w:r w:rsidR="00C86A67" w:rsidRPr="004848D5">
        <w:rPr>
          <w:rFonts w:cstheme="minorHAnsi"/>
          <w:color w:val="222222"/>
          <w:sz w:val="24"/>
          <w:szCs w:val="24"/>
          <w:shd w:val="clear" w:color="auto" w:fill="FFFFFF"/>
        </w:rPr>
        <w:t>Communicat</w:t>
      </w:r>
      <w:r w:rsidR="00CD3502" w:rsidRPr="004848D5">
        <w:rPr>
          <w:rFonts w:cstheme="minorHAnsi"/>
          <w:color w:val="222222"/>
          <w:sz w:val="24"/>
          <w:szCs w:val="24"/>
          <w:shd w:val="clear" w:color="auto" w:fill="FFFFFF"/>
        </w:rPr>
        <w:t xml:space="preserve">ing </w:t>
      </w:r>
      <w:r w:rsidR="00C86A67" w:rsidRPr="004848D5">
        <w:rPr>
          <w:rFonts w:cstheme="minorHAnsi"/>
          <w:color w:val="222222"/>
          <w:sz w:val="24"/>
          <w:szCs w:val="24"/>
          <w:shd w:val="clear" w:color="auto" w:fill="FFFFFF"/>
        </w:rPr>
        <w:t>effectively.</w:t>
      </w:r>
      <w:r w:rsidR="00CD3502" w:rsidRPr="004848D5">
        <w:rPr>
          <w:rFonts w:cstheme="minorHAnsi"/>
          <w:color w:val="222222"/>
          <w:sz w:val="24"/>
          <w:szCs w:val="24"/>
          <w:shd w:val="clear" w:color="auto" w:fill="FFFFFF"/>
        </w:rPr>
        <w:t xml:space="preserve"> </w:t>
      </w:r>
      <w:proofErr w:type="gramStart"/>
      <w:r w:rsidR="00D14B73" w:rsidRPr="004848D5">
        <w:rPr>
          <w:rFonts w:cstheme="minorHAnsi"/>
          <w:color w:val="3A3A3A"/>
          <w:sz w:val="24"/>
          <w:szCs w:val="24"/>
          <w:shd w:val="clear" w:color="auto" w:fill="FFFFFF"/>
        </w:rPr>
        <w:t>However</w:t>
      </w:r>
      <w:proofErr w:type="gramEnd"/>
      <w:r w:rsidR="00D14B73" w:rsidRPr="004848D5">
        <w:rPr>
          <w:rFonts w:cstheme="minorHAnsi"/>
          <w:color w:val="3A3A3A"/>
          <w:sz w:val="24"/>
          <w:szCs w:val="24"/>
          <w:shd w:val="clear" w:color="auto" w:fill="FFFFFF"/>
        </w:rPr>
        <w:t xml:space="preserve"> research suggests that while this idealistic goal is desirable in reality there have been barriers </w:t>
      </w:r>
      <w:r w:rsidR="0085551E" w:rsidRPr="004848D5">
        <w:rPr>
          <w:rFonts w:cstheme="minorHAnsi"/>
          <w:color w:val="3A3A3A"/>
          <w:sz w:val="24"/>
          <w:szCs w:val="24"/>
          <w:shd w:val="clear" w:color="auto" w:fill="FFFFFF"/>
        </w:rPr>
        <w:t xml:space="preserve">to effective multiagency working </w:t>
      </w:r>
      <w:r w:rsidR="00D14B73" w:rsidRPr="004848D5">
        <w:rPr>
          <w:rFonts w:cstheme="minorHAnsi"/>
          <w:color w:val="3A3A3A"/>
          <w:sz w:val="24"/>
          <w:szCs w:val="24"/>
          <w:shd w:val="clear" w:color="auto" w:fill="FFFFFF"/>
        </w:rPr>
        <w:t xml:space="preserve">which have contributed to failings by these authorities. </w:t>
      </w:r>
      <w:r w:rsidR="0085551E" w:rsidRPr="004848D5">
        <w:rPr>
          <w:rFonts w:cstheme="minorHAnsi"/>
          <w:color w:val="3A3A3A"/>
          <w:sz w:val="24"/>
          <w:szCs w:val="24"/>
          <w:shd w:val="clear" w:color="auto" w:fill="FFFFFF"/>
        </w:rPr>
        <w:t xml:space="preserve">Research shows that despite these policies procedures and legislation being in place that children have passed away due to missed partnering work of children who have been abused and </w:t>
      </w:r>
      <w:proofErr w:type="gramStart"/>
      <w:r w:rsidR="0085551E" w:rsidRPr="004848D5">
        <w:rPr>
          <w:rFonts w:cstheme="minorHAnsi"/>
          <w:color w:val="3A3A3A"/>
          <w:sz w:val="24"/>
          <w:szCs w:val="24"/>
          <w:shd w:val="clear" w:color="auto" w:fill="FFFFFF"/>
        </w:rPr>
        <w:t>neglected .</w:t>
      </w:r>
      <w:proofErr w:type="gramEnd"/>
      <w:r w:rsidR="0085551E" w:rsidRPr="004848D5">
        <w:rPr>
          <w:rFonts w:cstheme="minorHAnsi"/>
          <w:color w:val="3A3A3A"/>
          <w:sz w:val="24"/>
          <w:szCs w:val="24"/>
          <w:shd w:val="clear" w:color="auto" w:fill="FFFFFF"/>
        </w:rPr>
        <w:t xml:space="preserve"> Contributing factors of these failings by authorities are,</w:t>
      </w:r>
      <w:r w:rsidR="004848D5">
        <w:rPr>
          <w:rFonts w:cstheme="minorHAnsi"/>
          <w:color w:val="3A3A3A"/>
          <w:sz w:val="24"/>
          <w:szCs w:val="24"/>
          <w:shd w:val="clear" w:color="auto" w:fill="FFFFFF"/>
        </w:rPr>
        <w:t xml:space="preserve"> </w:t>
      </w:r>
      <w:proofErr w:type="gramStart"/>
      <w:r w:rsidR="00D14B73" w:rsidRPr="004848D5">
        <w:rPr>
          <w:rFonts w:cstheme="minorHAnsi"/>
          <w:color w:val="3A3A3A"/>
          <w:sz w:val="24"/>
          <w:szCs w:val="24"/>
          <w:shd w:val="clear" w:color="auto" w:fill="FFFFFF"/>
        </w:rPr>
        <w:t>The</w:t>
      </w:r>
      <w:proofErr w:type="gramEnd"/>
      <w:r w:rsidR="00D14B73" w:rsidRPr="004848D5">
        <w:rPr>
          <w:rFonts w:cstheme="minorHAnsi"/>
          <w:color w:val="3A3A3A"/>
          <w:sz w:val="24"/>
          <w:szCs w:val="24"/>
          <w:shd w:val="clear" w:color="auto" w:fill="FFFFFF"/>
        </w:rPr>
        <w:t xml:space="preserve"> uncertainty and blurring of roles </w:t>
      </w:r>
      <w:r w:rsidR="00F63CB8" w:rsidRPr="004848D5">
        <w:rPr>
          <w:rFonts w:cstheme="minorHAnsi"/>
          <w:color w:val="3A3A3A"/>
          <w:sz w:val="24"/>
          <w:szCs w:val="24"/>
          <w:shd w:val="clear" w:color="auto" w:fill="FFFFFF"/>
        </w:rPr>
        <w:t xml:space="preserve">and responsibilities </w:t>
      </w:r>
      <w:r w:rsidR="00D14B73" w:rsidRPr="004848D5">
        <w:rPr>
          <w:rFonts w:cstheme="minorHAnsi"/>
          <w:color w:val="3A3A3A"/>
          <w:sz w:val="24"/>
          <w:szCs w:val="24"/>
          <w:shd w:val="clear" w:color="auto" w:fill="FFFFFF"/>
        </w:rPr>
        <w:t xml:space="preserve">where there has been </w:t>
      </w:r>
      <w:r w:rsidR="00F63CB8" w:rsidRPr="004848D5">
        <w:rPr>
          <w:rFonts w:cstheme="minorHAnsi"/>
          <w:color w:val="3A3A3A"/>
          <w:sz w:val="24"/>
          <w:szCs w:val="24"/>
          <w:shd w:val="clear" w:color="auto" w:fill="FFFFFF"/>
        </w:rPr>
        <w:t>confusion</w:t>
      </w:r>
      <w:r w:rsidR="00D14B73" w:rsidRPr="004848D5">
        <w:rPr>
          <w:rFonts w:cstheme="minorHAnsi"/>
          <w:color w:val="3A3A3A"/>
          <w:sz w:val="24"/>
          <w:szCs w:val="24"/>
          <w:shd w:val="clear" w:color="auto" w:fill="FFFFFF"/>
        </w:rPr>
        <w:t xml:space="preserve"> and children have “slipped through the net”. </w:t>
      </w:r>
      <w:r w:rsidR="00F63CB8" w:rsidRPr="004848D5">
        <w:rPr>
          <w:rFonts w:cstheme="minorHAnsi"/>
          <w:color w:val="3A3A3A"/>
          <w:sz w:val="24"/>
          <w:szCs w:val="24"/>
          <w:shd w:val="clear" w:color="auto" w:fill="FFFFFF"/>
        </w:rPr>
        <w:t>(Moran et al., 2007</w:t>
      </w:r>
      <w:proofErr w:type="gramStart"/>
      <w:r w:rsidR="00F63CB8" w:rsidRPr="004848D5">
        <w:rPr>
          <w:rFonts w:cstheme="minorHAnsi"/>
          <w:color w:val="3A3A3A"/>
          <w:sz w:val="24"/>
          <w:szCs w:val="24"/>
          <w:shd w:val="clear" w:color="auto" w:fill="FFFFFF"/>
        </w:rPr>
        <w:t>).</w:t>
      </w:r>
      <w:r w:rsidR="0085551E" w:rsidRPr="004848D5">
        <w:rPr>
          <w:rFonts w:cstheme="minorHAnsi"/>
          <w:color w:val="3A3A3A"/>
          <w:sz w:val="24"/>
          <w:szCs w:val="24"/>
          <w:shd w:val="clear" w:color="auto" w:fill="FFFFFF"/>
        </w:rPr>
        <w:t>Lacking</w:t>
      </w:r>
      <w:proofErr w:type="gramEnd"/>
      <w:r w:rsidR="0085551E" w:rsidRPr="004848D5">
        <w:rPr>
          <w:rFonts w:cstheme="minorHAnsi"/>
          <w:color w:val="3A3A3A"/>
          <w:sz w:val="24"/>
          <w:szCs w:val="24"/>
          <w:shd w:val="clear" w:color="auto" w:fill="FFFFFF"/>
        </w:rPr>
        <w:t xml:space="preserve"> effective </w:t>
      </w:r>
      <w:r w:rsidR="00F63CB8" w:rsidRPr="004848D5">
        <w:rPr>
          <w:rFonts w:cstheme="minorHAnsi"/>
          <w:color w:val="3A3A3A"/>
          <w:sz w:val="24"/>
          <w:szCs w:val="24"/>
          <w:shd w:val="clear" w:color="auto" w:fill="FFFFFF"/>
        </w:rPr>
        <w:t xml:space="preserve">Communication </w:t>
      </w:r>
      <w:r w:rsidR="0085551E" w:rsidRPr="004848D5">
        <w:rPr>
          <w:rFonts w:cstheme="minorHAnsi"/>
          <w:color w:val="3A3A3A"/>
          <w:sz w:val="24"/>
          <w:szCs w:val="24"/>
          <w:shd w:val="clear" w:color="auto" w:fill="FFFFFF"/>
        </w:rPr>
        <w:t xml:space="preserve">where staff have not effectively </w:t>
      </w:r>
      <w:r w:rsidR="008540E8" w:rsidRPr="004848D5">
        <w:rPr>
          <w:rFonts w:cstheme="minorHAnsi"/>
          <w:color w:val="3A3A3A"/>
          <w:sz w:val="24"/>
          <w:szCs w:val="24"/>
          <w:shd w:val="clear" w:color="auto" w:fill="FFFFFF"/>
        </w:rPr>
        <w:t xml:space="preserve"> ke</w:t>
      </w:r>
      <w:r w:rsidR="0085551E" w:rsidRPr="004848D5">
        <w:rPr>
          <w:rFonts w:cstheme="minorHAnsi"/>
          <w:color w:val="3A3A3A"/>
          <w:sz w:val="24"/>
          <w:szCs w:val="24"/>
          <w:shd w:val="clear" w:color="auto" w:fill="FFFFFF"/>
        </w:rPr>
        <w:t>pt</w:t>
      </w:r>
      <w:r w:rsidR="008540E8" w:rsidRPr="004848D5">
        <w:rPr>
          <w:rFonts w:cstheme="minorHAnsi"/>
          <w:color w:val="3A3A3A"/>
          <w:sz w:val="24"/>
          <w:szCs w:val="24"/>
          <w:shd w:val="clear" w:color="auto" w:fill="FFFFFF"/>
        </w:rPr>
        <w:t xml:space="preserve"> in touch with each</w:t>
      </w:r>
      <w:r w:rsidR="006375DE" w:rsidRPr="004848D5">
        <w:rPr>
          <w:rFonts w:cstheme="minorHAnsi"/>
          <w:color w:val="3A3A3A"/>
          <w:sz w:val="24"/>
          <w:szCs w:val="24"/>
          <w:shd w:val="clear" w:color="auto" w:fill="FFFFFF"/>
        </w:rPr>
        <w:t xml:space="preserve"> </w:t>
      </w:r>
      <w:r w:rsidR="008540E8" w:rsidRPr="004848D5">
        <w:rPr>
          <w:rFonts w:cstheme="minorHAnsi"/>
          <w:color w:val="3A3A3A"/>
          <w:sz w:val="24"/>
          <w:szCs w:val="24"/>
          <w:shd w:val="clear" w:color="auto" w:fill="FFFFFF"/>
        </w:rPr>
        <w:t>other</w:t>
      </w:r>
      <w:r w:rsidR="0085551E" w:rsidRPr="004848D5">
        <w:rPr>
          <w:rFonts w:cstheme="minorHAnsi"/>
          <w:color w:val="3A3A3A"/>
          <w:sz w:val="24"/>
          <w:szCs w:val="24"/>
          <w:shd w:val="clear" w:color="auto" w:fill="FFFFFF"/>
        </w:rPr>
        <w:t xml:space="preserve">. </w:t>
      </w:r>
      <w:r w:rsidR="00F63CB8" w:rsidRPr="004848D5">
        <w:rPr>
          <w:rFonts w:cstheme="minorHAnsi"/>
          <w:color w:val="3A3A3A"/>
          <w:sz w:val="24"/>
          <w:szCs w:val="24"/>
          <w:shd w:val="clear" w:color="auto" w:fill="FFFFFF"/>
        </w:rPr>
        <w:t xml:space="preserve"> </w:t>
      </w:r>
      <w:r w:rsidR="0085551E" w:rsidRPr="004848D5">
        <w:rPr>
          <w:rFonts w:cstheme="minorHAnsi"/>
          <w:color w:val="3A3A3A"/>
          <w:sz w:val="24"/>
          <w:szCs w:val="24"/>
          <w:shd w:val="clear" w:color="auto" w:fill="FFFFFF"/>
        </w:rPr>
        <w:t>S</w:t>
      </w:r>
      <w:r w:rsidR="00F63CB8" w:rsidRPr="004848D5">
        <w:rPr>
          <w:rFonts w:cstheme="minorHAnsi"/>
          <w:color w:val="3A3A3A"/>
          <w:sz w:val="24"/>
          <w:szCs w:val="24"/>
          <w:shd w:val="clear" w:color="auto" w:fill="FFFFFF"/>
        </w:rPr>
        <w:t xml:space="preserve">haring of information specifically is the </w:t>
      </w:r>
      <w:r w:rsidR="0085551E" w:rsidRPr="004848D5">
        <w:rPr>
          <w:rFonts w:cstheme="minorHAnsi"/>
          <w:color w:val="3A3A3A"/>
          <w:sz w:val="24"/>
          <w:szCs w:val="24"/>
          <w:shd w:val="clear" w:color="auto" w:fill="FFFFFF"/>
        </w:rPr>
        <w:t xml:space="preserve">biggest cause of confusion and research suggests it is this which </w:t>
      </w:r>
      <w:r w:rsidR="006375DE" w:rsidRPr="004848D5">
        <w:rPr>
          <w:rFonts w:cstheme="minorHAnsi"/>
          <w:color w:val="3A3A3A"/>
          <w:sz w:val="24"/>
          <w:szCs w:val="24"/>
          <w:shd w:val="clear" w:color="auto" w:fill="FFFFFF"/>
        </w:rPr>
        <w:t xml:space="preserve">contributes </w:t>
      </w:r>
      <w:r w:rsidR="0085551E" w:rsidRPr="004848D5">
        <w:rPr>
          <w:rFonts w:cstheme="minorHAnsi"/>
          <w:color w:val="3A3A3A"/>
          <w:sz w:val="24"/>
          <w:szCs w:val="24"/>
          <w:shd w:val="clear" w:color="auto" w:fill="FFFFFF"/>
        </w:rPr>
        <w:t xml:space="preserve">most to </w:t>
      </w:r>
      <w:r w:rsidR="008540E8" w:rsidRPr="004848D5">
        <w:rPr>
          <w:rFonts w:cstheme="minorHAnsi"/>
          <w:color w:val="3A3A3A"/>
          <w:sz w:val="24"/>
          <w:szCs w:val="24"/>
          <w:shd w:val="clear" w:color="auto" w:fill="FFFFFF"/>
        </w:rPr>
        <w:t xml:space="preserve">serious case failures with individuals being uncertain on what information is authorised to be shared within the confines of Data Protection and confidentiality laws </w:t>
      </w:r>
      <w:r w:rsidR="008540E8" w:rsidRPr="004848D5">
        <w:rPr>
          <w:rFonts w:cstheme="minorHAnsi"/>
          <w:color w:val="333333"/>
          <w:sz w:val="24"/>
          <w:szCs w:val="24"/>
          <w:shd w:val="clear" w:color="auto" w:fill="FFFFFF"/>
        </w:rPr>
        <w:t>(</w:t>
      </w:r>
      <w:proofErr w:type="spellStart"/>
      <w:r w:rsidR="008540E8" w:rsidRPr="004848D5">
        <w:rPr>
          <w:rFonts w:cstheme="minorHAnsi"/>
          <w:color w:val="333333"/>
          <w:sz w:val="24"/>
          <w:szCs w:val="24"/>
          <w:shd w:val="clear" w:color="auto" w:fill="FFFFFF"/>
        </w:rPr>
        <w:t>Cheminas</w:t>
      </w:r>
      <w:proofErr w:type="spellEnd"/>
      <w:r w:rsidR="008540E8" w:rsidRPr="004848D5">
        <w:rPr>
          <w:rFonts w:cstheme="minorHAnsi"/>
          <w:color w:val="333333"/>
          <w:sz w:val="24"/>
          <w:szCs w:val="24"/>
          <w:shd w:val="clear" w:color="auto" w:fill="FFFFFF"/>
        </w:rPr>
        <w:t xml:space="preserve"> 2009</w:t>
      </w:r>
      <w:r w:rsidR="004848D5">
        <w:rPr>
          <w:rFonts w:cstheme="minorHAnsi"/>
          <w:color w:val="333333"/>
          <w:sz w:val="24"/>
          <w:szCs w:val="24"/>
          <w:shd w:val="clear" w:color="auto" w:fill="FFFFFF"/>
        </w:rPr>
        <w:t xml:space="preserve">; </w:t>
      </w:r>
      <w:r w:rsidR="008540E8" w:rsidRPr="004848D5">
        <w:rPr>
          <w:rFonts w:cstheme="minorHAnsi"/>
          <w:sz w:val="24"/>
          <w:szCs w:val="24"/>
          <w:shd w:val="clear" w:color="auto" w:fill="FFFFFF"/>
        </w:rPr>
        <w:t>Weinberg</w:t>
      </w:r>
      <w:r w:rsidR="004848D5">
        <w:rPr>
          <w:rFonts w:cstheme="minorHAnsi"/>
          <w:sz w:val="24"/>
          <w:szCs w:val="24"/>
          <w:shd w:val="clear" w:color="auto" w:fill="FFFFFF"/>
        </w:rPr>
        <w:t xml:space="preserve">; </w:t>
      </w:r>
      <w:r w:rsidR="008540E8" w:rsidRPr="004848D5">
        <w:rPr>
          <w:rFonts w:cstheme="minorHAnsi"/>
          <w:sz w:val="24"/>
          <w:szCs w:val="24"/>
          <w:shd w:val="clear" w:color="auto" w:fill="FFFFFF"/>
        </w:rPr>
        <w:t xml:space="preserve">Lois and Smith 2019). </w:t>
      </w:r>
      <w:commentRangeEnd w:id="13"/>
      <w:r w:rsidR="00DC11C9" w:rsidRPr="004848D5">
        <w:rPr>
          <w:rStyle w:val="CommentReference"/>
          <w:rFonts w:cstheme="minorHAnsi"/>
          <w:sz w:val="24"/>
          <w:szCs w:val="24"/>
        </w:rPr>
        <w:commentReference w:id="13"/>
      </w:r>
      <w:r w:rsidR="008540E8" w:rsidRPr="004848D5">
        <w:rPr>
          <w:rFonts w:cstheme="minorHAnsi"/>
          <w:sz w:val="24"/>
          <w:szCs w:val="24"/>
          <w:shd w:val="clear" w:color="auto" w:fill="FFFFFF"/>
        </w:rPr>
        <w:t xml:space="preserve">Furthermore It has been found that, while there has been an optimistic idea that combining agencies will contribute to combining resources and </w:t>
      </w:r>
      <w:r w:rsidR="008540E8" w:rsidRPr="004848D5">
        <w:rPr>
          <w:rFonts w:cstheme="minorHAnsi"/>
          <w:sz w:val="24"/>
          <w:szCs w:val="24"/>
          <w:shd w:val="clear" w:color="auto" w:fill="FFFFFF"/>
        </w:rPr>
        <w:lastRenderedPageBreak/>
        <w:t>funds</w:t>
      </w:r>
      <w:r w:rsidR="0038651D" w:rsidRPr="004848D5">
        <w:rPr>
          <w:rFonts w:cstheme="minorHAnsi"/>
          <w:sz w:val="24"/>
          <w:szCs w:val="24"/>
          <w:shd w:val="clear" w:color="auto" w:fill="FFFFFF"/>
        </w:rPr>
        <w:t xml:space="preserve">, </w:t>
      </w:r>
      <w:r w:rsidR="008540E8" w:rsidRPr="004848D5">
        <w:rPr>
          <w:rFonts w:cstheme="minorHAnsi"/>
          <w:sz w:val="24"/>
          <w:szCs w:val="24"/>
          <w:shd w:val="clear" w:color="auto" w:fill="FFFFFF"/>
        </w:rPr>
        <w:t xml:space="preserve">in reality it has been found that </w:t>
      </w:r>
      <w:r w:rsidR="0038651D" w:rsidRPr="004848D5">
        <w:rPr>
          <w:rFonts w:cstheme="minorHAnsi"/>
          <w:sz w:val="24"/>
          <w:szCs w:val="24"/>
          <w:shd w:val="clear" w:color="auto" w:fill="FFFFFF"/>
        </w:rPr>
        <w:t>the sharing of resource during a time of extreme budget cuts has placed further pressures on agencies which has contributed to further barriers in partnering work causing areas of strain such as power struggles and whom is the person of contact between the sectors. When things have gone wrong who is the accountable service</w:t>
      </w:r>
      <w:r w:rsidR="005D02D2" w:rsidRPr="004848D5">
        <w:rPr>
          <w:rFonts w:cstheme="minorHAnsi"/>
          <w:sz w:val="24"/>
          <w:szCs w:val="24"/>
          <w:shd w:val="clear" w:color="auto" w:fill="FFFFFF"/>
        </w:rPr>
        <w:t xml:space="preserve"> </w:t>
      </w:r>
      <w:r w:rsidR="0038651D" w:rsidRPr="004848D5">
        <w:rPr>
          <w:rFonts w:cstheme="minorHAnsi"/>
          <w:sz w:val="24"/>
          <w:szCs w:val="24"/>
          <w:shd w:val="clear" w:color="auto" w:fill="FFFFFF"/>
        </w:rPr>
        <w:t>(</w:t>
      </w:r>
      <w:proofErr w:type="spellStart"/>
      <w:r w:rsidR="0038651D" w:rsidRPr="004848D5">
        <w:rPr>
          <w:rFonts w:cstheme="minorHAnsi"/>
          <w:sz w:val="24"/>
          <w:szCs w:val="24"/>
          <w:shd w:val="clear" w:color="auto" w:fill="FFFFFF"/>
        </w:rPr>
        <w:t>Peckover</w:t>
      </w:r>
      <w:proofErr w:type="spellEnd"/>
      <w:r w:rsidR="004848D5">
        <w:rPr>
          <w:rFonts w:cstheme="minorHAnsi"/>
          <w:sz w:val="24"/>
          <w:szCs w:val="24"/>
          <w:shd w:val="clear" w:color="auto" w:fill="FFFFFF"/>
        </w:rPr>
        <w:t xml:space="preserve">; </w:t>
      </w:r>
      <w:r w:rsidR="0038651D" w:rsidRPr="004848D5">
        <w:rPr>
          <w:rFonts w:cstheme="minorHAnsi"/>
          <w:sz w:val="24"/>
          <w:szCs w:val="24"/>
          <w:shd w:val="clear" w:color="auto" w:fill="FFFFFF"/>
        </w:rPr>
        <w:t>Golding 2017).</w:t>
      </w:r>
    </w:p>
    <w:p w14:paraId="0359665F" w14:textId="7E821628" w:rsidR="006375DE" w:rsidRPr="004848D5" w:rsidRDefault="006375DE" w:rsidP="008540E8">
      <w:pPr>
        <w:rPr>
          <w:rFonts w:cstheme="minorHAnsi"/>
          <w:sz w:val="24"/>
          <w:szCs w:val="24"/>
          <w:shd w:val="clear" w:color="auto" w:fill="FFFFFF"/>
        </w:rPr>
      </w:pPr>
      <w:r w:rsidRPr="004848D5">
        <w:rPr>
          <w:rFonts w:cstheme="minorHAnsi"/>
          <w:sz w:val="24"/>
          <w:szCs w:val="24"/>
          <w:shd w:val="clear" w:color="auto" w:fill="FFFFFF"/>
        </w:rPr>
        <w:t xml:space="preserve">While legislation has improved dramatically over time it could be argued that there is still room for improvement, this is shown through serious failings in intra agency working through authorities failing to protect children where sadly they have slipped through the net and passed away through abuse and neglect, as shown by the laming report 2003. It is also noted that currently there is no legislation in place to state how old a child can be allowed to remain at home without an </w:t>
      </w:r>
      <w:proofErr w:type="gramStart"/>
      <w:r w:rsidRPr="004848D5">
        <w:rPr>
          <w:rFonts w:cstheme="minorHAnsi"/>
          <w:sz w:val="24"/>
          <w:szCs w:val="24"/>
          <w:shd w:val="clear" w:color="auto" w:fill="FFFFFF"/>
        </w:rPr>
        <w:t>adults</w:t>
      </w:r>
      <w:proofErr w:type="gramEnd"/>
      <w:r w:rsidRPr="004848D5">
        <w:rPr>
          <w:rFonts w:cstheme="minorHAnsi"/>
          <w:sz w:val="24"/>
          <w:szCs w:val="24"/>
          <w:shd w:val="clear" w:color="auto" w:fill="FFFFFF"/>
        </w:rPr>
        <w:t xml:space="preserve"> supervision or how old a babysitter should be.   </w:t>
      </w:r>
    </w:p>
    <w:p w14:paraId="0314E5DD" w14:textId="77777777" w:rsidR="001D5487" w:rsidRPr="001D5487" w:rsidRDefault="001D5487" w:rsidP="008540E8">
      <w:pPr>
        <w:rPr>
          <w:rFonts w:cstheme="minorHAnsi"/>
          <w:b/>
          <w:bCs/>
          <w:sz w:val="24"/>
          <w:szCs w:val="24"/>
          <w:u w:val="single"/>
          <w:shd w:val="clear" w:color="auto" w:fill="FFFFFF"/>
        </w:rPr>
      </w:pPr>
    </w:p>
    <w:p w14:paraId="6CF1ECAC" w14:textId="69C303F7" w:rsidR="00BF6AA1" w:rsidRPr="0085551E" w:rsidRDefault="00BF6AA1" w:rsidP="008540E8">
      <w:pPr>
        <w:rPr>
          <w:rFonts w:ascii="Source Sans Pro" w:hAnsi="Source Sans Pro"/>
          <w:color w:val="3A3A3A"/>
          <w:sz w:val="23"/>
          <w:szCs w:val="23"/>
          <w:shd w:val="clear" w:color="auto" w:fill="FFFFFF"/>
        </w:rPr>
      </w:pPr>
    </w:p>
    <w:p w14:paraId="48F8AE2F" w14:textId="3A8821A7" w:rsidR="001725BF" w:rsidRPr="00F84568" w:rsidRDefault="001725BF" w:rsidP="00831220">
      <w:pPr>
        <w:rPr>
          <w:rFonts w:cstheme="minorHAnsi"/>
          <w:sz w:val="24"/>
          <w:szCs w:val="24"/>
        </w:rPr>
      </w:pPr>
    </w:p>
    <w:p w14:paraId="4E23914F" w14:textId="77777777" w:rsidR="00D95263" w:rsidRDefault="00D95263" w:rsidP="00831220">
      <w:pPr>
        <w:rPr>
          <w:rFonts w:cstheme="minorHAnsi"/>
          <w:b/>
          <w:bCs/>
          <w:i/>
          <w:iCs/>
          <w:sz w:val="24"/>
          <w:szCs w:val="24"/>
          <w:u w:val="single"/>
        </w:rPr>
      </w:pPr>
    </w:p>
    <w:p w14:paraId="35D0930F" w14:textId="2C51BC43" w:rsidR="00890146" w:rsidRPr="00CC1007" w:rsidRDefault="00890146" w:rsidP="00831220">
      <w:pPr>
        <w:rPr>
          <w:rFonts w:cstheme="minorHAnsi"/>
          <w:sz w:val="24"/>
          <w:szCs w:val="24"/>
        </w:rPr>
      </w:pPr>
    </w:p>
    <w:p w14:paraId="3AB5ED89" w14:textId="79524EAE" w:rsidR="00F10B32" w:rsidRDefault="00F10B32" w:rsidP="00831220">
      <w:pPr>
        <w:rPr>
          <w:rFonts w:cstheme="minorHAnsi"/>
          <w:sz w:val="24"/>
          <w:szCs w:val="24"/>
          <w:shd w:val="clear" w:color="auto" w:fill="FFFFFF"/>
        </w:rPr>
      </w:pPr>
      <w:r>
        <w:rPr>
          <w:rFonts w:cstheme="minorHAnsi"/>
          <w:sz w:val="24"/>
          <w:szCs w:val="24"/>
          <w:shd w:val="clear" w:color="auto" w:fill="FFFFFF"/>
        </w:rPr>
        <w:t xml:space="preserve">. </w:t>
      </w:r>
    </w:p>
    <w:p w14:paraId="75582181" w14:textId="77777777" w:rsidR="008540B9" w:rsidRPr="008540B9" w:rsidRDefault="008540B9" w:rsidP="00831220">
      <w:pPr>
        <w:rPr>
          <w:rFonts w:cstheme="minorHAnsi"/>
          <w:sz w:val="24"/>
          <w:szCs w:val="24"/>
          <w:shd w:val="clear" w:color="auto" w:fill="FFFFFF"/>
        </w:rPr>
      </w:pPr>
    </w:p>
    <w:p w14:paraId="21DDC98F" w14:textId="77777777" w:rsidR="00831220" w:rsidRDefault="00831220" w:rsidP="00831220">
      <w:pPr>
        <w:rPr>
          <w:rFonts w:ascii="Verdana" w:hAnsi="Verdana"/>
          <w:color w:val="000000"/>
          <w:sz w:val="20"/>
          <w:szCs w:val="20"/>
          <w:shd w:val="clear" w:color="auto" w:fill="FFFFFF"/>
        </w:rPr>
      </w:pPr>
    </w:p>
    <w:p w14:paraId="2A257FCE" w14:textId="548A36AF" w:rsidR="00831220" w:rsidRDefault="00831220" w:rsidP="00831220">
      <w:pPr>
        <w:rPr>
          <w:rFonts w:ascii="Verdana" w:hAnsi="Verdana"/>
          <w:color w:val="000000"/>
          <w:sz w:val="20"/>
          <w:szCs w:val="20"/>
          <w:shd w:val="clear" w:color="auto" w:fill="FFFFFF"/>
        </w:rPr>
      </w:pPr>
    </w:p>
    <w:p w14:paraId="5CA4919E" w14:textId="708E82FF" w:rsidR="00CC45BD" w:rsidRDefault="00CC45BD" w:rsidP="00F15535">
      <w:pPr>
        <w:rPr>
          <w:rFonts w:ascii="Verdana" w:hAnsi="Verdana"/>
          <w:color w:val="000000"/>
          <w:sz w:val="20"/>
          <w:szCs w:val="20"/>
          <w:shd w:val="clear" w:color="auto" w:fill="FFFFFF"/>
        </w:rPr>
      </w:pPr>
    </w:p>
    <w:p w14:paraId="58AE7077" w14:textId="6E582A5D" w:rsidR="00F15535" w:rsidRDefault="00F15535" w:rsidP="00F15535">
      <w:pPr>
        <w:rPr>
          <w:rFonts w:ascii="Verdana" w:hAnsi="Verdana"/>
          <w:color w:val="000000"/>
          <w:sz w:val="20"/>
          <w:szCs w:val="20"/>
          <w:shd w:val="clear" w:color="auto" w:fill="FFFFFF"/>
        </w:rPr>
      </w:pPr>
    </w:p>
    <w:p w14:paraId="107C539A" w14:textId="131B54F5" w:rsidR="00F15535" w:rsidRDefault="00F15535" w:rsidP="002E6574">
      <w:pPr>
        <w:rPr>
          <w:rFonts w:ascii="Verdana" w:hAnsi="Verdana"/>
          <w:color w:val="000000"/>
          <w:sz w:val="20"/>
          <w:szCs w:val="20"/>
          <w:shd w:val="clear" w:color="auto" w:fill="FFFFFF"/>
        </w:rPr>
      </w:pPr>
    </w:p>
    <w:p w14:paraId="0227A6B3" w14:textId="2F18DA23" w:rsidR="00D86316" w:rsidRDefault="00D86316" w:rsidP="00D86316">
      <w:pPr>
        <w:rPr>
          <w:rFonts w:ascii="Verdana" w:hAnsi="Verdana"/>
          <w:color w:val="000000"/>
          <w:sz w:val="20"/>
          <w:szCs w:val="20"/>
          <w:shd w:val="clear" w:color="auto" w:fill="FFFFFF"/>
        </w:rPr>
      </w:pPr>
    </w:p>
    <w:p w14:paraId="091996A1" w14:textId="35B4617A" w:rsidR="00E71AE4" w:rsidRDefault="00E71AE4" w:rsidP="00D86316">
      <w:pPr>
        <w:rPr>
          <w:rFonts w:ascii="Verdana" w:hAnsi="Verdana"/>
          <w:color w:val="000000"/>
          <w:sz w:val="20"/>
          <w:szCs w:val="20"/>
          <w:shd w:val="clear" w:color="auto" w:fill="FFFFFF"/>
        </w:rPr>
      </w:pPr>
    </w:p>
    <w:p w14:paraId="0BA80B8B" w14:textId="4632D900" w:rsidR="007E5BA1" w:rsidRDefault="007E5BA1" w:rsidP="00CD0F4F">
      <w:pPr>
        <w:rPr>
          <w:rFonts w:ascii="Verdana" w:hAnsi="Verdana"/>
          <w:color w:val="000000"/>
          <w:sz w:val="20"/>
          <w:szCs w:val="20"/>
          <w:shd w:val="clear" w:color="auto" w:fill="FFFFFF"/>
        </w:rPr>
      </w:pPr>
    </w:p>
    <w:p w14:paraId="5E6D71C2" w14:textId="77777777" w:rsidR="007E5BA1" w:rsidRDefault="007E5BA1" w:rsidP="00CD0F4F">
      <w:pPr>
        <w:rPr>
          <w:rFonts w:ascii="Verdana" w:hAnsi="Verdana"/>
          <w:color w:val="000000"/>
          <w:sz w:val="20"/>
          <w:szCs w:val="20"/>
          <w:shd w:val="clear" w:color="auto" w:fill="FFFFFF"/>
        </w:rPr>
      </w:pPr>
    </w:p>
    <w:p w14:paraId="52E6EDB4" w14:textId="3C7A374C" w:rsidR="00EA0775" w:rsidRDefault="00EA0775" w:rsidP="00CD0F4F">
      <w:pPr>
        <w:rPr>
          <w:rFonts w:ascii="Georgia" w:hAnsi="Georgia"/>
          <w:color w:val="121212"/>
          <w:sz w:val="25"/>
          <w:szCs w:val="25"/>
          <w:shd w:val="clear" w:color="auto" w:fill="FFFFFF"/>
        </w:rPr>
      </w:pPr>
    </w:p>
    <w:p w14:paraId="24399B98" w14:textId="7FF39DE2" w:rsidR="00670224" w:rsidRPr="00670224" w:rsidRDefault="00D86316" w:rsidP="00670224">
      <w:pPr>
        <w:rPr>
          <w:rFonts w:ascii="Georgia" w:hAnsi="Georgia"/>
          <w:color w:val="FF0000"/>
          <w:sz w:val="25"/>
          <w:szCs w:val="25"/>
          <w:shd w:val="clear" w:color="auto" w:fill="FFFFFF"/>
        </w:rPr>
      </w:pPr>
      <w:r>
        <w:rPr>
          <w:rFonts w:ascii="Georgia" w:hAnsi="Georgia"/>
          <w:color w:val="FF0000"/>
          <w:sz w:val="25"/>
          <w:szCs w:val="25"/>
          <w:shd w:val="clear" w:color="auto" w:fill="FFFFFF"/>
        </w:rPr>
        <w:t xml:space="preserve">No legislation in place for </w:t>
      </w:r>
      <w:r w:rsidR="00670224" w:rsidRPr="00670224">
        <w:rPr>
          <w:rFonts w:ascii="Georgia" w:hAnsi="Georgia"/>
          <w:color w:val="FF0000"/>
          <w:sz w:val="25"/>
          <w:szCs w:val="25"/>
          <w:shd w:val="clear" w:color="auto" w:fill="FFFFFF"/>
        </w:rPr>
        <w:t xml:space="preserve">the minimum age at which a child may be left </w:t>
      </w:r>
      <w:proofErr w:type="gramStart"/>
      <w:r w:rsidR="00670224" w:rsidRPr="00670224">
        <w:rPr>
          <w:rFonts w:ascii="Georgia" w:hAnsi="Georgia"/>
          <w:color w:val="FF0000"/>
          <w:sz w:val="25"/>
          <w:szCs w:val="25"/>
          <w:shd w:val="clear" w:color="auto" w:fill="FFFFFF"/>
        </w:rPr>
        <w:t>alone  how</w:t>
      </w:r>
      <w:proofErr w:type="gramEnd"/>
      <w:r w:rsidR="00670224" w:rsidRPr="00670224">
        <w:rPr>
          <w:rFonts w:ascii="Georgia" w:hAnsi="Georgia"/>
          <w:color w:val="FF0000"/>
          <w:sz w:val="25"/>
          <w:szCs w:val="25"/>
          <w:shd w:val="clear" w:color="auto" w:fill="FFFFFF"/>
        </w:rPr>
        <w:t xml:space="preserve"> old a babysitter should be.  </w:t>
      </w:r>
    </w:p>
    <w:p w14:paraId="2F62BE05" w14:textId="77777777" w:rsidR="00670224" w:rsidRPr="00670224" w:rsidRDefault="00670224" w:rsidP="00CD0F4F">
      <w:pPr>
        <w:rPr>
          <w:rFonts w:ascii="Georgia" w:hAnsi="Georgia"/>
          <w:color w:val="FF0000"/>
          <w:sz w:val="25"/>
          <w:szCs w:val="25"/>
          <w:shd w:val="clear" w:color="auto" w:fill="FFFFFF"/>
        </w:rPr>
      </w:pPr>
    </w:p>
    <w:p w14:paraId="14680D44" w14:textId="76D19F6C" w:rsidR="00D94348" w:rsidRPr="00670224" w:rsidRDefault="00D94348" w:rsidP="00CD0F4F">
      <w:pPr>
        <w:rPr>
          <w:rFonts w:ascii="Georgia" w:hAnsi="Georgia"/>
          <w:color w:val="FF0000"/>
          <w:sz w:val="25"/>
          <w:szCs w:val="25"/>
          <w:shd w:val="clear" w:color="auto" w:fill="FFFFFF"/>
        </w:rPr>
      </w:pPr>
    </w:p>
    <w:p w14:paraId="62DDFB80" w14:textId="77777777" w:rsidR="00D94348" w:rsidRPr="00670224" w:rsidRDefault="00D94348" w:rsidP="00CD0F4F">
      <w:pPr>
        <w:rPr>
          <w:rFonts w:ascii="Georgia" w:hAnsi="Georgia"/>
          <w:color w:val="FF0000"/>
          <w:sz w:val="25"/>
          <w:szCs w:val="25"/>
          <w:shd w:val="clear" w:color="auto" w:fill="FFFFFF"/>
        </w:rPr>
      </w:pPr>
    </w:p>
    <w:p w14:paraId="50661595" w14:textId="7756C333" w:rsidR="00FB7D6A" w:rsidRPr="00670224" w:rsidRDefault="00FB7D6A" w:rsidP="00CD0F4F">
      <w:pPr>
        <w:rPr>
          <w:rFonts w:ascii="Georgia" w:hAnsi="Georgia"/>
          <w:color w:val="FF0000"/>
          <w:sz w:val="25"/>
          <w:szCs w:val="25"/>
          <w:shd w:val="clear" w:color="auto" w:fill="FFFFFF"/>
        </w:rPr>
      </w:pPr>
    </w:p>
    <w:p w14:paraId="568B8612" w14:textId="77777777" w:rsidR="00FB7D6A" w:rsidRDefault="00FB7D6A" w:rsidP="00CD0F4F">
      <w:pPr>
        <w:rPr>
          <w:rFonts w:ascii="Georgia" w:hAnsi="Georgia"/>
          <w:color w:val="121212"/>
          <w:sz w:val="25"/>
          <w:szCs w:val="25"/>
          <w:shd w:val="clear" w:color="auto" w:fill="FFFFFF"/>
        </w:rPr>
      </w:pPr>
    </w:p>
    <w:p w14:paraId="4E8350C5" w14:textId="1EBE65D1" w:rsidR="000951DE" w:rsidRDefault="000951DE" w:rsidP="00CD0F4F">
      <w:pPr>
        <w:rPr>
          <w:rFonts w:ascii="Georgia" w:hAnsi="Georgia"/>
          <w:color w:val="121212"/>
          <w:sz w:val="25"/>
          <w:szCs w:val="25"/>
          <w:shd w:val="clear" w:color="auto" w:fill="FFFFFF"/>
        </w:rPr>
      </w:pPr>
    </w:p>
    <w:p w14:paraId="6B2FAE62" w14:textId="77777777" w:rsidR="00261A4C" w:rsidRDefault="00261A4C" w:rsidP="00CD0F4F">
      <w:pPr>
        <w:rPr>
          <w:rFonts w:ascii="Georgia" w:hAnsi="Georgia"/>
          <w:color w:val="121212"/>
          <w:sz w:val="25"/>
          <w:szCs w:val="25"/>
          <w:shd w:val="clear" w:color="auto" w:fill="FFFFFF"/>
        </w:rPr>
      </w:pPr>
    </w:p>
    <w:p w14:paraId="226EC073" w14:textId="77777777" w:rsidR="00261A4C" w:rsidRDefault="00261A4C" w:rsidP="00CD0F4F">
      <w:pPr>
        <w:rPr>
          <w:rFonts w:ascii="Georgia" w:hAnsi="Georgia"/>
          <w:color w:val="121212"/>
          <w:sz w:val="25"/>
          <w:szCs w:val="25"/>
          <w:shd w:val="clear" w:color="auto" w:fill="FFFFFF"/>
        </w:rPr>
      </w:pPr>
    </w:p>
    <w:p w14:paraId="6D36E724" w14:textId="77777777" w:rsidR="00A619D8" w:rsidRDefault="00A619D8" w:rsidP="00CD0F4F">
      <w:pPr>
        <w:rPr>
          <w:rFonts w:ascii="Georgia" w:hAnsi="Georgia"/>
          <w:color w:val="121212"/>
          <w:sz w:val="25"/>
          <w:szCs w:val="25"/>
          <w:shd w:val="clear" w:color="auto" w:fill="FFFFFF"/>
        </w:rPr>
      </w:pPr>
    </w:p>
    <w:p w14:paraId="5F48BA0D" w14:textId="70FB9E71" w:rsidR="00041213" w:rsidRDefault="00041213" w:rsidP="00CD0F4F">
      <w:pPr>
        <w:rPr>
          <w:rFonts w:ascii="Georgia" w:hAnsi="Georgia"/>
          <w:color w:val="121212"/>
          <w:sz w:val="25"/>
          <w:szCs w:val="25"/>
          <w:shd w:val="clear" w:color="auto" w:fill="FFFFFF"/>
        </w:rPr>
      </w:pPr>
      <w:r>
        <w:rPr>
          <w:rFonts w:ascii="Georgia" w:hAnsi="Georgia"/>
          <w:color w:val="121212"/>
          <w:sz w:val="25"/>
          <w:szCs w:val="25"/>
          <w:shd w:val="clear" w:color="auto" w:fill="FFFFFF"/>
        </w:rPr>
        <w:t xml:space="preserve"> </w:t>
      </w:r>
    </w:p>
    <w:p w14:paraId="20786799" w14:textId="77777777" w:rsidR="00041213" w:rsidRDefault="00041213" w:rsidP="00CD0F4F">
      <w:pPr>
        <w:rPr>
          <w:rFonts w:ascii="Verdana" w:hAnsi="Verdana"/>
          <w:i/>
          <w:iCs/>
          <w:color w:val="000000"/>
          <w:sz w:val="20"/>
          <w:szCs w:val="20"/>
        </w:rPr>
      </w:pPr>
    </w:p>
    <w:p w14:paraId="011B0D78" w14:textId="2C6DF0BD" w:rsidR="00312921" w:rsidRDefault="00312921" w:rsidP="00CD0F4F">
      <w:pPr>
        <w:rPr>
          <w:rFonts w:ascii="Verdana" w:hAnsi="Verdana"/>
          <w:i/>
          <w:iCs/>
          <w:color w:val="000000"/>
          <w:sz w:val="20"/>
          <w:szCs w:val="20"/>
        </w:rPr>
      </w:pPr>
    </w:p>
    <w:p w14:paraId="7CDEDF5B" w14:textId="116D5893" w:rsidR="00CD0F4F" w:rsidRDefault="00CD0F4F" w:rsidP="00CD0F4F">
      <w:r>
        <w:t xml:space="preserve"> </w:t>
      </w:r>
    </w:p>
    <w:p w14:paraId="15C1B5A5" w14:textId="5EAC4876" w:rsidR="00D95F1C" w:rsidRDefault="00D95F1C" w:rsidP="00D95F1C">
      <w:pPr>
        <w:rPr>
          <w:rFonts w:ascii="Verdana" w:hAnsi="Verdana"/>
          <w:color w:val="000000"/>
          <w:sz w:val="20"/>
          <w:szCs w:val="20"/>
          <w:shd w:val="clear" w:color="auto" w:fill="FFFFFF"/>
        </w:rPr>
      </w:pPr>
    </w:p>
    <w:p w14:paraId="60BC052A" w14:textId="77777777" w:rsidR="00D95263" w:rsidRPr="00D95263" w:rsidRDefault="00D95263" w:rsidP="00D95263">
      <w:pPr>
        <w:spacing w:after="0" w:line="336" w:lineRule="atLeast"/>
        <w:rPr>
          <w:rFonts w:ascii="Source Sans Pro" w:eastAsia="Times New Roman" w:hAnsi="Source Sans Pro" w:cs="Times New Roman"/>
          <w:color w:val="3A3A3A"/>
          <w:sz w:val="23"/>
          <w:szCs w:val="23"/>
          <w:lang w:eastAsia="en-GB"/>
        </w:rPr>
      </w:pPr>
      <w:r w:rsidRPr="00D95263">
        <w:rPr>
          <w:rFonts w:ascii="Source Sans Pro" w:eastAsia="Times New Roman" w:hAnsi="Source Sans Pro" w:cs="Times New Roman"/>
          <w:color w:val="3A3A3A"/>
          <w:sz w:val="23"/>
          <w:szCs w:val="23"/>
          <w:lang w:eastAsia="en-GB"/>
        </w:rPr>
        <w:t xml:space="preserve">Abbott, </w:t>
      </w:r>
      <w:proofErr w:type="gramStart"/>
      <w:r w:rsidRPr="00D95263">
        <w:rPr>
          <w:rFonts w:ascii="Source Sans Pro" w:eastAsia="Times New Roman" w:hAnsi="Source Sans Pro" w:cs="Times New Roman"/>
          <w:color w:val="3A3A3A"/>
          <w:sz w:val="23"/>
          <w:szCs w:val="23"/>
          <w:lang w:eastAsia="en-GB"/>
        </w:rPr>
        <w:t>David ;</w:t>
      </w:r>
      <w:proofErr w:type="gramEnd"/>
      <w:r w:rsidRPr="00D95263">
        <w:rPr>
          <w:rFonts w:ascii="Source Sans Pro" w:eastAsia="Times New Roman" w:hAnsi="Source Sans Pro" w:cs="Times New Roman"/>
          <w:color w:val="3A3A3A"/>
          <w:sz w:val="23"/>
          <w:szCs w:val="23"/>
          <w:lang w:eastAsia="en-GB"/>
        </w:rPr>
        <w:t xml:space="preserve"> </w:t>
      </w:r>
      <w:proofErr w:type="spellStart"/>
      <w:r w:rsidRPr="00D95263">
        <w:rPr>
          <w:rFonts w:ascii="Source Sans Pro" w:eastAsia="Times New Roman" w:hAnsi="Source Sans Pro" w:cs="Times New Roman"/>
          <w:color w:val="3A3A3A"/>
          <w:sz w:val="23"/>
          <w:szCs w:val="23"/>
          <w:lang w:eastAsia="en-GB"/>
        </w:rPr>
        <w:t>Townsley</w:t>
      </w:r>
      <w:proofErr w:type="spellEnd"/>
      <w:r w:rsidRPr="00D95263">
        <w:rPr>
          <w:rFonts w:ascii="Source Sans Pro" w:eastAsia="Times New Roman" w:hAnsi="Source Sans Pro" w:cs="Times New Roman"/>
          <w:color w:val="3A3A3A"/>
          <w:sz w:val="23"/>
          <w:szCs w:val="23"/>
          <w:lang w:eastAsia="en-GB"/>
        </w:rPr>
        <w:t>, Ruth ; Watson, Debby</w:t>
      </w:r>
    </w:p>
    <w:p w14:paraId="281F0A08" w14:textId="746037FF" w:rsidR="00D95263" w:rsidRDefault="00D95263" w:rsidP="00D95263">
      <w:pPr>
        <w:spacing w:after="0" w:line="336" w:lineRule="atLeast"/>
        <w:rPr>
          <w:rFonts w:ascii="Source Sans Pro" w:eastAsia="Times New Roman" w:hAnsi="Source Sans Pro" w:cs="Times New Roman"/>
          <w:color w:val="3A3A3A"/>
          <w:sz w:val="23"/>
          <w:szCs w:val="23"/>
          <w:lang w:eastAsia="en-GB"/>
        </w:rPr>
      </w:pPr>
      <w:r w:rsidRPr="00D95263">
        <w:rPr>
          <w:rFonts w:ascii="Source Sans Pro" w:eastAsia="Times New Roman" w:hAnsi="Source Sans Pro" w:cs="Times New Roman"/>
          <w:color w:val="3A3A3A"/>
          <w:sz w:val="23"/>
          <w:szCs w:val="23"/>
          <w:lang w:eastAsia="en-GB"/>
        </w:rPr>
        <w:t>Health &amp; Social Care in the Community, Mar 2005, Vol.13(2), pp.155-163</w:t>
      </w:r>
    </w:p>
    <w:p w14:paraId="2A51200E" w14:textId="77777777" w:rsidR="00BA7397" w:rsidRPr="00D95263" w:rsidRDefault="00BA7397" w:rsidP="00D95263">
      <w:pPr>
        <w:spacing w:after="0" w:line="336" w:lineRule="atLeast"/>
        <w:rPr>
          <w:rFonts w:ascii="Source Sans Pro" w:eastAsia="Times New Roman" w:hAnsi="Source Sans Pro" w:cs="Times New Roman"/>
          <w:color w:val="3A3A3A"/>
          <w:sz w:val="23"/>
          <w:szCs w:val="23"/>
          <w:lang w:eastAsia="en-GB"/>
        </w:rPr>
      </w:pPr>
    </w:p>
    <w:p w14:paraId="22E20BEA" w14:textId="77777777" w:rsidR="00FD6668" w:rsidRDefault="00FD6668" w:rsidP="00D95F1C"/>
    <w:p w14:paraId="4B86C54D" w14:textId="61BE83C6" w:rsidR="00153976" w:rsidRDefault="00153976" w:rsidP="00153976">
      <w:pPr>
        <w:rPr>
          <w:rFonts w:ascii="Verdana" w:hAnsi="Verdana"/>
          <w:color w:val="000000"/>
          <w:sz w:val="20"/>
          <w:szCs w:val="20"/>
          <w:shd w:val="clear" w:color="auto" w:fill="FFFFFF"/>
        </w:rPr>
      </w:pPr>
      <w:bookmarkStart w:id="15" w:name="_Hlk23807619"/>
      <w:proofErr w:type="spellStart"/>
      <w:proofErr w:type="gramStart"/>
      <w:r>
        <w:rPr>
          <w:rFonts w:ascii="Verdana" w:hAnsi="Verdana"/>
          <w:color w:val="000000"/>
          <w:sz w:val="20"/>
          <w:szCs w:val="20"/>
          <w:shd w:val="clear" w:color="auto" w:fill="FFFFFF"/>
        </w:rPr>
        <w:t>College,V</w:t>
      </w:r>
      <w:proofErr w:type="spellEnd"/>
      <w:r>
        <w:rPr>
          <w:rFonts w:ascii="Verdana" w:hAnsi="Verdana"/>
          <w:color w:val="000000"/>
          <w:sz w:val="20"/>
          <w:szCs w:val="20"/>
          <w:shd w:val="clear" w:color="auto" w:fill="FFFFFF"/>
        </w:rPr>
        <w:t>.</w:t>
      </w:r>
      <w:proofErr w:type="gramEnd"/>
      <w:r>
        <w:rPr>
          <w:rFonts w:ascii="Verdana" w:hAnsi="Verdana"/>
          <w:color w:val="000000"/>
          <w:sz w:val="20"/>
          <w:szCs w:val="20"/>
          <w:shd w:val="clear" w:color="auto" w:fill="FFFFFF"/>
        </w:rPr>
        <w:t xml:space="preserve"> (2017). </w:t>
      </w:r>
      <w:bookmarkEnd w:id="15"/>
      <w:r>
        <w:rPr>
          <w:rFonts w:ascii="Verdana" w:hAnsi="Verdana"/>
          <w:i/>
          <w:iCs/>
          <w:color w:val="000000"/>
          <w:sz w:val="20"/>
          <w:szCs w:val="20"/>
        </w:rPr>
        <w:t>A History of Child Protection.</w:t>
      </w:r>
      <w:r>
        <w:rPr>
          <w:rFonts w:ascii="Verdana" w:hAnsi="Verdana"/>
          <w:color w:val="000000"/>
          <w:sz w:val="20"/>
          <w:szCs w:val="20"/>
          <w:shd w:val="clear" w:color="auto" w:fill="FFFFFF"/>
        </w:rPr>
        <w:t xml:space="preserve"> Available: https://www.virtual-college.co.uk/safeguarding-children-timeline/index.html. Last accessed 07th OCT 2019.</w:t>
      </w:r>
    </w:p>
    <w:p w14:paraId="64496290" w14:textId="77777777" w:rsidR="00A94095" w:rsidRPr="00DF2FB4" w:rsidRDefault="00A94095" w:rsidP="00A94095">
      <w:pPr>
        <w:spacing w:after="0" w:line="240" w:lineRule="auto"/>
        <w:rPr>
          <w:rFonts w:cstheme="minorHAnsi"/>
          <w:color w:val="000000"/>
          <w:sz w:val="24"/>
          <w:szCs w:val="24"/>
          <w:shd w:val="clear" w:color="auto" w:fill="FFFFFF"/>
        </w:rPr>
      </w:pPr>
      <w:proofErr w:type="spellStart"/>
      <w:r w:rsidRPr="00DF2FB4">
        <w:rPr>
          <w:rFonts w:cstheme="minorHAnsi"/>
          <w:color w:val="000000"/>
          <w:sz w:val="24"/>
          <w:szCs w:val="24"/>
          <w:shd w:val="clear" w:color="auto" w:fill="FFFFFF"/>
        </w:rPr>
        <w:t>Cheminais</w:t>
      </w:r>
      <w:proofErr w:type="spellEnd"/>
      <w:r w:rsidRPr="00DF2FB4">
        <w:rPr>
          <w:rFonts w:cstheme="minorHAnsi"/>
          <w:color w:val="000000"/>
          <w:sz w:val="24"/>
          <w:szCs w:val="24"/>
          <w:shd w:val="clear" w:color="auto" w:fill="FFFFFF"/>
        </w:rPr>
        <w:t xml:space="preserve">, R (2009). </w:t>
      </w:r>
      <w:r w:rsidRPr="00DF2FB4">
        <w:rPr>
          <w:rFonts w:cstheme="minorHAnsi"/>
          <w:i/>
          <w:iCs/>
          <w:color w:val="000000"/>
          <w:sz w:val="24"/>
          <w:szCs w:val="24"/>
        </w:rPr>
        <w:t>Effective Multi-Agency Partnerships</w:t>
      </w:r>
      <w:r w:rsidRPr="00DF2FB4">
        <w:rPr>
          <w:rFonts w:cstheme="minorHAnsi"/>
          <w:color w:val="000000"/>
          <w:sz w:val="24"/>
          <w:szCs w:val="24"/>
          <w:shd w:val="clear" w:color="auto" w:fill="FFFFFF"/>
        </w:rPr>
        <w:t>. London: Sage. 23-42.</w:t>
      </w:r>
    </w:p>
    <w:p w14:paraId="6E571C01" w14:textId="77777777" w:rsidR="00A94095" w:rsidRPr="00DF2FB4" w:rsidRDefault="00A94095" w:rsidP="00A94095">
      <w:pPr>
        <w:spacing w:after="0" w:line="240" w:lineRule="auto"/>
        <w:ind w:left="720"/>
        <w:rPr>
          <w:rFonts w:cstheme="minorHAnsi"/>
          <w:color w:val="000000"/>
          <w:sz w:val="24"/>
          <w:szCs w:val="24"/>
          <w:shd w:val="clear" w:color="auto" w:fill="FFFFFF"/>
        </w:rPr>
      </w:pPr>
    </w:p>
    <w:p w14:paraId="64D22E26" w14:textId="77777777" w:rsidR="00A94095" w:rsidRDefault="00A94095" w:rsidP="00153976">
      <w:pPr>
        <w:rPr>
          <w:rFonts w:ascii="Verdana" w:hAnsi="Verdana"/>
          <w:color w:val="000000"/>
          <w:sz w:val="20"/>
          <w:szCs w:val="20"/>
          <w:shd w:val="clear" w:color="auto" w:fill="FFFFFF"/>
        </w:rPr>
      </w:pPr>
    </w:p>
    <w:p w14:paraId="444651ED" w14:textId="04B25CFE" w:rsidR="0091172F" w:rsidRDefault="0091172F" w:rsidP="00153976">
      <w:pPr>
        <w:rPr>
          <w:rFonts w:ascii="Verdana" w:hAnsi="Verdana"/>
          <w:i/>
          <w:iCs/>
          <w:color w:val="000000"/>
          <w:sz w:val="20"/>
          <w:szCs w:val="20"/>
          <w:shd w:val="clear" w:color="auto" w:fill="FFFFFF"/>
        </w:rPr>
      </w:pPr>
      <w:r>
        <w:rPr>
          <w:rFonts w:ascii="Verdana" w:hAnsi="Verdana"/>
          <w:color w:val="000000"/>
          <w:sz w:val="20"/>
          <w:szCs w:val="20"/>
          <w:shd w:val="clear" w:color="auto" w:fill="FFFFFF"/>
        </w:rPr>
        <w:t xml:space="preserve">Department for Education and Skills (2003) </w:t>
      </w:r>
      <w:r>
        <w:rPr>
          <w:rFonts w:ascii="Verdana" w:hAnsi="Verdana"/>
          <w:i/>
          <w:iCs/>
          <w:color w:val="000000"/>
          <w:sz w:val="20"/>
          <w:szCs w:val="20"/>
          <w:shd w:val="clear" w:color="auto" w:fill="FFFFFF"/>
        </w:rPr>
        <w:t>E</w:t>
      </w:r>
      <w:r w:rsidRPr="0091172F">
        <w:rPr>
          <w:rFonts w:ascii="Verdana" w:hAnsi="Verdana"/>
          <w:i/>
          <w:iCs/>
          <w:color w:val="000000"/>
          <w:sz w:val="20"/>
          <w:szCs w:val="20"/>
          <w:shd w:val="clear" w:color="auto" w:fill="FFFFFF"/>
        </w:rPr>
        <w:t xml:space="preserve">very </w:t>
      </w:r>
      <w:r>
        <w:rPr>
          <w:rFonts w:ascii="Verdana" w:hAnsi="Verdana"/>
          <w:i/>
          <w:iCs/>
          <w:color w:val="000000"/>
          <w:sz w:val="20"/>
          <w:szCs w:val="20"/>
          <w:shd w:val="clear" w:color="auto" w:fill="FFFFFF"/>
        </w:rPr>
        <w:t>C</w:t>
      </w:r>
      <w:r w:rsidRPr="0091172F">
        <w:rPr>
          <w:rFonts w:ascii="Verdana" w:hAnsi="Verdana"/>
          <w:i/>
          <w:iCs/>
          <w:color w:val="000000"/>
          <w:sz w:val="20"/>
          <w:szCs w:val="20"/>
          <w:shd w:val="clear" w:color="auto" w:fill="FFFFFF"/>
        </w:rPr>
        <w:t xml:space="preserve">hild </w:t>
      </w:r>
      <w:r>
        <w:rPr>
          <w:rFonts w:ascii="Verdana" w:hAnsi="Verdana"/>
          <w:i/>
          <w:iCs/>
          <w:color w:val="000000"/>
          <w:sz w:val="20"/>
          <w:szCs w:val="20"/>
          <w:shd w:val="clear" w:color="auto" w:fill="FFFFFF"/>
        </w:rPr>
        <w:t>M</w:t>
      </w:r>
      <w:r w:rsidRPr="0091172F">
        <w:rPr>
          <w:rFonts w:ascii="Verdana" w:hAnsi="Verdana"/>
          <w:i/>
          <w:iCs/>
          <w:color w:val="000000"/>
          <w:sz w:val="20"/>
          <w:szCs w:val="20"/>
          <w:shd w:val="clear" w:color="auto" w:fill="FFFFFF"/>
        </w:rPr>
        <w:t>atters</w:t>
      </w:r>
      <w:r>
        <w:rPr>
          <w:rFonts w:ascii="Verdana" w:hAnsi="Verdana"/>
          <w:i/>
          <w:iCs/>
          <w:color w:val="000000"/>
          <w:sz w:val="20"/>
          <w:szCs w:val="20"/>
          <w:shd w:val="clear" w:color="auto" w:fill="FFFFFF"/>
        </w:rPr>
        <w:t>.</w:t>
      </w:r>
    </w:p>
    <w:p w14:paraId="49A62BB4" w14:textId="3B4201D5" w:rsidR="00D95263" w:rsidRDefault="00D95263" w:rsidP="00153976">
      <w:pPr>
        <w:rPr>
          <w:rFonts w:ascii="Verdana" w:hAnsi="Verdana"/>
          <w:color w:val="000000"/>
          <w:sz w:val="20"/>
          <w:szCs w:val="20"/>
          <w:shd w:val="clear" w:color="auto" w:fill="FFFFFF"/>
        </w:rPr>
      </w:pPr>
      <w:r w:rsidRPr="00D95263">
        <w:rPr>
          <w:rFonts w:ascii="Verdana" w:hAnsi="Verdana"/>
          <w:color w:val="000000"/>
          <w:sz w:val="20"/>
          <w:szCs w:val="20"/>
          <w:shd w:val="clear" w:color="auto" w:fill="FFFFFF"/>
        </w:rPr>
        <w:t>Department for Education and Skills (2004) Children Bill. The Stationery Office, London</w:t>
      </w:r>
    </w:p>
    <w:p w14:paraId="6CE65CFA" w14:textId="33C9EAF6" w:rsidR="007E5BA1" w:rsidRDefault="007E5BA1" w:rsidP="00153976">
      <w:pPr>
        <w:rPr>
          <w:rFonts w:ascii="Verdana" w:hAnsi="Verdana"/>
          <w:color w:val="000000"/>
          <w:sz w:val="20"/>
          <w:szCs w:val="20"/>
          <w:shd w:val="clear" w:color="auto" w:fill="FFFFFF"/>
        </w:rPr>
      </w:pPr>
      <w:r w:rsidRPr="007E5BA1">
        <w:rPr>
          <w:rFonts w:ascii="Verdana" w:hAnsi="Verdana"/>
          <w:color w:val="000000"/>
          <w:sz w:val="20"/>
          <w:szCs w:val="20"/>
          <w:shd w:val="clear" w:color="auto" w:fill="FFFFFF"/>
        </w:rPr>
        <w:t>Ferguson, H. (2004) Protecting Children in Time: Child Abuse, Child Protection and the Consequences of Modernity, Basingstoke, Palgrave Macmillan</w:t>
      </w:r>
    </w:p>
    <w:p w14:paraId="6447AE6A" w14:textId="52057EFE" w:rsidR="00727103" w:rsidRDefault="00727103" w:rsidP="00153976">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HM Government. (2018). </w:t>
      </w:r>
      <w:r>
        <w:rPr>
          <w:rFonts w:ascii="Verdana" w:hAnsi="Verdana"/>
          <w:i/>
          <w:iCs/>
          <w:color w:val="000000"/>
          <w:sz w:val="20"/>
          <w:szCs w:val="20"/>
        </w:rPr>
        <w:t xml:space="preserve">Working Together to Safeguard Children A guide to inter-agency working to safeguard and promote the welfare of </w:t>
      </w:r>
      <w:proofErr w:type="gramStart"/>
      <w:r>
        <w:rPr>
          <w:rFonts w:ascii="Verdana" w:hAnsi="Verdana"/>
          <w:i/>
          <w:iCs/>
          <w:color w:val="000000"/>
          <w:sz w:val="20"/>
          <w:szCs w:val="20"/>
        </w:rPr>
        <w:t>children .</w:t>
      </w:r>
      <w:proofErr w:type="gramEnd"/>
      <w:r>
        <w:rPr>
          <w:rFonts w:ascii="Verdana" w:hAnsi="Verdana"/>
          <w:color w:val="000000"/>
          <w:sz w:val="20"/>
          <w:szCs w:val="20"/>
          <w:shd w:val="clear" w:color="auto" w:fill="FFFFFF"/>
        </w:rPr>
        <w:t xml:space="preserve"> Available: https://assets.publishing.service.gov.uk/government/uploads/system/uploads/attachment_data/file/779401/Working_Together_to_Safeguard-Children.pdf. Last accessed 8th Nov 2019.</w:t>
      </w:r>
    </w:p>
    <w:p w14:paraId="37E5C398" w14:textId="11FE1F26" w:rsidR="00890146" w:rsidRDefault="00890146" w:rsidP="00153976">
      <w:pPr>
        <w:rPr>
          <w:rFonts w:ascii="Verdana" w:hAnsi="Verdana"/>
          <w:color w:val="000000"/>
          <w:sz w:val="20"/>
          <w:szCs w:val="20"/>
          <w:shd w:val="clear" w:color="auto" w:fill="FFFFFF"/>
        </w:rPr>
      </w:pPr>
      <w:bookmarkStart w:id="16" w:name="_Hlk24150219"/>
      <w:bookmarkStart w:id="17" w:name="_Hlk24151267"/>
      <w:proofErr w:type="spellStart"/>
      <w:proofErr w:type="gramStart"/>
      <w:r>
        <w:rPr>
          <w:rFonts w:ascii="Verdana" w:hAnsi="Verdana"/>
          <w:color w:val="000000"/>
          <w:sz w:val="20"/>
          <w:szCs w:val="20"/>
          <w:shd w:val="clear" w:color="auto" w:fill="FFFFFF"/>
        </w:rPr>
        <w:t>Johnson,E</w:t>
      </w:r>
      <w:proofErr w:type="spellEnd"/>
      <w:r>
        <w:rPr>
          <w:rFonts w:ascii="Verdana" w:hAnsi="Verdana"/>
          <w:color w:val="000000"/>
          <w:sz w:val="20"/>
          <w:szCs w:val="20"/>
          <w:shd w:val="clear" w:color="auto" w:fill="FFFFFF"/>
        </w:rPr>
        <w:t>.</w:t>
      </w:r>
      <w:proofErr w:type="gramEnd"/>
      <w:r>
        <w:rPr>
          <w:rFonts w:ascii="Verdana" w:hAnsi="Verdana"/>
          <w:color w:val="000000"/>
          <w:sz w:val="20"/>
          <w:szCs w:val="20"/>
          <w:shd w:val="clear" w:color="auto" w:fill="FFFFFF"/>
        </w:rPr>
        <w:t xml:space="preserve"> (2019</w:t>
      </w:r>
      <w:bookmarkEnd w:id="16"/>
      <w:r>
        <w:rPr>
          <w:rFonts w:ascii="Verdana" w:hAnsi="Verdana"/>
          <w:color w:val="000000"/>
          <w:sz w:val="20"/>
          <w:szCs w:val="20"/>
          <w:shd w:val="clear" w:color="auto" w:fill="FFFFFF"/>
        </w:rPr>
        <w:t xml:space="preserve">). </w:t>
      </w:r>
      <w:bookmarkEnd w:id="17"/>
      <w:r>
        <w:rPr>
          <w:rFonts w:ascii="Verdana" w:hAnsi="Verdana"/>
          <w:i/>
          <w:iCs/>
          <w:color w:val="000000"/>
          <w:sz w:val="20"/>
          <w:szCs w:val="20"/>
        </w:rPr>
        <w:t>Legislation and policies that surround safeguarding children.</w:t>
      </w:r>
      <w:r>
        <w:rPr>
          <w:rFonts w:ascii="Verdana" w:hAnsi="Verdana"/>
          <w:color w:val="000000"/>
          <w:sz w:val="20"/>
          <w:szCs w:val="20"/>
          <w:shd w:val="clear" w:color="auto" w:fill="FFFFFF"/>
        </w:rPr>
        <w:t xml:space="preserve"> Available: https://cpdonline.co.uk/knowledge-base/safeguarding/legislation-safeguarding-children/. Last accessed 9th Nov 2019.</w:t>
      </w:r>
    </w:p>
    <w:p w14:paraId="5CFDAA14" w14:textId="471055F9" w:rsidR="00BA7397" w:rsidRDefault="00BA7397" w:rsidP="0015397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Malcolm Carey, Katherine Anne </w:t>
      </w:r>
      <w:proofErr w:type="spellStart"/>
      <w:r>
        <w:rPr>
          <w:rFonts w:ascii="Source Sans Pro" w:hAnsi="Source Sans Pro"/>
          <w:color w:val="3A3A3A"/>
          <w:sz w:val="23"/>
          <w:szCs w:val="23"/>
          <w:shd w:val="clear" w:color="auto" w:fill="FFFFFF"/>
        </w:rPr>
        <w:t>Prynallt</w:t>
      </w:r>
      <w:proofErr w:type="spellEnd"/>
      <w:r>
        <w:rPr>
          <w:rFonts w:ascii="Source Sans Pro" w:hAnsi="Source Sans Pro"/>
          <w:color w:val="3A3A3A"/>
          <w:sz w:val="23"/>
          <w:szCs w:val="23"/>
          <w:shd w:val="clear" w:color="auto" w:fill="FFFFFF"/>
        </w:rPr>
        <w:t xml:space="preserve">-Jones, and Pauline Doherty. "Barriers Facing Social Workers Undertaking Direct Work with Children and Young People with a Learning Disability Who Communicate Using Non-Verbal Methods." </w:t>
      </w:r>
      <w:r>
        <w:rPr>
          <w:rFonts w:ascii="Source Sans Pro" w:hAnsi="Source Sans Pro"/>
          <w:i/>
          <w:iCs/>
          <w:color w:val="3A3A3A"/>
          <w:sz w:val="23"/>
          <w:szCs w:val="23"/>
        </w:rPr>
        <w:t>British Journal of Social Work</w:t>
      </w:r>
      <w:r>
        <w:rPr>
          <w:rFonts w:ascii="Source Sans Pro" w:hAnsi="Source Sans Pro"/>
          <w:color w:val="3A3A3A"/>
          <w:sz w:val="23"/>
          <w:szCs w:val="23"/>
          <w:shd w:val="clear" w:color="auto" w:fill="FFFFFF"/>
        </w:rPr>
        <w:t xml:space="preserve"> 48.1 (2018): 88-105. Web.</w:t>
      </w:r>
    </w:p>
    <w:p w14:paraId="35ADE26F" w14:textId="77777777" w:rsidR="00F63CB8" w:rsidRPr="00DF2FB4" w:rsidRDefault="00F63CB8" w:rsidP="00F63CB8">
      <w:pPr>
        <w:rPr>
          <w:rFonts w:cstheme="minorHAnsi"/>
          <w:color w:val="3A3A3A"/>
          <w:sz w:val="24"/>
          <w:szCs w:val="24"/>
          <w:shd w:val="clear" w:color="auto" w:fill="FFFFFF"/>
        </w:rPr>
      </w:pPr>
      <w:r w:rsidRPr="00DF2FB4">
        <w:rPr>
          <w:rFonts w:cstheme="minorHAnsi"/>
          <w:color w:val="3A3A3A"/>
          <w:sz w:val="24"/>
          <w:szCs w:val="24"/>
          <w:shd w:val="clear" w:color="auto" w:fill="FFFFFF"/>
        </w:rPr>
        <w:t xml:space="preserve">Moran P, Jacobs C, Bunn A, </w:t>
      </w:r>
      <w:proofErr w:type="spellStart"/>
      <w:r w:rsidRPr="00DF2FB4">
        <w:rPr>
          <w:rFonts w:cstheme="minorHAnsi"/>
          <w:color w:val="3A3A3A"/>
          <w:sz w:val="24"/>
          <w:szCs w:val="24"/>
          <w:shd w:val="clear" w:color="auto" w:fill="FFFFFF"/>
        </w:rPr>
        <w:t>Bifulco</w:t>
      </w:r>
      <w:proofErr w:type="spellEnd"/>
      <w:r w:rsidRPr="00DF2FB4">
        <w:rPr>
          <w:rFonts w:cstheme="minorHAnsi"/>
          <w:color w:val="3A3A3A"/>
          <w:sz w:val="24"/>
          <w:szCs w:val="24"/>
          <w:shd w:val="clear" w:color="auto" w:fill="FFFFFF"/>
        </w:rPr>
        <w:t xml:space="preserve"> A. 2007. Multi-agency working: implications for an early intervention social work team. Child and Family Social Work 12: 143–151. DOI:10.1111/ j.1365-2206.</w:t>
      </w:r>
      <w:proofErr w:type="gramStart"/>
      <w:r w:rsidRPr="00DF2FB4">
        <w:rPr>
          <w:rFonts w:cstheme="minorHAnsi"/>
          <w:color w:val="3A3A3A"/>
          <w:sz w:val="24"/>
          <w:szCs w:val="24"/>
          <w:shd w:val="clear" w:color="auto" w:fill="FFFFFF"/>
        </w:rPr>
        <w:t>2006.00452.x</w:t>
      </w:r>
      <w:proofErr w:type="gramEnd"/>
    </w:p>
    <w:p w14:paraId="58BF15A3" w14:textId="77777777" w:rsidR="00F63CB8" w:rsidRDefault="00F63CB8" w:rsidP="00153976">
      <w:pPr>
        <w:rPr>
          <w:rFonts w:ascii="Verdana" w:hAnsi="Verdana"/>
          <w:color w:val="000000"/>
          <w:sz w:val="20"/>
          <w:szCs w:val="20"/>
          <w:shd w:val="clear" w:color="auto" w:fill="FFFFFF"/>
        </w:rPr>
      </w:pPr>
    </w:p>
    <w:p w14:paraId="7CEE20C2" w14:textId="6654741B" w:rsidR="000C61A0" w:rsidRDefault="000C61A0" w:rsidP="000C61A0">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NSPCC. (2018). </w:t>
      </w:r>
      <w:r>
        <w:rPr>
          <w:rFonts w:ascii="Verdana" w:hAnsi="Verdana"/>
          <w:i/>
          <w:iCs/>
          <w:color w:val="000000"/>
          <w:sz w:val="20"/>
          <w:szCs w:val="20"/>
        </w:rPr>
        <w:t xml:space="preserve">Definitions and signs of child </w:t>
      </w:r>
      <w:proofErr w:type="gramStart"/>
      <w:r>
        <w:rPr>
          <w:rFonts w:ascii="Verdana" w:hAnsi="Verdana"/>
          <w:i/>
          <w:iCs/>
          <w:color w:val="000000"/>
          <w:sz w:val="20"/>
          <w:szCs w:val="20"/>
        </w:rPr>
        <w:t>abuse .</w:t>
      </w:r>
      <w:proofErr w:type="gramEnd"/>
      <w:r>
        <w:rPr>
          <w:rFonts w:ascii="Verdana" w:hAnsi="Verdana"/>
          <w:color w:val="000000"/>
          <w:sz w:val="20"/>
          <w:szCs w:val="20"/>
          <w:shd w:val="clear" w:color="auto" w:fill="FFFFFF"/>
        </w:rPr>
        <w:t xml:space="preserve"> Available: https://moodle.uwtsd.ac.uk/pluginfile.php/305769/mod_resource/content/1/definitions-signs-child-abuse%281%29%20NSPCC%20%28new%29.pdf. Last accessed 3rd Nov 2019.</w:t>
      </w:r>
    </w:p>
    <w:p w14:paraId="50F72A9E" w14:textId="1600D615" w:rsidR="00FD6668" w:rsidRDefault="00FD6668" w:rsidP="000C61A0">
      <w:pPr>
        <w:rPr>
          <w:rFonts w:ascii="Verdana" w:hAnsi="Verdana"/>
          <w:color w:val="000000"/>
          <w:sz w:val="20"/>
          <w:szCs w:val="20"/>
          <w:shd w:val="clear" w:color="auto" w:fill="FFFFFF"/>
        </w:rPr>
      </w:pPr>
      <w:bookmarkStart w:id="18" w:name="_Hlk23797991"/>
      <w:r>
        <w:rPr>
          <w:rFonts w:ascii="Verdana" w:hAnsi="Verdana"/>
          <w:color w:val="000000"/>
          <w:sz w:val="20"/>
          <w:szCs w:val="20"/>
          <w:shd w:val="clear" w:color="auto" w:fill="FFFFFF"/>
        </w:rPr>
        <w:t xml:space="preserve">NSPCC Learning. (2019). </w:t>
      </w:r>
      <w:bookmarkEnd w:id="18"/>
      <w:r>
        <w:rPr>
          <w:rFonts w:ascii="Verdana" w:hAnsi="Verdana"/>
          <w:i/>
          <w:iCs/>
          <w:color w:val="000000"/>
          <w:sz w:val="20"/>
          <w:szCs w:val="20"/>
        </w:rPr>
        <w:t>History of child protection in the UK.</w:t>
      </w:r>
      <w:r>
        <w:rPr>
          <w:rFonts w:ascii="Verdana" w:hAnsi="Verdana"/>
          <w:color w:val="000000"/>
          <w:sz w:val="20"/>
          <w:szCs w:val="20"/>
          <w:shd w:val="clear" w:color="auto" w:fill="FFFFFF"/>
        </w:rPr>
        <w:t xml:space="preserve"> Available: https://learning.nspcc.org.uk/child-protection-system/history-of-child-protection-in-the-uk/. Last accessed 4th Nov 2019.</w:t>
      </w:r>
    </w:p>
    <w:p w14:paraId="3921A8CA" w14:textId="6E515612" w:rsidR="00732863" w:rsidRDefault="00732863" w:rsidP="000C61A0">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NSPCC Inform. (2012). </w:t>
      </w:r>
      <w:r>
        <w:rPr>
          <w:rFonts w:ascii="Verdana" w:hAnsi="Verdana"/>
          <w:i/>
          <w:iCs/>
          <w:color w:val="000000"/>
          <w:sz w:val="20"/>
          <w:szCs w:val="20"/>
        </w:rPr>
        <w:t xml:space="preserve">An introduction to child protection legislation in the </w:t>
      </w:r>
      <w:proofErr w:type="gramStart"/>
      <w:r>
        <w:rPr>
          <w:rFonts w:ascii="Verdana" w:hAnsi="Verdana"/>
          <w:i/>
          <w:iCs/>
          <w:color w:val="000000"/>
          <w:sz w:val="20"/>
          <w:szCs w:val="20"/>
        </w:rPr>
        <w:t>UK .</w:t>
      </w:r>
      <w:proofErr w:type="gramEnd"/>
      <w:r>
        <w:rPr>
          <w:rFonts w:ascii="Verdana" w:hAnsi="Verdana"/>
          <w:color w:val="000000"/>
          <w:sz w:val="20"/>
          <w:szCs w:val="20"/>
          <w:shd w:val="clear" w:color="auto" w:fill="FFFFFF"/>
        </w:rPr>
        <w:t xml:space="preserve"> Available: file:///C:/Users/Dan%20Ley/AppData/Local/Packages/Microsoft.MicrosoftEdge_8wekyb3d8bbwe/TempState/Downloads/Child%20protection%20legislation%20in%20the%20UK%20(1).pdf. Last accessed Nov 5th 2019.</w:t>
      </w:r>
    </w:p>
    <w:p w14:paraId="415FEF05" w14:textId="299A169F" w:rsidR="007E5BA1" w:rsidRDefault="007E5BA1" w:rsidP="000C61A0">
      <w:pPr>
        <w:rPr>
          <w:rFonts w:ascii="Verdana" w:hAnsi="Verdana"/>
          <w:color w:val="000000"/>
          <w:sz w:val="20"/>
          <w:szCs w:val="20"/>
          <w:shd w:val="clear" w:color="auto" w:fill="FFFFFF"/>
        </w:rPr>
      </w:pPr>
      <w:r w:rsidRPr="007E5BA1">
        <w:rPr>
          <w:rFonts w:ascii="Verdana" w:hAnsi="Verdana"/>
          <w:color w:val="000000"/>
          <w:sz w:val="20"/>
          <w:szCs w:val="20"/>
          <w:shd w:val="clear" w:color="auto" w:fill="FFFFFF"/>
        </w:rPr>
        <w:t>Parton, N. (2005) Safeguarding Children: Early Intervention and Surveillance in Late Modern Society, Basingstoke, Palgrave Macmillan</w:t>
      </w:r>
    </w:p>
    <w:p w14:paraId="1762A2B0" w14:textId="70298215" w:rsidR="00495AC0" w:rsidRDefault="00495AC0" w:rsidP="000C61A0">
      <w:pPr>
        <w:rPr>
          <w:rFonts w:ascii="Source Sans Pro" w:hAnsi="Source Sans Pro"/>
          <w:color w:val="3A3A3A"/>
          <w:sz w:val="23"/>
          <w:szCs w:val="23"/>
          <w:shd w:val="clear" w:color="auto" w:fill="FFFFFF"/>
        </w:rPr>
      </w:pPr>
      <w:bookmarkStart w:id="19" w:name="_Hlk24190542"/>
      <w:proofErr w:type="spellStart"/>
      <w:r>
        <w:rPr>
          <w:rFonts w:ascii="Source Sans Pro" w:hAnsi="Source Sans Pro"/>
          <w:color w:val="3A3A3A"/>
          <w:sz w:val="23"/>
          <w:szCs w:val="23"/>
          <w:shd w:val="clear" w:color="auto" w:fill="FFFFFF"/>
        </w:rPr>
        <w:t>Patsios</w:t>
      </w:r>
      <w:proofErr w:type="spellEnd"/>
      <w:r>
        <w:rPr>
          <w:rFonts w:ascii="Source Sans Pro" w:hAnsi="Source Sans Pro"/>
          <w:color w:val="3A3A3A"/>
          <w:sz w:val="23"/>
          <w:szCs w:val="23"/>
          <w:shd w:val="clear" w:color="auto" w:fill="FFFFFF"/>
        </w:rPr>
        <w:t xml:space="preserve">, Demi, and John Carpenter. </w:t>
      </w:r>
      <w:bookmarkEnd w:id="19"/>
      <w:r>
        <w:rPr>
          <w:rFonts w:ascii="Source Sans Pro" w:hAnsi="Source Sans Pro"/>
          <w:color w:val="3A3A3A"/>
          <w:sz w:val="23"/>
          <w:szCs w:val="23"/>
          <w:shd w:val="clear" w:color="auto" w:fill="FFFFFF"/>
        </w:rPr>
        <w:t xml:space="preserve">"The Organisation of Interagency Training to Safeguard Children in England: A Case Study Using Realistic Evaluation." </w:t>
      </w:r>
      <w:r>
        <w:rPr>
          <w:rFonts w:ascii="Source Sans Pro" w:hAnsi="Source Sans Pro"/>
          <w:i/>
          <w:iCs/>
          <w:color w:val="3A3A3A"/>
          <w:sz w:val="23"/>
          <w:szCs w:val="23"/>
        </w:rPr>
        <w:t>International Journal of Integrated Care</w:t>
      </w:r>
      <w:r>
        <w:rPr>
          <w:rFonts w:ascii="Source Sans Pro" w:hAnsi="Source Sans Pro"/>
          <w:color w:val="3A3A3A"/>
          <w:sz w:val="23"/>
          <w:szCs w:val="23"/>
          <w:shd w:val="clear" w:color="auto" w:fill="FFFFFF"/>
        </w:rPr>
        <w:t xml:space="preserve"> 10 (2010): E61. Web.</w:t>
      </w:r>
    </w:p>
    <w:p w14:paraId="037064C8" w14:textId="72BF9A08" w:rsidR="00A207B6" w:rsidRDefault="00A207B6" w:rsidP="000C61A0">
      <w:pPr>
        <w:rPr>
          <w:rFonts w:ascii="Verdana" w:hAnsi="Verdana"/>
          <w:color w:val="000000"/>
          <w:sz w:val="20"/>
          <w:szCs w:val="20"/>
          <w:shd w:val="clear" w:color="auto" w:fill="FFFFFF"/>
        </w:rPr>
      </w:pPr>
      <w:proofErr w:type="spellStart"/>
      <w:r w:rsidRPr="00DF2FB4">
        <w:rPr>
          <w:rFonts w:cstheme="minorHAnsi"/>
          <w:color w:val="3A3A3A"/>
          <w:sz w:val="24"/>
          <w:szCs w:val="24"/>
          <w:shd w:val="clear" w:color="auto" w:fill="FFFFFF"/>
        </w:rPr>
        <w:t>Peckover</w:t>
      </w:r>
      <w:proofErr w:type="spellEnd"/>
      <w:r w:rsidRPr="00DF2FB4">
        <w:rPr>
          <w:rFonts w:cstheme="minorHAnsi"/>
          <w:color w:val="3A3A3A"/>
          <w:sz w:val="24"/>
          <w:szCs w:val="24"/>
          <w:shd w:val="clear" w:color="auto" w:fill="FFFFFF"/>
        </w:rPr>
        <w:t xml:space="preserve">, Sue, and Berenice Golding. "Domestic Abuse and Safeguarding Children: Critical Issues for Multiagency Work." </w:t>
      </w:r>
      <w:r w:rsidRPr="00DF2FB4">
        <w:rPr>
          <w:rFonts w:cstheme="minorHAnsi"/>
          <w:i/>
          <w:iCs/>
          <w:color w:val="3A3A3A"/>
          <w:sz w:val="24"/>
          <w:szCs w:val="24"/>
        </w:rPr>
        <w:t>Child Abuse Review</w:t>
      </w:r>
      <w:r w:rsidRPr="00DF2FB4">
        <w:rPr>
          <w:rFonts w:cstheme="minorHAnsi"/>
          <w:color w:val="3A3A3A"/>
          <w:sz w:val="24"/>
          <w:szCs w:val="24"/>
          <w:shd w:val="clear" w:color="auto" w:fill="FFFFFF"/>
        </w:rPr>
        <w:t xml:space="preserve"> 26.1 (2017): 40-50. Web</w:t>
      </w:r>
    </w:p>
    <w:p w14:paraId="4D3D3750" w14:textId="707D6D1E" w:rsidR="00F606B3" w:rsidRDefault="00F606B3" w:rsidP="000C61A0">
      <w:pPr>
        <w:rPr>
          <w:rFonts w:ascii="Verdana" w:hAnsi="Verdana"/>
          <w:color w:val="000000"/>
          <w:sz w:val="20"/>
          <w:szCs w:val="20"/>
          <w:shd w:val="clear" w:color="auto" w:fill="FFFFFF"/>
        </w:rPr>
      </w:pPr>
      <w:bookmarkStart w:id="20" w:name="_Hlk24142820"/>
      <w:r>
        <w:rPr>
          <w:rFonts w:ascii="Verdana" w:hAnsi="Verdana"/>
          <w:color w:val="000000"/>
          <w:sz w:val="20"/>
          <w:szCs w:val="20"/>
          <w:shd w:val="clear" w:color="auto" w:fill="FFFFFF"/>
        </w:rPr>
        <w:t xml:space="preserve">Phillips, PW. (2019). </w:t>
      </w:r>
      <w:bookmarkEnd w:id="20"/>
      <w:r>
        <w:rPr>
          <w:rFonts w:ascii="Verdana" w:hAnsi="Verdana"/>
          <w:i/>
          <w:iCs/>
          <w:color w:val="000000"/>
          <w:sz w:val="20"/>
          <w:szCs w:val="20"/>
        </w:rPr>
        <w:t xml:space="preserve">The Children Act 1989 – deeply flawed </w:t>
      </w:r>
      <w:proofErr w:type="gramStart"/>
      <w:r>
        <w:rPr>
          <w:rFonts w:ascii="Verdana" w:hAnsi="Verdana"/>
          <w:i/>
          <w:iCs/>
          <w:color w:val="000000"/>
          <w:sz w:val="20"/>
          <w:szCs w:val="20"/>
        </w:rPr>
        <w:t>legislation?.</w:t>
      </w:r>
      <w:proofErr w:type="gramEnd"/>
      <w:r>
        <w:rPr>
          <w:rFonts w:ascii="Verdana" w:hAnsi="Verdana"/>
          <w:color w:val="000000"/>
          <w:sz w:val="20"/>
          <w:szCs w:val="20"/>
          <w:shd w:val="clear" w:color="auto" w:fill="FFFFFF"/>
        </w:rPr>
        <w:t xml:space="preserve"> Available: https://childprotectionresource.online/the-children-act-1989-deeply-flawed-legislation/. Last accessed 8th Nov 2019.</w:t>
      </w:r>
    </w:p>
    <w:p w14:paraId="41393656" w14:textId="703CA836" w:rsidR="004F300B" w:rsidRDefault="004F300B" w:rsidP="000C61A0">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Steven, D. (2019). </w:t>
      </w:r>
      <w:r>
        <w:rPr>
          <w:rFonts w:ascii="Verdana" w:hAnsi="Verdana"/>
          <w:i/>
          <w:iCs/>
          <w:color w:val="000000"/>
          <w:sz w:val="20"/>
          <w:szCs w:val="20"/>
        </w:rPr>
        <w:t>Children in danger: Act to end violence against Children.</w:t>
      </w:r>
      <w:r>
        <w:rPr>
          <w:rFonts w:ascii="Verdana" w:hAnsi="Verdana"/>
          <w:color w:val="000000"/>
          <w:sz w:val="20"/>
          <w:szCs w:val="20"/>
          <w:shd w:val="clear" w:color="auto" w:fill="FFFFFF"/>
        </w:rPr>
        <w:t xml:space="preserve"> Available: https://www.unicef.org.uk/wp-content/uploads/2014/10/Unicef_ChildreninDanger_ViolencereportW-1.pdf. Last accessed 4th Nov 2019.</w:t>
      </w:r>
    </w:p>
    <w:p w14:paraId="620E2297" w14:textId="0E78B05E" w:rsidR="00E55389" w:rsidRDefault="00E55389" w:rsidP="000C61A0">
      <w:pPr>
        <w:rPr>
          <w:rFonts w:ascii="Verdana" w:hAnsi="Verdana"/>
          <w:color w:val="000000"/>
          <w:sz w:val="20"/>
          <w:szCs w:val="20"/>
          <w:shd w:val="clear" w:color="auto" w:fill="FFFFFF"/>
        </w:rPr>
      </w:pPr>
      <w:r>
        <w:rPr>
          <w:rFonts w:ascii="Source Sans Pro" w:hAnsi="Source Sans Pro"/>
          <w:color w:val="3A3A3A"/>
          <w:sz w:val="23"/>
          <w:szCs w:val="23"/>
          <w:shd w:val="clear" w:color="auto" w:fill="FFFFFF"/>
        </w:rPr>
        <w:t xml:space="preserve">Stevens, Irene, and Pat Cox. "Complexity Theory: Developing New Understandings of Child Protection in Field Settings and in Residential Child Care." </w:t>
      </w:r>
      <w:r>
        <w:rPr>
          <w:rFonts w:ascii="Source Sans Pro" w:hAnsi="Source Sans Pro"/>
          <w:i/>
          <w:iCs/>
          <w:color w:val="3A3A3A"/>
          <w:sz w:val="23"/>
          <w:szCs w:val="23"/>
        </w:rPr>
        <w:t>British Journal of Social Work</w:t>
      </w:r>
      <w:r>
        <w:rPr>
          <w:rFonts w:ascii="Source Sans Pro" w:hAnsi="Source Sans Pro"/>
          <w:color w:val="3A3A3A"/>
          <w:sz w:val="23"/>
          <w:szCs w:val="23"/>
          <w:shd w:val="clear" w:color="auto" w:fill="FFFFFF"/>
        </w:rPr>
        <w:t xml:space="preserve"> 38.7 (2008): 1320-336. Web.</w:t>
      </w:r>
    </w:p>
    <w:p w14:paraId="33CD5207" w14:textId="2AF32646" w:rsidR="00312921" w:rsidRDefault="00312921" w:rsidP="000C61A0">
      <w:pPr>
        <w:rPr>
          <w:rFonts w:ascii="Verdana" w:hAnsi="Verdana"/>
          <w:color w:val="000000"/>
          <w:sz w:val="20"/>
          <w:szCs w:val="20"/>
          <w:shd w:val="clear" w:color="auto" w:fill="FFFFFF"/>
        </w:rPr>
      </w:pPr>
      <w:bookmarkStart w:id="21" w:name="_Hlk23802593"/>
      <w:r>
        <w:rPr>
          <w:rFonts w:ascii="Verdana" w:hAnsi="Verdana"/>
          <w:color w:val="000000"/>
          <w:sz w:val="20"/>
          <w:szCs w:val="20"/>
          <w:shd w:val="clear" w:color="auto" w:fill="FFFFFF"/>
        </w:rPr>
        <w:t xml:space="preserve">The Guardian. (2005). </w:t>
      </w:r>
      <w:bookmarkEnd w:id="21"/>
      <w:r>
        <w:rPr>
          <w:rFonts w:ascii="Verdana" w:hAnsi="Verdana"/>
          <w:i/>
          <w:iCs/>
          <w:color w:val="000000"/>
          <w:sz w:val="20"/>
          <w:szCs w:val="20"/>
        </w:rPr>
        <w:t>Timeline: a history of child protection.</w:t>
      </w:r>
      <w:r>
        <w:rPr>
          <w:rFonts w:ascii="Verdana" w:hAnsi="Verdana"/>
          <w:color w:val="000000"/>
          <w:sz w:val="20"/>
          <w:szCs w:val="20"/>
          <w:shd w:val="clear" w:color="auto" w:fill="FFFFFF"/>
        </w:rPr>
        <w:t xml:space="preserve"> Available: https://www.theguardian.com/society/2005/may/18/childrensservices2. Last accessed 4th Nov 2019.</w:t>
      </w:r>
    </w:p>
    <w:p w14:paraId="4D101F80" w14:textId="37D3C179" w:rsidR="0091172F" w:rsidRDefault="0091172F" w:rsidP="000C61A0">
      <w:pPr>
        <w:rPr>
          <w:rFonts w:ascii="Verdana" w:hAnsi="Verdana"/>
          <w:color w:val="000000"/>
          <w:sz w:val="20"/>
          <w:szCs w:val="20"/>
          <w:shd w:val="clear" w:color="auto" w:fill="FFFFFF"/>
        </w:rPr>
      </w:pPr>
      <w:bookmarkStart w:id="22" w:name="_Hlk24192313"/>
      <w:bookmarkStart w:id="23" w:name="_Hlk24194051"/>
      <w:bookmarkStart w:id="24" w:name="_Hlk24191125"/>
      <w:proofErr w:type="spellStart"/>
      <w:r>
        <w:rPr>
          <w:rFonts w:ascii="Source Sans Pro" w:hAnsi="Source Sans Pro"/>
          <w:color w:val="3A3A3A"/>
          <w:sz w:val="23"/>
          <w:szCs w:val="23"/>
          <w:shd w:val="clear" w:color="auto" w:fill="FFFFFF"/>
        </w:rPr>
        <w:t>Townsley</w:t>
      </w:r>
      <w:proofErr w:type="spellEnd"/>
      <w:r>
        <w:rPr>
          <w:rFonts w:ascii="Source Sans Pro" w:hAnsi="Source Sans Pro"/>
          <w:color w:val="3A3A3A"/>
          <w:sz w:val="23"/>
          <w:szCs w:val="23"/>
          <w:shd w:val="clear" w:color="auto" w:fill="FFFFFF"/>
        </w:rPr>
        <w:t>, Ruth, Debby Watson, and David Abbott</w:t>
      </w:r>
      <w:bookmarkEnd w:id="22"/>
      <w:r>
        <w:rPr>
          <w:rFonts w:ascii="Source Sans Pro" w:hAnsi="Source Sans Pro"/>
          <w:color w:val="3A3A3A"/>
          <w:sz w:val="23"/>
          <w:szCs w:val="23"/>
          <w:shd w:val="clear" w:color="auto" w:fill="FFFFFF"/>
        </w:rPr>
        <w:t xml:space="preserve">. </w:t>
      </w:r>
      <w:bookmarkEnd w:id="23"/>
      <w:r>
        <w:rPr>
          <w:rFonts w:ascii="Source Sans Pro" w:hAnsi="Source Sans Pro"/>
          <w:color w:val="3A3A3A"/>
          <w:sz w:val="23"/>
          <w:szCs w:val="23"/>
          <w:shd w:val="clear" w:color="auto" w:fill="FFFFFF"/>
        </w:rPr>
        <w:t>"</w:t>
      </w:r>
      <w:bookmarkEnd w:id="24"/>
      <w:r>
        <w:rPr>
          <w:rFonts w:ascii="Source Sans Pro" w:hAnsi="Source Sans Pro"/>
          <w:color w:val="3A3A3A"/>
          <w:sz w:val="23"/>
          <w:szCs w:val="23"/>
          <w:shd w:val="clear" w:color="auto" w:fill="FFFFFF"/>
        </w:rPr>
        <w:t xml:space="preserve">Working Partnerships? A Critique of the Process of Multi-Agency Working in Services to Disabled Children with Complex Health Care Needs." </w:t>
      </w:r>
      <w:r>
        <w:rPr>
          <w:rFonts w:ascii="Source Sans Pro" w:hAnsi="Source Sans Pro"/>
          <w:i/>
          <w:iCs/>
          <w:color w:val="3A3A3A"/>
          <w:sz w:val="23"/>
          <w:szCs w:val="23"/>
        </w:rPr>
        <w:t>Journal of Integrated Care</w:t>
      </w:r>
      <w:r>
        <w:rPr>
          <w:rFonts w:ascii="Source Sans Pro" w:hAnsi="Source Sans Pro"/>
          <w:color w:val="3A3A3A"/>
          <w:sz w:val="23"/>
          <w:szCs w:val="23"/>
          <w:shd w:val="clear" w:color="auto" w:fill="FFFFFF"/>
        </w:rPr>
        <w:t xml:space="preserve"> 12.2 (2004): 24-34. Web.</w:t>
      </w:r>
    </w:p>
    <w:p w14:paraId="427E9393" w14:textId="668F6278" w:rsidR="00153976" w:rsidRDefault="003030B2" w:rsidP="000C61A0">
      <w:pPr>
        <w:rPr>
          <w:rFonts w:ascii="Verdana" w:hAnsi="Verdana"/>
          <w:color w:val="000000"/>
          <w:sz w:val="20"/>
          <w:szCs w:val="20"/>
          <w:shd w:val="clear" w:color="auto" w:fill="FFFFFF"/>
        </w:rPr>
      </w:pPr>
      <w:proofErr w:type="spellStart"/>
      <w:r>
        <w:rPr>
          <w:rFonts w:ascii="Source Sans Pro" w:hAnsi="Source Sans Pro"/>
          <w:color w:val="3A3A3A"/>
          <w:sz w:val="23"/>
          <w:szCs w:val="23"/>
          <w:shd w:val="clear" w:color="auto" w:fill="FFFFFF"/>
        </w:rPr>
        <w:t>Hämäläinen</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Juha</w:t>
      </w:r>
      <w:proofErr w:type="spellEnd"/>
      <w:r>
        <w:rPr>
          <w:rFonts w:ascii="Source Sans Pro" w:hAnsi="Source Sans Pro"/>
          <w:color w:val="3A3A3A"/>
          <w:sz w:val="23"/>
          <w:szCs w:val="23"/>
          <w:shd w:val="clear" w:color="auto" w:fill="FFFFFF"/>
        </w:rPr>
        <w:t xml:space="preserve">. "The Origins and Evolution of Child Protection in Terms of the History of Ideas." </w:t>
      </w:r>
      <w:proofErr w:type="spellStart"/>
      <w:r>
        <w:rPr>
          <w:rFonts w:ascii="Source Sans Pro" w:hAnsi="Source Sans Pro"/>
          <w:i/>
          <w:iCs/>
          <w:color w:val="3A3A3A"/>
          <w:sz w:val="23"/>
          <w:szCs w:val="23"/>
        </w:rPr>
        <w:t>Paedagogica</w:t>
      </w:r>
      <w:proofErr w:type="spellEnd"/>
      <w:r>
        <w:rPr>
          <w:rFonts w:ascii="Source Sans Pro" w:hAnsi="Source Sans Pro"/>
          <w:i/>
          <w:iCs/>
          <w:color w:val="3A3A3A"/>
          <w:sz w:val="23"/>
          <w:szCs w:val="23"/>
        </w:rPr>
        <w:t xml:space="preserve"> </w:t>
      </w:r>
      <w:proofErr w:type="spellStart"/>
      <w:r>
        <w:rPr>
          <w:rFonts w:ascii="Source Sans Pro" w:hAnsi="Source Sans Pro"/>
          <w:i/>
          <w:iCs/>
          <w:color w:val="3A3A3A"/>
          <w:sz w:val="23"/>
          <w:szCs w:val="23"/>
        </w:rPr>
        <w:t>Historica</w:t>
      </w:r>
      <w:proofErr w:type="spellEnd"/>
      <w:r>
        <w:rPr>
          <w:rFonts w:ascii="Source Sans Pro" w:hAnsi="Source Sans Pro"/>
          <w:color w:val="3A3A3A"/>
          <w:sz w:val="23"/>
          <w:szCs w:val="23"/>
          <w:shd w:val="clear" w:color="auto" w:fill="FFFFFF"/>
        </w:rPr>
        <w:t xml:space="preserve"> 52.6 (2016): 734-48. Web.</w:t>
      </w:r>
    </w:p>
    <w:p w14:paraId="05808B53" w14:textId="2F6DB3CA" w:rsidR="00787A88" w:rsidRDefault="00217011" w:rsidP="00217011">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Welsh Government (2017). </w:t>
      </w:r>
      <w:r>
        <w:rPr>
          <w:rFonts w:ascii="Verdana" w:hAnsi="Verdana"/>
          <w:i/>
          <w:iCs/>
          <w:color w:val="000000"/>
          <w:sz w:val="20"/>
          <w:szCs w:val="20"/>
        </w:rPr>
        <w:t>Safeguarding.</w:t>
      </w:r>
      <w:r>
        <w:rPr>
          <w:rFonts w:ascii="Verdana" w:hAnsi="Verdana"/>
          <w:color w:val="000000"/>
          <w:sz w:val="20"/>
          <w:szCs w:val="20"/>
          <w:shd w:val="clear" w:color="auto" w:fill="FFFFFF"/>
        </w:rPr>
        <w:t xml:space="preserve"> Available: https://gweddill.gov.wales/topics/health/socialcare/safeguarding/?lang=en. Last accessed 1st Nov 2019.</w:t>
      </w:r>
    </w:p>
    <w:p w14:paraId="4E1C1A7D" w14:textId="382B5B99" w:rsidR="00AE43B3" w:rsidRDefault="00AE43B3" w:rsidP="0021701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 xml:space="preserve">Williams, Huw. "[Safeguarding Children and Schools]." </w:t>
      </w:r>
      <w:r>
        <w:rPr>
          <w:rFonts w:ascii="Source Sans Pro" w:hAnsi="Source Sans Pro"/>
          <w:i/>
          <w:iCs/>
          <w:color w:val="3A3A3A"/>
          <w:sz w:val="23"/>
          <w:szCs w:val="23"/>
        </w:rPr>
        <w:t>Educational Review</w:t>
      </w:r>
      <w:r>
        <w:rPr>
          <w:rFonts w:ascii="Source Sans Pro" w:hAnsi="Source Sans Pro"/>
          <w:color w:val="3A3A3A"/>
          <w:sz w:val="23"/>
          <w:szCs w:val="23"/>
          <w:shd w:val="clear" w:color="auto" w:fill="FFFFFF"/>
        </w:rPr>
        <w:t xml:space="preserve"> 62.3 (2010): 361-63. Web.</w:t>
      </w:r>
    </w:p>
    <w:p w14:paraId="68542439" w14:textId="1E970E8C" w:rsidR="00A94095" w:rsidRDefault="00A94095" w:rsidP="00A94095">
      <w:pPr>
        <w:rPr>
          <w:rFonts w:cstheme="minorHAnsi"/>
          <w:color w:val="3A3A3A"/>
          <w:sz w:val="24"/>
          <w:szCs w:val="24"/>
          <w:shd w:val="clear" w:color="auto" w:fill="FFFFFF"/>
        </w:rPr>
      </w:pPr>
      <w:r w:rsidRPr="00DF2FB4">
        <w:rPr>
          <w:rFonts w:cstheme="minorHAnsi"/>
          <w:color w:val="3A3A3A"/>
          <w:sz w:val="24"/>
          <w:szCs w:val="24"/>
          <w:shd w:val="clear" w:color="auto" w:fill="FFFFFF"/>
        </w:rPr>
        <w:t>Weinberg,</w:t>
      </w:r>
      <w:r w:rsidR="00E7318C">
        <w:rPr>
          <w:rFonts w:cstheme="minorHAnsi"/>
          <w:color w:val="3A3A3A"/>
          <w:sz w:val="24"/>
          <w:szCs w:val="24"/>
          <w:shd w:val="clear" w:color="auto" w:fill="FFFFFF"/>
        </w:rPr>
        <w:t xml:space="preserve"> L.A</w:t>
      </w:r>
      <w:r w:rsidRPr="00DF2FB4">
        <w:rPr>
          <w:rFonts w:cstheme="minorHAnsi"/>
          <w:color w:val="3A3A3A"/>
          <w:sz w:val="24"/>
          <w:szCs w:val="24"/>
          <w:shd w:val="clear" w:color="auto" w:fill="FFFFFF"/>
        </w:rPr>
        <w:t xml:space="preserve"> and Smith</w:t>
      </w:r>
      <w:r w:rsidR="00E7318C">
        <w:rPr>
          <w:rFonts w:cstheme="minorHAnsi"/>
          <w:color w:val="3A3A3A"/>
          <w:sz w:val="24"/>
          <w:szCs w:val="24"/>
          <w:shd w:val="clear" w:color="auto" w:fill="FFFFFF"/>
        </w:rPr>
        <w:t>, JM</w:t>
      </w:r>
      <w:r w:rsidRPr="00DF2FB4">
        <w:rPr>
          <w:rFonts w:cstheme="minorHAnsi"/>
          <w:color w:val="3A3A3A"/>
          <w:sz w:val="24"/>
          <w:szCs w:val="24"/>
          <w:shd w:val="clear" w:color="auto" w:fill="FFFFFF"/>
        </w:rPr>
        <w:t xml:space="preserve"> "Interagency Collaboration within Juvenile Detention to Appropriately Serve Youth with Developmental Disabilities." </w:t>
      </w:r>
      <w:r w:rsidRPr="00DF2FB4">
        <w:rPr>
          <w:rFonts w:cstheme="minorHAnsi"/>
          <w:i/>
          <w:iCs/>
          <w:color w:val="3A3A3A"/>
          <w:sz w:val="24"/>
          <w:szCs w:val="24"/>
        </w:rPr>
        <w:t>Children and Youth Services Review</w:t>
      </w:r>
      <w:r w:rsidRPr="00DF2FB4">
        <w:rPr>
          <w:rFonts w:cstheme="minorHAnsi"/>
          <w:color w:val="3A3A3A"/>
          <w:sz w:val="24"/>
          <w:szCs w:val="24"/>
          <w:shd w:val="clear" w:color="auto" w:fill="FFFFFF"/>
        </w:rPr>
        <w:t xml:space="preserve"> 103 (2019): 166-72. Web.</w:t>
      </w:r>
    </w:p>
    <w:p w14:paraId="2415D33F" w14:textId="64620D92" w:rsidR="00787A88" w:rsidRPr="00DF2FB4" w:rsidRDefault="00787A88" w:rsidP="00A94095">
      <w:pPr>
        <w:rPr>
          <w:rFonts w:cstheme="minorHAnsi"/>
          <w:color w:val="3A3A3A"/>
          <w:sz w:val="24"/>
          <w:szCs w:val="24"/>
          <w:shd w:val="clear" w:color="auto" w:fill="FFFFFF"/>
        </w:rPr>
      </w:pPr>
      <w:bookmarkStart w:id="25" w:name="_Hlk25601146"/>
      <w:r>
        <w:rPr>
          <w:rFonts w:ascii="Verdana" w:hAnsi="Verdana"/>
          <w:color w:val="000000"/>
          <w:sz w:val="20"/>
          <w:szCs w:val="20"/>
          <w:shd w:val="clear" w:color="auto" w:fill="FFFFFF"/>
        </w:rPr>
        <w:t xml:space="preserve">Western Bay Safeguarding Boards. (2019). </w:t>
      </w:r>
      <w:bookmarkEnd w:id="25"/>
      <w:r>
        <w:rPr>
          <w:rFonts w:ascii="Verdana" w:hAnsi="Verdana"/>
          <w:i/>
          <w:iCs/>
          <w:color w:val="000000"/>
          <w:sz w:val="20"/>
          <w:szCs w:val="20"/>
        </w:rPr>
        <w:t>Safeguarding Children Board Western Bay Safeguarding Children Board.</w:t>
      </w:r>
      <w:r>
        <w:rPr>
          <w:rFonts w:ascii="Verdana" w:hAnsi="Verdana"/>
          <w:color w:val="000000"/>
          <w:sz w:val="20"/>
          <w:szCs w:val="20"/>
          <w:shd w:val="clear" w:color="auto" w:fill="FFFFFF"/>
        </w:rPr>
        <w:t xml:space="preserve"> Available: http://www.wbsb.co.uk/. Last accessed 25th Nov 2019.</w:t>
      </w:r>
    </w:p>
    <w:p w14:paraId="7265C1F6" w14:textId="77777777" w:rsidR="00A94095" w:rsidRDefault="00A94095" w:rsidP="00217011">
      <w:pPr>
        <w:rPr>
          <w:rFonts w:ascii="Verdana" w:hAnsi="Verdana"/>
          <w:color w:val="000000"/>
          <w:sz w:val="20"/>
          <w:szCs w:val="20"/>
          <w:shd w:val="clear" w:color="auto" w:fill="FFFFFF"/>
        </w:rPr>
      </w:pPr>
    </w:p>
    <w:p w14:paraId="6A1CDD7D" w14:textId="77777777" w:rsidR="004F300B" w:rsidRDefault="004F300B" w:rsidP="00217011"/>
    <w:p w14:paraId="0CFDBAA6" w14:textId="03BB9B9D" w:rsidR="000C61A0" w:rsidRDefault="00217011" w:rsidP="00D95F1C">
      <w:bookmarkStart w:id="26" w:name="_Hlk24148111"/>
      <w:proofErr w:type="spellStart"/>
      <w:r>
        <w:rPr>
          <w:rFonts w:ascii="Verdana" w:hAnsi="Verdana"/>
          <w:color w:val="000000"/>
          <w:sz w:val="20"/>
          <w:szCs w:val="20"/>
          <w:shd w:val="clear" w:color="auto" w:fill="FFFFFF"/>
        </w:rPr>
        <w:t>Unicef</w:t>
      </w:r>
      <w:proofErr w:type="spellEnd"/>
      <w:r>
        <w:rPr>
          <w:rFonts w:ascii="Verdana" w:hAnsi="Verdana"/>
          <w:color w:val="000000"/>
          <w:sz w:val="20"/>
          <w:szCs w:val="20"/>
          <w:shd w:val="clear" w:color="auto" w:fill="FFFFFF"/>
        </w:rPr>
        <w:t xml:space="preserve"> (2019). </w:t>
      </w:r>
      <w:bookmarkEnd w:id="26"/>
      <w:r>
        <w:rPr>
          <w:rFonts w:ascii="Verdana" w:hAnsi="Verdana"/>
          <w:i/>
          <w:iCs/>
          <w:color w:val="000000"/>
          <w:sz w:val="20"/>
          <w:szCs w:val="20"/>
        </w:rPr>
        <w:t>Our Rights.</w:t>
      </w:r>
      <w:r>
        <w:rPr>
          <w:rFonts w:ascii="Verdana" w:hAnsi="Verdana"/>
          <w:color w:val="000000"/>
          <w:sz w:val="20"/>
          <w:szCs w:val="20"/>
          <w:shd w:val="clear" w:color="auto" w:fill="FFFFFF"/>
        </w:rPr>
        <w:t xml:space="preserve"> Available: https://www.unicef.org.uk/wp-content/uploads/2017/09/Our-rights_UNCRC.pdf. Last accessed 4th Nov 2019.</w:t>
      </w:r>
    </w:p>
    <w:p w14:paraId="27C9B9FC" w14:textId="77777777" w:rsidR="00D95F1C" w:rsidRDefault="00D95F1C"/>
    <w:sectPr w:rsidR="00D95F1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Paula Ley (1803172)" w:date="2019-12-03T17:13:00Z" w:initials="PL(">
    <w:p w14:paraId="06012854" w14:textId="10443F39" w:rsidR="00DC11C9" w:rsidRDefault="00DC11C9">
      <w:pPr>
        <w:pStyle w:val="CommentText"/>
      </w:pPr>
      <w:r>
        <w:rPr>
          <w:rStyle w:val="CommentReference"/>
        </w:rPr>
        <w:annotationRef/>
      </w:r>
      <w:r>
        <w:t xml:space="preserve">Make sure you rewrite the task description more </w:t>
      </w:r>
    </w:p>
  </w:comment>
  <w:comment w:id="1" w:author="Paula Ley (1803172)" w:date="2019-12-03T17:13:00Z" w:initials="PL(">
    <w:p w14:paraId="0DC0BB1A" w14:textId="0314EFCE" w:rsidR="00DC11C9" w:rsidRDefault="00DC11C9">
      <w:pPr>
        <w:pStyle w:val="CommentText"/>
      </w:pPr>
      <w:r>
        <w:rPr>
          <w:rStyle w:val="CommentReference"/>
        </w:rPr>
        <w:annotationRef/>
      </w:r>
      <w:r>
        <w:t>Signpost</w:t>
      </w:r>
    </w:p>
    <w:p w14:paraId="2383F3D7" w14:textId="77777777" w:rsidR="00DC11C9" w:rsidRDefault="00DC11C9">
      <w:pPr>
        <w:pStyle w:val="CommentText"/>
      </w:pPr>
    </w:p>
    <w:p w14:paraId="06C0D4CC" w14:textId="77777777" w:rsidR="00DC11C9" w:rsidRDefault="00DC11C9">
      <w:pPr>
        <w:pStyle w:val="CommentText"/>
      </w:pPr>
      <w:r>
        <w:t>This essay shall now</w:t>
      </w:r>
    </w:p>
    <w:p w14:paraId="3E45972C" w14:textId="77777777" w:rsidR="00DC11C9" w:rsidRDefault="00DC11C9">
      <w:pPr>
        <w:pStyle w:val="CommentText"/>
      </w:pPr>
    </w:p>
    <w:p w14:paraId="012E9887" w14:textId="77777777" w:rsidR="00DC11C9" w:rsidRDefault="00DC11C9">
      <w:pPr>
        <w:pStyle w:val="CommentText"/>
      </w:pPr>
      <w:r>
        <w:t>This essay goes on to</w:t>
      </w:r>
    </w:p>
    <w:p w14:paraId="12A36BBD" w14:textId="77777777" w:rsidR="00DC11C9" w:rsidRDefault="00DC11C9">
      <w:pPr>
        <w:pStyle w:val="CommentText"/>
      </w:pPr>
    </w:p>
    <w:p w14:paraId="253A20F6" w14:textId="3BD2610B" w:rsidR="00DC11C9" w:rsidRDefault="00DC11C9">
      <w:pPr>
        <w:pStyle w:val="CommentText"/>
      </w:pPr>
      <w:r>
        <w:t xml:space="preserve">This essay now </w:t>
      </w:r>
    </w:p>
  </w:comment>
  <w:comment w:id="3" w:author="Paula Ley (1803172)" w:date="2019-12-03T17:19:00Z" w:initials="PL(">
    <w:p w14:paraId="58853B18" w14:textId="77777777" w:rsidR="00DC11C9" w:rsidRDefault="00DC11C9">
      <w:pPr>
        <w:pStyle w:val="CommentText"/>
      </w:pPr>
      <w:r>
        <w:rPr>
          <w:rStyle w:val="CommentReference"/>
        </w:rPr>
        <w:annotationRef/>
      </w:r>
      <w:r>
        <w:t>Try to put ‘therefore’ sentences at the end of your paragraphs</w:t>
      </w:r>
    </w:p>
    <w:p w14:paraId="4331FC9F" w14:textId="77777777" w:rsidR="00DC11C9" w:rsidRDefault="00DC11C9">
      <w:pPr>
        <w:pStyle w:val="CommentText"/>
      </w:pPr>
    </w:p>
    <w:p w14:paraId="07917B8A" w14:textId="77777777" w:rsidR="00DC11C9" w:rsidRDefault="00DC11C9">
      <w:pPr>
        <w:pStyle w:val="CommentText"/>
      </w:pPr>
      <w:proofErr w:type="gramStart"/>
      <w:r>
        <w:t>Therefore</w:t>
      </w:r>
      <w:proofErr w:type="gramEnd"/>
      <w:r>
        <w:t xml:space="preserve"> this means</w:t>
      </w:r>
    </w:p>
    <w:p w14:paraId="07CA2CD3" w14:textId="77777777" w:rsidR="00DC11C9" w:rsidRDefault="00DC11C9">
      <w:pPr>
        <w:pStyle w:val="CommentText"/>
      </w:pPr>
    </w:p>
    <w:p w14:paraId="1C94AC48" w14:textId="77777777" w:rsidR="00DC11C9" w:rsidRDefault="00DC11C9">
      <w:pPr>
        <w:pStyle w:val="CommentText"/>
      </w:pPr>
      <w:r>
        <w:t xml:space="preserve">This could show that </w:t>
      </w:r>
    </w:p>
    <w:p w14:paraId="7873BC31" w14:textId="77777777" w:rsidR="00DC11C9" w:rsidRDefault="00DC11C9">
      <w:pPr>
        <w:pStyle w:val="CommentText"/>
      </w:pPr>
    </w:p>
    <w:p w14:paraId="420CDAD4" w14:textId="77777777" w:rsidR="00DC11C9" w:rsidRDefault="00DC11C9">
      <w:pPr>
        <w:pStyle w:val="CommentText"/>
      </w:pPr>
      <w:r>
        <w:t xml:space="preserve">This begs the question of </w:t>
      </w:r>
    </w:p>
    <w:p w14:paraId="17C0C02A" w14:textId="77777777" w:rsidR="00DC11C9" w:rsidRDefault="00DC11C9">
      <w:pPr>
        <w:pStyle w:val="CommentText"/>
      </w:pPr>
    </w:p>
    <w:p w14:paraId="01927F34" w14:textId="2858BEE0" w:rsidR="00DC11C9" w:rsidRDefault="00DC11C9">
      <w:pPr>
        <w:pStyle w:val="CommentText"/>
      </w:pPr>
      <w:r>
        <w:t xml:space="preserve">This essay would argue that this shows </w:t>
      </w:r>
    </w:p>
  </w:comment>
  <w:comment w:id="4" w:author="Paula Ley (1803172)" w:date="2019-12-03T17:20:00Z" w:initials="PL(">
    <w:p w14:paraId="041AE29E" w14:textId="77777777" w:rsidR="00DC11C9" w:rsidRDefault="00DC11C9">
      <w:pPr>
        <w:pStyle w:val="CommentText"/>
      </w:pPr>
      <w:r>
        <w:rPr>
          <w:rStyle w:val="CommentReference"/>
        </w:rPr>
        <w:annotationRef/>
      </w:r>
      <w:r>
        <w:t xml:space="preserve">You need to more ‘therefore’ sentences </w:t>
      </w:r>
    </w:p>
    <w:p w14:paraId="0B13F226" w14:textId="77777777" w:rsidR="00DC11C9" w:rsidRDefault="00DC11C9">
      <w:pPr>
        <w:pStyle w:val="CommentText"/>
      </w:pPr>
    </w:p>
    <w:p w14:paraId="6F9F6C58" w14:textId="0A407248" w:rsidR="00DC11C9" w:rsidRDefault="00DC11C9">
      <w:pPr>
        <w:pStyle w:val="CommentText"/>
      </w:pPr>
      <w:r>
        <w:t>This will be your analysis and analysis sentences</w:t>
      </w:r>
    </w:p>
  </w:comment>
  <w:comment w:id="9" w:author="Paula Ley (1803172)" w:date="2019-12-03T17:21:00Z" w:initials="PL(">
    <w:p w14:paraId="656CD99E" w14:textId="46937F24" w:rsidR="00DC11C9" w:rsidRDefault="00DC11C9">
      <w:pPr>
        <w:pStyle w:val="CommentText"/>
      </w:pPr>
      <w:r>
        <w:rPr>
          <w:rStyle w:val="CommentReference"/>
        </w:rPr>
        <w:annotationRef/>
      </w:r>
      <w:r>
        <w:t xml:space="preserve">Too many sentences </w:t>
      </w:r>
    </w:p>
  </w:comment>
  <w:comment w:id="10" w:author="Paula Ley (1803172)" w:date="2019-12-03T17:21:00Z" w:initials="PL(">
    <w:p w14:paraId="23815D59" w14:textId="1E97DF8D" w:rsidR="00DC11C9" w:rsidRDefault="00DC11C9">
      <w:pPr>
        <w:pStyle w:val="CommentText"/>
      </w:pPr>
      <w:r>
        <w:rPr>
          <w:rStyle w:val="CommentReference"/>
        </w:rPr>
        <w:annotationRef/>
      </w:r>
      <w:r>
        <w:t xml:space="preserve">Good </w:t>
      </w:r>
    </w:p>
  </w:comment>
  <w:comment w:id="11" w:author="Paula Ley (1803172)" w:date="2019-12-03T17:21:00Z" w:initials="PL(">
    <w:p w14:paraId="4367F36C" w14:textId="6D64C221" w:rsidR="00DC11C9" w:rsidRDefault="00DC11C9">
      <w:pPr>
        <w:pStyle w:val="CommentText"/>
      </w:pPr>
      <w:r>
        <w:rPr>
          <w:rStyle w:val="CommentReference"/>
        </w:rPr>
        <w:annotationRef/>
      </w:r>
      <w:r>
        <w:t xml:space="preserve">This is important because </w:t>
      </w:r>
    </w:p>
  </w:comment>
  <w:comment w:id="12" w:author="Paula Ley (1803172)" w:date="2019-12-03T17:21:00Z" w:initials="PL(">
    <w:p w14:paraId="4D7864EC" w14:textId="1AACAB90" w:rsidR="00DC11C9" w:rsidRDefault="00DC11C9">
      <w:pPr>
        <w:pStyle w:val="CommentText"/>
      </w:pPr>
      <w:r>
        <w:rPr>
          <w:rStyle w:val="CommentReference"/>
        </w:rPr>
        <w:annotationRef/>
      </w:r>
      <w:r>
        <w:t>Avoid direct quotes</w:t>
      </w:r>
    </w:p>
  </w:comment>
  <w:comment w:id="13" w:author="Paula Ley (1803172)" w:date="2019-12-03T17:21:00Z" w:initials="PL(">
    <w:p w14:paraId="6D3E72B3" w14:textId="77296050" w:rsidR="00DC11C9" w:rsidRDefault="00DC11C9">
      <w:pPr>
        <w:pStyle w:val="CommentText"/>
      </w:pPr>
      <w:r>
        <w:rPr>
          <w:rStyle w:val="CommentReference"/>
        </w:rPr>
        <w:annotationRef/>
      </w:r>
      <w:r>
        <w:t xml:space="preserve">Check the writing and spelling of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012854" w15:done="1"/>
  <w15:commentEx w15:paraId="253A20F6" w15:done="1"/>
  <w15:commentEx w15:paraId="01927F34" w15:done="1"/>
  <w15:commentEx w15:paraId="6F9F6C58" w15:done="1"/>
  <w15:commentEx w15:paraId="656CD99E" w15:done="0"/>
  <w15:commentEx w15:paraId="23815D59" w15:done="1"/>
  <w15:commentEx w15:paraId="4367F36C" w15:done="1"/>
  <w15:commentEx w15:paraId="4D7864EC" w15:done="1"/>
  <w15:commentEx w15:paraId="6D3E72B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012854" w16cid:durableId="21911642"/>
  <w16cid:commentId w16cid:paraId="253A20F6" w16cid:durableId="21911653"/>
  <w16cid:commentId w16cid:paraId="01927F34" w16cid:durableId="219117B4"/>
  <w16cid:commentId w16cid:paraId="6F9F6C58" w16cid:durableId="219117E0"/>
  <w16cid:commentId w16cid:paraId="656CD99E" w16cid:durableId="219117FC"/>
  <w16cid:commentId w16cid:paraId="23815D59" w16cid:durableId="2191180A"/>
  <w16cid:commentId w16cid:paraId="4367F36C" w16cid:durableId="21911812"/>
  <w16cid:commentId w16cid:paraId="4D7864EC" w16cid:durableId="2191181E"/>
  <w16cid:commentId w16cid:paraId="6D3E72B3" w16cid:durableId="2191182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757BD"/>
    <w:multiLevelType w:val="multilevel"/>
    <w:tmpl w:val="86E6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a Ley (1803172)">
    <w15:presenceInfo w15:providerId="AD" w15:userId="S-1-5-21-809251214-2178901256-4152538893-496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F1C"/>
    <w:rsid w:val="00017313"/>
    <w:rsid w:val="00041213"/>
    <w:rsid w:val="00080B02"/>
    <w:rsid w:val="000833A6"/>
    <w:rsid w:val="000951DE"/>
    <w:rsid w:val="000B4690"/>
    <w:rsid w:val="000C61A0"/>
    <w:rsid w:val="001013F6"/>
    <w:rsid w:val="00153976"/>
    <w:rsid w:val="001725BF"/>
    <w:rsid w:val="001968EE"/>
    <w:rsid w:val="001D5487"/>
    <w:rsid w:val="001F31F5"/>
    <w:rsid w:val="00217011"/>
    <w:rsid w:val="00261A4C"/>
    <w:rsid w:val="002B2A72"/>
    <w:rsid w:val="002E6574"/>
    <w:rsid w:val="003030B2"/>
    <w:rsid w:val="00312921"/>
    <w:rsid w:val="0038651D"/>
    <w:rsid w:val="00422271"/>
    <w:rsid w:val="004276E8"/>
    <w:rsid w:val="004350A1"/>
    <w:rsid w:val="00480CE3"/>
    <w:rsid w:val="004829D8"/>
    <w:rsid w:val="004848D5"/>
    <w:rsid w:val="00495AC0"/>
    <w:rsid w:val="004E1243"/>
    <w:rsid w:val="004F300B"/>
    <w:rsid w:val="00506820"/>
    <w:rsid w:val="00572413"/>
    <w:rsid w:val="005C3000"/>
    <w:rsid w:val="005C32C0"/>
    <w:rsid w:val="005D02D2"/>
    <w:rsid w:val="0060287B"/>
    <w:rsid w:val="00611E9A"/>
    <w:rsid w:val="006151AD"/>
    <w:rsid w:val="006375DE"/>
    <w:rsid w:val="006620D9"/>
    <w:rsid w:val="00670224"/>
    <w:rsid w:val="006731B9"/>
    <w:rsid w:val="0071789A"/>
    <w:rsid w:val="00727103"/>
    <w:rsid w:val="00727D0B"/>
    <w:rsid w:val="00732863"/>
    <w:rsid w:val="0073325F"/>
    <w:rsid w:val="00745A20"/>
    <w:rsid w:val="007505C8"/>
    <w:rsid w:val="0076042A"/>
    <w:rsid w:val="00787A88"/>
    <w:rsid w:val="00791DF9"/>
    <w:rsid w:val="007A5533"/>
    <w:rsid w:val="007D490B"/>
    <w:rsid w:val="007E16C0"/>
    <w:rsid w:val="007E5BA1"/>
    <w:rsid w:val="007F0C69"/>
    <w:rsid w:val="007F1B0E"/>
    <w:rsid w:val="00831220"/>
    <w:rsid w:val="008540B9"/>
    <w:rsid w:val="008540E8"/>
    <w:rsid w:val="0085551E"/>
    <w:rsid w:val="00865C92"/>
    <w:rsid w:val="00890146"/>
    <w:rsid w:val="008D506C"/>
    <w:rsid w:val="009000D1"/>
    <w:rsid w:val="0091172F"/>
    <w:rsid w:val="00926FD0"/>
    <w:rsid w:val="00A13BAE"/>
    <w:rsid w:val="00A207B6"/>
    <w:rsid w:val="00A619D8"/>
    <w:rsid w:val="00A72948"/>
    <w:rsid w:val="00A94095"/>
    <w:rsid w:val="00AB0248"/>
    <w:rsid w:val="00AC1A1D"/>
    <w:rsid w:val="00AE43B3"/>
    <w:rsid w:val="00B24B8E"/>
    <w:rsid w:val="00B82756"/>
    <w:rsid w:val="00BA7397"/>
    <w:rsid w:val="00BB198B"/>
    <w:rsid w:val="00BF6AA1"/>
    <w:rsid w:val="00C135E4"/>
    <w:rsid w:val="00C27F24"/>
    <w:rsid w:val="00C350BF"/>
    <w:rsid w:val="00C72CBE"/>
    <w:rsid w:val="00C86A67"/>
    <w:rsid w:val="00CC1007"/>
    <w:rsid w:val="00CC45BD"/>
    <w:rsid w:val="00CD0F4F"/>
    <w:rsid w:val="00CD3502"/>
    <w:rsid w:val="00D0112C"/>
    <w:rsid w:val="00D14B73"/>
    <w:rsid w:val="00D4433F"/>
    <w:rsid w:val="00D86316"/>
    <w:rsid w:val="00D94348"/>
    <w:rsid w:val="00D95263"/>
    <w:rsid w:val="00D95F1C"/>
    <w:rsid w:val="00DA214D"/>
    <w:rsid w:val="00DC11C9"/>
    <w:rsid w:val="00E05128"/>
    <w:rsid w:val="00E55389"/>
    <w:rsid w:val="00E71AE4"/>
    <w:rsid w:val="00E7318C"/>
    <w:rsid w:val="00EA0775"/>
    <w:rsid w:val="00F10B32"/>
    <w:rsid w:val="00F15535"/>
    <w:rsid w:val="00F313F5"/>
    <w:rsid w:val="00F606B3"/>
    <w:rsid w:val="00F63CB8"/>
    <w:rsid w:val="00F77BDF"/>
    <w:rsid w:val="00F84568"/>
    <w:rsid w:val="00FB7D6A"/>
    <w:rsid w:val="00FC50B4"/>
    <w:rsid w:val="00FD6668"/>
    <w:rsid w:val="00FE3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DCE4"/>
  <w15:chartTrackingRefBased/>
  <w15:docId w15:val="{86B6C0D0-862A-4E08-A2AB-57BB8F4F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66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80B02"/>
    <w:rPr>
      <w:color w:val="0000FF"/>
      <w:u w:val="single"/>
    </w:rPr>
  </w:style>
  <w:style w:type="character" w:styleId="Strong">
    <w:name w:val="Strong"/>
    <w:basedOn w:val="DefaultParagraphFont"/>
    <w:uiPriority w:val="22"/>
    <w:qFormat/>
    <w:rsid w:val="00261A4C"/>
    <w:rPr>
      <w:b/>
      <w:bCs/>
    </w:rPr>
  </w:style>
  <w:style w:type="character" w:styleId="CommentReference">
    <w:name w:val="annotation reference"/>
    <w:basedOn w:val="DefaultParagraphFont"/>
    <w:uiPriority w:val="99"/>
    <w:semiHidden/>
    <w:unhideWhenUsed/>
    <w:rsid w:val="00DC11C9"/>
    <w:rPr>
      <w:sz w:val="16"/>
      <w:szCs w:val="16"/>
    </w:rPr>
  </w:style>
  <w:style w:type="paragraph" w:styleId="CommentText">
    <w:name w:val="annotation text"/>
    <w:basedOn w:val="Normal"/>
    <w:link w:val="CommentTextChar"/>
    <w:uiPriority w:val="99"/>
    <w:semiHidden/>
    <w:unhideWhenUsed/>
    <w:rsid w:val="00DC11C9"/>
    <w:pPr>
      <w:spacing w:line="240" w:lineRule="auto"/>
    </w:pPr>
    <w:rPr>
      <w:sz w:val="20"/>
      <w:szCs w:val="20"/>
    </w:rPr>
  </w:style>
  <w:style w:type="character" w:customStyle="1" w:styleId="CommentTextChar">
    <w:name w:val="Comment Text Char"/>
    <w:basedOn w:val="DefaultParagraphFont"/>
    <w:link w:val="CommentText"/>
    <w:uiPriority w:val="99"/>
    <w:semiHidden/>
    <w:rsid w:val="00DC11C9"/>
    <w:rPr>
      <w:sz w:val="20"/>
      <w:szCs w:val="20"/>
    </w:rPr>
  </w:style>
  <w:style w:type="paragraph" w:styleId="CommentSubject">
    <w:name w:val="annotation subject"/>
    <w:basedOn w:val="CommentText"/>
    <w:next w:val="CommentText"/>
    <w:link w:val="CommentSubjectChar"/>
    <w:uiPriority w:val="99"/>
    <w:semiHidden/>
    <w:unhideWhenUsed/>
    <w:rsid w:val="00DC11C9"/>
    <w:rPr>
      <w:b/>
      <w:bCs/>
    </w:rPr>
  </w:style>
  <w:style w:type="character" w:customStyle="1" w:styleId="CommentSubjectChar">
    <w:name w:val="Comment Subject Char"/>
    <w:basedOn w:val="CommentTextChar"/>
    <w:link w:val="CommentSubject"/>
    <w:uiPriority w:val="99"/>
    <w:semiHidden/>
    <w:rsid w:val="00DC11C9"/>
    <w:rPr>
      <w:b/>
      <w:bCs/>
      <w:sz w:val="20"/>
      <w:szCs w:val="20"/>
    </w:rPr>
  </w:style>
  <w:style w:type="paragraph" w:styleId="BalloonText">
    <w:name w:val="Balloon Text"/>
    <w:basedOn w:val="Normal"/>
    <w:link w:val="BalloonTextChar"/>
    <w:uiPriority w:val="99"/>
    <w:semiHidden/>
    <w:unhideWhenUsed/>
    <w:rsid w:val="00DC11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1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682747">
      <w:bodyDiv w:val="1"/>
      <w:marLeft w:val="0"/>
      <w:marRight w:val="0"/>
      <w:marTop w:val="0"/>
      <w:marBottom w:val="0"/>
      <w:divBdr>
        <w:top w:val="none" w:sz="0" w:space="0" w:color="auto"/>
        <w:left w:val="none" w:sz="0" w:space="0" w:color="auto"/>
        <w:bottom w:val="none" w:sz="0" w:space="0" w:color="auto"/>
        <w:right w:val="none" w:sz="0" w:space="0" w:color="auto"/>
      </w:divBdr>
    </w:div>
    <w:div w:id="623854066">
      <w:bodyDiv w:val="1"/>
      <w:marLeft w:val="0"/>
      <w:marRight w:val="0"/>
      <w:marTop w:val="0"/>
      <w:marBottom w:val="0"/>
      <w:divBdr>
        <w:top w:val="none" w:sz="0" w:space="0" w:color="auto"/>
        <w:left w:val="none" w:sz="0" w:space="0" w:color="auto"/>
        <w:bottom w:val="none" w:sz="0" w:space="0" w:color="auto"/>
        <w:right w:val="none" w:sz="0" w:space="0" w:color="auto"/>
      </w:divBdr>
    </w:div>
    <w:div w:id="988900855">
      <w:bodyDiv w:val="1"/>
      <w:marLeft w:val="0"/>
      <w:marRight w:val="0"/>
      <w:marTop w:val="0"/>
      <w:marBottom w:val="0"/>
      <w:divBdr>
        <w:top w:val="none" w:sz="0" w:space="0" w:color="auto"/>
        <w:left w:val="none" w:sz="0" w:space="0" w:color="auto"/>
        <w:bottom w:val="none" w:sz="0" w:space="0" w:color="auto"/>
        <w:right w:val="none" w:sz="0" w:space="0" w:color="auto"/>
      </w:divBdr>
    </w:div>
    <w:div w:id="1263225886">
      <w:bodyDiv w:val="1"/>
      <w:marLeft w:val="0"/>
      <w:marRight w:val="0"/>
      <w:marTop w:val="0"/>
      <w:marBottom w:val="0"/>
      <w:divBdr>
        <w:top w:val="none" w:sz="0" w:space="0" w:color="auto"/>
        <w:left w:val="none" w:sz="0" w:space="0" w:color="auto"/>
        <w:bottom w:val="none" w:sz="0" w:space="0" w:color="auto"/>
        <w:right w:val="none" w:sz="0" w:space="0" w:color="auto"/>
      </w:divBdr>
    </w:div>
    <w:div w:id="1322659251">
      <w:bodyDiv w:val="1"/>
      <w:marLeft w:val="0"/>
      <w:marRight w:val="0"/>
      <w:marTop w:val="0"/>
      <w:marBottom w:val="0"/>
      <w:divBdr>
        <w:top w:val="none" w:sz="0" w:space="0" w:color="auto"/>
        <w:left w:val="none" w:sz="0" w:space="0" w:color="auto"/>
        <w:bottom w:val="none" w:sz="0" w:space="0" w:color="auto"/>
        <w:right w:val="none" w:sz="0" w:space="0" w:color="auto"/>
      </w:divBdr>
    </w:div>
    <w:div w:id="1413088734">
      <w:bodyDiv w:val="1"/>
      <w:marLeft w:val="0"/>
      <w:marRight w:val="0"/>
      <w:marTop w:val="0"/>
      <w:marBottom w:val="0"/>
      <w:divBdr>
        <w:top w:val="none" w:sz="0" w:space="0" w:color="auto"/>
        <w:left w:val="none" w:sz="0" w:space="0" w:color="auto"/>
        <w:bottom w:val="none" w:sz="0" w:space="0" w:color="auto"/>
        <w:right w:val="none" w:sz="0" w:space="0" w:color="auto"/>
      </w:divBdr>
    </w:div>
    <w:div w:id="1427463968">
      <w:bodyDiv w:val="1"/>
      <w:marLeft w:val="0"/>
      <w:marRight w:val="0"/>
      <w:marTop w:val="0"/>
      <w:marBottom w:val="0"/>
      <w:divBdr>
        <w:top w:val="none" w:sz="0" w:space="0" w:color="auto"/>
        <w:left w:val="none" w:sz="0" w:space="0" w:color="auto"/>
        <w:bottom w:val="none" w:sz="0" w:space="0" w:color="auto"/>
        <w:right w:val="none" w:sz="0" w:space="0" w:color="auto"/>
      </w:divBdr>
    </w:div>
    <w:div w:id="1482430272">
      <w:bodyDiv w:val="1"/>
      <w:marLeft w:val="0"/>
      <w:marRight w:val="0"/>
      <w:marTop w:val="0"/>
      <w:marBottom w:val="0"/>
      <w:divBdr>
        <w:top w:val="none" w:sz="0" w:space="0" w:color="auto"/>
        <w:left w:val="none" w:sz="0" w:space="0" w:color="auto"/>
        <w:bottom w:val="none" w:sz="0" w:space="0" w:color="auto"/>
        <w:right w:val="none" w:sz="0" w:space="0" w:color="auto"/>
      </w:divBdr>
    </w:div>
    <w:div w:id="1525244236">
      <w:bodyDiv w:val="1"/>
      <w:marLeft w:val="0"/>
      <w:marRight w:val="0"/>
      <w:marTop w:val="0"/>
      <w:marBottom w:val="0"/>
      <w:divBdr>
        <w:top w:val="none" w:sz="0" w:space="0" w:color="auto"/>
        <w:left w:val="none" w:sz="0" w:space="0" w:color="auto"/>
        <w:bottom w:val="none" w:sz="0" w:space="0" w:color="auto"/>
        <w:right w:val="none" w:sz="0" w:space="0" w:color="auto"/>
      </w:divBdr>
    </w:div>
    <w:div w:id="1700661384">
      <w:bodyDiv w:val="1"/>
      <w:marLeft w:val="0"/>
      <w:marRight w:val="0"/>
      <w:marTop w:val="0"/>
      <w:marBottom w:val="0"/>
      <w:divBdr>
        <w:top w:val="none" w:sz="0" w:space="0" w:color="auto"/>
        <w:left w:val="none" w:sz="0" w:space="0" w:color="auto"/>
        <w:bottom w:val="none" w:sz="0" w:space="0" w:color="auto"/>
        <w:right w:val="none" w:sz="0" w:space="0" w:color="auto"/>
      </w:divBdr>
    </w:div>
    <w:div w:id="2013216767">
      <w:bodyDiv w:val="1"/>
      <w:marLeft w:val="0"/>
      <w:marRight w:val="0"/>
      <w:marTop w:val="0"/>
      <w:marBottom w:val="0"/>
      <w:divBdr>
        <w:top w:val="none" w:sz="0" w:space="0" w:color="auto"/>
        <w:left w:val="none" w:sz="0" w:space="0" w:color="auto"/>
        <w:bottom w:val="none" w:sz="0" w:space="0" w:color="auto"/>
        <w:right w:val="none" w:sz="0" w:space="0" w:color="auto"/>
      </w:divBdr>
    </w:div>
    <w:div w:id="212022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Ley (1803172)</dc:creator>
  <cp:keywords/>
  <dc:description/>
  <cp:lastModifiedBy>Dan Ley</cp:lastModifiedBy>
  <cp:revision>2</cp:revision>
  <dcterms:created xsi:type="dcterms:W3CDTF">2019-12-03T21:14:00Z</dcterms:created>
  <dcterms:modified xsi:type="dcterms:W3CDTF">2019-12-03T21:14:00Z</dcterms:modified>
</cp:coreProperties>
</file>