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65A8CF" w14:textId="354BA1BF" w:rsidR="009D4AD1" w:rsidRPr="00503336" w:rsidRDefault="009D4AD1" w:rsidP="009D4AD1">
      <w:pPr>
        <w:spacing w:before="120" w:after="240" w:line="360" w:lineRule="auto"/>
        <w:jc w:val="center"/>
        <w:rPr>
          <w:rFonts w:ascii="Arial" w:hAnsi="Arial" w:cs="Arial"/>
          <w:b/>
          <w:bCs/>
          <w:sz w:val="28"/>
          <w:szCs w:val="28"/>
          <w:lang w:val="en-GB"/>
        </w:rPr>
      </w:pPr>
      <w:r w:rsidRPr="00503336">
        <w:rPr>
          <w:noProof/>
          <w:lang w:val="en-GB"/>
        </w:rPr>
        <w:drawing>
          <wp:inline distT="0" distB="0" distL="0" distR="0" wp14:anchorId="3188E6A4" wp14:editId="6C04FBA4">
            <wp:extent cx="5400675" cy="962025"/>
            <wp:effectExtent l="0" t="0" r="9525" b="9525"/>
            <wp:docPr id="147124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40961" name=""/>
                    <pic:cNvPicPr/>
                  </pic:nvPicPr>
                  <pic:blipFill>
                    <a:blip r:embed="rId8"/>
                    <a:stretch>
                      <a:fillRect/>
                    </a:stretch>
                  </pic:blipFill>
                  <pic:spPr>
                    <a:xfrm>
                      <a:off x="0" y="0"/>
                      <a:ext cx="5400675" cy="962025"/>
                    </a:xfrm>
                    <a:prstGeom prst="rect">
                      <a:avLst/>
                    </a:prstGeom>
                  </pic:spPr>
                </pic:pic>
              </a:graphicData>
            </a:graphic>
          </wp:inline>
        </w:drawing>
      </w:r>
    </w:p>
    <w:p w14:paraId="1AE1AAE1" w14:textId="1F65793E" w:rsidR="009D4AD1" w:rsidRPr="00503336" w:rsidRDefault="00DB68C6" w:rsidP="009D4AD1">
      <w:pPr>
        <w:spacing w:before="120" w:after="240" w:line="360" w:lineRule="auto"/>
        <w:jc w:val="center"/>
        <w:rPr>
          <w:rFonts w:ascii="Arial" w:hAnsi="Arial" w:cs="Arial"/>
          <w:b/>
          <w:bCs/>
          <w:sz w:val="24"/>
          <w:szCs w:val="24"/>
          <w:lang w:val="en-GB"/>
        </w:rPr>
      </w:pPr>
      <w:r w:rsidRPr="00DB68C6">
        <w:rPr>
          <w:rFonts w:ascii="Arial" w:hAnsi="Arial" w:cs="Arial"/>
          <w:b/>
          <w:bCs/>
          <w:noProof/>
          <w:sz w:val="28"/>
          <w:szCs w:val="28"/>
          <w:lang w:val="en-GB"/>
        </w:rPr>
        <w:drawing>
          <wp:inline distT="0" distB="0" distL="0" distR="0" wp14:anchorId="12E905CF" wp14:editId="10909837">
            <wp:extent cx="5334462" cy="2072820"/>
            <wp:effectExtent l="0" t="0" r="0" b="3810"/>
            <wp:docPr id="1462643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43484" name=""/>
                    <pic:cNvPicPr/>
                  </pic:nvPicPr>
                  <pic:blipFill>
                    <a:blip r:embed="rId9"/>
                    <a:stretch>
                      <a:fillRect/>
                    </a:stretch>
                  </pic:blipFill>
                  <pic:spPr>
                    <a:xfrm>
                      <a:off x="0" y="0"/>
                      <a:ext cx="5334462" cy="2072820"/>
                    </a:xfrm>
                    <a:prstGeom prst="rect">
                      <a:avLst/>
                    </a:prstGeom>
                  </pic:spPr>
                </pic:pic>
              </a:graphicData>
            </a:graphic>
          </wp:inline>
        </w:drawing>
      </w:r>
    </w:p>
    <w:p w14:paraId="6B843D24" w14:textId="77777777" w:rsidR="009D4AD1" w:rsidRPr="00503336" w:rsidRDefault="009D4AD1" w:rsidP="009D4AD1">
      <w:pPr>
        <w:spacing w:before="120" w:after="240" w:line="360" w:lineRule="auto"/>
        <w:jc w:val="center"/>
        <w:rPr>
          <w:rFonts w:ascii="Arial" w:hAnsi="Arial" w:cs="Arial"/>
          <w:b/>
          <w:bCs/>
          <w:sz w:val="24"/>
          <w:szCs w:val="24"/>
          <w:lang w:val="en-GB"/>
        </w:rPr>
      </w:pPr>
    </w:p>
    <w:p w14:paraId="68A656D2" w14:textId="5C4DDC71" w:rsidR="009D4AD1" w:rsidRPr="00503336" w:rsidRDefault="009113AA" w:rsidP="009113AA">
      <w:pPr>
        <w:spacing w:before="120" w:after="240" w:line="360" w:lineRule="auto"/>
        <w:rPr>
          <w:rFonts w:ascii="Arial" w:hAnsi="Arial" w:cs="Arial"/>
          <w:b/>
          <w:bCs/>
          <w:sz w:val="24"/>
          <w:szCs w:val="24"/>
          <w:lang w:val="en-GB"/>
        </w:rPr>
      </w:pPr>
      <w:r>
        <w:rPr>
          <w:rFonts w:ascii="Arial" w:hAnsi="Arial" w:cs="Arial"/>
          <w:b/>
          <w:bCs/>
          <w:sz w:val="24"/>
          <w:szCs w:val="24"/>
          <w:lang w:val="en-GB"/>
        </w:rPr>
        <w:t xml:space="preserve">                                                 </w:t>
      </w:r>
      <w:r w:rsidR="009D4AD1" w:rsidRPr="00503336">
        <w:rPr>
          <w:rFonts w:ascii="Arial" w:hAnsi="Arial" w:cs="Arial"/>
          <w:b/>
          <w:bCs/>
          <w:sz w:val="24"/>
          <w:szCs w:val="24"/>
          <w:lang w:val="en-GB"/>
        </w:rPr>
        <w:t xml:space="preserve">Student name: </w:t>
      </w:r>
      <w:r>
        <w:rPr>
          <w:rFonts w:ascii="Arial" w:hAnsi="Arial" w:cs="Arial"/>
          <w:b/>
          <w:bCs/>
          <w:sz w:val="24"/>
          <w:szCs w:val="24"/>
          <w:lang w:val="en-GB"/>
        </w:rPr>
        <w:t>Imran Ali</w:t>
      </w:r>
    </w:p>
    <w:p w14:paraId="1022D392" w14:textId="1E253B02" w:rsidR="009D4AD1" w:rsidRPr="00503336" w:rsidRDefault="009D4AD1" w:rsidP="009D4AD1">
      <w:pPr>
        <w:spacing w:before="120" w:after="240" w:line="360" w:lineRule="auto"/>
        <w:jc w:val="center"/>
        <w:rPr>
          <w:rFonts w:ascii="Arial" w:hAnsi="Arial" w:cs="Arial"/>
          <w:sz w:val="24"/>
          <w:szCs w:val="24"/>
          <w:lang w:val="en-GB"/>
        </w:rPr>
      </w:pPr>
      <w:r w:rsidRPr="00503336">
        <w:rPr>
          <w:rFonts w:ascii="Arial" w:hAnsi="Arial" w:cs="Arial"/>
          <w:b/>
          <w:bCs/>
          <w:sz w:val="24"/>
          <w:szCs w:val="24"/>
          <w:lang w:val="en-GB"/>
        </w:rPr>
        <w:t>Student ID number:</w:t>
      </w:r>
      <w:r w:rsidR="009113AA">
        <w:rPr>
          <w:rFonts w:ascii="Arial" w:hAnsi="Arial" w:cs="Arial"/>
          <w:b/>
          <w:bCs/>
          <w:sz w:val="24"/>
          <w:szCs w:val="24"/>
          <w:lang w:val="en-GB"/>
        </w:rPr>
        <w:t>2121357</w:t>
      </w:r>
      <w:r w:rsidRPr="00503336">
        <w:rPr>
          <w:rFonts w:ascii="Arial" w:hAnsi="Arial" w:cs="Arial"/>
          <w:b/>
          <w:bCs/>
          <w:sz w:val="24"/>
          <w:szCs w:val="24"/>
          <w:lang w:val="en-GB"/>
        </w:rPr>
        <w:cr/>
      </w:r>
    </w:p>
    <w:p w14:paraId="4731734C" w14:textId="77777777" w:rsidR="00BC0439" w:rsidRPr="00503336" w:rsidRDefault="00BC0439">
      <w:pPr>
        <w:rPr>
          <w:rFonts w:ascii="Arial" w:hAnsi="Arial" w:cs="Arial"/>
          <w:sz w:val="24"/>
          <w:szCs w:val="24"/>
          <w:lang w:val="en-GB"/>
        </w:rPr>
      </w:pPr>
      <w:r w:rsidRPr="00503336">
        <w:rPr>
          <w:rFonts w:ascii="Arial" w:hAnsi="Arial" w:cs="Arial"/>
          <w:sz w:val="24"/>
          <w:szCs w:val="24"/>
          <w:lang w:val="en-GB"/>
        </w:rPr>
        <w:br w:type="page"/>
      </w:r>
    </w:p>
    <w:sdt>
      <w:sdtPr>
        <w:rPr>
          <w:rFonts w:asciiTheme="minorHAnsi" w:eastAsiaTheme="minorHAnsi" w:hAnsiTheme="minorHAnsi" w:cstheme="minorBidi"/>
          <w:color w:val="auto"/>
          <w:kern w:val="2"/>
          <w:sz w:val="22"/>
          <w:szCs w:val="22"/>
          <w:lang w:val="en-GB"/>
          <w14:ligatures w14:val="standardContextual"/>
        </w:rPr>
        <w:id w:val="314764236"/>
        <w:docPartObj>
          <w:docPartGallery w:val="Table of Contents"/>
          <w:docPartUnique/>
        </w:docPartObj>
      </w:sdtPr>
      <w:sdtEndPr>
        <w:rPr>
          <w:b/>
          <w:bCs/>
          <w:noProof/>
        </w:rPr>
      </w:sdtEndPr>
      <w:sdtContent>
        <w:p w14:paraId="4CA35F29" w14:textId="20C38F68" w:rsidR="005B69A8" w:rsidRPr="00503336" w:rsidRDefault="005B69A8" w:rsidP="005B69A8">
          <w:pPr>
            <w:pStyle w:val="TOCHeading"/>
            <w:spacing w:before="120" w:after="240" w:line="360" w:lineRule="auto"/>
            <w:jc w:val="both"/>
            <w:rPr>
              <w:rFonts w:ascii="Arial" w:hAnsi="Arial" w:cs="Arial"/>
              <w:sz w:val="24"/>
              <w:szCs w:val="24"/>
              <w:lang w:val="en-GB"/>
            </w:rPr>
          </w:pPr>
          <w:r w:rsidRPr="00503336">
            <w:rPr>
              <w:rFonts w:ascii="Arial" w:hAnsi="Arial" w:cs="Arial"/>
              <w:sz w:val="24"/>
              <w:szCs w:val="24"/>
              <w:lang w:val="en-GB"/>
            </w:rPr>
            <w:t>Table of Contents</w:t>
          </w:r>
        </w:p>
        <w:p w14:paraId="32868961" w14:textId="6D2D9A38" w:rsidR="005B69A8" w:rsidRPr="00503336" w:rsidRDefault="00BC1A65" w:rsidP="00BC1A65">
          <w:pPr>
            <w:pStyle w:val="TOC1"/>
            <w:tabs>
              <w:tab w:val="right" w:leader="dot" w:pos="9350"/>
            </w:tabs>
            <w:spacing w:before="120" w:after="240" w:line="360" w:lineRule="auto"/>
            <w:jc w:val="both"/>
            <w:rPr>
              <w:lang w:val="en-GB"/>
            </w:rPr>
          </w:pPr>
          <w:r>
            <w:rPr>
              <w:noProof/>
            </w:rPr>
            <w:drawing>
              <wp:inline distT="0" distB="0" distL="0" distR="0" wp14:anchorId="09823CED" wp14:editId="1DA190AA">
                <wp:extent cx="5943600" cy="3190240"/>
                <wp:effectExtent l="0" t="0" r="0" b="0"/>
                <wp:docPr id="26441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410773" name=""/>
                        <pic:cNvPicPr/>
                      </pic:nvPicPr>
                      <pic:blipFill>
                        <a:blip r:embed="rId10"/>
                        <a:stretch>
                          <a:fillRect/>
                        </a:stretch>
                      </pic:blipFill>
                      <pic:spPr>
                        <a:xfrm>
                          <a:off x="0" y="0"/>
                          <a:ext cx="5943600" cy="3190240"/>
                        </a:xfrm>
                        <a:prstGeom prst="rect">
                          <a:avLst/>
                        </a:prstGeom>
                      </pic:spPr>
                    </pic:pic>
                  </a:graphicData>
                </a:graphic>
              </wp:inline>
            </w:drawing>
          </w:r>
          <w:r w:rsidR="005B69A8" w:rsidRPr="00503336">
            <w:rPr>
              <w:rFonts w:ascii="Arial" w:hAnsi="Arial" w:cs="Arial"/>
              <w:sz w:val="24"/>
              <w:szCs w:val="24"/>
              <w:lang w:val="en-GB"/>
            </w:rPr>
            <w:fldChar w:fldCharType="begin"/>
          </w:r>
          <w:r w:rsidR="005B69A8" w:rsidRPr="00503336">
            <w:rPr>
              <w:rFonts w:ascii="Arial" w:hAnsi="Arial" w:cs="Arial"/>
              <w:sz w:val="24"/>
              <w:szCs w:val="24"/>
              <w:lang w:val="en-GB"/>
            </w:rPr>
            <w:instrText xml:space="preserve"> TOC \o "1-3" \h \z \u </w:instrText>
          </w:r>
          <w:r w:rsidR="00000000">
            <w:rPr>
              <w:rFonts w:ascii="Arial" w:hAnsi="Arial" w:cs="Arial"/>
              <w:sz w:val="24"/>
              <w:szCs w:val="24"/>
              <w:lang w:val="en-GB"/>
            </w:rPr>
            <w:fldChar w:fldCharType="separate"/>
          </w:r>
          <w:r w:rsidR="005B69A8" w:rsidRPr="00503336">
            <w:rPr>
              <w:rFonts w:ascii="Arial" w:hAnsi="Arial" w:cs="Arial"/>
              <w:b/>
              <w:bCs/>
              <w:noProof/>
              <w:sz w:val="24"/>
              <w:szCs w:val="24"/>
              <w:lang w:val="en-GB"/>
            </w:rPr>
            <w:fldChar w:fldCharType="end"/>
          </w:r>
        </w:p>
      </w:sdtContent>
    </w:sdt>
    <w:p w14:paraId="14F6E3D8" w14:textId="4F20FF21" w:rsidR="00BC0439" w:rsidRPr="00503336" w:rsidRDefault="00BC0439">
      <w:pPr>
        <w:rPr>
          <w:rFonts w:ascii="Arial" w:hAnsi="Arial" w:cs="Arial"/>
          <w:sz w:val="24"/>
          <w:szCs w:val="24"/>
          <w:lang w:val="en-GB"/>
        </w:rPr>
      </w:pPr>
      <w:r w:rsidRPr="00503336">
        <w:rPr>
          <w:rFonts w:ascii="Arial" w:hAnsi="Arial" w:cs="Arial"/>
          <w:sz w:val="24"/>
          <w:szCs w:val="24"/>
          <w:lang w:val="en-GB"/>
        </w:rPr>
        <w:br w:type="page"/>
      </w:r>
    </w:p>
    <w:p w14:paraId="607C957C" w14:textId="6A02E975" w:rsidR="000A3A9B" w:rsidRPr="00503336" w:rsidRDefault="000A3A9B" w:rsidP="0088639F">
      <w:pPr>
        <w:pStyle w:val="Heading1"/>
        <w:rPr>
          <w:lang w:val="en-GB"/>
        </w:rPr>
      </w:pPr>
      <w:bookmarkStart w:id="0" w:name="_Toc168048507"/>
      <w:r w:rsidRPr="00503336">
        <w:rPr>
          <w:lang w:val="en-GB"/>
        </w:rPr>
        <w:t>Introduction</w:t>
      </w:r>
      <w:bookmarkEnd w:id="0"/>
    </w:p>
    <w:p w14:paraId="783E6B48" w14:textId="308C7860" w:rsidR="00C60AA9" w:rsidRPr="00503336" w:rsidRDefault="00C60AA9" w:rsidP="000A3A9B">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This </w:t>
      </w:r>
      <w:r w:rsidR="005B69A8" w:rsidRPr="00503336">
        <w:rPr>
          <w:rFonts w:ascii="Arial" w:hAnsi="Arial" w:cs="Arial"/>
          <w:sz w:val="24"/>
          <w:szCs w:val="24"/>
          <w:lang w:val="en-GB"/>
        </w:rPr>
        <w:t>report</w:t>
      </w:r>
      <w:r w:rsidRPr="00503336">
        <w:rPr>
          <w:rFonts w:ascii="Arial" w:hAnsi="Arial" w:cs="Arial"/>
          <w:sz w:val="24"/>
          <w:szCs w:val="24"/>
          <w:lang w:val="en-GB"/>
        </w:rPr>
        <w:t xml:space="preserve"> overviews the complex field of hotel management and its departments and appreciable learning goals. Using reflective practice thoughts and critical discussions and future planning it highlights the importance of work-place skills, knowledge of work technicalities and skills for personal growth in delivering excellent </w:t>
      </w:r>
      <w:proofErr w:type="gramStart"/>
      <w:r w:rsidRPr="00503336">
        <w:rPr>
          <w:rFonts w:ascii="Arial" w:hAnsi="Arial" w:cs="Arial"/>
          <w:sz w:val="24"/>
          <w:szCs w:val="24"/>
          <w:lang w:val="en-GB"/>
        </w:rPr>
        <w:t>guests</w:t>
      </w:r>
      <w:proofErr w:type="gramEnd"/>
      <w:r w:rsidRPr="00503336">
        <w:rPr>
          <w:rFonts w:ascii="Arial" w:hAnsi="Arial" w:cs="Arial"/>
          <w:sz w:val="24"/>
          <w:szCs w:val="24"/>
          <w:lang w:val="en-GB"/>
        </w:rPr>
        <w:t xml:space="preserve"> satisfaction and organi</w:t>
      </w:r>
      <w:r w:rsidR="00430142" w:rsidRPr="00503336">
        <w:rPr>
          <w:rFonts w:ascii="Arial" w:hAnsi="Arial" w:cs="Arial"/>
          <w:sz w:val="24"/>
          <w:szCs w:val="24"/>
          <w:lang w:val="en-GB"/>
        </w:rPr>
        <w:t>s</w:t>
      </w:r>
      <w:r w:rsidRPr="00503336">
        <w:rPr>
          <w:rFonts w:ascii="Arial" w:hAnsi="Arial" w:cs="Arial"/>
          <w:sz w:val="24"/>
          <w:szCs w:val="24"/>
          <w:lang w:val="en-GB"/>
        </w:rPr>
        <w:t>ational effectiveness of the hospitality industry</w:t>
      </w:r>
      <w:r w:rsidR="00E177B4" w:rsidRPr="00503336">
        <w:rPr>
          <w:rFonts w:ascii="Arial" w:hAnsi="Arial" w:cs="Arial"/>
          <w:sz w:val="24"/>
          <w:szCs w:val="24"/>
          <w:lang w:val="en-GB"/>
        </w:rPr>
        <w:t xml:space="preserve"> (Casado, 2012)</w:t>
      </w:r>
      <w:r w:rsidRPr="00503336">
        <w:rPr>
          <w:rFonts w:ascii="Arial" w:hAnsi="Arial" w:cs="Arial"/>
          <w:sz w:val="24"/>
          <w:szCs w:val="24"/>
          <w:lang w:val="en-GB"/>
        </w:rPr>
        <w:t>.</w:t>
      </w:r>
    </w:p>
    <w:p w14:paraId="3EEEC627" w14:textId="42089B88" w:rsidR="008E5318" w:rsidRPr="00503336" w:rsidRDefault="008E5318" w:rsidP="0088639F">
      <w:pPr>
        <w:pStyle w:val="Heading1"/>
        <w:rPr>
          <w:lang w:val="en-GB"/>
        </w:rPr>
      </w:pPr>
      <w:bookmarkStart w:id="1" w:name="_Toc168048508"/>
      <w:r w:rsidRPr="00503336">
        <w:rPr>
          <w:lang w:val="en-GB"/>
        </w:rPr>
        <w:t>Guidance for layout</w:t>
      </w:r>
      <w:bookmarkEnd w:id="1"/>
      <w:r w:rsidRPr="00503336">
        <w:rPr>
          <w:lang w:val="en-GB"/>
        </w:rPr>
        <w:t xml:space="preserve"> </w:t>
      </w:r>
    </w:p>
    <w:p w14:paraId="32B55D25" w14:textId="1F47A766" w:rsidR="00C60AA9" w:rsidRPr="00503336" w:rsidRDefault="00C60AA9" w:rsidP="008E5318">
      <w:pPr>
        <w:spacing w:before="120" w:after="240" w:line="360" w:lineRule="auto"/>
        <w:jc w:val="both"/>
        <w:rPr>
          <w:rFonts w:ascii="Arial" w:hAnsi="Arial" w:cs="Arial"/>
          <w:sz w:val="24"/>
          <w:szCs w:val="24"/>
          <w:lang w:val="en-GB"/>
        </w:rPr>
      </w:pPr>
      <w:r w:rsidRPr="00503336">
        <w:rPr>
          <w:rFonts w:ascii="Arial" w:hAnsi="Arial" w:cs="Arial"/>
          <w:sz w:val="24"/>
          <w:szCs w:val="24"/>
          <w:lang w:val="en-GB"/>
        </w:rPr>
        <w:t>In this case, the departments cover business sectors vital for the proper running of the hotel organi</w:t>
      </w:r>
      <w:r w:rsidR="00430142" w:rsidRPr="00503336">
        <w:rPr>
          <w:rFonts w:ascii="Arial" w:hAnsi="Arial" w:cs="Arial"/>
          <w:sz w:val="24"/>
          <w:szCs w:val="24"/>
          <w:lang w:val="en-GB"/>
        </w:rPr>
        <w:t>s</w:t>
      </w:r>
      <w:r w:rsidRPr="00503336">
        <w:rPr>
          <w:rFonts w:ascii="Arial" w:hAnsi="Arial" w:cs="Arial"/>
          <w:sz w:val="24"/>
          <w:szCs w:val="24"/>
          <w:lang w:val="en-GB"/>
        </w:rPr>
        <w:t xml:space="preserve">ation. Some of these </w:t>
      </w:r>
      <w:proofErr w:type="gramStart"/>
      <w:r w:rsidRPr="00503336">
        <w:rPr>
          <w:rFonts w:ascii="Arial" w:hAnsi="Arial" w:cs="Arial"/>
          <w:sz w:val="24"/>
          <w:szCs w:val="24"/>
          <w:lang w:val="en-GB"/>
        </w:rPr>
        <w:t>are;</w:t>
      </w:r>
      <w:proofErr w:type="gramEnd"/>
      <w:r w:rsidRPr="00503336">
        <w:rPr>
          <w:rFonts w:ascii="Arial" w:hAnsi="Arial" w:cs="Arial"/>
          <w:sz w:val="24"/>
          <w:szCs w:val="24"/>
          <w:lang w:val="en-GB"/>
        </w:rPr>
        <w:t xml:space="preserve"> the reception for checking in of guests, and responding to inquiries, the administration office for managing organi</w:t>
      </w:r>
      <w:r w:rsidR="00430142" w:rsidRPr="00503336">
        <w:rPr>
          <w:rFonts w:ascii="Arial" w:hAnsi="Arial" w:cs="Arial"/>
          <w:sz w:val="24"/>
          <w:szCs w:val="24"/>
          <w:lang w:val="en-GB"/>
        </w:rPr>
        <w:t>s</w:t>
      </w:r>
      <w:r w:rsidRPr="00503336">
        <w:rPr>
          <w:rFonts w:ascii="Arial" w:hAnsi="Arial" w:cs="Arial"/>
          <w:sz w:val="24"/>
          <w:szCs w:val="24"/>
          <w:lang w:val="en-GB"/>
        </w:rPr>
        <w:t>ational activities, the reservation office for booking and selling rooms and other services, personnel department for the recruitment, training and performance appraisal of employees, the financial department for managing funds of the organi</w:t>
      </w:r>
      <w:r w:rsidR="00430142" w:rsidRPr="00503336">
        <w:rPr>
          <w:rFonts w:ascii="Arial" w:hAnsi="Arial" w:cs="Arial"/>
          <w:sz w:val="24"/>
          <w:szCs w:val="24"/>
          <w:lang w:val="en-GB"/>
        </w:rPr>
        <w:t>s</w:t>
      </w:r>
      <w:r w:rsidRPr="00503336">
        <w:rPr>
          <w:rFonts w:ascii="Arial" w:hAnsi="Arial" w:cs="Arial"/>
          <w:sz w:val="24"/>
          <w:szCs w:val="24"/>
          <w:lang w:val="en-GB"/>
        </w:rPr>
        <w:t>ation and the revenue department for maximi</w:t>
      </w:r>
      <w:r w:rsidR="00430142" w:rsidRPr="00503336">
        <w:rPr>
          <w:rFonts w:ascii="Arial" w:hAnsi="Arial" w:cs="Arial"/>
          <w:sz w:val="24"/>
          <w:szCs w:val="24"/>
          <w:lang w:val="en-GB"/>
        </w:rPr>
        <w:t>s</w:t>
      </w:r>
      <w:r w:rsidRPr="00503336">
        <w:rPr>
          <w:rFonts w:ascii="Arial" w:hAnsi="Arial" w:cs="Arial"/>
          <w:sz w:val="24"/>
          <w:szCs w:val="24"/>
          <w:lang w:val="en-GB"/>
        </w:rPr>
        <w:t>ing revenues</w:t>
      </w:r>
      <w:r w:rsidR="005F19FC" w:rsidRPr="00503336">
        <w:rPr>
          <w:rFonts w:ascii="Arial" w:hAnsi="Arial" w:cs="Arial"/>
          <w:sz w:val="24"/>
          <w:szCs w:val="24"/>
          <w:lang w:val="en-GB"/>
        </w:rPr>
        <w:t xml:space="preserve"> (Garcia &amp; Lee, 2018)</w:t>
      </w:r>
      <w:r w:rsidRPr="00503336">
        <w:rPr>
          <w:rFonts w:ascii="Arial" w:hAnsi="Arial" w:cs="Arial"/>
          <w:sz w:val="24"/>
          <w:szCs w:val="24"/>
          <w:lang w:val="en-GB"/>
        </w:rPr>
        <w:t xml:space="preserve">. Combined, these departments make certain that operating processes run smoothly while also delivering the best service to guests. The performance expectation of the placement in this administration area is to acquire operational experience in a hotel, master customer relations, </w:t>
      </w:r>
      <w:proofErr w:type="gramStart"/>
      <w:r w:rsidRPr="00503336">
        <w:rPr>
          <w:rFonts w:ascii="Arial" w:hAnsi="Arial" w:cs="Arial"/>
          <w:sz w:val="24"/>
          <w:szCs w:val="24"/>
          <w:lang w:val="en-GB"/>
        </w:rPr>
        <w:t>employees</w:t>
      </w:r>
      <w:proofErr w:type="gramEnd"/>
      <w:r w:rsidRPr="00503336">
        <w:rPr>
          <w:rFonts w:ascii="Arial" w:hAnsi="Arial" w:cs="Arial"/>
          <w:sz w:val="24"/>
          <w:szCs w:val="24"/>
          <w:lang w:val="en-GB"/>
        </w:rPr>
        <w:t xml:space="preserve"> relations, task allocation, reciprocal reporting, and communication, and become conversant with the functions of the hotel departments and the principles of hotel management</w:t>
      </w:r>
      <w:r w:rsidR="00C65BDB" w:rsidRPr="00503336">
        <w:rPr>
          <w:rFonts w:ascii="Arial" w:hAnsi="Arial" w:cs="Arial"/>
          <w:sz w:val="24"/>
          <w:szCs w:val="24"/>
          <w:lang w:val="en-GB"/>
        </w:rPr>
        <w:t xml:space="preserve"> (</w:t>
      </w:r>
      <w:proofErr w:type="spellStart"/>
      <w:r w:rsidR="00C65BDB" w:rsidRPr="00503336">
        <w:rPr>
          <w:rFonts w:ascii="Arial" w:hAnsi="Arial" w:cs="Arial"/>
          <w:sz w:val="24"/>
          <w:szCs w:val="24"/>
          <w:lang w:val="en-GB"/>
        </w:rPr>
        <w:t>Tewan</w:t>
      </w:r>
      <w:proofErr w:type="spellEnd"/>
      <w:r w:rsidR="00C65BDB" w:rsidRPr="00503336">
        <w:rPr>
          <w:rFonts w:ascii="Arial" w:hAnsi="Arial" w:cs="Arial"/>
          <w:sz w:val="24"/>
          <w:szCs w:val="24"/>
          <w:lang w:val="en-GB"/>
        </w:rPr>
        <w:t>, 2009)</w:t>
      </w:r>
      <w:r w:rsidRPr="00503336">
        <w:rPr>
          <w:rFonts w:ascii="Arial" w:hAnsi="Arial" w:cs="Arial"/>
          <w:sz w:val="24"/>
          <w:szCs w:val="24"/>
          <w:lang w:val="en-GB"/>
        </w:rPr>
        <w:t>. More specifically, the placement is expected to shed light on front office activities, financial processes involved in managing operations, sales and marketing mechanisms, staff management, and measures of generating maximum revenues</w:t>
      </w:r>
      <w:r w:rsidR="00BC1A65">
        <w:rPr>
          <w:rFonts w:ascii="Arial" w:hAnsi="Arial" w:cs="Arial"/>
          <w:sz w:val="24"/>
          <w:szCs w:val="24"/>
          <w:lang w:val="en-GB"/>
        </w:rPr>
        <w:t>.</w:t>
      </w:r>
    </w:p>
    <w:p w14:paraId="37AC8C82" w14:textId="53565986" w:rsidR="008E5318" w:rsidRPr="00503336" w:rsidRDefault="008E5318" w:rsidP="0088639F">
      <w:pPr>
        <w:pStyle w:val="Heading1"/>
        <w:rPr>
          <w:lang w:val="en-GB"/>
        </w:rPr>
      </w:pPr>
      <w:bookmarkStart w:id="2" w:name="_Toc168048509"/>
      <w:r w:rsidRPr="00503336">
        <w:rPr>
          <w:lang w:val="en-GB"/>
        </w:rPr>
        <w:t>Section 1: Reflection on Experience and Personal Development</w:t>
      </w:r>
      <w:bookmarkEnd w:id="2"/>
    </w:p>
    <w:p w14:paraId="1A20AE87" w14:textId="7B470243" w:rsidR="0088639F" w:rsidRPr="00503336" w:rsidRDefault="0088639F" w:rsidP="00C60AA9">
      <w:pPr>
        <w:spacing w:before="120" w:after="240" w:line="360" w:lineRule="auto"/>
        <w:jc w:val="both"/>
        <w:rPr>
          <w:rFonts w:ascii="Arial" w:hAnsi="Arial" w:cs="Arial"/>
          <w:b/>
          <w:bCs/>
          <w:sz w:val="24"/>
          <w:szCs w:val="24"/>
          <w:lang w:val="en-GB"/>
        </w:rPr>
      </w:pPr>
      <w:r w:rsidRPr="00503336">
        <w:rPr>
          <w:rFonts w:ascii="Arial" w:hAnsi="Arial" w:cs="Arial"/>
          <w:b/>
          <w:bCs/>
          <w:sz w:val="24"/>
          <w:szCs w:val="24"/>
          <w:lang w:val="en-GB"/>
        </w:rPr>
        <w:t>Using the Gibbs model for reflection</w:t>
      </w:r>
    </w:p>
    <w:p w14:paraId="3AB5B688" w14:textId="5A214381"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Description:</w:t>
      </w:r>
      <w:r w:rsidR="0088639F" w:rsidRPr="00503336">
        <w:rPr>
          <w:rFonts w:ascii="Arial" w:hAnsi="Arial" w:cs="Arial"/>
          <w:sz w:val="24"/>
          <w:szCs w:val="24"/>
          <w:lang w:val="en-GB"/>
        </w:rPr>
        <w:t xml:space="preserve"> </w:t>
      </w:r>
      <w:r w:rsidRPr="00503336">
        <w:rPr>
          <w:rFonts w:ascii="Arial" w:hAnsi="Arial" w:cs="Arial"/>
          <w:sz w:val="24"/>
          <w:szCs w:val="24"/>
          <w:lang w:val="en-GB"/>
        </w:rPr>
        <w:t xml:space="preserve">This experience entailed shadowing a supervisory position in the department selected offering experience in the operation of the hotel. Observing the daily activities of front office management and particularly: communication with the guests, accepting/rejecting the reservations, dealing with complaints not only developed my understanding of what </w:t>
      </w:r>
      <w:proofErr w:type="spellStart"/>
      <w:r w:rsidRPr="00503336">
        <w:rPr>
          <w:rFonts w:ascii="Arial" w:hAnsi="Arial" w:cs="Arial"/>
          <w:sz w:val="24"/>
          <w:szCs w:val="24"/>
          <w:lang w:val="en-GB"/>
        </w:rPr>
        <w:t>everyday</w:t>
      </w:r>
      <w:proofErr w:type="spellEnd"/>
      <w:r w:rsidRPr="00503336">
        <w:rPr>
          <w:rFonts w:ascii="Arial" w:hAnsi="Arial" w:cs="Arial"/>
          <w:sz w:val="24"/>
          <w:szCs w:val="24"/>
          <w:lang w:val="en-GB"/>
        </w:rPr>
        <w:t xml:space="preserve"> work in the hotel entails but also provided me with knowledge of the potential challenges a front office manager may face in this line of business</w:t>
      </w:r>
      <w:r w:rsidR="00695BB1" w:rsidRPr="00503336">
        <w:rPr>
          <w:rFonts w:ascii="Arial" w:hAnsi="Arial" w:cs="Arial"/>
          <w:sz w:val="24"/>
          <w:szCs w:val="24"/>
          <w:lang w:val="en-GB"/>
        </w:rPr>
        <w:t xml:space="preserve"> (Johnston et al., 2012)</w:t>
      </w:r>
      <w:r w:rsidRPr="00503336">
        <w:rPr>
          <w:rFonts w:ascii="Arial" w:hAnsi="Arial" w:cs="Arial"/>
          <w:sz w:val="24"/>
          <w:szCs w:val="24"/>
          <w:lang w:val="en-GB"/>
        </w:rPr>
        <w:t>.</w:t>
      </w:r>
    </w:p>
    <w:p w14:paraId="31A5CB3F" w14:textId="4261780B"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Feelings:</w:t>
      </w:r>
      <w:r w:rsidR="0088639F" w:rsidRPr="00503336">
        <w:rPr>
          <w:rFonts w:ascii="Arial" w:hAnsi="Arial" w:cs="Arial"/>
          <w:sz w:val="24"/>
          <w:szCs w:val="24"/>
          <w:lang w:val="en-GB"/>
        </w:rPr>
        <w:t xml:space="preserve"> W</w:t>
      </w:r>
      <w:r w:rsidRPr="00503336">
        <w:rPr>
          <w:rFonts w:ascii="Arial" w:hAnsi="Arial" w:cs="Arial"/>
          <w:sz w:val="24"/>
          <w:szCs w:val="24"/>
          <w:lang w:val="en-GB"/>
        </w:rPr>
        <w:t xml:space="preserve">hen first taking up the post, I felt excitement and nervousness about the different tasks that the role entailed. The environment was </w:t>
      </w:r>
      <w:proofErr w:type="gramStart"/>
      <w:r w:rsidRPr="00503336">
        <w:rPr>
          <w:rFonts w:ascii="Arial" w:hAnsi="Arial" w:cs="Arial"/>
          <w:sz w:val="24"/>
          <w:szCs w:val="24"/>
          <w:lang w:val="en-GB"/>
        </w:rPr>
        <w:t>fast-pace</w:t>
      </w:r>
      <w:proofErr w:type="gramEnd"/>
      <w:r w:rsidRPr="00503336">
        <w:rPr>
          <w:rFonts w:ascii="Arial" w:hAnsi="Arial" w:cs="Arial"/>
          <w:sz w:val="24"/>
          <w:szCs w:val="24"/>
          <w:lang w:val="en-GB"/>
        </w:rPr>
        <w:t xml:space="preserve"> encompassing the dependency on guests to feel anticipation with a hint of stress.</w:t>
      </w:r>
    </w:p>
    <w:p w14:paraId="761BAA24" w14:textId="744DFD04" w:rsidR="005274E1"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Evaluation:</w:t>
      </w:r>
      <w:r w:rsidR="0088639F" w:rsidRPr="00503336">
        <w:rPr>
          <w:rFonts w:ascii="Arial" w:hAnsi="Arial" w:cs="Arial"/>
          <w:sz w:val="24"/>
          <w:szCs w:val="24"/>
          <w:lang w:val="en-GB"/>
        </w:rPr>
        <w:t xml:space="preserve"> </w:t>
      </w:r>
      <w:r w:rsidRPr="00503336">
        <w:rPr>
          <w:rFonts w:ascii="Arial" w:hAnsi="Arial" w:cs="Arial"/>
          <w:sz w:val="24"/>
          <w:szCs w:val="24"/>
          <w:lang w:val="en-GB"/>
        </w:rPr>
        <w:t>The encounter elicited the major quantity and relevance of the practical skills obtained from working exercises including communication, problem-solving, and time management skills</w:t>
      </w:r>
      <w:r w:rsidR="00C65BDB" w:rsidRPr="00503336">
        <w:rPr>
          <w:rFonts w:ascii="Arial" w:hAnsi="Arial" w:cs="Arial"/>
          <w:sz w:val="24"/>
          <w:szCs w:val="24"/>
          <w:lang w:val="en-GB"/>
        </w:rPr>
        <w:t xml:space="preserve"> (Vallen &amp; Vallen, 2014)</w:t>
      </w:r>
      <w:r w:rsidRPr="00503336">
        <w:rPr>
          <w:rFonts w:ascii="Arial" w:hAnsi="Arial" w:cs="Arial"/>
          <w:sz w:val="24"/>
          <w:szCs w:val="24"/>
          <w:lang w:val="en-GB"/>
        </w:rPr>
        <w:t>. Furthermore, it also emphasi</w:t>
      </w:r>
      <w:r w:rsidR="00430142" w:rsidRPr="00503336">
        <w:rPr>
          <w:rFonts w:ascii="Arial" w:hAnsi="Arial" w:cs="Arial"/>
          <w:sz w:val="24"/>
          <w:szCs w:val="24"/>
          <w:lang w:val="en-GB"/>
        </w:rPr>
        <w:t>s</w:t>
      </w:r>
      <w:r w:rsidRPr="00503336">
        <w:rPr>
          <w:rFonts w:ascii="Arial" w:hAnsi="Arial" w:cs="Arial"/>
          <w:sz w:val="24"/>
          <w:szCs w:val="24"/>
          <w:lang w:val="en-GB"/>
        </w:rPr>
        <w:t>es the critical importance of technical competencies as a key ingredient for proper guest service provision and management.</w:t>
      </w:r>
    </w:p>
    <w:p w14:paraId="31F50629" w14:textId="69F91C8E"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Analysis:</w:t>
      </w:r>
      <w:r w:rsidR="0088639F" w:rsidRPr="00503336">
        <w:rPr>
          <w:rFonts w:ascii="Arial" w:hAnsi="Arial" w:cs="Arial"/>
          <w:sz w:val="24"/>
          <w:szCs w:val="24"/>
          <w:lang w:val="en-GB"/>
        </w:rPr>
        <w:t xml:space="preserve"> </w:t>
      </w:r>
      <w:r w:rsidRPr="00503336">
        <w:rPr>
          <w:rFonts w:ascii="Arial" w:hAnsi="Arial" w:cs="Arial"/>
          <w:sz w:val="24"/>
          <w:szCs w:val="24"/>
          <w:lang w:val="en-GB"/>
        </w:rPr>
        <w:t>Since the interactions with guests majorly included inquiring or seeking clarifications and managing complaints, it was imperative for the candidate to communicate effectively in achieving these objectives. Practical experience on how front office affairs was helpful and vital in ensuring a robust service delivery was very crucial in ensuring guest satisfaction.</w:t>
      </w:r>
    </w:p>
    <w:p w14:paraId="1D4626C2" w14:textId="5CC60B44"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Conclusion:</w:t>
      </w:r>
      <w:r w:rsidR="0088639F" w:rsidRPr="00503336">
        <w:rPr>
          <w:rFonts w:ascii="Arial" w:hAnsi="Arial" w:cs="Arial"/>
          <w:sz w:val="24"/>
          <w:szCs w:val="24"/>
          <w:lang w:val="en-GB"/>
        </w:rPr>
        <w:t xml:space="preserve"> </w:t>
      </w:r>
      <w:r w:rsidRPr="00503336">
        <w:rPr>
          <w:rFonts w:ascii="Arial" w:hAnsi="Arial" w:cs="Arial"/>
          <w:sz w:val="24"/>
          <w:szCs w:val="24"/>
          <w:lang w:val="en-GB"/>
        </w:rPr>
        <w:t>I was also able to comprehend the broad spectrum of activities that fall under the veil of hotel administration, as well as recogni</w:t>
      </w:r>
      <w:r w:rsidR="00430142" w:rsidRPr="00503336">
        <w:rPr>
          <w:rFonts w:ascii="Arial" w:hAnsi="Arial" w:cs="Arial"/>
          <w:sz w:val="24"/>
          <w:szCs w:val="24"/>
          <w:lang w:val="en-GB"/>
        </w:rPr>
        <w:t>s</w:t>
      </w:r>
      <w:r w:rsidRPr="00503336">
        <w:rPr>
          <w:rFonts w:ascii="Arial" w:hAnsi="Arial" w:cs="Arial"/>
          <w:sz w:val="24"/>
          <w:szCs w:val="24"/>
          <w:lang w:val="en-GB"/>
        </w:rPr>
        <w:t>e the predominance of work-related skills and industry-specific knowledge in exerting a strong influence on guest satisfaction</w:t>
      </w:r>
      <w:r w:rsidR="009065FA" w:rsidRPr="00503336">
        <w:rPr>
          <w:rFonts w:ascii="Arial" w:hAnsi="Arial" w:cs="Arial"/>
          <w:sz w:val="24"/>
          <w:szCs w:val="24"/>
          <w:lang w:val="en-GB"/>
        </w:rPr>
        <w:t xml:space="preserve"> (Rughubalan,2009)</w:t>
      </w:r>
      <w:r w:rsidRPr="00503336">
        <w:rPr>
          <w:rFonts w:ascii="Arial" w:hAnsi="Arial" w:cs="Arial"/>
          <w:sz w:val="24"/>
          <w:szCs w:val="24"/>
          <w:lang w:val="en-GB"/>
        </w:rPr>
        <w:t>.</w:t>
      </w:r>
    </w:p>
    <w:p w14:paraId="20AE0456" w14:textId="05A1AC89"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i/>
          <w:iCs/>
          <w:sz w:val="24"/>
          <w:szCs w:val="24"/>
          <w:lang w:val="en-GB"/>
        </w:rPr>
        <w:t>Action Plan:</w:t>
      </w:r>
      <w:r w:rsidR="0088639F" w:rsidRPr="00503336">
        <w:rPr>
          <w:rFonts w:ascii="Arial" w:hAnsi="Arial" w:cs="Arial"/>
          <w:sz w:val="24"/>
          <w:szCs w:val="24"/>
          <w:lang w:val="en-GB"/>
        </w:rPr>
        <w:t xml:space="preserve"> </w:t>
      </w:r>
      <w:r w:rsidRPr="00503336">
        <w:rPr>
          <w:rFonts w:ascii="Arial" w:hAnsi="Arial" w:cs="Arial"/>
          <w:sz w:val="24"/>
          <w:szCs w:val="24"/>
          <w:lang w:val="en-GB"/>
        </w:rPr>
        <w:t>Some recommendations are to set up mandatory lectures or workshops for the front office teams on how to communicate better and solve problems that might arise between the guest and the company.</w:t>
      </w:r>
    </w:p>
    <w:p w14:paraId="6BDE00E4" w14:textId="3F8D4C29"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Prior working experience and positions held, internships, previous organi</w:t>
      </w:r>
      <w:r w:rsidR="00430142" w:rsidRPr="00503336">
        <w:rPr>
          <w:rFonts w:ascii="Arial" w:hAnsi="Arial" w:cs="Arial"/>
          <w:sz w:val="24"/>
          <w:szCs w:val="24"/>
          <w:lang w:val="en-GB"/>
        </w:rPr>
        <w:t>s</w:t>
      </w:r>
      <w:r w:rsidRPr="00503336">
        <w:rPr>
          <w:rFonts w:ascii="Arial" w:hAnsi="Arial" w:cs="Arial"/>
          <w:sz w:val="24"/>
          <w:szCs w:val="24"/>
          <w:lang w:val="en-GB"/>
        </w:rPr>
        <w:t>ation and academic experiences plays a crucial role in personal and vocational development, in acquiring and enhancing the knowledge about communication, teamwork, time and task management, personal talent, and guest services</w:t>
      </w:r>
      <w:r w:rsidR="005F19FC" w:rsidRPr="00503336">
        <w:rPr>
          <w:rFonts w:ascii="Arial" w:hAnsi="Arial" w:cs="Arial"/>
          <w:sz w:val="24"/>
          <w:szCs w:val="24"/>
          <w:lang w:val="en-GB"/>
        </w:rPr>
        <w:t xml:space="preserve"> (Gibbs, 1988)</w:t>
      </w:r>
      <w:r w:rsidRPr="00503336">
        <w:rPr>
          <w:rFonts w:ascii="Arial" w:hAnsi="Arial" w:cs="Arial"/>
          <w:sz w:val="24"/>
          <w:szCs w:val="24"/>
          <w:lang w:val="en-GB"/>
        </w:rPr>
        <w:t>. Chemical industry exposure provides actual experience in operations within various industries, gives better understand how to communicate within organi</w:t>
      </w:r>
      <w:r w:rsidR="00430142" w:rsidRPr="00503336">
        <w:rPr>
          <w:rFonts w:ascii="Arial" w:hAnsi="Arial" w:cs="Arial"/>
          <w:sz w:val="24"/>
          <w:szCs w:val="24"/>
          <w:lang w:val="en-GB"/>
        </w:rPr>
        <w:t>s</w:t>
      </w:r>
      <w:r w:rsidRPr="00503336">
        <w:rPr>
          <w:rFonts w:ascii="Arial" w:hAnsi="Arial" w:cs="Arial"/>
          <w:sz w:val="24"/>
          <w:szCs w:val="24"/>
          <w:lang w:val="en-GB"/>
        </w:rPr>
        <w:t>ations and improves interaction with people. The placements enable the practical implication of the case and stress on effectively managing the different tasks that may emerge individually or as part of a group while working at different organi</w:t>
      </w:r>
      <w:r w:rsidR="00430142" w:rsidRPr="00503336">
        <w:rPr>
          <w:rFonts w:ascii="Arial" w:hAnsi="Arial" w:cs="Arial"/>
          <w:sz w:val="24"/>
          <w:szCs w:val="24"/>
          <w:lang w:val="en-GB"/>
        </w:rPr>
        <w:t>s</w:t>
      </w:r>
      <w:r w:rsidRPr="00503336">
        <w:rPr>
          <w:rFonts w:ascii="Arial" w:hAnsi="Arial" w:cs="Arial"/>
          <w:sz w:val="24"/>
          <w:szCs w:val="24"/>
          <w:lang w:val="en-GB"/>
        </w:rPr>
        <w:t xml:space="preserve">ations. These experiences are complemented by academic </w:t>
      </w:r>
      <w:proofErr w:type="spellStart"/>
      <w:r w:rsidRPr="00503336">
        <w:rPr>
          <w:rFonts w:ascii="Arial" w:hAnsi="Arial" w:cs="Arial"/>
          <w:sz w:val="24"/>
          <w:szCs w:val="24"/>
          <w:lang w:val="en-GB"/>
        </w:rPr>
        <w:t>endeavors</w:t>
      </w:r>
      <w:proofErr w:type="spellEnd"/>
      <w:r w:rsidRPr="00503336">
        <w:rPr>
          <w:rFonts w:ascii="Arial" w:hAnsi="Arial" w:cs="Arial"/>
          <w:sz w:val="24"/>
          <w:szCs w:val="24"/>
          <w:lang w:val="en-GB"/>
        </w:rPr>
        <w:t xml:space="preserve"> which provide an important context and understanding from a theoretical perspective an essential element for decision making and problem solving in guest services</w:t>
      </w:r>
      <w:r w:rsidR="009065FA" w:rsidRPr="00503336">
        <w:rPr>
          <w:rFonts w:ascii="Arial" w:hAnsi="Arial" w:cs="Arial"/>
          <w:sz w:val="24"/>
          <w:szCs w:val="24"/>
          <w:lang w:val="en-GB"/>
        </w:rPr>
        <w:t xml:space="preserve"> (Smith, 2019)</w:t>
      </w:r>
      <w:r w:rsidRPr="00503336">
        <w:rPr>
          <w:rFonts w:ascii="Arial" w:hAnsi="Arial" w:cs="Arial"/>
          <w:sz w:val="24"/>
          <w:szCs w:val="24"/>
          <w:lang w:val="en-GB"/>
        </w:rPr>
        <w:t>. Altogether, they promote concept integration in hospitality management, developing the ability and readiness to confront difficulties and provide superior service to guests.</w:t>
      </w:r>
    </w:p>
    <w:p w14:paraId="30F13E23" w14:textId="4E09DFDD" w:rsidR="008E5318" w:rsidRPr="00503336" w:rsidRDefault="008E5318" w:rsidP="0088639F">
      <w:pPr>
        <w:pStyle w:val="Heading1"/>
        <w:rPr>
          <w:lang w:val="en-GB"/>
        </w:rPr>
      </w:pPr>
      <w:bookmarkStart w:id="3" w:name="_Toc168048510"/>
      <w:r w:rsidRPr="00503336">
        <w:rPr>
          <w:lang w:val="en-GB"/>
        </w:rPr>
        <w:t>Section 2: Critical Analysis of Work-Based Skills and Technical Knowledge</w:t>
      </w:r>
      <w:bookmarkEnd w:id="3"/>
    </w:p>
    <w:p w14:paraId="6E83FAED" w14:textId="4CA51411" w:rsidR="00C60AA9" w:rsidRPr="00503336" w:rsidRDefault="002C0398" w:rsidP="008E5318">
      <w:pPr>
        <w:spacing w:before="120" w:after="240" w:line="360" w:lineRule="auto"/>
        <w:jc w:val="both"/>
        <w:rPr>
          <w:rFonts w:ascii="Arial" w:hAnsi="Arial" w:cs="Arial"/>
          <w:sz w:val="24"/>
          <w:szCs w:val="24"/>
          <w:lang w:val="en-GB"/>
        </w:rPr>
      </w:pPr>
      <w:r>
        <w:rPr>
          <w:rFonts w:ascii="Arial" w:hAnsi="Arial" w:cs="Arial"/>
          <w:sz w:val="24"/>
          <w:szCs w:val="24"/>
          <w:lang w:val="en-GB"/>
        </w:rPr>
        <w:t>I</w:t>
      </w:r>
      <w:r w:rsidR="00C60AA9" w:rsidRPr="00503336">
        <w:rPr>
          <w:rFonts w:ascii="Arial" w:hAnsi="Arial" w:cs="Arial"/>
          <w:sz w:val="24"/>
          <w:szCs w:val="24"/>
          <w:lang w:val="en-GB"/>
        </w:rPr>
        <w:t>t is explicitly acknowledged that work-based acquired abilities and technical know-how are central to the efficient management of an organi</w:t>
      </w:r>
      <w:r w:rsidR="00430142" w:rsidRPr="00503336">
        <w:rPr>
          <w:rFonts w:ascii="Arial" w:hAnsi="Arial" w:cs="Arial"/>
          <w:sz w:val="24"/>
          <w:szCs w:val="24"/>
          <w:lang w:val="en-GB"/>
        </w:rPr>
        <w:t>s</w:t>
      </w:r>
      <w:r w:rsidR="00C60AA9" w:rsidRPr="00503336">
        <w:rPr>
          <w:rFonts w:ascii="Arial" w:hAnsi="Arial" w:cs="Arial"/>
          <w:sz w:val="24"/>
          <w:szCs w:val="24"/>
          <w:lang w:val="en-GB"/>
        </w:rPr>
        <w:t>ation’s hotel administration and guest satisfaction. Clearly, the efficiency of communication skills is important when it comes to addressing guest concerns and satisfying their needs in real time. Pertaining to the front office knowledge of the operational systems sharpens check-in/check-out procedures and reservation accuracy</w:t>
      </w:r>
      <w:r w:rsidR="00E177B4" w:rsidRPr="00503336">
        <w:rPr>
          <w:rFonts w:ascii="Arial" w:hAnsi="Arial" w:cs="Arial"/>
          <w:sz w:val="24"/>
          <w:szCs w:val="24"/>
          <w:lang w:val="en-GB"/>
        </w:rPr>
        <w:t xml:space="preserve"> (Clark &amp; Patel, 2017)</w:t>
      </w:r>
      <w:r w:rsidR="00C60AA9" w:rsidRPr="00503336">
        <w:rPr>
          <w:rFonts w:ascii="Arial" w:hAnsi="Arial" w:cs="Arial"/>
          <w:sz w:val="24"/>
          <w:szCs w:val="24"/>
          <w:lang w:val="en-GB"/>
        </w:rPr>
        <w:t xml:space="preserve">. In equal measure, advanced </w:t>
      </w:r>
      <w:proofErr w:type="gramStart"/>
      <w:r w:rsidR="00C60AA9" w:rsidRPr="00503336">
        <w:rPr>
          <w:rFonts w:ascii="Arial" w:hAnsi="Arial" w:cs="Arial"/>
          <w:sz w:val="24"/>
          <w:szCs w:val="24"/>
          <w:lang w:val="en-GB"/>
        </w:rPr>
        <w:t>problem solving</w:t>
      </w:r>
      <w:proofErr w:type="gramEnd"/>
      <w:r w:rsidR="00C60AA9" w:rsidRPr="00503336">
        <w:rPr>
          <w:rFonts w:ascii="Arial" w:hAnsi="Arial" w:cs="Arial"/>
          <w:sz w:val="24"/>
          <w:szCs w:val="24"/>
          <w:lang w:val="en-GB"/>
        </w:rPr>
        <w:t xml:space="preserve"> skills help govern the methods and approaches that might be used to solve challenges such as overbooking or discrepant rooms. I was able to practice</w:t>
      </w:r>
      <w:r w:rsidR="00145718" w:rsidRPr="00503336">
        <w:rPr>
          <w:rFonts w:ascii="Arial" w:hAnsi="Arial" w:cs="Arial"/>
          <w:sz w:val="24"/>
          <w:szCs w:val="24"/>
          <w:lang w:val="en-GB"/>
        </w:rPr>
        <w:t xml:space="preserve"> </w:t>
      </w:r>
      <w:r w:rsidR="00C60AA9" w:rsidRPr="00503336">
        <w:rPr>
          <w:rFonts w:ascii="Arial" w:hAnsi="Arial" w:cs="Arial"/>
          <w:sz w:val="24"/>
          <w:szCs w:val="24"/>
          <w:lang w:val="en-GB"/>
        </w:rPr>
        <w:t>acquired skills and knowledge during the shadowing exercise while observing how they are used in real life practice. For example, utili</w:t>
      </w:r>
      <w:r w:rsidR="00430142" w:rsidRPr="00503336">
        <w:rPr>
          <w:rFonts w:ascii="Arial" w:hAnsi="Arial" w:cs="Arial"/>
          <w:sz w:val="24"/>
          <w:szCs w:val="24"/>
          <w:lang w:val="en-GB"/>
        </w:rPr>
        <w:t>s</w:t>
      </w:r>
      <w:r w:rsidR="00C60AA9" w:rsidRPr="00503336">
        <w:rPr>
          <w:rFonts w:ascii="Arial" w:hAnsi="Arial" w:cs="Arial"/>
          <w:sz w:val="24"/>
          <w:szCs w:val="24"/>
          <w:lang w:val="en-GB"/>
        </w:rPr>
        <w:t>ation of the hotel’s online booking system and effective interaction with the house keeping department guaranteed the</w:t>
      </w:r>
      <w:r w:rsidR="00145718" w:rsidRPr="00503336">
        <w:rPr>
          <w:rFonts w:ascii="Arial" w:hAnsi="Arial" w:cs="Arial"/>
          <w:sz w:val="24"/>
          <w:szCs w:val="24"/>
          <w:lang w:val="en-GB"/>
        </w:rPr>
        <w:t xml:space="preserve"> </w:t>
      </w:r>
      <w:r w:rsidR="00C60AA9" w:rsidRPr="00503336">
        <w:rPr>
          <w:rFonts w:ascii="Arial" w:hAnsi="Arial" w:cs="Arial"/>
          <w:sz w:val="24"/>
          <w:szCs w:val="24"/>
          <w:lang w:val="en-GB"/>
        </w:rPr>
        <w:t>hotel rooms were made ready on time to accommodate arriving guests; this improved the clients’ satisfaction levels</w:t>
      </w:r>
      <w:r w:rsidR="00145718" w:rsidRPr="00503336">
        <w:rPr>
          <w:rFonts w:ascii="Arial" w:hAnsi="Arial" w:cs="Arial"/>
          <w:sz w:val="24"/>
          <w:szCs w:val="24"/>
          <w:lang w:val="en-GB"/>
        </w:rPr>
        <w:t xml:space="preserve"> (</w:t>
      </w:r>
      <w:r w:rsidR="009A3960" w:rsidRPr="00503336">
        <w:rPr>
          <w:rFonts w:ascii="Arial" w:hAnsi="Arial" w:cs="Arial"/>
          <w:sz w:val="24"/>
          <w:szCs w:val="24"/>
          <w:lang w:val="en-GB"/>
        </w:rPr>
        <w:t>Hagg, 2013</w:t>
      </w:r>
      <w:r w:rsidR="00145718" w:rsidRPr="00503336">
        <w:rPr>
          <w:rFonts w:ascii="Arial" w:hAnsi="Arial" w:cs="Arial"/>
          <w:sz w:val="24"/>
          <w:szCs w:val="24"/>
          <w:lang w:val="en-GB"/>
        </w:rPr>
        <w:t>)</w:t>
      </w:r>
      <w:r w:rsidR="00C60AA9" w:rsidRPr="00503336">
        <w:rPr>
          <w:rFonts w:ascii="Arial" w:hAnsi="Arial" w:cs="Arial"/>
          <w:sz w:val="24"/>
          <w:szCs w:val="24"/>
          <w:lang w:val="en-GB"/>
        </w:rPr>
        <w:t>.</w:t>
      </w:r>
    </w:p>
    <w:p w14:paraId="49391B37" w14:textId="77777777" w:rsidR="008E5318" w:rsidRPr="00503336" w:rsidRDefault="008E5318" w:rsidP="0088639F">
      <w:pPr>
        <w:pStyle w:val="Heading1"/>
        <w:rPr>
          <w:lang w:val="en-GB"/>
        </w:rPr>
      </w:pPr>
      <w:bookmarkStart w:id="4" w:name="_Toc168048511"/>
      <w:r w:rsidRPr="00503336">
        <w:rPr>
          <w:lang w:val="en-GB"/>
        </w:rPr>
        <w:t>Section 3: Reflection on Organisational Issues</w:t>
      </w:r>
      <w:bookmarkEnd w:id="4"/>
    </w:p>
    <w:p w14:paraId="26CFE5E0" w14:textId="0CEA328F" w:rsidR="00C60AA9" w:rsidRPr="00503336" w:rsidRDefault="00C60AA9" w:rsidP="008E5318">
      <w:pPr>
        <w:spacing w:before="120" w:after="240" w:line="360" w:lineRule="auto"/>
        <w:jc w:val="both"/>
        <w:rPr>
          <w:rFonts w:ascii="Arial" w:hAnsi="Arial" w:cs="Arial"/>
          <w:sz w:val="24"/>
          <w:szCs w:val="24"/>
          <w:lang w:val="en-GB"/>
        </w:rPr>
      </w:pPr>
      <w:r w:rsidRPr="00503336">
        <w:rPr>
          <w:rFonts w:ascii="Arial" w:hAnsi="Arial" w:cs="Arial"/>
          <w:sz w:val="24"/>
          <w:szCs w:val="24"/>
          <w:lang w:val="en-GB"/>
        </w:rPr>
        <w:t>The major incident that I encountered during my overall experience shadowing a supervisory position in hotel administration of a specific establishment involved the front desk and housekeeping departments of this hotel establishment. This issue affected the different organi</w:t>
      </w:r>
      <w:r w:rsidR="00430142" w:rsidRPr="00503336">
        <w:rPr>
          <w:rFonts w:ascii="Arial" w:hAnsi="Arial" w:cs="Arial"/>
          <w:sz w:val="24"/>
          <w:szCs w:val="24"/>
          <w:lang w:val="en-GB"/>
        </w:rPr>
        <w:t>s</w:t>
      </w:r>
      <w:r w:rsidRPr="00503336">
        <w:rPr>
          <w:rFonts w:ascii="Arial" w:hAnsi="Arial" w:cs="Arial"/>
          <w:sz w:val="24"/>
          <w:szCs w:val="24"/>
          <w:lang w:val="en-GB"/>
        </w:rPr>
        <w:t>ational subunits by compounding on the time it takes to turn around rooms this reduced the stay duration of guests and the overall satisfaction observed. Also, it impacted its organi</w:t>
      </w:r>
      <w:r w:rsidR="00430142" w:rsidRPr="00503336">
        <w:rPr>
          <w:rFonts w:ascii="Arial" w:hAnsi="Arial" w:cs="Arial"/>
          <w:sz w:val="24"/>
          <w:szCs w:val="24"/>
          <w:lang w:val="en-GB"/>
        </w:rPr>
        <w:t>s</w:t>
      </w:r>
      <w:r w:rsidRPr="00503336">
        <w:rPr>
          <w:rFonts w:ascii="Arial" w:hAnsi="Arial" w:cs="Arial"/>
          <w:sz w:val="24"/>
          <w:szCs w:val="24"/>
          <w:lang w:val="en-GB"/>
        </w:rPr>
        <w:t>ational functioning and possibly its financial performance through losses in sales that could have been generated by the demand it created</w:t>
      </w:r>
      <w:r w:rsidR="00E177B4" w:rsidRPr="00503336">
        <w:rPr>
          <w:rFonts w:ascii="Arial" w:hAnsi="Arial" w:cs="Arial"/>
          <w:sz w:val="24"/>
          <w:szCs w:val="24"/>
          <w:lang w:val="en-GB"/>
        </w:rPr>
        <w:t xml:space="preserve"> (Brown, &amp; Johnson, 2020)</w:t>
      </w:r>
      <w:r w:rsidRPr="00503336">
        <w:rPr>
          <w:rFonts w:ascii="Arial" w:hAnsi="Arial" w:cs="Arial"/>
          <w:sz w:val="24"/>
          <w:szCs w:val="24"/>
          <w:lang w:val="en-GB"/>
        </w:rPr>
        <w:t xml:space="preserve">. As a result of this, the foregoing recommendations may be applied </w:t>
      </w:r>
      <w:proofErr w:type="gramStart"/>
      <w:r w:rsidRPr="00503336">
        <w:rPr>
          <w:rFonts w:ascii="Arial" w:hAnsi="Arial" w:cs="Arial"/>
          <w:sz w:val="24"/>
          <w:szCs w:val="24"/>
          <w:lang w:val="en-GB"/>
        </w:rPr>
        <w:t>in an attempt to</w:t>
      </w:r>
      <w:proofErr w:type="gramEnd"/>
      <w:r w:rsidRPr="00503336">
        <w:rPr>
          <w:rFonts w:ascii="Arial" w:hAnsi="Arial" w:cs="Arial"/>
          <w:sz w:val="24"/>
          <w:szCs w:val="24"/>
          <w:lang w:val="en-GB"/>
        </w:rPr>
        <w:t xml:space="preserve"> solve this problem: Developing a proper communication structure and ensuring the use of a housekeeping management system helps to control the communication and distribute responsibilities. Using Tuckman’s stages of group development, conducting recurrent meetings and training sessions in a friendly atmosphere can create a better collaboration and increase responsibility level in the field of organi</w:t>
      </w:r>
      <w:r w:rsidR="00430142" w:rsidRPr="00503336">
        <w:rPr>
          <w:rFonts w:ascii="Arial" w:hAnsi="Arial" w:cs="Arial"/>
          <w:sz w:val="24"/>
          <w:szCs w:val="24"/>
          <w:lang w:val="en-GB"/>
        </w:rPr>
        <w:t>s</w:t>
      </w:r>
      <w:r w:rsidRPr="00503336">
        <w:rPr>
          <w:rFonts w:ascii="Arial" w:hAnsi="Arial" w:cs="Arial"/>
          <w:sz w:val="24"/>
          <w:szCs w:val="24"/>
          <w:lang w:val="en-GB"/>
        </w:rPr>
        <w:t>ational and individual objectives achieving, interaction, and finally – improve the quality of Guest services provided in the department</w:t>
      </w:r>
      <w:r w:rsidR="00C65BDB" w:rsidRPr="00503336">
        <w:rPr>
          <w:rFonts w:ascii="Arial" w:hAnsi="Arial" w:cs="Arial"/>
          <w:sz w:val="24"/>
          <w:szCs w:val="24"/>
          <w:lang w:val="en-GB"/>
        </w:rPr>
        <w:t xml:space="preserve"> (Wood, 2012)</w:t>
      </w:r>
      <w:r w:rsidRPr="00503336">
        <w:rPr>
          <w:rFonts w:ascii="Arial" w:hAnsi="Arial" w:cs="Arial"/>
          <w:sz w:val="24"/>
          <w:szCs w:val="24"/>
          <w:lang w:val="en-GB"/>
        </w:rPr>
        <w:t>.</w:t>
      </w:r>
    </w:p>
    <w:p w14:paraId="72DA176B" w14:textId="70CA9556" w:rsidR="008E5318" w:rsidRPr="00503336" w:rsidRDefault="008E5318" w:rsidP="0088639F">
      <w:pPr>
        <w:pStyle w:val="Heading1"/>
        <w:rPr>
          <w:lang w:val="en-GB"/>
        </w:rPr>
      </w:pPr>
      <w:bookmarkStart w:id="5" w:name="_Toc168048512"/>
      <w:r w:rsidRPr="00503336">
        <w:rPr>
          <w:lang w:val="en-GB"/>
        </w:rPr>
        <w:t>Section 4: Future Action Plan</w:t>
      </w:r>
      <w:bookmarkEnd w:id="5"/>
    </w:p>
    <w:p w14:paraId="200656D1" w14:textId="5EC29431"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Strengthening the future actions, it is possible to add the establishment of the following plan of action relevant to GS operations:</w:t>
      </w:r>
      <w:r w:rsidR="00092AE4" w:rsidRPr="00503336">
        <w:rPr>
          <w:rFonts w:ascii="Arial" w:hAnsi="Arial" w:cs="Arial"/>
          <w:sz w:val="24"/>
          <w:szCs w:val="24"/>
          <w:lang w:val="en-GB"/>
        </w:rPr>
        <w:t xml:space="preserve"> </w:t>
      </w:r>
      <w:r w:rsidRPr="00503336">
        <w:rPr>
          <w:rFonts w:ascii="Arial" w:hAnsi="Arial" w:cs="Arial"/>
          <w:sz w:val="24"/>
          <w:szCs w:val="24"/>
          <w:lang w:val="en-GB"/>
        </w:rPr>
        <w:t>The increase of work-based skill and technical know-how as well as the augmentation of the general department rate and guest satisfaction.</w:t>
      </w:r>
    </w:p>
    <w:p w14:paraId="0887EB02" w14:textId="5FEC8980"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sz w:val="24"/>
          <w:szCs w:val="24"/>
          <w:lang w:val="en-GB"/>
        </w:rPr>
        <w:t>Communication:</w:t>
      </w:r>
      <w:r w:rsidRPr="00503336">
        <w:rPr>
          <w:rFonts w:ascii="Arial" w:hAnsi="Arial" w:cs="Arial"/>
          <w:sz w:val="24"/>
          <w:szCs w:val="24"/>
          <w:lang w:val="en-GB"/>
        </w:rPr>
        <w:t xml:space="preserve"> Carry out weekly or monthly communications training to strengthen interpersonal communication and to minimi</w:t>
      </w:r>
      <w:r w:rsidR="00430142" w:rsidRPr="00503336">
        <w:rPr>
          <w:rFonts w:ascii="Arial" w:hAnsi="Arial" w:cs="Arial"/>
          <w:sz w:val="24"/>
          <w:szCs w:val="24"/>
          <w:lang w:val="en-GB"/>
        </w:rPr>
        <w:t>s</w:t>
      </w:r>
      <w:r w:rsidRPr="00503336">
        <w:rPr>
          <w:rFonts w:ascii="Arial" w:hAnsi="Arial" w:cs="Arial"/>
          <w:sz w:val="24"/>
          <w:szCs w:val="24"/>
          <w:lang w:val="en-GB"/>
        </w:rPr>
        <w:t>e misunderstandings during guest interactions or between the team members</w:t>
      </w:r>
      <w:r w:rsidR="00C65BDB" w:rsidRPr="00503336">
        <w:rPr>
          <w:rFonts w:ascii="Arial" w:hAnsi="Arial" w:cs="Arial"/>
          <w:sz w:val="24"/>
          <w:szCs w:val="24"/>
          <w:lang w:val="en-GB"/>
        </w:rPr>
        <w:t xml:space="preserve"> (Thompson &amp; White, 2021)</w:t>
      </w:r>
      <w:r w:rsidRPr="00503336">
        <w:rPr>
          <w:rFonts w:ascii="Arial" w:hAnsi="Arial" w:cs="Arial"/>
          <w:sz w:val="24"/>
          <w:szCs w:val="24"/>
          <w:lang w:val="en-GB"/>
        </w:rPr>
        <w:t>.</w:t>
      </w:r>
    </w:p>
    <w:p w14:paraId="5AF04A4A" w14:textId="3B06F5C6"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sz w:val="24"/>
          <w:szCs w:val="24"/>
          <w:lang w:val="en-GB"/>
        </w:rPr>
        <w:t>Teamwork:</w:t>
      </w:r>
      <w:r w:rsidRPr="00503336">
        <w:rPr>
          <w:rFonts w:ascii="Arial" w:hAnsi="Arial" w:cs="Arial"/>
          <w:sz w:val="24"/>
          <w:szCs w:val="24"/>
          <w:lang w:val="en-GB"/>
        </w:rPr>
        <w:t xml:space="preserve"> Some actions taken to enhance </w:t>
      </w:r>
      <w:proofErr w:type="gramStart"/>
      <w:r w:rsidRPr="00503336">
        <w:rPr>
          <w:rFonts w:ascii="Arial" w:hAnsi="Arial" w:cs="Arial"/>
          <w:sz w:val="24"/>
          <w:szCs w:val="24"/>
          <w:lang w:val="en-GB"/>
        </w:rPr>
        <w:t>team work</w:t>
      </w:r>
      <w:proofErr w:type="gramEnd"/>
      <w:r w:rsidRPr="00503336">
        <w:rPr>
          <w:rFonts w:ascii="Arial" w:hAnsi="Arial" w:cs="Arial"/>
          <w:sz w:val="24"/>
          <w:szCs w:val="24"/>
          <w:lang w:val="en-GB"/>
        </w:rPr>
        <w:t xml:space="preserve"> are to encourage team spirit through assorted group activities and to ensure the group meets periodically to discuss on collectively undertaken projects</w:t>
      </w:r>
      <w:r w:rsidR="00E177B4" w:rsidRPr="00503336">
        <w:rPr>
          <w:rFonts w:ascii="Arial" w:hAnsi="Arial" w:cs="Arial"/>
          <w:sz w:val="24"/>
          <w:szCs w:val="24"/>
          <w:lang w:val="en-GB"/>
        </w:rPr>
        <w:t xml:space="preserve"> (Fallon &amp;Rutherford,2010)</w:t>
      </w:r>
      <w:r w:rsidRPr="00503336">
        <w:rPr>
          <w:rFonts w:ascii="Arial" w:hAnsi="Arial" w:cs="Arial"/>
          <w:sz w:val="24"/>
          <w:szCs w:val="24"/>
          <w:lang w:val="en-GB"/>
        </w:rPr>
        <w:t>.</w:t>
      </w:r>
    </w:p>
    <w:p w14:paraId="654C8A85" w14:textId="5825155C"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sz w:val="24"/>
          <w:szCs w:val="24"/>
          <w:lang w:val="en-GB"/>
        </w:rPr>
        <w:t>Task Management:</w:t>
      </w:r>
      <w:r w:rsidRPr="00503336">
        <w:rPr>
          <w:rFonts w:ascii="Arial" w:hAnsi="Arial" w:cs="Arial"/>
          <w:sz w:val="24"/>
          <w:szCs w:val="24"/>
          <w:lang w:val="en-GB"/>
        </w:rPr>
        <w:t xml:space="preserve"> The above plan should be periodically updated and followed as a guide to manage the activities effectively by developing a task management system that would enable efficient priority and timely accomplishment of assignments</w:t>
      </w:r>
      <w:r w:rsidR="00E177B4" w:rsidRPr="00503336">
        <w:rPr>
          <w:rFonts w:ascii="Arial" w:hAnsi="Arial" w:cs="Arial"/>
          <w:sz w:val="24"/>
          <w:szCs w:val="24"/>
          <w:lang w:val="en-GB"/>
        </w:rPr>
        <w:t xml:space="preserve"> (ASET, 2017)</w:t>
      </w:r>
      <w:r w:rsidRPr="00503336">
        <w:rPr>
          <w:rFonts w:ascii="Arial" w:hAnsi="Arial" w:cs="Arial"/>
          <w:sz w:val="24"/>
          <w:szCs w:val="24"/>
          <w:lang w:val="en-GB"/>
        </w:rPr>
        <w:t>.</w:t>
      </w:r>
    </w:p>
    <w:p w14:paraId="73C263B5" w14:textId="77777777" w:rsidR="00092AE4"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sz w:val="24"/>
          <w:szCs w:val="24"/>
          <w:lang w:val="en-GB"/>
        </w:rPr>
        <w:t>Personal Skills:</w:t>
      </w:r>
      <w:r w:rsidRPr="00503336">
        <w:rPr>
          <w:rFonts w:ascii="Arial" w:hAnsi="Arial" w:cs="Arial"/>
          <w:sz w:val="24"/>
          <w:szCs w:val="24"/>
          <w:lang w:val="en-GB"/>
        </w:rPr>
        <w:t xml:space="preserve"> Continuously provide staff with training sessions that capture stress reduction strategies, conflict solving abilities, achievement of leadership abilities, etc.</w:t>
      </w:r>
    </w:p>
    <w:p w14:paraId="5FD0C384" w14:textId="14DCC01A"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b/>
          <w:bCs/>
          <w:sz w:val="24"/>
          <w:szCs w:val="24"/>
          <w:lang w:val="en-GB"/>
        </w:rPr>
        <w:t>Guest Services:</w:t>
      </w:r>
      <w:r w:rsidRPr="00503336">
        <w:rPr>
          <w:rFonts w:ascii="Arial" w:hAnsi="Arial" w:cs="Arial"/>
          <w:sz w:val="24"/>
          <w:szCs w:val="24"/>
          <w:lang w:val="en-GB"/>
        </w:rPr>
        <w:t xml:space="preserve"> Regularly gathered feedback from guests in addition the institution of change processes obtained from the assessment results with a view of satisfying the guests.</w:t>
      </w:r>
    </w:p>
    <w:p w14:paraId="722949A5" w14:textId="29B05A24"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As it is presented in the action plan, it underlines the goals of the personal and vocational </w:t>
      </w:r>
      <w:proofErr w:type="gramStart"/>
      <w:r w:rsidRPr="00503336">
        <w:rPr>
          <w:rFonts w:ascii="Arial" w:hAnsi="Arial" w:cs="Arial"/>
          <w:sz w:val="24"/>
          <w:szCs w:val="24"/>
          <w:lang w:val="en-GB"/>
        </w:rPr>
        <w:t>development, and</w:t>
      </w:r>
      <w:proofErr w:type="gramEnd"/>
      <w:r w:rsidRPr="00503336">
        <w:rPr>
          <w:rFonts w:ascii="Arial" w:hAnsi="Arial" w:cs="Arial"/>
          <w:sz w:val="24"/>
          <w:szCs w:val="24"/>
          <w:lang w:val="en-GB"/>
        </w:rPr>
        <w:t xml:space="preserve"> provides an opportunity for the permanent learning and the advancement within the sphere of the successfully industry, aiming increases guest satisfaction and the achievements of the department</w:t>
      </w:r>
      <w:r w:rsidR="00695BB1" w:rsidRPr="00503336">
        <w:rPr>
          <w:rFonts w:ascii="Arial" w:hAnsi="Arial" w:cs="Arial"/>
          <w:sz w:val="24"/>
          <w:szCs w:val="24"/>
          <w:lang w:val="en-GB"/>
        </w:rPr>
        <w:t xml:space="preserve"> (QAA, 2018)</w:t>
      </w:r>
      <w:r w:rsidRPr="00503336">
        <w:rPr>
          <w:rFonts w:ascii="Arial" w:hAnsi="Arial" w:cs="Arial"/>
          <w:sz w:val="24"/>
          <w:szCs w:val="24"/>
          <w:lang w:val="en-GB"/>
        </w:rPr>
        <w:t>.</w:t>
      </w:r>
    </w:p>
    <w:p w14:paraId="34FB2D63" w14:textId="21B21327" w:rsidR="00C60AA9" w:rsidRPr="00503336" w:rsidRDefault="00C60AA9" w:rsidP="00092AE4">
      <w:pPr>
        <w:pStyle w:val="Heading1"/>
        <w:rPr>
          <w:lang w:val="en-GB"/>
        </w:rPr>
      </w:pPr>
      <w:bookmarkStart w:id="6" w:name="_Toc168048513"/>
      <w:r w:rsidRPr="00503336">
        <w:rPr>
          <w:lang w:val="en-GB"/>
        </w:rPr>
        <w:t>Conclusion</w:t>
      </w:r>
      <w:bookmarkEnd w:id="6"/>
    </w:p>
    <w:p w14:paraId="11CB0B03" w14:textId="7D2B6DF3" w:rsidR="00C60AA9" w:rsidRPr="00503336" w:rsidRDefault="00C60AA9"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Lastly, the learning log shows the importance of gaining work-based practical experience through shadowing in hotel administration by focusing on the skills attained, the subject matter mastery, and the emphasis on improving guest services</w:t>
      </w:r>
      <w:r w:rsidR="00E177B4" w:rsidRPr="00503336">
        <w:rPr>
          <w:rFonts w:ascii="Arial" w:hAnsi="Arial" w:cs="Arial"/>
          <w:sz w:val="24"/>
          <w:szCs w:val="24"/>
          <w:lang w:val="en-GB"/>
        </w:rPr>
        <w:t xml:space="preserve"> (Bardi, 2010)</w:t>
      </w:r>
      <w:r w:rsidRPr="00503336">
        <w:rPr>
          <w:rFonts w:ascii="Arial" w:hAnsi="Arial" w:cs="Arial"/>
          <w:sz w:val="24"/>
          <w:szCs w:val="24"/>
          <w:lang w:val="en-GB"/>
        </w:rPr>
        <w:t>. This pamphlet accurately underlines the importance of personal and vocational development in the context of future career plans, as well as the creation of a meaningful culture of excellence within the sphere of the hotel guest service industry.</w:t>
      </w:r>
    </w:p>
    <w:p w14:paraId="08545372" w14:textId="77777777" w:rsidR="0088639F" w:rsidRPr="00503336" w:rsidRDefault="0088639F">
      <w:pPr>
        <w:rPr>
          <w:lang w:val="en-GB"/>
        </w:rPr>
      </w:pPr>
      <w:r w:rsidRPr="00503336">
        <w:rPr>
          <w:lang w:val="en-GB"/>
        </w:rPr>
        <w:br w:type="page"/>
      </w:r>
    </w:p>
    <w:p w14:paraId="664F6EF2" w14:textId="029424CC" w:rsidR="003C5EFA" w:rsidRPr="00503336" w:rsidRDefault="008E5318" w:rsidP="0088639F">
      <w:pPr>
        <w:pStyle w:val="Heading1"/>
        <w:rPr>
          <w:lang w:val="en-GB"/>
        </w:rPr>
      </w:pPr>
      <w:bookmarkStart w:id="7" w:name="_Toc168048514"/>
      <w:r w:rsidRPr="00503336">
        <w:rPr>
          <w:lang w:val="en-GB"/>
        </w:rPr>
        <w:t>Reference</w:t>
      </w:r>
      <w:bookmarkEnd w:id="7"/>
    </w:p>
    <w:p w14:paraId="10601541" w14:textId="77777777" w:rsidR="003C5EFA" w:rsidRPr="00503336" w:rsidRDefault="003C5EFA" w:rsidP="008E5318">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ASET (2017) </w:t>
      </w:r>
      <w:r w:rsidRPr="00503336">
        <w:rPr>
          <w:rFonts w:ascii="Arial" w:hAnsi="Arial" w:cs="Arial"/>
          <w:i/>
          <w:iCs/>
          <w:sz w:val="24"/>
          <w:szCs w:val="24"/>
          <w:lang w:val="en-GB"/>
        </w:rPr>
        <w:t xml:space="preserve">Good Practice Guide for </w:t>
      </w:r>
      <w:proofErr w:type="spellStart"/>
      <w:r w:rsidRPr="00503336">
        <w:rPr>
          <w:rFonts w:ascii="Arial" w:hAnsi="Arial" w:cs="Arial"/>
          <w:i/>
          <w:iCs/>
          <w:sz w:val="24"/>
          <w:szCs w:val="24"/>
          <w:lang w:val="en-GB"/>
        </w:rPr>
        <w:t>Workbased</w:t>
      </w:r>
      <w:proofErr w:type="spellEnd"/>
      <w:r w:rsidRPr="00503336">
        <w:rPr>
          <w:rFonts w:ascii="Arial" w:hAnsi="Arial" w:cs="Arial"/>
          <w:i/>
          <w:iCs/>
          <w:sz w:val="24"/>
          <w:szCs w:val="24"/>
          <w:lang w:val="en-GB"/>
        </w:rPr>
        <w:t xml:space="preserve"> and Placement Learning in Higher Education, ASET, Sheffield.</w:t>
      </w:r>
    </w:p>
    <w:p w14:paraId="511C2233" w14:textId="73FFB2B4" w:rsidR="003C5EFA" w:rsidRPr="00503336" w:rsidRDefault="003C5EFA" w:rsidP="008E5318">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Bardi, J. (2010) </w:t>
      </w:r>
      <w:r w:rsidRPr="00503336">
        <w:rPr>
          <w:rFonts w:ascii="Arial" w:hAnsi="Arial" w:cs="Arial"/>
          <w:i/>
          <w:iCs/>
          <w:sz w:val="24"/>
          <w:szCs w:val="24"/>
          <w:lang w:val="en-GB"/>
        </w:rPr>
        <w:t>Hotel Front Office Management, Wiley, London</w:t>
      </w:r>
      <w:r w:rsidR="002C0398">
        <w:rPr>
          <w:rFonts w:ascii="Arial" w:hAnsi="Arial" w:cs="Arial"/>
          <w:i/>
          <w:iCs/>
          <w:sz w:val="24"/>
          <w:szCs w:val="24"/>
          <w:lang w:val="en-GB"/>
        </w:rPr>
        <w:t>.</w:t>
      </w:r>
    </w:p>
    <w:p w14:paraId="3F58D239" w14:textId="77777777" w:rsidR="003C5EFA" w:rsidRPr="00503336" w:rsidRDefault="003C5EFA"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Brown, K., &amp; Johnson, L. (2020). </w:t>
      </w:r>
      <w:r w:rsidRPr="00503336">
        <w:rPr>
          <w:rFonts w:ascii="Arial" w:hAnsi="Arial" w:cs="Arial"/>
          <w:i/>
          <w:iCs/>
          <w:sz w:val="24"/>
          <w:szCs w:val="24"/>
          <w:lang w:val="en-GB"/>
        </w:rPr>
        <w:t>Enhancing Guest Service through Effective Teamwork: Lessons from the Hotel Industry. International Journal of Tourism Research,</w:t>
      </w:r>
      <w:r w:rsidRPr="00503336">
        <w:rPr>
          <w:rFonts w:ascii="Arial" w:hAnsi="Arial" w:cs="Arial"/>
          <w:sz w:val="24"/>
          <w:szCs w:val="24"/>
          <w:lang w:val="en-GB"/>
        </w:rPr>
        <w:t xml:space="preserve"> 15(2), 89-102.</w:t>
      </w:r>
    </w:p>
    <w:p w14:paraId="4D85AA6D" w14:textId="77777777" w:rsidR="003C5EFA" w:rsidRPr="00503336" w:rsidRDefault="003C5EFA" w:rsidP="008E5318">
      <w:pPr>
        <w:spacing w:before="120" w:after="240" w:line="360" w:lineRule="auto"/>
        <w:jc w:val="both"/>
        <w:rPr>
          <w:rFonts w:ascii="Arial" w:hAnsi="Arial" w:cs="Arial"/>
          <w:i/>
          <w:iCs/>
          <w:sz w:val="24"/>
          <w:szCs w:val="24"/>
          <w:lang w:val="en-GB"/>
        </w:rPr>
      </w:pPr>
      <w:proofErr w:type="spellStart"/>
      <w:proofErr w:type="gramStart"/>
      <w:r w:rsidRPr="00503336">
        <w:rPr>
          <w:rFonts w:ascii="Arial" w:hAnsi="Arial" w:cs="Arial"/>
          <w:sz w:val="24"/>
          <w:szCs w:val="24"/>
          <w:lang w:val="en-GB"/>
        </w:rPr>
        <w:t>Casado,M</w:t>
      </w:r>
      <w:proofErr w:type="spellEnd"/>
      <w:r w:rsidRPr="00503336">
        <w:rPr>
          <w:rFonts w:ascii="Arial" w:hAnsi="Arial" w:cs="Arial"/>
          <w:sz w:val="24"/>
          <w:szCs w:val="24"/>
          <w:lang w:val="en-GB"/>
        </w:rPr>
        <w:t>.</w:t>
      </w:r>
      <w:proofErr w:type="gramEnd"/>
      <w:r w:rsidRPr="00503336">
        <w:rPr>
          <w:rFonts w:ascii="Arial" w:hAnsi="Arial" w:cs="Arial"/>
          <w:sz w:val="24"/>
          <w:szCs w:val="24"/>
          <w:lang w:val="en-GB"/>
        </w:rPr>
        <w:t xml:space="preserve"> (2012) </w:t>
      </w:r>
      <w:r w:rsidRPr="00503336">
        <w:rPr>
          <w:rFonts w:ascii="Arial" w:hAnsi="Arial" w:cs="Arial"/>
          <w:i/>
          <w:iCs/>
          <w:sz w:val="24"/>
          <w:szCs w:val="24"/>
          <w:lang w:val="en-GB"/>
        </w:rPr>
        <w:t>Housekeeping Management, Wiley, London</w:t>
      </w:r>
    </w:p>
    <w:p w14:paraId="1BE7E9A6" w14:textId="77777777" w:rsidR="003C5EFA" w:rsidRPr="00503336" w:rsidRDefault="003C5EFA"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Clark, R., &amp; Patel, S. (2017). </w:t>
      </w:r>
      <w:r w:rsidRPr="00503336">
        <w:rPr>
          <w:rFonts w:ascii="Arial" w:hAnsi="Arial" w:cs="Arial"/>
          <w:i/>
          <w:iCs/>
          <w:sz w:val="24"/>
          <w:szCs w:val="24"/>
          <w:lang w:val="en-GB"/>
        </w:rPr>
        <w:t>Leveraging Technology in Hotel Administration: The Impact of CRM Systems on Guest Satisfaction. Journal of Information Technology in Hospitality,</w:t>
      </w:r>
      <w:r w:rsidRPr="00503336">
        <w:rPr>
          <w:rFonts w:ascii="Arial" w:hAnsi="Arial" w:cs="Arial"/>
          <w:sz w:val="24"/>
          <w:szCs w:val="24"/>
          <w:lang w:val="en-GB"/>
        </w:rPr>
        <w:t xml:space="preserve"> 12(1), 45-58.</w:t>
      </w:r>
    </w:p>
    <w:p w14:paraId="2AFB34D0" w14:textId="77777777" w:rsidR="003C5EFA" w:rsidRPr="00503336" w:rsidRDefault="003C5EFA" w:rsidP="008E5318">
      <w:pPr>
        <w:spacing w:before="120" w:after="240" w:line="360" w:lineRule="auto"/>
        <w:jc w:val="both"/>
        <w:rPr>
          <w:rFonts w:ascii="Arial" w:hAnsi="Arial" w:cs="Arial"/>
          <w:i/>
          <w:iCs/>
          <w:sz w:val="24"/>
          <w:szCs w:val="24"/>
          <w:lang w:val="en-GB"/>
        </w:rPr>
      </w:pPr>
      <w:proofErr w:type="spellStart"/>
      <w:proofErr w:type="gramStart"/>
      <w:r w:rsidRPr="00503336">
        <w:rPr>
          <w:rFonts w:ascii="Arial" w:hAnsi="Arial" w:cs="Arial"/>
          <w:sz w:val="24"/>
          <w:szCs w:val="24"/>
          <w:lang w:val="en-GB"/>
        </w:rPr>
        <w:t>Fallon,M</w:t>
      </w:r>
      <w:proofErr w:type="spellEnd"/>
      <w:r w:rsidRPr="00503336">
        <w:rPr>
          <w:rFonts w:ascii="Arial" w:hAnsi="Arial" w:cs="Arial"/>
          <w:sz w:val="24"/>
          <w:szCs w:val="24"/>
          <w:lang w:val="en-GB"/>
        </w:rPr>
        <w:t>.</w:t>
      </w:r>
      <w:proofErr w:type="gramEnd"/>
      <w:r w:rsidRPr="00503336">
        <w:rPr>
          <w:rFonts w:ascii="Arial" w:hAnsi="Arial" w:cs="Arial"/>
          <w:sz w:val="24"/>
          <w:szCs w:val="24"/>
          <w:lang w:val="en-GB"/>
        </w:rPr>
        <w:t xml:space="preserve"> &amp;</w:t>
      </w:r>
      <w:proofErr w:type="spellStart"/>
      <w:r w:rsidRPr="00503336">
        <w:rPr>
          <w:rFonts w:ascii="Arial" w:hAnsi="Arial" w:cs="Arial"/>
          <w:sz w:val="24"/>
          <w:szCs w:val="24"/>
          <w:lang w:val="en-GB"/>
        </w:rPr>
        <w:t>Rutherford,D</w:t>
      </w:r>
      <w:proofErr w:type="spellEnd"/>
      <w:r w:rsidRPr="00503336">
        <w:rPr>
          <w:rFonts w:ascii="Arial" w:hAnsi="Arial" w:cs="Arial"/>
          <w:sz w:val="24"/>
          <w:szCs w:val="24"/>
          <w:lang w:val="en-GB"/>
        </w:rPr>
        <w:t xml:space="preserve">. (2010) </w:t>
      </w:r>
      <w:r w:rsidRPr="00503336">
        <w:rPr>
          <w:rFonts w:ascii="Arial" w:hAnsi="Arial" w:cs="Arial"/>
          <w:i/>
          <w:iCs/>
          <w:sz w:val="24"/>
          <w:szCs w:val="24"/>
          <w:lang w:val="en-GB"/>
        </w:rPr>
        <w:t>Hotel Management and Operations, Wiley, London</w:t>
      </w:r>
    </w:p>
    <w:p w14:paraId="0225C930" w14:textId="77777777" w:rsidR="003C5EFA" w:rsidRPr="00503336" w:rsidRDefault="003C5EFA"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Garcia, M., &amp; Lee, C. (2018). </w:t>
      </w:r>
      <w:r w:rsidRPr="00503336">
        <w:rPr>
          <w:rFonts w:ascii="Arial" w:hAnsi="Arial" w:cs="Arial"/>
          <w:i/>
          <w:iCs/>
          <w:sz w:val="24"/>
          <w:szCs w:val="24"/>
          <w:lang w:val="en-GB"/>
        </w:rPr>
        <w:t>Managing Hotel Operations: Strategies for Improving Task Management Efficiency. Journal of Hotel Administration,</w:t>
      </w:r>
      <w:r w:rsidRPr="00503336">
        <w:rPr>
          <w:rFonts w:ascii="Arial" w:hAnsi="Arial" w:cs="Arial"/>
          <w:sz w:val="24"/>
          <w:szCs w:val="24"/>
          <w:lang w:val="en-GB"/>
        </w:rPr>
        <w:t xml:space="preserve"> 30(4), 207-220.</w:t>
      </w:r>
    </w:p>
    <w:p w14:paraId="7EA3DDB2" w14:textId="77777777" w:rsidR="003C5EFA" w:rsidRPr="00503336" w:rsidRDefault="003C5EFA" w:rsidP="00C60AA9">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Gibbs, G. (1988). </w:t>
      </w:r>
      <w:r w:rsidRPr="00503336">
        <w:rPr>
          <w:rFonts w:ascii="Arial" w:hAnsi="Arial" w:cs="Arial"/>
          <w:i/>
          <w:iCs/>
          <w:sz w:val="24"/>
          <w:szCs w:val="24"/>
          <w:lang w:val="en-GB"/>
        </w:rPr>
        <w:t>Learning by Doing: A Guide to Teaching and Learning Methods. Oxford: Oxford Further Education Unit.</w:t>
      </w:r>
    </w:p>
    <w:p w14:paraId="6F7CFCC2" w14:textId="77777777" w:rsidR="003C5EFA" w:rsidRPr="00503336" w:rsidRDefault="003C5EFA" w:rsidP="008E5318">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Hagg, E (2013) </w:t>
      </w:r>
      <w:r w:rsidRPr="00503336">
        <w:rPr>
          <w:rFonts w:ascii="Arial" w:hAnsi="Arial" w:cs="Arial"/>
          <w:i/>
          <w:iCs/>
          <w:sz w:val="24"/>
          <w:szCs w:val="24"/>
          <w:lang w:val="en-GB"/>
        </w:rPr>
        <w:t>Internship Guide Eleven, The Hague</w:t>
      </w:r>
    </w:p>
    <w:p w14:paraId="28F9A26D" w14:textId="77777777" w:rsidR="003C5EFA" w:rsidRPr="00503336" w:rsidRDefault="003C5EFA" w:rsidP="008E5318">
      <w:pPr>
        <w:spacing w:before="120" w:after="240" w:line="360" w:lineRule="auto"/>
        <w:jc w:val="both"/>
        <w:rPr>
          <w:rFonts w:ascii="Arial" w:hAnsi="Arial" w:cs="Arial"/>
          <w:i/>
          <w:iCs/>
          <w:sz w:val="24"/>
          <w:szCs w:val="24"/>
          <w:lang w:val="en-GB"/>
        </w:rPr>
      </w:pPr>
      <w:proofErr w:type="spellStart"/>
      <w:proofErr w:type="gramStart"/>
      <w:r w:rsidRPr="00503336">
        <w:rPr>
          <w:rFonts w:ascii="Arial" w:hAnsi="Arial" w:cs="Arial"/>
          <w:sz w:val="24"/>
          <w:szCs w:val="24"/>
          <w:lang w:val="en-GB"/>
        </w:rPr>
        <w:t>Johnston,R</w:t>
      </w:r>
      <w:proofErr w:type="gramEnd"/>
      <w:r w:rsidRPr="00503336">
        <w:rPr>
          <w:rFonts w:ascii="Arial" w:hAnsi="Arial" w:cs="Arial"/>
          <w:sz w:val="24"/>
          <w:szCs w:val="24"/>
          <w:lang w:val="en-GB"/>
        </w:rPr>
        <w:t>.Clark,G.Shulver,M</w:t>
      </w:r>
      <w:proofErr w:type="spellEnd"/>
      <w:r w:rsidRPr="00503336">
        <w:rPr>
          <w:rFonts w:ascii="Arial" w:hAnsi="Arial" w:cs="Arial"/>
          <w:sz w:val="24"/>
          <w:szCs w:val="24"/>
          <w:lang w:val="en-GB"/>
        </w:rPr>
        <w:t xml:space="preserve">. (2012) </w:t>
      </w:r>
      <w:r w:rsidRPr="00503336">
        <w:rPr>
          <w:rFonts w:ascii="Arial" w:hAnsi="Arial" w:cs="Arial"/>
          <w:i/>
          <w:iCs/>
          <w:sz w:val="24"/>
          <w:szCs w:val="24"/>
          <w:lang w:val="en-GB"/>
        </w:rPr>
        <w:t>Service Operations Management, Pearson, London</w:t>
      </w:r>
    </w:p>
    <w:p w14:paraId="0BD9047F" w14:textId="01D7B8FE" w:rsidR="003C5EFA" w:rsidRPr="00503336" w:rsidRDefault="003C5EFA" w:rsidP="008E5318">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QAA, (2018) </w:t>
      </w:r>
      <w:r w:rsidRPr="00503336">
        <w:rPr>
          <w:rFonts w:ascii="Arial" w:hAnsi="Arial" w:cs="Arial"/>
          <w:i/>
          <w:iCs/>
          <w:sz w:val="24"/>
          <w:szCs w:val="24"/>
          <w:lang w:val="en-GB"/>
        </w:rPr>
        <w:t>UK Quality Code, Advice and Guidance: Work-based Learning, QAA, London</w:t>
      </w:r>
    </w:p>
    <w:p w14:paraId="1F8E27E6" w14:textId="77777777" w:rsidR="003C5EFA" w:rsidRPr="00503336" w:rsidRDefault="003C5EFA" w:rsidP="008E5318">
      <w:pPr>
        <w:spacing w:before="120" w:after="240" w:line="360" w:lineRule="auto"/>
        <w:jc w:val="both"/>
        <w:rPr>
          <w:rFonts w:ascii="Arial" w:hAnsi="Arial" w:cs="Arial"/>
          <w:i/>
          <w:iCs/>
          <w:sz w:val="24"/>
          <w:szCs w:val="24"/>
          <w:lang w:val="en-GB"/>
        </w:rPr>
      </w:pPr>
      <w:proofErr w:type="spellStart"/>
      <w:proofErr w:type="gramStart"/>
      <w:r w:rsidRPr="00503336">
        <w:rPr>
          <w:rFonts w:ascii="Arial" w:hAnsi="Arial" w:cs="Arial"/>
          <w:sz w:val="24"/>
          <w:szCs w:val="24"/>
          <w:lang w:val="en-GB"/>
        </w:rPr>
        <w:t>Rughubalan,G</w:t>
      </w:r>
      <w:proofErr w:type="spellEnd"/>
      <w:r w:rsidRPr="00503336">
        <w:rPr>
          <w:rFonts w:ascii="Arial" w:hAnsi="Arial" w:cs="Arial"/>
          <w:sz w:val="24"/>
          <w:szCs w:val="24"/>
          <w:lang w:val="en-GB"/>
        </w:rPr>
        <w:t>.</w:t>
      </w:r>
      <w:proofErr w:type="gramEnd"/>
      <w:r w:rsidRPr="00503336">
        <w:rPr>
          <w:rFonts w:ascii="Arial" w:hAnsi="Arial" w:cs="Arial"/>
          <w:sz w:val="24"/>
          <w:szCs w:val="24"/>
          <w:lang w:val="en-GB"/>
        </w:rPr>
        <w:t xml:space="preserve"> (2009) </w:t>
      </w:r>
      <w:r w:rsidRPr="00503336">
        <w:rPr>
          <w:rFonts w:ascii="Arial" w:hAnsi="Arial" w:cs="Arial"/>
          <w:i/>
          <w:iCs/>
          <w:sz w:val="24"/>
          <w:szCs w:val="24"/>
          <w:lang w:val="en-GB"/>
        </w:rPr>
        <w:t>Hotel Housekeeping: Operations and Management, Oxford Higher Education Press</w:t>
      </w:r>
    </w:p>
    <w:p w14:paraId="2B9D5907" w14:textId="77777777" w:rsidR="003C5EFA" w:rsidRPr="00503336" w:rsidRDefault="003C5EFA"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Smith, J. (2019). </w:t>
      </w:r>
      <w:r w:rsidRPr="00503336">
        <w:rPr>
          <w:rFonts w:ascii="Arial" w:hAnsi="Arial" w:cs="Arial"/>
          <w:i/>
          <w:iCs/>
          <w:sz w:val="24"/>
          <w:szCs w:val="24"/>
          <w:lang w:val="en-GB"/>
        </w:rPr>
        <w:t>The Role of Communication in Hotel Administration: A Case Study Analysis. Journal of Hospitality Management,</w:t>
      </w:r>
      <w:r w:rsidRPr="00503336">
        <w:rPr>
          <w:rFonts w:ascii="Arial" w:hAnsi="Arial" w:cs="Arial"/>
          <w:sz w:val="24"/>
          <w:szCs w:val="24"/>
          <w:lang w:val="en-GB"/>
        </w:rPr>
        <w:t xml:space="preserve"> 25(3), 123-135.</w:t>
      </w:r>
    </w:p>
    <w:p w14:paraId="4E6D3D68" w14:textId="77777777" w:rsidR="003C5EFA" w:rsidRPr="00503336" w:rsidRDefault="003C5EFA" w:rsidP="008E5318">
      <w:pPr>
        <w:spacing w:before="120" w:after="240" w:line="360" w:lineRule="auto"/>
        <w:jc w:val="both"/>
        <w:rPr>
          <w:rFonts w:ascii="Arial" w:hAnsi="Arial" w:cs="Arial"/>
          <w:i/>
          <w:iCs/>
          <w:sz w:val="24"/>
          <w:szCs w:val="24"/>
          <w:lang w:val="en-GB"/>
        </w:rPr>
      </w:pPr>
      <w:proofErr w:type="spellStart"/>
      <w:proofErr w:type="gramStart"/>
      <w:r w:rsidRPr="00503336">
        <w:rPr>
          <w:rFonts w:ascii="Arial" w:hAnsi="Arial" w:cs="Arial"/>
          <w:sz w:val="24"/>
          <w:szCs w:val="24"/>
          <w:lang w:val="en-GB"/>
        </w:rPr>
        <w:t>Tewan,J</w:t>
      </w:r>
      <w:proofErr w:type="spellEnd"/>
      <w:r w:rsidRPr="00503336">
        <w:rPr>
          <w:rFonts w:ascii="Arial" w:hAnsi="Arial" w:cs="Arial"/>
          <w:sz w:val="24"/>
          <w:szCs w:val="24"/>
          <w:lang w:val="en-GB"/>
        </w:rPr>
        <w:t>.</w:t>
      </w:r>
      <w:proofErr w:type="gramEnd"/>
      <w:r w:rsidRPr="00503336">
        <w:rPr>
          <w:rFonts w:ascii="Arial" w:hAnsi="Arial" w:cs="Arial"/>
          <w:sz w:val="24"/>
          <w:szCs w:val="24"/>
          <w:lang w:val="en-GB"/>
        </w:rPr>
        <w:t xml:space="preserve"> (2009) </w:t>
      </w:r>
      <w:r w:rsidRPr="00503336">
        <w:rPr>
          <w:rFonts w:ascii="Arial" w:hAnsi="Arial" w:cs="Arial"/>
          <w:i/>
          <w:iCs/>
          <w:sz w:val="24"/>
          <w:szCs w:val="24"/>
          <w:lang w:val="en-GB"/>
        </w:rPr>
        <w:t>Hotel Front Office: Operations and Management, Oxford Higher Ed Press.</w:t>
      </w:r>
    </w:p>
    <w:p w14:paraId="4FD98CC8" w14:textId="77777777" w:rsidR="003C5EFA" w:rsidRPr="00503336" w:rsidRDefault="003C5EFA" w:rsidP="00C60AA9">
      <w:pPr>
        <w:spacing w:before="120" w:after="240" w:line="360" w:lineRule="auto"/>
        <w:jc w:val="both"/>
        <w:rPr>
          <w:rFonts w:ascii="Arial" w:hAnsi="Arial" w:cs="Arial"/>
          <w:sz w:val="24"/>
          <w:szCs w:val="24"/>
          <w:lang w:val="en-GB"/>
        </w:rPr>
      </w:pPr>
      <w:r w:rsidRPr="00503336">
        <w:rPr>
          <w:rFonts w:ascii="Arial" w:hAnsi="Arial" w:cs="Arial"/>
          <w:sz w:val="24"/>
          <w:szCs w:val="24"/>
          <w:lang w:val="en-GB"/>
        </w:rPr>
        <w:t xml:space="preserve">Thompson, E., &amp; White, H. (2021). </w:t>
      </w:r>
      <w:r w:rsidRPr="00503336">
        <w:rPr>
          <w:rFonts w:ascii="Arial" w:hAnsi="Arial" w:cs="Arial"/>
          <w:i/>
          <w:iCs/>
          <w:sz w:val="24"/>
          <w:szCs w:val="24"/>
          <w:lang w:val="en-GB"/>
        </w:rPr>
        <w:t xml:space="preserve">The Role of Personal and Vocational Development in Hospitality Management: Insights from Industry Professionals. International Journal of Hospitality Management, </w:t>
      </w:r>
      <w:r w:rsidRPr="00503336">
        <w:rPr>
          <w:rFonts w:ascii="Arial" w:hAnsi="Arial" w:cs="Arial"/>
          <w:sz w:val="24"/>
          <w:szCs w:val="24"/>
          <w:lang w:val="en-GB"/>
        </w:rPr>
        <w:t>28(2), 165-178.</w:t>
      </w:r>
    </w:p>
    <w:p w14:paraId="67FAB1DD" w14:textId="77777777" w:rsidR="003C5EFA" w:rsidRPr="00503336" w:rsidRDefault="003C5EFA" w:rsidP="008E5318">
      <w:pPr>
        <w:spacing w:before="120" w:after="240" w:line="360" w:lineRule="auto"/>
        <w:jc w:val="both"/>
        <w:rPr>
          <w:rFonts w:ascii="Arial" w:hAnsi="Arial" w:cs="Arial"/>
          <w:i/>
          <w:iCs/>
          <w:sz w:val="24"/>
          <w:szCs w:val="24"/>
          <w:lang w:val="en-GB"/>
        </w:rPr>
      </w:pPr>
      <w:r w:rsidRPr="00503336">
        <w:rPr>
          <w:rFonts w:ascii="Arial" w:hAnsi="Arial" w:cs="Arial"/>
          <w:sz w:val="24"/>
          <w:szCs w:val="24"/>
          <w:lang w:val="en-GB"/>
        </w:rPr>
        <w:t xml:space="preserve">Vallen, G.K. &amp; Vallen, Jerome J. (2014) </w:t>
      </w:r>
      <w:r w:rsidRPr="00503336">
        <w:rPr>
          <w:rFonts w:ascii="Arial" w:hAnsi="Arial" w:cs="Arial"/>
          <w:i/>
          <w:iCs/>
          <w:sz w:val="24"/>
          <w:szCs w:val="24"/>
          <w:lang w:val="en-GB"/>
        </w:rPr>
        <w:t>Check-in check-</w:t>
      </w:r>
      <w:proofErr w:type="gramStart"/>
      <w:r w:rsidRPr="00503336">
        <w:rPr>
          <w:rFonts w:ascii="Arial" w:hAnsi="Arial" w:cs="Arial"/>
          <w:i/>
          <w:iCs/>
          <w:sz w:val="24"/>
          <w:szCs w:val="24"/>
          <w:lang w:val="en-GB"/>
        </w:rPr>
        <w:t>out :</w:t>
      </w:r>
      <w:proofErr w:type="gramEnd"/>
      <w:r w:rsidRPr="00503336">
        <w:rPr>
          <w:rFonts w:ascii="Arial" w:hAnsi="Arial" w:cs="Arial"/>
          <w:i/>
          <w:iCs/>
          <w:sz w:val="24"/>
          <w:szCs w:val="24"/>
          <w:lang w:val="en-GB"/>
        </w:rPr>
        <w:t xml:space="preserve"> managing hotel operations Ninth edition.; Pearson new international.,</w:t>
      </w:r>
    </w:p>
    <w:p w14:paraId="178669FE" w14:textId="19E08478" w:rsidR="003C5EFA" w:rsidRPr="00503336" w:rsidRDefault="003C5EFA" w:rsidP="008E5318">
      <w:pPr>
        <w:spacing w:before="120" w:after="240" w:line="360" w:lineRule="auto"/>
        <w:jc w:val="both"/>
        <w:rPr>
          <w:rFonts w:ascii="Arial" w:hAnsi="Arial" w:cs="Arial"/>
          <w:sz w:val="24"/>
          <w:szCs w:val="24"/>
          <w:lang w:val="en-GB"/>
        </w:rPr>
      </w:pPr>
      <w:proofErr w:type="spellStart"/>
      <w:proofErr w:type="gramStart"/>
      <w:r w:rsidRPr="00503336">
        <w:rPr>
          <w:rFonts w:ascii="Arial" w:hAnsi="Arial" w:cs="Arial"/>
          <w:sz w:val="24"/>
          <w:szCs w:val="24"/>
          <w:lang w:val="en-GB"/>
        </w:rPr>
        <w:t>Wood,R</w:t>
      </w:r>
      <w:proofErr w:type="spellEnd"/>
      <w:r w:rsidRPr="00503336">
        <w:rPr>
          <w:rFonts w:ascii="Arial" w:hAnsi="Arial" w:cs="Arial"/>
          <w:sz w:val="24"/>
          <w:szCs w:val="24"/>
          <w:lang w:val="en-GB"/>
        </w:rPr>
        <w:t>.</w:t>
      </w:r>
      <w:proofErr w:type="gramEnd"/>
      <w:r w:rsidRPr="00503336">
        <w:rPr>
          <w:rFonts w:ascii="Arial" w:hAnsi="Arial" w:cs="Arial"/>
          <w:sz w:val="24"/>
          <w:szCs w:val="24"/>
          <w:lang w:val="en-GB"/>
        </w:rPr>
        <w:t xml:space="preserve"> (2012) </w:t>
      </w:r>
      <w:r w:rsidRPr="00503336">
        <w:rPr>
          <w:rFonts w:ascii="Arial" w:hAnsi="Arial" w:cs="Arial"/>
          <w:i/>
          <w:iCs/>
          <w:sz w:val="24"/>
          <w:szCs w:val="24"/>
          <w:lang w:val="en-GB"/>
        </w:rPr>
        <w:t>Key Concepts in Hospitality Management, Sage, London</w:t>
      </w:r>
      <w:r w:rsidR="00771182">
        <w:rPr>
          <w:rFonts w:ascii="Arial" w:hAnsi="Arial" w:cs="Arial"/>
          <w:sz w:val="24"/>
          <w:szCs w:val="24"/>
          <w:lang w:val="en-GB"/>
        </w:rPr>
        <w:t>.</w:t>
      </w:r>
    </w:p>
    <w:p w14:paraId="05D3BD33" w14:textId="77777777" w:rsidR="008B5497" w:rsidRPr="00503336" w:rsidRDefault="008B5497" w:rsidP="008E5318">
      <w:pPr>
        <w:spacing w:before="120" w:after="240" w:line="360" w:lineRule="auto"/>
        <w:jc w:val="both"/>
        <w:rPr>
          <w:rFonts w:ascii="Arial" w:hAnsi="Arial" w:cs="Arial"/>
          <w:sz w:val="24"/>
          <w:szCs w:val="24"/>
          <w:lang w:val="en-GB"/>
        </w:rPr>
      </w:pPr>
    </w:p>
    <w:sectPr w:rsidR="008B5497" w:rsidRPr="00503336">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37379" w14:textId="77777777" w:rsidR="00250CA2" w:rsidRDefault="00250CA2" w:rsidP="0088639F">
      <w:pPr>
        <w:spacing w:after="0" w:line="240" w:lineRule="auto"/>
      </w:pPr>
      <w:r>
        <w:separator/>
      </w:r>
    </w:p>
  </w:endnote>
  <w:endnote w:type="continuationSeparator" w:id="0">
    <w:p w14:paraId="55836270" w14:textId="77777777" w:rsidR="00250CA2" w:rsidRDefault="00250CA2" w:rsidP="00886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3689705"/>
      <w:docPartObj>
        <w:docPartGallery w:val="Page Numbers (Bottom of Page)"/>
        <w:docPartUnique/>
      </w:docPartObj>
    </w:sdtPr>
    <w:sdtEndPr>
      <w:rPr>
        <w:noProof/>
      </w:rPr>
    </w:sdtEndPr>
    <w:sdtContent>
      <w:p w14:paraId="6F15D54F" w14:textId="6562049A" w:rsidR="0088639F" w:rsidRDefault="0088639F">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ADC9DCF" w14:textId="77777777" w:rsidR="0088639F" w:rsidRDefault="00886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E62706" w14:textId="77777777" w:rsidR="00250CA2" w:rsidRDefault="00250CA2" w:rsidP="0088639F">
      <w:pPr>
        <w:spacing w:after="0" w:line="240" w:lineRule="auto"/>
      </w:pPr>
      <w:r>
        <w:separator/>
      </w:r>
    </w:p>
  </w:footnote>
  <w:footnote w:type="continuationSeparator" w:id="0">
    <w:p w14:paraId="1730CC48" w14:textId="77777777" w:rsidR="00250CA2" w:rsidRDefault="00250CA2" w:rsidP="008863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1E50B4"/>
    <w:multiLevelType w:val="hybridMultilevel"/>
    <w:tmpl w:val="9650F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2323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zMDc0MDYyMDYwNTJR0lEKTi0uzszPAykwqgUApfftKSwAAAA="/>
  </w:docVars>
  <w:rsids>
    <w:rsidRoot w:val="00BC0439"/>
    <w:rsid w:val="00092AE4"/>
    <w:rsid w:val="000A3A9B"/>
    <w:rsid w:val="00145718"/>
    <w:rsid w:val="00174E0F"/>
    <w:rsid w:val="00250CA2"/>
    <w:rsid w:val="002C0398"/>
    <w:rsid w:val="002C3AF3"/>
    <w:rsid w:val="003C238B"/>
    <w:rsid w:val="003C5EFA"/>
    <w:rsid w:val="003E01D7"/>
    <w:rsid w:val="003E64F1"/>
    <w:rsid w:val="00430142"/>
    <w:rsid w:val="004630ED"/>
    <w:rsid w:val="004A49A6"/>
    <w:rsid w:val="00503336"/>
    <w:rsid w:val="005274E1"/>
    <w:rsid w:val="005B69A8"/>
    <w:rsid w:val="005F19FC"/>
    <w:rsid w:val="006456A6"/>
    <w:rsid w:val="00695BB1"/>
    <w:rsid w:val="00771182"/>
    <w:rsid w:val="0088639F"/>
    <w:rsid w:val="008B5497"/>
    <w:rsid w:val="008E5318"/>
    <w:rsid w:val="009065FA"/>
    <w:rsid w:val="009113AA"/>
    <w:rsid w:val="009A3960"/>
    <w:rsid w:val="009D4AD1"/>
    <w:rsid w:val="00A813A6"/>
    <w:rsid w:val="00BC0439"/>
    <w:rsid w:val="00BC1A65"/>
    <w:rsid w:val="00C60AA9"/>
    <w:rsid w:val="00C65BDB"/>
    <w:rsid w:val="00D24C60"/>
    <w:rsid w:val="00DB68C6"/>
    <w:rsid w:val="00E177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14D52"/>
  <w15:chartTrackingRefBased/>
  <w15:docId w15:val="{2103BBFE-ACD1-4A19-AE3D-8F82088D7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AE4"/>
    <w:pPr>
      <w:keepNext/>
      <w:keepLines/>
      <w:spacing w:before="120" w:after="240" w:line="360" w:lineRule="auto"/>
      <w:jc w:val="both"/>
      <w:outlineLvl w:val="0"/>
    </w:pPr>
    <w:rPr>
      <w:rFonts w:ascii="Arial" w:eastAsiaTheme="majorEastAsia" w:hAnsi="Arial" w:cstheme="majorBidi"/>
      <w:b/>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5318"/>
    <w:pPr>
      <w:ind w:left="720"/>
      <w:contextualSpacing/>
    </w:pPr>
  </w:style>
  <w:style w:type="character" w:customStyle="1" w:styleId="Heading1Char">
    <w:name w:val="Heading 1 Char"/>
    <w:basedOn w:val="DefaultParagraphFont"/>
    <w:link w:val="Heading1"/>
    <w:uiPriority w:val="9"/>
    <w:rsid w:val="00092AE4"/>
    <w:rPr>
      <w:rFonts w:ascii="Arial" w:eastAsiaTheme="majorEastAsia" w:hAnsi="Arial" w:cstheme="majorBidi"/>
      <w:b/>
      <w:sz w:val="32"/>
      <w:szCs w:val="32"/>
      <w:u w:val="single"/>
    </w:rPr>
  </w:style>
  <w:style w:type="paragraph" w:styleId="Header">
    <w:name w:val="header"/>
    <w:basedOn w:val="Normal"/>
    <w:link w:val="HeaderChar"/>
    <w:uiPriority w:val="99"/>
    <w:unhideWhenUsed/>
    <w:rsid w:val="008863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39F"/>
  </w:style>
  <w:style w:type="paragraph" w:styleId="Footer">
    <w:name w:val="footer"/>
    <w:basedOn w:val="Normal"/>
    <w:link w:val="FooterChar"/>
    <w:uiPriority w:val="99"/>
    <w:unhideWhenUsed/>
    <w:rsid w:val="008863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39F"/>
  </w:style>
  <w:style w:type="paragraph" w:styleId="TOCHeading">
    <w:name w:val="TOC Heading"/>
    <w:basedOn w:val="Heading1"/>
    <w:next w:val="Normal"/>
    <w:uiPriority w:val="39"/>
    <w:unhideWhenUsed/>
    <w:qFormat/>
    <w:rsid w:val="005B69A8"/>
    <w:pPr>
      <w:spacing w:before="240" w:after="0" w:line="259" w:lineRule="auto"/>
      <w:jc w:val="left"/>
      <w:outlineLvl w:val="9"/>
    </w:pPr>
    <w:rPr>
      <w:rFonts w:asciiTheme="majorHAnsi" w:hAnsiTheme="majorHAnsi"/>
      <w:b w:val="0"/>
      <w:color w:val="2F5496" w:themeColor="accent1" w:themeShade="BF"/>
      <w:kern w:val="0"/>
      <w:u w:val="none"/>
      <w14:ligatures w14:val="none"/>
    </w:rPr>
  </w:style>
  <w:style w:type="paragraph" w:styleId="TOC1">
    <w:name w:val="toc 1"/>
    <w:basedOn w:val="Normal"/>
    <w:next w:val="Normal"/>
    <w:autoRedefine/>
    <w:uiPriority w:val="39"/>
    <w:unhideWhenUsed/>
    <w:rsid w:val="005B69A8"/>
    <w:pPr>
      <w:spacing w:after="100"/>
    </w:pPr>
  </w:style>
  <w:style w:type="character" w:styleId="Hyperlink">
    <w:name w:val="Hyperlink"/>
    <w:basedOn w:val="DefaultParagraphFont"/>
    <w:uiPriority w:val="99"/>
    <w:unhideWhenUsed/>
    <w:rsid w:val="005B69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1157E-BA68-4AEC-A32D-901D3A0F3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ali</dc:creator>
  <cp:keywords/>
  <dc:description/>
  <cp:lastModifiedBy>Imran Ali (2121357)</cp:lastModifiedBy>
  <cp:revision>2</cp:revision>
  <dcterms:created xsi:type="dcterms:W3CDTF">2024-06-01T12:39:00Z</dcterms:created>
  <dcterms:modified xsi:type="dcterms:W3CDTF">2024-06-01T12:39:00Z</dcterms:modified>
</cp:coreProperties>
</file>