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31001" w14:textId="27701D8E" w:rsidR="00820B6A" w:rsidRDefault="002115B8">
      <w:r>
        <w:fldChar w:fldCharType="begin"/>
      </w:r>
      <w:r>
        <w:instrText xml:space="preserve"> HYPERLINK "https://cheeseyeporfolio.wordpress.com/2023/04/24/2009845-thomas-cheesey/" </w:instrText>
      </w:r>
      <w:r>
        <w:fldChar w:fldCharType="separate"/>
      </w:r>
      <w:r w:rsidRPr="002115B8">
        <w:rPr>
          <w:rStyle w:val="Hyperlink"/>
        </w:rPr>
        <w:t>https://cheeseyeporfolio.wordpress.com/2023/04/24/</w:t>
      </w:r>
      <w:r w:rsidRPr="002115B8">
        <w:rPr>
          <w:rStyle w:val="Hyperlink"/>
        </w:rPr>
        <w:t>2</w:t>
      </w:r>
      <w:r w:rsidRPr="002115B8">
        <w:rPr>
          <w:rStyle w:val="Hyperlink"/>
        </w:rPr>
        <w:t>009845-thomas-cheesey/</w:t>
      </w:r>
      <w:r>
        <w:fldChar w:fldCharType="end"/>
      </w:r>
    </w:p>
    <w:p w14:paraId="656EB990" w14:textId="73F25B5A" w:rsidR="002115B8" w:rsidRDefault="002115B8">
      <w:r>
        <w:t xml:space="preserve">link to video </w:t>
      </w:r>
    </w:p>
    <w:p w14:paraId="7F6F3E2D" w14:textId="77777777" w:rsidR="002115B8" w:rsidRDefault="002115B8"/>
    <w:p w14:paraId="51C4D9C7" w14:textId="77777777" w:rsidR="002115B8" w:rsidRDefault="002115B8"/>
    <w:p w14:paraId="3F1718ED" w14:textId="77777777" w:rsidR="002115B8" w:rsidRDefault="002115B8"/>
    <w:p w14:paraId="2905775E" w14:textId="2B6B8373" w:rsidR="002115B8" w:rsidRDefault="002115B8">
      <w:r>
        <w:t xml:space="preserve">References </w:t>
      </w:r>
    </w:p>
    <w:p w14:paraId="06AA9EA1" w14:textId="77777777" w:rsidR="002115B8" w:rsidRDefault="002115B8" w:rsidP="002115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ARMY, U.S. (ed.) (2023) </w:t>
      </w:r>
      <w:r>
        <w:rPr>
          <w:rFonts w:ascii="Calibri" w:hAnsi="Calibri" w:cs="Calibri"/>
          <w:i/>
          <w:iCs/>
          <w:sz w:val="22"/>
          <w:szCs w:val="22"/>
        </w:rPr>
        <w:t>United States Army</w:t>
      </w:r>
      <w:r>
        <w:rPr>
          <w:rFonts w:ascii="Calibri" w:hAnsi="Calibri" w:cs="Calibri"/>
          <w:sz w:val="22"/>
          <w:szCs w:val="22"/>
        </w:rPr>
        <w:t xml:space="preserve">, </w:t>
      </w:r>
      <w:r>
        <w:rPr>
          <w:rFonts w:ascii="Calibri" w:hAnsi="Calibri" w:cs="Calibri"/>
          <w:i/>
          <w:iCs/>
          <w:sz w:val="22"/>
          <w:szCs w:val="22"/>
        </w:rPr>
        <w:t xml:space="preserve">Human factor analysis and classification system handbook </w:t>
      </w:r>
      <w:r>
        <w:rPr>
          <w:rFonts w:ascii="Calibri" w:hAnsi="Calibri" w:cs="Calibri"/>
          <w:sz w:val="22"/>
          <w:szCs w:val="22"/>
        </w:rPr>
        <w:t xml:space="preserve">. Available at: </w:t>
      </w:r>
      <w:hyperlink r:id="rId4" w:history="1">
        <w:r>
          <w:rPr>
            <w:rStyle w:val="Hyperlink"/>
            <w:rFonts w:ascii="Calibri" w:hAnsi="Calibri" w:cs="Calibri"/>
            <w:sz w:val="22"/>
            <w:szCs w:val="22"/>
          </w:rPr>
          <w:t>https://safety.army.mil/Portals/0/Documents/REPORTINGANDINVESTIGATION/TOOLS/Standard/Human_Factors_Analysis_and_Classification_System_Handbook.pdf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</w:p>
    <w:p w14:paraId="5A944D4B" w14:textId="77777777" w:rsidR="002115B8" w:rsidRDefault="002115B8" w:rsidP="002115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Attarian</w:t>
      </w:r>
      <w:proofErr w:type="spellEnd"/>
      <w:r>
        <w:rPr>
          <w:rFonts w:ascii="Calibri" w:hAnsi="Calibri" w:cs="Calibri"/>
          <w:sz w:val="22"/>
          <w:szCs w:val="22"/>
        </w:rPr>
        <w:t xml:space="preserve">, A. (2012) </w:t>
      </w:r>
      <w:r>
        <w:rPr>
          <w:rFonts w:ascii="Calibri" w:hAnsi="Calibri" w:cs="Calibri"/>
          <w:i/>
          <w:iCs/>
          <w:sz w:val="22"/>
          <w:szCs w:val="22"/>
        </w:rPr>
        <w:t>Risk management in outdoor and adventure programs: Scenarios of accidents, incidents, and misadventures</w:t>
      </w:r>
      <w:r>
        <w:rPr>
          <w:rFonts w:ascii="Calibri" w:hAnsi="Calibri" w:cs="Calibri"/>
          <w:sz w:val="22"/>
          <w:szCs w:val="22"/>
        </w:rPr>
        <w:t xml:space="preserve">. Champaign, IL: Human Kinetics. </w:t>
      </w:r>
    </w:p>
    <w:p w14:paraId="0666290A" w14:textId="77777777" w:rsidR="002115B8" w:rsidRDefault="002115B8" w:rsidP="002115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Lieberman, </w:t>
      </w:r>
      <w:proofErr w:type="spellStart"/>
      <w:r>
        <w:rPr>
          <w:rFonts w:ascii="Calibri" w:hAnsi="Calibri" w:cs="Calibri"/>
          <w:sz w:val="22"/>
          <w:szCs w:val="22"/>
        </w:rPr>
        <w:t>james</w:t>
      </w:r>
      <w:proofErr w:type="spellEnd"/>
      <w:r>
        <w:rPr>
          <w:rFonts w:ascii="Calibri" w:hAnsi="Calibri" w:cs="Calibri"/>
          <w:sz w:val="22"/>
          <w:szCs w:val="22"/>
        </w:rPr>
        <w:t xml:space="preserve"> (2016) </w:t>
      </w:r>
      <w:r>
        <w:rPr>
          <w:rFonts w:ascii="Calibri" w:hAnsi="Calibri" w:cs="Calibri"/>
          <w:i/>
          <w:iCs/>
          <w:sz w:val="22"/>
          <w:szCs w:val="22"/>
        </w:rPr>
        <w:t>The-</w:t>
      </w:r>
      <w:proofErr w:type="spellStart"/>
      <w:r>
        <w:rPr>
          <w:rFonts w:ascii="Calibri" w:hAnsi="Calibri" w:cs="Calibri"/>
          <w:i/>
          <w:iCs/>
          <w:sz w:val="22"/>
          <w:szCs w:val="22"/>
        </w:rPr>
        <w:t>swiss</w:t>
      </w:r>
      <w:proofErr w:type="spellEnd"/>
      <w:r>
        <w:rPr>
          <w:rFonts w:ascii="Calibri" w:hAnsi="Calibri" w:cs="Calibri"/>
          <w:i/>
          <w:iCs/>
          <w:sz w:val="22"/>
          <w:szCs w:val="22"/>
        </w:rPr>
        <w:t>-cheese-model</w:t>
      </w:r>
      <w:r>
        <w:rPr>
          <w:rFonts w:ascii="Calibri" w:hAnsi="Calibri" w:cs="Calibri"/>
          <w:sz w:val="22"/>
          <w:szCs w:val="22"/>
        </w:rPr>
        <w:t xml:space="preserve">, </w:t>
      </w:r>
      <w:r>
        <w:rPr>
          <w:rFonts w:ascii="Calibri" w:hAnsi="Calibri" w:cs="Calibri"/>
          <w:i/>
          <w:iCs/>
          <w:sz w:val="22"/>
          <w:szCs w:val="22"/>
        </w:rPr>
        <w:t>Home WMS</w:t>
      </w:r>
      <w:r>
        <w:rPr>
          <w:rFonts w:ascii="Calibri" w:hAnsi="Calibri" w:cs="Calibri"/>
          <w:sz w:val="22"/>
          <w:szCs w:val="22"/>
        </w:rPr>
        <w:t xml:space="preserve">. Available at: </w:t>
      </w:r>
      <w:hyperlink r:id="rId5" w:history="1">
        <w:r>
          <w:rPr>
            <w:rStyle w:val="Hyperlink"/>
            <w:rFonts w:ascii="Calibri" w:hAnsi="Calibri" w:cs="Calibri"/>
            <w:sz w:val="22"/>
            <w:szCs w:val="22"/>
          </w:rPr>
          <w:t>https://wms.org/magazine/magazine/1178/The-Swiss-Cheese-Model/default.aspx</w:t>
        </w:r>
      </w:hyperlink>
    </w:p>
    <w:p w14:paraId="1841229A" w14:textId="77777777" w:rsidR="002115B8" w:rsidRDefault="002115B8" w:rsidP="002115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J. Underwood, P. (2013) </w:t>
      </w:r>
      <w:r>
        <w:rPr>
          <w:rFonts w:ascii="Calibri" w:hAnsi="Calibri" w:cs="Calibri"/>
          <w:i/>
          <w:iCs/>
          <w:sz w:val="22"/>
          <w:szCs w:val="22"/>
        </w:rPr>
        <w:t>Examining the Systemic Accident Analysis Research-Practice Gap</w:t>
      </w:r>
      <w:r>
        <w:rPr>
          <w:rFonts w:ascii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hAnsi="Calibri" w:cs="Calibri"/>
          <w:sz w:val="22"/>
          <w:szCs w:val="22"/>
        </w:rPr>
        <w:t>Loughborugh</w:t>
      </w:r>
      <w:proofErr w:type="spellEnd"/>
      <w:r>
        <w:rPr>
          <w:rFonts w:ascii="Calibri" w:hAnsi="Calibri" w:cs="Calibri"/>
          <w:sz w:val="22"/>
          <w:szCs w:val="22"/>
        </w:rPr>
        <w:t xml:space="preserve"> University . Available at: </w:t>
      </w:r>
      <w:hyperlink r:id="rId6" w:history="1">
        <w:r>
          <w:rPr>
            <w:rStyle w:val="Hyperlink"/>
            <w:rFonts w:ascii="Calibri" w:hAnsi="Calibri" w:cs="Calibri"/>
            <w:sz w:val="22"/>
            <w:szCs w:val="22"/>
          </w:rPr>
          <w:t>https://core.ac.uk/download/pdf/288380032.pdf</w:t>
        </w:r>
      </w:hyperlink>
      <w:r>
        <w:rPr>
          <w:rFonts w:ascii="Calibri" w:hAnsi="Calibri" w:cs="Calibri"/>
          <w:sz w:val="22"/>
          <w:szCs w:val="22"/>
        </w:rPr>
        <w:t xml:space="preserve">. </w:t>
      </w:r>
    </w:p>
    <w:p w14:paraId="15D929BE" w14:textId="77777777" w:rsidR="002115B8" w:rsidRDefault="002115B8" w:rsidP="002115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BALE, </w:t>
      </w:r>
      <w:proofErr w:type="spellStart"/>
      <w:r>
        <w:rPr>
          <w:rFonts w:ascii="Calibri" w:hAnsi="Calibri" w:cs="Calibri"/>
          <w:sz w:val="22"/>
          <w:szCs w:val="22"/>
        </w:rPr>
        <w:t>S.U.S.A.N.B.E.L.L.and</w:t>
      </w:r>
      <w:proofErr w:type="spellEnd"/>
      <w:r>
        <w:rPr>
          <w:rFonts w:ascii="Calibri" w:hAnsi="Calibri" w:cs="Calibri"/>
          <w:sz w:val="22"/>
          <w:szCs w:val="22"/>
        </w:rPr>
        <w:t xml:space="preserve"> J.O.A.N.N.A. (2007) </w:t>
      </w:r>
      <w:r>
        <w:rPr>
          <w:rFonts w:ascii="Calibri" w:hAnsi="Calibri" w:cs="Calibri"/>
          <w:i/>
          <w:iCs/>
          <w:sz w:val="22"/>
          <w:szCs w:val="22"/>
        </w:rPr>
        <w:t>Probe on canyon horror</w:t>
      </w:r>
      <w:r>
        <w:rPr>
          <w:rFonts w:ascii="Calibri" w:hAnsi="Calibri" w:cs="Calibri"/>
          <w:sz w:val="22"/>
          <w:szCs w:val="22"/>
        </w:rPr>
        <w:t xml:space="preserve">, </w:t>
      </w:r>
      <w:r>
        <w:rPr>
          <w:rFonts w:ascii="Calibri" w:hAnsi="Calibri" w:cs="Calibri"/>
          <w:i/>
          <w:iCs/>
          <w:sz w:val="22"/>
          <w:szCs w:val="22"/>
        </w:rPr>
        <w:t>independent</w:t>
      </w:r>
      <w:r>
        <w:rPr>
          <w:rFonts w:ascii="Calibri" w:hAnsi="Calibri" w:cs="Calibri"/>
          <w:sz w:val="22"/>
          <w:szCs w:val="22"/>
        </w:rPr>
        <w:t xml:space="preserve">. Independent.ie. Available at: </w:t>
      </w:r>
      <w:hyperlink r:id="rId7" w:history="1">
        <w:r>
          <w:rPr>
            <w:rStyle w:val="Hyperlink"/>
            <w:rFonts w:ascii="Calibri" w:hAnsi="Calibri" w:cs="Calibri"/>
            <w:sz w:val="22"/>
            <w:szCs w:val="22"/>
          </w:rPr>
          <w:t>https://www.independent.ie/world-news/probe-on-canyon-horror-26145675.html</w:t>
        </w:r>
      </w:hyperlink>
      <w:r>
        <w:rPr>
          <w:rFonts w:ascii="Calibri" w:hAnsi="Calibri" w:cs="Calibri"/>
          <w:sz w:val="22"/>
          <w:szCs w:val="22"/>
        </w:rPr>
        <w:t xml:space="preserve"> (Accessed: April 17, 2023). </w:t>
      </w:r>
    </w:p>
    <w:p w14:paraId="47230F8D" w14:textId="77777777" w:rsidR="002115B8" w:rsidRDefault="002115B8" w:rsidP="002115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CNN (2001) </w:t>
      </w:r>
      <w:r>
        <w:rPr>
          <w:rFonts w:ascii="Calibri" w:hAnsi="Calibri" w:cs="Calibri"/>
          <w:i/>
          <w:iCs/>
          <w:sz w:val="22"/>
          <w:szCs w:val="22"/>
        </w:rPr>
        <w:t>Heartache at canyon deaths trial</w:t>
      </w:r>
      <w:r>
        <w:rPr>
          <w:rFonts w:ascii="Calibri" w:hAnsi="Calibri" w:cs="Calibri"/>
          <w:sz w:val="22"/>
          <w:szCs w:val="22"/>
        </w:rPr>
        <w:t xml:space="preserve">, </w:t>
      </w:r>
      <w:r>
        <w:rPr>
          <w:rFonts w:ascii="Calibri" w:hAnsi="Calibri" w:cs="Calibri"/>
          <w:i/>
          <w:iCs/>
          <w:sz w:val="22"/>
          <w:szCs w:val="22"/>
        </w:rPr>
        <w:t>CNN</w:t>
      </w:r>
      <w:r>
        <w:rPr>
          <w:rFonts w:ascii="Calibri" w:hAnsi="Calibri" w:cs="Calibri"/>
          <w:sz w:val="22"/>
          <w:szCs w:val="22"/>
        </w:rPr>
        <w:t xml:space="preserve">. Cable News Network. Available at: </w:t>
      </w:r>
      <w:hyperlink r:id="rId8" w:history="1">
        <w:r>
          <w:rPr>
            <w:rStyle w:val="Hyperlink"/>
            <w:rFonts w:ascii="Calibri" w:hAnsi="Calibri" w:cs="Calibri"/>
            <w:sz w:val="22"/>
            <w:szCs w:val="22"/>
          </w:rPr>
          <w:t>https://edition.cnn.com/2001/WORLD/europe/12/03/switzerland.trial/index.html</w:t>
        </w:r>
      </w:hyperlink>
      <w:r>
        <w:rPr>
          <w:rFonts w:ascii="Calibri" w:hAnsi="Calibri" w:cs="Calibri"/>
          <w:sz w:val="22"/>
          <w:szCs w:val="22"/>
        </w:rPr>
        <w:t xml:space="preserve"> (Accessed: April 14, 2023). </w:t>
      </w:r>
    </w:p>
    <w:p w14:paraId="27187089" w14:textId="77777777" w:rsidR="002115B8" w:rsidRDefault="002115B8" w:rsidP="002115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 decision lab (2023) </w:t>
      </w:r>
      <w:r>
        <w:rPr>
          <w:rFonts w:ascii="Calibri" w:hAnsi="Calibri" w:cs="Calibri"/>
          <w:i/>
          <w:iCs/>
          <w:sz w:val="22"/>
          <w:szCs w:val="22"/>
        </w:rPr>
        <w:t>Swiss cheese model</w:t>
      </w:r>
      <w:r>
        <w:rPr>
          <w:rFonts w:ascii="Calibri" w:hAnsi="Calibri" w:cs="Calibri"/>
          <w:sz w:val="22"/>
          <w:szCs w:val="22"/>
        </w:rPr>
        <w:t xml:space="preserve">, </w:t>
      </w:r>
      <w:r>
        <w:rPr>
          <w:rFonts w:ascii="Calibri" w:hAnsi="Calibri" w:cs="Calibri"/>
          <w:i/>
          <w:iCs/>
          <w:sz w:val="22"/>
          <w:szCs w:val="22"/>
        </w:rPr>
        <w:t>The Decision Lab</w:t>
      </w:r>
      <w:r>
        <w:rPr>
          <w:rFonts w:ascii="Calibri" w:hAnsi="Calibri" w:cs="Calibri"/>
          <w:sz w:val="22"/>
          <w:szCs w:val="22"/>
        </w:rPr>
        <w:t xml:space="preserve">. Available at: </w:t>
      </w:r>
      <w:hyperlink r:id="rId9" w:history="1">
        <w:r>
          <w:rPr>
            <w:rStyle w:val="Hyperlink"/>
            <w:rFonts w:ascii="Calibri" w:hAnsi="Calibri" w:cs="Calibri"/>
            <w:sz w:val="22"/>
            <w:szCs w:val="22"/>
          </w:rPr>
          <w:t>https://thedecisionlab.com/reference-guide/management/swiss-cheese-model</w:t>
        </w:r>
      </w:hyperlink>
      <w:r>
        <w:rPr>
          <w:rFonts w:ascii="Calibri" w:hAnsi="Calibri" w:cs="Calibri"/>
          <w:sz w:val="22"/>
          <w:szCs w:val="22"/>
        </w:rPr>
        <w:t xml:space="preserve"> (Accessed: April 19, 2023). </w:t>
      </w:r>
    </w:p>
    <w:p w14:paraId="6FA20937" w14:textId="77777777" w:rsidR="002115B8" w:rsidRDefault="002115B8" w:rsidP="002115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Head, M. (1999) </w:t>
      </w:r>
      <w:r>
        <w:rPr>
          <w:rFonts w:ascii="Calibri" w:hAnsi="Calibri" w:cs="Calibri"/>
          <w:i/>
          <w:iCs/>
          <w:sz w:val="22"/>
          <w:szCs w:val="22"/>
        </w:rPr>
        <w:t>Profit drive blamed for Swiss Canyon Tragedy</w:t>
      </w:r>
      <w:r>
        <w:rPr>
          <w:rFonts w:ascii="Calibri" w:hAnsi="Calibri" w:cs="Calibri"/>
          <w:sz w:val="22"/>
          <w:szCs w:val="22"/>
        </w:rPr>
        <w:t xml:space="preserve">, </w:t>
      </w:r>
      <w:r>
        <w:rPr>
          <w:rFonts w:ascii="Calibri" w:hAnsi="Calibri" w:cs="Calibri"/>
          <w:i/>
          <w:iCs/>
          <w:sz w:val="22"/>
          <w:szCs w:val="22"/>
        </w:rPr>
        <w:t>World Socialist Web Site</w:t>
      </w:r>
      <w:r>
        <w:rPr>
          <w:rFonts w:ascii="Calibri" w:hAnsi="Calibri" w:cs="Calibri"/>
          <w:sz w:val="22"/>
          <w:szCs w:val="22"/>
        </w:rPr>
        <w:t xml:space="preserve">. Available at: </w:t>
      </w:r>
      <w:hyperlink r:id="rId10" w:history="1">
        <w:r>
          <w:rPr>
            <w:rStyle w:val="Hyperlink"/>
            <w:rFonts w:ascii="Calibri" w:hAnsi="Calibri" w:cs="Calibri"/>
            <w:sz w:val="22"/>
            <w:szCs w:val="22"/>
          </w:rPr>
          <w:t>https://www.wsws.org/en/articles/1999/08/swss-a06.html</w:t>
        </w:r>
      </w:hyperlink>
      <w:r>
        <w:rPr>
          <w:rFonts w:ascii="Calibri" w:hAnsi="Calibri" w:cs="Calibri"/>
          <w:sz w:val="22"/>
          <w:szCs w:val="22"/>
        </w:rPr>
        <w:t xml:space="preserve"> (Accessed: April 17, 2023). </w:t>
      </w:r>
    </w:p>
    <w:p w14:paraId="36486DD4" w14:textId="77777777" w:rsidR="002115B8" w:rsidRDefault="002115B8" w:rsidP="002115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Larouzee</w:t>
      </w:r>
      <w:proofErr w:type="spellEnd"/>
      <w:r>
        <w:rPr>
          <w:rFonts w:ascii="Calibri" w:hAnsi="Calibri" w:cs="Calibri"/>
          <w:sz w:val="22"/>
          <w:szCs w:val="22"/>
        </w:rPr>
        <w:t xml:space="preserve"> a, J. and le coze, jean C. (2020) </w:t>
      </w:r>
      <w:r>
        <w:rPr>
          <w:rFonts w:ascii="Calibri" w:hAnsi="Calibri" w:cs="Calibri"/>
          <w:i/>
          <w:iCs/>
          <w:sz w:val="22"/>
          <w:szCs w:val="22"/>
        </w:rPr>
        <w:t>Good and bad reasons the Swiss cheese model and its critics</w:t>
      </w:r>
      <w:r>
        <w:rPr>
          <w:rFonts w:ascii="Calibri" w:hAnsi="Calibri" w:cs="Calibri"/>
          <w:sz w:val="22"/>
          <w:szCs w:val="22"/>
        </w:rPr>
        <w:t xml:space="preserve">. Available at: </w:t>
      </w:r>
      <w:hyperlink r:id="rId11" w:history="1">
        <w:r>
          <w:rPr>
            <w:rStyle w:val="Hyperlink"/>
            <w:rFonts w:ascii="Calibri" w:hAnsi="Calibri" w:cs="Calibri"/>
            <w:sz w:val="22"/>
            <w:szCs w:val="22"/>
          </w:rPr>
          <w:t>https://hal-ineris.archives-ouvertes.fr/ineris-03318305/file/2020-012.pdf</w:t>
        </w:r>
      </w:hyperlink>
      <w:r>
        <w:rPr>
          <w:rFonts w:ascii="Calibri" w:hAnsi="Calibri" w:cs="Calibri"/>
          <w:sz w:val="22"/>
          <w:szCs w:val="22"/>
        </w:rPr>
        <w:t xml:space="preserve"> (Accessed: April 14, 2023). </w:t>
      </w:r>
    </w:p>
    <w:p w14:paraId="13AA38C2" w14:textId="77777777" w:rsidR="002115B8" w:rsidRDefault="002115B8" w:rsidP="002115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Lashmar</w:t>
      </w:r>
      <w:proofErr w:type="spellEnd"/>
      <w:r>
        <w:rPr>
          <w:rFonts w:ascii="Calibri" w:hAnsi="Calibri" w:cs="Calibri"/>
          <w:sz w:val="22"/>
          <w:szCs w:val="22"/>
        </w:rPr>
        <w:t xml:space="preserve"> , P.L. and </w:t>
      </w:r>
      <w:proofErr w:type="spellStart"/>
      <w:r>
        <w:rPr>
          <w:rFonts w:ascii="Calibri" w:hAnsi="Calibri" w:cs="Calibri"/>
          <w:sz w:val="22"/>
          <w:szCs w:val="22"/>
        </w:rPr>
        <w:t>Karacs</w:t>
      </w:r>
      <w:proofErr w:type="spellEnd"/>
      <w:r>
        <w:rPr>
          <w:rFonts w:ascii="Calibri" w:hAnsi="Calibri" w:cs="Calibri"/>
          <w:sz w:val="22"/>
          <w:szCs w:val="22"/>
        </w:rPr>
        <w:t xml:space="preserve">, , I. (1999) </w:t>
      </w:r>
      <w:r>
        <w:rPr>
          <w:rFonts w:ascii="Calibri" w:hAnsi="Calibri" w:cs="Calibri"/>
          <w:i/>
          <w:iCs/>
          <w:sz w:val="22"/>
          <w:szCs w:val="22"/>
        </w:rPr>
        <w:t>Swiss River Disaster: Black wall of water swept down the gorge, The Independent</w:t>
      </w:r>
      <w:r>
        <w:rPr>
          <w:rFonts w:ascii="Calibri" w:hAnsi="Calibri" w:cs="Calibri"/>
          <w:sz w:val="22"/>
          <w:szCs w:val="22"/>
        </w:rPr>
        <w:t xml:space="preserve">. Independent Digital News and Media. Available at: </w:t>
      </w:r>
      <w:hyperlink r:id="rId12" w:history="1">
        <w:r>
          <w:rPr>
            <w:rStyle w:val="Hyperlink"/>
            <w:rFonts w:ascii="Calibri" w:hAnsi="Calibri" w:cs="Calibri"/>
            <w:sz w:val="22"/>
            <w:szCs w:val="22"/>
          </w:rPr>
          <w:t>https://www.independent.co.uk/news/swiss-river-disaster-black-wall-of-water-swept-down-the-gorge-crushing-everyone-in-its-path-1109256.html</w:t>
        </w:r>
      </w:hyperlink>
      <w:r>
        <w:rPr>
          <w:rFonts w:ascii="Calibri" w:hAnsi="Calibri" w:cs="Calibri"/>
          <w:sz w:val="22"/>
          <w:szCs w:val="22"/>
        </w:rPr>
        <w:t xml:space="preserve"> (Accessed: April 17, 2023). </w:t>
      </w:r>
    </w:p>
    <w:p w14:paraId="04501CAF" w14:textId="77777777" w:rsidR="002115B8" w:rsidRDefault="002115B8" w:rsidP="002115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Leland, J. (2010) </w:t>
      </w:r>
      <w:r>
        <w:rPr>
          <w:rFonts w:ascii="Calibri" w:hAnsi="Calibri" w:cs="Calibri"/>
          <w:i/>
          <w:iCs/>
          <w:sz w:val="22"/>
          <w:szCs w:val="22"/>
        </w:rPr>
        <w:t>A wall of Black Water</w:t>
      </w:r>
      <w:r>
        <w:rPr>
          <w:rFonts w:ascii="Calibri" w:hAnsi="Calibri" w:cs="Calibri"/>
          <w:sz w:val="22"/>
          <w:szCs w:val="22"/>
        </w:rPr>
        <w:t xml:space="preserve">, </w:t>
      </w:r>
      <w:r>
        <w:rPr>
          <w:rFonts w:ascii="Calibri" w:hAnsi="Calibri" w:cs="Calibri"/>
          <w:i/>
          <w:iCs/>
          <w:sz w:val="22"/>
          <w:szCs w:val="22"/>
        </w:rPr>
        <w:t>Newsweek</w:t>
      </w:r>
      <w:r>
        <w:rPr>
          <w:rFonts w:ascii="Calibri" w:hAnsi="Calibri" w:cs="Calibri"/>
          <w:sz w:val="22"/>
          <w:szCs w:val="22"/>
        </w:rPr>
        <w:t xml:space="preserve">. Newsweek. Available at: </w:t>
      </w:r>
      <w:hyperlink r:id="rId13" w:history="1">
        <w:r>
          <w:rPr>
            <w:rStyle w:val="Hyperlink"/>
            <w:rFonts w:ascii="Calibri" w:hAnsi="Calibri" w:cs="Calibri"/>
            <w:sz w:val="22"/>
            <w:szCs w:val="22"/>
          </w:rPr>
          <w:t>https://www.newsweek.com/wall-black-water-165758</w:t>
        </w:r>
      </w:hyperlink>
      <w:r>
        <w:rPr>
          <w:rFonts w:ascii="Calibri" w:hAnsi="Calibri" w:cs="Calibri"/>
          <w:sz w:val="22"/>
          <w:szCs w:val="22"/>
        </w:rPr>
        <w:t xml:space="preserve"> (Accessed: April 19, 2023). </w:t>
      </w:r>
    </w:p>
    <w:p w14:paraId="10690D84" w14:textId="77777777" w:rsidR="002115B8" w:rsidRDefault="002115B8" w:rsidP="002115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Pmcdonald</w:t>
      </w:r>
      <w:proofErr w:type="spellEnd"/>
      <w:r>
        <w:rPr>
          <w:rFonts w:ascii="Calibri" w:hAnsi="Calibri" w:cs="Calibri"/>
          <w:sz w:val="22"/>
          <w:szCs w:val="22"/>
        </w:rPr>
        <w:t xml:space="preserve"> (2014) </w:t>
      </w:r>
      <w:r>
        <w:rPr>
          <w:rFonts w:ascii="Calibri" w:hAnsi="Calibri" w:cs="Calibri"/>
          <w:i/>
          <w:iCs/>
          <w:sz w:val="22"/>
          <w:szCs w:val="22"/>
        </w:rPr>
        <w:t>Swiss-cheese model (SCM) and margin</w:t>
      </w:r>
      <w:r>
        <w:rPr>
          <w:rFonts w:ascii="Calibri" w:hAnsi="Calibri" w:cs="Calibri"/>
          <w:sz w:val="22"/>
          <w:szCs w:val="22"/>
        </w:rPr>
        <w:t xml:space="preserve">, </w:t>
      </w:r>
      <w:r>
        <w:rPr>
          <w:rFonts w:ascii="Calibri" w:hAnsi="Calibri" w:cs="Calibri"/>
          <w:i/>
          <w:iCs/>
          <w:sz w:val="22"/>
          <w:szCs w:val="22"/>
        </w:rPr>
        <w:t>Swiss-Cheese Model (SCM) and Margin</w:t>
      </w:r>
      <w:r>
        <w:rPr>
          <w:rFonts w:ascii="Calibri" w:hAnsi="Calibri" w:cs="Calibri"/>
          <w:sz w:val="22"/>
          <w:szCs w:val="22"/>
        </w:rPr>
        <w:t xml:space="preserve">. Available at: </w:t>
      </w:r>
      <w:hyperlink r:id="rId14" w:history="1">
        <w:r>
          <w:rPr>
            <w:rStyle w:val="Hyperlink"/>
            <w:rFonts w:ascii="Calibri" w:hAnsi="Calibri" w:cs="Calibri"/>
            <w:sz w:val="22"/>
            <w:szCs w:val="22"/>
          </w:rPr>
          <w:t>http://wildlandfireleadership.blogspot.com/2014/08/swiss-cheese-model-scm-and-margin.html</w:t>
        </w:r>
      </w:hyperlink>
      <w:r>
        <w:rPr>
          <w:rFonts w:ascii="Calibri" w:hAnsi="Calibri" w:cs="Calibri"/>
          <w:sz w:val="22"/>
          <w:szCs w:val="22"/>
        </w:rPr>
        <w:t xml:space="preserve"> (Accessed: April 14, 2023). </w:t>
      </w:r>
    </w:p>
    <w:p w14:paraId="29382D50" w14:textId="77777777" w:rsidR="002115B8" w:rsidRDefault="002115B8" w:rsidP="002115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Read, J. (2020) </w:t>
      </w:r>
      <w:r>
        <w:rPr>
          <w:rFonts w:ascii="Calibri" w:hAnsi="Calibri" w:cs="Calibri"/>
          <w:i/>
          <w:iCs/>
          <w:sz w:val="22"/>
          <w:szCs w:val="22"/>
        </w:rPr>
        <w:t>5 reasons why training records are important</w:t>
      </w:r>
      <w:r>
        <w:rPr>
          <w:rFonts w:ascii="Calibri" w:hAnsi="Calibri" w:cs="Calibri"/>
          <w:sz w:val="22"/>
          <w:szCs w:val="22"/>
        </w:rPr>
        <w:t xml:space="preserve">, </w:t>
      </w:r>
      <w:r>
        <w:rPr>
          <w:rFonts w:ascii="Calibri" w:hAnsi="Calibri" w:cs="Calibri"/>
          <w:i/>
          <w:iCs/>
          <w:sz w:val="22"/>
          <w:szCs w:val="22"/>
        </w:rPr>
        <w:t>Penarth Management</w:t>
      </w:r>
      <w:r>
        <w:rPr>
          <w:rFonts w:ascii="Calibri" w:hAnsi="Calibri" w:cs="Calibri"/>
          <w:sz w:val="22"/>
          <w:szCs w:val="22"/>
        </w:rPr>
        <w:t xml:space="preserve">. Available at: </w:t>
      </w:r>
      <w:hyperlink r:id="rId15" w:anchor=":~:text=By%20keeping%20records%20of%20training,part%20of%20an%20appraisal%20process" w:history="1">
        <w:r>
          <w:rPr>
            <w:rStyle w:val="Hyperlink"/>
            <w:rFonts w:ascii="Calibri" w:hAnsi="Calibri" w:cs="Calibri"/>
            <w:sz w:val="22"/>
            <w:szCs w:val="22"/>
          </w:rPr>
          <w:t>https://www.penarth.co.uk/post/5-reasons-why-training-records-are-important#:~:text=By%20keeping%20records%20of%20training,part%20of%20an%20appraisal%20process</w:t>
        </w:r>
      </w:hyperlink>
      <w:r>
        <w:rPr>
          <w:rFonts w:ascii="Calibri" w:hAnsi="Calibri" w:cs="Calibri"/>
          <w:sz w:val="22"/>
          <w:szCs w:val="22"/>
        </w:rPr>
        <w:t xml:space="preserve"> (Accessed: April 23, 2023). </w:t>
      </w:r>
    </w:p>
    <w:p w14:paraId="6B2F1DEB" w14:textId="77777777" w:rsidR="002115B8" w:rsidRDefault="002115B8" w:rsidP="002115B8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Wiegmann</w:t>
      </w:r>
      <w:proofErr w:type="spellEnd"/>
      <w:r>
        <w:rPr>
          <w:rFonts w:ascii="Calibri" w:hAnsi="Calibri" w:cs="Calibri"/>
          <w:sz w:val="22"/>
          <w:szCs w:val="22"/>
        </w:rPr>
        <w:t xml:space="preserve">, D.A. </w:t>
      </w:r>
      <w:r>
        <w:rPr>
          <w:rFonts w:ascii="Calibri" w:hAnsi="Calibri" w:cs="Calibri"/>
          <w:i/>
          <w:iCs/>
          <w:sz w:val="22"/>
          <w:szCs w:val="22"/>
        </w:rPr>
        <w:t>et al.</w:t>
      </w:r>
      <w:r>
        <w:rPr>
          <w:rFonts w:ascii="Calibri" w:hAnsi="Calibri" w:cs="Calibri"/>
          <w:sz w:val="22"/>
          <w:szCs w:val="22"/>
        </w:rPr>
        <w:t xml:space="preserve"> (2022) </w:t>
      </w:r>
      <w:r>
        <w:rPr>
          <w:rFonts w:ascii="Calibri" w:hAnsi="Calibri" w:cs="Calibri"/>
          <w:i/>
          <w:iCs/>
          <w:sz w:val="22"/>
          <w:szCs w:val="22"/>
        </w:rPr>
        <w:t>Understanding the "Swiss Cheese Model" and its application to patient safety</w:t>
      </w:r>
      <w:r>
        <w:rPr>
          <w:rFonts w:ascii="Calibri" w:hAnsi="Calibri" w:cs="Calibri"/>
          <w:sz w:val="22"/>
          <w:szCs w:val="22"/>
        </w:rPr>
        <w:t xml:space="preserve">, </w:t>
      </w:r>
      <w:r>
        <w:rPr>
          <w:rFonts w:ascii="Calibri" w:hAnsi="Calibri" w:cs="Calibri"/>
          <w:i/>
          <w:iCs/>
          <w:sz w:val="22"/>
          <w:szCs w:val="22"/>
        </w:rPr>
        <w:t>Journal of patient safety</w:t>
      </w:r>
      <w:r>
        <w:rPr>
          <w:rFonts w:ascii="Calibri" w:hAnsi="Calibri" w:cs="Calibri"/>
          <w:sz w:val="22"/>
          <w:szCs w:val="22"/>
        </w:rPr>
        <w:t xml:space="preserve">. U.S. National Library of Medicine. Available at: </w:t>
      </w:r>
      <w:hyperlink r:id="rId16" w:history="1">
        <w:r>
          <w:rPr>
            <w:rStyle w:val="Hyperlink"/>
            <w:rFonts w:ascii="Calibri" w:hAnsi="Calibri" w:cs="Calibri"/>
            <w:sz w:val="22"/>
            <w:szCs w:val="22"/>
          </w:rPr>
          <w:t>https://www.ncbi.nlm.nih.gov/pmc/articles/PMC8514562/</w:t>
        </w:r>
      </w:hyperlink>
      <w:r>
        <w:rPr>
          <w:rFonts w:ascii="Calibri" w:hAnsi="Calibri" w:cs="Calibri"/>
          <w:sz w:val="22"/>
          <w:szCs w:val="22"/>
        </w:rPr>
        <w:t xml:space="preserve"> (Accessed: April 20, 2023). </w:t>
      </w:r>
    </w:p>
    <w:p w14:paraId="7878D627" w14:textId="77777777" w:rsidR="002115B8" w:rsidRDefault="002115B8"/>
    <w:sectPr w:rsidR="002115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5B8"/>
    <w:rsid w:val="002115B8"/>
    <w:rsid w:val="00614BCC"/>
    <w:rsid w:val="00820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987B9"/>
  <w15:chartTrackingRefBased/>
  <w15:docId w15:val="{3B1593CE-68E8-48E5-9156-36B3F282A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115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15B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115B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11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87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ition.cnn.com/2001/WORLD/europe/12/03/switzerland.trial/index.html" TargetMode="External"/><Relationship Id="rId13" Type="http://schemas.openxmlformats.org/officeDocument/2006/relationships/hyperlink" Target="https://www.newsweek.com/wall-black-water-165758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independent.ie/world-news/probe-on-canyon-horror-26145675.html" TargetMode="External"/><Relationship Id="rId12" Type="http://schemas.openxmlformats.org/officeDocument/2006/relationships/hyperlink" Target="https://www.independent.co.uk/news/swiss-river-disaster-black-wall-of-water-swept-down-the-gorge-crushing-everyone-in-its-path-1109256.html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ncbi.nlm.nih.gov/pmc/articles/PMC8514562/" TargetMode="External"/><Relationship Id="rId1" Type="http://schemas.openxmlformats.org/officeDocument/2006/relationships/styles" Target="styles.xml"/><Relationship Id="rId6" Type="http://schemas.openxmlformats.org/officeDocument/2006/relationships/hyperlink" Target="https://core.ac.uk/download/pdf/288380032.pdf" TargetMode="External"/><Relationship Id="rId11" Type="http://schemas.openxmlformats.org/officeDocument/2006/relationships/hyperlink" Target="https://hal-ineris.archives-ouvertes.fr/ineris-03318305/file/2020-012.pdf" TargetMode="External"/><Relationship Id="rId5" Type="http://schemas.openxmlformats.org/officeDocument/2006/relationships/hyperlink" Target="https://wms.org/magazine/magazine/1178/The-Swiss-Cheese-Model/default.aspx" TargetMode="External"/><Relationship Id="rId15" Type="http://schemas.openxmlformats.org/officeDocument/2006/relationships/hyperlink" Target="https://www.penarth.co.uk/post/5-reasons-why-training-records-are-important" TargetMode="External"/><Relationship Id="rId10" Type="http://schemas.openxmlformats.org/officeDocument/2006/relationships/hyperlink" Target="https://www.wsws.org/en/articles/1999/08/swss-a06.html" TargetMode="External"/><Relationship Id="rId4" Type="http://schemas.openxmlformats.org/officeDocument/2006/relationships/hyperlink" Target="https://safety.army.mil/Portals/0/Documents/REPORTINGANDINVESTIGATION/TOOLS/Standard/Human_Factors_Analysis_and_Classification_System_Handbook.pdf" TargetMode="External"/><Relationship Id="rId9" Type="http://schemas.openxmlformats.org/officeDocument/2006/relationships/hyperlink" Target="https://thedecisionlab.com/reference-guide/management/swiss-cheese-model" TargetMode="External"/><Relationship Id="rId14" Type="http://schemas.openxmlformats.org/officeDocument/2006/relationships/hyperlink" Target="http://wildlandfireleadership.blogspot.com/2014/08/swiss-cheese-model-scm-and-margin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675</Words>
  <Characters>3854</Characters>
  <Application>Microsoft Office Word</Application>
  <DocSecurity>0</DocSecurity>
  <Lines>32</Lines>
  <Paragraphs>9</Paragraphs>
  <ScaleCrop>false</ScaleCrop>
  <Company/>
  <LinksUpToDate>false</LinksUpToDate>
  <CharactersWithSpaces>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Jackson</dc:creator>
  <cp:keywords/>
  <dc:description/>
  <cp:lastModifiedBy>Tom Jackson</cp:lastModifiedBy>
  <cp:revision>1</cp:revision>
  <dcterms:created xsi:type="dcterms:W3CDTF">2023-04-24T13:03:00Z</dcterms:created>
  <dcterms:modified xsi:type="dcterms:W3CDTF">2023-04-24T13:05:00Z</dcterms:modified>
</cp:coreProperties>
</file>