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14FAC1B"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48D670F8" w:rsidR="002229F0" w:rsidRDefault="002229F0" w:rsidP="00AE1A4C">
            <w:pPr>
              <w:pStyle w:val="AssignBody"/>
            </w:pPr>
            <w:r>
              <w:t>Target 1</w:t>
            </w:r>
          </w:p>
        </w:tc>
        <w:tc>
          <w:tcPr>
            <w:tcW w:w="7178" w:type="dxa"/>
          </w:tcPr>
          <w:p w14:paraId="6CE54D1F" w14:textId="77777777" w:rsidR="00E03637" w:rsidRDefault="00E03637" w:rsidP="00E03637">
            <w:pPr>
              <w:pStyle w:val="AssignBody"/>
              <w:rPr>
                <w:i/>
                <w:iCs/>
              </w:rPr>
            </w:pPr>
            <w:r w:rsidRPr="008529DC">
              <w:rPr>
                <w:i/>
                <w:iCs/>
              </w:rPr>
              <w:t>‘Continue to read a wide range of academic literature’.</w:t>
            </w:r>
          </w:p>
          <w:p w14:paraId="394C5558" w14:textId="3DCE2890" w:rsidR="002229F0" w:rsidRDefault="00E03637" w:rsidP="00E03637">
            <w:pPr>
              <w:pStyle w:val="AssignBody"/>
            </w:pPr>
            <w:r>
              <w:t>I have met this target by</w:t>
            </w:r>
            <w:r w:rsidR="00F5422E">
              <w:t xml:space="preserve"> researching different views of both strategic planning and the restorative approach through books, academic journals, and articles.</w:t>
            </w:r>
          </w:p>
        </w:tc>
      </w:tr>
      <w:tr w:rsidR="002229F0" w14:paraId="73A65764" w14:textId="77777777" w:rsidTr="00AE1A4C">
        <w:tc>
          <w:tcPr>
            <w:tcW w:w="1838" w:type="dxa"/>
          </w:tcPr>
          <w:p w14:paraId="12A42483" w14:textId="53BE5BD9" w:rsidR="002229F0" w:rsidRDefault="002229F0" w:rsidP="00AE1A4C">
            <w:pPr>
              <w:pStyle w:val="AssignBody"/>
            </w:pPr>
            <w:r>
              <w:t>Target 2</w:t>
            </w:r>
          </w:p>
        </w:tc>
        <w:tc>
          <w:tcPr>
            <w:tcW w:w="7178" w:type="dxa"/>
          </w:tcPr>
          <w:p w14:paraId="5C79A699" w14:textId="77777777" w:rsidR="00E03637" w:rsidRDefault="00E03637" w:rsidP="00E03637">
            <w:pPr>
              <w:pStyle w:val="AssignBody"/>
              <w:rPr>
                <w:i/>
                <w:iCs/>
              </w:rPr>
            </w:pPr>
            <w:r>
              <w:rPr>
                <w:i/>
                <w:iCs/>
              </w:rPr>
              <w:t xml:space="preserve">‘Make further links between theory and practice’. </w:t>
            </w:r>
          </w:p>
          <w:p w14:paraId="3E19823E" w14:textId="22C36F54" w:rsidR="002229F0" w:rsidRDefault="00F5422E" w:rsidP="00E03637">
            <w:pPr>
              <w:pStyle w:val="AssignBody"/>
            </w:pPr>
            <w:r>
              <w:t xml:space="preserve">I have met this target by making links between the restorative approach and different behaviourist theories. </w:t>
            </w:r>
            <w:r w:rsidR="008E22EB">
              <w:t xml:space="preserve">I have also thought about how I could link this </w:t>
            </w:r>
            <w:r w:rsidR="00A07BD4">
              <w:t>approach</w:t>
            </w:r>
            <w:r w:rsidR="008E22EB">
              <w:t xml:space="preserve"> to my future practice. </w:t>
            </w:r>
          </w:p>
        </w:tc>
      </w:tr>
      <w:tr w:rsidR="002229F0" w14:paraId="0216786F" w14:textId="77777777" w:rsidTr="00AE1A4C">
        <w:tc>
          <w:tcPr>
            <w:tcW w:w="1838" w:type="dxa"/>
          </w:tcPr>
          <w:p w14:paraId="4F73937C" w14:textId="6CF024BD" w:rsidR="002229F0" w:rsidRDefault="002229F0" w:rsidP="00AE1A4C">
            <w:pPr>
              <w:pStyle w:val="AssignBody"/>
            </w:pPr>
            <w:r>
              <w:t>Target 3</w:t>
            </w:r>
          </w:p>
        </w:tc>
        <w:tc>
          <w:tcPr>
            <w:tcW w:w="7178" w:type="dxa"/>
          </w:tcPr>
          <w:p w14:paraId="60C1BA1A" w14:textId="77777777" w:rsidR="00E03637" w:rsidRDefault="00E03637" w:rsidP="00E03637">
            <w:pPr>
              <w:pStyle w:val="AssignBody"/>
              <w:rPr>
                <w:i/>
                <w:iCs/>
              </w:rPr>
            </w:pPr>
            <w:r>
              <w:rPr>
                <w:i/>
                <w:iCs/>
              </w:rPr>
              <w:t xml:space="preserve">‘Avoid the temptation to bring everything back to the new curriculum. Only make links when they have developed your argument’. </w:t>
            </w:r>
          </w:p>
          <w:p w14:paraId="1FEDD524" w14:textId="7DF5B550" w:rsidR="002229F0" w:rsidRDefault="00E03637" w:rsidP="00E03637">
            <w:pPr>
              <w:pStyle w:val="AssignBody"/>
            </w:pPr>
            <w:r>
              <w:t>I have met this target by</w:t>
            </w:r>
            <w:r w:rsidR="00F5422E">
              <w:t xml:space="preserve"> considering the links between the restorative approach and the new curriculum, and only including relevant literature </w:t>
            </w:r>
            <w:r w:rsidR="00A07BD4">
              <w:t>with</w:t>
            </w:r>
            <w:r w:rsidR="00F5422E">
              <w:t>in my assignment.</w:t>
            </w:r>
          </w:p>
        </w:tc>
      </w:tr>
    </w:tbl>
    <w:p w14:paraId="45E34BBD" w14:textId="77777777" w:rsidR="002229F0" w:rsidRDefault="002229F0" w:rsidP="00E611D9">
      <w:pPr>
        <w:pStyle w:val="AssignBody"/>
      </w:pPr>
    </w:p>
    <w:p w14:paraId="118CB437" w14:textId="5BE26A81" w:rsidR="006419C3" w:rsidRDefault="00A14AAD" w:rsidP="00E611D9">
      <w:pPr>
        <w:pStyle w:val="AssignHeader"/>
      </w:pPr>
      <w:r>
        <w:t xml:space="preserve">Component 2: </w:t>
      </w:r>
      <w:r w:rsidR="00E03637">
        <w:t xml:space="preserve">How a school develops one aspect of its School Development Plan (SDP): a report that critically reflects on the actions, </w:t>
      </w:r>
      <w:r w:rsidR="001D2513">
        <w:t>impact,</w:t>
      </w:r>
      <w:r w:rsidR="00E03637">
        <w:t xml:space="preserve"> and evidence base. </w:t>
      </w:r>
    </w:p>
    <w:p w14:paraId="13B39A27" w14:textId="1D07BFA5" w:rsidR="00D15249" w:rsidRDefault="009B40C6" w:rsidP="00D044E2">
      <w:pPr>
        <w:pStyle w:val="AssignBody"/>
        <w:jc w:val="both"/>
      </w:pPr>
      <w:r>
        <w:t xml:space="preserve">Within this assignment, a report has been written that aims to outline the school development process and address an action point taken from a School Development Plan (SDP). The Restorative Approach (RA) has been chosen as an aspect from </w:t>
      </w:r>
      <w:proofErr w:type="gramStart"/>
      <w:r w:rsidR="003D3F2D">
        <w:t>a</w:t>
      </w:r>
      <w:proofErr w:type="gramEnd"/>
      <w:r>
        <w:t xml:space="preserve"> SDP that will be critically discussed. Using the SDP, this report will demonstrate how the chosen aspect was addressed and </w:t>
      </w:r>
      <w:r w:rsidR="008E22EB">
        <w:t xml:space="preserve">how the </w:t>
      </w:r>
      <w:r>
        <w:t xml:space="preserve">impact </w:t>
      </w:r>
      <w:r w:rsidR="008E22EB">
        <w:t xml:space="preserve">was </w:t>
      </w:r>
      <w:r>
        <w:t xml:space="preserve">measured within an evidence-based framework. </w:t>
      </w:r>
    </w:p>
    <w:p w14:paraId="26F52EBB" w14:textId="77777777" w:rsidR="00D15249" w:rsidRDefault="00D15249" w:rsidP="00D044E2">
      <w:pPr>
        <w:pStyle w:val="AssignBody"/>
        <w:jc w:val="both"/>
      </w:pPr>
    </w:p>
    <w:p w14:paraId="04ABDC27" w14:textId="33BB0129" w:rsidR="008573EE" w:rsidRDefault="00C8747C" w:rsidP="00D044E2">
      <w:pPr>
        <w:pStyle w:val="AssignBody"/>
        <w:jc w:val="both"/>
      </w:pPr>
      <w:proofErr w:type="gramStart"/>
      <w:r>
        <w:t>For the purpose of</w:t>
      </w:r>
      <w:proofErr w:type="gramEnd"/>
      <w:r>
        <w:t xml:space="preserve"> this </w:t>
      </w:r>
      <w:r w:rsidR="006A4588">
        <w:t>written report</w:t>
      </w:r>
      <w:r>
        <w:t xml:space="preserve">, the school being discussed will be referred to as ‘School X’. School X is situated in the Rhondda Cynon Taff and </w:t>
      </w:r>
      <w:r w:rsidR="00E0697C">
        <w:t xml:space="preserve">currently </w:t>
      </w:r>
      <w:r>
        <w:t xml:space="preserve">has </w:t>
      </w:r>
      <w:r w:rsidR="00E0697C">
        <w:t xml:space="preserve">three-hundred pupils enrolled, aged between three and eleven. </w:t>
      </w:r>
      <w:r w:rsidR="002A1F7F">
        <w:t>T</w:t>
      </w:r>
      <w:r w:rsidR="00E0697C">
        <w:t xml:space="preserve">wenty-eight percent of children are eligible for free school meals in the school (Estyn, 2016). This is considerably high since the all-Wales average is nineteen percent, however, the Rhondda Cynon Taff </w:t>
      </w:r>
      <w:r w:rsidR="009B40C6">
        <w:t xml:space="preserve">authority </w:t>
      </w:r>
      <w:r w:rsidR="00E0697C">
        <w:t>has been revealed as being one of the most deprived in Wales (Welsh Government</w:t>
      </w:r>
      <w:r w:rsidR="008573EE">
        <w:t xml:space="preserve"> (WG)</w:t>
      </w:r>
      <w:r w:rsidR="00E0697C">
        <w:t>, 2019). The percentage of children with additional learning needs (ALN) is also higher than the national average: thirty-</w:t>
      </w:r>
      <w:r w:rsidR="00E0697C">
        <w:lastRenderedPageBreak/>
        <w:t xml:space="preserve">eight percent of children have statements of ALN. Furthermore, no pupils </w:t>
      </w:r>
      <w:r w:rsidR="00E03BBD">
        <w:t xml:space="preserve">in School X </w:t>
      </w:r>
      <w:r w:rsidR="00E0697C">
        <w:t>speak Welsh at home and ‘very few’ pupils speak English as an additional language</w:t>
      </w:r>
      <w:r w:rsidR="003D3F2D">
        <w:t xml:space="preserve"> (Estyn, 2016)</w:t>
      </w:r>
      <w:r w:rsidR="00E0697C">
        <w:t xml:space="preserve">. </w:t>
      </w:r>
    </w:p>
    <w:p w14:paraId="5579A81D" w14:textId="77777777" w:rsidR="007B3A1A" w:rsidRDefault="007B3A1A" w:rsidP="00D044E2">
      <w:pPr>
        <w:pStyle w:val="AssignBody"/>
        <w:jc w:val="both"/>
      </w:pPr>
    </w:p>
    <w:p w14:paraId="13C70DEF" w14:textId="57933572" w:rsidR="00237B2D" w:rsidRDefault="00B440D3" w:rsidP="00D044E2">
      <w:pPr>
        <w:pStyle w:val="AssignBody"/>
        <w:jc w:val="both"/>
      </w:pPr>
      <w:r>
        <w:t xml:space="preserve">Since the </w:t>
      </w:r>
      <w:r w:rsidR="00163D87">
        <w:t>E</w:t>
      </w:r>
      <w:r>
        <w:t xml:space="preserve">ducation </w:t>
      </w:r>
      <w:r w:rsidR="00163D87">
        <w:t>R</w:t>
      </w:r>
      <w:r>
        <w:t>e</w:t>
      </w:r>
      <w:r w:rsidR="00163D87">
        <w:t>gulation</w:t>
      </w:r>
      <w:r w:rsidR="006A4588">
        <w:t>s</w:t>
      </w:r>
      <w:r>
        <w:t xml:space="preserve"> in 2014, it is a requirement for all schools </w:t>
      </w:r>
      <w:r w:rsidR="002A1F7F">
        <w:t xml:space="preserve">in Wales </w:t>
      </w:r>
      <w:r>
        <w:t>to take part in strategic planning</w:t>
      </w:r>
      <w:r w:rsidR="00163D87">
        <w:t xml:space="preserve"> and </w:t>
      </w:r>
      <w:r w:rsidR="00E63F1B">
        <w:t>have in place a three-year</w:t>
      </w:r>
      <w:r w:rsidR="00163D87">
        <w:t xml:space="preserve"> SDP</w:t>
      </w:r>
      <w:r w:rsidR="0080123A">
        <w:t xml:space="preserve"> (</w:t>
      </w:r>
      <w:r w:rsidR="009732AF">
        <w:t>The Education Regulations, 2014</w:t>
      </w:r>
      <w:r w:rsidR="0080123A">
        <w:t>).</w:t>
      </w:r>
      <w:r w:rsidR="00AF44DD">
        <w:t xml:space="preserve"> </w:t>
      </w:r>
      <w:r w:rsidR="00163D87">
        <w:t>Strategic</w:t>
      </w:r>
      <w:r w:rsidR="008573EE">
        <w:t xml:space="preserve"> planning is a continuous cycle in which a school identifies targets for improvement, develops approaches to address the</w:t>
      </w:r>
      <w:r w:rsidR="00AF44DD">
        <w:t>se targets</w:t>
      </w:r>
      <w:r w:rsidR="008573EE">
        <w:t xml:space="preserve">, </w:t>
      </w:r>
      <w:r w:rsidR="008F5EFC">
        <w:t>implements</w:t>
      </w:r>
      <w:r w:rsidR="008573EE">
        <w:t xml:space="preserve"> </w:t>
      </w:r>
      <w:r>
        <w:t xml:space="preserve">them </w:t>
      </w:r>
      <w:r w:rsidR="008573EE">
        <w:t>and assesses</w:t>
      </w:r>
      <w:r w:rsidR="00AF44DD">
        <w:t xml:space="preserve"> the</w:t>
      </w:r>
      <w:r w:rsidR="008573EE">
        <w:t xml:space="preserve"> impact (WG, 2014). </w:t>
      </w:r>
      <w:r w:rsidR="00E63F1B">
        <w:t xml:space="preserve">These targets </w:t>
      </w:r>
      <w:r w:rsidR="00B5628A">
        <w:t xml:space="preserve">within the SDP draw from a priority which </w:t>
      </w:r>
      <w:r w:rsidR="00E63F1B">
        <w:t xml:space="preserve">are </w:t>
      </w:r>
      <w:r w:rsidR="00B5628A">
        <w:t>informed by</w:t>
      </w:r>
      <w:r w:rsidR="00E63F1B">
        <w:t xml:space="preserve"> the</w:t>
      </w:r>
      <w:r w:rsidR="00B5628A">
        <w:t xml:space="preserve"> school’s</w:t>
      </w:r>
      <w:r w:rsidR="00E63F1B">
        <w:t xml:space="preserve"> </w:t>
      </w:r>
      <w:r w:rsidR="00B5628A">
        <w:t xml:space="preserve">own </w:t>
      </w:r>
      <w:r w:rsidR="00E63F1B">
        <w:t xml:space="preserve">performance and by reflecting on recent </w:t>
      </w:r>
      <w:r w:rsidR="00B5628A">
        <w:t xml:space="preserve">Estyn </w:t>
      </w:r>
      <w:r w:rsidR="00E63F1B">
        <w:t xml:space="preserve">inspections. </w:t>
      </w:r>
      <w:r w:rsidR="008E4D41">
        <w:t xml:space="preserve">The WG </w:t>
      </w:r>
      <w:r w:rsidR="00E03BBD">
        <w:t xml:space="preserve">(2014) </w:t>
      </w:r>
      <w:r w:rsidR="008E4D41">
        <w:t>emphasi</w:t>
      </w:r>
      <w:r w:rsidR="002A1F7F">
        <w:t>ze</w:t>
      </w:r>
      <w:r w:rsidR="008E4D41">
        <w:t xml:space="preserve"> how this is a live document that should be regularly checked to reflect the school’s progress in meeting its priorities</w:t>
      </w:r>
      <w:r w:rsidR="002A1F7F">
        <w:t xml:space="preserve"> and targets</w:t>
      </w:r>
      <w:r w:rsidR="008E4D41">
        <w:t xml:space="preserve">. </w:t>
      </w:r>
    </w:p>
    <w:p w14:paraId="51F63BE5" w14:textId="6E649EAC" w:rsidR="00C50F29" w:rsidRDefault="00C50F29" w:rsidP="00D044E2">
      <w:pPr>
        <w:pStyle w:val="AssignBody"/>
        <w:jc w:val="both"/>
      </w:pPr>
    </w:p>
    <w:p w14:paraId="75CD617A" w14:textId="43E97EF5" w:rsidR="0080123A" w:rsidRDefault="00034B34" w:rsidP="00D044E2">
      <w:pPr>
        <w:pStyle w:val="AssignBody"/>
        <w:jc w:val="both"/>
      </w:pPr>
      <w:r>
        <w:t xml:space="preserve">Throughout the process, the whole school and wider community should be aware of the school’s improvement plans and be engaged in the </w:t>
      </w:r>
      <w:r w:rsidR="00E95F39">
        <w:t xml:space="preserve">initial preparation of the SDP. This is because </w:t>
      </w:r>
      <w:r w:rsidR="00D933B2">
        <w:t>“</w:t>
      </w:r>
      <w:r w:rsidR="00E95F39">
        <w:t>parents/carers and the community are an important asset in raising standards and improving learner outcomes</w:t>
      </w:r>
      <w:r w:rsidR="00D933B2">
        <w:t>”</w:t>
      </w:r>
      <w:r w:rsidR="00E95F39">
        <w:t xml:space="preserve"> (WG, 2014</w:t>
      </w:r>
      <w:r w:rsidR="00D933B2">
        <w:t>, p.18</w:t>
      </w:r>
      <w:r w:rsidR="00E95F39">
        <w:t xml:space="preserve">). </w:t>
      </w:r>
      <w:r w:rsidR="00604B71">
        <w:t xml:space="preserve">The regulations state that the governing body are responsible for the preparation and revision of the SDP and ‘sign it off’ as a result (The Education Regulations, 2014). While the governing body has general responsibility for the SDP, the head teacher will liaise with them and all staff in producing the SDP and carrying out targets to enable improvement. </w:t>
      </w:r>
      <w:proofErr w:type="spellStart"/>
      <w:r w:rsidR="00E95F39">
        <w:t>Preedy</w:t>
      </w:r>
      <w:proofErr w:type="spellEnd"/>
      <w:r w:rsidR="00E95F39">
        <w:t xml:space="preserve"> et al (1997</w:t>
      </w:r>
      <w:r w:rsidR="00687A18">
        <w:t xml:space="preserve">) </w:t>
      </w:r>
      <w:r w:rsidR="006A4588">
        <w:t>infer</w:t>
      </w:r>
      <w:r w:rsidR="00687A18">
        <w:t xml:space="preserve"> that strategic planning is a vital management tool to help bring </w:t>
      </w:r>
      <w:r w:rsidR="00C06C6C">
        <w:t xml:space="preserve">the whole community </w:t>
      </w:r>
      <w:r w:rsidR="00687A18">
        <w:t xml:space="preserve">together to review challenges and achieve goals. </w:t>
      </w:r>
    </w:p>
    <w:p w14:paraId="0297AB67" w14:textId="0F973D67" w:rsidR="00375A43" w:rsidRDefault="00375A43" w:rsidP="00D044E2">
      <w:pPr>
        <w:pStyle w:val="AssignBody"/>
        <w:jc w:val="both"/>
      </w:pPr>
    </w:p>
    <w:p w14:paraId="381B47A0" w14:textId="23498548" w:rsidR="00375A43" w:rsidRDefault="00375A43" w:rsidP="00D044E2">
      <w:pPr>
        <w:pStyle w:val="AssignBody"/>
        <w:jc w:val="both"/>
      </w:pPr>
      <w:r>
        <w:t xml:space="preserve">In contrast to </w:t>
      </w:r>
      <w:r w:rsidR="001D6032">
        <w:t xml:space="preserve">evidence which presents the view that SDP’s facilitate improvement, an alternative perspective </w:t>
      </w:r>
      <w:r w:rsidR="00385E12">
        <w:t xml:space="preserve">by Fernandez (2011) </w:t>
      </w:r>
      <w:r w:rsidR="001D6032">
        <w:t>illustrates that the</w:t>
      </w:r>
      <w:r w:rsidR="00EF7C4B">
        <w:t xml:space="preserve"> process</w:t>
      </w:r>
      <w:r w:rsidR="001D6032">
        <w:t xml:space="preserve"> can waste valuable time and resources and there is </w:t>
      </w:r>
      <w:r w:rsidR="002A1F7F">
        <w:t>no</w:t>
      </w:r>
      <w:r w:rsidR="001D6032">
        <w:t xml:space="preserve"> evidence that such new public management strategies work</w:t>
      </w:r>
      <w:r w:rsidR="00385E12">
        <w:t xml:space="preserve">. </w:t>
      </w:r>
      <w:r w:rsidR="001D6032">
        <w:t xml:space="preserve">This is supported by Levine and </w:t>
      </w:r>
      <w:proofErr w:type="spellStart"/>
      <w:r w:rsidR="001D6032">
        <w:t>Leighbert</w:t>
      </w:r>
      <w:proofErr w:type="spellEnd"/>
      <w:r w:rsidR="001D6032">
        <w:t xml:space="preserve"> (1987) who </w:t>
      </w:r>
      <w:r w:rsidR="006A4588">
        <w:t xml:space="preserve">state </w:t>
      </w:r>
      <w:r w:rsidR="001D6032">
        <w:t>that th</w:t>
      </w:r>
      <w:r w:rsidR="008E22EB">
        <w:t>e</w:t>
      </w:r>
      <w:r w:rsidR="001D6032">
        <w:t xml:space="preserve"> </w:t>
      </w:r>
      <w:r w:rsidR="00EF7C4B">
        <w:t>development</w:t>
      </w:r>
      <w:r w:rsidR="001D6032">
        <w:t xml:space="preserve"> </w:t>
      </w:r>
      <w:r w:rsidR="008E22EB">
        <w:t xml:space="preserve">process </w:t>
      </w:r>
      <w:r w:rsidR="001D6032">
        <w:t xml:space="preserve">often overloads teachers and administrators leading to </w:t>
      </w:r>
      <w:r w:rsidR="00F53A49">
        <w:t xml:space="preserve">inflexible practices. This may be accurate </w:t>
      </w:r>
      <w:r w:rsidR="00EF7C4B">
        <w:t xml:space="preserve">for mandatory planning required by schools in Wales. However, Hayes et al (2004) argue that when planned effectively and as an entire school community, the SDP is unnegotiable </w:t>
      </w:r>
      <w:r w:rsidR="004B61EF">
        <w:t>to aid improvement</w:t>
      </w:r>
      <w:r w:rsidR="00EF7C4B">
        <w:t xml:space="preserve"> in schools.</w:t>
      </w:r>
    </w:p>
    <w:p w14:paraId="409B7FCA" w14:textId="070A4E73" w:rsidR="00687A18" w:rsidRDefault="00687A18" w:rsidP="00D044E2">
      <w:pPr>
        <w:pStyle w:val="AssignBody"/>
        <w:jc w:val="both"/>
      </w:pPr>
    </w:p>
    <w:p w14:paraId="2B70BCCE" w14:textId="281FD7C4" w:rsidR="00495E73" w:rsidRDefault="009732AF" w:rsidP="00D044E2">
      <w:pPr>
        <w:pStyle w:val="AssignBody"/>
        <w:jc w:val="both"/>
      </w:pPr>
      <w:r>
        <w:t>The SDP</w:t>
      </w:r>
      <w:r w:rsidR="00D933B2">
        <w:t xml:space="preserve"> </w:t>
      </w:r>
      <w:r>
        <w:t xml:space="preserve">by School X </w:t>
      </w:r>
      <w:r w:rsidR="00D933B2">
        <w:t xml:space="preserve">aligns with the five inspection areas within the common inspection framework by Estyn (Estyn, </w:t>
      </w:r>
      <w:r w:rsidR="004B4F02">
        <w:t>2020</w:t>
      </w:r>
      <w:r w:rsidR="00D933B2">
        <w:t>). The inspection area addressed within the SDP being</w:t>
      </w:r>
      <w:r w:rsidR="0061118E">
        <w:t xml:space="preserve"> </w:t>
      </w:r>
      <w:r w:rsidR="004B4F02">
        <w:t>reviewed</w:t>
      </w:r>
      <w:r w:rsidR="00D933B2">
        <w:t xml:space="preserve"> within this report is ‘</w:t>
      </w:r>
      <w:r w:rsidR="00175589">
        <w:t>w</w:t>
      </w:r>
      <w:r w:rsidR="00D933B2">
        <w:t>ellbeing and attitude</w:t>
      </w:r>
      <w:r w:rsidR="004B4F02">
        <w:t>s to</w:t>
      </w:r>
      <w:r w:rsidR="00D933B2">
        <w:t xml:space="preserve"> learning’</w:t>
      </w:r>
      <w:r w:rsidR="002A1F7F">
        <w:t>;</w:t>
      </w:r>
      <w:r w:rsidR="001171D9">
        <w:t xml:space="preserve"> </w:t>
      </w:r>
      <w:r>
        <w:t>one of the school’s</w:t>
      </w:r>
      <w:r w:rsidR="001171D9">
        <w:t xml:space="preserve"> main priorit</w:t>
      </w:r>
      <w:r w:rsidR="00495E73">
        <w:t>ies</w:t>
      </w:r>
      <w:r w:rsidR="00932B34">
        <w:t xml:space="preserve"> under this</w:t>
      </w:r>
      <w:r w:rsidR="001171D9">
        <w:t xml:space="preserve"> is ‘To improve the wellbeing of pupils’</w:t>
      </w:r>
      <w:r w:rsidR="006A4588">
        <w:t xml:space="preserve"> (School X, 2020)</w:t>
      </w:r>
      <w:r w:rsidR="001171D9">
        <w:t xml:space="preserve">. </w:t>
      </w:r>
      <w:r w:rsidR="00604B71">
        <w:t>Bethune (2018)</w:t>
      </w:r>
      <w:r w:rsidR="007F2E8D">
        <w:t xml:space="preserve"> describe</w:t>
      </w:r>
      <w:r w:rsidR="006E0625">
        <w:t>s</w:t>
      </w:r>
      <w:r w:rsidR="007F2E8D">
        <w:t xml:space="preserve"> how schools have an essential role to play in supporting children to make healthy </w:t>
      </w:r>
      <w:r w:rsidR="007F2E8D">
        <w:lastRenderedPageBreak/>
        <w:t>lifestyle choice</w:t>
      </w:r>
      <w:r w:rsidR="006E0625">
        <w:t>s</w:t>
      </w:r>
      <w:r w:rsidR="007F2E8D">
        <w:t xml:space="preserve"> and understand</w:t>
      </w:r>
      <w:r w:rsidR="008E22EB">
        <w:t>ing</w:t>
      </w:r>
      <w:r w:rsidR="007F2E8D">
        <w:t xml:space="preserve"> the effects of their choices on </w:t>
      </w:r>
      <w:r w:rsidR="008E22EB">
        <w:t>children’s</w:t>
      </w:r>
      <w:r w:rsidR="007F2E8D">
        <w:t xml:space="preserve"> health and well-being. Childhood is a critical period in the development of </w:t>
      </w:r>
      <w:r w:rsidR="006E0625">
        <w:t>long-term</w:t>
      </w:r>
      <w:r w:rsidR="007F2E8D">
        <w:t xml:space="preserve"> attitudes towards personal well-being and lifestyle choices (</w:t>
      </w:r>
      <w:r w:rsidR="00845E27">
        <w:t>Barrel</w:t>
      </w:r>
      <w:r w:rsidR="00604B71">
        <w:t>l et al, 2017</w:t>
      </w:r>
      <w:r w:rsidR="007F2E8D">
        <w:t xml:space="preserve">). </w:t>
      </w:r>
      <w:r w:rsidR="00495E73">
        <w:t>The importance of wellbeing in schools i</w:t>
      </w:r>
      <w:r w:rsidR="008E22EB">
        <w:t>n</w:t>
      </w:r>
      <w:r w:rsidR="00495E73">
        <w:t xml:space="preserve"> Wales is </w:t>
      </w:r>
      <w:r w:rsidR="007F2E8D">
        <w:t xml:space="preserve">further </w:t>
      </w:r>
      <w:r w:rsidR="00495E73">
        <w:t>demonstrated through the Well-being of Future Generations Act</w:t>
      </w:r>
      <w:r w:rsidR="007F2E8D">
        <w:t xml:space="preserve"> which puts children’s well-being at the heart of improving future generations</w:t>
      </w:r>
      <w:r w:rsidR="006E0625">
        <w:t xml:space="preserve"> (WG, 2015)</w:t>
      </w:r>
      <w:r w:rsidR="007F2E8D">
        <w:t xml:space="preserve">. </w:t>
      </w:r>
      <w:r w:rsidR="004B61EF">
        <w:t>This demonstrates the justification for Estyn including wellbeing</w:t>
      </w:r>
      <w:r w:rsidR="00C06C6C">
        <w:t xml:space="preserve"> as an inspection area</w:t>
      </w:r>
      <w:r w:rsidR="004B61EF">
        <w:t xml:space="preserve"> within their common inspection framework and School X for including it as a priority within their SDP. </w:t>
      </w:r>
    </w:p>
    <w:p w14:paraId="51DB30D1" w14:textId="17B5D4C0" w:rsidR="001171D9" w:rsidRDefault="001171D9" w:rsidP="00D044E2">
      <w:pPr>
        <w:pStyle w:val="AssignBody"/>
        <w:jc w:val="both"/>
      </w:pPr>
    </w:p>
    <w:p w14:paraId="3F6031A2" w14:textId="6735D935" w:rsidR="00356EC5" w:rsidRDefault="001171D9" w:rsidP="00D044E2">
      <w:pPr>
        <w:pStyle w:val="AssignBody"/>
        <w:jc w:val="both"/>
      </w:pPr>
      <w:r>
        <w:t xml:space="preserve">Within </w:t>
      </w:r>
      <w:r w:rsidR="00E265A8">
        <w:t>their SDP</w:t>
      </w:r>
      <w:r>
        <w:t xml:space="preserve">, </w:t>
      </w:r>
      <w:r w:rsidR="00E265A8">
        <w:t>S</w:t>
      </w:r>
      <w:r>
        <w:t xml:space="preserve">chool </w:t>
      </w:r>
      <w:r w:rsidR="00E265A8">
        <w:t xml:space="preserve">X </w:t>
      </w:r>
      <w:r>
        <w:t>have identified the Restorative Approach</w:t>
      </w:r>
      <w:r w:rsidR="00E265A8">
        <w:t xml:space="preserve"> (RA)</w:t>
      </w:r>
      <w:r>
        <w:t xml:space="preserve"> as a particular strategy that they feel is a component </w:t>
      </w:r>
      <w:r w:rsidR="00093AB9">
        <w:t xml:space="preserve">of </w:t>
      </w:r>
      <w:r w:rsidR="00E265A8">
        <w:t xml:space="preserve">improving and supporting </w:t>
      </w:r>
      <w:r w:rsidR="002A1F7F">
        <w:t>the wellbeing of pupils</w:t>
      </w:r>
      <w:r w:rsidR="00093AB9">
        <w:t xml:space="preserve">. </w:t>
      </w:r>
      <w:r w:rsidR="008E22EB">
        <w:t>McCluskey</w:t>
      </w:r>
      <w:r w:rsidR="004F2DAB">
        <w:t xml:space="preserve"> (2018) </w:t>
      </w:r>
      <w:r w:rsidR="00D70CEA">
        <w:t>defines the RA an alternative way of addressing disciplin</w:t>
      </w:r>
      <w:r w:rsidR="00D40BF0">
        <w:t>e</w:t>
      </w:r>
      <w:r w:rsidR="00D70CEA">
        <w:t xml:space="preserve"> and behavioural issues. </w:t>
      </w:r>
      <w:r w:rsidR="006520B3">
        <w:t xml:space="preserve">Initiated </w:t>
      </w:r>
      <w:r w:rsidR="00D40BF0">
        <w:t>during</w:t>
      </w:r>
      <w:r w:rsidR="006520B3">
        <w:t xml:space="preserve"> the 1970s in Canada, t</w:t>
      </w:r>
      <w:r w:rsidR="004F2DAB">
        <w:t>he approach maintains a focus on accountability of actions with a</w:t>
      </w:r>
      <w:r w:rsidR="00754580">
        <w:t xml:space="preserve">n </w:t>
      </w:r>
      <w:r w:rsidR="004F2DAB">
        <w:t xml:space="preserve">emphasis on empathy and repairing of harm </w:t>
      </w:r>
      <w:r w:rsidR="006520B3">
        <w:t>(</w:t>
      </w:r>
      <w:proofErr w:type="spellStart"/>
      <w:r w:rsidR="006520B3">
        <w:t>Zehr</w:t>
      </w:r>
      <w:proofErr w:type="spellEnd"/>
      <w:r w:rsidR="006520B3">
        <w:t xml:space="preserve">, 2002). </w:t>
      </w:r>
      <w:r w:rsidR="00E915A6">
        <w:t xml:space="preserve">Thorsbone </w:t>
      </w:r>
      <w:r w:rsidR="00845E27">
        <w:t xml:space="preserve">and Blood </w:t>
      </w:r>
      <w:r w:rsidR="00E915A6">
        <w:t>(2013) describe how the RA is more than a tool used by staff in key behaviour management positions</w:t>
      </w:r>
      <w:r w:rsidR="00754580">
        <w:t>; it</w:t>
      </w:r>
      <w:r w:rsidR="00356EC5">
        <w:t xml:space="preserve"> </w:t>
      </w:r>
      <w:r w:rsidR="00ED5949">
        <w:t xml:space="preserve">is a mindset, providing the foundation to build, maintain and repair relationships. </w:t>
      </w:r>
    </w:p>
    <w:p w14:paraId="45043A16" w14:textId="77777777" w:rsidR="00A52E9E" w:rsidRDefault="00A52E9E" w:rsidP="00D044E2">
      <w:pPr>
        <w:pStyle w:val="AssignBody"/>
        <w:jc w:val="both"/>
      </w:pPr>
    </w:p>
    <w:p w14:paraId="6210B0C2" w14:textId="3B926F7E" w:rsidR="00ED5949" w:rsidRDefault="006E0625" w:rsidP="00D044E2">
      <w:pPr>
        <w:pStyle w:val="AssignBody"/>
        <w:jc w:val="both"/>
      </w:pPr>
      <w:r>
        <w:t xml:space="preserve">Hendry </w:t>
      </w:r>
      <w:r w:rsidR="006520B3">
        <w:t>(20</w:t>
      </w:r>
      <w:r>
        <w:t>09</w:t>
      </w:r>
      <w:r w:rsidR="006520B3">
        <w:t xml:space="preserve">) </w:t>
      </w:r>
      <w:r w:rsidR="00385E12">
        <w:t xml:space="preserve">describes how </w:t>
      </w:r>
      <w:r w:rsidR="00A83254">
        <w:t>schools</w:t>
      </w:r>
      <w:r w:rsidR="00385E12">
        <w:t xml:space="preserve"> that</w:t>
      </w:r>
      <w:r w:rsidR="00A83254">
        <w:t xml:space="preserve"> work restoratively find that relationships are </w:t>
      </w:r>
      <w:r w:rsidR="009D79B3">
        <w:t>stronger,</w:t>
      </w:r>
      <w:r w:rsidR="00A83254">
        <w:t xml:space="preserve"> </w:t>
      </w:r>
      <w:r w:rsidR="009D79B3">
        <w:t>and</w:t>
      </w:r>
      <w:r>
        <w:t xml:space="preserve"> as a result,</w:t>
      </w:r>
      <w:r w:rsidR="009D79B3">
        <w:t xml:space="preserve"> learning is more effective</w:t>
      </w:r>
      <w:r w:rsidR="00A83254">
        <w:t>.</w:t>
      </w:r>
      <w:r w:rsidR="00A52E9E">
        <w:t xml:space="preserve"> </w:t>
      </w:r>
      <w:r w:rsidR="006520B3">
        <w:t xml:space="preserve">This is because </w:t>
      </w:r>
      <w:r w:rsidR="00C06C6C">
        <w:t>the restorative perspective views misbehaviour as a</w:t>
      </w:r>
      <w:r w:rsidR="009D79B3">
        <w:t xml:space="preserve">n ‘offense’ against relationships and so there is less </w:t>
      </w:r>
      <w:proofErr w:type="gramStart"/>
      <w:r w:rsidR="009D79B3">
        <w:t>need</w:t>
      </w:r>
      <w:proofErr w:type="gramEnd"/>
      <w:r w:rsidR="009D79B3">
        <w:t xml:space="preserve"> to resort to sanctions and punishments to try and manage behaviour (Wach</w:t>
      </w:r>
      <w:r w:rsidR="0096106F">
        <w:t>t</w:t>
      </w:r>
      <w:r w:rsidR="009D79B3">
        <w:t>el, 201</w:t>
      </w:r>
      <w:r w:rsidR="0096106F">
        <w:t>4</w:t>
      </w:r>
      <w:r w:rsidR="009D79B3">
        <w:t xml:space="preserve">). Giving children a responsibility to make decisions on issues that affect their lives, their learning and their school is a key implementation of the RA. </w:t>
      </w:r>
      <w:r>
        <w:t>Hopkins (2011)</w:t>
      </w:r>
      <w:r w:rsidR="009D79B3">
        <w:t xml:space="preserve"> describes this </w:t>
      </w:r>
      <w:r w:rsidR="008736F9">
        <w:t xml:space="preserve">aspect </w:t>
      </w:r>
      <w:r w:rsidR="009D79B3">
        <w:t xml:space="preserve">to be a benefit of using the </w:t>
      </w:r>
      <w:r w:rsidR="008736F9">
        <w:t>RA</w:t>
      </w:r>
      <w:r w:rsidR="009D79B3">
        <w:t xml:space="preserve"> as</w:t>
      </w:r>
      <w:r w:rsidR="008736F9">
        <w:t xml:space="preserve"> it</w:t>
      </w:r>
      <w:r w:rsidR="009D79B3">
        <w:t xml:space="preserve"> allows children </w:t>
      </w:r>
      <w:r w:rsidR="008736F9">
        <w:t>to feel valued and that they have ownership over their outcomes. Encouraging this behaviour can</w:t>
      </w:r>
      <w:r w:rsidR="00971788">
        <w:t xml:space="preserve"> also</w:t>
      </w:r>
      <w:r w:rsidR="008736F9">
        <w:t xml:space="preserve"> lead to children beginning to manage their own conflict (</w:t>
      </w:r>
      <w:r w:rsidR="0096106F">
        <w:t>Thorsbone</w:t>
      </w:r>
      <w:r w:rsidR="00845E27">
        <w:t xml:space="preserve"> and Blood</w:t>
      </w:r>
      <w:r w:rsidR="0096106F">
        <w:t>, 2013</w:t>
      </w:r>
      <w:r w:rsidR="008736F9">
        <w:t xml:space="preserve">). </w:t>
      </w:r>
    </w:p>
    <w:p w14:paraId="4EC9FFF9" w14:textId="68CCCBC0" w:rsidR="00356EC5" w:rsidRDefault="00356EC5" w:rsidP="00D044E2">
      <w:pPr>
        <w:pStyle w:val="AssignBody"/>
        <w:jc w:val="both"/>
      </w:pPr>
    </w:p>
    <w:p w14:paraId="6C91E751" w14:textId="4AD15D83" w:rsidR="0061118E" w:rsidRDefault="008736F9" w:rsidP="00D044E2">
      <w:pPr>
        <w:pStyle w:val="AssignBody"/>
        <w:jc w:val="both"/>
      </w:pPr>
      <w:r>
        <w:t>The RA can be linked to Glasser’s Reality Therapy of promoting effective behaviour management</w:t>
      </w:r>
      <w:r w:rsidR="0096106F">
        <w:t xml:space="preserve"> (Glasser, 2000). </w:t>
      </w:r>
      <w:r>
        <w:t>Also referred to as the ‘Choice theory’</w:t>
      </w:r>
      <w:r w:rsidR="001F72FF">
        <w:t xml:space="preserve">, </w:t>
      </w:r>
      <w:r>
        <w:t xml:space="preserve">Reality </w:t>
      </w:r>
      <w:r w:rsidR="002A1F7F">
        <w:t>T</w:t>
      </w:r>
      <w:r>
        <w:t xml:space="preserve">herapy indicates that teachers should </w:t>
      </w:r>
      <w:r w:rsidR="001F72FF">
        <w:t>encourage children to reflect on their own behaviour and suggest strategies that aid them to make better choices in life (</w:t>
      </w:r>
      <w:r w:rsidR="0096106F">
        <w:t>Glasser, 2000</w:t>
      </w:r>
      <w:r w:rsidR="001F72FF">
        <w:t xml:space="preserve">). </w:t>
      </w:r>
      <w:proofErr w:type="gramStart"/>
      <w:r w:rsidR="001F72FF">
        <w:t>Similarly</w:t>
      </w:r>
      <w:proofErr w:type="gramEnd"/>
      <w:r w:rsidR="001F72FF">
        <w:t xml:space="preserve"> to the RA, learners are able to understand and empathise with other </w:t>
      </w:r>
      <w:r w:rsidR="002A1F7F">
        <w:t>people’s</w:t>
      </w:r>
      <w:r w:rsidR="001F72FF">
        <w:t xml:space="preserve"> </w:t>
      </w:r>
      <w:r w:rsidR="00A52E9E">
        <w:t>viewpoints</w:t>
      </w:r>
      <w:r w:rsidR="001F72FF">
        <w:t xml:space="preserve"> and feelings. </w:t>
      </w:r>
      <w:r w:rsidR="007B3A1A">
        <w:t xml:space="preserve">This practice is supported by </w:t>
      </w:r>
      <w:proofErr w:type="spellStart"/>
      <w:r w:rsidR="007B3A1A">
        <w:t>Wubbolding</w:t>
      </w:r>
      <w:proofErr w:type="spellEnd"/>
      <w:r w:rsidR="007B3A1A">
        <w:t xml:space="preserve"> and Brickell (2005) who infer that behaviour is purposeful and chosen to meet our needs. </w:t>
      </w:r>
      <w:r w:rsidR="00A52E9E">
        <w:t>However, Piaget’s development theory suggests that during the ‘Preoperational Stage’</w:t>
      </w:r>
      <w:r w:rsidR="002A1F7F">
        <w:t xml:space="preserve"> of child development</w:t>
      </w:r>
      <w:r w:rsidR="00A52E9E">
        <w:t xml:space="preserve">, children tend to be egocentric and fail to see things from the perspective of others (Pound, 2014). This indicates that using the </w:t>
      </w:r>
      <w:r w:rsidR="00A52E9E">
        <w:lastRenderedPageBreak/>
        <w:t xml:space="preserve">RA as a </w:t>
      </w:r>
      <w:r w:rsidR="002A1F7F">
        <w:t>strategy to</w:t>
      </w:r>
      <w:r w:rsidR="00D006EA">
        <w:t xml:space="preserve"> improve </w:t>
      </w:r>
      <w:r w:rsidR="002A1F7F">
        <w:t xml:space="preserve">the </w:t>
      </w:r>
      <w:r w:rsidR="00D006EA">
        <w:t>wellbeing</w:t>
      </w:r>
      <w:r w:rsidR="002A1F7F">
        <w:t xml:space="preserve"> of pupils</w:t>
      </w:r>
      <w:r w:rsidR="00D006EA">
        <w:t xml:space="preserve"> may be difficult when conversing with egocentric children. </w:t>
      </w:r>
      <w:r w:rsidR="00A52E9E">
        <w:t xml:space="preserve"> </w:t>
      </w:r>
    </w:p>
    <w:p w14:paraId="7DF6A3C8" w14:textId="4EB7E39C" w:rsidR="0061118E" w:rsidRDefault="0061118E" w:rsidP="00D044E2">
      <w:pPr>
        <w:pStyle w:val="AssignBody"/>
        <w:jc w:val="both"/>
      </w:pPr>
    </w:p>
    <w:p w14:paraId="723E17C5" w14:textId="5CFD495F" w:rsidR="0061118E" w:rsidRDefault="007B3A1A" w:rsidP="00D044E2">
      <w:pPr>
        <w:pStyle w:val="AssignBody"/>
        <w:jc w:val="both"/>
      </w:pPr>
      <w:r>
        <w:t>Another limitation of implementing the RA is that the preparation and actual dialogue can take a considerable amount of time (</w:t>
      </w:r>
      <w:r w:rsidR="00147922">
        <w:t>Newton and Mahaffey, 2008</w:t>
      </w:r>
      <w:r>
        <w:t xml:space="preserve">). </w:t>
      </w:r>
      <w:r w:rsidR="00AF24A6">
        <w:t xml:space="preserve">This may be the case if there are many individuals involved. </w:t>
      </w:r>
      <w:r w:rsidR="00754580">
        <w:t>Newton and Mahaffey (2008)</w:t>
      </w:r>
      <w:r w:rsidR="00AF24A6">
        <w:t xml:space="preserve"> </w:t>
      </w:r>
      <w:r w:rsidR="00754580">
        <w:t>criticise</w:t>
      </w:r>
      <w:r w:rsidR="00147922">
        <w:t xml:space="preserve"> the </w:t>
      </w:r>
      <w:r w:rsidR="0078023C">
        <w:t>RA and argue that</w:t>
      </w:r>
      <w:r w:rsidR="00AF24A6">
        <w:t xml:space="preserve"> </w:t>
      </w:r>
      <w:r w:rsidR="00971788">
        <w:t xml:space="preserve">disciplinarily punishment </w:t>
      </w:r>
      <w:r w:rsidR="00AF24A6">
        <w:t xml:space="preserve">typically takes less time. However, </w:t>
      </w:r>
      <w:r w:rsidR="0078023C">
        <w:t>when dealing with behaviour</w:t>
      </w:r>
      <w:r w:rsidR="00754580">
        <w:t>al issues</w:t>
      </w:r>
      <w:r w:rsidR="0078023C">
        <w:t xml:space="preserve">, </w:t>
      </w:r>
      <w:r w:rsidR="00AF24A6">
        <w:t xml:space="preserve">many schools do engage in a </w:t>
      </w:r>
      <w:r w:rsidR="0078023C">
        <w:t>timely</w:t>
      </w:r>
      <w:r w:rsidR="00AF24A6">
        <w:t xml:space="preserve"> investigation process that can either be </w:t>
      </w:r>
      <w:r w:rsidR="008F4E10">
        <w:t>rationalised or eliminated with a restorative system</w:t>
      </w:r>
      <w:r w:rsidR="00754580">
        <w:t xml:space="preserve"> (Thorsbone and Blood, 2013)</w:t>
      </w:r>
      <w:r w:rsidR="008F4E10">
        <w:t xml:space="preserve">. Therefore, even if the RA takes longer to carry out, it is more likely to result in </w:t>
      </w:r>
      <w:r w:rsidR="00754580">
        <w:t xml:space="preserve">more </w:t>
      </w:r>
      <w:r w:rsidR="008F4E10">
        <w:t>sufficient outcomes</w:t>
      </w:r>
      <w:r w:rsidR="00754580">
        <w:t>, t</w:t>
      </w:r>
      <w:r w:rsidR="008F4E10">
        <w:t xml:space="preserve">he time saved by preventing future contact with the </w:t>
      </w:r>
      <w:r w:rsidR="0078023C">
        <w:t>alleged</w:t>
      </w:r>
      <w:r w:rsidR="008F4E10">
        <w:t xml:space="preserve"> discipline system can make the RA more time-efficient than the alternative.  </w:t>
      </w:r>
    </w:p>
    <w:p w14:paraId="3DDC6617" w14:textId="4B4564E9" w:rsidR="008F4E10" w:rsidRDefault="008F4E10" w:rsidP="00D044E2">
      <w:pPr>
        <w:pStyle w:val="AssignBody"/>
        <w:jc w:val="both"/>
      </w:pPr>
    </w:p>
    <w:p w14:paraId="443E71CD" w14:textId="3728B276" w:rsidR="00687A18" w:rsidRDefault="00D40BF0" w:rsidP="00D044E2">
      <w:pPr>
        <w:pStyle w:val="AssignBody"/>
        <w:jc w:val="both"/>
      </w:pPr>
      <w:proofErr w:type="gramStart"/>
      <w:r>
        <w:t>In order for</w:t>
      </w:r>
      <w:proofErr w:type="gramEnd"/>
      <w:r>
        <w:t xml:space="preserve"> a school to make sustained improvements and achieve a long-term vision, the WG have proposed a ‘school development planning cycle’ for schools to follow (WG, 2014). It consists of four stages: self-evaluation, strategic planning, making improvement/ action and reviewing impact (WG, 2014).</w:t>
      </w:r>
      <w:r w:rsidR="00193F15">
        <w:t xml:space="preserve"> This cycle will be discussed in relation to School X’s </w:t>
      </w:r>
      <w:r w:rsidR="005C6CA7">
        <w:t xml:space="preserve">SDP </w:t>
      </w:r>
      <w:r w:rsidR="00193F15">
        <w:t>and th</w:t>
      </w:r>
      <w:r w:rsidR="00251B63">
        <w:t>e</w:t>
      </w:r>
      <w:r w:rsidR="005F71B3">
        <w:t>ir vision of implementing the RA</w:t>
      </w:r>
      <w:r w:rsidR="00754580">
        <w:t xml:space="preserve"> to improve pupil wellbeing</w:t>
      </w:r>
      <w:r w:rsidR="005F71B3">
        <w:t xml:space="preserve">. </w:t>
      </w:r>
    </w:p>
    <w:p w14:paraId="781B4591" w14:textId="77777777" w:rsidR="005F71B3" w:rsidRDefault="005F71B3" w:rsidP="00D044E2">
      <w:pPr>
        <w:pStyle w:val="AssignBody"/>
        <w:jc w:val="both"/>
      </w:pPr>
    </w:p>
    <w:p w14:paraId="27CC5420" w14:textId="50772FDF" w:rsidR="00CB3367" w:rsidRDefault="005F71B3" w:rsidP="00D044E2">
      <w:pPr>
        <w:pStyle w:val="AssignBody"/>
        <w:jc w:val="both"/>
      </w:pPr>
      <w:r>
        <w:t>The first stage in the SDP cycle proposed by the WG is ‘</w:t>
      </w:r>
      <w:r w:rsidR="00754580">
        <w:t>s</w:t>
      </w:r>
      <w:r>
        <w:t>elf-evaluation’ (WG, 2014). This is where schools reflect upon their performance to identify next steps for improvement. Estyn (</w:t>
      </w:r>
      <w:r w:rsidR="0078023C">
        <w:t>2016</w:t>
      </w:r>
      <w:r>
        <w:t xml:space="preserve">) emphasises the importance of schools carrying out self-evaluation to identify areas for improvement and has recognised a link between school self-evaluation to </w:t>
      </w:r>
      <w:r w:rsidR="00754580">
        <w:t xml:space="preserve">the </w:t>
      </w:r>
      <w:r>
        <w:t>improve</w:t>
      </w:r>
      <w:r w:rsidR="00754580">
        <w:t>ment of</w:t>
      </w:r>
      <w:r>
        <w:t xml:space="preserve"> </w:t>
      </w:r>
      <w:r w:rsidR="0078023C">
        <w:t xml:space="preserve">learner </w:t>
      </w:r>
      <w:r>
        <w:t xml:space="preserve">outcomes. When evaluating wellbeing and attitudes for learning, </w:t>
      </w:r>
      <w:r w:rsidR="002677F2">
        <w:t xml:space="preserve">teachers in </w:t>
      </w:r>
      <w:r>
        <w:t xml:space="preserve">School </w:t>
      </w:r>
      <w:r w:rsidRPr="005C6CA7">
        <w:t xml:space="preserve">X </w:t>
      </w:r>
      <w:r w:rsidR="00910A9D" w:rsidRPr="005C6CA7">
        <w:t>found that</w:t>
      </w:r>
      <w:r w:rsidR="00930158" w:rsidRPr="005C6CA7">
        <w:t xml:space="preserve"> few pupils have difficulty with emotional literacy and in dealing with their emotions, and through data analysis, the school raised exclusions last year</w:t>
      </w:r>
      <w:r w:rsidR="00910A9D" w:rsidRPr="005C6CA7">
        <w:t xml:space="preserve"> </w:t>
      </w:r>
      <w:r w:rsidR="0014653D" w:rsidRPr="005C6CA7">
        <w:t xml:space="preserve">compared to previous years </w:t>
      </w:r>
      <w:r w:rsidR="00910A9D" w:rsidRPr="005C6CA7">
        <w:t xml:space="preserve">(School X, 2020). </w:t>
      </w:r>
    </w:p>
    <w:p w14:paraId="540770F2" w14:textId="77777777" w:rsidR="00CB3367" w:rsidRDefault="00CB3367" w:rsidP="00D044E2">
      <w:pPr>
        <w:pStyle w:val="AssignBody"/>
        <w:jc w:val="both"/>
      </w:pPr>
    </w:p>
    <w:p w14:paraId="0DEB4BD9" w14:textId="2C59CEB4" w:rsidR="00C1548E" w:rsidRDefault="00910A9D" w:rsidP="00D044E2">
      <w:pPr>
        <w:pStyle w:val="AssignBody"/>
        <w:jc w:val="both"/>
      </w:pPr>
      <w:r>
        <w:t xml:space="preserve">Identifying that children have difficulty with emotional literacy </w:t>
      </w:r>
      <w:r w:rsidR="00CB3367">
        <w:t xml:space="preserve">and dealing with their emotions provides qualitative data that </w:t>
      </w:r>
      <w:r w:rsidR="00C1548E">
        <w:t xml:space="preserve">directs School X to proposing solutions in addressing this and making it a priority within their school. Likewise, </w:t>
      </w:r>
      <w:r w:rsidR="00971788">
        <w:t>f</w:t>
      </w:r>
      <w:r>
        <w:t>or School X to identify the raise in exclusions</w:t>
      </w:r>
      <w:r w:rsidR="00754580">
        <w:t xml:space="preserve"> </w:t>
      </w:r>
      <w:r>
        <w:t xml:space="preserve">last year, they would have had to carry out data analysis during the self-evaluation stage. </w:t>
      </w:r>
      <w:proofErr w:type="spellStart"/>
      <w:r>
        <w:t>Kyriakides</w:t>
      </w:r>
      <w:proofErr w:type="spellEnd"/>
      <w:r>
        <w:t xml:space="preserve"> and </w:t>
      </w:r>
      <w:proofErr w:type="spellStart"/>
      <w:r>
        <w:t>Cambell</w:t>
      </w:r>
      <w:proofErr w:type="spellEnd"/>
      <w:r>
        <w:t xml:space="preserve"> (2004) state that quantitative studies should be conducted to explore the relationship between the school’s self-evaluation and the school</w:t>
      </w:r>
      <w:r w:rsidR="00971788">
        <w:t>’s</w:t>
      </w:r>
      <w:r>
        <w:t xml:space="preserve"> effectiveness as it is measured through the performance of students. </w:t>
      </w:r>
      <w:r w:rsidR="00CB3367">
        <w:t>The WG</w:t>
      </w:r>
      <w:r w:rsidR="00FD1326">
        <w:t xml:space="preserve"> </w:t>
      </w:r>
      <w:r w:rsidR="00CB3367">
        <w:t xml:space="preserve">explains how robust self-evaluation consists of both qualitative and quantitative data. </w:t>
      </w:r>
      <w:r>
        <w:t xml:space="preserve">Therefore, this data analysis justifies the </w:t>
      </w:r>
      <w:r>
        <w:lastRenderedPageBreak/>
        <w:t>need to improve the well-being of</w:t>
      </w:r>
      <w:r w:rsidR="00C1548E">
        <w:t xml:space="preserve"> pupils</w:t>
      </w:r>
      <w:r w:rsidR="00754580">
        <w:t xml:space="preserve"> in School X</w:t>
      </w:r>
      <w:r w:rsidR="00C1548E">
        <w:t xml:space="preserve"> and demonstrates the robust and honest process of self-evaluation School X have undertaken. </w:t>
      </w:r>
    </w:p>
    <w:p w14:paraId="472D50EF" w14:textId="1BE514EE" w:rsidR="00C1548E" w:rsidRDefault="00625D14" w:rsidP="00D044E2">
      <w:pPr>
        <w:pStyle w:val="AssignBody"/>
        <w:jc w:val="both"/>
      </w:pPr>
      <w:r>
        <w:t xml:space="preserve"> </w:t>
      </w:r>
    </w:p>
    <w:p w14:paraId="5A45B952" w14:textId="3B387076" w:rsidR="002F5ECB" w:rsidRDefault="00C1548E" w:rsidP="00D044E2">
      <w:pPr>
        <w:pStyle w:val="AssignBody"/>
        <w:jc w:val="both"/>
      </w:pPr>
      <w:r>
        <w:t>The second stage of the cycle is ‘</w:t>
      </w:r>
      <w:r w:rsidR="00754580">
        <w:t>s</w:t>
      </w:r>
      <w:r>
        <w:t xml:space="preserve">trategic planning’ (WG, 2014). </w:t>
      </w:r>
      <w:r w:rsidR="0014653D">
        <w:t xml:space="preserve">This is where School </w:t>
      </w:r>
      <w:r w:rsidR="00E93899">
        <w:t xml:space="preserve">X will have </w:t>
      </w:r>
      <w:r w:rsidR="00625D14">
        <w:t>reflect</w:t>
      </w:r>
      <w:r w:rsidR="00E93899">
        <w:t>ed</w:t>
      </w:r>
      <w:r w:rsidR="00625D14">
        <w:t xml:space="preserve"> on their self-evaluation process</w:t>
      </w:r>
      <w:r w:rsidR="00E93899">
        <w:t xml:space="preserve"> and</w:t>
      </w:r>
      <w:r w:rsidR="00625D14">
        <w:t xml:space="preserve"> identified actions to address th</w:t>
      </w:r>
      <w:r w:rsidR="00E93899">
        <w:t>e improvements sugges</w:t>
      </w:r>
      <w:r w:rsidR="00385E12">
        <w:t>ted</w:t>
      </w:r>
      <w:r w:rsidR="00E93899">
        <w:t xml:space="preserve">. </w:t>
      </w:r>
      <w:r w:rsidR="002F5ECB">
        <w:t>Here, the RA was identified as</w:t>
      </w:r>
      <w:r w:rsidR="00971788">
        <w:t xml:space="preserve"> a</w:t>
      </w:r>
      <w:r w:rsidR="002F5ECB">
        <w:t xml:space="preserve"> particular strategy that School X feel is a component of improving and supporting pupils’ wellbeing. It links to literature by Wachtel (2014) who state</w:t>
      </w:r>
      <w:r w:rsidR="00385E12">
        <w:t>s</w:t>
      </w:r>
      <w:r w:rsidR="002F5ECB">
        <w:t xml:space="preserve"> that implementing such an approach</w:t>
      </w:r>
      <w:r w:rsidR="00385E12">
        <w:t xml:space="preserve"> will support children’s wellbeing by giving them ownership of outcomes and faith that they will be heard, resulting in less sanctions and punishments (Wachtel, 2014).</w:t>
      </w:r>
      <w:r w:rsidR="002F5ECB">
        <w:t xml:space="preserve"> As a result of this, School X aim to lower the number of exclusions by the </w:t>
      </w:r>
      <w:r w:rsidR="00971788">
        <w:t>next</w:t>
      </w:r>
      <w:r w:rsidR="002F5ECB">
        <w:t xml:space="preserve"> academic year (School X, 2020). </w:t>
      </w:r>
    </w:p>
    <w:p w14:paraId="10F11CF9" w14:textId="77777777" w:rsidR="002F5ECB" w:rsidRDefault="002F5ECB" w:rsidP="00D044E2">
      <w:pPr>
        <w:pStyle w:val="AssignBody"/>
        <w:jc w:val="both"/>
      </w:pPr>
    </w:p>
    <w:p w14:paraId="739971B6" w14:textId="564278A5" w:rsidR="00F75853" w:rsidRDefault="00E93899" w:rsidP="00D044E2">
      <w:pPr>
        <w:pStyle w:val="AssignBody"/>
        <w:jc w:val="both"/>
      </w:pPr>
      <w:r>
        <w:t xml:space="preserve">To support this stage in planning, School X involved many stakeholders. </w:t>
      </w:r>
      <w:r w:rsidR="00F75853">
        <w:t>T</w:t>
      </w:r>
      <w:r>
        <w:t xml:space="preserve">he </w:t>
      </w:r>
      <w:r w:rsidR="00A07BD4">
        <w:t>g</w:t>
      </w:r>
      <w:r>
        <w:t xml:space="preserve">overning </w:t>
      </w:r>
      <w:r w:rsidR="00A07BD4">
        <w:t>b</w:t>
      </w:r>
      <w:r>
        <w:t>ody consulted with all school staff, learners, parents/</w:t>
      </w:r>
      <w:r w:rsidR="002F5ECB">
        <w:t>carers,</w:t>
      </w:r>
      <w:r>
        <w:t xml:space="preserve"> and others involved in the life and work of the school</w:t>
      </w:r>
      <w:r w:rsidR="00FD1326">
        <w:t xml:space="preserve"> (School X, 2020)</w:t>
      </w:r>
      <w:r>
        <w:t xml:space="preserve">. This is because </w:t>
      </w:r>
      <w:r w:rsidR="00971788">
        <w:t xml:space="preserve">the </w:t>
      </w:r>
      <w:r>
        <w:t xml:space="preserve">wellbeing of pupils is not constrained to the classroom and </w:t>
      </w:r>
      <w:r w:rsidR="00F75853">
        <w:t xml:space="preserve">everyone has a commitment to the school’s improvement agenda. The WG (2014) support this practice by </w:t>
      </w:r>
      <w:r w:rsidR="00385E12">
        <w:t>asserting</w:t>
      </w:r>
      <w:r w:rsidR="00F75853">
        <w:t xml:space="preserve"> that for school development planning to be most effective, all school partners and stakeholders</w:t>
      </w:r>
      <w:r w:rsidR="0088390B">
        <w:t xml:space="preserve"> should be involved</w:t>
      </w:r>
      <w:r w:rsidR="00F75853">
        <w:t xml:space="preserve">. Additionally, the RA is a whole school approach and therefore it is essential in involving all school staff to implement it </w:t>
      </w:r>
      <w:r w:rsidR="00385E12">
        <w:t>efficiently</w:t>
      </w:r>
      <w:r w:rsidR="00F75853">
        <w:t xml:space="preserve">. </w:t>
      </w:r>
    </w:p>
    <w:p w14:paraId="4A73ACBC" w14:textId="52B683EF" w:rsidR="00F75853" w:rsidRDefault="00F75853" w:rsidP="00D044E2">
      <w:pPr>
        <w:pStyle w:val="AssignBody"/>
        <w:jc w:val="both"/>
      </w:pPr>
    </w:p>
    <w:p w14:paraId="63877C81" w14:textId="2DBDC934" w:rsidR="00BF3250" w:rsidRDefault="00F75853" w:rsidP="00D044E2">
      <w:pPr>
        <w:pStyle w:val="AssignBody"/>
        <w:jc w:val="both"/>
      </w:pPr>
      <w:r>
        <w:t xml:space="preserve">The third stage of the cycle proposed by the WG (2014) is to make the improvement and put the </w:t>
      </w:r>
      <w:r w:rsidR="00385E12">
        <w:t>targets</w:t>
      </w:r>
      <w:r>
        <w:t xml:space="preserve"> outlined in the SDP into action. </w:t>
      </w:r>
      <w:r w:rsidR="00BF3250">
        <w:t xml:space="preserve">Since the initial production of the SDP, </w:t>
      </w:r>
      <w:r w:rsidR="00B3656B">
        <w:t xml:space="preserve">School X has had access to a training package to train </w:t>
      </w:r>
      <w:r w:rsidR="00BF3250">
        <w:t>some</w:t>
      </w:r>
      <w:r w:rsidR="00B3656B">
        <w:t xml:space="preserve"> staff at an appropriate level in RA, including peer mediators and workshops for parents (</w:t>
      </w:r>
      <w:r w:rsidR="0088390B">
        <w:t>School X, 2020</w:t>
      </w:r>
      <w:r w:rsidR="00B3656B">
        <w:t xml:space="preserve">). </w:t>
      </w:r>
      <w:r w:rsidR="00BF3250">
        <w:t xml:space="preserve">This demonstrates that the school are committed to their actions. However, </w:t>
      </w:r>
      <w:r w:rsidR="00EA560C">
        <w:t xml:space="preserve">literature by </w:t>
      </w:r>
      <w:r w:rsidR="00C81B08">
        <w:t>McCluskey</w:t>
      </w:r>
      <w:r w:rsidR="00EA560C">
        <w:t xml:space="preserve"> (2018) reveal that the RA must be a whole school approach that is understood by all. Consequently, if School X are only training certain members of staff in the </w:t>
      </w:r>
      <w:r w:rsidR="0088390B">
        <w:t>school,</w:t>
      </w:r>
      <w:r w:rsidR="00EA560C">
        <w:t xml:space="preserve"> then their impact results may not be reflected upon the success of the approach.  </w:t>
      </w:r>
    </w:p>
    <w:p w14:paraId="09F52E3C" w14:textId="1DFB730A" w:rsidR="00B3656B" w:rsidRDefault="00B3656B" w:rsidP="00D044E2">
      <w:pPr>
        <w:pStyle w:val="AssignBody"/>
        <w:jc w:val="both"/>
      </w:pPr>
    </w:p>
    <w:p w14:paraId="37C46D2F" w14:textId="3B6E9F61" w:rsidR="00FF1944" w:rsidRDefault="00B3656B" w:rsidP="00D044E2">
      <w:pPr>
        <w:pStyle w:val="AssignBody"/>
        <w:jc w:val="both"/>
      </w:pPr>
      <w:r>
        <w:t xml:space="preserve">The final stage of the cycle proposed by the WG (2014) is ‘reviewing impact’. The WG </w:t>
      </w:r>
      <w:r w:rsidR="00BF3250">
        <w:t xml:space="preserve">(2014) </w:t>
      </w:r>
      <w:r>
        <w:t xml:space="preserve">highlight how the SDP should be considered as </w:t>
      </w:r>
      <w:r w:rsidR="0088390B">
        <w:t xml:space="preserve">a </w:t>
      </w:r>
      <w:r>
        <w:t xml:space="preserve">live document that </w:t>
      </w:r>
      <w:r w:rsidR="0088390B">
        <w:t>is</w:t>
      </w:r>
      <w:r>
        <w:t xml:space="preserve"> continually checked and monitored. This stage is vital as it ensures that the school’s improvement planning, and</w:t>
      </w:r>
      <w:r w:rsidR="00175589">
        <w:t xml:space="preserve"> </w:t>
      </w:r>
      <w:r w:rsidR="00385E12">
        <w:t>targets</w:t>
      </w:r>
      <w:r>
        <w:t xml:space="preserve"> reflect the current </w:t>
      </w:r>
      <w:r w:rsidR="0088390B">
        <w:t>progress</w:t>
      </w:r>
      <w:r>
        <w:t xml:space="preserve"> of the school. As part of this process, School X </w:t>
      </w:r>
      <w:r w:rsidR="008F45AB">
        <w:t xml:space="preserve">plans to measure the impact of the RA throughout the year </w:t>
      </w:r>
      <w:r>
        <w:t>through pupil voice and</w:t>
      </w:r>
      <w:r w:rsidR="008F45AB">
        <w:t xml:space="preserve"> by conducting </w:t>
      </w:r>
      <w:r>
        <w:t xml:space="preserve">observations (School X, 2020). </w:t>
      </w:r>
      <w:r w:rsidR="00EA560C">
        <w:t>It is important to note that</w:t>
      </w:r>
      <w:r w:rsidR="00BF3250">
        <w:t xml:space="preserve"> as outlined by Newton and Mahaffey (2008), the preparation of the RA can take a considerable amount of time</w:t>
      </w:r>
      <w:r w:rsidR="0088390B">
        <w:t>. T</w:t>
      </w:r>
      <w:r w:rsidR="00BF3250">
        <w:t xml:space="preserve">herefore, School </w:t>
      </w:r>
      <w:r w:rsidR="00BF3250">
        <w:lastRenderedPageBreak/>
        <w:t xml:space="preserve">X should not expect </w:t>
      </w:r>
      <w:r w:rsidR="00FD1326">
        <w:t xml:space="preserve">to observe </w:t>
      </w:r>
      <w:r w:rsidR="00BF3250">
        <w:t xml:space="preserve">immediate improvements and may consider this action as an ongoing target in improving pupils’ wellbeing in the school. </w:t>
      </w:r>
    </w:p>
    <w:p w14:paraId="05984FD2" w14:textId="77777777" w:rsidR="00FF1944" w:rsidRDefault="00FF1944" w:rsidP="00D044E2">
      <w:pPr>
        <w:pStyle w:val="AssignBody"/>
        <w:jc w:val="both"/>
      </w:pPr>
    </w:p>
    <w:p w14:paraId="6CA076DC" w14:textId="79286049" w:rsidR="00687A18" w:rsidRDefault="00152ADF" w:rsidP="00D044E2">
      <w:pPr>
        <w:pStyle w:val="AssignBody"/>
        <w:jc w:val="both"/>
      </w:pPr>
      <w:r>
        <w:t xml:space="preserve">After reflecting on School X’s SDP, </w:t>
      </w:r>
      <w:proofErr w:type="gramStart"/>
      <w:r>
        <w:t>it is clear that they</w:t>
      </w:r>
      <w:proofErr w:type="gramEnd"/>
      <w:r>
        <w:t xml:space="preserve"> have followed the school development</w:t>
      </w:r>
      <w:r w:rsidR="00FD1326">
        <w:t xml:space="preserve"> planning</w:t>
      </w:r>
      <w:r>
        <w:t xml:space="preserve"> </w:t>
      </w:r>
      <w:r w:rsidR="0088390B">
        <w:t>cycle</w:t>
      </w:r>
      <w:r>
        <w:t xml:space="preserve"> proposed by the WG </w:t>
      </w:r>
      <w:r w:rsidR="00FD1326">
        <w:t xml:space="preserve">(2014) </w:t>
      </w:r>
      <w:r>
        <w:t xml:space="preserve">and have endeavoured to address different priorities </w:t>
      </w:r>
      <w:r w:rsidR="0088390B">
        <w:t>identified from their own performance</w:t>
      </w:r>
      <w:r>
        <w:t>. The SDP includes the progress of the RA every six months, however due to the current restrictions with the pandemic, they have been unable to solely focus on this priority during online learning (School X, 2020). Nonetheless, the SDP d</w:t>
      </w:r>
      <w:r w:rsidR="0088390B">
        <w:t xml:space="preserve">oes </w:t>
      </w:r>
      <w:r>
        <w:t xml:space="preserve">state that staff have been modelling the RA </w:t>
      </w:r>
      <w:r w:rsidR="00A03F14">
        <w:t xml:space="preserve">and language effectively within the school (Estyn, 2020). This suggests that the RA may continue to be on the SDP as an ongoing </w:t>
      </w:r>
      <w:r w:rsidR="00FD1326">
        <w:t>target</w:t>
      </w:r>
      <w:r w:rsidR="00A03F14">
        <w:t xml:space="preserve">. </w:t>
      </w:r>
    </w:p>
    <w:p w14:paraId="70BC1D3C" w14:textId="036AAF4C" w:rsidR="00A03F14" w:rsidRDefault="00A03F14" w:rsidP="00D044E2">
      <w:pPr>
        <w:pStyle w:val="AssignBody"/>
        <w:jc w:val="both"/>
      </w:pPr>
    </w:p>
    <w:p w14:paraId="2ED3982E" w14:textId="4B7E83BF" w:rsidR="00A03F14" w:rsidRDefault="00A03F14" w:rsidP="00D044E2">
      <w:pPr>
        <w:pStyle w:val="AssignBody"/>
        <w:jc w:val="both"/>
      </w:pPr>
      <w:r>
        <w:t>Additionally, the process that School X took in involving all stakeholders demonstrates that they are aware of the importance of including stakeholders within their development planning.</w:t>
      </w:r>
      <w:r w:rsidR="00EA560C">
        <w:t xml:space="preserve"> However, only a few teachers were trained in the RA approach.</w:t>
      </w:r>
      <w:r>
        <w:t xml:space="preserve"> </w:t>
      </w:r>
      <w:r w:rsidR="0088390B">
        <w:t>McCluskey</w:t>
      </w:r>
      <w:r w:rsidR="00EA560C">
        <w:t xml:space="preserve"> (2018) </w:t>
      </w:r>
      <w:r>
        <w:t>states</w:t>
      </w:r>
      <w:r w:rsidR="00EA560C">
        <w:t xml:space="preserve"> that </w:t>
      </w:r>
      <w:r>
        <w:t xml:space="preserve">the RA is most effective when everyone is </w:t>
      </w:r>
      <w:r w:rsidR="0070261B">
        <w:t xml:space="preserve">aware of the approach and are </w:t>
      </w:r>
      <w:r>
        <w:t>‘on board’</w:t>
      </w:r>
      <w:r w:rsidR="0070261B">
        <w:t xml:space="preserve">. </w:t>
      </w:r>
      <w:r w:rsidR="00EA560C">
        <w:t xml:space="preserve">A solution </w:t>
      </w:r>
      <w:r w:rsidR="00FD1326">
        <w:t>to</w:t>
      </w:r>
      <w:r w:rsidR="00EA560C">
        <w:t xml:space="preserve"> this is for the trained teachers to deliver sessions on what they have learnt, or to organise staff from different jobs in the school to undertake the training, </w:t>
      </w:r>
      <w:r w:rsidR="003E4AE2">
        <w:t xml:space="preserve">thus </w:t>
      </w:r>
      <w:r w:rsidR="00703755">
        <w:t>encouraging</w:t>
      </w:r>
      <w:r w:rsidR="00EA560C">
        <w:t xml:space="preserve"> a wide range of </w:t>
      </w:r>
      <w:r w:rsidR="00703755">
        <w:t xml:space="preserve">audience. </w:t>
      </w:r>
      <w:r w:rsidR="00EA560C">
        <w:t xml:space="preserve"> </w:t>
      </w:r>
    </w:p>
    <w:p w14:paraId="3EBA12A9" w14:textId="77777777" w:rsidR="00A03F14" w:rsidRDefault="00A03F14" w:rsidP="00D044E2">
      <w:pPr>
        <w:pStyle w:val="AssignBody"/>
        <w:jc w:val="both"/>
      </w:pPr>
    </w:p>
    <w:p w14:paraId="1CFBF9ED" w14:textId="2ADEF744" w:rsidR="00152ADF" w:rsidRDefault="00703755" w:rsidP="00D044E2">
      <w:pPr>
        <w:pStyle w:val="AssignBody"/>
        <w:jc w:val="both"/>
      </w:pPr>
      <w:r>
        <w:t>A</w:t>
      </w:r>
      <w:r w:rsidR="0088390B">
        <w:t>nother</w:t>
      </w:r>
      <w:r>
        <w:t xml:space="preserve"> limitation during the analysis of School X’s development process is that</w:t>
      </w:r>
      <w:r w:rsidR="0070261B">
        <w:t xml:space="preserve"> the school </w:t>
      </w:r>
      <w:r w:rsidR="00C81B08">
        <w:t>intend to</w:t>
      </w:r>
      <w:r w:rsidR="0070261B">
        <w:t xml:space="preserve"> measure the impact of this target</w:t>
      </w:r>
      <w:r w:rsidR="00514393">
        <w:t xml:space="preserve"> by </w:t>
      </w:r>
      <w:r w:rsidR="003F1AA8">
        <w:t>us</w:t>
      </w:r>
      <w:r w:rsidR="00514393">
        <w:t>ing</w:t>
      </w:r>
      <w:r w:rsidR="003F1AA8">
        <w:t xml:space="preserve"> pupil voice and </w:t>
      </w:r>
      <w:r w:rsidR="0070261B">
        <w:t>conduct</w:t>
      </w:r>
      <w:r w:rsidR="00514393">
        <w:t>ing</w:t>
      </w:r>
      <w:r w:rsidR="0070261B">
        <w:t xml:space="preserve"> observations</w:t>
      </w:r>
      <w:r w:rsidR="0088390B">
        <w:t xml:space="preserve"> (School X, 2020)</w:t>
      </w:r>
      <w:r w:rsidR="0070261B">
        <w:t xml:space="preserve">. It can be argued </w:t>
      </w:r>
      <w:r w:rsidR="003F1AA8">
        <w:t>these qualitative data collection methods</w:t>
      </w:r>
      <w:r w:rsidR="0070261B">
        <w:t xml:space="preserve"> allow us to collect data from our five senses only, the observer does not learn about motives, attitudes, </w:t>
      </w:r>
      <w:r w:rsidR="003F1AA8">
        <w:t>intentions,</w:t>
      </w:r>
      <w:r w:rsidR="0070261B">
        <w:t xml:space="preserve"> or feelings (WG, 2015). In this way, the</w:t>
      </w:r>
      <w:r w:rsidR="006B1BDE">
        <w:t xml:space="preserve"> school are in danger of making </w:t>
      </w:r>
      <w:r w:rsidR="003F1AA8">
        <w:t>assessmen</w:t>
      </w:r>
      <w:r w:rsidR="0088390B">
        <w:t xml:space="preserve">t </w:t>
      </w:r>
      <w:r w:rsidR="006B1BDE">
        <w:t xml:space="preserve">decisions based on short periods of observation. </w:t>
      </w:r>
      <w:r w:rsidR="0070261B">
        <w:t xml:space="preserve">Similarly, </w:t>
      </w:r>
      <w:r w:rsidR="006B1BDE">
        <w:t xml:space="preserve">this data collection tool does </w:t>
      </w:r>
      <w:r w:rsidR="0070261B">
        <w:t>not eliminate researcher bias. Teachers may have</w:t>
      </w:r>
      <w:r w:rsidR="00514393">
        <w:t xml:space="preserve"> contrasting views</w:t>
      </w:r>
      <w:r w:rsidR="0070261B">
        <w:t xml:space="preserve"> on the RA </w:t>
      </w:r>
      <w:r w:rsidR="00514393">
        <w:t>which</w:t>
      </w:r>
      <w:r w:rsidR="0070261B">
        <w:t xml:space="preserve"> may influence their </w:t>
      </w:r>
      <w:r w:rsidR="00514393">
        <w:t>thoughts on the school’s vision</w:t>
      </w:r>
      <w:r w:rsidR="0070261B">
        <w:t xml:space="preserve">. Ratner (2002) </w:t>
      </w:r>
      <w:r>
        <w:t>asserts</w:t>
      </w:r>
      <w:r w:rsidR="0070261B">
        <w:t xml:space="preserve"> that </w:t>
      </w:r>
      <w:r>
        <w:t>the teachers in School X will</w:t>
      </w:r>
      <w:r w:rsidR="0070261B">
        <w:t xml:space="preserve"> need to acknowledge </w:t>
      </w:r>
      <w:r>
        <w:t>their</w:t>
      </w:r>
      <w:r w:rsidR="0070261B">
        <w:t xml:space="preserve"> own biase</w:t>
      </w:r>
      <w:r w:rsidR="006779FC">
        <w:t>s</w:t>
      </w:r>
      <w:r w:rsidR="0070261B">
        <w:t xml:space="preserve"> and put </w:t>
      </w:r>
      <w:r w:rsidR="006779FC">
        <w:t>them</w:t>
      </w:r>
      <w:r w:rsidR="007A4F9D">
        <w:t xml:space="preserve"> aside</w:t>
      </w:r>
      <w:r w:rsidR="0070261B">
        <w:t xml:space="preserve"> to view the data neutrally and make </w:t>
      </w:r>
      <w:r w:rsidR="007A4F9D">
        <w:t>reliable</w:t>
      </w:r>
      <w:r w:rsidR="0070261B">
        <w:t xml:space="preserve"> interpretations.</w:t>
      </w:r>
    </w:p>
    <w:p w14:paraId="6597363F" w14:textId="77777777" w:rsidR="0070261B" w:rsidRDefault="0070261B" w:rsidP="00D044E2">
      <w:pPr>
        <w:pStyle w:val="AssignBody"/>
        <w:jc w:val="both"/>
      </w:pPr>
    </w:p>
    <w:p w14:paraId="14BB88E6" w14:textId="2C092AE9" w:rsidR="00687A18" w:rsidRDefault="006B1BDE" w:rsidP="00D044E2">
      <w:pPr>
        <w:pStyle w:val="AssignBody"/>
        <w:jc w:val="both"/>
      </w:pPr>
      <w:r>
        <w:t xml:space="preserve">A recommendation that I would suggest to improve this development process is to invite school staff to give feedback through meetings or conduct questionnaires as an additional way of measuring </w:t>
      </w:r>
      <w:r w:rsidR="0088390B">
        <w:t xml:space="preserve">the </w:t>
      </w:r>
      <w:r>
        <w:t>impact.</w:t>
      </w:r>
      <w:r w:rsidR="00703755">
        <w:t xml:space="preserve"> In this way, the evidence will be </w:t>
      </w:r>
      <w:r w:rsidR="002078F2">
        <w:t>strengthened</w:t>
      </w:r>
      <w:r w:rsidR="00703755">
        <w:t xml:space="preserve"> by </w:t>
      </w:r>
      <w:r w:rsidR="001F5B4A">
        <w:t>teachers</w:t>
      </w:r>
      <w:r w:rsidR="00703755">
        <w:t xml:space="preserve"> who can represent egocentric children who may have difficulty in understanding the approach (Pound, 2014). </w:t>
      </w:r>
      <w:proofErr w:type="spellStart"/>
      <w:r w:rsidR="002763D5">
        <w:t>Mertler</w:t>
      </w:r>
      <w:proofErr w:type="spellEnd"/>
      <w:r w:rsidR="002763D5">
        <w:t xml:space="preserve"> (2009)</w:t>
      </w:r>
      <w:r w:rsidR="001F5B4A">
        <w:t xml:space="preserve"> describe how </w:t>
      </w:r>
      <w:r w:rsidR="002763D5">
        <w:t xml:space="preserve">school </w:t>
      </w:r>
      <w:r w:rsidR="001F5B4A">
        <w:t xml:space="preserve">staff should have </w:t>
      </w:r>
      <w:r w:rsidR="00F4326F">
        <w:t xml:space="preserve">a </w:t>
      </w:r>
      <w:r w:rsidR="001F5B4A">
        <w:t>say in</w:t>
      </w:r>
      <w:r w:rsidR="002763D5">
        <w:t xml:space="preserve"> all</w:t>
      </w:r>
      <w:r w:rsidR="001F5B4A">
        <w:t xml:space="preserve"> matters that involve them.</w:t>
      </w:r>
    </w:p>
    <w:p w14:paraId="2E1E8CBE" w14:textId="650A2D36" w:rsidR="00687A18" w:rsidRDefault="00687A18" w:rsidP="00D044E2">
      <w:pPr>
        <w:pStyle w:val="AssignBody"/>
        <w:jc w:val="both"/>
      </w:pPr>
    </w:p>
    <w:p w14:paraId="691BB5CC" w14:textId="3FA62D26" w:rsidR="00687A18" w:rsidRDefault="00064EF2" w:rsidP="00D044E2">
      <w:pPr>
        <w:pStyle w:val="AssignBody"/>
        <w:jc w:val="both"/>
      </w:pPr>
      <w:r>
        <w:t>Overall, th</w:t>
      </w:r>
      <w:r w:rsidR="007F73FC">
        <w:t xml:space="preserve">is report has demonstrated how the </w:t>
      </w:r>
      <w:r>
        <w:t>SDP is</w:t>
      </w:r>
      <w:r w:rsidR="007F73FC">
        <w:t xml:space="preserve"> an effective</w:t>
      </w:r>
      <w:r>
        <w:t xml:space="preserve"> management tool </w:t>
      </w:r>
      <w:r w:rsidR="007F73FC">
        <w:t>that</w:t>
      </w:r>
      <w:r>
        <w:t xml:space="preserve"> bring</w:t>
      </w:r>
      <w:r w:rsidR="007F73FC">
        <w:t>s</w:t>
      </w:r>
      <w:r>
        <w:t xml:space="preserve"> the whole community together to evaluate </w:t>
      </w:r>
      <w:r w:rsidR="007B580F">
        <w:t xml:space="preserve">school </w:t>
      </w:r>
      <w:r>
        <w:t xml:space="preserve">progress and achieve </w:t>
      </w:r>
      <w:r w:rsidR="00175589">
        <w:t>goals</w:t>
      </w:r>
      <w:r>
        <w:t xml:space="preserve"> (</w:t>
      </w:r>
      <w:proofErr w:type="spellStart"/>
      <w:r>
        <w:t>Preedy</w:t>
      </w:r>
      <w:proofErr w:type="spellEnd"/>
      <w:r>
        <w:t xml:space="preserve"> et al, 1997). Analysing this literature has allowed me to </w:t>
      </w:r>
      <w:r w:rsidR="007B580F">
        <w:t xml:space="preserve">understand how a school develops aspects of </w:t>
      </w:r>
      <w:r w:rsidR="00175589">
        <w:t>their</w:t>
      </w:r>
      <w:r w:rsidR="007B580F">
        <w:t xml:space="preserve"> SDP and reflect on how these can be </w:t>
      </w:r>
      <w:r w:rsidR="00175589">
        <w:t>enhanced for maximum learner improvement</w:t>
      </w:r>
      <w:r w:rsidR="007B580F">
        <w:t xml:space="preserve">. In future practices, I aim to use this knowledge and contribute to school development planning. </w:t>
      </w:r>
      <w:r w:rsidR="007F73FC">
        <w:t>Fernandez</w:t>
      </w:r>
      <w:r w:rsidR="002078F2">
        <w:t xml:space="preserve"> (2011)</w:t>
      </w:r>
      <w:r w:rsidR="00D018D7">
        <w:t xml:space="preserve"> </w:t>
      </w:r>
      <w:r w:rsidR="007F73FC">
        <w:t>imply that</w:t>
      </w:r>
      <w:r w:rsidR="00D018D7">
        <w:t xml:space="preserve"> strategic planning is most efficient when </w:t>
      </w:r>
      <w:r w:rsidR="007F73FC">
        <w:t xml:space="preserve">the whole school community is involved. </w:t>
      </w:r>
      <w:r w:rsidR="007B580F">
        <w:t>This addresses one of the Qualified Teacher Status (QTS) standards under ‘Leadership’ where the student teacher “demonstrates an understanding of the nature of responsibilities within and across teams and of the contributions individuals make towards the successful fulfilment of the school’s vision” (WG, 2017</w:t>
      </w:r>
      <w:r w:rsidR="00FD1326">
        <w:t>, p.60</w:t>
      </w:r>
      <w:r w:rsidR="007B580F">
        <w:t xml:space="preserve">). </w:t>
      </w:r>
    </w:p>
    <w:p w14:paraId="75BEEF78" w14:textId="3A7D42B1" w:rsidR="00687A18" w:rsidRDefault="00687A18" w:rsidP="00D044E2">
      <w:pPr>
        <w:pStyle w:val="AssignBody"/>
        <w:jc w:val="both"/>
      </w:pPr>
    </w:p>
    <w:p w14:paraId="72745545" w14:textId="57FDD576" w:rsidR="007B580F" w:rsidRDefault="007B580F" w:rsidP="00D044E2">
      <w:pPr>
        <w:pStyle w:val="AssignBody"/>
        <w:jc w:val="both"/>
      </w:pPr>
      <w:r>
        <w:t>Due to the aspect of focus being wellbeing</w:t>
      </w:r>
      <w:r w:rsidR="00175589">
        <w:t xml:space="preserve"> and attitudes to learning</w:t>
      </w:r>
      <w:r>
        <w:t xml:space="preserve">, the RA was explored during the report and encouraged me to think how I could work towards </w:t>
      </w:r>
      <w:r w:rsidR="007F73FC">
        <w:t>improving the wellbeing of pupils</w:t>
      </w:r>
      <w:r>
        <w:t xml:space="preserve"> </w:t>
      </w:r>
      <w:r w:rsidR="007F73FC">
        <w:t xml:space="preserve">in education. The RA has </w:t>
      </w:r>
      <w:r w:rsidR="007A4F9D">
        <w:t>provided</w:t>
      </w:r>
      <w:r w:rsidR="007F73FC">
        <w:t xml:space="preserve"> me </w:t>
      </w:r>
      <w:r w:rsidR="007A4F9D">
        <w:t xml:space="preserve">with </w:t>
      </w:r>
      <w:r w:rsidR="007F73FC">
        <w:t>an alternative way of looking</w:t>
      </w:r>
      <w:r w:rsidR="002078F2">
        <w:t xml:space="preserve"> at</w:t>
      </w:r>
      <w:r w:rsidR="007F73FC">
        <w:t xml:space="preserve"> and addressing behaviour in schools. If I were to </w:t>
      </w:r>
      <w:r w:rsidR="007A4F9D">
        <w:t>encounter</w:t>
      </w:r>
      <w:r w:rsidR="007F73FC">
        <w:t xml:space="preserve"> the RA in future practice, I would feel more confident in practicing this approach and fulfilling the school’s vision. Before my </w:t>
      </w:r>
      <w:r w:rsidR="002078F2">
        <w:t>Newly Qualified Teacher (</w:t>
      </w:r>
      <w:r w:rsidR="007F73FC">
        <w:t>NQT</w:t>
      </w:r>
      <w:r w:rsidR="002078F2">
        <w:t>)</w:t>
      </w:r>
      <w:r w:rsidR="007F73FC">
        <w:t xml:space="preserve"> journey, I intend to </w:t>
      </w:r>
      <w:r w:rsidR="002078F2">
        <w:t>research further</w:t>
      </w:r>
      <w:r w:rsidR="007F73FC">
        <w:t xml:space="preserve"> the topic of wellbeing to </w:t>
      </w:r>
      <w:r w:rsidR="007A4F9D">
        <w:t>ensure</w:t>
      </w:r>
      <w:r w:rsidR="007F73FC">
        <w:t xml:space="preserve"> that I can provide children with a supportive learning environment, allowing each pupil to maximise their potential. </w:t>
      </w:r>
    </w:p>
    <w:p w14:paraId="456503F6" w14:textId="4F55D852" w:rsidR="00687A18" w:rsidRDefault="00687A18" w:rsidP="00D044E2">
      <w:pPr>
        <w:pStyle w:val="AssignBody"/>
        <w:jc w:val="both"/>
      </w:pPr>
    </w:p>
    <w:p w14:paraId="2B58A778" w14:textId="031D6CBB" w:rsidR="00687A18" w:rsidRDefault="00687A18" w:rsidP="00542E1B">
      <w:pPr>
        <w:pStyle w:val="AssignBody"/>
      </w:pPr>
    </w:p>
    <w:p w14:paraId="43E47A80" w14:textId="77777777" w:rsidR="00F5422E" w:rsidRDefault="00687A18" w:rsidP="00542E1B">
      <w:pPr>
        <w:pStyle w:val="AssignBody"/>
        <w:rPr>
          <w:rFonts w:cs="Arial"/>
          <w:color w:val="000000"/>
          <w:shd w:val="clear" w:color="auto" w:fill="FFFFFF"/>
        </w:rPr>
      </w:pPr>
      <w:r>
        <w:rPr>
          <w:rFonts w:cs="Arial"/>
          <w:color w:val="000000"/>
          <w:shd w:val="clear" w:color="auto" w:fill="FFFFFF"/>
        </w:rPr>
        <w:br/>
      </w:r>
    </w:p>
    <w:p w14:paraId="387C97A0" w14:textId="77777777" w:rsidR="00F5422E" w:rsidRDefault="00F5422E">
      <w:pPr>
        <w:rPr>
          <w:rFonts w:ascii="Arial" w:hAnsi="Arial" w:cs="Arial"/>
          <w:color w:val="000000"/>
          <w:shd w:val="clear" w:color="auto" w:fill="FFFFFF"/>
        </w:rPr>
      </w:pPr>
      <w:r>
        <w:rPr>
          <w:rFonts w:cs="Arial"/>
          <w:color w:val="000000"/>
          <w:shd w:val="clear" w:color="auto" w:fill="FFFFFF"/>
        </w:rPr>
        <w:br w:type="page"/>
      </w:r>
    </w:p>
    <w:tbl>
      <w:tblPr>
        <w:tblStyle w:val="TableGrid"/>
        <w:tblW w:w="9215" w:type="dxa"/>
        <w:tblLook w:val="04A0" w:firstRow="1" w:lastRow="0" w:firstColumn="1" w:lastColumn="0" w:noHBand="0" w:noVBand="1"/>
      </w:tblPr>
      <w:tblGrid>
        <w:gridCol w:w="9215"/>
      </w:tblGrid>
      <w:tr w:rsidR="00F5422E" w14:paraId="2ABC2149" w14:textId="77777777" w:rsidTr="00F5422E">
        <w:trPr>
          <w:trHeight w:val="841"/>
        </w:trPr>
        <w:tc>
          <w:tcPr>
            <w:tcW w:w="9215" w:type="dxa"/>
          </w:tcPr>
          <w:p w14:paraId="4D1E9EBA" w14:textId="63734F3C" w:rsidR="00F5422E" w:rsidRDefault="00F5422E" w:rsidP="00F5422E">
            <w:pPr>
              <w:pStyle w:val="AssignSubHeader"/>
              <w:rPr>
                <w:shd w:val="clear" w:color="auto" w:fill="FFFFFF"/>
              </w:rPr>
            </w:pPr>
            <w:r>
              <w:rPr>
                <w:shd w:val="clear" w:color="auto" w:fill="FFFFFF"/>
              </w:rPr>
              <w:lastRenderedPageBreak/>
              <w:t xml:space="preserve">Reference list </w:t>
            </w:r>
          </w:p>
        </w:tc>
      </w:tr>
      <w:tr w:rsidR="00F5422E" w14:paraId="07F11296" w14:textId="77777777" w:rsidTr="00F5422E">
        <w:trPr>
          <w:trHeight w:val="6455"/>
        </w:trPr>
        <w:tc>
          <w:tcPr>
            <w:tcW w:w="9215" w:type="dxa"/>
          </w:tcPr>
          <w:p w14:paraId="4724FEAF" w14:textId="44F7C5BF" w:rsidR="00035135" w:rsidRPr="00035135" w:rsidRDefault="00035135" w:rsidP="00035135">
            <w:pPr>
              <w:pStyle w:val="AssignBody"/>
            </w:pPr>
            <w:r w:rsidRPr="00035135">
              <w:t>Barrell, R., Burton, M., Levermore, D., Howard, C. (2017</w:t>
            </w:r>
            <w:r w:rsidRPr="00035135">
              <w:rPr>
                <w:i/>
                <w:iCs/>
              </w:rPr>
              <w:t>) Children’s Mental Health and Emotional Well-being in Primary Schools: A Whole School Approach.</w:t>
            </w:r>
            <w:r w:rsidRPr="00035135">
              <w:t> United Kingdom: SAGE Publications.</w:t>
            </w:r>
          </w:p>
          <w:p w14:paraId="7A998B26" w14:textId="77777777" w:rsidR="00035135" w:rsidRPr="00035135" w:rsidRDefault="00035135" w:rsidP="00035135">
            <w:pPr>
              <w:pStyle w:val="AssignBody"/>
            </w:pPr>
          </w:p>
          <w:p w14:paraId="714B6A6B" w14:textId="1229CF23" w:rsidR="00035135" w:rsidRPr="00035135" w:rsidRDefault="00035135" w:rsidP="00035135">
            <w:pPr>
              <w:pStyle w:val="AssignBody"/>
            </w:pPr>
            <w:r w:rsidRPr="00035135">
              <w:t>Bethune, A. (2018</w:t>
            </w:r>
            <w:r>
              <w:t>)</w:t>
            </w:r>
            <w:r w:rsidRPr="00035135">
              <w:rPr>
                <w:i/>
                <w:iCs/>
              </w:rPr>
              <w:t> Wellbeing in the Primary Classroom: A Practical Guide to Teaching Happiness and Positive Mental Health.</w:t>
            </w:r>
            <w:r w:rsidRPr="00035135">
              <w:t> United Kingdom: Bloomsbury Publishing.</w:t>
            </w:r>
          </w:p>
          <w:p w14:paraId="0931D9C2" w14:textId="77777777" w:rsidR="00035135" w:rsidRPr="00035135" w:rsidRDefault="00035135" w:rsidP="00035135">
            <w:pPr>
              <w:pStyle w:val="AssignBody"/>
            </w:pPr>
          </w:p>
          <w:p w14:paraId="753E8BD2" w14:textId="587B97A7" w:rsidR="00035135" w:rsidRPr="00035135" w:rsidRDefault="00035135" w:rsidP="00035135">
            <w:pPr>
              <w:pStyle w:val="AssignBody"/>
            </w:pPr>
            <w:r w:rsidRPr="00035135">
              <w:t xml:space="preserve">Estyn (2016) A report </w:t>
            </w:r>
            <w:proofErr w:type="gramStart"/>
            <w:r w:rsidRPr="00035135">
              <w:t xml:space="preserve">on  </w:t>
            </w:r>
            <w:proofErr w:type="spellStart"/>
            <w:r w:rsidRPr="00035135">
              <w:rPr>
                <w:highlight w:val="black"/>
              </w:rPr>
              <w:t>on</w:t>
            </w:r>
            <w:proofErr w:type="spellEnd"/>
            <w:proofErr w:type="gramEnd"/>
            <w:r w:rsidRPr="00035135">
              <w:rPr>
                <w:highlight w:val="black"/>
              </w:rPr>
              <w:t xml:space="preserve">        ------</w:t>
            </w:r>
            <w:r w:rsidRPr="00035135">
              <w:t xml:space="preserve"> Primary. [online]. Available at: https://www.estyn.gov.wales/sites/www.estyn.gov.wales/files/documents</w:t>
            </w:r>
            <w:r w:rsidRPr="00035135">
              <w:rPr>
                <w:highlight w:val="black"/>
              </w:rPr>
              <w:t>--           ------</w:t>
            </w:r>
            <w:r w:rsidRPr="00035135">
              <w:t>Primary_0.pdf [Accessed 2 May 2021].</w:t>
            </w:r>
          </w:p>
          <w:p w14:paraId="1875DA01" w14:textId="77777777" w:rsidR="00035135" w:rsidRPr="00035135" w:rsidRDefault="00035135" w:rsidP="00035135">
            <w:pPr>
              <w:pStyle w:val="AssignBody"/>
            </w:pPr>
          </w:p>
          <w:p w14:paraId="7B86E85A" w14:textId="7C392742" w:rsidR="00035135" w:rsidRPr="00035135" w:rsidRDefault="00035135" w:rsidP="00035135">
            <w:pPr>
              <w:pStyle w:val="AssignBody"/>
            </w:pPr>
            <w:r w:rsidRPr="00035135">
              <w:t xml:space="preserve">Estyn (2016) Leadership and primary school improvement. [online] </w:t>
            </w:r>
            <w:proofErr w:type="spellStart"/>
            <w:r w:rsidRPr="00035135">
              <w:t>Hwb.gov.wales</w:t>
            </w:r>
            <w:proofErr w:type="spellEnd"/>
            <w:r w:rsidRPr="00035135">
              <w:t>. Available at: Thematic survey report (</w:t>
            </w:r>
            <w:proofErr w:type="spellStart"/>
            <w:proofErr w:type="gramStart"/>
            <w:r w:rsidRPr="00035135">
              <w:t>gov.wales</w:t>
            </w:r>
            <w:proofErr w:type="spellEnd"/>
            <w:proofErr w:type="gramEnd"/>
            <w:r w:rsidRPr="00035135">
              <w:t>) [Accessed 2 May 2021].</w:t>
            </w:r>
          </w:p>
          <w:p w14:paraId="37A41972" w14:textId="77777777" w:rsidR="00035135" w:rsidRPr="00035135" w:rsidRDefault="00035135" w:rsidP="00035135">
            <w:pPr>
              <w:pStyle w:val="AssignBody"/>
            </w:pPr>
          </w:p>
          <w:p w14:paraId="018CC8A6" w14:textId="2D70F7AB" w:rsidR="00035135" w:rsidRPr="00035135" w:rsidRDefault="00035135" w:rsidP="00035135">
            <w:pPr>
              <w:pStyle w:val="AssignBody"/>
            </w:pPr>
            <w:r w:rsidRPr="00035135">
              <w:t xml:space="preserve">Estyn, (2020) Common inspection framework. [online] </w:t>
            </w:r>
            <w:proofErr w:type="spellStart"/>
            <w:r w:rsidRPr="00035135">
              <w:t>Hwb.gov.wales</w:t>
            </w:r>
            <w:proofErr w:type="spellEnd"/>
            <w:r w:rsidRPr="00035135">
              <w:t>. Available at: &lt;https://hwb.gov.wales/&gt; [Accessed 2 May 2021].</w:t>
            </w:r>
          </w:p>
          <w:p w14:paraId="61DA1903" w14:textId="77777777" w:rsidR="00035135" w:rsidRPr="00035135" w:rsidRDefault="00035135" w:rsidP="00035135">
            <w:pPr>
              <w:pStyle w:val="AssignBody"/>
            </w:pPr>
          </w:p>
          <w:p w14:paraId="10FA36D7" w14:textId="06FE6348" w:rsidR="00035135" w:rsidRPr="00035135" w:rsidRDefault="00035135" w:rsidP="00035135">
            <w:pPr>
              <w:pStyle w:val="AssignBody"/>
            </w:pPr>
            <w:r w:rsidRPr="00035135">
              <w:t xml:space="preserve">Fernandez, K. E. (2011) ‘Evaluating School Improvement Plans and their </w:t>
            </w:r>
            <w:proofErr w:type="spellStart"/>
            <w:r w:rsidRPr="00035135">
              <w:t>Affect</w:t>
            </w:r>
            <w:proofErr w:type="spellEnd"/>
            <w:r w:rsidRPr="00035135">
              <w:t xml:space="preserve"> on Academic Performance’, </w:t>
            </w:r>
            <w:r w:rsidRPr="00035135">
              <w:rPr>
                <w:i/>
                <w:iCs/>
              </w:rPr>
              <w:t>Educational Policy</w:t>
            </w:r>
            <w:r w:rsidRPr="00035135">
              <w:t xml:space="preserve">, 25(2), pp. 338–367. </w:t>
            </w:r>
            <w:proofErr w:type="spellStart"/>
            <w:r w:rsidRPr="00035135">
              <w:t>doi</w:t>
            </w:r>
            <w:proofErr w:type="spellEnd"/>
            <w:r w:rsidRPr="00035135">
              <w:t>: 10.1177/0895904809351693.</w:t>
            </w:r>
          </w:p>
          <w:p w14:paraId="683376CE" w14:textId="77777777" w:rsidR="00035135" w:rsidRPr="00035135" w:rsidRDefault="00035135" w:rsidP="00035135">
            <w:pPr>
              <w:pStyle w:val="AssignBody"/>
            </w:pPr>
          </w:p>
          <w:p w14:paraId="6A1681DD" w14:textId="191D3430" w:rsidR="00035135" w:rsidRPr="00035135" w:rsidRDefault="00035135" w:rsidP="00035135">
            <w:pPr>
              <w:pStyle w:val="AssignBody"/>
            </w:pPr>
            <w:r w:rsidRPr="00035135">
              <w:t>Glasser, W. (2000). </w:t>
            </w:r>
            <w:r w:rsidRPr="00035135">
              <w:rPr>
                <w:rStyle w:val="Emphasis"/>
              </w:rPr>
              <w:t>Reality therapy in action.</w:t>
            </w:r>
            <w:r w:rsidRPr="00035135">
              <w:t> </w:t>
            </w:r>
            <w:r w:rsidR="00353F75">
              <w:t xml:space="preserve">New York: </w:t>
            </w:r>
            <w:r w:rsidRPr="00035135">
              <w:t>HarperCollins Publishers.</w:t>
            </w:r>
          </w:p>
          <w:p w14:paraId="502EB8E6" w14:textId="77777777" w:rsidR="00035135" w:rsidRPr="00035135" w:rsidRDefault="00035135" w:rsidP="00035135">
            <w:pPr>
              <w:pStyle w:val="AssignBody"/>
            </w:pPr>
          </w:p>
          <w:p w14:paraId="7C80E39F" w14:textId="6E38A9C6" w:rsidR="00035135" w:rsidRPr="00035135" w:rsidRDefault="00035135" w:rsidP="00035135">
            <w:pPr>
              <w:pStyle w:val="AssignBody"/>
            </w:pPr>
            <w:r w:rsidRPr="00035135">
              <w:rPr>
                <w:rStyle w:val="pspdfkit-6um8mrhfmv4j3nvtw9x41bv9fb"/>
              </w:rPr>
              <w:t xml:space="preserve">Hayes, D., Christie, P., Mills, M., </w:t>
            </w:r>
            <w:r w:rsidR="00353F75">
              <w:rPr>
                <w:rStyle w:val="pspdfkit-6um8mrhfmv4j3nvtw9x41bv9fb"/>
              </w:rPr>
              <w:t>and</w:t>
            </w:r>
            <w:r w:rsidRPr="00035135">
              <w:rPr>
                <w:rStyle w:val="pspdfkit-6um8mrhfmv4j3nvtw9x41bv9fb"/>
              </w:rPr>
              <w:t xml:space="preserve"> Lingard, B. (2004). </w:t>
            </w:r>
            <w:r>
              <w:rPr>
                <w:rStyle w:val="pspdfkit-6um8mrhfmv4j3nvtw9x41bv9fb"/>
              </w:rPr>
              <w:t>‘</w:t>
            </w:r>
            <w:r w:rsidRPr="00035135">
              <w:rPr>
                <w:rStyle w:val="pspdfkit-6um8mrhfmv4j3nvtw9x41bv9fb"/>
              </w:rPr>
              <w:t>Productive leaders and pro-</w:t>
            </w:r>
            <w:r w:rsidRPr="00035135">
              <w:br/>
            </w:r>
            <w:proofErr w:type="spellStart"/>
            <w:r w:rsidRPr="00035135">
              <w:t>ductive</w:t>
            </w:r>
            <w:proofErr w:type="spellEnd"/>
            <w:r w:rsidRPr="00035135">
              <w:t xml:space="preserve"> leadership: schools as learning organisations</w:t>
            </w:r>
            <w:r>
              <w:t>’</w:t>
            </w:r>
            <w:r w:rsidRPr="00035135">
              <w:t xml:space="preserve">. </w:t>
            </w:r>
            <w:r w:rsidRPr="00035135">
              <w:rPr>
                <w:i/>
                <w:iCs/>
              </w:rPr>
              <w:t>Journal of Educational</w:t>
            </w:r>
            <w:r w:rsidRPr="00035135">
              <w:rPr>
                <w:i/>
                <w:iCs/>
              </w:rPr>
              <w:br/>
              <w:t>Administration,</w:t>
            </w:r>
            <w:r w:rsidRPr="00035135">
              <w:t xml:space="preserve"> 42, 520-538.</w:t>
            </w:r>
            <w:r w:rsidRPr="00035135">
              <w:br/>
            </w:r>
          </w:p>
          <w:p w14:paraId="77A9354F" w14:textId="1C060A34" w:rsidR="00035135" w:rsidRPr="00035135" w:rsidRDefault="00035135" w:rsidP="00035135">
            <w:pPr>
              <w:pStyle w:val="AssignBody"/>
            </w:pPr>
            <w:r w:rsidRPr="00035135">
              <w:t xml:space="preserve">Hendry (2009) </w:t>
            </w:r>
            <w:r w:rsidRPr="00035135">
              <w:rPr>
                <w:i/>
                <w:iCs/>
              </w:rPr>
              <w:t>Building and Restoring Respectful Relationships in Schools: A Guide to Restorative Practice.</w:t>
            </w:r>
            <w:r w:rsidRPr="00035135">
              <w:t xml:space="preserve"> </w:t>
            </w:r>
            <w:r w:rsidR="00353F75">
              <w:t xml:space="preserve">Abingdon: </w:t>
            </w:r>
            <w:r w:rsidRPr="00035135">
              <w:t>Routledge</w:t>
            </w:r>
            <w:r>
              <w:t xml:space="preserve">. </w:t>
            </w:r>
          </w:p>
          <w:p w14:paraId="3BBC1AA8" w14:textId="77777777" w:rsidR="00035135" w:rsidRPr="00035135" w:rsidRDefault="00035135" w:rsidP="00035135">
            <w:pPr>
              <w:pStyle w:val="AssignBody"/>
            </w:pPr>
          </w:p>
          <w:p w14:paraId="316EFCEE" w14:textId="41FCEC1C" w:rsidR="00035135" w:rsidRPr="00035135" w:rsidRDefault="00035135" w:rsidP="00035135">
            <w:pPr>
              <w:pStyle w:val="AssignBody"/>
            </w:pPr>
            <w:r w:rsidRPr="00035135">
              <w:t xml:space="preserve">Hopkins (2011) </w:t>
            </w:r>
            <w:r w:rsidRPr="00035135">
              <w:rPr>
                <w:i/>
                <w:iCs/>
              </w:rPr>
              <w:t>The Restorative Classroom: Using Restorative Approaches to Foster Effective Learning.</w:t>
            </w:r>
            <w:r w:rsidRPr="00035135">
              <w:t xml:space="preserve"> </w:t>
            </w:r>
            <w:r w:rsidR="00353F75">
              <w:t xml:space="preserve">United Kingdom: </w:t>
            </w:r>
            <w:r w:rsidRPr="00035135">
              <w:t>Optimus Education</w:t>
            </w:r>
            <w:r>
              <w:t xml:space="preserve">. </w:t>
            </w:r>
          </w:p>
          <w:p w14:paraId="4920D08B" w14:textId="77777777" w:rsidR="00035135" w:rsidRPr="00035135" w:rsidRDefault="00035135" w:rsidP="00035135">
            <w:pPr>
              <w:pStyle w:val="AssignBody"/>
            </w:pPr>
          </w:p>
          <w:p w14:paraId="09E9F93A" w14:textId="7BFBA318" w:rsidR="00035135" w:rsidRPr="00035135" w:rsidRDefault="00035135" w:rsidP="00035135">
            <w:pPr>
              <w:pStyle w:val="AssignBody"/>
            </w:pPr>
            <w:proofErr w:type="spellStart"/>
            <w:r w:rsidRPr="00035135">
              <w:lastRenderedPageBreak/>
              <w:t>Kyriakides</w:t>
            </w:r>
            <w:proofErr w:type="spellEnd"/>
            <w:r w:rsidRPr="00035135">
              <w:t>, L</w:t>
            </w:r>
            <w:r w:rsidR="00353F75">
              <w:t>.,</w:t>
            </w:r>
            <w:r w:rsidRPr="00035135">
              <w:t xml:space="preserve"> </w:t>
            </w:r>
            <w:r w:rsidR="00353F75">
              <w:t>and</w:t>
            </w:r>
            <w:r w:rsidRPr="00035135">
              <w:t xml:space="preserve"> Campbell, R.J. (2004) </w:t>
            </w:r>
            <w:r>
              <w:t>‘</w:t>
            </w:r>
            <w:r w:rsidRPr="00035135">
              <w:t xml:space="preserve">School self-evaluation and school improvement: A critique of values and </w:t>
            </w:r>
            <w:proofErr w:type="gramStart"/>
            <w:r w:rsidRPr="00035135">
              <w:t>procedures</w:t>
            </w:r>
            <w:r>
              <w:t>’</w:t>
            </w:r>
            <w:proofErr w:type="gramEnd"/>
            <w:r w:rsidRPr="00035135">
              <w:t xml:space="preserve">. </w:t>
            </w:r>
            <w:r w:rsidRPr="00035135">
              <w:rPr>
                <w:i/>
                <w:iCs/>
              </w:rPr>
              <w:t>Studies in Educational Evaluation</w:t>
            </w:r>
            <w:r w:rsidRPr="00035135">
              <w:t>. 30. 23-36. 10.1016/S0191-491</w:t>
            </w:r>
            <w:proofErr w:type="gramStart"/>
            <w:r w:rsidRPr="00035135">
              <w:t>X(</w:t>
            </w:r>
            <w:proofErr w:type="gramEnd"/>
            <w:r w:rsidRPr="00035135">
              <w:t>04)90002-8.</w:t>
            </w:r>
          </w:p>
          <w:p w14:paraId="4DA7D672" w14:textId="77777777" w:rsidR="00035135" w:rsidRPr="00035135" w:rsidRDefault="00035135" w:rsidP="00035135">
            <w:pPr>
              <w:pStyle w:val="AssignBody"/>
            </w:pPr>
          </w:p>
          <w:p w14:paraId="7074FC75" w14:textId="109EA297" w:rsidR="00035135" w:rsidRPr="00353F75" w:rsidRDefault="00DD1185" w:rsidP="00DD1185">
            <w:pPr>
              <w:pStyle w:val="AssignBody"/>
            </w:pPr>
            <w:r w:rsidRPr="00DD1185">
              <w:t>McCluskey, G. (2018)</w:t>
            </w:r>
            <w:r w:rsidR="00353F75">
              <w:t xml:space="preserve"> </w:t>
            </w:r>
            <w:r w:rsidRPr="00353F75">
              <w:rPr>
                <w:i/>
                <w:iCs/>
              </w:rPr>
              <w:t>Restorative Approaches in Schools: Current Practices, Future Directions.</w:t>
            </w:r>
            <w:r w:rsidR="00353F75">
              <w:rPr>
                <w:i/>
                <w:iCs/>
              </w:rPr>
              <w:t xml:space="preserve"> </w:t>
            </w:r>
            <w:r w:rsidR="00353F75">
              <w:t xml:space="preserve">Abingdon: Routledge. </w:t>
            </w:r>
          </w:p>
          <w:p w14:paraId="389C67C9" w14:textId="77777777" w:rsidR="00DD1185" w:rsidRPr="00035135" w:rsidRDefault="00DD1185" w:rsidP="00035135">
            <w:pPr>
              <w:pStyle w:val="AssignBody"/>
            </w:pPr>
          </w:p>
          <w:p w14:paraId="6A5FCC01" w14:textId="7286CF35" w:rsidR="00035135" w:rsidRPr="00035135" w:rsidRDefault="00035135" w:rsidP="00035135">
            <w:pPr>
              <w:pStyle w:val="AssignBody"/>
            </w:pPr>
            <w:proofErr w:type="spellStart"/>
            <w:r w:rsidRPr="00035135">
              <w:t>Mertler</w:t>
            </w:r>
            <w:proofErr w:type="spellEnd"/>
            <w:r w:rsidRPr="00035135">
              <w:t>, C. A. (2009) </w:t>
            </w:r>
            <w:r w:rsidRPr="00DD1185">
              <w:rPr>
                <w:i/>
                <w:iCs/>
              </w:rPr>
              <w:t>Action research: teachers as researchers in the classroom</w:t>
            </w:r>
            <w:r w:rsidRPr="00035135">
              <w:t>. United Kingdom: SAGE Publications.</w:t>
            </w:r>
          </w:p>
          <w:p w14:paraId="6470E54D" w14:textId="77777777" w:rsidR="00035135" w:rsidRPr="00035135" w:rsidRDefault="00035135" w:rsidP="00035135">
            <w:pPr>
              <w:pStyle w:val="AssignBody"/>
            </w:pPr>
          </w:p>
          <w:p w14:paraId="782236B9" w14:textId="711B042E" w:rsidR="00035135" w:rsidRPr="00035135" w:rsidRDefault="00035135" w:rsidP="00035135">
            <w:pPr>
              <w:pStyle w:val="AssignBody"/>
            </w:pPr>
            <w:r w:rsidRPr="00035135">
              <w:t xml:space="preserve">Newton and Mahaffey (2008) </w:t>
            </w:r>
            <w:r w:rsidRPr="00DD1185">
              <w:rPr>
                <w:i/>
                <w:iCs/>
              </w:rPr>
              <w:t>Restorative Solutions: Making it Work</w:t>
            </w:r>
            <w:r w:rsidRPr="00035135">
              <w:t xml:space="preserve">. </w:t>
            </w:r>
            <w:r w:rsidR="00DD1185">
              <w:t xml:space="preserve">United Kingdom: </w:t>
            </w:r>
            <w:r w:rsidRPr="00035135">
              <w:t>Inclusive Solutions UK Limited.</w:t>
            </w:r>
          </w:p>
          <w:p w14:paraId="27B004B6" w14:textId="77777777" w:rsidR="00035135" w:rsidRPr="00035135" w:rsidRDefault="00035135" w:rsidP="00035135">
            <w:pPr>
              <w:pStyle w:val="AssignBody"/>
            </w:pPr>
          </w:p>
          <w:p w14:paraId="539A5AC8" w14:textId="16450ACF" w:rsidR="00035135" w:rsidRPr="00035135" w:rsidRDefault="00035135" w:rsidP="00035135">
            <w:pPr>
              <w:pStyle w:val="AssignBody"/>
            </w:pPr>
            <w:r w:rsidRPr="00035135">
              <w:t>Pound, L. (2014</w:t>
            </w:r>
            <w:r w:rsidR="00DD1185">
              <w:t>)</w:t>
            </w:r>
            <w:r w:rsidRPr="00035135">
              <w:t xml:space="preserve"> </w:t>
            </w:r>
            <w:r w:rsidRPr="00DD1185">
              <w:rPr>
                <w:i/>
                <w:iCs/>
              </w:rPr>
              <w:t>How Children Learn - Educational Theories and Approaches</w:t>
            </w:r>
            <w:r w:rsidRPr="00035135">
              <w:t>. 2nd ed. United Kingdom: Practical Pre-School Books.</w:t>
            </w:r>
          </w:p>
          <w:p w14:paraId="03E24290" w14:textId="77777777" w:rsidR="00035135" w:rsidRPr="00035135" w:rsidRDefault="00035135" w:rsidP="00035135">
            <w:pPr>
              <w:pStyle w:val="AssignBody"/>
            </w:pPr>
          </w:p>
          <w:p w14:paraId="639982FF" w14:textId="30F9EAAD" w:rsidR="00035135" w:rsidRPr="00035135" w:rsidRDefault="00035135" w:rsidP="00035135">
            <w:pPr>
              <w:pStyle w:val="AssignBody"/>
            </w:pPr>
            <w:proofErr w:type="spellStart"/>
            <w:r w:rsidRPr="00035135">
              <w:rPr>
                <w:rStyle w:val="pspdfkit-6um8mrhfmv4j3nvtw9x41bv9fb"/>
              </w:rPr>
              <w:t>Preedy</w:t>
            </w:r>
            <w:proofErr w:type="spellEnd"/>
            <w:r w:rsidRPr="00035135">
              <w:rPr>
                <w:rStyle w:val="pspdfkit-6um8mrhfmv4j3nvtw9x41bv9fb"/>
              </w:rPr>
              <w:t xml:space="preserve">, M., </w:t>
            </w:r>
            <w:proofErr w:type="spellStart"/>
            <w:r w:rsidRPr="00035135">
              <w:rPr>
                <w:rStyle w:val="pspdfkit-6um8mrhfmv4j3nvtw9x41bv9fb"/>
              </w:rPr>
              <w:t>Glatter</w:t>
            </w:r>
            <w:proofErr w:type="spellEnd"/>
            <w:r w:rsidRPr="00035135">
              <w:rPr>
                <w:rStyle w:val="pspdfkit-6um8mrhfmv4j3nvtw9x41bv9fb"/>
              </w:rPr>
              <w:t xml:space="preserve">, R., </w:t>
            </w:r>
            <w:r w:rsidR="00353F75">
              <w:rPr>
                <w:rStyle w:val="pspdfkit-6um8mrhfmv4j3nvtw9x41bv9fb"/>
              </w:rPr>
              <w:t>and</w:t>
            </w:r>
            <w:r w:rsidRPr="00035135">
              <w:rPr>
                <w:rStyle w:val="pspdfkit-6um8mrhfmv4j3nvtw9x41bv9fb"/>
              </w:rPr>
              <w:t xml:space="preserve"> </w:t>
            </w:r>
            <w:proofErr w:type="spellStart"/>
            <w:r w:rsidRPr="00035135">
              <w:rPr>
                <w:rStyle w:val="pspdfkit-6um8mrhfmv4j3nvtw9x41bv9fb"/>
              </w:rPr>
              <w:t>Levaçic</w:t>
            </w:r>
            <w:proofErr w:type="spellEnd"/>
            <w:r w:rsidRPr="00035135">
              <w:rPr>
                <w:rStyle w:val="pspdfkit-6um8mrhfmv4j3nvtw9x41bv9fb"/>
              </w:rPr>
              <w:t>, R., (Eds.)</w:t>
            </w:r>
            <w:r w:rsidR="00DD1185">
              <w:rPr>
                <w:rStyle w:val="pspdfkit-6um8mrhfmv4j3nvtw9x41bv9fb"/>
              </w:rPr>
              <w:t xml:space="preserve"> </w:t>
            </w:r>
            <w:r w:rsidRPr="00035135">
              <w:rPr>
                <w:rStyle w:val="pspdfkit-6um8mrhfmv4j3nvtw9x41bv9fb"/>
              </w:rPr>
              <w:t xml:space="preserve">(1997) </w:t>
            </w:r>
            <w:r w:rsidRPr="00DD1185">
              <w:rPr>
                <w:rStyle w:val="pspdfkit-6um8mrhfmv4j3nvtw9x41bv9fb"/>
                <w:i/>
                <w:iCs/>
              </w:rPr>
              <w:t>Educational management:</w:t>
            </w:r>
            <w:r w:rsidRPr="00DD1185">
              <w:rPr>
                <w:i/>
                <w:iCs/>
              </w:rPr>
              <w:br/>
              <w:t>Strategy, quality, and resources.</w:t>
            </w:r>
            <w:r w:rsidRPr="00035135">
              <w:t xml:space="preserve"> Buckingham, UK: Open University Press.</w:t>
            </w:r>
            <w:r w:rsidRPr="00035135">
              <w:br/>
            </w:r>
            <w:r w:rsidRPr="00035135">
              <w:br/>
              <w:t xml:space="preserve">Levine, D. U., </w:t>
            </w:r>
            <w:r w:rsidR="00353F75">
              <w:t>and</w:t>
            </w:r>
            <w:r w:rsidRPr="00035135">
              <w:t xml:space="preserve"> </w:t>
            </w:r>
            <w:proofErr w:type="spellStart"/>
            <w:r w:rsidRPr="00035135">
              <w:t>Leibert</w:t>
            </w:r>
            <w:proofErr w:type="spellEnd"/>
            <w:r w:rsidRPr="00035135">
              <w:t xml:space="preserve">, R. E. (1987). </w:t>
            </w:r>
            <w:r w:rsidR="00DD1185">
              <w:t>‘</w:t>
            </w:r>
            <w:r w:rsidRPr="00035135">
              <w:t xml:space="preserve">Improving school improvement </w:t>
            </w:r>
            <w:r w:rsidR="00DD1185" w:rsidRPr="00035135">
              <w:t>plans</w:t>
            </w:r>
            <w:r w:rsidR="00353F75">
              <w:t>’</w:t>
            </w:r>
            <w:r w:rsidRPr="00035135">
              <w:t xml:space="preserve">. </w:t>
            </w:r>
            <w:r w:rsidRPr="00DD1185">
              <w:rPr>
                <w:i/>
                <w:iCs/>
              </w:rPr>
              <w:t>The</w:t>
            </w:r>
            <w:r w:rsidRPr="00DD1185">
              <w:rPr>
                <w:i/>
                <w:iCs/>
              </w:rPr>
              <w:br/>
              <w:t>elementary school journal,</w:t>
            </w:r>
            <w:r w:rsidRPr="00035135">
              <w:t xml:space="preserve"> 87, 397-412. </w:t>
            </w:r>
          </w:p>
          <w:p w14:paraId="60A5C9C8" w14:textId="77777777" w:rsidR="00035135" w:rsidRPr="00035135" w:rsidRDefault="00035135" w:rsidP="00035135">
            <w:pPr>
              <w:pStyle w:val="AssignBody"/>
            </w:pPr>
          </w:p>
          <w:p w14:paraId="13435066" w14:textId="4334B549" w:rsidR="00035135" w:rsidRPr="00035135" w:rsidRDefault="00035135" w:rsidP="00035135">
            <w:pPr>
              <w:pStyle w:val="AssignBody"/>
            </w:pPr>
            <w:r w:rsidRPr="00035135">
              <w:t>Ratner, C. (2002) ‘Subjectivity and objectivity in qualitative methodology’</w:t>
            </w:r>
            <w:r w:rsidR="00353F75">
              <w:t>,</w:t>
            </w:r>
            <w:r w:rsidRPr="00035135">
              <w:t xml:space="preserve"> </w:t>
            </w:r>
            <w:r w:rsidRPr="00DD1185">
              <w:rPr>
                <w:i/>
                <w:iCs/>
              </w:rPr>
              <w:t xml:space="preserve">Qualitative Social Research, </w:t>
            </w:r>
            <w:r w:rsidRPr="00035135">
              <w:t>3(3), Art.16. Available at: http://www.qualitative-research.net/fqs-texte/3-02/3-02ratnere.htm [Accessed 5 May 2021].</w:t>
            </w:r>
          </w:p>
          <w:p w14:paraId="139DB27C" w14:textId="77777777" w:rsidR="00035135" w:rsidRPr="00035135" w:rsidRDefault="00035135" w:rsidP="00035135">
            <w:pPr>
              <w:pStyle w:val="AssignBody"/>
            </w:pPr>
          </w:p>
          <w:p w14:paraId="0826A782" w14:textId="77777777" w:rsidR="00DD1185" w:rsidRDefault="00035135" w:rsidP="00035135">
            <w:pPr>
              <w:pStyle w:val="AssignBody"/>
            </w:pPr>
            <w:r w:rsidRPr="00035135">
              <w:t>School X (2020)</w:t>
            </w:r>
            <w:r w:rsidR="00DD1185">
              <w:t xml:space="preserve"> </w:t>
            </w:r>
            <w:r w:rsidRPr="00DD1185">
              <w:rPr>
                <w:i/>
                <w:iCs/>
              </w:rPr>
              <w:t>School Development Plan.</w:t>
            </w:r>
            <w:r w:rsidRPr="00035135">
              <w:t xml:space="preserve"> Rhondda Cynon Taff: School X.</w:t>
            </w:r>
          </w:p>
          <w:p w14:paraId="187011C7" w14:textId="20340EC0" w:rsidR="00035135" w:rsidRPr="00035135" w:rsidRDefault="00035135" w:rsidP="00035135">
            <w:pPr>
              <w:pStyle w:val="AssignBody"/>
            </w:pPr>
            <w:r w:rsidRPr="00035135">
              <w:t xml:space="preserve"> </w:t>
            </w:r>
          </w:p>
          <w:p w14:paraId="1E66C607" w14:textId="23D4F49F" w:rsidR="00035135" w:rsidRPr="00035135" w:rsidRDefault="00035135" w:rsidP="00035135">
            <w:pPr>
              <w:pStyle w:val="AssignBody"/>
            </w:pPr>
            <w:r w:rsidRPr="00035135">
              <w:t>The Education Regulations, (2014). The Education (School Development Plans) (Wales) Regulations 2014. [online] Available at: &lt;https://www.legislation.gov.uk/wsi/2014/2677/regulation/2/made&gt; [Accessed 6 May 2021].</w:t>
            </w:r>
          </w:p>
          <w:p w14:paraId="3BB94CBB" w14:textId="77777777" w:rsidR="00035135" w:rsidRPr="00035135" w:rsidRDefault="00035135" w:rsidP="00035135">
            <w:pPr>
              <w:pStyle w:val="AssignBody"/>
            </w:pPr>
          </w:p>
          <w:p w14:paraId="6F996DE4" w14:textId="4DF4CBD7" w:rsidR="00035135" w:rsidRPr="00035135" w:rsidRDefault="00035135" w:rsidP="00035135">
            <w:pPr>
              <w:pStyle w:val="AssignBody"/>
            </w:pPr>
            <w:proofErr w:type="spellStart"/>
            <w:r w:rsidRPr="00035135">
              <w:t>Thorsborne</w:t>
            </w:r>
            <w:proofErr w:type="spellEnd"/>
            <w:r w:rsidRPr="00035135">
              <w:t>, M. and Blood, P., (2013) </w:t>
            </w:r>
            <w:r w:rsidRPr="00DD1185">
              <w:rPr>
                <w:i/>
                <w:iCs/>
              </w:rPr>
              <w:t>Implementing Restorative Practices in Schools: A Practical Guide to Transforming School Communities.</w:t>
            </w:r>
            <w:r w:rsidRPr="00035135">
              <w:t> United Kingdom: Jessica Kingsley Publishers.</w:t>
            </w:r>
          </w:p>
          <w:p w14:paraId="751DA872" w14:textId="581B8A75" w:rsidR="00035135" w:rsidRPr="00035135" w:rsidRDefault="00035135" w:rsidP="00035135">
            <w:pPr>
              <w:pStyle w:val="AssignBody"/>
            </w:pPr>
            <w:r w:rsidRPr="00035135">
              <w:lastRenderedPageBreak/>
              <w:t xml:space="preserve">Wachtel, (2014) </w:t>
            </w:r>
            <w:r w:rsidR="00DD1185">
              <w:t>‘</w:t>
            </w:r>
            <w:r w:rsidRPr="00035135">
              <w:t>Restorative Practices: Building a Connected Community of Learners – Restorative Works Learning Network</w:t>
            </w:r>
            <w:r w:rsidR="00DD1185">
              <w:t>’,</w:t>
            </w:r>
            <w:r w:rsidRPr="00035135">
              <w:t> </w:t>
            </w:r>
            <w:r w:rsidRPr="00DD1185">
              <w:rPr>
                <w:i/>
                <w:iCs/>
              </w:rPr>
              <w:t>Restorative Works Learning Network</w:t>
            </w:r>
            <w:r w:rsidRPr="00035135">
              <w:t xml:space="preserve">. </w:t>
            </w:r>
            <w:r w:rsidR="00353F75">
              <w:t>[</w:t>
            </w:r>
            <w:r w:rsidRPr="00035135">
              <w:t>Accessed Ma</w:t>
            </w:r>
            <w:r w:rsidR="00DD1185">
              <w:t>y</w:t>
            </w:r>
            <w:r w:rsidRPr="00035135">
              <w:t xml:space="preserve"> 8, 20</w:t>
            </w:r>
            <w:r w:rsidR="00DD1185">
              <w:t>21]</w:t>
            </w:r>
            <w:r w:rsidRPr="00035135">
              <w:t>.</w:t>
            </w:r>
          </w:p>
          <w:p w14:paraId="6E917B99" w14:textId="77777777" w:rsidR="00035135" w:rsidRPr="00035135" w:rsidRDefault="00035135" w:rsidP="00035135">
            <w:pPr>
              <w:pStyle w:val="AssignBody"/>
            </w:pPr>
          </w:p>
          <w:p w14:paraId="0DD42590" w14:textId="352647D2" w:rsidR="00035135" w:rsidRPr="00035135" w:rsidRDefault="00035135" w:rsidP="00035135">
            <w:pPr>
              <w:pStyle w:val="AssignBody"/>
            </w:pPr>
            <w:r w:rsidRPr="00035135">
              <w:t>Welsh Government (2017) Professional Standards for Teaching and Leadership. Cardiff: WG. Available at: https://learning.gov.wales/docs/learningwales/publications/170901-professional-standards-for-teachingand-leadership-en.pdf</w:t>
            </w:r>
          </w:p>
          <w:p w14:paraId="49EA3748" w14:textId="77777777" w:rsidR="00035135" w:rsidRPr="00035135" w:rsidRDefault="00035135" w:rsidP="00035135">
            <w:pPr>
              <w:pStyle w:val="AssignBody"/>
            </w:pPr>
          </w:p>
          <w:p w14:paraId="1EB1BA70" w14:textId="65AFA517" w:rsidR="00035135" w:rsidRPr="00035135" w:rsidRDefault="00035135" w:rsidP="00035135">
            <w:pPr>
              <w:pStyle w:val="AssignBody"/>
            </w:pPr>
            <w:r w:rsidRPr="00035135">
              <w:t>Welsh Government (2014). School Development Plans. [online] Available at: &lt;https://gov.wales/sites/default/files/publications/2018-03/school-development-plans.pdf&gt; [Accessed 4 May 2021].</w:t>
            </w:r>
          </w:p>
          <w:p w14:paraId="057FA4C6" w14:textId="77777777" w:rsidR="00035135" w:rsidRPr="00035135" w:rsidRDefault="00035135" w:rsidP="00035135">
            <w:pPr>
              <w:pStyle w:val="AssignBody"/>
            </w:pPr>
          </w:p>
          <w:p w14:paraId="234A2C36" w14:textId="0CE1041E" w:rsidR="00035135" w:rsidRPr="00035135" w:rsidRDefault="00035135" w:rsidP="00035135">
            <w:pPr>
              <w:pStyle w:val="AssignBody"/>
            </w:pPr>
            <w:r w:rsidRPr="00035135">
              <w:t xml:space="preserve">Welsh Government (WG) (2019). Welsh Index </w:t>
            </w:r>
            <w:proofErr w:type="gramStart"/>
            <w:r w:rsidRPr="00035135">
              <w:t>Of</w:t>
            </w:r>
            <w:proofErr w:type="gramEnd"/>
            <w:r w:rsidRPr="00035135">
              <w:t xml:space="preserve"> Multiple Deprivation (WIMD) 2019 Results Report. [online] Available at: &lt;https://gov.wales/sites/default/files/statistics-and-research/2019-11/welsh-index-multiple-deprivation-2019-results-report-024.pdf&gt; [Accessed 3 May 2021].</w:t>
            </w:r>
          </w:p>
          <w:p w14:paraId="2F67B19D" w14:textId="77777777" w:rsidR="00035135" w:rsidRPr="00035135" w:rsidRDefault="00035135" w:rsidP="00035135">
            <w:pPr>
              <w:pStyle w:val="AssignBody"/>
            </w:pPr>
          </w:p>
          <w:p w14:paraId="6F8EDF11" w14:textId="3815AF26" w:rsidR="00035135" w:rsidRPr="00035135" w:rsidRDefault="00035135" w:rsidP="00035135">
            <w:pPr>
              <w:pStyle w:val="AssignBody"/>
            </w:pPr>
            <w:r w:rsidRPr="00035135">
              <w:t xml:space="preserve">Welsh Government, (2015). Well-being of Future Generations (Wales) Act 2015. [online] </w:t>
            </w:r>
            <w:proofErr w:type="spellStart"/>
            <w:r w:rsidRPr="00035135">
              <w:t>Futuregenerations.wales</w:t>
            </w:r>
            <w:proofErr w:type="spellEnd"/>
            <w:r w:rsidRPr="00035135">
              <w:t>. Available at: &lt;https://www.futuregenerations.wales/wp-content/uploads/2017/02/150623-guide-to-the-fg-act-en.pdf&gt; [Accessed 5 May 2021].</w:t>
            </w:r>
          </w:p>
          <w:p w14:paraId="32ED19D9" w14:textId="77777777" w:rsidR="00035135" w:rsidRPr="00035135" w:rsidRDefault="00035135" w:rsidP="00035135">
            <w:pPr>
              <w:pStyle w:val="AssignBody"/>
            </w:pPr>
          </w:p>
          <w:p w14:paraId="57108C01" w14:textId="7B9F6636" w:rsidR="00035135" w:rsidRPr="00035135" w:rsidRDefault="00035135" w:rsidP="00035135">
            <w:pPr>
              <w:pStyle w:val="AssignBody"/>
            </w:pPr>
            <w:proofErr w:type="spellStart"/>
            <w:r w:rsidRPr="00035135">
              <w:t>Wubbolding</w:t>
            </w:r>
            <w:proofErr w:type="spellEnd"/>
            <w:r w:rsidRPr="00035135">
              <w:t>, R., and Brickell, J. (200</w:t>
            </w:r>
            <w:r w:rsidR="00DD1185">
              <w:t>5</w:t>
            </w:r>
            <w:r w:rsidRPr="00035135">
              <w:t xml:space="preserve">) </w:t>
            </w:r>
            <w:r w:rsidRPr="00DD1185">
              <w:rPr>
                <w:i/>
                <w:iCs/>
              </w:rPr>
              <w:t>Counselling with reality therapy.</w:t>
            </w:r>
            <w:r w:rsidRPr="00035135">
              <w:t xml:space="preserve"> Brackley, UK: Speech mark. </w:t>
            </w:r>
          </w:p>
          <w:p w14:paraId="6621F46C" w14:textId="77777777" w:rsidR="00035135" w:rsidRPr="00035135" w:rsidRDefault="00035135" w:rsidP="00035135">
            <w:pPr>
              <w:pStyle w:val="AssignBody"/>
            </w:pPr>
          </w:p>
          <w:p w14:paraId="0E55AD96" w14:textId="30D7F3E2" w:rsidR="00035135" w:rsidRPr="00035135" w:rsidRDefault="00035135" w:rsidP="00035135">
            <w:pPr>
              <w:pStyle w:val="AssignBody"/>
            </w:pPr>
            <w:proofErr w:type="spellStart"/>
            <w:r w:rsidRPr="00035135">
              <w:t>Zehr</w:t>
            </w:r>
            <w:proofErr w:type="spellEnd"/>
            <w:r w:rsidRPr="00035135">
              <w:t xml:space="preserve">, H. (2002) </w:t>
            </w:r>
            <w:r w:rsidRPr="00DD1185">
              <w:rPr>
                <w:i/>
                <w:iCs/>
              </w:rPr>
              <w:t xml:space="preserve">Little Book of Restorative Justice: A Bestselling Book </w:t>
            </w:r>
            <w:proofErr w:type="gramStart"/>
            <w:r w:rsidRPr="00DD1185">
              <w:rPr>
                <w:i/>
                <w:iCs/>
              </w:rPr>
              <w:t>By</w:t>
            </w:r>
            <w:proofErr w:type="gramEnd"/>
            <w:r w:rsidRPr="00DD1185">
              <w:rPr>
                <w:i/>
                <w:iCs/>
              </w:rPr>
              <w:t xml:space="preserve"> One Of The Founders Of The Movement.</w:t>
            </w:r>
            <w:r w:rsidRPr="00035135">
              <w:t> United States: Good Books.</w:t>
            </w:r>
          </w:p>
        </w:tc>
      </w:tr>
    </w:tbl>
    <w:p w14:paraId="1AE0F603" w14:textId="2F3C5459" w:rsidR="00687A18" w:rsidRDefault="00687A18" w:rsidP="00542E1B">
      <w:pPr>
        <w:pStyle w:val="AssignBody"/>
      </w:pPr>
      <w:r>
        <w:rPr>
          <w:rFonts w:cs="Arial"/>
          <w:color w:val="000000"/>
          <w:shd w:val="clear" w:color="auto" w:fill="FFFFFF"/>
        </w:rPr>
        <w:lastRenderedPageBreak/>
        <w:br/>
      </w:r>
    </w:p>
    <w:p w14:paraId="40C0CC85" w14:textId="77777777" w:rsidR="00E0697C" w:rsidRPr="00E611D9" w:rsidRDefault="00E0697C" w:rsidP="00542E1B">
      <w:pPr>
        <w:pStyle w:val="AssignBody"/>
      </w:pPr>
    </w:p>
    <w:sectPr w:rsidR="00E0697C"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3A5BB" w14:textId="77777777" w:rsidR="00EF1991" w:rsidRDefault="00EF1991" w:rsidP="00E611D9">
      <w:pPr>
        <w:spacing w:after="0" w:line="240" w:lineRule="auto"/>
      </w:pPr>
      <w:r>
        <w:separator/>
      </w:r>
    </w:p>
  </w:endnote>
  <w:endnote w:type="continuationSeparator" w:id="0">
    <w:p w14:paraId="2D0164AE" w14:textId="77777777" w:rsidR="00EF1991" w:rsidRDefault="00EF199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7E4DF" w14:textId="77777777" w:rsidR="00EF1991" w:rsidRDefault="00EF1991" w:rsidP="00E611D9">
      <w:pPr>
        <w:spacing w:after="0" w:line="240" w:lineRule="auto"/>
      </w:pPr>
      <w:r>
        <w:separator/>
      </w:r>
    </w:p>
  </w:footnote>
  <w:footnote w:type="continuationSeparator" w:id="0">
    <w:p w14:paraId="5DF66AF7" w14:textId="77777777" w:rsidR="00EF1991" w:rsidRDefault="00EF199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CAED1A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E03637">
            <w:rPr>
              <w:rFonts w:ascii="Arial" w:hAnsi="Arial" w:cs="Arial"/>
            </w:rPr>
            <w:t>09</w:t>
          </w:r>
        </w:p>
      </w:tc>
      <w:tc>
        <w:tcPr>
          <w:tcW w:w="4508" w:type="dxa"/>
        </w:tcPr>
        <w:p w14:paraId="51D506A0" w14:textId="17FD569B" w:rsidR="00E611D9" w:rsidRPr="00E611D9" w:rsidRDefault="00E611D9" w:rsidP="00E611D9">
          <w:pPr>
            <w:pStyle w:val="Header"/>
            <w:jc w:val="right"/>
            <w:rPr>
              <w:rFonts w:ascii="Arial" w:hAnsi="Arial" w:cs="Arial"/>
            </w:rPr>
          </w:pPr>
          <w:r>
            <w:rPr>
              <w:rFonts w:ascii="Arial" w:hAnsi="Arial" w:cs="Arial"/>
            </w:rPr>
            <w:t xml:space="preserve"> Student Number:</w:t>
          </w:r>
          <w:r w:rsidR="00E03637">
            <w:rPr>
              <w:rFonts w:ascii="Arial" w:hAnsi="Arial" w:cs="Arial"/>
            </w:rPr>
            <w:t xml:space="preserve"> 1800529</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34876"/>
    <w:multiLevelType w:val="hybridMultilevel"/>
    <w:tmpl w:val="58E26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34B34"/>
    <w:rsid w:val="00035135"/>
    <w:rsid w:val="00064EF2"/>
    <w:rsid w:val="00093AB9"/>
    <w:rsid w:val="000B198A"/>
    <w:rsid w:val="000E611C"/>
    <w:rsid w:val="000F5E93"/>
    <w:rsid w:val="001171D9"/>
    <w:rsid w:val="0014653D"/>
    <w:rsid w:val="00147922"/>
    <w:rsid w:val="00152ADF"/>
    <w:rsid w:val="00155B3D"/>
    <w:rsid w:val="00163D87"/>
    <w:rsid w:val="00175589"/>
    <w:rsid w:val="00182745"/>
    <w:rsid w:val="00193F15"/>
    <w:rsid w:val="001A6A13"/>
    <w:rsid w:val="001D2513"/>
    <w:rsid w:val="001D6032"/>
    <w:rsid w:val="001F5B4A"/>
    <w:rsid w:val="001F72FF"/>
    <w:rsid w:val="002078F2"/>
    <w:rsid w:val="002229F0"/>
    <w:rsid w:val="00237B2D"/>
    <w:rsid w:val="00251B63"/>
    <w:rsid w:val="002677F2"/>
    <w:rsid w:val="002763D5"/>
    <w:rsid w:val="002A1F7F"/>
    <w:rsid w:val="002F5ECB"/>
    <w:rsid w:val="0032600F"/>
    <w:rsid w:val="00353F75"/>
    <w:rsid w:val="00356EC5"/>
    <w:rsid w:val="00375A43"/>
    <w:rsid w:val="00385E12"/>
    <w:rsid w:val="003D3F2D"/>
    <w:rsid w:val="003E4AE2"/>
    <w:rsid w:val="003F1AA8"/>
    <w:rsid w:val="0040554E"/>
    <w:rsid w:val="00457F66"/>
    <w:rsid w:val="00476C33"/>
    <w:rsid w:val="00495E73"/>
    <w:rsid w:val="004B4F02"/>
    <w:rsid w:val="004B61EF"/>
    <w:rsid w:val="004D3B4A"/>
    <w:rsid w:val="004D7794"/>
    <w:rsid w:val="004F11A8"/>
    <w:rsid w:val="004F184B"/>
    <w:rsid w:val="004F2DAB"/>
    <w:rsid w:val="00514393"/>
    <w:rsid w:val="00542E1B"/>
    <w:rsid w:val="0055495C"/>
    <w:rsid w:val="005C6CA7"/>
    <w:rsid w:val="005F71B3"/>
    <w:rsid w:val="00604B71"/>
    <w:rsid w:val="0061118E"/>
    <w:rsid w:val="00625D14"/>
    <w:rsid w:val="006419C3"/>
    <w:rsid w:val="006520B3"/>
    <w:rsid w:val="006779FC"/>
    <w:rsid w:val="00687A18"/>
    <w:rsid w:val="00691A46"/>
    <w:rsid w:val="006A4588"/>
    <w:rsid w:val="006A54B6"/>
    <w:rsid w:val="006B1BDE"/>
    <w:rsid w:val="006B5861"/>
    <w:rsid w:val="006E0625"/>
    <w:rsid w:val="0070261B"/>
    <w:rsid w:val="00703755"/>
    <w:rsid w:val="00704BE5"/>
    <w:rsid w:val="00743B60"/>
    <w:rsid w:val="00754580"/>
    <w:rsid w:val="0078023C"/>
    <w:rsid w:val="007A4F9D"/>
    <w:rsid w:val="007B3A1A"/>
    <w:rsid w:val="007B580F"/>
    <w:rsid w:val="007F2E8D"/>
    <w:rsid w:val="007F73FC"/>
    <w:rsid w:val="0080123A"/>
    <w:rsid w:val="00817F7A"/>
    <w:rsid w:val="0082240A"/>
    <w:rsid w:val="00830D1A"/>
    <w:rsid w:val="00845E27"/>
    <w:rsid w:val="008573EE"/>
    <w:rsid w:val="00861E8B"/>
    <w:rsid w:val="00863B0C"/>
    <w:rsid w:val="008736F9"/>
    <w:rsid w:val="0087672C"/>
    <w:rsid w:val="0088390B"/>
    <w:rsid w:val="00892362"/>
    <w:rsid w:val="008C5BD6"/>
    <w:rsid w:val="008E22EB"/>
    <w:rsid w:val="008E4D41"/>
    <w:rsid w:val="008F20FA"/>
    <w:rsid w:val="008F45AB"/>
    <w:rsid w:val="008F4E10"/>
    <w:rsid w:val="008F5EFC"/>
    <w:rsid w:val="00905435"/>
    <w:rsid w:val="00910A9D"/>
    <w:rsid w:val="00930158"/>
    <w:rsid w:val="00932B34"/>
    <w:rsid w:val="0096106F"/>
    <w:rsid w:val="00971788"/>
    <w:rsid w:val="009732AF"/>
    <w:rsid w:val="009B40C6"/>
    <w:rsid w:val="009D79B3"/>
    <w:rsid w:val="009F0AC9"/>
    <w:rsid w:val="00A03F14"/>
    <w:rsid w:val="00A058AE"/>
    <w:rsid w:val="00A07BD4"/>
    <w:rsid w:val="00A14AAD"/>
    <w:rsid w:val="00A44DBE"/>
    <w:rsid w:val="00A52E9E"/>
    <w:rsid w:val="00A83254"/>
    <w:rsid w:val="00AF24A6"/>
    <w:rsid w:val="00AF44DD"/>
    <w:rsid w:val="00B3656B"/>
    <w:rsid w:val="00B440D3"/>
    <w:rsid w:val="00B5628A"/>
    <w:rsid w:val="00B77B97"/>
    <w:rsid w:val="00BC651E"/>
    <w:rsid w:val="00BF0CE3"/>
    <w:rsid w:val="00BF3250"/>
    <w:rsid w:val="00C06C6C"/>
    <w:rsid w:val="00C1548E"/>
    <w:rsid w:val="00C50F29"/>
    <w:rsid w:val="00C75412"/>
    <w:rsid w:val="00C81B08"/>
    <w:rsid w:val="00C8747C"/>
    <w:rsid w:val="00CA3635"/>
    <w:rsid w:val="00CB3367"/>
    <w:rsid w:val="00CD1240"/>
    <w:rsid w:val="00D006EA"/>
    <w:rsid w:val="00D018D7"/>
    <w:rsid w:val="00D044E2"/>
    <w:rsid w:val="00D15249"/>
    <w:rsid w:val="00D23F61"/>
    <w:rsid w:val="00D40BF0"/>
    <w:rsid w:val="00D70CEA"/>
    <w:rsid w:val="00D933B2"/>
    <w:rsid w:val="00DC3B28"/>
    <w:rsid w:val="00DD1185"/>
    <w:rsid w:val="00DF6E9A"/>
    <w:rsid w:val="00E00246"/>
    <w:rsid w:val="00E03637"/>
    <w:rsid w:val="00E03BBD"/>
    <w:rsid w:val="00E0697C"/>
    <w:rsid w:val="00E265A8"/>
    <w:rsid w:val="00E36DB8"/>
    <w:rsid w:val="00E611D9"/>
    <w:rsid w:val="00E63F1B"/>
    <w:rsid w:val="00E915A6"/>
    <w:rsid w:val="00E93899"/>
    <w:rsid w:val="00E95F39"/>
    <w:rsid w:val="00EA560C"/>
    <w:rsid w:val="00EB14A5"/>
    <w:rsid w:val="00ED5949"/>
    <w:rsid w:val="00EF1991"/>
    <w:rsid w:val="00EF543A"/>
    <w:rsid w:val="00EF7C4B"/>
    <w:rsid w:val="00F4326F"/>
    <w:rsid w:val="00F53A49"/>
    <w:rsid w:val="00F5422E"/>
    <w:rsid w:val="00F75853"/>
    <w:rsid w:val="00FD1326"/>
    <w:rsid w:val="00FF1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spdfkit-6um8mrhfmv4j3nvtw9x41bv9fb">
    <w:name w:val="pspdfkit-6um8mrhfmv4j3nvtw9x41bv9fb"/>
    <w:basedOn w:val="DefaultParagraphFont"/>
    <w:rsid w:val="00687A18"/>
  </w:style>
  <w:style w:type="character" w:styleId="Strong">
    <w:name w:val="Strong"/>
    <w:basedOn w:val="DefaultParagraphFont"/>
    <w:uiPriority w:val="22"/>
    <w:qFormat/>
    <w:rsid w:val="007B3A1A"/>
    <w:rPr>
      <w:b/>
      <w:bCs/>
    </w:rPr>
  </w:style>
  <w:style w:type="character" w:styleId="Emphasis">
    <w:name w:val="Emphasis"/>
    <w:basedOn w:val="DefaultParagraphFont"/>
    <w:uiPriority w:val="20"/>
    <w:qFormat/>
    <w:rsid w:val="00035135"/>
    <w:rPr>
      <w:i/>
      <w:iCs/>
    </w:rPr>
  </w:style>
  <w:style w:type="character" w:styleId="Hyperlink">
    <w:name w:val="Hyperlink"/>
    <w:basedOn w:val="DefaultParagraphFont"/>
    <w:uiPriority w:val="99"/>
    <w:unhideWhenUsed/>
    <w:rsid w:val="00035135"/>
    <w:rPr>
      <w:color w:val="0563C1" w:themeColor="hyperlink"/>
      <w:u w:val="single"/>
    </w:rPr>
  </w:style>
  <w:style w:type="character" w:styleId="UnresolvedMention">
    <w:name w:val="Unresolved Mention"/>
    <w:basedOn w:val="DefaultParagraphFont"/>
    <w:uiPriority w:val="99"/>
    <w:semiHidden/>
    <w:unhideWhenUsed/>
    <w:rsid w:val="00035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17716">
      <w:bodyDiv w:val="1"/>
      <w:marLeft w:val="0"/>
      <w:marRight w:val="0"/>
      <w:marTop w:val="0"/>
      <w:marBottom w:val="0"/>
      <w:divBdr>
        <w:top w:val="none" w:sz="0" w:space="0" w:color="auto"/>
        <w:left w:val="none" w:sz="0" w:space="0" w:color="auto"/>
        <w:bottom w:val="none" w:sz="0" w:space="0" w:color="auto"/>
        <w:right w:val="none" w:sz="0" w:space="0" w:color="auto"/>
      </w:divBdr>
    </w:div>
    <w:div w:id="421341827">
      <w:bodyDiv w:val="1"/>
      <w:marLeft w:val="0"/>
      <w:marRight w:val="0"/>
      <w:marTop w:val="0"/>
      <w:marBottom w:val="0"/>
      <w:divBdr>
        <w:top w:val="none" w:sz="0" w:space="0" w:color="auto"/>
        <w:left w:val="none" w:sz="0" w:space="0" w:color="auto"/>
        <w:bottom w:val="none" w:sz="0" w:space="0" w:color="auto"/>
        <w:right w:val="none" w:sz="0" w:space="0" w:color="auto"/>
      </w:divBdr>
    </w:div>
    <w:div w:id="876968729">
      <w:bodyDiv w:val="1"/>
      <w:marLeft w:val="0"/>
      <w:marRight w:val="0"/>
      <w:marTop w:val="0"/>
      <w:marBottom w:val="0"/>
      <w:divBdr>
        <w:top w:val="none" w:sz="0" w:space="0" w:color="auto"/>
        <w:left w:val="none" w:sz="0" w:space="0" w:color="auto"/>
        <w:bottom w:val="none" w:sz="0" w:space="0" w:color="auto"/>
        <w:right w:val="none" w:sz="0" w:space="0" w:color="auto"/>
      </w:divBdr>
    </w:div>
    <w:div w:id="979656678">
      <w:bodyDiv w:val="1"/>
      <w:marLeft w:val="0"/>
      <w:marRight w:val="0"/>
      <w:marTop w:val="0"/>
      <w:marBottom w:val="0"/>
      <w:divBdr>
        <w:top w:val="none" w:sz="0" w:space="0" w:color="auto"/>
        <w:left w:val="none" w:sz="0" w:space="0" w:color="auto"/>
        <w:bottom w:val="none" w:sz="0" w:space="0" w:color="auto"/>
        <w:right w:val="none" w:sz="0" w:space="0" w:color="auto"/>
      </w:divBdr>
    </w:div>
    <w:div w:id="1003820389">
      <w:bodyDiv w:val="1"/>
      <w:marLeft w:val="0"/>
      <w:marRight w:val="0"/>
      <w:marTop w:val="0"/>
      <w:marBottom w:val="0"/>
      <w:divBdr>
        <w:top w:val="none" w:sz="0" w:space="0" w:color="auto"/>
        <w:left w:val="none" w:sz="0" w:space="0" w:color="auto"/>
        <w:bottom w:val="none" w:sz="0" w:space="0" w:color="auto"/>
        <w:right w:val="none" w:sz="0" w:space="0" w:color="auto"/>
      </w:divBdr>
    </w:div>
    <w:div w:id="1040129992">
      <w:bodyDiv w:val="1"/>
      <w:marLeft w:val="0"/>
      <w:marRight w:val="0"/>
      <w:marTop w:val="0"/>
      <w:marBottom w:val="0"/>
      <w:divBdr>
        <w:top w:val="none" w:sz="0" w:space="0" w:color="auto"/>
        <w:left w:val="none" w:sz="0" w:space="0" w:color="auto"/>
        <w:bottom w:val="none" w:sz="0" w:space="0" w:color="auto"/>
        <w:right w:val="none" w:sz="0" w:space="0" w:color="auto"/>
      </w:divBdr>
    </w:div>
    <w:div w:id="1450470011">
      <w:bodyDiv w:val="1"/>
      <w:marLeft w:val="0"/>
      <w:marRight w:val="0"/>
      <w:marTop w:val="0"/>
      <w:marBottom w:val="0"/>
      <w:divBdr>
        <w:top w:val="none" w:sz="0" w:space="0" w:color="auto"/>
        <w:left w:val="none" w:sz="0" w:space="0" w:color="auto"/>
        <w:bottom w:val="none" w:sz="0" w:space="0" w:color="auto"/>
        <w:right w:val="none" w:sz="0" w:space="0" w:color="auto"/>
      </w:divBdr>
    </w:div>
    <w:div w:id="1454325689">
      <w:bodyDiv w:val="1"/>
      <w:marLeft w:val="0"/>
      <w:marRight w:val="0"/>
      <w:marTop w:val="0"/>
      <w:marBottom w:val="0"/>
      <w:divBdr>
        <w:top w:val="none" w:sz="0" w:space="0" w:color="auto"/>
        <w:left w:val="none" w:sz="0" w:space="0" w:color="auto"/>
        <w:bottom w:val="none" w:sz="0" w:space="0" w:color="auto"/>
        <w:right w:val="none" w:sz="0" w:space="0" w:color="auto"/>
      </w:divBdr>
    </w:div>
    <w:div w:id="1575551037">
      <w:bodyDiv w:val="1"/>
      <w:marLeft w:val="0"/>
      <w:marRight w:val="0"/>
      <w:marTop w:val="0"/>
      <w:marBottom w:val="0"/>
      <w:divBdr>
        <w:top w:val="none" w:sz="0" w:space="0" w:color="auto"/>
        <w:left w:val="none" w:sz="0" w:space="0" w:color="auto"/>
        <w:bottom w:val="none" w:sz="0" w:space="0" w:color="auto"/>
        <w:right w:val="none" w:sz="0" w:space="0" w:color="auto"/>
      </w:divBdr>
    </w:div>
    <w:div w:id="1609267613">
      <w:bodyDiv w:val="1"/>
      <w:marLeft w:val="0"/>
      <w:marRight w:val="0"/>
      <w:marTop w:val="0"/>
      <w:marBottom w:val="0"/>
      <w:divBdr>
        <w:top w:val="none" w:sz="0" w:space="0" w:color="auto"/>
        <w:left w:val="none" w:sz="0" w:space="0" w:color="auto"/>
        <w:bottom w:val="none" w:sz="0" w:space="0" w:color="auto"/>
        <w:right w:val="none" w:sz="0" w:space="0" w:color="auto"/>
      </w:divBdr>
    </w:div>
    <w:div w:id="1724988869">
      <w:bodyDiv w:val="1"/>
      <w:marLeft w:val="0"/>
      <w:marRight w:val="0"/>
      <w:marTop w:val="0"/>
      <w:marBottom w:val="0"/>
      <w:divBdr>
        <w:top w:val="none" w:sz="0" w:space="0" w:color="auto"/>
        <w:left w:val="none" w:sz="0" w:space="0" w:color="auto"/>
        <w:bottom w:val="none" w:sz="0" w:space="0" w:color="auto"/>
        <w:right w:val="none" w:sz="0" w:space="0" w:color="auto"/>
      </w:divBdr>
    </w:div>
    <w:div w:id="1755399961">
      <w:bodyDiv w:val="1"/>
      <w:marLeft w:val="0"/>
      <w:marRight w:val="0"/>
      <w:marTop w:val="0"/>
      <w:marBottom w:val="0"/>
      <w:divBdr>
        <w:top w:val="none" w:sz="0" w:space="0" w:color="auto"/>
        <w:left w:val="none" w:sz="0" w:space="0" w:color="auto"/>
        <w:bottom w:val="none" w:sz="0" w:space="0" w:color="auto"/>
        <w:right w:val="none" w:sz="0" w:space="0" w:color="auto"/>
      </w:divBdr>
    </w:div>
    <w:div w:id="206085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2610</TotalTime>
  <Pages>10</Pages>
  <Words>3338</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Anne Maggs (1800529)</cp:lastModifiedBy>
  <cp:revision>26</cp:revision>
  <dcterms:created xsi:type="dcterms:W3CDTF">2021-04-08T21:06:00Z</dcterms:created>
  <dcterms:modified xsi:type="dcterms:W3CDTF">2021-05-10T12:17:00Z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