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D586C" w14:textId="28E8922C" w:rsidR="00205A3F" w:rsidRDefault="00205A3F" w:rsidP="00205A3F">
      <w:pPr>
        <w:jc w:val="center"/>
        <w:rPr>
          <w:b/>
          <w:bCs/>
          <w:sz w:val="36"/>
          <w:szCs w:val="36"/>
        </w:rPr>
      </w:pPr>
      <w:r w:rsidRPr="00205A3F">
        <w:rPr>
          <w:b/>
          <w:bCs/>
          <w:sz w:val="36"/>
          <w:szCs w:val="36"/>
        </w:rPr>
        <w:t>University of Wales Trinity Saint David</w:t>
      </w:r>
    </w:p>
    <w:p w14:paraId="158403CC" w14:textId="77777777" w:rsidR="00205A3F" w:rsidRDefault="00205A3F" w:rsidP="00205A3F">
      <w:pPr>
        <w:jc w:val="center"/>
        <w:rPr>
          <w:b/>
          <w:bCs/>
          <w:sz w:val="36"/>
          <w:szCs w:val="36"/>
        </w:rPr>
      </w:pPr>
    </w:p>
    <w:p w14:paraId="71FE1913" w14:textId="38494ADD" w:rsidR="00205A3F" w:rsidRDefault="00205A3F" w:rsidP="00205A3F">
      <w:pPr>
        <w:jc w:val="center"/>
        <w:rPr>
          <w:sz w:val="28"/>
          <w:szCs w:val="28"/>
        </w:rPr>
      </w:pPr>
      <w:r>
        <w:rPr>
          <w:noProof/>
        </w:rPr>
        <w:drawing>
          <wp:anchor distT="0" distB="0" distL="114300" distR="114300" simplePos="0" relativeHeight="251658240" behindDoc="0" locked="0" layoutInCell="1" allowOverlap="1" wp14:anchorId="408C2D2E" wp14:editId="14FD62D8">
            <wp:simplePos x="0" y="0"/>
            <wp:positionH relativeFrom="margin">
              <wp:align>left</wp:align>
            </wp:positionH>
            <wp:positionV relativeFrom="paragraph">
              <wp:posOffset>259080</wp:posOffset>
            </wp:positionV>
            <wp:extent cx="5683250" cy="2533650"/>
            <wp:effectExtent l="0" t="0" r="0" b="0"/>
            <wp:wrapTopAndBottom/>
            <wp:docPr id="1833164363"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03170" cy="2542497"/>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t>Wales Institute of Science and Art</w:t>
      </w:r>
    </w:p>
    <w:p w14:paraId="19C676B4" w14:textId="77777777" w:rsidR="00205A3F" w:rsidRDefault="00205A3F" w:rsidP="00205A3F">
      <w:pPr>
        <w:jc w:val="center"/>
        <w:rPr>
          <w:sz w:val="28"/>
          <w:szCs w:val="28"/>
        </w:rPr>
      </w:pPr>
    </w:p>
    <w:p w14:paraId="092C5989" w14:textId="12A13EC0" w:rsidR="00E84D52" w:rsidRDefault="00E84D52" w:rsidP="00205A3F">
      <w:pPr>
        <w:jc w:val="center"/>
        <w:rPr>
          <w:sz w:val="36"/>
          <w:szCs w:val="36"/>
        </w:rPr>
      </w:pPr>
      <w:r>
        <w:rPr>
          <w:sz w:val="36"/>
          <w:szCs w:val="36"/>
        </w:rPr>
        <w:t>Engineering Materials</w:t>
      </w:r>
    </w:p>
    <w:p w14:paraId="0F147EE4" w14:textId="77777777" w:rsidR="00E84D52" w:rsidRDefault="00E84D52" w:rsidP="00205A3F">
      <w:pPr>
        <w:jc w:val="center"/>
        <w:rPr>
          <w:sz w:val="36"/>
          <w:szCs w:val="36"/>
        </w:rPr>
      </w:pPr>
    </w:p>
    <w:p w14:paraId="6BE2227A" w14:textId="77777777" w:rsidR="00E84D52" w:rsidRPr="00E84D52" w:rsidRDefault="00E84D52" w:rsidP="00205A3F">
      <w:pPr>
        <w:jc w:val="center"/>
        <w:rPr>
          <w:sz w:val="36"/>
          <w:szCs w:val="36"/>
        </w:rPr>
      </w:pPr>
    </w:p>
    <w:p w14:paraId="69129A86" w14:textId="3AFBE0A5" w:rsidR="00205A3F" w:rsidRDefault="00E835BE" w:rsidP="00205A3F">
      <w:pPr>
        <w:jc w:val="center"/>
        <w:rPr>
          <w:sz w:val="28"/>
          <w:szCs w:val="28"/>
        </w:rPr>
      </w:pPr>
      <w:r>
        <w:rPr>
          <w:sz w:val="28"/>
          <w:szCs w:val="28"/>
        </w:rPr>
        <w:t>Materials and Manufacturing</w:t>
      </w:r>
      <w:r w:rsidR="00281A01">
        <w:rPr>
          <w:sz w:val="28"/>
          <w:szCs w:val="28"/>
        </w:rPr>
        <w:t xml:space="preserve"> (ACHA</w:t>
      </w:r>
      <w:r w:rsidR="00D924A5">
        <w:rPr>
          <w:sz w:val="28"/>
          <w:szCs w:val="28"/>
        </w:rPr>
        <w:t>402</w:t>
      </w:r>
      <w:r w:rsidR="00E84D52">
        <w:rPr>
          <w:sz w:val="28"/>
          <w:szCs w:val="28"/>
        </w:rPr>
        <w:t>5</w:t>
      </w:r>
      <w:r w:rsidR="00281A01">
        <w:rPr>
          <w:sz w:val="28"/>
          <w:szCs w:val="28"/>
        </w:rPr>
        <w:t>)</w:t>
      </w:r>
    </w:p>
    <w:p w14:paraId="7D644135" w14:textId="04FAAC74" w:rsidR="00205A3F" w:rsidRDefault="5B7DC309" w:rsidP="00205A3F">
      <w:pPr>
        <w:jc w:val="center"/>
        <w:rPr>
          <w:sz w:val="28"/>
          <w:szCs w:val="28"/>
        </w:rPr>
      </w:pPr>
      <w:r w:rsidRPr="6AE53FAA">
        <w:rPr>
          <w:sz w:val="28"/>
          <w:szCs w:val="28"/>
        </w:rPr>
        <w:t>Liam Evans</w:t>
      </w:r>
    </w:p>
    <w:p w14:paraId="2ECC4013" w14:textId="3D9D25F2" w:rsidR="5B7DC309" w:rsidRDefault="5B7DC309" w:rsidP="6AE53FAA">
      <w:pPr>
        <w:jc w:val="center"/>
        <w:rPr>
          <w:sz w:val="28"/>
          <w:szCs w:val="28"/>
        </w:rPr>
      </w:pPr>
      <w:r w:rsidRPr="6AE53FAA">
        <w:rPr>
          <w:sz w:val="28"/>
          <w:szCs w:val="28"/>
        </w:rPr>
        <w:t>2408460</w:t>
      </w:r>
    </w:p>
    <w:p w14:paraId="7420D06A" w14:textId="072D054B" w:rsidR="6AE53FAA" w:rsidRDefault="00F06F1F" w:rsidP="0030397D">
      <w:pPr>
        <w:jc w:val="center"/>
        <w:rPr>
          <w:sz w:val="28"/>
          <w:szCs w:val="28"/>
        </w:rPr>
      </w:pPr>
      <w:r>
        <w:rPr>
          <w:sz w:val="28"/>
          <w:szCs w:val="28"/>
        </w:rPr>
        <w:t>0</w:t>
      </w:r>
      <w:r w:rsidR="008D626D">
        <w:rPr>
          <w:sz w:val="28"/>
          <w:szCs w:val="28"/>
        </w:rPr>
        <w:t>4</w:t>
      </w:r>
      <w:r>
        <w:rPr>
          <w:sz w:val="28"/>
          <w:szCs w:val="28"/>
        </w:rPr>
        <w:t>/</w:t>
      </w:r>
      <w:r w:rsidR="5B7DC309" w:rsidRPr="6AE53FAA">
        <w:rPr>
          <w:sz w:val="28"/>
          <w:szCs w:val="28"/>
        </w:rPr>
        <w:t>202</w:t>
      </w:r>
      <w:r>
        <w:rPr>
          <w:sz w:val="28"/>
          <w:szCs w:val="28"/>
        </w:rPr>
        <w:t>6</w:t>
      </w:r>
    </w:p>
    <w:p w14:paraId="55B37FCB" w14:textId="77777777" w:rsidR="005D0E33" w:rsidRDefault="005D0E33" w:rsidP="0030397D">
      <w:pPr>
        <w:jc w:val="center"/>
        <w:rPr>
          <w:sz w:val="28"/>
          <w:szCs w:val="28"/>
        </w:rPr>
      </w:pPr>
    </w:p>
    <w:p w14:paraId="78631649" w14:textId="77777777" w:rsidR="005D0E33" w:rsidRDefault="005D0E33" w:rsidP="0030397D">
      <w:pPr>
        <w:jc w:val="center"/>
        <w:rPr>
          <w:sz w:val="28"/>
          <w:szCs w:val="28"/>
        </w:rPr>
      </w:pPr>
    </w:p>
    <w:p w14:paraId="38CE0797" w14:textId="5B2E8398" w:rsidR="005D0E33" w:rsidRPr="00787750" w:rsidRDefault="00787750" w:rsidP="0030397D">
      <w:pPr>
        <w:jc w:val="center"/>
        <w:rPr>
          <w:sz w:val="22"/>
          <w:szCs w:val="22"/>
        </w:rPr>
        <w:sectPr w:rsidR="005D0E33" w:rsidRPr="00787750" w:rsidSect="001B7BBB">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rPr>
          <w:sz w:val="22"/>
          <w:szCs w:val="22"/>
        </w:rPr>
        <w:t xml:space="preserve">Word Count - </w:t>
      </w:r>
      <w:r w:rsidR="00632D95" w:rsidRPr="00787750">
        <w:rPr>
          <w:sz w:val="22"/>
          <w:szCs w:val="22"/>
        </w:rPr>
        <w:t>20</w:t>
      </w:r>
      <w:r w:rsidR="00033CEF">
        <w:rPr>
          <w:sz w:val="22"/>
          <w:szCs w:val="22"/>
        </w:rPr>
        <w:t>56</w:t>
      </w:r>
    </w:p>
    <w:p w14:paraId="2BAF4790" w14:textId="77777777" w:rsidR="00205A3F" w:rsidRDefault="00205A3F" w:rsidP="00205A3F">
      <w:pPr>
        <w:jc w:val="center"/>
        <w:rPr>
          <w:sz w:val="28"/>
          <w:szCs w:val="28"/>
        </w:rPr>
      </w:pPr>
      <w:r>
        <w:rPr>
          <w:sz w:val="28"/>
          <w:szCs w:val="28"/>
        </w:rPr>
        <w:lastRenderedPageBreak/>
        <w:t>Contents Page</w:t>
      </w:r>
    </w:p>
    <w:p w14:paraId="3DADB8F7" w14:textId="77777777" w:rsidR="00205A3F" w:rsidRDefault="00205A3F" w:rsidP="00205A3F">
      <w:pPr>
        <w:jc w:val="center"/>
        <w:rPr>
          <w:sz w:val="28"/>
          <w:szCs w:val="28"/>
        </w:rPr>
      </w:pPr>
    </w:p>
    <w:p w14:paraId="577F8867" w14:textId="77777777" w:rsidR="00205A3F" w:rsidRDefault="00205A3F" w:rsidP="00205A3F">
      <w:pPr>
        <w:jc w:val="center"/>
        <w:rPr>
          <w:sz w:val="28"/>
          <w:szCs w:val="28"/>
        </w:rPr>
      </w:pPr>
    </w:p>
    <w:p w14:paraId="7ABFB701" w14:textId="77777777" w:rsidR="00205A3F" w:rsidRDefault="00205A3F" w:rsidP="00205A3F">
      <w:pPr>
        <w:jc w:val="center"/>
        <w:rPr>
          <w:sz w:val="28"/>
          <w:szCs w:val="28"/>
        </w:rPr>
      </w:pPr>
    </w:p>
    <w:sdt>
      <w:sdtPr>
        <w:rPr>
          <w:rFonts w:asciiTheme="minorHAnsi" w:eastAsiaTheme="minorEastAsia" w:hAnsiTheme="minorHAnsi" w:cstheme="minorBidi"/>
          <w:color w:val="auto"/>
          <w:kern w:val="2"/>
          <w:sz w:val="24"/>
          <w:szCs w:val="24"/>
          <w14:ligatures w14:val="standardContextual"/>
        </w:rPr>
        <w:id w:val="980304582"/>
        <w:docPartObj>
          <w:docPartGallery w:val="Table of Contents"/>
          <w:docPartUnique/>
        </w:docPartObj>
      </w:sdtPr>
      <w:sdtContent>
        <w:p w14:paraId="27DCADDB" w14:textId="77777777" w:rsidR="00205A3F" w:rsidRDefault="68F4F5E9">
          <w:pPr>
            <w:pStyle w:val="TOCHeading"/>
          </w:pPr>
          <w:r>
            <w:t>Contents</w:t>
          </w:r>
        </w:p>
        <w:p w14:paraId="300FCB8D" w14:textId="7FFABAE3" w:rsidR="00685349" w:rsidRDefault="35EDEC68">
          <w:pPr>
            <w:pStyle w:val="TOC1"/>
            <w:tabs>
              <w:tab w:val="left" w:pos="480"/>
              <w:tab w:val="right" w:leader="dot" w:pos="9016"/>
            </w:tabs>
            <w:rPr>
              <w:noProof/>
              <w:lang w:eastAsia="en-GB"/>
            </w:rPr>
          </w:pPr>
          <w:r>
            <w:fldChar w:fldCharType="begin"/>
          </w:r>
          <w:r>
            <w:instrText>TOC \o "1-3" \z \u \h</w:instrText>
          </w:r>
          <w:r>
            <w:fldChar w:fldCharType="separate"/>
          </w:r>
          <w:hyperlink w:anchor="_Toc228044187" w:history="1">
            <w:r w:rsidR="00685349" w:rsidRPr="00667C61">
              <w:rPr>
                <w:rStyle w:val="Hyperlink"/>
                <w:noProof/>
              </w:rPr>
              <w:t>1.</w:t>
            </w:r>
            <w:r w:rsidR="00685349">
              <w:rPr>
                <w:noProof/>
                <w:lang w:eastAsia="en-GB"/>
              </w:rPr>
              <w:tab/>
            </w:r>
            <w:r w:rsidR="00685349" w:rsidRPr="00667C61">
              <w:rPr>
                <w:rStyle w:val="Hyperlink"/>
                <w:noProof/>
              </w:rPr>
              <w:t>Introduction</w:t>
            </w:r>
            <w:r w:rsidR="00685349">
              <w:rPr>
                <w:noProof/>
                <w:webHidden/>
              </w:rPr>
              <w:tab/>
            </w:r>
            <w:r w:rsidR="00685349">
              <w:rPr>
                <w:noProof/>
                <w:webHidden/>
              </w:rPr>
              <w:fldChar w:fldCharType="begin"/>
            </w:r>
            <w:r w:rsidR="00685349">
              <w:rPr>
                <w:noProof/>
                <w:webHidden/>
              </w:rPr>
              <w:instrText xml:space="preserve"> PAGEREF _Toc228044187 \h </w:instrText>
            </w:r>
            <w:r w:rsidR="00685349">
              <w:rPr>
                <w:noProof/>
                <w:webHidden/>
              </w:rPr>
            </w:r>
            <w:r w:rsidR="00685349">
              <w:rPr>
                <w:noProof/>
                <w:webHidden/>
              </w:rPr>
              <w:fldChar w:fldCharType="separate"/>
            </w:r>
            <w:r w:rsidR="00685349">
              <w:rPr>
                <w:noProof/>
                <w:webHidden/>
              </w:rPr>
              <w:t>4</w:t>
            </w:r>
            <w:r w:rsidR="00685349">
              <w:rPr>
                <w:noProof/>
                <w:webHidden/>
              </w:rPr>
              <w:fldChar w:fldCharType="end"/>
            </w:r>
          </w:hyperlink>
        </w:p>
        <w:p w14:paraId="6900B57D" w14:textId="5234D8F9" w:rsidR="00685349" w:rsidRDefault="00685349">
          <w:pPr>
            <w:pStyle w:val="TOC1"/>
            <w:tabs>
              <w:tab w:val="left" w:pos="480"/>
              <w:tab w:val="right" w:leader="dot" w:pos="9016"/>
            </w:tabs>
            <w:rPr>
              <w:noProof/>
              <w:lang w:eastAsia="en-GB"/>
            </w:rPr>
          </w:pPr>
          <w:hyperlink w:anchor="_Toc228044188" w:history="1">
            <w:r w:rsidRPr="00667C61">
              <w:rPr>
                <w:rStyle w:val="Hyperlink"/>
                <w:noProof/>
              </w:rPr>
              <w:t>2.</w:t>
            </w:r>
            <w:r>
              <w:rPr>
                <w:noProof/>
                <w:lang w:eastAsia="en-GB"/>
              </w:rPr>
              <w:tab/>
            </w:r>
            <w:r w:rsidRPr="00667C61">
              <w:rPr>
                <w:rStyle w:val="Hyperlink"/>
                <w:noProof/>
              </w:rPr>
              <w:t>Literature Review</w:t>
            </w:r>
            <w:r>
              <w:rPr>
                <w:noProof/>
                <w:webHidden/>
              </w:rPr>
              <w:tab/>
            </w:r>
            <w:r>
              <w:rPr>
                <w:noProof/>
                <w:webHidden/>
              </w:rPr>
              <w:fldChar w:fldCharType="begin"/>
            </w:r>
            <w:r>
              <w:rPr>
                <w:noProof/>
                <w:webHidden/>
              </w:rPr>
              <w:instrText xml:space="preserve"> PAGEREF _Toc228044188 \h </w:instrText>
            </w:r>
            <w:r>
              <w:rPr>
                <w:noProof/>
                <w:webHidden/>
              </w:rPr>
            </w:r>
            <w:r>
              <w:rPr>
                <w:noProof/>
                <w:webHidden/>
              </w:rPr>
              <w:fldChar w:fldCharType="separate"/>
            </w:r>
            <w:r>
              <w:rPr>
                <w:noProof/>
                <w:webHidden/>
              </w:rPr>
              <w:t>5</w:t>
            </w:r>
            <w:r>
              <w:rPr>
                <w:noProof/>
                <w:webHidden/>
              </w:rPr>
              <w:fldChar w:fldCharType="end"/>
            </w:r>
          </w:hyperlink>
        </w:p>
        <w:p w14:paraId="5B3F715F" w14:textId="290C868C" w:rsidR="00685349" w:rsidRDefault="00685349">
          <w:pPr>
            <w:pStyle w:val="TOC1"/>
            <w:tabs>
              <w:tab w:val="left" w:pos="480"/>
              <w:tab w:val="right" w:leader="dot" w:pos="9016"/>
            </w:tabs>
            <w:rPr>
              <w:noProof/>
              <w:lang w:eastAsia="en-GB"/>
            </w:rPr>
          </w:pPr>
          <w:hyperlink w:anchor="_Toc228044189" w:history="1">
            <w:r w:rsidRPr="00667C61">
              <w:rPr>
                <w:rStyle w:val="Hyperlink"/>
                <w:noProof/>
              </w:rPr>
              <w:t>3.</w:t>
            </w:r>
            <w:r>
              <w:rPr>
                <w:noProof/>
                <w:lang w:eastAsia="en-GB"/>
              </w:rPr>
              <w:tab/>
            </w:r>
            <w:r w:rsidRPr="00667C61">
              <w:rPr>
                <w:rStyle w:val="Hyperlink"/>
                <w:noProof/>
              </w:rPr>
              <w:t>Experimental Procedure</w:t>
            </w:r>
            <w:r>
              <w:rPr>
                <w:noProof/>
                <w:webHidden/>
              </w:rPr>
              <w:tab/>
            </w:r>
            <w:r>
              <w:rPr>
                <w:noProof/>
                <w:webHidden/>
              </w:rPr>
              <w:fldChar w:fldCharType="begin"/>
            </w:r>
            <w:r>
              <w:rPr>
                <w:noProof/>
                <w:webHidden/>
              </w:rPr>
              <w:instrText xml:space="preserve"> PAGEREF _Toc228044189 \h </w:instrText>
            </w:r>
            <w:r>
              <w:rPr>
                <w:noProof/>
                <w:webHidden/>
              </w:rPr>
            </w:r>
            <w:r>
              <w:rPr>
                <w:noProof/>
                <w:webHidden/>
              </w:rPr>
              <w:fldChar w:fldCharType="separate"/>
            </w:r>
            <w:r>
              <w:rPr>
                <w:noProof/>
                <w:webHidden/>
              </w:rPr>
              <w:t>7</w:t>
            </w:r>
            <w:r>
              <w:rPr>
                <w:noProof/>
                <w:webHidden/>
              </w:rPr>
              <w:fldChar w:fldCharType="end"/>
            </w:r>
          </w:hyperlink>
        </w:p>
        <w:p w14:paraId="2BED381C" w14:textId="6ACA76F4" w:rsidR="00685349" w:rsidRDefault="00685349">
          <w:pPr>
            <w:pStyle w:val="TOC1"/>
            <w:tabs>
              <w:tab w:val="left" w:pos="480"/>
              <w:tab w:val="right" w:leader="dot" w:pos="9016"/>
            </w:tabs>
            <w:rPr>
              <w:noProof/>
              <w:lang w:eastAsia="en-GB"/>
            </w:rPr>
          </w:pPr>
          <w:hyperlink w:anchor="_Toc228044190" w:history="1">
            <w:r w:rsidRPr="00667C61">
              <w:rPr>
                <w:rStyle w:val="Hyperlink"/>
                <w:noProof/>
              </w:rPr>
              <w:t>4.</w:t>
            </w:r>
            <w:r>
              <w:rPr>
                <w:noProof/>
                <w:lang w:eastAsia="en-GB"/>
              </w:rPr>
              <w:tab/>
            </w:r>
            <w:r w:rsidRPr="00667C61">
              <w:rPr>
                <w:rStyle w:val="Hyperlink"/>
                <w:noProof/>
              </w:rPr>
              <w:t>Results</w:t>
            </w:r>
            <w:r>
              <w:rPr>
                <w:noProof/>
                <w:webHidden/>
              </w:rPr>
              <w:tab/>
            </w:r>
            <w:r>
              <w:rPr>
                <w:noProof/>
                <w:webHidden/>
              </w:rPr>
              <w:fldChar w:fldCharType="begin"/>
            </w:r>
            <w:r>
              <w:rPr>
                <w:noProof/>
                <w:webHidden/>
              </w:rPr>
              <w:instrText xml:space="preserve"> PAGEREF _Toc228044190 \h </w:instrText>
            </w:r>
            <w:r>
              <w:rPr>
                <w:noProof/>
                <w:webHidden/>
              </w:rPr>
            </w:r>
            <w:r>
              <w:rPr>
                <w:noProof/>
                <w:webHidden/>
              </w:rPr>
              <w:fldChar w:fldCharType="separate"/>
            </w:r>
            <w:r>
              <w:rPr>
                <w:noProof/>
                <w:webHidden/>
              </w:rPr>
              <w:t>10</w:t>
            </w:r>
            <w:r>
              <w:rPr>
                <w:noProof/>
                <w:webHidden/>
              </w:rPr>
              <w:fldChar w:fldCharType="end"/>
            </w:r>
          </w:hyperlink>
        </w:p>
        <w:p w14:paraId="468E418B" w14:textId="3202590B" w:rsidR="00685349" w:rsidRDefault="00685349">
          <w:pPr>
            <w:pStyle w:val="TOC1"/>
            <w:tabs>
              <w:tab w:val="left" w:pos="480"/>
              <w:tab w:val="right" w:leader="dot" w:pos="9016"/>
            </w:tabs>
            <w:rPr>
              <w:noProof/>
              <w:lang w:eastAsia="en-GB"/>
            </w:rPr>
          </w:pPr>
          <w:hyperlink w:anchor="_Toc228044191" w:history="1">
            <w:r w:rsidRPr="00667C61">
              <w:rPr>
                <w:rStyle w:val="Hyperlink"/>
                <w:noProof/>
              </w:rPr>
              <w:t>5.</w:t>
            </w:r>
            <w:r>
              <w:rPr>
                <w:noProof/>
                <w:lang w:eastAsia="en-GB"/>
              </w:rPr>
              <w:tab/>
            </w:r>
            <w:r w:rsidRPr="00667C61">
              <w:rPr>
                <w:rStyle w:val="Hyperlink"/>
                <w:noProof/>
              </w:rPr>
              <w:t>Analysis</w:t>
            </w:r>
            <w:r>
              <w:rPr>
                <w:noProof/>
                <w:webHidden/>
              </w:rPr>
              <w:tab/>
            </w:r>
            <w:r>
              <w:rPr>
                <w:noProof/>
                <w:webHidden/>
              </w:rPr>
              <w:fldChar w:fldCharType="begin"/>
            </w:r>
            <w:r>
              <w:rPr>
                <w:noProof/>
                <w:webHidden/>
              </w:rPr>
              <w:instrText xml:space="preserve"> PAGEREF _Toc228044191 \h </w:instrText>
            </w:r>
            <w:r>
              <w:rPr>
                <w:noProof/>
                <w:webHidden/>
              </w:rPr>
            </w:r>
            <w:r>
              <w:rPr>
                <w:noProof/>
                <w:webHidden/>
              </w:rPr>
              <w:fldChar w:fldCharType="separate"/>
            </w:r>
            <w:r>
              <w:rPr>
                <w:noProof/>
                <w:webHidden/>
              </w:rPr>
              <w:t>10</w:t>
            </w:r>
            <w:r>
              <w:rPr>
                <w:noProof/>
                <w:webHidden/>
              </w:rPr>
              <w:fldChar w:fldCharType="end"/>
            </w:r>
          </w:hyperlink>
        </w:p>
        <w:p w14:paraId="5A755440" w14:textId="7C706C11" w:rsidR="00685349" w:rsidRDefault="00685349">
          <w:pPr>
            <w:pStyle w:val="TOC2"/>
            <w:tabs>
              <w:tab w:val="right" w:leader="dot" w:pos="9016"/>
            </w:tabs>
            <w:rPr>
              <w:noProof/>
              <w:lang w:eastAsia="en-GB"/>
            </w:rPr>
          </w:pPr>
          <w:hyperlink w:anchor="_Toc228044192" w:history="1">
            <w:r w:rsidRPr="00667C61">
              <w:rPr>
                <w:rStyle w:val="Hyperlink"/>
                <w:noProof/>
              </w:rPr>
              <w:t>5.1 Calculations</w:t>
            </w:r>
            <w:r>
              <w:rPr>
                <w:noProof/>
                <w:webHidden/>
              </w:rPr>
              <w:tab/>
            </w:r>
            <w:r>
              <w:rPr>
                <w:noProof/>
                <w:webHidden/>
              </w:rPr>
              <w:fldChar w:fldCharType="begin"/>
            </w:r>
            <w:r>
              <w:rPr>
                <w:noProof/>
                <w:webHidden/>
              </w:rPr>
              <w:instrText xml:space="preserve"> PAGEREF _Toc228044192 \h </w:instrText>
            </w:r>
            <w:r>
              <w:rPr>
                <w:noProof/>
                <w:webHidden/>
              </w:rPr>
            </w:r>
            <w:r>
              <w:rPr>
                <w:noProof/>
                <w:webHidden/>
              </w:rPr>
              <w:fldChar w:fldCharType="separate"/>
            </w:r>
            <w:r>
              <w:rPr>
                <w:noProof/>
                <w:webHidden/>
              </w:rPr>
              <w:t>11</w:t>
            </w:r>
            <w:r>
              <w:rPr>
                <w:noProof/>
                <w:webHidden/>
              </w:rPr>
              <w:fldChar w:fldCharType="end"/>
            </w:r>
          </w:hyperlink>
        </w:p>
        <w:p w14:paraId="622E0486" w14:textId="05B54C8F" w:rsidR="00685349" w:rsidRDefault="00685349">
          <w:pPr>
            <w:pStyle w:val="TOC3"/>
            <w:tabs>
              <w:tab w:val="right" w:leader="dot" w:pos="9016"/>
            </w:tabs>
            <w:rPr>
              <w:noProof/>
              <w:lang w:eastAsia="en-GB"/>
            </w:rPr>
          </w:pPr>
          <w:hyperlink w:anchor="_Toc228044193" w:history="1">
            <w:r w:rsidRPr="00667C61">
              <w:rPr>
                <w:rStyle w:val="Hyperlink"/>
                <w:noProof/>
              </w:rPr>
              <w:t>5.1.1 Force</w:t>
            </w:r>
            <w:r>
              <w:rPr>
                <w:noProof/>
                <w:webHidden/>
              </w:rPr>
              <w:tab/>
            </w:r>
            <w:r>
              <w:rPr>
                <w:noProof/>
                <w:webHidden/>
              </w:rPr>
              <w:fldChar w:fldCharType="begin"/>
            </w:r>
            <w:r>
              <w:rPr>
                <w:noProof/>
                <w:webHidden/>
              </w:rPr>
              <w:instrText xml:space="preserve"> PAGEREF _Toc228044193 \h </w:instrText>
            </w:r>
            <w:r>
              <w:rPr>
                <w:noProof/>
                <w:webHidden/>
              </w:rPr>
            </w:r>
            <w:r>
              <w:rPr>
                <w:noProof/>
                <w:webHidden/>
              </w:rPr>
              <w:fldChar w:fldCharType="separate"/>
            </w:r>
            <w:r>
              <w:rPr>
                <w:noProof/>
                <w:webHidden/>
              </w:rPr>
              <w:t>11</w:t>
            </w:r>
            <w:r>
              <w:rPr>
                <w:noProof/>
                <w:webHidden/>
              </w:rPr>
              <w:fldChar w:fldCharType="end"/>
            </w:r>
          </w:hyperlink>
        </w:p>
        <w:p w14:paraId="1A706A64" w14:textId="10900841" w:rsidR="00685349" w:rsidRDefault="00685349">
          <w:pPr>
            <w:pStyle w:val="TOC3"/>
            <w:tabs>
              <w:tab w:val="right" w:leader="dot" w:pos="9016"/>
            </w:tabs>
            <w:rPr>
              <w:noProof/>
              <w:lang w:eastAsia="en-GB"/>
            </w:rPr>
          </w:pPr>
          <w:hyperlink w:anchor="_Toc228044194" w:history="1">
            <w:r w:rsidRPr="00667C61">
              <w:rPr>
                <w:rStyle w:val="Hyperlink"/>
                <w:noProof/>
              </w:rPr>
              <w:t>5.1.2 Extension</w:t>
            </w:r>
            <w:r>
              <w:rPr>
                <w:noProof/>
                <w:webHidden/>
              </w:rPr>
              <w:tab/>
            </w:r>
            <w:r>
              <w:rPr>
                <w:noProof/>
                <w:webHidden/>
              </w:rPr>
              <w:fldChar w:fldCharType="begin"/>
            </w:r>
            <w:r>
              <w:rPr>
                <w:noProof/>
                <w:webHidden/>
              </w:rPr>
              <w:instrText xml:space="preserve"> PAGEREF _Toc228044194 \h </w:instrText>
            </w:r>
            <w:r>
              <w:rPr>
                <w:noProof/>
                <w:webHidden/>
              </w:rPr>
            </w:r>
            <w:r>
              <w:rPr>
                <w:noProof/>
                <w:webHidden/>
              </w:rPr>
              <w:fldChar w:fldCharType="separate"/>
            </w:r>
            <w:r>
              <w:rPr>
                <w:noProof/>
                <w:webHidden/>
              </w:rPr>
              <w:t>11</w:t>
            </w:r>
            <w:r>
              <w:rPr>
                <w:noProof/>
                <w:webHidden/>
              </w:rPr>
              <w:fldChar w:fldCharType="end"/>
            </w:r>
          </w:hyperlink>
        </w:p>
        <w:p w14:paraId="65AE2C68" w14:textId="17DE834E" w:rsidR="00685349" w:rsidRDefault="00685349">
          <w:pPr>
            <w:pStyle w:val="TOC3"/>
            <w:tabs>
              <w:tab w:val="right" w:leader="dot" w:pos="9016"/>
            </w:tabs>
            <w:rPr>
              <w:noProof/>
              <w:lang w:eastAsia="en-GB"/>
            </w:rPr>
          </w:pPr>
          <w:hyperlink w:anchor="_Toc228044195" w:history="1">
            <w:r w:rsidRPr="00667C61">
              <w:rPr>
                <w:rStyle w:val="Hyperlink"/>
                <w:noProof/>
              </w:rPr>
              <w:t>5.1.3 Cross Sectional Area</w:t>
            </w:r>
            <w:r>
              <w:rPr>
                <w:noProof/>
                <w:webHidden/>
              </w:rPr>
              <w:tab/>
            </w:r>
            <w:r>
              <w:rPr>
                <w:noProof/>
                <w:webHidden/>
              </w:rPr>
              <w:fldChar w:fldCharType="begin"/>
            </w:r>
            <w:r>
              <w:rPr>
                <w:noProof/>
                <w:webHidden/>
              </w:rPr>
              <w:instrText xml:space="preserve"> PAGEREF _Toc228044195 \h </w:instrText>
            </w:r>
            <w:r>
              <w:rPr>
                <w:noProof/>
                <w:webHidden/>
              </w:rPr>
            </w:r>
            <w:r>
              <w:rPr>
                <w:noProof/>
                <w:webHidden/>
              </w:rPr>
              <w:fldChar w:fldCharType="separate"/>
            </w:r>
            <w:r>
              <w:rPr>
                <w:noProof/>
                <w:webHidden/>
              </w:rPr>
              <w:t>11</w:t>
            </w:r>
            <w:r>
              <w:rPr>
                <w:noProof/>
                <w:webHidden/>
              </w:rPr>
              <w:fldChar w:fldCharType="end"/>
            </w:r>
          </w:hyperlink>
        </w:p>
        <w:p w14:paraId="65EA86D1" w14:textId="52CF9E9D" w:rsidR="00685349" w:rsidRDefault="00685349">
          <w:pPr>
            <w:pStyle w:val="TOC3"/>
            <w:tabs>
              <w:tab w:val="right" w:leader="dot" w:pos="9016"/>
            </w:tabs>
            <w:rPr>
              <w:noProof/>
              <w:lang w:eastAsia="en-GB"/>
            </w:rPr>
          </w:pPr>
          <w:hyperlink w:anchor="_Toc228044196" w:history="1">
            <w:r w:rsidRPr="00667C61">
              <w:rPr>
                <w:rStyle w:val="Hyperlink"/>
                <w:noProof/>
              </w:rPr>
              <w:t>5.1.4 Stress</w:t>
            </w:r>
            <w:r>
              <w:rPr>
                <w:noProof/>
                <w:webHidden/>
              </w:rPr>
              <w:tab/>
            </w:r>
            <w:r>
              <w:rPr>
                <w:noProof/>
                <w:webHidden/>
              </w:rPr>
              <w:fldChar w:fldCharType="begin"/>
            </w:r>
            <w:r>
              <w:rPr>
                <w:noProof/>
                <w:webHidden/>
              </w:rPr>
              <w:instrText xml:space="preserve"> PAGEREF _Toc228044196 \h </w:instrText>
            </w:r>
            <w:r>
              <w:rPr>
                <w:noProof/>
                <w:webHidden/>
              </w:rPr>
            </w:r>
            <w:r>
              <w:rPr>
                <w:noProof/>
                <w:webHidden/>
              </w:rPr>
              <w:fldChar w:fldCharType="separate"/>
            </w:r>
            <w:r>
              <w:rPr>
                <w:noProof/>
                <w:webHidden/>
              </w:rPr>
              <w:t>11</w:t>
            </w:r>
            <w:r>
              <w:rPr>
                <w:noProof/>
                <w:webHidden/>
              </w:rPr>
              <w:fldChar w:fldCharType="end"/>
            </w:r>
          </w:hyperlink>
        </w:p>
        <w:p w14:paraId="7142F57C" w14:textId="0FB549DD" w:rsidR="00685349" w:rsidRDefault="00685349">
          <w:pPr>
            <w:pStyle w:val="TOC3"/>
            <w:tabs>
              <w:tab w:val="right" w:leader="dot" w:pos="9016"/>
            </w:tabs>
            <w:rPr>
              <w:noProof/>
              <w:lang w:eastAsia="en-GB"/>
            </w:rPr>
          </w:pPr>
          <w:hyperlink w:anchor="_Toc228044197" w:history="1">
            <w:r w:rsidRPr="00667C61">
              <w:rPr>
                <w:rStyle w:val="Hyperlink"/>
                <w:noProof/>
              </w:rPr>
              <w:t>5.1.5 Strain</w:t>
            </w:r>
            <w:r>
              <w:rPr>
                <w:noProof/>
                <w:webHidden/>
              </w:rPr>
              <w:tab/>
            </w:r>
            <w:r>
              <w:rPr>
                <w:noProof/>
                <w:webHidden/>
              </w:rPr>
              <w:fldChar w:fldCharType="begin"/>
            </w:r>
            <w:r>
              <w:rPr>
                <w:noProof/>
                <w:webHidden/>
              </w:rPr>
              <w:instrText xml:space="preserve"> PAGEREF _Toc228044197 \h </w:instrText>
            </w:r>
            <w:r>
              <w:rPr>
                <w:noProof/>
                <w:webHidden/>
              </w:rPr>
            </w:r>
            <w:r>
              <w:rPr>
                <w:noProof/>
                <w:webHidden/>
              </w:rPr>
              <w:fldChar w:fldCharType="separate"/>
            </w:r>
            <w:r>
              <w:rPr>
                <w:noProof/>
                <w:webHidden/>
              </w:rPr>
              <w:t>11</w:t>
            </w:r>
            <w:r>
              <w:rPr>
                <w:noProof/>
                <w:webHidden/>
              </w:rPr>
              <w:fldChar w:fldCharType="end"/>
            </w:r>
          </w:hyperlink>
        </w:p>
        <w:p w14:paraId="30D09607" w14:textId="6D97226A" w:rsidR="00685349" w:rsidRDefault="00685349">
          <w:pPr>
            <w:pStyle w:val="TOC3"/>
            <w:tabs>
              <w:tab w:val="right" w:leader="dot" w:pos="9016"/>
            </w:tabs>
            <w:rPr>
              <w:noProof/>
              <w:lang w:eastAsia="en-GB"/>
            </w:rPr>
          </w:pPr>
          <w:hyperlink w:anchor="_Toc228044198" w:history="1">
            <w:r w:rsidRPr="00667C61">
              <w:rPr>
                <w:rStyle w:val="Hyperlink"/>
                <w:noProof/>
              </w:rPr>
              <w:t>5.1.6 Young’s Modulus</w:t>
            </w:r>
            <w:r>
              <w:rPr>
                <w:noProof/>
                <w:webHidden/>
              </w:rPr>
              <w:tab/>
            </w:r>
            <w:r>
              <w:rPr>
                <w:noProof/>
                <w:webHidden/>
              </w:rPr>
              <w:fldChar w:fldCharType="begin"/>
            </w:r>
            <w:r>
              <w:rPr>
                <w:noProof/>
                <w:webHidden/>
              </w:rPr>
              <w:instrText xml:space="preserve"> PAGEREF _Toc228044198 \h </w:instrText>
            </w:r>
            <w:r>
              <w:rPr>
                <w:noProof/>
                <w:webHidden/>
              </w:rPr>
            </w:r>
            <w:r>
              <w:rPr>
                <w:noProof/>
                <w:webHidden/>
              </w:rPr>
              <w:fldChar w:fldCharType="separate"/>
            </w:r>
            <w:r>
              <w:rPr>
                <w:noProof/>
                <w:webHidden/>
              </w:rPr>
              <w:t>12</w:t>
            </w:r>
            <w:r>
              <w:rPr>
                <w:noProof/>
                <w:webHidden/>
              </w:rPr>
              <w:fldChar w:fldCharType="end"/>
            </w:r>
          </w:hyperlink>
        </w:p>
        <w:p w14:paraId="4D18474F" w14:textId="398EBF8A" w:rsidR="00685349" w:rsidRDefault="00685349">
          <w:pPr>
            <w:pStyle w:val="TOC3"/>
            <w:tabs>
              <w:tab w:val="right" w:leader="dot" w:pos="9016"/>
            </w:tabs>
            <w:rPr>
              <w:noProof/>
              <w:lang w:eastAsia="en-GB"/>
            </w:rPr>
          </w:pPr>
          <w:hyperlink w:anchor="_Toc228044199" w:history="1">
            <w:r w:rsidRPr="00667C61">
              <w:rPr>
                <w:rStyle w:val="Hyperlink"/>
                <w:noProof/>
              </w:rPr>
              <w:t>5.1.7 Ultimate Tensile Strength</w:t>
            </w:r>
            <w:r>
              <w:rPr>
                <w:noProof/>
                <w:webHidden/>
              </w:rPr>
              <w:tab/>
            </w:r>
            <w:r>
              <w:rPr>
                <w:noProof/>
                <w:webHidden/>
              </w:rPr>
              <w:fldChar w:fldCharType="begin"/>
            </w:r>
            <w:r>
              <w:rPr>
                <w:noProof/>
                <w:webHidden/>
              </w:rPr>
              <w:instrText xml:space="preserve"> PAGEREF _Toc228044199 \h </w:instrText>
            </w:r>
            <w:r>
              <w:rPr>
                <w:noProof/>
                <w:webHidden/>
              </w:rPr>
            </w:r>
            <w:r>
              <w:rPr>
                <w:noProof/>
                <w:webHidden/>
              </w:rPr>
              <w:fldChar w:fldCharType="separate"/>
            </w:r>
            <w:r>
              <w:rPr>
                <w:noProof/>
                <w:webHidden/>
              </w:rPr>
              <w:t>12</w:t>
            </w:r>
            <w:r>
              <w:rPr>
                <w:noProof/>
                <w:webHidden/>
              </w:rPr>
              <w:fldChar w:fldCharType="end"/>
            </w:r>
          </w:hyperlink>
        </w:p>
        <w:p w14:paraId="37748774" w14:textId="0669F9A8" w:rsidR="00685349" w:rsidRDefault="00685349">
          <w:pPr>
            <w:pStyle w:val="TOC3"/>
            <w:tabs>
              <w:tab w:val="right" w:leader="dot" w:pos="9016"/>
            </w:tabs>
            <w:rPr>
              <w:noProof/>
              <w:lang w:eastAsia="en-GB"/>
            </w:rPr>
          </w:pPr>
          <w:hyperlink w:anchor="_Toc228044200" w:history="1">
            <w:r w:rsidRPr="00667C61">
              <w:rPr>
                <w:rStyle w:val="Hyperlink"/>
                <w:noProof/>
              </w:rPr>
              <w:t>5.1.8 Yield Strength</w:t>
            </w:r>
            <w:r>
              <w:rPr>
                <w:noProof/>
                <w:webHidden/>
              </w:rPr>
              <w:tab/>
            </w:r>
            <w:r>
              <w:rPr>
                <w:noProof/>
                <w:webHidden/>
              </w:rPr>
              <w:fldChar w:fldCharType="begin"/>
            </w:r>
            <w:r>
              <w:rPr>
                <w:noProof/>
                <w:webHidden/>
              </w:rPr>
              <w:instrText xml:space="preserve"> PAGEREF _Toc228044200 \h </w:instrText>
            </w:r>
            <w:r>
              <w:rPr>
                <w:noProof/>
                <w:webHidden/>
              </w:rPr>
            </w:r>
            <w:r>
              <w:rPr>
                <w:noProof/>
                <w:webHidden/>
              </w:rPr>
              <w:fldChar w:fldCharType="separate"/>
            </w:r>
            <w:r>
              <w:rPr>
                <w:noProof/>
                <w:webHidden/>
              </w:rPr>
              <w:t>12</w:t>
            </w:r>
            <w:r>
              <w:rPr>
                <w:noProof/>
                <w:webHidden/>
              </w:rPr>
              <w:fldChar w:fldCharType="end"/>
            </w:r>
          </w:hyperlink>
        </w:p>
        <w:p w14:paraId="0C7D3A3F" w14:textId="25D2BAE4" w:rsidR="00685349" w:rsidRDefault="00685349">
          <w:pPr>
            <w:pStyle w:val="TOC2"/>
            <w:tabs>
              <w:tab w:val="right" w:leader="dot" w:pos="9016"/>
            </w:tabs>
            <w:rPr>
              <w:noProof/>
              <w:lang w:eastAsia="en-GB"/>
            </w:rPr>
          </w:pPr>
          <w:hyperlink w:anchor="_Toc228044201" w:history="1">
            <w:r w:rsidRPr="00667C61">
              <w:rPr>
                <w:rStyle w:val="Hyperlink"/>
                <w:noProof/>
              </w:rPr>
              <w:t>5.2 Table analysis</w:t>
            </w:r>
            <w:r>
              <w:rPr>
                <w:noProof/>
                <w:webHidden/>
              </w:rPr>
              <w:tab/>
            </w:r>
            <w:r>
              <w:rPr>
                <w:noProof/>
                <w:webHidden/>
              </w:rPr>
              <w:fldChar w:fldCharType="begin"/>
            </w:r>
            <w:r>
              <w:rPr>
                <w:noProof/>
                <w:webHidden/>
              </w:rPr>
              <w:instrText xml:space="preserve"> PAGEREF _Toc228044201 \h </w:instrText>
            </w:r>
            <w:r>
              <w:rPr>
                <w:noProof/>
                <w:webHidden/>
              </w:rPr>
            </w:r>
            <w:r>
              <w:rPr>
                <w:noProof/>
                <w:webHidden/>
              </w:rPr>
              <w:fldChar w:fldCharType="separate"/>
            </w:r>
            <w:r>
              <w:rPr>
                <w:noProof/>
                <w:webHidden/>
              </w:rPr>
              <w:t>13</w:t>
            </w:r>
            <w:r>
              <w:rPr>
                <w:noProof/>
                <w:webHidden/>
              </w:rPr>
              <w:fldChar w:fldCharType="end"/>
            </w:r>
          </w:hyperlink>
        </w:p>
        <w:p w14:paraId="3B3032D7" w14:textId="7CFB84F1" w:rsidR="00685349" w:rsidRDefault="00685349">
          <w:pPr>
            <w:pStyle w:val="TOC2"/>
            <w:tabs>
              <w:tab w:val="right" w:leader="dot" w:pos="9016"/>
            </w:tabs>
            <w:rPr>
              <w:noProof/>
              <w:lang w:eastAsia="en-GB"/>
            </w:rPr>
          </w:pPr>
          <w:hyperlink w:anchor="_Toc228044202" w:history="1">
            <w:r w:rsidRPr="00667C61">
              <w:rPr>
                <w:rStyle w:val="Hyperlink"/>
                <w:noProof/>
              </w:rPr>
              <w:t>5.3 Graph analysis</w:t>
            </w:r>
            <w:r>
              <w:rPr>
                <w:noProof/>
                <w:webHidden/>
              </w:rPr>
              <w:tab/>
            </w:r>
            <w:r>
              <w:rPr>
                <w:noProof/>
                <w:webHidden/>
              </w:rPr>
              <w:fldChar w:fldCharType="begin"/>
            </w:r>
            <w:r>
              <w:rPr>
                <w:noProof/>
                <w:webHidden/>
              </w:rPr>
              <w:instrText xml:space="preserve"> PAGEREF _Toc228044202 \h </w:instrText>
            </w:r>
            <w:r>
              <w:rPr>
                <w:noProof/>
                <w:webHidden/>
              </w:rPr>
            </w:r>
            <w:r>
              <w:rPr>
                <w:noProof/>
                <w:webHidden/>
              </w:rPr>
              <w:fldChar w:fldCharType="separate"/>
            </w:r>
            <w:r>
              <w:rPr>
                <w:noProof/>
                <w:webHidden/>
              </w:rPr>
              <w:t>15</w:t>
            </w:r>
            <w:r>
              <w:rPr>
                <w:noProof/>
                <w:webHidden/>
              </w:rPr>
              <w:fldChar w:fldCharType="end"/>
            </w:r>
          </w:hyperlink>
        </w:p>
        <w:p w14:paraId="431B4589" w14:textId="150A01C1" w:rsidR="00685349" w:rsidRDefault="00685349">
          <w:pPr>
            <w:pStyle w:val="TOC3"/>
            <w:tabs>
              <w:tab w:val="right" w:leader="dot" w:pos="9016"/>
            </w:tabs>
            <w:rPr>
              <w:noProof/>
              <w:lang w:eastAsia="en-GB"/>
            </w:rPr>
          </w:pPr>
          <w:hyperlink w:anchor="_Toc228044203" w:history="1">
            <w:r w:rsidRPr="00667C61">
              <w:rPr>
                <w:rStyle w:val="Hyperlink"/>
                <w:noProof/>
              </w:rPr>
              <w:t>5.3.1 Stress against Strain</w:t>
            </w:r>
            <w:r>
              <w:rPr>
                <w:noProof/>
                <w:webHidden/>
              </w:rPr>
              <w:tab/>
            </w:r>
            <w:r>
              <w:rPr>
                <w:noProof/>
                <w:webHidden/>
              </w:rPr>
              <w:fldChar w:fldCharType="begin"/>
            </w:r>
            <w:r>
              <w:rPr>
                <w:noProof/>
                <w:webHidden/>
              </w:rPr>
              <w:instrText xml:space="preserve"> PAGEREF _Toc228044203 \h </w:instrText>
            </w:r>
            <w:r>
              <w:rPr>
                <w:noProof/>
                <w:webHidden/>
              </w:rPr>
            </w:r>
            <w:r>
              <w:rPr>
                <w:noProof/>
                <w:webHidden/>
              </w:rPr>
              <w:fldChar w:fldCharType="separate"/>
            </w:r>
            <w:r>
              <w:rPr>
                <w:noProof/>
                <w:webHidden/>
              </w:rPr>
              <w:t>15</w:t>
            </w:r>
            <w:r>
              <w:rPr>
                <w:noProof/>
                <w:webHidden/>
              </w:rPr>
              <w:fldChar w:fldCharType="end"/>
            </w:r>
          </w:hyperlink>
        </w:p>
        <w:p w14:paraId="08477409" w14:textId="519E6E8C" w:rsidR="00685349" w:rsidRDefault="00685349">
          <w:pPr>
            <w:pStyle w:val="TOC3"/>
            <w:tabs>
              <w:tab w:val="right" w:leader="dot" w:pos="9016"/>
            </w:tabs>
            <w:rPr>
              <w:noProof/>
              <w:lang w:eastAsia="en-GB"/>
            </w:rPr>
          </w:pPr>
          <w:hyperlink w:anchor="_Toc228044204" w:history="1">
            <w:r w:rsidRPr="00667C61">
              <w:rPr>
                <w:rStyle w:val="Hyperlink"/>
                <w:noProof/>
              </w:rPr>
              <w:t>5.3.2 Force against Extension</w:t>
            </w:r>
            <w:r>
              <w:rPr>
                <w:noProof/>
                <w:webHidden/>
              </w:rPr>
              <w:tab/>
            </w:r>
            <w:r>
              <w:rPr>
                <w:noProof/>
                <w:webHidden/>
              </w:rPr>
              <w:fldChar w:fldCharType="begin"/>
            </w:r>
            <w:r>
              <w:rPr>
                <w:noProof/>
                <w:webHidden/>
              </w:rPr>
              <w:instrText xml:space="preserve"> PAGEREF _Toc228044204 \h </w:instrText>
            </w:r>
            <w:r>
              <w:rPr>
                <w:noProof/>
                <w:webHidden/>
              </w:rPr>
            </w:r>
            <w:r>
              <w:rPr>
                <w:noProof/>
                <w:webHidden/>
              </w:rPr>
              <w:fldChar w:fldCharType="separate"/>
            </w:r>
            <w:r>
              <w:rPr>
                <w:noProof/>
                <w:webHidden/>
              </w:rPr>
              <w:t>16</w:t>
            </w:r>
            <w:r>
              <w:rPr>
                <w:noProof/>
                <w:webHidden/>
              </w:rPr>
              <w:fldChar w:fldCharType="end"/>
            </w:r>
          </w:hyperlink>
        </w:p>
        <w:p w14:paraId="383B39E3" w14:textId="1B4A5DC7" w:rsidR="00685349" w:rsidRDefault="00685349">
          <w:pPr>
            <w:pStyle w:val="TOC1"/>
            <w:tabs>
              <w:tab w:val="left" w:pos="480"/>
              <w:tab w:val="right" w:leader="dot" w:pos="9016"/>
            </w:tabs>
            <w:rPr>
              <w:noProof/>
              <w:lang w:eastAsia="en-GB"/>
            </w:rPr>
          </w:pPr>
          <w:hyperlink w:anchor="_Toc228044205" w:history="1">
            <w:r w:rsidRPr="00667C61">
              <w:rPr>
                <w:rStyle w:val="Hyperlink"/>
                <w:noProof/>
              </w:rPr>
              <w:t>6.</w:t>
            </w:r>
            <w:r>
              <w:rPr>
                <w:noProof/>
                <w:lang w:eastAsia="en-GB"/>
              </w:rPr>
              <w:tab/>
            </w:r>
            <w:r w:rsidRPr="00667C61">
              <w:rPr>
                <w:rStyle w:val="Hyperlink"/>
                <w:noProof/>
              </w:rPr>
              <w:t>Conclusion</w:t>
            </w:r>
            <w:r>
              <w:rPr>
                <w:noProof/>
                <w:webHidden/>
              </w:rPr>
              <w:tab/>
            </w:r>
            <w:r>
              <w:rPr>
                <w:noProof/>
                <w:webHidden/>
              </w:rPr>
              <w:fldChar w:fldCharType="begin"/>
            </w:r>
            <w:r>
              <w:rPr>
                <w:noProof/>
                <w:webHidden/>
              </w:rPr>
              <w:instrText xml:space="preserve"> PAGEREF _Toc228044205 \h </w:instrText>
            </w:r>
            <w:r>
              <w:rPr>
                <w:noProof/>
                <w:webHidden/>
              </w:rPr>
            </w:r>
            <w:r>
              <w:rPr>
                <w:noProof/>
                <w:webHidden/>
              </w:rPr>
              <w:fldChar w:fldCharType="separate"/>
            </w:r>
            <w:r>
              <w:rPr>
                <w:noProof/>
                <w:webHidden/>
              </w:rPr>
              <w:t>16</w:t>
            </w:r>
            <w:r>
              <w:rPr>
                <w:noProof/>
                <w:webHidden/>
              </w:rPr>
              <w:fldChar w:fldCharType="end"/>
            </w:r>
          </w:hyperlink>
        </w:p>
        <w:p w14:paraId="53289148" w14:textId="03B6A717" w:rsidR="00685349" w:rsidRDefault="00685349">
          <w:pPr>
            <w:pStyle w:val="TOC1"/>
            <w:tabs>
              <w:tab w:val="left" w:pos="480"/>
              <w:tab w:val="right" w:leader="dot" w:pos="9016"/>
            </w:tabs>
            <w:rPr>
              <w:noProof/>
              <w:lang w:eastAsia="en-GB"/>
            </w:rPr>
          </w:pPr>
          <w:hyperlink w:anchor="_Toc228044206" w:history="1">
            <w:r w:rsidRPr="00667C61">
              <w:rPr>
                <w:rStyle w:val="Hyperlink"/>
                <w:noProof/>
              </w:rPr>
              <w:t>7.</w:t>
            </w:r>
            <w:r>
              <w:rPr>
                <w:noProof/>
                <w:lang w:eastAsia="en-GB"/>
              </w:rPr>
              <w:tab/>
            </w:r>
            <w:r w:rsidRPr="00667C61">
              <w:rPr>
                <w:rStyle w:val="Hyperlink"/>
                <w:noProof/>
              </w:rPr>
              <w:t>References</w:t>
            </w:r>
            <w:r>
              <w:rPr>
                <w:noProof/>
                <w:webHidden/>
              </w:rPr>
              <w:tab/>
            </w:r>
            <w:r>
              <w:rPr>
                <w:noProof/>
                <w:webHidden/>
              </w:rPr>
              <w:fldChar w:fldCharType="begin"/>
            </w:r>
            <w:r>
              <w:rPr>
                <w:noProof/>
                <w:webHidden/>
              </w:rPr>
              <w:instrText xml:space="preserve"> PAGEREF _Toc228044206 \h </w:instrText>
            </w:r>
            <w:r>
              <w:rPr>
                <w:noProof/>
                <w:webHidden/>
              </w:rPr>
            </w:r>
            <w:r>
              <w:rPr>
                <w:noProof/>
                <w:webHidden/>
              </w:rPr>
              <w:fldChar w:fldCharType="separate"/>
            </w:r>
            <w:r>
              <w:rPr>
                <w:noProof/>
                <w:webHidden/>
              </w:rPr>
              <w:t>18</w:t>
            </w:r>
            <w:r>
              <w:rPr>
                <w:noProof/>
                <w:webHidden/>
              </w:rPr>
              <w:fldChar w:fldCharType="end"/>
            </w:r>
          </w:hyperlink>
        </w:p>
        <w:p w14:paraId="565A4C80" w14:textId="33F41944" w:rsidR="00685349" w:rsidRDefault="00685349">
          <w:pPr>
            <w:pStyle w:val="TOC1"/>
            <w:tabs>
              <w:tab w:val="left" w:pos="480"/>
              <w:tab w:val="right" w:leader="dot" w:pos="9016"/>
            </w:tabs>
            <w:rPr>
              <w:noProof/>
              <w:lang w:eastAsia="en-GB"/>
            </w:rPr>
          </w:pPr>
          <w:hyperlink w:anchor="_Toc228044207" w:history="1">
            <w:r w:rsidRPr="00667C61">
              <w:rPr>
                <w:rStyle w:val="Hyperlink"/>
                <w:noProof/>
              </w:rPr>
              <w:t>8.</w:t>
            </w:r>
            <w:r>
              <w:rPr>
                <w:noProof/>
                <w:lang w:eastAsia="en-GB"/>
              </w:rPr>
              <w:tab/>
            </w:r>
            <w:r w:rsidRPr="00667C61">
              <w:rPr>
                <w:rStyle w:val="Hyperlink"/>
                <w:noProof/>
              </w:rPr>
              <w:t>List Of Figures</w:t>
            </w:r>
            <w:r>
              <w:rPr>
                <w:noProof/>
                <w:webHidden/>
              </w:rPr>
              <w:tab/>
            </w:r>
            <w:r>
              <w:rPr>
                <w:noProof/>
                <w:webHidden/>
              </w:rPr>
              <w:fldChar w:fldCharType="begin"/>
            </w:r>
            <w:r>
              <w:rPr>
                <w:noProof/>
                <w:webHidden/>
              </w:rPr>
              <w:instrText xml:space="preserve"> PAGEREF _Toc228044207 \h </w:instrText>
            </w:r>
            <w:r>
              <w:rPr>
                <w:noProof/>
                <w:webHidden/>
              </w:rPr>
            </w:r>
            <w:r>
              <w:rPr>
                <w:noProof/>
                <w:webHidden/>
              </w:rPr>
              <w:fldChar w:fldCharType="separate"/>
            </w:r>
            <w:r>
              <w:rPr>
                <w:noProof/>
                <w:webHidden/>
              </w:rPr>
              <w:t>21</w:t>
            </w:r>
            <w:r>
              <w:rPr>
                <w:noProof/>
                <w:webHidden/>
              </w:rPr>
              <w:fldChar w:fldCharType="end"/>
            </w:r>
          </w:hyperlink>
        </w:p>
        <w:p w14:paraId="6135A011" w14:textId="0386A6CA" w:rsidR="00685349" w:rsidRDefault="00685349">
          <w:pPr>
            <w:pStyle w:val="TOC1"/>
            <w:tabs>
              <w:tab w:val="left" w:pos="480"/>
              <w:tab w:val="right" w:leader="dot" w:pos="9016"/>
            </w:tabs>
            <w:rPr>
              <w:noProof/>
              <w:lang w:eastAsia="en-GB"/>
            </w:rPr>
          </w:pPr>
          <w:hyperlink w:anchor="_Toc228044208" w:history="1">
            <w:r w:rsidRPr="00667C61">
              <w:rPr>
                <w:rStyle w:val="Hyperlink"/>
                <w:noProof/>
              </w:rPr>
              <w:t>9.</w:t>
            </w:r>
            <w:r>
              <w:rPr>
                <w:noProof/>
                <w:lang w:eastAsia="en-GB"/>
              </w:rPr>
              <w:tab/>
            </w:r>
            <w:r w:rsidRPr="00667C61">
              <w:rPr>
                <w:rStyle w:val="Hyperlink"/>
                <w:noProof/>
              </w:rPr>
              <w:t>List Of Tables</w:t>
            </w:r>
            <w:r>
              <w:rPr>
                <w:noProof/>
                <w:webHidden/>
              </w:rPr>
              <w:tab/>
            </w:r>
            <w:r>
              <w:rPr>
                <w:noProof/>
                <w:webHidden/>
              </w:rPr>
              <w:fldChar w:fldCharType="begin"/>
            </w:r>
            <w:r>
              <w:rPr>
                <w:noProof/>
                <w:webHidden/>
              </w:rPr>
              <w:instrText xml:space="preserve"> PAGEREF _Toc228044208 \h </w:instrText>
            </w:r>
            <w:r>
              <w:rPr>
                <w:noProof/>
                <w:webHidden/>
              </w:rPr>
            </w:r>
            <w:r>
              <w:rPr>
                <w:noProof/>
                <w:webHidden/>
              </w:rPr>
              <w:fldChar w:fldCharType="separate"/>
            </w:r>
            <w:r>
              <w:rPr>
                <w:noProof/>
                <w:webHidden/>
              </w:rPr>
              <w:t>22</w:t>
            </w:r>
            <w:r>
              <w:rPr>
                <w:noProof/>
                <w:webHidden/>
              </w:rPr>
              <w:fldChar w:fldCharType="end"/>
            </w:r>
          </w:hyperlink>
        </w:p>
        <w:p w14:paraId="4EEA1223" w14:textId="614A96A6" w:rsidR="35EDEC68" w:rsidRDefault="35EDEC68" w:rsidP="35EDEC68">
          <w:pPr>
            <w:pStyle w:val="TOC1"/>
            <w:tabs>
              <w:tab w:val="left" w:pos="480"/>
              <w:tab w:val="right" w:leader="dot" w:pos="9015"/>
            </w:tabs>
            <w:rPr>
              <w:rStyle w:val="Hyperlink"/>
            </w:rPr>
          </w:pPr>
          <w:r>
            <w:fldChar w:fldCharType="end"/>
          </w:r>
        </w:p>
      </w:sdtContent>
    </w:sdt>
    <w:p w14:paraId="58067436" w14:textId="01A8606A" w:rsidR="00205A3F" w:rsidRDefault="00205A3F"/>
    <w:p w14:paraId="12FB082F" w14:textId="431F6C8B" w:rsidR="00205A3F" w:rsidRDefault="00205A3F" w:rsidP="6AE53FAA">
      <w:pPr>
        <w:jc w:val="center"/>
        <w:rPr>
          <w:sz w:val="28"/>
          <w:szCs w:val="28"/>
        </w:rPr>
        <w:sectPr w:rsidR="00205A3F" w:rsidSect="00205A3F">
          <w:headerReference w:type="default" r:id="rId16"/>
          <w:headerReference w:type="first" r:id="rId17"/>
          <w:footerReference w:type="first" r:id="rId18"/>
          <w:pgSz w:w="11906" w:h="16838"/>
          <w:pgMar w:top="1440" w:right="1440" w:bottom="1440" w:left="1440" w:header="708" w:footer="708" w:gutter="0"/>
          <w:cols w:space="708"/>
          <w:titlePg/>
          <w:docGrid w:linePitch="360"/>
        </w:sectPr>
      </w:pPr>
    </w:p>
    <w:p w14:paraId="25AE9DF0" w14:textId="061058FA" w:rsidR="3E8C6865" w:rsidRDefault="68F4F5E9" w:rsidP="00281A01">
      <w:pPr>
        <w:pStyle w:val="Heading1"/>
        <w:numPr>
          <w:ilvl w:val="0"/>
          <w:numId w:val="7"/>
        </w:numPr>
      </w:pPr>
      <w:bookmarkStart w:id="0" w:name="_Toc228044187"/>
      <w:r>
        <w:lastRenderedPageBreak/>
        <w:t>Introduction</w:t>
      </w:r>
      <w:bookmarkEnd w:id="0"/>
    </w:p>
    <w:p w14:paraId="3760C922" w14:textId="1EF3A366" w:rsidR="009A2A7F" w:rsidRDefault="009A2A7F" w:rsidP="009A2A7F">
      <w:r>
        <w:t>The Dakar rally is a staple of WRC after the first race in 1978. This rally requires a high heat tolerance and hard materials to resist the corrosion from the sand. This report aims to understand why the aluminium drive shaft failed,</w:t>
      </w:r>
      <w:r w:rsidR="001D229B">
        <w:t xml:space="preserve"> to</w:t>
      </w:r>
      <w:r>
        <w:t xml:space="preserve"> understand the potential dangers of using the incorrect materials and suggest a new material that will withstand the environment for many different rallies. The report will also aim to identify the alloy</w:t>
      </w:r>
      <w:r w:rsidR="001D229B">
        <w:t>’</w:t>
      </w:r>
      <w:r>
        <w:t>s young’s modulus, yield strength and ultimate tensile strength. With these calculations, the report will be able to identify the materials limit</w:t>
      </w:r>
      <w:r w:rsidR="001D229B">
        <w:t>s</w:t>
      </w:r>
      <w:r>
        <w:t xml:space="preserve"> and suggest the required material</w:t>
      </w:r>
      <w:r w:rsidR="001D229B">
        <w:t>s</w:t>
      </w:r>
      <w:r>
        <w:t xml:space="preserve"> that fits within their required needs. Below is an image of the </w:t>
      </w:r>
      <w:r w:rsidR="001D48F5">
        <w:t>team’s</w:t>
      </w:r>
      <w:r>
        <w:t xml:space="preserve"> failure</w:t>
      </w:r>
      <w:r w:rsidR="001D48F5">
        <w:t>.</w:t>
      </w:r>
    </w:p>
    <w:p w14:paraId="7D7B8AF1" w14:textId="77777777" w:rsidR="001D48F5" w:rsidRDefault="001D48F5" w:rsidP="001D48F5">
      <w:pPr>
        <w:keepNext/>
      </w:pPr>
      <w:r>
        <w:rPr>
          <w:noProof/>
        </w:rPr>
        <w:drawing>
          <wp:inline distT="0" distB="0" distL="0" distR="0" wp14:anchorId="2ED3FE4E" wp14:editId="5188E532">
            <wp:extent cx="1847850" cy="1733550"/>
            <wp:effectExtent l="0" t="0" r="0" b="0"/>
            <wp:docPr id="1421944373" name="Picture 1" descr="Fatigue failure of a machine's drive shaft (diameter = 25.4 mm) [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tigue failure of a machine's drive shaft (diameter = 25.4 mm) [1]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47850" cy="1733550"/>
                    </a:xfrm>
                    <a:prstGeom prst="rect">
                      <a:avLst/>
                    </a:prstGeom>
                    <a:noFill/>
                    <a:ln>
                      <a:noFill/>
                    </a:ln>
                  </pic:spPr>
                </pic:pic>
              </a:graphicData>
            </a:graphic>
          </wp:inline>
        </w:drawing>
      </w:r>
    </w:p>
    <w:p w14:paraId="50B1AC7B" w14:textId="4F2A77AA" w:rsidR="001D48F5" w:rsidRPr="009A2A7F" w:rsidRDefault="001D48F5" w:rsidP="001D48F5">
      <w:pPr>
        <w:pStyle w:val="Caption"/>
      </w:pPr>
      <w:bookmarkStart w:id="1" w:name="_Toc227877265"/>
      <w:bookmarkStart w:id="2" w:name="_Toc228043307"/>
      <w:r>
        <w:t xml:space="preserve">Figure </w:t>
      </w:r>
      <w:r>
        <w:fldChar w:fldCharType="begin"/>
      </w:r>
      <w:r>
        <w:instrText>SEQ Figure \* ARABIC</w:instrText>
      </w:r>
      <w:r>
        <w:fldChar w:fldCharType="separate"/>
      </w:r>
      <w:r w:rsidR="002F20AF">
        <w:rPr>
          <w:noProof/>
        </w:rPr>
        <w:t>1</w:t>
      </w:r>
      <w:r>
        <w:fldChar w:fldCharType="end"/>
      </w:r>
      <w:r>
        <w:t xml:space="preserve"> - The Failed Drive Shaft</w:t>
      </w:r>
      <w:r w:rsidR="000D771F">
        <w:t xml:space="preserve"> (Provided by Kevin Rogers)</w:t>
      </w:r>
      <w:bookmarkEnd w:id="1"/>
      <w:bookmarkEnd w:id="2"/>
    </w:p>
    <w:p w14:paraId="156D8665" w14:textId="40BEC6ED" w:rsidR="00A22A9A" w:rsidRDefault="00A22A9A">
      <w:pPr>
        <w:spacing w:line="278" w:lineRule="auto"/>
      </w:pPr>
      <w:r>
        <w:br w:type="page"/>
      </w:r>
    </w:p>
    <w:p w14:paraId="71E2535A" w14:textId="77777777" w:rsidR="00F06F1F" w:rsidRDefault="00F06F1F" w:rsidP="00F06F1F"/>
    <w:p w14:paraId="69047EAB" w14:textId="76EAD861" w:rsidR="00281A01" w:rsidRDefault="007B3F74" w:rsidP="00450D50">
      <w:pPr>
        <w:pStyle w:val="Heading1"/>
        <w:numPr>
          <w:ilvl w:val="0"/>
          <w:numId w:val="7"/>
        </w:numPr>
      </w:pPr>
      <w:bookmarkStart w:id="3" w:name="_Toc228044188"/>
      <w:r>
        <w:t>Literature Review</w:t>
      </w:r>
      <w:bookmarkEnd w:id="3"/>
    </w:p>
    <w:p w14:paraId="6C844B86" w14:textId="796FB038" w:rsidR="00450D50" w:rsidRDefault="00450D50" w:rsidP="00450D50">
      <w:r>
        <w:t xml:space="preserve">When selecting a material to use for a drive shaft for a rally car, </w:t>
      </w:r>
      <w:r w:rsidR="00401143">
        <w:t>it</w:t>
      </w:r>
      <w:r>
        <w:t xml:space="preserve"> is important to examine the materials properties to understand if the material will be able to withstand the force it would be under during a rally. Rallying is one of the more forceful motorsports due to the constant </w:t>
      </w:r>
      <w:r w:rsidR="00401143">
        <w:t>bumps</w:t>
      </w:r>
      <w:r>
        <w:t xml:space="preserve">, high speeds and often </w:t>
      </w:r>
      <w:r w:rsidR="00401143">
        <w:t>airtime</w:t>
      </w:r>
      <w:r>
        <w:t xml:space="preserve"> resulting in hitting the floor at high speeds. Due to this, the material selected must be </w:t>
      </w:r>
      <w:r w:rsidR="001D229B">
        <w:t xml:space="preserve">strong enough </w:t>
      </w:r>
      <w:r>
        <w:t xml:space="preserve">able to withstand many different types of failures. Aluminium can be a good option for this due to its low density. This means that there is less weight in the vehicle which should improve the speed of the vehicle. On the other hand, aluminium can be a bad option due to its low impact resistance. This means if the shaft is hit by a stone at high </w:t>
      </w:r>
      <w:r w:rsidR="00401143">
        <w:t>speeds,</w:t>
      </w:r>
      <w:r>
        <w:t xml:space="preserve"> it c</w:t>
      </w:r>
      <w:r w:rsidR="001D229B">
        <w:t>ould</w:t>
      </w:r>
      <w:r>
        <w:t xml:space="preserve"> cause serious damage to the shaft and possibly break it. Impact resistance can be tested </w:t>
      </w:r>
      <w:r w:rsidR="00C065CD">
        <w:t xml:space="preserve">in different </w:t>
      </w:r>
      <w:r w:rsidR="00401143">
        <w:t>ways,</w:t>
      </w:r>
      <w:r w:rsidR="00C065CD">
        <w:t xml:space="preserve"> but the </w:t>
      </w:r>
      <w:r w:rsidR="001D229B">
        <w:t xml:space="preserve">two </w:t>
      </w:r>
      <w:r w:rsidR="00C065CD">
        <w:t xml:space="preserve">main ways are a puncture impact test or a drop weight impact test. </w:t>
      </w:r>
      <w:r w:rsidR="00EA3E7A">
        <w:t xml:space="preserve">A puncture impact test is described as dropping a sharp weighted object onto the piece, slowing increasing the weight until </w:t>
      </w:r>
      <w:r w:rsidR="008D626D">
        <w:t xml:space="preserve">it </w:t>
      </w:r>
      <w:r w:rsidR="00EA3E7A">
        <w:t>puncture</w:t>
      </w:r>
      <w:r w:rsidR="008D626D">
        <w:t>s</w:t>
      </w:r>
      <w:r w:rsidR="00EA3E7A">
        <w:t xml:space="preserve"> </w:t>
      </w:r>
      <w:sdt>
        <w:sdtPr>
          <w:id w:val="40258100"/>
          <w:citation/>
        </w:sdtPr>
        <w:sdtContent>
          <w:r w:rsidR="00EA3E7A">
            <w:fldChar w:fldCharType="begin"/>
          </w:r>
          <w:r w:rsidR="00EA3E7A">
            <w:instrText xml:space="preserve"> CITATION Ins26 \l 2057 </w:instrText>
          </w:r>
          <w:r w:rsidR="00EA3E7A">
            <w:fldChar w:fldCharType="separate"/>
          </w:r>
          <w:r w:rsidR="00E84D52" w:rsidRPr="00E84D52">
            <w:rPr>
              <w:noProof/>
            </w:rPr>
            <w:t>(Instron, n.d.)</w:t>
          </w:r>
          <w:r w:rsidR="00EA3E7A">
            <w:fldChar w:fldCharType="end"/>
          </w:r>
        </w:sdtContent>
      </w:sdt>
      <w:r w:rsidR="00EA3E7A">
        <w:t xml:space="preserve">. </w:t>
      </w:r>
      <w:r w:rsidR="00C065CD">
        <w:t xml:space="preserve">Steel has a much higher strength </w:t>
      </w:r>
      <w:r w:rsidR="008D626D">
        <w:t xml:space="preserve">compared </w:t>
      </w:r>
      <w:r w:rsidR="00C065CD">
        <w:t>to aluminium but is also much denser, meaning it could add weight to the vehicle</w:t>
      </w:r>
      <w:r w:rsidR="00EA3E7A">
        <w:t xml:space="preserve">. </w:t>
      </w:r>
    </w:p>
    <w:p w14:paraId="765BA1C3" w14:textId="77777777" w:rsidR="00C065CD" w:rsidRDefault="00C065CD" w:rsidP="00450D50"/>
    <w:p w14:paraId="6CE6A0FD" w14:textId="26A6E26C" w:rsidR="00C065CD" w:rsidRDefault="00EA3E7A" w:rsidP="00450D50">
      <w:r>
        <w:t>A</w:t>
      </w:r>
      <w:r w:rsidR="00C065CD">
        <w:t xml:space="preserve">luminium has a lower </w:t>
      </w:r>
      <w:r w:rsidR="007538AC">
        <w:t>fatigue</w:t>
      </w:r>
      <w:r w:rsidR="00C065CD">
        <w:t xml:space="preserve"> strength</w:t>
      </w:r>
      <w:r>
        <w:t xml:space="preserve"> </w:t>
      </w:r>
      <w:r w:rsidR="008D626D">
        <w:t>in</w:t>
      </w:r>
      <w:r>
        <w:t xml:space="preserve"> compar</w:t>
      </w:r>
      <w:r w:rsidR="008D626D">
        <w:t>ison to</w:t>
      </w:r>
      <w:r>
        <w:t xml:space="preserve"> other materials</w:t>
      </w:r>
      <w:r w:rsidR="00C065CD">
        <w:t xml:space="preserve">. This means that if there </w:t>
      </w:r>
      <w:r w:rsidR="008D626D">
        <w:t xml:space="preserve">are </w:t>
      </w:r>
      <w:r w:rsidR="00C065CD">
        <w:t>high</w:t>
      </w:r>
      <w:r w:rsidR="008D626D">
        <w:t>er</w:t>
      </w:r>
      <w:r w:rsidR="00C065CD">
        <w:t xml:space="preserve"> loads of torque, there </w:t>
      </w:r>
      <w:r w:rsidR="001D229B">
        <w:t xml:space="preserve">is potential for there to </w:t>
      </w:r>
      <w:r w:rsidR="00C065CD">
        <w:t xml:space="preserve">be serious cracks. This is vital </w:t>
      </w:r>
      <w:r w:rsidR="008D626D">
        <w:t xml:space="preserve">to </w:t>
      </w:r>
      <w:r w:rsidR="00C065CD">
        <w:t>consider</w:t>
      </w:r>
      <w:r w:rsidR="008D626D">
        <w:t xml:space="preserve"> </w:t>
      </w:r>
      <w:r w:rsidR="00C065CD">
        <w:t xml:space="preserve">for rallying as rally cars are often under extreme torque due to having to accelerate harshly and </w:t>
      </w:r>
      <w:r w:rsidR="001D229B">
        <w:t xml:space="preserve">at </w:t>
      </w:r>
      <w:r w:rsidR="00C065CD">
        <w:t>different times.</w:t>
      </w:r>
      <w:r>
        <w:t xml:space="preserve"> Rally cars can reach torque levels of 500Nm </w:t>
      </w:r>
      <w:sdt>
        <w:sdtPr>
          <w:id w:val="-302083613"/>
          <w:citation/>
        </w:sdtPr>
        <w:sdtContent>
          <w:r>
            <w:fldChar w:fldCharType="begin"/>
          </w:r>
          <w:r>
            <w:instrText xml:space="preserve"> CITATION Cal26 \l 2057 </w:instrText>
          </w:r>
          <w:r>
            <w:fldChar w:fldCharType="separate"/>
          </w:r>
          <w:r w:rsidR="00E84D52" w:rsidRPr="00E84D52">
            <w:rPr>
              <w:noProof/>
            </w:rPr>
            <w:t>(Calendar-UK, n.d.)</w:t>
          </w:r>
          <w:r>
            <w:fldChar w:fldCharType="end"/>
          </w:r>
        </w:sdtContent>
      </w:sdt>
      <w:r>
        <w:t>.</w:t>
      </w:r>
      <w:r w:rsidR="008D276C">
        <w:t xml:space="preserve"> To test for fatigue</w:t>
      </w:r>
      <w:r w:rsidR="00754597">
        <w:t xml:space="preserve">, a </w:t>
      </w:r>
      <w:r w:rsidR="00BE3C9E">
        <w:t>rotating bending test can be performed. This is done by</w:t>
      </w:r>
      <w:r w:rsidR="00EE24CD">
        <w:t xml:space="preserve"> rotating a specimen while a bending load is applied</w:t>
      </w:r>
      <w:r>
        <w:t xml:space="preserve"> </w:t>
      </w:r>
      <w:sdt>
        <w:sdtPr>
          <w:id w:val="1711541669"/>
          <w:citation/>
        </w:sdtPr>
        <w:sdtContent>
          <w:r>
            <w:fldChar w:fldCharType="begin"/>
          </w:r>
          <w:r>
            <w:instrText xml:space="preserve"> CITATION Gua26 \l 2057 </w:instrText>
          </w:r>
          <w:r>
            <w:fldChar w:fldCharType="separate"/>
          </w:r>
          <w:r w:rsidR="00E84D52" w:rsidRPr="00E84D52">
            <w:rPr>
              <w:noProof/>
            </w:rPr>
            <w:t>(Guagliano, n.d.)</w:t>
          </w:r>
          <w:r>
            <w:fldChar w:fldCharType="end"/>
          </w:r>
        </w:sdtContent>
      </w:sdt>
      <w:r w:rsidR="00EE24CD">
        <w:t xml:space="preserve">. </w:t>
      </w:r>
    </w:p>
    <w:p w14:paraId="434E6AB6" w14:textId="77777777" w:rsidR="0031693B" w:rsidRDefault="0031693B" w:rsidP="00450D50"/>
    <w:p w14:paraId="4CAB013B" w14:textId="341EA490" w:rsidR="00DD5116" w:rsidRDefault="00DD5116" w:rsidP="00450D50">
      <w:r>
        <w:lastRenderedPageBreak/>
        <w:t xml:space="preserve">Aluminium is also a </w:t>
      </w:r>
      <w:r w:rsidR="000D771F">
        <w:t>nonferrous</w:t>
      </w:r>
      <w:r>
        <w:t xml:space="preserve"> metal, meaning it is much less likely to corrode</w:t>
      </w:r>
      <w:r w:rsidR="00A8587E">
        <w:t xml:space="preserve"> from water</w:t>
      </w:r>
      <w:r>
        <w:t xml:space="preserve">. </w:t>
      </w:r>
      <w:r w:rsidR="00A8587E">
        <w:t>On the other hand, aluminium can corrode</w:t>
      </w:r>
      <w:r w:rsidR="00A746C1">
        <w:t xml:space="preserve"> from sand. </w:t>
      </w:r>
      <w:r>
        <w:t xml:space="preserve">This is important </w:t>
      </w:r>
      <w:r w:rsidR="001D229B">
        <w:t xml:space="preserve">to </w:t>
      </w:r>
      <w:r w:rsidR="39117A9F">
        <w:t>note for</w:t>
      </w:r>
      <w:r>
        <w:t xml:space="preserve"> </w:t>
      </w:r>
      <w:r w:rsidR="00D07958">
        <w:t xml:space="preserve">the Dakar </w:t>
      </w:r>
      <w:r>
        <w:t>rally</w:t>
      </w:r>
      <w:r w:rsidR="00D07958">
        <w:t xml:space="preserve"> as sand can cause </w:t>
      </w:r>
      <w:r w:rsidR="009068A0">
        <w:t>impact to the part</w:t>
      </w:r>
      <w:r w:rsidR="008A6E5F">
        <w:t xml:space="preserve"> causing it to eventually need to be replaced</w:t>
      </w:r>
      <w:r w:rsidR="009068A0">
        <w:t xml:space="preserve">. This would slowly ware away at the </w:t>
      </w:r>
      <w:r w:rsidR="004975FF">
        <w:t>shaft</w:t>
      </w:r>
      <w:r>
        <w:t xml:space="preserve">. </w:t>
      </w:r>
    </w:p>
    <w:p w14:paraId="0FA16D3D" w14:textId="77777777" w:rsidR="001D48F5" w:rsidRDefault="001D48F5" w:rsidP="00450D50"/>
    <w:p w14:paraId="3C815D5A" w14:textId="5DB78324" w:rsidR="000A06D0" w:rsidRDefault="00966317" w:rsidP="00450D50">
      <w:proofErr w:type="gramStart"/>
      <w:r>
        <w:t>All of</w:t>
      </w:r>
      <w:proofErr w:type="gramEnd"/>
      <w:r>
        <w:t xml:space="preserve"> these properties are vital when it comes to the Dakar rally due to its harsh </w:t>
      </w:r>
      <w:r w:rsidR="00C259D6">
        <w:t xml:space="preserve">conditions. The maximum temperature should also be considered as the </w:t>
      </w:r>
      <w:r w:rsidR="002C0E43">
        <w:t>temperatures</w:t>
      </w:r>
      <w:r w:rsidR="00C259D6">
        <w:t xml:space="preserve"> </w:t>
      </w:r>
      <w:r w:rsidR="002C0E43">
        <w:t>in Dakar can reach up to 35 degrees Celsius.</w:t>
      </w:r>
      <w:r w:rsidR="00EA3E7A">
        <w:t xml:space="preserve"> </w:t>
      </w:r>
      <w:r w:rsidR="00635454">
        <w:t>Aluminium has</w:t>
      </w:r>
      <w:r w:rsidR="00BB282C">
        <w:t xml:space="preserve"> a melting point</w:t>
      </w:r>
      <w:r w:rsidR="00635454">
        <w:t xml:space="preserve"> temperature of 6</w:t>
      </w:r>
      <w:r w:rsidR="00BB282C">
        <w:t>60 degrees Celsius</w:t>
      </w:r>
      <w:r w:rsidR="002F20AF">
        <w:t xml:space="preserve"> and rally/track cars brakes reach temperatures of up to 500 degrees Celsius</w:t>
      </w:r>
      <w:r w:rsidR="00632D95">
        <w:t xml:space="preserve"> </w:t>
      </w:r>
      <w:sdt>
        <w:sdtPr>
          <w:id w:val="296876279"/>
          <w:citation/>
        </w:sdtPr>
        <w:sdtContent>
          <w:r w:rsidR="00632D95">
            <w:fldChar w:fldCharType="begin"/>
          </w:r>
          <w:r w:rsidR="00632D95">
            <w:instrText xml:space="preserve"> CITATION Jes26 \l 2057 </w:instrText>
          </w:r>
          <w:r w:rsidR="00632D95">
            <w:fldChar w:fldCharType="separate"/>
          </w:r>
          <w:r w:rsidR="00E84D52" w:rsidRPr="00E84D52">
            <w:rPr>
              <w:noProof/>
            </w:rPr>
            <w:t>(Bird, 2026)</w:t>
          </w:r>
          <w:r w:rsidR="00632D95">
            <w:fldChar w:fldCharType="end"/>
          </w:r>
        </w:sdtContent>
      </w:sdt>
      <w:r w:rsidR="002F20AF">
        <w:t>. This is vital when selecting a material for a drive shaft due to its location on a vehicle, often very close to the brakes. This means that the temperature radiating from the brake discs could cause the alloy to expand and become more mailable</w:t>
      </w:r>
      <w:r w:rsidR="00BB282C">
        <w:t>.</w:t>
      </w:r>
      <w:r w:rsidR="00632D95">
        <w:t xml:space="preserve"> In worse case scenarios, this could cause the part to melt </w:t>
      </w:r>
      <w:proofErr w:type="gramStart"/>
      <w:r w:rsidR="00632D95">
        <w:t>off of</w:t>
      </w:r>
      <w:proofErr w:type="gramEnd"/>
      <w:r w:rsidR="00632D95">
        <w:t xml:space="preserve"> the vehicle.</w:t>
      </w:r>
    </w:p>
    <w:p w14:paraId="29D652F2" w14:textId="77777777" w:rsidR="002F20AF" w:rsidRDefault="002F20AF" w:rsidP="002F20AF">
      <w:pPr>
        <w:keepNext/>
      </w:pPr>
      <w:r>
        <w:rPr>
          <w:noProof/>
        </w:rPr>
        <w:drawing>
          <wp:inline distT="0" distB="0" distL="0" distR="0" wp14:anchorId="40ADFB32" wp14:editId="427B6944">
            <wp:extent cx="5731510" cy="2966085"/>
            <wp:effectExtent l="0" t="0" r="2540" b="5715"/>
            <wp:docPr id="436519181" name="Picture 13" descr="drive shaft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e shaft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66085"/>
                    </a:xfrm>
                    <a:prstGeom prst="rect">
                      <a:avLst/>
                    </a:prstGeom>
                    <a:noFill/>
                    <a:ln>
                      <a:noFill/>
                    </a:ln>
                  </pic:spPr>
                </pic:pic>
              </a:graphicData>
            </a:graphic>
          </wp:inline>
        </w:drawing>
      </w:r>
    </w:p>
    <w:p w14:paraId="14902F6A" w14:textId="5E9308FB" w:rsidR="002F20AF" w:rsidRDefault="002F20AF" w:rsidP="002F20AF">
      <w:pPr>
        <w:pStyle w:val="Caption"/>
      </w:pPr>
      <w:bookmarkStart w:id="4" w:name="_Toc228043308"/>
      <w:r>
        <w:t xml:space="preserve">Figure </w:t>
      </w:r>
      <w:r>
        <w:fldChar w:fldCharType="begin"/>
      </w:r>
      <w:r>
        <w:instrText>SEQ Figure \* ARABIC</w:instrText>
      </w:r>
      <w:r>
        <w:fldChar w:fldCharType="separate"/>
      </w:r>
      <w:r>
        <w:rPr>
          <w:noProof/>
        </w:rPr>
        <w:t>2</w:t>
      </w:r>
      <w:r>
        <w:fldChar w:fldCharType="end"/>
      </w:r>
      <w:r>
        <w:t xml:space="preserve"> - An illustration of the drive shafts positioning (Waken, 2025)</w:t>
      </w:r>
      <w:bookmarkEnd w:id="4"/>
    </w:p>
    <w:p w14:paraId="43A031B5" w14:textId="77777777" w:rsidR="000A06D0" w:rsidRDefault="000A06D0">
      <w:pPr>
        <w:spacing w:line="278" w:lineRule="auto"/>
      </w:pPr>
      <w:r>
        <w:br w:type="page"/>
      </w:r>
    </w:p>
    <w:p w14:paraId="5920CE68" w14:textId="49E725C1" w:rsidR="00966317" w:rsidRPr="00450D50" w:rsidRDefault="00BB282C" w:rsidP="00450D50">
      <w:r>
        <w:lastRenderedPageBreak/>
        <w:t xml:space="preserve"> </w:t>
      </w:r>
    </w:p>
    <w:p w14:paraId="5D174B71" w14:textId="6F3065E9" w:rsidR="00281A01" w:rsidRDefault="3F0C584E" w:rsidP="00281A01">
      <w:pPr>
        <w:pStyle w:val="Heading1"/>
        <w:numPr>
          <w:ilvl w:val="0"/>
          <w:numId w:val="7"/>
        </w:numPr>
      </w:pPr>
      <w:bookmarkStart w:id="5" w:name="_Toc228044189"/>
      <w:r>
        <w:t>Experimental Procedure</w:t>
      </w:r>
      <w:bookmarkEnd w:id="5"/>
    </w:p>
    <w:p w14:paraId="6A5CC150" w14:textId="171ABB28" w:rsidR="00E835BE" w:rsidRDefault="00F065B5" w:rsidP="00E835BE">
      <w:r>
        <w:rPr>
          <w:noProof/>
        </w:rPr>
        <mc:AlternateContent>
          <mc:Choice Requires="wps">
            <w:drawing>
              <wp:anchor distT="0" distB="0" distL="114300" distR="114300" simplePos="0" relativeHeight="251661312" behindDoc="0" locked="0" layoutInCell="1" allowOverlap="1" wp14:anchorId="086803DB" wp14:editId="410BD594">
                <wp:simplePos x="0" y="0"/>
                <wp:positionH relativeFrom="column">
                  <wp:posOffset>2763078</wp:posOffset>
                </wp:positionH>
                <wp:positionV relativeFrom="paragraph">
                  <wp:posOffset>2876495</wp:posOffset>
                </wp:positionV>
                <wp:extent cx="226612" cy="234563"/>
                <wp:effectExtent l="0" t="0" r="21590" b="13335"/>
                <wp:wrapNone/>
                <wp:docPr id="2009882602" name="Oval 12"/>
                <wp:cNvGraphicFramePr/>
                <a:graphic xmlns:a="http://schemas.openxmlformats.org/drawingml/2006/main">
                  <a:graphicData uri="http://schemas.microsoft.com/office/word/2010/wordprocessingShape">
                    <wps:wsp>
                      <wps:cNvSpPr/>
                      <wps:spPr>
                        <a:xfrm>
                          <a:off x="0" y="0"/>
                          <a:ext cx="226612" cy="234563"/>
                        </a:xfrm>
                        <a:prstGeom prst="ellipse">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22F9DE7B">
              <v:oval id="Oval 12" style="position:absolute;margin-left:217.55pt;margin-top:226.5pt;width:17.85pt;height:18.45pt;z-index:25166131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2EA6B6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">
                <v:stroke joinstyle="miter"/>
              </v:oval>
            </w:pict>
          </mc:Fallback>
        </mc:AlternateContent>
      </w:r>
      <w:r w:rsidR="00E835BE">
        <w:t xml:space="preserve">The purpose of this test is to determine the </w:t>
      </w:r>
      <w:r w:rsidR="00A272B4">
        <w:t xml:space="preserve">maximum </w:t>
      </w:r>
      <w:r w:rsidR="00E835BE">
        <w:t>force</w:t>
      </w:r>
      <w:r w:rsidR="00A272B4">
        <w:t xml:space="preserve"> that a piece of aluminium can </w:t>
      </w:r>
      <w:proofErr w:type="spellStart"/>
      <w:r w:rsidR="001D229B">
        <w:t>withold</w:t>
      </w:r>
      <w:proofErr w:type="spellEnd"/>
      <w:r w:rsidR="00A272B4">
        <w:t xml:space="preserve"> before it snaps</w:t>
      </w:r>
      <w:r w:rsidR="00E835BE">
        <w:t xml:space="preserve">. There are many different steps to follow to complete this test with many different pieces of apparatus. The apparatus used is an aluminium alloy (30.9mm x 2mm x 1mm), dial indicator, tensile tester and the work panel. </w:t>
      </w:r>
      <w:r w:rsidR="0063763C">
        <w:t>The first step of the experiment is to measure the aluminium alloy</w:t>
      </w:r>
      <w:r w:rsidR="00450D50">
        <w:t>s length, thickness and width</w:t>
      </w:r>
      <w:r w:rsidR="0063763C">
        <w:t>. These results are</w:t>
      </w:r>
      <w:r w:rsidR="001D229B">
        <w:t xml:space="preserve"> then</w:t>
      </w:r>
      <w:r w:rsidR="0063763C">
        <w:t xml:space="preserve"> used to calculate the </w:t>
      </w:r>
      <w:r w:rsidR="00A272B4">
        <w:t>cross-sectional</w:t>
      </w:r>
      <w:r w:rsidR="0063763C">
        <w:t xml:space="preserve"> area which is then used for the strain calculation. Once this is measured it is important that the dial indicator is set to zero. If it is not zero, every measurement that is read from it will be inaccurate. This is a vital step when trying to ensure that the test is fair and accurate. Then, the piece is tightly fastened to the tensile tester, ensuring that it doesn’t move.</w:t>
      </w:r>
    </w:p>
    <w:p w14:paraId="40281774" w14:textId="32788EA1" w:rsidR="0063763C" w:rsidRDefault="00F065B5" w:rsidP="0063763C">
      <w:pPr>
        <w:keepNext/>
        <w:jc w:val="center"/>
      </w:pPr>
      <w:r>
        <w:rPr>
          <w:noProof/>
        </w:rPr>
        <mc:AlternateContent>
          <mc:Choice Requires="wps">
            <w:drawing>
              <wp:anchor distT="0" distB="0" distL="114300" distR="114300" simplePos="0" relativeHeight="251669504" behindDoc="0" locked="0" layoutInCell="1" allowOverlap="1" wp14:anchorId="56047F18" wp14:editId="055D3464">
                <wp:simplePos x="0" y="0"/>
                <wp:positionH relativeFrom="column">
                  <wp:posOffset>3971677</wp:posOffset>
                </wp:positionH>
                <wp:positionV relativeFrom="paragraph">
                  <wp:posOffset>115901</wp:posOffset>
                </wp:positionV>
                <wp:extent cx="958132" cy="457200"/>
                <wp:effectExtent l="0" t="0" r="13970" b="19050"/>
                <wp:wrapNone/>
                <wp:docPr id="1219667943" name="Text Box 14"/>
                <wp:cNvGraphicFramePr/>
                <a:graphic xmlns:a="http://schemas.openxmlformats.org/drawingml/2006/main">
                  <a:graphicData uri="http://schemas.microsoft.com/office/word/2010/wordprocessingShape">
                    <wps:wsp>
                      <wps:cNvSpPr txBox="1"/>
                      <wps:spPr>
                        <a:xfrm>
                          <a:off x="0" y="0"/>
                          <a:ext cx="958132" cy="457200"/>
                        </a:xfrm>
                        <a:prstGeom prst="rect">
                          <a:avLst/>
                        </a:prstGeom>
                        <a:solidFill>
                          <a:schemeClr val="lt1"/>
                        </a:solidFill>
                        <a:ln w="6350">
                          <a:solidFill>
                            <a:prstClr val="black"/>
                          </a:solidFill>
                        </a:ln>
                      </wps:spPr>
                      <wps:txbx>
                        <w:txbxContent>
                          <w:p w14:paraId="03B19E9C" w14:textId="013D8DFF" w:rsidR="00F065B5" w:rsidRDefault="00F065B5">
                            <w:r>
                              <w:t>Load Nut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21D4F168">
              <v:shapetype id="_x0000_t202" coordsize="21600,21600" o:spt="202" path="m,l,21600r21600,l21600,xe" w14:anchorId="56047F18">
                <v:stroke joinstyle="miter"/>
                <v:path gradientshapeok="t" o:connecttype="rect"/>
              </v:shapetype>
              <v:shape id="Text Box 14" style="position:absolute;left:0;text-align:left;margin-left:312.75pt;margin-top:9.15pt;width:75.45pt;height:36pt;z-index:251669504;visibility:visible;mso-wrap-style:square;mso-wrap-distance-left:9pt;mso-wrap-distance-top:0;mso-wrap-distance-right:9pt;mso-wrap-distance-bottom:0;mso-position-horizontal:absolute;mso-position-horizontal-relative:text;mso-position-vertical:absolute;mso-position-vertical-relative:text;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">
                <v:textbox>
                  <w:txbxContent>
                    <w:p w:rsidR="00F065B5" w:rsidRDefault="00F065B5" w14:paraId="7EB50C29" w14:textId="013D8DFF">
                      <w:r>
                        <w:t>Load Nut</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1A0742F9" wp14:editId="3604D6B5">
                <wp:simplePos x="0" y="0"/>
                <wp:positionH relativeFrom="column">
                  <wp:posOffset>3041374</wp:posOffset>
                </wp:positionH>
                <wp:positionV relativeFrom="paragraph">
                  <wp:posOffset>99999</wp:posOffset>
                </wp:positionV>
                <wp:extent cx="834887" cy="99391"/>
                <wp:effectExtent l="0" t="57150" r="22860" b="34290"/>
                <wp:wrapNone/>
                <wp:docPr id="1671003825" name="Straight Arrow Connector 13"/>
                <wp:cNvGraphicFramePr/>
                <a:graphic xmlns:a="http://schemas.openxmlformats.org/drawingml/2006/main">
                  <a:graphicData uri="http://schemas.microsoft.com/office/word/2010/wordprocessingShape">
                    <wps:wsp>
                      <wps:cNvCnPr/>
                      <wps:spPr>
                        <a:xfrm flipH="1" flipV="1">
                          <a:off x="0" y="0"/>
                          <a:ext cx="834887" cy="993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0FEC250D">
              <v:shapetype id="_x0000_t32" coordsize="21600,21600" o:oned="t" filled="f" o:spt="32" path="m,l21600,21600e" w14:anchorId="4395E4A6">
                <v:path fillok="f" arrowok="t" o:connecttype="none"/>
                <o:lock v:ext="edit" shapetype="t"/>
              </v:shapetype>
              <v:shape id="Straight Arrow Connector 13" style="position:absolute;margin-left:239.5pt;margin-top:7.85pt;width:65.75pt;height:7.85pt;flip:x y;z-index:251665408;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">
                <v:stroke joinstyle="miter" endarrow="block"/>
              </v:shape>
            </w:pict>
          </mc:Fallback>
        </mc:AlternateContent>
      </w:r>
      <w:r>
        <w:rPr>
          <w:noProof/>
        </w:rPr>
        <mc:AlternateContent>
          <mc:Choice Requires="wps">
            <w:drawing>
              <wp:anchor distT="0" distB="0" distL="114300" distR="114300" simplePos="0" relativeHeight="251657216" behindDoc="0" locked="0" layoutInCell="1" allowOverlap="1" wp14:anchorId="30BDC347" wp14:editId="587492F2">
                <wp:simplePos x="0" y="0"/>
                <wp:positionH relativeFrom="column">
                  <wp:posOffset>4114800</wp:posOffset>
                </wp:positionH>
                <wp:positionV relativeFrom="paragraph">
                  <wp:posOffset>1423891</wp:posOffset>
                </wp:positionV>
                <wp:extent cx="1033670" cy="469127"/>
                <wp:effectExtent l="0" t="0" r="14605" b="26670"/>
                <wp:wrapNone/>
                <wp:docPr id="1673060636" name="Text Box 11"/>
                <wp:cNvGraphicFramePr/>
                <a:graphic xmlns:a="http://schemas.openxmlformats.org/drawingml/2006/main">
                  <a:graphicData uri="http://schemas.microsoft.com/office/word/2010/wordprocessingShape">
                    <wps:wsp>
                      <wps:cNvSpPr txBox="1"/>
                      <wps:spPr>
                        <a:xfrm>
                          <a:off x="0" y="0"/>
                          <a:ext cx="1033670" cy="469127"/>
                        </a:xfrm>
                        <a:prstGeom prst="rect">
                          <a:avLst/>
                        </a:prstGeom>
                        <a:solidFill>
                          <a:schemeClr val="lt1"/>
                        </a:solidFill>
                        <a:ln w="6350">
                          <a:solidFill>
                            <a:prstClr val="black"/>
                          </a:solidFill>
                        </a:ln>
                      </wps:spPr>
                      <wps:txbx>
                        <w:txbxContent>
                          <w:p w14:paraId="1CBB36F7" w14:textId="403A4118" w:rsidR="00F065B5" w:rsidRDefault="00F065B5">
                            <w:r>
                              <w:t>Specimen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273309F3">
              <v:shape id="Text Box 11" style="position:absolute;left:0;text-align:left;margin-left:324pt;margin-top:112.1pt;width:81.4pt;height:36.9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2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" w14:anchorId="30BDC347">
                <v:textbox>
                  <w:txbxContent>
                    <w:p w:rsidR="00F065B5" w:rsidRDefault="00F065B5" w14:paraId="4DC5A24F" w14:textId="403A4118">
                      <w:r>
                        <w:t>Specimen</w:t>
                      </w:r>
                    </w:p>
                  </w:txbxContent>
                </v:textbox>
              </v:shape>
            </w:pict>
          </mc:Fallback>
        </mc:AlternateContent>
      </w:r>
      <w:r>
        <w:rPr>
          <w:noProof/>
        </w:rPr>
        <mc:AlternateContent>
          <mc:Choice Requires="wps">
            <w:drawing>
              <wp:anchor distT="0" distB="0" distL="114300" distR="114300" simplePos="0" relativeHeight="251653120" behindDoc="0" locked="0" layoutInCell="1" allowOverlap="1" wp14:anchorId="5DFB5CAE" wp14:editId="5B7A1B45">
                <wp:simplePos x="0" y="0"/>
                <wp:positionH relativeFrom="column">
                  <wp:posOffset>2973788</wp:posOffset>
                </wp:positionH>
                <wp:positionV relativeFrom="paragraph">
                  <wp:posOffset>946813</wp:posOffset>
                </wp:positionV>
                <wp:extent cx="1005840" cy="512859"/>
                <wp:effectExtent l="38100" t="38100" r="22860" b="20955"/>
                <wp:wrapNone/>
                <wp:docPr id="1337558306" name="Straight Arrow Connector 10"/>
                <wp:cNvGraphicFramePr/>
                <a:graphic xmlns:a="http://schemas.openxmlformats.org/drawingml/2006/main">
                  <a:graphicData uri="http://schemas.microsoft.com/office/word/2010/wordprocessingShape">
                    <wps:wsp>
                      <wps:cNvCnPr/>
                      <wps:spPr>
                        <a:xfrm flipH="1" flipV="1">
                          <a:off x="0" y="0"/>
                          <a:ext cx="1005840" cy="5128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50C3AD98">
              <v:shape id="Straight Arrow Connector 10" style="position:absolute;margin-left:234.15pt;margin-top:74.55pt;width:79.2pt;height:40.4pt;flip:x y;z-index:251653120;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" w14:anchorId="77D7D81B">
                <v:stroke joinstyle="miter" endarrow="block"/>
              </v:shape>
            </w:pict>
          </mc:Fallback>
        </mc:AlternateContent>
      </w:r>
      <w:r>
        <w:rPr>
          <w:noProof/>
        </w:rPr>
        <mc:AlternateContent>
          <mc:Choice Requires="wps">
            <w:drawing>
              <wp:anchor distT="0" distB="0" distL="114300" distR="114300" simplePos="0" relativeHeight="251649024" behindDoc="0" locked="0" layoutInCell="1" allowOverlap="1" wp14:anchorId="170616BE" wp14:editId="501E708E">
                <wp:simplePos x="0" y="0"/>
                <wp:positionH relativeFrom="column">
                  <wp:posOffset>2798859</wp:posOffset>
                </wp:positionH>
                <wp:positionV relativeFrom="paragraph">
                  <wp:posOffset>803689</wp:posOffset>
                </wp:positionV>
                <wp:extent cx="159026" cy="214685"/>
                <wp:effectExtent l="0" t="0" r="12700" b="13970"/>
                <wp:wrapNone/>
                <wp:docPr id="2004064209" name="Oval 9"/>
                <wp:cNvGraphicFramePr/>
                <a:graphic xmlns:a="http://schemas.openxmlformats.org/drawingml/2006/main">
                  <a:graphicData uri="http://schemas.microsoft.com/office/word/2010/wordprocessingShape">
                    <wps:wsp>
                      <wps:cNvSpPr/>
                      <wps:spPr>
                        <a:xfrm>
                          <a:off x="0" y="0"/>
                          <a:ext cx="159026" cy="214685"/>
                        </a:xfrm>
                        <a:prstGeom prst="ellipse">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4B879569">
              <v:oval id="Oval 9" style="position:absolute;margin-left:220.4pt;margin-top:63.3pt;width:12.5pt;height:16.9pt;z-index:25164902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193C2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">
                <v:stroke joinstyle="miter"/>
              </v:oval>
            </w:pict>
          </mc:Fallback>
        </mc:AlternateContent>
      </w:r>
      <w:r>
        <w:rPr>
          <w:noProof/>
        </w:rPr>
        <mc:AlternateContent>
          <mc:Choice Requires="wps">
            <w:drawing>
              <wp:anchor distT="0" distB="0" distL="114300" distR="114300" simplePos="0" relativeHeight="251644928" behindDoc="0" locked="0" layoutInCell="1" allowOverlap="1" wp14:anchorId="3B9CA362" wp14:editId="7AE59A12">
                <wp:simplePos x="0" y="0"/>
                <wp:positionH relativeFrom="column">
                  <wp:posOffset>528762</wp:posOffset>
                </wp:positionH>
                <wp:positionV relativeFrom="paragraph">
                  <wp:posOffset>1574966</wp:posOffset>
                </wp:positionV>
                <wp:extent cx="1200647" cy="600323"/>
                <wp:effectExtent l="0" t="0" r="19050" b="28575"/>
                <wp:wrapNone/>
                <wp:docPr id="1646289631" name="Text Box 8"/>
                <wp:cNvGraphicFramePr/>
                <a:graphic xmlns:a="http://schemas.openxmlformats.org/drawingml/2006/main">
                  <a:graphicData uri="http://schemas.microsoft.com/office/word/2010/wordprocessingShape">
                    <wps:wsp>
                      <wps:cNvSpPr txBox="1"/>
                      <wps:spPr>
                        <a:xfrm>
                          <a:off x="0" y="0"/>
                          <a:ext cx="1200647" cy="600323"/>
                        </a:xfrm>
                        <a:prstGeom prst="rect">
                          <a:avLst/>
                        </a:prstGeom>
                        <a:solidFill>
                          <a:schemeClr val="lt1"/>
                        </a:solidFill>
                        <a:ln w="6350">
                          <a:solidFill>
                            <a:prstClr val="black"/>
                          </a:solidFill>
                        </a:ln>
                      </wps:spPr>
                      <wps:txbx>
                        <w:txbxContent>
                          <w:p w14:paraId="165DA80A" w14:textId="0A924E96" w:rsidR="00F065B5" w:rsidRDefault="00F065B5">
                            <w:r>
                              <w:t>Dial Indicator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045A2F62">
              <v:shape id="Text Box 8" style="position:absolute;left:0;text-align:left;margin-left:41.65pt;margin-top:124pt;width:94.55pt;height:47.25pt;z-index:251644928;visibility:visible;mso-wrap-style:square;mso-wrap-distance-left:9pt;mso-wrap-distance-top:0;mso-wrap-distance-right:9pt;mso-wrap-distance-bottom:0;mso-position-horizontal:absolute;mso-position-horizontal-relative:text;mso-position-vertical:absolute;mso-position-vertical-relative:text;v-text-anchor:top" o:spid="_x0000_s102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" w14:anchorId="3B9CA362">
                <v:textbox>
                  <w:txbxContent>
                    <w:p w:rsidR="00F065B5" w:rsidRDefault="00F065B5" w14:paraId="739424EF" w14:textId="0A924E96">
                      <w:r>
                        <w:t>Dial Indicator</w:t>
                      </w:r>
                    </w:p>
                  </w:txbxContent>
                </v:textbox>
              </v:shape>
            </w:pict>
          </mc:Fallback>
        </mc:AlternateContent>
      </w:r>
      <w:r w:rsidRPr="0063763C">
        <w:rPr>
          <w:noProof/>
        </w:rPr>
        <w:drawing>
          <wp:inline distT="0" distB="0" distL="0" distR="0" wp14:anchorId="030F2DBE" wp14:editId="785A77B6">
            <wp:extent cx="1841182" cy="1380988"/>
            <wp:effectExtent l="1588" t="0" r="8572" b="8573"/>
            <wp:docPr id="1444973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1846800" cy="1385202"/>
                    </a:xfrm>
                    <a:prstGeom prst="rect">
                      <a:avLst/>
                    </a:prstGeom>
                    <a:noFill/>
                    <a:ln>
                      <a:noFill/>
                    </a:ln>
                  </pic:spPr>
                </pic:pic>
              </a:graphicData>
            </a:graphic>
          </wp:inline>
        </w:drawing>
      </w:r>
      <w:r>
        <w:rPr>
          <w:noProof/>
        </w:rPr>
        <mc:AlternateContent>
          <mc:Choice Requires="wps">
            <w:drawing>
              <wp:anchor distT="0" distB="0" distL="114300" distR="114300" simplePos="0" relativeHeight="251640832" behindDoc="0" locked="0" layoutInCell="1" allowOverlap="1" wp14:anchorId="4CC0BA3F" wp14:editId="2F8C5492">
                <wp:simplePos x="0" y="0"/>
                <wp:positionH relativeFrom="column">
                  <wp:posOffset>1812897</wp:posOffset>
                </wp:positionH>
                <wp:positionV relativeFrom="paragraph">
                  <wp:posOffset>1328475</wp:posOffset>
                </wp:positionV>
                <wp:extent cx="799106" cy="393590"/>
                <wp:effectExtent l="0" t="38100" r="58420" b="26035"/>
                <wp:wrapNone/>
                <wp:docPr id="338063199" name="Straight Arrow Connector 7"/>
                <wp:cNvGraphicFramePr/>
                <a:graphic xmlns:a="http://schemas.openxmlformats.org/drawingml/2006/main">
                  <a:graphicData uri="http://schemas.microsoft.com/office/word/2010/wordprocessingShape">
                    <wps:wsp>
                      <wps:cNvCnPr/>
                      <wps:spPr>
                        <a:xfrm flipV="1">
                          <a:off x="0" y="0"/>
                          <a:ext cx="799106" cy="3935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6301B3AA">
              <v:shape id="Straight Arrow Connector 7" style="position:absolute;margin-left:142.75pt;margin-top:104.6pt;width:62.9pt;height:31pt;flip:y;z-index:251640832;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" w14:anchorId="797CF88D">
                <v:stroke joinstyle="miter" endarrow="block"/>
              </v:shape>
            </w:pict>
          </mc:Fallback>
        </mc:AlternateContent>
      </w:r>
      <w:r>
        <w:rPr>
          <w:noProof/>
        </w:rPr>
        <mc:AlternateContent>
          <mc:Choice Requires="wps">
            <w:drawing>
              <wp:anchor distT="0" distB="0" distL="114300" distR="114300" simplePos="0" relativeHeight="251636736" behindDoc="0" locked="0" layoutInCell="1" allowOverlap="1" wp14:anchorId="65F93CF8" wp14:editId="276E9196">
                <wp:simplePos x="0" y="0"/>
                <wp:positionH relativeFrom="column">
                  <wp:posOffset>2650407</wp:posOffset>
                </wp:positionH>
                <wp:positionV relativeFrom="paragraph">
                  <wp:posOffset>1140791</wp:posOffset>
                </wp:positionV>
                <wp:extent cx="302977" cy="302150"/>
                <wp:effectExtent l="19050" t="19050" r="20955" b="22225"/>
                <wp:wrapNone/>
                <wp:docPr id="1405114789" name="Oval 6"/>
                <wp:cNvGraphicFramePr/>
                <a:graphic xmlns:a="http://schemas.openxmlformats.org/drawingml/2006/main">
                  <a:graphicData uri="http://schemas.microsoft.com/office/word/2010/wordprocessingShape">
                    <wps:wsp>
                      <wps:cNvSpPr/>
                      <wps:spPr>
                        <a:xfrm>
                          <a:off x="0" y="0"/>
                          <a:ext cx="302977" cy="302150"/>
                        </a:xfrm>
                        <a:prstGeom prst="ellipse">
                          <a:avLst/>
                        </a:prstGeom>
                        <a:noFill/>
                        <a:ln w="38100">
                          <a:solidFill>
                            <a:schemeClr val="accent6">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3550EC62">
              <v:oval id="Oval 6" style="position:absolute;margin-left:208.7pt;margin-top:89.85pt;width:23.85pt;height:23.8pt;z-index:251636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ed="f" strokecolor="#b3e5a1 [1305]" strokeweight="3pt" w14:anchorId="31B488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">
                <v:stroke joinstyle="miter"/>
              </v:oval>
            </w:pict>
          </mc:Fallback>
        </mc:AlternateContent>
      </w:r>
    </w:p>
    <w:p w14:paraId="6B946E37" w14:textId="7D9032B3" w:rsidR="0063763C" w:rsidRDefault="0063763C" w:rsidP="0063763C">
      <w:pPr>
        <w:pStyle w:val="Caption"/>
        <w:jc w:val="center"/>
      </w:pPr>
      <w:bookmarkStart w:id="6" w:name="_Toc227877266"/>
      <w:bookmarkStart w:id="7" w:name="_Toc228043309"/>
      <w:r>
        <w:t xml:space="preserve">Figure </w:t>
      </w:r>
      <w:r>
        <w:fldChar w:fldCharType="begin"/>
      </w:r>
      <w:r>
        <w:instrText>SEQ Figure \* ARABIC</w:instrText>
      </w:r>
      <w:r>
        <w:fldChar w:fldCharType="separate"/>
      </w:r>
      <w:r w:rsidR="002F20AF">
        <w:rPr>
          <w:noProof/>
        </w:rPr>
        <w:t>3</w:t>
      </w:r>
      <w:r>
        <w:fldChar w:fldCharType="end"/>
      </w:r>
      <w:r>
        <w:t xml:space="preserve"> - Fully setup tensile tester</w:t>
      </w:r>
      <w:bookmarkEnd w:id="6"/>
      <w:bookmarkEnd w:id="7"/>
    </w:p>
    <w:p w14:paraId="55A6E90C" w14:textId="2A0BE64B" w:rsidR="00826675" w:rsidRDefault="0063763C" w:rsidP="0063763C">
      <w:r>
        <w:t xml:space="preserve">Then turn the dial </w:t>
      </w:r>
      <w:r w:rsidR="002F1BF2">
        <w:t>2</w:t>
      </w:r>
      <w:r>
        <w:t xml:space="preserve"> full rotation for 0.2mm of </w:t>
      </w:r>
      <w:r w:rsidR="002F1BF2">
        <w:t xml:space="preserve">extension </w:t>
      </w:r>
      <w:r>
        <w:t xml:space="preserve">measuring </w:t>
      </w:r>
      <w:r w:rsidR="001D229B">
        <w:t>off</w:t>
      </w:r>
      <w:r>
        <w:t xml:space="preserve"> </w:t>
      </w:r>
      <w:r w:rsidR="001D229B">
        <w:t xml:space="preserve">from </w:t>
      </w:r>
      <w:r>
        <w:t xml:space="preserve">the dial indicator each time and ensuring the data is written down. This step is repeated until the aluminium alloy snaps </w:t>
      </w:r>
      <w:proofErr w:type="gramStart"/>
      <w:r w:rsidR="001D229B">
        <w:t>as a result of</w:t>
      </w:r>
      <w:proofErr w:type="gramEnd"/>
      <w:r>
        <w:t xml:space="preserve"> the force. It is important that the rotations are </w:t>
      </w:r>
      <w:r w:rsidR="00A272B4">
        <w:t xml:space="preserve">consistent </w:t>
      </w:r>
      <w:r>
        <w:t>to ensure that 0.2mm</w:t>
      </w:r>
      <w:r w:rsidR="00A272B4">
        <w:t xml:space="preserve"> extension</w:t>
      </w:r>
      <w:r>
        <w:t xml:space="preserve"> is measured at each rotation</w:t>
      </w:r>
      <w:r w:rsidR="00A272B4">
        <w:t xml:space="preserve"> </w:t>
      </w:r>
      <w:sdt>
        <w:sdtPr>
          <w:id w:val="1082107206"/>
          <w:citation/>
        </w:sdtPr>
        <w:sdtContent>
          <w:r w:rsidR="00A272B4">
            <w:fldChar w:fldCharType="begin"/>
          </w:r>
          <w:r w:rsidR="00A272B4">
            <w:instrText xml:space="preserve">CITATION Tec12 \l 2057 </w:instrText>
          </w:r>
          <w:r w:rsidR="00A272B4">
            <w:fldChar w:fldCharType="separate"/>
          </w:r>
          <w:r w:rsidR="00E84D52" w:rsidRPr="00E84D52">
            <w:rPr>
              <w:noProof/>
            </w:rPr>
            <w:t>(TecQuipment, 2012)</w:t>
          </w:r>
          <w:r w:rsidR="00A272B4">
            <w:fldChar w:fldCharType="end"/>
          </w:r>
        </w:sdtContent>
      </w:sdt>
      <w:r>
        <w:t>.</w:t>
      </w:r>
      <w:r w:rsidR="00430C2F">
        <w:t xml:space="preserve"> Once the piece breaks, take photos and record the findings. </w:t>
      </w:r>
    </w:p>
    <w:p w14:paraId="6D331DC7" w14:textId="5532ED24" w:rsidR="00BB1B0C" w:rsidRDefault="00BB1B0C" w:rsidP="0063763C">
      <w:r>
        <w:t xml:space="preserve">Below is a </w:t>
      </w:r>
      <w:proofErr w:type="gramStart"/>
      <w:r>
        <w:t>close up</w:t>
      </w:r>
      <w:proofErr w:type="gramEnd"/>
      <w:r>
        <w:t xml:space="preserve"> image of the break revealing what type of break occurred</w:t>
      </w:r>
    </w:p>
    <w:p w14:paraId="1EA2F344" w14:textId="77777777" w:rsidR="000D771F" w:rsidRDefault="00BB1B0C" w:rsidP="000D771F">
      <w:pPr>
        <w:keepNext/>
      </w:pPr>
      <w:r w:rsidRPr="00BB1B0C">
        <w:rPr>
          <w:noProof/>
        </w:rPr>
        <w:lastRenderedPageBreak/>
        <w:drawing>
          <wp:inline distT="0" distB="0" distL="0" distR="0" wp14:anchorId="675D5D52" wp14:editId="00DD7A68">
            <wp:extent cx="2755726" cy="3673792"/>
            <wp:effectExtent l="0" t="0" r="6985" b="3175"/>
            <wp:docPr id="1315610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62037" cy="3682206"/>
                    </a:xfrm>
                    <a:prstGeom prst="rect">
                      <a:avLst/>
                    </a:prstGeom>
                    <a:noFill/>
                    <a:ln>
                      <a:noFill/>
                    </a:ln>
                  </pic:spPr>
                </pic:pic>
              </a:graphicData>
            </a:graphic>
          </wp:inline>
        </w:drawing>
      </w:r>
    </w:p>
    <w:p w14:paraId="03D1FDF1" w14:textId="7F46FF03" w:rsidR="00BB1B0C" w:rsidRDefault="000D771F" w:rsidP="000D771F">
      <w:pPr>
        <w:pStyle w:val="Caption"/>
      </w:pPr>
      <w:bookmarkStart w:id="8" w:name="_Toc227877267"/>
      <w:bookmarkStart w:id="9" w:name="_Toc228043310"/>
      <w:r>
        <w:t xml:space="preserve">Figure </w:t>
      </w:r>
      <w:r>
        <w:fldChar w:fldCharType="begin"/>
      </w:r>
      <w:r>
        <w:instrText>SEQ Figure \* ARABIC</w:instrText>
      </w:r>
      <w:r>
        <w:fldChar w:fldCharType="separate"/>
      </w:r>
      <w:r w:rsidR="002F20AF">
        <w:rPr>
          <w:noProof/>
        </w:rPr>
        <w:t>4</w:t>
      </w:r>
      <w:r>
        <w:fldChar w:fldCharType="end"/>
      </w:r>
      <w:r>
        <w:t xml:space="preserve"> - Close up image of the fracture point</w:t>
      </w:r>
      <w:bookmarkEnd w:id="8"/>
      <w:bookmarkEnd w:id="9"/>
    </w:p>
    <w:p w14:paraId="6457A931" w14:textId="508DFEEE" w:rsidR="00BB1B0C" w:rsidRDefault="00BB1B0C" w:rsidP="00BB1B0C">
      <w:r>
        <w:t xml:space="preserve">This image shows the alloy just after it </w:t>
      </w:r>
      <w:r w:rsidR="001D229B">
        <w:t xml:space="preserve">has </w:t>
      </w:r>
      <w:r>
        <w:t xml:space="preserve">snapped. From the image you can see that </w:t>
      </w:r>
      <w:r w:rsidR="005D0E33">
        <w:t>the part snapped by the fillets. This is not ideal for tensile tests as it should break in the middle. The fillets can also cause stress to be concentrated in those areas. This could be why the part snapped by the fillets instead of the middle</w:t>
      </w:r>
      <w:sdt>
        <w:sdtPr>
          <w:id w:val="-870762729"/>
          <w:citation/>
        </w:sdtPr>
        <w:sdtContent>
          <w:r w:rsidR="00D236A1">
            <w:fldChar w:fldCharType="begin"/>
          </w:r>
          <w:r w:rsidR="00D236A1">
            <w:instrText xml:space="preserve"> CITATION Azi26 \l 2057 </w:instrText>
          </w:r>
          <w:r w:rsidR="00D236A1">
            <w:fldChar w:fldCharType="separate"/>
          </w:r>
          <w:r w:rsidR="00E84D52">
            <w:rPr>
              <w:noProof/>
            </w:rPr>
            <w:t xml:space="preserve"> </w:t>
          </w:r>
          <w:r w:rsidR="00E84D52" w:rsidRPr="00E84D52">
            <w:rPr>
              <w:noProof/>
            </w:rPr>
            <w:t>(Reffat, n.d.)</w:t>
          </w:r>
          <w:r w:rsidR="00D236A1">
            <w:fldChar w:fldCharType="end"/>
          </w:r>
        </w:sdtContent>
      </w:sdt>
      <w:r w:rsidR="005D0E33">
        <w:t xml:space="preserve">. This image also shows that it was </w:t>
      </w:r>
      <w:proofErr w:type="gramStart"/>
      <w:r w:rsidR="005D0E33">
        <w:t>definitely a</w:t>
      </w:r>
      <w:proofErr w:type="gramEnd"/>
      <w:r w:rsidR="005D0E33">
        <w:t xml:space="preserve"> ductile fracture and not a brittle one. This is due to the necking at the top of the fracture showing its elasticity.</w:t>
      </w:r>
      <w:r w:rsidR="000C5973">
        <w:t xml:space="preserve"> The surface also shows lots of little scratches. This could potentially weaken the material causing it to break too early. </w:t>
      </w:r>
    </w:p>
    <w:p w14:paraId="66EAF7E2" w14:textId="064F104B" w:rsidR="000D771F" w:rsidRDefault="00F065B5" w:rsidP="000D771F">
      <w:pPr>
        <w:keepNext/>
      </w:pPr>
      <w:r>
        <w:rPr>
          <w:noProof/>
        </w:rPr>
        <w:lastRenderedPageBreak/>
        <mc:AlternateContent>
          <mc:Choice Requires="wps">
            <w:drawing>
              <wp:anchor distT="0" distB="0" distL="114300" distR="114300" simplePos="0" relativeHeight="251681792" behindDoc="0" locked="0" layoutInCell="1" allowOverlap="1" wp14:anchorId="2230D2EE" wp14:editId="7FFB8FD7">
                <wp:simplePos x="0" y="0"/>
                <wp:positionH relativeFrom="column">
                  <wp:posOffset>4687294</wp:posOffset>
                </wp:positionH>
                <wp:positionV relativeFrom="paragraph">
                  <wp:posOffset>1526650</wp:posOffset>
                </wp:positionV>
                <wp:extent cx="1216549" cy="604300"/>
                <wp:effectExtent l="0" t="0" r="22225" b="24765"/>
                <wp:wrapNone/>
                <wp:docPr id="1872886800" name="Text Box 17"/>
                <wp:cNvGraphicFramePr/>
                <a:graphic xmlns:a="http://schemas.openxmlformats.org/drawingml/2006/main">
                  <a:graphicData uri="http://schemas.microsoft.com/office/word/2010/wordprocessingShape">
                    <wps:wsp>
                      <wps:cNvSpPr txBox="1"/>
                      <wps:spPr>
                        <a:xfrm>
                          <a:off x="0" y="0"/>
                          <a:ext cx="1216549" cy="604300"/>
                        </a:xfrm>
                        <a:prstGeom prst="rect">
                          <a:avLst/>
                        </a:prstGeom>
                        <a:solidFill>
                          <a:schemeClr val="lt1"/>
                        </a:solidFill>
                        <a:ln w="6350">
                          <a:solidFill>
                            <a:prstClr val="black"/>
                          </a:solidFill>
                        </a:ln>
                      </wps:spPr>
                      <wps:txbx>
                        <w:txbxContent>
                          <w:p w14:paraId="4041F68F" w14:textId="0D0996B2" w:rsidR="00F065B5" w:rsidRDefault="00F065B5">
                            <w:r>
                              <w:t>Necking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63B3C6E5">
              <v:shape id="Text Box 17" style="position:absolute;margin-left:369.1pt;margin-top:120.2pt;width:95.8pt;height:47.6pt;z-index:251681792;visibility:visible;mso-wrap-style:square;mso-wrap-distance-left:9pt;mso-wrap-distance-top:0;mso-wrap-distance-right:9pt;mso-wrap-distance-bottom:0;mso-position-horizontal:absolute;mso-position-horizontal-relative:text;mso-position-vertical:absolute;mso-position-vertical-relative:text;v-text-anchor:top" o:spid="_x0000_s1029"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" w14:anchorId="2230D2EE">
                <v:textbox>
                  <w:txbxContent>
                    <w:p w:rsidR="00F065B5" w:rsidRDefault="00F065B5" w14:paraId="11E974C4" w14:textId="0D0996B2">
                      <w:r>
                        <w:t>Necking</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6AACCED7" wp14:editId="002162B8">
                <wp:simplePos x="0" y="0"/>
                <wp:positionH relativeFrom="column">
                  <wp:posOffset>1506772</wp:posOffset>
                </wp:positionH>
                <wp:positionV relativeFrom="paragraph">
                  <wp:posOffset>1741336</wp:posOffset>
                </wp:positionV>
                <wp:extent cx="3013545" cy="7951"/>
                <wp:effectExtent l="38100" t="76200" r="0" b="87630"/>
                <wp:wrapNone/>
                <wp:docPr id="1381380712" name="Straight Arrow Connector 16"/>
                <wp:cNvGraphicFramePr/>
                <a:graphic xmlns:a="http://schemas.openxmlformats.org/drawingml/2006/main">
                  <a:graphicData uri="http://schemas.microsoft.com/office/word/2010/wordprocessingShape">
                    <wps:wsp>
                      <wps:cNvCnPr/>
                      <wps:spPr>
                        <a:xfrm flipH="1" flipV="1">
                          <a:off x="0" y="0"/>
                          <a:ext cx="3013545" cy="79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0A732636">
              <v:shape id="Straight Arrow Connector 16" style="position:absolute;margin-left:118.65pt;margin-top:137.1pt;width:237.3pt;height:.65pt;flip:x y;z-index:251677696;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" w14:anchorId="49431E18">
                <v:stroke joinstyle="miter" endarrow="block"/>
              </v:shape>
            </w:pict>
          </mc:Fallback>
        </mc:AlternateContent>
      </w:r>
      <w:r>
        <w:rPr>
          <w:noProof/>
        </w:rPr>
        <mc:AlternateContent>
          <mc:Choice Requires="wps">
            <w:drawing>
              <wp:anchor distT="0" distB="0" distL="114300" distR="114300" simplePos="0" relativeHeight="251673600" behindDoc="0" locked="0" layoutInCell="1" allowOverlap="1" wp14:anchorId="3F9ABF4F" wp14:editId="05BAF90E">
                <wp:simplePos x="0" y="0"/>
                <wp:positionH relativeFrom="column">
                  <wp:posOffset>1013791</wp:posOffset>
                </wp:positionH>
                <wp:positionV relativeFrom="paragraph">
                  <wp:posOffset>1578334</wp:posOffset>
                </wp:positionV>
                <wp:extent cx="397566" cy="560567"/>
                <wp:effectExtent l="0" t="0" r="21590" b="11430"/>
                <wp:wrapNone/>
                <wp:docPr id="2000986761" name="Oval 15"/>
                <wp:cNvGraphicFramePr/>
                <a:graphic xmlns:a="http://schemas.openxmlformats.org/drawingml/2006/main">
                  <a:graphicData uri="http://schemas.microsoft.com/office/word/2010/wordprocessingShape">
                    <wps:wsp>
                      <wps:cNvSpPr/>
                      <wps:spPr>
                        <a:xfrm>
                          <a:off x="0" y="0"/>
                          <a:ext cx="397566" cy="560567"/>
                        </a:xfrm>
                        <a:prstGeom prst="ellipse">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0898932C">
              <v:oval id="Oval 15" style="position:absolute;margin-left:79.85pt;margin-top:124.3pt;width:31.3pt;height:44.15pt;z-index:25167360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5AF76BD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">
                <v:stroke joinstyle="miter"/>
              </v:oval>
            </w:pict>
          </mc:Fallback>
        </mc:AlternateContent>
      </w:r>
      <w:r w:rsidR="005D0E33" w:rsidRPr="005D0E33">
        <w:rPr>
          <w:noProof/>
        </w:rPr>
        <w:drawing>
          <wp:inline distT="0" distB="0" distL="0" distR="0" wp14:anchorId="0A75ADB0" wp14:editId="1F916CA8">
            <wp:extent cx="3286447" cy="2465017"/>
            <wp:effectExtent l="0" t="8255" r="1270" b="1270"/>
            <wp:docPr id="13900946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3289816" cy="2467544"/>
                    </a:xfrm>
                    <a:prstGeom prst="rect">
                      <a:avLst/>
                    </a:prstGeom>
                    <a:noFill/>
                    <a:ln>
                      <a:noFill/>
                    </a:ln>
                  </pic:spPr>
                </pic:pic>
              </a:graphicData>
            </a:graphic>
          </wp:inline>
        </w:drawing>
      </w:r>
    </w:p>
    <w:p w14:paraId="5F94E25F" w14:textId="3F5F587D" w:rsidR="005D0E33" w:rsidRDefault="000D771F" w:rsidP="000D771F">
      <w:pPr>
        <w:pStyle w:val="Caption"/>
      </w:pPr>
      <w:bookmarkStart w:id="10" w:name="_Toc227877268"/>
      <w:bookmarkStart w:id="11" w:name="_Toc228043311"/>
      <w:r>
        <w:t xml:space="preserve">Figure </w:t>
      </w:r>
      <w:r>
        <w:fldChar w:fldCharType="begin"/>
      </w:r>
      <w:r>
        <w:instrText>SEQ Figure \* ARABIC</w:instrText>
      </w:r>
      <w:r>
        <w:fldChar w:fldCharType="separate"/>
      </w:r>
      <w:r w:rsidR="002F20AF">
        <w:rPr>
          <w:noProof/>
        </w:rPr>
        <w:t>5</w:t>
      </w:r>
      <w:r>
        <w:fldChar w:fldCharType="end"/>
      </w:r>
      <w:r>
        <w:t xml:space="preserve"> - Different angle of fracture point</w:t>
      </w:r>
      <w:bookmarkEnd w:id="10"/>
      <w:bookmarkEnd w:id="11"/>
    </w:p>
    <w:p w14:paraId="37942E44" w14:textId="495C1792" w:rsidR="00BC4386" w:rsidRDefault="005D0E33" w:rsidP="0063763C">
      <w:r>
        <w:t xml:space="preserve">This image shows a </w:t>
      </w:r>
      <w:r w:rsidR="00D236A1">
        <w:t>clearer</w:t>
      </w:r>
      <w:r>
        <w:t xml:space="preserve"> picture of the necking at the fracture point. </w:t>
      </w:r>
      <w:r w:rsidR="000C5973">
        <w:t>This shows the necking going inwards. This is expected when dealing with a ductile material in a tensile test</w:t>
      </w:r>
      <w:r w:rsidR="00685349">
        <w:t>. When comparing this image of the break to the rally teams break, it appears to be much different. This is because of the thickness of the material used</w:t>
      </w:r>
      <w:r w:rsidR="00033CEF">
        <w:t xml:space="preserve"> may have caused a different type of break.</w:t>
      </w:r>
    </w:p>
    <w:p w14:paraId="1969C912" w14:textId="77777777" w:rsidR="00717DF2" w:rsidRDefault="00717DF2" w:rsidP="00717DF2">
      <w:pPr>
        <w:keepNext/>
      </w:pPr>
      <w:r w:rsidRPr="00717DF2">
        <w:rPr>
          <w:noProof/>
        </w:rPr>
        <w:drawing>
          <wp:inline distT="0" distB="0" distL="0" distR="0" wp14:anchorId="7622247E" wp14:editId="5024F0A0">
            <wp:extent cx="2465070" cy="1848939"/>
            <wp:effectExtent l="3492" t="0" r="0" b="0"/>
            <wp:docPr id="18095539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2471658" cy="1853880"/>
                    </a:xfrm>
                    <a:prstGeom prst="rect">
                      <a:avLst/>
                    </a:prstGeom>
                    <a:noFill/>
                    <a:ln>
                      <a:noFill/>
                    </a:ln>
                  </pic:spPr>
                </pic:pic>
              </a:graphicData>
            </a:graphic>
          </wp:inline>
        </w:drawing>
      </w:r>
    </w:p>
    <w:p w14:paraId="16DEF84D" w14:textId="736A6B53" w:rsidR="00717DF2" w:rsidRPr="00717DF2" w:rsidRDefault="00717DF2" w:rsidP="00717DF2">
      <w:pPr>
        <w:pStyle w:val="Caption"/>
      </w:pPr>
      <w:bookmarkStart w:id="12" w:name="_Toc227877269"/>
      <w:bookmarkStart w:id="13" w:name="_Toc228043312"/>
      <w:r>
        <w:t xml:space="preserve">Figure </w:t>
      </w:r>
      <w:r>
        <w:fldChar w:fldCharType="begin"/>
      </w:r>
      <w:r>
        <w:instrText>SEQ Figure \* ARABIC</w:instrText>
      </w:r>
      <w:r>
        <w:fldChar w:fldCharType="separate"/>
      </w:r>
      <w:r w:rsidR="002F20AF">
        <w:rPr>
          <w:noProof/>
        </w:rPr>
        <w:t>6</w:t>
      </w:r>
      <w:r>
        <w:fldChar w:fldCharType="end"/>
      </w:r>
      <w:r>
        <w:t xml:space="preserve"> - Reference image showing a broken piece of aluminium and a non-broken piece.</w:t>
      </w:r>
      <w:bookmarkEnd w:id="12"/>
      <w:bookmarkEnd w:id="13"/>
    </w:p>
    <w:p w14:paraId="0547F609" w14:textId="3BA63977" w:rsidR="00A272B4" w:rsidRDefault="00A272B4" w:rsidP="00F065B5">
      <w:pPr>
        <w:spacing w:line="278" w:lineRule="auto"/>
      </w:pPr>
    </w:p>
    <w:p w14:paraId="7A55A94D" w14:textId="3BBE3CBC" w:rsidR="768F2EAB" w:rsidRDefault="3F0C584E" w:rsidP="00281A01">
      <w:pPr>
        <w:pStyle w:val="Heading1"/>
        <w:numPr>
          <w:ilvl w:val="0"/>
          <w:numId w:val="7"/>
        </w:numPr>
      </w:pPr>
      <w:bookmarkStart w:id="14" w:name="_Toc228044190"/>
      <w:r>
        <w:t>Results</w:t>
      </w:r>
      <w:bookmarkEnd w:id="14"/>
    </w:p>
    <w:p w14:paraId="5DDCD92C" w14:textId="449CDE0E" w:rsidR="0063763C" w:rsidRDefault="0063763C" w:rsidP="0063763C">
      <w:r>
        <w:t>Below are the raw results pulled directly from the lab. These are then used to calculate more information within excel</w:t>
      </w:r>
    </w:p>
    <w:p w14:paraId="4E763CF3" w14:textId="77777777" w:rsidR="0063763C" w:rsidRDefault="0063763C" w:rsidP="0063763C">
      <w:pPr>
        <w:keepNext/>
      </w:pPr>
      <w:r w:rsidRPr="0063763C">
        <w:rPr>
          <w:noProof/>
        </w:rPr>
        <w:drawing>
          <wp:inline distT="0" distB="0" distL="0" distR="0" wp14:anchorId="6034105D" wp14:editId="6C237F62">
            <wp:extent cx="2926397" cy="3901647"/>
            <wp:effectExtent l="0" t="0" r="7620" b="3810"/>
            <wp:docPr id="2649537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35816" cy="3914205"/>
                    </a:xfrm>
                    <a:prstGeom prst="rect">
                      <a:avLst/>
                    </a:prstGeom>
                    <a:noFill/>
                    <a:ln>
                      <a:noFill/>
                    </a:ln>
                  </pic:spPr>
                </pic:pic>
              </a:graphicData>
            </a:graphic>
          </wp:inline>
        </w:drawing>
      </w:r>
    </w:p>
    <w:p w14:paraId="48649BA6" w14:textId="5E228453" w:rsidR="0063763C" w:rsidRPr="0063763C" w:rsidRDefault="0063763C" w:rsidP="0063763C">
      <w:pPr>
        <w:pStyle w:val="Caption"/>
      </w:pPr>
      <w:bookmarkStart w:id="15" w:name="_Toc227877270"/>
      <w:bookmarkStart w:id="16" w:name="_Toc228043313"/>
      <w:r>
        <w:t xml:space="preserve">Figure </w:t>
      </w:r>
      <w:r>
        <w:fldChar w:fldCharType="begin"/>
      </w:r>
      <w:r>
        <w:instrText>SEQ Figure \* ARABIC</w:instrText>
      </w:r>
      <w:r>
        <w:fldChar w:fldCharType="separate"/>
      </w:r>
      <w:r w:rsidR="002F20AF">
        <w:rPr>
          <w:noProof/>
        </w:rPr>
        <w:t>7</w:t>
      </w:r>
      <w:r>
        <w:fldChar w:fldCharType="end"/>
      </w:r>
      <w:r>
        <w:t xml:space="preserve"> - Raw results pulled from the lab</w:t>
      </w:r>
      <w:bookmarkEnd w:id="15"/>
      <w:bookmarkEnd w:id="16"/>
    </w:p>
    <w:p w14:paraId="78E54A67" w14:textId="33797BA1" w:rsidR="0063763C" w:rsidRPr="0019437E" w:rsidRDefault="00717DF2" w:rsidP="0063763C">
      <w:pPr>
        <w:rPr>
          <w:lang w:val="en-US"/>
        </w:rPr>
      </w:pPr>
      <w:r>
        <w:t xml:space="preserve">From just these results you can see that this piece of aluminium alloy </w:t>
      </w:r>
      <w:r w:rsidR="002E6826">
        <w:t xml:space="preserve">broke at 4.9mm of load nut movement. The 4.9mm movement resulted in </w:t>
      </w:r>
      <w:r w:rsidR="007D5175">
        <w:t xml:space="preserve">a maximum of 3.04mm of </w:t>
      </w:r>
      <w:r w:rsidR="009C3133">
        <w:t xml:space="preserve">dial movement </w:t>
      </w:r>
      <w:r w:rsidR="007D5175">
        <w:t xml:space="preserve">before breaking at 2.97mm. </w:t>
      </w:r>
      <w:r w:rsidR="002E6826">
        <w:t xml:space="preserve"> </w:t>
      </w:r>
    </w:p>
    <w:p w14:paraId="357C5EAB" w14:textId="07C8BA28" w:rsidR="00295B33" w:rsidRDefault="00295B33" w:rsidP="00295B33">
      <w:pPr>
        <w:keepNext/>
      </w:pPr>
    </w:p>
    <w:p w14:paraId="27A079B5" w14:textId="4736FBE4" w:rsidR="35EDEC68" w:rsidRDefault="35EDEC68" w:rsidP="00295B33">
      <w:pPr>
        <w:pStyle w:val="Caption"/>
      </w:pPr>
    </w:p>
    <w:p w14:paraId="6A23257F" w14:textId="14D90DA4" w:rsidR="00281A01" w:rsidRDefault="3F0C584E" w:rsidP="00281A01">
      <w:pPr>
        <w:pStyle w:val="Heading1"/>
        <w:numPr>
          <w:ilvl w:val="0"/>
          <w:numId w:val="7"/>
        </w:numPr>
      </w:pPr>
      <w:bookmarkStart w:id="17" w:name="_Toc228044191"/>
      <w:r>
        <w:lastRenderedPageBreak/>
        <w:t>Analysis</w:t>
      </w:r>
      <w:bookmarkEnd w:id="17"/>
    </w:p>
    <w:p w14:paraId="1C1B89EB" w14:textId="37D48408" w:rsidR="35EDEC68" w:rsidRDefault="35EDEC68" w:rsidP="35EDEC68"/>
    <w:p w14:paraId="3D11B22B" w14:textId="4FDD4F90" w:rsidR="331994DD" w:rsidRDefault="00A22A9A" w:rsidP="08977957">
      <w:pPr>
        <w:pStyle w:val="Heading2"/>
      </w:pPr>
      <w:bookmarkStart w:id="18" w:name="_Toc228044192"/>
      <w:r>
        <w:t>5</w:t>
      </w:r>
      <w:r w:rsidR="1B4409D8">
        <w:t>.1 Calculations</w:t>
      </w:r>
      <w:bookmarkEnd w:id="18"/>
    </w:p>
    <w:p w14:paraId="0FC7BA91" w14:textId="75A8A1ED" w:rsidR="35EDEC68" w:rsidRDefault="00CC264A" w:rsidP="35EDEC68">
      <w:r>
        <w:t xml:space="preserve">There were many calculations used. Below is a list of calculations </w:t>
      </w:r>
    </w:p>
    <w:p w14:paraId="2A7A8800" w14:textId="1B1B910F" w:rsidR="00CC264A" w:rsidRDefault="00A22A9A" w:rsidP="00CC264A">
      <w:pPr>
        <w:pStyle w:val="Heading3"/>
      </w:pPr>
      <w:bookmarkStart w:id="19" w:name="_Toc228044193"/>
      <w:r>
        <w:t>5</w:t>
      </w:r>
      <w:r w:rsidR="00CC264A">
        <w:t>.1.1 Force</w:t>
      </w:r>
      <w:bookmarkEnd w:id="19"/>
    </w:p>
    <w:p w14:paraId="2486AE7A" w14:textId="53D252E7" w:rsidR="00CC264A" w:rsidRPr="00061A3F" w:rsidRDefault="00CC264A" w:rsidP="00CC264A">
      <m:oMathPara>
        <m:oMath>
          <m:r>
            <w:rPr>
              <w:rFonts w:ascii="Cambria Math" w:hAnsi="Cambria Math"/>
            </w:rPr>
            <m:t>Dial Indicator ×100=Force</m:t>
          </m:r>
        </m:oMath>
      </m:oMathPara>
    </w:p>
    <w:p w14:paraId="2A72D742" w14:textId="0C24C698" w:rsidR="00061A3F" w:rsidRPr="00CC264A" w:rsidRDefault="00061A3F" w:rsidP="00CC264A">
      <w:r>
        <w:t>Force is the first calculation needed as it is required to calculate the stress, strain</w:t>
      </w:r>
      <w:r w:rsidR="00AA4D89">
        <w:t>, yield strength</w:t>
      </w:r>
      <w:r>
        <w:t xml:space="preserve"> and ultima</w:t>
      </w:r>
      <w:r w:rsidR="00AA4D89">
        <w:t xml:space="preserve">te tensile strength. </w:t>
      </w:r>
    </w:p>
    <w:p w14:paraId="4EC9FA0B" w14:textId="7BF97936" w:rsidR="00CC264A" w:rsidRDefault="00A22A9A" w:rsidP="00CC264A">
      <w:pPr>
        <w:pStyle w:val="Heading3"/>
      </w:pPr>
      <w:bookmarkStart w:id="20" w:name="_Toc228044194"/>
      <w:r>
        <w:t>5</w:t>
      </w:r>
      <w:r w:rsidR="00CC264A">
        <w:t>.1.2 Extension</w:t>
      </w:r>
      <w:bookmarkEnd w:id="20"/>
      <w:r w:rsidR="00CC264A">
        <w:t xml:space="preserve"> </w:t>
      </w:r>
    </w:p>
    <w:p w14:paraId="1DDF4C6C" w14:textId="73E7CDDE" w:rsidR="00CC264A" w:rsidRPr="00AA4D89" w:rsidRDefault="00CC264A" w:rsidP="00CC264A">
      <w:pPr>
        <w:rPr>
          <w:rFonts w:eastAsiaTheme="majorEastAsia" w:cstheme="majorBidi"/>
        </w:rPr>
      </w:pPr>
      <m:oMathPara>
        <m:oMath>
          <m:r>
            <w:rPr>
              <w:rFonts w:ascii="Cambria Math" w:hAnsi="Cambria Math"/>
            </w:rPr>
            <m:t>Load Nut Movement-Dial Indicator=Extension</m:t>
          </m:r>
        </m:oMath>
      </m:oMathPara>
    </w:p>
    <w:p w14:paraId="2764A19C" w14:textId="0B9A3517" w:rsidR="00AA4D89" w:rsidRPr="00CC264A" w:rsidRDefault="00AA4D89" w:rsidP="00CC264A">
      <w:pPr>
        <w:rPr>
          <w:rFonts w:eastAsiaTheme="majorEastAsia" w:cstheme="majorBidi"/>
        </w:rPr>
      </w:pPr>
      <w:r>
        <w:rPr>
          <w:rFonts w:eastAsiaTheme="majorEastAsia" w:cstheme="majorBidi"/>
        </w:rPr>
        <w:t>This calculation is used to calculate how much the material extended before failure. This is observed to be 1.83mm.</w:t>
      </w:r>
    </w:p>
    <w:p w14:paraId="5F92D80A" w14:textId="5E2CF4C7" w:rsidR="00CC264A" w:rsidRDefault="00A22A9A" w:rsidP="00CC264A">
      <w:pPr>
        <w:pStyle w:val="Heading3"/>
      </w:pPr>
      <w:bookmarkStart w:id="21" w:name="_Toc228044195"/>
      <w:r>
        <w:t>5</w:t>
      </w:r>
      <w:r w:rsidR="00CC264A">
        <w:t>.1.3 Cross Sectional Area</w:t>
      </w:r>
      <w:bookmarkEnd w:id="21"/>
      <w:r w:rsidR="00CC264A">
        <w:t xml:space="preserve"> </w:t>
      </w:r>
    </w:p>
    <w:p w14:paraId="559612EF" w14:textId="3CB53173" w:rsidR="00CC264A" w:rsidRPr="00AA4D89" w:rsidRDefault="00CC264A" w:rsidP="00CC264A">
      <m:oMathPara>
        <m:oMath>
          <m:r>
            <w:rPr>
              <w:rFonts w:ascii="Cambria Math" w:hAnsi="Cambria Math"/>
            </w:rPr>
            <m:t>Width ×Thickness=CSA</m:t>
          </m:r>
        </m:oMath>
      </m:oMathPara>
    </w:p>
    <w:p w14:paraId="539AA39F" w14:textId="75030226" w:rsidR="00AA4D89" w:rsidRPr="00CC264A" w:rsidRDefault="00AA4D89" w:rsidP="00CC264A">
      <w:r>
        <w:t xml:space="preserve">The </w:t>
      </w:r>
      <w:proofErr w:type="gramStart"/>
      <w:r>
        <w:t>cross sectional</w:t>
      </w:r>
      <w:proofErr w:type="gramEnd"/>
      <w:r>
        <w:t xml:space="preserve"> area was calculated to be </w:t>
      </w:r>
      <w:r w:rsidR="00C11F34">
        <w:t>2</w:t>
      </w:r>
      <w:r>
        <w:t>mm^2.</w:t>
      </w:r>
    </w:p>
    <w:p w14:paraId="32EDC130" w14:textId="7EEE3E79" w:rsidR="00CC264A" w:rsidRDefault="00A22A9A" w:rsidP="00CC264A">
      <w:pPr>
        <w:pStyle w:val="Heading3"/>
      </w:pPr>
      <w:bookmarkStart w:id="22" w:name="_Toc228044196"/>
      <w:r>
        <w:t>5</w:t>
      </w:r>
      <w:r w:rsidR="00CC264A">
        <w:t>.1.4 Stress</w:t>
      </w:r>
      <w:bookmarkEnd w:id="22"/>
    </w:p>
    <w:p w14:paraId="32D97B3F" w14:textId="54F8CD05" w:rsidR="00CC264A" w:rsidRPr="00AA4D89" w:rsidRDefault="00000000" w:rsidP="00CC264A">
      <m:oMathPara>
        <m:oMath>
          <m:f>
            <m:fPr>
              <m:ctrlPr>
                <w:rPr>
                  <w:rFonts w:ascii="Cambria Math" w:hAnsi="Cambria Math"/>
                  <w:i/>
                </w:rPr>
              </m:ctrlPr>
            </m:fPr>
            <m:num>
              <m:r>
                <w:rPr>
                  <w:rFonts w:ascii="Cambria Math" w:hAnsi="Cambria Math"/>
                </w:rPr>
                <m:t>Force</m:t>
              </m:r>
            </m:num>
            <m:den>
              <m:r>
                <w:rPr>
                  <w:rFonts w:ascii="Cambria Math" w:hAnsi="Cambria Math"/>
                </w:rPr>
                <m:t>Cross Sectional Area</m:t>
              </m:r>
            </m:den>
          </m:f>
          <m:r>
            <w:rPr>
              <w:rFonts w:ascii="Cambria Math" w:hAnsi="Cambria Math"/>
            </w:rPr>
            <m:t>=Stress</m:t>
          </m:r>
        </m:oMath>
      </m:oMathPara>
    </w:p>
    <w:p w14:paraId="2F74F421" w14:textId="07BDF510" w:rsidR="00AA4D89" w:rsidRDefault="00AA4D89" w:rsidP="00CC264A">
      <w:r>
        <w:t xml:space="preserve">Stress is calculated to observe the internal state of a material and how it responds to outside forces </w:t>
      </w:r>
      <w:sdt>
        <w:sdtPr>
          <w:id w:val="-2004969609"/>
          <w:citation/>
        </w:sdtPr>
        <w:sdtContent>
          <w:r>
            <w:fldChar w:fldCharType="begin"/>
          </w:r>
          <w:r>
            <w:instrText xml:space="preserve"> CITATION Eng26 \l 2057 </w:instrText>
          </w:r>
          <w:r>
            <w:fldChar w:fldCharType="separate"/>
          </w:r>
          <w:r w:rsidR="00E84D52" w:rsidRPr="00E84D52">
            <w:rPr>
              <w:noProof/>
            </w:rPr>
            <w:t>(Engineering Technology, n.d.)</w:t>
          </w:r>
          <w:r>
            <w:fldChar w:fldCharType="end"/>
          </w:r>
        </w:sdtContent>
      </w:sdt>
    </w:p>
    <w:p w14:paraId="16245CA1" w14:textId="77777777" w:rsidR="00AA4D89" w:rsidRPr="00CC264A" w:rsidRDefault="00AA4D89" w:rsidP="00CC264A"/>
    <w:p w14:paraId="028545A0" w14:textId="63E3F766" w:rsidR="00CC264A" w:rsidRDefault="00A22A9A" w:rsidP="00CC264A">
      <w:pPr>
        <w:pStyle w:val="Heading3"/>
      </w:pPr>
      <w:bookmarkStart w:id="23" w:name="_Toc228044197"/>
      <w:r>
        <w:lastRenderedPageBreak/>
        <w:t>5</w:t>
      </w:r>
      <w:r w:rsidR="00CC264A">
        <w:t>.1.5 Strain</w:t>
      </w:r>
      <w:bookmarkEnd w:id="23"/>
    </w:p>
    <w:p w14:paraId="13A1E851" w14:textId="5437C43B" w:rsidR="00CC264A" w:rsidRPr="00AA4D89" w:rsidRDefault="00000000" w:rsidP="00CC264A">
      <m:oMathPara>
        <m:oMath>
          <m:f>
            <m:fPr>
              <m:ctrlPr>
                <w:rPr>
                  <w:rFonts w:ascii="Cambria Math" w:hAnsi="Cambria Math"/>
                  <w:i/>
                </w:rPr>
              </m:ctrlPr>
            </m:fPr>
            <m:num>
              <m:r>
                <w:rPr>
                  <w:rFonts w:ascii="Cambria Math" w:hAnsi="Cambria Math"/>
                </w:rPr>
                <m:t>Force</m:t>
              </m:r>
            </m:num>
            <m:den>
              <m:r>
                <w:rPr>
                  <w:rFonts w:ascii="Cambria Math" w:hAnsi="Cambria Math"/>
                </w:rPr>
                <m:t>Original Length</m:t>
              </m:r>
            </m:den>
          </m:f>
          <m:r>
            <w:rPr>
              <w:rFonts w:ascii="Cambria Math" w:hAnsi="Cambria Math"/>
            </w:rPr>
            <m:t>=Strain</m:t>
          </m:r>
        </m:oMath>
      </m:oMathPara>
    </w:p>
    <w:p w14:paraId="4FA9FDE4" w14:textId="07CB37C0" w:rsidR="00AA4D89" w:rsidRPr="00CC264A" w:rsidRDefault="00AA4D89" w:rsidP="00CC264A">
      <w:r>
        <w:t xml:space="preserve">Strain is the measurement </w:t>
      </w:r>
      <w:r w:rsidR="00C11F34">
        <w:t>to</w:t>
      </w:r>
      <w:r>
        <w:t xml:space="preserve"> deformation in comparison to external forces. This is used to calculate young’s modulus</w:t>
      </w:r>
      <w:r w:rsidR="00BA063E">
        <w:t xml:space="preserve">. This is important in engineering as strain is used in evaluation of a materials ductility and allows engineers to calculate how much energy a material can absorb before failure </w:t>
      </w:r>
      <w:sdt>
        <w:sdtPr>
          <w:id w:val="-1646044312"/>
          <w:citation/>
        </w:sdtPr>
        <w:sdtContent>
          <w:r w:rsidR="00BA063E">
            <w:fldChar w:fldCharType="begin"/>
          </w:r>
          <w:r w:rsidR="00BA063E">
            <w:instrText xml:space="preserve"> CITATION Dea23 \l 2057 </w:instrText>
          </w:r>
          <w:r w:rsidR="00BA063E">
            <w:fldChar w:fldCharType="separate"/>
          </w:r>
          <w:r w:rsidR="00E84D52" w:rsidRPr="00E84D52">
            <w:rPr>
              <w:noProof/>
            </w:rPr>
            <w:t>(McClements, 2023)</w:t>
          </w:r>
          <w:r w:rsidR="00BA063E">
            <w:fldChar w:fldCharType="end"/>
          </w:r>
        </w:sdtContent>
      </w:sdt>
    </w:p>
    <w:p w14:paraId="03FA83C5" w14:textId="26AE81A6" w:rsidR="00CC264A" w:rsidRDefault="00A22A9A" w:rsidP="00CC264A">
      <w:pPr>
        <w:pStyle w:val="Heading3"/>
      </w:pPr>
      <w:bookmarkStart w:id="24" w:name="_Toc228044198"/>
      <w:r>
        <w:t>5</w:t>
      </w:r>
      <w:r w:rsidR="00CC264A">
        <w:t>.1.6 Young’s Modulus</w:t>
      </w:r>
      <w:bookmarkEnd w:id="24"/>
      <w:r w:rsidR="00CC264A">
        <w:t xml:space="preserve"> </w:t>
      </w:r>
    </w:p>
    <w:p w14:paraId="132CF629" w14:textId="66096CA5" w:rsidR="00CC264A" w:rsidRPr="00BA063E" w:rsidRDefault="00000000" w:rsidP="00CC264A">
      <m:oMathPara>
        <m:oMath>
          <m:f>
            <m:fPr>
              <m:ctrlPr>
                <w:rPr>
                  <w:rFonts w:ascii="Cambria Math" w:hAnsi="Cambria Math"/>
                  <w:i/>
                </w:rPr>
              </m:ctrlPr>
            </m:fPr>
            <m:num>
              <m:r>
                <w:rPr>
                  <w:rFonts w:ascii="Cambria Math" w:hAnsi="Cambria Math"/>
                </w:rPr>
                <m:t>Stress</m:t>
              </m:r>
            </m:num>
            <m:den>
              <m:r>
                <w:rPr>
                  <w:rFonts w:ascii="Cambria Math" w:hAnsi="Cambria Math"/>
                </w:rPr>
                <m:t>Stain</m:t>
              </m:r>
            </m:den>
          </m:f>
          <m:r>
            <w:rPr>
              <w:rFonts w:ascii="Cambria Math" w:hAnsi="Cambria Math"/>
            </w:rPr>
            <m:t>=Youn</m:t>
          </m:r>
          <m:sSup>
            <m:sSupPr>
              <m:ctrlPr>
                <w:rPr>
                  <w:rFonts w:ascii="Cambria Math" w:hAnsi="Cambria Math"/>
                  <w:i/>
                </w:rPr>
              </m:ctrlPr>
            </m:sSupPr>
            <m:e>
              <m:r>
                <w:rPr>
                  <w:rFonts w:ascii="Cambria Math" w:hAnsi="Cambria Math"/>
                </w:rPr>
                <m:t>g</m:t>
              </m:r>
            </m:e>
            <m:sup>
              <m:r>
                <w:rPr>
                  <w:rFonts w:ascii="Cambria Math" w:hAnsi="Cambria Math"/>
                </w:rPr>
                <m:t>'</m:t>
              </m:r>
            </m:sup>
          </m:sSup>
          <m:r>
            <w:rPr>
              <w:rFonts w:ascii="Cambria Math" w:hAnsi="Cambria Math"/>
            </w:rPr>
            <m:t>s modulus</m:t>
          </m:r>
        </m:oMath>
      </m:oMathPara>
    </w:p>
    <w:p w14:paraId="0A8649AC" w14:textId="3F86DF88" w:rsidR="00BA063E" w:rsidRPr="00CC264A" w:rsidRDefault="00BA063E" w:rsidP="00CC264A">
      <w:r>
        <w:t xml:space="preserve">Youngs modulus is calculated to describe the elastic properties of a material undergoing forces in one specific direction </w:t>
      </w:r>
      <w:sdt>
        <w:sdtPr>
          <w:id w:val="557987635"/>
          <w:citation/>
        </w:sdtPr>
        <w:sdtContent>
          <w:r>
            <w:fldChar w:fldCharType="begin"/>
          </w:r>
          <w:r>
            <w:instrText xml:space="preserve"> CITATION Bri98 \l 2057 </w:instrText>
          </w:r>
          <w:r>
            <w:fldChar w:fldCharType="separate"/>
          </w:r>
          <w:r w:rsidR="00E84D52" w:rsidRPr="00E84D52">
            <w:rPr>
              <w:noProof/>
            </w:rPr>
            <w:t>(Britannica, 1998)</w:t>
          </w:r>
          <w:r>
            <w:fldChar w:fldCharType="end"/>
          </w:r>
        </w:sdtContent>
      </w:sdt>
      <w:r>
        <w:t>. This is highly relevant for this experiment as the piece was stretched in one direction.</w:t>
      </w:r>
      <w:r w:rsidR="00D46C55">
        <w:t xml:space="preserve"> This was calculated to be </w:t>
      </w:r>
      <w:r w:rsidR="00BC4386">
        <w:t>12.18GPa</w:t>
      </w:r>
      <w:r w:rsidR="00D46C55">
        <w:t>.</w:t>
      </w:r>
    </w:p>
    <w:p w14:paraId="68C1629E" w14:textId="01C63918" w:rsidR="00CC264A" w:rsidRDefault="00A22A9A" w:rsidP="00CC264A">
      <w:pPr>
        <w:pStyle w:val="Heading3"/>
      </w:pPr>
      <w:bookmarkStart w:id="25" w:name="_Toc228044199"/>
      <w:r>
        <w:t>5</w:t>
      </w:r>
      <w:r w:rsidR="00CC264A">
        <w:t>.1.7 Ultimate Tensile Strength</w:t>
      </w:r>
      <w:bookmarkEnd w:id="25"/>
    </w:p>
    <w:p w14:paraId="7075E2A9" w14:textId="6165E588" w:rsidR="00CC264A" w:rsidRPr="00D46C55" w:rsidRDefault="00000000" w:rsidP="00CC264A">
      <m:oMathPara>
        <m:oMath>
          <m:f>
            <m:fPr>
              <m:ctrlPr>
                <w:rPr>
                  <w:rFonts w:ascii="Cambria Math" w:hAnsi="Cambria Math"/>
                  <w:i/>
                </w:rPr>
              </m:ctrlPr>
            </m:fPr>
            <m:num>
              <m:r>
                <w:rPr>
                  <w:rFonts w:ascii="Cambria Math" w:hAnsi="Cambria Math"/>
                </w:rPr>
                <m:t>Peak Force</m:t>
              </m:r>
            </m:num>
            <m:den>
              <m:r>
                <w:rPr>
                  <w:rFonts w:ascii="Cambria Math" w:hAnsi="Cambria Math"/>
                </w:rPr>
                <m:t>Cross Sectional Area</m:t>
              </m:r>
            </m:den>
          </m:f>
          <m:r>
            <w:rPr>
              <w:rFonts w:ascii="Cambria Math" w:hAnsi="Cambria Math"/>
            </w:rPr>
            <m:t>=Ultimate Tensile Strength</m:t>
          </m:r>
        </m:oMath>
      </m:oMathPara>
    </w:p>
    <w:p w14:paraId="22C95791" w14:textId="386C6053" w:rsidR="00D46C55" w:rsidRPr="00AA4D89" w:rsidRDefault="00D46C55" w:rsidP="00CC264A">
      <w:r>
        <w:t xml:space="preserve">This is the maximum stress a material can handle before it breaks. This was observed to be </w:t>
      </w:r>
      <w:r w:rsidR="00EA3E7A">
        <w:t>152</w:t>
      </w:r>
      <w:r>
        <w:t>MPA.</w:t>
      </w:r>
    </w:p>
    <w:p w14:paraId="726519F9" w14:textId="34AFC233" w:rsidR="00AA4D89" w:rsidRDefault="00A22A9A" w:rsidP="00AA4D89">
      <w:pPr>
        <w:pStyle w:val="Heading3"/>
      </w:pPr>
      <w:bookmarkStart w:id="26" w:name="_Toc228044200"/>
      <w:r>
        <w:t>5</w:t>
      </w:r>
      <w:r w:rsidR="00AA4D89">
        <w:t>.1.8 Yield Strength</w:t>
      </w:r>
      <w:bookmarkEnd w:id="26"/>
    </w:p>
    <w:p w14:paraId="4AB4D2AF" w14:textId="7D37E861" w:rsidR="00AA4D89" w:rsidRPr="00D46C55" w:rsidRDefault="00000000" w:rsidP="00AA4D89">
      <m:oMathPara>
        <m:oMath>
          <m:f>
            <m:fPr>
              <m:ctrlPr>
                <w:rPr>
                  <w:rFonts w:ascii="Cambria Math" w:hAnsi="Cambria Math"/>
                  <w:i/>
                </w:rPr>
              </m:ctrlPr>
            </m:fPr>
            <m:num>
              <m:r>
                <w:rPr>
                  <w:rFonts w:ascii="Cambria Math" w:hAnsi="Cambria Math"/>
                </w:rPr>
                <m:t>Force at Yield point</m:t>
              </m:r>
            </m:num>
            <m:den>
              <m:r>
                <w:rPr>
                  <w:rFonts w:ascii="Cambria Math" w:hAnsi="Cambria Math"/>
                </w:rPr>
                <m:t>Original cross sectional area</m:t>
              </m:r>
            </m:den>
          </m:f>
          <m:r>
            <w:rPr>
              <w:rFonts w:ascii="Cambria Math" w:hAnsi="Cambria Math"/>
            </w:rPr>
            <m:t>=Yield strength</m:t>
          </m:r>
        </m:oMath>
      </m:oMathPara>
    </w:p>
    <w:p w14:paraId="179BEF44" w14:textId="5A17CBDD" w:rsidR="00D46C55" w:rsidRPr="00AA4D89" w:rsidRDefault="00D46C55" w:rsidP="00AA4D89">
      <w:r>
        <w:t xml:space="preserve">Yield strength is the maximum plastic deformation a material can handle before it breaks. This is observed to </w:t>
      </w:r>
      <w:r w:rsidR="004B302A">
        <w:t xml:space="preserve">be </w:t>
      </w:r>
      <w:r w:rsidR="00EA3E7A">
        <w:t>85MPa.</w:t>
      </w:r>
    </w:p>
    <w:p w14:paraId="39E659F7" w14:textId="1391F289" w:rsidR="00C11F34" w:rsidRDefault="00C11F34">
      <w:pPr>
        <w:spacing w:line="278" w:lineRule="auto"/>
      </w:pPr>
      <w:r>
        <w:br w:type="page"/>
      </w:r>
    </w:p>
    <w:p w14:paraId="61122099" w14:textId="77777777" w:rsidR="00CC264A" w:rsidRPr="00CC264A" w:rsidRDefault="00CC264A" w:rsidP="00CC264A"/>
    <w:p w14:paraId="7B7A505D" w14:textId="5A09E4DD" w:rsidR="00DD728D" w:rsidRDefault="00A22A9A" w:rsidP="00D924A5">
      <w:pPr>
        <w:pStyle w:val="Heading2"/>
      </w:pPr>
      <w:bookmarkStart w:id="27" w:name="_Toc228044201"/>
      <w:r>
        <w:t>5</w:t>
      </w:r>
      <w:r w:rsidR="1AF61121">
        <w:t>.2 Table analysis</w:t>
      </w:r>
      <w:bookmarkEnd w:id="27"/>
    </w:p>
    <w:p w14:paraId="35BD9737" w14:textId="5DF4C715" w:rsidR="00330C75" w:rsidRDefault="00AB6BFE" w:rsidP="00330C75">
      <w:r>
        <w:t xml:space="preserve">Below is the table that has had </w:t>
      </w:r>
      <w:proofErr w:type="gramStart"/>
      <w:r>
        <w:t>all of</w:t>
      </w:r>
      <w:proofErr w:type="gramEnd"/>
      <w:r>
        <w:t xml:space="preserve"> the calculations completed. </w:t>
      </w:r>
    </w:p>
    <w:p w14:paraId="11495B24" w14:textId="77777777" w:rsidR="00643FAA" w:rsidRDefault="00643FAA" w:rsidP="00330C75"/>
    <w:p w14:paraId="7CBE06E1" w14:textId="39C70E8A" w:rsidR="00EA3E7A" w:rsidRDefault="00EA3E7A" w:rsidP="00EA3E7A">
      <w:pPr>
        <w:pStyle w:val="Caption"/>
        <w:keepNext/>
      </w:pPr>
      <w:bookmarkStart w:id="28" w:name="_Toc227877300"/>
      <w:r>
        <w:t xml:space="preserve">Table </w:t>
      </w:r>
      <w:r>
        <w:fldChar w:fldCharType="begin"/>
      </w:r>
      <w:r>
        <w:instrText>SEQ Table \* ARABIC</w:instrText>
      </w:r>
      <w:r>
        <w:fldChar w:fldCharType="separate"/>
      </w:r>
      <w:r>
        <w:rPr>
          <w:noProof/>
        </w:rPr>
        <w:t>1</w:t>
      </w:r>
      <w:r>
        <w:fldChar w:fldCharType="end"/>
      </w:r>
      <w:r>
        <w:t xml:space="preserve"> - Calculated properties of the alloy</w:t>
      </w:r>
      <w:bookmarkEnd w:id="28"/>
    </w:p>
    <w:p w14:paraId="3F00F049" w14:textId="2552CFE1" w:rsidR="00643FAA" w:rsidRDefault="00643FAA" w:rsidP="00330C75">
      <w:r w:rsidRPr="00643FAA">
        <w:rPr>
          <w:noProof/>
        </w:rPr>
        <w:drawing>
          <wp:inline distT="0" distB="0" distL="0" distR="0" wp14:anchorId="74FDAD59" wp14:editId="0D6A9D07">
            <wp:extent cx="5731510" cy="765175"/>
            <wp:effectExtent l="0" t="0" r="2540" b="0"/>
            <wp:docPr id="2012456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56081" name=""/>
                    <pic:cNvPicPr/>
                  </pic:nvPicPr>
                  <pic:blipFill>
                    <a:blip r:embed="rId26"/>
                    <a:stretch>
                      <a:fillRect/>
                    </a:stretch>
                  </pic:blipFill>
                  <pic:spPr>
                    <a:xfrm>
                      <a:off x="0" y="0"/>
                      <a:ext cx="5731510" cy="765175"/>
                    </a:xfrm>
                    <a:prstGeom prst="rect">
                      <a:avLst/>
                    </a:prstGeom>
                  </pic:spPr>
                </pic:pic>
              </a:graphicData>
            </a:graphic>
          </wp:inline>
        </w:drawing>
      </w:r>
    </w:p>
    <w:p w14:paraId="326377FF" w14:textId="71145C30" w:rsidR="00632D95" w:rsidRDefault="00643FAA" w:rsidP="00330C75">
      <w:r>
        <w:t xml:space="preserve">This table shows </w:t>
      </w:r>
      <w:r w:rsidR="006F4254">
        <w:t>all</w:t>
      </w:r>
      <w:r>
        <w:t xml:space="preserve"> the calculated properties. From this, its is observed that </w:t>
      </w:r>
      <w:r w:rsidR="00A264FE">
        <w:t xml:space="preserve">the alloy has a yield strength of 85MPa. This is within the range of most aluminium </w:t>
      </w:r>
      <w:r w:rsidR="006F4254">
        <w:t>alloys.</w:t>
      </w:r>
      <w:r w:rsidR="00A264FE">
        <w:t xml:space="preserve"> It also has a</w:t>
      </w:r>
      <w:r w:rsidR="00A73A58">
        <w:t>n</w:t>
      </w:r>
      <w:r w:rsidR="00A264FE">
        <w:t xml:space="preserve"> ultimate tensile strength of 152. </w:t>
      </w:r>
      <w:r w:rsidR="006F4254">
        <w:t xml:space="preserve">These results suggest that the alloy used for this experiment was </w:t>
      </w:r>
      <w:r w:rsidR="006F4254" w:rsidRPr="006F4254">
        <w:t>EN AW-1100</w:t>
      </w:r>
      <w:r w:rsidR="006F4254">
        <w:t xml:space="preserve"> key tempered. This is </w:t>
      </w:r>
      <w:proofErr w:type="gramStart"/>
      <w:r w:rsidR="006F4254">
        <w:t>based on the fact that</w:t>
      </w:r>
      <w:proofErr w:type="gramEnd"/>
      <w:r w:rsidR="006F4254">
        <w:t xml:space="preserve"> it has very similar results</w:t>
      </w:r>
      <w:r w:rsidR="00AA0A63">
        <w:t xml:space="preserve"> to the calculations above</w:t>
      </w:r>
      <w:r w:rsidR="006F4254">
        <w:t>. This alloy has a tensile strength of 95MPa to 140MPa. This is slightly below the figure calculated above</w:t>
      </w:r>
      <w:r w:rsidR="00AA0A63">
        <w:t>,</w:t>
      </w:r>
      <w:r w:rsidR="006F4254">
        <w:t xml:space="preserve"> but this could be due to an error when doing the experiment. </w:t>
      </w:r>
      <w:r w:rsidR="006F4254" w:rsidRPr="006F4254">
        <w:t>EN AW-1100</w:t>
      </w:r>
      <w:r w:rsidR="006F4254">
        <w:t xml:space="preserve"> key tempered also has a yield strength of 60MPa to 110MPa. The figure above falls directly into this range and why this hypothesis has been suggested </w:t>
      </w:r>
      <w:sdt>
        <w:sdtPr>
          <w:id w:val="-877543684"/>
          <w:citation/>
        </w:sdtPr>
        <w:sdtContent>
          <w:r w:rsidR="006F4254">
            <w:fldChar w:fldCharType="begin"/>
          </w:r>
          <w:r w:rsidR="006F4254">
            <w:instrText xml:space="preserve"> CITATION Men25 \l 2057 </w:instrText>
          </w:r>
          <w:r w:rsidR="006F4254">
            <w:fldChar w:fldCharType="separate"/>
          </w:r>
          <w:r w:rsidR="00E84D52" w:rsidRPr="00E84D52">
            <w:rPr>
              <w:noProof/>
            </w:rPr>
            <w:t>(Mental Zenith, 2025)</w:t>
          </w:r>
          <w:r w:rsidR="006F4254">
            <w:fldChar w:fldCharType="end"/>
          </w:r>
        </w:sdtContent>
      </w:sdt>
      <w:r w:rsidR="006F4254">
        <w:t>.</w:t>
      </w:r>
      <w:r w:rsidR="00CC5FD2">
        <w:t xml:space="preserve"> </w:t>
      </w:r>
    </w:p>
    <w:p w14:paraId="550D8E71" w14:textId="4C9C1E4B" w:rsidR="00643FAA" w:rsidRPr="00330C75" w:rsidRDefault="00CC5FD2" w:rsidP="00330C75">
      <w:r>
        <w:t xml:space="preserve">The </w:t>
      </w:r>
      <w:r w:rsidR="00A73A58">
        <w:t>young’s</w:t>
      </w:r>
      <w:r>
        <w:t xml:space="preserve"> modulus can also be observed as 12.1GPa. This is well below the known figure for all aluminium alloys. Normally, they are in a range of 69GPa and 7</w:t>
      </w:r>
      <w:r w:rsidR="00BB1B0C">
        <w:t>3</w:t>
      </w:r>
      <w:r>
        <w:t>GPa</w:t>
      </w:r>
      <w:r w:rsidR="00BB1B0C">
        <w:t xml:space="preserve"> </w:t>
      </w:r>
      <w:sdt>
        <w:sdtPr>
          <w:id w:val="1813065969"/>
          <w:citation/>
        </w:sdtPr>
        <w:sdtContent>
          <w:r w:rsidR="00BB1B0C">
            <w:fldChar w:fldCharType="begin"/>
          </w:r>
          <w:r w:rsidR="00BB1B0C">
            <w:instrText xml:space="preserve"> CITATION AME26 \l 2057 </w:instrText>
          </w:r>
          <w:r w:rsidR="00BB1B0C">
            <w:fldChar w:fldCharType="separate"/>
          </w:r>
          <w:r w:rsidR="00E84D52" w:rsidRPr="00E84D52">
            <w:rPr>
              <w:noProof/>
            </w:rPr>
            <w:t>(AMESWEB, n.d.)</w:t>
          </w:r>
          <w:r w:rsidR="00BB1B0C">
            <w:fldChar w:fldCharType="end"/>
          </w:r>
        </w:sdtContent>
      </w:sdt>
      <w:r w:rsidR="00BB1B0C">
        <w:t>. There are many reasons</w:t>
      </w:r>
      <w:r w:rsidR="00AA0A63">
        <w:t xml:space="preserve"> as to</w:t>
      </w:r>
      <w:r w:rsidR="00BB1B0C">
        <w:t xml:space="preserve"> </w:t>
      </w:r>
      <w:r w:rsidR="00AA0A63">
        <w:t xml:space="preserve">why </w:t>
      </w:r>
      <w:r w:rsidR="00BB1B0C">
        <w:t>this could be incorrect, for example</w:t>
      </w:r>
      <w:r w:rsidR="00632D95">
        <w:t xml:space="preserve"> the thickness of the material would cause it to break much sooner or</w:t>
      </w:r>
      <w:r w:rsidR="00BB1B0C">
        <w:t xml:space="preserve"> human error. It is possible that the piece was incorrectly installed to the tensile tester causing this number to come out incorrect.</w:t>
      </w:r>
    </w:p>
    <w:p w14:paraId="193DFE1C" w14:textId="4FCEA18E" w:rsidR="00EA3E7A" w:rsidRDefault="00EA3E7A" w:rsidP="00EA3E7A">
      <w:pPr>
        <w:pStyle w:val="Caption"/>
        <w:keepNext/>
      </w:pPr>
      <w:bookmarkStart w:id="29" w:name="_Toc227877301"/>
      <w:r>
        <w:lastRenderedPageBreak/>
        <w:t xml:space="preserve">Table </w:t>
      </w:r>
      <w:r>
        <w:fldChar w:fldCharType="begin"/>
      </w:r>
      <w:r>
        <w:instrText>SEQ Table \* ARABIC</w:instrText>
      </w:r>
      <w:r>
        <w:fldChar w:fldCharType="separate"/>
      </w:r>
      <w:r>
        <w:rPr>
          <w:noProof/>
        </w:rPr>
        <w:t>2</w:t>
      </w:r>
      <w:r>
        <w:fldChar w:fldCharType="end"/>
      </w:r>
      <w:r>
        <w:t xml:space="preserve"> - Completed calculations</w:t>
      </w:r>
      <w:bookmarkEnd w:id="29"/>
    </w:p>
    <w:p w14:paraId="32C131B4" w14:textId="77777777" w:rsidR="006F4254" w:rsidRDefault="00643FAA">
      <w:pPr>
        <w:spacing w:line="278" w:lineRule="auto"/>
      </w:pPr>
      <w:r w:rsidRPr="00643FAA">
        <w:rPr>
          <w:noProof/>
        </w:rPr>
        <w:drawing>
          <wp:inline distT="0" distB="0" distL="0" distR="0" wp14:anchorId="00861862" wp14:editId="7512B1A9">
            <wp:extent cx="5337412" cy="3276600"/>
            <wp:effectExtent l="0" t="0" r="0" b="0"/>
            <wp:docPr id="848003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03064" name=""/>
                    <pic:cNvPicPr/>
                  </pic:nvPicPr>
                  <pic:blipFill>
                    <a:blip r:embed="rId27"/>
                    <a:stretch>
                      <a:fillRect/>
                    </a:stretch>
                  </pic:blipFill>
                  <pic:spPr>
                    <a:xfrm>
                      <a:off x="0" y="0"/>
                      <a:ext cx="5347682" cy="3282905"/>
                    </a:xfrm>
                    <a:prstGeom prst="rect">
                      <a:avLst/>
                    </a:prstGeom>
                  </pic:spPr>
                </pic:pic>
              </a:graphicData>
            </a:graphic>
          </wp:inline>
        </w:drawing>
      </w:r>
    </w:p>
    <w:p w14:paraId="79603208" w14:textId="224EAF3C" w:rsidR="009C3133" w:rsidRDefault="006F4254">
      <w:pPr>
        <w:spacing w:line="278" w:lineRule="auto"/>
      </w:pPr>
      <w:r>
        <w:t>This table shows the completed calculations including stress and strain. From this, the moment that the part starts to fail can be seen at 304N of force. After this, the force drops to 297N right before it fails</w:t>
      </w:r>
      <w:r w:rsidR="00CC5FD2">
        <w:t xml:space="preserve">. </w:t>
      </w:r>
      <w:r w:rsidR="00F065B5">
        <w:t xml:space="preserve">The reason that the force drops is </w:t>
      </w:r>
      <w:r w:rsidR="00AA0A63">
        <w:t xml:space="preserve">a result of </w:t>
      </w:r>
      <w:r w:rsidR="00F065B5">
        <w:t xml:space="preserve">the necking of the alloy. This means it is easier for the tensile tester to pull the specimen meaning the force required for the extension drops. </w:t>
      </w:r>
      <w:r w:rsidR="00CC5FD2">
        <w:t xml:space="preserve">It is also possible to see the plastic region begin at 2mm. </w:t>
      </w:r>
      <w:r w:rsidR="00AA0A63">
        <w:t>T</w:t>
      </w:r>
      <w:r w:rsidR="00CC5FD2">
        <w:t>his is the yield point</w:t>
      </w:r>
      <w:r w:rsidR="00AA0A63">
        <w:t>,</w:t>
      </w:r>
      <w:r w:rsidR="00CC5FD2">
        <w:t xml:space="preserve"> as is backed up by the calculations completed earlier on. </w:t>
      </w:r>
      <w:r w:rsidR="00F065B5">
        <w:t>This table also shows that the alloy withstood a strain of 0.059.</w:t>
      </w:r>
      <w:r w:rsidR="009C3133">
        <w:br w:type="page"/>
      </w:r>
    </w:p>
    <w:p w14:paraId="5C01E078" w14:textId="77777777" w:rsidR="35EDEC68" w:rsidRDefault="35EDEC68" w:rsidP="35EDEC68"/>
    <w:p w14:paraId="2FBBDA16" w14:textId="69B24D87" w:rsidR="00295B33" w:rsidRDefault="00A22A9A" w:rsidP="00D236A1">
      <w:pPr>
        <w:pStyle w:val="Heading2"/>
      </w:pPr>
      <w:bookmarkStart w:id="30" w:name="_Toc228044202"/>
      <w:r>
        <w:t>5</w:t>
      </w:r>
      <w:r w:rsidR="2CE71506">
        <w:t>.3 Graph analysis</w:t>
      </w:r>
      <w:bookmarkEnd w:id="30"/>
    </w:p>
    <w:p w14:paraId="5916BAC1" w14:textId="733BBAAD" w:rsidR="009C3133" w:rsidRDefault="00A22A9A" w:rsidP="009C3133">
      <w:pPr>
        <w:pStyle w:val="Heading3"/>
      </w:pPr>
      <w:bookmarkStart w:id="31" w:name="_Toc228044203"/>
      <w:r>
        <w:t>5</w:t>
      </w:r>
      <w:r w:rsidR="009C3133">
        <w:t>.3.</w:t>
      </w:r>
      <w:r w:rsidR="00D236A1">
        <w:t>1</w:t>
      </w:r>
      <w:r w:rsidR="009C3133">
        <w:t xml:space="preserve"> Stress against Strain</w:t>
      </w:r>
      <w:bookmarkEnd w:id="31"/>
    </w:p>
    <w:p w14:paraId="054BFE47" w14:textId="77777777" w:rsidR="00EA3E7A" w:rsidRDefault="00D236A1" w:rsidP="00EA3E7A">
      <w:pPr>
        <w:keepNext/>
      </w:pPr>
      <w:r>
        <w:rPr>
          <w:noProof/>
        </w:rPr>
        <w:drawing>
          <wp:inline distT="0" distB="0" distL="0" distR="0" wp14:anchorId="6CB09967" wp14:editId="59F86454">
            <wp:extent cx="5731510" cy="2494280"/>
            <wp:effectExtent l="0" t="0" r="2540" b="1270"/>
            <wp:docPr id="30669090" name="Chart 1">
              <a:extLst xmlns:a="http://schemas.openxmlformats.org/drawingml/2006/main">
                <a:ext uri="{FF2B5EF4-FFF2-40B4-BE49-F238E27FC236}">
                  <a16:creationId xmlns:a16="http://schemas.microsoft.com/office/drawing/2014/main" id="{A42D2428-640C-41AF-BAD1-F54C37671D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77664EF" w14:textId="31408875" w:rsidR="009C3133" w:rsidRDefault="00EA3E7A" w:rsidP="00EA3E7A">
      <w:pPr>
        <w:pStyle w:val="Caption"/>
      </w:pPr>
      <w:bookmarkStart w:id="32" w:name="_Toc227877271"/>
      <w:bookmarkStart w:id="33" w:name="_Toc228043314"/>
      <w:r>
        <w:t xml:space="preserve">Figure </w:t>
      </w:r>
      <w:r>
        <w:fldChar w:fldCharType="begin"/>
      </w:r>
      <w:r>
        <w:instrText>SEQ Figure \* ARABIC</w:instrText>
      </w:r>
      <w:r>
        <w:fldChar w:fldCharType="separate"/>
      </w:r>
      <w:r w:rsidR="002F20AF">
        <w:rPr>
          <w:noProof/>
        </w:rPr>
        <w:t>8</w:t>
      </w:r>
      <w:r>
        <w:fldChar w:fldCharType="end"/>
      </w:r>
      <w:r>
        <w:t xml:space="preserve"> - Stress against Strain Graph</w:t>
      </w:r>
      <w:bookmarkEnd w:id="32"/>
      <w:bookmarkEnd w:id="33"/>
    </w:p>
    <w:p w14:paraId="6FB44F9B" w14:textId="2190492C" w:rsidR="00D236A1" w:rsidRDefault="00D236A1" w:rsidP="009C3133">
      <w:pPr>
        <w:keepNext/>
      </w:pPr>
      <w:r>
        <w:t>This graph shows stress’ relationship with strain and how it follows the usual pattern of a</w:t>
      </w:r>
      <w:r w:rsidR="00F065B5">
        <w:t>n</w:t>
      </w:r>
      <w:r>
        <w:t xml:space="preserve"> aluminium tensile test. It is possible to </w:t>
      </w:r>
      <w:r w:rsidR="00F065B5">
        <w:t xml:space="preserve">identify the plastic and the elastic regions. This helps </w:t>
      </w:r>
      <w:r w:rsidR="00AA0A63">
        <w:t>identify</w:t>
      </w:r>
      <w:r w:rsidR="00F065B5">
        <w:t xml:space="preserve"> the yield point</w:t>
      </w:r>
      <w:r w:rsidR="00A22A9A">
        <w:t xml:space="preserve">. It is also possible to </w:t>
      </w:r>
      <w:r>
        <w:t xml:space="preserve">observe that the yield point is at 0.0097. </w:t>
      </w:r>
      <w:r w:rsidR="00A22A9A">
        <w:t>A</w:t>
      </w:r>
      <w:r>
        <w:t>fter this</w:t>
      </w:r>
      <w:r w:rsidR="00A22A9A">
        <w:t>,</w:t>
      </w:r>
      <w:r>
        <w:t xml:space="preserve"> it slowly peaks towards the ultimate tensile strength of 152</w:t>
      </w:r>
      <w:r w:rsidR="00A22A9A">
        <w:t xml:space="preserve"> before dropping to 148.5</w:t>
      </w:r>
      <w:r>
        <w:t>.</w:t>
      </w:r>
      <w:r w:rsidR="00A22A9A">
        <w:t xml:space="preserve"> this is because it is becoming easier for the machine to pull the part.</w:t>
      </w:r>
      <w:r>
        <w:t xml:space="preserve"> Below is a graph showing a similar pattern</w:t>
      </w:r>
      <w:r w:rsidR="00A22A9A">
        <w:t>.</w:t>
      </w:r>
    </w:p>
    <w:p w14:paraId="02BC4681" w14:textId="77777777" w:rsidR="004F75E7" w:rsidRDefault="004F75E7" w:rsidP="004F75E7">
      <w:pPr>
        <w:keepNext/>
      </w:pPr>
      <w:r w:rsidRPr="004F75E7">
        <w:rPr>
          <w:noProof/>
        </w:rPr>
        <w:drawing>
          <wp:inline distT="0" distB="0" distL="0" distR="0" wp14:anchorId="4EE63B86" wp14:editId="22A6A16D">
            <wp:extent cx="3740785" cy="1686793"/>
            <wp:effectExtent l="0" t="0" r="0" b="8890"/>
            <wp:docPr id="1969913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913429" name=""/>
                    <pic:cNvPicPr/>
                  </pic:nvPicPr>
                  <pic:blipFill>
                    <a:blip r:embed="rId29"/>
                    <a:stretch>
                      <a:fillRect/>
                    </a:stretch>
                  </pic:blipFill>
                  <pic:spPr>
                    <a:xfrm>
                      <a:off x="0" y="0"/>
                      <a:ext cx="3746382" cy="1689317"/>
                    </a:xfrm>
                    <a:prstGeom prst="rect">
                      <a:avLst/>
                    </a:prstGeom>
                  </pic:spPr>
                </pic:pic>
              </a:graphicData>
            </a:graphic>
          </wp:inline>
        </w:drawing>
      </w:r>
    </w:p>
    <w:p w14:paraId="6ECE2E09" w14:textId="3D029CA1" w:rsidR="7F2DB254" w:rsidRDefault="004F75E7" w:rsidP="00295B33">
      <w:pPr>
        <w:pStyle w:val="Caption"/>
      </w:pPr>
      <w:bookmarkStart w:id="34" w:name="_Toc227877272"/>
      <w:bookmarkStart w:id="35" w:name="_Toc228043315"/>
      <w:r>
        <w:t xml:space="preserve">Figure </w:t>
      </w:r>
      <w:r>
        <w:fldChar w:fldCharType="begin"/>
      </w:r>
      <w:r>
        <w:instrText>SEQ Figure \* ARABIC</w:instrText>
      </w:r>
      <w:r>
        <w:fldChar w:fldCharType="separate"/>
      </w:r>
      <w:r w:rsidR="002F20AF">
        <w:rPr>
          <w:noProof/>
        </w:rPr>
        <w:t>9</w:t>
      </w:r>
      <w:r>
        <w:fldChar w:fldCharType="end"/>
      </w:r>
      <w:r>
        <w:t xml:space="preserve"> - Stress Strain Graph (R</w:t>
      </w:r>
      <w:r>
        <w:rPr>
          <w:noProof/>
        </w:rPr>
        <w:t>ichard Waye - University Of Papa New Guinea)</w:t>
      </w:r>
      <w:bookmarkEnd w:id="34"/>
      <w:bookmarkEnd w:id="35"/>
    </w:p>
    <w:p w14:paraId="1CB1B7EE" w14:textId="18648109" w:rsidR="004F75E7" w:rsidRDefault="00D236A1">
      <w:pPr>
        <w:spacing w:line="278" w:lineRule="auto"/>
      </w:pPr>
      <w:r>
        <w:lastRenderedPageBreak/>
        <w:t xml:space="preserve">This graph shows a much clearer </w:t>
      </w:r>
      <w:r w:rsidR="006E3808">
        <w:t>yielder point. This is because it is a theoretical graph on how the aluminium alloy should act. This graph shows a similar end point before the fracture but there is bigger gap between the ultimate strength and the fracture point.</w:t>
      </w:r>
    </w:p>
    <w:p w14:paraId="1DD05A75" w14:textId="13761710" w:rsidR="006E3808" w:rsidRDefault="00A22A9A" w:rsidP="006E3808">
      <w:pPr>
        <w:pStyle w:val="Heading3"/>
      </w:pPr>
      <w:bookmarkStart w:id="36" w:name="_Toc228044204"/>
      <w:r>
        <w:t>5</w:t>
      </w:r>
      <w:r w:rsidR="006E3808">
        <w:t>.3.2 Force against Extension</w:t>
      </w:r>
      <w:bookmarkEnd w:id="36"/>
    </w:p>
    <w:p w14:paraId="15EB01AA" w14:textId="77777777" w:rsidR="008D626D" w:rsidRDefault="006E3808" w:rsidP="008D626D">
      <w:pPr>
        <w:keepNext/>
      </w:pPr>
      <w:r>
        <w:rPr>
          <w:noProof/>
        </w:rPr>
        <w:drawing>
          <wp:inline distT="0" distB="0" distL="0" distR="0" wp14:anchorId="3171252B" wp14:editId="292DD3F1">
            <wp:extent cx="4572000" cy="2743200"/>
            <wp:effectExtent l="0" t="0" r="0" b="0"/>
            <wp:docPr id="32158012" name="Chart 1">
              <a:extLst xmlns:a="http://schemas.openxmlformats.org/drawingml/2006/main">
                <a:ext uri="{FF2B5EF4-FFF2-40B4-BE49-F238E27FC236}">
                  <a16:creationId xmlns:a16="http://schemas.microsoft.com/office/drawing/2014/main" id="{37913580-7208-3739-DFA3-81B4BC9A96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4C67F38" w14:textId="2566B042" w:rsidR="006E3808" w:rsidRDefault="008D626D" w:rsidP="008D626D">
      <w:pPr>
        <w:pStyle w:val="Caption"/>
      </w:pPr>
      <w:bookmarkStart w:id="37" w:name="_Toc227877273"/>
      <w:bookmarkStart w:id="38" w:name="_Toc228043316"/>
      <w:r>
        <w:t xml:space="preserve">Figure </w:t>
      </w:r>
      <w:r>
        <w:fldChar w:fldCharType="begin"/>
      </w:r>
      <w:r>
        <w:instrText>SEQ Figure \* ARABIC</w:instrText>
      </w:r>
      <w:r>
        <w:fldChar w:fldCharType="separate"/>
      </w:r>
      <w:r w:rsidR="002F20AF">
        <w:rPr>
          <w:noProof/>
        </w:rPr>
        <w:t>10</w:t>
      </w:r>
      <w:r>
        <w:fldChar w:fldCharType="end"/>
      </w:r>
      <w:r>
        <w:t xml:space="preserve"> - Stress against Extension graph</w:t>
      </w:r>
      <w:bookmarkEnd w:id="37"/>
      <w:bookmarkEnd w:id="38"/>
    </w:p>
    <w:p w14:paraId="4D0D7E26" w14:textId="70ED097D" w:rsidR="006E3808" w:rsidRPr="006E3808" w:rsidRDefault="006E3808" w:rsidP="006E3808">
      <w:r>
        <w:t>This graph shows a yield point of 0.</w:t>
      </w:r>
      <w:r w:rsidR="00A73A58">
        <w:t>3</w:t>
      </w:r>
      <w:r>
        <w:t xml:space="preserve">mm of extension. In the table this </w:t>
      </w:r>
      <w:r w:rsidR="00A73A58">
        <w:t>correlates</w:t>
      </w:r>
      <w:r>
        <w:t xml:space="preserve"> to 2mm of load nut movement. This was previously picked up in the table analysis.</w:t>
      </w:r>
      <w:r w:rsidR="00A73A58">
        <w:t xml:space="preserve"> This graph shows a linear pattern up to 170N of force. This is 2mm of load nut movement, which is right on the yield point. After this</w:t>
      </w:r>
      <w:r w:rsidR="00AA0A63">
        <w:t>,</w:t>
      </w:r>
      <w:r w:rsidR="00A73A58">
        <w:t xml:space="preserve"> the plastic deformation begins.</w:t>
      </w:r>
      <w:r>
        <w:t xml:space="preserve"> This graph is very similar to the previous graph referenced. It has a clear yield point a</w:t>
      </w:r>
      <w:r w:rsidR="00AA0A63">
        <w:t>s well as</w:t>
      </w:r>
      <w:r>
        <w:t xml:space="preserve"> a clear ultimate strength.</w:t>
      </w:r>
    </w:p>
    <w:p w14:paraId="70CF22DA" w14:textId="72255447" w:rsidR="00BC4386" w:rsidRDefault="00BC4386">
      <w:pPr>
        <w:spacing w:line="278" w:lineRule="auto"/>
      </w:pPr>
      <w:r>
        <w:br w:type="page"/>
      </w:r>
    </w:p>
    <w:p w14:paraId="1D1F1D82" w14:textId="77777777" w:rsidR="004F75E7" w:rsidRPr="004F75E7" w:rsidRDefault="004F75E7" w:rsidP="004F75E7"/>
    <w:p w14:paraId="750CAC6F" w14:textId="6AFC8C8D" w:rsidR="001D48F5" w:rsidRDefault="3F0C584E" w:rsidP="001D48F5">
      <w:pPr>
        <w:pStyle w:val="Heading1"/>
        <w:numPr>
          <w:ilvl w:val="0"/>
          <w:numId w:val="7"/>
        </w:numPr>
      </w:pPr>
      <w:bookmarkStart w:id="39" w:name="_Toc228044205"/>
      <w:r>
        <w:t>Conclusion</w:t>
      </w:r>
      <w:bookmarkEnd w:id="39"/>
    </w:p>
    <w:p w14:paraId="502A6F3C" w14:textId="74FFD0E2" w:rsidR="009C3133" w:rsidRDefault="009C3133" w:rsidP="009C3133">
      <w:r>
        <w:t>In conclusion, there</w:t>
      </w:r>
      <w:r w:rsidR="00A73A58">
        <w:t xml:space="preserve"> was a young modulus calculated to be 12.</w:t>
      </w:r>
      <w:r w:rsidR="00BC4386">
        <w:t>1</w:t>
      </w:r>
      <w:r w:rsidR="00A73A58">
        <w:t>GPa. this does</w:t>
      </w:r>
      <w:r w:rsidR="00AA0A63">
        <w:t xml:space="preserve"> not </w:t>
      </w:r>
      <w:r w:rsidR="00A73A58">
        <w:t>corelate to the usual young’s modulus of aluminium alloys. This could be incorrect due to an error within the experiment</w:t>
      </w:r>
      <w:r w:rsidR="00C11F34">
        <w:t xml:space="preserve"> or the thickness of the alloy used</w:t>
      </w:r>
      <w:r w:rsidR="00A73A58">
        <w:t>. The ultimate tensile strength of 152</w:t>
      </w:r>
      <w:r w:rsidR="00BC4386">
        <w:t>MPa</w:t>
      </w:r>
      <w:r w:rsidR="00A73A58">
        <w:t xml:space="preserve"> is very realistic for an aluminium alloy and aligns well with the graph and table analysis. Finally, the yield </w:t>
      </w:r>
      <w:r w:rsidR="00A46348">
        <w:t>strength calculat</w:t>
      </w:r>
      <w:r w:rsidR="000D771F">
        <w:t xml:space="preserve">ion </w:t>
      </w:r>
      <w:r w:rsidR="00A73A58">
        <w:t xml:space="preserve">of 85MPa is very likely for aluminium alloys. </w:t>
      </w:r>
      <w:r w:rsidR="00A22A9A">
        <w:t xml:space="preserve">With the new supplier in mind, they could have supplied the incorrect aluminium alloy. This would cause the error that has previously not been seen. </w:t>
      </w:r>
    </w:p>
    <w:p w14:paraId="7C11F1BB" w14:textId="092AE638" w:rsidR="000D771F" w:rsidRDefault="000D771F" w:rsidP="009C3133">
      <w:r>
        <w:t xml:space="preserve">The potential cause of this failure is from the torque of the engine making the aluminium alloy fail from fatigue. To prevent this in the future, use a different material like carbon fibre or steel. Another mitigation technique could be to age harden the alloy as this significantly increases strength and fatigue resistance </w:t>
      </w:r>
      <w:sdt>
        <w:sdtPr>
          <w:id w:val="320624242"/>
          <w:citation/>
        </w:sdtPr>
        <w:sdtContent>
          <w:r>
            <w:fldChar w:fldCharType="begin"/>
          </w:r>
          <w:r>
            <w:instrText xml:space="preserve"> CITATION BNS24 \l 2057 </w:instrText>
          </w:r>
          <w:r>
            <w:fldChar w:fldCharType="separate"/>
          </w:r>
          <w:r w:rsidR="00E84D52" w:rsidRPr="00E84D52">
            <w:rPr>
              <w:noProof/>
            </w:rPr>
            <w:t>(Sharath, 2024)</w:t>
          </w:r>
          <w:r>
            <w:fldChar w:fldCharType="end"/>
          </w:r>
        </w:sdtContent>
      </w:sdt>
      <w:r>
        <w:t>.</w:t>
      </w:r>
    </w:p>
    <w:p w14:paraId="3E0E9B72" w14:textId="604A34CC" w:rsidR="004A31B2" w:rsidRDefault="00A73A58" w:rsidP="00A22A9A">
      <w:r>
        <w:t xml:space="preserve">In terms of a better material, a carbon fibre drive shift could be much better to use. This is due to its high heat resistance, </w:t>
      </w:r>
      <w:r w:rsidR="00A46348">
        <w:t xml:space="preserve">an ultimate tensile strength of 2000MPa which is 13.2x stronger than the aluminium alloy </w:t>
      </w:r>
      <w:sdt>
        <w:sdtPr>
          <w:id w:val="1197511883"/>
          <w:citation/>
        </w:sdtPr>
        <w:sdtContent>
          <w:r w:rsidR="00A46348">
            <w:fldChar w:fldCharType="begin"/>
          </w:r>
          <w:r w:rsidR="00A46348">
            <w:instrText xml:space="preserve"> CITATION Mat26 \l 2057 </w:instrText>
          </w:r>
          <w:r w:rsidR="00A46348">
            <w:fldChar w:fldCharType="separate"/>
          </w:r>
          <w:r w:rsidR="00E84D52" w:rsidRPr="00E84D52">
            <w:rPr>
              <w:noProof/>
            </w:rPr>
            <w:t>(Material Properties, n.d.)</w:t>
          </w:r>
          <w:r w:rsidR="00A46348">
            <w:fldChar w:fldCharType="end"/>
          </w:r>
        </w:sdtContent>
      </w:sdt>
      <w:r w:rsidR="00A46348">
        <w:t xml:space="preserve">. Carbon fibre is a very light material that would also reduce the weight of the vehicle. The downside to carbon fibre is its price. Currently, performance carbon fibre costs £35/kg </w:t>
      </w:r>
      <w:sdt>
        <w:sdtPr>
          <w:id w:val="209160045"/>
          <w:citation/>
        </w:sdtPr>
        <w:sdtContent>
          <w:r w:rsidR="00A46348">
            <w:fldChar w:fldCharType="begin"/>
          </w:r>
          <w:r w:rsidR="00A46348">
            <w:instrText xml:space="preserve"> CITATION XSC25 \l 2057 </w:instrText>
          </w:r>
          <w:r w:rsidR="00A46348">
            <w:fldChar w:fldCharType="separate"/>
          </w:r>
          <w:r w:rsidR="00E84D52" w:rsidRPr="00E84D52">
            <w:rPr>
              <w:noProof/>
            </w:rPr>
            <w:t>(XS Carbon Fibre, 2025)</w:t>
          </w:r>
          <w:r w:rsidR="00A46348">
            <w:fldChar w:fldCharType="end"/>
          </w:r>
        </w:sdtContent>
      </w:sdt>
      <w:r w:rsidR="00A46348">
        <w:t xml:space="preserve">. compared to aluminium which is £2.26 </w:t>
      </w:r>
      <w:sdt>
        <w:sdtPr>
          <w:id w:val="-654839354"/>
          <w:citation/>
        </w:sdtPr>
        <w:sdtContent>
          <w:r w:rsidR="00A46348">
            <w:fldChar w:fldCharType="begin"/>
          </w:r>
          <w:r w:rsidR="00A46348">
            <w:instrText xml:space="preserve"> CITATION Goler \l 2057 </w:instrText>
          </w:r>
          <w:r w:rsidR="00A46348">
            <w:fldChar w:fldCharType="separate"/>
          </w:r>
          <w:r w:rsidR="00E84D52" w:rsidRPr="00E84D52">
            <w:rPr>
              <w:noProof/>
            </w:rPr>
            <w:t>(GoldTrack, Livetracker)</w:t>
          </w:r>
          <w:r w:rsidR="00A46348">
            <w:fldChar w:fldCharType="end"/>
          </w:r>
        </w:sdtContent>
      </w:sdt>
      <w:r w:rsidR="00A46348">
        <w:t>.</w:t>
      </w:r>
    </w:p>
    <w:p w14:paraId="5E52264B" w14:textId="1093F0B4" w:rsidR="00A22A9A" w:rsidRDefault="00A22A9A">
      <w:pPr>
        <w:spacing w:line="278" w:lineRule="auto"/>
      </w:pPr>
      <w:r>
        <w:br w:type="page"/>
      </w:r>
    </w:p>
    <w:p w14:paraId="1685DA9F" w14:textId="77777777" w:rsidR="00A22A9A" w:rsidRDefault="00A22A9A" w:rsidP="00A22A9A"/>
    <w:bookmarkStart w:id="40" w:name="_Toc228044206" w:displacedByCustomXml="next"/>
    <w:sdt>
      <w:sdtPr>
        <w:rPr>
          <w:rFonts w:asciiTheme="minorHAnsi" w:eastAsiaTheme="minorEastAsia" w:hAnsiTheme="minorHAnsi" w:cstheme="minorBidi"/>
          <w:color w:val="auto"/>
          <w:sz w:val="24"/>
          <w:szCs w:val="24"/>
        </w:rPr>
        <w:id w:val="-300158588"/>
        <w:docPartObj>
          <w:docPartGallery w:val="Bibliographies"/>
          <w:docPartUnique/>
        </w:docPartObj>
      </w:sdtPr>
      <w:sdtContent>
        <w:p w14:paraId="4E0E66FC" w14:textId="743321C8" w:rsidR="007B3F74" w:rsidRDefault="007B3F74" w:rsidP="00BA063E">
          <w:pPr>
            <w:pStyle w:val="Heading1"/>
            <w:numPr>
              <w:ilvl w:val="0"/>
              <w:numId w:val="7"/>
            </w:numPr>
          </w:pPr>
          <w:r>
            <w:t>References</w:t>
          </w:r>
          <w:bookmarkEnd w:id="40"/>
        </w:p>
        <w:sdt>
          <w:sdtPr>
            <w:id w:val="-573587230"/>
            <w:bibliography/>
          </w:sdtPr>
          <w:sdtContent>
            <w:p w14:paraId="751BC639" w14:textId="77777777" w:rsidR="00E84D52" w:rsidRDefault="007B3F74" w:rsidP="00E84D52">
              <w:pPr>
                <w:pStyle w:val="Bibliography"/>
                <w:rPr>
                  <w:noProof/>
                  <w:kern w:val="0"/>
                  <w14:ligatures w14:val="none"/>
                </w:rPr>
              </w:pPr>
              <w:r>
                <w:fldChar w:fldCharType="begin"/>
              </w:r>
              <w:r>
                <w:instrText>BIBLIOGRAPHY</w:instrText>
              </w:r>
              <w:r>
                <w:fldChar w:fldCharType="separate"/>
              </w:r>
              <w:r w:rsidR="00E84D52">
                <w:rPr>
                  <w:noProof/>
                </w:rPr>
                <w:t xml:space="preserve">AMESWEB, n.d. </w:t>
              </w:r>
              <w:r w:rsidR="00E84D52">
                <w:rPr>
                  <w:i/>
                  <w:iCs/>
                  <w:noProof/>
                </w:rPr>
                <w:t xml:space="preserve">Young’s Modulus (Modulus of Elasticity) of Aluminum Alloys. </w:t>
              </w:r>
              <w:r w:rsidR="00E84D52">
                <w:rPr>
                  <w:noProof/>
                </w:rPr>
                <w:t xml:space="preserve">[Online] </w:t>
              </w:r>
              <w:r w:rsidR="00E84D52">
                <w:rPr>
                  <w:noProof/>
                </w:rPr>
                <w:br/>
                <w:t xml:space="preserve">Available at: </w:t>
              </w:r>
              <w:r w:rsidR="00E84D52">
                <w:rPr>
                  <w:noProof/>
                  <w:u w:val="single"/>
                </w:rPr>
                <w:t>https://amesweb.info/Materials/Youngs-Modulus-of-Aluminum.aspx</w:t>
              </w:r>
              <w:r w:rsidR="00E84D52">
                <w:rPr>
                  <w:noProof/>
                </w:rPr>
                <w:br/>
                <w:t>[Accessed 19 04 2026].</w:t>
              </w:r>
            </w:p>
            <w:p w14:paraId="4590625B" w14:textId="77777777" w:rsidR="00E84D52" w:rsidRDefault="00E84D52" w:rsidP="00E84D52">
              <w:pPr>
                <w:pStyle w:val="Bibliography"/>
                <w:rPr>
                  <w:noProof/>
                </w:rPr>
              </w:pPr>
              <w:r>
                <w:rPr>
                  <w:noProof/>
                </w:rPr>
                <w:t xml:space="preserve">Bird, J., 2026. </w:t>
              </w:r>
              <w:r>
                <w:rPr>
                  <w:i/>
                  <w:iCs/>
                  <w:noProof/>
                </w:rPr>
                <w:t xml:space="preserve">Should Brake Discs Get Hot?. </w:t>
              </w:r>
              <w:r>
                <w:rPr>
                  <w:noProof/>
                </w:rPr>
                <w:t xml:space="preserve">[Online] </w:t>
              </w:r>
              <w:r>
                <w:rPr>
                  <w:noProof/>
                </w:rPr>
                <w:br/>
                <w:t xml:space="preserve">Available at: </w:t>
              </w:r>
              <w:r>
                <w:rPr>
                  <w:noProof/>
                  <w:u w:val="single"/>
                </w:rPr>
                <w:t>https://www.kwik-fit.com/blog/should-brake-discs-get-hot</w:t>
              </w:r>
              <w:r>
                <w:rPr>
                  <w:noProof/>
                </w:rPr>
                <w:br/>
                <w:t>[Accessed 20 04 2026].</w:t>
              </w:r>
            </w:p>
            <w:p w14:paraId="4F1A1B65" w14:textId="77777777" w:rsidR="00E84D52" w:rsidRDefault="00E84D52" w:rsidP="00E84D52">
              <w:pPr>
                <w:pStyle w:val="Bibliography"/>
                <w:rPr>
                  <w:noProof/>
                </w:rPr>
              </w:pPr>
              <w:r>
                <w:rPr>
                  <w:noProof/>
                </w:rPr>
                <w:t xml:space="preserve">Britannica, 1998. </w:t>
              </w:r>
              <w:r>
                <w:rPr>
                  <w:i/>
                  <w:iCs/>
                  <w:noProof/>
                </w:rPr>
                <w:t xml:space="preserve">Young’s modulus. </w:t>
              </w:r>
              <w:r>
                <w:rPr>
                  <w:noProof/>
                </w:rPr>
                <w:t xml:space="preserve">[Online] </w:t>
              </w:r>
              <w:r>
                <w:rPr>
                  <w:noProof/>
                </w:rPr>
                <w:br/>
                <w:t xml:space="preserve">Available at: </w:t>
              </w:r>
              <w:r>
                <w:rPr>
                  <w:noProof/>
                  <w:u w:val="single"/>
                </w:rPr>
                <w:t>https://www.britannica.com/science/Youngs-modulus</w:t>
              </w:r>
              <w:r>
                <w:rPr>
                  <w:noProof/>
                </w:rPr>
                <w:br/>
                <w:t>[Accessed 18 04 2026].</w:t>
              </w:r>
            </w:p>
            <w:p w14:paraId="3799BF78" w14:textId="77777777" w:rsidR="00E84D52" w:rsidRDefault="00E84D52" w:rsidP="00E84D52">
              <w:pPr>
                <w:pStyle w:val="Bibliography"/>
                <w:rPr>
                  <w:noProof/>
                </w:rPr>
              </w:pPr>
              <w:r>
                <w:rPr>
                  <w:noProof/>
                </w:rPr>
                <w:t xml:space="preserve">Calendar-UK, n.d. </w:t>
              </w:r>
              <w:r>
                <w:rPr>
                  <w:i/>
                  <w:iCs/>
                  <w:noProof/>
                </w:rPr>
                <w:t xml:space="preserve">How much torque do rally cars have?. </w:t>
              </w:r>
              <w:r>
                <w:rPr>
                  <w:noProof/>
                </w:rPr>
                <w:t xml:space="preserve">[Online] </w:t>
              </w:r>
              <w:r>
                <w:rPr>
                  <w:noProof/>
                </w:rPr>
                <w:br/>
                <w:t xml:space="preserve">Available at: </w:t>
              </w:r>
              <w:r>
                <w:rPr>
                  <w:noProof/>
                  <w:u w:val="single"/>
                </w:rPr>
                <w:t>https://www.calendar-uk.co.uk/frequently-asked-questions/how-much-torque-do-rally-cars-have</w:t>
              </w:r>
              <w:r>
                <w:rPr>
                  <w:noProof/>
                </w:rPr>
                <w:br/>
                <w:t>[Accessed 19 04 2026].</w:t>
              </w:r>
            </w:p>
            <w:p w14:paraId="205326E7" w14:textId="77777777" w:rsidR="00E84D52" w:rsidRDefault="00E84D52" w:rsidP="00E84D52">
              <w:pPr>
                <w:pStyle w:val="Bibliography"/>
                <w:rPr>
                  <w:noProof/>
                </w:rPr>
              </w:pPr>
              <w:r>
                <w:rPr>
                  <w:noProof/>
                </w:rPr>
                <w:t xml:space="preserve">Engineering Technology, n.d. </w:t>
              </w:r>
              <w:r>
                <w:rPr>
                  <w:i/>
                  <w:iCs/>
                  <w:noProof/>
                </w:rPr>
                <w:t xml:space="preserve">Stress (Mechanical Design). </w:t>
              </w:r>
              <w:r>
                <w:rPr>
                  <w:noProof/>
                </w:rPr>
                <w:t xml:space="preserve">[Online] </w:t>
              </w:r>
              <w:r>
                <w:rPr>
                  <w:noProof/>
                </w:rPr>
                <w:br/>
                <w:t xml:space="preserve">Available at: </w:t>
              </w:r>
              <w:r>
                <w:rPr>
                  <w:noProof/>
                  <w:u w:val="single"/>
                </w:rPr>
                <w:t>https://engineeringtechnology.org/engineering-materials/mechanical-properties-of-materials/strength/stress-mechanical-design/</w:t>
              </w:r>
              <w:r>
                <w:rPr>
                  <w:noProof/>
                </w:rPr>
                <w:br/>
                <w:t>[Accessed 18 04 2026].</w:t>
              </w:r>
            </w:p>
            <w:p w14:paraId="31082A42" w14:textId="77777777" w:rsidR="00E84D52" w:rsidRDefault="00E84D52" w:rsidP="00E84D52">
              <w:pPr>
                <w:pStyle w:val="Bibliography"/>
                <w:rPr>
                  <w:noProof/>
                </w:rPr>
              </w:pPr>
              <w:r>
                <w:rPr>
                  <w:noProof/>
                </w:rPr>
                <w:t xml:space="preserve">GoldTrack, Livetracker. </w:t>
              </w:r>
              <w:r>
                <w:rPr>
                  <w:i/>
                  <w:iCs/>
                  <w:noProof/>
                </w:rPr>
                <w:t xml:space="preserve">Aluminum Price Today. </w:t>
              </w:r>
              <w:r>
                <w:rPr>
                  <w:noProof/>
                </w:rPr>
                <w:t xml:space="preserve">[Online] </w:t>
              </w:r>
              <w:r>
                <w:rPr>
                  <w:noProof/>
                </w:rPr>
                <w:br/>
                <w:t xml:space="preserve">Available at: </w:t>
              </w:r>
              <w:r>
                <w:rPr>
                  <w:noProof/>
                  <w:u w:val="single"/>
                </w:rPr>
                <w:t>https://goldtrack.io/aluminum/gbp/kg</w:t>
              </w:r>
              <w:r>
                <w:rPr>
                  <w:noProof/>
                </w:rPr>
                <w:br/>
                <w:t>[Accessed 19 04 2026].</w:t>
              </w:r>
            </w:p>
            <w:p w14:paraId="214A049D" w14:textId="77777777" w:rsidR="00E84D52" w:rsidRDefault="00E84D52" w:rsidP="00E84D52">
              <w:pPr>
                <w:pStyle w:val="Bibliography"/>
                <w:rPr>
                  <w:noProof/>
                </w:rPr>
              </w:pPr>
              <w:r>
                <w:rPr>
                  <w:noProof/>
                </w:rPr>
                <w:t xml:space="preserve">Guagliano, M., n.d. </w:t>
              </w:r>
              <w:r>
                <w:rPr>
                  <w:i/>
                  <w:iCs/>
                  <w:noProof/>
                </w:rPr>
                <w:t xml:space="preserve">Rotating Bending Test. </w:t>
              </w:r>
              <w:r>
                <w:rPr>
                  <w:noProof/>
                </w:rPr>
                <w:t xml:space="preserve">[Online] </w:t>
              </w:r>
              <w:r>
                <w:rPr>
                  <w:noProof/>
                </w:rPr>
                <w:br/>
                <w:t xml:space="preserve">Available at: </w:t>
              </w:r>
              <w:r>
                <w:rPr>
                  <w:noProof/>
                  <w:u w:val="single"/>
                </w:rPr>
                <w:t>https://www.sciencedirect.com/topics/engineering/rotating-bending-</w:t>
              </w:r>
              <w:r>
                <w:rPr>
                  <w:noProof/>
                  <w:u w:val="single"/>
                </w:rPr>
                <w:lastRenderedPageBreak/>
                <w:t>test#featured-authors</w:t>
              </w:r>
              <w:r>
                <w:rPr>
                  <w:noProof/>
                </w:rPr>
                <w:br/>
                <w:t>[Accessed 19 04 2026].</w:t>
              </w:r>
            </w:p>
            <w:p w14:paraId="2F9FBE52" w14:textId="77777777" w:rsidR="00E84D52" w:rsidRDefault="00E84D52" w:rsidP="00E84D52">
              <w:pPr>
                <w:pStyle w:val="Bibliography"/>
                <w:rPr>
                  <w:noProof/>
                </w:rPr>
              </w:pPr>
              <w:r>
                <w:rPr>
                  <w:noProof/>
                </w:rPr>
                <w:t xml:space="preserve">Instron, n.d. </w:t>
              </w:r>
              <w:r>
                <w:rPr>
                  <w:i/>
                  <w:iCs/>
                  <w:noProof/>
                </w:rPr>
                <w:t xml:space="preserve">Puncture Testing. </w:t>
              </w:r>
              <w:r>
                <w:rPr>
                  <w:noProof/>
                </w:rPr>
                <w:t xml:space="preserve">[Online] </w:t>
              </w:r>
              <w:r>
                <w:rPr>
                  <w:noProof/>
                </w:rPr>
                <w:br/>
                <w:t xml:space="preserve">Available at: </w:t>
              </w:r>
              <w:r>
                <w:rPr>
                  <w:noProof/>
                  <w:u w:val="single"/>
                </w:rPr>
                <w:t>https://www.instron.com/en/resources/test-types/puncture-testing/</w:t>
              </w:r>
              <w:r>
                <w:rPr>
                  <w:noProof/>
                </w:rPr>
                <w:br/>
                <w:t>[Accessed 19 04 2026].</w:t>
              </w:r>
            </w:p>
            <w:p w14:paraId="1E552DFA" w14:textId="77777777" w:rsidR="00E84D52" w:rsidRDefault="00E84D52" w:rsidP="00E84D52">
              <w:pPr>
                <w:pStyle w:val="Bibliography"/>
                <w:rPr>
                  <w:noProof/>
                </w:rPr>
              </w:pPr>
              <w:r>
                <w:rPr>
                  <w:noProof/>
                </w:rPr>
                <w:t xml:space="preserve">Material Properties, n.d. </w:t>
              </w:r>
              <w:r>
                <w:rPr>
                  <w:i/>
                  <w:iCs/>
                  <w:noProof/>
                </w:rPr>
                <w:t xml:space="preserve">Carbon Fiber – Density – Strength – Melting Point. </w:t>
              </w:r>
              <w:r>
                <w:rPr>
                  <w:noProof/>
                </w:rPr>
                <w:t xml:space="preserve">[Online] </w:t>
              </w:r>
              <w:r>
                <w:rPr>
                  <w:noProof/>
                </w:rPr>
                <w:br/>
                <w:t xml:space="preserve">Available at: </w:t>
              </w:r>
              <w:r>
                <w:rPr>
                  <w:noProof/>
                  <w:u w:val="single"/>
                </w:rPr>
                <w:t>https://material-properties.org/carbon-fiber-density-strength-melting-point/</w:t>
              </w:r>
              <w:r>
                <w:rPr>
                  <w:noProof/>
                </w:rPr>
                <w:br/>
                <w:t>[Accessed 19 04 2026].</w:t>
              </w:r>
            </w:p>
            <w:p w14:paraId="44D18FA9" w14:textId="77777777" w:rsidR="00E84D52" w:rsidRDefault="00E84D52" w:rsidP="00E84D52">
              <w:pPr>
                <w:pStyle w:val="Bibliography"/>
                <w:rPr>
                  <w:noProof/>
                </w:rPr>
              </w:pPr>
              <w:r>
                <w:rPr>
                  <w:noProof/>
                </w:rPr>
                <w:t xml:space="preserve">McClements, D., 2023. </w:t>
              </w:r>
              <w:r>
                <w:rPr>
                  <w:i/>
                  <w:iCs/>
                  <w:noProof/>
                </w:rPr>
                <w:t xml:space="preserve">Strain: Definition, Importance, Calculation, Types, and Examples. </w:t>
              </w:r>
              <w:r>
                <w:rPr>
                  <w:noProof/>
                </w:rPr>
                <w:t xml:space="preserve">[Online] </w:t>
              </w:r>
              <w:r>
                <w:rPr>
                  <w:noProof/>
                </w:rPr>
                <w:br/>
                <w:t xml:space="preserve">Available at: </w:t>
              </w:r>
              <w:r>
                <w:rPr>
                  <w:noProof/>
                  <w:u w:val="single"/>
                </w:rPr>
                <w:t>https://www.xometry.com/resources/materials/strain/</w:t>
              </w:r>
              <w:r>
                <w:rPr>
                  <w:noProof/>
                </w:rPr>
                <w:br/>
                <w:t>[Accessed 18 04 2026].</w:t>
              </w:r>
            </w:p>
            <w:p w14:paraId="368116F1" w14:textId="77777777" w:rsidR="00E84D52" w:rsidRDefault="00E84D52" w:rsidP="00E84D52">
              <w:pPr>
                <w:pStyle w:val="Bibliography"/>
                <w:rPr>
                  <w:noProof/>
                </w:rPr>
              </w:pPr>
              <w:r>
                <w:rPr>
                  <w:noProof/>
                </w:rPr>
                <w:t xml:space="preserve">Mental Zenith, 2025. </w:t>
              </w:r>
              <w:r>
                <w:rPr>
                  <w:i/>
                  <w:iCs/>
                  <w:noProof/>
                </w:rPr>
                <w:t xml:space="preserve">Aluminum EN AW-1100: Composition, Properties, Temper Guide &amp; Applications. </w:t>
              </w:r>
              <w:r>
                <w:rPr>
                  <w:noProof/>
                </w:rPr>
                <w:t xml:space="preserve">[Online] </w:t>
              </w:r>
              <w:r>
                <w:rPr>
                  <w:noProof/>
                </w:rPr>
                <w:br/>
                <w:t xml:space="preserve">Available at: </w:t>
              </w:r>
              <w:r>
                <w:rPr>
                  <w:noProof/>
                  <w:u w:val="single"/>
                </w:rPr>
                <w:t>https://metalzenith.com/blogs/aluminium-properties/aluminum-en-aw-1100-composition-properties-temper-guide-applications</w:t>
              </w:r>
              <w:r>
                <w:rPr>
                  <w:noProof/>
                </w:rPr>
                <w:br/>
                <w:t>[Accessed 19 04 2026].</w:t>
              </w:r>
            </w:p>
            <w:p w14:paraId="1159FF82" w14:textId="77777777" w:rsidR="00E84D52" w:rsidRDefault="00E84D52" w:rsidP="00E84D52">
              <w:pPr>
                <w:pStyle w:val="Bibliography"/>
                <w:rPr>
                  <w:noProof/>
                </w:rPr>
              </w:pPr>
              <w:r>
                <w:rPr>
                  <w:noProof/>
                </w:rPr>
                <w:t xml:space="preserve">Reffat, A., n.d. </w:t>
              </w:r>
              <w:r>
                <w:rPr>
                  <w:i/>
                  <w:iCs/>
                  <w:noProof/>
                </w:rPr>
                <w:t xml:space="preserve">Tensile Test Lab Report: Steel vs Aluminum. </w:t>
              </w:r>
              <w:r>
                <w:rPr>
                  <w:noProof/>
                </w:rPr>
                <w:t xml:space="preserve">[Online] </w:t>
              </w:r>
              <w:r>
                <w:rPr>
                  <w:noProof/>
                </w:rPr>
                <w:br/>
                <w:t xml:space="preserve">Available at: </w:t>
              </w:r>
              <w:r>
                <w:rPr>
                  <w:noProof/>
                  <w:u w:val="single"/>
                </w:rPr>
                <w:t>https://studylib.net/doc/25544730/tensile-test-lab-report?p=3</w:t>
              </w:r>
              <w:r>
                <w:rPr>
                  <w:noProof/>
                </w:rPr>
                <w:br/>
                <w:t>[Accessed 19 04 2026].</w:t>
              </w:r>
            </w:p>
            <w:p w14:paraId="44ABDD8A" w14:textId="77777777" w:rsidR="00E84D52" w:rsidRDefault="00E84D52" w:rsidP="00E84D52">
              <w:pPr>
                <w:pStyle w:val="Bibliography"/>
                <w:rPr>
                  <w:noProof/>
                </w:rPr>
              </w:pPr>
              <w:r>
                <w:rPr>
                  <w:noProof/>
                </w:rPr>
                <w:t xml:space="preserve">Sharath, B., 2024. </w:t>
              </w:r>
              <w:r>
                <w:rPr>
                  <w:i/>
                  <w:iCs/>
                  <w:noProof/>
                </w:rPr>
                <w:t xml:space="preserve">A review on the potential impact of age hardening on aluminium alloys and hybrid composites for engineering applications. </w:t>
              </w:r>
              <w:r>
                <w:rPr>
                  <w:noProof/>
                </w:rPr>
                <w:t xml:space="preserve">[Online] </w:t>
              </w:r>
              <w:r>
                <w:rPr>
                  <w:noProof/>
                </w:rPr>
                <w:br/>
                <w:t xml:space="preserve">Available at: </w:t>
              </w:r>
              <w:r>
                <w:rPr>
                  <w:noProof/>
                  <w:u w:val="single"/>
                </w:rPr>
                <w:t>https://www.sciencedirect.com/science/article/abs/pii/S2950425224000136</w:t>
              </w:r>
              <w:r>
                <w:rPr>
                  <w:noProof/>
                </w:rPr>
                <w:br/>
                <w:t>[Accessed 19 04 2026].</w:t>
              </w:r>
            </w:p>
            <w:p w14:paraId="105EE3A2" w14:textId="77777777" w:rsidR="00E84D52" w:rsidRDefault="00E84D52" w:rsidP="00E84D52">
              <w:pPr>
                <w:pStyle w:val="Bibliography"/>
                <w:rPr>
                  <w:noProof/>
                </w:rPr>
              </w:pPr>
              <w:r>
                <w:rPr>
                  <w:noProof/>
                </w:rPr>
                <w:lastRenderedPageBreak/>
                <w:t xml:space="preserve">TecQuipment, 2012. Engineer Science Worksheets - Tensile Tester Kits ES6 Tensile Tests. In: </w:t>
              </w:r>
              <w:r>
                <w:rPr>
                  <w:i/>
                  <w:iCs/>
                  <w:noProof/>
                </w:rPr>
                <w:t xml:space="preserve">Tensile Tester Kits ES6. </w:t>
              </w:r>
              <w:r>
                <w:rPr>
                  <w:noProof/>
                </w:rPr>
                <w:t>s.l.:s.n., p. 4.</w:t>
              </w:r>
            </w:p>
            <w:p w14:paraId="234F71EE" w14:textId="77777777" w:rsidR="00E84D52" w:rsidRDefault="00E84D52" w:rsidP="00E84D52">
              <w:pPr>
                <w:pStyle w:val="Bibliography"/>
                <w:rPr>
                  <w:noProof/>
                </w:rPr>
              </w:pPr>
              <w:r>
                <w:rPr>
                  <w:noProof/>
                </w:rPr>
                <w:t xml:space="preserve">XS Carbon Fibre, 2025. </w:t>
              </w:r>
              <w:r>
                <w:rPr>
                  <w:i/>
                  <w:iCs/>
                  <w:noProof/>
                </w:rPr>
                <w:t xml:space="preserve">Carbon Fiber Price Per KG: A 2025 Guide (T300, T700, T800 Cost Explained). </w:t>
              </w:r>
              <w:r>
                <w:rPr>
                  <w:noProof/>
                </w:rPr>
                <w:t xml:space="preserve">[Online] </w:t>
              </w:r>
              <w:r>
                <w:rPr>
                  <w:noProof/>
                </w:rPr>
                <w:br/>
                <w:t xml:space="preserve">Available at: </w:t>
              </w:r>
              <w:r>
                <w:rPr>
                  <w:noProof/>
                  <w:u w:val="single"/>
                </w:rPr>
                <w:t>https://www.carbonfibermaterial.com/carbon-fiber-price-per-kg-a-2025-guide-t300-t700-t800-cost-explained/</w:t>
              </w:r>
              <w:r>
                <w:rPr>
                  <w:noProof/>
                </w:rPr>
                <w:br/>
                <w:t>[Accessed 19 04 2026].</w:t>
              </w:r>
            </w:p>
            <w:p w14:paraId="1991ADA3" w14:textId="6F11BC76" w:rsidR="007B3F74" w:rsidRDefault="007B3F74" w:rsidP="00E84D52">
              <w:r>
                <w:rPr>
                  <w:b/>
                  <w:bCs/>
                </w:rPr>
                <w:fldChar w:fldCharType="end"/>
              </w:r>
            </w:p>
          </w:sdtContent>
        </w:sdt>
      </w:sdtContent>
    </w:sdt>
    <w:p w14:paraId="13E6FAC0" w14:textId="11267548" w:rsidR="00A22A9A" w:rsidRDefault="00A22A9A">
      <w:pPr>
        <w:spacing w:line="278" w:lineRule="auto"/>
      </w:pPr>
      <w:r>
        <w:br w:type="page"/>
      </w:r>
    </w:p>
    <w:p w14:paraId="0B6E16C3" w14:textId="77777777" w:rsidR="007B3F74" w:rsidRPr="007B3F74" w:rsidRDefault="007B3F74" w:rsidP="007B3F74"/>
    <w:p w14:paraId="57982FFB" w14:textId="48F4AE3C" w:rsidR="00360E0D" w:rsidRDefault="00360E0D" w:rsidP="00360E0D">
      <w:pPr>
        <w:pStyle w:val="Heading1"/>
        <w:numPr>
          <w:ilvl w:val="0"/>
          <w:numId w:val="7"/>
        </w:numPr>
      </w:pPr>
      <w:bookmarkStart w:id="41" w:name="_Toc228044207"/>
      <w:r>
        <w:t>List Of Figures</w:t>
      </w:r>
      <w:bookmarkEnd w:id="41"/>
    </w:p>
    <w:p w14:paraId="16D47D61" w14:textId="77777777" w:rsidR="00A22A9A" w:rsidRPr="00A22A9A" w:rsidRDefault="00A22A9A" w:rsidP="00A22A9A"/>
    <w:p w14:paraId="2D25AF61" w14:textId="77777777" w:rsidR="00360E0D" w:rsidRDefault="00360E0D">
      <w:pPr>
        <w:pStyle w:val="TableofFigures"/>
        <w:tabs>
          <w:tab w:val="right" w:leader="dot" w:pos="9016"/>
        </w:tabs>
      </w:pPr>
    </w:p>
    <w:p w14:paraId="674FB5A7" w14:textId="3B461F09" w:rsidR="002F20AF" w:rsidRDefault="002F20AF">
      <w:pPr>
        <w:pStyle w:val="TableofFigures"/>
        <w:tabs>
          <w:tab w:val="right" w:leader="dot" w:pos="9016"/>
        </w:tabs>
        <w:rPr>
          <w:noProof/>
          <w:lang w:eastAsia="en-GB"/>
        </w:rPr>
      </w:pPr>
      <w:r>
        <w:fldChar w:fldCharType="begin"/>
      </w:r>
      <w:r>
        <w:instrText xml:space="preserve"> TOC \c "Figure" </w:instrText>
      </w:r>
      <w:r>
        <w:fldChar w:fldCharType="separate"/>
      </w:r>
      <w:r>
        <w:rPr>
          <w:noProof/>
        </w:rPr>
        <w:t>Figure 1 - The Failed Drive Shaft (Provided by Kevin Rogers)</w:t>
      </w:r>
      <w:r>
        <w:rPr>
          <w:noProof/>
        </w:rPr>
        <w:tab/>
      </w:r>
      <w:r>
        <w:rPr>
          <w:noProof/>
        </w:rPr>
        <w:fldChar w:fldCharType="begin"/>
      </w:r>
      <w:r>
        <w:rPr>
          <w:noProof/>
        </w:rPr>
        <w:instrText xml:space="preserve"> PAGEREF _Toc228043307 \h </w:instrText>
      </w:r>
      <w:r>
        <w:rPr>
          <w:noProof/>
        </w:rPr>
      </w:r>
      <w:r>
        <w:rPr>
          <w:noProof/>
        </w:rPr>
        <w:fldChar w:fldCharType="separate"/>
      </w:r>
      <w:r>
        <w:rPr>
          <w:noProof/>
        </w:rPr>
        <w:t>4</w:t>
      </w:r>
      <w:r>
        <w:rPr>
          <w:noProof/>
        </w:rPr>
        <w:fldChar w:fldCharType="end"/>
      </w:r>
    </w:p>
    <w:p w14:paraId="77F8BE20" w14:textId="04B88CEA" w:rsidR="002F20AF" w:rsidRDefault="002F20AF">
      <w:pPr>
        <w:pStyle w:val="TableofFigures"/>
        <w:tabs>
          <w:tab w:val="right" w:leader="dot" w:pos="9016"/>
        </w:tabs>
        <w:rPr>
          <w:noProof/>
          <w:lang w:eastAsia="en-GB"/>
        </w:rPr>
      </w:pPr>
      <w:r>
        <w:rPr>
          <w:noProof/>
        </w:rPr>
        <w:t>Figure 2 - An illustration of the drive shafts positioning (Waken, 2025)</w:t>
      </w:r>
      <w:r>
        <w:rPr>
          <w:noProof/>
        </w:rPr>
        <w:tab/>
      </w:r>
      <w:r>
        <w:rPr>
          <w:noProof/>
        </w:rPr>
        <w:fldChar w:fldCharType="begin"/>
      </w:r>
      <w:r>
        <w:rPr>
          <w:noProof/>
        </w:rPr>
        <w:instrText xml:space="preserve"> PAGEREF _Toc228043308 \h </w:instrText>
      </w:r>
      <w:r>
        <w:rPr>
          <w:noProof/>
        </w:rPr>
      </w:r>
      <w:r>
        <w:rPr>
          <w:noProof/>
        </w:rPr>
        <w:fldChar w:fldCharType="separate"/>
      </w:r>
      <w:r>
        <w:rPr>
          <w:noProof/>
        </w:rPr>
        <w:t>6</w:t>
      </w:r>
      <w:r>
        <w:rPr>
          <w:noProof/>
        </w:rPr>
        <w:fldChar w:fldCharType="end"/>
      </w:r>
    </w:p>
    <w:p w14:paraId="1CA2D880" w14:textId="0F263D8F" w:rsidR="002F20AF" w:rsidRDefault="002F20AF">
      <w:pPr>
        <w:pStyle w:val="TableofFigures"/>
        <w:tabs>
          <w:tab w:val="right" w:leader="dot" w:pos="9016"/>
        </w:tabs>
        <w:rPr>
          <w:noProof/>
          <w:lang w:eastAsia="en-GB"/>
        </w:rPr>
      </w:pPr>
      <w:r>
        <w:rPr>
          <w:noProof/>
        </w:rPr>
        <w:t>Figure 3 - Fully setup tensile tester</w:t>
      </w:r>
      <w:r>
        <w:rPr>
          <w:noProof/>
        </w:rPr>
        <w:tab/>
      </w:r>
      <w:r>
        <w:rPr>
          <w:noProof/>
        </w:rPr>
        <w:fldChar w:fldCharType="begin"/>
      </w:r>
      <w:r>
        <w:rPr>
          <w:noProof/>
        </w:rPr>
        <w:instrText xml:space="preserve"> PAGEREF _Toc228043309 \h </w:instrText>
      </w:r>
      <w:r>
        <w:rPr>
          <w:noProof/>
        </w:rPr>
      </w:r>
      <w:r>
        <w:rPr>
          <w:noProof/>
        </w:rPr>
        <w:fldChar w:fldCharType="separate"/>
      </w:r>
      <w:r>
        <w:rPr>
          <w:noProof/>
        </w:rPr>
        <w:t>7</w:t>
      </w:r>
      <w:r>
        <w:rPr>
          <w:noProof/>
        </w:rPr>
        <w:fldChar w:fldCharType="end"/>
      </w:r>
    </w:p>
    <w:p w14:paraId="2E58582E" w14:textId="2DCAE2FE" w:rsidR="002F20AF" w:rsidRDefault="002F20AF">
      <w:pPr>
        <w:pStyle w:val="TableofFigures"/>
        <w:tabs>
          <w:tab w:val="right" w:leader="dot" w:pos="9016"/>
        </w:tabs>
        <w:rPr>
          <w:noProof/>
          <w:lang w:eastAsia="en-GB"/>
        </w:rPr>
      </w:pPr>
      <w:r>
        <w:rPr>
          <w:noProof/>
        </w:rPr>
        <w:t>Figure 4 - Close up image of the fracture point</w:t>
      </w:r>
      <w:r>
        <w:rPr>
          <w:noProof/>
        </w:rPr>
        <w:tab/>
      </w:r>
      <w:r>
        <w:rPr>
          <w:noProof/>
        </w:rPr>
        <w:fldChar w:fldCharType="begin"/>
      </w:r>
      <w:r>
        <w:rPr>
          <w:noProof/>
        </w:rPr>
        <w:instrText xml:space="preserve"> PAGEREF _Toc228043310 \h </w:instrText>
      </w:r>
      <w:r>
        <w:rPr>
          <w:noProof/>
        </w:rPr>
      </w:r>
      <w:r>
        <w:rPr>
          <w:noProof/>
        </w:rPr>
        <w:fldChar w:fldCharType="separate"/>
      </w:r>
      <w:r>
        <w:rPr>
          <w:noProof/>
        </w:rPr>
        <w:t>8</w:t>
      </w:r>
      <w:r>
        <w:rPr>
          <w:noProof/>
        </w:rPr>
        <w:fldChar w:fldCharType="end"/>
      </w:r>
    </w:p>
    <w:p w14:paraId="0E3BA099" w14:textId="61CB93BF" w:rsidR="002F20AF" w:rsidRDefault="002F20AF">
      <w:pPr>
        <w:pStyle w:val="TableofFigures"/>
        <w:tabs>
          <w:tab w:val="right" w:leader="dot" w:pos="9016"/>
        </w:tabs>
        <w:rPr>
          <w:noProof/>
          <w:lang w:eastAsia="en-GB"/>
        </w:rPr>
      </w:pPr>
      <w:r>
        <w:rPr>
          <w:noProof/>
        </w:rPr>
        <w:t>Figure 5 - Different angle of fracture point</w:t>
      </w:r>
      <w:r>
        <w:rPr>
          <w:noProof/>
        </w:rPr>
        <w:tab/>
      </w:r>
      <w:r>
        <w:rPr>
          <w:noProof/>
        </w:rPr>
        <w:fldChar w:fldCharType="begin"/>
      </w:r>
      <w:r>
        <w:rPr>
          <w:noProof/>
        </w:rPr>
        <w:instrText xml:space="preserve"> PAGEREF _Toc228043311 \h </w:instrText>
      </w:r>
      <w:r>
        <w:rPr>
          <w:noProof/>
        </w:rPr>
      </w:r>
      <w:r>
        <w:rPr>
          <w:noProof/>
        </w:rPr>
        <w:fldChar w:fldCharType="separate"/>
      </w:r>
      <w:r>
        <w:rPr>
          <w:noProof/>
        </w:rPr>
        <w:t>9</w:t>
      </w:r>
      <w:r>
        <w:rPr>
          <w:noProof/>
        </w:rPr>
        <w:fldChar w:fldCharType="end"/>
      </w:r>
    </w:p>
    <w:p w14:paraId="208CD6CA" w14:textId="65204438" w:rsidR="002F20AF" w:rsidRDefault="002F20AF">
      <w:pPr>
        <w:pStyle w:val="TableofFigures"/>
        <w:tabs>
          <w:tab w:val="right" w:leader="dot" w:pos="9016"/>
        </w:tabs>
        <w:rPr>
          <w:noProof/>
          <w:lang w:eastAsia="en-GB"/>
        </w:rPr>
      </w:pPr>
      <w:r>
        <w:rPr>
          <w:noProof/>
        </w:rPr>
        <w:t>Figure 6 - Reference image showing a broken piece of aluminium and a non-broken piece.</w:t>
      </w:r>
      <w:r>
        <w:rPr>
          <w:noProof/>
        </w:rPr>
        <w:tab/>
      </w:r>
      <w:r>
        <w:rPr>
          <w:noProof/>
        </w:rPr>
        <w:fldChar w:fldCharType="begin"/>
      </w:r>
      <w:r>
        <w:rPr>
          <w:noProof/>
        </w:rPr>
        <w:instrText xml:space="preserve"> PAGEREF _Toc228043312 \h </w:instrText>
      </w:r>
      <w:r>
        <w:rPr>
          <w:noProof/>
        </w:rPr>
      </w:r>
      <w:r>
        <w:rPr>
          <w:noProof/>
        </w:rPr>
        <w:fldChar w:fldCharType="separate"/>
      </w:r>
      <w:r>
        <w:rPr>
          <w:noProof/>
        </w:rPr>
        <w:t>9</w:t>
      </w:r>
      <w:r>
        <w:rPr>
          <w:noProof/>
        </w:rPr>
        <w:fldChar w:fldCharType="end"/>
      </w:r>
    </w:p>
    <w:p w14:paraId="5618C89E" w14:textId="1131DC97" w:rsidR="002F20AF" w:rsidRDefault="002F20AF">
      <w:pPr>
        <w:pStyle w:val="TableofFigures"/>
        <w:tabs>
          <w:tab w:val="right" w:leader="dot" w:pos="9016"/>
        </w:tabs>
        <w:rPr>
          <w:noProof/>
          <w:lang w:eastAsia="en-GB"/>
        </w:rPr>
      </w:pPr>
      <w:r>
        <w:rPr>
          <w:noProof/>
        </w:rPr>
        <w:t>Figure 7 - Raw results pulled from the lab</w:t>
      </w:r>
      <w:r>
        <w:rPr>
          <w:noProof/>
        </w:rPr>
        <w:tab/>
      </w:r>
      <w:r>
        <w:rPr>
          <w:noProof/>
        </w:rPr>
        <w:fldChar w:fldCharType="begin"/>
      </w:r>
      <w:r>
        <w:rPr>
          <w:noProof/>
        </w:rPr>
        <w:instrText xml:space="preserve"> PAGEREF _Toc228043313 \h </w:instrText>
      </w:r>
      <w:r>
        <w:rPr>
          <w:noProof/>
        </w:rPr>
      </w:r>
      <w:r>
        <w:rPr>
          <w:noProof/>
        </w:rPr>
        <w:fldChar w:fldCharType="separate"/>
      </w:r>
      <w:r>
        <w:rPr>
          <w:noProof/>
        </w:rPr>
        <w:t>10</w:t>
      </w:r>
      <w:r>
        <w:rPr>
          <w:noProof/>
        </w:rPr>
        <w:fldChar w:fldCharType="end"/>
      </w:r>
    </w:p>
    <w:p w14:paraId="0FD528F2" w14:textId="28CAD09F" w:rsidR="002F20AF" w:rsidRDefault="002F20AF">
      <w:pPr>
        <w:pStyle w:val="TableofFigures"/>
        <w:tabs>
          <w:tab w:val="right" w:leader="dot" w:pos="9016"/>
        </w:tabs>
        <w:rPr>
          <w:noProof/>
          <w:lang w:eastAsia="en-GB"/>
        </w:rPr>
      </w:pPr>
      <w:r>
        <w:rPr>
          <w:noProof/>
        </w:rPr>
        <w:t>Figure 8 - Stress against Strain Graph</w:t>
      </w:r>
      <w:r>
        <w:rPr>
          <w:noProof/>
        </w:rPr>
        <w:tab/>
      </w:r>
      <w:r>
        <w:rPr>
          <w:noProof/>
        </w:rPr>
        <w:fldChar w:fldCharType="begin"/>
      </w:r>
      <w:r>
        <w:rPr>
          <w:noProof/>
        </w:rPr>
        <w:instrText xml:space="preserve"> PAGEREF _Toc228043314 \h </w:instrText>
      </w:r>
      <w:r>
        <w:rPr>
          <w:noProof/>
        </w:rPr>
      </w:r>
      <w:r>
        <w:rPr>
          <w:noProof/>
        </w:rPr>
        <w:fldChar w:fldCharType="separate"/>
      </w:r>
      <w:r>
        <w:rPr>
          <w:noProof/>
        </w:rPr>
        <w:t>15</w:t>
      </w:r>
      <w:r>
        <w:rPr>
          <w:noProof/>
        </w:rPr>
        <w:fldChar w:fldCharType="end"/>
      </w:r>
    </w:p>
    <w:p w14:paraId="7F9093B1" w14:textId="5A42E204" w:rsidR="002F20AF" w:rsidRDefault="002F20AF">
      <w:pPr>
        <w:pStyle w:val="TableofFigures"/>
        <w:tabs>
          <w:tab w:val="right" w:leader="dot" w:pos="9016"/>
        </w:tabs>
        <w:rPr>
          <w:noProof/>
          <w:lang w:eastAsia="en-GB"/>
        </w:rPr>
      </w:pPr>
      <w:r>
        <w:rPr>
          <w:noProof/>
        </w:rPr>
        <w:t>Figure 9 - Stress Strain Graph (Richard Waye - University Of Papa New Guinea)</w:t>
      </w:r>
      <w:r>
        <w:rPr>
          <w:noProof/>
        </w:rPr>
        <w:tab/>
      </w:r>
      <w:r>
        <w:rPr>
          <w:noProof/>
        </w:rPr>
        <w:fldChar w:fldCharType="begin"/>
      </w:r>
      <w:r>
        <w:rPr>
          <w:noProof/>
        </w:rPr>
        <w:instrText xml:space="preserve"> PAGEREF _Toc228043315 \h </w:instrText>
      </w:r>
      <w:r>
        <w:rPr>
          <w:noProof/>
        </w:rPr>
      </w:r>
      <w:r>
        <w:rPr>
          <w:noProof/>
        </w:rPr>
        <w:fldChar w:fldCharType="separate"/>
      </w:r>
      <w:r>
        <w:rPr>
          <w:noProof/>
        </w:rPr>
        <w:t>15</w:t>
      </w:r>
      <w:r>
        <w:rPr>
          <w:noProof/>
        </w:rPr>
        <w:fldChar w:fldCharType="end"/>
      </w:r>
    </w:p>
    <w:p w14:paraId="687EEDF3" w14:textId="4BFFC131" w:rsidR="002F20AF" w:rsidRDefault="002F20AF">
      <w:pPr>
        <w:pStyle w:val="TableofFigures"/>
        <w:tabs>
          <w:tab w:val="right" w:leader="dot" w:pos="9016"/>
        </w:tabs>
        <w:rPr>
          <w:noProof/>
          <w:lang w:eastAsia="en-GB"/>
        </w:rPr>
      </w:pPr>
      <w:r>
        <w:rPr>
          <w:noProof/>
        </w:rPr>
        <w:t>Figure 10 - Stress against Extension graph</w:t>
      </w:r>
      <w:r>
        <w:rPr>
          <w:noProof/>
        </w:rPr>
        <w:tab/>
      </w:r>
      <w:r>
        <w:rPr>
          <w:noProof/>
        </w:rPr>
        <w:fldChar w:fldCharType="begin"/>
      </w:r>
      <w:r>
        <w:rPr>
          <w:noProof/>
        </w:rPr>
        <w:instrText xml:space="preserve"> PAGEREF _Toc228043316 \h </w:instrText>
      </w:r>
      <w:r>
        <w:rPr>
          <w:noProof/>
        </w:rPr>
      </w:r>
      <w:r>
        <w:rPr>
          <w:noProof/>
        </w:rPr>
        <w:fldChar w:fldCharType="separate"/>
      </w:r>
      <w:r>
        <w:rPr>
          <w:noProof/>
        </w:rPr>
        <w:t>16</w:t>
      </w:r>
      <w:r>
        <w:rPr>
          <w:noProof/>
        </w:rPr>
        <w:fldChar w:fldCharType="end"/>
      </w:r>
    </w:p>
    <w:p w14:paraId="390AFB87" w14:textId="687B7ED5" w:rsidR="00281A01" w:rsidRDefault="002F20AF" w:rsidP="00281A01">
      <w:r>
        <w:fldChar w:fldCharType="end"/>
      </w:r>
    </w:p>
    <w:p w14:paraId="58EAF361" w14:textId="196BF4E2" w:rsidR="00A22A9A" w:rsidRDefault="00A22A9A">
      <w:pPr>
        <w:spacing w:line="278" w:lineRule="auto"/>
        <w:rPr>
          <w:rFonts w:asciiTheme="majorHAnsi" w:eastAsiaTheme="majorEastAsia" w:hAnsiTheme="majorHAnsi" w:cstheme="majorBidi"/>
          <w:color w:val="0F4761" w:themeColor="accent1" w:themeShade="BF"/>
          <w:sz w:val="40"/>
          <w:szCs w:val="40"/>
        </w:rPr>
      </w:pPr>
      <w:r>
        <w:br w:type="page"/>
      </w:r>
    </w:p>
    <w:p w14:paraId="5D9E44DC" w14:textId="77777777" w:rsidR="00A22A9A" w:rsidRPr="00281A01" w:rsidRDefault="00A22A9A" w:rsidP="00A22A9A">
      <w:pPr>
        <w:pStyle w:val="Heading1"/>
      </w:pPr>
    </w:p>
    <w:p w14:paraId="36A92985" w14:textId="4823C125" w:rsidR="00213973" w:rsidRDefault="00A22A9A" w:rsidP="00A22A9A">
      <w:pPr>
        <w:pStyle w:val="Heading1"/>
        <w:numPr>
          <w:ilvl w:val="0"/>
          <w:numId w:val="7"/>
        </w:numPr>
      </w:pPr>
      <w:bookmarkStart w:id="42" w:name="_Toc228044208"/>
      <w:r>
        <w:t>List Of Tables</w:t>
      </w:r>
      <w:bookmarkEnd w:id="42"/>
    </w:p>
    <w:p w14:paraId="1C6703DA" w14:textId="74BA44B2" w:rsidR="00A22A9A" w:rsidRDefault="00A22A9A">
      <w:pPr>
        <w:pStyle w:val="TableofFigures"/>
        <w:tabs>
          <w:tab w:val="right" w:leader="dot" w:pos="9016"/>
        </w:tabs>
        <w:rPr>
          <w:noProof/>
          <w:lang w:eastAsia="en-GB"/>
        </w:rPr>
      </w:pPr>
      <w:r>
        <w:fldChar w:fldCharType="begin"/>
      </w:r>
      <w:r>
        <w:instrText xml:space="preserve"> TOC \h \z \c "Table" </w:instrText>
      </w:r>
      <w:r>
        <w:fldChar w:fldCharType="separate"/>
      </w:r>
      <w:hyperlink w:anchor="_Toc227877300" w:history="1">
        <w:r w:rsidRPr="00B956F0">
          <w:rPr>
            <w:rStyle w:val="Hyperlink"/>
            <w:noProof/>
          </w:rPr>
          <w:t>Table 1 - Calculated properties of the alloy</w:t>
        </w:r>
        <w:r>
          <w:rPr>
            <w:noProof/>
            <w:webHidden/>
          </w:rPr>
          <w:tab/>
        </w:r>
        <w:r>
          <w:rPr>
            <w:noProof/>
            <w:webHidden/>
          </w:rPr>
          <w:fldChar w:fldCharType="begin"/>
        </w:r>
        <w:r>
          <w:rPr>
            <w:noProof/>
            <w:webHidden/>
          </w:rPr>
          <w:instrText xml:space="preserve"> PAGEREF _Toc227877300 \h </w:instrText>
        </w:r>
        <w:r>
          <w:rPr>
            <w:noProof/>
            <w:webHidden/>
          </w:rPr>
        </w:r>
        <w:r>
          <w:rPr>
            <w:noProof/>
            <w:webHidden/>
          </w:rPr>
          <w:fldChar w:fldCharType="separate"/>
        </w:r>
        <w:r>
          <w:rPr>
            <w:noProof/>
            <w:webHidden/>
          </w:rPr>
          <w:t>12</w:t>
        </w:r>
        <w:r>
          <w:rPr>
            <w:noProof/>
            <w:webHidden/>
          </w:rPr>
          <w:fldChar w:fldCharType="end"/>
        </w:r>
      </w:hyperlink>
    </w:p>
    <w:p w14:paraId="370B8496" w14:textId="42BE1488" w:rsidR="00A22A9A" w:rsidRDefault="00A22A9A">
      <w:pPr>
        <w:pStyle w:val="TableofFigures"/>
        <w:tabs>
          <w:tab w:val="right" w:leader="dot" w:pos="9016"/>
        </w:tabs>
        <w:rPr>
          <w:noProof/>
          <w:lang w:eastAsia="en-GB"/>
        </w:rPr>
      </w:pPr>
      <w:hyperlink w:anchor="_Toc227877301" w:history="1">
        <w:r w:rsidRPr="00B956F0">
          <w:rPr>
            <w:rStyle w:val="Hyperlink"/>
            <w:noProof/>
          </w:rPr>
          <w:t>Table 2 - Completed calculations</w:t>
        </w:r>
        <w:r>
          <w:rPr>
            <w:noProof/>
            <w:webHidden/>
          </w:rPr>
          <w:tab/>
        </w:r>
        <w:r>
          <w:rPr>
            <w:noProof/>
            <w:webHidden/>
          </w:rPr>
          <w:fldChar w:fldCharType="begin"/>
        </w:r>
        <w:r>
          <w:rPr>
            <w:noProof/>
            <w:webHidden/>
          </w:rPr>
          <w:instrText xml:space="preserve"> PAGEREF _Toc227877301 \h </w:instrText>
        </w:r>
        <w:r>
          <w:rPr>
            <w:noProof/>
            <w:webHidden/>
          </w:rPr>
        </w:r>
        <w:r>
          <w:rPr>
            <w:noProof/>
            <w:webHidden/>
          </w:rPr>
          <w:fldChar w:fldCharType="separate"/>
        </w:r>
        <w:r>
          <w:rPr>
            <w:noProof/>
            <w:webHidden/>
          </w:rPr>
          <w:t>13</w:t>
        </w:r>
        <w:r>
          <w:rPr>
            <w:noProof/>
            <w:webHidden/>
          </w:rPr>
          <w:fldChar w:fldCharType="end"/>
        </w:r>
      </w:hyperlink>
    </w:p>
    <w:p w14:paraId="31BEB393" w14:textId="4FEA366C" w:rsidR="00A22A9A" w:rsidRPr="00A22A9A" w:rsidRDefault="00A22A9A" w:rsidP="00A22A9A">
      <w:r>
        <w:fldChar w:fldCharType="end"/>
      </w:r>
    </w:p>
    <w:p w14:paraId="20124AB4" w14:textId="455DB302" w:rsidR="00281A01" w:rsidRPr="00281A01" w:rsidRDefault="00281A01" w:rsidP="00281A01">
      <w:r>
        <w:fldChar w:fldCharType="begin"/>
      </w:r>
      <w:r>
        <w:instrText>TOC \h \z \c "Equation"</w:instrText>
      </w:r>
      <w:r>
        <w:fldChar w:fldCharType="separate"/>
      </w:r>
      <w:r>
        <w:fldChar w:fldCharType="end"/>
      </w:r>
    </w:p>
    <w:p w14:paraId="09FE1096" w14:textId="77777777" w:rsidR="00281A01" w:rsidRDefault="00281A01" w:rsidP="00281A01"/>
    <w:p w14:paraId="0B9591E3" w14:textId="77777777" w:rsidR="00281A01" w:rsidRPr="00281A01" w:rsidRDefault="00281A01" w:rsidP="00281A01"/>
    <w:p w14:paraId="7AAB91EE" w14:textId="76F5A10E" w:rsidR="768F2EAB" w:rsidRDefault="768F2EAB" w:rsidP="768F2EAB">
      <w:pPr>
        <w:pStyle w:val="Heading3"/>
      </w:pPr>
    </w:p>
    <w:p w14:paraId="007E8775" w14:textId="7DC163B2" w:rsidR="768F2EAB" w:rsidRDefault="768F2EAB" w:rsidP="768F2EAB"/>
    <w:p w14:paraId="4C2BA663" w14:textId="432A757E" w:rsidR="768F2EAB" w:rsidRDefault="768F2EAB"/>
    <w:p w14:paraId="36C7DE8E" w14:textId="423AC5A0" w:rsidR="50BD6356" w:rsidRPr="001650BD" w:rsidRDefault="00205A3F" w:rsidP="768F2EAB">
      <w:r>
        <w:br w:type="page"/>
      </w:r>
    </w:p>
    <w:p w14:paraId="5866C3C4" w14:textId="77777777" w:rsidR="00205A3F" w:rsidRDefault="00205A3F">
      <w:pPr>
        <w:rPr>
          <w:rFonts w:asciiTheme="majorHAnsi" w:eastAsiaTheme="majorEastAsia" w:hAnsiTheme="majorHAnsi" w:cstheme="majorBidi"/>
          <w:color w:val="0F4761" w:themeColor="accent1" w:themeShade="BF"/>
          <w:sz w:val="32"/>
          <w:szCs w:val="32"/>
        </w:rPr>
      </w:pPr>
      <w:r>
        <w:rPr>
          <w:rFonts w:hint="eastAsia"/>
        </w:rPr>
        <w:lastRenderedPageBreak/>
        <w:br w:type="page"/>
      </w:r>
    </w:p>
    <w:p w14:paraId="145119C4" w14:textId="77777777" w:rsidR="00205A3F" w:rsidRDefault="00205A3F" w:rsidP="00205A3F"/>
    <w:p w14:paraId="06433879" w14:textId="17E6693A" w:rsidR="00205A3F" w:rsidRPr="00205A3F" w:rsidRDefault="00205A3F" w:rsidP="768F2EAB">
      <w:pPr>
        <w:rPr>
          <w:rFonts w:ascii="Aptos" w:eastAsia="Aptos" w:hAnsi="Aptos" w:cs="Aptos"/>
        </w:rPr>
      </w:pPr>
    </w:p>
    <w:sectPr w:rsidR="00205A3F" w:rsidRPr="00205A3F" w:rsidSect="001B7BBB">
      <w:headerReference w:type="default" r:id="rId31"/>
      <w:headerReference w:type="first" r:id="rId32"/>
      <w:footerReference w:type="first" r:id="rId3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0FA25" w14:textId="77777777" w:rsidR="00CD366E" w:rsidRDefault="00CD366E" w:rsidP="00205A3F">
      <w:pPr>
        <w:spacing w:after="0" w:line="240" w:lineRule="auto"/>
      </w:pPr>
      <w:r>
        <w:separator/>
      </w:r>
    </w:p>
  </w:endnote>
  <w:endnote w:type="continuationSeparator" w:id="0">
    <w:p w14:paraId="207776A5" w14:textId="77777777" w:rsidR="00CD366E" w:rsidRDefault="00CD366E" w:rsidP="00205A3F">
      <w:pPr>
        <w:spacing w:after="0" w:line="240" w:lineRule="auto"/>
      </w:pPr>
      <w:r>
        <w:continuationSeparator/>
      </w:r>
    </w:p>
  </w:endnote>
  <w:endnote w:type="continuationNotice" w:id="1">
    <w:p w14:paraId="422E7E20" w14:textId="77777777" w:rsidR="00CD366E" w:rsidRDefault="00CD36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FC5B7" w14:textId="2D8D05E2" w:rsidR="768F2EAB" w:rsidRDefault="768F2EAB" w:rsidP="35EDEC68">
    <w:pPr>
      <w:pStyle w:val="Footer"/>
      <w:jc w:val="right"/>
    </w:pPr>
    <w:r>
      <w:fldChar w:fldCharType="begin"/>
    </w:r>
    <w:r>
      <w:instrText>PAGE</w:instrText>
    </w:r>
    <w:r>
      <w:fldChar w:fldCharType="separate"/>
    </w:r>
    <w:r w:rsidR="00C80994">
      <w:rPr>
        <w:noProof/>
      </w:rPr>
      <w:t>3</w:t>
    </w:r>
    <w:r>
      <w:fldChar w:fldCharType="end"/>
    </w:r>
  </w:p>
  <w:p w14:paraId="10B51D09" w14:textId="73B65056" w:rsidR="768F2EAB" w:rsidRDefault="768F2EAB" w:rsidP="35EDEC68">
    <w:pPr>
      <w:pStyle w:val="Footer"/>
    </w:pPr>
  </w:p>
  <w:p w14:paraId="038CEB36" w14:textId="7C8FEF13" w:rsidR="768F2EAB" w:rsidRDefault="768F2EAB" w:rsidP="35EDEC68">
    <w:pPr>
      <w:pStyle w:val="Footer"/>
    </w:pPr>
  </w:p>
  <w:p w14:paraId="4B7EA528" w14:textId="4494335B" w:rsidR="768F2EAB" w:rsidRDefault="35EDEC68" w:rsidP="35EDEC68">
    <w:pPr>
      <w:pStyle w:val="Footer"/>
    </w:pPr>
    <w:r>
      <w:t xml:space="preserve"> </w:t>
    </w:r>
  </w:p>
  <w:p w14:paraId="29DF4FEB" w14:textId="565EF834" w:rsidR="6AE53FAA" w:rsidRDefault="6AE53FAA" w:rsidP="6AE53FAA">
    <w:pPr>
      <w:pStyle w:val="Footer"/>
      <w:jc w:val="center"/>
    </w:pPr>
  </w:p>
  <w:p w14:paraId="04CCCF0C" w14:textId="7AE3287A" w:rsidR="00205A3F" w:rsidRDefault="00205A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02A76C57" w14:textId="77777777" w:rsidTr="6AE53FAA">
      <w:trPr>
        <w:trHeight w:val="300"/>
      </w:trPr>
      <w:tc>
        <w:tcPr>
          <w:tcW w:w="3005" w:type="dxa"/>
        </w:tcPr>
        <w:p w14:paraId="4532B2FB" w14:textId="515F22C0" w:rsidR="6AE53FAA" w:rsidRDefault="6AE53FAA" w:rsidP="6AE53FAA">
          <w:pPr>
            <w:pStyle w:val="Header"/>
            <w:ind w:left="-115"/>
          </w:pPr>
        </w:p>
      </w:tc>
      <w:tc>
        <w:tcPr>
          <w:tcW w:w="3005" w:type="dxa"/>
        </w:tcPr>
        <w:p w14:paraId="494DFC55" w14:textId="04F21238" w:rsidR="6AE53FAA" w:rsidRDefault="6AE53FAA" w:rsidP="6AE53FAA">
          <w:pPr>
            <w:pStyle w:val="Header"/>
            <w:jc w:val="center"/>
          </w:pPr>
        </w:p>
      </w:tc>
      <w:tc>
        <w:tcPr>
          <w:tcW w:w="3005" w:type="dxa"/>
        </w:tcPr>
        <w:p w14:paraId="06021734" w14:textId="684E3B7D" w:rsidR="6AE53FAA" w:rsidRDefault="6AE53FAA" w:rsidP="6AE53FAA">
          <w:pPr>
            <w:pStyle w:val="Header"/>
            <w:ind w:right="-115"/>
            <w:jc w:val="right"/>
          </w:pPr>
        </w:p>
      </w:tc>
    </w:tr>
  </w:tbl>
  <w:p w14:paraId="3E129FCE" w14:textId="10467054" w:rsidR="6AE53FAA" w:rsidRDefault="6AE53FAA" w:rsidP="6AE53F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22AECFEF" w14:textId="77777777" w:rsidTr="6AE53FAA">
      <w:trPr>
        <w:trHeight w:val="300"/>
      </w:trPr>
      <w:tc>
        <w:tcPr>
          <w:tcW w:w="3005" w:type="dxa"/>
        </w:tcPr>
        <w:p w14:paraId="78F3B66F" w14:textId="0617234A" w:rsidR="6AE53FAA" w:rsidRDefault="6AE53FAA" w:rsidP="6AE53FAA">
          <w:pPr>
            <w:pStyle w:val="Header"/>
            <w:ind w:left="-115"/>
          </w:pPr>
        </w:p>
      </w:tc>
      <w:tc>
        <w:tcPr>
          <w:tcW w:w="3005" w:type="dxa"/>
        </w:tcPr>
        <w:p w14:paraId="08545973" w14:textId="10FE6226" w:rsidR="6AE53FAA" w:rsidRDefault="6AE53FAA" w:rsidP="6AE53FAA">
          <w:pPr>
            <w:pStyle w:val="Header"/>
            <w:jc w:val="center"/>
          </w:pPr>
        </w:p>
      </w:tc>
      <w:tc>
        <w:tcPr>
          <w:tcW w:w="3005" w:type="dxa"/>
        </w:tcPr>
        <w:p w14:paraId="1862369D" w14:textId="00225A7C" w:rsidR="6AE53FAA" w:rsidRDefault="6AE53FAA" w:rsidP="6AE53FAA">
          <w:pPr>
            <w:pStyle w:val="Header"/>
            <w:ind w:right="-115"/>
            <w:jc w:val="right"/>
          </w:pPr>
        </w:p>
      </w:tc>
    </w:tr>
  </w:tbl>
  <w:p w14:paraId="75814782" w14:textId="16B2E947" w:rsidR="6AE53FAA" w:rsidRDefault="6AE53FAA" w:rsidP="6AE53FA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3D2032B4" w14:textId="77777777" w:rsidTr="6AE53FAA">
      <w:trPr>
        <w:trHeight w:val="300"/>
      </w:trPr>
      <w:tc>
        <w:tcPr>
          <w:tcW w:w="3005" w:type="dxa"/>
        </w:tcPr>
        <w:p w14:paraId="6C4AD5A7" w14:textId="1E5B25FF" w:rsidR="6AE53FAA" w:rsidRDefault="6AE53FAA" w:rsidP="6AE53FAA">
          <w:pPr>
            <w:pStyle w:val="Header"/>
            <w:ind w:left="-115"/>
          </w:pPr>
        </w:p>
      </w:tc>
      <w:tc>
        <w:tcPr>
          <w:tcW w:w="3005" w:type="dxa"/>
        </w:tcPr>
        <w:p w14:paraId="688E8615" w14:textId="0BAB4715" w:rsidR="6AE53FAA" w:rsidRDefault="6AE53FAA" w:rsidP="6AE53FAA">
          <w:pPr>
            <w:pStyle w:val="Header"/>
            <w:jc w:val="center"/>
          </w:pPr>
        </w:p>
      </w:tc>
      <w:tc>
        <w:tcPr>
          <w:tcW w:w="3005" w:type="dxa"/>
        </w:tcPr>
        <w:p w14:paraId="58B5117B" w14:textId="4FBB4714" w:rsidR="6AE53FAA" w:rsidRDefault="6AE53FAA" w:rsidP="6AE53FAA">
          <w:pPr>
            <w:pStyle w:val="Header"/>
            <w:ind w:right="-115"/>
            <w:jc w:val="right"/>
          </w:pPr>
        </w:p>
      </w:tc>
    </w:tr>
  </w:tbl>
  <w:p w14:paraId="4C75ADFD" w14:textId="482851E9" w:rsidR="6AE53FAA" w:rsidRDefault="6AE53FAA" w:rsidP="6AE53F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22645" w14:textId="77777777" w:rsidR="00CD366E" w:rsidRDefault="00CD366E" w:rsidP="00205A3F">
      <w:pPr>
        <w:spacing w:after="0" w:line="240" w:lineRule="auto"/>
      </w:pPr>
      <w:r>
        <w:separator/>
      </w:r>
    </w:p>
  </w:footnote>
  <w:footnote w:type="continuationSeparator" w:id="0">
    <w:p w14:paraId="70BF702F" w14:textId="77777777" w:rsidR="00CD366E" w:rsidRDefault="00CD366E" w:rsidP="00205A3F">
      <w:pPr>
        <w:spacing w:after="0" w:line="240" w:lineRule="auto"/>
      </w:pPr>
      <w:r>
        <w:continuationSeparator/>
      </w:r>
    </w:p>
  </w:footnote>
  <w:footnote w:type="continuationNotice" w:id="1">
    <w:p w14:paraId="5279F895" w14:textId="77777777" w:rsidR="00CD366E" w:rsidRDefault="00CD366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68557A10" w14:textId="77777777" w:rsidTr="6AE53FAA">
      <w:trPr>
        <w:trHeight w:val="300"/>
      </w:trPr>
      <w:tc>
        <w:tcPr>
          <w:tcW w:w="3005" w:type="dxa"/>
        </w:tcPr>
        <w:p w14:paraId="6871B808" w14:textId="7A5E697C" w:rsidR="6AE53FAA" w:rsidRDefault="6AE53FAA" w:rsidP="6AE53FAA">
          <w:pPr>
            <w:pStyle w:val="Header"/>
            <w:ind w:left="-115"/>
          </w:pPr>
        </w:p>
      </w:tc>
      <w:tc>
        <w:tcPr>
          <w:tcW w:w="3005" w:type="dxa"/>
        </w:tcPr>
        <w:p w14:paraId="400E8DD8" w14:textId="2218618B" w:rsidR="6AE53FAA" w:rsidRDefault="6AE53FAA" w:rsidP="6AE53FAA">
          <w:pPr>
            <w:pStyle w:val="Header"/>
            <w:jc w:val="center"/>
          </w:pPr>
        </w:p>
      </w:tc>
      <w:tc>
        <w:tcPr>
          <w:tcW w:w="3005" w:type="dxa"/>
        </w:tcPr>
        <w:p w14:paraId="40320C42" w14:textId="28AF4D4C" w:rsidR="6AE53FAA" w:rsidRDefault="6AE53FAA" w:rsidP="6AE53FAA">
          <w:pPr>
            <w:pStyle w:val="Header"/>
            <w:ind w:right="-115"/>
            <w:jc w:val="right"/>
          </w:pPr>
        </w:p>
      </w:tc>
    </w:tr>
  </w:tbl>
  <w:p w14:paraId="7FD08382" w14:textId="655F5229" w:rsidR="6AE53FAA" w:rsidRDefault="6AE53FAA" w:rsidP="6AE53F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80F95" w14:textId="6168F294" w:rsidR="6AE53FAA" w:rsidRDefault="6AE53FAA"/>
  <w:tbl>
    <w:tblPr>
      <w:tblW w:w="0" w:type="auto"/>
      <w:tblLayout w:type="fixed"/>
      <w:tblLook w:val="06A0" w:firstRow="1" w:lastRow="0" w:firstColumn="1" w:lastColumn="0" w:noHBand="1" w:noVBand="1"/>
    </w:tblPr>
    <w:tblGrid>
      <w:gridCol w:w="3005"/>
      <w:gridCol w:w="3005"/>
      <w:gridCol w:w="3005"/>
    </w:tblGrid>
    <w:tr w:rsidR="6AE53FAA" w14:paraId="2A5C6B8C" w14:textId="77777777" w:rsidTr="6AE53FAA">
      <w:trPr>
        <w:trHeight w:val="300"/>
      </w:trPr>
      <w:tc>
        <w:tcPr>
          <w:tcW w:w="3005" w:type="dxa"/>
        </w:tcPr>
        <w:p w14:paraId="0E561226" w14:textId="3E343BFD" w:rsidR="6AE53FAA" w:rsidRDefault="6AE53FAA" w:rsidP="6AE53FAA">
          <w:pPr>
            <w:pStyle w:val="Header"/>
            <w:ind w:left="-115"/>
          </w:pPr>
        </w:p>
      </w:tc>
      <w:tc>
        <w:tcPr>
          <w:tcW w:w="3005" w:type="dxa"/>
        </w:tcPr>
        <w:p w14:paraId="22E4A957" w14:textId="1DBC1C61" w:rsidR="6AE53FAA" w:rsidRDefault="6AE53FAA" w:rsidP="6AE53FAA">
          <w:pPr>
            <w:pStyle w:val="Header"/>
            <w:jc w:val="center"/>
          </w:pPr>
        </w:p>
      </w:tc>
      <w:tc>
        <w:tcPr>
          <w:tcW w:w="3005" w:type="dxa"/>
        </w:tcPr>
        <w:p w14:paraId="2A14A2AB" w14:textId="338721E7" w:rsidR="6AE53FAA" w:rsidRDefault="6AE53FAA" w:rsidP="6AE53FAA">
          <w:pPr>
            <w:pStyle w:val="Header"/>
            <w:ind w:right="-115"/>
            <w:jc w:val="right"/>
          </w:pPr>
        </w:p>
      </w:tc>
    </w:tr>
  </w:tbl>
  <w:p w14:paraId="1F29C4BB" w14:textId="0DBCB6A9" w:rsidR="6AE53FAA" w:rsidRDefault="6AE53FAA" w:rsidP="6AE53F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7DE378DB" w14:textId="77777777" w:rsidTr="6AE53FAA">
      <w:trPr>
        <w:trHeight w:val="300"/>
      </w:trPr>
      <w:tc>
        <w:tcPr>
          <w:tcW w:w="3005" w:type="dxa"/>
        </w:tcPr>
        <w:p w14:paraId="2A99C2F5" w14:textId="042D90FB" w:rsidR="6AE53FAA" w:rsidRDefault="6AE53FAA" w:rsidP="6AE53FAA">
          <w:pPr>
            <w:pStyle w:val="Header"/>
            <w:ind w:left="-115"/>
          </w:pPr>
          <w:r>
            <w:t>1</w:t>
          </w:r>
        </w:p>
      </w:tc>
      <w:tc>
        <w:tcPr>
          <w:tcW w:w="3005" w:type="dxa"/>
        </w:tcPr>
        <w:p w14:paraId="51B5E95E" w14:textId="271D0AE0" w:rsidR="6AE53FAA" w:rsidRDefault="6AE53FAA" w:rsidP="6AE53FAA">
          <w:pPr>
            <w:pStyle w:val="Header"/>
            <w:jc w:val="center"/>
          </w:pPr>
        </w:p>
      </w:tc>
      <w:tc>
        <w:tcPr>
          <w:tcW w:w="3005" w:type="dxa"/>
        </w:tcPr>
        <w:p w14:paraId="6E1DE225" w14:textId="40E2B2DA" w:rsidR="6AE53FAA" w:rsidRDefault="6AE53FAA" w:rsidP="6AE53FAA">
          <w:pPr>
            <w:pStyle w:val="Header"/>
            <w:ind w:right="-115"/>
            <w:jc w:val="right"/>
          </w:pPr>
        </w:p>
      </w:tc>
    </w:tr>
  </w:tbl>
  <w:p w14:paraId="00CFF7FE" w14:textId="66D447D0" w:rsidR="6AE53FAA" w:rsidRDefault="6AE53FAA" w:rsidP="6AE53FA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1BB71064" w14:textId="77777777" w:rsidTr="6AE53FAA">
      <w:trPr>
        <w:trHeight w:val="300"/>
      </w:trPr>
      <w:tc>
        <w:tcPr>
          <w:tcW w:w="3005" w:type="dxa"/>
        </w:tcPr>
        <w:p w14:paraId="08B1769C" w14:textId="424419F2" w:rsidR="6AE53FAA" w:rsidRDefault="6AE53FAA" w:rsidP="6AE53FAA">
          <w:pPr>
            <w:pStyle w:val="Header"/>
            <w:ind w:left="-115"/>
          </w:pPr>
        </w:p>
      </w:tc>
      <w:tc>
        <w:tcPr>
          <w:tcW w:w="3005" w:type="dxa"/>
        </w:tcPr>
        <w:p w14:paraId="2C59061C" w14:textId="5B5BD170" w:rsidR="6AE53FAA" w:rsidRDefault="6AE53FAA" w:rsidP="6AE53FAA">
          <w:pPr>
            <w:pStyle w:val="Header"/>
            <w:jc w:val="center"/>
          </w:pPr>
        </w:p>
      </w:tc>
      <w:tc>
        <w:tcPr>
          <w:tcW w:w="3005" w:type="dxa"/>
        </w:tcPr>
        <w:p w14:paraId="01A6A730" w14:textId="5610819B" w:rsidR="6AE53FAA" w:rsidRDefault="6AE53FAA" w:rsidP="6AE53FAA">
          <w:pPr>
            <w:pStyle w:val="Header"/>
            <w:ind w:right="-115"/>
            <w:jc w:val="right"/>
          </w:pPr>
        </w:p>
      </w:tc>
    </w:tr>
  </w:tbl>
  <w:p w14:paraId="1FC16DC8" w14:textId="46A5FA23" w:rsidR="6AE53FAA" w:rsidRDefault="6AE53FAA" w:rsidP="6AE53FA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2250B85A" w14:textId="77777777" w:rsidTr="6AE53FAA">
      <w:trPr>
        <w:trHeight w:val="300"/>
      </w:trPr>
      <w:tc>
        <w:tcPr>
          <w:tcW w:w="3005" w:type="dxa"/>
        </w:tcPr>
        <w:p w14:paraId="4FFBA486" w14:textId="357A9F68" w:rsidR="6AE53FAA" w:rsidRDefault="6AE53FAA" w:rsidP="6AE53FAA">
          <w:pPr>
            <w:pStyle w:val="Header"/>
            <w:ind w:left="-115"/>
          </w:pPr>
        </w:p>
      </w:tc>
      <w:tc>
        <w:tcPr>
          <w:tcW w:w="3005" w:type="dxa"/>
        </w:tcPr>
        <w:p w14:paraId="367F9BED" w14:textId="6A1E4EFC" w:rsidR="6AE53FAA" w:rsidRDefault="6AE53FAA" w:rsidP="6AE53FAA">
          <w:pPr>
            <w:pStyle w:val="Header"/>
            <w:jc w:val="center"/>
          </w:pPr>
        </w:p>
      </w:tc>
      <w:tc>
        <w:tcPr>
          <w:tcW w:w="3005" w:type="dxa"/>
        </w:tcPr>
        <w:p w14:paraId="298A3973" w14:textId="2C15B6C6" w:rsidR="6AE53FAA" w:rsidRDefault="6AE53FAA" w:rsidP="6AE53FAA">
          <w:pPr>
            <w:pStyle w:val="Header"/>
            <w:ind w:right="-115"/>
            <w:jc w:val="right"/>
          </w:pPr>
        </w:p>
      </w:tc>
    </w:tr>
  </w:tbl>
  <w:p w14:paraId="14FA3D42" w14:textId="4D19F59B" w:rsidR="6AE53FAA" w:rsidRDefault="6AE53FAA" w:rsidP="6AE53FA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2268CD45" w14:textId="77777777" w:rsidTr="6AE53FAA">
      <w:trPr>
        <w:trHeight w:val="300"/>
      </w:trPr>
      <w:tc>
        <w:tcPr>
          <w:tcW w:w="3005" w:type="dxa"/>
        </w:tcPr>
        <w:p w14:paraId="30EC9DDA" w14:textId="013F2477" w:rsidR="6AE53FAA" w:rsidRDefault="6AE53FAA" w:rsidP="6AE53FAA">
          <w:pPr>
            <w:pStyle w:val="Header"/>
            <w:ind w:left="-115"/>
          </w:pPr>
        </w:p>
      </w:tc>
      <w:tc>
        <w:tcPr>
          <w:tcW w:w="3005" w:type="dxa"/>
        </w:tcPr>
        <w:p w14:paraId="2317B37E" w14:textId="3DB02543" w:rsidR="6AE53FAA" w:rsidRDefault="6AE53FAA" w:rsidP="6AE53FAA">
          <w:pPr>
            <w:pStyle w:val="Header"/>
            <w:jc w:val="center"/>
          </w:pPr>
        </w:p>
      </w:tc>
      <w:tc>
        <w:tcPr>
          <w:tcW w:w="3005" w:type="dxa"/>
        </w:tcPr>
        <w:p w14:paraId="4B64BEDD" w14:textId="0B60DDCD" w:rsidR="6AE53FAA" w:rsidRDefault="6AE53FAA" w:rsidP="6AE53FAA">
          <w:pPr>
            <w:pStyle w:val="Header"/>
            <w:ind w:right="-115"/>
            <w:jc w:val="right"/>
          </w:pPr>
        </w:p>
      </w:tc>
    </w:tr>
  </w:tbl>
  <w:p w14:paraId="2AB47034" w14:textId="4DA438FF" w:rsidR="6AE53FAA" w:rsidRDefault="6AE53FAA" w:rsidP="6AE53FA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E58A20"/>
    <w:multiLevelType w:val="hybridMultilevel"/>
    <w:tmpl w:val="194A7BF4"/>
    <w:lvl w:ilvl="0" w:tplc="CDD607A0">
      <w:start w:val="1"/>
      <w:numFmt w:val="decimal"/>
      <w:lvlText w:val="%1."/>
      <w:lvlJc w:val="left"/>
      <w:pPr>
        <w:ind w:left="720" w:hanging="360"/>
      </w:pPr>
    </w:lvl>
    <w:lvl w:ilvl="1" w:tplc="FA4E4C36">
      <w:start w:val="1"/>
      <w:numFmt w:val="lowerLetter"/>
      <w:lvlText w:val="%2."/>
      <w:lvlJc w:val="left"/>
      <w:pPr>
        <w:ind w:left="1440" w:hanging="360"/>
      </w:pPr>
    </w:lvl>
    <w:lvl w:ilvl="2" w:tplc="0E58A928">
      <w:start w:val="1"/>
      <w:numFmt w:val="lowerRoman"/>
      <w:lvlText w:val="%3."/>
      <w:lvlJc w:val="right"/>
      <w:pPr>
        <w:ind w:left="2160" w:hanging="180"/>
      </w:pPr>
    </w:lvl>
    <w:lvl w:ilvl="3" w:tplc="16E0D4EE">
      <w:start w:val="1"/>
      <w:numFmt w:val="decimal"/>
      <w:lvlText w:val="%4."/>
      <w:lvlJc w:val="left"/>
      <w:pPr>
        <w:ind w:left="2880" w:hanging="360"/>
      </w:pPr>
    </w:lvl>
    <w:lvl w:ilvl="4" w:tplc="37BED7FE">
      <w:start w:val="1"/>
      <w:numFmt w:val="lowerLetter"/>
      <w:lvlText w:val="%5."/>
      <w:lvlJc w:val="left"/>
      <w:pPr>
        <w:ind w:left="3600" w:hanging="360"/>
      </w:pPr>
    </w:lvl>
    <w:lvl w:ilvl="5" w:tplc="A718E174">
      <w:start w:val="1"/>
      <w:numFmt w:val="lowerRoman"/>
      <w:lvlText w:val="%6."/>
      <w:lvlJc w:val="right"/>
      <w:pPr>
        <w:ind w:left="4320" w:hanging="180"/>
      </w:pPr>
    </w:lvl>
    <w:lvl w:ilvl="6" w:tplc="B51A464C">
      <w:start w:val="1"/>
      <w:numFmt w:val="decimal"/>
      <w:lvlText w:val="%7."/>
      <w:lvlJc w:val="left"/>
      <w:pPr>
        <w:ind w:left="5040" w:hanging="360"/>
      </w:pPr>
    </w:lvl>
    <w:lvl w:ilvl="7" w:tplc="5FA8113C">
      <w:start w:val="1"/>
      <w:numFmt w:val="lowerLetter"/>
      <w:lvlText w:val="%8."/>
      <w:lvlJc w:val="left"/>
      <w:pPr>
        <w:ind w:left="5760" w:hanging="360"/>
      </w:pPr>
    </w:lvl>
    <w:lvl w:ilvl="8" w:tplc="999680C6">
      <w:start w:val="1"/>
      <w:numFmt w:val="lowerRoman"/>
      <w:lvlText w:val="%9."/>
      <w:lvlJc w:val="right"/>
      <w:pPr>
        <w:ind w:left="6480" w:hanging="180"/>
      </w:pPr>
    </w:lvl>
  </w:abstractNum>
  <w:abstractNum w:abstractNumId="1" w15:restartNumberingAfterBreak="0">
    <w:nsid w:val="37EC5091"/>
    <w:multiLevelType w:val="hybridMultilevel"/>
    <w:tmpl w:val="A4DAEAD0"/>
    <w:lvl w:ilvl="0" w:tplc="B8982464">
      <w:start w:val="1"/>
      <w:numFmt w:val="decimal"/>
      <w:lvlText w:val="%1."/>
      <w:lvlJc w:val="left"/>
      <w:pPr>
        <w:ind w:left="720" w:hanging="360"/>
      </w:pPr>
    </w:lvl>
    <w:lvl w:ilvl="1" w:tplc="8C8C457E">
      <w:start w:val="1"/>
      <w:numFmt w:val="lowerLetter"/>
      <w:lvlText w:val="%2."/>
      <w:lvlJc w:val="left"/>
      <w:pPr>
        <w:ind w:left="1440" w:hanging="360"/>
      </w:pPr>
    </w:lvl>
    <w:lvl w:ilvl="2" w:tplc="5B5E7BD8">
      <w:start w:val="1"/>
      <w:numFmt w:val="lowerRoman"/>
      <w:lvlText w:val="%3."/>
      <w:lvlJc w:val="right"/>
      <w:pPr>
        <w:ind w:left="2160" w:hanging="180"/>
      </w:pPr>
    </w:lvl>
    <w:lvl w:ilvl="3" w:tplc="753266AC">
      <w:start w:val="1"/>
      <w:numFmt w:val="decimal"/>
      <w:lvlText w:val="%4."/>
      <w:lvlJc w:val="left"/>
      <w:pPr>
        <w:ind w:left="2880" w:hanging="360"/>
      </w:pPr>
    </w:lvl>
    <w:lvl w:ilvl="4" w:tplc="38EE8EEE">
      <w:start w:val="1"/>
      <w:numFmt w:val="lowerLetter"/>
      <w:lvlText w:val="%5."/>
      <w:lvlJc w:val="left"/>
      <w:pPr>
        <w:ind w:left="3600" w:hanging="360"/>
      </w:pPr>
    </w:lvl>
    <w:lvl w:ilvl="5" w:tplc="E514EC7E">
      <w:start w:val="1"/>
      <w:numFmt w:val="lowerRoman"/>
      <w:lvlText w:val="%6."/>
      <w:lvlJc w:val="right"/>
      <w:pPr>
        <w:ind w:left="4320" w:hanging="180"/>
      </w:pPr>
    </w:lvl>
    <w:lvl w:ilvl="6" w:tplc="5D4226FA">
      <w:start w:val="1"/>
      <w:numFmt w:val="decimal"/>
      <w:lvlText w:val="%7."/>
      <w:lvlJc w:val="left"/>
      <w:pPr>
        <w:ind w:left="5040" w:hanging="360"/>
      </w:pPr>
    </w:lvl>
    <w:lvl w:ilvl="7" w:tplc="8AE27998">
      <w:start w:val="1"/>
      <w:numFmt w:val="lowerLetter"/>
      <w:lvlText w:val="%8."/>
      <w:lvlJc w:val="left"/>
      <w:pPr>
        <w:ind w:left="5760" w:hanging="360"/>
      </w:pPr>
    </w:lvl>
    <w:lvl w:ilvl="8" w:tplc="2CE2522A">
      <w:start w:val="1"/>
      <w:numFmt w:val="lowerRoman"/>
      <w:lvlText w:val="%9."/>
      <w:lvlJc w:val="right"/>
      <w:pPr>
        <w:ind w:left="6480" w:hanging="180"/>
      </w:pPr>
    </w:lvl>
  </w:abstractNum>
  <w:abstractNum w:abstractNumId="2" w15:restartNumberingAfterBreak="0">
    <w:nsid w:val="431036BE"/>
    <w:multiLevelType w:val="hybridMultilevel"/>
    <w:tmpl w:val="C0A281E6"/>
    <w:lvl w:ilvl="0" w:tplc="E30CFD14">
      <w:start w:val="1"/>
      <w:numFmt w:val="decimal"/>
      <w:lvlText w:val="%1."/>
      <w:lvlJc w:val="left"/>
      <w:pPr>
        <w:ind w:left="720" w:hanging="360"/>
      </w:pPr>
    </w:lvl>
    <w:lvl w:ilvl="1" w:tplc="872898D4">
      <w:start w:val="1"/>
      <w:numFmt w:val="lowerLetter"/>
      <w:lvlText w:val="%2."/>
      <w:lvlJc w:val="left"/>
      <w:pPr>
        <w:ind w:left="1440" w:hanging="360"/>
      </w:pPr>
    </w:lvl>
    <w:lvl w:ilvl="2" w:tplc="8614215C">
      <w:start w:val="1"/>
      <w:numFmt w:val="lowerRoman"/>
      <w:lvlText w:val="%3."/>
      <w:lvlJc w:val="right"/>
      <w:pPr>
        <w:ind w:left="2160" w:hanging="180"/>
      </w:pPr>
    </w:lvl>
    <w:lvl w:ilvl="3" w:tplc="0FA0E90E">
      <w:start w:val="1"/>
      <w:numFmt w:val="decimal"/>
      <w:lvlText w:val="%4."/>
      <w:lvlJc w:val="left"/>
      <w:pPr>
        <w:ind w:left="2880" w:hanging="360"/>
      </w:pPr>
    </w:lvl>
    <w:lvl w:ilvl="4" w:tplc="49386C74">
      <w:start w:val="1"/>
      <w:numFmt w:val="lowerLetter"/>
      <w:lvlText w:val="%5."/>
      <w:lvlJc w:val="left"/>
      <w:pPr>
        <w:ind w:left="3600" w:hanging="360"/>
      </w:pPr>
    </w:lvl>
    <w:lvl w:ilvl="5" w:tplc="22AED9F8">
      <w:start w:val="1"/>
      <w:numFmt w:val="lowerRoman"/>
      <w:lvlText w:val="%6."/>
      <w:lvlJc w:val="right"/>
      <w:pPr>
        <w:ind w:left="4320" w:hanging="180"/>
      </w:pPr>
    </w:lvl>
    <w:lvl w:ilvl="6" w:tplc="83164316">
      <w:start w:val="1"/>
      <w:numFmt w:val="decimal"/>
      <w:lvlText w:val="%7."/>
      <w:lvlJc w:val="left"/>
      <w:pPr>
        <w:ind w:left="5040" w:hanging="360"/>
      </w:pPr>
    </w:lvl>
    <w:lvl w:ilvl="7" w:tplc="1BD4E7C8">
      <w:start w:val="1"/>
      <w:numFmt w:val="lowerLetter"/>
      <w:lvlText w:val="%8."/>
      <w:lvlJc w:val="left"/>
      <w:pPr>
        <w:ind w:left="5760" w:hanging="360"/>
      </w:pPr>
    </w:lvl>
    <w:lvl w:ilvl="8" w:tplc="95EAD88A">
      <w:start w:val="1"/>
      <w:numFmt w:val="lowerRoman"/>
      <w:lvlText w:val="%9."/>
      <w:lvlJc w:val="right"/>
      <w:pPr>
        <w:ind w:left="6480" w:hanging="180"/>
      </w:pPr>
    </w:lvl>
  </w:abstractNum>
  <w:abstractNum w:abstractNumId="3" w15:restartNumberingAfterBreak="0">
    <w:nsid w:val="448829BE"/>
    <w:multiLevelType w:val="hybridMultilevel"/>
    <w:tmpl w:val="096605BC"/>
    <w:lvl w:ilvl="0" w:tplc="5E346214">
      <w:start w:val="1"/>
      <w:numFmt w:val="decimal"/>
      <w:lvlText w:val="%1."/>
      <w:lvlJc w:val="left"/>
      <w:pPr>
        <w:ind w:left="720" w:hanging="360"/>
      </w:pPr>
    </w:lvl>
    <w:lvl w:ilvl="1" w:tplc="0D26C622">
      <w:start w:val="1"/>
      <w:numFmt w:val="lowerLetter"/>
      <w:lvlText w:val="%2."/>
      <w:lvlJc w:val="left"/>
      <w:pPr>
        <w:ind w:left="1440" w:hanging="360"/>
      </w:pPr>
    </w:lvl>
    <w:lvl w:ilvl="2" w:tplc="9AC4CA50">
      <w:start w:val="1"/>
      <w:numFmt w:val="lowerRoman"/>
      <w:lvlText w:val="%3."/>
      <w:lvlJc w:val="right"/>
      <w:pPr>
        <w:ind w:left="2160" w:hanging="180"/>
      </w:pPr>
    </w:lvl>
    <w:lvl w:ilvl="3" w:tplc="F634B0EC">
      <w:start w:val="1"/>
      <w:numFmt w:val="decimal"/>
      <w:lvlText w:val="%4."/>
      <w:lvlJc w:val="left"/>
      <w:pPr>
        <w:ind w:left="2880" w:hanging="360"/>
      </w:pPr>
    </w:lvl>
    <w:lvl w:ilvl="4" w:tplc="E8186AD0">
      <w:start w:val="1"/>
      <w:numFmt w:val="lowerLetter"/>
      <w:lvlText w:val="%5."/>
      <w:lvlJc w:val="left"/>
      <w:pPr>
        <w:ind w:left="3600" w:hanging="360"/>
      </w:pPr>
    </w:lvl>
    <w:lvl w:ilvl="5" w:tplc="1F289BFC">
      <w:start w:val="1"/>
      <w:numFmt w:val="lowerRoman"/>
      <w:lvlText w:val="%6."/>
      <w:lvlJc w:val="right"/>
      <w:pPr>
        <w:ind w:left="4320" w:hanging="180"/>
      </w:pPr>
    </w:lvl>
    <w:lvl w:ilvl="6" w:tplc="8924BE98">
      <w:start w:val="1"/>
      <w:numFmt w:val="decimal"/>
      <w:lvlText w:val="%7."/>
      <w:lvlJc w:val="left"/>
      <w:pPr>
        <w:ind w:left="5040" w:hanging="360"/>
      </w:pPr>
    </w:lvl>
    <w:lvl w:ilvl="7" w:tplc="81B6A542">
      <w:start w:val="1"/>
      <w:numFmt w:val="lowerLetter"/>
      <w:lvlText w:val="%8."/>
      <w:lvlJc w:val="left"/>
      <w:pPr>
        <w:ind w:left="5760" w:hanging="360"/>
      </w:pPr>
    </w:lvl>
    <w:lvl w:ilvl="8" w:tplc="449ED740">
      <w:start w:val="1"/>
      <w:numFmt w:val="lowerRoman"/>
      <w:lvlText w:val="%9."/>
      <w:lvlJc w:val="right"/>
      <w:pPr>
        <w:ind w:left="6480" w:hanging="180"/>
      </w:pPr>
    </w:lvl>
  </w:abstractNum>
  <w:abstractNum w:abstractNumId="4" w15:restartNumberingAfterBreak="0">
    <w:nsid w:val="5B1EA4AD"/>
    <w:multiLevelType w:val="hybridMultilevel"/>
    <w:tmpl w:val="000412E2"/>
    <w:lvl w:ilvl="0" w:tplc="EFB0C16C">
      <w:start w:val="1"/>
      <w:numFmt w:val="decimal"/>
      <w:lvlText w:val="%1."/>
      <w:lvlJc w:val="left"/>
      <w:pPr>
        <w:ind w:left="720" w:hanging="360"/>
      </w:pPr>
    </w:lvl>
    <w:lvl w:ilvl="1" w:tplc="DC483542">
      <w:start w:val="1"/>
      <w:numFmt w:val="lowerLetter"/>
      <w:lvlText w:val="%2."/>
      <w:lvlJc w:val="left"/>
      <w:pPr>
        <w:ind w:left="1440" w:hanging="360"/>
      </w:pPr>
    </w:lvl>
    <w:lvl w:ilvl="2" w:tplc="8812C5B4">
      <w:start w:val="1"/>
      <w:numFmt w:val="lowerRoman"/>
      <w:lvlText w:val="%3."/>
      <w:lvlJc w:val="right"/>
      <w:pPr>
        <w:ind w:left="2160" w:hanging="180"/>
      </w:pPr>
    </w:lvl>
    <w:lvl w:ilvl="3" w:tplc="31725C42">
      <w:start w:val="1"/>
      <w:numFmt w:val="decimal"/>
      <w:lvlText w:val="%4."/>
      <w:lvlJc w:val="left"/>
      <w:pPr>
        <w:ind w:left="2880" w:hanging="360"/>
      </w:pPr>
    </w:lvl>
    <w:lvl w:ilvl="4" w:tplc="CB04CE5A">
      <w:start w:val="1"/>
      <w:numFmt w:val="lowerLetter"/>
      <w:lvlText w:val="%5."/>
      <w:lvlJc w:val="left"/>
      <w:pPr>
        <w:ind w:left="3600" w:hanging="360"/>
      </w:pPr>
    </w:lvl>
    <w:lvl w:ilvl="5" w:tplc="D520B2BC">
      <w:start w:val="1"/>
      <w:numFmt w:val="lowerRoman"/>
      <w:lvlText w:val="%6."/>
      <w:lvlJc w:val="right"/>
      <w:pPr>
        <w:ind w:left="4320" w:hanging="180"/>
      </w:pPr>
    </w:lvl>
    <w:lvl w:ilvl="6" w:tplc="8646C76A">
      <w:start w:val="1"/>
      <w:numFmt w:val="decimal"/>
      <w:lvlText w:val="%7."/>
      <w:lvlJc w:val="left"/>
      <w:pPr>
        <w:ind w:left="5040" w:hanging="360"/>
      </w:pPr>
    </w:lvl>
    <w:lvl w:ilvl="7" w:tplc="C6E0F2D6">
      <w:start w:val="1"/>
      <w:numFmt w:val="lowerLetter"/>
      <w:lvlText w:val="%8."/>
      <w:lvlJc w:val="left"/>
      <w:pPr>
        <w:ind w:left="5760" w:hanging="360"/>
      </w:pPr>
    </w:lvl>
    <w:lvl w:ilvl="8" w:tplc="7D7C72FA">
      <w:start w:val="1"/>
      <w:numFmt w:val="lowerRoman"/>
      <w:lvlText w:val="%9."/>
      <w:lvlJc w:val="right"/>
      <w:pPr>
        <w:ind w:left="6480" w:hanging="180"/>
      </w:pPr>
    </w:lvl>
  </w:abstractNum>
  <w:abstractNum w:abstractNumId="5" w15:restartNumberingAfterBreak="0">
    <w:nsid w:val="6C6117F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132F1E8"/>
    <w:multiLevelType w:val="hybridMultilevel"/>
    <w:tmpl w:val="720CD026"/>
    <w:lvl w:ilvl="0" w:tplc="EB26BF5A">
      <w:start w:val="1"/>
      <w:numFmt w:val="decimal"/>
      <w:lvlText w:val="%1."/>
      <w:lvlJc w:val="left"/>
      <w:pPr>
        <w:ind w:left="720" w:hanging="360"/>
      </w:pPr>
    </w:lvl>
    <w:lvl w:ilvl="1" w:tplc="922E7CAC">
      <w:start w:val="1"/>
      <w:numFmt w:val="lowerLetter"/>
      <w:lvlText w:val="%2."/>
      <w:lvlJc w:val="left"/>
      <w:pPr>
        <w:ind w:left="1440" w:hanging="360"/>
      </w:pPr>
    </w:lvl>
    <w:lvl w:ilvl="2" w:tplc="33EE7866">
      <w:start w:val="1"/>
      <w:numFmt w:val="lowerRoman"/>
      <w:lvlText w:val="%3."/>
      <w:lvlJc w:val="right"/>
      <w:pPr>
        <w:ind w:left="2160" w:hanging="180"/>
      </w:pPr>
    </w:lvl>
    <w:lvl w:ilvl="3" w:tplc="49F23E56">
      <w:start w:val="1"/>
      <w:numFmt w:val="decimal"/>
      <w:lvlText w:val="%4."/>
      <w:lvlJc w:val="left"/>
      <w:pPr>
        <w:ind w:left="2880" w:hanging="360"/>
      </w:pPr>
    </w:lvl>
    <w:lvl w:ilvl="4" w:tplc="C526D49A">
      <w:start w:val="1"/>
      <w:numFmt w:val="lowerLetter"/>
      <w:lvlText w:val="%5."/>
      <w:lvlJc w:val="left"/>
      <w:pPr>
        <w:ind w:left="3600" w:hanging="360"/>
      </w:pPr>
    </w:lvl>
    <w:lvl w:ilvl="5" w:tplc="AAC6E8AC">
      <w:start w:val="1"/>
      <w:numFmt w:val="lowerRoman"/>
      <w:lvlText w:val="%6."/>
      <w:lvlJc w:val="right"/>
      <w:pPr>
        <w:ind w:left="4320" w:hanging="180"/>
      </w:pPr>
    </w:lvl>
    <w:lvl w:ilvl="6" w:tplc="C952DDA6">
      <w:start w:val="1"/>
      <w:numFmt w:val="decimal"/>
      <w:lvlText w:val="%7."/>
      <w:lvlJc w:val="left"/>
      <w:pPr>
        <w:ind w:left="5040" w:hanging="360"/>
      </w:pPr>
    </w:lvl>
    <w:lvl w:ilvl="7" w:tplc="BBECE2A2">
      <w:start w:val="1"/>
      <w:numFmt w:val="lowerLetter"/>
      <w:lvlText w:val="%8."/>
      <w:lvlJc w:val="left"/>
      <w:pPr>
        <w:ind w:left="5760" w:hanging="360"/>
      </w:pPr>
    </w:lvl>
    <w:lvl w:ilvl="8" w:tplc="116A5538">
      <w:start w:val="1"/>
      <w:numFmt w:val="lowerRoman"/>
      <w:lvlText w:val="%9."/>
      <w:lvlJc w:val="right"/>
      <w:pPr>
        <w:ind w:left="6480" w:hanging="180"/>
      </w:pPr>
    </w:lvl>
  </w:abstractNum>
  <w:num w:numId="1" w16cid:durableId="1395351993">
    <w:abstractNumId w:val="3"/>
  </w:num>
  <w:num w:numId="2" w16cid:durableId="563836000">
    <w:abstractNumId w:val="1"/>
  </w:num>
  <w:num w:numId="3" w16cid:durableId="1029798449">
    <w:abstractNumId w:val="6"/>
  </w:num>
  <w:num w:numId="4" w16cid:durableId="990404875">
    <w:abstractNumId w:val="0"/>
  </w:num>
  <w:num w:numId="5" w16cid:durableId="1099717732">
    <w:abstractNumId w:val="4"/>
  </w:num>
  <w:num w:numId="6" w16cid:durableId="1850177387">
    <w:abstractNumId w:val="2"/>
  </w:num>
  <w:num w:numId="7" w16cid:durableId="18814748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A3F"/>
    <w:rsid w:val="00007E3E"/>
    <w:rsid w:val="00033CEF"/>
    <w:rsid w:val="00056287"/>
    <w:rsid w:val="000573CC"/>
    <w:rsid w:val="00061A3F"/>
    <w:rsid w:val="00061D40"/>
    <w:rsid w:val="00096E62"/>
    <w:rsid w:val="000A06D0"/>
    <w:rsid w:val="000C5973"/>
    <w:rsid w:val="000C5D35"/>
    <w:rsid w:val="000C6794"/>
    <w:rsid w:val="000D35CB"/>
    <w:rsid w:val="000D771F"/>
    <w:rsid w:val="001063B1"/>
    <w:rsid w:val="00111465"/>
    <w:rsid w:val="00120CB0"/>
    <w:rsid w:val="00122561"/>
    <w:rsid w:val="00132C8A"/>
    <w:rsid w:val="001357C1"/>
    <w:rsid w:val="001650BD"/>
    <w:rsid w:val="00177D00"/>
    <w:rsid w:val="0019437E"/>
    <w:rsid w:val="00196C51"/>
    <w:rsid w:val="001A3670"/>
    <w:rsid w:val="001B4EB9"/>
    <w:rsid w:val="001B7BBB"/>
    <w:rsid w:val="001D229B"/>
    <w:rsid w:val="001D48F5"/>
    <w:rsid w:val="00205A3F"/>
    <w:rsid w:val="00213973"/>
    <w:rsid w:val="00222DC3"/>
    <w:rsid w:val="00223F5C"/>
    <w:rsid w:val="00237C73"/>
    <w:rsid w:val="002658A3"/>
    <w:rsid w:val="002754D5"/>
    <w:rsid w:val="00281A01"/>
    <w:rsid w:val="00295B33"/>
    <w:rsid w:val="002B1FF1"/>
    <w:rsid w:val="002C07F9"/>
    <w:rsid w:val="002C0E43"/>
    <w:rsid w:val="002E2ABB"/>
    <w:rsid w:val="002E6826"/>
    <w:rsid w:val="002F1BF2"/>
    <w:rsid w:val="002F20AF"/>
    <w:rsid w:val="0030397D"/>
    <w:rsid w:val="0031693B"/>
    <w:rsid w:val="00330C75"/>
    <w:rsid w:val="00334FCF"/>
    <w:rsid w:val="00343976"/>
    <w:rsid w:val="00346AE9"/>
    <w:rsid w:val="00360E0D"/>
    <w:rsid w:val="00363FB1"/>
    <w:rsid w:val="00365CE0"/>
    <w:rsid w:val="00375BA4"/>
    <w:rsid w:val="00381C7D"/>
    <w:rsid w:val="003A617A"/>
    <w:rsid w:val="003F49D1"/>
    <w:rsid w:val="00401143"/>
    <w:rsid w:val="00406DB2"/>
    <w:rsid w:val="00430C2F"/>
    <w:rsid w:val="00450D50"/>
    <w:rsid w:val="00482583"/>
    <w:rsid w:val="00483C06"/>
    <w:rsid w:val="004975FF"/>
    <w:rsid w:val="004A31B2"/>
    <w:rsid w:val="004B302A"/>
    <w:rsid w:val="004B7020"/>
    <w:rsid w:val="004E05D1"/>
    <w:rsid w:val="004E70D3"/>
    <w:rsid w:val="004F75E7"/>
    <w:rsid w:val="00510EEE"/>
    <w:rsid w:val="0052BFEC"/>
    <w:rsid w:val="005301AF"/>
    <w:rsid w:val="005D0E33"/>
    <w:rsid w:val="00604CA3"/>
    <w:rsid w:val="006124F3"/>
    <w:rsid w:val="0062BB0C"/>
    <w:rsid w:val="00632D95"/>
    <w:rsid w:val="00632DBD"/>
    <w:rsid w:val="00635454"/>
    <w:rsid w:val="0063763C"/>
    <w:rsid w:val="00641ADE"/>
    <w:rsid w:val="00643FAA"/>
    <w:rsid w:val="0066516F"/>
    <w:rsid w:val="0066B245"/>
    <w:rsid w:val="00685349"/>
    <w:rsid w:val="00692086"/>
    <w:rsid w:val="006A5893"/>
    <w:rsid w:val="006B1109"/>
    <w:rsid w:val="006C4062"/>
    <w:rsid w:val="006C6A58"/>
    <w:rsid w:val="006E3808"/>
    <w:rsid w:val="006E4E15"/>
    <w:rsid w:val="006F4254"/>
    <w:rsid w:val="00717DF2"/>
    <w:rsid w:val="007538AC"/>
    <w:rsid w:val="00754597"/>
    <w:rsid w:val="00760716"/>
    <w:rsid w:val="007762F9"/>
    <w:rsid w:val="00787750"/>
    <w:rsid w:val="007A0785"/>
    <w:rsid w:val="007A1F90"/>
    <w:rsid w:val="007B3F74"/>
    <w:rsid w:val="007C6F49"/>
    <w:rsid w:val="007D5175"/>
    <w:rsid w:val="00812FD4"/>
    <w:rsid w:val="00826675"/>
    <w:rsid w:val="00831400"/>
    <w:rsid w:val="00896D5C"/>
    <w:rsid w:val="008A6E5F"/>
    <w:rsid w:val="008B50DE"/>
    <w:rsid w:val="008C06A0"/>
    <w:rsid w:val="008D276C"/>
    <w:rsid w:val="008D626D"/>
    <w:rsid w:val="008EA30B"/>
    <w:rsid w:val="008F07E9"/>
    <w:rsid w:val="008F5700"/>
    <w:rsid w:val="008FAA74"/>
    <w:rsid w:val="009068A0"/>
    <w:rsid w:val="00911A6C"/>
    <w:rsid w:val="0093317F"/>
    <w:rsid w:val="009401FA"/>
    <w:rsid w:val="00944817"/>
    <w:rsid w:val="00947A19"/>
    <w:rsid w:val="00956DAB"/>
    <w:rsid w:val="00965C53"/>
    <w:rsid w:val="00966317"/>
    <w:rsid w:val="0096695F"/>
    <w:rsid w:val="00985F83"/>
    <w:rsid w:val="009A2A7F"/>
    <w:rsid w:val="009C3133"/>
    <w:rsid w:val="009D64A4"/>
    <w:rsid w:val="009E75CB"/>
    <w:rsid w:val="00A22A9A"/>
    <w:rsid w:val="00A264FE"/>
    <w:rsid w:val="00A272B4"/>
    <w:rsid w:val="00A371BE"/>
    <w:rsid w:val="00A46348"/>
    <w:rsid w:val="00A4ED15"/>
    <w:rsid w:val="00A51216"/>
    <w:rsid w:val="00A5549A"/>
    <w:rsid w:val="00A66FF3"/>
    <w:rsid w:val="00A67376"/>
    <w:rsid w:val="00A6EE18"/>
    <w:rsid w:val="00A73A58"/>
    <w:rsid w:val="00A746C1"/>
    <w:rsid w:val="00A8587E"/>
    <w:rsid w:val="00AA0A63"/>
    <w:rsid w:val="00AA425F"/>
    <w:rsid w:val="00AA4D89"/>
    <w:rsid w:val="00AB6BFE"/>
    <w:rsid w:val="00AE276F"/>
    <w:rsid w:val="00AF37E5"/>
    <w:rsid w:val="00B24E18"/>
    <w:rsid w:val="00B6E122"/>
    <w:rsid w:val="00B70F93"/>
    <w:rsid w:val="00B8263A"/>
    <w:rsid w:val="00B830ED"/>
    <w:rsid w:val="00B849C6"/>
    <w:rsid w:val="00B91D1F"/>
    <w:rsid w:val="00B92804"/>
    <w:rsid w:val="00BA063E"/>
    <w:rsid w:val="00BB1B0C"/>
    <w:rsid w:val="00BB282C"/>
    <w:rsid w:val="00BC4386"/>
    <w:rsid w:val="00BC4DD0"/>
    <w:rsid w:val="00BE3C9E"/>
    <w:rsid w:val="00BE6547"/>
    <w:rsid w:val="00BF73B7"/>
    <w:rsid w:val="00C065CD"/>
    <w:rsid w:val="00C11F34"/>
    <w:rsid w:val="00C259D6"/>
    <w:rsid w:val="00C29A43"/>
    <w:rsid w:val="00C330D4"/>
    <w:rsid w:val="00C3316A"/>
    <w:rsid w:val="00C52C4D"/>
    <w:rsid w:val="00C67D60"/>
    <w:rsid w:val="00C6E50B"/>
    <w:rsid w:val="00C80994"/>
    <w:rsid w:val="00C92473"/>
    <w:rsid w:val="00CC264A"/>
    <w:rsid w:val="00CC5FD2"/>
    <w:rsid w:val="00CD2DB5"/>
    <w:rsid w:val="00CD366E"/>
    <w:rsid w:val="00CD4B64"/>
    <w:rsid w:val="00CF5A28"/>
    <w:rsid w:val="00D07958"/>
    <w:rsid w:val="00D2177D"/>
    <w:rsid w:val="00D236A1"/>
    <w:rsid w:val="00D36AAE"/>
    <w:rsid w:val="00D46C55"/>
    <w:rsid w:val="00D56A37"/>
    <w:rsid w:val="00D7277E"/>
    <w:rsid w:val="00D843E4"/>
    <w:rsid w:val="00D919FD"/>
    <w:rsid w:val="00D91FF2"/>
    <w:rsid w:val="00D924A5"/>
    <w:rsid w:val="00D965A2"/>
    <w:rsid w:val="00DA140F"/>
    <w:rsid w:val="00DB0DBB"/>
    <w:rsid w:val="00DC537E"/>
    <w:rsid w:val="00DD5116"/>
    <w:rsid w:val="00DD728D"/>
    <w:rsid w:val="00DF5F08"/>
    <w:rsid w:val="00E1335A"/>
    <w:rsid w:val="00E45DC7"/>
    <w:rsid w:val="00E74B68"/>
    <w:rsid w:val="00E835BE"/>
    <w:rsid w:val="00E84D52"/>
    <w:rsid w:val="00EA3E7A"/>
    <w:rsid w:val="00EC3FD4"/>
    <w:rsid w:val="00EE24CD"/>
    <w:rsid w:val="00EE7640"/>
    <w:rsid w:val="00EF632B"/>
    <w:rsid w:val="00EF71B0"/>
    <w:rsid w:val="00F065B5"/>
    <w:rsid w:val="00F06F1F"/>
    <w:rsid w:val="00F079C8"/>
    <w:rsid w:val="00F13873"/>
    <w:rsid w:val="00F2746C"/>
    <w:rsid w:val="00F716A9"/>
    <w:rsid w:val="00FC06FF"/>
    <w:rsid w:val="011FB6AC"/>
    <w:rsid w:val="01464095"/>
    <w:rsid w:val="0157427F"/>
    <w:rsid w:val="016B738B"/>
    <w:rsid w:val="01BB1A13"/>
    <w:rsid w:val="01C96C02"/>
    <w:rsid w:val="01E3FE95"/>
    <w:rsid w:val="01E539AF"/>
    <w:rsid w:val="021A5197"/>
    <w:rsid w:val="0223D18D"/>
    <w:rsid w:val="02290265"/>
    <w:rsid w:val="02720887"/>
    <w:rsid w:val="027A4AC2"/>
    <w:rsid w:val="027B8D54"/>
    <w:rsid w:val="0287EB79"/>
    <w:rsid w:val="0294A2DC"/>
    <w:rsid w:val="02A35487"/>
    <w:rsid w:val="02CAB31B"/>
    <w:rsid w:val="02CAE220"/>
    <w:rsid w:val="02EDF6F6"/>
    <w:rsid w:val="03231076"/>
    <w:rsid w:val="03500F15"/>
    <w:rsid w:val="03AD86BD"/>
    <w:rsid w:val="03D52BA6"/>
    <w:rsid w:val="03D715BF"/>
    <w:rsid w:val="03E15F24"/>
    <w:rsid w:val="040B7A3A"/>
    <w:rsid w:val="041F25B4"/>
    <w:rsid w:val="04356117"/>
    <w:rsid w:val="044590FA"/>
    <w:rsid w:val="045FE365"/>
    <w:rsid w:val="046CF89F"/>
    <w:rsid w:val="048147F7"/>
    <w:rsid w:val="048DD00D"/>
    <w:rsid w:val="0491548D"/>
    <w:rsid w:val="049AE16F"/>
    <w:rsid w:val="04A82AA0"/>
    <w:rsid w:val="04D1BE2A"/>
    <w:rsid w:val="05107974"/>
    <w:rsid w:val="05534DF3"/>
    <w:rsid w:val="056B6FCC"/>
    <w:rsid w:val="05725DFA"/>
    <w:rsid w:val="05ABA7ED"/>
    <w:rsid w:val="05D428AF"/>
    <w:rsid w:val="05E7DFBF"/>
    <w:rsid w:val="05F2959E"/>
    <w:rsid w:val="05F732BD"/>
    <w:rsid w:val="0615D33A"/>
    <w:rsid w:val="061B02BA"/>
    <w:rsid w:val="062F05B4"/>
    <w:rsid w:val="0635C3B1"/>
    <w:rsid w:val="064AAF48"/>
    <w:rsid w:val="06558D56"/>
    <w:rsid w:val="0688BFE5"/>
    <w:rsid w:val="06929F7C"/>
    <w:rsid w:val="06B9D678"/>
    <w:rsid w:val="07050BC1"/>
    <w:rsid w:val="071A76ED"/>
    <w:rsid w:val="071DDBE6"/>
    <w:rsid w:val="072105B0"/>
    <w:rsid w:val="073054DB"/>
    <w:rsid w:val="073DFF6A"/>
    <w:rsid w:val="074BBA1A"/>
    <w:rsid w:val="075826E2"/>
    <w:rsid w:val="077E337A"/>
    <w:rsid w:val="07A16BC2"/>
    <w:rsid w:val="07DDC954"/>
    <w:rsid w:val="07ED5EC1"/>
    <w:rsid w:val="07F35FA1"/>
    <w:rsid w:val="08082507"/>
    <w:rsid w:val="082A5819"/>
    <w:rsid w:val="085D6F84"/>
    <w:rsid w:val="08835FF9"/>
    <w:rsid w:val="08949AC0"/>
    <w:rsid w:val="08977957"/>
    <w:rsid w:val="089DD642"/>
    <w:rsid w:val="089E194F"/>
    <w:rsid w:val="08BE1F2D"/>
    <w:rsid w:val="08C4178B"/>
    <w:rsid w:val="08C57329"/>
    <w:rsid w:val="08F25F88"/>
    <w:rsid w:val="090C7383"/>
    <w:rsid w:val="090DFA07"/>
    <w:rsid w:val="09133BD3"/>
    <w:rsid w:val="092285B2"/>
    <w:rsid w:val="0960726A"/>
    <w:rsid w:val="096EAC91"/>
    <w:rsid w:val="097DA8D1"/>
    <w:rsid w:val="09910187"/>
    <w:rsid w:val="099C0C10"/>
    <w:rsid w:val="09A318FB"/>
    <w:rsid w:val="09A85366"/>
    <w:rsid w:val="09AD3BBC"/>
    <w:rsid w:val="09D82FF7"/>
    <w:rsid w:val="09E0A695"/>
    <w:rsid w:val="0A02C7B1"/>
    <w:rsid w:val="0A02D958"/>
    <w:rsid w:val="0A0E0771"/>
    <w:rsid w:val="0A4BCC61"/>
    <w:rsid w:val="0A6ADEC6"/>
    <w:rsid w:val="0A80221F"/>
    <w:rsid w:val="0A94858B"/>
    <w:rsid w:val="0AAA61F4"/>
    <w:rsid w:val="0AC971D1"/>
    <w:rsid w:val="0B1DDAC8"/>
    <w:rsid w:val="0B2752D5"/>
    <w:rsid w:val="0B2E1BDD"/>
    <w:rsid w:val="0B54CB86"/>
    <w:rsid w:val="0B57C1ED"/>
    <w:rsid w:val="0B732719"/>
    <w:rsid w:val="0BA2DF3E"/>
    <w:rsid w:val="0BF78F2E"/>
    <w:rsid w:val="0C227726"/>
    <w:rsid w:val="0C32012C"/>
    <w:rsid w:val="0C41C9FA"/>
    <w:rsid w:val="0C6521B4"/>
    <w:rsid w:val="0C82C59D"/>
    <w:rsid w:val="0C93FF14"/>
    <w:rsid w:val="0C9F33BF"/>
    <w:rsid w:val="0CA740E1"/>
    <w:rsid w:val="0CA853D0"/>
    <w:rsid w:val="0CA9B911"/>
    <w:rsid w:val="0CAE320B"/>
    <w:rsid w:val="0CB488F3"/>
    <w:rsid w:val="0CB51380"/>
    <w:rsid w:val="0CB8ADF9"/>
    <w:rsid w:val="0CC25CF8"/>
    <w:rsid w:val="0CC87A54"/>
    <w:rsid w:val="0CD5C93E"/>
    <w:rsid w:val="0D0C6B5D"/>
    <w:rsid w:val="0D1376C9"/>
    <w:rsid w:val="0D3289EA"/>
    <w:rsid w:val="0D70E711"/>
    <w:rsid w:val="0D7DBFF0"/>
    <w:rsid w:val="0D921C4E"/>
    <w:rsid w:val="0DA2D864"/>
    <w:rsid w:val="0DAD5253"/>
    <w:rsid w:val="0DF6C659"/>
    <w:rsid w:val="0DF7F09A"/>
    <w:rsid w:val="0E0E399B"/>
    <w:rsid w:val="0E173075"/>
    <w:rsid w:val="0E6C2F41"/>
    <w:rsid w:val="0E718350"/>
    <w:rsid w:val="0E7A676A"/>
    <w:rsid w:val="0E82EB36"/>
    <w:rsid w:val="0E8E5AD2"/>
    <w:rsid w:val="0EACDC99"/>
    <w:rsid w:val="0EB31B3C"/>
    <w:rsid w:val="0ECD01E7"/>
    <w:rsid w:val="0F125B13"/>
    <w:rsid w:val="0F247BD0"/>
    <w:rsid w:val="0F4418E6"/>
    <w:rsid w:val="0F498A1C"/>
    <w:rsid w:val="0F52EB11"/>
    <w:rsid w:val="0F6F2ED3"/>
    <w:rsid w:val="0F78F390"/>
    <w:rsid w:val="0F7E1E6D"/>
    <w:rsid w:val="0F934242"/>
    <w:rsid w:val="0F94C41C"/>
    <w:rsid w:val="0FE35000"/>
    <w:rsid w:val="0FFE4475"/>
    <w:rsid w:val="10046435"/>
    <w:rsid w:val="10137DC7"/>
    <w:rsid w:val="101D4342"/>
    <w:rsid w:val="102664DB"/>
    <w:rsid w:val="103F4DDA"/>
    <w:rsid w:val="104E1545"/>
    <w:rsid w:val="106CE7B2"/>
    <w:rsid w:val="107B7442"/>
    <w:rsid w:val="10AFC892"/>
    <w:rsid w:val="10B95F12"/>
    <w:rsid w:val="1100569E"/>
    <w:rsid w:val="11189064"/>
    <w:rsid w:val="118588B3"/>
    <w:rsid w:val="11DF90A9"/>
    <w:rsid w:val="11F1CEB5"/>
    <w:rsid w:val="12157784"/>
    <w:rsid w:val="12271DD9"/>
    <w:rsid w:val="12278CA2"/>
    <w:rsid w:val="12401BA6"/>
    <w:rsid w:val="125FCAF3"/>
    <w:rsid w:val="1260C67F"/>
    <w:rsid w:val="12817C6B"/>
    <w:rsid w:val="12AA7F69"/>
    <w:rsid w:val="12B78A49"/>
    <w:rsid w:val="12BC125F"/>
    <w:rsid w:val="12BFA94A"/>
    <w:rsid w:val="12C12239"/>
    <w:rsid w:val="12FC52F9"/>
    <w:rsid w:val="130492AC"/>
    <w:rsid w:val="132DB776"/>
    <w:rsid w:val="13396695"/>
    <w:rsid w:val="135454CC"/>
    <w:rsid w:val="1366396A"/>
    <w:rsid w:val="1391E55B"/>
    <w:rsid w:val="13B186C6"/>
    <w:rsid w:val="13BFFA6C"/>
    <w:rsid w:val="13D97300"/>
    <w:rsid w:val="13F4385C"/>
    <w:rsid w:val="14197868"/>
    <w:rsid w:val="1423EFCD"/>
    <w:rsid w:val="142717D9"/>
    <w:rsid w:val="1458B1E9"/>
    <w:rsid w:val="14600BB5"/>
    <w:rsid w:val="147216D5"/>
    <w:rsid w:val="1485D1CA"/>
    <w:rsid w:val="149DCEED"/>
    <w:rsid w:val="14C29C30"/>
    <w:rsid w:val="1521A7F7"/>
    <w:rsid w:val="153A338B"/>
    <w:rsid w:val="15812E73"/>
    <w:rsid w:val="15988AF1"/>
    <w:rsid w:val="15B7F387"/>
    <w:rsid w:val="15CA1636"/>
    <w:rsid w:val="15CBC117"/>
    <w:rsid w:val="1629DC35"/>
    <w:rsid w:val="1635DCF7"/>
    <w:rsid w:val="163BA250"/>
    <w:rsid w:val="165ED9C9"/>
    <w:rsid w:val="166E6A03"/>
    <w:rsid w:val="1679BA72"/>
    <w:rsid w:val="167FB6D7"/>
    <w:rsid w:val="16BCDAE8"/>
    <w:rsid w:val="16FF8D60"/>
    <w:rsid w:val="170BEBD6"/>
    <w:rsid w:val="172EBAE1"/>
    <w:rsid w:val="173A3B9F"/>
    <w:rsid w:val="17509BA1"/>
    <w:rsid w:val="17510C1C"/>
    <w:rsid w:val="1752D086"/>
    <w:rsid w:val="175FD06B"/>
    <w:rsid w:val="176072C2"/>
    <w:rsid w:val="17BF97B5"/>
    <w:rsid w:val="17EFA857"/>
    <w:rsid w:val="18074298"/>
    <w:rsid w:val="180E8479"/>
    <w:rsid w:val="1815D3A3"/>
    <w:rsid w:val="181B03F8"/>
    <w:rsid w:val="18222296"/>
    <w:rsid w:val="183A3DE7"/>
    <w:rsid w:val="1840B4C2"/>
    <w:rsid w:val="185D0E39"/>
    <w:rsid w:val="186E8D87"/>
    <w:rsid w:val="187A156C"/>
    <w:rsid w:val="1886F502"/>
    <w:rsid w:val="18B84A0D"/>
    <w:rsid w:val="18F9EF16"/>
    <w:rsid w:val="191A470E"/>
    <w:rsid w:val="1920C8BA"/>
    <w:rsid w:val="193067D5"/>
    <w:rsid w:val="193DE0E7"/>
    <w:rsid w:val="19462607"/>
    <w:rsid w:val="196A6A5A"/>
    <w:rsid w:val="19B692D8"/>
    <w:rsid w:val="19DA26A0"/>
    <w:rsid w:val="1A268EB3"/>
    <w:rsid w:val="1A494BE7"/>
    <w:rsid w:val="1A4F255D"/>
    <w:rsid w:val="1A50889D"/>
    <w:rsid w:val="1A840243"/>
    <w:rsid w:val="1A8FF60E"/>
    <w:rsid w:val="1A97E3F7"/>
    <w:rsid w:val="1A9D87B6"/>
    <w:rsid w:val="1AE922B8"/>
    <w:rsid w:val="1AF61121"/>
    <w:rsid w:val="1B4409D8"/>
    <w:rsid w:val="1B59E629"/>
    <w:rsid w:val="1B61A17E"/>
    <w:rsid w:val="1B63D25C"/>
    <w:rsid w:val="1B980A5B"/>
    <w:rsid w:val="1BC8FDBC"/>
    <w:rsid w:val="1BCC70BD"/>
    <w:rsid w:val="1BCE129F"/>
    <w:rsid w:val="1BE28847"/>
    <w:rsid w:val="1C101C38"/>
    <w:rsid w:val="1C3D41ED"/>
    <w:rsid w:val="1C823947"/>
    <w:rsid w:val="1C82FDE0"/>
    <w:rsid w:val="1C890621"/>
    <w:rsid w:val="1C9CA067"/>
    <w:rsid w:val="1C9EC272"/>
    <w:rsid w:val="1CD85865"/>
    <w:rsid w:val="1CE229A5"/>
    <w:rsid w:val="1D08AD83"/>
    <w:rsid w:val="1D0CB909"/>
    <w:rsid w:val="1D0E00CB"/>
    <w:rsid w:val="1D2BB5C5"/>
    <w:rsid w:val="1D344686"/>
    <w:rsid w:val="1D47E0D1"/>
    <w:rsid w:val="1D49BE51"/>
    <w:rsid w:val="1D7A8609"/>
    <w:rsid w:val="1D7F4848"/>
    <w:rsid w:val="1D92E168"/>
    <w:rsid w:val="1D9460C5"/>
    <w:rsid w:val="1D949791"/>
    <w:rsid w:val="1D95FB1F"/>
    <w:rsid w:val="1DBBC68F"/>
    <w:rsid w:val="1DD51B68"/>
    <w:rsid w:val="1DD845FC"/>
    <w:rsid w:val="1E13366A"/>
    <w:rsid w:val="1E3CC6DC"/>
    <w:rsid w:val="1E4063AF"/>
    <w:rsid w:val="1E49160F"/>
    <w:rsid w:val="1EAABEA9"/>
    <w:rsid w:val="1EB62F8D"/>
    <w:rsid w:val="1EDB62D5"/>
    <w:rsid w:val="1F018925"/>
    <w:rsid w:val="1F0293CD"/>
    <w:rsid w:val="1F073BB6"/>
    <w:rsid w:val="1F0C47E7"/>
    <w:rsid w:val="1F147AC3"/>
    <w:rsid w:val="1F2158B0"/>
    <w:rsid w:val="1F3308DE"/>
    <w:rsid w:val="1F6D0A6D"/>
    <w:rsid w:val="1F779F71"/>
    <w:rsid w:val="1F79E754"/>
    <w:rsid w:val="1F7C0B86"/>
    <w:rsid w:val="1F810235"/>
    <w:rsid w:val="1F8F6943"/>
    <w:rsid w:val="1F9E17BE"/>
    <w:rsid w:val="1FB84416"/>
    <w:rsid w:val="1FFB4C34"/>
    <w:rsid w:val="200C9CB7"/>
    <w:rsid w:val="2036462D"/>
    <w:rsid w:val="203C38A5"/>
    <w:rsid w:val="20699962"/>
    <w:rsid w:val="2090428C"/>
    <w:rsid w:val="2099F34E"/>
    <w:rsid w:val="20A5E96D"/>
    <w:rsid w:val="20A64329"/>
    <w:rsid w:val="20A6E0F4"/>
    <w:rsid w:val="211257CD"/>
    <w:rsid w:val="212F9254"/>
    <w:rsid w:val="213D452B"/>
    <w:rsid w:val="216581AC"/>
    <w:rsid w:val="216629D6"/>
    <w:rsid w:val="219E2798"/>
    <w:rsid w:val="219F1860"/>
    <w:rsid w:val="21A93A1C"/>
    <w:rsid w:val="21AB2554"/>
    <w:rsid w:val="21B245AA"/>
    <w:rsid w:val="21B69E32"/>
    <w:rsid w:val="21B87CA4"/>
    <w:rsid w:val="21BF6390"/>
    <w:rsid w:val="21D4A43A"/>
    <w:rsid w:val="21F5CB61"/>
    <w:rsid w:val="221C0905"/>
    <w:rsid w:val="222CDF70"/>
    <w:rsid w:val="2232E426"/>
    <w:rsid w:val="2241388B"/>
    <w:rsid w:val="2287FC3D"/>
    <w:rsid w:val="22CAB781"/>
    <w:rsid w:val="22CCC86E"/>
    <w:rsid w:val="22DC8A95"/>
    <w:rsid w:val="22DE2656"/>
    <w:rsid w:val="231FBEE5"/>
    <w:rsid w:val="2349631F"/>
    <w:rsid w:val="23534290"/>
    <w:rsid w:val="23662779"/>
    <w:rsid w:val="237C5101"/>
    <w:rsid w:val="23ABE006"/>
    <w:rsid w:val="23E1B26E"/>
    <w:rsid w:val="240EB906"/>
    <w:rsid w:val="24341327"/>
    <w:rsid w:val="24437998"/>
    <w:rsid w:val="244A6CA5"/>
    <w:rsid w:val="2457CF87"/>
    <w:rsid w:val="24E7A423"/>
    <w:rsid w:val="24EEE135"/>
    <w:rsid w:val="2527F820"/>
    <w:rsid w:val="253E5FF2"/>
    <w:rsid w:val="2554F9B1"/>
    <w:rsid w:val="25893783"/>
    <w:rsid w:val="25A250B9"/>
    <w:rsid w:val="25BE95A5"/>
    <w:rsid w:val="25E8DBA0"/>
    <w:rsid w:val="2607FEA5"/>
    <w:rsid w:val="2628E2EF"/>
    <w:rsid w:val="26373A96"/>
    <w:rsid w:val="264F4815"/>
    <w:rsid w:val="265AA99E"/>
    <w:rsid w:val="2669061C"/>
    <w:rsid w:val="266DA572"/>
    <w:rsid w:val="26A89D26"/>
    <w:rsid w:val="26ADFA9F"/>
    <w:rsid w:val="26C37888"/>
    <w:rsid w:val="26C5B4BC"/>
    <w:rsid w:val="26DEF8D8"/>
    <w:rsid w:val="26FCBCA5"/>
    <w:rsid w:val="270A06D6"/>
    <w:rsid w:val="271B36FF"/>
    <w:rsid w:val="272921E0"/>
    <w:rsid w:val="273DBBCC"/>
    <w:rsid w:val="27430D8E"/>
    <w:rsid w:val="275F6E90"/>
    <w:rsid w:val="2760BB2C"/>
    <w:rsid w:val="27693F48"/>
    <w:rsid w:val="2797E9FF"/>
    <w:rsid w:val="27B12219"/>
    <w:rsid w:val="27E24407"/>
    <w:rsid w:val="27FFB064"/>
    <w:rsid w:val="2816B668"/>
    <w:rsid w:val="28527BC2"/>
    <w:rsid w:val="286C1C11"/>
    <w:rsid w:val="288F19C9"/>
    <w:rsid w:val="290DDEC6"/>
    <w:rsid w:val="29531550"/>
    <w:rsid w:val="297C6687"/>
    <w:rsid w:val="29801132"/>
    <w:rsid w:val="29DA0747"/>
    <w:rsid w:val="29DC0CC5"/>
    <w:rsid w:val="29E12435"/>
    <w:rsid w:val="2A143005"/>
    <w:rsid w:val="2A5884AF"/>
    <w:rsid w:val="2A5A5881"/>
    <w:rsid w:val="2A893E40"/>
    <w:rsid w:val="2A98964B"/>
    <w:rsid w:val="2AA0D899"/>
    <w:rsid w:val="2AB34F29"/>
    <w:rsid w:val="2AB7BE67"/>
    <w:rsid w:val="2ABE7320"/>
    <w:rsid w:val="2B10FF09"/>
    <w:rsid w:val="2B20E66F"/>
    <w:rsid w:val="2B267171"/>
    <w:rsid w:val="2B2DF1A5"/>
    <w:rsid w:val="2B3D7497"/>
    <w:rsid w:val="2B419CEA"/>
    <w:rsid w:val="2B61F49F"/>
    <w:rsid w:val="2B84DFD6"/>
    <w:rsid w:val="2B8BA989"/>
    <w:rsid w:val="2B94AFB6"/>
    <w:rsid w:val="2BB22937"/>
    <w:rsid w:val="2BD18E9E"/>
    <w:rsid w:val="2BDE5C3C"/>
    <w:rsid w:val="2BFA35E7"/>
    <w:rsid w:val="2C06FB0B"/>
    <w:rsid w:val="2C4FAE26"/>
    <w:rsid w:val="2C58FF95"/>
    <w:rsid w:val="2C9179A2"/>
    <w:rsid w:val="2CA5C397"/>
    <w:rsid w:val="2CAF8E8E"/>
    <w:rsid w:val="2CD1D825"/>
    <w:rsid w:val="2CE71506"/>
    <w:rsid w:val="2CFC7B65"/>
    <w:rsid w:val="2CFF3648"/>
    <w:rsid w:val="2D1358A8"/>
    <w:rsid w:val="2D1AB14F"/>
    <w:rsid w:val="2D57049B"/>
    <w:rsid w:val="2D58CEC3"/>
    <w:rsid w:val="2D5D123D"/>
    <w:rsid w:val="2D7FDB33"/>
    <w:rsid w:val="2D8F3AE9"/>
    <w:rsid w:val="2D982F6A"/>
    <w:rsid w:val="2DBBC700"/>
    <w:rsid w:val="2DDB10CC"/>
    <w:rsid w:val="2DF4C84C"/>
    <w:rsid w:val="2E016FAD"/>
    <w:rsid w:val="2E025CF7"/>
    <w:rsid w:val="2E15032F"/>
    <w:rsid w:val="2E36BAFE"/>
    <w:rsid w:val="2E3F4041"/>
    <w:rsid w:val="2E448216"/>
    <w:rsid w:val="2E44F864"/>
    <w:rsid w:val="2E4B3337"/>
    <w:rsid w:val="2E6E1C14"/>
    <w:rsid w:val="2F2C6DE1"/>
    <w:rsid w:val="2F3CAB10"/>
    <w:rsid w:val="2F470804"/>
    <w:rsid w:val="2F4E7839"/>
    <w:rsid w:val="2F7543A8"/>
    <w:rsid w:val="2F7984A6"/>
    <w:rsid w:val="2F8F3E0A"/>
    <w:rsid w:val="2FAC577D"/>
    <w:rsid w:val="2FAECEEA"/>
    <w:rsid w:val="2FDECF68"/>
    <w:rsid w:val="2FE64626"/>
    <w:rsid w:val="3005747B"/>
    <w:rsid w:val="3005AA98"/>
    <w:rsid w:val="30075A5D"/>
    <w:rsid w:val="3038D14A"/>
    <w:rsid w:val="306DB438"/>
    <w:rsid w:val="307C723A"/>
    <w:rsid w:val="308E45C0"/>
    <w:rsid w:val="30D414F2"/>
    <w:rsid w:val="30D85CBA"/>
    <w:rsid w:val="30F0C906"/>
    <w:rsid w:val="30F421A8"/>
    <w:rsid w:val="311AB910"/>
    <w:rsid w:val="314C6BE5"/>
    <w:rsid w:val="3151CDF7"/>
    <w:rsid w:val="31B3EF71"/>
    <w:rsid w:val="31CA82AC"/>
    <w:rsid w:val="31CC6A91"/>
    <w:rsid w:val="31E429D9"/>
    <w:rsid w:val="32014B11"/>
    <w:rsid w:val="321325A5"/>
    <w:rsid w:val="322CF39E"/>
    <w:rsid w:val="323B3333"/>
    <w:rsid w:val="3243ECD1"/>
    <w:rsid w:val="327D22DA"/>
    <w:rsid w:val="328040EA"/>
    <w:rsid w:val="32840170"/>
    <w:rsid w:val="32A9692A"/>
    <w:rsid w:val="32A9E092"/>
    <w:rsid w:val="32AD5AFB"/>
    <w:rsid w:val="32EF1BE8"/>
    <w:rsid w:val="32EF1D9E"/>
    <w:rsid w:val="3305B17D"/>
    <w:rsid w:val="3309DC60"/>
    <w:rsid w:val="331994DD"/>
    <w:rsid w:val="332354A2"/>
    <w:rsid w:val="332694C2"/>
    <w:rsid w:val="33325B1A"/>
    <w:rsid w:val="3334BBEE"/>
    <w:rsid w:val="333D82B9"/>
    <w:rsid w:val="3349E903"/>
    <w:rsid w:val="33B88254"/>
    <w:rsid w:val="33C4DAAA"/>
    <w:rsid w:val="33CBFD36"/>
    <w:rsid w:val="33F49ACD"/>
    <w:rsid w:val="33F699FE"/>
    <w:rsid w:val="33FBCA6F"/>
    <w:rsid w:val="3406AE22"/>
    <w:rsid w:val="3419BDFA"/>
    <w:rsid w:val="3433DFDA"/>
    <w:rsid w:val="34472EC3"/>
    <w:rsid w:val="34ACB2F5"/>
    <w:rsid w:val="34E11B05"/>
    <w:rsid w:val="3510D9A2"/>
    <w:rsid w:val="352BDF6B"/>
    <w:rsid w:val="353FC12D"/>
    <w:rsid w:val="354F1B2B"/>
    <w:rsid w:val="355879B9"/>
    <w:rsid w:val="355A6F9E"/>
    <w:rsid w:val="3568334E"/>
    <w:rsid w:val="35798EEA"/>
    <w:rsid w:val="357D2B11"/>
    <w:rsid w:val="357F789F"/>
    <w:rsid w:val="358F06D5"/>
    <w:rsid w:val="35C94148"/>
    <w:rsid w:val="35D49E1C"/>
    <w:rsid w:val="35DBB3D3"/>
    <w:rsid w:val="35EDEC68"/>
    <w:rsid w:val="35EFD733"/>
    <w:rsid w:val="360887A4"/>
    <w:rsid w:val="36121961"/>
    <w:rsid w:val="3624AAB9"/>
    <w:rsid w:val="3659582B"/>
    <w:rsid w:val="365FAD1D"/>
    <w:rsid w:val="3673F7AD"/>
    <w:rsid w:val="36B11E79"/>
    <w:rsid w:val="36D0F4C2"/>
    <w:rsid w:val="36D55773"/>
    <w:rsid w:val="36E716CE"/>
    <w:rsid w:val="36ED7018"/>
    <w:rsid w:val="36F86AC5"/>
    <w:rsid w:val="371FBEB8"/>
    <w:rsid w:val="373A6254"/>
    <w:rsid w:val="373F3F68"/>
    <w:rsid w:val="37554707"/>
    <w:rsid w:val="376255B8"/>
    <w:rsid w:val="377E0E53"/>
    <w:rsid w:val="378C3AEA"/>
    <w:rsid w:val="37C7BF37"/>
    <w:rsid w:val="37E5F460"/>
    <w:rsid w:val="3894D92B"/>
    <w:rsid w:val="389A1C12"/>
    <w:rsid w:val="38D5002E"/>
    <w:rsid w:val="38F95E3D"/>
    <w:rsid w:val="390BA534"/>
    <w:rsid w:val="39117A9F"/>
    <w:rsid w:val="3918AF3F"/>
    <w:rsid w:val="39248CA5"/>
    <w:rsid w:val="3949DD29"/>
    <w:rsid w:val="394CE1D5"/>
    <w:rsid w:val="396AEC44"/>
    <w:rsid w:val="39714EFC"/>
    <w:rsid w:val="3990046E"/>
    <w:rsid w:val="3998C520"/>
    <w:rsid w:val="39AF1675"/>
    <w:rsid w:val="39D29105"/>
    <w:rsid w:val="39E6B548"/>
    <w:rsid w:val="39E8507B"/>
    <w:rsid w:val="39E9E1DF"/>
    <w:rsid w:val="39EE109D"/>
    <w:rsid w:val="3A0D517B"/>
    <w:rsid w:val="3A195504"/>
    <w:rsid w:val="3A243C61"/>
    <w:rsid w:val="3A35E50D"/>
    <w:rsid w:val="3AA283B0"/>
    <w:rsid w:val="3AC80FE4"/>
    <w:rsid w:val="3ADA8907"/>
    <w:rsid w:val="3AE15E80"/>
    <w:rsid w:val="3AE90E77"/>
    <w:rsid w:val="3AED344E"/>
    <w:rsid w:val="3B1CBD38"/>
    <w:rsid w:val="3B30CCBE"/>
    <w:rsid w:val="3BAB22B7"/>
    <w:rsid w:val="3BADD3D0"/>
    <w:rsid w:val="3BC950B3"/>
    <w:rsid w:val="3BD03F0B"/>
    <w:rsid w:val="3BFD7984"/>
    <w:rsid w:val="3C3C5AB9"/>
    <w:rsid w:val="3C4B2F61"/>
    <w:rsid w:val="3C5C18FC"/>
    <w:rsid w:val="3C612A24"/>
    <w:rsid w:val="3C842538"/>
    <w:rsid w:val="3C887794"/>
    <w:rsid w:val="3CC0DC2A"/>
    <w:rsid w:val="3CE2CCBA"/>
    <w:rsid w:val="3CE6A537"/>
    <w:rsid w:val="3D061010"/>
    <w:rsid w:val="3D13083D"/>
    <w:rsid w:val="3D1B48D8"/>
    <w:rsid w:val="3D21D17A"/>
    <w:rsid w:val="3D3E2558"/>
    <w:rsid w:val="3D61D221"/>
    <w:rsid w:val="3D90E1C2"/>
    <w:rsid w:val="3D92A432"/>
    <w:rsid w:val="3D9E16D5"/>
    <w:rsid w:val="3DC38EE4"/>
    <w:rsid w:val="3DC8E661"/>
    <w:rsid w:val="3DDA7F9F"/>
    <w:rsid w:val="3E030D98"/>
    <w:rsid w:val="3E04BF11"/>
    <w:rsid w:val="3E0AF5F4"/>
    <w:rsid w:val="3E22AE9A"/>
    <w:rsid w:val="3E292595"/>
    <w:rsid w:val="3E57C29E"/>
    <w:rsid w:val="3E5EF96C"/>
    <w:rsid w:val="3E63AAD9"/>
    <w:rsid w:val="3E651238"/>
    <w:rsid w:val="3E8C6865"/>
    <w:rsid w:val="3E9740F9"/>
    <w:rsid w:val="3EAFEB05"/>
    <w:rsid w:val="3EB312FA"/>
    <w:rsid w:val="3EBAB536"/>
    <w:rsid w:val="3F0C584E"/>
    <w:rsid w:val="3F3CC662"/>
    <w:rsid w:val="3F6D7BEA"/>
    <w:rsid w:val="3F7E293C"/>
    <w:rsid w:val="3F81694E"/>
    <w:rsid w:val="3F854E47"/>
    <w:rsid w:val="3F86AC95"/>
    <w:rsid w:val="3F891E70"/>
    <w:rsid w:val="3F9AB0EF"/>
    <w:rsid w:val="3FA4D5F1"/>
    <w:rsid w:val="3FDA56A9"/>
    <w:rsid w:val="3FE6C914"/>
    <w:rsid w:val="40346C23"/>
    <w:rsid w:val="40476E31"/>
    <w:rsid w:val="406062F4"/>
    <w:rsid w:val="40882C73"/>
    <w:rsid w:val="4097FB98"/>
    <w:rsid w:val="40B85121"/>
    <w:rsid w:val="40E0BAA9"/>
    <w:rsid w:val="40F61D3A"/>
    <w:rsid w:val="4115068B"/>
    <w:rsid w:val="4178C664"/>
    <w:rsid w:val="4181141A"/>
    <w:rsid w:val="4194C3CF"/>
    <w:rsid w:val="41BF06B0"/>
    <w:rsid w:val="41C34BA6"/>
    <w:rsid w:val="41F3C30D"/>
    <w:rsid w:val="4207CB62"/>
    <w:rsid w:val="421B0E62"/>
    <w:rsid w:val="4222AFD2"/>
    <w:rsid w:val="423819B6"/>
    <w:rsid w:val="42649AE9"/>
    <w:rsid w:val="42E9801C"/>
    <w:rsid w:val="430A2B4A"/>
    <w:rsid w:val="433433FF"/>
    <w:rsid w:val="43362F3E"/>
    <w:rsid w:val="43587A30"/>
    <w:rsid w:val="4358D8AE"/>
    <w:rsid w:val="438269E7"/>
    <w:rsid w:val="43A043D9"/>
    <w:rsid w:val="43AB9897"/>
    <w:rsid w:val="43C82042"/>
    <w:rsid w:val="43D28C76"/>
    <w:rsid w:val="43DBF5B3"/>
    <w:rsid w:val="43E3E15B"/>
    <w:rsid w:val="43E86668"/>
    <w:rsid w:val="43F4C307"/>
    <w:rsid w:val="4481909B"/>
    <w:rsid w:val="44CA42EF"/>
    <w:rsid w:val="452F84D2"/>
    <w:rsid w:val="456A2485"/>
    <w:rsid w:val="456E6191"/>
    <w:rsid w:val="45850329"/>
    <w:rsid w:val="458C3E14"/>
    <w:rsid w:val="45B4CB1E"/>
    <w:rsid w:val="45CCDD78"/>
    <w:rsid w:val="45D04F30"/>
    <w:rsid w:val="45D8FEAA"/>
    <w:rsid w:val="460A7609"/>
    <w:rsid w:val="4623747A"/>
    <w:rsid w:val="46326384"/>
    <w:rsid w:val="46395AA7"/>
    <w:rsid w:val="46395C68"/>
    <w:rsid w:val="4639EA81"/>
    <w:rsid w:val="465A124E"/>
    <w:rsid w:val="4661B5FD"/>
    <w:rsid w:val="46718638"/>
    <w:rsid w:val="46C5F569"/>
    <w:rsid w:val="46CA0FEC"/>
    <w:rsid w:val="46CDCE28"/>
    <w:rsid w:val="46DDE493"/>
    <w:rsid w:val="46FD4B59"/>
    <w:rsid w:val="470C78F1"/>
    <w:rsid w:val="4723039B"/>
    <w:rsid w:val="4741A40C"/>
    <w:rsid w:val="475AEDCB"/>
    <w:rsid w:val="47AC436E"/>
    <w:rsid w:val="47B13FE5"/>
    <w:rsid w:val="47C2075A"/>
    <w:rsid w:val="47D43830"/>
    <w:rsid w:val="47DE4558"/>
    <w:rsid w:val="47F54FF5"/>
    <w:rsid w:val="48278224"/>
    <w:rsid w:val="482B3594"/>
    <w:rsid w:val="4849152C"/>
    <w:rsid w:val="486D731C"/>
    <w:rsid w:val="486F2157"/>
    <w:rsid w:val="489E3D24"/>
    <w:rsid w:val="48AF4F61"/>
    <w:rsid w:val="48D79722"/>
    <w:rsid w:val="48EE29FA"/>
    <w:rsid w:val="4914E52B"/>
    <w:rsid w:val="4919DBC2"/>
    <w:rsid w:val="494C594A"/>
    <w:rsid w:val="4959E51E"/>
    <w:rsid w:val="495DDE60"/>
    <w:rsid w:val="4967B23C"/>
    <w:rsid w:val="496E90E9"/>
    <w:rsid w:val="49748C26"/>
    <w:rsid w:val="49754087"/>
    <w:rsid w:val="497BFF08"/>
    <w:rsid w:val="498B05B2"/>
    <w:rsid w:val="49C7D47A"/>
    <w:rsid w:val="49F48BAB"/>
    <w:rsid w:val="4A644966"/>
    <w:rsid w:val="4A695AA6"/>
    <w:rsid w:val="4A72FA0F"/>
    <w:rsid w:val="4A7304A2"/>
    <w:rsid w:val="4A736BF1"/>
    <w:rsid w:val="4A89AEEC"/>
    <w:rsid w:val="4AAEDDE1"/>
    <w:rsid w:val="4AC19A71"/>
    <w:rsid w:val="4AEF08C6"/>
    <w:rsid w:val="4B08EA26"/>
    <w:rsid w:val="4B0A26F2"/>
    <w:rsid w:val="4B13C7C0"/>
    <w:rsid w:val="4B1E1D3E"/>
    <w:rsid w:val="4B20D816"/>
    <w:rsid w:val="4B68AC24"/>
    <w:rsid w:val="4B87BBA3"/>
    <w:rsid w:val="4B942A48"/>
    <w:rsid w:val="4BA1A871"/>
    <w:rsid w:val="4BB1FA0C"/>
    <w:rsid w:val="4BB8CFB7"/>
    <w:rsid w:val="4BC78837"/>
    <w:rsid w:val="4BD100CE"/>
    <w:rsid w:val="4BFA7FF9"/>
    <w:rsid w:val="4BFE05C7"/>
    <w:rsid w:val="4C13724A"/>
    <w:rsid w:val="4C137DF9"/>
    <w:rsid w:val="4C1AB8E5"/>
    <w:rsid w:val="4C3FEAF9"/>
    <w:rsid w:val="4C84BFC6"/>
    <w:rsid w:val="4CF3ED24"/>
    <w:rsid w:val="4CF7E866"/>
    <w:rsid w:val="4CFB1F8C"/>
    <w:rsid w:val="4D0BB1E7"/>
    <w:rsid w:val="4D15A375"/>
    <w:rsid w:val="4D39586B"/>
    <w:rsid w:val="4D4DD0FE"/>
    <w:rsid w:val="4D5D8506"/>
    <w:rsid w:val="4D99EFB8"/>
    <w:rsid w:val="4DF76B22"/>
    <w:rsid w:val="4E0A856B"/>
    <w:rsid w:val="4E0F6F0F"/>
    <w:rsid w:val="4E242679"/>
    <w:rsid w:val="4E2D542E"/>
    <w:rsid w:val="4E71727B"/>
    <w:rsid w:val="4E9ED98F"/>
    <w:rsid w:val="4E9F372F"/>
    <w:rsid w:val="4EB12576"/>
    <w:rsid w:val="4EC50B41"/>
    <w:rsid w:val="4ECBFB56"/>
    <w:rsid w:val="4EE89EAE"/>
    <w:rsid w:val="4F1AE4DE"/>
    <w:rsid w:val="4F49C703"/>
    <w:rsid w:val="4F5B01C4"/>
    <w:rsid w:val="4F5E0AF0"/>
    <w:rsid w:val="4F7F626D"/>
    <w:rsid w:val="4FBB7A8F"/>
    <w:rsid w:val="4FC4896D"/>
    <w:rsid w:val="4FC88423"/>
    <w:rsid w:val="4FD99AA0"/>
    <w:rsid w:val="50915193"/>
    <w:rsid w:val="50932F1E"/>
    <w:rsid w:val="509817D0"/>
    <w:rsid w:val="50BA6ABF"/>
    <w:rsid w:val="50BC86FA"/>
    <w:rsid w:val="50BD6356"/>
    <w:rsid w:val="50F35B7F"/>
    <w:rsid w:val="513BFAEF"/>
    <w:rsid w:val="51483060"/>
    <w:rsid w:val="5184371E"/>
    <w:rsid w:val="5190842C"/>
    <w:rsid w:val="5194BACE"/>
    <w:rsid w:val="51E5624D"/>
    <w:rsid w:val="51F1B596"/>
    <w:rsid w:val="51F65517"/>
    <w:rsid w:val="5205E135"/>
    <w:rsid w:val="5217016A"/>
    <w:rsid w:val="5271D24D"/>
    <w:rsid w:val="52C6A944"/>
    <w:rsid w:val="52CB5889"/>
    <w:rsid w:val="52FA5A02"/>
    <w:rsid w:val="530CE8FB"/>
    <w:rsid w:val="533E6A45"/>
    <w:rsid w:val="534D2377"/>
    <w:rsid w:val="539EFA7A"/>
    <w:rsid w:val="53CB0B24"/>
    <w:rsid w:val="53E96568"/>
    <w:rsid w:val="53EA6002"/>
    <w:rsid w:val="53F41932"/>
    <w:rsid w:val="540E7CD9"/>
    <w:rsid w:val="541E9B43"/>
    <w:rsid w:val="5424928B"/>
    <w:rsid w:val="54575A10"/>
    <w:rsid w:val="546C1A56"/>
    <w:rsid w:val="5482C027"/>
    <w:rsid w:val="54AC2BDA"/>
    <w:rsid w:val="54D0BF58"/>
    <w:rsid w:val="54DE82A5"/>
    <w:rsid w:val="54F5DCF9"/>
    <w:rsid w:val="54F83B88"/>
    <w:rsid w:val="55183CE7"/>
    <w:rsid w:val="553B5803"/>
    <w:rsid w:val="553CB723"/>
    <w:rsid w:val="554DBEB5"/>
    <w:rsid w:val="555F78A6"/>
    <w:rsid w:val="559EAAE9"/>
    <w:rsid w:val="55B39DCA"/>
    <w:rsid w:val="563A3BB8"/>
    <w:rsid w:val="5657E022"/>
    <w:rsid w:val="565C9E10"/>
    <w:rsid w:val="5660313D"/>
    <w:rsid w:val="56ABE36C"/>
    <w:rsid w:val="56D54786"/>
    <w:rsid w:val="56D97E04"/>
    <w:rsid w:val="575445C8"/>
    <w:rsid w:val="575BCC82"/>
    <w:rsid w:val="5789E570"/>
    <w:rsid w:val="57A6C034"/>
    <w:rsid w:val="57A91E20"/>
    <w:rsid w:val="57B665B6"/>
    <w:rsid w:val="57E376A5"/>
    <w:rsid w:val="580146D7"/>
    <w:rsid w:val="5815407A"/>
    <w:rsid w:val="581A80B9"/>
    <w:rsid w:val="582EACE1"/>
    <w:rsid w:val="585DD03B"/>
    <w:rsid w:val="585EB5D6"/>
    <w:rsid w:val="58867341"/>
    <w:rsid w:val="589EA3CE"/>
    <w:rsid w:val="58BEE869"/>
    <w:rsid w:val="58DFAE70"/>
    <w:rsid w:val="58E5D56F"/>
    <w:rsid w:val="58F0D4F8"/>
    <w:rsid w:val="58FADC70"/>
    <w:rsid w:val="591B4738"/>
    <w:rsid w:val="592A76A0"/>
    <w:rsid w:val="594D7E1F"/>
    <w:rsid w:val="5956DDC1"/>
    <w:rsid w:val="595AD5BC"/>
    <w:rsid w:val="595BB777"/>
    <w:rsid w:val="59684A76"/>
    <w:rsid w:val="5994AB04"/>
    <w:rsid w:val="5A1A2E57"/>
    <w:rsid w:val="5A26EF6A"/>
    <w:rsid w:val="5A2C2B85"/>
    <w:rsid w:val="5A5C7143"/>
    <w:rsid w:val="5A66D544"/>
    <w:rsid w:val="5A7C77AF"/>
    <w:rsid w:val="5AD29964"/>
    <w:rsid w:val="5B014A93"/>
    <w:rsid w:val="5B055955"/>
    <w:rsid w:val="5B1E4704"/>
    <w:rsid w:val="5B2C33C1"/>
    <w:rsid w:val="5B57574F"/>
    <w:rsid w:val="5B616331"/>
    <w:rsid w:val="5B6793BC"/>
    <w:rsid w:val="5B7DC309"/>
    <w:rsid w:val="5B84F2F2"/>
    <w:rsid w:val="5BB01FA6"/>
    <w:rsid w:val="5BC29C05"/>
    <w:rsid w:val="5BCBECDF"/>
    <w:rsid w:val="5BD0A570"/>
    <w:rsid w:val="5BD535CD"/>
    <w:rsid w:val="5BDB741E"/>
    <w:rsid w:val="5C04D1BE"/>
    <w:rsid w:val="5C2C7C44"/>
    <w:rsid w:val="5C4CF5C3"/>
    <w:rsid w:val="5C724836"/>
    <w:rsid w:val="5CBAD186"/>
    <w:rsid w:val="5CD4AE17"/>
    <w:rsid w:val="5CE3100F"/>
    <w:rsid w:val="5D0C883C"/>
    <w:rsid w:val="5D0D82BC"/>
    <w:rsid w:val="5D1D7A8B"/>
    <w:rsid w:val="5D28C61D"/>
    <w:rsid w:val="5D5F6CA7"/>
    <w:rsid w:val="5DA96035"/>
    <w:rsid w:val="5DD719D5"/>
    <w:rsid w:val="5DDC0B13"/>
    <w:rsid w:val="5DF2DAFA"/>
    <w:rsid w:val="5DFD5F9B"/>
    <w:rsid w:val="5E096593"/>
    <w:rsid w:val="5E7F2755"/>
    <w:rsid w:val="5E909888"/>
    <w:rsid w:val="5E92638C"/>
    <w:rsid w:val="5E9AC824"/>
    <w:rsid w:val="5EA30694"/>
    <w:rsid w:val="5EE5E6F7"/>
    <w:rsid w:val="5F0D9F34"/>
    <w:rsid w:val="5F239F5A"/>
    <w:rsid w:val="5F374BC5"/>
    <w:rsid w:val="5F4C53C3"/>
    <w:rsid w:val="5F5FCD56"/>
    <w:rsid w:val="5F8A8163"/>
    <w:rsid w:val="5FB03275"/>
    <w:rsid w:val="5FF8C912"/>
    <w:rsid w:val="600CF165"/>
    <w:rsid w:val="601C1C03"/>
    <w:rsid w:val="601E98F0"/>
    <w:rsid w:val="6027C49B"/>
    <w:rsid w:val="60447CCA"/>
    <w:rsid w:val="6064DCA0"/>
    <w:rsid w:val="6069962C"/>
    <w:rsid w:val="606A3BB6"/>
    <w:rsid w:val="6097A9E9"/>
    <w:rsid w:val="60DDD289"/>
    <w:rsid w:val="60EDF2C9"/>
    <w:rsid w:val="60FCC46C"/>
    <w:rsid w:val="610876D8"/>
    <w:rsid w:val="612BC771"/>
    <w:rsid w:val="6146F2F0"/>
    <w:rsid w:val="615E9DB5"/>
    <w:rsid w:val="6165E8D8"/>
    <w:rsid w:val="61A53423"/>
    <w:rsid w:val="61AB7B39"/>
    <w:rsid w:val="61B7A377"/>
    <w:rsid w:val="61C335C2"/>
    <w:rsid w:val="61EB76C0"/>
    <w:rsid w:val="61F0E105"/>
    <w:rsid w:val="62234881"/>
    <w:rsid w:val="622DD288"/>
    <w:rsid w:val="6269190A"/>
    <w:rsid w:val="6295630A"/>
    <w:rsid w:val="629E4EAE"/>
    <w:rsid w:val="62A1D61D"/>
    <w:rsid w:val="62DF57DC"/>
    <w:rsid w:val="62ED3B85"/>
    <w:rsid w:val="6332628A"/>
    <w:rsid w:val="6338FB87"/>
    <w:rsid w:val="635DEC93"/>
    <w:rsid w:val="639126EA"/>
    <w:rsid w:val="639445BE"/>
    <w:rsid w:val="639DD648"/>
    <w:rsid w:val="63DE42CE"/>
    <w:rsid w:val="63F94CB8"/>
    <w:rsid w:val="643D7281"/>
    <w:rsid w:val="6450C5C8"/>
    <w:rsid w:val="647CAA20"/>
    <w:rsid w:val="6482A374"/>
    <w:rsid w:val="64B613ED"/>
    <w:rsid w:val="64C43F69"/>
    <w:rsid w:val="64DA8D2A"/>
    <w:rsid w:val="64FAA4EC"/>
    <w:rsid w:val="6514E454"/>
    <w:rsid w:val="653D39FC"/>
    <w:rsid w:val="654B29FC"/>
    <w:rsid w:val="655F15C0"/>
    <w:rsid w:val="657735FA"/>
    <w:rsid w:val="65A7BC0E"/>
    <w:rsid w:val="65B52DE4"/>
    <w:rsid w:val="65D129A4"/>
    <w:rsid w:val="65D863AF"/>
    <w:rsid w:val="65EF60B6"/>
    <w:rsid w:val="6618CC35"/>
    <w:rsid w:val="662545A3"/>
    <w:rsid w:val="662E8709"/>
    <w:rsid w:val="66876FC6"/>
    <w:rsid w:val="66A38CC8"/>
    <w:rsid w:val="66A5C138"/>
    <w:rsid w:val="66B2519A"/>
    <w:rsid w:val="66BE1AAA"/>
    <w:rsid w:val="66BEC2C1"/>
    <w:rsid w:val="66C0EAE3"/>
    <w:rsid w:val="66C56A7D"/>
    <w:rsid w:val="66C9DB2B"/>
    <w:rsid w:val="66DA455F"/>
    <w:rsid w:val="66EC03B9"/>
    <w:rsid w:val="67411E88"/>
    <w:rsid w:val="679682A3"/>
    <w:rsid w:val="679E1F3E"/>
    <w:rsid w:val="67E722AA"/>
    <w:rsid w:val="67F31D1E"/>
    <w:rsid w:val="67FEBB90"/>
    <w:rsid w:val="6812340A"/>
    <w:rsid w:val="6852F2D1"/>
    <w:rsid w:val="685D9044"/>
    <w:rsid w:val="686BFD0D"/>
    <w:rsid w:val="686EA627"/>
    <w:rsid w:val="68C02D68"/>
    <w:rsid w:val="68C5F444"/>
    <w:rsid w:val="68C7127B"/>
    <w:rsid w:val="68D0B3E5"/>
    <w:rsid w:val="68F4F5E9"/>
    <w:rsid w:val="68FE665E"/>
    <w:rsid w:val="690987C7"/>
    <w:rsid w:val="69110CD8"/>
    <w:rsid w:val="691B1D31"/>
    <w:rsid w:val="691FC0A2"/>
    <w:rsid w:val="6922BE5C"/>
    <w:rsid w:val="694A2B45"/>
    <w:rsid w:val="69595E35"/>
    <w:rsid w:val="695E2E3E"/>
    <w:rsid w:val="695E4231"/>
    <w:rsid w:val="6966DE1E"/>
    <w:rsid w:val="6972A117"/>
    <w:rsid w:val="697B3570"/>
    <w:rsid w:val="697E6636"/>
    <w:rsid w:val="6996832B"/>
    <w:rsid w:val="69ADCC1D"/>
    <w:rsid w:val="69BE3CD0"/>
    <w:rsid w:val="69CFEDE6"/>
    <w:rsid w:val="69F26EB7"/>
    <w:rsid w:val="6A09F6B5"/>
    <w:rsid w:val="6A2F7E99"/>
    <w:rsid w:val="6A495A22"/>
    <w:rsid w:val="6A4F8533"/>
    <w:rsid w:val="6A5668C7"/>
    <w:rsid w:val="6A8CA917"/>
    <w:rsid w:val="6AA7A907"/>
    <w:rsid w:val="6ABBE17B"/>
    <w:rsid w:val="6AD100D9"/>
    <w:rsid w:val="6AD29485"/>
    <w:rsid w:val="6AE53FAA"/>
    <w:rsid w:val="6AE6C2FC"/>
    <w:rsid w:val="6AEF94A8"/>
    <w:rsid w:val="6AFAE600"/>
    <w:rsid w:val="6B3C0742"/>
    <w:rsid w:val="6B475127"/>
    <w:rsid w:val="6B666525"/>
    <w:rsid w:val="6B7ABD6A"/>
    <w:rsid w:val="6B7EB25E"/>
    <w:rsid w:val="6B96AB5A"/>
    <w:rsid w:val="6BA44C48"/>
    <w:rsid w:val="6BBD99C8"/>
    <w:rsid w:val="6BC36ABC"/>
    <w:rsid w:val="6BC85E87"/>
    <w:rsid w:val="6BD6EF17"/>
    <w:rsid w:val="6C119AAC"/>
    <w:rsid w:val="6C13D0A0"/>
    <w:rsid w:val="6C51676C"/>
    <w:rsid w:val="6C8308D4"/>
    <w:rsid w:val="6C8ECDAE"/>
    <w:rsid w:val="6CA47BF7"/>
    <w:rsid w:val="6CAD23BD"/>
    <w:rsid w:val="6CC2BCB5"/>
    <w:rsid w:val="6CC9DABA"/>
    <w:rsid w:val="6CF1F1FB"/>
    <w:rsid w:val="6D0360C7"/>
    <w:rsid w:val="6D77AE0A"/>
    <w:rsid w:val="6D9C49FB"/>
    <w:rsid w:val="6DD6FE9A"/>
    <w:rsid w:val="6DE98858"/>
    <w:rsid w:val="6DF804D6"/>
    <w:rsid w:val="6E10586D"/>
    <w:rsid w:val="6E3F2ADE"/>
    <w:rsid w:val="6E410496"/>
    <w:rsid w:val="6E4A95EC"/>
    <w:rsid w:val="6E844FAB"/>
    <w:rsid w:val="6EB3CD89"/>
    <w:rsid w:val="6EFB2599"/>
    <w:rsid w:val="6EFE015B"/>
    <w:rsid w:val="6F23D547"/>
    <w:rsid w:val="6F35B365"/>
    <w:rsid w:val="6F6C6260"/>
    <w:rsid w:val="6F7E3663"/>
    <w:rsid w:val="6FAC92D3"/>
    <w:rsid w:val="6FB32F02"/>
    <w:rsid w:val="6FBAC2FF"/>
    <w:rsid w:val="6FC8A5B4"/>
    <w:rsid w:val="6FE997FB"/>
    <w:rsid w:val="6FEC87E0"/>
    <w:rsid w:val="700EBCBF"/>
    <w:rsid w:val="70843530"/>
    <w:rsid w:val="708F0839"/>
    <w:rsid w:val="709B9BB9"/>
    <w:rsid w:val="709C3604"/>
    <w:rsid w:val="709D426A"/>
    <w:rsid w:val="70BEDE44"/>
    <w:rsid w:val="70C5A033"/>
    <w:rsid w:val="70CF2632"/>
    <w:rsid w:val="70E854CE"/>
    <w:rsid w:val="70EC1915"/>
    <w:rsid w:val="712E3600"/>
    <w:rsid w:val="717D0929"/>
    <w:rsid w:val="7185B41E"/>
    <w:rsid w:val="71B37C68"/>
    <w:rsid w:val="71CEABAD"/>
    <w:rsid w:val="71D2E571"/>
    <w:rsid w:val="72014002"/>
    <w:rsid w:val="720B5FBE"/>
    <w:rsid w:val="720E8C1F"/>
    <w:rsid w:val="7215BDC6"/>
    <w:rsid w:val="721C76F1"/>
    <w:rsid w:val="7244EF80"/>
    <w:rsid w:val="7258BA2D"/>
    <w:rsid w:val="725A6F95"/>
    <w:rsid w:val="727B2ECB"/>
    <w:rsid w:val="72C7FC2C"/>
    <w:rsid w:val="72E0F904"/>
    <w:rsid w:val="7303CBB6"/>
    <w:rsid w:val="73237F7E"/>
    <w:rsid w:val="737175E6"/>
    <w:rsid w:val="737EDC37"/>
    <w:rsid w:val="739EA610"/>
    <w:rsid w:val="73AA463C"/>
    <w:rsid w:val="73C67101"/>
    <w:rsid w:val="73D7909D"/>
    <w:rsid w:val="73E2AFA3"/>
    <w:rsid w:val="73E6FF4C"/>
    <w:rsid w:val="73F4B1FD"/>
    <w:rsid w:val="73F6E3A1"/>
    <w:rsid w:val="7401FC40"/>
    <w:rsid w:val="7403FD25"/>
    <w:rsid w:val="740B271F"/>
    <w:rsid w:val="740FFFDC"/>
    <w:rsid w:val="741F1B0A"/>
    <w:rsid w:val="7422F06D"/>
    <w:rsid w:val="744E220C"/>
    <w:rsid w:val="7477F8B2"/>
    <w:rsid w:val="748F6B19"/>
    <w:rsid w:val="74C525B7"/>
    <w:rsid w:val="74CDC45E"/>
    <w:rsid w:val="74FBEAAE"/>
    <w:rsid w:val="75022FBE"/>
    <w:rsid w:val="7509069C"/>
    <w:rsid w:val="750F65B9"/>
    <w:rsid w:val="752B6962"/>
    <w:rsid w:val="75647A14"/>
    <w:rsid w:val="7582C105"/>
    <w:rsid w:val="75B7CE7D"/>
    <w:rsid w:val="75CEB420"/>
    <w:rsid w:val="75D619E6"/>
    <w:rsid w:val="75DCB36F"/>
    <w:rsid w:val="75F4538F"/>
    <w:rsid w:val="75FA3C17"/>
    <w:rsid w:val="75FD73A0"/>
    <w:rsid w:val="7614A609"/>
    <w:rsid w:val="761B53A9"/>
    <w:rsid w:val="761D0864"/>
    <w:rsid w:val="7631F198"/>
    <w:rsid w:val="76349E7D"/>
    <w:rsid w:val="76618E23"/>
    <w:rsid w:val="768F2EAB"/>
    <w:rsid w:val="76AB7417"/>
    <w:rsid w:val="76BED305"/>
    <w:rsid w:val="76C7D287"/>
    <w:rsid w:val="76C98AF9"/>
    <w:rsid w:val="76E1EA9C"/>
    <w:rsid w:val="77035CD0"/>
    <w:rsid w:val="7717B8EF"/>
    <w:rsid w:val="7719F4A8"/>
    <w:rsid w:val="771C3214"/>
    <w:rsid w:val="7722C106"/>
    <w:rsid w:val="774CCB79"/>
    <w:rsid w:val="7752ABE0"/>
    <w:rsid w:val="77568710"/>
    <w:rsid w:val="775D70E8"/>
    <w:rsid w:val="7764BE96"/>
    <w:rsid w:val="7773099D"/>
    <w:rsid w:val="77DB42C8"/>
    <w:rsid w:val="77E4E8A9"/>
    <w:rsid w:val="784037F4"/>
    <w:rsid w:val="7844FC7D"/>
    <w:rsid w:val="78CACA02"/>
    <w:rsid w:val="78D0DF19"/>
    <w:rsid w:val="78E7A86E"/>
    <w:rsid w:val="78EAA0D4"/>
    <w:rsid w:val="78EAD5DD"/>
    <w:rsid w:val="79157109"/>
    <w:rsid w:val="7918BC54"/>
    <w:rsid w:val="795FF316"/>
    <w:rsid w:val="7960CC97"/>
    <w:rsid w:val="797488AA"/>
    <w:rsid w:val="799D43E1"/>
    <w:rsid w:val="799E1914"/>
    <w:rsid w:val="79A16C58"/>
    <w:rsid w:val="79AFB206"/>
    <w:rsid w:val="79D4531D"/>
    <w:rsid w:val="79DE05FF"/>
    <w:rsid w:val="7A27A0F6"/>
    <w:rsid w:val="7A59A1F8"/>
    <w:rsid w:val="7A7C9646"/>
    <w:rsid w:val="7A9803F2"/>
    <w:rsid w:val="7AA3CA98"/>
    <w:rsid w:val="7AECE52A"/>
    <w:rsid w:val="7AFCF8FC"/>
    <w:rsid w:val="7B0FC79B"/>
    <w:rsid w:val="7B1E6F70"/>
    <w:rsid w:val="7B3247B0"/>
    <w:rsid w:val="7B33E6D9"/>
    <w:rsid w:val="7B3F1BA8"/>
    <w:rsid w:val="7B47C432"/>
    <w:rsid w:val="7B591D1E"/>
    <w:rsid w:val="7BAC02AE"/>
    <w:rsid w:val="7BE45B2B"/>
    <w:rsid w:val="7C23473B"/>
    <w:rsid w:val="7C882121"/>
    <w:rsid w:val="7C9F8921"/>
    <w:rsid w:val="7CA4007A"/>
    <w:rsid w:val="7CA47CD4"/>
    <w:rsid w:val="7CC285E7"/>
    <w:rsid w:val="7CD4D7C2"/>
    <w:rsid w:val="7D2E9418"/>
    <w:rsid w:val="7D5FE867"/>
    <w:rsid w:val="7D7A539B"/>
    <w:rsid w:val="7DDFDB50"/>
    <w:rsid w:val="7DE6C119"/>
    <w:rsid w:val="7E019389"/>
    <w:rsid w:val="7E054ADC"/>
    <w:rsid w:val="7E1A73AD"/>
    <w:rsid w:val="7E339D68"/>
    <w:rsid w:val="7E4BA11F"/>
    <w:rsid w:val="7E552CFC"/>
    <w:rsid w:val="7E6DB6EF"/>
    <w:rsid w:val="7E72CFAC"/>
    <w:rsid w:val="7E9E3B20"/>
    <w:rsid w:val="7EA02FC4"/>
    <w:rsid w:val="7EBB97A8"/>
    <w:rsid w:val="7EBD8265"/>
    <w:rsid w:val="7EC84B4C"/>
    <w:rsid w:val="7ED0AB8F"/>
    <w:rsid w:val="7F1437FF"/>
    <w:rsid w:val="7F2DB254"/>
    <w:rsid w:val="7F5D97B0"/>
    <w:rsid w:val="7F8F2AE8"/>
    <w:rsid w:val="7FA23184"/>
    <w:rsid w:val="7FD7B755"/>
    <w:rsid w:val="7FDFA929"/>
    <w:rsid w:val="7FF4B35E"/>
    <w:rsid w:val="7FFB07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EA6007"/>
  <w15:chartTrackingRefBased/>
  <w15:docId w15:val="{1FBE2F5D-6615-4804-96C8-726AEDC23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BBB"/>
    <w:pPr>
      <w:spacing w:line="360" w:lineRule="auto"/>
    </w:pPr>
  </w:style>
  <w:style w:type="paragraph" w:styleId="Heading1">
    <w:name w:val="heading 1"/>
    <w:basedOn w:val="Normal"/>
    <w:next w:val="Normal"/>
    <w:link w:val="Heading1Char"/>
    <w:uiPriority w:val="9"/>
    <w:qFormat/>
    <w:rsid w:val="001B7B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7B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B7B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A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A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A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A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A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A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B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7B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B7B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A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A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A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A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A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A3F"/>
    <w:rPr>
      <w:rFonts w:eastAsiaTheme="majorEastAsia" w:cstheme="majorBidi"/>
      <w:color w:val="272727" w:themeColor="text1" w:themeTint="D8"/>
    </w:rPr>
  </w:style>
  <w:style w:type="paragraph" w:styleId="Title">
    <w:name w:val="Title"/>
    <w:basedOn w:val="Normal"/>
    <w:next w:val="Normal"/>
    <w:link w:val="TitleChar"/>
    <w:uiPriority w:val="10"/>
    <w:qFormat/>
    <w:rsid w:val="00205A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A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A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A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A3F"/>
    <w:pPr>
      <w:spacing w:before="160"/>
      <w:jc w:val="center"/>
    </w:pPr>
    <w:rPr>
      <w:i/>
      <w:iCs/>
      <w:color w:val="404040" w:themeColor="text1" w:themeTint="BF"/>
    </w:rPr>
  </w:style>
  <w:style w:type="character" w:customStyle="1" w:styleId="QuoteChar">
    <w:name w:val="Quote Char"/>
    <w:basedOn w:val="DefaultParagraphFont"/>
    <w:link w:val="Quote"/>
    <w:uiPriority w:val="29"/>
    <w:rsid w:val="00205A3F"/>
    <w:rPr>
      <w:i/>
      <w:iCs/>
      <w:color w:val="404040" w:themeColor="text1" w:themeTint="BF"/>
    </w:rPr>
  </w:style>
  <w:style w:type="paragraph" w:styleId="ListParagraph">
    <w:name w:val="List Paragraph"/>
    <w:basedOn w:val="Normal"/>
    <w:uiPriority w:val="34"/>
    <w:qFormat/>
    <w:rsid w:val="00205A3F"/>
    <w:pPr>
      <w:ind w:left="720"/>
      <w:contextualSpacing/>
    </w:pPr>
  </w:style>
  <w:style w:type="character" w:styleId="IntenseEmphasis">
    <w:name w:val="Intense Emphasis"/>
    <w:basedOn w:val="DefaultParagraphFont"/>
    <w:uiPriority w:val="21"/>
    <w:qFormat/>
    <w:rsid w:val="00205A3F"/>
    <w:rPr>
      <w:i/>
      <w:iCs/>
      <w:color w:val="0F4761" w:themeColor="accent1" w:themeShade="BF"/>
    </w:rPr>
  </w:style>
  <w:style w:type="paragraph" w:styleId="IntenseQuote">
    <w:name w:val="Intense Quote"/>
    <w:basedOn w:val="Normal"/>
    <w:next w:val="Normal"/>
    <w:link w:val="IntenseQuoteChar"/>
    <w:uiPriority w:val="30"/>
    <w:qFormat/>
    <w:rsid w:val="00205A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A3F"/>
    <w:rPr>
      <w:i/>
      <w:iCs/>
      <w:color w:val="0F4761" w:themeColor="accent1" w:themeShade="BF"/>
    </w:rPr>
  </w:style>
  <w:style w:type="character" w:styleId="IntenseReference">
    <w:name w:val="Intense Reference"/>
    <w:basedOn w:val="DefaultParagraphFont"/>
    <w:uiPriority w:val="32"/>
    <w:qFormat/>
    <w:rsid w:val="00205A3F"/>
    <w:rPr>
      <w:b/>
      <w:bCs/>
      <w:smallCaps/>
      <w:color w:val="0F4761" w:themeColor="accent1" w:themeShade="BF"/>
      <w:spacing w:val="5"/>
    </w:rPr>
  </w:style>
  <w:style w:type="character" w:styleId="SubtleEmphasis">
    <w:name w:val="Subtle Emphasis"/>
    <w:basedOn w:val="DefaultParagraphFont"/>
    <w:uiPriority w:val="19"/>
    <w:qFormat/>
    <w:rsid w:val="00205A3F"/>
    <w:rPr>
      <w:i/>
      <w:iCs/>
      <w:color w:val="404040" w:themeColor="text1" w:themeTint="BF"/>
    </w:rPr>
  </w:style>
  <w:style w:type="paragraph" w:styleId="TOCHeading">
    <w:name w:val="TOC Heading"/>
    <w:basedOn w:val="Heading1"/>
    <w:next w:val="Normal"/>
    <w:uiPriority w:val="39"/>
    <w:unhideWhenUsed/>
    <w:qFormat/>
    <w:rsid w:val="00205A3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05A3F"/>
    <w:pPr>
      <w:spacing w:after="100"/>
    </w:pPr>
  </w:style>
  <w:style w:type="paragraph" w:styleId="TOC2">
    <w:name w:val="toc 2"/>
    <w:basedOn w:val="Normal"/>
    <w:next w:val="Normal"/>
    <w:autoRedefine/>
    <w:uiPriority w:val="39"/>
    <w:unhideWhenUsed/>
    <w:rsid w:val="00205A3F"/>
    <w:pPr>
      <w:spacing w:after="100"/>
      <w:ind w:left="240"/>
    </w:pPr>
  </w:style>
  <w:style w:type="character" w:styleId="Hyperlink">
    <w:name w:val="Hyperlink"/>
    <w:basedOn w:val="DefaultParagraphFont"/>
    <w:uiPriority w:val="99"/>
    <w:unhideWhenUsed/>
    <w:rsid w:val="00205A3F"/>
    <w:rPr>
      <w:color w:val="467886" w:themeColor="hyperlink"/>
      <w:u w:val="single"/>
    </w:rPr>
  </w:style>
  <w:style w:type="paragraph" w:styleId="Header">
    <w:name w:val="header"/>
    <w:basedOn w:val="Normal"/>
    <w:link w:val="HeaderChar"/>
    <w:uiPriority w:val="99"/>
    <w:unhideWhenUsed/>
    <w:rsid w:val="00205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A3F"/>
  </w:style>
  <w:style w:type="paragraph" w:styleId="Footer">
    <w:name w:val="footer"/>
    <w:basedOn w:val="Normal"/>
    <w:link w:val="FooterChar"/>
    <w:uiPriority w:val="99"/>
    <w:unhideWhenUsed/>
    <w:rsid w:val="00205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A3F"/>
  </w:style>
  <w:style w:type="paragraph" w:styleId="Caption">
    <w:name w:val="caption"/>
    <w:basedOn w:val="Normal"/>
    <w:next w:val="Normal"/>
    <w:uiPriority w:val="35"/>
    <w:unhideWhenUsed/>
    <w:qFormat/>
    <w:rsid w:val="006C4062"/>
    <w:pPr>
      <w:spacing w:after="200" w:line="240" w:lineRule="auto"/>
    </w:pPr>
    <w:rPr>
      <w:i/>
      <w:iCs/>
      <w:color w:val="0E2841" w:themeColor="text2"/>
      <w:sz w:val="18"/>
      <w:szCs w:val="18"/>
    </w:rPr>
  </w:style>
  <w:style w:type="table" w:styleId="TableGrid">
    <w:name w:val="Table Grid"/>
    <w:basedOn w:val="TableNormal"/>
    <w:uiPriority w:val="39"/>
    <w:rsid w:val="006C40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6C4062"/>
    <w:pPr>
      <w:spacing w:after="0"/>
    </w:pPr>
  </w:style>
  <w:style w:type="paragraph" w:styleId="EndnoteText">
    <w:name w:val="endnote text"/>
    <w:basedOn w:val="Normal"/>
    <w:uiPriority w:val="99"/>
    <w:semiHidden/>
    <w:unhideWhenUsed/>
    <w:rsid w:val="6AE53FAA"/>
    <w:pPr>
      <w:spacing w:after="0"/>
    </w:pPr>
    <w:rPr>
      <w:sz w:val="20"/>
      <w:szCs w:val="20"/>
    </w:rPr>
  </w:style>
  <w:style w:type="paragraph" w:styleId="FootnoteText">
    <w:name w:val="footnote text"/>
    <w:basedOn w:val="Normal"/>
    <w:uiPriority w:val="99"/>
    <w:semiHidden/>
    <w:unhideWhenUsed/>
    <w:rsid w:val="6AE53FAA"/>
    <w:pPr>
      <w:spacing w:after="0"/>
    </w:pPr>
    <w:rPr>
      <w:sz w:val="20"/>
      <w:szCs w:val="20"/>
    </w:rPr>
  </w:style>
  <w:style w:type="character" w:styleId="FootnoteReference">
    <w:name w:val="footnote reference"/>
    <w:basedOn w:val="DefaultParagraphFont"/>
    <w:uiPriority w:val="99"/>
    <w:semiHidden/>
    <w:unhideWhenUsed/>
    <w:rPr>
      <w:vertAlign w:val="superscript"/>
    </w:rPr>
  </w:style>
  <w:style w:type="character" w:styleId="EndnoteReference">
    <w:name w:val="endnote reference"/>
    <w:basedOn w:val="DefaultParagraphFont"/>
    <w:uiPriority w:val="99"/>
    <w:semiHidden/>
    <w:unhideWhenUsed/>
    <w:rPr>
      <w:vertAlign w:val="superscript"/>
    </w:rPr>
  </w:style>
  <w:style w:type="paragraph" w:styleId="Bibliography">
    <w:name w:val="Bibliography"/>
    <w:basedOn w:val="Normal"/>
    <w:next w:val="Normal"/>
    <w:uiPriority w:val="37"/>
    <w:unhideWhenUsed/>
    <w:rsid w:val="004A31B2"/>
  </w:style>
  <w:style w:type="character" w:styleId="PlaceholderText">
    <w:name w:val="Placeholder Text"/>
    <w:basedOn w:val="DefaultParagraphFont"/>
    <w:uiPriority w:val="99"/>
    <w:semiHidden/>
    <w:rsid w:val="00DC537E"/>
    <w:rPr>
      <w:color w:val="666666"/>
    </w:rPr>
  </w:style>
  <w:style w:type="paragraph" w:styleId="TOC3">
    <w:name w:val="toc 3"/>
    <w:basedOn w:val="Normal"/>
    <w:next w:val="Normal"/>
    <w:autoRedefine/>
    <w:uiPriority w:val="39"/>
    <w:unhideWhenUsed/>
    <w:rsid w:val="00A22A9A"/>
    <w:pPr>
      <w:spacing w:after="100"/>
      <w:ind w:left="480"/>
    </w:pPr>
  </w:style>
  <w:style w:type="character" w:styleId="UnresolvedMention">
    <w:name w:val="Unresolved Mention"/>
    <w:basedOn w:val="DefaultParagraphFont"/>
    <w:uiPriority w:val="99"/>
    <w:semiHidden/>
    <w:unhideWhenUsed/>
    <w:rsid w:val="002F20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78189">
      <w:bodyDiv w:val="1"/>
      <w:marLeft w:val="0"/>
      <w:marRight w:val="0"/>
      <w:marTop w:val="0"/>
      <w:marBottom w:val="0"/>
      <w:divBdr>
        <w:top w:val="none" w:sz="0" w:space="0" w:color="auto"/>
        <w:left w:val="none" w:sz="0" w:space="0" w:color="auto"/>
        <w:bottom w:val="none" w:sz="0" w:space="0" w:color="auto"/>
        <w:right w:val="none" w:sz="0" w:space="0" w:color="auto"/>
      </w:divBdr>
    </w:div>
    <w:div w:id="6910856">
      <w:bodyDiv w:val="1"/>
      <w:marLeft w:val="0"/>
      <w:marRight w:val="0"/>
      <w:marTop w:val="0"/>
      <w:marBottom w:val="0"/>
      <w:divBdr>
        <w:top w:val="none" w:sz="0" w:space="0" w:color="auto"/>
        <w:left w:val="none" w:sz="0" w:space="0" w:color="auto"/>
        <w:bottom w:val="none" w:sz="0" w:space="0" w:color="auto"/>
        <w:right w:val="none" w:sz="0" w:space="0" w:color="auto"/>
      </w:divBdr>
    </w:div>
    <w:div w:id="17584551">
      <w:bodyDiv w:val="1"/>
      <w:marLeft w:val="0"/>
      <w:marRight w:val="0"/>
      <w:marTop w:val="0"/>
      <w:marBottom w:val="0"/>
      <w:divBdr>
        <w:top w:val="none" w:sz="0" w:space="0" w:color="auto"/>
        <w:left w:val="none" w:sz="0" w:space="0" w:color="auto"/>
        <w:bottom w:val="none" w:sz="0" w:space="0" w:color="auto"/>
        <w:right w:val="none" w:sz="0" w:space="0" w:color="auto"/>
      </w:divBdr>
    </w:div>
    <w:div w:id="24452118">
      <w:bodyDiv w:val="1"/>
      <w:marLeft w:val="0"/>
      <w:marRight w:val="0"/>
      <w:marTop w:val="0"/>
      <w:marBottom w:val="0"/>
      <w:divBdr>
        <w:top w:val="none" w:sz="0" w:space="0" w:color="auto"/>
        <w:left w:val="none" w:sz="0" w:space="0" w:color="auto"/>
        <w:bottom w:val="none" w:sz="0" w:space="0" w:color="auto"/>
        <w:right w:val="none" w:sz="0" w:space="0" w:color="auto"/>
      </w:divBdr>
    </w:div>
    <w:div w:id="50471875">
      <w:bodyDiv w:val="1"/>
      <w:marLeft w:val="0"/>
      <w:marRight w:val="0"/>
      <w:marTop w:val="0"/>
      <w:marBottom w:val="0"/>
      <w:divBdr>
        <w:top w:val="none" w:sz="0" w:space="0" w:color="auto"/>
        <w:left w:val="none" w:sz="0" w:space="0" w:color="auto"/>
        <w:bottom w:val="none" w:sz="0" w:space="0" w:color="auto"/>
        <w:right w:val="none" w:sz="0" w:space="0" w:color="auto"/>
      </w:divBdr>
    </w:div>
    <w:div w:id="65811700">
      <w:bodyDiv w:val="1"/>
      <w:marLeft w:val="0"/>
      <w:marRight w:val="0"/>
      <w:marTop w:val="0"/>
      <w:marBottom w:val="0"/>
      <w:divBdr>
        <w:top w:val="none" w:sz="0" w:space="0" w:color="auto"/>
        <w:left w:val="none" w:sz="0" w:space="0" w:color="auto"/>
        <w:bottom w:val="none" w:sz="0" w:space="0" w:color="auto"/>
        <w:right w:val="none" w:sz="0" w:space="0" w:color="auto"/>
      </w:divBdr>
    </w:div>
    <w:div w:id="77337057">
      <w:bodyDiv w:val="1"/>
      <w:marLeft w:val="0"/>
      <w:marRight w:val="0"/>
      <w:marTop w:val="0"/>
      <w:marBottom w:val="0"/>
      <w:divBdr>
        <w:top w:val="none" w:sz="0" w:space="0" w:color="auto"/>
        <w:left w:val="none" w:sz="0" w:space="0" w:color="auto"/>
        <w:bottom w:val="none" w:sz="0" w:space="0" w:color="auto"/>
        <w:right w:val="none" w:sz="0" w:space="0" w:color="auto"/>
      </w:divBdr>
    </w:div>
    <w:div w:id="84229110">
      <w:bodyDiv w:val="1"/>
      <w:marLeft w:val="0"/>
      <w:marRight w:val="0"/>
      <w:marTop w:val="0"/>
      <w:marBottom w:val="0"/>
      <w:divBdr>
        <w:top w:val="none" w:sz="0" w:space="0" w:color="auto"/>
        <w:left w:val="none" w:sz="0" w:space="0" w:color="auto"/>
        <w:bottom w:val="none" w:sz="0" w:space="0" w:color="auto"/>
        <w:right w:val="none" w:sz="0" w:space="0" w:color="auto"/>
      </w:divBdr>
    </w:div>
    <w:div w:id="107431342">
      <w:bodyDiv w:val="1"/>
      <w:marLeft w:val="0"/>
      <w:marRight w:val="0"/>
      <w:marTop w:val="0"/>
      <w:marBottom w:val="0"/>
      <w:divBdr>
        <w:top w:val="none" w:sz="0" w:space="0" w:color="auto"/>
        <w:left w:val="none" w:sz="0" w:space="0" w:color="auto"/>
        <w:bottom w:val="none" w:sz="0" w:space="0" w:color="auto"/>
        <w:right w:val="none" w:sz="0" w:space="0" w:color="auto"/>
      </w:divBdr>
    </w:div>
    <w:div w:id="115950760">
      <w:bodyDiv w:val="1"/>
      <w:marLeft w:val="0"/>
      <w:marRight w:val="0"/>
      <w:marTop w:val="0"/>
      <w:marBottom w:val="0"/>
      <w:divBdr>
        <w:top w:val="none" w:sz="0" w:space="0" w:color="auto"/>
        <w:left w:val="none" w:sz="0" w:space="0" w:color="auto"/>
        <w:bottom w:val="none" w:sz="0" w:space="0" w:color="auto"/>
        <w:right w:val="none" w:sz="0" w:space="0" w:color="auto"/>
      </w:divBdr>
    </w:div>
    <w:div w:id="131561623">
      <w:bodyDiv w:val="1"/>
      <w:marLeft w:val="0"/>
      <w:marRight w:val="0"/>
      <w:marTop w:val="0"/>
      <w:marBottom w:val="0"/>
      <w:divBdr>
        <w:top w:val="none" w:sz="0" w:space="0" w:color="auto"/>
        <w:left w:val="none" w:sz="0" w:space="0" w:color="auto"/>
        <w:bottom w:val="none" w:sz="0" w:space="0" w:color="auto"/>
        <w:right w:val="none" w:sz="0" w:space="0" w:color="auto"/>
      </w:divBdr>
    </w:div>
    <w:div w:id="154346961">
      <w:bodyDiv w:val="1"/>
      <w:marLeft w:val="0"/>
      <w:marRight w:val="0"/>
      <w:marTop w:val="0"/>
      <w:marBottom w:val="0"/>
      <w:divBdr>
        <w:top w:val="none" w:sz="0" w:space="0" w:color="auto"/>
        <w:left w:val="none" w:sz="0" w:space="0" w:color="auto"/>
        <w:bottom w:val="none" w:sz="0" w:space="0" w:color="auto"/>
        <w:right w:val="none" w:sz="0" w:space="0" w:color="auto"/>
      </w:divBdr>
    </w:div>
    <w:div w:id="155531996">
      <w:bodyDiv w:val="1"/>
      <w:marLeft w:val="0"/>
      <w:marRight w:val="0"/>
      <w:marTop w:val="0"/>
      <w:marBottom w:val="0"/>
      <w:divBdr>
        <w:top w:val="none" w:sz="0" w:space="0" w:color="auto"/>
        <w:left w:val="none" w:sz="0" w:space="0" w:color="auto"/>
        <w:bottom w:val="none" w:sz="0" w:space="0" w:color="auto"/>
        <w:right w:val="none" w:sz="0" w:space="0" w:color="auto"/>
      </w:divBdr>
    </w:div>
    <w:div w:id="170030830">
      <w:bodyDiv w:val="1"/>
      <w:marLeft w:val="0"/>
      <w:marRight w:val="0"/>
      <w:marTop w:val="0"/>
      <w:marBottom w:val="0"/>
      <w:divBdr>
        <w:top w:val="none" w:sz="0" w:space="0" w:color="auto"/>
        <w:left w:val="none" w:sz="0" w:space="0" w:color="auto"/>
        <w:bottom w:val="none" w:sz="0" w:space="0" w:color="auto"/>
        <w:right w:val="none" w:sz="0" w:space="0" w:color="auto"/>
      </w:divBdr>
    </w:div>
    <w:div w:id="177499689">
      <w:bodyDiv w:val="1"/>
      <w:marLeft w:val="0"/>
      <w:marRight w:val="0"/>
      <w:marTop w:val="0"/>
      <w:marBottom w:val="0"/>
      <w:divBdr>
        <w:top w:val="none" w:sz="0" w:space="0" w:color="auto"/>
        <w:left w:val="none" w:sz="0" w:space="0" w:color="auto"/>
        <w:bottom w:val="none" w:sz="0" w:space="0" w:color="auto"/>
        <w:right w:val="none" w:sz="0" w:space="0" w:color="auto"/>
      </w:divBdr>
    </w:div>
    <w:div w:id="184173463">
      <w:bodyDiv w:val="1"/>
      <w:marLeft w:val="0"/>
      <w:marRight w:val="0"/>
      <w:marTop w:val="0"/>
      <w:marBottom w:val="0"/>
      <w:divBdr>
        <w:top w:val="none" w:sz="0" w:space="0" w:color="auto"/>
        <w:left w:val="none" w:sz="0" w:space="0" w:color="auto"/>
        <w:bottom w:val="none" w:sz="0" w:space="0" w:color="auto"/>
        <w:right w:val="none" w:sz="0" w:space="0" w:color="auto"/>
      </w:divBdr>
    </w:div>
    <w:div w:id="196621616">
      <w:bodyDiv w:val="1"/>
      <w:marLeft w:val="0"/>
      <w:marRight w:val="0"/>
      <w:marTop w:val="0"/>
      <w:marBottom w:val="0"/>
      <w:divBdr>
        <w:top w:val="none" w:sz="0" w:space="0" w:color="auto"/>
        <w:left w:val="none" w:sz="0" w:space="0" w:color="auto"/>
        <w:bottom w:val="none" w:sz="0" w:space="0" w:color="auto"/>
        <w:right w:val="none" w:sz="0" w:space="0" w:color="auto"/>
      </w:divBdr>
    </w:div>
    <w:div w:id="209151190">
      <w:bodyDiv w:val="1"/>
      <w:marLeft w:val="0"/>
      <w:marRight w:val="0"/>
      <w:marTop w:val="0"/>
      <w:marBottom w:val="0"/>
      <w:divBdr>
        <w:top w:val="none" w:sz="0" w:space="0" w:color="auto"/>
        <w:left w:val="none" w:sz="0" w:space="0" w:color="auto"/>
        <w:bottom w:val="none" w:sz="0" w:space="0" w:color="auto"/>
        <w:right w:val="none" w:sz="0" w:space="0" w:color="auto"/>
      </w:divBdr>
    </w:div>
    <w:div w:id="216935473">
      <w:bodyDiv w:val="1"/>
      <w:marLeft w:val="0"/>
      <w:marRight w:val="0"/>
      <w:marTop w:val="0"/>
      <w:marBottom w:val="0"/>
      <w:divBdr>
        <w:top w:val="none" w:sz="0" w:space="0" w:color="auto"/>
        <w:left w:val="none" w:sz="0" w:space="0" w:color="auto"/>
        <w:bottom w:val="none" w:sz="0" w:space="0" w:color="auto"/>
        <w:right w:val="none" w:sz="0" w:space="0" w:color="auto"/>
      </w:divBdr>
    </w:div>
    <w:div w:id="238756553">
      <w:bodyDiv w:val="1"/>
      <w:marLeft w:val="0"/>
      <w:marRight w:val="0"/>
      <w:marTop w:val="0"/>
      <w:marBottom w:val="0"/>
      <w:divBdr>
        <w:top w:val="none" w:sz="0" w:space="0" w:color="auto"/>
        <w:left w:val="none" w:sz="0" w:space="0" w:color="auto"/>
        <w:bottom w:val="none" w:sz="0" w:space="0" w:color="auto"/>
        <w:right w:val="none" w:sz="0" w:space="0" w:color="auto"/>
      </w:divBdr>
    </w:div>
    <w:div w:id="244607320">
      <w:bodyDiv w:val="1"/>
      <w:marLeft w:val="0"/>
      <w:marRight w:val="0"/>
      <w:marTop w:val="0"/>
      <w:marBottom w:val="0"/>
      <w:divBdr>
        <w:top w:val="none" w:sz="0" w:space="0" w:color="auto"/>
        <w:left w:val="none" w:sz="0" w:space="0" w:color="auto"/>
        <w:bottom w:val="none" w:sz="0" w:space="0" w:color="auto"/>
        <w:right w:val="none" w:sz="0" w:space="0" w:color="auto"/>
      </w:divBdr>
    </w:div>
    <w:div w:id="285737317">
      <w:bodyDiv w:val="1"/>
      <w:marLeft w:val="0"/>
      <w:marRight w:val="0"/>
      <w:marTop w:val="0"/>
      <w:marBottom w:val="0"/>
      <w:divBdr>
        <w:top w:val="none" w:sz="0" w:space="0" w:color="auto"/>
        <w:left w:val="none" w:sz="0" w:space="0" w:color="auto"/>
        <w:bottom w:val="none" w:sz="0" w:space="0" w:color="auto"/>
        <w:right w:val="none" w:sz="0" w:space="0" w:color="auto"/>
      </w:divBdr>
    </w:div>
    <w:div w:id="287590621">
      <w:bodyDiv w:val="1"/>
      <w:marLeft w:val="0"/>
      <w:marRight w:val="0"/>
      <w:marTop w:val="0"/>
      <w:marBottom w:val="0"/>
      <w:divBdr>
        <w:top w:val="none" w:sz="0" w:space="0" w:color="auto"/>
        <w:left w:val="none" w:sz="0" w:space="0" w:color="auto"/>
        <w:bottom w:val="none" w:sz="0" w:space="0" w:color="auto"/>
        <w:right w:val="none" w:sz="0" w:space="0" w:color="auto"/>
      </w:divBdr>
    </w:div>
    <w:div w:id="305402815">
      <w:bodyDiv w:val="1"/>
      <w:marLeft w:val="0"/>
      <w:marRight w:val="0"/>
      <w:marTop w:val="0"/>
      <w:marBottom w:val="0"/>
      <w:divBdr>
        <w:top w:val="none" w:sz="0" w:space="0" w:color="auto"/>
        <w:left w:val="none" w:sz="0" w:space="0" w:color="auto"/>
        <w:bottom w:val="none" w:sz="0" w:space="0" w:color="auto"/>
        <w:right w:val="none" w:sz="0" w:space="0" w:color="auto"/>
      </w:divBdr>
    </w:div>
    <w:div w:id="308638069">
      <w:bodyDiv w:val="1"/>
      <w:marLeft w:val="0"/>
      <w:marRight w:val="0"/>
      <w:marTop w:val="0"/>
      <w:marBottom w:val="0"/>
      <w:divBdr>
        <w:top w:val="none" w:sz="0" w:space="0" w:color="auto"/>
        <w:left w:val="none" w:sz="0" w:space="0" w:color="auto"/>
        <w:bottom w:val="none" w:sz="0" w:space="0" w:color="auto"/>
        <w:right w:val="none" w:sz="0" w:space="0" w:color="auto"/>
      </w:divBdr>
    </w:div>
    <w:div w:id="313729941">
      <w:bodyDiv w:val="1"/>
      <w:marLeft w:val="0"/>
      <w:marRight w:val="0"/>
      <w:marTop w:val="0"/>
      <w:marBottom w:val="0"/>
      <w:divBdr>
        <w:top w:val="none" w:sz="0" w:space="0" w:color="auto"/>
        <w:left w:val="none" w:sz="0" w:space="0" w:color="auto"/>
        <w:bottom w:val="none" w:sz="0" w:space="0" w:color="auto"/>
        <w:right w:val="none" w:sz="0" w:space="0" w:color="auto"/>
      </w:divBdr>
    </w:div>
    <w:div w:id="322970045">
      <w:bodyDiv w:val="1"/>
      <w:marLeft w:val="0"/>
      <w:marRight w:val="0"/>
      <w:marTop w:val="0"/>
      <w:marBottom w:val="0"/>
      <w:divBdr>
        <w:top w:val="none" w:sz="0" w:space="0" w:color="auto"/>
        <w:left w:val="none" w:sz="0" w:space="0" w:color="auto"/>
        <w:bottom w:val="none" w:sz="0" w:space="0" w:color="auto"/>
        <w:right w:val="none" w:sz="0" w:space="0" w:color="auto"/>
      </w:divBdr>
    </w:div>
    <w:div w:id="330258294">
      <w:bodyDiv w:val="1"/>
      <w:marLeft w:val="0"/>
      <w:marRight w:val="0"/>
      <w:marTop w:val="0"/>
      <w:marBottom w:val="0"/>
      <w:divBdr>
        <w:top w:val="none" w:sz="0" w:space="0" w:color="auto"/>
        <w:left w:val="none" w:sz="0" w:space="0" w:color="auto"/>
        <w:bottom w:val="none" w:sz="0" w:space="0" w:color="auto"/>
        <w:right w:val="none" w:sz="0" w:space="0" w:color="auto"/>
      </w:divBdr>
    </w:div>
    <w:div w:id="337275824">
      <w:bodyDiv w:val="1"/>
      <w:marLeft w:val="0"/>
      <w:marRight w:val="0"/>
      <w:marTop w:val="0"/>
      <w:marBottom w:val="0"/>
      <w:divBdr>
        <w:top w:val="none" w:sz="0" w:space="0" w:color="auto"/>
        <w:left w:val="none" w:sz="0" w:space="0" w:color="auto"/>
        <w:bottom w:val="none" w:sz="0" w:space="0" w:color="auto"/>
        <w:right w:val="none" w:sz="0" w:space="0" w:color="auto"/>
      </w:divBdr>
    </w:div>
    <w:div w:id="356465018">
      <w:bodyDiv w:val="1"/>
      <w:marLeft w:val="0"/>
      <w:marRight w:val="0"/>
      <w:marTop w:val="0"/>
      <w:marBottom w:val="0"/>
      <w:divBdr>
        <w:top w:val="none" w:sz="0" w:space="0" w:color="auto"/>
        <w:left w:val="none" w:sz="0" w:space="0" w:color="auto"/>
        <w:bottom w:val="none" w:sz="0" w:space="0" w:color="auto"/>
        <w:right w:val="none" w:sz="0" w:space="0" w:color="auto"/>
      </w:divBdr>
    </w:div>
    <w:div w:id="380131494">
      <w:bodyDiv w:val="1"/>
      <w:marLeft w:val="0"/>
      <w:marRight w:val="0"/>
      <w:marTop w:val="0"/>
      <w:marBottom w:val="0"/>
      <w:divBdr>
        <w:top w:val="none" w:sz="0" w:space="0" w:color="auto"/>
        <w:left w:val="none" w:sz="0" w:space="0" w:color="auto"/>
        <w:bottom w:val="none" w:sz="0" w:space="0" w:color="auto"/>
        <w:right w:val="none" w:sz="0" w:space="0" w:color="auto"/>
      </w:divBdr>
    </w:div>
    <w:div w:id="389619797">
      <w:bodyDiv w:val="1"/>
      <w:marLeft w:val="0"/>
      <w:marRight w:val="0"/>
      <w:marTop w:val="0"/>
      <w:marBottom w:val="0"/>
      <w:divBdr>
        <w:top w:val="none" w:sz="0" w:space="0" w:color="auto"/>
        <w:left w:val="none" w:sz="0" w:space="0" w:color="auto"/>
        <w:bottom w:val="none" w:sz="0" w:space="0" w:color="auto"/>
        <w:right w:val="none" w:sz="0" w:space="0" w:color="auto"/>
      </w:divBdr>
    </w:div>
    <w:div w:id="389620166">
      <w:bodyDiv w:val="1"/>
      <w:marLeft w:val="0"/>
      <w:marRight w:val="0"/>
      <w:marTop w:val="0"/>
      <w:marBottom w:val="0"/>
      <w:divBdr>
        <w:top w:val="none" w:sz="0" w:space="0" w:color="auto"/>
        <w:left w:val="none" w:sz="0" w:space="0" w:color="auto"/>
        <w:bottom w:val="none" w:sz="0" w:space="0" w:color="auto"/>
        <w:right w:val="none" w:sz="0" w:space="0" w:color="auto"/>
      </w:divBdr>
    </w:div>
    <w:div w:id="390691941">
      <w:bodyDiv w:val="1"/>
      <w:marLeft w:val="0"/>
      <w:marRight w:val="0"/>
      <w:marTop w:val="0"/>
      <w:marBottom w:val="0"/>
      <w:divBdr>
        <w:top w:val="none" w:sz="0" w:space="0" w:color="auto"/>
        <w:left w:val="none" w:sz="0" w:space="0" w:color="auto"/>
        <w:bottom w:val="none" w:sz="0" w:space="0" w:color="auto"/>
        <w:right w:val="none" w:sz="0" w:space="0" w:color="auto"/>
      </w:divBdr>
    </w:div>
    <w:div w:id="402223460">
      <w:bodyDiv w:val="1"/>
      <w:marLeft w:val="0"/>
      <w:marRight w:val="0"/>
      <w:marTop w:val="0"/>
      <w:marBottom w:val="0"/>
      <w:divBdr>
        <w:top w:val="none" w:sz="0" w:space="0" w:color="auto"/>
        <w:left w:val="none" w:sz="0" w:space="0" w:color="auto"/>
        <w:bottom w:val="none" w:sz="0" w:space="0" w:color="auto"/>
        <w:right w:val="none" w:sz="0" w:space="0" w:color="auto"/>
      </w:divBdr>
    </w:div>
    <w:div w:id="426970204">
      <w:bodyDiv w:val="1"/>
      <w:marLeft w:val="0"/>
      <w:marRight w:val="0"/>
      <w:marTop w:val="0"/>
      <w:marBottom w:val="0"/>
      <w:divBdr>
        <w:top w:val="none" w:sz="0" w:space="0" w:color="auto"/>
        <w:left w:val="none" w:sz="0" w:space="0" w:color="auto"/>
        <w:bottom w:val="none" w:sz="0" w:space="0" w:color="auto"/>
        <w:right w:val="none" w:sz="0" w:space="0" w:color="auto"/>
      </w:divBdr>
    </w:div>
    <w:div w:id="427771918">
      <w:bodyDiv w:val="1"/>
      <w:marLeft w:val="0"/>
      <w:marRight w:val="0"/>
      <w:marTop w:val="0"/>
      <w:marBottom w:val="0"/>
      <w:divBdr>
        <w:top w:val="none" w:sz="0" w:space="0" w:color="auto"/>
        <w:left w:val="none" w:sz="0" w:space="0" w:color="auto"/>
        <w:bottom w:val="none" w:sz="0" w:space="0" w:color="auto"/>
        <w:right w:val="none" w:sz="0" w:space="0" w:color="auto"/>
      </w:divBdr>
    </w:div>
    <w:div w:id="446776749">
      <w:bodyDiv w:val="1"/>
      <w:marLeft w:val="0"/>
      <w:marRight w:val="0"/>
      <w:marTop w:val="0"/>
      <w:marBottom w:val="0"/>
      <w:divBdr>
        <w:top w:val="none" w:sz="0" w:space="0" w:color="auto"/>
        <w:left w:val="none" w:sz="0" w:space="0" w:color="auto"/>
        <w:bottom w:val="none" w:sz="0" w:space="0" w:color="auto"/>
        <w:right w:val="none" w:sz="0" w:space="0" w:color="auto"/>
      </w:divBdr>
    </w:div>
    <w:div w:id="456920489">
      <w:bodyDiv w:val="1"/>
      <w:marLeft w:val="0"/>
      <w:marRight w:val="0"/>
      <w:marTop w:val="0"/>
      <w:marBottom w:val="0"/>
      <w:divBdr>
        <w:top w:val="none" w:sz="0" w:space="0" w:color="auto"/>
        <w:left w:val="none" w:sz="0" w:space="0" w:color="auto"/>
        <w:bottom w:val="none" w:sz="0" w:space="0" w:color="auto"/>
        <w:right w:val="none" w:sz="0" w:space="0" w:color="auto"/>
      </w:divBdr>
    </w:div>
    <w:div w:id="459762410">
      <w:bodyDiv w:val="1"/>
      <w:marLeft w:val="0"/>
      <w:marRight w:val="0"/>
      <w:marTop w:val="0"/>
      <w:marBottom w:val="0"/>
      <w:divBdr>
        <w:top w:val="none" w:sz="0" w:space="0" w:color="auto"/>
        <w:left w:val="none" w:sz="0" w:space="0" w:color="auto"/>
        <w:bottom w:val="none" w:sz="0" w:space="0" w:color="auto"/>
        <w:right w:val="none" w:sz="0" w:space="0" w:color="auto"/>
      </w:divBdr>
    </w:div>
    <w:div w:id="485365313">
      <w:bodyDiv w:val="1"/>
      <w:marLeft w:val="0"/>
      <w:marRight w:val="0"/>
      <w:marTop w:val="0"/>
      <w:marBottom w:val="0"/>
      <w:divBdr>
        <w:top w:val="none" w:sz="0" w:space="0" w:color="auto"/>
        <w:left w:val="none" w:sz="0" w:space="0" w:color="auto"/>
        <w:bottom w:val="none" w:sz="0" w:space="0" w:color="auto"/>
        <w:right w:val="none" w:sz="0" w:space="0" w:color="auto"/>
      </w:divBdr>
    </w:div>
    <w:div w:id="495534952">
      <w:bodyDiv w:val="1"/>
      <w:marLeft w:val="0"/>
      <w:marRight w:val="0"/>
      <w:marTop w:val="0"/>
      <w:marBottom w:val="0"/>
      <w:divBdr>
        <w:top w:val="none" w:sz="0" w:space="0" w:color="auto"/>
        <w:left w:val="none" w:sz="0" w:space="0" w:color="auto"/>
        <w:bottom w:val="none" w:sz="0" w:space="0" w:color="auto"/>
        <w:right w:val="none" w:sz="0" w:space="0" w:color="auto"/>
      </w:divBdr>
    </w:div>
    <w:div w:id="503982465">
      <w:bodyDiv w:val="1"/>
      <w:marLeft w:val="0"/>
      <w:marRight w:val="0"/>
      <w:marTop w:val="0"/>
      <w:marBottom w:val="0"/>
      <w:divBdr>
        <w:top w:val="none" w:sz="0" w:space="0" w:color="auto"/>
        <w:left w:val="none" w:sz="0" w:space="0" w:color="auto"/>
        <w:bottom w:val="none" w:sz="0" w:space="0" w:color="auto"/>
        <w:right w:val="none" w:sz="0" w:space="0" w:color="auto"/>
      </w:divBdr>
    </w:div>
    <w:div w:id="504172389">
      <w:bodyDiv w:val="1"/>
      <w:marLeft w:val="0"/>
      <w:marRight w:val="0"/>
      <w:marTop w:val="0"/>
      <w:marBottom w:val="0"/>
      <w:divBdr>
        <w:top w:val="none" w:sz="0" w:space="0" w:color="auto"/>
        <w:left w:val="none" w:sz="0" w:space="0" w:color="auto"/>
        <w:bottom w:val="none" w:sz="0" w:space="0" w:color="auto"/>
        <w:right w:val="none" w:sz="0" w:space="0" w:color="auto"/>
      </w:divBdr>
    </w:div>
    <w:div w:id="510414491">
      <w:bodyDiv w:val="1"/>
      <w:marLeft w:val="0"/>
      <w:marRight w:val="0"/>
      <w:marTop w:val="0"/>
      <w:marBottom w:val="0"/>
      <w:divBdr>
        <w:top w:val="none" w:sz="0" w:space="0" w:color="auto"/>
        <w:left w:val="none" w:sz="0" w:space="0" w:color="auto"/>
        <w:bottom w:val="none" w:sz="0" w:space="0" w:color="auto"/>
        <w:right w:val="none" w:sz="0" w:space="0" w:color="auto"/>
      </w:divBdr>
    </w:div>
    <w:div w:id="512838440">
      <w:bodyDiv w:val="1"/>
      <w:marLeft w:val="0"/>
      <w:marRight w:val="0"/>
      <w:marTop w:val="0"/>
      <w:marBottom w:val="0"/>
      <w:divBdr>
        <w:top w:val="none" w:sz="0" w:space="0" w:color="auto"/>
        <w:left w:val="none" w:sz="0" w:space="0" w:color="auto"/>
        <w:bottom w:val="none" w:sz="0" w:space="0" w:color="auto"/>
        <w:right w:val="none" w:sz="0" w:space="0" w:color="auto"/>
      </w:divBdr>
    </w:div>
    <w:div w:id="547374530">
      <w:bodyDiv w:val="1"/>
      <w:marLeft w:val="0"/>
      <w:marRight w:val="0"/>
      <w:marTop w:val="0"/>
      <w:marBottom w:val="0"/>
      <w:divBdr>
        <w:top w:val="none" w:sz="0" w:space="0" w:color="auto"/>
        <w:left w:val="none" w:sz="0" w:space="0" w:color="auto"/>
        <w:bottom w:val="none" w:sz="0" w:space="0" w:color="auto"/>
        <w:right w:val="none" w:sz="0" w:space="0" w:color="auto"/>
      </w:divBdr>
    </w:div>
    <w:div w:id="548372259">
      <w:bodyDiv w:val="1"/>
      <w:marLeft w:val="0"/>
      <w:marRight w:val="0"/>
      <w:marTop w:val="0"/>
      <w:marBottom w:val="0"/>
      <w:divBdr>
        <w:top w:val="none" w:sz="0" w:space="0" w:color="auto"/>
        <w:left w:val="none" w:sz="0" w:space="0" w:color="auto"/>
        <w:bottom w:val="none" w:sz="0" w:space="0" w:color="auto"/>
        <w:right w:val="none" w:sz="0" w:space="0" w:color="auto"/>
      </w:divBdr>
    </w:div>
    <w:div w:id="554970793">
      <w:bodyDiv w:val="1"/>
      <w:marLeft w:val="0"/>
      <w:marRight w:val="0"/>
      <w:marTop w:val="0"/>
      <w:marBottom w:val="0"/>
      <w:divBdr>
        <w:top w:val="none" w:sz="0" w:space="0" w:color="auto"/>
        <w:left w:val="none" w:sz="0" w:space="0" w:color="auto"/>
        <w:bottom w:val="none" w:sz="0" w:space="0" w:color="auto"/>
        <w:right w:val="none" w:sz="0" w:space="0" w:color="auto"/>
      </w:divBdr>
    </w:div>
    <w:div w:id="560404274">
      <w:bodyDiv w:val="1"/>
      <w:marLeft w:val="0"/>
      <w:marRight w:val="0"/>
      <w:marTop w:val="0"/>
      <w:marBottom w:val="0"/>
      <w:divBdr>
        <w:top w:val="none" w:sz="0" w:space="0" w:color="auto"/>
        <w:left w:val="none" w:sz="0" w:space="0" w:color="auto"/>
        <w:bottom w:val="none" w:sz="0" w:space="0" w:color="auto"/>
        <w:right w:val="none" w:sz="0" w:space="0" w:color="auto"/>
      </w:divBdr>
    </w:div>
    <w:div w:id="561067199">
      <w:bodyDiv w:val="1"/>
      <w:marLeft w:val="0"/>
      <w:marRight w:val="0"/>
      <w:marTop w:val="0"/>
      <w:marBottom w:val="0"/>
      <w:divBdr>
        <w:top w:val="none" w:sz="0" w:space="0" w:color="auto"/>
        <w:left w:val="none" w:sz="0" w:space="0" w:color="auto"/>
        <w:bottom w:val="none" w:sz="0" w:space="0" w:color="auto"/>
        <w:right w:val="none" w:sz="0" w:space="0" w:color="auto"/>
      </w:divBdr>
    </w:div>
    <w:div w:id="583223393">
      <w:bodyDiv w:val="1"/>
      <w:marLeft w:val="0"/>
      <w:marRight w:val="0"/>
      <w:marTop w:val="0"/>
      <w:marBottom w:val="0"/>
      <w:divBdr>
        <w:top w:val="none" w:sz="0" w:space="0" w:color="auto"/>
        <w:left w:val="none" w:sz="0" w:space="0" w:color="auto"/>
        <w:bottom w:val="none" w:sz="0" w:space="0" w:color="auto"/>
        <w:right w:val="none" w:sz="0" w:space="0" w:color="auto"/>
      </w:divBdr>
    </w:div>
    <w:div w:id="584149269">
      <w:bodyDiv w:val="1"/>
      <w:marLeft w:val="0"/>
      <w:marRight w:val="0"/>
      <w:marTop w:val="0"/>
      <w:marBottom w:val="0"/>
      <w:divBdr>
        <w:top w:val="none" w:sz="0" w:space="0" w:color="auto"/>
        <w:left w:val="none" w:sz="0" w:space="0" w:color="auto"/>
        <w:bottom w:val="none" w:sz="0" w:space="0" w:color="auto"/>
        <w:right w:val="none" w:sz="0" w:space="0" w:color="auto"/>
      </w:divBdr>
    </w:div>
    <w:div w:id="595871893">
      <w:bodyDiv w:val="1"/>
      <w:marLeft w:val="0"/>
      <w:marRight w:val="0"/>
      <w:marTop w:val="0"/>
      <w:marBottom w:val="0"/>
      <w:divBdr>
        <w:top w:val="none" w:sz="0" w:space="0" w:color="auto"/>
        <w:left w:val="none" w:sz="0" w:space="0" w:color="auto"/>
        <w:bottom w:val="none" w:sz="0" w:space="0" w:color="auto"/>
        <w:right w:val="none" w:sz="0" w:space="0" w:color="auto"/>
      </w:divBdr>
    </w:div>
    <w:div w:id="602885371">
      <w:bodyDiv w:val="1"/>
      <w:marLeft w:val="0"/>
      <w:marRight w:val="0"/>
      <w:marTop w:val="0"/>
      <w:marBottom w:val="0"/>
      <w:divBdr>
        <w:top w:val="none" w:sz="0" w:space="0" w:color="auto"/>
        <w:left w:val="none" w:sz="0" w:space="0" w:color="auto"/>
        <w:bottom w:val="none" w:sz="0" w:space="0" w:color="auto"/>
        <w:right w:val="none" w:sz="0" w:space="0" w:color="auto"/>
      </w:divBdr>
    </w:div>
    <w:div w:id="624312092">
      <w:bodyDiv w:val="1"/>
      <w:marLeft w:val="0"/>
      <w:marRight w:val="0"/>
      <w:marTop w:val="0"/>
      <w:marBottom w:val="0"/>
      <w:divBdr>
        <w:top w:val="none" w:sz="0" w:space="0" w:color="auto"/>
        <w:left w:val="none" w:sz="0" w:space="0" w:color="auto"/>
        <w:bottom w:val="none" w:sz="0" w:space="0" w:color="auto"/>
        <w:right w:val="none" w:sz="0" w:space="0" w:color="auto"/>
      </w:divBdr>
    </w:div>
    <w:div w:id="627472357">
      <w:bodyDiv w:val="1"/>
      <w:marLeft w:val="0"/>
      <w:marRight w:val="0"/>
      <w:marTop w:val="0"/>
      <w:marBottom w:val="0"/>
      <w:divBdr>
        <w:top w:val="none" w:sz="0" w:space="0" w:color="auto"/>
        <w:left w:val="none" w:sz="0" w:space="0" w:color="auto"/>
        <w:bottom w:val="none" w:sz="0" w:space="0" w:color="auto"/>
        <w:right w:val="none" w:sz="0" w:space="0" w:color="auto"/>
      </w:divBdr>
    </w:div>
    <w:div w:id="696349655">
      <w:bodyDiv w:val="1"/>
      <w:marLeft w:val="0"/>
      <w:marRight w:val="0"/>
      <w:marTop w:val="0"/>
      <w:marBottom w:val="0"/>
      <w:divBdr>
        <w:top w:val="none" w:sz="0" w:space="0" w:color="auto"/>
        <w:left w:val="none" w:sz="0" w:space="0" w:color="auto"/>
        <w:bottom w:val="none" w:sz="0" w:space="0" w:color="auto"/>
        <w:right w:val="none" w:sz="0" w:space="0" w:color="auto"/>
      </w:divBdr>
    </w:div>
    <w:div w:id="702947916">
      <w:bodyDiv w:val="1"/>
      <w:marLeft w:val="0"/>
      <w:marRight w:val="0"/>
      <w:marTop w:val="0"/>
      <w:marBottom w:val="0"/>
      <w:divBdr>
        <w:top w:val="none" w:sz="0" w:space="0" w:color="auto"/>
        <w:left w:val="none" w:sz="0" w:space="0" w:color="auto"/>
        <w:bottom w:val="none" w:sz="0" w:space="0" w:color="auto"/>
        <w:right w:val="none" w:sz="0" w:space="0" w:color="auto"/>
      </w:divBdr>
    </w:div>
    <w:div w:id="718017773">
      <w:bodyDiv w:val="1"/>
      <w:marLeft w:val="0"/>
      <w:marRight w:val="0"/>
      <w:marTop w:val="0"/>
      <w:marBottom w:val="0"/>
      <w:divBdr>
        <w:top w:val="none" w:sz="0" w:space="0" w:color="auto"/>
        <w:left w:val="none" w:sz="0" w:space="0" w:color="auto"/>
        <w:bottom w:val="none" w:sz="0" w:space="0" w:color="auto"/>
        <w:right w:val="none" w:sz="0" w:space="0" w:color="auto"/>
      </w:divBdr>
    </w:div>
    <w:div w:id="718213046">
      <w:bodyDiv w:val="1"/>
      <w:marLeft w:val="0"/>
      <w:marRight w:val="0"/>
      <w:marTop w:val="0"/>
      <w:marBottom w:val="0"/>
      <w:divBdr>
        <w:top w:val="none" w:sz="0" w:space="0" w:color="auto"/>
        <w:left w:val="none" w:sz="0" w:space="0" w:color="auto"/>
        <w:bottom w:val="none" w:sz="0" w:space="0" w:color="auto"/>
        <w:right w:val="none" w:sz="0" w:space="0" w:color="auto"/>
      </w:divBdr>
    </w:div>
    <w:div w:id="725839496">
      <w:bodyDiv w:val="1"/>
      <w:marLeft w:val="0"/>
      <w:marRight w:val="0"/>
      <w:marTop w:val="0"/>
      <w:marBottom w:val="0"/>
      <w:divBdr>
        <w:top w:val="none" w:sz="0" w:space="0" w:color="auto"/>
        <w:left w:val="none" w:sz="0" w:space="0" w:color="auto"/>
        <w:bottom w:val="none" w:sz="0" w:space="0" w:color="auto"/>
        <w:right w:val="none" w:sz="0" w:space="0" w:color="auto"/>
      </w:divBdr>
    </w:div>
    <w:div w:id="760031255">
      <w:bodyDiv w:val="1"/>
      <w:marLeft w:val="0"/>
      <w:marRight w:val="0"/>
      <w:marTop w:val="0"/>
      <w:marBottom w:val="0"/>
      <w:divBdr>
        <w:top w:val="none" w:sz="0" w:space="0" w:color="auto"/>
        <w:left w:val="none" w:sz="0" w:space="0" w:color="auto"/>
        <w:bottom w:val="none" w:sz="0" w:space="0" w:color="auto"/>
        <w:right w:val="none" w:sz="0" w:space="0" w:color="auto"/>
      </w:divBdr>
    </w:div>
    <w:div w:id="770591807">
      <w:bodyDiv w:val="1"/>
      <w:marLeft w:val="0"/>
      <w:marRight w:val="0"/>
      <w:marTop w:val="0"/>
      <w:marBottom w:val="0"/>
      <w:divBdr>
        <w:top w:val="none" w:sz="0" w:space="0" w:color="auto"/>
        <w:left w:val="none" w:sz="0" w:space="0" w:color="auto"/>
        <w:bottom w:val="none" w:sz="0" w:space="0" w:color="auto"/>
        <w:right w:val="none" w:sz="0" w:space="0" w:color="auto"/>
      </w:divBdr>
    </w:div>
    <w:div w:id="779027594">
      <w:bodyDiv w:val="1"/>
      <w:marLeft w:val="0"/>
      <w:marRight w:val="0"/>
      <w:marTop w:val="0"/>
      <w:marBottom w:val="0"/>
      <w:divBdr>
        <w:top w:val="none" w:sz="0" w:space="0" w:color="auto"/>
        <w:left w:val="none" w:sz="0" w:space="0" w:color="auto"/>
        <w:bottom w:val="none" w:sz="0" w:space="0" w:color="auto"/>
        <w:right w:val="none" w:sz="0" w:space="0" w:color="auto"/>
      </w:divBdr>
    </w:div>
    <w:div w:id="798837728">
      <w:bodyDiv w:val="1"/>
      <w:marLeft w:val="0"/>
      <w:marRight w:val="0"/>
      <w:marTop w:val="0"/>
      <w:marBottom w:val="0"/>
      <w:divBdr>
        <w:top w:val="none" w:sz="0" w:space="0" w:color="auto"/>
        <w:left w:val="none" w:sz="0" w:space="0" w:color="auto"/>
        <w:bottom w:val="none" w:sz="0" w:space="0" w:color="auto"/>
        <w:right w:val="none" w:sz="0" w:space="0" w:color="auto"/>
      </w:divBdr>
    </w:div>
    <w:div w:id="798960190">
      <w:bodyDiv w:val="1"/>
      <w:marLeft w:val="0"/>
      <w:marRight w:val="0"/>
      <w:marTop w:val="0"/>
      <w:marBottom w:val="0"/>
      <w:divBdr>
        <w:top w:val="none" w:sz="0" w:space="0" w:color="auto"/>
        <w:left w:val="none" w:sz="0" w:space="0" w:color="auto"/>
        <w:bottom w:val="none" w:sz="0" w:space="0" w:color="auto"/>
        <w:right w:val="none" w:sz="0" w:space="0" w:color="auto"/>
      </w:divBdr>
    </w:div>
    <w:div w:id="805514975">
      <w:bodyDiv w:val="1"/>
      <w:marLeft w:val="0"/>
      <w:marRight w:val="0"/>
      <w:marTop w:val="0"/>
      <w:marBottom w:val="0"/>
      <w:divBdr>
        <w:top w:val="none" w:sz="0" w:space="0" w:color="auto"/>
        <w:left w:val="none" w:sz="0" w:space="0" w:color="auto"/>
        <w:bottom w:val="none" w:sz="0" w:space="0" w:color="auto"/>
        <w:right w:val="none" w:sz="0" w:space="0" w:color="auto"/>
      </w:divBdr>
    </w:div>
    <w:div w:id="839387716">
      <w:bodyDiv w:val="1"/>
      <w:marLeft w:val="0"/>
      <w:marRight w:val="0"/>
      <w:marTop w:val="0"/>
      <w:marBottom w:val="0"/>
      <w:divBdr>
        <w:top w:val="none" w:sz="0" w:space="0" w:color="auto"/>
        <w:left w:val="none" w:sz="0" w:space="0" w:color="auto"/>
        <w:bottom w:val="none" w:sz="0" w:space="0" w:color="auto"/>
        <w:right w:val="none" w:sz="0" w:space="0" w:color="auto"/>
      </w:divBdr>
    </w:div>
    <w:div w:id="847253179">
      <w:bodyDiv w:val="1"/>
      <w:marLeft w:val="0"/>
      <w:marRight w:val="0"/>
      <w:marTop w:val="0"/>
      <w:marBottom w:val="0"/>
      <w:divBdr>
        <w:top w:val="none" w:sz="0" w:space="0" w:color="auto"/>
        <w:left w:val="none" w:sz="0" w:space="0" w:color="auto"/>
        <w:bottom w:val="none" w:sz="0" w:space="0" w:color="auto"/>
        <w:right w:val="none" w:sz="0" w:space="0" w:color="auto"/>
      </w:divBdr>
    </w:div>
    <w:div w:id="847403762">
      <w:bodyDiv w:val="1"/>
      <w:marLeft w:val="0"/>
      <w:marRight w:val="0"/>
      <w:marTop w:val="0"/>
      <w:marBottom w:val="0"/>
      <w:divBdr>
        <w:top w:val="none" w:sz="0" w:space="0" w:color="auto"/>
        <w:left w:val="none" w:sz="0" w:space="0" w:color="auto"/>
        <w:bottom w:val="none" w:sz="0" w:space="0" w:color="auto"/>
        <w:right w:val="none" w:sz="0" w:space="0" w:color="auto"/>
      </w:divBdr>
    </w:div>
    <w:div w:id="869879509">
      <w:bodyDiv w:val="1"/>
      <w:marLeft w:val="0"/>
      <w:marRight w:val="0"/>
      <w:marTop w:val="0"/>
      <w:marBottom w:val="0"/>
      <w:divBdr>
        <w:top w:val="none" w:sz="0" w:space="0" w:color="auto"/>
        <w:left w:val="none" w:sz="0" w:space="0" w:color="auto"/>
        <w:bottom w:val="none" w:sz="0" w:space="0" w:color="auto"/>
        <w:right w:val="none" w:sz="0" w:space="0" w:color="auto"/>
      </w:divBdr>
    </w:div>
    <w:div w:id="870580231">
      <w:bodyDiv w:val="1"/>
      <w:marLeft w:val="0"/>
      <w:marRight w:val="0"/>
      <w:marTop w:val="0"/>
      <w:marBottom w:val="0"/>
      <w:divBdr>
        <w:top w:val="none" w:sz="0" w:space="0" w:color="auto"/>
        <w:left w:val="none" w:sz="0" w:space="0" w:color="auto"/>
        <w:bottom w:val="none" w:sz="0" w:space="0" w:color="auto"/>
        <w:right w:val="none" w:sz="0" w:space="0" w:color="auto"/>
      </w:divBdr>
    </w:div>
    <w:div w:id="877086004">
      <w:bodyDiv w:val="1"/>
      <w:marLeft w:val="0"/>
      <w:marRight w:val="0"/>
      <w:marTop w:val="0"/>
      <w:marBottom w:val="0"/>
      <w:divBdr>
        <w:top w:val="none" w:sz="0" w:space="0" w:color="auto"/>
        <w:left w:val="none" w:sz="0" w:space="0" w:color="auto"/>
        <w:bottom w:val="none" w:sz="0" w:space="0" w:color="auto"/>
        <w:right w:val="none" w:sz="0" w:space="0" w:color="auto"/>
      </w:divBdr>
    </w:div>
    <w:div w:id="877739959">
      <w:bodyDiv w:val="1"/>
      <w:marLeft w:val="0"/>
      <w:marRight w:val="0"/>
      <w:marTop w:val="0"/>
      <w:marBottom w:val="0"/>
      <w:divBdr>
        <w:top w:val="none" w:sz="0" w:space="0" w:color="auto"/>
        <w:left w:val="none" w:sz="0" w:space="0" w:color="auto"/>
        <w:bottom w:val="none" w:sz="0" w:space="0" w:color="auto"/>
        <w:right w:val="none" w:sz="0" w:space="0" w:color="auto"/>
      </w:divBdr>
    </w:div>
    <w:div w:id="905453799">
      <w:bodyDiv w:val="1"/>
      <w:marLeft w:val="0"/>
      <w:marRight w:val="0"/>
      <w:marTop w:val="0"/>
      <w:marBottom w:val="0"/>
      <w:divBdr>
        <w:top w:val="none" w:sz="0" w:space="0" w:color="auto"/>
        <w:left w:val="none" w:sz="0" w:space="0" w:color="auto"/>
        <w:bottom w:val="none" w:sz="0" w:space="0" w:color="auto"/>
        <w:right w:val="none" w:sz="0" w:space="0" w:color="auto"/>
      </w:divBdr>
    </w:div>
    <w:div w:id="918750802">
      <w:bodyDiv w:val="1"/>
      <w:marLeft w:val="0"/>
      <w:marRight w:val="0"/>
      <w:marTop w:val="0"/>
      <w:marBottom w:val="0"/>
      <w:divBdr>
        <w:top w:val="none" w:sz="0" w:space="0" w:color="auto"/>
        <w:left w:val="none" w:sz="0" w:space="0" w:color="auto"/>
        <w:bottom w:val="none" w:sz="0" w:space="0" w:color="auto"/>
        <w:right w:val="none" w:sz="0" w:space="0" w:color="auto"/>
      </w:divBdr>
    </w:div>
    <w:div w:id="920941653">
      <w:bodyDiv w:val="1"/>
      <w:marLeft w:val="0"/>
      <w:marRight w:val="0"/>
      <w:marTop w:val="0"/>
      <w:marBottom w:val="0"/>
      <w:divBdr>
        <w:top w:val="none" w:sz="0" w:space="0" w:color="auto"/>
        <w:left w:val="none" w:sz="0" w:space="0" w:color="auto"/>
        <w:bottom w:val="none" w:sz="0" w:space="0" w:color="auto"/>
        <w:right w:val="none" w:sz="0" w:space="0" w:color="auto"/>
      </w:divBdr>
    </w:div>
    <w:div w:id="923537146">
      <w:bodyDiv w:val="1"/>
      <w:marLeft w:val="0"/>
      <w:marRight w:val="0"/>
      <w:marTop w:val="0"/>
      <w:marBottom w:val="0"/>
      <w:divBdr>
        <w:top w:val="none" w:sz="0" w:space="0" w:color="auto"/>
        <w:left w:val="none" w:sz="0" w:space="0" w:color="auto"/>
        <w:bottom w:val="none" w:sz="0" w:space="0" w:color="auto"/>
        <w:right w:val="none" w:sz="0" w:space="0" w:color="auto"/>
      </w:divBdr>
    </w:div>
    <w:div w:id="927617759">
      <w:bodyDiv w:val="1"/>
      <w:marLeft w:val="0"/>
      <w:marRight w:val="0"/>
      <w:marTop w:val="0"/>
      <w:marBottom w:val="0"/>
      <w:divBdr>
        <w:top w:val="none" w:sz="0" w:space="0" w:color="auto"/>
        <w:left w:val="none" w:sz="0" w:space="0" w:color="auto"/>
        <w:bottom w:val="none" w:sz="0" w:space="0" w:color="auto"/>
        <w:right w:val="none" w:sz="0" w:space="0" w:color="auto"/>
      </w:divBdr>
    </w:div>
    <w:div w:id="932128135">
      <w:bodyDiv w:val="1"/>
      <w:marLeft w:val="0"/>
      <w:marRight w:val="0"/>
      <w:marTop w:val="0"/>
      <w:marBottom w:val="0"/>
      <w:divBdr>
        <w:top w:val="none" w:sz="0" w:space="0" w:color="auto"/>
        <w:left w:val="none" w:sz="0" w:space="0" w:color="auto"/>
        <w:bottom w:val="none" w:sz="0" w:space="0" w:color="auto"/>
        <w:right w:val="none" w:sz="0" w:space="0" w:color="auto"/>
      </w:divBdr>
    </w:div>
    <w:div w:id="942226717">
      <w:bodyDiv w:val="1"/>
      <w:marLeft w:val="0"/>
      <w:marRight w:val="0"/>
      <w:marTop w:val="0"/>
      <w:marBottom w:val="0"/>
      <w:divBdr>
        <w:top w:val="none" w:sz="0" w:space="0" w:color="auto"/>
        <w:left w:val="none" w:sz="0" w:space="0" w:color="auto"/>
        <w:bottom w:val="none" w:sz="0" w:space="0" w:color="auto"/>
        <w:right w:val="none" w:sz="0" w:space="0" w:color="auto"/>
      </w:divBdr>
    </w:div>
    <w:div w:id="942955069">
      <w:bodyDiv w:val="1"/>
      <w:marLeft w:val="0"/>
      <w:marRight w:val="0"/>
      <w:marTop w:val="0"/>
      <w:marBottom w:val="0"/>
      <w:divBdr>
        <w:top w:val="none" w:sz="0" w:space="0" w:color="auto"/>
        <w:left w:val="none" w:sz="0" w:space="0" w:color="auto"/>
        <w:bottom w:val="none" w:sz="0" w:space="0" w:color="auto"/>
        <w:right w:val="none" w:sz="0" w:space="0" w:color="auto"/>
      </w:divBdr>
    </w:div>
    <w:div w:id="948464079">
      <w:bodyDiv w:val="1"/>
      <w:marLeft w:val="0"/>
      <w:marRight w:val="0"/>
      <w:marTop w:val="0"/>
      <w:marBottom w:val="0"/>
      <w:divBdr>
        <w:top w:val="none" w:sz="0" w:space="0" w:color="auto"/>
        <w:left w:val="none" w:sz="0" w:space="0" w:color="auto"/>
        <w:bottom w:val="none" w:sz="0" w:space="0" w:color="auto"/>
        <w:right w:val="none" w:sz="0" w:space="0" w:color="auto"/>
      </w:divBdr>
    </w:div>
    <w:div w:id="950009916">
      <w:bodyDiv w:val="1"/>
      <w:marLeft w:val="0"/>
      <w:marRight w:val="0"/>
      <w:marTop w:val="0"/>
      <w:marBottom w:val="0"/>
      <w:divBdr>
        <w:top w:val="none" w:sz="0" w:space="0" w:color="auto"/>
        <w:left w:val="none" w:sz="0" w:space="0" w:color="auto"/>
        <w:bottom w:val="none" w:sz="0" w:space="0" w:color="auto"/>
        <w:right w:val="none" w:sz="0" w:space="0" w:color="auto"/>
      </w:divBdr>
    </w:div>
    <w:div w:id="958031769">
      <w:bodyDiv w:val="1"/>
      <w:marLeft w:val="0"/>
      <w:marRight w:val="0"/>
      <w:marTop w:val="0"/>
      <w:marBottom w:val="0"/>
      <w:divBdr>
        <w:top w:val="none" w:sz="0" w:space="0" w:color="auto"/>
        <w:left w:val="none" w:sz="0" w:space="0" w:color="auto"/>
        <w:bottom w:val="none" w:sz="0" w:space="0" w:color="auto"/>
        <w:right w:val="none" w:sz="0" w:space="0" w:color="auto"/>
      </w:divBdr>
    </w:div>
    <w:div w:id="974798006">
      <w:bodyDiv w:val="1"/>
      <w:marLeft w:val="0"/>
      <w:marRight w:val="0"/>
      <w:marTop w:val="0"/>
      <w:marBottom w:val="0"/>
      <w:divBdr>
        <w:top w:val="none" w:sz="0" w:space="0" w:color="auto"/>
        <w:left w:val="none" w:sz="0" w:space="0" w:color="auto"/>
        <w:bottom w:val="none" w:sz="0" w:space="0" w:color="auto"/>
        <w:right w:val="none" w:sz="0" w:space="0" w:color="auto"/>
      </w:divBdr>
    </w:div>
    <w:div w:id="994647500">
      <w:bodyDiv w:val="1"/>
      <w:marLeft w:val="0"/>
      <w:marRight w:val="0"/>
      <w:marTop w:val="0"/>
      <w:marBottom w:val="0"/>
      <w:divBdr>
        <w:top w:val="none" w:sz="0" w:space="0" w:color="auto"/>
        <w:left w:val="none" w:sz="0" w:space="0" w:color="auto"/>
        <w:bottom w:val="none" w:sz="0" w:space="0" w:color="auto"/>
        <w:right w:val="none" w:sz="0" w:space="0" w:color="auto"/>
      </w:divBdr>
    </w:div>
    <w:div w:id="1009940408">
      <w:bodyDiv w:val="1"/>
      <w:marLeft w:val="0"/>
      <w:marRight w:val="0"/>
      <w:marTop w:val="0"/>
      <w:marBottom w:val="0"/>
      <w:divBdr>
        <w:top w:val="none" w:sz="0" w:space="0" w:color="auto"/>
        <w:left w:val="none" w:sz="0" w:space="0" w:color="auto"/>
        <w:bottom w:val="none" w:sz="0" w:space="0" w:color="auto"/>
        <w:right w:val="none" w:sz="0" w:space="0" w:color="auto"/>
      </w:divBdr>
    </w:div>
    <w:div w:id="1019313442">
      <w:bodyDiv w:val="1"/>
      <w:marLeft w:val="0"/>
      <w:marRight w:val="0"/>
      <w:marTop w:val="0"/>
      <w:marBottom w:val="0"/>
      <w:divBdr>
        <w:top w:val="none" w:sz="0" w:space="0" w:color="auto"/>
        <w:left w:val="none" w:sz="0" w:space="0" w:color="auto"/>
        <w:bottom w:val="none" w:sz="0" w:space="0" w:color="auto"/>
        <w:right w:val="none" w:sz="0" w:space="0" w:color="auto"/>
      </w:divBdr>
    </w:div>
    <w:div w:id="1047677299">
      <w:bodyDiv w:val="1"/>
      <w:marLeft w:val="0"/>
      <w:marRight w:val="0"/>
      <w:marTop w:val="0"/>
      <w:marBottom w:val="0"/>
      <w:divBdr>
        <w:top w:val="none" w:sz="0" w:space="0" w:color="auto"/>
        <w:left w:val="none" w:sz="0" w:space="0" w:color="auto"/>
        <w:bottom w:val="none" w:sz="0" w:space="0" w:color="auto"/>
        <w:right w:val="none" w:sz="0" w:space="0" w:color="auto"/>
      </w:divBdr>
    </w:div>
    <w:div w:id="1053970900">
      <w:bodyDiv w:val="1"/>
      <w:marLeft w:val="0"/>
      <w:marRight w:val="0"/>
      <w:marTop w:val="0"/>
      <w:marBottom w:val="0"/>
      <w:divBdr>
        <w:top w:val="none" w:sz="0" w:space="0" w:color="auto"/>
        <w:left w:val="none" w:sz="0" w:space="0" w:color="auto"/>
        <w:bottom w:val="none" w:sz="0" w:space="0" w:color="auto"/>
        <w:right w:val="none" w:sz="0" w:space="0" w:color="auto"/>
      </w:divBdr>
    </w:div>
    <w:div w:id="1134367539">
      <w:bodyDiv w:val="1"/>
      <w:marLeft w:val="0"/>
      <w:marRight w:val="0"/>
      <w:marTop w:val="0"/>
      <w:marBottom w:val="0"/>
      <w:divBdr>
        <w:top w:val="none" w:sz="0" w:space="0" w:color="auto"/>
        <w:left w:val="none" w:sz="0" w:space="0" w:color="auto"/>
        <w:bottom w:val="none" w:sz="0" w:space="0" w:color="auto"/>
        <w:right w:val="none" w:sz="0" w:space="0" w:color="auto"/>
      </w:divBdr>
    </w:div>
    <w:div w:id="1137838382">
      <w:bodyDiv w:val="1"/>
      <w:marLeft w:val="0"/>
      <w:marRight w:val="0"/>
      <w:marTop w:val="0"/>
      <w:marBottom w:val="0"/>
      <w:divBdr>
        <w:top w:val="none" w:sz="0" w:space="0" w:color="auto"/>
        <w:left w:val="none" w:sz="0" w:space="0" w:color="auto"/>
        <w:bottom w:val="none" w:sz="0" w:space="0" w:color="auto"/>
        <w:right w:val="none" w:sz="0" w:space="0" w:color="auto"/>
      </w:divBdr>
    </w:div>
    <w:div w:id="1146356484">
      <w:bodyDiv w:val="1"/>
      <w:marLeft w:val="0"/>
      <w:marRight w:val="0"/>
      <w:marTop w:val="0"/>
      <w:marBottom w:val="0"/>
      <w:divBdr>
        <w:top w:val="none" w:sz="0" w:space="0" w:color="auto"/>
        <w:left w:val="none" w:sz="0" w:space="0" w:color="auto"/>
        <w:bottom w:val="none" w:sz="0" w:space="0" w:color="auto"/>
        <w:right w:val="none" w:sz="0" w:space="0" w:color="auto"/>
      </w:divBdr>
    </w:div>
    <w:div w:id="1167864924">
      <w:bodyDiv w:val="1"/>
      <w:marLeft w:val="0"/>
      <w:marRight w:val="0"/>
      <w:marTop w:val="0"/>
      <w:marBottom w:val="0"/>
      <w:divBdr>
        <w:top w:val="none" w:sz="0" w:space="0" w:color="auto"/>
        <w:left w:val="none" w:sz="0" w:space="0" w:color="auto"/>
        <w:bottom w:val="none" w:sz="0" w:space="0" w:color="auto"/>
        <w:right w:val="none" w:sz="0" w:space="0" w:color="auto"/>
      </w:divBdr>
    </w:div>
    <w:div w:id="1171796705">
      <w:bodyDiv w:val="1"/>
      <w:marLeft w:val="0"/>
      <w:marRight w:val="0"/>
      <w:marTop w:val="0"/>
      <w:marBottom w:val="0"/>
      <w:divBdr>
        <w:top w:val="none" w:sz="0" w:space="0" w:color="auto"/>
        <w:left w:val="none" w:sz="0" w:space="0" w:color="auto"/>
        <w:bottom w:val="none" w:sz="0" w:space="0" w:color="auto"/>
        <w:right w:val="none" w:sz="0" w:space="0" w:color="auto"/>
      </w:divBdr>
    </w:div>
    <w:div w:id="1185439327">
      <w:bodyDiv w:val="1"/>
      <w:marLeft w:val="0"/>
      <w:marRight w:val="0"/>
      <w:marTop w:val="0"/>
      <w:marBottom w:val="0"/>
      <w:divBdr>
        <w:top w:val="none" w:sz="0" w:space="0" w:color="auto"/>
        <w:left w:val="none" w:sz="0" w:space="0" w:color="auto"/>
        <w:bottom w:val="none" w:sz="0" w:space="0" w:color="auto"/>
        <w:right w:val="none" w:sz="0" w:space="0" w:color="auto"/>
      </w:divBdr>
    </w:div>
    <w:div w:id="1198080754">
      <w:bodyDiv w:val="1"/>
      <w:marLeft w:val="0"/>
      <w:marRight w:val="0"/>
      <w:marTop w:val="0"/>
      <w:marBottom w:val="0"/>
      <w:divBdr>
        <w:top w:val="none" w:sz="0" w:space="0" w:color="auto"/>
        <w:left w:val="none" w:sz="0" w:space="0" w:color="auto"/>
        <w:bottom w:val="none" w:sz="0" w:space="0" w:color="auto"/>
        <w:right w:val="none" w:sz="0" w:space="0" w:color="auto"/>
      </w:divBdr>
    </w:div>
    <w:div w:id="1237982559">
      <w:bodyDiv w:val="1"/>
      <w:marLeft w:val="0"/>
      <w:marRight w:val="0"/>
      <w:marTop w:val="0"/>
      <w:marBottom w:val="0"/>
      <w:divBdr>
        <w:top w:val="none" w:sz="0" w:space="0" w:color="auto"/>
        <w:left w:val="none" w:sz="0" w:space="0" w:color="auto"/>
        <w:bottom w:val="none" w:sz="0" w:space="0" w:color="auto"/>
        <w:right w:val="none" w:sz="0" w:space="0" w:color="auto"/>
      </w:divBdr>
    </w:div>
    <w:div w:id="1258178123">
      <w:bodyDiv w:val="1"/>
      <w:marLeft w:val="0"/>
      <w:marRight w:val="0"/>
      <w:marTop w:val="0"/>
      <w:marBottom w:val="0"/>
      <w:divBdr>
        <w:top w:val="none" w:sz="0" w:space="0" w:color="auto"/>
        <w:left w:val="none" w:sz="0" w:space="0" w:color="auto"/>
        <w:bottom w:val="none" w:sz="0" w:space="0" w:color="auto"/>
        <w:right w:val="none" w:sz="0" w:space="0" w:color="auto"/>
      </w:divBdr>
    </w:div>
    <w:div w:id="1263489188">
      <w:bodyDiv w:val="1"/>
      <w:marLeft w:val="0"/>
      <w:marRight w:val="0"/>
      <w:marTop w:val="0"/>
      <w:marBottom w:val="0"/>
      <w:divBdr>
        <w:top w:val="none" w:sz="0" w:space="0" w:color="auto"/>
        <w:left w:val="none" w:sz="0" w:space="0" w:color="auto"/>
        <w:bottom w:val="none" w:sz="0" w:space="0" w:color="auto"/>
        <w:right w:val="none" w:sz="0" w:space="0" w:color="auto"/>
      </w:divBdr>
    </w:div>
    <w:div w:id="1267809746">
      <w:bodyDiv w:val="1"/>
      <w:marLeft w:val="0"/>
      <w:marRight w:val="0"/>
      <w:marTop w:val="0"/>
      <w:marBottom w:val="0"/>
      <w:divBdr>
        <w:top w:val="none" w:sz="0" w:space="0" w:color="auto"/>
        <w:left w:val="none" w:sz="0" w:space="0" w:color="auto"/>
        <w:bottom w:val="none" w:sz="0" w:space="0" w:color="auto"/>
        <w:right w:val="none" w:sz="0" w:space="0" w:color="auto"/>
      </w:divBdr>
    </w:div>
    <w:div w:id="1287079191">
      <w:bodyDiv w:val="1"/>
      <w:marLeft w:val="0"/>
      <w:marRight w:val="0"/>
      <w:marTop w:val="0"/>
      <w:marBottom w:val="0"/>
      <w:divBdr>
        <w:top w:val="none" w:sz="0" w:space="0" w:color="auto"/>
        <w:left w:val="none" w:sz="0" w:space="0" w:color="auto"/>
        <w:bottom w:val="none" w:sz="0" w:space="0" w:color="auto"/>
        <w:right w:val="none" w:sz="0" w:space="0" w:color="auto"/>
      </w:divBdr>
    </w:div>
    <w:div w:id="1290626146">
      <w:bodyDiv w:val="1"/>
      <w:marLeft w:val="0"/>
      <w:marRight w:val="0"/>
      <w:marTop w:val="0"/>
      <w:marBottom w:val="0"/>
      <w:divBdr>
        <w:top w:val="none" w:sz="0" w:space="0" w:color="auto"/>
        <w:left w:val="none" w:sz="0" w:space="0" w:color="auto"/>
        <w:bottom w:val="none" w:sz="0" w:space="0" w:color="auto"/>
        <w:right w:val="none" w:sz="0" w:space="0" w:color="auto"/>
      </w:divBdr>
    </w:div>
    <w:div w:id="1292318848">
      <w:bodyDiv w:val="1"/>
      <w:marLeft w:val="0"/>
      <w:marRight w:val="0"/>
      <w:marTop w:val="0"/>
      <w:marBottom w:val="0"/>
      <w:divBdr>
        <w:top w:val="none" w:sz="0" w:space="0" w:color="auto"/>
        <w:left w:val="none" w:sz="0" w:space="0" w:color="auto"/>
        <w:bottom w:val="none" w:sz="0" w:space="0" w:color="auto"/>
        <w:right w:val="none" w:sz="0" w:space="0" w:color="auto"/>
      </w:divBdr>
    </w:div>
    <w:div w:id="1309746879">
      <w:bodyDiv w:val="1"/>
      <w:marLeft w:val="0"/>
      <w:marRight w:val="0"/>
      <w:marTop w:val="0"/>
      <w:marBottom w:val="0"/>
      <w:divBdr>
        <w:top w:val="none" w:sz="0" w:space="0" w:color="auto"/>
        <w:left w:val="none" w:sz="0" w:space="0" w:color="auto"/>
        <w:bottom w:val="none" w:sz="0" w:space="0" w:color="auto"/>
        <w:right w:val="none" w:sz="0" w:space="0" w:color="auto"/>
      </w:divBdr>
    </w:div>
    <w:div w:id="1309896864">
      <w:bodyDiv w:val="1"/>
      <w:marLeft w:val="0"/>
      <w:marRight w:val="0"/>
      <w:marTop w:val="0"/>
      <w:marBottom w:val="0"/>
      <w:divBdr>
        <w:top w:val="none" w:sz="0" w:space="0" w:color="auto"/>
        <w:left w:val="none" w:sz="0" w:space="0" w:color="auto"/>
        <w:bottom w:val="none" w:sz="0" w:space="0" w:color="auto"/>
        <w:right w:val="none" w:sz="0" w:space="0" w:color="auto"/>
      </w:divBdr>
    </w:div>
    <w:div w:id="1320616263">
      <w:bodyDiv w:val="1"/>
      <w:marLeft w:val="0"/>
      <w:marRight w:val="0"/>
      <w:marTop w:val="0"/>
      <w:marBottom w:val="0"/>
      <w:divBdr>
        <w:top w:val="none" w:sz="0" w:space="0" w:color="auto"/>
        <w:left w:val="none" w:sz="0" w:space="0" w:color="auto"/>
        <w:bottom w:val="none" w:sz="0" w:space="0" w:color="auto"/>
        <w:right w:val="none" w:sz="0" w:space="0" w:color="auto"/>
      </w:divBdr>
    </w:div>
    <w:div w:id="1345939593">
      <w:bodyDiv w:val="1"/>
      <w:marLeft w:val="0"/>
      <w:marRight w:val="0"/>
      <w:marTop w:val="0"/>
      <w:marBottom w:val="0"/>
      <w:divBdr>
        <w:top w:val="none" w:sz="0" w:space="0" w:color="auto"/>
        <w:left w:val="none" w:sz="0" w:space="0" w:color="auto"/>
        <w:bottom w:val="none" w:sz="0" w:space="0" w:color="auto"/>
        <w:right w:val="none" w:sz="0" w:space="0" w:color="auto"/>
      </w:divBdr>
    </w:div>
    <w:div w:id="1350183880">
      <w:bodyDiv w:val="1"/>
      <w:marLeft w:val="0"/>
      <w:marRight w:val="0"/>
      <w:marTop w:val="0"/>
      <w:marBottom w:val="0"/>
      <w:divBdr>
        <w:top w:val="none" w:sz="0" w:space="0" w:color="auto"/>
        <w:left w:val="none" w:sz="0" w:space="0" w:color="auto"/>
        <w:bottom w:val="none" w:sz="0" w:space="0" w:color="auto"/>
        <w:right w:val="none" w:sz="0" w:space="0" w:color="auto"/>
      </w:divBdr>
    </w:div>
    <w:div w:id="1373966056">
      <w:bodyDiv w:val="1"/>
      <w:marLeft w:val="0"/>
      <w:marRight w:val="0"/>
      <w:marTop w:val="0"/>
      <w:marBottom w:val="0"/>
      <w:divBdr>
        <w:top w:val="none" w:sz="0" w:space="0" w:color="auto"/>
        <w:left w:val="none" w:sz="0" w:space="0" w:color="auto"/>
        <w:bottom w:val="none" w:sz="0" w:space="0" w:color="auto"/>
        <w:right w:val="none" w:sz="0" w:space="0" w:color="auto"/>
      </w:divBdr>
    </w:div>
    <w:div w:id="1410620721">
      <w:bodyDiv w:val="1"/>
      <w:marLeft w:val="0"/>
      <w:marRight w:val="0"/>
      <w:marTop w:val="0"/>
      <w:marBottom w:val="0"/>
      <w:divBdr>
        <w:top w:val="none" w:sz="0" w:space="0" w:color="auto"/>
        <w:left w:val="none" w:sz="0" w:space="0" w:color="auto"/>
        <w:bottom w:val="none" w:sz="0" w:space="0" w:color="auto"/>
        <w:right w:val="none" w:sz="0" w:space="0" w:color="auto"/>
      </w:divBdr>
    </w:div>
    <w:div w:id="1415320921">
      <w:bodyDiv w:val="1"/>
      <w:marLeft w:val="0"/>
      <w:marRight w:val="0"/>
      <w:marTop w:val="0"/>
      <w:marBottom w:val="0"/>
      <w:divBdr>
        <w:top w:val="none" w:sz="0" w:space="0" w:color="auto"/>
        <w:left w:val="none" w:sz="0" w:space="0" w:color="auto"/>
        <w:bottom w:val="none" w:sz="0" w:space="0" w:color="auto"/>
        <w:right w:val="none" w:sz="0" w:space="0" w:color="auto"/>
      </w:divBdr>
    </w:div>
    <w:div w:id="1420449783">
      <w:bodyDiv w:val="1"/>
      <w:marLeft w:val="0"/>
      <w:marRight w:val="0"/>
      <w:marTop w:val="0"/>
      <w:marBottom w:val="0"/>
      <w:divBdr>
        <w:top w:val="none" w:sz="0" w:space="0" w:color="auto"/>
        <w:left w:val="none" w:sz="0" w:space="0" w:color="auto"/>
        <w:bottom w:val="none" w:sz="0" w:space="0" w:color="auto"/>
        <w:right w:val="none" w:sz="0" w:space="0" w:color="auto"/>
      </w:divBdr>
    </w:div>
    <w:div w:id="1451582416">
      <w:bodyDiv w:val="1"/>
      <w:marLeft w:val="0"/>
      <w:marRight w:val="0"/>
      <w:marTop w:val="0"/>
      <w:marBottom w:val="0"/>
      <w:divBdr>
        <w:top w:val="none" w:sz="0" w:space="0" w:color="auto"/>
        <w:left w:val="none" w:sz="0" w:space="0" w:color="auto"/>
        <w:bottom w:val="none" w:sz="0" w:space="0" w:color="auto"/>
        <w:right w:val="none" w:sz="0" w:space="0" w:color="auto"/>
      </w:divBdr>
    </w:div>
    <w:div w:id="1466969540">
      <w:bodyDiv w:val="1"/>
      <w:marLeft w:val="0"/>
      <w:marRight w:val="0"/>
      <w:marTop w:val="0"/>
      <w:marBottom w:val="0"/>
      <w:divBdr>
        <w:top w:val="none" w:sz="0" w:space="0" w:color="auto"/>
        <w:left w:val="none" w:sz="0" w:space="0" w:color="auto"/>
        <w:bottom w:val="none" w:sz="0" w:space="0" w:color="auto"/>
        <w:right w:val="none" w:sz="0" w:space="0" w:color="auto"/>
      </w:divBdr>
    </w:div>
    <w:div w:id="1484932001">
      <w:bodyDiv w:val="1"/>
      <w:marLeft w:val="0"/>
      <w:marRight w:val="0"/>
      <w:marTop w:val="0"/>
      <w:marBottom w:val="0"/>
      <w:divBdr>
        <w:top w:val="none" w:sz="0" w:space="0" w:color="auto"/>
        <w:left w:val="none" w:sz="0" w:space="0" w:color="auto"/>
        <w:bottom w:val="none" w:sz="0" w:space="0" w:color="auto"/>
        <w:right w:val="none" w:sz="0" w:space="0" w:color="auto"/>
      </w:divBdr>
    </w:div>
    <w:div w:id="1493762902">
      <w:bodyDiv w:val="1"/>
      <w:marLeft w:val="0"/>
      <w:marRight w:val="0"/>
      <w:marTop w:val="0"/>
      <w:marBottom w:val="0"/>
      <w:divBdr>
        <w:top w:val="none" w:sz="0" w:space="0" w:color="auto"/>
        <w:left w:val="none" w:sz="0" w:space="0" w:color="auto"/>
        <w:bottom w:val="none" w:sz="0" w:space="0" w:color="auto"/>
        <w:right w:val="none" w:sz="0" w:space="0" w:color="auto"/>
      </w:divBdr>
    </w:div>
    <w:div w:id="1499927298">
      <w:bodyDiv w:val="1"/>
      <w:marLeft w:val="0"/>
      <w:marRight w:val="0"/>
      <w:marTop w:val="0"/>
      <w:marBottom w:val="0"/>
      <w:divBdr>
        <w:top w:val="none" w:sz="0" w:space="0" w:color="auto"/>
        <w:left w:val="none" w:sz="0" w:space="0" w:color="auto"/>
        <w:bottom w:val="none" w:sz="0" w:space="0" w:color="auto"/>
        <w:right w:val="none" w:sz="0" w:space="0" w:color="auto"/>
      </w:divBdr>
    </w:div>
    <w:div w:id="1519001085">
      <w:bodyDiv w:val="1"/>
      <w:marLeft w:val="0"/>
      <w:marRight w:val="0"/>
      <w:marTop w:val="0"/>
      <w:marBottom w:val="0"/>
      <w:divBdr>
        <w:top w:val="none" w:sz="0" w:space="0" w:color="auto"/>
        <w:left w:val="none" w:sz="0" w:space="0" w:color="auto"/>
        <w:bottom w:val="none" w:sz="0" w:space="0" w:color="auto"/>
        <w:right w:val="none" w:sz="0" w:space="0" w:color="auto"/>
      </w:divBdr>
    </w:div>
    <w:div w:id="1526364002">
      <w:bodyDiv w:val="1"/>
      <w:marLeft w:val="0"/>
      <w:marRight w:val="0"/>
      <w:marTop w:val="0"/>
      <w:marBottom w:val="0"/>
      <w:divBdr>
        <w:top w:val="none" w:sz="0" w:space="0" w:color="auto"/>
        <w:left w:val="none" w:sz="0" w:space="0" w:color="auto"/>
        <w:bottom w:val="none" w:sz="0" w:space="0" w:color="auto"/>
        <w:right w:val="none" w:sz="0" w:space="0" w:color="auto"/>
      </w:divBdr>
    </w:div>
    <w:div w:id="1527519961">
      <w:bodyDiv w:val="1"/>
      <w:marLeft w:val="0"/>
      <w:marRight w:val="0"/>
      <w:marTop w:val="0"/>
      <w:marBottom w:val="0"/>
      <w:divBdr>
        <w:top w:val="none" w:sz="0" w:space="0" w:color="auto"/>
        <w:left w:val="none" w:sz="0" w:space="0" w:color="auto"/>
        <w:bottom w:val="none" w:sz="0" w:space="0" w:color="auto"/>
        <w:right w:val="none" w:sz="0" w:space="0" w:color="auto"/>
      </w:divBdr>
    </w:div>
    <w:div w:id="1561474543">
      <w:bodyDiv w:val="1"/>
      <w:marLeft w:val="0"/>
      <w:marRight w:val="0"/>
      <w:marTop w:val="0"/>
      <w:marBottom w:val="0"/>
      <w:divBdr>
        <w:top w:val="none" w:sz="0" w:space="0" w:color="auto"/>
        <w:left w:val="none" w:sz="0" w:space="0" w:color="auto"/>
        <w:bottom w:val="none" w:sz="0" w:space="0" w:color="auto"/>
        <w:right w:val="none" w:sz="0" w:space="0" w:color="auto"/>
      </w:divBdr>
    </w:div>
    <w:div w:id="1561788631">
      <w:bodyDiv w:val="1"/>
      <w:marLeft w:val="0"/>
      <w:marRight w:val="0"/>
      <w:marTop w:val="0"/>
      <w:marBottom w:val="0"/>
      <w:divBdr>
        <w:top w:val="none" w:sz="0" w:space="0" w:color="auto"/>
        <w:left w:val="none" w:sz="0" w:space="0" w:color="auto"/>
        <w:bottom w:val="none" w:sz="0" w:space="0" w:color="auto"/>
        <w:right w:val="none" w:sz="0" w:space="0" w:color="auto"/>
      </w:divBdr>
    </w:div>
    <w:div w:id="1578056821">
      <w:bodyDiv w:val="1"/>
      <w:marLeft w:val="0"/>
      <w:marRight w:val="0"/>
      <w:marTop w:val="0"/>
      <w:marBottom w:val="0"/>
      <w:divBdr>
        <w:top w:val="none" w:sz="0" w:space="0" w:color="auto"/>
        <w:left w:val="none" w:sz="0" w:space="0" w:color="auto"/>
        <w:bottom w:val="none" w:sz="0" w:space="0" w:color="auto"/>
        <w:right w:val="none" w:sz="0" w:space="0" w:color="auto"/>
      </w:divBdr>
    </w:div>
    <w:div w:id="1589656345">
      <w:bodyDiv w:val="1"/>
      <w:marLeft w:val="0"/>
      <w:marRight w:val="0"/>
      <w:marTop w:val="0"/>
      <w:marBottom w:val="0"/>
      <w:divBdr>
        <w:top w:val="none" w:sz="0" w:space="0" w:color="auto"/>
        <w:left w:val="none" w:sz="0" w:space="0" w:color="auto"/>
        <w:bottom w:val="none" w:sz="0" w:space="0" w:color="auto"/>
        <w:right w:val="none" w:sz="0" w:space="0" w:color="auto"/>
      </w:divBdr>
    </w:div>
    <w:div w:id="1603492789">
      <w:bodyDiv w:val="1"/>
      <w:marLeft w:val="0"/>
      <w:marRight w:val="0"/>
      <w:marTop w:val="0"/>
      <w:marBottom w:val="0"/>
      <w:divBdr>
        <w:top w:val="none" w:sz="0" w:space="0" w:color="auto"/>
        <w:left w:val="none" w:sz="0" w:space="0" w:color="auto"/>
        <w:bottom w:val="none" w:sz="0" w:space="0" w:color="auto"/>
        <w:right w:val="none" w:sz="0" w:space="0" w:color="auto"/>
      </w:divBdr>
    </w:div>
    <w:div w:id="1629554541">
      <w:bodyDiv w:val="1"/>
      <w:marLeft w:val="0"/>
      <w:marRight w:val="0"/>
      <w:marTop w:val="0"/>
      <w:marBottom w:val="0"/>
      <w:divBdr>
        <w:top w:val="none" w:sz="0" w:space="0" w:color="auto"/>
        <w:left w:val="none" w:sz="0" w:space="0" w:color="auto"/>
        <w:bottom w:val="none" w:sz="0" w:space="0" w:color="auto"/>
        <w:right w:val="none" w:sz="0" w:space="0" w:color="auto"/>
      </w:divBdr>
    </w:div>
    <w:div w:id="1646399697">
      <w:bodyDiv w:val="1"/>
      <w:marLeft w:val="0"/>
      <w:marRight w:val="0"/>
      <w:marTop w:val="0"/>
      <w:marBottom w:val="0"/>
      <w:divBdr>
        <w:top w:val="none" w:sz="0" w:space="0" w:color="auto"/>
        <w:left w:val="none" w:sz="0" w:space="0" w:color="auto"/>
        <w:bottom w:val="none" w:sz="0" w:space="0" w:color="auto"/>
        <w:right w:val="none" w:sz="0" w:space="0" w:color="auto"/>
      </w:divBdr>
    </w:div>
    <w:div w:id="1663658779">
      <w:bodyDiv w:val="1"/>
      <w:marLeft w:val="0"/>
      <w:marRight w:val="0"/>
      <w:marTop w:val="0"/>
      <w:marBottom w:val="0"/>
      <w:divBdr>
        <w:top w:val="none" w:sz="0" w:space="0" w:color="auto"/>
        <w:left w:val="none" w:sz="0" w:space="0" w:color="auto"/>
        <w:bottom w:val="none" w:sz="0" w:space="0" w:color="auto"/>
        <w:right w:val="none" w:sz="0" w:space="0" w:color="auto"/>
      </w:divBdr>
    </w:div>
    <w:div w:id="1676571667">
      <w:bodyDiv w:val="1"/>
      <w:marLeft w:val="0"/>
      <w:marRight w:val="0"/>
      <w:marTop w:val="0"/>
      <w:marBottom w:val="0"/>
      <w:divBdr>
        <w:top w:val="none" w:sz="0" w:space="0" w:color="auto"/>
        <w:left w:val="none" w:sz="0" w:space="0" w:color="auto"/>
        <w:bottom w:val="none" w:sz="0" w:space="0" w:color="auto"/>
        <w:right w:val="none" w:sz="0" w:space="0" w:color="auto"/>
      </w:divBdr>
    </w:div>
    <w:div w:id="1677533108">
      <w:bodyDiv w:val="1"/>
      <w:marLeft w:val="0"/>
      <w:marRight w:val="0"/>
      <w:marTop w:val="0"/>
      <w:marBottom w:val="0"/>
      <w:divBdr>
        <w:top w:val="none" w:sz="0" w:space="0" w:color="auto"/>
        <w:left w:val="none" w:sz="0" w:space="0" w:color="auto"/>
        <w:bottom w:val="none" w:sz="0" w:space="0" w:color="auto"/>
        <w:right w:val="none" w:sz="0" w:space="0" w:color="auto"/>
      </w:divBdr>
    </w:div>
    <w:div w:id="1683123725">
      <w:bodyDiv w:val="1"/>
      <w:marLeft w:val="0"/>
      <w:marRight w:val="0"/>
      <w:marTop w:val="0"/>
      <w:marBottom w:val="0"/>
      <w:divBdr>
        <w:top w:val="none" w:sz="0" w:space="0" w:color="auto"/>
        <w:left w:val="none" w:sz="0" w:space="0" w:color="auto"/>
        <w:bottom w:val="none" w:sz="0" w:space="0" w:color="auto"/>
        <w:right w:val="none" w:sz="0" w:space="0" w:color="auto"/>
      </w:divBdr>
    </w:div>
    <w:div w:id="1691449465">
      <w:bodyDiv w:val="1"/>
      <w:marLeft w:val="0"/>
      <w:marRight w:val="0"/>
      <w:marTop w:val="0"/>
      <w:marBottom w:val="0"/>
      <w:divBdr>
        <w:top w:val="none" w:sz="0" w:space="0" w:color="auto"/>
        <w:left w:val="none" w:sz="0" w:space="0" w:color="auto"/>
        <w:bottom w:val="none" w:sz="0" w:space="0" w:color="auto"/>
        <w:right w:val="none" w:sz="0" w:space="0" w:color="auto"/>
      </w:divBdr>
    </w:div>
    <w:div w:id="1717704421">
      <w:bodyDiv w:val="1"/>
      <w:marLeft w:val="0"/>
      <w:marRight w:val="0"/>
      <w:marTop w:val="0"/>
      <w:marBottom w:val="0"/>
      <w:divBdr>
        <w:top w:val="none" w:sz="0" w:space="0" w:color="auto"/>
        <w:left w:val="none" w:sz="0" w:space="0" w:color="auto"/>
        <w:bottom w:val="none" w:sz="0" w:space="0" w:color="auto"/>
        <w:right w:val="none" w:sz="0" w:space="0" w:color="auto"/>
      </w:divBdr>
    </w:div>
    <w:div w:id="1720082855">
      <w:bodyDiv w:val="1"/>
      <w:marLeft w:val="0"/>
      <w:marRight w:val="0"/>
      <w:marTop w:val="0"/>
      <w:marBottom w:val="0"/>
      <w:divBdr>
        <w:top w:val="none" w:sz="0" w:space="0" w:color="auto"/>
        <w:left w:val="none" w:sz="0" w:space="0" w:color="auto"/>
        <w:bottom w:val="none" w:sz="0" w:space="0" w:color="auto"/>
        <w:right w:val="none" w:sz="0" w:space="0" w:color="auto"/>
      </w:divBdr>
    </w:div>
    <w:div w:id="1725371431">
      <w:bodyDiv w:val="1"/>
      <w:marLeft w:val="0"/>
      <w:marRight w:val="0"/>
      <w:marTop w:val="0"/>
      <w:marBottom w:val="0"/>
      <w:divBdr>
        <w:top w:val="none" w:sz="0" w:space="0" w:color="auto"/>
        <w:left w:val="none" w:sz="0" w:space="0" w:color="auto"/>
        <w:bottom w:val="none" w:sz="0" w:space="0" w:color="auto"/>
        <w:right w:val="none" w:sz="0" w:space="0" w:color="auto"/>
      </w:divBdr>
    </w:div>
    <w:div w:id="1757091406">
      <w:bodyDiv w:val="1"/>
      <w:marLeft w:val="0"/>
      <w:marRight w:val="0"/>
      <w:marTop w:val="0"/>
      <w:marBottom w:val="0"/>
      <w:divBdr>
        <w:top w:val="none" w:sz="0" w:space="0" w:color="auto"/>
        <w:left w:val="none" w:sz="0" w:space="0" w:color="auto"/>
        <w:bottom w:val="none" w:sz="0" w:space="0" w:color="auto"/>
        <w:right w:val="none" w:sz="0" w:space="0" w:color="auto"/>
      </w:divBdr>
    </w:div>
    <w:div w:id="1766337988">
      <w:bodyDiv w:val="1"/>
      <w:marLeft w:val="0"/>
      <w:marRight w:val="0"/>
      <w:marTop w:val="0"/>
      <w:marBottom w:val="0"/>
      <w:divBdr>
        <w:top w:val="none" w:sz="0" w:space="0" w:color="auto"/>
        <w:left w:val="none" w:sz="0" w:space="0" w:color="auto"/>
        <w:bottom w:val="none" w:sz="0" w:space="0" w:color="auto"/>
        <w:right w:val="none" w:sz="0" w:space="0" w:color="auto"/>
      </w:divBdr>
    </w:div>
    <w:div w:id="1772042225">
      <w:bodyDiv w:val="1"/>
      <w:marLeft w:val="0"/>
      <w:marRight w:val="0"/>
      <w:marTop w:val="0"/>
      <w:marBottom w:val="0"/>
      <w:divBdr>
        <w:top w:val="none" w:sz="0" w:space="0" w:color="auto"/>
        <w:left w:val="none" w:sz="0" w:space="0" w:color="auto"/>
        <w:bottom w:val="none" w:sz="0" w:space="0" w:color="auto"/>
        <w:right w:val="none" w:sz="0" w:space="0" w:color="auto"/>
      </w:divBdr>
    </w:div>
    <w:div w:id="1777604107">
      <w:bodyDiv w:val="1"/>
      <w:marLeft w:val="0"/>
      <w:marRight w:val="0"/>
      <w:marTop w:val="0"/>
      <w:marBottom w:val="0"/>
      <w:divBdr>
        <w:top w:val="none" w:sz="0" w:space="0" w:color="auto"/>
        <w:left w:val="none" w:sz="0" w:space="0" w:color="auto"/>
        <w:bottom w:val="none" w:sz="0" w:space="0" w:color="auto"/>
        <w:right w:val="none" w:sz="0" w:space="0" w:color="auto"/>
      </w:divBdr>
    </w:div>
    <w:div w:id="1787963348">
      <w:bodyDiv w:val="1"/>
      <w:marLeft w:val="0"/>
      <w:marRight w:val="0"/>
      <w:marTop w:val="0"/>
      <w:marBottom w:val="0"/>
      <w:divBdr>
        <w:top w:val="none" w:sz="0" w:space="0" w:color="auto"/>
        <w:left w:val="none" w:sz="0" w:space="0" w:color="auto"/>
        <w:bottom w:val="none" w:sz="0" w:space="0" w:color="auto"/>
        <w:right w:val="none" w:sz="0" w:space="0" w:color="auto"/>
      </w:divBdr>
    </w:div>
    <w:div w:id="1790317903">
      <w:bodyDiv w:val="1"/>
      <w:marLeft w:val="0"/>
      <w:marRight w:val="0"/>
      <w:marTop w:val="0"/>
      <w:marBottom w:val="0"/>
      <w:divBdr>
        <w:top w:val="none" w:sz="0" w:space="0" w:color="auto"/>
        <w:left w:val="none" w:sz="0" w:space="0" w:color="auto"/>
        <w:bottom w:val="none" w:sz="0" w:space="0" w:color="auto"/>
        <w:right w:val="none" w:sz="0" w:space="0" w:color="auto"/>
      </w:divBdr>
    </w:div>
    <w:div w:id="1813477531">
      <w:bodyDiv w:val="1"/>
      <w:marLeft w:val="0"/>
      <w:marRight w:val="0"/>
      <w:marTop w:val="0"/>
      <w:marBottom w:val="0"/>
      <w:divBdr>
        <w:top w:val="none" w:sz="0" w:space="0" w:color="auto"/>
        <w:left w:val="none" w:sz="0" w:space="0" w:color="auto"/>
        <w:bottom w:val="none" w:sz="0" w:space="0" w:color="auto"/>
        <w:right w:val="none" w:sz="0" w:space="0" w:color="auto"/>
      </w:divBdr>
    </w:div>
    <w:div w:id="1814249248">
      <w:bodyDiv w:val="1"/>
      <w:marLeft w:val="0"/>
      <w:marRight w:val="0"/>
      <w:marTop w:val="0"/>
      <w:marBottom w:val="0"/>
      <w:divBdr>
        <w:top w:val="none" w:sz="0" w:space="0" w:color="auto"/>
        <w:left w:val="none" w:sz="0" w:space="0" w:color="auto"/>
        <w:bottom w:val="none" w:sz="0" w:space="0" w:color="auto"/>
        <w:right w:val="none" w:sz="0" w:space="0" w:color="auto"/>
      </w:divBdr>
    </w:div>
    <w:div w:id="1822843378">
      <w:bodyDiv w:val="1"/>
      <w:marLeft w:val="0"/>
      <w:marRight w:val="0"/>
      <w:marTop w:val="0"/>
      <w:marBottom w:val="0"/>
      <w:divBdr>
        <w:top w:val="none" w:sz="0" w:space="0" w:color="auto"/>
        <w:left w:val="none" w:sz="0" w:space="0" w:color="auto"/>
        <w:bottom w:val="none" w:sz="0" w:space="0" w:color="auto"/>
        <w:right w:val="none" w:sz="0" w:space="0" w:color="auto"/>
      </w:divBdr>
    </w:div>
    <w:div w:id="1825272333">
      <w:bodyDiv w:val="1"/>
      <w:marLeft w:val="0"/>
      <w:marRight w:val="0"/>
      <w:marTop w:val="0"/>
      <w:marBottom w:val="0"/>
      <w:divBdr>
        <w:top w:val="none" w:sz="0" w:space="0" w:color="auto"/>
        <w:left w:val="none" w:sz="0" w:space="0" w:color="auto"/>
        <w:bottom w:val="none" w:sz="0" w:space="0" w:color="auto"/>
        <w:right w:val="none" w:sz="0" w:space="0" w:color="auto"/>
      </w:divBdr>
    </w:div>
    <w:div w:id="1834444613">
      <w:bodyDiv w:val="1"/>
      <w:marLeft w:val="0"/>
      <w:marRight w:val="0"/>
      <w:marTop w:val="0"/>
      <w:marBottom w:val="0"/>
      <w:divBdr>
        <w:top w:val="none" w:sz="0" w:space="0" w:color="auto"/>
        <w:left w:val="none" w:sz="0" w:space="0" w:color="auto"/>
        <w:bottom w:val="none" w:sz="0" w:space="0" w:color="auto"/>
        <w:right w:val="none" w:sz="0" w:space="0" w:color="auto"/>
      </w:divBdr>
    </w:div>
    <w:div w:id="1837720762">
      <w:bodyDiv w:val="1"/>
      <w:marLeft w:val="0"/>
      <w:marRight w:val="0"/>
      <w:marTop w:val="0"/>
      <w:marBottom w:val="0"/>
      <w:divBdr>
        <w:top w:val="none" w:sz="0" w:space="0" w:color="auto"/>
        <w:left w:val="none" w:sz="0" w:space="0" w:color="auto"/>
        <w:bottom w:val="none" w:sz="0" w:space="0" w:color="auto"/>
        <w:right w:val="none" w:sz="0" w:space="0" w:color="auto"/>
      </w:divBdr>
    </w:div>
    <w:div w:id="1841584088">
      <w:bodyDiv w:val="1"/>
      <w:marLeft w:val="0"/>
      <w:marRight w:val="0"/>
      <w:marTop w:val="0"/>
      <w:marBottom w:val="0"/>
      <w:divBdr>
        <w:top w:val="none" w:sz="0" w:space="0" w:color="auto"/>
        <w:left w:val="none" w:sz="0" w:space="0" w:color="auto"/>
        <w:bottom w:val="none" w:sz="0" w:space="0" w:color="auto"/>
        <w:right w:val="none" w:sz="0" w:space="0" w:color="auto"/>
      </w:divBdr>
    </w:div>
    <w:div w:id="1892498141">
      <w:bodyDiv w:val="1"/>
      <w:marLeft w:val="0"/>
      <w:marRight w:val="0"/>
      <w:marTop w:val="0"/>
      <w:marBottom w:val="0"/>
      <w:divBdr>
        <w:top w:val="none" w:sz="0" w:space="0" w:color="auto"/>
        <w:left w:val="none" w:sz="0" w:space="0" w:color="auto"/>
        <w:bottom w:val="none" w:sz="0" w:space="0" w:color="auto"/>
        <w:right w:val="none" w:sz="0" w:space="0" w:color="auto"/>
      </w:divBdr>
    </w:div>
    <w:div w:id="1893955400">
      <w:bodyDiv w:val="1"/>
      <w:marLeft w:val="0"/>
      <w:marRight w:val="0"/>
      <w:marTop w:val="0"/>
      <w:marBottom w:val="0"/>
      <w:divBdr>
        <w:top w:val="none" w:sz="0" w:space="0" w:color="auto"/>
        <w:left w:val="none" w:sz="0" w:space="0" w:color="auto"/>
        <w:bottom w:val="none" w:sz="0" w:space="0" w:color="auto"/>
        <w:right w:val="none" w:sz="0" w:space="0" w:color="auto"/>
      </w:divBdr>
    </w:div>
    <w:div w:id="1905019070">
      <w:bodyDiv w:val="1"/>
      <w:marLeft w:val="0"/>
      <w:marRight w:val="0"/>
      <w:marTop w:val="0"/>
      <w:marBottom w:val="0"/>
      <w:divBdr>
        <w:top w:val="none" w:sz="0" w:space="0" w:color="auto"/>
        <w:left w:val="none" w:sz="0" w:space="0" w:color="auto"/>
        <w:bottom w:val="none" w:sz="0" w:space="0" w:color="auto"/>
        <w:right w:val="none" w:sz="0" w:space="0" w:color="auto"/>
      </w:divBdr>
    </w:div>
    <w:div w:id="1918904017">
      <w:bodyDiv w:val="1"/>
      <w:marLeft w:val="0"/>
      <w:marRight w:val="0"/>
      <w:marTop w:val="0"/>
      <w:marBottom w:val="0"/>
      <w:divBdr>
        <w:top w:val="none" w:sz="0" w:space="0" w:color="auto"/>
        <w:left w:val="none" w:sz="0" w:space="0" w:color="auto"/>
        <w:bottom w:val="none" w:sz="0" w:space="0" w:color="auto"/>
        <w:right w:val="none" w:sz="0" w:space="0" w:color="auto"/>
      </w:divBdr>
    </w:div>
    <w:div w:id="1930964244">
      <w:bodyDiv w:val="1"/>
      <w:marLeft w:val="0"/>
      <w:marRight w:val="0"/>
      <w:marTop w:val="0"/>
      <w:marBottom w:val="0"/>
      <w:divBdr>
        <w:top w:val="none" w:sz="0" w:space="0" w:color="auto"/>
        <w:left w:val="none" w:sz="0" w:space="0" w:color="auto"/>
        <w:bottom w:val="none" w:sz="0" w:space="0" w:color="auto"/>
        <w:right w:val="none" w:sz="0" w:space="0" w:color="auto"/>
      </w:divBdr>
    </w:div>
    <w:div w:id="1941449519">
      <w:bodyDiv w:val="1"/>
      <w:marLeft w:val="0"/>
      <w:marRight w:val="0"/>
      <w:marTop w:val="0"/>
      <w:marBottom w:val="0"/>
      <w:divBdr>
        <w:top w:val="none" w:sz="0" w:space="0" w:color="auto"/>
        <w:left w:val="none" w:sz="0" w:space="0" w:color="auto"/>
        <w:bottom w:val="none" w:sz="0" w:space="0" w:color="auto"/>
        <w:right w:val="none" w:sz="0" w:space="0" w:color="auto"/>
      </w:divBdr>
    </w:div>
    <w:div w:id="1989750521">
      <w:bodyDiv w:val="1"/>
      <w:marLeft w:val="0"/>
      <w:marRight w:val="0"/>
      <w:marTop w:val="0"/>
      <w:marBottom w:val="0"/>
      <w:divBdr>
        <w:top w:val="none" w:sz="0" w:space="0" w:color="auto"/>
        <w:left w:val="none" w:sz="0" w:space="0" w:color="auto"/>
        <w:bottom w:val="none" w:sz="0" w:space="0" w:color="auto"/>
        <w:right w:val="none" w:sz="0" w:space="0" w:color="auto"/>
      </w:divBdr>
    </w:div>
    <w:div w:id="1992712367">
      <w:bodyDiv w:val="1"/>
      <w:marLeft w:val="0"/>
      <w:marRight w:val="0"/>
      <w:marTop w:val="0"/>
      <w:marBottom w:val="0"/>
      <w:divBdr>
        <w:top w:val="none" w:sz="0" w:space="0" w:color="auto"/>
        <w:left w:val="none" w:sz="0" w:space="0" w:color="auto"/>
        <w:bottom w:val="none" w:sz="0" w:space="0" w:color="auto"/>
        <w:right w:val="none" w:sz="0" w:space="0" w:color="auto"/>
      </w:divBdr>
    </w:div>
    <w:div w:id="1997033950">
      <w:bodyDiv w:val="1"/>
      <w:marLeft w:val="0"/>
      <w:marRight w:val="0"/>
      <w:marTop w:val="0"/>
      <w:marBottom w:val="0"/>
      <w:divBdr>
        <w:top w:val="none" w:sz="0" w:space="0" w:color="auto"/>
        <w:left w:val="none" w:sz="0" w:space="0" w:color="auto"/>
        <w:bottom w:val="none" w:sz="0" w:space="0" w:color="auto"/>
        <w:right w:val="none" w:sz="0" w:space="0" w:color="auto"/>
      </w:divBdr>
    </w:div>
    <w:div w:id="2015105309">
      <w:bodyDiv w:val="1"/>
      <w:marLeft w:val="0"/>
      <w:marRight w:val="0"/>
      <w:marTop w:val="0"/>
      <w:marBottom w:val="0"/>
      <w:divBdr>
        <w:top w:val="none" w:sz="0" w:space="0" w:color="auto"/>
        <w:left w:val="none" w:sz="0" w:space="0" w:color="auto"/>
        <w:bottom w:val="none" w:sz="0" w:space="0" w:color="auto"/>
        <w:right w:val="none" w:sz="0" w:space="0" w:color="auto"/>
      </w:divBdr>
    </w:div>
    <w:div w:id="2037268435">
      <w:bodyDiv w:val="1"/>
      <w:marLeft w:val="0"/>
      <w:marRight w:val="0"/>
      <w:marTop w:val="0"/>
      <w:marBottom w:val="0"/>
      <w:divBdr>
        <w:top w:val="none" w:sz="0" w:space="0" w:color="auto"/>
        <w:left w:val="none" w:sz="0" w:space="0" w:color="auto"/>
        <w:bottom w:val="none" w:sz="0" w:space="0" w:color="auto"/>
        <w:right w:val="none" w:sz="0" w:space="0" w:color="auto"/>
      </w:divBdr>
    </w:div>
    <w:div w:id="2047829128">
      <w:bodyDiv w:val="1"/>
      <w:marLeft w:val="0"/>
      <w:marRight w:val="0"/>
      <w:marTop w:val="0"/>
      <w:marBottom w:val="0"/>
      <w:divBdr>
        <w:top w:val="none" w:sz="0" w:space="0" w:color="auto"/>
        <w:left w:val="none" w:sz="0" w:space="0" w:color="auto"/>
        <w:bottom w:val="none" w:sz="0" w:space="0" w:color="auto"/>
        <w:right w:val="none" w:sz="0" w:space="0" w:color="auto"/>
      </w:divBdr>
    </w:div>
    <w:div w:id="2057774591">
      <w:bodyDiv w:val="1"/>
      <w:marLeft w:val="0"/>
      <w:marRight w:val="0"/>
      <w:marTop w:val="0"/>
      <w:marBottom w:val="0"/>
      <w:divBdr>
        <w:top w:val="none" w:sz="0" w:space="0" w:color="auto"/>
        <w:left w:val="none" w:sz="0" w:space="0" w:color="auto"/>
        <w:bottom w:val="none" w:sz="0" w:space="0" w:color="auto"/>
        <w:right w:val="none" w:sz="0" w:space="0" w:color="auto"/>
      </w:divBdr>
    </w:div>
    <w:div w:id="2074888772">
      <w:bodyDiv w:val="1"/>
      <w:marLeft w:val="0"/>
      <w:marRight w:val="0"/>
      <w:marTop w:val="0"/>
      <w:marBottom w:val="0"/>
      <w:divBdr>
        <w:top w:val="none" w:sz="0" w:space="0" w:color="auto"/>
        <w:left w:val="none" w:sz="0" w:space="0" w:color="auto"/>
        <w:bottom w:val="none" w:sz="0" w:space="0" w:color="auto"/>
        <w:right w:val="none" w:sz="0" w:space="0" w:color="auto"/>
      </w:divBdr>
    </w:div>
    <w:div w:id="2075423627">
      <w:bodyDiv w:val="1"/>
      <w:marLeft w:val="0"/>
      <w:marRight w:val="0"/>
      <w:marTop w:val="0"/>
      <w:marBottom w:val="0"/>
      <w:divBdr>
        <w:top w:val="none" w:sz="0" w:space="0" w:color="auto"/>
        <w:left w:val="none" w:sz="0" w:space="0" w:color="auto"/>
        <w:bottom w:val="none" w:sz="0" w:space="0" w:color="auto"/>
        <w:right w:val="none" w:sz="0" w:space="0" w:color="auto"/>
      </w:divBdr>
    </w:div>
    <w:div w:id="2101295784">
      <w:bodyDiv w:val="1"/>
      <w:marLeft w:val="0"/>
      <w:marRight w:val="0"/>
      <w:marTop w:val="0"/>
      <w:marBottom w:val="0"/>
      <w:divBdr>
        <w:top w:val="none" w:sz="0" w:space="0" w:color="auto"/>
        <w:left w:val="none" w:sz="0" w:space="0" w:color="auto"/>
        <w:bottom w:val="none" w:sz="0" w:space="0" w:color="auto"/>
        <w:right w:val="none" w:sz="0" w:space="0" w:color="auto"/>
      </w:divBdr>
    </w:div>
    <w:div w:id="2104523142">
      <w:bodyDiv w:val="1"/>
      <w:marLeft w:val="0"/>
      <w:marRight w:val="0"/>
      <w:marTop w:val="0"/>
      <w:marBottom w:val="0"/>
      <w:divBdr>
        <w:top w:val="none" w:sz="0" w:space="0" w:color="auto"/>
        <w:left w:val="none" w:sz="0" w:space="0" w:color="auto"/>
        <w:bottom w:val="none" w:sz="0" w:space="0" w:color="auto"/>
        <w:right w:val="none" w:sz="0" w:space="0" w:color="auto"/>
      </w:divBdr>
    </w:div>
    <w:div w:id="2112311057">
      <w:bodyDiv w:val="1"/>
      <w:marLeft w:val="0"/>
      <w:marRight w:val="0"/>
      <w:marTop w:val="0"/>
      <w:marBottom w:val="0"/>
      <w:divBdr>
        <w:top w:val="none" w:sz="0" w:space="0" w:color="auto"/>
        <w:left w:val="none" w:sz="0" w:space="0" w:color="auto"/>
        <w:bottom w:val="none" w:sz="0" w:space="0" w:color="auto"/>
        <w:right w:val="none" w:sz="0" w:space="0" w:color="auto"/>
      </w:divBdr>
    </w:div>
    <w:div w:id="2137596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3.xm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jpe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eader" Target="header4.xml"/><Relationship Id="rId25" Type="http://schemas.openxmlformats.org/officeDocument/2006/relationships/image" Target="media/image8.jpeg"/><Relationship Id="rId33"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3.jpe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7.jpeg"/><Relationship Id="rId32"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jpeg"/><Relationship Id="rId28" Type="http://schemas.openxmlformats.org/officeDocument/2006/relationships/chart" Target="charts/chart1.xm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header" Target="head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5.jpeg"/><Relationship Id="rId27" Type="http://schemas.openxmlformats.org/officeDocument/2006/relationships/image" Target="media/image10.png"/><Relationship Id="rId30" Type="http://schemas.openxmlformats.org/officeDocument/2006/relationships/chart" Target="charts/chart2.xml"/><Relationship Id="rId35" Type="http://schemas.openxmlformats.org/officeDocument/2006/relationships/theme" Target="theme/theme1.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Liam\Downloads\m&amp;m%20excel.ods"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Liam\Downloads\m&amp;m%20excel.od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Aptos Narrow"/>
              </a:defRPr>
            </a:pPr>
            <a:r>
              <a:rPr lang="en-GB" sz="1400" b="0" i="0" u="none" strike="noStrike" kern="1200" cap="none" spc="0" baseline="0">
                <a:solidFill>
                  <a:srgbClr val="595959"/>
                </a:solidFill>
                <a:uFillTx/>
                <a:latin typeface="Aptos Narrow"/>
              </a:rPr>
              <a:t>Stress against Strain</a:t>
            </a:r>
          </a:p>
        </c:rich>
      </c:tx>
      <c:overlay val="0"/>
      <c:spPr>
        <a:noFill/>
        <a:ln>
          <a:noFill/>
        </a:ln>
      </c:spPr>
    </c:title>
    <c:autoTitleDeleted val="0"/>
    <c:plotArea>
      <c:layout/>
      <c:lineChart>
        <c:grouping val="standard"/>
        <c:varyColors val="0"/>
        <c:ser>
          <c:idx val="0"/>
          <c:order val="0"/>
          <c:tx>
            <c:v>Stress against Strain</c:v>
          </c:tx>
          <c:marker>
            <c:symbol val="none"/>
          </c:marker>
          <c:cat>
            <c:strRef>
              <c:f>Sheet1!$F$7:$G$31</c:f>
              <c:strCache>
                <c:ptCount val="25"/>
                <c:pt idx="0">
                  <c:v>0</c:v>
                </c:pt>
                <c:pt idx="1">
                  <c:v>0.001294498</c:v>
                </c:pt>
                <c:pt idx="2">
                  <c:v>0.001941748</c:v>
                </c:pt>
                <c:pt idx="3">
                  <c:v>0.002912621</c:v>
                </c:pt>
                <c:pt idx="4">
                  <c:v>0.003559871</c:v>
                </c:pt>
                <c:pt idx="5">
                  <c:v>0.00420712</c:v>
                </c:pt>
                <c:pt idx="6">
                  <c:v>0.004854369</c:v>
                </c:pt>
                <c:pt idx="7">
                  <c:v>0.006472492</c:v>
                </c:pt>
                <c:pt idx="8">
                  <c:v>0.007443366</c:v>
                </c:pt>
                <c:pt idx="9">
                  <c:v>0.008414239</c:v>
                </c:pt>
                <c:pt idx="10">
                  <c:v>0.009708738</c:v>
                </c:pt>
                <c:pt idx="11">
                  <c:v>0.011003236</c:v>
                </c:pt>
                <c:pt idx="12">
                  <c:v>0.011326861</c:v>
                </c:pt>
                <c:pt idx="13">
                  <c:v>0.012944984</c:v>
                </c:pt>
                <c:pt idx="14">
                  <c:v>0.014563107</c:v>
                </c:pt>
                <c:pt idx="15">
                  <c:v>0.017799353</c:v>
                </c:pt>
                <c:pt idx="16">
                  <c:v>0.02038835</c:v>
                </c:pt>
                <c:pt idx="17">
                  <c:v>0.024271845</c:v>
                </c:pt>
                <c:pt idx="18">
                  <c:v>0.027831715</c:v>
                </c:pt>
                <c:pt idx="19">
                  <c:v>0.032038835</c:v>
                </c:pt>
                <c:pt idx="20">
                  <c:v>0.03592233</c:v>
                </c:pt>
                <c:pt idx="21">
                  <c:v>0.040453074</c:v>
                </c:pt>
                <c:pt idx="22">
                  <c:v>0.046278317</c:v>
                </c:pt>
                <c:pt idx="23">
                  <c:v>0.050485437</c:v>
                </c:pt>
                <c:pt idx="24">
                  <c:v>0.059223301</c:v>
                </c:pt>
              </c:strCache>
            </c:strRef>
          </c:cat>
          <c:val>
            <c:numRef>
              <c:f>Sheet1!$E$7:$E$31</c:f>
              <c:numCache>
                <c:formatCode>General</c:formatCode>
                <c:ptCount val="25"/>
                <c:pt idx="0">
                  <c:v>0</c:v>
                </c:pt>
                <c:pt idx="1">
                  <c:v>8</c:v>
                </c:pt>
                <c:pt idx="2">
                  <c:v>17</c:v>
                </c:pt>
                <c:pt idx="3">
                  <c:v>25.5</c:v>
                </c:pt>
                <c:pt idx="4">
                  <c:v>34.5</c:v>
                </c:pt>
                <c:pt idx="5">
                  <c:v>43.5</c:v>
                </c:pt>
                <c:pt idx="6">
                  <c:v>52.5</c:v>
                </c:pt>
                <c:pt idx="7">
                  <c:v>60</c:v>
                </c:pt>
                <c:pt idx="8">
                  <c:v>68.5</c:v>
                </c:pt>
                <c:pt idx="9">
                  <c:v>77</c:v>
                </c:pt>
                <c:pt idx="10">
                  <c:v>85</c:v>
                </c:pt>
                <c:pt idx="11">
                  <c:v>93</c:v>
                </c:pt>
                <c:pt idx="12">
                  <c:v>102.49999999999999</c:v>
                </c:pt>
                <c:pt idx="13">
                  <c:v>110.00000000000001</c:v>
                </c:pt>
                <c:pt idx="14">
                  <c:v>117.5</c:v>
                </c:pt>
                <c:pt idx="15">
                  <c:v>122.50000000000001</c:v>
                </c:pt>
                <c:pt idx="16">
                  <c:v>128.5</c:v>
                </c:pt>
                <c:pt idx="17">
                  <c:v>132.5</c:v>
                </c:pt>
                <c:pt idx="18">
                  <c:v>137</c:v>
                </c:pt>
                <c:pt idx="19">
                  <c:v>140.5</c:v>
                </c:pt>
                <c:pt idx="20">
                  <c:v>144.5</c:v>
                </c:pt>
                <c:pt idx="21">
                  <c:v>147.5</c:v>
                </c:pt>
                <c:pt idx="22">
                  <c:v>148.5</c:v>
                </c:pt>
                <c:pt idx="23">
                  <c:v>152</c:v>
                </c:pt>
                <c:pt idx="24">
                  <c:v>148.5</c:v>
                </c:pt>
              </c:numCache>
            </c:numRef>
          </c:val>
          <c:smooth val="0"/>
          <c:extLst>
            <c:ext xmlns:c16="http://schemas.microsoft.com/office/drawing/2014/chart" uri="{C3380CC4-5D6E-409C-BE32-E72D297353CC}">
              <c16:uniqueId val="{00000000-2879-49E2-8578-BBA725A93FF2}"/>
            </c:ext>
          </c:extLst>
        </c:ser>
        <c:dLbls>
          <c:showLegendKey val="0"/>
          <c:showVal val="0"/>
          <c:showCatName val="0"/>
          <c:showSerName val="0"/>
          <c:showPercent val="0"/>
          <c:showBubbleSize val="0"/>
        </c:dLbls>
        <c:smooth val="0"/>
        <c:axId val="392196815"/>
        <c:axId val="392195855"/>
      </c:lineChart>
      <c:valAx>
        <c:axId val="392195855"/>
        <c:scaling>
          <c:orientation val="minMax"/>
        </c:scaling>
        <c:delete val="0"/>
        <c:axPos val="l"/>
        <c:majorGridlines>
          <c:spPr>
            <a:ln w="9528" cap="flat">
              <a:solidFill>
                <a:srgbClr val="D9D9D9"/>
              </a:solidFill>
              <a:prstDash val="solid"/>
              <a:round/>
            </a:ln>
          </c:spPr>
        </c:majorGridlines>
        <c:title>
          <c:tx>
            <c:rich>
              <a:bodyPr/>
              <a:lstStyle/>
              <a:p>
                <a:pPr>
                  <a:defRPr/>
                </a:pPr>
                <a:r>
                  <a:rPr lang="en-GB"/>
                  <a:t>Stress</a:t>
                </a:r>
                <a:r>
                  <a:rPr lang="en-GB" baseline="0"/>
                  <a:t> (MPa)</a:t>
                </a:r>
                <a:endParaRPr lang="en-GB"/>
              </a:p>
            </c:rich>
          </c:tx>
          <c:overlay val="0"/>
        </c:title>
        <c:numFmt formatCode="General" sourceLinked="1"/>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Narrow"/>
              </a:defRPr>
            </a:pPr>
            <a:endParaRPr lang="en-US"/>
          </a:p>
        </c:txPr>
        <c:crossAx val="392196815"/>
        <c:crosses val="autoZero"/>
        <c:crossBetween val="between"/>
      </c:valAx>
      <c:catAx>
        <c:axId val="392196815"/>
        <c:scaling>
          <c:orientation val="minMax"/>
        </c:scaling>
        <c:delete val="0"/>
        <c:axPos val="b"/>
        <c:title>
          <c:tx>
            <c:rich>
              <a:bodyPr/>
              <a:lstStyle/>
              <a:p>
                <a:pPr>
                  <a:defRPr/>
                </a:pPr>
                <a:r>
                  <a:rPr lang="en-GB"/>
                  <a:t>Strain</a:t>
                </a:r>
              </a:p>
            </c:rich>
          </c:tx>
          <c:overlay val="0"/>
        </c:title>
        <c:numFmt formatCode="General" sourceLinked="1"/>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Narrow"/>
              </a:defRPr>
            </a:pPr>
            <a:endParaRPr lang="en-US"/>
          </a:p>
        </c:txPr>
        <c:crossAx val="392195855"/>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Narrow"/>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Force against Extension</c:v>
          </c:tx>
          <c:spPr>
            <a:ln w="38100" cap="rnd">
              <a:noFill/>
              <a:round/>
            </a:ln>
            <a:effectLst/>
          </c:spPr>
          <c:marker>
            <c:symbol val="circle"/>
            <c:size val="5"/>
            <c:spPr>
              <a:solidFill>
                <a:schemeClr val="accent1"/>
              </a:solidFill>
              <a:ln w="9525">
                <a:solidFill>
                  <a:schemeClr val="accent1"/>
                </a:solidFill>
              </a:ln>
              <a:effectLst/>
            </c:spPr>
          </c:marker>
          <c:xVal>
            <c:numRef>
              <c:f>Sheet1!$D$7:$D$31</c:f>
              <c:numCache>
                <c:formatCode>General</c:formatCode>
                <c:ptCount val="25"/>
                <c:pt idx="0">
                  <c:v>0</c:v>
                </c:pt>
                <c:pt idx="1">
                  <c:v>4.0000000000000008E-2</c:v>
                </c:pt>
                <c:pt idx="2">
                  <c:v>0.06</c:v>
                </c:pt>
                <c:pt idx="3">
                  <c:v>8.9999999999999969E-2</c:v>
                </c:pt>
                <c:pt idx="4">
                  <c:v>0.1100000000000001</c:v>
                </c:pt>
                <c:pt idx="5">
                  <c:v>0.13</c:v>
                </c:pt>
                <c:pt idx="6">
                  <c:v>0.14999999999999991</c:v>
                </c:pt>
                <c:pt idx="7">
                  <c:v>0.19999999999999996</c:v>
                </c:pt>
                <c:pt idx="8">
                  <c:v>0.22999999999999998</c:v>
                </c:pt>
                <c:pt idx="9">
                  <c:v>0.26</c:v>
                </c:pt>
                <c:pt idx="10">
                  <c:v>0.30000000000000004</c:v>
                </c:pt>
                <c:pt idx="11">
                  <c:v>0.34000000000000008</c:v>
                </c:pt>
                <c:pt idx="12">
                  <c:v>0.35000000000000009</c:v>
                </c:pt>
                <c:pt idx="13">
                  <c:v>0.39999999999999991</c:v>
                </c:pt>
                <c:pt idx="14">
                  <c:v>0.44999999999999973</c:v>
                </c:pt>
                <c:pt idx="15">
                  <c:v>0.54999999999999982</c:v>
                </c:pt>
                <c:pt idx="16">
                  <c:v>0.63000000000000034</c:v>
                </c:pt>
                <c:pt idx="17">
                  <c:v>0.75</c:v>
                </c:pt>
                <c:pt idx="18">
                  <c:v>0.85999999999999988</c:v>
                </c:pt>
                <c:pt idx="19">
                  <c:v>0.98999999999999977</c:v>
                </c:pt>
                <c:pt idx="20">
                  <c:v>1.1099999999999999</c:v>
                </c:pt>
                <c:pt idx="21">
                  <c:v>1.25</c:v>
                </c:pt>
                <c:pt idx="22">
                  <c:v>1.4300000000000002</c:v>
                </c:pt>
                <c:pt idx="23">
                  <c:v>1.5599999999999996</c:v>
                </c:pt>
                <c:pt idx="24">
                  <c:v>1.8299999999999996</c:v>
                </c:pt>
              </c:numCache>
            </c:numRef>
          </c:xVal>
          <c:yVal>
            <c:numRef>
              <c:f>Sheet1!$C$7:$C$31</c:f>
              <c:numCache>
                <c:formatCode>General</c:formatCode>
                <c:ptCount val="25"/>
                <c:pt idx="0">
                  <c:v>0</c:v>
                </c:pt>
                <c:pt idx="1">
                  <c:v>16</c:v>
                </c:pt>
                <c:pt idx="2">
                  <c:v>34</c:v>
                </c:pt>
                <c:pt idx="3">
                  <c:v>51</c:v>
                </c:pt>
                <c:pt idx="4">
                  <c:v>69</c:v>
                </c:pt>
                <c:pt idx="5">
                  <c:v>87</c:v>
                </c:pt>
                <c:pt idx="6">
                  <c:v>105</c:v>
                </c:pt>
                <c:pt idx="7">
                  <c:v>120</c:v>
                </c:pt>
                <c:pt idx="8">
                  <c:v>137</c:v>
                </c:pt>
                <c:pt idx="9">
                  <c:v>154</c:v>
                </c:pt>
                <c:pt idx="10">
                  <c:v>170</c:v>
                </c:pt>
                <c:pt idx="11">
                  <c:v>186</c:v>
                </c:pt>
                <c:pt idx="12">
                  <c:v>204.99999999999997</c:v>
                </c:pt>
                <c:pt idx="13">
                  <c:v>220.00000000000003</c:v>
                </c:pt>
                <c:pt idx="14">
                  <c:v>235</c:v>
                </c:pt>
                <c:pt idx="15">
                  <c:v>245.00000000000003</c:v>
                </c:pt>
                <c:pt idx="16">
                  <c:v>257</c:v>
                </c:pt>
                <c:pt idx="17">
                  <c:v>265</c:v>
                </c:pt>
                <c:pt idx="18">
                  <c:v>274</c:v>
                </c:pt>
                <c:pt idx="19">
                  <c:v>281</c:v>
                </c:pt>
                <c:pt idx="20">
                  <c:v>289</c:v>
                </c:pt>
                <c:pt idx="21">
                  <c:v>295</c:v>
                </c:pt>
                <c:pt idx="22">
                  <c:v>297</c:v>
                </c:pt>
                <c:pt idx="23">
                  <c:v>304</c:v>
                </c:pt>
                <c:pt idx="24">
                  <c:v>297</c:v>
                </c:pt>
              </c:numCache>
            </c:numRef>
          </c:yVal>
          <c:smooth val="0"/>
          <c:extLst>
            <c:ext xmlns:c16="http://schemas.microsoft.com/office/drawing/2014/chart" uri="{C3380CC4-5D6E-409C-BE32-E72D297353CC}">
              <c16:uniqueId val="{00000000-8A67-4FA4-BDB3-9646347617DF}"/>
            </c:ext>
          </c:extLst>
        </c:ser>
        <c:dLbls>
          <c:showLegendKey val="0"/>
          <c:showVal val="0"/>
          <c:showCatName val="0"/>
          <c:showSerName val="0"/>
          <c:showPercent val="0"/>
          <c:showBubbleSize val="0"/>
        </c:dLbls>
        <c:axId val="769688735"/>
        <c:axId val="769688255"/>
      </c:scatterChart>
      <c:valAx>
        <c:axId val="7696887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688255"/>
        <c:crosses val="autoZero"/>
        <c:crossBetween val="midCat"/>
      </c:valAx>
      <c:valAx>
        <c:axId val="7696882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68873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Tec12</b:Tag>
    <b:SourceType>BookSection</b:SourceType>
    <b:Guid>{64B0E8F7-9843-4F57-9017-CACD3BD1BFC5}</b:Guid>
    <b:Title>Engineer Science Worksheets - Tensile Tester Kits ES6 Tensile Tests</b:Title>
    <b:Year>2012</b:Year>
    <b:Author>
      <b:Author>
        <b:NameList>
          <b:Person>
            <b:Last>TecQuipment</b:Last>
          </b:Person>
        </b:NameList>
      </b:Author>
      <b:BookAuthor>
        <b:NameList>
          <b:Person>
            <b:Last>TecQuipment</b:Last>
          </b:Person>
        </b:NameList>
      </b:BookAuthor>
    </b:Author>
    <b:BookTitle>Tensile Tester Kits ES6</b:BookTitle>
    <b:Pages>4</b:Pages>
    <b:RefOrder>5</b:RefOrder>
  </b:Source>
  <b:Source>
    <b:Tag>Eng26</b:Tag>
    <b:SourceType>InternetSite</b:SourceType>
    <b:Guid>{2D6B39CE-74AD-495D-B4D9-8A5FB14526B9}</b:Guid>
    <b:Author>
      <b:Author>
        <b:Corporate>Engineering Technology</b:Corporate>
      </b:Author>
    </b:Author>
    <b:Title>Stress (Mechanical Design)</b:Title>
    <b:YearAccessed>2026</b:YearAccessed>
    <b:MonthAccessed>04</b:MonthAccessed>
    <b:DayAccessed>18</b:DayAccessed>
    <b:URL>https://engineeringtechnology.org/engineering-materials/mechanical-properties-of-materials/strength/stress-mechanical-design/</b:URL>
    <b:RefOrder>7</b:RefOrder>
  </b:Source>
  <b:Source>
    <b:Tag>Dea23</b:Tag>
    <b:SourceType>InternetSite</b:SourceType>
    <b:Guid>{BD001A8E-E547-4E8A-8185-ACE98D5FAA76}</b:Guid>
    <b:Author>
      <b:Author>
        <b:NameList>
          <b:Person>
            <b:Last>McClements</b:Last>
            <b:First>Dean</b:First>
          </b:Person>
        </b:NameList>
      </b:Author>
    </b:Author>
    <b:Title>Strain: Definition, Importance, Calculation, Types, and Examples</b:Title>
    <b:Year>2023</b:Year>
    <b:YearAccessed>2026</b:YearAccessed>
    <b:MonthAccessed>04</b:MonthAccessed>
    <b:DayAccessed>18</b:DayAccessed>
    <b:URL>https://www.xometry.com/resources/materials/strain/</b:URL>
    <b:RefOrder>8</b:RefOrder>
  </b:Source>
  <b:Source>
    <b:Tag>Bri98</b:Tag>
    <b:SourceType>InternetSite</b:SourceType>
    <b:Guid>{C407C4FC-DA7E-414C-BCB0-D65CC08A3FEB}</b:Guid>
    <b:Author>
      <b:Author>
        <b:Corporate>Britannica</b:Corporate>
      </b:Author>
    </b:Author>
    <b:Title>Young’s modulus</b:Title>
    <b:Year>1998</b:Year>
    <b:YearAccessed>2026</b:YearAccessed>
    <b:MonthAccessed>04</b:MonthAccessed>
    <b:DayAccessed>18</b:DayAccessed>
    <b:URL>https://www.britannica.com/science/Youngs-modulus</b:URL>
    <b:RefOrder>9</b:RefOrder>
  </b:Source>
  <b:Source>
    <b:Tag>Men25</b:Tag>
    <b:SourceType>InternetSite</b:SourceType>
    <b:Guid>{2B7BBCCE-226F-4DAE-86DC-B66F4F6C44CB}</b:Guid>
    <b:Author>
      <b:Author>
        <b:Corporate>Mental Zenith</b:Corporate>
      </b:Author>
    </b:Author>
    <b:Title>Aluminum EN AW-1100: Composition, Properties, Temper Guide &amp; Applications</b:Title>
    <b:Year>2025</b:Year>
    <b:YearAccessed>2026</b:YearAccessed>
    <b:MonthAccessed>04</b:MonthAccessed>
    <b:DayAccessed>19</b:DayAccessed>
    <b:URL>https://metalzenith.com/blogs/aluminium-properties/aluminum-en-aw-1100-composition-properties-temper-guide-applications</b:URL>
    <b:RefOrder>10</b:RefOrder>
  </b:Source>
  <b:Source>
    <b:Tag>AME26</b:Tag>
    <b:SourceType>InternetSite</b:SourceType>
    <b:Guid>{0CB3C1A0-CCE9-4DE2-AA21-F54901440FE7}</b:Guid>
    <b:Author>
      <b:Author>
        <b:Corporate>AMESWEB</b:Corporate>
      </b:Author>
    </b:Author>
    <b:Title>Young’s Modulus (Modulus of Elasticity) of Aluminum Alloys</b:Title>
    <b:YearAccessed>2026</b:YearAccessed>
    <b:MonthAccessed>04</b:MonthAccessed>
    <b:DayAccessed>19</b:DayAccessed>
    <b:URL>https://amesweb.info/Materials/Youngs-Modulus-of-Aluminum.aspx</b:URL>
    <b:RefOrder>11</b:RefOrder>
  </b:Source>
  <b:Source>
    <b:Tag>Azi26</b:Tag>
    <b:SourceType>InternetSite</b:SourceType>
    <b:Guid>{89C40D57-3BFF-4DC5-8F3B-48568C374713}</b:Guid>
    <b:Title>Tensile Test Lab Report: Steel vs Aluminum</b:Title>
    <b:YearAccessed>2026</b:YearAccessed>
    <b:MonthAccessed>04</b:MonthAccessed>
    <b:DayAccessed>19</b:DayAccessed>
    <b:URL>https://studylib.net/doc/25544730/tensile-test-lab-report?p=3</b:URL>
    <b:Author>
      <b:Author>
        <b:NameList>
          <b:Person>
            <b:Last>Reffat</b:Last>
            <b:First>Aziz</b:First>
          </b:Person>
        </b:NameList>
      </b:Author>
    </b:Author>
    <b:RefOrder>6</b:RefOrder>
  </b:Source>
  <b:Source>
    <b:Tag>Mat26</b:Tag>
    <b:SourceType>InternetSite</b:SourceType>
    <b:Guid>{2AEDFC44-7FA0-4E85-869A-11112B7B4D56}</b:Guid>
    <b:Author>
      <b:Author>
        <b:Corporate>Material Properties</b:Corporate>
      </b:Author>
    </b:Author>
    <b:Title>Carbon Fiber – Density – Strength – Melting Point</b:Title>
    <b:YearAccessed>2026</b:YearAccessed>
    <b:MonthAccessed>04</b:MonthAccessed>
    <b:DayAccessed>19</b:DayAccessed>
    <b:URL>https://material-properties.org/carbon-fiber-density-strength-melting-point/</b:URL>
    <b:RefOrder>13</b:RefOrder>
  </b:Source>
  <b:Source>
    <b:Tag>Goler</b:Tag>
    <b:SourceType>InternetSite</b:SourceType>
    <b:Guid>{B866A0C2-A9ED-4767-8C86-B66611819C0D}</b:Guid>
    <b:Author>
      <b:Author>
        <b:Corporate>GoldTrack</b:Corporate>
      </b:Author>
    </b:Author>
    <b:Title>Aluminum Price Today</b:Title>
    <b:Year>Livetracker</b:Year>
    <b:YearAccessed>2026</b:YearAccessed>
    <b:MonthAccessed>04</b:MonthAccessed>
    <b:DayAccessed>19</b:DayAccessed>
    <b:URL>https://goldtrack.io/aluminum/gbp/kg</b:URL>
    <b:RefOrder>15</b:RefOrder>
  </b:Source>
  <b:Source>
    <b:Tag>XSC25</b:Tag>
    <b:SourceType>InternetSite</b:SourceType>
    <b:Guid>{74E60500-B666-41B0-9B8D-582614CA903D}</b:Guid>
    <b:Author>
      <b:Author>
        <b:Corporate>XS Carbon Fibre</b:Corporate>
      </b:Author>
    </b:Author>
    <b:Title>Carbon Fiber Price Per KG: A 2025 Guide (T300, T700, T800 Cost Explained)</b:Title>
    <b:Year>2025</b:Year>
    <b:YearAccessed>2026</b:YearAccessed>
    <b:MonthAccessed>04</b:MonthAccessed>
    <b:DayAccessed>19</b:DayAccessed>
    <b:URL>https://www.carbonfibermaterial.com/carbon-fiber-price-per-kg-a-2025-guide-t300-t700-t800-cost-explained/</b:URL>
    <b:RefOrder>14</b:RefOrder>
  </b:Source>
  <b:Source>
    <b:Tag>BNS24</b:Tag>
    <b:SourceType>InternetSite</b:SourceType>
    <b:Guid>{E0FE9B08-3D20-4547-88C1-AE32FD5673BB}</b:Guid>
    <b:Author>
      <b:Author>
        <b:NameList>
          <b:Person>
            <b:Last>Sharath</b:Last>
            <b:First>B.N</b:First>
          </b:Person>
        </b:NameList>
      </b:Author>
    </b:Author>
    <b:Title>A review on the potential impact of age hardening on aluminium alloys and hybrid composites for engineering applications</b:Title>
    <b:Year>2024</b:Year>
    <b:YearAccessed>2026</b:YearAccessed>
    <b:MonthAccessed>04</b:MonthAccessed>
    <b:DayAccessed>19</b:DayAccessed>
    <b:URL>https://www.sciencedirect.com/science/article/abs/pii/S2950425224000136</b:URL>
    <b:RefOrder>12</b:RefOrder>
  </b:Source>
  <b:Source>
    <b:Tag>Ins26</b:Tag>
    <b:SourceType>InternetSite</b:SourceType>
    <b:Guid>{8E7EDB6C-A78F-4E63-A6E6-5182779D54E9}</b:Guid>
    <b:Author>
      <b:Author>
        <b:Corporate>Instron</b:Corporate>
      </b:Author>
    </b:Author>
    <b:Title>Puncture Testing</b:Title>
    <b:YearAccessed>2026</b:YearAccessed>
    <b:MonthAccessed>04</b:MonthAccessed>
    <b:DayAccessed>19</b:DayAccessed>
    <b:URL>https://www.instron.com/en/resources/test-types/puncture-testing/</b:URL>
    <b:RefOrder>1</b:RefOrder>
  </b:Source>
  <b:Source>
    <b:Tag>Cal26</b:Tag>
    <b:SourceType>InternetSite</b:SourceType>
    <b:Guid>{FE9D4AC8-DCEE-41A8-A2C6-25B61E49EA20}</b:Guid>
    <b:Author>
      <b:Author>
        <b:Corporate>Calendar-UK</b:Corporate>
      </b:Author>
    </b:Author>
    <b:Title>How much torque do rally cars have?</b:Title>
    <b:YearAccessed>2026</b:YearAccessed>
    <b:MonthAccessed>04</b:MonthAccessed>
    <b:DayAccessed>19</b:DayAccessed>
    <b:URL>https://www.calendar-uk.co.uk/frequently-asked-questions/how-much-torque-do-rally-cars-have</b:URL>
    <b:RefOrder>2</b:RefOrder>
  </b:Source>
  <b:Source>
    <b:Tag>Gua26</b:Tag>
    <b:SourceType>InternetSite</b:SourceType>
    <b:Guid>{7DDBEBBB-E436-431B-A876-F4659A398048}</b:Guid>
    <b:Author>
      <b:Author>
        <b:NameList>
          <b:Person>
            <b:Last>Guagliano</b:Last>
            <b:First>Mario</b:First>
          </b:Person>
        </b:NameList>
      </b:Author>
    </b:Author>
    <b:Title>Rotating Bending Test</b:Title>
    <b:YearAccessed>2026</b:YearAccessed>
    <b:MonthAccessed>04</b:MonthAccessed>
    <b:DayAccessed>19</b:DayAccessed>
    <b:URL>https://www.sciencedirect.com/topics/engineering/rotating-bending-test#featured-authors</b:URL>
    <b:RefOrder>3</b:RefOrder>
  </b:Source>
  <b:Source>
    <b:Tag>Jes26</b:Tag>
    <b:SourceType>InternetSite</b:SourceType>
    <b:Guid>{93D6091C-1E14-4A5A-A71D-8A21D6C99817}</b:Guid>
    <b:Author>
      <b:Author>
        <b:NameList>
          <b:Person>
            <b:Last>Bird</b:Last>
            <b:First>Jessica</b:First>
          </b:Person>
        </b:NameList>
      </b:Author>
    </b:Author>
    <b:Title>Should Brake Discs Get Hot?</b:Title>
    <b:Year>2026</b:Year>
    <b:YearAccessed>2026</b:YearAccessed>
    <b:MonthAccessed>04</b:MonthAccessed>
    <b:DayAccessed>20</b:DayAccessed>
    <b:URL>https://www.kwik-fit.com/blog/should-brake-discs-get-hot</b:URL>
    <b:RefOrder>4</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b97e489efb9216e6c3c1ea4e0589900">
  <xsd:schema xmlns:xsd="http://www.w3.org/2001/XMLSchema" xmlns:xs="http://www.w3.org/2001/XMLSchema" xmlns:p="http://schemas.microsoft.com/office/2006/metadata/properties" xmlns:ns3="0085e1a2-9cbf-4b92-866b-21f3c89040b6" targetNamespace="http://schemas.microsoft.com/office/2006/metadata/properties" ma:root="true" ma:fieldsID="3ad6a84a33cbf254df749a9e927bd51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E6B610B-6B7A-4998-881D-D7510AFF8F2F}">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207A298B-AF12-4199-93D4-8AB856F278D9}">
  <ds:schemaRefs>
    <ds:schemaRef ds:uri="http://schemas.openxmlformats.org/officeDocument/2006/bibliography"/>
  </ds:schemaRefs>
</ds:datastoreItem>
</file>

<file path=customXml/itemProps3.xml><?xml version="1.0" encoding="utf-8"?>
<ds:datastoreItem xmlns:ds="http://schemas.openxmlformats.org/officeDocument/2006/customXml" ds:itemID="{D1F39A8B-0E2C-479B-9502-1A4E4A2E73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A32CCF8-9919-4D73-AA0C-663D87139B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3067</Words>
  <Characters>17484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Evans (2408460)</dc:creator>
  <cp:keywords/>
  <dc:description/>
  <cp:lastModifiedBy>Liam Evans (2408460)</cp:lastModifiedBy>
  <cp:revision>2</cp:revision>
  <cp:lastPrinted>2025-03-18T23:06:00Z</cp:lastPrinted>
  <dcterms:created xsi:type="dcterms:W3CDTF">2026-04-27T08:48:00Z</dcterms:created>
  <dcterms:modified xsi:type="dcterms:W3CDTF">2026-04-27T08:48:00Z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