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2374894"/>
        <w:docPartObj>
          <w:docPartGallery w:val="Cover Pages"/>
          <w:docPartUnique/>
        </w:docPartObj>
      </w:sdtPr>
      <w:sdtContent>
        <w:p w14:paraId="375F972A" w14:textId="243A92A6" w:rsidR="008D3D4D" w:rsidRDefault="008D3D4D">
          <w:r>
            <w:rPr>
              <w:noProof/>
            </w:rPr>
            <mc:AlternateContent>
              <mc:Choice Requires="wpg">
                <w:drawing>
                  <wp:anchor distT="0" distB="0" distL="114300" distR="114300" simplePos="0" relativeHeight="251659264" behindDoc="1" locked="0" layoutInCell="1" allowOverlap="1" wp14:anchorId="6936F06F" wp14:editId="7BB2CBC8">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5414DDC" w14:textId="3E4989FF" w:rsidR="008D3D4D" w:rsidRDefault="008D3D4D">
                                      <w:pPr>
                                        <w:pStyle w:val="NoSpacing"/>
                                        <w:rPr>
                                          <w:color w:val="FFFFFF" w:themeColor="background1"/>
                                          <w:sz w:val="32"/>
                                          <w:szCs w:val="32"/>
                                        </w:rPr>
                                      </w:pPr>
                                      <w:r>
                                        <w:rPr>
                                          <w:color w:val="FFFFFF" w:themeColor="background1"/>
                                          <w:sz w:val="32"/>
                                          <w:szCs w:val="32"/>
                                        </w:rPr>
                                        <w:t>Victoria Jones</w:t>
                                      </w:r>
                                    </w:p>
                                  </w:sdtContent>
                                </w:sdt>
                                <w:p w14:paraId="0554C0A6" w14:textId="3A45745A" w:rsidR="008D3D4D" w:rsidRDefault="008D3D4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2004457</w:t>
                                      </w:r>
                                    </w:sdtContent>
                                  </w:sdt>
                                  <w:r>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E74DFBE" w14:textId="624E7321" w:rsidR="008D3D4D" w:rsidRDefault="008D3D4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ASSIGNMENT 1</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4B83E09" w14:textId="0D803CE0" w:rsidR="008D3D4D" w:rsidRDefault="008D3D4D">
                                      <w:pPr>
                                        <w:pStyle w:val="NoSpacing"/>
                                        <w:spacing w:before="240"/>
                                        <w:rPr>
                                          <w:caps/>
                                          <w:color w:val="44546A" w:themeColor="text2"/>
                                          <w:sz w:val="36"/>
                                          <w:szCs w:val="36"/>
                                        </w:rPr>
                                      </w:pPr>
                                      <w:r>
                                        <w:rPr>
                                          <w:caps/>
                                          <w:color w:val="44546A" w:themeColor="text2"/>
                                          <w:sz w:val="36"/>
                                          <w:szCs w:val="36"/>
                                        </w:rPr>
                                        <w:t>Contemporary issues in public services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936F06F"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5414DDC" w14:textId="3E4989FF" w:rsidR="008D3D4D" w:rsidRDefault="008D3D4D">
                                <w:pPr>
                                  <w:pStyle w:val="NoSpacing"/>
                                  <w:rPr>
                                    <w:color w:val="FFFFFF" w:themeColor="background1"/>
                                    <w:sz w:val="32"/>
                                    <w:szCs w:val="32"/>
                                  </w:rPr>
                                </w:pPr>
                                <w:r>
                                  <w:rPr>
                                    <w:color w:val="FFFFFF" w:themeColor="background1"/>
                                    <w:sz w:val="32"/>
                                    <w:szCs w:val="32"/>
                                  </w:rPr>
                                  <w:t>Victoria Jones</w:t>
                                </w:r>
                              </w:p>
                            </w:sdtContent>
                          </w:sdt>
                          <w:p w14:paraId="0554C0A6" w14:textId="3A45745A" w:rsidR="008D3D4D" w:rsidRDefault="008D3D4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2004457</w:t>
                                </w:r>
                              </w:sdtContent>
                            </w:sdt>
                            <w:r>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E74DFBE" w14:textId="624E7321" w:rsidR="008D3D4D" w:rsidRDefault="008D3D4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ASSIGNMENT 1</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4B83E09" w14:textId="0D803CE0" w:rsidR="008D3D4D" w:rsidRDefault="008D3D4D">
                                <w:pPr>
                                  <w:pStyle w:val="NoSpacing"/>
                                  <w:spacing w:before="240"/>
                                  <w:rPr>
                                    <w:caps/>
                                    <w:color w:val="44546A" w:themeColor="text2"/>
                                    <w:sz w:val="36"/>
                                    <w:szCs w:val="36"/>
                                  </w:rPr>
                                </w:pPr>
                                <w:r>
                                  <w:rPr>
                                    <w:caps/>
                                    <w:color w:val="44546A" w:themeColor="text2"/>
                                    <w:sz w:val="36"/>
                                    <w:szCs w:val="36"/>
                                  </w:rPr>
                                  <w:t>Contemporary issues in public services</w:t>
                                </w:r>
                              </w:p>
                            </w:sdtContent>
                          </w:sdt>
                        </w:txbxContent>
                      </v:textbox>
                    </v:shape>
                    <w10:wrap anchorx="page" anchory="page"/>
                  </v:group>
                </w:pict>
              </mc:Fallback>
            </mc:AlternateContent>
          </w:r>
        </w:p>
        <w:p w14:paraId="0BF80D7E" w14:textId="1540A25B" w:rsidR="008D3D4D" w:rsidRDefault="008D3D4D">
          <w:r>
            <w:br w:type="page"/>
          </w:r>
        </w:p>
      </w:sdtContent>
    </w:sdt>
    <w:p w14:paraId="32555318" w14:textId="14E99468" w:rsidR="00742A74" w:rsidRDefault="00AC5A31" w:rsidP="0092179B">
      <w:pPr>
        <w:rPr>
          <w:rFonts w:ascii="Arial" w:hAnsi="Arial" w:cs="Arial"/>
          <w:sz w:val="24"/>
          <w:szCs w:val="24"/>
        </w:rPr>
      </w:pPr>
      <w:r>
        <w:rPr>
          <w:rFonts w:ascii="Arial" w:hAnsi="Arial" w:cs="Arial"/>
          <w:sz w:val="24"/>
          <w:szCs w:val="24"/>
        </w:rPr>
        <w:lastRenderedPageBreak/>
        <w:t xml:space="preserve">The public </w:t>
      </w:r>
      <w:r w:rsidR="0043396E">
        <w:rPr>
          <w:rFonts w:ascii="Arial" w:hAnsi="Arial" w:cs="Arial"/>
          <w:sz w:val="24"/>
          <w:szCs w:val="24"/>
        </w:rPr>
        <w:t>sector covers the responsibility for all public services within the UK</w:t>
      </w:r>
      <w:r w:rsidR="008A50F0">
        <w:rPr>
          <w:rFonts w:ascii="Arial" w:hAnsi="Arial" w:cs="Arial"/>
          <w:sz w:val="24"/>
          <w:szCs w:val="24"/>
        </w:rPr>
        <w:t xml:space="preserve"> (Higgin</w:t>
      </w:r>
      <w:r w:rsidR="005644D9">
        <w:rPr>
          <w:rFonts w:ascii="Arial" w:hAnsi="Arial" w:cs="Arial"/>
          <w:sz w:val="24"/>
          <w:szCs w:val="24"/>
        </w:rPr>
        <w:t>botham, 2021)</w:t>
      </w:r>
      <w:r w:rsidR="0043396E">
        <w:rPr>
          <w:rFonts w:ascii="Arial" w:hAnsi="Arial" w:cs="Arial"/>
          <w:sz w:val="24"/>
          <w:szCs w:val="24"/>
        </w:rPr>
        <w:t>.</w:t>
      </w:r>
      <w:r w:rsidR="00196DA5">
        <w:rPr>
          <w:rFonts w:ascii="Arial" w:hAnsi="Arial" w:cs="Arial"/>
          <w:sz w:val="24"/>
          <w:szCs w:val="24"/>
        </w:rPr>
        <w:t xml:space="preserve"> For the UK these public services include emergency services such as police, </w:t>
      </w:r>
      <w:r w:rsidR="00AB5E55">
        <w:rPr>
          <w:rFonts w:ascii="Arial" w:hAnsi="Arial" w:cs="Arial"/>
          <w:sz w:val="24"/>
          <w:szCs w:val="24"/>
        </w:rPr>
        <w:t>ambulance</w:t>
      </w:r>
      <w:r w:rsidR="008619CA">
        <w:rPr>
          <w:rFonts w:ascii="Arial" w:hAnsi="Arial" w:cs="Arial"/>
          <w:sz w:val="24"/>
          <w:szCs w:val="24"/>
        </w:rPr>
        <w:t xml:space="preserve">, </w:t>
      </w:r>
      <w:r w:rsidR="00A17865">
        <w:rPr>
          <w:rFonts w:ascii="Arial" w:hAnsi="Arial" w:cs="Arial"/>
          <w:sz w:val="24"/>
          <w:szCs w:val="24"/>
        </w:rPr>
        <w:t>fire,</w:t>
      </w:r>
      <w:r w:rsidR="008619CA">
        <w:rPr>
          <w:rFonts w:ascii="Arial" w:hAnsi="Arial" w:cs="Arial"/>
          <w:sz w:val="24"/>
          <w:szCs w:val="24"/>
        </w:rPr>
        <w:t xml:space="preserve"> and coastguard (</w:t>
      </w:r>
      <w:r w:rsidR="005729C8">
        <w:rPr>
          <w:rFonts w:ascii="Arial" w:hAnsi="Arial" w:cs="Arial"/>
          <w:sz w:val="24"/>
          <w:szCs w:val="24"/>
        </w:rPr>
        <w:t xml:space="preserve">Gov.uk, </w:t>
      </w:r>
      <w:r w:rsidR="006E4656">
        <w:rPr>
          <w:rFonts w:ascii="Arial" w:hAnsi="Arial" w:cs="Arial"/>
          <w:sz w:val="24"/>
          <w:szCs w:val="24"/>
        </w:rPr>
        <w:t>2021).</w:t>
      </w:r>
      <w:r w:rsidR="00A17865">
        <w:rPr>
          <w:rFonts w:ascii="Arial" w:hAnsi="Arial" w:cs="Arial"/>
          <w:sz w:val="24"/>
          <w:szCs w:val="24"/>
        </w:rPr>
        <w:t xml:space="preserve"> </w:t>
      </w:r>
      <w:r w:rsidR="00124E50" w:rsidRPr="00124E50">
        <w:rPr>
          <w:rFonts w:ascii="Arial" w:hAnsi="Arial" w:cs="Arial"/>
          <w:sz w:val="24"/>
          <w:szCs w:val="24"/>
        </w:rPr>
        <w:t xml:space="preserve">As well this, the public services cover healthcare, social care, education, housing, and refuse collection (Higginbotham, 2021). </w:t>
      </w:r>
      <w:r w:rsidR="00033253">
        <w:rPr>
          <w:rFonts w:ascii="Arial" w:hAnsi="Arial" w:cs="Arial"/>
          <w:sz w:val="24"/>
          <w:szCs w:val="24"/>
        </w:rPr>
        <w:t xml:space="preserve">The purpose of the public sector </w:t>
      </w:r>
      <w:r w:rsidR="00827AAE">
        <w:rPr>
          <w:rFonts w:ascii="Arial" w:hAnsi="Arial" w:cs="Arial"/>
          <w:sz w:val="24"/>
          <w:szCs w:val="24"/>
        </w:rPr>
        <w:t xml:space="preserve">and the specific public service roles within the sector </w:t>
      </w:r>
      <w:r w:rsidR="008831C5">
        <w:rPr>
          <w:rFonts w:ascii="Arial" w:hAnsi="Arial" w:cs="Arial"/>
          <w:sz w:val="24"/>
          <w:szCs w:val="24"/>
        </w:rPr>
        <w:t>all work to pr</w:t>
      </w:r>
      <w:r w:rsidR="006015A1">
        <w:rPr>
          <w:rFonts w:ascii="Arial" w:hAnsi="Arial" w:cs="Arial"/>
          <w:sz w:val="24"/>
          <w:szCs w:val="24"/>
        </w:rPr>
        <w:t xml:space="preserve">otect and serve the public’s needs (Higginbotham, 2021). </w:t>
      </w:r>
      <w:r w:rsidR="007E78DF">
        <w:rPr>
          <w:rFonts w:ascii="Arial" w:hAnsi="Arial" w:cs="Arial"/>
          <w:sz w:val="24"/>
          <w:szCs w:val="24"/>
        </w:rPr>
        <w:t xml:space="preserve">According to the Office for National Statistics (2021), </w:t>
      </w:r>
      <w:r w:rsidR="00105DDB">
        <w:rPr>
          <w:rFonts w:ascii="Arial" w:hAnsi="Arial" w:cs="Arial"/>
          <w:sz w:val="24"/>
          <w:szCs w:val="24"/>
        </w:rPr>
        <w:t xml:space="preserve">5.68 million </w:t>
      </w:r>
      <w:r w:rsidR="009C5724">
        <w:rPr>
          <w:rFonts w:ascii="Arial" w:hAnsi="Arial" w:cs="Arial"/>
          <w:sz w:val="24"/>
          <w:szCs w:val="24"/>
        </w:rPr>
        <w:t>people are currently employed in the public secto</w:t>
      </w:r>
      <w:r w:rsidR="00DE4875">
        <w:rPr>
          <w:rFonts w:ascii="Arial" w:hAnsi="Arial" w:cs="Arial"/>
          <w:sz w:val="24"/>
          <w:szCs w:val="24"/>
        </w:rPr>
        <w:t xml:space="preserve">r, comparing to </w:t>
      </w:r>
      <w:r w:rsidR="00C73B5C">
        <w:rPr>
          <w:rFonts w:ascii="Arial" w:hAnsi="Arial" w:cs="Arial"/>
          <w:sz w:val="24"/>
          <w:szCs w:val="24"/>
        </w:rPr>
        <w:t>June 2020 when there w</w:t>
      </w:r>
      <w:r w:rsidR="003747FA">
        <w:rPr>
          <w:rFonts w:ascii="Arial" w:hAnsi="Arial" w:cs="Arial"/>
          <w:sz w:val="24"/>
          <w:szCs w:val="24"/>
        </w:rPr>
        <w:t>ere</w:t>
      </w:r>
      <w:r w:rsidR="00C73B5C">
        <w:rPr>
          <w:rFonts w:ascii="Arial" w:hAnsi="Arial" w:cs="Arial"/>
          <w:sz w:val="24"/>
          <w:szCs w:val="24"/>
        </w:rPr>
        <w:t xml:space="preserve"> 131,000</w:t>
      </w:r>
      <w:r w:rsidR="003747FA">
        <w:rPr>
          <w:rFonts w:ascii="Arial" w:hAnsi="Arial" w:cs="Arial"/>
          <w:sz w:val="24"/>
          <w:szCs w:val="24"/>
        </w:rPr>
        <w:t xml:space="preserve"> less employees</w:t>
      </w:r>
      <w:r w:rsidR="00690496">
        <w:rPr>
          <w:rFonts w:ascii="Arial" w:hAnsi="Arial" w:cs="Arial"/>
          <w:sz w:val="24"/>
          <w:szCs w:val="24"/>
        </w:rPr>
        <w:t>, this emphasises the size and scope of the UK public sector</w:t>
      </w:r>
      <w:r w:rsidR="003747FA">
        <w:rPr>
          <w:rFonts w:ascii="Arial" w:hAnsi="Arial" w:cs="Arial"/>
          <w:sz w:val="24"/>
          <w:szCs w:val="24"/>
        </w:rPr>
        <w:t xml:space="preserve">. </w:t>
      </w:r>
      <w:r w:rsidR="00BB581B">
        <w:rPr>
          <w:rFonts w:ascii="Arial" w:hAnsi="Arial" w:cs="Arial"/>
          <w:sz w:val="24"/>
          <w:szCs w:val="24"/>
        </w:rPr>
        <w:t xml:space="preserve">The increase in employees </w:t>
      </w:r>
      <w:r w:rsidR="00C0672F">
        <w:rPr>
          <w:rFonts w:ascii="Arial" w:hAnsi="Arial" w:cs="Arial"/>
          <w:sz w:val="24"/>
          <w:szCs w:val="24"/>
        </w:rPr>
        <w:t xml:space="preserve">within the public sector is due to the increasing </w:t>
      </w:r>
      <w:r w:rsidR="00B300E2">
        <w:rPr>
          <w:rFonts w:ascii="Arial" w:hAnsi="Arial" w:cs="Arial"/>
          <w:sz w:val="24"/>
          <w:szCs w:val="24"/>
        </w:rPr>
        <w:t xml:space="preserve">number </w:t>
      </w:r>
      <w:r w:rsidR="00C0672F">
        <w:rPr>
          <w:rFonts w:ascii="Arial" w:hAnsi="Arial" w:cs="Arial"/>
          <w:sz w:val="24"/>
          <w:szCs w:val="24"/>
        </w:rPr>
        <w:t xml:space="preserve">of </w:t>
      </w:r>
      <w:r w:rsidR="000B4566">
        <w:rPr>
          <w:rFonts w:ascii="Arial" w:hAnsi="Arial" w:cs="Arial"/>
          <w:sz w:val="24"/>
          <w:szCs w:val="24"/>
        </w:rPr>
        <w:t>contemporary</w:t>
      </w:r>
      <w:r w:rsidR="00C0672F">
        <w:rPr>
          <w:rFonts w:ascii="Arial" w:hAnsi="Arial" w:cs="Arial"/>
          <w:sz w:val="24"/>
          <w:szCs w:val="24"/>
        </w:rPr>
        <w:t xml:space="preserve"> issues that the public sector </w:t>
      </w:r>
      <w:r w:rsidR="00996145">
        <w:rPr>
          <w:rFonts w:ascii="Arial" w:hAnsi="Arial" w:cs="Arial"/>
          <w:sz w:val="24"/>
          <w:szCs w:val="24"/>
        </w:rPr>
        <w:t>is</w:t>
      </w:r>
      <w:r w:rsidR="00C0672F">
        <w:rPr>
          <w:rFonts w:ascii="Arial" w:hAnsi="Arial" w:cs="Arial"/>
          <w:sz w:val="24"/>
          <w:szCs w:val="24"/>
        </w:rPr>
        <w:t xml:space="preserve"> faced with</w:t>
      </w:r>
      <w:r w:rsidR="006F06AB">
        <w:rPr>
          <w:rFonts w:ascii="Arial" w:hAnsi="Arial" w:cs="Arial"/>
          <w:sz w:val="24"/>
          <w:szCs w:val="24"/>
        </w:rPr>
        <w:t xml:space="preserve"> </w:t>
      </w:r>
      <w:r w:rsidR="0046159B">
        <w:rPr>
          <w:rFonts w:ascii="Arial" w:hAnsi="Arial" w:cs="Arial"/>
          <w:sz w:val="24"/>
          <w:szCs w:val="24"/>
        </w:rPr>
        <w:t>(</w:t>
      </w:r>
      <w:r w:rsidR="00300412">
        <w:rPr>
          <w:rFonts w:ascii="Arial" w:hAnsi="Arial" w:cs="Arial"/>
          <w:sz w:val="24"/>
          <w:szCs w:val="24"/>
        </w:rPr>
        <w:t>Tizard, 2012)</w:t>
      </w:r>
      <w:r w:rsidR="00C0672F">
        <w:rPr>
          <w:rFonts w:ascii="Arial" w:hAnsi="Arial" w:cs="Arial"/>
          <w:sz w:val="24"/>
          <w:szCs w:val="24"/>
        </w:rPr>
        <w:t>.</w:t>
      </w:r>
      <w:r w:rsidR="00F26912">
        <w:rPr>
          <w:rFonts w:ascii="Arial" w:hAnsi="Arial" w:cs="Arial"/>
          <w:sz w:val="24"/>
          <w:szCs w:val="24"/>
        </w:rPr>
        <w:t xml:space="preserve"> </w:t>
      </w:r>
      <w:r w:rsidR="000B5107">
        <w:rPr>
          <w:rFonts w:ascii="Arial" w:hAnsi="Arial" w:cs="Arial"/>
          <w:sz w:val="24"/>
          <w:szCs w:val="24"/>
        </w:rPr>
        <w:t>A</w:t>
      </w:r>
      <w:r w:rsidR="00111697">
        <w:rPr>
          <w:rFonts w:ascii="Arial" w:hAnsi="Arial" w:cs="Arial"/>
          <w:sz w:val="24"/>
          <w:szCs w:val="24"/>
        </w:rPr>
        <w:t xml:space="preserve"> key issue within the public sector is child</w:t>
      </w:r>
      <w:r w:rsidR="000B5107">
        <w:rPr>
          <w:rFonts w:ascii="Arial" w:hAnsi="Arial" w:cs="Arial"/>
          <w:sz w:val="24"/>
          <w:szCs w:val="24"/>
        </w:rPr>
        <w:t xml:space="preserve"> abuse and the </w:t>
      </w:r>
      <w:r w:rsidR="008434B6">
        <w:rPr>
          <w:rFonts w:ascii="Arial" w:hAnsi="Arial" w:cs="Arial"/>
          <w:sz w:val="24"/>
          <w:szCs w:val="24"/>
        </w:rPr>
        <w:t>numerous branches into different forms of abuse it is associated with</w:t>
      </w:r>
      <w:r w:rsidR="008D1591">
        <w:rPr>
          <w:rFonts w:ascii="Arial" w:hAnsi="Arial" w:cs="Arial"/>
          <w:sz w:val="24"/>
          <w:szCs w:val="24"/>
        </w:rPr>
        <w:t>.</w:t>
      </w:r>
      <w:r w:rsidR="00E35950">
        <w:rPr>
          <w:rFonts w:ascii="Arial" w:hAnsi="Arial" w:cs="Arial"/>
          <w:sz w:val="24"/>
          <w:szCs w:val="24"/>
        </w:rPr>
        <w:t xml:space="preserve"> </w:t>
      </w:r>
      <w:r w:rsidR="00CF5C0B">
        <w:rPr>
          <w:rFonts w:ascii="Arial" w:hAnsi="Arial" w:cs="Arial"/>
          <w:sz w:val="24"/>
          <w:szCs w:val="24"/>
        </w:rPr>
        <w:t xml:space="preserve">In terms of the public sector, </w:t>
      </w:r>
      <w:r w:rsidR="0000098E">
        <w:rPr>
          <w:rFonts w:ascii="Arial" w:hAnsi="Arial" w:cs="Arial"/>
          <w:sz w:val="24"/>
          <w:szCs w:val="24"/>
        </w:rPr>
        <w:t xml:space="preserve">services for vulnerable children </w:t>
      </w:r>
      <w:r w:rsidR="006F5268">
        <w:rPr>
          <w:rFonts w:ascii="Arial" w:hAnsi="Arial" w:cs="Arial"/>
          <w:sz w:val="24"/>
          <w:szCs w:val="24"/>
        </w:rPr>
        <w:t xml:space="preserve">in conjunction with </w:t>
      </w:r>
      <w:r w:rsidR="0002541D">
        <w:rPr>
          <w:rFonts w:ascii="Arial" w:hAnsi="Arial" w:cs="Arial"/>
          <w:sz w:val="24"/>
          <w:szCs w:val="24"/>
        </w:rPr>
        <w:t xml:space="preserve">the police and education services </w:t>
      </w:r>
      <w:r w:rsidR="0000098E">
        <w:rPr>
          <w:rFonts w:ascii="Arial" w:hAnsi="Arial" w:cs="Arial"/>
          <w:sz w:val="24"/>
          <w:szCs w:val="24"/>
        </w:rPr>
        <w:t>are arguably amongst the most important as children do not have the capacity to fend for themselves and can find themselves at risk of significant harm.</w:t>
      </w:r>
    </w:p>
    <w:p w14:paraId="65C44190" w14:textId="4E8729A4" w:rsidR="003F5EE9" w:rsidRDefault="002C60B9" w:rsidP="0092179B">
      <w:pPr>
        <w:rPr>
          <w:rFonts w:ascii="Arial" w:hAnsi="Arial" w:cs="Arial"/>
          <w:sz w:val="24"/>
          <w:szCs w:val="24"/>
        </w:rPr>
      </w:pPr>
      <w:r>
        <w:rPr>
          <w:rFonts w:ascii="Arial" w:hAnsi="Arial" w:cs="Arial"/>
          <w:sz w:val="24"/>
          <w:szCs w:val="24"/>
        </w:rPr>
        <w:t>According to NSPCC (2021</w:t>
      </w:r>
      <w:r w:rsidR="00E700CB">
        <w:rPr>
          <w:rFonts w:ascii="Arial" w:hAnsi="Arial" w:cs="Arial"/>
          <w:sz w:val="24"/>
          <w:szCs w:val="24"/>
        </w:rPr>
        <w:t>a</w:t>
      </w:r>
      <w:r>
        <w:rPr>
          <w:rFonts w:ascii="Arial" w:hAnsi="Arial" w:cs="Arial"/>
          <w:sz w:val="24"/>
          <w:szCs w:val="24"/>
        </w:rPr>
        <w:t xml:space="preserve">), child abuse occurs when </w:t>
      </w:r>
      <w:r w:rsidR="00F826FC">
        <w:rPr>
          <w:rFonts w:ascii="Arial" w:hAnsi="Arial" w:cs="Arial"/>
          <w:sz w:val="24"/>
          <w:szCs w:val="24"/>
        </w:rPr>
        <w:t xml:space="preserve">an adult or another child intentionally harms a child. </w:t>
      </w:r>
      <w:r w:rsidR="009F5CA5">
        <w:rPr>
          <w:rFonts w:ascii="Arial" w:hAnsi="Arial" w:cs="Arial"/>
          <w:sz w:val="24"/>
          <w:szCs w:val="24"/>
        </w:rPr>
        <w:t xml:space="preserve">This can not only be a one-off action but also something that reoccurs over a long period of time. </w:t>
      </w:r>
      <w:r w:rsidR="00730AB3">
        <w:rPr>
          <w:rFonts w:ascii="Arial" w:hAnsi="Arial" w:cs="Arial"/>
          <w:sz w:val="24"/>
          <w:szCs w:val="24"/>
        </w:rPr>
        <w:t xml:space="preserve">The types of abuse can be physical, </w:t>
      </w:r>
      <w:r w:rsidR="00E75A4A">
        <w:rPr>
          <w:rFonts w:ascii="Arial" w:hAnsi="Arial" w:cs="Arial"/>
          <w:sz w:val="24"/>
          <w:szCs w:val="24"/>
        </w:rPr>
        <w:t>emotional,</w:t>
      </w:r>
      <w:r w:rsidR="00730AB3">
        <w:rPr>
          <w:rFonts w:ascii="Arial" w:hAnsi="Arial" w:cs="Arial"/>
          <w:sz w:val="24"/>
          <w:szCs w:val="24"/>
        </w:rPr>
        <w:t xml:space="preserve"> or even sexual </w:t>
      </w:r>
      <w:r w:rsidR="00C962D3">
        <w:rPr>
          <w:rFonts w:ascii="Arial" w:hAnsi="Arial" w:cs="Arial"/>
          <w:sz w:val="24"/>
          <w:szCs w:val="24"/>
        </w:rPr>
        <w:t xml:space="preserve">and can occur in person in most </w:t>
      </w:r>
      <w:r w:rsidR="002F64A1">
        <w:rPr>
          <w:rFonts w:ascii="Arial" w:hAnsi="Arial" w:cs="Arial"/>
          <w:sz w:val="24"/>
          <w:szCs w:val="24"/>
        </w:rPr>
        <w:t>cases,</w:t>
      </w:r>
      <w:r w:rsidR="00C962D3">
        <w:rPr>
          <w:rFonts w:ascii="Arial" w:hAnsi="Arial" w:cs="Arial"/>
          <w:sz w:val="24"/>
          <w:szCs w:val="24"/>
        </w:rPr>
        <w:t xml:space="preserve"> but it is becoming increasingly po</w:t>
      </w:r>
      <w:r w:rsidR="00286BA6">
        <w:rPr>
          <w:rFonts w:ascii="Arial" w:hAnsi="Arial" w:cs="Arial"/>
          <w:sz w:val="24"/>
          <w:szCs w:val="24"/>
        </w:rPr>
        <w:t xml:space="preserve">pular online. Neglect also comes into play within child abuse for </w:t>
      </w:r>
      <w:r w:rsidR="002F64A1">
        <w:rPr>
          <w:rFonts w:ascii="Arial" w:hAnsi="Arial" w:cs="Arial"/>
          <w:sz w:val="24"/>
          <w:szCs w:val="24"/>
        </w:rPr>
        <w:t xml:space="preserve">the lack of care, </w:t>
      </w:r>
      <w:r w:rsidR="00E75A4A">
        <w:rPr>
          <w:rFonts w:ascii="Arial" w:hAnsi="Arial" w:cs="Arial"/>
          <w:sz w:val="24"/>
          <w:szCs w:val="24"/>
        </w:rPr>
        <w:t>attention,</w:t>
      </w:r>
      <w:r w:rsidR="002F64A1">
        <w:rPr>
          <w:rFonts w:ascii="Arial" w:hAnsi="Arial" w:cs="Arial"/>
          <w:sz w:val="24"/>
          <w:szCs w:val="24"/>
        </w:rPr>
        <w:t xml:space="preserve"> and love</w:t>
      </w:r>
      <w:r w:rsidR="00E75A4A">
        <w:rPr>
          <w:rFonts w:ascii="Arial" w:hAnsi="Arial" w:cs="Arial"/>
          <w:sz w:val="24"/>
          <w:szCs w:val="24"/>
        </w:rPr>
        <w:t xml:space="preserve"> (NSPCC, 2021</w:t>
      </w:r>
      <w:r w:rsidR="00E700CB">
        <w:rPr>
          <w:rFonts w:ascii="Arial" w:hAnsi="Arial" w:cs="Arial"/>
          <w:sz w:val="24"/>
          <w:szCs w:val="24"/>
        </w:rPr>
        <w:t>a</w:t>
      </w:r>
      <w:r w:rsidR="00E75A4A">
        <w:rPr>
          <w:rFonts w:ascii="Arial" w:hAnsi="Arial" w:cs="Arial"/>
          <w:sz w:val="24"/>
          <w:szCs w:val="24"/>
        </w:rPr>
        <w:t>)</w:t>
      </w:r>
      <w:r w:rsidR="002F64A1">
        <w:rPr>
          <w:rFonts w:ascii="Arial" w:hAnsi="Arial" w:cs="Arial"/>
          <w:sz w:val="24"/>
          <w:szCs w:val="24"/>
        </w:rPr>
        <w:t xml:space="preserve">. </w:t>
      </w:r>
    </w:p>
    <w:p w14:paraId="177C2AFD" w14:textId="64954CBB" w:rsidR="0089529E" w:rsidRDefault="00D42445" w:rsidP="0092179B">
      <w:pPr>
        <w:rPr>
          <w:rFonts w:ascii="Arial" w:hAnsi="Arial" w:cs="Arial"/>
          <w:sz w:val="24"/>
          <w:szCs w:val="24"/>
        </w:rPr>
      </w:pPr>
      <w:r>
        <w:rPr>
          <w:rFonts w:ascii="Arial" w:hAnsi="Arial" w:cs="Arial"/>
          <w:sz w:val="24"/>
          <w:szCs w:val="24"/>
        </w:rPr>
        <w:t xml:space="preserve">It is important to note that a child </w:t>
      </w:r>
      <w:r w:rsidR="001553F8">
        <w:rPr>
          <w:rFonts w:ascii="Arial" w:hAnsi="Arial" w:cs="Arial"/>
          <w:sz w:val="24"/>
          <w:szCs w:val="24"/>
        </w:rPr>
        <w:t>is considered under the age of 18</w:t>
      </w:r>
      <w:r w:rsidR="00C21124">
        <w:rPr>
          <w:rFonts w:ascii="Arial" w:hAnsi="Arial" w:cs="Arial"/>
          <w:sz w:val="24"/>
          <w:szCs w:val="24"/>
        </w:rPr>
        <w:t>. Factors such as living independently,</w:t>
      </w:r>
      <w:r w:rsidR="00994BD9">
        <w:rPr>
          <w:rFonts w:ascii="Arial" w:hAnsi="Arial" w:cs="Arial"/>
          <w:sz w:val="24"/>
          <w:szCs w:val="24"/>
        </w:rPr>
        <w:t xml:space="preserve"> in further education, in the armed forces, </w:t>
      </w:r>
      <w:r w:rsidR="005A1443">
        <w:rPr>
          <w:rFonts w:ascii="Arial" w:hAnsi="Arial" w:cs="Arial"/>
          <w:sz w:val="24"/>
          <w:szCs w:val="24"/>
        </w:rPr>
        <w:t xml:space="preserve">or in custody, do not change the fact that they are still considered a child </w:t>
      </w:r>
      <w:r w:rsidR="003A4D0A">
        <w:rPr>
          <w:rFonts w:ascii="Arial" w:hAnsi="Arial" w:cs="Arial"/>
          <w:sz w:val="24"/>
          <w:szCs w:val="24"/>
        </w:rPr>
        <w:t>and it does not jeopardise any entitlements to services and protection</w:t>
      </w:r>
      <w:r w:rsidR="0089529E">
        <w:rPr>
          <w:rFonts w:ascii="Arial" w:hAnsi="Arial" w:cs="Arial"/>
          <w:sz w:val="24"/>
          <w:szCs w:val="24"/>
        </w:rPr>
        <w:t xml:space="preserve"> (College of Policing, 20</w:t>
      </w:r>
      <w:r w:rsidR="00C570FC">
        <w:rPr>
          <w:rFonts w:ascii="Arial" w:hAnsi="Arial" w:cs="Arial"/>
          <w:sz w:val="24"/>
          <w:szCs w:val="24"/>
        </w:rPr>
        <w:t>19</w:t>
      </w:r>
      <w:r w:rsidR="0089529E">
        <w:rPr>
          <w:rFonts w:ascii="Arial" w:hAnsi="Arial" w:cs="Arial"/>
          <w:sz w:val="24"/>
          <w:szCs w:val="24"/>
        </w:rPr>
        <w:t>).</w:t>
      </w:r>
    </w:p>
    <w:p w14:paraId="124B517E" w14:textId="61B3C250" w:rsidR="00D42445" w:rsidRDefault="00D7356A" w:rsidP="0092179B">
      <w:pPr>
        <w:rPr>
          <w:rFonts w:ascii="Arial" w:hAnsi="Arial" w:cs="Arial"/>
          <w:sz w:val="24"/>
          <w:szCs w:val="24"/>
        </w:rPr>
      </w:pPr>
      <w:r>
        <w:rPr>
          <w:rFonts w:ascii="Arial" w:hAnsi="Arial" w:cs="Arial"/>
          <w:sz w:val="24"/>
          <w:szCs w:val="24"/>
        </w:rPr>
        <w:t xml:space="preserve">Child abuse is also related to offences such as human trafficking and child sexual exploitation. </w:t>
      </w:r>
      <w:r w:rsidR="00CF3E6C">
        <w:rPr>
          <w:rFonts w:ascii="Arial" w:hAnsi="Arial" w:cs="Arial"/>
          <w:sz w:val="24"/>
          <w:szCs w:val="24"/>
        </w:rPr>
        <w:t>In most cases, the child is likely to know their perpetrator</w:t>
      </w:r>
      <w:r w:rsidR="00066F04">
        <w:rPr>
          <w:rFonts w:ascii="Arial" w:hAnsi="Arial" w:cs="Arial"/>
          <w:sz w:val="24"/>
          <w:szCs w:val="24"/>
        </w:rPr>
        <w:t xml:space="preserve">, whether this be a family member, a friend, neighbour for example. </w:t>
      </w:r>
      <w:r w:rsidR="00E4358B">
        <w:rPr>
          <w:rFonts w:ascii="Arial" w:hAnsi="Arial" w:cs="Arial"/>
          <w:sz w:val="24"/>
          <w:szCs w:val="24"/>
        </w:rPr>
        <w:t xml:space="preserve">Child abuse becomes extremely complex as they might not be aware </w:t>
      </w:r>
      <w:r w:rsidR="00C66E5C">
        <w:rPr>
          <w:rFonts w:ascii="Arial" w:hAnsi="Arial" w:cs="Arial"/>
          <w:sz w:val="24"/>
          <w:szCs w:val="24"/>
        </w:rPr>
        <w:t>or even understand that they are a victim of abuse</w:t>
      </w:r>
      <w:r w:rsidR="00111761">
        <w:rPr>
          <w:rFonts w:ascii="Arial" w:hAnsi="Arial" w:cs="Arial"/>
          <w:sz w:val="24"/>
          <w:szCs w:val="24"/>
        </w:rPr>
        <w:t xml:space="preserve"> (College of Policing, 2</w:t>
      </w:r>
      <w:r w:rsidR="00C570FC">
        <w:rPr>
          <w:rFonts w:ascii="Arial" w:hAnsi="Arial" w:cs="Arial"/>
          <w:sz w:val="24"/>
          <w:szCs w:val="24"/>
        </w:rPr>
        <w:t>019</w:t>
      </w:r>
      <w:r w:rsidR="00111761">
        <w:rPr>
          <w:rFonts w:ascii="Arial" w:hAnsi="Arial" w:cs="Arial"/>
          <w:sz w:val="24"/>
          <w:szCs w:val="24"/>
        </w:rPr>
        <w:t>). B</w:t>
      </w:r>
      <w:r w:rsidR="00C66E5C">
        <w:rPr>
          <w:rFonts w:ascii="Arial" w:hAnsi="Arial" w:cs="Arial"/>
          <w:sz w:val="24"/>
          <w:szCs w:val="24"/>
        </w:rPr>
        <w:t xml:space="preserve">ecause of the dynamics of this, </w:t>
      </w:r>
      <w:r w:rsidR="00763459">
        <w:rPr>
          <w:rFonts w:ascii="Arial" w:hAnsi="Arial" w:cs="Arial"/>
          <w:sz w:val="24"/>
          <w:szCs w:val="24"/>
        </w:rPr>
        <w:t>the victim may have developed a relationship</w:t>
      </w:r>
      <w:r w:rsidR="00EB4D98">
        <w:rPr>
          <w:rFonts w:ascii="Arial" w:hAnsi="Arial" w:cs="Arial"/>
          <w:sz w:val="24"/>
          <w:szCs w:val="24"/>
        </w:rPr>
        <w:t>/attachment to the perpetrator</w:t>
      </w:r>
      <w:r w:rsidR="004A2D2B">
        <w:rPr>
          <w:rFonts w:ascii="Arial" w:hAnsi="Arial" w:cs="Arial"/>
          <w:sz w:val="24"/>
          <w:szCs w:val="24"/>
        </w:rPr>
        <w:t xml:space="preserve">. This </w:t>
      </w:r>
      <w:r w:rsidR="00EB4D98">
        <w:rPr>
          <w:rFonts w:ascii="Arial" w:hAnsi="Arial" w:cs="Arial"/>
          <w:sz w:val="24"/>
          <w:szCs w:val="24"/>
        </w:rPr>
        <w:t>mak</w:t>
      </w:r>
      <w:r w:rsidR="004A2D2B">
        <w:rPr>
          <w:rFonts w:ascii="Arial" w:hAnsi="Arial" w:cs="Arial"/>
          <w:sz w:val="24"/>
          <w:szCs w:val="24"/>
        </w:rPr>
        <w:t>es i</w:t>
      </w:r>
      <w:r w:rsidR="00EB4D98">
        <w:rPr>
          <w:rFonts w:ascii="Arial" w:hAnsi="Arial" w:cs="Arial"/>
          <w:sz w:val="24"/>
          <w:szCs w:val="24"/>
        </w:rPr>
        <w:t xml:space="preserve">t difficult to identify the abuse in the first place </w:t>
      </w:r>
      <w:r w:rsidR="00DA726A">
        <w:rPr>
          <w:rFonts w:ascii="Arial" w:hAnsi="Arial" w:cs="Arial"/>
          <w:sz w:val="24"/>
          <w:szCs w:val="24"/>
        </w:rPr>
        <w:t xml:space="preserve">and resulting in the victim denying the abuse or creating excuses for it </w:t>
      </w:r>
      <w:r w:rsidR="002167AF">
        <w:rPr>
          <w:rFonts w:ascii="Arial" w:hAnsi="Arial" w:cs="Arial"/>
          <w:sz w:val="24"/>
          <w:szCs w:val="24"/>
        </w:rPr>
        <w:t>to</w:t>
      </w:r>
      <w:r w:rsidR="00CD0F8C">
        <w:rPr>
          <w:rFonts w:ascii="Arial" w:hAnsi="Arial" w:cs="Arial"/>
          <w:sz w:val="24"/>
          <w:szCs w:val="24"/>
        </w:rPr>
        <w:t xml:space="preserve"> protect their perpetrator (College of Policing, 20</w:t>
      </w:r>
      <w:r w:rsidR="00C570FC">
        <w:rPr>
          <w:rFonts w:ascii="Arial" w:hAnsi="Arial" w:cs="Arial"/>
          <w:sz w:val="24"/>
          <w:szCs w:val="24"/>
        </w:rPr>
        <w:t>19</w:t>
      </w:r>
      <w:r w:rsidR="00CD0F8C">
        <w:rPr>
          <w:rFonts w:ascii="Arial" w:hAnsi="Arial" w:cs="Arial"/>
          <w:sz w:val="24"/>
          <w:szCs w:val="24"/>
        </w:rPr>
        <w:t xml:space="preserve">). </w:t>
      </w:r>
    </w:p>
    <w:p w14:paraId="37799790" w14:textId="7C3AB3ED" w:rsidR="00E75A4A" w:rsidRDefault="00B82736" w:rsidP="0092179B">
      <w:pPr>
        <w:rPr>
          <w:rFonts w:ascii="Arial" w:hAnsi="Arial" w:cs="Arial"/>
          <w:sz w:val="24"/>
          <w:szCs w:val="24"/>
        </w:rPr>
      </w:pPr>
      <w:r>
        <w:rPr>
          <w:rFonts w:ascii="Arial" w:hAnsi="Arial" w:cs="Arial"/>
          <w:sz w:val="24"/>
          <w:szCs w:val="24"/>
        </w:rPr>
        <w:t xml:space="preserve">Another form of </w:t>
      </w:r>
      <w:r w:rsidR="00655E57">
        <w:rPr>
          <w:rFonts w:ascii="Arial" w:hAnsi="Arial" w:cs="Arial"/>
          <w:sz w:val="24"/>
          <w:szCs w:val="24"/>
        </w:rPr>
        <w:t xml:space="preserve">child abuse is sexual. This </w:t>
      </w:r>
      <w:r w:rsidR="00B1055A">
        <w:rPr>
          <w:rFonts w:ascii="Arial" w:hAnsi="Arial" w:cs="Arial"/>
          <w:sz w:val="24"/>
          <w:szCs w:val="24"/>
        </w:rPr>
        <w:t xml:space="preserve">occurs when a child is </w:t>
      </w:r>
      <w:r w:rsidR="00F86F87">
        <w:rPr>
          <w:rFonts w:ascii="Arial" w:hAnsi="Arial" w:cs="Arial"/>
          <w:sz w:val="24"/>
          <w:szCs w:val="24"/>
        </w:rPr>
        <w:t xml:space="preserve">either forced or tricked into doing sexual activities. </w:t>
      </w:r>
      <w:r w:rsidR="001829CB">
        <w:rPr>
          <w:rFonts w:ascii="Arial" w:hAnsi="Arial" w:cs="Arial"/>
          <w:sz w:val="24"/>
          <w:szCs w:val="24"/>
        </w:rPr>
        <w:t>The difficulty with this is that the child may not understand what is ha</w:t>
      </w:r>
      <w:r w:rsidR="00CF2D66">
        <w:rPr>
          <w:rFonts w:ascii="Arial" w:hAnsi="Arial" w:cs="Arial"/>
          <w:sz w:val="24"/>
          <w:szCs w:val="24"/>
        </w:rPr>
        <w:t xml:space="preserve">ppening to them or understand that it is wrong, leading them to believe it is normal and will not seek help or </w:t>
      </w:r>
      <w:r w:rsidR="00245823">
        <w:rPr>
          <w:rFonts w:ascii="Arial" w:hAnsi="Arial" w:cs="Arial"/>
          <w:sz w:val="24"/>
          <w:szCs w:val="24"/>
        </w:rPr>
        <w:t>tell anyone</w:t>
      </w:r>
      <w:r w:rsidR="00B1539C">
        <w:rPr>
          <w:rFonts w:ascii="Arial" w:hAnsi="Arial" w:cs="Arial"/>
          <w:sz w:val="24"/>
          <w:szCs w:val="24"/>
        </w:rPr>
        <w:t xml:space="preserve"> </w:t>
      </w:r>
      <w:r w:rsidR="00C01913">
        <w:rPr>
          <w:rFonts w:ascii="Arial" w:hAnsi="Arial" w:cs="Arial"/>
          <w:sz w:val="24"/>
          <w:szCs w:val="24"/>
        </w:rPr>
        <w:t>(NSPCC, 2021</w:t>
      </w:r>
      <w:r w:rsidR="00B66422">
        <w:rPr>
          <w:rFonts w:ascii="Arial" w:hAnsi="Arial" w:cs="Arial"/>
          <w:sz w:val="24"/>
          <w:szCs w:val="24"/>
        </w:rPr>
        <w:t>b</w:t>
      </w:r>
      <w:r w:rsidR="00C01913">
        <w:rPr>
          <w:rFonts w:ascii="Arial" w:hAnsi="Arial" w:cs="Arial"/>
          <w:sz w:val="24"/>
          <w:szCs w:val="24"/>
        </w:rPr>
        <w:t>)</w:t>
      </w:r>
      <w:r w:rsidR="00245823">
        <w:rPr>
          <w:rFonts w:ascii="Arial" w:hAnsi="Arial" w:cs="Arial"/>
          <w:sz w:val="24"/>
          <w:szCs w:val="24"/>
        </w:rPr>
        <w:t xml:space="preserve">. It is important to note that all children should be aware that it is not their fault </w:t>
      </w:r>
      <w:r w:rsidR="008E336F">
        <w:rPr>
          <w:rFonts w:ascii="Arial" w:hAnsi="Arial" w:cs="Arial"/>
          <w:sz w:val="24"/>
          <w:szCs w:val="24"/>
        </w:rPr>
        <w:t>if they have</w:t>
      </w:r>
      <w:r w:rsidR="00A24C3D">
        <w:rPr>
          <w:rFonts w:ascii="Arial" w:hAnsi="Arial" w:cs="Arial"/>
          <w:sz w:val="24"/>
          <w:szCs w:val="24"/>
        </w:rPr>
        <w:t xml:space="preserve"> </w:t>
      </w:r>
      <w:r w:rsidR="008E336F">
        <w:rPr>
          <w:rFonts w:ascii="Arial" w:hAnsi="Arial" w:cs="Arial"/>
          <w:sz w:val="24"/>
          <w:szCs w:val="24"/>
        </w:rPr>
        <w:t xml:space="preserve">been sexually abused. </w:t>
      </w:r>
      <w:r w:rsidR="00A24C3D">
        <w:rPr>
          <w:rFonts w:ascii="Arial" w:hAnsi="Arial" w:cs="Arial"/>
          <w:sz w:val="24"/>
          <w:szCs w:val="24"/>
        </w:rPr>
        <w:t xml:space="preserve">Sexual abuse can </w:t>
      </w:r>
      <w:r w:rsidR="00E76AB4">
        <w:rPr>
          <w:rFonts w:ascii="Arial" w:hAnsi="Arial" w:cs="Arial"/>
          <w:sz w:val="24"/>
          <w:szCs w:val="24"/>
        </w:rPr>
        <w:t>be through contact and non-contact. Contact abuse includes physical</w:t>
      </w:r>
      <w:r w:rsidR="00BE5D30">
        <w:rPr>
          <w:rFonts w:ascii="Arial" w:hAnsi="Arial" w:cs="Arial"/>
          <w:sz w:val="24"/>
          <w:szCs w:val="24"/>
        </w:rPr>
        <w:t xml:space="preserve">ly having contact with the child, such as sexually touching parts of the </w:t>
      </w:r>
      <w:r w:rsidR="00D63B7E">
        <w:rPr>
          <w:rFonts w:ascii="Arial" w:hAnsi="Arial" w:cs="Arial"/>
          <w:sz w:val="24"/>
          <w:szCs w:val="24"/>
        </w:rPr>
        <w:t>child’s</w:t>
      </w:r>
      <w:r w:rsidR="00BE5D30">
        <w:rPr>
          <w:rFonts w:ascii="Arial" w:hAnsi="Arial" w:cs="Arial"/>
          <w:sz w:val="24"/>
          <w:szCs w:val="24"/>
        </w:rPr>
        <w:t xml:space="preserve"> body</w:t>
      </w:r>
      <w:r w:rsidR="008C41CF">
        <w:rPr>
          <w:rFonts w:ascii="Arial" w:hAnsi="Arial" w:cs="Arial"/>
          <w:sz w:val="24"/>
          <w:szCs w:val="24"/>
        </w:rPr>
        <w:t xml:space="preserve">, with or without clothing, </w:t>
      </w:r>
      <w:r w:rsidR="00CF0106">
        <w:rPr>
          <w:rFonts w:ascii="Arial" w:hAnsi="Arial" w:cs="Arial"/>
          <w:sz w:val="24"/>
          <w:szCs w:val="24"/>
        </w:rPr>
        <w:t>raping,</w:t>
      </w:r>
      <w:r w:rsidR="008C41CF">
        <w:rPr>
          <w:rFonts w:ascii="Arial" w:hAnsi="Arial" w:cs="Arial"/>
          <w:sz w:val="24"/>
          <w:szCs w:val="24"/>
        </w:rPr>
        <w:t xml:space="preserve"> or penetrating a child with a body part, </w:t>
      </w:r>
      <w:r w:rsidR="00D63B7E">
        <w:rPr>
          <w:rFonts w:ascii="Arial" w:hAnsi="Arial" w:cs="Arial"/>
          <w:sz w:val="24"/>
          <w:szCs w:val="24"/>
        </w:rPr>
        <w:t xml:space="preserve">forcing the child to do sexual activities, or making the child </w:t>
      </w:r>
      <w:r w:rsidR="00D63B7E">
        <w:rPr>
          <w:rFonts w:ascii="Arial" w:hAnsi="Arial" w:cs="Arial"/>
          <w:sz w:val="24"/>
          <w:szCs w:val="24"/>
        </w:rPr>
        <w:lastRenderedPageBreak/>
        <w:t>touch someone else and undress</w:t>
      </w:r>
      <w:r w:rsidR="001B7ADD">
        <w:rPr>
          <w:rFonts w:ascii="Arial" w:hAnsi="Arial" w:cs="Arial"/>
          <w:sz w:val="24"/>
          <w:szCs w:val="24"/>
        </w:rPr>
        <w:t xml:space="preserve"> (NSPCC, 2021</w:t>
      </w:r>
      <w:r w:rsidR="00B66422">
        <w:rPr>
          <w:rFonts w:ascii="Arial" w:hAnsi="Arial" w:cs="Arial"/>
          <w:sz w:val="24"/>
          <w:szCs w:val="24"/>
        </w:rPr>
        <w:t>b</w:t>
      </w:r>
      <w:r w:rsidR="001B7ADD">
        <w:rPr>
          <w:rFonts w:ascii="Arial" w:hAnsi="Arial" w:cs="Arial"/>
          <w:sz w:val="24"/>
          <w:szCs w:val="24"/>
        </w:rPr>
        <w:t>)</w:t>
      </w:r>
      <w:r w:rsidR="00D63B7E">
        <w:rPr>
          <w:rFonts w:ascii="Arial" w:hAnsi="Arial" w:cs="Arial"/>
          <w:sz w:val="24"/>
          <w:szCs w:val="24"/>
        </w:rPr>
        <w:t xml:space="preserve">. </w:t>
      </w:r>
      <w:r w:rsidR="002F0BC3">
        <w:rPr>
          <w:rFonts w:ascii="Arial" w:hAnsi="Arial" w:cs="Arial"/>
          <w:sz w:val="24"/>
          <w:szCs w:val="24"/>
        </w:rPr>
        <w:t>Non-contact abuse of this other hand</w:t>
      </w:r>
      <w:r w:rsidR="00761CE8">
        <w:rPr>
          <w:rFonts w:ascii="Arial" w:hAnsi="Arial" w:cs="Arial"/>
          <w:sz w:val="24"/>
          <w:szCs w:val="24"/>
        </w:rPr>
        <w:t xml:space="preserve"> </w:t>
      </w:r>
      <w:r w:rsidR="00AE546D">
        <w:rPr>
          <w:rFonts w:ascii="Arial" w:hAnsi="Arial" w:cs="Arial"/>
          <w:sz w:val="24"/>
          <w:szCs w:val="24"/>
        </w:rPr>
        <w:t xml:space="preserve">occurs when the child is not touched by the abuser and can happen in person or online. </w:t>
      </w:r>
      <w:r w:rsidR="008A3804">
        <w:rPr>
          <w:rFonts w:ascii="Arial" w:hAnsi="Arial" w:cs="Arial"/>
          <w:sz w:val="24"/>
          <w:szCs w:val="24"/>
        </w:rPr>
        <w:t xml:space="preserve">This includes acts such as exposing or flashing body parts, </w:t>
      </w:r>
      <w:r w:rsidR="00B02B69">
        <w:rPr>
          <w:rFonts w:ascii="Arial" w:hAnsi="Arial" w:cs="Arial"/>
          <w:sz w:val="24"/>
          <w:szCs w:val="24"/>
        </w:rPr>
        <w:t xml:space="preserve">showing the child pornography, exposing the child to a sexual act, making a child masturbate, </w:t>
      </w:r>
      <w:r w:rsidR="00C612D6">
        <w:rPr>
          <w:rFonts w:ascii="Arial" w:hAnsi="Arial" w:cs="Arial"/>
          <w:sz w:val="24"/>
          <w:szCs w:val="24"/>
        </w:rPr>
        <w:t>forcing the child to associate with child abuse images or videos</w:t>
      </w:r>
      <w:r w:rsidR="000C43F3">
        <w:rPr>
          <w:rFonts w:ascii="Arial" w:hAnsi="Arial" w:cs="Arial"/>
          <w:sz w:val="24"/>
          <w:szCs w:val="24"/>
        </w:rPr>
        <w:t xml:space="preserve">, forcing the child to participate in sexual acts </w:t>
      </w:r>
      <w:r w:rsidR="002F0BC3">
        <w:rPr>
          <w:rFonts w:ascii="Arial" w:hAnsi="Arial" w:cs="Arial"/>
          <w:sz w:val="24"/>
          <w:szCs w:val="24"/>
        </w:rPr>
        <w:t>or conversations online (NSPCC, 2021</w:t>
      </w:r>
      <w:r w:rsidR="00B66422">
        <w:rPr>
          <w:rFonts w:ascii="Arial" w:hAnsi="Arial" w:cs="Arial"/>
          <w:sz w:val="24"/>
          <w:szCs w:val="24"/>
        </w:rPr>
        <w:t>b</w:t>
      </w:r>
      <w:r w:rsidR="002F0BC3">
        <w:rPr>
          <w:rFonts w:ascii="Arial" w:hAnsi="Arial" w:cs="Arial"/>
          <w:sz w:val="24"/>
          <w:szCs w:val="24"/>
        </w:rPr>
        <w:t xml:space="preserve">). </w:t>
      </w:r>
    </w:p>
    <w:p w14:paraId="201BF6B7" w14:textId="17CA8FE7" w:rsidR="00940F37" w:rsidRDefault="00813FD9" w:rsidP="0092179B">
      <w:pPr>
        <w:rPr>
          <w:rFonts w:ascii="Arial" w:hAnsi="Arial" w:cs="Arial"/>
          <w:sz w:val="24"/>
          <w:szCs w:val="24"/>
        </w:rPr>
      </w:pPr>
      <w:r>
        <w:rPr>
          <w:rFonts w:ascii="Arial" w:hAnsi="Arial" w:cs="Arial"/>
          <w:sz w:val="24"/>
          <w:szCs w:val="24"/>
        </w:rPr>
        <w:t xml:space="preserve">Child sexual abuse has a link to child sexual exploitation. </w:t>
      </w:r>
      <w:r w:rsidR="009E1E9A">
        <w:rPr>
          <w:rFonts w:ascii="Arial" w:hAnsi="Arial" w:cs="Arial"/>
          <w:sz w:val="24"/>
          <w:szCs w:val="24"/>
        </w:rPr>
        <w:t>However</w:t>
      </w:r>
      <w:r w:rsidR="00C175A3">
        <w:rPr>
          <w:rFonts w:ascii="Arial" w:hAnsi="Arial" w:cs="Arial"/>
          <w:sz w:val="24"/>
          <w:szCs w:val="24"/>
        </w:rPr>
        <w:t>,</w:t>
      </w:r>
      <w:r w:rsidR="009E1E9A">
        <w:rPr>
          <w:rFonts w:ascii="Arial" w:hAnsi="Arial" w:cs="Arial"/>
          <w:sz w:val="24"/>
          <w:szCs w:val="24"/>
        </w:rPr>
        <w:t xml:space="preserve"> the difference is that the abuser takes advantage </w:t>
      </w:r>
      <w:r w:rsidR="00054619">
        <w:rPr>
          <w:rFonts w:ascii="Arial" w:hAnsi="Arial" w:cs="Arial"/>
          <w:sz w:val="24"/>
          <w:szCs w:val="24"/>
        </w:rPr>
        <w:t xml:space="preserve">of the child and uses the imbalance of power to persuade </w:t>
      </w:r>
      <w:r w:rsidR="00C75C2A">
        <w:rPr>
          <w:rFonts w:ascii="Arial" w:hAnsi="Arial" w:cs="Arial"/>
          <w:sz w:val="24"/>
          <w:szCs w:val="24"/>
        </w:rPr>
        <w:t>a child into sexual activity in exchange for something the victim requires</w:t>
      </w:r>
      <w:r w:rsidR="00B10FDE">
        <w:rPr>
          <w:rFonts w:ascii="Arial" w:hAnsi="Arial" w:cs="Arial"/>
          <w:sz w:val="24"/>
          <w:szCs w:val="24"/>
        </w:rPr>
        <w:t xml:space="preserve"> and/or for a financial advantage </w:t>
      </w:r>
      <w:r w:rsidR="009F7B35">
        <w:rPr>
          <w:rFonts w:ascii="Arial" w:hAnsi="Arial" w:cs="Arial"/>
          <w:sz w:val="24"/>
          <w:szCs w:val="24"/>
        </w:rPr>
        <w:t>or increased hierarchy of the abuser</w:t>
      </w:r>
      <w:r w:rsidR="00B665EA">
        <w:rPr>
          <w:rFonts w:ascii="Arial" w:hAnsi="Arial" w:cs="Arial"/>
          <w:sz w:val="24"/>
          <w:szCs w:val="24"/>
        </w:rPr>
        <w:t xml:space="preserve"> (Gov.uk, 2017).</w:t>
      </w:r>
      <w:r w:rsidR="00C175A3">
        <w:rPr>
          <w:rFonts w:ascii="Arial" w:hAnsi="Arial" w:cs="Arial"/>
          <w:sz w:val="24"/>
          <w:szCs w:val="24"/>
        </w:rPr>
        <w:t xml:space="preserve"> </w:t>
      </w:r>
      <w:r w:rsidR="001E0994">
        <w:rPr>
          <w:rFonts w:ascii="Arial" w:hAnsi="Arial" w:cs="Arial"/>
          <w:sz w:val="24"/>
          <w:szCs w:val="24"/>
        </w:rPr>
        <w:t xml:space="preserve">The </w:t>
      </w:r>
      <w:r w:rsidR="00E969F7">
        <w:rPr>
          <w:rFonts w:ascii="Arial" w:hAnsi="Arial" w:cs="Arial"/>
          <w:sz w:val="24"/>
          <w:szCs w:val="24"/>
        </w:rPr>
        <w:t xml:space="preserve">victim could be sexually exploited even if </w:t>
      </w:r>
      <w:r w:rsidR="006A5EF2">
        <w:rPr>
          <w:rFonts w:ascii="Arial" w:hAnsi="Arial" w:cs="Arial"/>
          <w:sz w:val="24"/>
          <w:szCs w:val="24"/>
        </w:rPr>
        <w:t xml:space="preserve">consent was given and does not have to be physical contact it could be </w:t>
      </w:r>
      <w:r w:rsidR="002A3C67">
        <w:rPr>
          <w:rFonts w:ascii="Arial" w:hAnsi="Arial" w:cs="Arial"/>
          <w:sz w:val="24"/>
          <w:szCs w:val="24"/>
        </w:rPr>
        <w:t xml:space="preserve">through technology. </w:t>
      </w:r>
      <w:r w:rsidR="001653DA">
        <w:rPr>
          <w:rFonts w:ascii="Arial" w:hAnsi="Arial" w:cs="Arial"/>
          <w:sz w:val="24"/>
          <w:szCs w:val="24"/>
        </w:rPr>
        <w:t xml:space="preserve">Likewise with other forms of abuse, </w:t>
      </w:r>
      <w:r w:rsidR="009B1BFE">
        <w:rPr>
          <w:rFonts w:ascii="Arial" w:hAnsi="Arial" w:cs="Arial"/>
          <w:sz w:val="24"/>
          <w:szCs w:val="24"/>
        </w:rPr>
        <w:t>children may not be aware of the coercive nature and do not believe or are unaware that they are a victim of exploitation</w:t>
      </w:r>
      <w:r w:rsidR="009F623A">
        <w:rPr>
          <w:rFonts w:ascii="Arial" w:hAnsi="Arial" w:cs="Arial"/>
          <w:sz w:val="24"/>
          <w:szCs w:val="24"/>
        </w:rPr>
        <w:t xml:space="preserve"> (College of Policing, 2021)</w:t>
      </w:r>
      <w:r w:rsidR="009B1BFE">
        <w:rPr>
          <w:rFonts w:ascii="Arial" w:hAnsi="Arial" w:cs="Arial"/>
          <w:sz w:val="24"/>
          <w:szCs w:val="24"/>
        </w:rPr>
        <w:t xml:space="preserve">. </w:t>
      </w:r>
      <w:r w:rsidR="00A37DD5">
        <w:rPr>
          <w:rFonts w:ascii="Arial" w:hAnsi="Arial" w:cs="Arial"/>
          <w:sz w:val="24"/>
          <w:szCs w:val="24"/>
        </w:rPr>
        <w:t>F</w:t>
      </w:r>
      <w:r w:rsidR="0099771A">
        <w:rPr>
          <w:rFonts w:ascii="Arial" w:hAnsi="Arial" w:cs="Arial"/>
          <w:sz w:val="24"/>
          <w:szCs w:val="24"/>
        </w:rPr>
        <w:t xml:space="preserve">or exploitation to be identified, </w:t>
      </w:r>
      <w:r w:rsidR="00B84E03">
        <w:rPr>
          <w:rFonts w:ascii="Arial" w:hAnsi="Arial" w:cs="Arial"/>
          <w:sz w:val="24"/>
          <w:szCs w:val="24"/>
        </w:rPr>
        <w:t>a person require</w:t>
      </w:r>
      <w:r w:rsidR="00B17C14">
        <w:rPr>
          <w:rFonts w:ascii="Arial" w:hAnsi="Arial" w:cs="Arial"/>
          <w:sz w:val="24"/>
          <w:szCs w:val="24"/>
        </w:rPr>
        <w:t xml:space="preserve">s professional knowledge and skills </w:t>
      </w:r>
      <w:r w:rsidR="00A727FE">
        <w:rPr>
          <w:rFonts w:ascii="Arial" w:hAnsi="Arial" w:cs="Arial"/>
          <w:sz w:val="24"/>
          <w:szCs w:val="24"/>
        </w:rPr>
        <w:t>for</w:t>
      </w:r>
      <w:r w:rsidR="00B17C14">
        <w:rPr>
          <w:rFonts w:ascii="Arial" w:hAnsi="Arial" w:cs="Arial"/>
          <w:sz w:val="24"/>
          <w:szCs w:val="24"/>
        </w:rPr>
        <w:t xml:space="preserve"> an assessment in analysing the risk and circumstances </w:t>
      </w:r>
      <w:r w:rsidR="00A37DD5">
        <w:rPr>
          <w:rFonts w:ascii="Arial" w:hAnsi="Arial" w:cs="Arial"/>
          <w:sz w:val="24"/>
          <w:szCs w:val="24"/>
        </w:rPr>
        <w:t xml:space="preserve">of the child to be </w:t>
      </w:r>
      <w:r w:rsidR="00981501">
        <w:rPr>
          <w:rFonts w:ascii="Arial" w:hAnsi="Arial" w:cs="Arial"/>
          <w:sz w:val="24"/>
          <w:szCs w:val="24"/>
        </w:rPr>
        <w:t xml:space="preserve">carried out. </w:t>
      </w:r>
      <w:r w:rsidR="00974F82">
        <w:rPr>
          <w:rFonts w:ascii="Arial" w:hAnsi="Arial" w:cs="Arial"/>
          <w:sz w:val="24"/>
          <w:szCs w:val="24"/>
        </w:rPr>
        <w:t xml:space="preserve">In terms of law, even </w:t>
      </w:r>
      <w:r w:rsidR="00011B7A">
        <w:rPr>
          <w:rFonts w:ascii="Arial" w:hAnsi="Arial" w:cs="Arial"/>
          <w:sz w:val="24"/>
          <w:szCs w:val="24"/>
        </w:rPr>
        <w:t xml:space="preserve">where </w:t>
      </w:r>
      <w:r w:rsidR="00974F82">
        <w:rPr>
          <w:rFonts w:ascii="Arial" w:hAnsi="Arial" w:cs="Arial"/>
          <w:sz w:val="24"/>
          <w:szCs w:val="24"/>
        </w:rPr>
        <w:t xml:space="preserve">a child </w:t>
      </w:r>
      <w:r w:rsidR="00011B7A">
        <w:rPr>
          <w:rFonts w:ascii="Arial" w:hAnsi="Arial" w:cs="Arial"/>
          <w:sz w:val="24"/>
          <w:szCs w:val="24"/>
        </w:rPr>
        <w:t>i</w:t>
      </w:r>
      <w:r w:rsidR="00974F82">
        <w:rPr>
          <w:rFonts w:ascii="Arial" w:hAnsi="Arial" w:cs="Arial"/>
          <w:sz w:val="24"/>
          <w:szCs w:val="24"/>
        </w:rPr>
        <w:t>s of legal age</w:t>
      </w:r>
      <w:r w:rsidR="00011B7A">
        <w:rPr>
          <w:rFonts w:ascii="Arial" w:hAnsi="Arial" w:cs="Arial"/>
          <w:sz w:val="24"/>
          <w:szCs w:val="24"/>
        </w:rPr>
        <w:t>, if they feel t</w:t>
      </w:r>
      <w:r w:rsidR="00FE2649">
        <w:rPr>
          <w:rFonts w:ascii="Arial" w:hAnsi="Arial" w:cs="Arial"/>
          <w:sz w:val="24"/>
          <w:szCs w:val="24"/>
        </w:rPr>
        <w:t xml:space="preserve">hat they do not have a meaningful choice, in fear of what would happen if they do not </w:t>
      </w:r>
      <w:r w:rsidR="00D12127">
        <w:rPr>
          <w:rFonts w:ascii="Arial" w:hAnsi="Arial" w:cs="Arial"/>
          <w:sz w:val="24"/>
          <w:szCs w:val="24"/>
        </w:rPr>
        <w:t>comply or</w:t>
      </w:r>
      <w:r w:rsidR="00FE2649">
        <w:rPr>
          <w:rFonts w:ascii="Arial" w:hAnsi="Arial" w:cs="Arial"/>
          <w:sz w:val="24"/>
          <w:szCs w:val="24"/>
        </w:rPr>
        <w:t xml:space="preserve"> are under the influence of a substance</w:t>
      </w:r>
      <w:r w:rsidR="00A727FE">
        <w:rPr>
          <w:rFonts w:ascii="Arial" w:hAnsi="Arial" w:cs="Arial"/>
          <w:sz w:val="24"/>
          <w:szCs w:val="24"/>
        </w:rPr>
        <w:t xml:space="preserve"> such as drugs or alcohol then consent is not valid</w:t>
      </w:r>
      <w:r w:rsidR="00D12127">
        <w:rPr>
          <w:rFonts w:ascii="Arial" w:hAnsi="Arial" w:cs="Arial"/>
          <w:sz w:val="24"/>
          <w:szCs w:val="24"/>
        </w:rPr>
        <w:t xml:space="preserve"> (Gov.uk, 2017)</w:t>
      </w:r>
      <w:r w:rsidR="00A727FE">
        <w:rPr>
          <w:rFonts w:ascii="Arial" w:hAnsi="Arial" w:cs="Arial"/>
          <w:sz w:val="24"/>
          <w:szCs w:val="24"/>
        </w:rPr>
        <w:t>.</w:t>
      </w:r>
      <w:r w:rsidR="00CF72F9">
        <w:rPr>
          <w:rFonts w:ascii="Arial" w:hAnsi="Arial" w:cs="Arial"/>
          <w:sz w:val="24"/>
          <w:szCs w:val="24"/>
        </w:rPr>
        <w:t xml:space="preserve"> Professionals believe that children </w:t>
      </w:r>
      <w:r w:rsidR="004305C2">
        <w:rPr>
          <w:rFonts w:ascii="Arial" w:hAnsi="Arial" w:cs="Arial"/>
          <w:sz w:val="24"/>
          <w:szCs w:val="24"/>
        </w:rPr>
        <w:t xml:space="preserve">who are exposed to other factors may be more vulnerable to sexual exploitation. </w:t>
      </w:r>
      <w:r w:rsidR="00890CB6">
        <w:rPr>
          <w:rFonts w:ascii="Arial" w:hAnsi="Arial" w:cs="Arial"/>
          <w:sz w:val="24"/>
          <w:szCs w:val="24"/>
        </w:rPr>
        <w:t xml:space="preserve">These may include living in a chaotic/dysfunctional family; </w:t>
      </w:r>
      <w:r w:rsidR="00443891">
        <w:rPr>
          <w:rFonts w:ascii="Arial" w:hAnsi="Arial" w:cs="Arial"/>
          <w:sz w:val="24"/>
          <w:szCs w:val="24"/>
        </w:rPr>
        <w:t xml:space="preserve">history of abuse within the home </w:t>
      </w:r>
      <w:r w:rsidR="00E50265">
        <w:rPr>
          <w:rFonts w:ascii="Arial" w:hAnsi="Arial" w:cs="Arial"/>
          <w:sz w:val="24"/>
          <w:szCs w:val="24"/>
        </w:rPr>
        <w:t xml:space="preserve">environment; guardians who misuse harmful substances; </w:t>
      </w:r>
      <w:r w:rsidR="0016073B">
        <w:rPr>
          <w:rFonts w:ascii="Arial" w:hAnsi="Arial" w:cs="Arial"/>
          <w:sz w:val="24"/>
          <w:szCs w:val="24"/>
        </w:rPr>
        <w:t xml:space="preserve">social exclusion resulting from poverty; social or learning difficulties; </w:t>
      </w:r>
      <w:r w:rsidR="00C81F03">
        <w:rPr>
          <w:rFonts w:ascii="Arial" w:hAnsi="Arial" w:cs="Arial"/>
          <w:sz w:val="24"/>
          <w:szCs w:val="24"/>
        </w:rPr>
        <w:t>involvement in criminal activity</w:t>
      </w:r>
      <w:r w:rsidR="00406583">
        <w:rPr>
          <w:rFonts w:ascii="Arial" w:hAnsi="Arial" w:cs="Arial"/>
          <w:sz w:val="24"/>
          <w:szCs w:val="24"/>
        </w:rPr>
        <w:t>; homeless or in care, fo</w:t>
      </w:r>
      <w:r w:rsidR="001D6CFF">
        <w:rPr>
          <w:rFonts w:ascii="Arial" w:hAnsi="Arial" w:cs="Arial"/>
          <w:sz w:val="24"/>
          <w:szCs w:val="24"/>
        </w:rPr>
        <w:t>st</w:t>
      </w:r>
      <w:r w:rsidR="00406583">
        <w:rPr>
          <w:rFonts w:ascii="Arial" w:hAnsi="Arial" w:cs="Arial"/>
          <w:sz w:val="24"/>
          <w:szCs w:val="24"/>
        </w:rPr>
        <w:t>er care</w:t>
      </w:r>
      <w:r w:rsidR="001D6CFF">
        <w:rPr>
          <w:rFonts w:ascii="Arial" w:hAnsi="Arial" w:cs="Arial"/>
          <w:sz w:val="24"/>
          <w:szCs w:val="24"/>
        </w:rPr>
        <w:t>; live in a deprived area where gan</w:t>
      </w:r>
      <w:r w:rsidR="0047483A">
        <w:rPr>
          <w:rFonts w:ascii="Arial" w:hAnsi="Arial" w:cs="Arial"/>
          <w:sz w:val="24"/>
          <w:szCs w:val="24"/>
        </w:rPr>
        <w:t xml:space="preserve">g </w:t>
      </w:r>
      <w:r w:rsidR="001D6CFF">
        <w:rPr>
          <w:rFonts w:ascii="Arial" w:hAnsi="Arial" w:cs="Arial"/>
          <w:sz w:val="24"/>
          <w:szCs w:val="24"/>
        </w:rPr>
        <w:t xml:space="preserve">culture is </w:t>
      </w:r>
      <w:r w:rsidR="0047483A">
        <w:rPr>
          <w:rFonts w:ascii="Arial" w:hAnsi="Arial" w:cs="Arial"/>
          <w:sz w:val="24"/>
          <w:szCs w:val="24"/>
        </w:rPr>
        <w:t xml:space="preserve">common. However, these factors are not to say that children who </w:t>
      </w:r>
      <w:r w:rsidR="00CE5CB9">
        <w:rPr>
          <w:rFonts w:ascii="Arial" w:hAnsi="Arial" w:cs="Arial"/>
          <w:sz w:val="24"/>
          <w:szCs w:val="24"/>
        </w:rPr>
        <w:t>come from secure, loving homes are not victims, because they too can be sexually exploited</w:t>
      </w:r>
      <w:r w:rsidR="004B729B">
        <w:rPr>
          <w:rFonts w:ascii="Arial" w:hAnsi="Arial" w:cs="Arial"/>
          <w:sz w:val="24"/>
          <w:szCs w:val="24"/>
        </w:rPr>
        <w:t xml:space="preserve"> (</w:t>
      </w:r>
      <w:r w:rsidR="001B6EF6">
        <w:rPr>
          <w:rFonts w:ascii="Arial" w:hAnsi="Arial" w:cs="Arial"/>
          <w:sz w:val="24"/>
          <w:szCs w:val="24"/>
        </w:rPr>
        <w:t>College of Policing, 2021)</w:t>
      </w:r>
      <w:r w:rsidR="004B729B">
        <w:rPr>
          <w:rFonts w:ascii="Arial" w:hAnsi="Arial" w:cs="Arial"/>
          <w:sz w:val="24"/>
          <w:szCs w:val="24"/>
        </w:rPr>
        <w:t xml:space="preserve">. </w:t>
      </w:r>
    </w:p>
    <w:p w14:paraId="36E55102" w14:textId="23F32CFC" w:rsidR="001D0322" w:rsidRDefault="00056289" w:rsidP="0092179B">
      <w:pPr>
        <w:rPr>
          <w:rFonts w:ascii="Arial" w:hAnsi="Arial" w:cs="Arial"/>
          <w:sz w:val="24"/>
          <w:szCs w:val="24"/>
        </w:rPr>
      </w:pPr>
      <w:r>
        <w:rPr>
          <w:rFonts w:ascii="Arial" w:hAnsi="Arial" w:cs="Arial"/>
          <w:sz w:val="24"/>
          <w:szCs w:val="24"/>
        </w:rPr>
        <w:t>County lines is another form of exploitation</w:t>
      </w:r>
      <w:r w:rsidR="00A65E77">
        <w:rPr>
          <w:rFonts w:ascii="Arial" w:hAnsi="Arial" w:cs="Arial"/>
          <w:sz w:val="24"/>
          <w:szCs w:val="24"/>
        </w:rPr>
        <w:t xml:space="preserve">, referring to urban gangs that supply drugs to </w:t>
      </w:r>
      <w:r w:rsidR="00A152CE">
        <w:rPr>
          <w:rFonts w:ascii="Arial" w:hAnsi="Arial" w:cs="Arial"/>
          <w:sz w:val="24"/>
          <w:szCs w:val="24"/>
        </w:rPr>
        <w:t xml:space="preserve">different areas </w:t>
      </w:r>
      <w:r w:rsidR="00324B99">
        <w:rPr>
          <w:rFonts w:ascii="Arial" w:hAnsi="Arial" w:cs="Arial"/>
          <w:sz w:val="24"/>
          <w:szCs w:val="24"/>
        </w:rPr>
        <w:t>using</w:t>
      </w:r>
      <w:r w:rsidR="00A152CE">
        <w:rPr>
          <w:rFonts w:ascii="Arial" w:hAnsi="Arial" w:cs="Arial"/>
          <w:sz w:val="24"/>
          <w:szCs w:val="24"/>
        </w:rPr>
        <w:t xml:space="preserve"> </w:t>
      </w:r>
      <w:r w:rsidR="00F2108B">
        <w:rPr>
          <w:rFonts w:ascii="Arial" w:hAnsi="Arial" w:cs="Arial"/>
          <w:sz w:val="24"/>
          <w:szCs w:val="24"/>
        </w:rPr>
        <w:t xml:space="preserve">mobile phone lines or deal lines. The child </w:t>
      </w:r>
      <w:r w:rsidR="0045467D">
        <w:rPr>
          <w:rFonts w:ascii="Arial" w:hAnsi="Arial" w:cs="Arial"/>
          <w:sz w:val="24"/>
          <w:szCs w:val="24"/>
        </w:rPr>
        <w:t xml:space="preserve">is used to deal with the move of drugs </w:t>
      </w:r>
      <w:r w:rsidR="00B71BF8">
        <w:rPr>
          <w:rFonts w:ascii="Arial" w:hAnsi="Arial" w:cs="Arial"/>
          <w:sz w:val="24"/>
          <w:szCs w:val="24"/>
        </w:rPr>
        <w:t xml:space="preserve">and money to the different areas. What makes this exploitation is the risk of </w:t>
      </w:r>
      <w:r w:rsidR="0051636E">
        <w:rPr>
          <w:rFonts w:ascii="Arial" w:hAnsi="Arial" w:cs="Arial"/>
          <w:sz w:val="24"/>
          <w:szCs w:val="24"/>
        </w:rPr>
        <w:t>physical or sexual violence, gang recriminations and trafficking (Home Office, 2018).</w:t>
      </w:r>
      <w:r w:rsidR="00F627E1">
        <w:rPr>
          <w:rFonts w:ascii="Arial" w:hAnsi="Arial" w:cs="Arial"/>
          <w:sz w:val="24"/>
          <w:szCs w:val="24"/>
        </w:rPr>
        <w:t xml:space="preserve"> </w:t>
      </w:r>
      <w:r w:rsidR="00AE667D">
        <w:rPr>
          <w:rFonts w:ascii="Arial" w:hAnsi="Arial" w:cs="Arial"/>
          <w:sz w:val="24"/>
          <w:szCs w:val="24"/>
        </w:rPr>
        <w:t>According to the National Crime agency (</w:t>
      </w:r>
      <w:r w:rsidR="00603161">
        <w:rPr>
          <w:rFonts w:ascii="Arial" w:hAnsi="Arial" w:cs="Arial"/>
          <w:sz w:val="24"/>
          <w:szCs w:val="24"/>
        </w:rPr>
        <w:t xml:space="preserve">2019), children carry out these low-level crimes as they are essential to the operations and </w:t>
      </w:r>
      <w:r w:rsidR="00C644B4">
        <w:rPr>
          <w:rFonts w:ascii="Arial" w:hAnsi="Arial" w:cs="Arial"/>
          <w:sz w:val="24"/>
          <w:szCs w:val="24"/>
        </w:rPr>
        <w:t xml:space="preserve">the use of children </w:t>
      </w:r>
      <w:r w:rsidR="00682B75">
        <w:rPr>
          <w:rFonts w:ascii="Arial" w:hAnsi="Arial" w:cs="Arial"/>
          <w:sz w:val="24"/>
          <w:szCs w:val="24"/>
        </w:rPr>
        <w:t xml:space="preserve">makes the deals go unnoticed and less suspicious by </w:t>
      </w:r>
      <w:r w:rsidR="00036604">
        <w:rPr>
          <w:rFonts w:ascii="Arial" w:hAnsi="Arial" w:cs="Arial"/>
          <w:sz w:val="24"/>
          <w:szCs w:val="24"/>
        </w:rPr>
        <w:t xml:space="preserve">authorities. </w:t>
      </w:r>
    </w:p>
    <w:p w14:paraId="16F769D9" w14:textId="5650C9D3" w:rsidR="00047641" w:rsidRDefault="00047641" w:rsidP="0092179B">
      <w:pPr>
        <w:rPr>
          <w:rFonts w:ascii="Arial" w:hAnsi="Arial" w:cs="Arial"/>
          <w:sz w:val="24"/>
          <w:szCs w:val="24"/>
        </w:rPr>
      </w:pPr>
      <w:r>
        <w:rPr>
          <w:rFonts w:ascii="Arial" w:hAnsi="Arial" w:cs="Arial"/>
          <w:sz w:val="24"/>
          <w:szCs w:val="24"/>
        </w:rPr>
        <w:t xml:space="preserve">Emotional abuse is </w:t>
      </w:r>
      <w:r w:rsidR="00806E60">
        <w:rPr>
          <w:rFonts w:ascii="Arial" w:hAnsi="Arial" w:cs="Arial"/>
          <w:sz w:val="24"/>
          <w:szCs w:val="24"/>
        </w:rPr>
        <w:t xml:space="preserve">another form of child abuse. This is </w:t>
      </w:r>
      <w:r w:rsidR="00B01BBB">
        <w:rPr>
          <w:rFonts w:ascii="Arial" w:hAnsi="Arial" w:cs="Arial"/>
          <w:sz w:val="24"/>
          <w:szCs w:val="24"/>
        </w:rPr>
        <w:t>the use of words, criticism or even silence</w:t>
      </w:r>
      <w:r w:rsidR="009F1BF4">
        <w:rPr>
          <w:rFonts w:ascii="Arial" w:hAnsi="Arial" w:cs="Arial"/>
          <w:sz w:val="24"/>
          <w:szCs w:val="24"/>
        </w:rPr>
        <w:t xml:space="preserve">, to the point where </w:t>
      </w:r>
      <w:r w:rsidR="00E14432">
        <w:rPr>
          <w:rFonts w:ascii="Arial" w:hAnsi="Arial" w:cs="Arial"/>
          <w:sz w:val="24"/>
          <w:szCs w:val="24"/>
        </w:rPr>
        <w:t xml:space="preserve">the child </w:t>
      </w:r>
      <w:r w:rsidR="009F1BF4">
        <w:rPr>
          <w:rFonts w:ascii="Arial" w:hAnsi="Arial" w:cs="Arial"/>
          <w:sz w:val="24"/>
          <w:szCs w:val="24"/>
        </w:rPr>
        <w:t xml:space="preserve">may start to believe what </w:t>
      </w:r>
      <w:r w:rsidR="00E14432">
        <w:rPr>
          <w:rFonts w:ascii="Arial" w:hAnsi="Arial" w:cs="Arial"/>
          <w:sz w:val="24"/>
          <w:szCs w:val="24"/>
        </w:rPr>
        <w:t>the abuser</w:t>
      </w:r>
      <w:r w:rsidR="009F1BF4">
        <w:rPr>
          <w:rFonts w:ascii="Arial" w:hAnsi="Arial" w:cs="Arial"/>
          <w:sz w:val="24"/>
          <w:szCs w:val="24"/>
        </w:rPr>
        <w:t xml:space="preserve"> </w:t>
      </w:r>
      <w:r w:rsidR="00E14432">
        <w:rPr>
          <w:rFonts w:ascii="Arial" w:hAnsi="Arial" w:cs="Arial"/>
          <w:sz w:val="24"/>
          <w:szCs w:val="24"/>
        </w:rPr>
        <w:t xml:space="preserve">is </w:t>
      </w:r>
      <w:r w:rsidR="009F1BF4">
        <w:rPr>
          <w:rFonts w:ascii="Arial" w:hAnsi="Arial" w:cs="Arial"/>
          <w:sz w:val="24"/>
          <w:szCs w:val="24"/>
        </w:rPr>
        <w:t xml:space="preserve">saying is true. This can include name calling, </w:t>
      </w:r>
      <w:r w:rsidR="00E14432">
        <w:rPr>
          <w:rFonts w:ascii="Arial" w:hAnsi="Arial" w:cs="Arial"/>
          <w:sz w:val="24"/>
          <w:szCs w:val="24"/>
        </w:rPr>
        <w:t>shouting for no reason, ignoring</w:t>
      </w:r>
      <w:r w:rsidR="0028740C">
        <w:rPr>
          <w:rFonts w:ascii="Arial" w:hAnsi="Arial" w:cs="Arial"/>
          <w:sz w:val="24"/>
          <w:szCs w:val="24"/>
        </w:rPr>
        <w:t xml:space="preserve">, making the child feel bad about themselves, </w:t>
      </w:r>
      <w:r w:rsidR="00C11754">
        <w:rPr>
          <w:rFonts w:ascii="Arial" w:hAnsi="Arial" w:cs="Arial"/>
          <w:sz w:val="24"/>
          <w:szCs w:val="24"/>
        </w:rPr>
        <w:t xml:space="preserve">pressurise the child into doing things they are not able to do, treating the child differently to others, </w:t>
      </w:r>
      <w:r w:rsidR="00BC3AA4">
        <w:rPr>
          <w:rFonts w:ascii="Arial" w:hAnsi="Arial" w:cs="Arial"/>
          <w:sz w:val="24"/>
          <w:szCs w:val="24"/>
        </w:rPr>
        <w:t>putting the child in dangerous situation, stopping the child from having friends or socialising</w:t>
      </w:r>
      <w:r w:rsidR="00C47B70">
        <w:rPr>
          <w:rFonts w:ascii="Arial" w:hAnsi="Arial" w:cs="Arial"/>
          <w:sz w:val="24"/>
          <w:szCs w:val="24"/>
        </w:rPr>
        <w:t xml:space="preserve"> (Childline, 2021)</w:t>
      </w:r>
      <w:r w:rsidR="00BC3AA4">
        <w:rPr>
          <w:rFonts w:ascii="Arial" w:hAnsi="Arial" w:cs="Arial"/>
          <w:sz w:val="24"/>
          <w:szCs w:val="24"/>
        </w:rPr>
        <w:t xml:space="preserve">. </w:t>
      </w:r>
    </w:p>
    <w:p w14:paraId="58DFC0B1" w14:textId="1CB618E9" w:rsidR="000829AD" w:rsidRDefault="00910997" w:rsidP="0092179B">
      <w:pPr>
        <w:rPr>
          <w:rFonts w:ascii="Arial" w:hAnsi="Arial" w:cs="Arial"/>
          <w:sz w:val="24"/>
          <w:szCs w:val="24"/>
        </w:rPr>
      </w:pPr>
      <w:r>
        <w:rPr>
          <w:rFonts w:ascii="Arial" w:hAnsi="Arial" w:cs="Arial"/>
          <w:sz w:val="24"/>
          <w:szCs w:val="24"/>
        </w:rPr>
        <w:t xml:space="preserve">According to the College of Policing (2021), neglect is also a form of child abuse. </w:t>
      </w:r>
      <w:r w:rsidR="008F3552">
        <w:rPr>
          <w:rFonts w:ascii="Arial" w:hAnsi="Arial" w:cs="Arial"/>
          <w:sz w:val="24"/>
          <w:szCs w:val="24"/>
        </w:rPr>
        <w:t>T</w:t>
      </w:r>
      <w:r w:rsidR="005C6B52">
        <w:rPr>
          <w:rFonts w:ascii="Arial" w:hAnsi="Arial" w:cs="Arial"/>
          <w:sz w:val="24"/>
          <w:szCs w:val="24"/>
        </w:rPr>
        <w:t xml:space="preserve">he Children and Young Persons Act 1933 </w:t>
      </w:r>
      <w:r w:rsidR="00574BDA">
        <w:rPr>
          <w:rFonts w:ascii="Arial" w:hAnsi="Arial" w:cs="Arial"/>
          <w:sz w:val="24"/>
          <w:szCs w:val="24"/>
        </w:rPr>
        <w:t xml:space="preserve">section 1 states that a </w:t>
      </w:r>
      <w:r w:rsidR="00907C2C">
        <w:rPr>
          <w:rFonts w:ascii="Arial" w:hAnsi="Arial" w:cs="Arial"/>
          <w:sz w:val="24"/>
          <w:szCs w:val="24"/>
        </w:rPr>
        <w:t>child’s</w:t>
      </w:r>
      <w:r w:rsidR="00574BDA">
        <w:rPr>
          <w:rFonts w:ascii="Arial" w:hAnsi="Arial" w:cs="Arial"/>
          <w:sz w:val="24"/>
          <w:szCs w:val="24"/>
        </w:rPr>
        <w:t xml:space="preserve"> guardian </w:t>
      </w:r>
      <w:r w:rsidR="00907C2C">
        <w:rPr>
          <w:rFonts w:ascii="Arial" w:hAnsi="Arial" w:cs="Arial"/>
          <w:sz w:val="24"/>
          <w:szCs w:val="24"/>
        </w:rPr>
        <w:t xml:space="preserve">or anyone legally liable for a child </w:t>
      </w:r>
      <w:r w:rsidR="003A6459">
        <w:rPr>
          <w:rFonts w:ascii="Arial" w:hAnsi="Arial" w:cs="Arial"/>
          <w:sz w:val="24"/>
          <w:szCs w:val="24"/>
        </w:rPr>
        <w:t>has willingly neglected the child</w:t>
      </w:r>
      <w:r w:rsidR="00CE4F0A">
        <w:rPr>
          <w:rFonts w:ascii="Arial" w:hAnsi="Arial" w:cs="Arial"/>
          <w:sz w:val="24"/>
          <w:szCs w:val="24"/>
        </w:rPr>
        <w:t xml:space="preserve"> in such manner that </w:t>
      </w:r>
      <w:r w:rsidR="00CE4F0A">
        <w:rPr>
          <w:rFonts w:ascii="Arial" w:hAnsi="Arial" w:cs="Arial"/>
          <w:sz w:val="24"/>
          <w:szCs w:val="24"/>
        </w:rPr>
        <w:lastRenderedPageBreak/>
        <w:t xml:space="preserve">the </w:t>
      </w:r>
      <w:r w:rsidR="00F678FF">
        <w:rPr>
          <w:rFonts w:ascii="Arial" w:hAnsi="Arial" w:cs="Arial"/>
          <w:sz w:val="24"/>
          <w:szCs w:val="24"/>
        </w:rPr>
        <w:t>child’s</w:t>
      </w:r>
      <w:r w:rsidR="00CE4F0A">
        <w:rPr>
          <w:rFonts w:ascii="Arial" w:hAnsi="Arial" w:cs="Arial"/>
          <w:sz w:val="24"/>
          <w:szCs w:val="24"/>
        </w:rPr>
        <w:t xml:space="preserve"> health is in danger by </w:t>
      </w:r>
      <w:r w:rsidR="00980B12">
        <w:rPr>
          <w:rFonts w:ascii="Arial" w:hAnsi="Arial" w:cs="Arial"/>
          <w:sz w:val="24"/>
          <w:szCs w:val="24"/>
        </w:rPr>
        <w:t xml:space="preserve">not providing essentials such as food, clothing, medical </w:t>
      </w:r>
      <w:r w:rsidR="009D0D53">
        <w:rPr>
          <w:rFonts w:ascii="Arial" w:hAnsi="Arial" w:cs="Arial"/>
          <w:sz w:val="24"/>
          <w:szCs w:val="24"/>
        </w:rPr>
        <w:t>a</w:t>
      </w:r>
      <w:r w:rsidR="009F0763">
        <w:rPr>
          <w:rFonts w:ascii="Arial" w:hAnsi="Arial" w:cs="Arial"/>
          <w:sz w:val="24"/>
          <w:szCs w:val="24"/>
        </w:rPr>
        <w:t>ttention</w:t>
      </w:r>
      <w:r w:rsidR="009D0D53">
        <w:rPr>
          <w:rFonts w:ascii="Arial" w:hAnsi="Arial" w:cs="Arial"/>
          <w:sz w:val="24"/>
          <w:szCs w:val="24"/>
        </w:rPr>
        <w:t>,</w:t>
      </w:r>
      <w:r w:rsidR="00980B12">
        <w:rPr>
          <w:rFonts w:ascii="Arial" w:hAnsi="Arial" w:cs="Arial"/>
          <w:sz w:val="24"/>
          <w:szCs w:val="24"/>
        </w:rPr>
        <w:t xml:space="preserve"> or lodging</w:t>
      </w:r>
      <w:r w:rsidR="009D0D53">
        <w:rPr>
          <w:rFonts w:ascii="Arial" w:hAnsi="Arial" w:cs="Arial"/>
          <w:sz w:val="24"/>
          <w:szCs w:val="24"/>
        </w:rPr>
        <w:t xml:space="preserve">. </w:t>
      </w:r>
      <w:r w:rsidR="00F7057D">
        <w:rPr>
          <w:rFonts w:ascii="Arial" w:hAnsi="Arial" w:cs="Arial"/>
          <w:sz w:val="24"/>
          <w:szCs w:val="24"/>
        </w:rPr>
        <w:t>Food</w:t>
      </w:r>
      <w:r w:rsidR="00544E7F">
        <w:rPr>
          <w:rFonts w:ascii="Arial" w:hAnsi="Arial" w:cs="Arial"/>
          <w:sz w:val="24"/>
          <w:szCs w:val="24"/>
        </w:rPr>
        <w:t xml:space="preserve">, </w:t>
      </w:r>
      <w:r w:rsidR="00E92D8E">
        <w:rPr>
          <w:rFonts w:ascii="Arial" w:hAnsi="Arial" w:cs="Arial"/>
          <w:sz w:val="24"/>
          <w:szCs w:val="24"/>
        </w:rPr>
        <w:t>clothing,</w:t>
      </w:r>
      <w:r w:rsidR="00544E7F">
        <w:rPr>
          <w:rFonts w:ascii="Arial" w:hAnsi="Arial" w:cs="Arial"/>
          <w:sz w:val="24"/>
          <w:szCs w:val="24"/>
        </w:rPr>
        <w:t xml:space="preserve"> and lodging are basic needs for a child to ensure they are safe</w:t>
      </w:r>
      <w:r w:rsidR="00392001">
        <w:rPr>
          <w:rFonts w:ascii="Arial" w:hAnsi="Arial" w:cs="Arial"/>
          <w:sz w:val="24"/>
          <w:szCs w:val="24"/>
        </w:rPr>
        <w:t xml:space="preserve">. Neglect can also follow through into education, </w:t>
      </w:r>
      <w:r w:rsidR="00AF7BA1">
        <w:rPr>
          <w:rFonts w:ascii="Arial" w:hAnsi="Arial" w:cs="Arial"/>
          <w:sz w:val="24"/>
          <w:szCs w:val="24"/>
        </w:rPr>
        <w:t xml:space="preserve">when the </w:t>
      </w:r>
      <w:r w:rsidR="00E92D8E">
        <w:rPr>
          <w:rFonts w:ascii="Arial" w:hAnsi="Arial" w:cs="Arial"/>
          <w:sz w:val="24"/>
          <w:szCs w:val="24"/>
        </w:rPr>
        <w:t>child’s</w:t>
      </w:r>
      <w:r w:rsidR="00AF7BA1">
        <w:rPr>
          <w:rFonts w:ascii="Arial" w:hAnsi="Arial" w:cs="Arial"/>
          <w:sz w:val="24"/>
          <w:szCs w:val="24"/>
        </w:rPr>
        <w:t xml:space="preserve"> guardian has no interest in giving the child an education or ensuring they attend</w:t>
      </w:r>
      <w:r w:rsidR="005A08D4">
        <w:rPr>
          <w:rFonts w:ascii="Arial" w:hAnsi="Arial" w:cs="Arial"/>
          <w:sz w:val="24"/>
          <w:szCs w:val="24"/>
        </w:rPr>
        <w:t xml:space="preserve"> (NS</w:t>
      </w:r>
      <w:r w:rsidR="00296588">
        <w:rPr>
          <w:rFonts w:ascii="Arial" w:hAnsi="Arial" w:cs="Arial"/>
          <w:sz w:val="24"/>
          <w:szCs w:val="24"/>
        </w:rPr>
        <w:t>PCC, 2021</w:t>
      </w:r>
      <w:r w:rsidR="00B66422">
        <w:rPr>
          <w:rFonts w:ascii="Arial" w:hAnsi="Arial" w:cs="Arial"/>
          <w:sz w:val="24"/>
          <w:szCs w:val="24"/>
        </w:rPr>
        <w:t>c</w:t>
      </w:r>
      <w:r w:rsidR="00296588">
        <w:rPr>
          <w:rFonts w:ascii="Arial" w:hAnsi="Arial" w:cs="Arial"/>
          <w:sz w:val="24"/>
          <w:szCs w:val="24"/>
        </w:rPr>
        <w:t>)</w:t>
      </w:r>
      <w:r w:rsidR="00AF7BA1">
        <w:rPr>
          <w:rFonts w:ascii="Arial" w:hAnsi="Arial" w:cs="Arial"/>
          <w:sz w:val="24"/>
          <w:szCs w:val="24"/>
        </w:rPr>
        <w:t xml:space="preserve">. </w:t>
      </w:r>
      <w:r w:rsidR="0020564A">
        <w:rPr>
          <w:rFonts w:ascii="Arial" w:hAnsi="Arial" w:cs="Arial"/>
          <w:sz w:val="24"/>
          <w:szCs w:val="24"/>
        </w:rPr>
        <w:t xml:space="preserve">Emotional neglect is abusing the nurture </w:t>
      </w:r>
      <w:r w:rsidR="00E92D8E">
        <w:rPr>
          <w:rFonts w:ascii="Arial" w:hAnsi="Arial" w:cs="Arial"/>
          <w:sz w:val="24"/>
          <w:szCs w:val="24"/>
        </w:rPr>
        <w:t>a</w:t>
      </w:r>
      <w:r w:rsidR="0020564A">
        <w:rPr>
          <w:rFonts w:ascii="Arial" w:hAnsi="Arial" w:cs="Arial"/>
          <w:sz w:val="24"/>
          <w:szCs w:val="24"/>
        </w:rPr>
        <w:t xml:space="preserve">nd stimulation the child needs, such as </w:t>
      </w:r>
      <w:r w:rsidR="00E92D8E">
        <w:rPr>
          <w:rFonts w:ascii="Arial" w:hAnsi="Arial" w:cs="Arial"/>
          <w:sz w:val="24"/>
          <w:szCs w:val="24"/>
        </w:rPr>
        <w:t xml:space="preserve">ignoring and isolating them, linking further with emotional abuse. </w:t>
      </w:r>
      <w:r w:rsidR="002A3AAB">
        <w:rPr>
          <w:rFonts w:ascii="Arial" w:hAnsi="Arial" w:cs="Arial"/>
          <w:sz w:val="24"/>
          <w:szCs w:val="24"/>
        </w:rPr>
        <w:t xml:space="preserve">Medical neglect includes regular dental </w:t>
      </w:r>
      <w:r w:rsidR="00C30FDF">
        <w:rPr>
          <w:rFonts w:ascii="Arial" w:hAnsi="Arial" w:cs="Arial"/>
          <w:sz w:val="24"/>
          <w:szCs w:val="24"/>
        </w:rPr>
        <w:t xml:space="preserve">check-ups, refusing medication for the child or ignoring the recommendations and well as refusing to </w:t>
      </w:r>
      <w:r w:rsidR="005A08D4">
        <w:rPr>
          <w:rFonts w:ascii="Arial" w:hAnsi="Arial" w:cs="Arial"/>
          <w:sz w:val="24"/>
          <w:szCs w:val="24"/>
        </w:rPr>
        <w:t>take the child to the doctors or hospital</w:t>
      </w:r>
      <w:r w:rsidR="00296588">
        <w:rPr>
          <w:rFonts w:ascii="Arial" w:hAnsi="Arial" w:cs="Arial"/>
          <w:sz w:val="24"/>
          <w:szCs w:val="24"/>
        </w:rPr>
        <w:t xml:space="preserve"> (NSPCC, 2021</w:t>
      </w:r>
      <w:r w:rsidR="00B66422">
        <w:rPr>
          <w:rFonts w:ascii="Arial" w:hAnsi="Arial" w:cs="Arial"/>
          <w:sz w:val="24"/>
          <w:szCs w:val="24"/>
        </w:rPr>
        <w:t>c</w:t>
      </w:r>
      <w:r w:rsidR="00296588">
        <w:rPr>
          <w:rFonts w:ascii="Arial" w:hAnsi="Arial" w:cs="Arial"/>
          <w:sz w:val="24"/>
          <w:szCs w:val="24"/>
        </w:rPr>
        <w:t>)</w:t>
      </w:r>
      <w:r w:rsidR="005A08D4">
        <w:rPr>
          <w:rFonts w:ascii="Arial" w:hAnsi="Arial" w:cs="Arial"/>
          <w:sz w:val="24"/>
          <w:szCs w:val="24"/>
        </w:rPr>
        <w:t xml:space="preserve">. </w:t>
      </w:r>
    </w:p>
    <w:p w14:paraId="79602D18" w14:textId="379B3BE2" w:rsidR="006C187D" w:rsidRDefault="003E75B1" w:rsidP="0092179B">
      <w:pPr>
        <w:rPr>
          <w:rFonts w:ascii="Arial" w:hAnsi="Arial" w:cs="Arial"/>
          <w:sz w:val="24"/>
          <w:szCs w:val="24"/>
        </w:rPr>
      </w:pPr>
      <w:r>
        <w:rPr>
          <w:rFonts w:ascii="Arial" w:hAnsi="Arial" w:cs="Arial"/>
          <w:sz w:val="24"/>
          <w:szCs w:val="24"/>
        </w:rPr>
        <w:t>NSPCC (2021</w:t>
      </w:r>
      <w:r w:rsidR="005517C6">
        <w:rPr>
          <w:rFonts w:ascii="Arial" w:hAnsi="Arial" w:cs="Arial"/>
          <w:sz w:val="24"/>
          <w:szCs w:val="24"/>
        </w:rPr>
        <w:t>d</w:t>
      </w:r>
      <w:r>
        <w:rPr>
          <w:rFonts w:ascii="Arial" w:hAnsi="Arial" w:cs="Arial"/>
          <w:sz w:val="24"/>
          <w:szCs w:val="24"/>
        </w:rPr>
        <w:t xml:space="preserve">) states that physical abuse is when the abuser </w:t>
      </w:r>
      <w:r w:rsidR="0087098B">
        <w:rPr>
          <w:rFonts w:ascii="Arial" w:hAnsi="Arial" w:cs="Arial"/>
          <w:sz w:val="24"/>
          <w:szCs w:val="24"/>
        </w:rPr>
        <w:t xml:space="preserve">intentionally hurts and harms a child. The type of harm inflicted includes </w:t>
      </w:r>
      <w:r w:rsidR="001B155E">
        <w:rPr>
          <w:rFonts w:ascii="Arial" w:hAnsi="Arial" w:cs="Arial"/>
          <w:sz w:val="24"/>
          <w:szCs w:val="24"/>
        </w:rPr>
        <w:t xml:space="preserve">an endless list of physical acts such as </w:t>
      </w:r>
      <w:r w:rsidR="00D970FC">
        <w:rPr>
          <w:rFonts w:ascii="Arial" w:hAnsi="Arial" w:cs="Arial"/>
          <w:sz w:val="24"/>
          <w:szCs w:val="24"/>
        </w:rPr>
        <w:t xml:space="preserve">slapping, punching, kicking, throwing, burning, </w:t>
      </w:r>
      <w:r w:rsidR="009C5263">
        <w:rPr>
          <w:rFonts w:ascii="Arial" w:hAnsi="Arial" w:cs="Arial"/>
          <w:sz w:val="24"/>
          <w:szCs w:val="24"/>
        </w:rPr>
        <w:t>biting,</w:t>
      </w:r>
      <w:r w:rsidR="00D970FC">
        <w:rPr>
          <w:rFonts w:ascii="Arial" w:hAnsi="Arial" w:cs="Arial"/>
          <w:sz w:val="24"/>
          <w:szCs w:val="24"/>
        </w:rPr>
        <w:t xml:space="preserve"> and breaking bones. </w:t>
      </w:r>
      <w:r w:rsidR="009B58BB">
        <w:rPr>
          <w:rFonts w:ascii="Arial" w:hAnsi="Arial" w:cs="Arial"/>
          <w:sz w:val="24"/>
          <w:szCs w:val="24"/>
        </w:rPr>
        <w:t xml:space="preserve">The </w:t>
      </w:r>
      <w:r w:rsidR="009C5263">
        <w:rPr>
          <w:rFonts w:ascii="Arial" w:hAnsi="Arial" w:cs="Arial"/>
          <w:sz w:val="24"/>
          <w:szCs w:val="24"/>
        </w:rPr>
        <w:t>injuries,</w:t>
      </w:r>
      <w:r w:rsidR="00953962">
        <w:rPr>
          <w:rFonts w:ascii="Arial" w:hAnsi="Arial" w:cs="Arial"/>
          <w:sz w:val="24"/>
          <w:szCs w:val="24"/>
        </w:rPr>
        <w:t xml:space="preserve"> however, may not be noticeable at first or even external</w:t>
      </w:r>
      <w:r w:rsidR="00A748C2">
        <w:rPr>
          <w:rFonts w:ascii="Arial" w:hAnsi="Arial" w:cs="Arial"/>
          <w:sz w:val="24"/>
          <w:szCs w:val="24"/>
        </w:rPr>
        <w:t>. The deliberation of causing ill health to a child</w:t>
      </w:r>
      <w:r w:rsidR="00860863">
        <w:rPr>
          <w:rFonts w:ascii="Arial" w:hAnsi="Arial" w:cs="Arial"/>
          <w:sz w:val="24"/>
          <w:szCs w:val="24"/>
        </w:rPr>
        <w:t xml:space="preserve"> or fabricating an illness is also considered physical abuse (College of Policing, 20</w:t>
      </w:r>
      <w:r w:rsidR="009C5263">
        <w:rPr>
          <w:rFonts w:ascii="Arial" w:hAnsi="Arial" w:cs="Arial"/>
          <w:sz w:val="24"/>
          <w:szCs w:val="24"/>
        </w:rPr>
        <w:t>19)</w:t>
      </w:r>
      <w:r w:rsidR="00860863">
        <w:rPr>
          <w:rFonts w:ascii="Arial" w:hAnsi="Arial" w:cs="Arial"/>
          <w:sz w:val="24"/>
          <w:szCs w:val="24"/>
        </w:rPr>
        <w:t xml:space="preserve">. </w:t>
      </w:r>
    </w:p>
    <w:p w14:paraId="608077C0" w14:textId="3BF5A66D" w:rsidR="005E0581" w:rsidRDefault="005E0581" w:rsidP="0092179B">
      <w:pPr>
        <w:rPr>
          <w:rFonts w:ascii="Arial" w:hAnsi="Arial" w:cs="Arial"/>
          <w:sz w:val="24"/>
          <w:szCs w:val="24"/>
        </w:rPr>
      </w:pPr>
      <w:r w:rsidRPr="005E0581">
        <w:rPr>
          <w:rFonts w:ascii="Arial" w:hAnsi="Arial" w:cs="Arial"/>
          <w:sz w:val="24"/>
          <w:szCs w:val="24"/>
        </w:rPr>
        <w:t>The police have a duty to safeguard children, including significant involvement in strategic partnerships that relate to the safeguard of children, as well as the requirement of action at which takes place at an operational level to refer any concerns they may have for a child or children to other agencies for information (College of Policing, 2019). This would come under child protection, in accordance with the Children Act 1989 section 47 where there is risk of a child suffering significant harm, or in accordance with the Children Act 1989 section 17(10), where the child is considered ‘in need’. The police will work with local children’s social care services, health services and education services to safeguard children. The guidelines state that the police should identify any child or children who seem at risk of abuse and neglect; investigate any alleged offences against a child or children; work with supporting agencies to share information relevant to protection issues; protect children through exercising emergency powers (HMIC, 2015).</w:t>
      </w:r>
    </w:p>
    <w:p w14:paraId="1ABA16AC" w14:textId="411F4681" w:rsidR="00500A78" w:rsidRDefault="000A1A2A" w:rsidP="0092179B">
      <w:pPr>
        <w:rPr>
          <w:rFonts w:ascii="Arial" w:hAnsi="Arial" w:cs="Arial"/>
          <w:sz w:val="24"/>
          <w:szCs w:val="24"/>
        </w:rPr>
      </w:pPr>
      <w:r>
        <w:rPr>
          <w:rFonts w:ascii="Arial" w:hAnsi="Arial" w:cs="Arial"/>
          <w:sz w:val="24"/>
          <w:szCs w:val="24"/>
        </w:rPr>
        <w:t xml:space="preserve">All police officers, as well as Police Community Support Officers (PCSO) </w:t>
      </w:r>
      <w:r w:rsidR="00BA3464">
        <w:rPr>
          <w:rFonts w:ascii="Arial" w:hAnsi="Arial" w:cs="Arial"/>
          <w:sz w:val="24"/>
          <w:szCs w:val="24"/>
        </w:rPr>
        <w:t>are trained to identify early stages of child abuse</w:t>
      </w:r>
      <w:r w:rsidR="00783B08">
        <w:rPr>
          <w:rFonts w:ascii="Arial" w:hAnsi="Arial" w:cs="Arial"/>
          <w:sz w:val="24"/>
          <w:szCs w:val="24"/>
        </w:rPr>
        <w:t xml:space="preserve">, when a child’s welfare is at </w:t>
      </w:r>
      <w:r w:rsidR="007C74FA">
        <w:rPr>
          <w:rFonts w:ascii="Arial" w:hAnsi="Arial" w:cs="Arial"/>
          <w:sz w:val="24"/>
          <w:szCs w:val="24"/>
        </w:rPr>
        <w:t>risk,</w:t>
      </w:r>
      <w:r w:rsidR="00783B08">
        <w:rPr>
          <w:rFonts w:ascii="Arial" w:hAnsi="Arial" w:cs="Arial"/>
          <w:sz w:val="24"/>
          <w:szCs w:val="24"/>
        </w:rPr>
        <w:t xml:space="preserve"> and they may need protection. </w:t>
      </w:r>
      <w:r w:rsidR="001F45C9">
        <w:rPr>
          <w:rFonts w:ascii="Arial" w:hAnsi="Arial" w:cs="Arial"/>
          <w:sz w:val="24"/>
          <w:szCs w:val="24"/>
        </w:rPr>
        <w:t xml:space="preserve">Specifically, there are </w:t>
      </w:r>
      <w:r w:rsidR="008147DB">
        <w:rPr>
          <w:rFonts w:ascii="Arial" w:hAnsi="Arial" w:cs="Arial"/>
          <w:sz w:val="24"/>
          <w:szCs w:val="24"/>
        </w:rPr>
        <w:t xml:space="preserve">officers within the force that will be trained in child abuse investigation. </w:t>
      </w:r>
      <w:r w:rsidR="00394601">
        <w:rPr>
          <w:rFonts w:ascii="Arial" w:hAnsi="Arial" w:cs="Arial"/>
          <w:sz w:val="24"/>
          <w:szCs w:val="24"/>
        </w:rPr>
        <w:t xml:space="preserve">Additionally, they are fully aware of other </w:t>
      </w:r>
      <w:r w:rsidR="00EB15A3">
        <w:rPr>
          <w:rFonts w:ascii="Arial" w:hAnsi="Arial" w:cs="Arial"/>
          <w:sz w:val="24"/>
          <w:szCs w:val="24"/>
        </w:rPr>
        <w:t xml:space="preserve">factors that might pose a safeguarding risk </w:t>
      </w:r>
      <w:r w:rsidR="00600083">
        <w:rPr>
          <w:rFonts w:ascii="Arial" w:hAnsi="Arial" w:cs="Arial"/>
          <w:sz w:val="24"/>
          <w:szCs w:val="24"/>
        </w:rPr>
        <w:t>and would also pay attention to them</w:t>
      </w:r>
      <w:r w:rsidR="002F2356">
        <w:rPr>
          <w:rFonts w:ascii="Arial" w:hAnsi="Arial" w:cs="Arial"/>
          <w:sz w:val="24"/>
          <w:szCs w:val="24"/>
        </w:rPr>
        <w:t xml:space="preserve"> (HM Government, 2018</w:t>
      </w:r>
      <w:r w:rsidR="0013288E">
        <w:rPr>
          <w:rFonts w:ascii="Arial" w:hAnsi="Arial" w:cs="Arial"/>
          <w:sz w:val="24"/>
          <w:szCs w:val="24"/>
        </w:rPr>
        <w:t>)</w:t>
      </w:r>
      <w:r w:rsidR="007C74FA">
        <w:rPr>
          <w:rFonts w:ascii="Arial" w:hAnsi="Arial" w:cs="Arial"/>
          <w:sz w:val="24"/>
          <w:szCs w:val="24"/>
        </w:rPr>
        <w:t xml:space="preserve">. </w:t>
      </w:r>
      <w:r w:rsidR="00734DBD">
        <w:rPr>
          <w:rFonts w:ascii="Arial" w:hAnsi="Arial" w:cs="Arial"/>
          <w:sz w:val="24"/>
          <w:szCs w:val="24"/>
        </w:rPr>
        <w:t xml:space="preserve">Therefore, </w:t>
      </w:r>
      <w:r w:rsidR="00124B8D">
        <w:rPr>
          <w:rFonts w:ascii="Arial" w:hAnsi="Arial" w:cs="Arial"/>
          <w:sz w:val="24"/>
          <w:szCs w:val="24"/>
        </w:rPr>
        <w:t xml:space="preserve">an officer that attends a domestic abuse incident </w:t>
      </w:r>
      <w:r w:rsidR="005711EA">
        <w:rPr>
          <w:rFonts w:ascii="Arial" w:hAnsi="Arial" w:cs="Arial"/>
          <w:sz w:val="24"/>
          <w:szCs w:val="24"/>
        </w:rPr>
        <w:t xml:space="preserve">would have to be aware of controlling or coercive behaviour within the household. </w:t>
      </w:r>
      <w:r w:rsidR="009F13A7">
        <w:rPr>
          <w:rFonts w:ascii="Arial" w:hAnsi="Arial" w:cs="Arial"/>
          <w:sz w:val="24"/>
          <w:szCs w:val="24"/>
        </w:rPr>
        <w:t xml:space="preserve">However, if the child is the alleged offender, for example </w:t>
      </w:r>
      <w:r w:rsidR="0065554F">
        <w:rPr>
          <w:rFonts w:ascii="Arial" w:hAnsi="Arial" w:cs="Arial"/>
          <w:sz w:val="24"/>
          <w:szCs w:val="24"/>
        </w:rPr>
        <w:t xml:space="preserve">possession of drugs, they may be </w:t>
      </w:r>
      <w:r w:rsidR="002C7609">
        <w:rPr>
          <w:rFonts w:ascii="Arial" w:hAnsi="Arial" w:cs="Arial"/>
          <w:sz w:val="24"/>
          <w:szCs w:val="24"/>
        </w:rPr>
        <w:t xml:space="preserve">a victim of county lines exploitation with gangs and will be offered </w:t>
      </w:r>
      <w:r w:rsidR="00BF0703">
        <w:rPr>
          <w:rFonts w:ascii="Arial" w:hAnsi="Arial" w:cs="Arial"/>
          <w:sz w:val="24"/>
          <w:szCs w:val="24"/>
        </w:rPr>
        <w:t>safeguard and protection the same as any other child</w:t>
      </w:r>
      <w:r w:rsidR="0013288E">
        <w:rPr>
          <w:rFonts w:ascii="Arial" w:hAnsi="Arial" w:cs="Arial"/>
          <w:sz w:val="24"/>
          <w:szCs w:val="24"/>
        </w:rPr>
        <w:t xml:space="preserve"> (HM Government, 2018)</w:t>
      </w:r>
      <w:r w:rsidR="00BF0703">
        <w:rPr>
          <w:rFonts w:ascii="Arial" w:hAnsi="Arial" w:cs="Arial"/>
          <w:sz w:val="24"/>
          <w:szCs w:val="24"/>
        </w:rPr>
        <w:t xml:space="preserve">. </w:t>
      </w:r>
      <w:r w:rsidR="006D100A">
        <w:rPr>
          <w:rFonts w:ascii="Arial" w:hAnsi="Arial" w:cs="Arial"/>
          <w:sz w:val="24"/>
          <w:szCs w:val="24"/>
        </w:rPr>
        <w:t xml:space="preserve">If the police receive a report of child abuse of any form, they must share information with other </w:t>
      </w:r>
      <w:r w:rsidR="00503713">
        <w:rPr>
          <w:rFonts w:ascii="Arial" w:hAnsi="Arial" w:cs="Arial"/>
          <w:sz w:val="24"/>
          <w:szCs w:val="24"/>
        </w:rPr>
        <w:t xml:space="preserve">services such as social care and education, where </w:t>
      </w:r>
      <w:r w:rsidR="003B0C54">
        <w:rPr>
          <w:rFonts w:ascii="Arial" w:hAnsi="Arial" w:cs="Arial"/>
          <w:sz w:val="24"/>
          <w:szCs w:val="24"/>
        </w:rPr>
        <w:t xml:space="preserve">it is a necessity to protect the child. Likewise, the police will receive information from </w:t>
      </w:r>
      <w:r w:rsidR="007169DE">
        <w:rPr>
          <w:rFonts w:ascii="Arial" w:hAnsi="Arial" w:cs="Arial"/>
          <w:sz w:val="24"/>
          <w:szCs w:val="24"/>
        </w:rPr>
        <w:t xml:space="preserve">these services if they </w:t>
      </w:r>
      <w:r w:rsidR="00945641">
        <w:rPr>
          <w:rFonts w:ascii="Arial" w:hAnsi="Arial" w:cs="Arial"/>
          <w:sz w:val="24"/>
          <w:szCs w:val="24"/>
        </w:rPr>
        <w:t xml:space="preserve">are informed of </w:t>
      </w:r>
      <w:r w:rsidR="005A737F">
        <w:rPr>
          <w:rFonts w:ascii="Arial" w:hAnsi="Arial" w:cs="Arial"/>
          <w:sz w:val="24"/>
          <w:szCs w:val="24"/>
        </w:rPr>
        <w:t>child abuse activity</w:t>
      </w:r>
      <w:r w:rsidR="0013288E">
        <w:rPr>
          <w:rFonts w:ascii="Arial" w:hAnsi="Arial" w:cs="Arial"/>
          <w:sz w:val="24"/>
          <w:szCs w:val="24"/>
        </w:rPr>
        <w:t xml:space="preserve"> (HM, Government, 2018)</w:t>
      </w:r>
      <w:r w:rsidR="005A737F">
        <w:rPr>
          <w:rFonts w:ascii="Arial" w:hAnsi="Arial" w:cs="Arial"/>
          <w:sz w:val="24"/>
          <w:szCs w:val="24"/>
        </w:rPr>
        <w:t xml:space="preserve">. </w:t>
      </w:r>
    </w:p>
    <w:p w14:paraId="2025E18D" w14:textId="77777777" w:rsidR="00DA2076" w:rsidRDefault="004A7277" w:rsidP="0092179B">
      <w:pPr>
        <w:rPr>
          <w:rFonts w:ascii="Arial" w:hAnsi="Arial" w:cs="Arial"/>
          <w:sz w:val="24"/>
          <w:szCs w:val="24"/>
        </w:rPr>
      </w:pPr>
      <w:r>
        <w:rPr>
          <w:rFonts w:ascii="Arial" w:hAnsi="Arial" w:cs="Arial"/>
          <w:sz w:val="24"/>
          <w:szCs w:val="24"/>
        </w:rPr>
        <w:t xml:space="preserve">In England and Wales, </w:t>
      </w:r>
      <w:r w:rsidR="0024696E">
        <w:rPr>
          <w:rFonts w:ascii="Arial" w:hAnsi="Arial" w:cs="Arial"/>
          <w:sz w:val="24"/>
          <w:szCs w:val="24"/>
        </w:rPr>
        <w:t xml:space="preserve">Citizens Advice (2021) states that </w:t>
      </w:r>
      <w:r w:rsidR="00DA4FDE">
        <w:rPr>
          <w:rFonts w:ascii="Arial" w:hAnsi="Arial" w:cs="Arial"/>
          <w:sz w:val="24"/>
          <w:szCs w:val="24"/>
        </w:rPr>
        <w:t xml:space="preserve">if a report of child abuse is received by the police, a specialist </w:t>
      </w:r>
      <w:r w:rsidR="00E11254">
        <w:rPr>
          <w:rFonts w:ascii="Arial" w:hAnsi="Arial" w:cs="Arial"/>
          <w:sz w:val="24"/>
          <w:szCs w:val="24"/>
        </w:rPr>
        <w:t xml:space="preserve">within the child abuse investigation team will deal </w:t>
      </w:r>
      <w:r w:rsidR="00E11254">
        <w:rPr>
          <w:rFonts w:ascii="Arial" w:hAnsi="Arial" w:cs="Arial"/>
          <w:sz w:val="24"/>
          <w:szCs w:val="24"/>
        </w:rPr>
        <w:lastRenderedPageBreak/>
        <w:t xml:space="preserve">with it. </w:t>
      </w:r>
      <w:r w:rsidR="0062496F">
        <w:rPr>
          <w:rFonts w:ascii="Arial" w:hAnsi="Arial" w:cs="Arial"/>
          <w:sz w:val="24"/>
          <w:szCs w:val="24"/>
        </w:rPr>
        <w:t>Following this, the police will notify the local child protection team</w:t>
      </w:r>
      <w:r w:rsidR="002969F6">
        <w:rPr>
          <w:rFonts w:ascii="Arial" w:hAnsi="Arial" w:cs="Arial"/>
          <w:sz w:val="24"/>
          <w:szCs w:val="24"/>
        </w:rPr>
        <w:t xml:space="preserve"> and a social worker will offer support to the child and family depending </w:t>
      </w:r>
      <w:r>
        <w:rPr>
          <w:rFonts w:ascii="Arial" w:hAnsi="Arial" w:cs="Arial"/>
          <w:sz w:val="24"/>
          <w:szCs w:val="24"/>
        </w:rPr>
        <w:t>on</w:t>
      </w:r>
      <w:r w:rsidR="002969F6">
        <w:rPr>
          <w:rFonts w:ascii="Arial" w:hAnsi="Arial" w:cs="Arial"/>
          <w:sz w:val="24"/>
          <w:szCs w:val="24"/>
        </w:rPr>
        <w:t xml:space="preserve"> what is necessary. </w:t>
      </w:r>
      <w:r w:rsidR="00004A34">
        <w:rPr>
          <w:rFonts w:ascii="Arial" w:hAnsi="Arial" w:cs="Arial"/>
          <w:sz w:val="24"/>
          <w:szCs w:val="24"/>
        </w:rPr>
        <w:t>The police</w:t>
      </w:r>
      <w:r w:rsidR="00961D9E">
        <w:rPr>
          <w:rFonts w:ascii="Arial" w:hAnsi="Arial" w:cs="Arial"/>
          <w:sz w:val="24"/>
          <w:szCs w:val="24"/>
        </w:rPr>
        <w:t xml:space="preserve"> have the authority to speak to the victim </w:t>
      </w:r>
      <w:r w:rsidR="00D2264F">
        <w:rPr>
          <w:rFonts w:ascii="Arial" w:hAnsi="Arial" w:cs="Arial"/>
          <w:sz w:val="24"/>
          <w:szCs w:val="24"/>
        </w:rPr>
        <w:t>with or without parental or guardian permission, as well as visit w</w:t>
      </w:r>
      <w:r w:rsidR="003C1CAC">
        <w:rPr>
          <w:rFonts w:ascii="Arial" w:hAnsi="Arial" w:cs="Arial"/>
          <w:sz w:val="24"/>
          <w:szCs w:val="24"/>
        </w:rPr>
        <w:t>here the offence</w:t>
      </w:r>
      <w:r w:rsidR="00DC6C69">
        <w:rPr>
          <w:rFonts w:ascii="Arial" w:hAnsi="Arial" w:cs="Arial"/>
          <w:sz w:val="24"/>
          <w:szCs w:val="24"/>
        </w:rPr>
        <w:t>/offences</w:t>
      </w:r>
      <w:r w:rsidR="003C1CAC">
        <w:rPr>
          <w:rFonts w:ascii="Arial" w:hAnsi="Arial" w:cs="Arial"/>
          <w:sz w:val="24"/>
          <w:szCs w:val="24"/>
        </w:rPr>
        <w:t xml:space="preserve"> took place </w:t>
      </w:r>
      <w:r w:rsidR="00DC6C69">
        <w:rPr>
          <w:rFonts w:ascii="Arial" w:hAnsi="Arial" w:cs="Arial"/>
          <w:sz w:val="24"/>
          <w:szCs w:val="24"/>
        </w:rPr>
        <w:t>and/or where the victim lives</w:t>
      </w:r>
      <w:r w:rsidR="00AB2240">
        <w:rPr>
          <w:rFonts w:ascii="Arial" w:hAnsi="Arial" w:cs="Arial"/>
          <w:sz w:val="24"/>
          <w:szCs w:val="24"/>
        </w:rPr>
        <w:t xml:space="preserve"> to </w:t>
      </w:r>
      <w:r w:rsidR="00DC6C69">
        <w:rPr>
          <w:rFonts w:ascii="Arial" w:hAnsi="Arial" w:cs="Arial"/>
          <w:sz w:val="24"/>
          <w:szCs w:val="24"/>
        </w:rPr>
        <w:t>search for any potential evidence</w:t>
      </w:r>
      <w:r w:rsidR="00B13783">
        <w:rPr>
          <w:rFonts w:ascii="Arial" w:hAnsi="Arial" w:cs="Arial"/>
          <w:sz w:val="24"/>
          <w:szCs w:val="24"/>
        </w:rPr>
        <w:t xml:space="preserve"> (Citizens Advice, 2021)</w:t>
      </w:r>
      <w:r w:rsidR="00AB2240">
        <w:rPr>
          <w:rFonts w:ascii="Arial" w:hAnsi="Arial" w:cs="Arial"/>
          <w:sz w:val="24"/>
          <w:szCs w:val="24"/>
        </w:rPr>
        <w:t>.</w:t>
      </w:r>
      <w:r w:rsidR="00D62C83">
        <w:rPr>
          <w:rFonts w:ascii="Arial" w:hAnsi="Arial" w:cs="Arial"/>
          <w:sz w:val="24"/>
          <w:szCs w:val="24"/>
        </w:rPr>
        <w:t xml:space="preserve"> </w:t>
      </w:r>
      <w:r w:rsidR="003C0F2E">
        <w:rPr>
          <w:rFonts w:ascii="Arial" w:hAnsi="Arial" w:cs="Arial"/>
          <w:sz w:val="24"/>
          <w:szCs w:val="24"/>
        </w:rPr>
        <w:t xml:space="preserve">A medical examination of the victim will be arranged regardless of what is discovered from the visit and statements will be taken from </w:t>
      </w:r>
      <w:r w:rsidR="00D938A8">
        <w:rPr>
          <w:rFonts w:ascii="Arial" w:hAnsi="Arial" w:cs="Arial"/>
          <w:sz w:val="24"/>
          <w:szCs w:val="24"/>
        </w:rPr>
        <w:t xml:space="preserve">the child, the alleged </w:t>
      </w:r>
      <w:r w:rsidR="005C707B">
        <w:rPr>
          <w:rFonts w:ascii="Arial" w:hAnsi="Arial" w:cs="Arial"/>
          <w:sz w:val="24"/>
          <w:szCs w:val="24"/>
        </w:rPr>
        <w:t>abuser,</w:t>
      </w:r>
      <w:r w:rsidR="00D938A8">
        <w:rPr>
          <w:rFonts w:ascii="Arial" w:hAnsi="Arial" w:cs="Arial"/>
          <w:sz w:val="24"/>
          <w:szCs w:val="24"/>
        </w:rPr>
        <w:t xml:space="preserve"> and any potential witnesses. </w:t>
      </w:r>
      <w:r w:rsidR="00F66205">
        <w:rPr>
          <w:rFonts w:ascii="Arial" w:hAnsi="Arial" w:cs="Arial"/>
          <w:sz w:val="24"/>
          <w:szCs w:val="24"/>
        </w:rPr>
        <w:t xml:space="preserve">Additionally, if the police believe the child is exposed to risk </w:t>
      </w:r>
      <w:r w:rsidR="005C707B">
        <w:rPr>
          <w:rFonts w:ascii="Arial" w:hAnsi="Arial" w:cs="Arial"/>
          <w:sz w:val="24"/>
          <w:szCs w:val="24"/>
        </w:rPr>
        <w:t>of significant harm, they will remove the child from where they live and place them under police protection</w:t>
      </w:r>
      <w:r w:rsidR="00B13783">
        <w:rPr>
          <w:rFonts w:ascii="Arial" w:hAnsi="Arial" w:cs="Arial"/>
          <w:sz w:val="24"/>
          <w:szCs w:val="24"/>
        </w:rPr>
        <w:t xml:space="preserve"> (Citizens Advice, 2021)</w:t>
      </w:r>
      <w:r w:rsidR="005C707B">
        <w:rPr>
          <w:rFonts w:ascii="Arial" w:hAnsi="Arial" w:cs="Arial"/>
          <w:sz w:val="24"/>
          <w:szCs w:val="24"/>
        </w:rPr>
        <w:t>.</w:t>
      </w:r>
      <w:r w:rsidR="009429A6">
        <w:rPr>
          <w:rFonts w:ascii="Arial" w:hAnsi="Arial" w:cs="Arial"/>
          <w:sz w:val="24"/>
          <w:szCs w:val="24"/>
        </w:rPr>
        <w:t xml:space="preserve"> </w:t>
      </w:r>
    </w:p>
    <w:p w14:paraId="2E785C1C" w14:textId="510CB989" w:rsidR="0013288E" w:rsidRDefault="005E57A0" w:rsidP="0092179B">
      <w:pPr>
        <w:rPr>
          <w:rFonts w:ascii="Arial" w:hAnsi="Arial" w:cs="Arial"/>
          <w:sz w:val="24"/>
          <w:szCs w:val="24"/>
        </w:rPr>
      </w:pPr>
      <w:r>
        <w:rPr>
          <w:rFonts w:ascii="Arial" w:hAnsi="Arial" w:cs="Arial"/>
          <w:sz w:val="24"/>
          <w:szCs w:val="24"/>
        </w:rPr>
        <w:t>If the alleged abuser</w:t>
      </w:r>
      <w:r w:rsidR="0048476C">
        <w:rPr>
          <w:rFonts w:ascii="Arial" w:hAnsi="Arial" w:cs="Arial"/>
          <w:sz w:val="24"/>
          <w:szCs w:val="24"/>
        </w:rPr>
        <w:t xml:space="preserve"> or abusers are the guardians of the child</w:t>
      </w:r>
      <w:r w:rsidR="00177E88">
        <w:rPr>
          <w:rFonts w:ascii="Arial" w:hAnsi="Arial" w:cs="Arial"/>
          <w:sz w:val="24"/>
          <w:szCs w:val="24"/>
        </w:rPr>
        <w:t xml:space="preserve">, </w:t>
      </w:r>
      <w:r w:rsidR="001A5E4C">
        <w:rPr>
          <w:rFonts w:ascii="Arial" w:hAnsi="Arial" w:cs="Arial"/>
          <w:sz w:val="24"/>
          <w:szCs w:val="24"/>
        </w:rPr>
        <w:t xml:space="preserve">the police and local council work together to decide on whether the </w:t>
      </w:r>
      <w:r w:rsidR="00E46DD0">
        <w:rPr>
          <w:rFonts w:ascii="Arial" w:hAnsi="Arial" w:cs="Arial"/>
          <w:sz w:val="24"/>
          <w:szCs w:val="24"/>
        </w:rPr>
        <w:t xml:space="preserve">child will be placed in foster </w:t>
      </w:r>
      <w:r w:rsidR="00177E88">
        <w:rPr>
          <w:rFonts w:ascii="Arial" w:hAnsi="Arial" w:cs="Arial"/>
          <w:sz w:val="24"/>
          <w:szCs w:val="24"/>
        </w:rPr>
        <w:t>care,</w:t>
      </w:r>
      <w:r w:rsidR="00E46DD0">
        <w:rPr>
          <w:rFonts w:ascii="Arial" w:hAnsi="Arial" w:cs="Arial"/>
          <w:sz w:val="24"/>
          <w:szCs w:val="24"/>
        </w:rPr>
        <w:t xml:space="preserve"> or they may have other family members willing to </w:t>
      </w:r>
      <w:r w:rsidR="00085F45">
        <w:rPr>
          <w:rFonts w:ascii="Arial" w:hAnsi="Arial" w:cs="Arial"/>
          <w:sz w:val="24"/>
          <w:szCs w:val="24"/>
        </w:rPr>
        <w:t>let them stay</w:t>
      </w:r>
      <w:r w:rsidR="00821DEC">
        <w:rPr>
          <w:rFonts w:ascii="Arial" w:hAnsi="Arial" w:cs="Arial"/>
          <w:sz w:val="24"/>
          <w:szCs w:val="24"/>
        </w:rPr>
        <w:t xml:space="preserve">. </w:t>
      </w:r>
      <w:r w:rsidR="000A4822">
        <w:rPr>
          <w:rFonts w:ascii="Arial" w:hAnsi="Arial" w:cs="Arial"/>
          <w:sz w:val="24"/>
          <w:szCs w:val="24"/>
        </w:rPr>
        <w:t xml:space="preserve">Social workers then have the responsibility of deciding </w:t>
      </w:r>
      <w:r w:rsidR="00B55784">
        <w:rPr>
          <w:rFonts w:ascii="Arial" w:hAnsi="Arial" w:cs="Arial"/>
          <w:sz w:val="24"/>
          <w:szCs w:val="24"/>
        </w:rPr>
        <w:t xml:space="preserve">the level of contact the child will have with their guardian and what </w:t>
      </w:r>
      <w:r w:rsidR="00085F45">
        <w:rPr>
          <w:rFonts w:ascii="Arial" w:hAnsi="Arial" w:cs="Arial"/>
          <w:sz w:val="24"/>
          <w:szCs w:val="24"/>
        </w:rPr>
        <w:t xml:space="preserve">will be agreed at the end of the </w:t>
      </w:r>
      <w:r w:rsidR="00B13783">
        <w:rPr>
          <w:rFonts w:ascii="Arial" w:hAnsi="Arial" w:cs="Arial"/>
          <w:sz w:val="24"/>
          <w:szCs w:val="24"/>
        </w:rPr>
        <w:t>72-hour</w:t>
      </w:r>
      <w:r w:rsidR="00085F45">
        <w:rPr>
          <w:rFonts w:ascii="Arial" w:hAnsi="Arial" w:cs="Arial"/>
          <w:sz w:val="24"/>
          <w:szCs w:val="24"/>
        </w:rPr>
        <w:t xml:space="preserve"> police protection. </w:t>
      </w:r>
      <w:r w:rsidR="001F7794">
        <w:rPr>
          <w:rFonts w:ascii="Arial" w:hAnsi="Arial" w:cs="Arial"/>
          <w:sz w:val="24"/>
          <w:szCs w:val="24"/>
        </w:rPr>
        <w:t xml:space="preserve">However, </w:t>
      </w:r>
      <w:r w:rsidR="00133B3F">
        <w:rPr>
          <w:rFonts w:ascii="Arial" w:hAnsi="Arial" w:cs="Arial"/>
          <w:sz w:val="24"/>
          <w:szCs w:val="24"/>
        </w:rPr>
        <w:t xml:space="preserve">if the services involved in the report do not raise any further </w:t>
      </w:r>
      <w:r w:rsidR="00B13783">
        <w:rPr>
          <w:rFonts w:ascii="Arial" w:hAnsi="Arial" w:cs="Arial"/>
          <w:sz w:val="24"/>
          <w:szCs w:val="24"/>
        </w:rPr>
        <w:t>concerns,</w:t>
      </w:r>
      <w:r w:rsidR="00133B3F">
        <w:rPr>
          <w:rFonts w:ascii="Arial" w:hAnsi="Arial" w:cs="Arial"/>
          <w:sz w:val="24"/>
          <w:szCs w:val="24"/>
        </w:rPr>
        <w:t xml:space="preserve"> </w:t>
      </w:r>
      <w:r w:rsidR="00676C12">
        <w:rPr>
          <w:rFonts w:ascii="Arial" w:hAnsi="Arial" w:cs="Arial"/>
          <w:sz w:val="24"/>
          <w:szCs w:val="24"/>
        </w:rPr>
        <w:t>then the child by law must be returned to their guardian. Although, if</w:t>
      </w:r>
      <w:r w:rsidR="00411381">
        <w:rPr>
          <w:rFonts w:ascii="Arial" w:hAnsi="Arial" w:cs="Arial"/>
          <w:sz w:val="24"/>
          <w:szCs w:val="24"/>
        </w:rPr>
        <w:t xml:space="preserve"> concerns are raised, the council will resort to </w:t>
      </w:r>
      <w:r w:rsidR="00E12FF2">
        <w:rPr>
          <w:rFonts w:ascii="Arial" w:hAnsi="Arial" w:cs="Arial"/>
          <w:sz w:val="24"/>
          <w:szCs w:val="24"/>
        </w:rPr>
        <w:t>a court order allowing them to receive more time to investigate</w:t>
      </w:r>
      <w:r w:rsidR="00BA3870">
        <w:rPr>
          <w:rFonts w:ascii="Arial" w:hAnsi="Arial" w:cs="Arial"/>
          <w:sz w:val="24"/>
          <w:szCs w:val="24"/>
        </w:rPr>
        <w:t xml:space="preserve"> (Citizens Advice, 2021)</w:t>
      </w:r>
      <w:r w:rsidR="00E12FF2">
        <w:rPr>
          <w:rFonts w:ascii="Arial" w:hAnsi="Arial" w:cs="Arial"/>
          <w:sz w:val="24"/>
          <w:szCs w:val="24"/>
        </w:rPr>
        <w:t xml:space="preserve">. </w:t>
      </w:r>
    </w:p>
    <w:p w14:paraId="7BA3D4AA" w14:textId="20DC76E9" w:rsidR="008B1F38" w:rsidRDefault="00497136" w:rsidP="0092179B">
      <w:pPr>
        <w:rPr>
          <w:rFonts w:ascii="Arial" w:hAnsi="Arial" w:cs="Arial"/>
          <w:sz w:val="24"/>
          <w:szCs w:val="24"/>
        </w:rPr>
      </w:pPr>
      <w:r>
        <w:rPr>
          <w:rFonts w:ascii="Arial" w:hAnsi="Arial" w:cs="Arial"/>
          <w:sz w:val="24"/>
          <w:szCs w:val="24"/>
        </w:rPr>
        <w:t xml:space="preserve">If the abuser is the child’s primary </w:t>
      </w:r>
      <w:r w:rsidR="00E63436">
        <w:rPr>
          <w:rFonts w:ascii="Arial" w:hAnsi="Arial" w:cs="Arial"/>
          <w:sz w:val="24"/>
          <w:szCs w:val="24"/>
        </w:rPr>
        <w:t xml:space="preserve">caregiver/mother, there is beliefs that if the child is removed from her </w:t>
      </w:r>
      <w:r w:rsidR="009A63BA">
        <w:rPr>
          <w:rFonts w:ascii="Arial" w:hAnsi="Arial" w:cs="Arial"/>
          <w:sz w:val="24"/>
          <w:szCs w:val="24"/>
        </w:rPr>
        <w:t>care,</w:t>
      </w:r>
      <w:r w:rsidR="005627CA">
        <w:rPr>
          <w:rFonts w:ascii="Arial" w:hAnsi="Arial" w:cs="Arial"/>
          <w:sz w:val="24"/>
          <w:szCs w:val="24"/>
        </w:rPr>
        <w:t xml:space="preserve"> it could cause significant damage to the child. Bowlby</w:t>
      </w:r>
      <w:r w:rsidR="006871CE">
        <w:rPr>
          <w:rFonts w:ascii="Arial" w:hAnsi="Arial" w:cs="Arial"/>
          <w:sz w:val="24"/>
          <w:szCs w:val="24"/>
        </w:rPr>
        <w:t xml:space="preserve">’s hypothesis suggests that maternal deprivation can disrupt the </w:t>
      </w:r>
      <w:r w:rsidR="0049163A">
        <w:rPr>
          <w:rFonts w:ascii="Arial" w:hAnsi="Arial" w:cs="Arial"/>
          <w:sz w:val="24"/>
          <w:szCs w:val="24"/>
        </w:rPr>
        <w:t xml:space="preserve">attachment between the child and mother and result in </w:t>
      </w:r>
      <w:r w:rsidR="006E7828">
        <w:rPr>
          <w:rFonts w:ascii="Arial" w:hAnsi="Arial" w:cs="Arial"/>
          <w:sz w:val="24"/>
          <w:szCs w:val="24"/>
        </w:rPr>
        <w:t xml:space="preserve">long term </w:t>
      </w:r>
      <w:r w:rsidR="0050668E">
        <w:rPr>
          <w:rFonts w:ascii="Arial" w:hAnsi="Arial" w:cs="Arial"/>
          <w:sz w:val="24"/>
          <w:szCs w:val="24"/>
        </w:rPr>
        <w:t>difficulties in t</w:t>
      </w:r>
      <w:r w:rsidR="0081711B">
        <w:rPr>
          <w:rFonts w:ascii="Arial" w:hAnsi="Arial" w:cs="Arial"/>
          <w:sz w:val="24"/>
          <w:szCs w:val="24"/>
        </w:rPr>
        <w:t xml:space="preserve">erms </w:t>
      </w:r>
      <w:r w:rsidR="0050668E">
        <w:rPr>
          <w:rFonts w:ascii="Arial" w:hAnsi="Arial" w:cs="Arial"/>
          <w:sz w:val="24"/>
          <w:szCs w:val="24"/>
        </w:rPr>
        <w:t xml:space="preserve">of cognitive, </w:t>
      </w:r>
      <w:r w:rsidR="00AF4313">
        <w:rPr>
          <w:rFonts w:ascii="Arial" w:hAnsi="Arial" w:cs="Arial"/>
          <w:sz w:val="24"/>
          <w:szCs w:val="24"/>
        </w:rPr>
        <w:t>social,</w:t>
      </w:r>
      <w:r w:rsidR="0050668E">
        <w:rPr>
          <w:rFonts w:ascii="Arial" w:hAnsi="Arial" w:cs="Arial"/>
          <w:sz w:val="24"/>
          <w:szCs w:val="24"/>
        </w:rPr>
        <w:t xml:space="preserve"> and </w:t>
      </w:r>
      <w:r w:rsidR="0081711B">
        <w:rPr>
          <w:rFonts w:ascii="Arial" w:hAnsi="Arial" w:cs="Arial"/>
          <w:sz w:val="24"/>
          <w:szCs w:val="24"/>
        </w:rPr>
        <w:t>emotional functioning</w:t>
      </w:r>
      <w:r w:rsidR="00401D04">
        <w:rPr>
          <w:rFonts w:ascii="Arial" w:hAnsi="Arial" w:cs="Arial"/>
          <w:sz w:val="24"/>
          <w:szCs w:val="24"/>
        </w:rPr>
        <w:t xml:space="preserve"> (</w:t>
      </w:r>
      <w:r w:rsidR="007230EA">
        <w:rPr>
          <w:rFonts w:ascii="Arial" w:hAnsi="Arial" w:cs="Arial"/>
          <w:sz w:val="24"/>
          <w:szCs w:val="24"/>
        </w:rPr>
        <w:t>McLeod, 2017)</w:t>
      </w:r>
      <w:r w:rsidR="0081711B">
        <w:rPr>
          <w:rFonts w:ascii="Arial" w:hAnsi="Arial" w:cs="Arial"/>
          <w:sz w:val="24"/>
          <w:szCs w:val="24"/>
        </w:rPr>
        <w:t xml:space="preserve">. </w:t>
      </w:r>
      <w:r w:rsidR="00875774">
        <w:rPr>
          <w:rFonts w:ascii="Arial" w:hAnsi="Arial" w:cs="Arial"/>
          <w:sz w:val="24"/>
          <w:szCs w:val="24"/>
        </w:rPr>
        <w:t>Furth</w:t>
      </w:r>
      <w:r w:rsidR="001A1B8F">
        <w:rPr>
          <w:rFonts w:ascii="Arial" w:hAnsi="Arial" w:cs="Arial"/>
          <w:sz w:val="24"/>
          <w:szCs w:val="24"/>
        </w:rPr>
        <w:t xml:space="preserve">ermore, </w:t>
      </w:r>
      <w:r w:rsidR="00C26A7C">
        <w:rPr>
          <w:rFonts w:ascii="Arial" w:hAnsi="Arial" w:cs="Arial"/>
          <w:sz w:val="24"/>
          <w:szCs w:val="24"/>
        </w:rPr>
        <w:t>Bowlby believe</w:t>
      </w:r>
      <w:r w:rsidR="00825077">
        <w:rPr>
          <w:rFonts w:ascii="Arial" w:hAnsi="Arial" w:cs="Arial"/>
          <w:sz w:val="24"/>
          <w:szCs w:val="24"/>
        </w:rPr>
        <w:t xml:space="preserve">d </w:t>
      </w:r>
      <w:r w:rsidR="00C26A7C">
        <w:rPr>
          <w:rFonts w:ascii="Arial" w:hAnsi="Arial" w:cs="Arial"/>
          <w:sz w:val="24"/>
          <w:szCs w:val="24"/>
        </w:rPr>
        <w:t xml:space="preserve">that </w:t>
      </w:r>
      <w:r w:rsidR="008F0D93">
        <w:rPr>
          <w:rFonts w:ascii="Arial" w:hAnsi="Arial" w:cs="Arial"/>
          <w:sz w:val="24"/>
          <w:szCs w:val="24"/>
        </w:rPr>
        <w:t>the child will be exposed</w:t>
      </w:r>
      <w:r w:rsidR="00041B74">
        <w:rPr>
          <w:rFonts w:ascii="Arial" w:hAnsi="Arial" w:cs="Arial"/>
          <w:sz w:val="24"/>
          <w:szCs w:val="24"/>
        </w:rPr>
        <w:t xml:space="preserve"> to delinquency, reduced intelligence, increased aggression, depression,</w:t>
      </w:r>
      <w:r w:rsidR="00825077">
        <w:rPr>
          <w:rFonts w:ascii="Arial" w:hAnsi="Arial" w:cs="Arial"/>
          <w:sz w:val="24"/>
          <w:szCs w:val="24"/>
        </w:rPr>
        <w:t xml:space="preserve"> or </w:t>
      </w:r>
      <w:r w:rsidR="00041B74">
        <w:rPr>
          <w:rFonts w:ascii="Arial" w:hAnsi="Arial" w:cs="Arial"/>
          <w:sz w:val="24"/>
          <w:szCs w:val="24"/>
        </w:rPr>
        <w:t>affectionless psycho</w:t>
      </w:r>
      <w:r w:rsidR="00204179">
        <w:rPr>
          <w:rFonts w:ascii="Arial" w:hAnsi="Arial" w:cs="Arial"/>
          <w:sz w:val="24"/>
          <w:szCs w:val="24"/>
        </w:rPr>
        <w:t xml:space="preserve">pathy. </w:t>
      </w:r>
      <w:r w:rsidR="005A7DCA">
        <w:rPr>
          <w:rFonts w:ascii="Arial" w:hAnsi="Arial" w:cs="Arial"/>
          <w:sz w:val="24"/>
          <w:szCs w:val="24"/>
        </w:rPr>
        <w:t xml:space="preserve">For example, the child will act on impulse </w:t>
      </w:r>
      <w:r w:rsidR="00EB6C09">
        <w:rPr>
          <w:rFonts w:ascii="Arial" w:hAnsi="Arial" w:cs="Arial"/>
          <w:sz w:val="24"/>
          <w:szCs w:val="24"/>
        </w:rPr>
        <w:t>without the thought of possible consequences and showing no guilt</w:t>
      </w:r>
      <w:r w:rsidR="007230EA">
        <w:rPr>
          <w:rFonts w:ascii="Arial" w:hAnsi="Arial" w:cs="Arial"/>
          <w:sz w:val="24"/>
          <w:szCs w:val="24"/>
        </w:rPr>
        <w:t xml:space="preserve"> (McLeod, 2017)</w:t>
      </w:r>
      <w:r w:rsidR="00EB6C09">
        <w:rPr>
          <w:rFonts w:ascii="Arial" w:hAnsi="Arial" w:cs="Arial"/>
          <w:sz w:val="24"/>
          <w:szCs w:val="24"/>
        </w:rPr>
        <w:t xml:space="preserve">. </w:t>
      </w:r>
    </w:p>
    <w:p w14:paraId="1059CAFA" w14:textId="30A8B91D" w:rsidR="00DA2076" w:rsidRDefault="00DA2076" w:rsidP="0092179B">
      <w:pPr>
        <w:rPr>
          <w:rFonts w:ascii="Arial" w:hAnsi="Arial" w:cs="Arial"/>
          <w:sz w:val="24"/>
          <w:szCs w:val="24"/>
        </w:rPr>
      </w:pPr>
      <w:r>
        <w:rPr>
          <w:rFonts w:ascii="Arial" w:hAnsi="Arial" w:cs="Arial"/>
          <w:sz w:val="24"/>
          <w:szCs w:val="24"/>
        </w:rPr>
        <w:t xml:space="preserve">Not all abusers are the guardians of the child, </w:t>
      </w:r>
      <w:r w:rsidR="00517CCF">
        <w:rPr>
          <w:rFonts w:ascii="Arial" w:hAnsi="Arial" w:cs="Arial"/>
          <w:sz w:val="24"/>
          <w:szCs w:val="24"/>
        </w:rPr>
        <w:t xml:space="preserve">meaning the process of removing the child from their home is not necessary, unless </w:t>
      </w:r>
      <w:r w:rsidR="00C531C4">
        <w:rPr>
          <w:rFonts w:ascii="Arial" w:hAnsi="Arial" w:cs="Arial"/>
          <w:sz w:val="24"/>
          <w:szCs w:val="24"/>
        </w:rPr>
        <w:t xml:space="preserve">the child is at risk of harm by remaining there. </w:t>
      </w:r>
      <w:r w:rsidR="005B6BBA">
        <w:rPr>
          <w:rFonts w:ascii="Arial" w:hAnsi="Arial" w:cs="Arial"/>
          <w:sz w:val="24"/>
          <w:szCs w:val="24"/>
        </w:rPr>
        <w:t xml:space="preserve">In a case where the abuser is not the guardian, the child will have a medical examination </w:t>
      </w:r>
      <w:r w:rsidR="00BB4BE8">
        <w:rPr>
          <w:rFonts w:ascii="Arial" w:hAnsi="Arial" w:cs="Arial"/>
          <w:sz w:val="24"/>
          <w:szCs w:val="24"/>
        </w:rPr>
        <w:t xml:space="preserve">where the police, social workers and </w:t>
      </w:r>
      <w:r w:rsidR="00511AFF">
        <w:rPr>
          <w:rFonts w:ascii="Arial" w:hAnsi="Arial" w:cs="Arial"/>
          <w:sz w:val="24"/>
          <w:szCs w:val="24"/>
        </w:rPr>
        <w:t>the child’s guardians will attend</w:t>
      </w:r>
      <w:r w:rsidR="00F90C28">
        <w:rPr>
          <w:rFonts w:ascii="Arial" w:hAnsi="Arial" w:cs="Arial"/>
          <w:sz w:val="24"/>
          <w:szCs w:val="24"/>
        </w:rPr>
        <w:t xml:space="preserve"> (Citizens Advice, 2021)</w:t>
      </w:r>
      <w:r w:rsidR="00511AFF">
        <w:rPr>
          <w:rFonts w:ascii="Arial" w:hAnsi="Arial" w:cs="Arial"/>
          <w:sz w:val="24"/>
          <w:szCs w:val="24"/>
        </w:rPr>
        <w:t xml:space="preserve">. The </w:t>
      </w:r>
      <w:r w:rsidR="00BB4BE8">
        <w:rPr>
          <w:rFonts w:ascii="Arial" w:hAnsi="Arial" w:cs="Arial"/>
          <w:sz w:val="24"/>
          <w:szCs w:val="24"/>
        </w:rPr>
        <w:t xml:space="preserve">police will take statements </w:t>
      </w:r>
      <w:r w:rsidR="00511AFF">
        <w:rPr>
          <w:rFonts w:ascii="Arial" w:hAnsi="Arial" w:cs="Arial"/>
          <w:sz w:val="24"/>
          <w:szCs w:val="24"/>
        </w:rPr>
        <w:t xml:space="preserve">from any witnesses </w:t>
      </w:r>
      <w:r w:rsidR="00400261">
        <w:rPr>
          <w:rFonts w:ascii="Arial" w:hAnsi="Arial" w:cs="Arial"/>
          <w:sz w:val="24"/>
          <w:szCs w:val="24"/>
        </w:rPr>
        <w:t xml:space="preserve">to use at evidence in court. </w:t>
      </w:r>
      <w:r w:rsidR="008A7CC0">
        <w:rPr>
          <w:rFonts w:ascii="Arial" w:hAnsi="Arial" w:cs="Arial"/>
          <w:sz w:val="24"/>
          <w:szCs w:val="24"/>
        </w:rPr>
        <w:t>A decision between the police and Crown Prosecution Service will then be made on whether a charge of a criminal offence will be rolled out</w:t>
      </w:r>
      <w:r w:rsidR="00115CCA">
        <w:rPr>
          <w:rFonts w:ascii="Arial" w:hAnsi="Arial" w:cs="Arial"/>
          <w:sz w:val="24"/>
          <w:szCs w:val="24"/>
        </w:rPr>
        <w:t xml:space="preserve">. </w:t>
      </w:r>
      <w:r w:rsidR="00743CCB">
        <w:rPr>
          <w:rFonts w:ascii="Arial" w:hAnsi="Arial" w:cs="Arial"/>
          <w:sz w:val="24"/>
          <w:szCs w:val="24"/>
        </w:rPr>
        <w:t>However,</w:t>
      </w:r>
      <w:r w:rsidR="00115CCA">
        <w:rPr>
          <w:rFonts w:ascii="Arial" w:hAnsi="Arial" w:cs="Arial"/>
          <w:sz w:val="24"/>
          <w:szCs w:val="24"/>
        </w:rPr>
        <w:t xml:space="preserve"> factors such as not enough evidence and </w:t>
      </w:r>
      <w:r w:rsidR="005601A2">
        <w:rPr>
          <w:rFonts w:ascii="Arial" w:hAnsi="Arial" w:cs="Arial"/>
          <w:sz w:val="24"/>
          <w:szCs w:val="24"/>
        </w:rPr>
        <w:t>deciding whether a charge would not be the best thing for the child</w:t>
      </w:r>
      <w:r w:rsidR="00F90C28">
        <w:rPr>
          <w:rFonts w:ascii="Arial" w:hAnsi="Arial" w:cs="Arial"/>
          <w:sz w:val="24"/>
          <w:szCs w:val="24"/>
        </w:rPr>
        <w:t xml:space="preserve"> will lead to no charge (Citizens Advice, 2021). </w:t>
      </w:r>
    </w:p>
    <w:p w14:paraId="6DECC390" w14:textId="47B88223" w:rsidR="00D1779D" w:rsidRDefault="00F909F7" w:rsidP="0092179B">
      <w:pPr>
        <w:rPr>
          <w:rFonts w:ascii="Arial" w:hAnsi="Arial" w:cs="Arial"/>
          <w:sz w:val="24"/>
          <w:szCs w:val="24"/>
        </w:rPr>
      </w:pPr>
      <w:r>
        <w:rPr>
          <w:rFonts w:ascii="Arial" w:hAnsi="Arial" w:cs="Arial"/>
          <w:sz w:val="24"/>
          <w:szCs w:val="24"/>
        </w:rPr>
        <w:t xml:space="preserve">According to the Office for National Statistics (2020), </w:t>
      </w:r>
      <w:r w:rsidR="008449F0">
        <w:rPr>
          <w:rFonts w:ascii="Arial" w:hAnsi="Arial" w:cs="Arial"/>
          <w:sz w:val="24"/>
          <w:szCs w:val="24"/>
        </w:rPr>
        <w:t>one in five adults have experienced child abuse</w:t>
      </w:r>
      <w:r w:rsidR="00E55A9B">
        <w:rPr>
          <w:rFonts w:ascii="Arial" w:hAnsi="Arial" w:cs="Arial"/>
          <w:sz w:val="24"/>
          <w:szCs w:val="24"/>
        </w:rPr>
        <w:t xml:space="preserve"> before the age of 16</w:t>
      </w:r>
      <w:r w:rsidR="007D384F">
        <w:rPr>
          <w:rFonts w:ascii="Arial" w:hAnsi="Arial" w:cs="Arial"/>
          <w:sz w:val="24"/>
          <w:szCs w:val="24"/>
        </w:rPr>
        <w:t xml:space="preserve">. </w:t>
      </w:r>
      <w:r w:rsidR="00476F06">
        <w:rPr>
          <w:rFonts w:ascii="Arial" w:hAnsi="Arial" w:cs="Arial"/>
          <w:sz w:val="24"/>
          <w:szCs w:val="24"/>
        </w:rPr>
        <w:t xml:space="preserve">In depth, around one in one hundred </w:t>
      </w:r>
      <w:r w:rsidR="007819C0">
        <w:rPr>
          <w:rFonts w:ascii="Arial" w:hAnsi="Arial" w:cs="Arial"/>
          <w:sz w:val="24"/>
          <w:szCs w:val="24"/>
        </w:rPr>
        <w:t>adults were victims of physical neglect before the age of 16</w:t>
      </w:r>
      <w:r w:rsidR="004F0B57">
        <w:rPr>
          <w:rFonts w:ascii="Arial" w:hAnsi="Arial" w:cs="Arial"/>
          <w:sz w:val="24"/>
          <w:szCs w:val="24"/>
        </w:rPr>
        <w:t xml:space="preserve">. An estimated </w:t>
      </w:r>
      <w:r w:rsidR="00B577D9">
        <w:rPr>
          <w:rFonts w:ascii="Arial" w:hAnsi="Arial" w:cs="Arial"/>
          <w:sz w:val="24"/>
          <w:szCs w:val="24"/>
        </w:rPr>
        <w:t xml:space="preserve">227,500 child abuse cases were recorded by the police </w:t>
      </w:r>
      <w:r w:rsidR="007C358F">
        <w:rPr>
          <w:rFonts w:ascii="Arial" w:hAnsi="Arial" w:cs="Arial"/>
          <w:sz w:val="24"/>
          <w:szCs w:val="24"/>
        </w:rPr>
        <w:t>between March 2018 and March 2019</w:t>
      </w:r>
      <w:r w:rsidR="00D86387">
        <w:rPr>
          <w:rFonts w:ascii="Arial" w:hAnsi="Arial" w:cs="Arial"/>
          <w:sz w:val="24"/>
          <w:szCs w:val="24"/>
        </w:rPr>
        <w:t xml:space="preserve">, </w:t>
      </w:r>
      <w:r w:rsidR="007A57B6">
        <w:rPr>
          <w:rFonts w:ascii="Arial" w:hAnsi="Arial" w:cs="Arial"/>
          <w:sz w:val="24"/>
          <w:szCs w:val="24"/>
        </w:rPr>
        <w:t xml:space="preserve">only 4% resulted in either a charge or summon. </w:t>
      </w:r>
      <w:r w:rsidR="002E7359">
        <w:rPr>
          <w:rFonts w:ascii="Arial" w:hAnsi="Arial" w:cs="Arial"/>
          <w:sz w:val="24"/>
          <w:szCs w:val="24"/>
        </w:rPr>
        <w:t xml:space="preserve">These statistics relating </w:t>
      </w:r>
      <w:r w:rsidR="00D8371C">
        <w:rPr>
          <w:rFonts w:ascii="Arial" w:hAnsi="Arial" w:cs="Arial"/>
          <w:sz w:val="24"/>
          <w:szCs w:val="24"/>
        </w:rPr>
        <w:t>to</w:t>
      </w:r>
      <w:r w:rsidR="002E7359">
        <w:rPr>
          <w:rFonts w:ascii="Arial" w:hAnsi="Arial" w:cs="Arial"/>
          <w:sz w:val="24"/>
          <w:szCs w:val="24"/>
        </w:rPr>
        <w:t xml:space="preserve"> child abuse are appalling</w:t>
      </w:r>
      <w:r w:rsidR="00077E9F">
        <w:rPr>
          <w:rFonts w:ascii="Arial" w:hAnsi="Arial" w:cs="Arial"/>
          <w:sz w:val="24"/>
          <w:szCs w:val="24"/>
        </w:rPr>
        <w:t xml:space="preserve">, more so that children are the most vulnerable within </w:t>
      </w:r>
      <w:r w:rsidR="00077E9F">
        <w:rPr>
          <w:rFonts w:ascii="Arial" w:hAnsi="Arial" w:cs="Arial"/>
          <w:sz w:val="24"/>
          <w:szCs w:val="24"/>
        </w:rPr>
        <w:lastRenderedPageBreak/>
        <w:t xml:space="preserve">society </w:t>
      </w:r>
      <w:r w:rsidR="00D8371C">
        <w:rPr>
          <w:rFonts w:ascii="Arial" w:hAnsi="Arial" w:cs="Arial"/>
          <w:sz w:val="24"/>
          <w:szCs w:val="24"/>
        </w:rPr>
        <w:t xml:space="preserve">and they are </w:t>
      </w:r>
      <w:r w:rsidR="00913BBA">
        <w:rPr>
          <w:rFonts w:ascii="Arial" w:hAnsi="Arial" w:cs="Arial"/>
          <w:sz w:val="24"/>
          <w:szCs w:val="24"/>
        </w:rPr>
        <w:t xml:space="preserve">exploited and </w:t>
      </w:r>
      <w:r w:rsidR="00D8371C">
        <w:rPr>
          <w:rFonts w:ascii="Arial" w:hAnsi="Arial" w:cs="Arial"/>
          <w:sz w:val="24"/>
          <w:szCs w:val="24"/>
        </w:rPr>
        <w:t xml:space="preserve">manipulated </w:t>
      </w:r>
      <w:r w:rsidR="00913BBA">
        <w:rPr>
          <w:rFonts w:ascii="Arial" w:hAnsi="Arial" w:cs="Arial"/>
          <w:sz w:val="24"/>
          <w:szCs w:val="24"/>
        </w:rPr>
        <w:t xml:space="preserve">by these abusers </w:t>
      </w:r>
      <w:r w:rsidR="003D5A06">
        <w:rPr>
          <w:rFonts w:ascii="Arial" w:hAnsi="Arial" w:cs="Arial"/>
          <w:sz w:val="24"/>
          <w:szCs w:val="24"/>
        </w:rPr>
        <w:t>to the belief that the behaviour and actions are normal.</w:t>
      </w:r>
    </w:p>
    <w:p w14:paraId="4BDACCD0" w14:textId="3F426886" w:rsidR="001E6B7C" w:rsidRDefault="001E6B7C" w:rsidP="0092179B">
      <w:pPr>
        <w:rPr>
          <w:rFonts w:ascii="Arial" w:hAnsi="Arial" w:cs="Arial"/>
          <w:sz w:val="24"/>
          <w:szCs w:val="24"/>
        </w:rPr>
      </w:pPr>
      <w:r>
        <w:rPr>
          <w:rFonts w:ascii="Arial" w:hAnsi="Arial" w:cs="Arial"/>
          <w:sz w:val="24"/>
          <w:szCs w:val="24"/>
        </w:rPr>
        <w:t xml:space="preserve">In conclusion, </w:t>
      </w:r>
      <w:r w:rsidR="00E974D7">
        <w:rPr>
          <w:rFonts w:ascii="Arial" w:hAnsi="Arial" w:cs="Arial"/>
          <w:sz w:val="24"/>
          <w:szCs w:val="24"/>
        </w:rPr>
        <w:t>it is under</w:t>
      </w:r>
      <w:r w:rsidR="006B3425">
        <w:rPr>
          <w:rFonts w:ascii="Arial" w:hAnsi="Arial" w:cs="Arial"/>
          <w:sz w:val="24"/>
          <w:szCs w:val="24"/>
        </w:rPr>
        <w:t xml:space="preserve">standable why child abuse is a contemporary issue within public services. </w:t>
      </w:r>
      <w:r w:rsidR="00977993">
        <w:rPr>
          <w:rFonts w:ascii="Arial" w:hAnsi="Arial" w:cs="Arial"/>
          <w:sz w:val="24"/>
          <w:szCs w:val="24"/>
        </w:rPr>
        <w:t xml:space="preserve">The statistics justify the horror </w:t>
      </w:r>
      <w:r w:rsidR="000D7FE3">
        <w:rPr>
          <w:rFonts w:ascii="Arial" w:hAnsi="Arial" w:cs="Arial"/>
          <w:sz w:val="24"/>
          <w:szCs w:val="24"/>
        </w:rPr>
        <w:t xml:space="preserve">surrounding the </w:t>
      </w:r>
      <w:r w:rsidR="00747F20">
        <w:rPr>
          <w:rFonts w:ascii="Arial" w:hAnsi="Arial" w:cs="Arial"/>
          <w:sz w:val="24"/>
          <w:szCs w:val="24"/>
        </w:rPr>
        <w:t>issue</w:t>
      </w:r>
      <w:r w:rsidR="00B91BD2">
        <w:rPr>
          <w:rFonts w:ascii="Arial" w:hAnsi="Arial" w:cs="Arial"/>
          <w:sz w:val="24"/>
          <w:szCs w:val="24"/>
        </w:rPr>
        <w:t xml:space="preserve"> and emphasise that people do not realise they have been a victim of child abuse until later in life </w:t>
      </w:r>
      <w:r w:rsidR="00DA00EB">
        <w:rPr>
          <w:rFonts w:ascii="Arial" w:hAnsi="Arial" w:cs="Arial"/>
          <w:sz w:val="24"/>
          <w:szCs w:val="24"/>
        </w:rPr>
        <w:t xml:space="preserve">as the statistics rely on adults </w:t>
      </w:r>
      <w:r w:rsidR="00CA2004">
        <w:rPr>
          <w:rFonts w:ascii="Arial" w:hAnsi="Arial" w:cs="Arial"/>
          <w:sz w:val="24"/>
          <w:szCs w:val="24"/>
        </w:rPr>
        <w:t xml:space="preserve">who have experienced a form of abuse before the age of 16, not statistics </w:t>
      </w:r>
      <w:r w:rsidR="00B83316">
        <w:rPr>
          <w:rFonts w:ascii="Arial" w:hAnsi="Arial" w:cs="Arial"/>
          <w:sz w:val="24"/>
          <w:szCs w:val="24"/>
        </w:rPr>
        <w:t xml:space="preserve">explaining child abuse cases at the time. </w:t>
      </w:r>
      <w:r w:rsidR="0067596E">
        <w:rPr>
          <w:rFonts w:ascii="Arial" w:hAnsi="Arial" w:cs="Arial"/>
          <w:sz w:val="24"/>
          <w:szCs w:val="24"/>
        </w:rPr>
        <w:t xml:space="preserve">Additionally, child abuse takes many forms and for many </w:t>
      </w:r>
      <w:r w:rsidR="00BC734B">
        <w:rPr>
          <w:rFonts w:ascii="Arial" w:hAnsi="Arial" w:cs="Arial"/>
          <w:sz w:val="24"/>
          <w:szCs w:val="24"/>
        </w:rPr>
        <w:t xml:space="preserve">it is misunderstood. Unless researched, </w:t>
      </w:r>
      <w:r w:rsidR="005D64DB">
        <w:rPr>
          <w:rFonts w:ascii="Arial" w:hAnsi="Arial" w:cs="Arial"/>
          <w:sz w:val="24"/>
          <w:szCs w:val="24"/>
        </w:rPr>
        <w:t>adults</w:t>
      </w:r>
      <w:r w:rsidR="00BC734B">
        <w:rPr>
          <w:rFonts w:ascii="Arial" w:hAnsi="Arial" w:cs="Arial"/>
          <w:sz w:val="24"/>
          <w:szCs w:val="24"/>
        </w:rPr>
        <w:t xml:space="preserve"> would be unaware of what the different forms of child abuse mean</w:t>
      </w:r>
      <w:r w:rsidR="005D64DB">
        <w:rPr>
          <w:rFonts w:ascii="Arial" w:hAnsi="Arial" w:cs="Arial"/>
          <w:sz w:val="24"/>
          <w:szCs w:val="24"/>
        </w:rPr>
        <w:t xml:space="preserve"> and include, </w:t>
      </w:r>
      <w:r w:rsidR="00EE7FB5">
        <w:rPr>
          <w:rFonts w:ascii="Arial" w:hAnsi="Arial" w:cs="Arial"/>
          <w:sz w:val="24"/>
          <w:szCs w:val="24"/>
        </w:rPr>
        <w:t xml:space="preserve">which accentuates how a child can be completely unaware of </w:t>
      </w:r>
      <w:r w:rsidR="00A3568F">
        <w:rPr>
          <w:rFonts w:ascii="Arial" w:hAnsi="Arial" w:cs="Arial"/>
          <w:sz w:val="24"/>
          <w:szCs w:val="24"/>
        </w:rPr>
        <w:t xml:space="preserve">the </w:t>
      </w:r>
      <w:r w:rsidR="00232EF8">
        <w:rPr>
          <w:rFonts w:ascii="Arial" w:hAnsi="Arial" w:cs="Arial"/>
          <w:sz w:val="24"/>
          <w:szCs w:val="24"/>
        </w:rPr>
        <w:t>wrongdoing</w:t>
      </w:r>
      <w:r w:rsidR="00A3568F">
        <w:rPr>
          <w:rFonts w:ascii="Arial" w:hAnsi="Arial" w:cs="Arial"/>
          <w:sz w:val="24"/>
          <w:szCs w:val="24"/>
        </w:rPr>
        <w:t xml:space="preserve"> of abuse.</w:t>
      </w:r>
      <w:r w:rsidR="00AC5283">
        <w:rPr>
          <w:rFonts w:ascii="Arial" w:hAnsi="Arial" w:cs="Arial"/>
          <w:sz w:val="24"/>
          <w:szCs w:val="24"/>
        </w:rPr>
        <w:t xml:space="preserve"> Undoubtedly, the police, social services, </w:t>
      </w:r>
      <w:r w:rsidR="0040118F">
        <w:rPr>
          <w:rFonts w:ascii="Arial" w:hAnsi="Arial" w:cs="Arial"/>
          <w:sz w:val="24"/>
          <w:szCs w:val="24"/>
        </w:rPr>
        <w:t xml:space="preserve">local council and education work great together to </w:t>
      </w:r>
      <w:r w:rsidR="00C04BBA">
        <w:rPr>
          <w:rFonts w:ascii="Arial" w:hAnsi="Arial" w:cs="Arial"/>
          <w:sz w:val="24"/>
          <w:szCs w:val="24"/>
        </w:rPr>
        <w:t>recognise</w:t>
      </w:r>
      <w:r w:rsidR="0021239D">
        <w:rPr>
          <w:rFonts w:ascii="Arial" w:hAnsi="Arial" w:cs="Arial"/>
          <w:sz w:val="24"/>
          <w:szCs w:val="24"/>
        </w:rPr>
        <w:t xml:space="preserve"> the signs of child abuse and report them to one another to provide justice and safety for the children</w:t>
      </w:r>
      <w:r w:rsidR="0063532A">
        <w:rPr>
          <w:rFonts w:ascii="Arial" w:hAnsi="Arial" w:cs="Arial"/>
          <w:sz w:val="24"/>
          <w:szCs w:val="24"/>
        </w:rPr>
        <w:t xml:space="preserve"> which is great to </w:t>
      </w:r>
      <w:r w:rsidR="00C04BBA">
        <w:rPr>
          <w:rFonts w:ascii="Arial" w:hAnsi="Arial" w:cs="Arial"/>
          <w:sz w:val="24"/>
          <w:szCs w:val="24"/>
        </w:rPr>
        <w:t xml:space="preserve">acknowledge. However, </w:t>
      </w:r>
      <w:r w:rsidR="00A81B53">
        <w:rPr>
          <w:rFonts w:ascii="Arial" w:hAnsi="Arial" w:cs="Arial"/>
          <w:sz w:val="24"/>
          <w:szCs w:val="24"/>
        </w:rPr>
        <w:t>not all abuse is visible and can go unnoticed</w:t>
      </w:r>
      <w:r w:rsidR="004C59ED">
        <w:rPr>
          <w:rFonts w:ascii="Arial" w:hAnsi="Arial" w:cs="Arial"/>
          <w:sz w:val="24"/>
          <w:szCs w:val="24"/>
        </w:rPr>
        <w:t xml:space="preserve"> by services and as children may be unaware</w:t>
      </w:r>
      <w:r w:rsidR="00F07B57">
        <w:rPr>
          <w:rFonts w:ascii="Arial" w:hAnsi="Arial" w:cs="Arial"/>
          <w:sz w:val="24"/>
          <w:szCs w:val="24"/>
        </w:rPr>
        <w:t>, there would be no report of the abuse from them</w:t>
      </w:r>
      <w:r w:rsidR="004E7758">
        <w:rPr>
          <w:rFonts w:ascii="Arial" w:hAnsi="Arial" w:cs="Arial"/>
          <w:sz w:val="24"/>
          <w:szCs w:val="24"/>
        </w:rPr>
        <w:t xml:space="preserve"> in most cases. </w:t>
      </w:r>
      <w:r w:rsidR="0072238D">
        <w:rPr>
          <w:rFonts w:ascii="Arial" w:hAnsi="Arial" w:cs="Arial"/>
          <w:sz w:val="24"/>
          <w:szCs w:val="24"/>
        </w:rPr>
        <w:t xml:space="preserve">This with certainty </w:t>
      </w:r>
      <w:r w:rsidR="001071DD">
        <w:rPr>
          <w:rFonts w:ascii="Arial" w:hAnsi="Arial" w:cs="Arial"/>
          <w:sz w:val="24"/>
          <w:szCs w:val="24"/>
        </w:rPr>
        <w:t xml:space="preserve">suggests that the statistics may be far worse than recorded and it is </w:t>
      </w:r>
      <w:r w:rsidR="009A6C4F">
        <w:rPr>
          <w:rFonts w:ascii="Arial" w:hAnsi="Arial" w:cs="Arial"/>
          <w:sz w:val="24"/>
          <w:szCs w:val="24"/>
        </w:rPr>
        <w:t xml:space="preserve">a difficult task for the public services to attempt to decrease. </w:t>
      </w:r>
    </w:p>
    <w:p w14:paraId="13E8F46F" w14:textId="6EC43F58" w:rsidR="0075345B" w:rsidRDefault="0075345B" w:rsidP="0092179B">
      <w:pPr>
        <w:rPr>
          <w:rFonts w:ascii="Arial" w:hAnsi="Arial" w:cs="Arial"/>
          <w:sz w:val="24"/>
          <w:szCs w:val="24"/>
        </w:rPr>
      </w:pPr>
    </w:p>
    <w:p w14:paraId="3C0BF6BF" w14:textId="77777777" w:rsidR="00F60BB7" w:rsidRDefault="00F60BB7" w:rsidP="0092179B">
      <w:pPr>
        <w:rPr>
          <w:rFonts w:ascii="Arial" w:hAnsi="Arial" w:cs="Arial"/>
          <w:sz w:val="24"/>
          <w:szCs w:val="24"/>
        </w:rPr>
      </w:pPr>
    </w:p>
    <w:p w14:paraId="5482C2F0" w14:textId="77777777" w:rsidR="009C5263" w:rsidRDefault="009C5263" w:rsidP="0092179B">
      <w:pPr>
        <w:rPr>
          <w:rFonts w:ascii="Arial" w:hAnsi="Arial" w:cs="Arial"/>
          <w:sz w:val="24"/>
          <w:szCs w:val="24"/>
        </w:rPr>
      </w:pPr>
    </w:p>
    <w:p w14:paraId="0EBB9044" w14:textId="77777777" w:rsidR="00E75A4A" w:rsidRDefault="00E75A4A" w:rsidP="0092179B">
      <w:pPr>
        <w:rPr>
          <w:rFonts w:ascii="Arial" w:hAnsi="Arial" w:cs="Arial"/>
          <w:sz w:val="24"/>
          <w:szCs w:val="24"/>
        </w:rPr>
      </w:pPr>
    </w:p>
    <w:p w14:paraId="53CAAF21" w14:textId="77777777" w:rsidR="00E75A4A" w:rsidRDefault="00E75A4A" w:rsidP="0092179B">
      <w:pPr>
        <w:rPr>
          <w:rFonts w:ascii="Arial" w:hAnsi="Arial" w:cs="Arial"/>
          <w:sz w:val="24"/>
          <w:szCs w:val="24"/>
        </w:rPr>
      </w:pPr>
    </w:p>
    <w:p w14:paraId="16CD7224" w14:textId="77777777" w:rsidR="00E75A4A" w:rsidRDefault="00E75A4A" w:rsidP="0092179B">
      <w:pPr>
        <w:rPr>
          <w:rFonts w:ascii="Arial" w:hAnsi="Arial" w:cs="Arial"/>
          <w:sz w:val="24"/>
          <w:szCs w:val="24"/>
        </w:rPr>
      </w:pPr>
    </w:p>
    <w:p w14:paraId="4674C873" w14:textId="77777777" w:rsidR="00E75A4A" w:rsidRDefault="00E75A4A" w:rsidP="0092179B">
      <w:pPr>
        <w:rPr>
          <w:rFonts w:ascii="Arial" w:hAnsi="Arial" w:cs="Arial"/>
          <w:sz w:val="24"/>
          <w:szCs w:val="24"/>
        </w:rPr>
      </w:pPr>
    </w:p>
    <w:p w14:paraId="30046B7E" w14:textId="77777777" w:rsidR="00E75A4A" w:rsidRDefault="00E75A4A" w:rsidP="0092179B">
      <w:pPr>
        <w:rPr>
          <w:rFonts w:ascii="Arial" w:hAnsi="Arial" w:cs="Arial"/>
          <w:sz w:val="24"/>
          <w:szCs w:val="24"/>
        </w:rPr>
      </w:pPr>
    </w:p>
    <w:p w14:paraId="72919C7F" w14:textId="77777777" w:rsidR="00E75A4A" w:rsidRDefault="00E75A4A" w:rsidP="0092179B">
      <w:pPr>
        <w:rPr>
          <w:rFonts w:ascii="Arial" w:hAnsi="Arial" w:cs="Arial"/>
          <w:sz w:val="24"/>
          <w:szCs w:val="24"/>
        </w:rPr>
      </w:pPr>
    </w:p>
    <w:p w14:paraId="0BA94A9B" w14:textId="77777777" w:rsidR="00E75A4A" w:rsidRDefault="00E75A4A" w:rsidP="0092179B">
      <w:pPr>
        <w:rPr>
          <w:rFonts w:ascii="Arial" w:hAnsi="Arial" w:cs="Arial"/>
          <w:sz w:val="24"/>
          <w:szCs w:val="24"/>
        </w:rPr>
      </w:pPr>
    </w:p>
    <w:p w14:paraId="25CDC560" w14:textId="77777777" w:rsidR="00E75A4A" w:rsidRDefault="00E75A4A" w:rsidP="0092179B">
      <w:pPr>
        <w:rPr>
          <w:rFonts w:ascii="Arial" w:hAnsi="Arial" w:cs="Arial"/>
          <w:sz w:val="24"/>
          <w:szCs w:val="24"/>
        </w:rPr>
      </w:pPr>
    </w:p>
    <w:p w14:paraId="0F6F1FC4" w14:textId="77777777" w:rsidR="00E75A4A" w:rsidRDefault="00E75A4A" w:rsidP="0092179B">
      <w:pPr>
        <w:rPr>
          <w:rFonts w:ascii="Arial" w:hAnsi="Arial" w:cs="Arial"/>
          <w:sz w:val="24"/>
          <w:szCs w:val="24"/>
        </w:rPr>
      </w:pPr>
    </w:p>
    <w:p w14:paraId="7F9FD881" w14:textId="77777777" w:rsidR="00E75A4A" w:rsidRDefault="00E75A4A" w:rsidP="0092179B">
      <w:pPr>
        <w:rPr>
          <w:rFonts w:ascii="Arial" w:hAnsi="Arial" w:cs="Arial"/>
          <w:sz w:val="24"/>
          <w:szCs w:val="24"/>
        </w:rPr>
      </w:pPr>
    </w:p>
    <w:p w14:paraId="1E45BAE1" w14:textId="77777777" w:rsidR="00E75A4A" w:rsidRDefault="00E75A4A" w:rsidP="0092179B">
      <w:pPr>
        <w:rPr>
          <w:rFonts w:ascii="Arial" w:hAnsi="Arial" w:cs="Arial"/>
          <w:sz w:val="24"/>
          <w:szCs w:val="24"/>
        </w:rPr>
      </w:pPr>
    </w:p>
    <w:p w14:paraId="6415D674" w14:textId="77777777" w:rsidR="00E75A4A" w:rsidRDefault="00E75A4A" w:rsidP="0092179B">
      <w:pPr>
        <w:rPr>
          <w:rFonts w:ascii="Arial" w:hAnsi="Arial" w:cs="Arial"/>
          <w:sz w:val="24"/>
          <w:szCs w:val="24"/>
        </w:rPr>
      </w:pPr>
    </w:p>
    <w:p w14:paraId="510458FE" w14:textId="77777777" w:rsidR="00E75A4A" w:rsidRDefault="00E75A4A" w:rsidP="0092179B">
      <w:pPr>
        <w:rPr>
          <w:rFonts w:ascii="Arial" w:hAnsi="Arial" w:cs="Arial"/>
          <w:sz w:val="24"/>
          <w:szCs w:val="24"/>
        </w:rPr>
      </w:pPr>
    </w:p>
    <w:p w14:paraId="0479868A" w14:textId="77777777" w:rsidR="00E75A4A" w:rsidRDefault="00E75A4A" w:rsidP="0092179B">
      <w:pPr>
        <w:rPr>
          <w:rFonts w:ascii="Arial" w:hAnsi="Arial" w:cs="Arial"/>
          <w:sz w:val="24"/>
          <w:szCs w:val="24"/>
        </w:rPr>
      </w:pPr>
    </w:p>
    <w:p w14:paraId="1F8FAA85" w14:textId="77777777" w:rsidR="00E75A4A" w:rsidRDefault="00E75A4A" w:rsidP="0092179B">
      <w:pPr>
        <w:rPr>
          <w:rFonts w:ascii="Arial" w:hAnsi="Arial" w:cs="Arial"/>
          <w:sz w:val="24"/>
          <w:szCs w:val="24"/>
        </w:rPr>
      </w:pPr>
    </w:p>
    <w:p w14:paraId="4488AAFF" w14:textId="77777777" w:rsidR="009A6C4F" w:rsidRDefault="009A6C4F" w:rsidP="0092179B">
      <w:pPr>
        <w:rPr>
          <w:rFonts w:ascii="Arial" w:hAnsi="Arial" w:cs="Arial"/>
          <w:sz w:val="24"/>
          <w:szCs w:val="24"/>
        </w:rPr>
      </w:pPr>
    </w:p>
    <w:p w14:paraId="45F40E68" w14:textId="415066E8" w:rsidR="00E75A4A" w:rsidRDefault="00E75A4A" w:rsidP="0092179B">
      <w:pPr>
        <w:rPr>
          <w:rFonts w:ascii="Arial" w:hAnsi="Arial" w:cs="Arial"/>
          <w:sz w:val="24"/>
          <w:szCs w:val="24"/>
        </w:rPr>
      </w:pPr>
      <w:r>
        <w:rPr>
          <w:rFonts w:ascii="Arial" w:hAnsi="Arial" w:cs="Arial"/>
          <w:sz w:val="24"/>
          <w:szCs w:val="24"/>
        </w:rPr>
        <w:lastRenderedPageBreak/>
        <w:t>Bibliography</w:t>
      </w:r>
    </w:p>
    <w:p w14:paraId="1E6C478E" w14:textId="75D3A38F" w:rsidR="00C47B70" w:rsidRDefault="00C47B70" w:rsidP="0092179B">
      <w:pPr>
        <w:rPr>
          <w:rFonts w:ascii="Arial" w:hAnsi="Arial" w:cs="Arial"/>
          <w:sz w:val="24"/>
          <w:szCs w:val="24"/>
        </w:rPr>
      </w:pPr>
      <w:r>
        <w:rPr>
          <w:rFonts w:ascii="Arial" w:hAnsi="Arial" w:cs="Arial"/>
          <w:sz w:val="24"/>
          <w:szCs w:val="24"/>
        </w:rPr>
        <w:t xml:space="preserve">Childline (2021) </w:t>
      </w:r>
      <w:r w:rsidR="004A2634">
        <w:rPr>
          <w:rFonts w:ascii="Arial" w:hAnsi="Arial" w:cs="Arial"/>
          <w:sz w:val="24"/>
          <w:szCs w:val="24"/>
        </w:rPr>
        <w:t xml:space="preserve">Emotional Abuse. Available at: </w:t>
      </w:r>
      <w:hyperlink r:id="rId5" w:history="1">
        <w:r w:rsidR="004A2634" w:rsidRPr="00712B07">
          <w:rPr>
            <w:rStyle w:val="Hyperlink"/>
            <w:rFonts w:ascii="Arial" w:hAnsi="Arial" w:cs="Arial"/>
            <w:sz w:val="24"/>
            <w:szCs w:val="24"/>
          </w:rPr>
          <w:t>https://www.childline.org.uk/info-advice/bullying-abuse-safety/abuse-safety/emotional-abuse/</w:t>
        </w:r>
      </w:hyperlink>
      <w:r w:rsidR="004A2634">
        <w:rPr>
          <w:rFonts w:ascii="Arial" w:hAnsi="Arial" w:cs="Arial"/>
          <w:sz w:val="24"/>
          <w:szCs w:val="24"/>
        </w:rPr>
        <w:t xml:space="preserve"> (Accessed on: 2</w:t>
      </w:r>
      <w:r w:rsidR="004A2634" w:rsidRPr="004A2634">
        <w:rPr>
          <w:rFonts w:ascii="Arial" w:hAnsi="Arial" w:cs="Arial"/>
          <w:sz w:val="24"/>
          <w:szCs w:val="24"/>
          <w:vertAlign w:val="superscript"/>
        </w:rPr>
        <w:t>nd</w:t>
      </w:r>
      <w:r w:rsidR="004A2634">
        <w:rPr>
          <w:rFonts w:ascii="Arial" w:hAnsi="Arial" w:cs="Arial"/>
          <w:sz w:val="24"/>
          <w:szCs w:val="24"/>
        </w:rPr>
        <w:t xml:space="preserve"> November 2021). </w:t>
      </w:r>
    </w:p>
    <w:p w14:paraId="0FAC6EC3" w14:textId="670CC6CA" w:rsidR="00F47FDA" w:rsidRDefault="003C048B" w:rsidP="0092179B">
      <w:pPr>
        <w:rPr>
          <w:rFonts w:ascii="Arial" w:hAnsi="Arial" w:cs="Arial"/>
          <w:sz w:val="24"/>
          <w:szCs w:val="24"/>
        </w:rPr>
      </w:pPr>
      <w:r>
        <w:rPr>
          <w:rFonts w:ascii="Arial" w:hAnsi="Arial" w:cs="Arial"/>
          <w:sz w:val="24"/>
          <w:szCs w:val="24"/>
        </w:rPr>
        <w:t>Coll</w:t>
      </w:r>
      <w:r w:rsidR="006A703F">
        <w:rPr>
          <w:rFonts w:ascii="Arial" w:hAnsi="Arial" w:cs="Arial"/>
          <w:sz w:val="24"/>
          <w:szCs w:val="24"/>
        </w:rPr>
        <w:t>e</w:t>
      </w:r>
      <w:r>
        <w:rPr>
          <w:rFonts w:ascii="Arial" w:hAnsi="Arial" w:cs="Arial"/>
          <w:sz w:val="24"/>
          <w:szCs w:val="24"/>
        </w:rPr>
        <w:t>ge of Policing (20</w:t>
      </w:r>
      <w:r w:rsidR="006A703F">
        <w:rPr>
          <w:rFonts w:ascii="Arial" w:hAnsi="Arial" w:cs="Arial"/>
          <w:sz w:val="24"/>
          <w:szCs w:val="24"/>
        </w:rPr>
        <w:t>19</w:t>
      </w:r>
      <w:r>
        <w:rPr>
          <w:rFonts w:ascii="Arial" w:hAnsi="Arial" w:cs="Arial"/>
          <w:sz w:val="24"/>
          <w:szCs w:val="24"/>
        </w:rPr>
        <w:t xml:space="preserve">) </w:t>
      </w:r>
      <w:r w:rsidR="001B0C89">
        <w:rPr>
          <w:rFonts w:ascii="Arial" w:hAnsi="Arial" w:cs="Arial"/>
          <w:sz w:val="24"/>
          <w:szCs w:val="24"/>
        </w:rPr>
        <w:t>Major investigation and public protection</w:t>
      </w:r>
      <w:r w:rsidR="00C570FC">
        <w:rPr>
          <w:rFonts w:ascii="Arial" w:hAnsi="Arial" w:cs="Arial"/>
          <w:sz w:val="24"/>
          <w:szCs w:val="24"/>
        </w:rPr>
        <w:t xml:space="preserve">: key definitions. Available at: </w:t>
      </w:r>
      <w:hyperlink r:id="rId6" w:history="1">
        <w:r w:rsidR="00C570FC" w:rsidRPr="00712B07">
          <w:rPr>
            <w:rStyle w:val="Hyperlink"/>
            <w:rFonts w:ascii="Arial" w:hAnsi="Arial" w:cs="Arial"/>
            <w:sz w:val="24"/>
            <w:szCs w:val="24"/>
          </w:rPr>
          <w:t>https://www.app.college.police.uk/app-content/major-investigation-and-public-protection/child-abuse/key-definitions/</w:t>
        </w:r>
      </w:hyperlink>
      <w:r w:rsidR="00C570FC">
        <w:rPr>
          <w:rFonts w:ascii="Arial" w:hAnsi="Arial" w:cs="Arial"/>
          <w:sz w:val="24"/>
          <w:szCs w:val="24"/>
        </w:rPr>
        <w:t xml:space="preserve"> (Accessed on: 2</w:t>
      </w:r>
      <w:r w:rsidR="00C570FC" w:rsidRPr="00C570FC">
        <w:rPr>
          <w:rFonts w:ascii="Arial" w:hAnsi="Arial" w:cs="Arial"/>
          <w:sz w:val="24"/>
          <w:szCs w:val="24"/>
          <w:vertAlign w:val="superscript"/>
        </w:rPr>
        <w:t>nd</w:t>
      </w:r>
      <w:r w:rsidR="00C570FC">
        <w:rPr>
          <w:rFonts w:ascii="Arial" w:hAnsi="Arial" w:cs="Arial"/>
          <w:sz w:val="24"/>
          <w:szCs w:val="24"/>
        </w:rPr>
        <w:t xml:space="preserve"> November 2021).</w:t>
      </w:r>
    </w:p>
    <w:p w14:paraId="70331875" w14:textId="163FC108" w:rsidR="0056497C" w:rsidRDefault="0056497C" w:rsidP="0092179B">
      <w:pPr>
        <w:rPr>
          <w:rFonts w:ascii="Arial" w:hAnsi="Arial" w:cs="Arial"/>
          <w:sz w:val="24"/>
          <w:szCs w:val="24"/>
        </w:rPr>
      </w:pPr>
      <w:r>
        <w:rPr>
          <w:rFonts w:ascii="Arial" w:hAnsi="Arial" w:cs="Arial"/>
          <w:sz w:val="24"/>
          <w:szCs w:val="24"/>
        </w:rPr>
        <w:t>College of Policing (2021) Major investigation and public protection: Responding to child sexual exploitation</w:t>
      </w:r>
      <w:r w:rsidR="0097109C">
        <w:rPr>
          <w:rFonts w:ascii="Arial" w:hAnsi="Arial" w:cs="Arial"/>
          <w:sz w:val="24"/>
          <w:szCs w:val="24"/>
        </w:rPr>
        <w:t xml:space="preserve">. Available at: </w:t>
      </w:r>
      <w:hyperlink r:id="rId7" w:history="1">
        <w:r w:rsidR="0097109C" w:rsidRPr="00712B07">
          <w:rPr>
            <w:rStyle w:val="Hyperlink"/>
            <w:rFonts w:ascii="Arial" w:hAnsi="Arial" w:cs="Arial"/>
            <w:sz w:val="24"/>
            <w:szCs w:val="24"/>
          </w:rPr>
          <w:t>https://www.app.college.police.uk/app-content/major-investigation-and-public-protection/child-sexual-exploitation/</w:t>
        </w:r>
      </w:hyperlink>
      <w:r w:rsidR="0097109C">
        <w:rPr>
          <w:rFonts w:ascii="Arial" w:hAnsi="Arial" w:cs="Arial"/>
          <w:sz w:val="24"/>
          <w:szCs w:val="24"/>
        </w:rPr>
        <w:t xml:space="preserve"> (Accessed on: 2</w:t>
      </w:r>
      <w:r w:rsidR="0097109C" w:rsidRPr="0097109C">
        <w:rPr>
          <w:rFonts w:ascii="Arial" w:hAnsi="Arial" w:cs="Arial"/>
          <w:sz w:val="24"/>
          <w:szCs w:val="24"/>
          <w:vertAlign w:val="superscript"/>
        </w:rPr>
        <w:t>nd</w:t>
      </w:r>
      <w:r w:rsidR="0097109C">
        <w:rPr>
          <w:rFonts w:ascii="Arial" w:hAnsi="Arial" w:cs="Arial"/>
          <w:sz w:val="24"/>
          <w:szCs w:val="24"/>
        </w:rPr>
        <w:t xml:space="preserve"> November 2021). </w:t>
      </w:r>
    </w:p>
    <w:p w14:paraId="20B289A5" w14:textId="7D506129" w:rsidR="001A6973" w:rsidRDefault="001A6973" w:rsidP="0092179B">
      <w:pPr>
        <w:rPr>
          <w:rFonts w:ascii="Arial" w:hAnsi="Arial" w:cs="Arial"/>
          <w:sz w:val="24"/>
          <w:szCs w:val="24"/>
        </w:rPr>
      </w:pPr>
      <w:r>
        <w:rPr>
          <w:rFonts w:ascii="Arial" w:hAnsi="Arial" w:cs="Arial"/>
          <w:sz w:val="24"/>
          <w:szCs w:val="24"/>
        </w:rPr>
        <w:t xml:space="preserve">Children Act 1989, c. 41, Section 17. Available at: </w:t>
      </w:r>
      <w:hyperlink r:id="rId8" w:history="1">
        <w:r w:rsidR="00217761" w:rsidRPr="00712B07">
          <w:rPr>
            <w:rStyle w:val="Hyperlink"/>
            <w:rFonts w:ascii="Arial" w:hAnsi="Arial" w:cs="Arial"/>
            <w:sz w:val="24"/>
            <w:szCs w:val="24"/>
          </w:rPr>
          <w:t>https://www.legislation.gov.uk/ukpga/1989/41/section/17</w:t>
        </w:r>
      </w:hyperlink>
      <w:r w:rsidR="00217761">
        <w:rPr>
          <w:rFonts w:ascii="Arial" w:hAnsi="Arial" w:cs="Arial"/>
          <w:sz w:val="24"/>
          <w:szCs w:val="24"/>
        </w:rPr>
        <w:t xml:space="preserve"> (Accessed on: 2</w:t>
      </w:r>
      <w:r w:rsidR="00217761" w:rsidRPr="00217761">
        <w:rPr>
          <w:rFonts w:ascii="Arial" w:hAnsi="Arial" w:cs="Arial"/>
          <w:sz w:val="24"/>
          <w:szCs w:val="24"/>
          <w:vertAlign w:val="superscript"/>
        </w:rPr>
        <w:t>nd</w:t>
      </w:r>
      <w:r w:rsidR="00217761">
        <w:rPr>
          <w:rFonts w:ascii="Arial" w:hAnsi="Arial" w:cs="Arial"/>
          <w:sz w:val="24"/>
          <w:szCs w:val="24"/>
        </w:rPr>
        <w:t xml:space="preserve"> November 2021). </w:t>
      </w:r>
    </w:p>
    <w:p w14:paraId="13C15992" w14:textId="32A42C7F" w:rsidR="006E2EC5" w:rsidRDefault="00D01A54" w:rsidP="0092179B">
      <w:pPr>
        <w:rPr>
          <w:rFonts w:ascii="Arial" w:hAnsi="Arial" w:cs="Arial"/>
          <w:sz w:val="24"/>
          <w:szCs w:val="24"/>
        </w:rPr>
      </w:pPr>
      <w:r>
        <w:rPr>
          <w:rFonts w:ascii="Arial" w:hAnsi="Arial" w:cs="Arial"/>
          <w:sz w:val="24"/>
          <w:szCs w:val="24"/>
        </w:rPr>
        <w:t>Children Act 1989</w:t>
      </w:r>
      <w:r w:rsidR="004D5506">
        <w:rPr>
          <w:rFonts w:ascii="Arial" w:hAnsi="Arial" w:cs="Arial"/>
          <w:sz w:val="24"/>
          <w:szCs w:val="24"/>
        </w:rPr>
        <w:t>, c.</w:t>
      </w:r>
      <w:r w:rsidR="0052023E">
        <w:rPr>
          <w:rFonts w:ascii="Arial" w:hAnsi="Arial" w:cs="Arial"/>
          <w:sz w:val="24"/>
          <w:szCs w:val="24"/>
        </w:rPr>
        <w:t xml:space="preserve"> 41</w:t>
      </w:r>
      <w:r w:rsidR="00B338C9">
        <w:rPr>
          <w:rFonts w:ascii="Arial" w:hAnsi="Arial" w:cs="Arial"/>
          <w:sz w:val="24"/>
          <w:szCs w:val="24"/>
        </w:rPr>
        <w:t xml:space="preserve">, </w:t>
      </w:r>
      <w:r w:rsidR="0052023E">
        <w:rPr>
          <w:rFonts w:ascii="Arial" w:hAnsi="Arial" w:cs="Arial"/>
          <w:sz w:val="24"/>
          <w:szCs w:val="24"/>
        </w:rPr>
        <w:t xml:space="preserve">Section </w:t>
      </w:r>
      <w:r w:rsidR="00B338C9">
        <w:rPr>
          <w:rFonts w:ascii="Arial" w:hAnsi="Arial" w:cs="Arial"/>
          <w:sz w:val="24"/>
          <w:szCs w:val="24"/>
        </w:rPr>
        <w:t>47</w:t>
      </w:r>
      <w:r w:rsidR="00773DCB">
        <w:rPr>
          <w:rFonts w:ascii="Arial" w:hAnsi="Arial" w:cs="Arial"/>
          <w:sz w:val="24"/>
          <w:szCs w:val="24"/>
        </w:rPr>
        <w:t xml:space="preserve">. Available at: </w:t>
      </w:r>
      <w:hyperlink r:id="rId9" w:history="1">
        <w:r w:rsidR="00773DCB" w:rsidRPr="00712B07">
          <w:rPr>
            <w:rStyle w:val="Hyperlink"/>
            <w:rFonts w:ascii="Arial" w:hAnsi="Arial" w:cs="Arial"/>
            <w:sz w:val="24"/>
            <w:szCs w:val="24"/>
          </w:rPr>
          <w:t>https://www.legislation.gov.uk/ukpga/1989/41/section/47</w:t>
        </w:r>
      </w:hyperlink>
      <w:r w:rsidR="00773DCB">
        <w:rPr>
          <w:rFonts w:ascii="Arial" w:hAnsi="Arial" w:cs="Arial"/>
          <w:sz w:val="24"/>
          <w:szCs w:val="24"/>
        </w:rPr>
        <w:t xml:space="preserve"> (Accessed on: 2</w:t>
      </w:r>
      <w:r w:rsidR="00773DCB" w:rsidRPr="00773DCB">
        <w:rPr>
          <w:rFonts w:ascii="Arial" w:hAnsi="Arial" w:cs="Arial"/>
          <w:sz w:val="24"/>
          <w:szCs w:val="24"/>
          <w:vertAlign w:val="superscript"/>
        </w:rPr>
        <w:t>nd</w:t>
      </w:r>
      <w:r w:rsidR="00773DCB">
        <w:rPr>
          <w:rFonts w:ascii="Arial" w:hAnsi="Arial" w:cs="Arial"/>
          <w:sz w:val="24"/>
          <w:szCs w:val="24"/>
        </w:rPr>
        <w:t xml:space="preserve"> November 2021).</w:t>
      </w:r>
    </w:p>
    <w:p w14:paraId="5F4BE338" w14:textId="09402CD9" w:rsidR="00F4162F" w:rsidRDefault="00F4162F" w:rsidP="0092179B">
      <w:pPr>
        <w:rPr>
          <w:rFonts w:ascii="Arial" w:hAnsi="Arial" w:cs="Arial"/>
          <w:sz w:val="24"/>
          <w:szCs w:val="24"/>
        </w:rPr>
      </w:pPr>
      <w:r>
        <w:rPr>
          <w:rFonts w:ascii="Arial" w:hAnsi="Arial" w:cs="Arial"/>
          <w:sz w:val="24"/>
          <w:szCs w:val="24"/>
        </w:rPr>
        <w:t xml:space="preserve">Children and Young Persons Act 1933, c.12, Section 1. Available at: </w:t>
      </w:r>
      <w:hyperlink r:id="rId10" w:history="1">
        <w:r w:rsidR="009D0D53" w:rsidRPr="00712B07">
          <w:rPr>
            <w:rStyle w:val="Hyperlink"/>
            <w:rFonts w:ascii="Arial" w:hAnsi="Arial" w:cs="Arial"/>
            <w:sz w:val="24"/>
            <w:szCs w:val="24"/>
          </w:rPr>
          <w:t>https://www.legislation.gov.uk/ukpga/Geo5/23-24/12/section/1</w:t>
        </w:r>
      </w:hyperlink>
      <w:r w:rsidR="009D0D53">
        <w:rPr>
          <w:rFonts w:ascii="Arial" w:hAnsi="Arial" w:cs="Arial"/>
          <w:sz w:val="24"/>
          <w:szCs w:val="24"/>
        </w:rPr>
        <w:t xml:space="preserve"> (Accessed on: 2</w:t>
      </w:r>
      <w:r w:rsidR="009D0D53" w:rsidRPr="009D0D53">
        <w:rPr>
          <w:rFonts w:ascii="Arial" w:hAnsi="Arial" w:cs="Arial"/>
          <w:sz w:val="24"/>
          <w:szCs w:val="24"/>
          <w:vertAlign w:val="superscript"/>
        </w:rPr>
        <w:t>nd</w:t>
      </w:r>
      <w:r w:rsidR="009D0D53">
        <w:rPr>
          <w:rFonts w:ascii="Arial" w:hAnsi="Arial" w:cs="Arial"/>
          <w:sz w:val="24"/>
          <w:szCs w:val="24"/>
        </w:rPr>
        <w:t xml:space="preserve"> November 2021). </w:t>
      </w:r>
    </w:p>
    <w:p w14:paraId="474D0E5A" w14:textId="2A9928E9" w:rsidR="00D14FD9" w:rsidRDefault="00D14FD9" w:rsidP="0092179B">
      <w:pPr>
        <w:rPr>
          <w:rFonts w:ascii="Arial" w:hAnsi="Arial" w:cs="Arial"/>
          <w:sz w:val="24"/>
          <w:szCs w:val="24"/>
        </w:rPr>
      </w:pPr>
      <w:r>
        <w:rPr>
          <w:rFonts w:ascii="Arial" w:hAnsi="Arial" w:cs="Arial"/>
          <w:sz w:val="24"/>
          <w:szCs w:val="24"/>
        </w:rPr>
        <w:t>Citizens Advice (2021)</w:t>
      </w:r>
      <w:r w:rsidR="00167660">
        <w:rPr>
          <w:rFonts w:ascii="Arial" w:hAnsi="Arial" w:cs="Arial"/>
          <w:sz w:val="24"/>
          <w:szCs w:val="24"/>
        </w:rPr>
        <w:t xml:space="preserve"> If you report child abuse to the police. Available at: </w:t>
      </w:r>
      <w:hyperlink r:id="rId11" w:history="1">
        <w:r w:rsidR="00167660" w:rsidRPr="00712B07">
          <w:rPr>
            <w:rStyle w:val="Hyperlink"/>
            <w:rFonts w:ascii="Arial" w:hAnsi="Arial" w:cs="Arial"/>
            <w:sz w:val="24"/>
            <w:szCs w:val="24"/>
          </w:rPr>
          <w:t>https://www.citizensadvice.org.uk/wales/family/children-and-young-people/protecting-children/if-you-report-child-abuse-to-the-police/</w:t>
        </w:r>
      </w:hyperlink>
      <w:r w:rsidR="00167660">
        <w:rPr>
          <w:rFonts w:ascii="Arial" w:hAnsi="Arial" w:cs="Arial"/>
          <w:sz w:val="24"/>
          <w:szCs w:val="24"/>
        </w:rPr>
        <w:t xml:space="preserve"> (Accessed on: 4</w:t>
      </w:r>
      <w:r w:rsidR="00167660" w:rsidRPr="00167660">
        <w:rPr>
          <w:rFonts w:ascii="Arial" w:hAnsi="Arial" w:cs="Arial"/>
          <w:sz w:val="24"/>
          <w:szCs w:val="24"/>
          <w:vertAlign w:val="superscript"/>
        </w:rPr>
        <w:t>th</w:t>
      </w:r>
      <w:r w:rsidR="00167660">
        <w:rPr>
          <w:rFonts w:ascii="Arial" w:hAnsi="Arial" w:cs="Arial"/>
          <w:sz w:val="24"/>
          <w:szCs w:val="24"/>
        </w:rPr>
        <w:t xml:space="preserve"> November 2021). </w:t>
      </w:r>
    </w:p>
    <w:p w14:paraId="7E05459D" w14:textId="3AFFBCED" w:rsidR="00B665EA" w:rsidRDefault="00B665EA" w:rsidP="0092179B">
      <w:pPr>
        <w:rPr>
          <w:rFonts w:ascii="Arial" w:hAnsi="Arial" w:cs="Arial"/>
          <w:sz w:val="24"/>
          <w:szCs w:val="24"/>
        </w:rPr>
      </w:pPr>
      <w:r>
        <w:rPr>
          <w:rFonts w:ascii="Arial" w:hAnsi="Arial" w:cs="Arial"/>
          <w:sz w:val="24"/>
          <w:szCs w:val="24"/>
        </w:rPr>
        <w:t xml:space="preserve">Gov.uk (2017) </w:t>
      </w:r>
      <w:r w:rsidR="0069753A">
        <w:rPr>
          <w:rFonts w:ascii="Arial" w:hAnsi="Arial" w:cs="Arial"/>
          <w:sz w:val="24"/>
          <w:szCs w:val="24"/>
        </w:rPr>
        <w:t xml:space="preserve">Child Sexual Exploitation: Definition and a guide for practitioners, local leaders and decision makers working to protect children from child sexual exploitation. Available at: </w:t>
      </w:r>
      <w:hyperlink r:id="rId12" w:history="1">
        <w:r w:rsidR="00C175A3" w:rsidRPr="00712B07">
          <w:rPr>
            <w:rStyle w:val="Hyperlink"/>
            <w:rFonts w:ascii="Arial" w:hAnsi="Arial" w:cs="Arial"/>
            <w:sz w:val="24"/>
            <w:szCs w:val="24"/>
          </w:rPr>
          <w:t>https://assets.publishing.service.gov.uk/government/uploads/system/uploads/attachment_data/file/591903/CSE_Guidance_Core_Document_13.02.2017.pdf</w:t>
        </w:r>
      </w:hyperlink>
      <w:r w:rsidR="00C175A3">
        <w:rPr>
          <w:rFonts w:ascii="Arial" w:hAnsi="Arial" w:cs="Arial"/>
          <w:sz w:val="24"/>
          <w:szCs w:val="24"/>
        </w:rPr>
        <w:t xml:space="preserve"> (Accessed on: 2</w:t>
      </w:r>
      <w:r w:rsidR="00C175A3" w:rsidRPr="00C175A3">
        <w:rPr>
          <w:rFonts w:ascii="Arial" w:hAnsi="Arial" w:cs="Arial"/>
          <w:sz w:val="24"/>
          <w:szCs w:val="24"/>
          <w:vertAlign w:val="superscript"/>
        </w:rPr>
        <w:t>nd</w:t>
      </w:r>
      <w:r w:rsidR="00C175A3">
        <w:rPr>
          <w:rFonts w:ascii="Arial" w:hAnsi="Arial" w:cs="Arial"/>
          <w:sz w:val="24"/>
          <w:szCs w:val="24"/>
        </w:rPr>
        <w:t xml:space="preserve"> November 2021). </w:t>
      </w:r>
    </w:p>
    <w:p w14:paraId="0F27DDC2" w14:textId="209BB51D" w:rsidR="006E4656" w:rsidRDefault="006E4656" w:rsidP="0092179B">
      <w:pPr>
        <w:rPr>
          <w:rFonts w:ascii="Arial" w:hAnsi="Arial" w:cs="Arial"/>
          <w:sz w:val="24"/>
          <w:szCs w:val="24"/>
        </w:rPr>
      </w:pPr>
      <w:r>
        <w:rPr>
          <w:rFonts w:ascii="Arial" w:hAnsi="Arial" w:cs="Arial"/>
          <w:sz w:val="24"/>
          <w:szCs w:val="24"/>
        </w:rPr>
        <w:t xml:space="preserve">Gov.uk (2021) </w:t>
      </w:r>
      <w:r w:rsidR="008D5DEF">
        <w:rPr>
          <w:rFonts w:ascii="Arial" w:hAnsi="Arial" w:cs="Arial"/>
          <w:sz w:val="24"/>
          <w:szCs w:val="24"/>
        </w:rPr>
        <w:t>Department for Digital, Culture, Media and Sport: 999/112 Lia</w:t>
      </w:r>
      <w:r w:rsidR="00C3036C">
        <w:rPr>
          <w:rFonts w:ascii="Arial" w:hAnsi="Arial" w:cs="Arial"/>
          <w:sz w:val="24"/>
          <w:szCs w:val="24"/>
        </w:rPr>
        <w:t>i</w:t>
      </w:r>
      <w:r w:rsidR="008D5DEF">
        <w:rPr>
          <w:rFonts w:ascii="Arial" w:hAnsi="Arial" w:cs="Arial"/>
          <w:sz w:val="24"/>
          <w:szCs w:val="24"/>
        </w:rPr>
        <w:t>son Committee Terms of Reference. Available at:</w:t>
      </w:r>
      <w:r w:rsidR="00435234">
        <w:rPr>
          <w:rFonts w:ascii="Arial" w:hAnsi="Arial" w:cs="Arial"/>
          <w:sz w:val="24"/>
          <w:szCs w:val="24"/>
        </w:rPr>
        <w:t xml:space="preserve"> </w:t>
      </w:r>
      <w:hyperlink r:id="rId13" w:history="1">
        <w:r w:rsidR="00435234" w:rsidRPr="00712B07">
          <w:rPr>
            <w:rStyle w:val="Hyperlink"/>
            <w:rFonts w:ascii="Arial" w:hAnsi="Arial" w:cs="Arial"/>
            <w:sz w:val="24"/>
            <w:szCs w:val="24"/>
          </w:rPr>
          <w:t>https://assets.publishing.service.gov.uk/government/uploads/system/uploads/attachment_data/file/1010448/999_112_Liaison_Committee_Terms_of_Reference_-_May19.pdf</w:t>
        </w:r>
      </w:hyperlink>
      <w:r w:rsidR="00435234">
        <w:rPr>
          <w:rFonts w:ascii="Arial" w:hAnsi="Arial" w:cs="Arial"/>
          <w:sz w:val="24"/>
          <w:szCs w:val="24"/>
        </w:rPr>
        <w:t xml:space="preserve"> (Accessed on: 4</w:t>
      </w:r>
      <w:r w:rsidR="00435234" w:rsidRPr="00435234">
        <w:rPr>
          <w:rFonts w:ascii="Arial" w:hAnsi="Arial" w:cs="Arial"/>
          <w:sz w:val="24"/>
          <w:szCs w:val="24"/>
          <w:vertAlign w:val="superscript"/>
        </w:rPr>
        <w:t>th</w:t>
      </w:r>
      <w:r w:rsidR="00435234">
        <w:rPr>
          <w:rFonts w:ascii="Arial" w:hAnsi="Arial" w:cs="Arial"/>
          <w:sz w:val="24"/>
          <w:szCs w:val="24"/>
        </w:rPr>
        <w:t xml:space="preserve"> November 2021). </w:t>
      </w:r>
    </w:p>
    <w:p w14:paraId="41529BD0" w14:textId="0910CB35" w:rsidR="00BC012B" w:rsidRDefault="00DE70E0" w:rsidP="0092179B">
      <w:pPr>
        <w:rPr>
          <w:rFonts w:ascii="Arial" w:hAnsi="Arial" w:cs="Arial"/>
          <w:sz w:val="24"/>
          <w:szCs w:val="24"/>
        </w:rPr>
      </w:pPr>
      <w:r>
        <w:rPr>
          <w:rFonts w:ascii="Arial" w:hAnsi="Arial" w:cs="Arial"/>
          <w:sz w:val="24"/>
          <w:szCs w:val="24"/>
        </w:rPr>
        <w:t>Higginbotham</w:t>
      </w:r>
      <w:r w:rsidR="007B02C7">
        <w:rPr>
          <w:rFonts w:ascii="Arial" w:hAnsi="Arial" w:cs="Arial"/>
          <w:sz w:val="24"/>
          <w:szCs w:val="24"/>
        </w:rPr>
        <w:t xml:space="preserve">, D. (2021) </w:t>
      </w:r>
      <w:r w:rsidR="00730724">
        <w:rPr>
          <w:rFonts w:ascii="Arial" w:hAnsi="Arial" w:cs="Arial"/>
          <w:sz w:val="24"/>
          <w:szCs w:val="24"/>
        </w:rPr>
        <w:t>Overview of the UK’s public services sector.</w:t>
      </w:r>
      <w:r w:rsidR="00956FAC">
        <w:rPr>
          <w:rFonts w:ascii="Arial" w:hAnsi="Arial" w:cs="Arial"/>
          <w:sz w:val="24"/>
          <w:szCs w:val="24"/>
        </w:rPr>
        <w:t xml:space="preserve"> Available at: </w:t>
      </w:r>
      <w:hyperlink r:id="rId14" w:history="1">
        <w:r w:rsidR="00956FAC" w:rsidRPr="00712B07">
          <w:rPr>
            <w:rStyle w:val="Hyperlink"/>
            <w:rFonts w:ascii="Arial" w:hAnsi="Arial" w:cs="Arial"/>
            <w:sz w:val="24"/>
            <w:szCs w:val="24"/>
          </w:rPr>
          <w:t>https://www.prospects.ac.uk/jobs-and-work-experience/job-sectors/public-services-and-administration/overview-of-the-uks-public-services-sector#what-are-the-key-issues-in-the-public-sector</w:t>
        </w:r>
      </w:hyperlink>
      <w:r w:rsidR="00956FAC">
        <w:rPr>
          <w:rFonts w:ascii="Arial" w:hAnsi="Arial" w:cs="Arial"/>
          <w:sz w:val="24"/>
          <w:szCs w:val="24"/>
        </w:rPr>
        <w:t xml:space="preserve"> (Accessed on: 4</w:t>
      </w:r>
      <w:r w:rsidR="00956FAC" w:rsidRPr="00956FAC">
        <w:rPr>
          <w:rFonts w:ascii="Arial" w:hAnsi="Arial" w:cs="Arial"/>
          <w:sz w:val="24"/>
          <w:szCs w:val="24"/>
          <w:vertAlign w:val="superscript"/>
        </w:rPr>
        <w:t>th</w:t>
      </w:r>
      <w:r w:rsidR="00956FAC">
        <w:rPr>
          <w:rFonts w:ascii="Arial" w:hAnsi="Arial" w:cs="Arial"/>
          <w:sz w:val="24"/>
          <w:szCs w:val="24"/>
        </w:rPr>
        <w:t xml:space="preserve"> November 2021). </w:t>
      </w:r>
    </w:p>
    <w:p w14:paraId="706E3913" w14:textId="425F5DDA" w:rsidR="00435ED3" w:rsidRDefault="00435ED3" w:rsidP="0092179B">
      <w:pPr>
        <w:rPr>
          <w:rFonts w:ascii="Arial" w:hAnsi="Arial" w:cs="Arial"/>
          <w:sz w:val="24"/>
          <w:szCs w:val="24"/>
        </w:rPr>
      </w:pPr>
      <w:r>
        <w:rPr>
          <w:rFonts w:ascii="Arial" w:hAnsi="Arial" w:cs="Arial"/>
          <w:sz w:val="24"/>
          <w:szCs w:val="24"/>
        </w:rPr>
        <w:lastRenderedPageBreak/>
        <w:t xml:space="preserve">HMIC (2015) In harm’s way: The role of the police in keeping children safe. </w:t>
      </w:r>
      <w:r w:rsidR="006E2EC5">
        <w:rPr>
          <w:rFonts w:ascii="Arial" w:hAnsi="Arial" w:cs="Arial"/>
          <w:sz w:val="24"/>
          <w:szCs w:val="24"/>
        </w:rPr>
        <w:t>Available</w:t>
      </w:r>
      <w:r>
        <w:rPr>
          <w:rFonts w:ascii="Arial" w:hAnsi="Arial" w:cs="Arial"/>
          <w:sz w:val="24"/>
          <w:szCs w:val="24"/>
        </w:rPr>
        <w:t xml:space="preserve"> at:</w:t>
      </w:r>
      <w:r w:rsidR="006E2EC5" w:rsidRPr="006E2EC5">
        <w:t xml:space="preserve"> </w:t>
      </w:r>
      <w:hyperlink r:id="rId15" w:history="1">
        <w:r w:rsidR="006E2EC5" w:rsidRPr="00712B07">
          <w:rPr>
            <w:rStyle w:val="Hyperlink"/>
            <w:rFonts w:ascii="Arial" w:hAnsi="Arial" w:cs="Arial"/>
            <w:sz w:val="24"/>
            <w:szCs w:val="24"/>
          </w:rPr>
          <w:t>https://www.justiceinspectorates.gov.uk/hmicfrs/wp-content/uploads/in-harms-way.pdf</w:t>
        </w:r>
      </w:hyperlink>
      <w:r w:rsidR="006E2EC5">
        <w:rPr>
          <w:rFonts w:ascii="Arial" w:hAnsi="Arial" w:cs="Arial"/>
          <w:sz w:val="24"/>
          <w:szCs w:val="24"/>
        </w:rPr>
        <w:t xml:space="preserve"> (Accessed on: 2</w:t>
      </w:r>
      <w:r w:rsidR="006E2EC5" w:rsidRPr="006E2EC5">
        <w:rPr>
          <w:rFonts w:ascii="Arial" w:hAnsi="Arial" w:cs="Arial"/>
          <w:sz w:val="24"/>
          <w:szCs w:val="24"/>
          <w:vertAlign w:val="superscript"/>
        </w:rPr>
        <w:t>nd</w:t>
      </w:r>
      <w:r w:rsidR="006E2EC5">
        <w:rPr>
          <w:rFonts w:ascii="Arial" w:hAnsi="Arial" w:cs="Arial"/>
          <w:sz w:val="24"/>
          <w:szCs w:val="24"/>
        </w:rPr>
        <w:t xml:space="preserve"> November 2021). </w:t>
      </w:r>
    </w:p>
    <w:p w14:paraId="3032CB66" w14:textId="65C81FC0" w:rsidR="00272E4A" w:rsidRDefault="00272E4A" w:rsidP="0092179B">
      <w:pPr>
        <w:rPr>
          <w:rFonts w:ascii="Arial" w:hAnsi="Arial" w:cs="Arial"/>
          <w:sz w:val="24"/>
          <w:szCs w:val="24"/>
        </w:rPr>
      </w:pPr>
      <w:r>
        <w:rPr>
          <w:rFonts w:ascii="Arial" w:hAnsi="Arial" w:cs="Arial"/>
          <w:sz w:val="24"/>
          <w:szCs w:val="24"/>
        </w:rPr>
        <w:t xml:space="preserve">HM Government (2018) Working </w:t>
      </w:r>
      <w:r w:rsidR="00525C2D">
        <w:rPr>
          <w:rFonts w:ascii="Arial" w:hAnsi="Arial" w:cs="Arial"/>
          <w:sz w:val="24"/>
          <w:szCs w:val="24"/>
        </w:rPr>
        <w:t>Together to Safeguard Children</w:t>
      </w:r>
      <w:r w:rsidR="005144AD">
        <w:rPr>
          <w:rFonts w:ascii="Arial" w:hAnsi="Arial" w:cs="Arial"/>
          <w:sz w:val="24"/>
          <w:szCs w:val="24"/>
        </w:rPr>
        <w:t xml:space="preserve">: A guide to inter-agency working to safeguard and promote the welfare of children. Available at: </w:t>
      </w:r>
      <w:hyperlink r:id="rId16" w:history="1">
        <w:r w:rsidR="00CC271F" w:rsidRPr="00712B07">
          <w:rPr>
            <w:rStyle w:val="Hyperlink"/>
            <w:rFonts w:ascii="Arial" w:hAnsi="Arial" w:cs="Arial"/>
            <w:sz w:val="24"/>
            <w:szCs w:val="24"/>
          </w:rPr>
          <w:t>https://assets.publishing.service.gov.uk/government/uploads/system/uploads/attachment_data/file/942454/Working_together_to_safeguard_children_inter_agency_guidance.pdf</w:t>
        </w:r>
      </w:hyperlink>
      <w:r w:rsidR="00CC271F">
        <w:rPr>
          <w:rFonts w:ascii="Arial" w:hAnsi="Arial" w:cs="Arial"/>
          <w:sz w:val="24"/>
          <w:szCs w:val="24"/>
        </w:rPr>
        <w:t xml:space="preserve"> (Accessed on: 4</w:t>
      </w:r>
      <w:r w:rsidR="00CC271F" w:rsidRPr="00CC271F">
        <w:rPr>
          <w:rFonts w:ascii="Arial" w:hAnsi="Arial" w:cs="Arial"/>
          <w:sz w:val="24"/>
          <w:szCs w:val="24"/>
          <w:vertAlign w:val="superscript"/>
        </w:rPr>
        <w:t>th</w:t>
      </w:r>
      <w:r w:rsidR="00CC271F">
        <w:rPr>
          <w:rFonts w:ascii="Arial" w:hAnsi="Arial" w:cs="Arial"/>
          <w:sz w:val="24"/>
          <w:szCs w:val="24"/>
        </w:rPr>
        <w:t xml:space="preserve"> November 2021). </w:t>
      </w:r>
    </w:p>
    <w:p w14:paraId="54474DB9" w14:textId="0846D9A1" w:rsidR="003A7BB9" w:rsidRDefault="003A7BB9" w:rsidP="0092179B">
      <w:pPr>
        <w:rPr>
          <w:rFonts w:ascii="Arial" w:hAnsi="Arial" w:cs="Arial"/>
          <w:sz w:val="24"/>
          <w:szCs w:val="24"/>
        </w:rPr>
      </w:pPr>
      <w:r>
        <w:rPr>
          <w:rFonts w:ascii="Arial" w:hAnsi="Arial" w:cs="Arial"/>
          <w:sz w:val="24"/>
          <w:szCs w:val="24"/>
        </w:rPr>
        <w:t xml:space="preserve">Home Office (2018) </w:t>
      </w:r>
      <w:r w:rsidR="005B6E58">
        <w:rPr>
          <w:rFonts w:ascii="Arial" w:hAnsi="Arial" w:cs="Arial"/>
          <w:sz w:val="24"/>
          <w:szCs w:val="24"/>
        </w:rPr>
        <w:t>County lines: Criminal exploitation of children and vulnerable adults</w:t>
      </w:r>
      <w:r w:rsidR="005E7179">
        <w:rPr>
          <w:rFonts w:ascii="Arial" w:hAnsi="Arial" w:cs="Arial"/>
          <w:sz w:val="24"/>
          <w:szCs w:val="24"/>
        </w:rPr>
        <w:t xml:space="preserve">. Available at: </w:t>
      </w:r>
      <w:hyperlink r:id="rId17" w:history="1">
        <w:r w:rsidR="005E7179" w:rsidRPr="00712B07">
          <w:rPr>
            <w:rStyle w:val="Hyperlink"/>
            <w:rFonts w:ascii="Arial" w:hAnsi="Arial" w:cs="Arial"/>
            <w:sz w:val="24"/>
            <w:szCs w:val="24"/>
          </w:rPr>
          <w:t>https://www.gov.uk/government/collections/county-lines-criminal-exploitation-of-children-and-vulnerable-adults</w:t>
        </w:r>
      </w:hyperlink>
      <w:r w:rsidR="005E7179">
        <w:rPr>
          <w:rFonts w:ascii="Arial" w:hAnsi="Arial" w:cs="Arial"/>
          <w:sz w:val="24"/>
          <w:szCs w:val="24"/>
        </w:rPr>
        <w:t xml:space="preserve"> (Accessed on: 3</w:t>
      </w:r>
      <w:r w:rsidR="005E7179" w:rsidRPr="005E7179">
        <w:rPr>
          <w:rFonts w:ascii="Arial" w:hAnsi="Arial" w:cs="Arial"/>
          <w:sz w:val="24"/>
          <w:szCs w:val="24"/>
          <w:vertAlign w:val="superscript"/>
        </w:rPr>
        <w:t>rd</w:t>
      </w:r>
      <w:r w:rsidR="005E7179">
        <w:rPr>
          <w:rFonts w:ascii="Arial" w:hAnsi="Arial" w:cs="Arial"/>
          <w:sz w:val="24"/>
          <w:szCs w:val="24"/>
        </w:rPr>
        <w:t xml:space="preserve"> November 2021). </w:t>
      </w:r>
    </w:p>
    <w:p w14:paraId="2A611C65" w14:textId="2931CD80" w:rsidR="007230EA" w:rsidRDefault="007230EA" w:rsidP="0092179B">
      <w:pPr>
        <w:rPr>
          <w:rFonts w:ascii="Arial" w:hAnsi="Arial" w:cs="Arial"/>
          <w:sz w:val="24"/>
          <w:szCs w:val="24"/>
        </w:rPr>
      </w:pPr>
      <w:r>
        <w:rPr>
          <w:rFonts w:ascii="Arial" w:hAnsi="Arial" w:cs="Arial"/>
          <w:sz w:val="24"/>
          <w:szCs w:val="24"/>
        </w:rPr>
        <w:t>McLeod,</w:t>
      </w:r>
      <w:r w:rsidR="00AB6EAA">
        <w:rPr>
          <w:rFonts w:ascii="Arial" w:hAnsi="Arial" w:cs="Arial"/>
          <w:sz w:val="24"/>
          <w:szCs w:val="24"/>
        </w:rPr>
        <w:t xml:space="preserve"> S. (2017) Bowlby’s Attachment Theory. Simply Psychology. </w:t>
      </w:r>
      <w:r w:rsidR="0063712C">
        <w:rPr>
          <w:rFonts w:ascii="Arial" w:hAnsi="Arial" w:cs="Arial"/>
          <w:sz w:val="24"/>
          <w:szCs w:val="24"/>
        </w:rPr>
        <w:t xml:space="preserve">Available at: </w:t>
      </w:r>
      <w:hyperlink r:id="rId18" w:history="1">
        <w:r w:rsidR="0063712C" w:rsidRPr="00712B07">
          <w:rPr>
            <w:rStyle w:val="Hyperlink"/>
            <w:rFonts w:ascii="Arial" w:hAnsi="Arial" w:cs="Arial"/>
            <w:sz w:val="24"/>
            <w:szCs w:val="24"/>
          </w:rPr>
          <w:t>https://www.simplypsychology.org/bowlby.html</w:t>
        </w:r>
      </w:hyperlink>
      <w:r w:rsidR="0063712C">
        <w:rPr>
          <w:rFonts w:ascii="Arial" w:hAnsi="Arial" w:cs="Arial"/>
          <w:sz w:val="24"/>
          <w:szCs w:val="24"/>
        </w:rPr>
        <w:t xml:space="preserve"> (Accessed on: 4</w:t>
      </w:r>
      <w:r w:rsidR="0063712C" w:rsidRPr="0063712C">
        <w:rPr>
          <w:rFonts w:ascii="Arial" w:hAnsi="Arial" w:cs="Arial"/>
          <w:sz w:val="24"/>
          <w:szCs w:val="24"/>
          <w:vertAlign w:val="superscript"/>
        </w:rPr>
        <w:t>th</w:t>
      </w:r>
      <w:r w:rsidR="0063712C">
        <w:rPr>
          <w:rFonts w:ascii="Arial" w:hAnsi="Arial" w:cs="Arial"/>
          <w:sz w:val="24"/>
          <w:szCs w:val="24"/>
        </w:rPr>
        <w:t xml:space="preserve"> November 2021).</w:t>
      </w:r>
    </w:p>
    <w:p w14:paraId="1D047A8A" w14:textId="097C0A6C" w:rsidR="002428F5" w:rsidRDefault="002428F5" w:rsidP="0092179B">
      <w:pPr>
        <w:rPr>
          <w:rFonts w:ascii="Arial" w:hAnsi="Arial" w:cs="Arial"/>
          <w:sz w:val="24"/>
          <w:szCs w:val="24"/>
        </w:rPr>
      </w:pPr>
      <w:r>
        <w:rPr>
          <w:rFonts w:ascii="Arial" w:hAnsi="Arial" w:cs="Arial"/>
          <w:sz w:val="24"/>
          <w:szCs w:val="24"/>
        </w:rPr>
        <w:t xml:space="preserve">National Crime Agency (2019) </w:t>
      </w:r>
      <w:r w:rsidR="003A1FB6">
        <w:rPr>
          <w:rFonts w:ascii="Arial" w:hAnsi="Arial" w:cs="Arial"/>
          <w:sz w:val="24"/>
          <w:szCs w:val="24"/>
        </w:rPr>
        <w:t xml:space="preserve">County lines: drug supply, </w:t>
      </w:r>
      <w:r w:rsidR="00BE6ED4">
        <w:rPr>
          <w:rFonts w:ascii="Arial" w:hAnsi="Arial" w:cs="Arial"/>
          <w:sz w:val="24"/>
          <w:szCs w:val="24"/>
        </w:rPr>
        <w:t xml:space="preserve">vulnerability and harm. Available at: </w:t>
      </w:r>
      <w:hyperlink r:id="rId19" w:history="1">
        <w:r w:rsidR="00BE6ED4" w:rsidRPr="00712B07">
          <w:rPr>
            <w:rStyle w:val="Hyperlink"/>
            <w:rFonts w:ascii="Arial" w:hAnsi="Arial" w:cs="Arial"/>
            <w:sz w:val="24"/>
            <w:szCs w:val="24"/>
          </w:rPr>
          <w:t>https://www.nationalcrimeagency.gov.uk/who-we-are/publications/257-county-lines-drug-supply-vulnerability-and-harm-2018/file</w:t>
        </w:r>
      </w:hyperlink>
      <w:r w:rsidR="00BE6ED4">
        <w:rPr>
          <w:rFonts w:ascii="Arial" w:hAnsi="Arial" w:cs="Arial"/>
          <w:sz w:val="24"/>
          <w:szCs w:val="24"/>
        </w:rPr>
        <w:t xml:space="preserve"> (Accessed on: 3</w:t>
      </w:r>
      <w:r w:rsidR="00BE6ED4" w:rsidRPr="00BE6ED4">
        <w:rPr>
          <w:rFonts w:ascii="Arial" w:hAnsi="Arial" w:cs="Arial"/>
          <w:sz w:val="24"/>
          <w:szCs w:val="24"/>
          <w:vertAlign w:val="superscript"/>
        </w:rPr>
        <w:t>rd</w:t>
      </w:r>
      <w:r w:rsidR="00BE6ED4">
        <w:rPr>
          <w:rFonts w:ascii="Arial" w:hAnsi="Arial" w:cs="Arial"/>
          <w:sz w:val="24"/>
          <w:szCs w:val="24"/>
        </w:rPr>
        <w:t xml:space="preserve"> November 2021). </w:t>
      </w:r>
    </w:p>
    <w:p w14:paraId="5FA05779" w14:textId="5E9C1891" w:rsidR="001D1BFD" w:rsidRDefault="0063138B" w:rsidP="0092179B">
      <w:pPr>
        <w:rPr>
          <w:rFonts w:ascii="Arial" w:hAnsi="Arial" w:cs="Arial"/>
          <w:sz w:val="24"/>
          <w:szCs w:val="24"/>
        </w:rPr>
      </w:pPr>
      <w:r>
        <w:rPr>
          <w:rFonts w:ascii="Arial" w:hAnsi="Arial" w:cs="Arial"/>
          <w:sz w:val="24"/>
          <w:szCs w:val="24"/>
        </w:rPr>
        <w:t>NSPCC (2021</w:t>
      </w:r>
      <w:r w:rsidR="0058662F">
        <w:rPr>
          <w:rFonts w:ascii="Arial" w:hAnsi="Arial" w:cs="Arial"/>
          <w:sz w:val="24"/>
          <w:szCs w:val="24"/>
        </w:rPr>
        <w:t>c</w:t>
      </w:r>
      <w:r>
        <w:rPr>
          <w:rFonts w:ascii="Arial" w:hAnsi="Arial" w:cs="Arial"/>
          <w:sz w:val="24"/>
          <w:szCs w:val="24"/>
        </w:rPr>
        <w:t xml:space="preserve">) Neglect. Available at: </w:t>
      </w:r>
      <w:hyperlink r:id="rId20" w:history="1">
        <w:r w:rsidRPr="00712B07">
          <w:rPr>
            <w:rStyle w:val="Hyperlink"/>
            <w:rFonts w:ascii="Arial" w:hAnsi="Arial" w:cs="Arial"/>
            <w:sz w:val="24"/>
            <w:szCs w:val="24"/>
          </w:rPr>
          <w:t>https://www.nspcc.org.uk/what-is-child-abuse/types-of-abuse/neglect/</w:t>
        </w:r>
      </w:hyperlink>
      <w:r>
        <w:rPr>
          <w:rFonts w:ascii="Arial" w:hAnsi="Arial" w:cs="Arial"/>
          <w:sz w:val="24"/>
          <w:szCs w:val="24"/>
        </w:rPr>
        <w:t xml:space="preserve"> (Accessed on: 2</w:t>
      </w:r>
      <w:r w:rsidRPr="0063138B">
        <w:rPr>
          <w:rFonts w:ascii="Arial" w:hAnsi="Arial" w:cs="Arial"/>
          <w:sz w:val="24"/>
          <w:szCs w:val="24"/>
          <w:vertAlign w:val="superscript"/>
        </w:rPr>
        <w:t>nd</w:t>
      </w:r>
      <w:r>
        <w:rPr>
          <w:rFonts w:ascii="Arial" w:hAnsi="Arial" w:cs="Arial"/>
          <w:sz w:val="24"/>
          <w:szCs w:val="24"/>
        </w:rPr>
        <w:t xml:space="preserve"> November 2021). </w:t>
      </w:r>
    </w:p>
    <w:p w14:paraId="622A76AA" w14:textId="21874CDA" w:rsidR="00EA3B7A" w:rsidRDefault="00EA3B7A" w:rsidP="0092179B">
      <w:pPr>
        <w:rPr>
          <w:rFonts w:ascii="Arial" w:hAnsi="Arial" w:cs="Arial"/>
          <w:sz w:val="24"/>
          <w:szCs w:val="24"/>
        </w:rPr>
      </w:pPr>
      <w:r>
        <w:rPr>
          <w:rFonts w:ascii="Arial" w:hAnsi="Arial" w:cs="Arial"/>
          <w:sz w:val="24"/>
          <w:szCs w:val="24"/>
        </w:rPr>
        <w:t>NSPCC (2021</w:t>
      </w:r>
      <w:r w:rsidR="0058662F">
        <w:rPr>
          <w:rFonts w:ascii="Arial" w:hAnsi="Arial" w:cs="Arial"/>
          <w:sz w:val="24"/>
          <w:szCs w:val="24"/>
        </w:rPr>
        <w:t>b</w:t>
      </w:r>
      <w:r>
        <w:rPr>
          <w:rFonts w:ascii="Arial" w:hAnsi="Arial" w:cs="Arial"/>
          <w:sz w:val="24"/>
          <w:szCs w:val="24"/>
        </w:rPr>
        <w:t xml:space="preserve">) </w:t>
      </w:r>
      <w:r w:rsidR="00ED5E84">
        <w:rPr>
          <w:rFonts w:ascii="Arial" w:hAnsi="Arial" w:cs="Arial"/>
          <w:sz w:val="24"/>
          <w:szCs w:val="24"/>
        </w:rPr>
        <w:t>Sexual abuse</w:t>
      </w:r>
      <w:r w:rsidR="00A011FB">
        <w:rPr>
          <w:rFonts w:ascii="Arial" w:hAnsi="Arial" w:cs="Arial"/>
          <w:sz w:val="24"/>
          <w:szCs w:val="24"/>
        </w:rPr>
        <w:t>. Available at:</w:t>
      </w:r>
      <w:r w:rsidR="00ED5E84">
        <w:rPr>
          <w:rFonts w:ascii="Arial" w:hAnsi="Arial" w:cs="Arial"/>
          <w:sz w:val="24"/>
          <w:szCs w:val="24"/>
        </w:rPr>
        <w:t xml:space="preserve"> </w:t>
      </w:r>
      <w:hyperlink r:id="rId21" w:history="1">
        <w:r w:rsidR="00ED5E84" w:rsidRPr="00712B07">
          <w:rPr>
            <w:rStyle w:val="Hyperlink"/>
            <w:rFonts w:ascii="Arial" w:hAnsi="Arial" w:cs="Arial"/>
            <w:sz w:val="24"/>
            <w:szCs w:val="24"/>
          </w:rPr>
          <w:t>https://www.nspcc.org.uk/what-is-child-abuse/types-of-abuse/child-sexual-abuse/</w:t>
        </w:r>
      </w:hyperlink>
      <w:r>
        <w:rPr>
          <w:rFonts w:ascii="Arial" w:hAnsi="Arial" w:cs="Arial"/>
          <w:sz w:val="24"/>
          <w:szCs w:val="24"/>
        </w:rPr>
        <w:t xml:space="preserve"> </w:t>
      </w:r>
      <w:r w:rsidR="00A011FB">
        <w:rPr>
          <w:rFonts w:ascii="Arial" w:hAnsi="Arial" w:cs="Arial"/>
          <w:sz w:val="24"/>
          <w:szCs w:val="24"/>
        </w:rPr>
        <w:t>(Accessed on: 2</w:t>
      </w:r>
      <w:r w:rsidR="00A011FB" w:rsidRPr="00A011FB">
        <w:rPr>
          <w:rFonts w:ascii="Arial" w:hAnsi="Arial" w:cs="Arial"/>
          <w:sz w:val="24"/>
          <w:szCs w:val="24"/>
          <w:vertAlign w:val="superscript"/>
        </w:rPr>
        <w:t>nd</w:t>
      </w:r>
      <w:r w:rsidR="00A011FB">
        <w:rPr>
          <w:rFonts w:ascii="Arial" w:hAnsi="Arial" w:cs="Arial"/>
          <w:sz w:val="24"/>
          <w:szCs w:val="24"/>
        </w:rPr>
        <w:t xml:space="preserve"> November 2021).</w:t>
      </w:r>
    </w:p>
    <w:p w14:paraId="1A04F2F0" w14:textId="6A74E523" w:rsidR="001D1BFD" w:rsidRDefault="001D1BFD" w:rsidP="0092179B">
      <w:pPr>
        <w:rPr>
          <w:rFonts w:ascii="Arial" w:hAnsi="Arial" w:cs="Arial"/>
          <w:sz w:val="24"/>
          <w:szCs w:val="24"/>
        </w:rPr>
      </w:pPr>
      <w:r w:rsidRPr="001D1BFD">
        <w:rPr>
          <w:rFonts w:ascii="Arial" w:hAnsi="Arial" w:cs="Arial"/>
          <w:sz w:val="24"/>
          <w:szCs w:val="24"/>
        </w:rPr>
        <w:t>NSPCC (2021</w:t>
      </w:r>
      <w:r w:rsidR="0058662F">
        <w:rPr>
          <w:rFonts w:ascii="Arial" w:hAnsi="Arial" w:cs="Arial"/>
          <w:sz w:val="24"/>
          <w:szCs w:val="24"/>
        </w:rPr>
        <w:t>a</w:t>
      </w:r>
      <w:r w:rsidRPr="001D1BFD">
        <w:rPr>
          <w:rFonts w:ascii="Arial" w:hAnsi="Arial" w:cs="Arial"/>
          <w:sz w:val="24"/>
          <w:szCs w:val="24"/>
        </w:rPr>
        <w:t xml:space="preserve">). What is child abuse? Available at: </w:t>
      </w:r>
      <w:hyperlink r:id="rId22" w:history="1">
        <w:r w:rsidRPr="00712B07">
          <w:rPr>
            <w:rStyle w:val="Hyperlink"/>
            <w:rFonts w:ascii="Arial" w:hAnsi="Arial" w:cs="Arial"/>
            <w:sz w:val="24"/>
            <w:szCs w:val="24"/>
          </w:rPr>
          <w:t>https://www.nspcc.org.uk/what-is-child-abuse/</w:t>
        </w:r>
      </w:hyperlink>
      <w:r>
        <w:rPr>
          <w:rFonts w:ascii="Arial" w:hAnsi="Arial" w:cs="Arial"/>
          <w:sz w:val="24"/>
          <w:szCs w:val="24"/>
        </w:rPr>
        <w:t xml:space="preserve"> </w:t>
      </w:r>
      <w:r w:rsidRPr="001D1BFD">
        <w:rPr>
          <w:rFonts w:ascii="Arial" w:hAnsi="Arial" w:cs="Arial"/>
          <w:sz w:val="24"/>
          <w:szCs w:val="24"/>
        </w:rPr>
        <w:t>(Accessed on: 2nd November 2021).</w:t>
      </w:r>
      <w:r>
        <w:rPr>
          <w:rFonts w:ascii="Arial" w:hAnsi="Arial" w:cs="Arial"/>
          <w:sz w:val="24"/>
          <w:szCs w:val="24"/>
        </w:rPr>
        <w:t xml:space="preserve"> </w:t>
      </w:r>
    </w:p>
    <w:p w14:paraId="5B70660A" w14:textId="550CAE1B" w:rsidR="00742F49" w:rsidRDefault="00742F49" w:rsidP="0092179B">
      <w:pPr>
        <w:rPr>
          <w:rFonts w:ascii="Arial" w:hAnsi="Arial" w:cs="Arial"/>
          <w:sz w:val="24"/>
          <w:szCs w:val="24"/>
        </w:rPr>
      </w:pPr>
      <w:r>
        <w:rPr>
          <w:rFonts w:ascii="Arial" w:hAnsi="Arial" w:cs="Arial"/>
          <w:sz w:val="24"/>
          <w:szCs w:val="24"/>
        </w:rPr>
        <w:t xml:space="preserve">NSPCC (2021d) </w:t>
      </w:r>
      <w:r w:rsidR="008160F3">
        <w:rPr>
          <w:rFonts w:ascii="Arial" w:hAnsi="Arial" w:cs="Arial"/>
          <w:sz w:val="24"/>
          <w:szCs w:val="24"/>
        </w:rPr>
        <w:t xml:space="preserve">What is physical abuse? Available at: </w:t>
      </w:r>
      <w:hyperlink r:id="rId23" w:history="1">
        <w:r w:rsidR="008160F3" w:rsidRPr="00712B07">
          <w:rPr>
            <w:rStyle w:val="Hyperlink"/>
            <w:rFonts w:ascii="Arial" w:hAnsi="Arial" w:cs="Arial"/>
            <w:sz w:val="24"/>
            <w:szCs w:val="24"/>
          </w:rPr>
          <w:t>https://www.nspcc.org.uk/what-is-child-abuse/types-of-abuse/physical-abuse/</w:t>
        </w:r>
      </w:hyperlink>
      <w:r w:rsidR="008160F3">
        <w:rPr>
          <w:rFonts w:ascii="Arial" w:hAnsi="Arial" w:cs="Arial"/>
          <w:sz w:val="24"/>
          <w:szCs w:val="24"/>
        </w:rPr>
        <w:t xml:space="preserve"> (Accessed on: </w:t>
      </w:r>
      <w:r w:rsidR="006A39FB">
        <w:rPr>
          <w:rFonts w:ascii="Arial" w:hAnsi="Arial" w:cs="Arial"/>
          <w:sz w:val="24"/>
          <w:szCs w:val="24"/>
        </w:rPr>
        <w:t>2</w:t>
      </w:r>
      <w:r w:rsidR="006A39FB" w:rsidRPr="006A39FB">
        <w:rPr>
          <w:rFonts w:ascii="Arial" w:hAnsi="Arial" w:cs="Arial"/>
          <w:sz w:val="24"/>
          <w:szCs w:val="24"/>
          <w:vertAlign w:val="superscript"/>
        </w:rPr>
        <w:t>nd</w:t>
      </w:r>
      <w:r w:rsidR="006A39FB">
        <w:rPr>
          <w:rFonts w:ascii="Arial" w:hAnsi="Arial" w:cs="Arial"/>
          <w:sz w:val="24"/>
          <w:szCs w:val="24"/>
        </w:rPr>
        <w:t xml:space="preserve"> November 2021). </w:t>
      </w:r>
    </w:p>
    <w:p w14:paraId="13514BCD" w14:textId="74E911B0" w:rsidR="00501352" w:rsidRDefault="00501352" w:rsidP="0092179B">
      <w:pPr>
        <w:rPr>
          <w:rFonts w:ascii="Arial" w:hAnsi="Arial" w:cs="Arial"/>
          <w:sz w:val="24"/>
          <w:szCs w:val="24"/>
        </w:rPr>
      </w:pPr>
      <w:r>
        <w:rPr>
          <w:rFonts w:ascii="Arial" w:hAnsi="Arial" w:cs="Arial"/>
          <w:sz w:val="24"/>
          <w:szCs w:val="24"/>
        </w:rPr>
        <w:t>Office for National Statistics (2021) Public sector employment, UK: June 2021</w:t>
      </w:r>
      <w:r w:rsidR="00A42E16">
        <w:rPr>
          <w:rFonts w:ascii="Arial" w:hAnsi="Arial" w:cs="Arial"/>
          <w:sz w:val="24"/>
          <w:szCs w:val="24"/>
        </w:rPr>
        <w:t xml:space="preserve">. Available at: </w:t>
      </w:r>
      <w:hyperlink r:id="rId24" w:history="1">
        <w:r w:rsidR="00A42E16" w:rsidRPr="00712B07">
          <w:rPr>
            <w:rStyle w:val="Hyperlink"/>
            <w:rFonts w:ascii="Arial" w:hAnsi="Arial" w:cs="Arial"/>
            <w:sz w:val="24"/>
            <w:szCs w:val="24"/>
          </w:rPr>
          <w:t>https://www.ons.gov.uk/employmentandlabourmarket/peopleinwork/publicsectorpersonnel/bulletins/publicsectoremployment/june2021</w:t>
        </w:r>
      </w:hyperlink>
      <w:r w:rsidR="00A42E16">
        <w:rPr>
          <w:rFonts w:ascii="Arial" w:hAnsi="Arial" w:cs="Arial"/>
          <w:sz w:val="24"/>
          <w:szCs w:val="24"/>
        </w:rPr>
        <w:t xml:space="preserve"> (Accessed on: 4</w:t>
      </w:r>
      <w:r w:rsidR="00A42E16" w:rsidRPr="00A42E16">
        <w:rPr>
          <w:rFonts w:ascii="Arial" w:hAnsi="Arial" w:cs="Arial"/>
          <w:sz w:val="24"/>
          <w:szCs w:val="24"/>
          <w:vertAlign w:val="superscript"/>
        </w:rPr>
        <w:t>th</w:t>
      </w:r>
      <w:r w:rsidR="00A42E16">
        <w:rPr>
          <w:rFonts w:ascii="Arial" w:hAnsi="Arial" w:cs="Arial"/>
          <w:sz w:val="24"/>
          <w:szCs w:val="24"/>
        </w:rPr>
        <w:t xml:space="preserve"> November 2021).</w:t>
      </w:r>
    </w:p>
    <w:p w14:paraId="720A4111" w14:textId="6D3BF31C" w:rsidR="00300412" w:rsidRDefault="00300412" w:rsidP="0092179B">
      <w:pPr>
        <w:rPr>
          <w:rFonts w:ascii="Arial" w:hAnsi="Arial" w:cs="Arial"/>
          <w:sz w:val="24"/>
          <w:szCs w:val="24"/>
        </w:rPr>
      </w:pPr>
      <w:r>
        <w:rPr>
          <w:rFonts w:ascii="Arial" w:hAnsi="Arial" w:cs="Arial"/>
          <w:sz w:val="24"/>
          <w:szCs w:val="24"/>
        </w:rPr>
        <w:t xml:space="preserve">Tizard, </w:t>
      </w:r>
      <w:r w:rsidR="00EA47B4">
        <w:rPr>
          <w:rFonts w:ascii="Arial" w:hAnsi="Arial" w:cs="Arial"/>
          <w:sz w:val="24"/>
          <w:szCs w:val="24"/>
        </w:rPr>
        <w:t>J. (2012) The Challenges and opportunities in contemporary public sector leadership</w:t>
      </w:r>
      <w:r w:rsidR="005B7CA7">
        <w:rPr>
          <w:rFonts w:ascii="Arial" w:hAnsi="Arial" w:cs="Arial"/>
          <w:sz w:val="24"/>
          <w:szCs w:val="24"/>
        </w:rPr>
        <w:t xml:space="preserve">. </w:t>
      </w:r>
      <w:r w:rsidR="00D339C9">
        <w:rPr>
          <w:rFonts w:ascii="Arial" w:hAnsi="Arial" w:cs="Arial"/>
          <w:sz w:val="24"/>
          <w:szCs w:val="24"/>
        </w:rPr>
        <w:t>International Journal of Leadership in Public Services, Vol.8 No.4</w:t>
      </w:r>
      <w:r w:rsidR="00087FF2">
        <w:rPr>
          <w:rFonts w:ascii="Arial" w:hAnsi="Arial" w:cs="Arial"/>
          <w:sz w:val="24"/>
          <w:szCs w:val="24"/>
        </w:rPr>
        <w:t xml:space="preserve">, p. 182-190. Available at: </w:t>
      </w:r>
      <w:hyperlink r:id="rId25" w:history="1">
        <w:r w:rsidR="00C55B31" w:rsidRPr="00712B07">
          <w:rPr>
            <w:rStyle w:val="Hyperlink"/>
            <w:rFonts w:ascii="Arial" w:hAnsi="Arial" w:cs="Arial"/>
            <w:sz w:val="24"/>
            <w:szCs w:val="24"/>
          </w:rPr>
          <w:t>https://www.emerald.com/insight/content/doi/10.1108/17479881211323571/full/pdf</w:t>
        </w:r>
      </w:hyperlink>
      <w:r w:rsidR="00C55B31">
        <w:rPr>
          <w:rFonts w:ascii="Arial" w:hAnsi="Arial" w:cs="Arial"/>
          <w:sz w:val="24"/>
          <w:szCs w:val="24"/>
        </w:rPr>
        <w:t xml:space="preserve"> (Accessed on: 4</w:t>
      </w:r>
      <w:r w:rsidR="00C55B31" w:rsidRPr="00C55B31">
        <w:rPr>
          <w:rFonts w:ascii="Arial" w:hAnsi="Arial" w:cs="Arial"/>
          <w:sz w:val="24"/>
          <w:szCs w:val="24"/>
          <w:vertAlign w:val="superscript"/>
        </w:rPr>
        <w:t>th</w:t>
      </w:r>
      <w:r w:rsidR="00C55B31">
        <w:rPr>
          <w:rFonts w:ascii="Arial" w:hAnsi="Arial" w:cs="Arial"/>
          <w:sz w:val="24"/>
          <w:szCs w:val="24"/>
        </w:rPr>
        <w:t xml:space="preserve"> November 2021). </w:t>
      </w:r>
    </w:p>
    <w:p w14:paraId="27968779" w14:textId="6A2899E1" w:rsidR="004B02CD" w:rsidRPr="0092179B" w:rsidRDefault="004B02CD" w:rsidP="0092179B">
      <w:pPr>
        <w:rPr>
          <w:rFonts w:ascii="Arial" w:hAnsi="Arial" w:cs="Arial"/>
          <w:sz w:val="24"/>
          <w:szCs w:val="24"/>
        </w:rPr>
      </w:pPr>
    </w:p>
    <w:sectPr w:rsidR="004B02CD" w:rsidRPr="0092179B" w:rsidSect="008D3D4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10472"/>
    <w:multiLevelType w:val="hybridMultilevel"/>
    <w:tmpl w:val="5338E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BC032B"/>
    <w:multiLevelType w:val="hybridMultilevel"/>
    <w:tmpl w:val="66100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CB75FB"/>
    <w:multiLevelType w:val="hybridMultilevel"/>
    <w:tmpl w:val="EA545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D4D"/>
    <w:rsid w:val="0000098E"/>
    <w:rsid w:val="00004A34"/>
    <w:rsid w:val="00011B7A"/>
    <w:rsid w:val="0002541D"/>
    <w:rsid w:val="00033253"/>
    <w:rsid w:val="00036604"/>
    <w:rsid w:val="000419C0"/>
    <w:rsid w:val="00041B74"/>
    <w:rsid w:val="00047641"/>
    <w:rsid w:val="00047FD5"/>
    <w:rsid w:val="00054619"/>
    <w:rsid w:val="000547D1"/>
    <w:rsid w:val="00056289"/>
    <w:rsid w:val="00066F04"/>
    <w:rsid w:val="00072007"/>
    <w:rsid w:val="00076D34"/>
    <w:rsid w:val="00077E9F"/>
    <w:rsid w:val="000829AD"/>
    <w:rsid w:val="00085F45"/>
    <w:rsid w:val="00087FF2"/>
    <w:rsid w:val="000A1A2A"/>
    <w:rsid w:val="000A4822"/>
    <w:rsid w:val="000A4E8D"/>
    <w:rsid w:val="000B4566"/>
    <w:rsid w:val="000B5107"/>
    <w:rsid w:val="000C43F3"/>
    <w:rsid w:val="000D7FE3"/>
    <w:rsid w:val="00105DDB"/>
    <w:rsid w:val="001071DD"/>
    <w:rsid w:val="00111697"/>
    <w:rsid w:val="00111761"/>
    <w:rsid w:val="00115CCA"/>
    <w:rsid w:val="00116BA4"/>
    <w:rsid w:val="00122267"/>
    <w:rsid w:val="00124B8D"/>
    <w:rsid w:val="00124E50"/>
    <w:rsid w:val="0013288E"/>
    <w:rsid w:val="00133B3F"/>
    <w:rsid w:val="001553F8"/>
    <w:rsid w:val="0016073B"/>
    <w:rsid w:val="001653DA"/>
    <w:rsid w:val="00167660"/>
    <w:rsid w:val="00177E88"/>
    <w:rsid w:val="001829CB"/>
    <w:rsid w:val="00196DA5"/>
    <w:rsid w:val="001A1B8F"/>
    <w:rsid w:val="001A5E4C"/>
    <w:rsid w:val="001A6973"/>
    <w:rsid w:val="001B0C89"/>
    <w:rsid w:val="001B155E"/>
    <w:rsid w:val="001B6EF6"/>
    <w:rsid w:val="001B7ADD"/>
    <w:rsid w:val="001C7A69"/>
    <w:rsid w:val="001D0322"/>
    <w:rsid w:val="001D1BFD"/>
    <w:rsid w:val="001D6CFF"/>
    <w:rsid w:val="001E0994"/>
    <w:rsid w:val="001E6B7C"/>
    <w:rsid w:val="001F45C9"/>
    <w:rsid w:val="001F7794"/>
    <w:rsid w:val="00201E86"/>
    <w:rsid w:val="00202E4E"/>
    <w:rsid w:val="00204179"/>
    <w:rsid w:val="0020564A"/>
    <w:rsid w:val="0021239D"/>
    <w:rsid w:val="002167AF"/>
    <w:rsid w:val="00217761"/>
    <w:rsid w:val="00226924"/>
    <w:rsid w:val="00232EF8"/>
    <w:rsid w:val="002428F5"/>
    <w:rsid w:val="00245823"/>
    <w:rsid w:val="0024696E"/>
    <w:rsid w:val="00272E4A"/>
    <w:rsid w:val="002826CD"/>
    <w:rsid w:val="00283CF8"/>
    <w:rsid w:val="00286BA6"/>
    <w:rsid w:val="0028740C"/>
    <w:rsid w:val="00296588"/>
    <w:rsid w:val="002969F6"/>
    <w:rsid w:val="002A3AAB"/>
    <w:rsid w:val="002A3C67"/>
    <w:rsid w:val="002C60B9"/>
    <w:rsid w:val="002C7609"/>
    <w:rsid w:val="002E7359"/>
    <w:rsid w:val="002F0BC3"/>
    <w:rsid w:val="002F2356"/>
    <w:rsid w:val="002F64A1"/>
    <w:rsid w:val="00300412"/>
    <w:rsid w:val="00324B99"/>
    <w:rsid w:val="00373EB5"/>
    <w:rsid w:val="003747FA"/>
    <w:rsid w:val="00386405"/>
    <w:rsid w:val="00392001"/>
    <w:rsid w:val="00394601"/>
    <w:rsid w:val="003970B2"/>
    <w:rsid w:val="003A1FB6"/>
    <w:rsid w:val="003A4D0A"/>
    <w:rsid w:val="003A6459"/>
    <w:rsid w:val="003A7BB9"/>
    <w:rsid w:val="003B0C54"/>
    <w:rsid w:val="003C048B"/>
    <w:rsid w:val="003C0F2E"/>
    <w:rsid w:val="003C1CAC"/>
    <w:rsid w:val="003D5A06"/>
    <w:rsid w:val="003D6645"/>
    <w:rsid w:val="003E75B1"/>
    <w:rsid w:val="003E7814"/>
    <w:rsid w:val="003F04FD"/>
    <w:rsid w:val="003F3C40"/>
    <w:rsid w:val="003F5EE9"/>
    <w:rsid w:val="00400261"/>
    <w:rsid w:val="0040118F"/>
    <w:rsid w:val="00401D04"/>
    <w:rsid w:val="00406583"/>
    <w:rsid w:val="00411381"/>
    <w:rsid w:val="004168F0"/>
    <w:rsid w:val="004305C2"/>
    <w:rsid w:val="0043396E"/>
    <w:rsid w:val="00435234"/>
    <w:rsid w:val="00435ED3"/>
    <w:rsid w:val="00443891"/>
    <w:rsid w:val="0045467D"/>
    <w:rsid w:val="0046159B"/>
    <w:rsid w:val="0047483A"/>
    <w:rsid w:val="00476F06"/>
    <w:rsid w:val="0048476C"/>
    <w:rsid w:val="0049163A"/>
    <w:rsid w:val="00497136"/>
    <w:rsid w:val="004A2634"/>
    <w:rsid w:val="004A2D2B"/>
    <w:rsid w:val="004A7277"/>
    <w:rsid w:val="004B02CD"/>
    <w:rsid w:val="004B729B"/>
    <w:rsid w:val="004C59ED"/>
    <w:rsid w:val="004D5506"/>
    <w:rsid w:val="004E02B7"/>
    <w:rsid w:val="004E7758"/>
    <w:rsid w:val="004F0B57"/>
    <w:rsid w:val="004F5757"/>
    <w:rsid w:val="00500A78"/>
    <w:rsid w:val="00501352"/>
    <w:rsid w:val="00503713"/>
    <w:rsid w:val="0050668E"/>
    <w:rsid w:val="00511AFF"/>
    <w:rsid w:val="005144AD"/>
    <w:rsid w:val="0051636E"/>
    <w:rsid w:val="00517CCF"/>
    <w:rsid w:val="0052023E"/>
    <w:rsid w:val="00525C2D"/>
    <w:rsid w:val="00544E7F"/>
    <w:rsid w:val="005517C6"/>
    <w:rsid w:val="005601A2"/>
    <w:rsid w:val="005627CA"/>
    <w:rsid w:val="00562FCF"/>
    <w:rsid w:val="005644D9"/>
    <w:rsid w:val="0056497C"/>
    <w:rsid w:val="005711EA"/>
    <w:rsid w:val="005729C8"/>
    <w:rsid w:val="00574BDA"/>
    <w:rsid w:val="0058662F"/>
    <w:rsid w:val="005A08D4"/>
    <w:rsid w:val="005A1443"/>
    <w:rsid w:val="005A737F"/>
    <w:rsid w:val="005A7DCA"/>
    <w:rsid w:val="005B6BBA"/>
    <w:rsid w:val="005B6E58"/>
    <w:rsid w:val="005B7CA7"/>
    <w:rsid w:val="005C6B52"/>
    <w:rsid w:val="005C707B"/>
    <w:rsid w:val="005D64DB"/>
    <w:rsid w:val="005E0581"/>
    <w:rsid w:val="005E48FD"/>
    <w:rsid w:val="005E57A0"/>
    <w:rsid w:val="005E7179"/>
    <w:rsid w:val="00600083"/>
    <w:rsid w:val="006015A1"/>
    <w:rsid w:val="00602204"/>
    <w:rsid w:val="00603161"/>
    <w:rsid w:val="0062496F"/>
    <w:rsid w:val="00627FF8"/>
    <w:rsid w:val="0063138B"/>
    <w:rsid w:val="0063532A"/>
    <w:rsid w:val="0063712C"/>
    <w:rsid w:val="00644A97"/>
    <w:rsid w:val="0065554F"/>
    <w:rsid w:val="00655E57"/>
    <w:rsid w:val="0067596E"/>
    <w:rsid w:val="00676C12"/>
    <w:rsid w:val="00682B75"/>
    <w:rsid w:val="006871CE"/>
    <w:rsid w:val="00690496"/>
    <w:rsid w:val="0069753A"/>
    <w:rsid w:val="006A39FB"/>
    <w:rsid w:val="006A5EF2"/>
    <w:rsid w:val="006A703F"/>
    <w:rsid w:val="006B3425"/>
    <w:rsid w:val="006C187D"/>
    <w:rsid w:val="006D100A"/>
    <w:rsid w:val="006D2D89"/>
    <w:rsid w:val="006E2EC5"/>
    <w:rsid w:val="006E4656"/>
    <w:rsid w:val="006E658A"/>
    <w:rsid w:val="006E7828"/>
    <w:rsid w:val="006F06AB"/>
    <w:rsid w:val="006F5268"/>
    <w:rsid w:val="006F6A07"/>
    <w:rsid w:val="007169DE"/>
    <w:rsid w:val="0072238D"/>
    <w:rsid w:val="007230EA"/>
    <w:rsid w:val="00730724"/>
    <w:rsid w:val="00730AB3"/>
    <w:rsid w:val="0073403A"/>
    <w:rsid w:val="00734DBD"/>
    <w:rsid w:val="00742A74"/>
    <w:rsid w:val="00742F49"/>
    <w:rsid w:val="00743CCB"/>
    <w:rsid w:val="00747F20"/>
    <w:rsid w:val="0075345B"/>
    <w:rsid w:val="00761CE8"/>
    <w:rsid w:val="00763459"/>
    <w:rsid w:val="00773DCB"/>
    <w:rsid w:val="007819C0"/>
    <w:rsid w:val="00783B08"/>
    <w:rsid w:val="007A57B6"/>
    <w:rsid w:val="007A72F6"/>
    <w:rsid w:val="007B02C7"/>
    <w:rsid w:val="007C358F"/>
    <w:rsid w:val="007C74FA"/>
    <w:rsid w:val="007D384F"/>
    <w:rsid w:val="007D61F4"/>
    <w:rsid w:val="007E78DF"/>
    <w:rsid w:val="00806E60"/>
    <w:rsid w:val="00813FD9"/>
    <w:rsid w:val="008147DB"/>
    <w:rsid w:val="008160F3"/>
    <w:rsid w:val="0081711B"/>
    <w:rsid w:val="00817129"/>
    <w:rsid w:val="00821DEC"/>
    <w:rsid w:val="00825077"/>
    <w:rsid w:val="00827AAE"/>
    <w:rsid w:val="008434B6"/>
    <w:rsid w:val="008449F0"/>
    <w:rsid w:val="00860863"/>
    <w:rsid w:val="008619CA"/>
    <w:rsid w:val="0087098B"/>
    <w:rsid w:val="0087402C"/>
    <w:rsid w:val="00875774"/>
    <w:rsid w:val="00876456"/>
    <w:rsid w:val="008831C5"/>
    <w:rsid w:val="00883E68"/>
    <w:rsid w:val="00890CB6"/>
    <w:rsid w:val="0089529E"/>
    <w:rsid w:val="008A3804"/>
    <w:rsid w:val="008A44BE"/>
    <w:rsid w:val="008A50F0"/>
    <w:rsid w:val="008A7CC0"/>
    <w:rsid w:val="008B1F38"/>
    <w:rsid w:val="008C41CF"/>
    <w:rsid w:val="008D1591"/>
    <w:rsid w:val="008D3D4D"/>
    <w:rsid w:val="008D5DEF"/>
    <w:rsid w:val="008E336F"/>
    <w:rsid w:val="008F0D93"/>
    <w:rsid w:val="008F3552"/>
    <w:rsid w:val="00907C2C"/>
    <w:rsid w:val="00910997"/>
    <w:rsid w:val="00913BBA"/>
    <w:rsid w:val="0092179B"/>
    <w:rsid w:val="0093243B"/>
    <w:rsid w:val="00940F37"/>
    <w:rsid w:val="009429A6"/>
    <w:rsid w:val="00945641"/>
    <w:rsid w:val="00953962"/>
    <w:rsid w:val="00956FAC"/>
    <w:rsid w:val="00961D9E"/>
    <w:rsid w:val="0097109C"/>
    <w:rsid w:val="00974F82"/>
    <w:rsid w:val="00976816"/>
    <w:rsid w:val="00977993"/>
    <w:rsid w:val="0098030C"/>
    <w:rsid w:val="00980B12"/>
    <w:rsid w:val="00981501"/>
    <w:rsid w:val="00991933"/>
    <w:rsid w:val="00994BD9"/>
    <w:rsid w:val="00996145"/>
    <w:rsid w:val="0099771A"/>
    <w:rsid w:val="009A63BA"/>
    <w:rsid w:val="009A6C4F"/>
    <w:rsid w:val="009B1BFE"/>
    <w:rsid w:val="009B58BB"/>
    <w:rsid w:val="009C5263"/>
    <w:rsid w:val="009C5724"/>
    <w:rsid w:val="009D0D53"/>
    <w:rsid w:val="009E1E9A"/>
    <w:rsid w:val="009F0763"/>
    <w:rsid w:val="009F13A7"/>
    <w:rsid w:val="009F1BF4"/>
    <w:rsid w:val="009F5CA5"/>
    <w:rsid w:val="009F623A"/>
    <w:rsid w:val="009F7B35"/>
    <w:rsid w:val="00A011FB"/>
    <w:rsid w:val="00A152CE"/>
    <w:rsid w:val="00A17865"/>
    <w:rsid w:val="00A24C3D"/>
    <w:rsid w:val="00A3568F"/>
    <w:rsid w:val="00A37DD5"/>
    <w:rsid w:val="00A42E16"/>
    <w:rsid w:val="00A65E77"/>
    <w:rsid w:val="00A727FE"/>
    <w:rsid w:val="00A748C2"/>
    <w:rsid w:val="00A81B53"/>
    <w:rsid w:val="00A86CC2"/>
    <w:rsid w:val="00AB2240"/>
    <w:rsid w:val="00AB5E55"/>
    <w:rsid w:val="00AB6EAA"/>
    <w:rsid w:val="00AC5283"/>
    <w:rsid w:val="00AC5A31"/>
    <w:rsid w:val="00AE546D"/>
    <w:rsid w:val="00AE6507"/>
    <w:rsid w:val="00AE667D"/>
    <w:rsid w:val="00AF4313"/>
    <w:rsid w:val="00AF7BA1"/>
    <w:rsid w:val="00B01BBB"/>
    <w:rsid w:val="00B02B69"/>
    <w:rsid w:val="00B07B5A"/>
    <w:rsid w:val="00B1055A"/>
    <w:rsid w:val="00B10FDE"/>
    <w:rsid w:val="00B13783"/>
    <w:rsid w:val="00B1539C"/>
    <w:rsid w:val="00B17C14"/>
    <w:rsid w:val="00B300E2"/>
    <w:rsid w:val="00B338C9"/>
    <w:rsid w:val="00B45DD4"/>
    <w:rsid w:val="00B55784"/>
    <w:rsid w:val="00B577D9"/>
    <w:rsid w:val="00B66422"/>
    <w:rsid w:val="00B665EA"/>
    <w:rsid w:val="00B71BF8"/>
    <w:rsid w:val="00B7207E"/>
    <w:rsid w:val="00B82736"/>
    <w:rsid w:val="00B83316"/>
    <w:rsid w:val="00B84E03"/>
    <w:rsid w:val="00B91BD2"/>
    <w:rsid w:val="00B97F19"/>
    <w:rsid w:val="00BA3464"/>
    <w:rsid w:val="00BA3870"/>
    <w:rsid w:val="00BB4BE8"/>
    <w:rsid w:val="00BB581B"/>
    <w:rsid w:val="00BC012B"/>
    <w:rsid w:val="00BC3AA4"/>
    <w:rsid w:val="00BC734B"/>
    <w:rsid w:val="00BC7B73"/>
    <w:rsid w:val="00BD589B"/>
    <w:rsid w:val="00BE5D30"/>
    <w:rsid w:val="00BE6ED4"/>
    <w:rsid w:val="00BF0703"/>
    <w:rsid w:val="00C01913"/>
    <w:rsid w:val="00C04BBA"/>
    <w:rsid w:val="00C0672F"/>
    <w:rsid w:val="00C11754"/>
    <w:rsid w:val="00C175A3"/>
    <w:rsid w:val="00C21124"/>
    <w:rsid w:val="00C26A7C"/>
    <w:rsid w:val="00C3036C"/>
    <w:rsid w:val="00C30FDF"/>
    <w:rsid w:val="00C47B70"/>
    <w:rsid w:val="00C531C4"/>
    <w:rsid w:val="00C55B31"/>
    <w:rsid w:val="00C570FC"/>
    <w:rsid w:val="00C60006"/>
    <w:rsid w:val="00C612D6"/>
    <w:rsid w:val="00C644B4"/>
    <w:rsid w:val="00C66E5C"/>
    <w:rsid w:val="00C73B5C"/>
    <w:rsid w:val="00C75C2A"/>
    <w:rsid w:val="00C80A48"/>
    <w:rsid w:val="00C81F03"/>
    <w:rsid w:val="00C962D3"/>
    <w:rsid w:val="00CA2004"/>
    <w:rsid w:val="00CB1731"/>
    <w:rsid w:val="00CC271F"/>
    <w:rsid w:val="00CD0F8C"/>
    <w:rsid w:val="00CE4F0A"/>
    <w:rsid w:val="00CE5CB9"/>
    <w:rsid w:val="00CF0106"/>
    <w:rsid w:val="00CF2D66"/>
    <w:rsid w:val="00CF3E6C"/>
    <w:rsid w:val="00CF5C0B"/>
    <w:rsid w:val="00CF72F9"/>
    <w:rsid w:val="00D01A54"/>
    <w:rsid w:val="00D12127"/>
    <w:rsid w:val="00D14FD9"/>
    <w:rsid w:val="00D1779D"/>
    <w:rsid w:val="00D2264F"/>
    <w:rsid w:val="00D339C9"/>
    <w:rsid w:val="00D42445"/>
    <w:rsid w:val="00D62BBE"/>
    <w:rsid w:val="00D62C83"/>
    <w:rsid w:val="00D63B7E"/>
    <w:rsid w:val="00D7356A"/>
    <w:rsid w:val="00D75497"/>
    <w:rsid w:val="00D8371C"/>
    <w:rsid w:val="00D86224"/>
    <w:rsid w:val="00D86387"/>
    <w:rsid w:val="00D938A8"/>
    <w:rsid w:val="00D970FC"/>
    <w:rsid w:val="00DA00EB"/>
    <w:rsid w:val="00DA0E7B"/>
    <w:rsid w:val="00DA2076"/>
    <w:rsid w:val="00DA4FDE"/>
    <w:rsid w:val="00DA726A"/>
    <w:rsid w:val="00DC6C69"/>
    <w:rsid w:val="00DE4875"/>
    <w:rsid w:val="00DE70E0"/>
    <w:rsid w:val="00E11254"/>
    <w:rsid w:val="00E12FF2"/>
    <w:rsid w:val="00E14432"/>
    <w:rsid w:val="00E35950"/>
    <w:rsid w:val="00E4358B"/>
    <w:rsid w:val="00E46DD0"/>
    <w:rsid w:val="00E50265"/>
    <w:rsid w:val="00E535E8"/>
    <w:rsid w:val="00E53FD3"/>
    <w:rsid w:val="00E55A9B"/>
    <w:rsid w:val="00E63436"/>
    <w:rsid w:val="00E66A99"/>
    <w:rsid w:val="00E700CB"/>
    <w:rsid w:val="00E70B41"/>
    <w:rsid w:val="00E75A4A"/>
    <w:rsid w:val="00E76AB4"/>
    <w:rsid w:val="00E81EDE"/>
    <w:rsid w:val="00E92D8E"/>
    <w:rsid w:val="00E969F7"/>
    <w:rsid w:val="00E974D7"/>
    <w:rsid w:val="00EA3B7A"/>
    <w:rsid w:val="00EA47B4"/>
    <w:rsid w:val="00EB06A3"/>
    <w:rsid w:val="00EB15A3"/>
    <w:rsid w:val="00EB4D98"/>
    <w:rsid w:val="00EB6C09"/>
    <w:rsid w:val="00EC187A"/>
    <w:rsid w:val="00ED011C"/>
    <w:rsid w:val="00ED5E84"/>
    <w:rsid w:val="00EE4293"/>
    <w:rsid w:val="00EE7FB5"/>
    <w:rsid w:val="00F07B57"/>
    <w:rsid w:val="00F1106B"/>
    <w:rsid w:val="00F2055B"/>
    <w:rsid w:val="00F2108B"/>
    <w:rsid w:val="00F26912"/>
    <w:rsid w:val="00F4162F"/>
    <w:rsid w:val="00F47FDA"/>
    <w:rsid w:val="00F553EB"/>
    <w:rsid w:val="00F56D13"/>
    <w:rsid w:val="00F60BB7"/>
    <w:rsid w:val="00F627E1"/>
    <w:rsid w:val="00F66205"/>
    <w:rsid w:val="00F678FF"/>
    <w:rsid w:val="00F7057D"/>
    <w:rsid w:val="00F826FC"/>
    <w:rsid w:val="00F86F87"/>
    <w:rsid w:val="00F909F7"/>
    <w:rsid w:val="00F90C28"/>
    <w:rsid w:val="00F947C7"/>
    <w:rsid w:val="00FD4B5F"/>
    <w:rsid w:val="00FE2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33F7E"/>
  <w15:docId w15:val="{286397FF-C968-4351-B82F-0642A4BE1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3D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3D4D"/>
    <w:rPr>
      <w:rFonts w:eastAsiaTheme="minorEastAsia"/>
      <w:lang w:val="en-US"/>
    </w:rPr>
  </w:style>
  <w:style w:type="paragraph" w:styleId="ListParagraph">
    <w:name w:val="List Paragraph"/>
    <w:basedOn w:val="Normal"/>
    <w:uiPriority w:val="34"/>
    <w:qFormat/>
    <w:rsid w:val="00116BA4"/>
    <w:pPr>
      <w:ind w:left="720"/>
      <w:contextualSpacing/>
    </w:pPr>
  </w:style>
  <w:style w:type="character" w:styleId="Hyperlink">
    <w:name w:val="Hyperlink"/>
    <w:basedOn w:val="DefaultParagraphFont"/>
    <w:uiPriority w:val="99"/>
    <w:unhideWhenUsed/>
    <w:rsid w:val="0092179B"/>
    <w:rPr>
      <w:color w:val="0563C1" w:themeColor="hyperlink"/>
      <w:u w:val="single"/>
    </w:rPr>
  </w:style>
  <w:style w:type="character" w:styleId="UnresolvedMention">
    <w:name w:val="Unresolved Mention"/>
    <w:basedOn w:val="DefaultParagraphFont"/>
    <w:uiPriority w:val="99"/>
    <w:semiHidden/>
    <w:unhideWhenUsed/>
    <w:rsid w:val="009217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9/41/section/17" TargetMode="External"/><Relationship Id="rId13" Type="http://schemas.openxmlformats.org/officeDocument/2006/relationships/hyperlink" Target="https://assets.publishing.service.gov.uk/government/uploads/system/uploads/attachment_data/file/1010448/999_112_Liaison_Committee_Terms_of_Reference_-_May19.pdf" TargetMode="External"/><Relationship Id="rId18" Type="http://schemas.openxmlformats.org/officeDocument/2006/relationships/hyperlink" Target="https://www.simplypsychology.org/bowlby.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spcc.org.uk/what-is-child-abuse/types-of-abuse/child-sexual-abuse/" TargetMode="External"/><Relationship Id="rId7" Type="http://schemas.openxmlformats.org/officeDocument/2006/relationships/hyperlink" Target="https://www.app.college.police.uk/app-content/major-investigation-and-public-protection/child-sexual-exploitation/" TargetMode="External"/><Relationship Id="rId12" Type="http://schemas.openxmlformats.org/officeDocument/2006/relationships/hyperlink" Target="https://assets.publishing.service.gov.uk/government/uploads/system/uploads/attachment_data/file/591903/CSE_Guidance_Core_Document_13.02.2017.pdf" TargetMode="External"/><Relationship Id="rId17" Type="http://schemas.openxmlformats.org/officeDocument/2006/relationships/hyperlink" Target="https://www.gov.uk/government/collections/county-lines-criminal-exploitation-of-children-and-vulnerable-adults" TargetMode="External"/><Relationship Id="rId25" Type="http://schemas.openxmlformats.org/officeDocument/2006/relationships/hyperlink" Target="https://www.emerald.com/insight/content/doi/10.1108/17479881211323571/full/pdf"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942454/Working_together_to_safeguard_children_inter_agency_guidance.pdf" TargetMode="External"/><Relationship Id="rId20" Type="http://schemas.openxmlformats.org/officeDocument/2006/relationships/hyperlink" Target="https://www.nspcc.org.uk/what-is-child-abuse/types-of-abuse/neglect/" TargetMode="External"/><Relationship Id="rId1" Type="http://schemas.openxmlformats.org/officeDocument/2006/relationships/numbering" Target="numbering.xml"/><Relationship Id="rId6" Type="http://schemas.openxmlformats.org/officeDocument/2006/relationships/hyperlink" Target="https://www.app.college.police.uk/app-content/major-investigation-and-public-protection/child-abuse/key-definitions/" TargetMode="External"/><Relationship Id="rId11" Type="http://schemas.openxmlformats.org/officeDocument/2006/relationships/hyperlink" Target="https://www.citizensadvice.org.uk/wales/family/children-and-young-people/protecting-children/if-you-report-child-abuse-to-the-police/" TargetMode="External"/><Relationship Id="rId24" Type="http://schemas.openxmlformats.org/officeDocument/2006/relationships/hyperlink" Target="https://www.ons.gov.uk/employmentandlabourmarket/peopleinwork/publicsectorpersonnel/bulletins/publicsectoremployment/june2021" TargetMode="External"/><Relationship Id="rId5" Type="http://schemas.openxmlformats.org/officeDocument/2006/relationships/hyperlink" Target="https://www.childline.org.uk/info-advice/bullying-abuse-safety/abuse-safety/emotional-abuse/" TargetMode="External"/><Relationship Id="rId15" Type="http://schemas.openxmlformats.org/officeDocument/2006/relationships/hyperlink" Target="https://www.justiceinspectorates.gov.uk/hmicfrs/wp-content/uploads/in-harms-way.pdf" TargetMode="External"/><Relationship Id="rId23" Type="http://schemas.openxmlformats.org/officeDocument/2006/relationships/hyperlink" Target="https://www.nspcc.org.uk/what-is-child-abuse/types-of-abuse/physical-abuse/" TargetMode="External"/><Relationship Id="rId10" Type="http://schemas.openxmlformats.org/officeDocument/2006/relationships/hyperlink" Target="https://www.legislation.gov.uk/ukpga/Geo5/23-24/12/section/1" TargetMode="External"/><Relationship Id="rId19" Type="http://schemas.openxmlformats.org/officeDocument/2006/relationships/hyperlink" Target="https://www.nationalcrimeagency.gov.uk/who-we-are/publications/257-county-lines-drug-supply-vulnerability-and-harm-2018/file" TargetMode="External"/><Relationship Id="rId4" Type="http://schemas.openxmlformats.org/officeDocument/2006/relationships/webSettings" Target="webSettings.xml"/><Relationship Id="rId9" Type="http://schemas.openxmlformats.org/officeDocument/2006/relationships/hyperlink" Target="https://www.legislation.gov.uk/ukpga/1989/41/section/47" TargetMode="External"/><Relationship Id="rId14" Type="http://schemas.openxmlformats.org/officeDocument/2006/relationships/hyperlink" Target="https://www.prospects.ac.uk/jobs-and-work-experience/job-sectors/public-services-and-administration/overview-of-the-uks-public-services-sector#what-are-the-key-issues-in-the-public-sector" TargetMode="External"/><Relationship Id="rId22" Type="http://schemas.openxmlformats.org/officeDocument/2006/relationships/hyperlink" Target="https://www.nspcc.org.uk/what-is-child-abus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6133</TotalTime>
  <Pages>8</Pages>
  <Words>3394</Words>
  <Characters>19349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ASSIGNMENT 1</vt:lpstr>
    </vt:vector>
  </TitlesOfParts>
  <Company>2004457</Company>
  <LinksUpToDate>false</LinksUpToDate>
  <CharactersWithSpaces>22698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Contemporary issues in public services</dc:subject>
  <dc:creator>Victoria Jones</dc:creator>
  <cp:keywords/>
  <dc:description/>
  <cp:lastModifiedBy>victoria jones</cp:lastModifiedBy>
  <cp:revision>459</cp:revision>
  <dcterms:created xsi:type="dcterms:W3CDTF">2021-10-21T12:37:00Z</dcterms:created>
  <dcterms:modified xsi:type="dcterms:W3CDTF">2021-11-04T21:24:00Z</dcterms:modified>
</cp:coreProperties>
</file>