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B6755" w14:textId="77777777" w:rsidR="00D9249A" w:rsidRDefault="00D9249A">
      <w:bookmarkStart w:id="0" w:name="_Hlk214461187"/>
    </w:p>
    <w:p w14:paraId="428DAC99" w14:textId="2799F010" w:rsidR="005A328F" w:rsidRDefault="006C46B5">
      <w:r>
        <w:rPr>
          <w:noProof/>
        </w:rPr>
        <mc:AlternateContent>
          <mc:Choice Requires="wps">
            <w:drawing>
              <wp:anchor distT="0" distB="0" distL="114300" distR="114300" simplePos="0" relativeHeight="251660288" behindDoc="0" locked="0" layoutInCell="1" allowOverlap="1" wp14:anchorId="7B6848ED" wp14:editId="31C4C148">
                <wp:simplePos x="0" y="0"/>
                <wp:positionH relativeFrom="page">
                  <wp:posOffset>6461760</wp:posOffset>
                </wp:positionH>
                <wp:positionV relativeFrom="page">
                  <wp:posOffset>243840</wp:posOffset>
                </wp:positionV>
                <wp:extent cx="815975" cy="1645920"/>
                <wp:effectExtent l="0" t="0" r="3175" b="0"/>
                <wp:wrapSquare wrapText="bothSides"/>
                <wp:docPr id="467" name="Rectangle 259"/>
                <wp:cNvGraphicFramePr/>
                <a:graphic xmlns:a="http://schemas.openxmlformats.org/drawingml/2006/main">
                  <a:graphicData uri="http://schemas.microsoft.com/office/word/2010/wordprocessingShape">
                    <wps:wsp>
                      <wps:cNvSpPr/>
                      <wps:spPr>
                        <a:xfrm>
                          <a:off x="0" y="0"/>
                          <a:ext cx="815975" cy="16459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1E9983" w14:textId="77777777" w:rsidR="006C46B5" w:rsidRDefault="006C46B5">
                            <w:pPr>
                              <w:spacing w:before="240"/>
                              <w:jc w:val="center"/>
                              <w:rPr>
                                <w:color w:val="FFFFFF" w:themeColor="background1"/>
                                <w:lang w:val="en-IN"/>
                              </w:rPr>
                            </w:pPr>
                          </w:p>
                          <w:p w14:paraId="13223772" w14:textId="77777777" w:rsidR="006C46B5" w:rsidRDefault="006C46B5">
                            <w:pPr>
                              <w:spacing w:before="240"/>
                              <w:jc w:val="center"/>
                              <w:rPr>
                                <w:color w:val="FFFFFF" w:themeColor="background1"/>
                                <w:lang w:val="en-IN"/>
                              </w:rPr>
                            </w:pPr>
                          </w:p>
                          <w:p w14:paraId="24637825" w14:textId="22B5C431" w:rsidR="006C46B5" w:rsidRPr="006C46B5" w:rsidRDefault="006C46B5">
                            <w:pPr>
                              <w:spacing w:before="240"/>
                              <w:jc w:val="center"/>
                              <w:rPr>
                                <w:color w:val="FFFFFF" w:themeColor="background1"/>
                                <w:lang w:val="en-IN"/>
                              </w:rPr>
                            </w:pPr>
                            <w:r>
                              <w:rPr>
                                <w:color w:val="FFFFFF" w:themeColor="background1"/>
                                <w:lang w:val="en-IN"/>
                              </w:rPr>
                              <w:t>2026</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B6848ED" id="Rectangle 259" o:spid="_x0000_s1026" style="position:absolute;margin-left:508.8pt;margin-top:19.2pt;width:64.25pt;height:129.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" fillcolor="#17406d [3215]" stroked="f" strokeweight="2pt">
                <v:textbox inset="14.4pt,14.4pt,14.4pt,28.8pt">
                  <w:txbxContent>
                    <w:p w14:paraId="2A1E9983" w14:textId="77777777" w:rsidR="006C46B5" w:rsidRDefault="006C46B5">
                      <w:pPr>
                        <w:spacing w:before="240"/>
                        <w:jc w:val="center"/>
                        <w:rPr>
                          <w:color w:val="FFFFFF" w:themeColor="background1"/>
                          <w:lang w:val="en-IN"/>
                        </w:rPr>
                      </w:pPr>
                    </w:p>
                    <w:p w14:paraId="13223772" w14:textId="77777777" w:rsidR="006C46B5" w:rsidRDefault="006C46B5">
                      <w:pPr>
                        <w:spacing w:before="240"/>
                        <w:jc w:val="center"/>
                        <w:rPr>
                          <w:color w:val="FFFFFF" w:themeColor="background1"/>
                          <w:lang w:val="en-IN"/>
                        </w:rPr>
                      </w:pPr>
                    </w:p>
                    <w:p w14:paraId="24637825" w14:textId="22B5C431" w:rsidR="006C46B5" w:rsidRPr="006C46B5" w:rsidRDefault="006C46B5">
                      <w:pPr>
                        <w:spacing w:before="240"/>
                        <w:jc w:val="center"/>
                        <w:rPr>
                          <w:color w:val="FFFFFF" w:themeColor="background1"/>
                          <w:lang w:val="en-IN"/>
                        </w:rPr>
                      </w:pPr>
                      <w:r>
                        <w:rPr>
                          <w:color w:val="FFFFFF" w:themeColor="background1"/>
                          <w:lang w:val="en-IN"/>
                        </w:rPr>
                        <w:t>2026</w:t>
                      </w:r>
                    </w:p>
                  </w:txbxContent>
                </v:textbox>
                <w10:wrap type="square"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B167AAD" wp14:editId="3D443F78">
                <wp:simplePos x="0" y="0"/>
                <wp:positionH relativeFrom="page">
                  <wp:posOffset>213360</wp:posOffset>
                </wp:positionH>
                <wp:positionV relativeFrom="page">
                  <wp:posOffset>274320</wp:posOffset>
                </wp:positionV>
                <wp:extent cx="7086600" cy="7040880"/>
                <wp:effectExtent l="0" t="0" r="19050" b="20955"/>
                <wp:wrapNone/>
                <wp:docPr id="468" name="Rectangle 261"/>
                <wp:cNvGraphicFramePr/>
                <a:graphic xmlns:a="http://schemas.openxmlformats.org/drawingml/2006/main">
                  <a:graphicData uri="http://schemas.microsoft.com/office/word/2010/wordprocessingShape">
                    <wps:wsp>
                      <wps:cNvSpPr/>
                      <wps:spPr>
                        <a:xfrm>
                          <a:off x="0" y="0"/>
                          <a:ext cx="708660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5640D330" id="Rectangle 261" o:spid="_x0000_s1026" style="position:absolute;margin-left:16.8pt;margin-top:21.6pt;width:558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" fillcolor="white [3212]" strokecolor="#2190c7 [1614]" strokeweight="1.25pt">
                <w10:wrap anchorx="page" anchory="page"/>
              </v:rect>
            </w:pict>
          </mc:Fallback>
        </mc:AlternateContent>
      </w:r>
    </w:p>
    <w:p w14:paraId="44015326" w14:textId="1A7D7DCC" w:rsidR="006C46B5" w:rsidRDefault="006C46B5">
      <w:pPr>
        <w:spacing w:after="0" w:line="240" w:lineRule="auto"/>
        <w:rPr>
          <w:rFonts w:ascii="Times New Roman" w:hAnsi="Times New Roman" w:cs="Times New Roman"/>
          <w:color w:val="DBEFF9" w:themeColor="background2"/>
          <w:sz w:val="48"/>
          <w:szCs w:val="48"/>
          <w:lang w:val="en-IN" w:eastAsia="en-IN"/>
        </w:rPr>
      </w:pPr>
    </w:p>
    <w:sdt>
      <w:sdtPr>
        <w:id w:val="-1612125832"/>
        <w:docPartObj>
          <w:docPartGallery w:val="Cover Pages"/>
          <w:docPartUnique/>
        </w:docPartObj>
      </w:sdtPr>
      <w:sdtContent>
        <w:p w14:paraId="1BA4339D" w14:textId="4FAA1151" w:rsidR="006C46B5" w:rsidRDefault="006C46B5">
          <w:r>
            <w:rPr>
              <w:noProof/>
            </w:rPr>
            <mc:AlternateContent>
              <mc:Choice Requires="wps">
                <w:drawing>
                  <wp:anchor distT="0" distB="0" distL="114300" distR="114300" simplePos="0" relativeHeight="251663360" behindDoc="1" locked="0" layoutInCell="1" allowOverlap="1" wp14:anchorId="782A17CA" wp14:editId="7436A966">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CC95F8E" w14:textId="77777777" w:rsidR="006C46B5" w:rsidRDefault="006C46B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2A17CA"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c7e2fa [660]" stroked="f" strokeweight="2pt">
                    <v:fill color2="#59a9f2 [1940]" rotate="t" focusposition=".5,.5" focussize="" focus="100%" type="gradientRadial"/>
                    <v:textbox inset="21.6pt,,21.6pt">
                      <w:txbxContent>
                        <w:p w14:paraId="0CC95F8E" w14:textId="77777777" w:rsidR="006C46B5" w:rsidRDefault="006C46B5"/>
                      </w:txbxContent>
                    </v:textbox>
                    <w10:wrap anchorx="page" anchory="page"/>
                  </v:rect>
                </w:pict>
              </mc:Fallback>
            </mc:AlternateContent>
          </w:r>
        </w:p>
        <w:p w14:paraId="7B992F59" w14:textId="0D7146EB" w:rsidR="006C46B5" w:rsidRDefault="006C46B5">
          <w:pPr>
            <w:spacing w:after="0" w:line="240" w:lineRule="auto"/>
          </w:pPr>
          <w:r>
            <w:rPr>
              <w:noProof/>
            </w:rPr>
            <mc:AlternateContent>
              <mc:Choice Requires="wps">
                <w:drawing>
                  <wp:anchor distT="0" distB="0" distL="114300" distR="114300" simplePos="0" relativeHeight="251664384" behindDoc="0" locked="0" layoutInCell="1" allowOverlap="1" wp14:anchorId="055CC436" wp14:editId="577FC41F">
                    <wp:simplePos x="0" y="0"/>
                    <wp:positionH relativeFrom="page">
                      <wp:posOffset>441325</wp:posOffset>
                    </wp:positionH>
                    <wp:positionV relativeFrom="page">
                      <wp:posOffset>6019800</wp:posOffset>
                    </wp:positionV>
                    <wp:extent cx="5570855" cy="548640"/>
                    <wp:effectExtent l="0" t="0" r="0" b="3810"/>
                    <wp:wrapSquare wrapText="bothSides"/>
                    <wp:docPr id="465" name="Text Box 255"/>
                    <wp:cNvGraphicFramePr/>
                    <a:graphic xmlns:a="http://schemas.openxmlformats.org/drawingml/2006/main">
                      <a:graphicData uri="http://schemas.microsoft.com/office/word/2010/wordprocessingShape">
                        <wps:wsp>
                          <wps:cNvSpPr txBox="1"/>
                          <wps:spPr>
                            <a:xfrm>
                              <a:off x="0" y="0"/>
                              <a:ext cx="5570855" cy="548640"/>
                            </a:xfrm>
                            <a:prstGeom prst="rect">
                              <a:avLst/>
                            </a:prstGeom>
                            <a:noFill/>
                            <a:ln w="6350">
                              <a:noFill/>
                            </a:ln>
                            <a:effectLst/>
                          </wps:spPr>
                          <wps:txbx>
                            <w:txbxContent>
                              <w:p w14:paraId="3EBA512F" w14:textId="0424C1BA" w:rsidR="006C46B5" w:rsidRPr="006C46B5" w:rsidRDefault="006C46B5">
                                <w:pPr>
                                  <w:pStyle w:val="NoSpacing"/>
                                  <w:rPr>
                                    <w:rFonts w:ascii="Times New Roman" w:hAnsi="Times New Roman" w:cs="Times New Roman"/>
                                    <w:noProof/>
                                    <w:color w:val="17406D" w:themeColor="text2"/>
                                    <w:sz w:val="40"/>
                                    <w:szCs w:val="40"/>
                                    <w:lang w:val="en-IN"/>
                                  </w:rPr>
                                </w:pPr>
                                <w:r w:rsidRPr="006C46B5">
                                  <w:rPr>
                                    <w:rFonts w:ascii="Times New Roman" w:hAnsi="Times New Roman" w:cs="Times New Roman"/>
                                    <w:noProof/>
                                    <w:color w:val="17406D" w:themeColor="text2"/>
                                    <w:sz w:val="40"/>
                                    <w:szCs w:val="40"/>
                                    <w:lang w:val="en-IN"/>
                                  </w:rPr>
                                  <w:t>NAME: Smeetkumar Prajapati (2505418)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5CC436" id="_x0000_t202" coordsize="21600,21600" o:spt="202" path="m,l,21600r21600,l21600,xe">
                    <v:stroke joinstyle="miter"/>
                    <v:path gradientshapeok="t" o:connecttype="rect"/>
                  </v:shapetype>
                  <v:shape id="Text Box 255" o:spid="_x0000_s1028" type="#_x0000_t202" style="position:absolute;margin-left:34.75pt;margin-top:474pt;width:438.65pt;height:43.2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" filled="f" stroked="f" strokeweight=".5pt">
                    <v:textbox>
                      <w:txbxContent>
                        <w:p w14:paraId="3EBA512F" w14:textId="0424C1BA" w:rsidR="006C46B5" w:rsidRPr="006C46B5" w:rsidRDefault="006C46B5">
                          <w:pPr>
                            <w:pStyle w:val="NoSpacing"/>
                            <w:rPr>
                              <w:rFonts w:ascii="Times New Roman" w:hAnsi="Times New Roman" w:cs="Times New Roman"/>
                              <w:noProof/>
                              <w:color w:val="17406D" w:themeColor="text2"/>
                              <w:sz w:val="40"/>
                              <w:szCs w:val="40"/>
                              <w:lang w:val="en-IN"/>
                            </w:rPr>
                          </w:pPr>
                          <w:r w:rsidRPr="006C46B5">
                            <w:rPr>
                              <w:rFonts w:ascii="Times New Roman" w:hAnsi="Times New Roman" w:cs="Times New Roman"/>
                              <w:noProof/>
                              <w:color w:val="17406D" w:themeColor="text2"/>
                              <w:sz w:val="40"/>
                              <w:szCs w:val="40"/>
                              <w:lang w:val="en-IN"/>
                            </w:rPr>
                            <w:t>NAME: Smeetkumar Prajapati (2505418)</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E1A471" wp14:editId="56C5CC99">
                    <wp:simplePos x="0" y="0"/>
                    <wp:positionH relativeFrom="margin">
                      <wp:align>center</wp:align>
                    </wp:positionH>
                    <wp:positionV relativeFrom="margin">
                      <wp:align>center</wp:align>
                    </wp:positionV>
                    <wp:extent cx="6751320" cy="2475230"/>
                    <wp:effectExtent l="0" t="0" r="0" b="4445"/>
                    <wp:wrapSquare wrapText="bothSides"/>
                    <wp:docPr id="470" name="Text Box 265"/>
                    <wp:cNvGraphicFramePr/>
                    <a:graphic xmlns:a="http://schemas.openxmlformats.org/drawingml/2006/main">
                      <a:graphicData uri="http://schemas.microsoft.com/office/word/2010/wordprocessingShape">
                        <wps:wsp>
                          <wps:cNvSpPr txBox="1"/>
                          <wps:spPr>
                            <a:xfrm>
                              <a:off x="0" y="0"/>
                              <a:ext cx="6751320" cy="2475230"/>
                            </a:xfrm>
                            <a:prstGeom prst="rect">
                              <a:avLst/>
                            </a:prstGeom>
                            <a:noFill/>
                            <a:ln w="6350">
                              <a:noFill/>
                            </a:ln>
                            <a:effectLst/>
                          </wps:spPr>
                          <wps:txbx>
                            <w:txbxContent>
                              <w:sdt>
                                <w:sdtPr>
                                  <w:rPr>
                                    <w:rFonts w:ascii="Times New Roman" w:eastAsiaTheme="majorEastAsia" w:hAnsi="Times New Roman" w:cs="Times New Roman"/>
                                    <w:noProof/>
                                    <w:color w:val="0F6FC6"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704E7B4" w14:textId="23C078D3" w:rsidR="006C46B5" w:rsidRDefault="006C46B5" w:rsidP="006C46B5">
                                    <w:pPr>
                                      <w:spacing w:line="240" w:lineRule="auto"/>
                                      <w:jc w:val="both"/>
                                      <w:rPr>
                                        <w:rFonts w:asciiTheme="majorHAnsi" w:eastAsiaTheme="majorEastAsia" w:hAnsiTheme="majorHAnsi" w:cstheme="majorBidi"/>
                                        <w:noProof/>
                                        <w:color w:val="0F6FC6" w:themeColor="accent1"/>
                                        <w:sz w:val="72"/>
                                        <w:szCs w:val="144"/>
                                      </w:rPr>
                                    </w:pPr>
                                    <w:r>
                                      <w:rPr>
                                        <w:rFonts w:ascii="Times New Roman" w:eastAsiaTheme="majorEastAsia" w:hAnsi="Times New Roman" w:cs="Times New Roman"/>
                                        <w:noProof/>
                                        <w:color w:val="0F6FC6" w:themeColor="accent1"/>
                                        <w:sz w:val="48"/>
                                        <w:szCs w:val="48"/>
                                      </w:rPr>
                                      <w:t>C</w:t>
                                    </w:r>
                                    <w:r w:rsidRPr="006C46B5">
                                      <w:rPr>
                                        <w:rFonts w:ascii="Times New Roman" w:eastAsiaTheme="majorEastAsia" w:hAnsi="Times New Roman" w:cs="Times New Roman"/>
                                        <w:noProof/>
                                        <w:color w:val="0F6FC6" w:themeColor="accent1"/>
                                        <w:sz w:val="48"/>
                                        <w:szCs w:val="48"/>
                                      </w:rPr>
                                      <w:t>ritical Analysis of Decision-Making, Organisational Change, Team Effectiveness and Performance Control in a Project-Based Construction Organisation</w:t>
                                    </w:r>
                                  </w:p>
                                </w:sdtContent>
                              </w:sdt>
                              <w:sdt>
                                <w:sdtPr>
                                  <w:rPr>
                                    <w:rFonts w:ascii="Times New Roman" w:eastAsiaTheme="majorEastAsia" w:hAnsi="Times New Roman" w:cs="Times New Roman"/>
                                    <w:noProof/>
                                    <w:color w:val="17406D"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239AA13" w14:textId="0DDAB5CF" w:rsidR="006C46B5" w:rsidRPr="006C46B5" w:rsidRDefault="006C46B5">
                                    <w:pPr>
                                      <w:rPr>
                                        <w:rFonts w:ascii="Times New Roman" w:eastAsiaTheme="majorEastAsia" w:hAnsi="Times New Roman" w:cs="Times New Roman"/>
                                        <w:noProof/>
                                        <w:color w:val="17406D" w:themeColor="text2"/>
                                        <w:sz w:val="40"/>
                                        <w:szCs w:val="40"/>
                                      </w:rPr>
                                    </w:pPr>
                                    <w:r w:rsidRPr="006C46B5">
                                      <w:rPr>
                                        <w:rFonts w:ascii="Times New Roman" w:eastAsiaTheme="majorEastAsia" w:hAnsi="Times New Roman" w:cs="Times New Roman"/>
                                        <w:noProof/>
                                        <w:color w:val="17406D" w:themeColor="text2"/>
                                        <w:sz w:val="40"/>
                                        <w:szCs w:val="40"/>
                                      </w:rPr>
                                      <w:t>SUBJECT: Business Analytics (ACHA 7005)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22E1A471" id="Text Box 265" o:spid="_x0000_s1029" type="#_x0000_t202" style="position:absolute;margin-left:0;margin-top:0;width:531.6pt;height:194.9pt;z-index:251661312;visibility:visible;mso-wrap-style:square;mso-width-percent:0;mso-height-percent:280;mso-wrap-distance-left:9pt;mso-wrap-distance-top:0;mso-wrap-distance-right:9pt;mso-wrap-distance-bottom:0;mso-position-horizontal:center;mso-position-horizontal-relative:margin;mso-position-vertical:center;mso-position-vertical-relative:margin;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" filled="f" stroked="f" strokeweight=".5pt">
                    <v:textbox style="mso-fit-shape-to-text:t">
                      <w:txbxContent>
                        <w:sdt>
                          <w:sdtPr>
                            <w:rPr>
                              <w:rFonts w:ascii="Times New Roman" w:eastAsiaTheme="majorEastAsia" w:hAnsi="Times New Roman" w:cs="Times New Roman"/>
                              <w:noProof/>
                              <w:color w:val="0F6FC6"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704E7B4" w14:textId="23C078D3" w:rsidR="006C46B5" w:rsidRDefault="006C46B5" w:rsidP="006C46B5">
                              <w:pPr>
                                <w:spacing w:line="240" w:lineRule="auto"/>
                                <w:jc w:val="both"/>
                                <w:rPr>
                                  <w:rFonts w:asciiTheme="majorHAnsi" w:eastAsiaTheme="majorEastAsia" w:hAnsiTheme="majorHAnsi" w:cstheme="majorBidi"/>
                                  <w:noProof/>
                                  <w:color w:val="0F6FC6" w:themeColor="accent1"/>
                                  <w:sz w:val="72"/>
                                  <w:szCs w:val="144"/>
                                </w:rPr>
                              </w:pPr>
                              <w:r>
                                <w:rPr>
                                  <w:rFonts w:ascii="Times New Roman" w:eastAsiaTheme="majorEastAsia" w:hAnsi="Times New Roman" w:cs="Times New Roman"/>
                                  <w:noProof/>
                                  <w:color w:val="0F6FC6" w:themeColor="accent1"/>
                                  <w:sz w:val="48"/>
                                  <w:szCs w:val="48"/>
                                </w:rPr>
                                <w:t>C</w:t>
                              </w:r>
                              <w:r w:rsidRPr="006C46B5">
                                <w:rPr>
                                  <w:rFonts w:ascii="Times New Roman" w:eastAsiaTheme="majorEastAsia" w:hAnsi="Times New Roman" w:cs="Times New Roman"/>
                                  <w:noProof/>
                                  <w:color w:val="0F6FC6" w:themeColor="accent1"/>
                                  <w:sz w:val="48"/>
                                  <w:szCs w:val="48"/>
                                </w:rPr>
                                <w:t>ritical Analysis of Decision-Making, Organisational Change, Team Effectiveness and Performance Control in a Project-Based Construction Organisation</w:t>
                              </w:r>
                            </w:p>
                          </w:sdtContent>
                        </w:sdt>
                        <w:sdt>
                          <w:sdtPr>
                            <w:rPr>
                              <w:rFonts w:ascii="Times New Roman" w:eastAsiaTheme="majorEastAsia" w:hAnsi="Times New Roman" w:cs="Times New Roman"/>
                              <w:noProof/>
                              <w:color w:val="17406D"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239AA13" w14:textId="0DDAB5CF" w:rsidR="006C46B5" w:rsidRPr="006C46B5" w:rsidRDefault="006C46B5">
                              <w:pPr>
                                <w:rPr>
                                  <w:rFonts w:ascii="Times New Roman" w:eastAsiaTheme="majorEastAsia" w:hAnsi="Times New Roman" w:cs="Times New Roman"/>
                                  <w:noProof/>
                                  <w:color w:val="17406D" w:themeColor="text2"/>
                                  <w:sz w:val="40"/>
                                  <w:szCs w:val="40"/>
                                </w:rPr>
                              </w:pPr>
                              <w:r w:rsidRPr="006C46B5">
                                <w:rPr>
                                  <w:rFonts w:ascii="Times New Roman" w:eastAsiaTheme="majorEastAsia" w:hAnsi="Times New Roman" w:cs="Times New Roman"/>
                                  <w:noProof/>
                                  <w:color w:val="17406D" w:themeColor="text2"/>
                                  <w:sz w:val="40"/>
                                  <w:szCs w:val="40"/>
                                </w:rPr>
                                <w:t>SUBJECT: Business Analytics (ACHA 7005)</w:t>
                              </w:r>
                            </w:p>
                          </w:sdtContent>
                        </w:sdt>
                      </w:txbxContent>
                    </v:textbox>
                    <w10:wrap type="square" anchorx="margin" anchory="margin"/>
                  </v:shape>
                </w:pict>
              </mc:Fallback>
            </mc:AlternateContent>
          </w:r>
          <w:r>
            <w:br w:type="page"/>
          </w:r>
        </w:p>
      </w:sdtContent>
    </w:sdt>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14:paraId="2A5CC45A" w14:textId="01DFA3BD" w:rsidR="004F29A4" w:rsidRDefault="004F29A4">
          <w:pPr>
            <w:pStyle w:val="TOCHeading"/>
          </w:pPr>
          <w:r>
            <w:t>Contents</w:t>
          </w:r>
        </w:p>
        <w:p w14:paraId="5817E91E" w14:textId="59DC208E" w:rsidR="006D240A"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30689615" w:history="1">
            <w:r w:rsidR="006D240A" w:rsidRPr="00AD193C">
              <w:rPr>
                <w:rStyle w:val="Hyperlink"/>
                <w:noProof/>
              </w:rPr>
              <w:t>1.0 Executive Summary</w:t>
            </w:r>
            <w:r w:rsidR="006D240A">
              <w:rPr>
                <w:noProof/>
                <w:webHidden/>
              </w:rPr>
              <w:tab/>
            </w:r>
            <w:r w:rsidR="006D240A">
              <w:rPr>
                <w:noProof/>
                <w:webHidden/>
              </w:rPr>
              <w:fldChar w:fldCharType="begin"/>
            </w:r>
            <w:r w:rsidR="006D240A">
              <w:rPr>
                <w:noProof/>
                <w:webHidden/>
              </w:rPr>
              <w:instrText xml:space="preserve"> PAGEREF _Toc230689615 \h </w:instrText>
            </w:r>
            <w:r w:rsidR="006D240A">
              <w:rPr>
                <w:noProof/>
                <w:webHidden/>
              </w:rPr>
            </w:r>
            <w:r w:rsidR="006D240A">
              <w:rPr>
                <w:noProof/>
                <w:webHidden/>
              </w:rPr>
              <w:fldChar w:fldCharType="separate"/>
            </w:r>
            <w:r w:rsidR="006D240A">
              <w:rPr>
                <w:noProof/>
                <w:webHidden/>
              </w:rPr>
              <w:t>3</w:t>
            </w:r>
            <w:r w:rsidR="006D240A">
              <w:rPr>
                <w:noProof/>
                <w:webHidden/>
              </w:rPr>
              <w:fldChar w:fldCharType="end"/>
            </w:r>
          </w:hyperlink>
        </w:p>
        <w:p w14:paraId="2857150B" w14:textId="78A7A6B9"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16" w:history="1">
            <w:r w:rsidRPr="00AD193C">
              <w:rPr>
                <w:rStyle w:val="Hyperlink"/>
                <w:noProof/>
              </w:rPr>
              <w:t>2.0 Introduction</w:t>
            </w:r>
            <w:r>
              <w:rPr>
                <w:noProof/>
                <w:webHidden/>
              </w:rPr>
              <w:tab/>
            </w:r>
            <w:r>
              <w:rPr>
                <w:noProof/>
                <w:webHidden/>
              </w:rPr>
              <w:fldChar w:fldCharType="begin"/>
            </w:r>
            <w:r>
              <w:rPr>
                <w:noProof/>
                <w:webHidden/>
              </w:rPr>
              <w:instrText xml:space="preserve"> PAGEREF _Toc230689616 \h </w:instrText>
            </w:r>
            <w:r>
              <w:rPr>
                <w:noProof/>
                <w:webHidden/>
              </w:rPr>
            </w:r>
            <w:r>
              <w:rPr>
                <w:noProof/>
                <w:webHidden/>
              </w:rPr>
              <w:fldChar w:fldCharType="separate"/>
            </w:r>
            <w:r>
              <w:rPr>
                <w:noProof/>
                <w:webHidden/>
              </w:rPr>
              <w:t>4</w:t>
            </w:r>
            <w:r>
              <w:rPr>
                <w:noProof/>
                <w:webHidden/>
              </w:rPr>
              <w:fldChar w:fldCharType="end"/>
            </w:r>
          </w:hyperlink>
        </w:p>
        <w:p w14:paraId="2FCF051D" w14:textId="5FBB16D2"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17" w:history="1">
            <w:r w:rsidRPr="00AD193C">
              <w:rPr>
                <w:rStyle w:val="Hyperlink"/>
                <w:noProof/>
              </w:rPr>
              <w:t>3.0 Scenario 1 Advanced decision-making Analysis</w:t>
            </w:r>
            <w:r>
              <w:rPr>
                <w:noProof/>
                <w:webHidden/>
              </w:rPr>
              <w:tab/>
            </w:r>
            <w:r>
              <w:rPr>
                <w:noProof/>
                <w:webHidden/>
              </w:rPr>
              <w:fldChar w:fldCharType="begin"/>
            </w:r>
            <w:r>
              <w:rPr>
                <w:noProof/>
                <w:webHidden/>
              </w:rPr>
              <w:instrText xml:space="preserve"> PAGEREF _Toc230689617 \h </w:instrText>
            </w:r>
            <w:r>
              <w:rPr>
                <w:noProof/>
                <w:webHidden/>
              </w:rPr>
            </w:r>
            <w:r>
              <w:rPr>
                <w:noProof/>
                <w:webHidden/>
              </w:rPr>
              <w:fldChar w:fldCharType="separate"/>
            </w:r>
            <w:r>
              <w:rPr>
                <w:noProof/>
                <w:webHidden/>
              </w:rPr>
              <w:t>5</w:t>
            </w:r>
            <w:r>
              <w:rPr>
                <w:noProof/>
                <w:webHidden/>
              </w:rPr>
              <w:fldChar w:fldCharType="end"/>
            </w:r>
          </w:hyperlink>
        </w:p>
        <w:p w14:paraId="3403F344" w14:textId="4411D5C9"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18" w:history="1">
            <w:r w:rsidRPr="00AD193C">
              <w:rPr>
                <w:rStyle w:val="Hyperlink"/>
                <w:noProof/>
              </w:rPr>
              <w:t>4.0 Scenario 2: Organizational Culture and change Intervention</w:t>
            </w:r>
            <w:r>
              <w:rPr>
                <w:noProof/>
                <w:webHidden/>
              </w:rPr>
              <w:tab/>
            </w:r>
            <w:r>
              <w:rPr>
                <w:noProof/>
                <w:webHidden/>
              </w:rPr>
              <w:fldChar w:fldCharType="begin"/>
            </w:r>
            <w:r>
              <w:rPr>
                <w:noProof/>
                <w:webHidden/>
              </w:rPr>
              <w:instrText xml:space="preserve"> PAGEREF _Toc230689618 \h </w:instrText>
            </w:r>
            <w:r>
              <w:rPr>
                <w:noProof/>
                <w:webHidden/>
              </w:rPr>
            </w:r>
            <w:r>
              <w:rPr>
                <w:noProof/>
                <w:webHidden/>
              </w:rPr>
              <w:fldChar w:fldCharType="separate"/>
            </w:r>
            <w:r>
              <w:rPr>
                <w:noProof/>
                <w:webHidden/>
              </w:rPr>
              <w:t>8</w:t>
            </w:r>
            <w:r>
              <w:rPr>
                <w:noProof/>
                <w:webHidden/>
              </w:rPr>
              <w:fldChar w:fldCharType="end"/>
            </w:r>
          </w:hyperlink>
        </w:p>
        <w:p w14:paraId="1698475B" w14:textId="62DAF315"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19" w:history="1">
            <w:r w:rsidRPr="00AD193C">
              <w:rPr>
                <w:rStyle w:val="Hyperlink"/>
                <w:noProof/>
              </w:rPr>
              <w:t>5.0 Scenario 3: Team Effectiveness and Development</w:t>
            </w:r>
            <w:r>
              <w:rPr>
                <w:noProof/>
                <w:webHidden/>
              </w:rPr>
              <w:tab/>
            </w:r>
            <w:r>
              <w:rPr>
                <w:noProof/>
                <w:webHidden/>
              </w:rPr>
              <w:fldChar w:fldCharType="begin"/>
            </w:r>
            <w:r>
              <w:rPr>
                <w:noProof/>
                <w:webHidden/>
              </w:rPr>
              <w:instrText xml:space="preserve"> PAGEREF _Toc230689619 \h </w:instrText>
            </w:r>
            <w:r>
              <w:rPr>
                <w:noProof/>
                <w:webHidden/>
              </w:rPr>
            </w:r>
            <w:r>
              <w:rPr>
                <w:noProof/>
                <w:webHidden/>
              </w:rPr>
              <w:fldChar w:fldCharType="separate"/>
            </w:r>
            <w:r>
              <w:rPr>
                <w:noProof/>
                <w:webHidden/>
              </w:rPr>
              <w:t>12</w:t>
            </w:r>
            <w:r>
              <w:rPr>
                <w:noProof/>
                <w:webHidden/>
              </w:rPr>
              <w:fldChar w:fldCharType="end"/>
            </w:r>
          </w:hyperlink>
        </w:p>
        <w:p w14:paraId="6AF624C1" w14:textId="62909ED0"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0" w:history="1">
            <w:r w:rsidRPr="00AD193C">
              <w:rPr>
                <w:rStyle w:val="Hyperlink"/>
                <w:noProof/>
              </w:rPr>
              <w:t>6.0 Scenario 4: performance Measurement and control systems</w:t>
            </w:r>
            <w:r>
              <w:rPr>
                <w:noProof/>
                <w:webHidden/>
              </w:rPr>
              <w:tab/>
            </w:r>
            <w:r>
              <w:rPr>
                <w:noProof/>
                <w:webHidden/>
              </w:rPr>
              <w:fldChar w:fldCharType="begin"/>
            </w:r>
            <w:r>
              <w:rPr>
                <w:noProof/>
                <w:webHidden/>
              </w:rPr>
              <w:instrText xml:space="preserve"> PAGEREF _Toc230689620 \h </w:instrText>
            </w:r>
            <w:r>
              <w:rPr>
                <w:noProof/>
                <w:webHidden/>
              </w:rPr>
            </w:r>
            <w:r>
              <w:rPr>
                <w:noProof/>
                <w:webHidden/>
              </w:rPr>
              <w:fldChar w:fldCharType="separate"/>
            </w:r>
            <w:r>
              <w:rPr>
                <w:noProof/>
                <w:webHidden/>
              </w:rPr>
              <w:t>16</w:t>
            </w:r>
            <w:r>
              <w:rPr>
                <w:noProof/>
                <w:webHidden/>
              </w:rPr>
              <w:fldChar w:fldCharType="end"/>
            </w:r>
          </w:hyperlink>
        </w:p>
        <w:p w14:paraId="7FECF0E0" w14:textId="0F15488E"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1" w:history="1">
            <w:r w:rsidRPr="00AD193C">
              <w:rPr>
                <w:rStyle w:val="Hyperlink"/>
                <w:noProof/>
              </w:rPr>
              <w:t>7.0 Conclusion</w:t>
            </w:r>
            <w:r>
              <w:rPr>
                <w:noProof/>
                <w:webHidden/>
              </w:rPr>
              <w:tab/>
            </w:r>
            <w:r>
              <w:rPr>
                <w:noProof/>
                <w:webHidden/>
              </w:rPr>
              <w:fldChar w:fldCharType="begin"/>
            </w:r>
            <w:r>
              <w:rPr>
                <w:noProof/>
                <w:webHidden/>
              </w:rPr>
              <w:instrText xml:space="preserve"> PAGEREF _Toc230689621 \h </w:instrText>
            </w:r>
            <w:r>
              <w:rPr>
                <w:noProof/>
                <w:webHidden/>
              </w:rPr>
            </w:r>
            <w:r>
              <w:rPr>
                <w:noProof/>
                <w:webHidden/>
              </w:rPr>
              <w:fldChar w:fldCharType="separate"/>
            </w:r>
            <w:r>
              <w:rPr>
                <w:noProof/>
                <w:webHidden/>
              </w:rPr>
              <w:t>21</w:t>
            </w:r>
            <w:r>
              <w:rPr>
                <w:noProof/>
                <w:webHidden/>
              </w:rPr>
              <w:fldChar w:fldCharType="end"/>
            </w:r>
          </w:hyperlink>
        </w:p>
        <w:p w14:paraId="3FE1CFD0" w14:textId="4A0AD184"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2" w:history="1">
            <w:r w:rsidRPr="00AD193C">
              <w:rPr>
                <w:rStyle w:val="Hyperlink"/>
                <w:noProof/>
              </w:rPr>
              <w:t>8.0 References</w:t>
            </w:r>
            <w:r>
              <w:rPr>
                <w:noProof/>
                <w:webHidden/>
              </w:rPr>
              <w:tab/>
            </w:r>
            <w:r>
              <w:rPr>
                <w:noProof/>
                <w:webHidden/>
              </w:rPr>
              <w:fldChar w:fldCharType="begin"/>
            </w:r>
            <w:r>
              <w:rPr>
                <w:noProof/>
                <w:webHidden/>
              </w:rPr>
              <w:instrText xml:space="preserve"> PAGEREF _Toc230689622 \h </w:instrText>
            </w:r>
            <w:r>
              <w:rPr>
                <w:noProof/>
                <w:webHidden/>
              </w:rPr>
            </w:r>
            <w:r>
              <w:rPr>
                <w:noProof/>
                <w:webHidden/>
              </w:rPr>
              <w:fldChar w:fldCharType="separate"/>
            </w:r>
            <w:r>
              <w:rPr>
                <w:noProof/>
                <w:webHidden/>
              </w:rPr>
              <w:t>22</w:t>
            </w:r>
            <w:r>
              <w:rPr>
                <w:noProof/>
                <w:webHidden/>
              </w:rPr>
              <w:fldChar w:fldCharType="end"/>
            </w:r>
          </w:hyperlink>
        </w:p>
        <w:p w14:paraId="54EE43F1" w14:textId="5B499855"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3" w:history="1">
            <w:r w:rsidRPr="00AD193C">
              <w:rPr>
                <w:rStyle w:val="Hyperlink"/>
                <w:noProof/>
              </w:rPr>
              <w:t>9.0 Appendix</w:t>
            </w:r>
            <w:r>
              <w:rPr>
                <w:noProof/>
                <w:webHidden/>
              </w:rPr>
              <w:tab/>
            </w:r>
            <w:r>
              <w:rPr>
                <w:noProof/>
                <w:webHidden/>
              </w:rPr>
              <w:fldChar w:fldCharType="begin"/>
            </w:r>
            <w:r>
              <w:rPr>
                <w:noProof/>
                <w:webHidden/>
              </w:rPr>
              <w:instrText xml:space="preserve"> PAGEREF _Toc230689623 \h </w:instrText>
            </w:r>
            <w:r>
              <w:rPr>
                <w:noProof/>
                <w:webHidden/>
              </w:rPr>
            </w:r>
            <w:r>
              <w:rPr>
                <w:noProof/>
                <w:webHidden/>
              </w:rPr>
              <w:fldChar w:fldCharType="separate"/>
            </w:r>
            <w:r>
              <w:rPr>
                <w:noProof/>
                <w:webHidden/>
              </w:rPr>
              <w:t>24</w:t>
            </w:r>
            <w:r>
              <w:rPr>
                <w:noProof/>
                <w:webHidden/>
              </w:rPr>
              <w:fldChar w:fldCharType="end"/>
            </w:r>
          </w:hyperlink>
        </w:p>
        <w:p w14:paraId="53B1452C" w14:textId="2A1FB5DD"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4" w:history="1">
            <w:r w:rsidRPr="00AD193C">
              <w:rPr>
                <w:rStyle w:val="Hyperlink"/>
                <w:noProof/>
              </w:rPr>
              <w:t>Appendix A: Decision-making Improvement Flow</w:t>
            </w:r>
            <w:r>
              <w:rPr>
                <w:noProof/>
                <w:webHidden/>
              </w:rPr>
              <w:tab/>
            </w:r>
            <w:r>
              <w:rPr>
                <w:noProof/>
                <w:webHidden/>
              </w:rPr>
              <w:fldChar w:fldCharType="begin"/>
            </w:r>
            <w:r>
              <w:rPr>
                <w:noProof/>
                <w:webHidden/>
              </w:rPr>
              <w:instrText xml:space="preserve"> PAGEREF _Toc230689624 \h </w:instrText>
            </w:r>
            <w:r>
              <w:rPr>
                <w:noProof/>
                <w:webHidden/>
              </w:rPr>
            </w:r>
            <w:r>
              <w:rPr>
                <w:noProof/>
                <w:webHidden/>
              </w:rPr>
              <w:fldChar w:fldCharType="separate"/>
            </w:r>
            <w:r>
              <w:rPr>
                <w:noProof/>
                <w:webHidden/>
              </w:rPr>
              <w:t>24</w:t>
            </w:r>
            <w:r>
              <w:rPr>
                <w:noProof/>
                <w:webHidden/>
              </w:rPr>
              <w:fldChar w:fldCharType="end"/>
            </w:r>
          </w:hyperlink>
        </w:p>
        <w:p w14:paraId="52B793E8" w14:textId="4F0D4C7E"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5" w:history="1">
            <w:r w:rsidRPr="00AD193C">
              <w:rPr>
                <w:rStyle w:val="Hyperlink"/>
                <w:noProof/>
              </w:rPr>
              <w:t>Appendix B: Cultural change Intervention Model</w:t>
            </w:r>
            <w:r>
              <w:rPr>
                <w:noProof/>
                <w:webHidden/>
              </w:rPr>
              <w:tab/>
            </w:r>
            <w:r>
              <w:rPr>
                <w:noProof/>
                <w:webHidden/>
              </w:rPr>
              <w:fldChar w:fldCharType="begin"/>
            </w:r>
            <w:r>
              <w:rPr>
                <w:noProof/>
                <w:webHidden/>
              </w:rPr>
              <w:instrText xml:space="preserve"> PAGEREF _Toc230689625 \h </w:instrText>
            </w:r>
            <w:r>
              <w:rPr>
                <w:noProof/>
                <w:webHidden/>
              </w:rPr>
            </w:r>
            <w:r>
              <w:rPr>
                <w:noProof/>
                <w:webHidden/>
              </w:rPr>
              <w:fldChar w:fldCharType="separate"/>
            </w:r>
            <w:r>
              <w:rPr>
                <w:noProof/>
                <w:webHidden/>
              </w:rPr>
              <w:t>25</w:t>
            </w:r>
            <w:r>
              <w:rPr>
                <w:noProof/>
                <w:webHidden/>
              </w:rPr>
              <w:fldChar w:fldCharType="end"/>
            </w:r>
          </w:hyperlink>
        </w:p>
        <w:p w14:paraId="67B20CD6" w14:textId="43DCDDFB"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6" w:history="1">
            <w:r w:rsidRPr="00AD193C">
              <w:rPr>
                <w:rStyle w:val="Hyperlink"/>
                <w:noProof/>
              </w:rPr>
              <w:t>Appendix C: Team development and intervention Flow</w:t>
            </w:r>
            <w:r>
              <w:rPr>
                <w:noProof/>
                <w:webHidden/>
              </w:rPr>
              <w:tab/>
            </w:r>
            <w:r>
              <w:rPr>
                <w:noProof/>
                <w:webHidden/>
              </w:rPr>
              <w:fldChar w:fldCharType="begin"/>
            </w:r>
            <w:r>
              <w:rPr>
                <w:noProof/>
                <w:webHidden/>
              </w:rPr>
              <w:instrText xml:space="preserve"> PAGEREF _Toc230689626 \h </w:instrText>
            </w:r>
            <w:r>
              <w:rPr>
                <w:noProof/>
                <w:webHidden/>
              </w:rPr>
            </w:r>
            <w:r>
              <w:rPr>
                <w:noProof/>
                <w:webHidden/>
              </w:rPr>
              <w:fldChar w:fldCharType="separate"/>
            </w:r>
            <w:r>
              <w:rPr>
                <w:noProof/>
                <w:webHidden/>
              </w:rPr>
              <w:t>26</w:t>
            </w:r>
            <w:r>
              <w:rPr>
                <w:noProof/>
                <w:webHidden/>
              </w:rPr>
              <w:fldChar w:fldCharType="end"/>
            </w:r>
          </w:hyperlink>
        </w:p>
        <w:p w14:paraId="34A35A9D" w14:textId="34493BBB"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7" w:history="1">
            <w:r w:rsidRPr="00AD193C">
              <w:rPr>
                <w:rStyle w:val="Hyperlink"/>
                <w:noProof/>
              </w:rPr>
              <w:t>Appendix D: Dashboard Control Cycle</w:t>
            </w:r>
            <w:r>
              <w:rPr>
                <w:noProof/>
                <w:webHidden/>
              </w:rPr>
              <w:tab/>
            </w:r>
            <w:r>
              <w:rPr>
                <w:noProof/>
                <w:webHidden/>
              </w:rPr>
              <w:fldChar w:fldCharType="begin"/>
            </w:r>
            <w:r>
              <w:rPr>
                <w:noProof/>
                <w:webHidden/>
              </w:rPr>
              <w:instrText xml:space="preserve"> PAGEREF _Toc230689627 \h </w:instrText>
            </w:r>
            <w:r>
              <w:rPr>
                <w:noProof/>
                <w:webHidden/>
              </w:rPr>
            </w:r>
            <w:r>
              <w:rPr>
                <w:noProof/>
                <w:webHidden/>
              </w:rPr>
              <w:fldChar w:fldCharType="separate"/>
            </w:r>
            <w:r>
              <w:rPr>
                <w:noProof/>
                <w:webHidden/>
              </w:rPr>
              <w:t>27</w:t>
            </w:r>
            <w:r>
              <w:rPr>
                <w:noProof/>
                <w:webHidden/>
              </w:rPr>
              <w:fldChar w:fldCharType="end"/>
            </w:r>
          </w:hyperlink>
        </w:p>
        <w:p w14:paraId="79D80FF3" w14:textId="2E6245A3"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8" w:history="1">
            <w:r w:rsidRPr="00AD193C">
              <w:rPr>
                <w:rStyle w:val="Hyperlink"/>
                <w:noProof/>
              </w:rPr>
              <w:t>Appendix E SWOT analysis of the project construction organization</w:t>
            </w:r>
            <w:r>
              <w:rPr>
                <w:noProof/>
                <w:webHidden/>
              </w:rPr>
              <w:tab/>
            </w:r>
            <w:r>
              <w:rPr>
                <w:noProof/>
                <w:webHidden/>
              </w:rPr>
              <w:fldChar w:fldCharType="begin"/>
            </w:r>
            <w:r>
              <w:rPr>
                <w:noProof/>
                <w:webHidden/>
              </w:rPr>
              <w:instrText xml:space="preserve"> PAGEREF _Toc230689628 \h </w:instrText>
            </w:r>
            <w:r>
              <w:rPr>
                <w:noProof/>
                <w:webHidden/>
              </w:rPr>
            </w:r>
            <w:r>
              <w:rPr>
                <w:noProof/>
                <w:webHidden/>
              </w:rPr>
              <w:fldChar w:fldCharType="separate"/>
            </w:r>
            <w:r>
              <w:rPr>
                <w:noProof/>
                <w:webHidden/>
              </w:rPr>
              <w:t>28</w:t>
            </w:r>
            <w:r>
              <w:rPr>
                <w:noProof/>
                <w:webHidden/>
              </w:rPr>
              <w:fldChar w:fldCharType="end"/>
            </w:r>
          </w:hyperlink>
        </w:p>
        <w:p w14:paraId="70E8D217" w14:textId="6FBC0B1B" w:rsidR="006D240A" w:rsidRDefault="006D240A">
          <w:pPr>
            <w:pStyle w:val="TOC1"/>
            <w:rPr>
              <w:rFonts w:asciiTheme="minorHAnsi" w:hAnsiTheme="minorHAnsi" w:cstheme="minorBidi"/>
              <w:b w:val="0"/>
              <w:bCs w:val="0"/>
              <w:noProof/>
              <w:color w:val="auto"/>
              <w:kern w:val="2"/>
              <w:szCs w:val="24"/>
              <w:lang w:val="en-IN" w:eastAsia="en-IN"/>
              <w14:ligatures w14:val="standardContextual"/>
            </w:rPr>
          </w:pPr>
          <w:hyperlink w:anchor="_Toc230689629" w:history="1">
            <w:r w:rsidRPr="00AD193C">
              <w:rPr>
                <w:rStyle w:val="Hyperlink"/>
                <w:noProof/>
              </w:rPr>
              <w:t>Appendix F: PESTLE Analysis</w:t>
            </w:r>
            <w:r>
              <w:rPr>
                <w:noProof/>
                <w:webHidden/>
              </w:rPr>
              <w:tab/>
            </w:r>
            <w:r>
              <w:rPr>
                <w:noProof/>
                <w:webHidden/>
              </w:rPr>
              <w:fldChar w:fldCharType="begin"/>
            </w:r>
            <w:r>
              <w:rPr>
                <w:noProof/>
                <w:webHidden/>
              </w:rPr>
              <w:instrText xml:space="preserve"> PAGEREF _Toc230689629 \h </w:instrText>
            </w:r>
            <w:r>
              <w:rPr>
                <w:noProof/>
                <w:webHidden/>
              </w:rPr>
            </w:r>
            <w:r>
              <w:rPr>
                <w:noProof/>
                <w:webHidden/>
              </w:rPr>
              <w:fldChar w:fldCharType="separate"/>
            </w:r>
            <w:r>
              <w:rPr>
                <w:noProof/>
                <w:webHidden/>
              </w:rPr>
              <w:t>29</w:t>
            </w:r>
            <w:r>
              <w:rPr>
                <w:noProof/>
                <w:webHidden/>
              </w:rPr>
              <w:fldChar w:fldCharType="end"/>
            </w:r>
          </w:hyperlink>
        </w:p>
        <w:p w14:paraId="1AF6F9E3" w14:textId="2ED09D17" w:rsidR="004F29A4" w:rsidRDefault="004F29A4">
          <w:r>
            <w:rPr>
              <w:b/>
              <w:bCs/>
              <w:noProof/>
            </w:rPr>
            <w:fldChar w:fldCharType="end"/>
          </w:r>
        </w:p>
      </w:sdtContent>
    </w:sdt>
    <w:p w14:paraId="0FDD4452" w14:textId="77777777" w:rsidR="008C1C1A" w:rsidRDefault="008C1C1A"/>
    <w:p w14:paraId="3692C2E0" w14:textId="77777777" w:rsidR="008C1C1A" w:rsidRDefault="008C1C1A" w:rsidP="005A0CDD"/>
    <w:p w14:paraId="374AD0FC" w14:textId="77777777" w:rsidR="00173014" w:rsidRDefault="00173014" w:rsidP="005A0CDD"/>
    <w:p w14:paraId="4C402392" w14:textId="77777777" w:rsidR="00173014" w:rsidRDefault="00173014" w:rsidP="005A0CDD"/>
    <w:p w14:paraId="53A17194" w14:textId="77777777" w:rsidR="00173014" w:rsidRDefault="00173014" w:rsidP="005A0CDD"/>
    <w:p w14:paraId="738F16ED" w14:textId="77777777" w:rsidR="00173014" w:rsidRDefault="00173014" w:rsidP="005A0CDD"/>
    <w:p w14:paraId="536F6BF8" w14:textId="77777777" w:rsidR="00173014" w:rsidRDefault="00173014" w:rsidP="005A0CDD"/>
    <w:p w14:paraId="748DFC41" w14:textId="77777777" w:rsidR="00173014" w:rsidRDefault="00173014" w:rsidP="005A0CDD"/>
    <w:p w14:paraId="061350CA" w14:textId="77777777" w:rsidR="00173014" w:rsidRDefault="00173014" w:rsidP="005A0CDD"/>
    <w:p w14:paraId="2E0EFC92" w14:textId="77777777" w:rsidR="00173014" w:rsidRDefault="00173014" w:rsidP="005A0CDD"/>
    <w:p w14:paraId="0FFC46CE" w14:textId="77777777" w:rsidR="00173014" w:rsidRDefault="00173014" w:rsidP="005A0CDD"/>
    <w:p w14:paraId="5C35178A" w14:textId="77777777" w:rsidR="00173014" w:rsidRDefault="00173014" w:rsidP="005A0CDD"/>
    <w:p w14:paraId="50E4A4AA" w14:textId="77777777" w:rsidR="00BF5ED2" w:rsidRDefault="00BF5ED2" w:rsidP="009E1E60">
      <w:pPr>
        <w:rPr>
          <w:rFonts w:ascii="Times New Roman" w:hAnsi="Times New Roman" w:cs="Times New Roman"/>
          <w:sz w:val="24"/>
          <w:szCs w:val="24"/>
        </w:rPr>
      </w:pPr>
    </w:p>
    <w:p w14:paraId="36720E37" w14:textId="77777777" w:rsidR="00E305A9" w:rsidRDefault="00E305A9" w:rsidP="009E1E60">
      <w:pPr>
        <w:rPr>
          <w:rFonts w:ascii="Times New Roman" w:hAnsi="Times New Roman" w:cs="Times New Roman"/>
          <w:sz w:val="24"/>
          <w:szCs w:val="24"/>
        </w:rPr>
      </w:pPr>
    </w:p>
    <w:p w14:paraId="47493D3F" w14:textId="246797D7" w:rsidR="00A37248" w:rsidRDefault="00A37248" w:rsidP="009E1E60">
      <w:pPr>
        <w:rPr>
          <w:rFonts w:ascii="Times New Roman" w:hAnsi="Times New Roman" w:cs="Times New Roman"/>
          <w:sz w:val="24"/>
          <w:szCs w:val="24"/>
        </w:rPr>
      </w:pPr>
    </w:p>
    <w:p w14:paraId="3538EB26" w14:textId="77777777" w:rsidR="00A37248" w:rsidRDefault="00A37248">
      <w:pPr>
        <w:spacing w:after="0" w:line="240" w:lineRule="auto"/>
        <w:rPr>
          <w:rFonts w:ascii="Times New Roman" w:hAnsi="Times New Roman" w:cs="Times New Roman"/>
          <w:sz w:val="24"/>
          <w:szCs w:val="24"/>
        </w:rPr>
      </w:pPr>
      <w:r>
        <w:rPr>
          <w:rFonts w:ascii="Times New Roman" w:hAnsi="Times New Roman" w:cs="Times New Roman"/>
          <w:sz w:val="24"/>
          <w:szCs w:val="24"/>
        </w:rPr>
        <w:br w:type="page"/>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6"/>
        <w:gridCol w:w="4946"/>
        <w:gridCol w:w="1268"/>
      </w:tblGrid>
      <w:tr w:rsidR="00A37248" w:rsidRPr="005108C3" w14:paraId="16DA9F2C" w14:textId="77777777" w:rsidTr="008E42C2">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758BC575"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lastRenderedPageBreak/>
              <w:t>RESEARCH  </w:t>
            </w:r>
          </w:p>
        </w:tc>
        <w:tc>
          <w:tcPr>
            <w:tcW w:w="5385" w:type="dxa"/>
            <w:tcBorders>
              <w:top w:val="single" w:sz="6" w:space="0" w:color="auto"/>
              <w:left w:val="single" w:sz="6" w:space="0" w:color="000000"/>
              <w:bottom w:val="single" w:sz="6" w:space="0" w:color="000000"/>
              <w:right w:val="single" w:sz="6" w:space="0" w:color="000000"/>
            </w:tcBorders>
            <w:hideMark/>
          </w:tcPr>
          <w:p w14:paraId="0E2304BB"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70792AB6"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73686B78"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07EFD568"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r w:rsidR="00A37248" w:rsidRPr="005108C3" w14:paraId="75CE31D4" w14:textId="77777777" w:rsidTr="008E42C2">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C190ACA"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47BFBCE0"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21BDC0E2"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079D59F9"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3A915DF4"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r w:rsidR="00A37248" w:rsidRPr="005108C3" w14:paraId="2459784B" w14:textId="77777777" w:rsidTr="008E42C2">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25A8A34"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6674ADDA"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253E708C"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67706800"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5E52AA3B"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r w:rsidR="00A37248" w:rsidRPr="005108C3" w14:paraId="4804746E" w14:textId="77777777" w:rsidTr="008E42C2">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768AD71"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25D27383"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15A6298E"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2294F292"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472A978A"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r w:rsidR="00A37248" w:rsidRPr="005108C3" w14:paraId="288946C6" w14:textId="77777777" w:rsidTr="008E42C2">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DF37DFE"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13577E7"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6B45B1DB"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6BC50FB3"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01F82AA9"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r w:rsidR="00A37248" w:rsidRPr="005108C3" w14:paraId="38E8980E" w14:textId="77777777" w:rsidTr="008E42C2">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56CE84F"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2E18E908"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0CB09294"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6CF3F3DB"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65DF0C52"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r w:rsidR="00A37248" w:rsidRPr="005108C3" w14:paraId="55D8D540" w14:textId="77777777" w:rsidTr="008E42C2">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E1E2B00"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NONE  </w:t>
            </w:r>
          </w:p>
        </w:tc>
        <w:tc>
          <w:tcPr>
            <w:tcW w:w="5385" w:type="dxa"/>
            <w:tcBorders>
              <w:top w:val="single" w:sz="6" w:space="0" w:color="000000"/>
              <w:left w:val="single" w:sz="6" w:space="0" w:color="000000"/>
              <w:bottom w:val="single" w:sz="6" w:space="0" w:color="auto"/>
              <w:right w:val="single" w:sz="6" w:space="0" w:color="000000"/>
            </w:tcBorders>
            <w:hideMark/>
          </w:tcPr>
          <w:p w14:paraId="766477A3"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xml:space="preserve">For this assessment, you are not allowed to use </w:t>
            </w:r>
            <w:r w:rsidRPr="005108C3">
              <w:rPr>
                <w:rFonts w:ascii="Arial" w:eastAsia="Times New Roman" w:hAnsi="Arial" w:cs="Arial"/>
                <w:b/>
                <w:bCs/>
              </w:rPr>
              <w:t>any</w:t>
            </w:r>
            <w:r w:rsidRPr="005108C3">
              <w:rPr>
                <w:rFonts w:ascii="Arial" w:eastAsia="Times New Roman" w:hAnsi="Arial" w:cs="Arial"/>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074EA3DA"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Yes ​</w:t>
            </w:r>
            <w:r w:rsidRPr="005108C3">
              <w:rPr>
                <w:rFonts w:ascii="MS Gothic" w:eastAsia="MS Gothic" w:hAnsi="MS Gothic" w:cs="Times New Roman" w:hint="eastAsia"/>
              </w:rPr>
              <w:t>☐</w:t>
            </w:r>
            <w:r w:rsidRPr="005108C3">
              <w:rPr>
                <w:rFonts w:ascii="Arial" w:eastAsia="Times New Roman" w:hAnsi="Arial" w:cs="Arial"/>
              </w:rPr>
              <w:t>​  </w:t>
            </w:r>
          </w:p>
          <w:p w14:paraId="6EF08A94"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  </w:t>
            </w:r>
          </w:p>
          <w:p w14:paraId="1D014C4D" w14:textId="77777777" w:rsidR="00A37248" w:rsidRPr="005108C3" w:rsidRDefault="00A37248" w:rsidP="008E42C2">
            <w:pPr>
              <w:spacing w:after="0" w:line="240" w:lineRule="auto"/>
              <w:textAlignment w:val="baseline"/>
              <w:rPr>
                <w:rFonts w:ascii="Times New Roman" w:eastAsia="Times New Roman" w:hAnsi="Times New Roman" w:cs="Times New Roman"/>
                <w:sz w:val="24"/>
                <w:szCs w:val="24"/>
              </w:rPr>
            </w:pPr>
            <w:r w:rsidRPr="005108C3">
              <w:rPr>
                <w:rFonts w:ascii="Arial" w:eastAsia="Times New Roman" w:hAnsi="Arial" w:cs="Arial"/>
              </w:rPr>
              <w:t>No  ​</w:t>
            </w:r>
            <w:r w:rsidRPr="005108C3">
              <w:rPr>
                <w:rFonts w:ascii="MS Gothic" w:eastAsia="MS Gothic" w:hAnsi="MS Gothic" w:cs="Times New Roman" w:hint="eastAsia"/>
              </w:rPr>
              <w:t>☒</w:t>
            </w:r>
            <w:r w:rsidRPr="005108C3">
              <w:rPr>
                <w:rFonts w:ascii="Arial" w:eastAsia="Times New Roman" w:hAnsi="Arial" w:cs="Arial"/>
              </w:rPr>
              <w:t>​  </w:t>
            </w:r>
          </w:p>
        </w:tc>
      </w:tr>
    </w:tbl>
    <w:p w14:paraId="74CAD558" w14:textId="2DB56776" w:rsidR="00A37248" w:rsidRDefault="00A37248" w:rsidP="009E1E60">
      <w:pPr>
        <w:rPr>
          <w:rFonts w:ascii="Times New Roman" w:hAnsi="Times New Roman" w:cs="Times New Roman"/>
          <w:sz w:val="24"/>
          <w:szCs w:val="24"/>
        </w:rPr>
      </w:pPr>
    </w:p>
    <w:p w14:paraId="326F53AE" w14:textId="77777777" w:rsidR="00A37248" w:rsidRPr="0060625F" w:rsidRDefault="00A37248" w:rsidP="00A37248">
      <w:pPr>
        <w:spacing w:line="360" w:lineRule="auto"/>
        <w:jc w:val="both"/>
        <w:rPr>
          <w:rFonts w:ascii="Times New Roman" w:hAnsi="Times New Roman" w:cs="Times New Roman"/>
          <w:sz w:val="24"/>
          <w:szCs w:val="24"/>
        </w:rPr>
      </w:pPr>
      <w:r w:rsidRPr="0060625F">
        <w:rPr>
          <w:rFonts w:ascii="Times New Roman" w:hAnsi="Times New Roman" w:cs="Times New Roman"/>
          <w:sz w:val="24"/>
          <w:szCs w:val="24"/>
        </w:rPr>
        <w:t>Acknowledgement </w:t>
      </w:r>
    </w:p>
    <w:p w14:paraId="73EA01FD" w14:textId="77777777" w:rsidR="00A37248" w:rsidRDefault="00A37248" w:rsidP="00A37248">
      <w:pPr>
        <w:spacing w:line="360" w:lineRule="auto"/>
        <w:jc w:val="both"/>
        <w:rPr>
          <w:rFonts w:ascii="Times New Roman" w:hAnsi="Times New Roman" w:cs="Times New Roman"/>
          <w:sz w:val="24"/>
          <w:szCs w:val="24"/>
        </w:rPr>
      </w:pPr>
      <w:r w:rsidRPr="0060625F">
        <w:rPr>
          <w:rFonts w:ascii="Times New Roman" w:hAnsi="Times New Roman" w:cs="Times New Roman"/>
          <w:sz w:val="24"/>
          <w:szCs w:val="24"/>
        </w:rPr>
        <w:t xml:space="preserve"> </w:t>
      </w:r>
      <w:r w:rsidRPr="00792DEB">
        <w:rPr>
          <w:rFonts w:ascii="Times New Roman" w:hAnsi="Times New Roman" w:cs="Times New Roman"/>
          <w:sz w:val="24"/>
          <w:szCs w:val="24"/>
        </w:rPr>
        <w:t>I acknowledge that artificial intelligence tools were used to support aspects of research, structure and proofreading during the preparation of this portfolio. No AI-generated content has been submitted as my own work.</w:t>
      </w:r>
    </w:p>
    <w:p w14:paraId="735B478F" w14:textId="77777777" w:rsidR="00A37248" w:rsidRPr="0060625F" w:rsidRDefault="00A37248" w:rsidP="00A37248">
      <w:pPr>
        <w:spacing w:after="0" w:line="360" w:lineRule="auto"/>
        <w:jc w:val="both"/>
        <w:rPr>
          <w:rFonts w:ascii="Times New Roman" w:hAnsi="Times New Roman" w:cs="Times New Roman"/>
          <w:sz w:val="24"/>
          <w:szCs w:val="24"/>
        </w:rPr>
      </w:pPr>
      <w:r w:rsidRPr="0060625F">
        <w:rPr>
          <w:rFonts w:ascii="Times New Roman" w:hAnsi="Times New Roman" w:cs="Times New Roman"/>
          <w:sz w:val="24"/>
          <w:szCs w:val="24"/>
        </w:rPr>
        <w:t>Name: Smeetkumar prajapati</w:t>
      </w:r>
    </w:p>
    <w:p w14:paraId="0FD53482" w14:textId="77777777" w:rsidR="00A37248" w:rsidRPr="009E1E60" w:rsidRDefault="00A37248" w:rsidP="00A37248">
      <w:pPr>
        <w:spacing w:after="0" w:line="360" w:lineRule="auto"/>
        <w:jc w:val="both"/>
        <w:rPr>
          <w:rFonts w:ascii="Times New Roman" w:hAnsi="Times New Roman" w:cs="Times New Roman"/>
          <w:sz w:val="24"/>
          <w:szCs w:val="24"/>
        </w:rPr>
      </w:pPr>
      <w:r w:rsidRPr="0060625F">
        <w:rPr>
          <w:rFonts w:ascii="Times New Roman" w:hAnsi="Times New Roman" w:cs="Times New Roman"/>
          <w:sz w:val="24"/>
          <w:szCs w:val="24"/>
        </w:rPr>
        <w:t> Student id: 250541</w:t>
      </w:r>
      <w:r>
        <w:rPr>
          <w:rFonts w:ascii="Times New Roman" w:hAnsi="Times New Roman" w:cs="Times New Roman"/>
          <w:sz w:val="24"/>
          <w:szCs w:val="24"/>
        </w:rPr>
        <w:t>8</w:t>
      </w:r>
    </w:p>
    <w:p w14:paraId="5726D47B" w14:textId="77777777" w:rsidR="00A37248" w:rsidRDefault="00A37248" w:rsidP="00A37248">
      <w:pPr>
        <w:spacing w:line="360" w:lineRule="auto"/>
        <w:jc w:val="both"/>
        <w:rPr>
          <w:rFonts w:ascii="Times New Roman" w:hAnsi="Times New Roman" w:cs="Times New Roman"/>
          <w:sz w:val="24"/>
          <w:szCs w:val="24"/>
        </w:rPr>
      </w:pPr>
    </w:p>
    <w:p w14:paraId="5252069C" w14:textId="25F6C34B" w:rsidR="00E305A9" w:rsidRPr="009E1E60" w:rsidRDefault="00A37248" w:rsidP="00A37248">
      <w:pPr>
        <w:spacing w:after="0" w:line="240" w:lineRule="auto"/>
        <w:rPr>
          <w:rFonts w:ascii="Times New Roman" w:hAnsi="Times New Roman" w:cs="Times New Roman"/>
          <w:sz w:val="24"/>
          <w:szCs w:val="24"/>
        </w:rPr>
      </w:pPr>
      <w:r>
        <w:rPr>
          <w:rFonts w:ascii="Times New Roman" w:hAnsi="Times New Roman" w:cs="Times New Roman"/>
          <w:sz w:val="24"/>
          <w:szCs w:val="24"/>
        </w:rPr>
        <w:br w:type="page"/>
      </w:r>
    </w:p>
    <w:p w14:paraId="73B77561" w14:textId="30C7DAD8" w:rsidR="000C1ACF" w:rsidRPr="00AA4F7B" w:rsidRDefault="00E96DF5" w:rsidP="00AA4F7B">
      <w:pPr>
        <w:pStyle w:val="Heading1"/>
        <w:rPr>
          <w:rFonts w:ascii="Times New Roman" w:hAnsi="Times New Roman" w:cs="Times New Roman"/>
          <w:b/>
          <w:bCs/>
          <w:sz w:val="32"/>
          <w:szCs w:val="32"/>
        </w:rPr>
      </w:pPr>
      <w:bookmarkStart w:id="1" w:name="_Toc230689615"/>
      <w:r>
        <w:rPr>
          <w:rFonts w:ascii="Times New Roman" w:hAnsi="Times New Roman" w:cs="Times New Roman"/>
          <w:b/>
          <w:bCs/>
          <w:sz w:val="32"/>
          <w:szCs w:val="32"/>
        </w:rPr>
        <w:lastRenderedPageBreak/>
        <w:t>1</w:t>
      </w:r>
      <w:r w:rsidR="005303BB">
        <w:rPr>
          <w:rFonts w:ascii="Times New Roman" w:hAnsi="Times New Roman" w:cs="Times New Roman"/>
          <w:b/>
          <w:bCs/>
          <w:sz w:val="32"/>
          <w:szCs w:val="32"/>
        </w:rPr>
        <w:t xml:space="preserve">.0 </w:t>
      </w:r>
      <w:r w:rsidR="00E20C18">
        <w:rPr>
          <w:rFonts w:ascii="Times New Roman" w:hAnsi="Times New Roman" w:cs="Times New Roman"/>
          <w:b/>
          <w:bCs/>
          <w:sz w:val="32"/>
          <w:szCs w:val="32"/>
        </w:rPr>
        <w:t>Executive Summary</w:t>
      </w:r>
      <w:bookmarkEnd w:id="1"/>
      <w:r w:rsidR="00E20C18">
        <w:rPr>
          <w:rFonts w:ascii="Times New Roman" w:hAnsi="Times New Roman" w:cs="Times New Roman"/>
          <w:b/>
          <w:bCs/>
          <w:sz w:val="32"/>
          <w:szCs w:val="32"/>
        </w:rPr>
        <w:t xml:space="preserve"> </w:t>
      </w:r>
    </w:p>
    <w:p w14:paraId="05E39A48" w14:textId="3A28933E" w:rsidR="006C4675" w:rsidRDefault="006C4675"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critically evaluates decision-making, organizational culture and change, team effectiveness, and performance control in a project-based construction organization. The analysis focuses on the introduction of a digital project performance dashboard as a response to fragmented reporting, delayed decision-making and weak visibility of cost, quality, safety and programmed performance. The report argues that business analytics can improve managerial control, but only when it is supported by reliable data, employee trust, leadership </w:t>
      </w:r>
      <w:r w:rsidR="00CF2419">
        <w:rPr>
          <w:rFonts w:ascii="Times New Roman" w:hAnsi="Times New Roman" w:cs="Times New Roman"/>
          <w:sz w:val="24"/>
          <w:szCs w:val="24"/>
        </w:rPr>
        <w:t>behavior</w:t>
      </w:r>
      <w:r>
        <w:rPr>
          <w:rFonts w:ascii="Times New Roman" w:hAnsi="Times New Roman" w:cs="Times New Roman"/>
          <w:sz w:val="24"/>
          <w:szCs w:val="24"/>
        </w:rPr>
        <w:t xml:space="preserve"> and ethical use.</w:t>
      </w:r>
    </w:p>
    <w:p w14:paraId="3C1F76C5" w14:textId="34734BCB" w:rsidR="000363E9" w:rsidRDefault="006C4675"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report applies decision-making theory, bounded rationa</w:t>
      </w:r>
      <w:r w:rsidR="00E52AA4">
        <w:rPr>
          <w:rFonts w:ascii="Times New Roman" w:hAnsi="Times New Roman" w:cs="Times New Roman"/>
          <w:sz w:val="24"/>
          <w:szCs w:val="24"/>
        </w:rPr>
        <w:t>lity</w:t>
      </w:r>
      <w:r>
        <w:rPr>
          <w:rFonts w:ascii="Times New Roman" w:hAnsi="Times New Roman" w:cs="Times New Roman"/>
          <w:sz w:val="24"/>
          <w:szCs w:val="24"/>
        </w:rPr>
        <w:t xml:space="preserve">, Schein culture model, Kotter change framework, Tuckman, Belbin, RACI, KPI and the balanced scorecard. However, these theories are not accepted without challenges. Their limitations are considered in relation to construction environments, where teams are often temporary, subcontracted, pressured by deadlines and </w:t>
      </w:r>
      <w:r w:rsidR="001A4EEC">
        <w:rPr>
          <w:rFonts w:ascii="Times New Roman" w:hAnsi="Times New Roman" w:cs="Times New Roman"/>
          <w:sz w:val="24"/>
          <w:szCs w:val="24"/>
        </w:rPr>
        <w:t xml:space="preserve">dependent </w:t>
      </w:r>
      <w:r>
        <w:rPr>
          <w:rFonts w:ascii="Times New Roman" w:hAnsi="Times New Roman" w:cs="Times New Roman"/>
          <w:sz w:val="24"/>
          <w:szCs w:val="24"/>
        </w:rPr>
        <w:t xml:space="preserve">on informal communication. </w:t>
      </w:r>
      <w:r w:rsidR="007D58F6">
        <w:rPr>
          <w:rFonts w:ascii="Times New Roman" w:hAnsi="Times New Roman" w:cs="Times New Roman"/>
          <w:sz w:val="24"/>
          <w:szCs w:val="24"/>
        </w:rPr>
        <w:t>The main point of this report is that analytics should not</w:t>
      </w:r>
      <w:r w:rsidR="009A221A">
        <w:rPr>
          <w:rFonts w:ascii="Times New Roman" w:hAnsi="Times New Roman" w:cs="Times New Roman"/>
          <w:sz w:val="24"/>
          <w:szCs w:val="24"/>
        </w:rPr>
        <w:t xml:space="preserve"> be </w:t>
      </w:r>
      <w:r w:rsidR="007D58F6">
        <w:rPr>
          <w:rFonts w:ascii="Times New Roman" w:hAnsi="Times New Roman" w:cs="Times New Roman"/>
          <w:sz w:val="24"/>
          <w:szCs w:val="24"/>
        </w:rPr>
        <w:t>seen as a quick technical answer to deeper management problems. A dashboard may look objective, but it can still produce poor decision if the data is incomplete, enter</w:t>
      </w:r>
      <w:r w:rsidR="009A4810">
        <w:rPr>
          <w:rFonts w:ascii="Times New Roman" w:hAnsi="Times New Roman" w:cs="Times New Roman"/>
          <w:sz w:val="24"/>
          <w:szCs w:val="24"/>
        </w:rPr>
        <w:t>ed</w:t>
      </w:r>
      <w:r w:rsidR="007D58F6">
        <w:rPr>
          <w:rFonts w:ascii="Times New Roman" w:hAnsi="Times New Roman" w:cs="Times New Roman"/>
          <w:sz w:val="24"/>
          <w:szCs w:val="24"/>
        </w:rPr>
        <w:t xml:space="preserve"> late, or interpreted without site context. In practice, the same system that is meant to improve control could also make employees feel monitored, encourage teams to chase KPI numbers, or give managers confidence in figures that do not fully reflect what is happening on site. </w:t>
      </w:r>
      <w:r>
        <w:rPr>
          <w:rFonts w:ascii="Times New Roman" w:hAnsi="Times New Roman" w:cs="Times New Roman"/>
          <w:sz w:val="24"/>
          <w:szCs w:val="24"/>
        </w:rPr>
        <w:t xml:space="preserve">Sustainable improvement requires a balance between data, judgement, employee involvement and organizational learning. </w:t>
      </w:r>
    </w:p>
    <w:p w14:paraId="2E9E36CA" w14:textId="28A00304" w:rsidR="00E20C18" w:rsidRDefault="00FB3656"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E70B36C" w14:textId="77777777" w:rsidR="00E20C18" w:rsidRDefault="00E20C18" w:rsidP="00442CDA">
      <w:pPr>
        <w:tabs>
          <w:tab w:val="left" w:pos="1008"/>
        </w:tabs>
        <w:spacing w:line="360" w:lineRule="auto"/>
        <w:jc w:val="both"/>
        <w:rPr>
          <w:rFonts w:ascii="Times New Roman" w:hAnsi="Times New Roman" w:cs="Times New Roman"/>
          <w:sz w:val="24"/>
          <w:szCs w:val="24"/>
        </w:rPr>
      </w:pPr>
    </w:p>
    <w:p w14:paraId="5728ED87" w14:textId="77777777" w:rsidR="00E20C18" w:rsidRDefault="00E20C18" w:rsidP="00442CDA">
      <w:pPr>
        <w:tabs>
          <w:tab w:val="left" w:pos="1008"/>
        </w:tabs>
        <w:spacing w:line="360" w:lineRule="auto"/>
        <w:jc w:val="both"/>
        <w:rPr>
          <w:rFonts w:ascii="Times New Roman" w:hAnsi="Times New Roman" w:cs="Times New Roman"/>
          <w:sz w:val="24"/>
          <w:szCs w:val="24"/>
        </w:rPr>
      </w:pPr>
    </w:p>
    <w:p w14:paraId="5A11F414" w14:textId="77777777" w:rsidR="00E20C18" w:rsidRDefault="00E20C18" w:rsidP="00442CDA">
      <w:pPr>
        <w:tabs>
          <w:tab w:val="left" w:pos="1008"/>
        </w:tabs>
        <w:spacing w:line="360" w:lineRule="auto"/>
        <w:jc w:val="both"/>
        <w:rPr>
          <w:rFonts w:ascii="Times New Roman" w:hAnsi="Times New Roman" w:cs="Times New Roman"/>
          <w:sz w:val="24"/>
          <w:szCs w:val="24"/>
        </w:rPr>
      </w:pPr>
    </w:p>
    <w:p w14:paraId="339BA1F9"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7431F999"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2F6CB953"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05F5452D" w14:textId="77777777" w:rsidR="007547E9" w:rsidRDefault="007547E9" w:rsidP="00442CDA">
      <w:pPr>
        <w:tabs>
          <w:tab w:val="left" w:pos="1008"/>
        </w:tabs>
        <w:spacing w:line="360" w:lineRule="auto"/>
        <w:jc w:val="both"/>
        <w:rPr>
          <w:rFonts w:ascii="Times New Roman" w:hAnsi="Times New Roman" w:cs="Times New Roman"/>
          <w:sz w:val="24"/>
          <w:szCs w:val="24"/>
        </w:rPr>
      </w:pPr>
    </w:p>
    <w:p w14:paraId="2BD6BA9A" w14:textId="77777777" w:rsidR="002133CD" w:rsidRDefault="002133CD" w:rsidP="00DD4278">
      <w:pPr>
        <w:tabs>
          <w:tab w:val="left" w:pos="1008"/>
        </w:tabs>
      </w:pPr>
    </w:p>
    <w:p w14:paraId="179F69F0" w14:textId="32A29743" w:rsidR="00404255" w:rsidRPr="000A5145" w:rsidRDefault="000363E9" w:rsidP="000A5145">
      <w:pPr>
        <w:pStyle w:val="Heading1"/>
        <w:rPr>
          <w:rFonts w:ascii="Times New Roman" w:hAnsi="Times New Roman" w:cs="Times New Roman"/>
          <w:sz w:val="32"/>
          <w:szCs w:val="32"/>
        </w:rPr>
      </w:pPr>
      <w:bookmarkStart w:id="2" w:name="_Toc230689616"/>
      <w:r>
        <w:rPr>
          <w:rFonts w:ascii="Times New Roman" w:hAnsi="Times New Roman" w:cs="Times New Roman"/>
          <w:sz w:val="32"/>
          <w:szCs w:val="32"/>
        </w:rPr>
        <w:lastRenderedPageBreak/>
        <w:t>2</w:t>
      </w:r>
      <w:r w:rsidR="00BF5D65" w:rsidRPr="000A5145">
        <w:rPr>
          <w:rFonts w:ascii="Times New Roman" w:hAnsi="Times New Roman" w:cs="Times New Roman"/>
          <w:sz w:val="32"/>
          <w:szCs w:val="32"/>
        </w:rPr>
        <w:t>.0</w:t>
      </w:r>
      <w:r w:rsidR="00DD4278" w:rsidRPr="000A5145">
        <w:rPr>
          <w:rFonts w:ascii="Times New Roman" w:hAnsi="Times New Roman" w:cs="Times New Roman"/>
          <w:sz w:val="32"/>
          <w:szCs w:val="32"/>
        </w:rPr>
        <w:t xml:space="preserve"> </w:t>
      </w:r>
      <w:r>
        <w:rPr>
          <w:rFonts w:ascii="Times New Roman" w:hAnsi="Times New Roman" w:cs="Times New Roman"/>
          <w:sz w:val="32"/>
          <w:szCs w:val="32"/>
        </w:rPr>
        <w:t>Introduction</w:t>
      </w:r>
      <w:bookmarkEnd w:id="2"/>
      <w:r w:rsidR="00DD4278" w:rsidRPr="000A5145">
        <w:rPr>
          <w:rFonts w:ascii="Times New Roman" w:hAnsi="Times New Roman" w:cs="Times New Roman"/>
          <w:sz w:val="32"/>
          <w:szCs w:val="32"/>
        </w:rPr>
        <w:t xml:space="preserve">  </w:t>
      </w:r>
    </w:p>
    <w:p w14:paraId="16E23946" w14:textId="40F7ED2F" w:rsidR="000363E9" w:rsidRDefault="007547E9"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Project base construction organizations operate under constant pressure to deliver work safe</w:t>
      </w:r>
      <w:r w:rsidR="00E52CB6">
        <w:rPr>
          <w:rFonts w:ascii="Times New Roman" w:hAnsi="Times New Roman" w:cs="Times New Roman"/>
          <w:sz w:val="24"/>
          <w:szCs w:val="24"/>
        </w:rPr>
        <w:t>ly</w:t>
      </w:r>
      <w:r>
        <w:rPr>
          <w:rFonts w:ascii="Times New Roman" w:hAnsi="Times New Roman" w:cs="Times New Roman"/>
          <w:sz w:val="24"/>
          <w:szCs w:val="24"/>
        </w:rPr>
        <w:t>, on time, within budget and to the required quality. These pressures make decision-making, leadership, culture, team coordination and performance control central to organizational success. In construction, problems such as delayed reporting, cost overruns, rework, labour inefficiency and weak communication are rarely caused by one factor. They usually emerge from the interaction between people, processes, technology and managerial behavior.</w:t>
      </w:r>
    </w:p>
    <w:p w14:paraId="37774BD7" w14:textId="1144866C" w:rsidR="007547E9" w:rsidRDefault="007547E9"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This report uses a project construction organization as the applied context and critically evaluates four connected scenarios: advanced decision-making, organizational culture and change, team effectiveness, and performance measurement. Business analytics is treated as a key theme across the report because dashboard, KPI and predictive information can support better managerial decision</w:t>
      </w:r>
      <w:r w:rsidR="0093693F">
        <w:rPr>
          <w:rFonts w:ascii="Times New Roman" w:hAnsi="Times New Roman" w:cs="Times New Roman"/>
          <w:sz w:val="24"/>
          <w:szCs w:val="24"/>
        </w:rPr>
        <w:t>s</w:t>
      </w:r>
      <w:r>
        <w:rPr>
          <w:rFonts w:ascii="Times New Roman" w:hAnsi="Times New Roman" w:cs="Times New Roman"/>
          <w:sz w:val="24"/>
          <w:szCs w:val="24"/>
        </w:rPr>
        <w:t>. However, the report also recognizes that analytics can f</w:t>
      </w:r>
      <w:r w:rsidR="00AD49ED">
        <w:rPr>
          <w:rFonts w:ascii="Times New Roman" w:hAnsi="Times New Roman" w:cs="Times New Roman"/>
          <w:sz w:val="24"/>
          <w:szCs w:val="24"/>
        </w:rPr>
        <w:t>ail</w:t>
      </w:r>
      <w:r>
        <w:rPr>
          <w:rFonts w:ascii="Times New Roman" w:hAnsi="Times New Roman" w:cs="Times New Roman"/>
          <w:sz w:val="24"/>
          <w:szCs w:val="24"/>
        </w:rPr>
        <w:t xml:space="preserve"> when data is incomplete, employees do not trust the system, or leaders use information mainly for control rather than learning. Therefore, the report does not present analytics as a replacement for judgement, but as a tool that must be embedded within effective leadership, ethical practice and organizational culture.</w:t>
      </w:r>
    </w:p>
    <w:p w14:paraId="1286DDF3" w14:textId="77777777" w:rsidR="007547E9" w:rsidRDefault="007547E9" w:rsidP="006D7088">
      <w:pPr>
        <w:tabs>
          <w:tab w:val="left" w:pos="1008"/>
        </w:tabs>
        <w:spacing w:line="360" w:lineRule="auto"/>
        <w:jc w:val="both"/>
        <w:rPr>
          <w:rFonts w:ascii="Times New Roman" w:hAnsi="Times New Roman" w:cs="Times New Roman"/>
          <w:sz w:val="24"/>
          <w:szCs w:val="24"/>
        </w:rPr>
      </w:pPr>
    </w:p>
    <w:p w14:paraId="670DDFD7" w14:textId="77777777" w:rsidR="000363E9" w:rsidRDefault="000363E9" w:rsidP="006D7088">
      <w:pPr>
        <w:tabs>
          <w:tab w:val="left" w:pos="1008"/>
        </w:tabs>
        <w:spacing w:line="360" w:lineRule="auto"/>
        <w:jc w:val="both"/>
        <w:rPr>
          <w:rFonts w:ascii="Times New Roman" w:hAnsi="Times New Roman" w:cs="Times New Roman"/>
          <w:sz w:val="24"/>
          <w:szCs w:val="24"/>
        </w:rPr>
      </w:pPr>
    </w:p>
    <w:p w14:paraId="34161428" w14:textId="77777777" w:rsidR="000363E9" w:rsidRDefault="000363E9" w:rsidP="006D7088">
      <w:pPr>
        <w:tabs>
          <w:tab w:val="left" w:pos="1008"/>
        </w:tabs>
        <w:spacing w:line="360" w:lineRule="auto"/>
        <w:jc w:val="both"/>
        <w:rPr>
          <w:rFonts w:ascii="Times New Roman" w:hAnsi="Times New Roman" w:cs="Times New Roman"/>
          <w:sz w:val="24"/>
          <w:szCs w:val="24"/>
        </w:rPr>
      </w:pPr>
    </w:p>
    <w:p w14:paraId="7C505DC9"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3482F437"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05AE7610"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7B4B7913"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1946409F"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5C063BB7"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537AB1FC"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3F099FAA" w14:textId="77777777" w:rsidR="002F004B" w:rsidRPr="0056601B" w:rsidRDefault="002F004B" w:rsidP="006D7088">
      <w:pPr>
        <w:tabs>
          <w:tab w:val="left" w:pos="1008"/>
        </w:tabs>
        <w:spacing w:line="360" w:lineRule="auto"/>
        <w:jc w:val="both"/>
        <w:rPr>
          <w:rFonts w:ascii="Times New Roman" w:hAnsi="Times New Roman" w:cs="Times New Roman"/>
          <w:sz w:val="24"/>
          <w:szCs w:val="24"/>
        </w:rPr>
      </w:pPr>
    </w:p>
    <w:p w14:paraId="16983365" w14:textId="3C31ADCC" w:rsidR="000A5145" w:rsidRPr="000A5145" w:rsidRDefault="000A5145" w:rsidP="000A5145">
      <w:pPr>
        <w:pStyle w:val="Heading1"/>
        <w:rPr>
          <w:rFonts w:ascii="Times New Roman" w:hAnsi="Times New Roman" w:cs="Times New Roman"/>
          <w:sz w:val="28"/>
          <w:szCs w:val="28"/>
        </w:rPr>
      </w:pPr>
      <w:bookmarkStart w:id="3" w:name="_Toc230689617"/>
      <w:r w:rsidRPr="000A5145">
        <w:rPr>
          <w:rFonts w:ascii="Times New Roman" w:hAnsi="Times New Roman" w:cs="Times New Roman"/>
          <w:sz w:val="28"/>
          <w:szCs w:val="28"/>
        </w:rPr>
        <w:lastRenderedPageBreak/>
        <w:t>3.</w:t>
      </w:r>
      <w:r w:rsidR="00B34AC8">
        <w:rPr>
          <w:rFonts w:ascii="Times New Roman" w:hAnsi="Times New Roman" w:cs="Times New Roman"/>
          <w:sz w:val="28"/>
          <w:szCs w:val="28"/>
        </w:rPr>
        <w:t xml:space="preserve">0 </w:t>
      </w:r>
      <w:r w:rsidR="00E01929">
        <w:rPr>
          <w:rFonts w:ascii="Times New Roman" w:hAnsi="Times New Roman" w:cs="Times New Roman"/>
          <w:sz w:val="28"/>
          <w:szCs w:val="28"/>
        </w:rPr>
        <w:t>Scenario 1 Advanced decision-making Analysis</w:t>
      </w:r>
      <w:bookmarkEnd w:id="3"/>
    </w:p>
    <w:p w14:paraId="6F42480F" w14:textId="0EED89DB" w:rsidR="00E01929" w:rsidRDefault="00E01929"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 significant organizational decision in the selected project-based construction organization was the decision to introduce a digital project performance dashboard</w:t>
      </w:r>
      <w:r w:rsidR="00165C3F">
        <w:rPr>
          <w:rFonts w:ascii="Times New Roman" w:hAnsi="Times New Roman" w:cs="Times New Roman"/>
          <w:sz w:val="24"/>
          <w:szCs w:val="24"/>
        </w:rPr>
        <w:t>. The dashboard was intended to replace fragmented reporting practices based on spreadsheets, paper records, WhatsApp updates and verbal communication form supervisors. Before this decision, this information about site progress, labour productivity, material use, quality issues and cost performance was often delayed or inconsistent. As a result, senior managers were sometimes responding to problem</w:t>
      </w:r>
      <w:r w:rsidR="00AC4FCC">
        <w:rPr>
          <w:rFonts w:ascii="Times New Roman" w:hAnsi="Times New Roman" w:cs="Times New Roman"/>
          <w:sz w:val="24"/>
          <w:szCs w:val="24"/>
        </w:rPr>
        <w:t xml:space="preserve">s </w:t>
      </w:r>
      <w:r w:rsidR="00165C3F">
        <w:rPr>
          <w:rFonts w:ascii="Times New Roman" w:hAnsi="Times New Roman" w:cs="Times New Roman"/>
          <w:sz w:val="24"/>
          <w:szCs w:val="24"/>
        </w:rPr>
        <w:t xml:space="preserve">after they had already affected the project.  </w:t>
      </w:r>
    </w:p>
    <w:p w14:paraId="013D86AA" w14:textId="28A4C37A" w:rsidR="00173C63" w:rsidRDefault="0089027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decision can initially be evaluated using the rational decision-making model</w:t>
      </w:r>
      <w:r w:rsidR="0040483E">
        <w:rPr>
          <w:rFonts w:ascii="Times New Roman" w:hAnsi="Times New Roman" w:cs="Times New Roman"/>
          <w:sz w:val="24"/>
          <w:szCs w:val="24"/>
        </w:rPr>
        <w:t xml:space="preserve"> because it responded to a clear organizational problem: weak visibility of project performance. On the surface, the dashboard appeared rational because</w:t>
      </w:r>
      <w:r w:rsidR="00AD09DA">
        <w:rPr>
          <w:rFonts w:ascii="Times New Roman" w:hAnsi="Times New Roman" w:cs="Times New Roman"/>
          <w:sz w:val="24"/>
          <w:szCs w:val="24"/>
        </w:rPr>
        <w:t xml:space="preserve"> it </w:t>
      </w:r>
      <w:r w:rsidR="0040483E">
        <w:rPr>
          <w:rFonts w:ascii="Times New Roman" w:hAnsi="Times New Roman" w:cs="Times New Roman"/>
          <w:sz w:val="24"/>
          <w:szCs w:val="24"/>
        </w:rPr>
        <w:t xml:space="preserve">could centralize data, improve reporting accuracy and support faster decision. However, the rational model </w:t>
      </w:r>
      <w:r w:rsidR="000E167F">
        <w:rPr>
          <w:rFonts w:ascii="Times New Roman" w:hAnsi="Times New Roman" w:cs="Times New Roman"/>
          <w:sz w:val="24"/>
          <w:szCs w:val="24"/>
        </w:rPr>
        <w:t xml:space="preserve">is useful, but it makes the decision look too simple. In construction, managers often work with incomplete data, site pressure and changing conditions. Therefore, the dashboard was not only a logical technical choice; its success also depended on staff trust, reporting habits and data quality. </w:t>
      </w:r>
      <w:r w:rsidR="00173C63">
        <w:rPr>
          <w:rFonts w:ascii="Times New Roman" w:hAnsi="Times New Roman" w:cs="Times New Roman"/>
          <w:sz w:val="24"/>
          <w:szCs w:val="24"/>
        </w:rPr>
        <w:t>Site data may be incomplete, supervisors may resist additional reporting duties, and informal communication may continue because it is familiar and fast. Therefore, the decision should not be judged only by whether the dashboard was technically useful, but by whether the organization was ready to use it honestly and consistently.</w:t>
      </w:r>
    </w:p>
    <w:p w14:paraId="72294213" w14:textId="0065E39B" w:rsidR="008511BB" w:rsidRDefault="008511BB"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This reflects Simon concept of bounded rational</w:t>
      </w:r>
      <w:r w:rsidR="00AA31A6">
        <w:rPr>
          <w:rFonts w:ascii="Times New Roman" w:hAnsi="Times New Roman" w:cs="Times New Roman"/>
          <w:sz w:val="24"/>
          <w:szCs w:val="24"/>
        </w:rPr>
        <w:t>ity</w:t>
      </w:r>
      <w:r>
        <w:rPr>
          <w:rFonts w:ascii="Times New Roman" w:hAnsi="Times New Roman" w:cs="Times New Roman"/>
          <w:sz w:val="24"/>
          <w:szCs w:val="24"/>
        </w:rPr>
        <w:t>, which argues that managers rarely make decisions under perfect conditions. Instead, decisions are shaped by limited information, time pressure, personal assumptions and organizational constraints. In this case, senior managers assumed that because the dashboard was technically useful, employees would automatically accept it. This assumption was problematic. Many supervisors were experienced in practical site management but less confident with digital reporting. Some viewed the dashboard as an additional administrative burden rather than a tool to support project control. Therefore, the weakness was not the decision itself, but the limited way in which the decision-making process considered human and cultural factors.</w:t>
      </w:r>
    </w:p>
    <w:p w14:paraId="634D1366" w14:textId="1F3A08DB" w:rsidR="008511BB" w:rsidRDefault="008511BB"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make the analysis more applied and analytics-focused, table 1 </w:t>
      </w:r>
      <w:r w:rsidR="00165C3F">
        <w:rPr>
          <w:rFonts w:ascii="Times New Roman" w:hAnsi="Times New Roman" w:cs="Times New Roman"/>
          <w:sz w:val="24"/>
          <w:szCs w:val="24"/>
        </w:rPr>
        <w:t>summarizes</w:t>
      </w:r>
      <w:r>
        <w:rPr>
          <w:rFonts w:ascii="Times New Roman" w:hAnsi="Times New Roman" w:cs="Times New Roman"/>
          <w:sz w:val="24"/>
          <w:szCs w:val="24"/>
        </w:rPr>
        <w:t xml:space="preserve"> the key decision issues and the possible analytics response.</w:t>
      </w:r>
    </w:p>
    <w:p w14:paraId="667A495C" w14:textId="77777777" w:rsidR="00165C3F" w:rsidRDefault="00165C3F" w:rsidP="006D7088">
      <w:pPr>
        <w:tabs>
          <w:tab w:val="left" w:pos="1008"/>
        </w:tabs>
        <w:spacing w:line="360" w:lineRule="auto"/>
        <w:jc w:val="both"/>
        <w:rPr>
          <w:rFonts w:ascii="Times New Roman" w:hAnsi="Times New Roman" w:cs="Times New Roman"/>
          <w:sz w:val="24"/>
          <w:szCs w:val="24"/>
        </w:rPr>
      </w:pPr>
    </w:p>
    <w:p w14:paraId="5E86EA37" w14:textId="292353DA" w:rsidR="008511BB" w:rsidRPr="0079438C" w:rsidRDefault="0079438C" w:rsidP="006D7088">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lastRenderedPageBreak/>
        <w:t xml:space="preserve">Table 1: </w:t>
      </w:r>
      <w:r w:rsidR="00821AD3" w:rsidRPr="0079438C">
        <w:rPr>
          <w:rFonts w:ascii="Times New Roman" w:hAnsi="Times New Roman" w:cs="Times New Roman"/>
          <w:b/>
          <w:bCs/>
          <w:sz w:val="24"/>
          <w:szCs w:val="24"/>
          <w:u w:val="single"/>
        </w:rPr>
        <w:t>Decision-making analytics matrix</w:t>
      </w:r>
    </w:p>
    <w:tbl>
      <w:tblPr>
        <w:tblStyle w:val="TableGrid"/>
        <w:tblW w:w="0" w:type="auto"/>
        <w:tblLook w:val="04A0" w:firstRow="1" w:lastRow="0" w:firstColumn="1" w:lastColumn="0" w:noHBand="0" w:noVBand="1"/>
      </w:tblPr>
      <w:tblGrid>
        <w:gridCol w:w="2254"/>
        <w:gridCol w:w="2254"/>
        <w:gridCol w:w="2254"/>
        <w:gridCol w:w="2254"/>
      </w:tblGrid>
      <w:tr w:rsidR="00C5621C" w14:paraId="7EE81AB2" w14:textId="77777777" w:rsidTr="00C5621C">
        <w:tc>
          <w:tcPr>
            <w:tcW w:w="2254" w:type="dxa"/>
          </w:tcPr>
          <w:p w14:paraId="686D4462" w14:textId="7EFCCEC9" w:rsidR="00C5621C" w:rsidRDefault="00C5621C"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Decision issue</w:t>
            </w:r>
          </w:p>
        </w:tc>
        <w:tc>
          <w:tcPr>
            <w:tcW w:w="2254" w:type="dxa"/>
          </w:tcPr>
          <w:p w14:paraId="42E55C63" w14:textId="3E80936E"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Current weakness</w:t>
            </w:r>
          </w:p>
        </w:tc>
        <w:tc>
          <w:tcPr>
            <w:tcW w:w="2254" w:type="dxa"/>
          </w:tcPr>
          <w:p w14:paraId="7416144F" w14:textId="407BB85A"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Analytics application</w:t>
            </w:r>
          </w:p>
        </w:tc>
        <w:tc>
          <w:tcPr>
            <w:tcW w:w="2254" w:type="dxa"/>
          </w:tcPr>
          <w:p w14:paraId="0E160C72" w14:textId="4F7E6714"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Expected improvement</w:t>
            </w:r>
          </w:p>
        </w:tc>
      </w:tr>
      <w:tr w:rsidR="00C5621C" w14:paraId="5C9AA136" w14:textId="77777777" w:rsidTr="00C5621C">
        <w:tc>
          <w:tcPr>
            <w:tcW w:w="2254" w:type="dxa"/>
          </w:tcPr>
          <w:p w14:paraId="29552217" w14:textId="3406A680" w:rsidR="00C5621C" w:rsidRDefault="00C5621C" w:rsidP="00CF2419">
            <w:pPr>
              <w:tabs>
                <w:tab w:val="left" w:pos="1008"/>
              </w:tabs>
              <w:spacing w:line="360" w:lineRule="auto"/>
              <w:rPr>
                <w:rFonts w:ascii="Times New Roman" w:hAnsi="Times New Roman" w:cs="Times New Roman"/>
                <w:sz w:val="24"/>
                <w:szCs w:val="24"/>
              </w:rPr>
            </w:pPr>
            <w:r>
              <w:rPr>
                <w:rFonts w:ascii="Times New Roman" w:hAnsi="Times New Roman" w:cs="Times New Roman"/>
                <w:sz w:val="24"/>
                <w:szCs w:val="24"/>
              </w:rPr>
              <w:t>Project delay reporting</w:t>
            </w:r>
          </w:p>
        </w:tc>
        <w:tc>
          <w:tcPr>
            <w:tcW w:w="2254" w:type="dxa"/>
          </w:tcPr>
          <w:p w14:paraId="420996E9" w14:textId="793535C4"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Delays identified after impact</w:t>
            </w:r>
          </w:p>
        </w:tc>
        <w:tc>
          <w:tcPr>
            <w:tcW w:w="2254" w:type="dxa"/>
          </w:tcPr>
          <w:p w14:paraId="04EF3839" w14:textId="68075262"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Descriptive analytics using weekly progress data</w:t>
            </w:r>
          </w:p>
        </w:tc>
        <w:tc>
          <w:tcPr>
            <w:tcW w:w="2254" w:type="dxa"/>
          </w:tcPr>
          <w:p w14:paraId="684C926F" w14:textId="52E2B5DF"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Clearer view of where delays are occurring</w:t>
            </w:r>
          </w:p>
        </w:tc>
      </w:tr>
      <w:tr w:rsidR="00C5621C" w14:paraId="05B15B1E" w14:textId="77777777" w:rsidTr="00C5621C">
        <w:tc>
          <w:tcPr>
            <w:tcW w:w="2254" w:type="dxa"/>
          </w:tcPr>
          <w:p w14:paraId="33277C3E" w14:textId="1220088B" w:rsidR="00C5621C" w:rsidRDefault="00C5621C" w:rsidP="00CF2419">
            <w:pPr>
              <w:tabs>
                <w:tab w:val="left" w:pos="1008"/>
              </w:tabs>
              <w:spacing w:line="360" w:lineRule="auto"/>
              <w:rPr>
                <w:rFonts w:ascii="Times New Roman" w:hAnsi="Times New Roman" w:cs="Times New Roman"/>
                <w:sz w:val="24"/>
                <w:szCs w:val="24"/>
              </w:rPr>
            </w:pPr>
            <w:r>
              <w:rPr>
                <w:rFonts w:ascii="Times New Roman" w:hAnsi="Times New Roman" w:cs="Times New Roman"/>
                <w:sz w:val="24"/>
                <w:szCs w:val="24"/>
              </w:rPr>
              <w:t>Cost overrun</w:t>
            </w:r>
          </w:p>
        </w:tc>
        <w:tc>
          <w:tcPr>
            <w:tcW w:w="2254" w:type="dxa"/>
          </w:tcPr>
          <w:p w14:paraId="0CD63862" w14:textId="677A29F6"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Cost issues reviewed too late</w:t>
            </w:r>
          </w:p>
        </w:tc>
        <w:tc>
          <w:tcPr>
            <w:tcW w:w="2254" w:type="dxa"/>
          </w:tcPr>
          <w:p w14:paraId="113DC39F" w14:textId="34636CD4"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Predictive analytics using cost variance trends</w:t>
            </w:r>
          </w:p>
        </w:tc>
        <w:tc>
          <w:tcPr>
            <w:tcW w:w="2254" w:type="dxa"/>
          </w:tcPr>
          <w:p w14:paraId="09867133" w14:textId="3D9DFC3A"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Earlier warning of budget risk</w:t>
            </w:r>
          </w:p>
        </w:tc>
      </w:tr>
      <w:tr w:rsidR="00C5621C" w14:paraId="7DCA7B5A" w14:textId="77777777" w:rsidTr="00C5621C">
        <w:tc>
          <w:tcPr>
            <w:tcW w:w="2254" w:type="dxa"/>
          </w:tcPr>
          <w:p w14:paraId="00013A1C" w14:textId="70622F48" w:rsidR="00C5621C" w:rsidRDefault="00C5621C" w:rsidP="00CF2419">
            <w:pPr>
              <w:tabs>
                <w:tab w:val="left" w:pos="1008"/>
              </w:tabs>
              <w:spacing w:line="360" w:lineRule="auto"/>
              <w:rPr>
                <w:rFonts w:ascii="Times New Roman" w:hAnsi="Times New Roman" w:cs="Times New Roman"/>
                <w:sz w:val="24"/>
                <w:szCs w:val="24"/>
              </w:rPr>
            </w:pPr>
            <w:r>
              <w:rPr>
                <w:rFonts w:ascii="Times New Roman" w:hAnsi="Times New Roman" w:cs="Times New Roman"/>
                <w:sz w:val="24"/>
                <w:szCs w:val="24"/>
              </w:rPr>
              <w:t>Labour productivity</w:t>
            </w:r>
          </w:p>
        </w:tc>
        <w:tc>
          <w:tcPr>
            <w:tcW w:w="2254" w:type="dxa"/>
          </w:tcPr>
          <w:p w14:paraId="4A1EFE17" w14:textId="2CBD773E"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Supervisor judgement used informally</w:t>
            </w:r>
          </w:p>
        </w:tc>
        <w:tc>
          <w:tcPr>
            <w:tcW w:w="2254" w:type="dxa"/>
          </w:tcPr>
          <w:p w14:paraId="2206A1DC" w14:textId="732DC8AE"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Dashboard comparing planned vs actual output</w:t>
            </w:r>
          </w:p>
        </w:tc>
        <w:tc>
          <w:tcPr>
            <w:tcW w:w="2254" w:type="dxa"/>
          </w:tcPr>
          <w:p w14:paraId="737C2CAA" w14:textId="60152C2C"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Better labour allocation</w:t>
            </w:r>
          </w:p>
        </w:tc>
      </w:tr>
      <w:tr w:rsidR="00C5621C" w14:paraId="0A4FCA96" w14:textId="77777777" w:rsidTr="00C5621C">
        <w:tc>
          <w:tcPr>
            <w:tcW w:w="2254" w:type="dxa"/>
          </w:tcPr>
          <w:p w14:paraId="5BEB26CD" w14:textId="62594446" w:rsidR="00C5621C" w:rsidRDefault="00C5621C" w:rsidP="00CF2419">
            <w:pPr>
              <w:tabs>
                <w:tab w:val="left" w:pos="1008"/>
              </w:tabs>
              <w:spacing w:line="360" w:lineRule="auto"/>
              <w:rPr>
                <w:rFonts w:ascii="Times New Roman" w:hAnsi="Times New Roman" w:cs="Times New Roman"/>
                <w:sz w:val="24"/>
                <w:szCs w:val="24"/>
              </w:rPr>
            </w:pPr>
            <w:r>
              <w:rPr>
                <w:rFonts w:ascii="Times New Roman" w:hAnsi="Times New Roman" w:cs="Times New Roman"/>
                <w:sz w:val="24"/>
                <w:szCs w:val="24"/>
              </w:rPr>
              <w:t>Material availability</w:t>
            </w:r>
          </w:p>
        </w:tc>
        <w:tc>
          <w:tcPr>
            <w:tcW w:w="2254" w:type="dxa"/>
          </w:tcPr>
          <w:p w14:paraId="673C7118" w14:textId="620D0EC9"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Procurement delays not forecasted</w:t>
            </w:r>
          </w:p>
        </w:tc>
        <w:tc>
          <w:tcPr>
            <w:tcW w:w="2254" w:type="dxa"/>
          </w:tcPr>
          <w:p w14:paraId="14CB91C5" w14:textId="5B16CD0D"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Predictive supplier lead-time analysis</w:t>
            </w:r>
          </w:p>
        </w:tc>
        <w:tc>
          <w:tcPr>
            <w:tcW w:w="2254" w:type="dxa"/>
          </w:tcPr>
          <w:p w14:paraId="60A3E331" w14:textId="3D2C6B92"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Reduced waiting time on site</w:t>
            </w:r>
          </w:p>
        </w:tc>
      </w:tr>
      <w:tr w:rsidR="00C5621C" w14:paraId="1F4ED810" w14:textId="77777777" w:rsidTr="00C5621C">
        <w:tc>
          <w:tcPr>
            <w:tcW w:w="2254" w:type="dxa"/>
          </w:tcPr>
          <w:p w14:paraId="13C75572" w14:textId="6DADE58C" w:rsidR="00C5621C" w:rsidRDefault="00C5621C" w:rsidP="00CF2419">
            <w:pPr>
              <w:tabs>
                <w:tab w:val="left" w:pos="1008"/>
              </w:tabs>
              <w:spacing w:line="360" w:lineRule="auto"/>
              <w:rPr>
                <w:rFonts w:ascii="Times New Roman" w:hAnsi="Times New Roman" w:cs="Times New Roman"/>
                <w:sz w:val="24"/>
                <w:szCs w:val="24"/>
              </w:rPr>
            </w:pPr>
            <w:r>
              <w:rPr>
                <w:rFonts w:ascii="Times New Roman" w:hAnsi="Times New Roman" w:cs="Times New Roman"/>
                <w:sz w:val="24"/>
                <w:szCs w:val="24"/>
              </w:rPr>
              <w:t>Corrective action</w:t>
            </w:r>
          </w:p>
        </w:tc>
        <w:tc>
          <w:tcPr>
            <w:tcW w:w="2254" w:type="dxa"/>
          </w:tcPr>
          <w:p w14:paraId="6125BFB1" w14:textId="175C20B3"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Managers rely mainly on experience</w:t>
            </w:r>
          </w:p>
        </w:tc>
        <w:tc>
          <w:tcPr>
            <w:tcW w:w="2254" w:type="dxa"/>
          </w:tcPr>
          <w:p w14:paraId="0037DBDF" w14:textId="66F2B05A"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Prescriptive recommendations for resequencing or resource allocation</w:t>
            </w:r>
          </w:p>
        </w:tc>
        <w:tc>
          <w:tcPr>
            <w:tcW w:w="2254" w:type="dxa"/>
          </w:tcPr>
          <w:p w14:paraId="79FAA312" w14:textId="06FFDF0A" w:rsidR="00C5621C" w:rsidRDefault="00C5621C"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Faster and more </w:t>
            </w:r>
            <w:r w:rsidR="00CF2419">
              <w:rPr>
                <w:rFonts w:ascii="Times New Roman" w:hAnsi="Times New Roman" w:cs="Times New Roman"/>
                <w:sz w:val="24"/>
                <w:szCs w:val="24"/>
              </w:rPr>
              <w:t>evidence-based</w:t>
            </w:r>
            <w:r>
              <w:rPr>
                <w:rFonts w:ascii="Times New Roman" w:hAnsi="Times New Roman" w:cs="Times New Roman"/>
                <w:sz w:val="24"/>
                <w:szCs w:val="24"/>
              </w:rPr>
              <w:t xml:space="preserve"> decisions</w:t>
            </w:r>
          </w:p>
        </w:tc>
      </w:tr>
    </w:tbl>
    <w:p w14:paraId="27F4E403" w14:textId="77777777" w:rsidR="00C5621C" w:rsidRDefault="00C5621C" w:rsidP="006D7088">
      <w:pPr>
        <w:tabs>
          <w:tab w:val="left" w:pos="1008"/>
        </w:tabs>
        <w:spacing w:line="360" w:lineRule="auto"/>
        <w:jc w:val="both"/>
        <w:rPr>
          <w:rFonts w:ascii="Times New Roman" w:hAnsi="Times New Roman" w:cs="Times New Roman"/>
          <w:sz w:val="24"/>
          <w:szCs w:val="24"/>
        </w:rPr>
      </w:pPr>
    </w:p>
    <w:p w14:paraId="151FD519" w14:textId="3BDA358B" w:rsidR="00821AD3" w:rsidRDefault="00C5621C"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also showed evidence of confirmation bias. Managers mainly focused on evidence that supported digital implementation, such as improved reporting speed and better cost visibility. Less attention was given to risks such as poor data quality, lack of training, employee resistance and the possibility that inaccurate data could create misleading dashboard results. There was also optimism bias because the implementation team underestimated the difficulty of changing everyday reporting habits. In project-based </w:t>
      </w:r>
      <w:r w:rsidR="00821AD3">
        <w:rPr>
          <w:rFonts w:ascii="Times New Roman" w:hAnsi="Times New Roman" w:cs="Times New Roman"/>
          <w:sz w:val="24"/>
          <w:szCs w:val="24"/>
        </w:rPr>
        <w:t>organizations</w:t>
      </w:r>
      <w:r>
        <w:rPr>
          <w:rFonts w:ascii="Times New Roman" w:hAnsi="Times New Roman" w:cs="Times New Roman"/>
          <w:sz w:val="24"/>
          <w:szCs w:val="24"/>
        </w:rPr>
        <w:t xml:space="preserve">, especially </w:t>
      </w:r>
      <w:r w:rsidR="00821AD3">
        <w:rPr>
          <w:rFonts w:ascii="Times New Roman" w:hAnsi="Times New Roman" w:cs="Times New Roman"/>
          <w:sz w:val="24"/>
          <w:szCs w:val="24"/>
        </w:rPr>
        <w:t>construction, informal communication is often deeply embedded in daily working practices. Therefore, replacing informal reporting with structured analytics requires behavioral change, not only software implementation.</w:t>
      </w:r>
    </w:p>
    <w:p w14:paraId="1E9B50EC" w14:textId="77777777" w:rsidR="000E167F" w:rsidRDefault="000E167F" w:rsidP="006D7088">
      <w:pPr>
        <w:tabs>
          <w:tab w:val="left" w:pos="1008"/>
        </w:tabs>
        <w:spacing w:line="360" w:lineRule="auto"/>
        <w:jc w:val="both"/>
        <w:rPr>
          <w:rFonts w:ascii="Times New Roman" w:hAnsi="Times New Roman" w:cs="Times New Roman"/>
          <w:sz w:val="24"/>
          <w:szCs w:val="24"/>
        </w:rPr>
      </w:pPr>
    </w:p>
    <w:p w14:paraId="63D674A5" w14:textId="58BD4A69" w:rsidR="00821AD3" w:rsidRPr="00173C63" w:rsidRDefault="00821AD3" w:rsidP="006D7088">
      <w:pPr>
        <w:tabs>
          <w:tab w:val="left" w:pos="1008"/>
        </w:tabs>
        <w:spacing w:line="360" w:lineRule="auto"/>
        <w:jc w:val="both"/>
        <w:rPr>
          <w:rFonts w:ascii="Times New Roman" w:hAnsi="Times New Roman" w:cs="Times New Roman"/>
          <w:b/>
          <w:bCs/>
          <w:sz w:val="24"/>
          <w:szCs w:val="24"/>
          <w:u w:val="single"/>
        </w:rPr>
      </w:pPr>
      <w:r w:rsidRPr="00173C63">
        <w:rPr>
          <w:rFonts w:ascii="Times New Roman" w:hAnsi="Times New Roman" w:cs="Times New Roman"/>
          <w:b/>
          <w:bCs/>
          <w:sz w:val="24"/>
          <w:szCs w:val="24"/>
          <w:u w:val="single"/>
        </w:rPr>
        <w:lastRenderedPageBreak/>
        <w:t>Table</w:t>
      </w:r>
      <w:r w:rsidR="00530D2F">
        <w:rPr>
          <w:rFonts w:ascii="Times New Roman" w:hAnsi="Times New Roman" w:cs="Times New Roman"/>
          <w:b/>
          <w:bCs/>
          <w:sz w:val="24"/>
          <w:szCs w:val="24"/>
          <w:u w:val="single"/>
        </w:rPr>
        <w:t xml:space="preserve"> </w:t>
      </w:r>
      <w:r w:rsidRPr="00173C63">
        <w:rPr>
          <w:rFonts w:ascii="Times New Roman" w:hAnsi="Times New Roman" w:cs="Times New Roman"/>
          <w:b/>
          <w:bCs/>
          <w:sz w:val="24"/>
          <w:szCs w:val="24"/>
          <w:u w:val="single"/>
        </w:rPr>
        <w:t>2</w:t>
      </w:r>
      <w:r w:rsidR="00530D2F">
        <w:rPr>
          <w:rFonts w:ascii="Times New Roman" w:hAnsi="Times New Roman" w:cs="Times New Roman"/>
          <w:b/>
          <w:bCs/>
          <w:sz w:val="24"/>
          <w:szCs w:val="24"/>
          <w:u w:val="single"/>
        </w:rPr>
        <w:t>:</w:t>
      </w:r>
      <w:r w:rsidRPr="00173C63">
        <w:rPr>
          <w:rFonts w:ascii="Times New Roman" w:hAnsi="Times New Roman" w:cs="Times New Roman"/>
          <w:b/>
          <w:bCs/>
          <w:sz w:val="24"/>
          <w:szCs w:val="24"/>
          <w:u w:val="single"/>
        </w:rPr>
        <w:t xml:space="preserve"> Descriptive, predictive and prescriptive analytics in the organization</w:t>
      </w:r>
    </w:p>
    <w:tbl>
      <w:tblPr>
        <w:tblStyle w:val="TableGrid"/>
        <w:tblW w:w="0" w:type="auto"/>
        <w:tblLook w:val="04A0" w:firstRow="1" w:lastRow="0" w:firstColumn="1" w:lastColumn="0" w:noHBand="0" w:noVBand="1"/>
      </w:tblPr>
      <w:tblGrid>
        <w:gridCol w:w="2254"/>
        <w:gridCol w:w="2254"/>
        <w:gridCol w:w="2254"/>
        <w:gridCol w:w="2254"/>
      </w:tblGrid>
      <w:tr w:rsidR="00613CE4" w14:paraId="14B86A07" w14:textId="77777777" w:rsidTr="00613CE4">
        <w:tc>
          <w:tcPr>
            <w:tcW w:w="2254" w:type="dxa"/>
          </w:tcPr>
          <w:p w14:paraId="576A7054" w14:textId="342FD944" w:rsidR="00613CE4" w:rsidRDefault="00613CE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Analytics type</w:t>
            </w:r>
          </w:p>
        </w:tc>
        <w:tc>
          <w:tcPr>
            <w:tcW w:w="2254" w:type="dxa"/>
          </w:tcPr>
          <w:p w14:paraId="29641C29" w14:textId="048A56B3"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Main question</w:t>
            </w:r>
          </w:p>
        </w:tc>
        <w:tc>
          <w:tcPr>
            <w:tcW w:w="2254" w:type="dxa"/>
          </w:tcPr>
          <w:p w14:paraId="00991BFA" w14:textId="1393B091"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Construction example</w:t>
            </w:r>
          </w:p>
        </w:tc>
        <w:tc>
          <w:tcPr>
            <w:tcW w:w="2254" w:type="dxa"/>
          </w:tcPr>
          <w:p w14:paraId="0CD2F973" w14:textId="3F0F520E"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Managerial value</w:t>
            </w:r>
          </w:p>
        </w:tc>
      </w:tr>
      <w:tr w:rsidR="00613CE4" w14:paraId="5E85AC59" w14:textId="77777777" w:rsidTr="00613CE4">
        <w:tc>
          <w:tcPr>
            <w:tcW w:w="2254" w:type="dxa"/>
          </w:tcPr>
          <w:p w14:paraId="01C844D5" w14:textId="282E67F9" w:rsidR="00613CE4" w:rsidRDefault="00613CE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Descriptive analytics</w:t>
            </w:r>
          </w:p>
        </w:tc>
        <w:tc>
          <w:tcPr>
            <w:tcW w:w="2254" w:type="dxa"/>
          </w:tcPr>
          <w:p w14:paraId="7B0556A3" w14:textId="54763369"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What has happened?</w:t>
            </w:r>
          </w:p>
        </w:tc>
        <w:tc>
          <w:tcPr>
            <w:tcW w:w="2254" w:type="dxa"/>
          </w:tcPr>
          <w:p w14:paraId="16D996B4" w14:textId="2D25A96B"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Last month cost variance, defects and delays</w:t>
            </w:r>
          </w:p>
        </w:tc>
        <w:tc>
          <w:tcPr>
            <w:tcW w:w="2254" w:type="dxa"/>
          </w:tcPr>
          <w:p w14:paraId="34774458" w14:textId="13A32894"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Shows current and past performance</w:t>
            </w:r>
          </w:p>
        </w:tc>
      </w:tr>
      <w:tr w:rsidR="00613CE4" w14:paraId="432FCC71" w14:textId="77777777" w:rsidTr="00613CE4">
        <w:tc>
          <w:tcPr>
            <w:tcW w:w="2254" w:type="dxa"/>
          </w:tcPr>
          <w:p w14:paraId="4931BE01" w14:textId="4F4853D2" w:rsidR="00613CE4" w:rsidRDefault="00613CE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Predictive analytics</w:t>
            </w:r>
          </w:p>
        </w:tc>
        <w:tc>
          <w:tcPr>
            <w:tcW w:w="2254" w:type="dxa"/>
          </w:tcPr>
          <w:p w14:paraId="145306E1" w14:textId="17479880"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What is likely to happen?</w:t>
            </w:r>
          </w:p>
        </w:tc>
        <w:tc>
          <w:tcPr>
            <w:tcW w:w="2254" w:type="dxa"/>
          </w:tcPr>
          <w:p w14:paraId="503BA966" w14:textId="2CA099DB"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Forecasting delay risk based on </w:t>
            </w:r>
            <w:r w:rsidR="002133CD">
              <w:rPr>
                <w:rFonts w:ascii="Times New Roman" w:hAnsi="Times New Roman" w:cs="Times New Roman"/>
                <w:sz w:val="24"/>
                <w:szCs w:val="24"/>
              </w:rPr>
              <w:t>labor</w:t>
            </w:r>
            <w:r>
              <w:rPr>
                <w:rFonts w:ascii="Times New Roman" w:hAnsi="Times New Roman" w:cs="Times New Roman"/>
                <w:sz w:val="24"/>
                <w:szCs w:val="24"/>
              </w:rPr>
              <w:t xml:space="preserve"> productivity</w:t>
            </w:r>
          </w:p>
        </w:tc>
        <w:tc>
          <w:tcPr>
            <w:tcW w:w="2254" w:type="dxa"/>
          </w:tcPr>
          <w:p w14:paraId="1BDE88B8" w14:textId="0FA27C2F"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Support early warning and planning</w:t>
            </w:r>
          </w:p>
        </w:tc>
      </w:tr>
      <w:tr w:rsidR="00613CE4" w14:paraId="12D59F50" w14:textId="77777777" w:rsidTr="00613CE4">
        <w:tc>
          <w:tcPr>
            <w:tcW w:w="2254" w:type="dxa"/>
          </w:tcPr>
          <w:p w14:paraId="1BC2DD79" w14:textId="2C02511C" w:rsidR="00613CE4" w:rsidRDefault="00613CE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Prescriptive analytics</w:t>
            </w:r>
          </w:p>
        </w:tc>
        <w:tc>
          <w:tcPr>
            <w:tcW w:w="2254" w:type="dxa"/>
          </w:tcPr>
          <w:p w14:paraId="1DB73D4E" w14:textId="3113A448"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What should be done?</w:t>
            </w:r>
          </w:p>
        </w:tc>
        <w:tc>
          <w:tcPr>
            <w:tcW w:w="2254" w:type="dxa"/>
          </w:tcPr>
          <w:p w14:paraId="19B7A4B7" w14:textId="15CC164C"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Recommending labour reallocating or task resequencing</w:t>
            </w:r>
          </w:p>
        </w:tc>
        <w:tc>
          <w:tcPr>
            <w:tcW w:w="2254" w:type="dxa"/>
          </w:tcPr>
          <w:p w14:paraId="3536CFFB" w14:textId="0C3E8302" w:rsidR="00613CE4" w:rsidRDefault="00613CE4" w:rsidP="00D15632">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Supports corrective action</w:t>
            </w:r>
          </w:p>
        </w:tc>
      </w:tr>
    </w:tbl>
    <w:p w14:paraId="146FC661" w14:textId="77777777" w:rsidR="00821AD3" w:rsidRDefault="00821AD3" w:rsidP="006D7088">
      <w:pPr>
        <w:tabs>
          <w:tab w:val="left" w:pos="1008"/>
        </w:tabs>
        <w:spacing w:line="360" w:lineRule="auto"/>
        <w:jc w:val="both"/>
        <w:rPr>
          <w:rFonts w:ascii="Times New Roman" w:hAnsi="Times New Roman" w:cs="Times New Roman"/>
          <w:sz w:val="24"/>
          <w:szCs w:val="24"/>
        </w:rPr>
      </w:pPr>
    </w:p>
    <w:p w14:paraId="6A238F05" w14:textId="4BE99B2C" w:rsidR="0069561F" w:rsidRDefault="00173C63"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shows that Descriptive, predictive and prescriptive analytics can support reporting, forecasting and corrective action. However, these benefits depend on accurate data and honest reporting. If supervisors enter information late, avoid reporting negative issues or treat the dashboard as extra administration, analytics may create false confidence rather than better decision. This is important because the expected </w:t>
      </w:r>
      <w:r w:rsidR="00C74CEB">
        <w:rPr>
          <w:rFonts w:ascii="Times New Roman" w:hAnsi="Times New Roman" w:cs="Times New Roman"/>
          <w:sz w:val="24"/>
          <w:szCs w:val="24"/>
        </w:rPr>
        <w:t xml:space="preserve">outcome of the dashboard was improved visibility, but the actual outcome may be weaker if the organization ignores data quality, training and employee </w:t>
      </w:r>
      <w:r w:rsidR="001072B1">
        <w:rPr>
          <w:rFonts w:ascii="Times New Roman" w:hAnsi="Times New Roman" w:cs="Times New Roman"/>
          <w:sz w:val="24"/>
          <w:szCs w:val="24"/>
        </w:rPr>
        <w:t>behavior</w:t>
      </w:r>
      <w:r w:rsidR="00C74CEB">
        <w:rPr>
          <w:rFonts w:ascii="Times New Roman" w:hAnsi="Times New Roman" w:cs="Times New Roman"/>
          <w:sz w:val="24"/>
          <w:szCs w:val="24"/>
        </w:rPr>
        <w:t>.</w:t>
      </w:r>
    </w:p>
    <w:p w14:paraId="6C689CD3" w14:textId="52C14BD3" w:rsidR="00821AD3" w:rsidRDefault="00613CE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stronger decision-making approach would also have included stakeholder analysis and pilot testing. Rather than introducing the dashboard across the department immediately the organization could have tested it on one project team and collected feedback </w:t>
      </w:r>
      <w:r w:rsidR="003069CA">
        <w:rPr>
          <w:rFonts w:ascii="Times New Roman" w:hAnsi="Times New Roman" w:cs="Times New Roman"/>
          <w:sz w:val="24"/>
          <w:szCs w:val="24"/>
        </w:rPr>
        <w:t>from</w:t>
      </w:r>
      <w:r>
        <w:rPr>
          <w:rFonts w:ascii="Times New Roman" w:hAnsi="Times New Roman" w:cs="Times New Roman"/>
          <w:sz w:val="24"/>
          <w:szCs w:val="24"/>
        </w:rPr>
        <w:t xml:space="preserve"> engineers, supervisors and operatives. This would have allowed managers to identify </w:t>
      </w:r>
      <w:r w:rsidR="002133CD">
        <w:rPr>
          <w:rFonts w:ascii="Times New Roman" w:hAnsi="Times New Roman" w:cs="Times New Roman"/>
          <w:sz w:val="24"/>
          <w:szCs w:val="24"/>
        </w:rPr>
        <w:t>practical</w:t>
      </w:r>
      <w:r>
        <w:rPr>
          <w:rFonts w:ascii="Times New Roman" w:hAnsi="Times New Roman" w:cs="Times New Roman"/>
          <w:sz w:val="24"/>
          <w:szCs w:val="24"/>
        </w:rPr>
        <w:t xml:space="preserve"> problems before wider implementation. It would also have created a more participative decision-making process. </w:t>
      </w:r>
      <w:r w:rsidR="003069CA">
        <w:rPr>
          <w:rFonts w:ascii="Times New Roman" w:hAnsi="Times New Roman" w:cs="Times New Roman"/>
          <w:sz w:val="24"/>
          <w:szCs w:val="24"/>
        </w:rPr>
        <w:t>From</w:t>
      </w:r>
      <w:r>
        <w:rPr>
          <w:rFonts w:ascii="Times New Roman" w:hAnsi="Times New Roman" w:cs="Times New Roman"/>
          <w:sz w:val="24"/>
          <w:szCs w:val="24"/>
        </w:rPr>
        <w:t xml:space="preserve"> a leadership perspective, this is important because employee empowerment increases commitment and reduces resistance. When employees are involved in shaping a decision, they are more likely to understand its purpose and support its implementation.</w:t>
      </w:r>
    </w:p>
    <w:p w14:paraId="6F019062" w14:textId="477C2AF3" w:rsidR="001072B1" w:rsidRPr="006D7088" w:rsidRDefault="001072B1"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dashboard decision was strategically appropriate but operationally underdeveloped. </w:t>
      </w:r>
    </w:p>
    <w:p w14:paraId="2DF4C37D" w14:textId="1E64A9D4" w:rsidR="00404255" w:rsidRPr="00E500F8" w:rsidRDefault="00BF5D65" w:rsidP="00404255">
      <w:pPr>
        <w:pStyle w:val="Heading1"/>
        <w:rPr>
          <w:rFonts w:ascii="Times New Roman" w:hAnsi="Times New Roman" w:cs="Times New Roman"/>
          <w:b/>
          <w:bCs/>
          <w:sz w:val="32"/>
          <w:szCs w:val="32"/>
        </w:rPr>
      </w:pPr>
      <w:bookmarkStart w:id="4" w:name="_Toc230689618"/>
      <w:r>
        <w:rPr>
          <w:rFonts w:ascii="Times New Roman" w:hAnsi="Times New Roman" w:cs="Times New Roman"/>
          <w:b/>
          <w:bCs/>
          <w:sz w:val="32"/>
          <w:szCs w:val="32"/>
        </w:rPr>
        <w:lastRenderedPageBreak/>
        <w:t>4</w:t>
      </w:r>
      <w:r w:rsidR="00E500F8" w:rsidRPr="00E500F8">
        <w:rPr>
          <w:rFonts w:ascii="Times New Roman" w:hAnsi="Times New Roman" w:cs="Times New Roman"/>
          <w:b/>
          <w:bCs/>
          <w:sz w:val="32"/>
          <w:szCs w:val="32"/>
        </w:rPr>
        <w:t>.0</w:t>
      </w:r>
      <w:r w:rsidR="006D7088">
        <w:rPr>
          <w:rFonts w:ascii="Times New Roman" w:hAnsi="Times New Roman" w:cs="Times New Roman"/>
          <w:b/>
          <w:bCs/>
          <w:sz w:val="32"/>
          <w:szCs w:val="32"/>
        </w:rPr>
        <w:t xml:space="preserve"> </w:t>
      </w:r>
      <w:r w:rsidR="00F67A9E">
        <w:rPr>
          <w:rFonts w:ascii="Times New Roman" w:hAnsi="Times New Roman" w:cs="Times New Roman"/>
          <w:b/>
          <w:bCs/>
          <w:sz w:val="32"/>
          <w:szCs w:val="32"/>
        </w:rPr>
        <w:t xml:space="preserve">Scenario </w:t>
      </w:r>
      <w:r w:rsidR="00E640E3">
        <w:rPr>
          <w:rFonts w:ascii="Times New Roman" w:hAnsi="Times New Roman" w:cs="Times New Roman"/>
          <w:b/>
          <w:bCs/>
          <w:sz w:val="32"/>
          <w:szCs w:val="32"/>
        </w:rPr>
        <w:t>2</w:t>
      </w:r>
      <w:r w:rsidR="00F67A9E">
        <w:rPr>
          <w:rFonts w:ascii="Times New Roman" w:hAnsi="Times New Roman" w:cs="Times New Roman"/>
          <w:b/>
          <w:bCs/>
          <w:sz w:val="32"/>
          <w:szCs w:val="32"/>
        </w:rPr>
        <w:t xml:space="preserve">: </w:t>
      </w:r>
      <w:r w:rsidR="00E640E3">
        <w:rPr>
          <w:rFonts w:ascii="Times New Roman" w:hAnsi="Times New Roman" w:cs="Times New Roman"/>
          <w:b/>
          <w:bCs/>
          <w:sz w:val="32"/>
          <w:szCs w:val="32"/>
        </w:rPr>
        <w:t>Organizational Culture and change Intervention</w:t>
      </w:r>
      <w:bookmarkEnd w:id="4"/>
    </w:p>
    <w:p w14:paraId="5AED4509" w14:textId="089695B4" w:rsidR="00E640E3" w:rsidRDefault="00E640E3"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selected organization has a traditional project-based construction culture where </w:t>
      </w:r>
      <w:r w:rsidR="001C7DF6">
        <w:rPr>
          <w:rFonts w:ascii="Times New Roman" w:hAnsi="Times New Roman" w:cs="Times New Roman"/>
          <w:sz w:val="24"/>
          <w:szCs w:val="24"/>
        </w:rPr>
        <w:t>practical</w:t>
      </w:r>
      <w:r>
        <w:rPr>
          <w:rFonts w:ascii="Times New Roman" w:hAnsi="Times New Roman" w:cs="Times New Roman"/>
          <w:sz w:val="24"/>
          <w:szCs w:val="24"/>
        </w:rPr>
        <w:t xml:space="preserve"> experience, fast problem-solving and supervisor authority are highly valued. This type of culture can be useful in urgent site situations because construction projects often require quick responses to unexpected problems. However, it can also create barriers to learning, innovation and data-driven improvement. Using Schein organizational culture model, the culture can be analyses at three levels: artefacts, espoused values and underlying assumptions. At the artefact level, the organization culture is visible through site-based communication, paper records, informal reporting, hierarchical decision-making and strong dependence on experienced supervisors. At the level of espoused values, the organization claims to value safety, quality, teamwork and client satisfaction. However, at the deeper level of underlying assumptions, there appears to be a belief that experienced managers can solve most problems</w:t>
      </w:r>
      <w:r w:rsidR="00E11A9D">
        <w:rPr>
          <w:rFonts w:ascii="Times New Roman" w:hAnsi="Times New Roman" w:cs="Times New Roman"/>
          <w:sz w:val="24"/>
          <w:szCs w:val="24"/>
        </w:rPr>
        <w:t xml:space="preserve"> through personal judgement rather than structured evidence.</w:t>
      </w:r>
    </w:p>
    <w:p w14:paraId="6BC22B58" w14:textId="01E93F13" w:rsidR="00E11A9D" w:rsidRPr="0079438C" w:rsidRDefault="006C46B5" w:rsidP="006D7088">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t xml:space="preserve">Table:3 </w:t>
      </w:r>
      <w:r w:rsidR="00E11A9D" w:rsidRPr="0079438C">
        <w:rPr>
          <w:rFonts w:ascii="Times New Roman" w:hAnsi="Times New Roman" w:cs="Times New Roman"/>
          <w:b/>
          <w:bCs/>
          <w:sz w:val="24"/>
          <w:szCs w:val="24"/>
          <w:u w:val="single"/>
        </w:rPr>
        <w:t>Cultural Gap analysis using Schein model:</w:t>
      </w:r>
    </w:p>
    <w:tbl>
      <w:tblPr>
        <w:tblStyle w:val="TableGrid"/>
        <w:tblW w:w="0" w:type="auto"/>
        <w:tblLook w:val="04A0" w:firstRow="1" w:lastRow="0" w:firstColumn="1" w:lastColumn="0" w:noHBand="0" w:noVBand="1"/>
      </w:tblPr>
      <w:tblGrid>
        <w:gridCol w:w="3005"/>
        <w:gridCol w:w="3369"/>
        <w:gridCol w:w="2642"/>
      </w:tblGrid>
      <w:tr w:rsidR="00E11A9D" w14:paraId="3604B0B0" w14:textId="77777777" w:rsidTr="00E11A9D">
        <w:tc>
          <w:tcPr>
            <w:tcW w:w="3005" w:type="dxa"/>
          </w:tcPr>
          <w:p w14:paraId="0C441EF4" w14:textId="29FEC7F3" w:rsidR="00E11A9D" w:rsidRPr="00E11A9D" w:rsidRDefault="00E11A9D" w:rsidP="00E11A9D">
            <w:pPr>
              <w:tabs>
                <w:tab w:val="left" w:pos="1008"/>
              </w:tabs>
              <w:spacing w:line="360" w:lineRule="auto"/>
              <w:jc w:val="center"/>
              <w:rPr>
                <w:rFonts w:ascii="Times New Roman" w:hAnsi="Times New Roman" w:cs="Times New Roman"/>
                <w:b/>
                <w:bCs/>
                <w:sz w:val="24"/>
                <w:szCs w:val="24"/>
              </w:rPr>
            </w:pPr>
            <w:r w:rsidRPr="00E11A9D">
              <w:rPr>
                <w:rFonts w:ascii="Times New Roman" w:hAnsi="Times New Roman" w:cs="Times New Roman"/>
                <w:b/>
                <w:bCs/>
                <w:sz w:val="24"/>
                <w:szCs w:val="24"/>
              </w:rPr>
              <w:t>Schein cultural level</w:t>
            </w:r>
          </w:p>
        </w:tc>
        <w:tc>
          <w:tcPr>
            <w:tcW w:w="3369" w:type="dxa"/>
          </w:tcPr>
          <w:p w14:paraId="2C641D9B" w14:textId="4E9D654D" w:rsidR="00E11A9D" w:rsidRPr="00E11A9D" w:rsidRDefault="00E11A9D" w:rsidP="00E11A9D">
            <w:pPr>
              <w:tabs>
                <w:tab w:val="left" w:pos="1008"/>
              </w:tabs>
              <w:spacing w:line="360" w:lineRule="auto"/>
              <w:jc w:val="center"/>
              <w:rPr>
                <w:rFonts w:ascii="Times New Roman" w:hAnsi="Times New Roman" w:cs="Times New Roman"/>
                <w:b/>
                <w:bCs/>
                <w:sz w:val="24"/>
                <w:szCs w:val="24"/>
              </w:rPr>
            </w:pPr>
            <w:r w:rsidRPr="00E11A9D">
              <w:rPr>
                <w:rFonts w:ascii="Times New Roman" w:hAnsi="Times New Roman" w:cs="Times New Roman"/>
                <w:b/>
                <w:bCs/>
                <w:sz w:val="24"/>
                <w:szCs w:val="24"/>
              </w:rPr>
              <w:t>Evidence in the organization</w:t>
            </w:r>
          </w:p>
        </w:tc>
        <w:tc>
          <w:tcPr>
            <w:tcW w:w="2642" w:type="dxa"/>
          </w:tcPr>
          <w:p w14:paraId="17D0882C" w14:textId="031F35ED" w:rsidR="00E11A9D" w:rsidRPr="00E11A9D" w:rsidRDefault="00E11A9D" w:rsidP="00E11A9D">
            <w:pPr>
              <w:tabs>
                <w:tab w:val="left" w:pos="1008"/>
              </w:tabs>
              <w:spacing w:line="360" w:lineRule="auto"/>
              <w:jc w:val="center"/>
              <w:rPr>
                <w:rFonts w:ascii="Times New Roman" w:hAnsi="Times New Roman" w:cs="Times New Roman"/>
                <w:b/>
                <w:bCs/>
                <w:sz w:val="24"/>
                <w:szCs w:val="24"/>
              </w:rPr>
            </w:pPr>
            <w:r w:rsidRPr="00E11A9D">
              <w:rPr>
                <w:rFonts w:ascii="Times New Roman" w:hAnsi="Times New Roman" w:cs="Times New Roman"/>
                <w:b/>
                <w:bCs/>
                <w:sz w:val="24"/>
                <w:szCs w:val="24"/>
              </w:rPr>
              <w:t>Critical issue</w:t>
            </w:r>
          </w:p>
        </w:tc>
      </w:tr>
      <w:tr w:rsidR="00E11A9D" w14:paraId="62E02B74" w14:textId="77777777" w:rsidTr="00E11A9D">
        <w:tc>
          <w:tcPr>
            <w:tcW w:w="3005" w:type="dxa"/>
          </w:tcPr>
          <w:p w14:paraId="6CFB2C52" w14:textId="3258B790" w:rsidR="00E11A9D" w:rsidRPr="00E11A9D" w:rsidRDefault="00E11A9D" w:rsidP="00E11A9D">
            <w:pPr>
              <w:tabs>
                <w:tab w:val="left" w:pos="1008"/>
              </w:tabs>
              <w:spacing w:line="360" w:lineRule="auto"/>
              <w:jc w:val="center"/>
              <w:rPr>
                <w:rFonts w:ascii="Times New Roman" w:hAnsi="Times New Roman" w:cs="Times New Roman"/>
                <w:sz w:val="24"/>
                <w:szCs w:val="24"/>
              </w:rPr>
            </w:pPr>
            <w:r w:rsidRPr="00E11A9D">
              <w:rPr>
                <w:rFonts w:ascii="Times New Roman" w:hAnsi="Times New Roman" w:cs="Times New Roman"/>
                <w:sz w:val="24"/>
                <w:szCs w:val="24"/>
              </w:rPr>
              <w:t>Artefacts</w:t>
            </w:r>
          </w:p>
        </w:tc>
        <w:tc>
          <w:tcPr>
            <w:tcW w:w="3369" w:type="dxa"/>
          </w:tcPr>
          <w:p w14:paraId="7AE04491" w14:textId="732D2879" w:rsidR="00E11A9D" w:rsidRPr="00E11A9D" w:rsidRDefault="00E11A9D" w:rsidP="00E11A9D">
            <w:pPr>
              <w:tabs>
                <w:tab w:val="left" w:pos="1008"/>
              </w:tabs>
              <w:spacing w:line="360" w:lineRule="auto"/>
              <w:jc w:val="both"/>
              <w:rPr>
                <w:rFonts w:ascii="Times New Roman" w:hAnsi="Times New Roman" w:cs="Times New Roman"/>
                <w:sz w:val="24"/>
                <w:szCs w:val="24"/>
              </w:rPr>
            </w:pPr>
            <w:r w:rsidRPr="00E11A9D">
              <w:rPr>
                <w:rFonts w:ascii="Times New Roman" w:hAnsi="Times New Roman" w:cs="Times New Roman"/>
                <w:sz w:val="24"/>
                <w:szCs w:val="24"/>
              </w:rPr>
              <w:t>Paper records, informal site updates, supervisor-led communication</w:t>
            </w:r>
          </w:p>
        </w:tc>
        <w:tc>
          <w:tcPr>
            <w:tcW w:w="2642" w:type="dxa"/>
          </w:tcPr>
          <w:p w14:paraId="08B35568" w14:textId="68971149" w:rsidR="00E11A9D" w:rsidRPr="00E11A9D" w:rsidRDefault="00E11A9D" w:rsidP="00E11A9D">
            <w:pPr>
              <w:tabs>
                <w:tab w:val="left" w:pos="1008"/>
              </w:tabs>
              <w:spacing w:line="360" w:lineRule="auto"/>
              <w:jc w:val="both"/>
              <w:rPr>
                <w:rFonts w:ascii="Times New Roman" w:hAnsi="Times New Roman" w:cs="Times New Roman"/>
                <w:sz w:val="24"/>
                <w:szCs w:val="24"/>
              </w:rPr>
            </w:pPr>
            <w:r w:rsidRPr="00E11A9D">
              <w:rPr>
                <w:rFonts w:ascii="Times New Roman" w:hAnsi="Times New Roman" w:cs="Times New Roman"/>
                <w:sz w:val="24"/>
                <w:szCs w:val="24"/>
              </w:rPr>
              <w:t>Visible systems are traditional and reactive</w:t>
            </w:r>
          </w:p>
        </w:tc>
      </w:tr>
      <w:tr w:rsidR="00E11A9D" w14:paraId="0DA4D27D" w14:textId="77777777" w:rsidTr="00E11A9D">
        <w:tc>
          <w:tcPr>
            <w:tcW w:w="3005" w:type="dxa"/>
          </w:tcPr>
          <w:p w14:paraId="4CEFF594" w14:textId="16C15967" w:rsidR="00E11A9D" w:rsidRPr="00E11A9D" w:rsidRDefault="00E11A9D" w:rsidP="00E11A9D">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Espoused values</w:t>
            </w:r>
          </w:p>
        </w:tc>
        <w:tc>
          <w:tcPr>
            <w:tcW w:w="3369" w:type="dxa"/>
          </w:tcPr>
          <w:p w14:paraId="2CAD12F2" w14:textId="49805C50" w:rsidR="00E11A9D" w:rsidRPr="00E11A9D" w:rsidRDefault="00E11A9D" w:rsidP="00E11A9D">
            <w:pPr>
              <w:tabs>
                <w:tab w:val="left" w:pos="1008"/>
              </w:tabs>
              <w:spacing w:line="360" w:lineRule="auto"/>
              <w:jc w:val="both"/>
              <w:rPr>
                <w:rFonts w:ascii="Times New Roman" w:hAnsi="Times New Roman" w:cs="Times New Roman"/>
                <w:sz w:val="24"/>
                <w:szCs w:val="24"/>
              </w:rPr>
            </w:pPr>
            <w:r w:rsidRPr="00E11A9D">
              <w:rPr>
                <w:rFonts w:ascii="Times New Roman" w:hAnsi="Times New Roman" w:cs="Times New Roman"/>
                <w:sz w:val="24"/>
                <w:szCs w:val="24"/>
              </w:rPr>
              <w:t>Safety, quality, teamwork and client satisfaction</w:t>
            </w:r>
          </w:p>
        </w:tc>
        <w:tc>
          <w:tcPr>
            <w:tcW w:w="2642" w:type="dxa"/>
          </w:tcPr>
          <w:p w14:paraId="06BCA223" w14:textId="7F1BD533" w:rsidR="00E11A9D" w:rsidRPr="00E11A9D" w:rsidRDefault="00E11A9D" w:rsidP="00E11A9D">
            <w:pPr>
              <w:tabs>
                <w:tab w:val="left" w:pos="1008"/>
              </w:tabs>
              <w:spacing w:line="360" w:lineRule="auto"/>
              <w:jc w:val="both"/>
              <w:rPr>
                <w:rFonts w:ascii="Times New Roman" w:hAnsi="Times New Roman" w:cs="Times New Roman"/>
                <w:sz w:val="24"/>
                <w:szCs w:val="24"/>
              </w:rPr>
            </w:pPr>
            <w:r w:rsidRPr="00E11A9D">
              <w:rPr>
                <w:rFonts w:ascii="Times New Roman" w:hAnsi="Times New Roman" w:cs="Times New Roman"/>
                <w:sz w:val="24"/>
                <w:szCs w:val="24"/>
              </w:rPr>
              <w:t>Values are positive but not always supported by behavior</w:t>
            </w:r>
          </w:p>
        </w:tc>
      </w:tr>
      <w:tr w:rsidR="00E11A9D" w14:paraId="756D64B2" w14:textId="77777777" w:rsidTr="00E11A9D">
        <w:tc>
          <w:tcPr>
            <w:tcW w:w="3005" w:type="dxa"/>
          </w:tcPr>
          <w:p w14:paraId="072BBA9D" w14:textId="34FA8723" w:rsidR="00E11A9D" w:rsidRPr="00E11A9D" w:rsidRDefault="00E11A9D" w:rsidP="00E11A9D">
            <w:pPr>
              <w:tabs>
                <w:tab w:val="left" w:pos="1008"/>
              </w:tabs>
              <w:spacing w:line="360" w:lineRule="auto"/>
              <w:jc w:val="center"/>
              <w:rPr>
                <w:rFonts w:ascii="Times New Roman" w:hAnsi="Times New Roman" w:cs="Times New Roman"/>
                <w:sz w:val="24"/>
                <w:szCs w:val="24"/>
              </w:rPr>
            </w:pPr>
            <w:r w:rsidRPr="00E11A9D">
              <w:rPr>
                <w:rFonts w:ascii="Times New Roman" w:hAnsi="Times New Roman" w:cs="Times New Roman"/>
                <w:sz w:val="24"/>
                <w:szCs w:val="24"/>
              </w:rPr>
              <w:t>Underlying assumptions</w:t>
            </w:r>
          </w:p>
        </w:tc>
        <w:tc>
          <w:tcPr>
            <w:tcW w:w="3369" w:type="dxa"/>
          </w:tcPr>
          <w:p w14:paraId="33A2CB2A" w14:textId="651F1749" w:rsidR="00E11A9D" w:rsidRPr="00E11A9D" w:rsidRDefault="00E11A9D" w:rsidP="00E11A9D">
            <w:pPr>
              <w:tabs>
                <w:tab w:val="left" w:pos="1008"/>
              </w:tabs>
              <w:spacing w:line="360" w:lineRule="auto"/>
              <w:jc w:val="both"/>
              <w:rPr>
                <w:rFonts w:ascii="Times New Roman" w:hAnsi="Times New Roman" w:cs="Times New Roman"/>
                <w:sz w:val="24"/>
                <w:szCs w:val="24"/>
              </w:rPr>
            </w:pPr>
            <w:r w:rsidRPr="00E11A9D">
              <w:rPr>
                <w:rFonts w:ascii="Times New Roman" w:hAnsi="Times New Roman" w:cs="Times New Roman"/>
                <w:sz w:val="24"/>
                <w:szCs w:val="24"/>
              </w:rPr>
              <w:t>Experienced managers can solve problems through judgement</w:t>
            </w:r>
          </w:p>
        </w:tc>
        <w:tc>
          <w:tcPr>
            <w:tcW w:w="2642" w:type="dxa"/>
          </w:tcPr>
          <w:p w14:paraId="0758D198" w14:textId="5BD2C9EF" w:rsidR="00E11A9D" w:rsidRPr="00E11A9D" w:rsidRDefault="00E11A9D" w:rsidP="00E11A9D">
            <w:pPr>
              <w:tabs>
                <w:tab w:val="left" w:pos="1008"/>
              </w:tabs>
              <w:spacing w:line="360" w:lineRule="auto"/>
              <w:jc w:val="both"/>
              <w:rPr>
                <w:rFonts w:ascii="Times New Roman" w:hAnsi="Times New Roman" w:cs="Times New Roman"/>
                <w:sz w:val="24"/>
                <w:szCs w:val="24"/>
              </w:rPr>
            </w:pPr>
            <w:r w:rsidRPr="00E11A9D">
              <w:rPr>
                <w:rFonts w:ascii="Times New Roman" w:hAnsi="Times New Roman" w:cs="Times New Roman"/>
                <w:sz w:val="24"/>
                <w:szCs w:val="24"/>
              </w:rPr>
              <w:t>Data and employee voice are undervalued</w:t>
            </w:r>
          </w:p>
        </w:tc>
      </w:tr>
    </w:tbl>
    <w:p w14:paraId="42479BD6" w14:textId="77777777" w:rsidR="00E11A9D" w:rsidRDefault="00E11A9D" w:rsidP="006D7088">
      <w:pPr>
        <w:tabs>
          <w:tab w:val="left" w:pos="1008"/>
        </w:tabs>
        <w:spacing w:line="360" w:lineRule="auto"/>
        <w:jc w:val="both"/>
        <w:rPr>
          <w:rFonts w:ascii="Times New Roman" w:hAnsi="Times New Roman" w:cs="Times New Roman"/>
          <w:b/>
          <w:bCs/>
          <w:sz w:val="24"/>
          <w:szCs w:val="24"/>
        </w:rPr>
      </w:pPr>
    </w:p>
    <w:p w14:paraId="3E46DBE0" w14:textId="3F6DFAAA" w:rsidR="00486E4B" w:rsidRPr="00486E4B" w:rsidRDefault="00486E4B"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Schein model is useful because it explains the deeper assumptions behind visible behaviour, but it should not be used alone. Hofstede culture perspective adds further insight because hierarchy and power distance may explain why junior staff, operatives or subcontractors hesitate to challenge senior decisions. In construction, respect for authority can support quick decision-making, but it can also reduce employee voice and early reporting of problems. However, both models have limitations because they can make culture appear more stable and </w:t>
      </w:r>
      <w:r>
        <w:rPr>
          <w:rFonts w:ascii="Times New Roman" w:hAnsi="Times New Roman" w:cs="Times New Roman"/>
          <w:sz w:val="24"/>
          <w:szCs w:val="24"/>
        </w:rPr>
        <w:lastRenderedPageBreak/>
        <w:t>uniform than it really is. In practice, office staff, site supervisor, subcontractors and operatives may experience the same organization differently.</w:t>
      </w:r>
    </w:p>
    <w:p w14:paraId="45F92A3B" w14:textId="51589914" w:rsidR="00E11A9D" w:rsidRDefault="00E11A9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gap between stated values and actual behavior is important. The organization says it values teamwork and proactive management, but in practice many issues are managed reactively. For example, delays are often discussed after they have affected the programmed rather than being predicted early through project data. Quality issue may be corrected after inspection rather than prevented through </w:t>
      </w:r>
      <w:r w:rsidR="00F87BC9">
        <w:rPr>
          <w:rFonts w:ascii="Times New Roman" w:hAnsi="Times New Roman" w:cs="Times New Roman"/>
          <w:sz w:val="24"/>
          <w:szCs w:val="24"/>
        </w:rPr>
        <w:t>trend analysis. This suggests that the organization does not only have a process problem; it also has a cultural problem. The deeper assumption is that experience is more reliable than data. While experience is valuable, relying on it too heavily can lead to repeated mistakes, hidden risks and slow organizational learning.</w:t>
      </w:r>
    </w:p>
    <w:p w14:paraId="3715446C" w14:textId="4F5B0C79" w:rsidR="00F87BC9" w:rsidRDefault="00F87BC9"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cultural elements require transformation. The first is the reactive decision-making culture. The organization needs to shift </w:t>
      </w:r>
      <w:r w:rsidR="003069CA">
        <w:rPr>
          <w:rFonts w:ascii="Times New Roman" w:hAnsi="Times New Roman" w:cs="Times New Roman"/>
          <w:sz w:val="24"/>
          <w:szCs w:val="24"/>
        </w:rPr>
        <w:t>from</w:t>
      </w:r>
      <w:r>
        <w:rPr>
          <w:rFonts w:ascii="Times New Roman" w:hAnsi="Times New Roman" w:cs="Times New Roman"/>
          <w:sz w:val="24"/>
          <w:szCs w:val="24"/>
        </w:rPr>
        <w:t xml:space="preserve"> solving problems after they occur to identifying risks before they become serious. This requires stronger use of descriptive, predictive and prescriptive analytics. Descriptive analytics can show what has happened on previous projects, predictive analytics can estimate what may happen next, and prescriptive analytics can recommend the most effective response. The second cultural element is limited employee voice. Site workers, junior engineers and supervisors often hold important practical knowledge, they may hesitate to challenge senior decisions or report early concerns. This may be due to hierarchy, fear of blame or the belief that raising problems will be viewed negatively.</w:t>
      </w:r>
    </w:p>
    <w:p w14:paraId="041719FC" w14:textId="13121787" w:rsidR="00633F67" w:rsidRDefault="00486E4B"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Kotter’s change model provides a useful framework because it highlights urgency, leadership coalition, communication and removal of barriers. Senior leaders should use evidence of delay, rework, poor communication and inaccurate reporting to explain why change is necessary. However, </w:t>
      </w:r>
      <w:r w:rsidR="00D04E32">
        <w:rPr>
          <w:rFonts w:ascii="Times New Roman" w:hAnsi="Times New Roman" w:cs="Times New Roman"/>
          <w:sz w:val="24"/>
          <w:szCs w:val="24"/>
        </w:rPr>
        <w:t>Kotter</w:t>
      </w:r>
      <w:r w:rsidR="002F1C24">
        <w:rPr>
          <w:rFonts w:ascii="Times New Roman" w:hAnsi="Times New Roman" w:cs="Times New Roman"/>
          <w:sz w:val="24"/>
          <w:szCs w:val="24"/>
        </w:rPr>
        <w:t>’s</w:t>
      </w:r>
      <w:r>
        <w:rPr>
          <w:rFonts w:ascii="Times New Roman" w:hAnsi="Times New Roman" w:cs="Times New Roman"/>
          <w:sz w:val="24"/>
          <w:szCs w:val="24"/>
        </w:rPr>
        <w:t xml:space="preserve"> model is also too linear for dynamic construction environments. Project teams change, subcontractors move on, site risks emerge unexpectedly and client requirements may shift during delivery</w:t>
      </w:r>
      <w:r w:rsidR="00D04E32">
        <w:rPr>
          <w:rFonts w:ascii="Times New Roman" w:hAnsi="Times New Roman" w:cs="Times New Roman"/>
          <w:sz w:val="24"/>
          <w:szCs w:val="24"/>
        </w:rPr>
        <w:t>. Therefore, culture change should not be treated as a neat step-by-step exercise. A more realistic approach would combine Kotter’s structure with continuous feedback f</w:t>
      </w:r>
      <w:r w:rsidR="00907527">
        <w:rPr>
          <w:rFonts w:ascii="Times New Roman" w:hAnsi="Times New Roman" w:cs="Times New Roman"/>
          <w:sz w:val="24"/>
          <w:szCs w:val="24"/>
        </w:rPr>
        <w:t>rom</w:t>
      </w:r>
      <w:r w:rsidR="00D04E32">
        <w:rPr>
          <w:rFonts w:ascii="Times New Roman" w:hAnsi="Times New Roman" w:cs="Times New Roman"/>
          <w:sz w:val="24"/>
          <w:szCs w:val="24"/>
        </w:rPr>
        <w:t xml:space="preserve"> site staff allowing managers to adapt the dashboard process during implementation.</w:t>
      </w:r>
    </w:p>
    <w:p w14:paraId="6A0D9AD8" w14:textId="77777777" w:rsidR="003D759B" w:rsidRDefault="003D759B" w:rsidP="006D7088">
      <w:pPr>
        <w:tabs>
          <w:tab w:val="left" w:pos="1008"/>
        </w:tabs>
        <w:spacing w:line="360" w:lineRule="auto"/>
        <w:jc w:val="both"/>
        <w:rPr>
          <w:rFonts w:ascii="Times New Roman" w:hAnsi="Times New Roman" w:cs="Times New Roman"/>
          <w:sz w:val="24"/>
          <w:szCs w:val="24"/>
        </w:rPr>
      </w:pPr>
    </w:p>
    <w:p w14:paraId="6BB0AB42" w14:textId="77777777" w:rsidR="003D759B" w:rsidRDefault="003D759B" w:rsidP="006D7088">
      <w:pPr>
        <w:tabs>
          <w:tab w:val="left" w:pos="1008"/>
        </w:tabs>
        <w:spacing w:line="360" w:lineRule="auto"/>
        <w:jc w:val="both"/>
        <w:rPr>
          <w:rFonts w:ascii="Times New Roman" w:hAnsi="Times New Roman" w:cs="Times New Roman"/>
          <w:sz w:val="24"/>
          <w:szCs w:val="24"/>
        </w:rPr>
      </w:pPr>
    </w:p>
    <w:p w14:paraId="66B3AA2B" w14:textId="77777777" w:rsidR="003D759B" w:rsidRDefault="003D759B" w:rsidP="006D7088">
      <w:pPr>
        <w:tabs>
          <w:tab w:val="left" w:pos="1008"/>
        </w:tabs>
        <w:spacing w:line="360" w:lineRule="auto"/>
        <w:jc w:val="both"/>
        <w:rPr>
          <w:rFonts w:ascii="Times New Roman" w:hAnsi="Times New Roman" w:cs="Times New Roman"/>
          <w:sz w:val="24"/>
          <w:szCs w:val="24"/>
        </w:rPr>
      </w:pPr>
    </w:p>
    <w:p w14:paraId="6BF1F83E" w14:textId="5736A928" w:rsidR="003D759B" w:rsidRPr="0079438C" w:rsidRDefault="00D2638C" w:rsidP="006D7088">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lastRenderedPageBreak/>
        <w:t>Table 4:</w:t>
      </w:r>
      <w:r w:rsidR="008B2F55" w:rsidRPr="0079438C">
        <w:rPr>
          <w:rFonts w:ascii="Times New Roman" w:hAnsi="Times New Roman" w:cs="Times New Roman"/>
          <w:b/>
          <w:bCs/>
          <w:sz w:val="24"/>
          <w:szCs w:val="24"/>
          <w:u w:val="single"/>
        </w:rPr>
        <w:t xml:space="preserve"> Resistance to change and Management response</w:t>
      </w:r>
    </w:p>
    <w:tbl>
      <w:tblPr>
        <w:tblStyle w:val="TableGrid"/>
        <w:tblW w:w="0" w:type="auto"/>
        <w:tblLook w:val="04A0" w:firstRow="1" w:lastRow="0" w:firstColumn="1" w:lastColumn="0" w:noHBand="0" w:noVBand="1"/>
      </w:tblPr>
      <w:tblGrid>
        <w:gridCol w:w="3005"/>
        <w:gridCol w:w="3369"/>
        <w:gridCol w:w="2642"/>
      </w:tblGrid>
      <w:tr w:rsidR="003D759B" w14:paraId="2B37C646" w14:textId="77777777" w:rsidTr="00633F67">
        <w:tc>
          <w:tcPr>
            <w:tcW w:w="3005" w:type="dxa"/>
          </w:tcPr>
          <w:p w14:paraId="57F43898" w14:textId="09F9B804" w:rsidR="003D759B" w:rsidRPr="00633F67" w:rsidRDefault="00633F67" w:rsidP="00633F67">
            <w:pPr>
              <w:tabs>
                <w:tab w:val="left" w:pos="1008"/>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Sources of resistance</w:t>
            </w:r>
          </w:p>
        </w:tc>
        <w:tc>
          <w:tcPr>
            <w:tcW w:w="3369" w:type="dxa"/>
          </w:tcPr>
          <w:p w14:paraId="4F2BF277" w14:textId="381DDFBC" w:rsidR="003D759B" w:rsidRPr="00633F67" w:rsidRDefault="00633F67" w:rsidP="00633F67">
            <w:pPr>
              <w:tabs>
                <w:tab w:val="left" w:pos="1008"/>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Why it may occur</w:t>
            </w:r>
          </w:p>
        </w:tc>
        <w:tc>
          <w:tcPr>
            <w:tcW w:w="2642" w:type="dxa"/>
          </w:tcPr>
          <w:p w14:paraId="64019180" w14:textId="1CA5A062" w:rsidR="003D759B" w:rsidRPr="00633F67" w:rsidRDefault="00633F67" w:rsidP="00633F67">
            <w:pPr>
              <w:tabs>
                <w:tab w:val="left" w:pos="1008"/>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Management response</w:t>
            </w:r>
          </w:p>
        </w:tc>
      </w:tr>
      <w:tr w:rsidR="003D759B" w14:paraId="2B237D1F" w14:textId="77777777" w:rsidTr="00633F67">
        <w:tc>
          <w:tcPr>
            <w:tcW w:w="3005" w:type="dxa"/>
          </w:tcPr>
          <w:p w14:paraId="15BE3F0D" w14:textId="51CC9668" w:rsidR="003D759B" w:rsidRDefault="00633F67"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Fear of monitoring</w:t>
            </w:r>
          </w:p>
        </w:tc>
        <w:tc>
          <w:tcPr>
            <w:tcW w:w="3369" w:type="dxa"/>
          </w:tcPr>
          <w:p w14:paraId="3E85A479" w14:textId="51B9E9E4" w:rsidR="003D759B" w:rsidRDefault="00633F67"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Employees may see dashboards as surveillance</w:t>
            </w:r>
          </w:p>
        </w:tc>
        <w:tc>
          <w:tcPr>
            <w:tcW w:w="2642" w:type="dxa"/>
          </w:tcPr>
          <w:p w14:paraId="28038C20" w14:textId="1ADD064D" w:rsidR="003D759B" w:rsidRDefault="00633F67"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Explain that data is for improvement not punishment</w:t>
            </w:r>
          </w:p>
        </w:tc>
      </w:tr>
      <w:tr w:rsidR="003D759B" w14:paraId="33571673" w14:textId="77777777" w:rsidTr="00633F67">
        <w:tc>
          <w:tcPr>
            <w:tcW w:w="3005" w:type="dxa"/>
          </w:tcPr>
          <w:p w14:paraId="0B83CB68" w14:textId="15344078" w:rsidR="003D759B"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Digital skills gap</w:t>
            </w:r>
          </w:p>
        </w:tc>
        <w:tc>
          <w:tcPr>
            <w:tcW w:w="3369" w:type="dxa"/>
          </w:tcPr>
          <w:p w14:paraId="5A1F10A6" w14:textId="04A25B49" w:rsidR="003D759B"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Supervisors may lack confidence with new systems</w:t>
            </w:r>
          </w:p>
        </w:tc>
        <w:tc>
          <w:tcPr>
            <w:tcW w:w="2642" w:type="dxa"/>
          </w:tcPr>
          <w:p w14:paraId="74CE8F29" w14:textId="713121CD" w:rsidR="003D759B"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Provide practical training and coaching</w:t>
            </w:r>
          </w:p>
        </w:tc>
      </w:tr>
      <w:tr w:rsidR="003D759B" w14:paraId="6E3AD844" w14:textId="77777777" w:rsidTr="00633F67">
        <w:tc>
          <w:tcPr>
            <w:tcW w:w="3005" w:type="dxa"/>
          </w:tcPr>
          <w:p w14:paraId="2F050BAD" w14:textId="1580AD94" w:rsidR="003D759B"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Loss of authority</w:t>
            </w:r>
          </w:p>
        </w:tc>
        <w:tc>
          <w:tcPr>
            <w:tcW w:w="3369" w:type="dxa"/>
          </w:tcPr>
          <w:p w14:paraId="6F9DB3C7" w14:textId="3923B7D3" w:rsidR="003D759B"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Supervisors may feel their experience is being replaced</w:t>
            </w:r>
          </w:p>
        </w:tc>
        <w:tc>
          <w:tcPr>
            <w:tcW w:w="2642" w:type="dxa"/>
          </w:tcPr>
          <w:p w14:paraId="1006C185" w14:textId="0F164F7B" w:rsidR="003D759B"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Position analytics as support for judgment</w:t>
            </w:r>
          </w:p>
        </w:tc>
      </w:tr>
      <w:tr w:rsidR="00046CF8" w14:paraId="2E7ACCEF" w14:textId="77777777" w:rsidTr="00633F67">
        <w:tc>
          <w:tcPr>
            <w:tcW w:w="3005" w:type="dxa"/>
          </w:tcPr>
          <w:p w14:paraId="10DCEDBE" w14:textId="1B9543E8" w:rsidR="00046CF8"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Blame culture</w:t>
            </w:r>
          </w:p>
        </w:tc>
        <w:tc>
          <w:tcPr>
            <w:tcW w:w="3369" w:type="dxa"/>
          </w:tcPr>
          <w:p w14:paraId="06994102" w14:textId="24902664" w:rsidR="00046CF8"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Employee may hide problems</w:t>
            </w:r>
          </w:p>
        </w:tc>
        <w:tc>
          <w:tcPr>
            <w:tcW w:w="2642" w:type="dxa"/>
          </w:tcPr>
          <w:p w14:paraId="405F98EF" w14:textId="64AA0D18" w:rsidR="00046CF8"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Encourage psychological safety and early reporting</w:t>
            </w:r>
          </w:p>
        </w:tc>
      </w:tr>
      <w:tr w:rsidR="00046CF8" w14:paraId="1D3557A7" w14:textId="77777777" w:rsidTr="00633F67">
        <w:tc>
          <w:tcPr>
            <w:tcW w:w="3005" w:type="dxa"/>
          </w:tcPr>
          <w:p w14:paraId="1BE5C87B" w14:textId="4C02E1E7" w:rsidR="00046CF8"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Poor data quality</w:t>
            </w:r>
          </w:p>
        </w:tc>
        <w:tc>
          <w:tcPr>
            <w:tcW w:w="3369" w:type="dxa"/>
          </w:tcPr>
          <w:p w14:paraId="5948D985" w14:textId="13A8C85C" w:rsidR="00046CF8"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Inaccurate inputs may damage trust</w:t>
            </w:r>
          </w:p>
        </w:tc>
        <w:tc>
          <w:tcPr>
            <w:tcW w:w="2642" w:type="dxa"/>
          </w:tcPr>
          <w:p w14:paraId="5ACD9E0E" w14:textId="644CD8D0" w:rsidR="00046CF8" w:rsidRDefault="00046CF8" w:rsidP="00E305A9">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Set simple data standards and regular validation</w:t>
            </w:r>
          </w:p>
        </w:tc>
      </w:tr>
    </w:tbl>
    <w:p w14:paraId="6FC81A33" w14:textId="77777777" w:rsidR="003D759B" w:rsidRDefault="003D759B" w:rsidP="006D7088">
      <w:pPr>
        <w:tabs>
          <w:tab w:val="left" w:pos="1008"/>
        </w:tabs>
        <w:spacing w:line="360" w:lineRule="auto"/>
        <w:jc w:val="both"/>
        <w:rPr>
          <w:rFonts w:ascii="Times New Roman" w:hAnsi="Times New Roman" w:cs="Times New Roman"/>
          <w:sz w:val="24"/>
          <w:szCs w:val="24"/>
        </w:rPr>
      </w:pPr>
    </w:p>
    <w:p w14:paraId="29EB6A3A" w14:textId="6221F55B" w:rsidR="00046CF8" w:rsidRDefault="00DA194B"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Resistance should</w:t>
      </w:r>
      <w:r w:rsidR="00046CF8">
        <w:rPr>
          <w:rFonts w:ascii="Times New Roman" w:hAnsi="Times New Roman" w:cs="Times New Roman"/>
          <w:sz w:val="24"/>
          <w:szCs w:val="24"/>
        </w:rPr>
        <w:t xml:space="preserve"> not be dismissed as negatively. Employees may resist </w:t>
      </w:r>
      <w:r w:rsidR="000E167F">
        <w:rPr>
          <w:rFonts w:ascii="Times New Roman" w:hAnsi="Times New Roman" w:cs="Times New Roman"/>
          <w:sz w:val="24"/>
          <w:szCs w:val="24"/>
        </w:rPr>
        <w:t xml:space="preserve">the dashboard if they see it as a monitoring </w:t>
      </w:r>
      <w:r w:rsidR="00D27261">
        <w:rPr>
          <w:rFonts w:ascii="Times New Roman" w:hAnsi="Times New Roman" w:cs="Times New Roman"/>
          <w:sz w:val="24"/>
          <w:szCs w:val="24"/>
        </w:rPr>
        <w:t xml:space="preserve">tool </w:t>
      </w:r>
      <w:r w:rsidR="000E167F">
        <w:rPr>
          <w:rFonts w:ascii="Times New Roman" w:hAnsi="Times New Roman" w:cs="Times New Roman"/>
          <w:sz w:val="24"/>
          <w:szCs w:val="24"/>
        </w:rPr>
        <w:t xml:space="preserve">rather than support for better work. Supervisors may also feel that their experience is being questioned, especially if performance data is used without understanding site </w:t>
      </w:r>
      <w:r w:rsidR="00D27261">
        <w:rPr>
          <w:rFonts w:ascii="Times New Roman" w:hAnsi="Times New Roman" w:cs="Times New Roman"/>
          <w:sz w:val="24"/>
          <w:szCs w:val="24"/>
        </w:rPr>
        <w:t>conditions. These</w:t>
      </w:r>
      <w:r w:rsidR="00046CF8">
        <w:rPr>
          <w:rFonts w:ascii="Times New Roman" w:hAnsi="Times New Roman" w:cs="Times New Roman"/>
          <w:sz w:val="24"/>
          <w:szCs w:val="24"/>
        </w:rPr>
        <w:t xml:space="preserve"> concerns are understandable. Therefore, ethical change management requires transparency about how data will be collected, who will access it and how it will be used. If employees believe that analytics will be used mainly for blame, they may manipulate data or avoid reporting problems. This would damage both trust and decision quality.</w:t>
      </w:r>
    </w:p>
    <w:p w14:paraId="7FFDF733" w14:textId="7D025FCF" w:rsidR="00D04E32" w:rsidRDefault="00D04E32"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B0675">
        <w:rPr>
          <w:rFonts w:ascii="Times New Roman" w:hAnsi="Times New Roman" w:cs="Times New Roman"/>
          <w:sz w:val="24"/>
          <w:szCs w:val="24"/>
        </w:rPr>
        <w:t>e</w:t>
      </w:r>
      <w:r>
        <w:rPr>
          <w:rFonts w:ascii="Times New Roman" w:hAnsi="Times New Roman" w:cs="Times New Roman"/>
          <w:sz w:val="24"/>
          <w:szCs w:val="24"/>
        </w:rPr>
        <w:t xml:space="preserve">thical issue is not only whether performance data is accurate, but how the data changes power in the workplace. A dashboard may be introduced as a learning tool, but employees may experience it as surveillance if they believe it will be used to blame them. This is important in construction because low productivity may be caused by late materials, design changes or unrealistic sequencing rather than individual effort. Ethical analytics therefore requires transparency about who owns the data, who can access it and how it will be interpreted. Without </w:t>
      </w:r>
      <w:r>
        <w:rPr>
          <w:rFonts w:ascii="Times New Roman" w:hAnsi="Times New Roman" w:cs="Times New Roman"/>
          <w:sz w:val="24"/>
          <w:szCs w:val="24"/>
        </w:rPr>
        <w:lastRenderedPageBreak/>
        <w:t>this, employees may under-report problems, which would damage both trust and decision quality.</w:t>
      </w:r>
    </w:p>
    <w:p w14:paraId="25703E58" w14:textId="0E2A1896" w:rsidR="00E979BE" w:rsidRDefault="00E979BE"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w:t>
      </w:r>
      <w:r w:rsidR="00A67B33">
        <w:rPr>
          <w:rFonts w:ascii="Times New Roman" w:hAnsi="Times New Roman" w:cs="Times New Roman"/>
          <w:sz w:val="24"/>
          <w:szCs w:val="24"/>
        </w:rPr>
        <w:t>organization</w:t>
      </w:r>
      <w:r>
        <w:rPr>
          <w:rFonts w:ascii="Times New Roman" w:hAnsi="Times New Roman" w:cs="Times New Roman"/>
          <w:sz w:val="24"/>
          <w:szCs w:val="24"/>
        </w:rPr>
        <w:t xml:space="preserve"> needs a cultural shift </w:t>
      </w:r>
      <w:r w:rsidR="003069CA">
        <w:rPr>
          <w:rFonts w:ascii="Times New Roman" w:hAnsi="Times New Roman" w:cs="Times New Roman"/>
          <w:sz w:val="24"/>
          <w:szCs w:val="24"/>
        </w:rPr>
        <w:t>from</w:t>
      </w:r>
      <w:r>
        <w:rPr>
          <w:rFonts w:ascii="Times New Roman" w:hAnsi="Times New Roman" w:cs="Times New Roman"/>
          <w:sz w:val="24"/>
          <w:szCs w:val="24"/>
        </w:rPr>
        <w:t xml:space="preserve"> hierarchy and reaction to collaboration and proactive control. Schein model is useful because it shows that visible changes, such as dashboards and meetings, will not be enough unless underlying assumptions also change. Kotter’s model is useful because it provides a structured process for implementation. However, both models must be applied critically. Cultural change is not a simple step-by-step exercise. It depends on leadership credibility, trust, employee involvement and consistent behavior over time. In my view, the most effective intervention would combine analytics, training, participative leadership and psychological safety so that employees see change as improvement rather than surveillance.</w:t>
      </w:r>
    </w:p>
    <w:p w14:paraId="738FDBC8" w14:textId="7A1B7685" w:rsidR="00046CF8" w:rsidRDefault="00046CF8"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B48D4AE" w14:textId="77777777" w:rsidR="00046CF8" w:rsidRDefault="00046CF8" w:rsidP="006D7088">
      <w:pPr>
        <w:tabs>
          <w:tab w:val="left" w:pos="1008"/>
        </w:tabs>
        <w:spacing w:line="360" w:lineRule="auto"/>
        <w:jc w:val="both"/>
        <w:rPr>
          <w:rFonts w:ascii="Times New Roman" w:hAnsi="Times New Roman" w:cs="Times New Roman"/>
          <w:sz w:val="24"/>
          <w:szCs w:val="24"/>
        </w:rPr>
      </w:pPr>
    </w:p>
    <w:p w14:paraId="08D951DC"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17A7AE85"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7D851E5D"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29B8A150"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2B3CBC39" w14:textId="77777777" w:rsidR="0080030A" w:rsidRDefault="0080030A" w:rsidP="006D7088">
      <w:pPr>
        <w:spacing w:line="360" w:lineRule="auto"/>
        <w:jc w:val="both"/>
        <w:rPr>
          <w:rFonts w:ascii="Times New Roman" w:hAnsi="Times New Roman" w:cs="Times New Roman"/>
          <w:b/>
          <w:bCs/>
          <w:sz w:val="24"/>
          <w:szCs w:val="24"/>
        </w:rPr>
      </w:pPr>
    </w:p>
    <w:p w14:paraId="15F6F439" w14:textId="77777777" w:rsidR="00E979BE" w:rsidRDefault="00E979BE" w:rsidP="006D7088">
      <w:pPr>
        <w:spacing w:line="360" w:lineRule="auto"/>
        <w:jc w:val="both"/>
        <w:rPr>
          <w:rFonts w:ascii="Times New Roman" w:hAnsi="Times New Roman" w:cs="Times New Roman"/>
          <w:b/>
          <w:bCs/>
          <w:sz w:val="24"/>
          <w:szCs w:val="24"/>
        </w:rPr>
      </w:pPr>
    </w:p>
    <w:p w14:paraId="371E5A44" w14:textId="77777777" w:rsidR="00E979BE" w:rsidRDefault="00E979BE" w:rsidP="006D7088">
      <w:pPr>
        <w:spacing w:line="360" w:lineRule="auto"/>
        <w:jc w:val="both"/>
        <w:rPr>
          <w:rFonts w:ascii="Times New Roman" w:hAnsi="Times New Roman" w:cs="Times New Roman"/>
          <w:b/>
          <w:bCs/>
          <w:sz w:val="24"/>
          <w:szCs w:val="24"/>
        </w:rPr>
      </w:pPr>
    </w:p>
    <w:p w14:paraId="407717F7" w14:textId="77777777" w:rsidR="00E979BE" w:rsidRDefault="00E979BE" w:rsidP="006D7088">
      <w:pPr>
        <w:spacing w:line="360" w:lineRule="auto"/>
        <w:jc w:val="both"/>
        <w:rPr>
          <w:rFonts w:ascii="Times New Roman" w:hAnsi="Times New Roman" w:cs="Times New Roman"/>
          <w:b/>
          <w:bCs/>
          <w:sz w:val="24"/>
          <w:szCs w:val="24"/>
        </w:rPr>
      </w:pPr>
    </w:p>
    <w:p w14:paraId="17663313" w14:textId="77777777" w:rsidR="00E979BE" w:rsidRDefault="00E979BE" w:rsidP="006D7088">
      <w:pPr>
        <w:spacing w:line="360" w:lineRule="auto"/>
        <w:jc w:val="both"/>
        <w:rPr>
          <w:rFonts w:ascii="Times New Roman" w:hAnsi="Times New Roman" w:cs="Times New Roman"/>
          <w:b/>
          <w:bCs/>
          <w:sz w:val="24"/>
          <w:szCs w:val="24"/>
        </w:rPr>
      </w:pPr>
    </w:p>
    <w:p w14:paraId="4690696F" w14:textId="77777777" w:rsidR="00E979BE" w:rsidRDefault="00E979BE" w:rsidP="006D7088">
      <w:pPr>
        <w:spacing w:line="360" w:lineRule="auto"/>
        <w:jc w:val="both"/>
        <w:rPr>
          <w:rFonts w:ascii="Times New Roman" w:hAnsi="Times New Roman" w:cs="Times New Roman"/>
          <w:b/>
          <w:bCs/>
          <w:sz w:val="24"/>
          <w:szCs w:val="24"/>
        </w:rPr>
      </w:pPr>
    </w:p>
    <w:p w14:paraId="34892E50" w14:textId="77777777" w:rsidR="00E979BE" w:rsidRDefault="00E979BE" w:rsidP="006D7088">
      <w:pPr>
        <w:spacing w:line="360" w:lineRule="auto"/>
        <w:jc w:val="both"/>
        <w:rPr>
          <w:rFonts w:ascii="Times New Roman" w:hAnsi="Times New Roman" w:cs="Times New Roman"/>
          <w:b/>
          <w:bCs/>
          <w:sz w:val="24"/>
          <w:szCs w:val="24"/>
        </w:rPr>
      </w:pPr>
    </w:p>
    <w:p w14:paraId="4C9BA069" w14:textId="77777777" w:rsidR="00E979BE" w:rsidRDefault="00E979BE" w:rsidP="006D7088">
      <w:pPr>
        <w:spacing w:line="360" w:lineRule="auto"/>
        <w:jc w:val="both"/>
        <w:rPr>
          <w:rFonts w:ascii="Times New Roman" w:hAnsi="Times New Roman" w:cs="Times New Roman"/>
          <w:b/>
          <w:bCs/>
          <w:sz w:val="24"/>
          <w:szCs w:val="24"/>
        </w:rPr>
      </w:pPr>
    </w:p>
    <w:p w14:paraId="7176E05A" w14:textId="77777777" w:rsidR="00E979BE" w:rsidRDefault="00E979BE" w:rsidP="006D7088">
      <w:pPr>
        <w:spacing w:line="360" w:lineRule="auto"/>
        <w:jc w:val="both"/>
        <w:rPr>
          <w:rFonts w:ascii="Times New Roman" w:hAnsi="Times New Roman" w:cs="Times New Roman"/>
          <w:b/>
          <w:bCs/>
          <w:sz w:val="24"/>
          <w:szCs w:val="24"/>
        </w:rPr>
      </w:pPr>
    </w:p>
    <w:p w14:paraId="1993A78E" w14:textId="77777777" w:rsidR="00E979BE" w:rsidRPr="007621AD" w:rsidRDefault="00E979BE" w:rsidP="006D7088">
      <w:pPr>
        <w:spacing w:line="360" w:lineRule="auto"/>
        <w:jc w:val="both"/>
        <w:rPr>
          <w:rFonts w:ascii="Times New Roman" w:hAnsi="Times New Roman" w:cs="Times New Roman"/>
          <w:b/>
          <w:bCs/>
          <w:sz w:val="24"/>
          <w:szCs w:val="24"/>
        </w:rPr>
      </w:pPr>
    </w:p>
    <w:p w14:paraId="3100992E" w14:textId="239AF414" w:rsidR="006D7088" w:rsidRPr="0080030A" w:rsidRDefault="00160E6E" w:rsidP="007621AD">
      <w:pPr>
        <w:pStyle w:val="Heading1"/>
        <w:rPr>
          <w:rFonts w:ascii="Times New Roman" w:hAnsi="Times New Roman" w:cs="Times New Roman"/>
          <w:b/>
          <w:bCs/>
          <w:sz w:val="28"/>
          <w:szCs w:val="28"/>
        </w:rPr>
      </w:pPr>
      <w:bookmarkStart w:id="5" w:name="_Toc230689619"/>
      <w:r w:rsidRPr="003E6901">
        <w:rPr>
          <w:rFonts w:ascii="Times New Roman" w:hAnsi="Times New Roman" w:cs="Times New Roman"/>
          <w:b/>
          <w:bCs/>
          <w:sz w:val="28"/>
          <w:szCs w:val="28"/>
        </w:rPr>
        <w:lastRenderedPageBreak/>
        <w:t>5</w:t>
      </w:r>
      <w:r w:rsidR="007621AD" w:rsidRPr="003E6901">
        <w:rPr>
          <w:rFonts w:ascii="Times New Roman" w:hAnsi="Times New Roman" w:cs="Times New Roman"/>
          <w:b/>
          <w:bCs/>
          <w:sz w:val="28"/>
          <w:szCs w:val="28"/>
        </w:rPr>
        <w:t>.</w:t>
      </w:r>
      <w:r w:rsidRPr="003E6901">
        <w:rPr>
          <w:rFonts w:ascii="Times New Roman" w:hAnsi="Times New Roman" w:cs="Times New Roman"/>
          <w:b/>
          <w:bCs/>
          <w:sz w:val="28"/>
          <w:szCs w:val="28"/>
        </w:rPr>
        <w:t>0</w:t>
      </w:r>
      <w:r w:rsidR="007621AD" w:rsidRPr="0080030A">
        <w:rPr>
          <w:rFonts w:ascii="Times New Roman" w:hAnsi="Times New Roman" w:cs="Times New Roman"/>
          <w:b/>
          <w:bCs/>
          <w:sz w:val="28"/>
          <w:szCs w:val="28"/>
        </w:rPr>
        <w:t xml:space="preserve"> </w:t>
      </w:r>
      <w:r>
        <w:rPr>
          <w:rFonts w:ascii="Times New Roman" w:hAnsi="Times New Roman" w:cs="Times New Roman"/>
          <w:b/>
          <w:bCs/>
          <w:sz w:val="28"/>
          <w:szCs w:val="28"/>
        </w:rPr>
        <w:t xml:space="preserve">Scenario </w:t>
      </w:r>
      <w:r w:rsidR="00E979BE">
        <w:rPr>
          <w:rFonts w:ascii="Times New Roman" w:hAnsi="Times New Roman" w:cs="Times New Roman"/>
          <w:b/>
          <w:bCs/>
          <w:sz w:val="28"/>
          <w:szCs w:val="28"/>
        </w:rPr>
        <w:t>3</w:t>
      </w:r>
      <w:r>
        <w:rPr>
          <w:rFonts w:ascii="Times New Roman" w:hAnsi="Times New Roman" w:cs="Times New Roman"/>
          <w:b/>
          <w:bCs/>
          <w:sz w:val="28"/>
          <w:szCs w:val="28"/>
        </w:rPr>
        <w:t xml:space="preserve">: </w:t>
      </w:r>
      <w:r w:rsidR="00E979BE">
        <w:rPr>
          <w:rFonts w:ascii="Times New Roman" w:hAnsi="Times New Roman" w:cs="Times New Roman"/>
          <w:b/>
          <w:bCs/>
          <w:sz w:val="28"/>
          <w:szCs w:val="28"/>
        </w:rPr>
        <w:t>Team Effectiveness and Development</w:t>
      </w:r>
      <w:bookmarkEnd w:id="5"/>
    </w:p>
    <w:p w14:paraId="16CFA3BA" w14:textId="59BD559D" w:rsidR="008271D3" w:rsidRDefault="00E305A9"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Team effectiveness is essential in project-based construction organizations because project</w:t>
      </w:r>
      <w:r w:rsidR="005A0A2E">
        <w:rPr>
          <w:rFonts w:ascii="Times New Roman" w:hAnsi="Times New Roman" w:cs="Times New Roman"/>
          <w:sz w:val="24"/>
          <w:szCs w:val="24"/>
        </w:rPr>
        <w:t xml:space="preserve">s </w:t>
      </w:r>
      <w:r>
        <w:rPr>
          <w:rFonts w:ascii="Times New Roman" w:hAnsi="Times New Roman" w:cs="Times New Roman"/>
          <w:sz w:val="24"/>
          <w:szCs w:val="24"/>
        </w:rPr>
        <w:t>may involve project managers, engineers, quantity surveyors, supervisors, subcontractors, supplier</w:t>
      </w:r>
      <w:r w:rsidR="005A0A2E">
        <w:rPr>
          <w:rFonts w:ascii="Times New Roman" w:hAnsi="Times New Roman" w:cs="Times New Roman"/>
          <w:sz w:val="24"/>
          <w:szCs w:val="24"/>
        </w:rPr>
        <w:t>s</w:t>
      </w:r>
      <w:r>
        <w:rPr>
          <w:rFonts w:ascii="Times New Roman" w:hAnsi="Times New Roman" w:cs="Times New Roman"/>
          <w:sz w:val="24"/>
          <w:szCs w:val="24"/>
        </w:rPr>
        <w:t xml:space="preserve"> and operatives. If these groups do not work </w:t>
      </w:r>
      <w:r w:rsidR="008271D3">
        <w:rPr>
          <w:rFonts w:ascii="Times New Roman" w:hAnsi="Times New Roman" w:cs="Times New Roman"/>
          <w:sz w:val="24"/>
          <w:szCs w:val="24"/>
        </w:rPr>
        <w:t>effectively together</w:t>
      </w:r>
      <w:r>
        <w:rPr>
          <w:rFonts w:ascii="Times New Roman" w:hAnsi="Times New Roman" w:cs="Times New Roman"/>
          <w:sz w:val="24"/>
          <w:szCs w:val="24"/>
        </w:rPr>
        <w:t>, the project may experience delays, rework, safety risks and</w:t>
      </w:r>
      <w:r w:rsidR="008271D3">
        <w:rPr>
          <w:rFonts w:ascii="Times New Roman" w:hAnsi="Times New Roman" w:cs="Times New Roman"/>
          <w:sz w:val="24"/>
          <w:szCs w:val="24"/>
        </w:rPr>
        <w:t xml:space="preserve"> cost overruns. Two key characteristics of high-performing teams are particularly important in this context: clear roles and accountability, and open communication supported by psychological safety.</w:t>
      </w:r>
    </w:p>
    <w:p w14:paraId="36745100" w14:textId="69C017B6" w:rsidR="00E305A9" w:rsidRDefault="008271D3"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first characteristic, clear roles and accountability, is important because construction work is highly interdependent. One team delay can affect another team’s ability to start work. For example, if material ordering is unclear, site operatives may be available but unable to proceed. If quality inspection responsibility is not clear, defects may remain unnoticed until later stages. Tuckman’s model of team development is useful here because it explains how teams move through forming, storming, norming and perfo</w:t>
      </w:r>
      <w:r w:rsidR="00BC3E5F">
        <w:rPr>
          <w:rFonts w:ascii="Times New Roman" w:hAnsi="Times New Roman" w:cs="Times New Roman"/>
          <w:sz w:val="24"/>
          <w:szCs w:val="24"/>
        </w:rPr>
        <w:t>rming</w:t>
      </w:r>
      <w:r>
        <w:rPr>
          <w:rFonts w:ascii="Times New Roman" w:hAnsi="Times New Roman" w:cs="Times New Roman"/>
          <w:sz w:val="24"/>
          <w:szCs w:val="24"/>
        </w:rPr>
        <w:t xml:space="preserve"> stag</w:t>
      </w:r>
      <w:r w:rsidR="00BC3E5F">
        <w:rPr>
          <w:rFonts w:ascii="Times New Roman" w:hAnsi="Times New Roman" w:cs="Times New Roman"/>
          <w:sz w:val="24"/>
          <w:szCs w:val="24"/>
        </w:rPr>
        <w:t>e</w:t>
      </w:r>
      <w:r w:rsidR="00097F99">
        <w:rPr>
          <w:rFonts w:ascii="Times New Roman" w:hAnsi="Times New Roman" w:cs="Times New Roman"/>
          <w:sz w:val="24"/>
          <w:szCs w:val="24"/>
        </w:rPr>
        <w:t>s</w:t>
      </w:r>
      <w:r>
        <w:rPr>
          <w:rFonts w:ascii="Times New Roman" w:hAnsi="Times New Roman" w:cs="Times New Roman"/>
          <w:sz w:val="24"/>
          <w:szCs w:val="24"/>
        </w:rPr>
        <w:t xml:space="preserve">. During the forming stage, team members may be polite but uncertain about expectations. During storming, conflict and confusion may arise. If roles remain unclear, the team may </w:t>
      </w:r>
      <w:r w:rsidR="004462DA">
        <w:rPr>
          <w:rFonts w:ascii="Times New Roman" w:hAnsi="Times New Roman" w:cs="Times New Roman"/>
          <w:sz w:val="24"/>
          <w:szCs w:val="24"/>
        </w:rPr>
        <w:t>never reach the performing stage.</w:t>
      </w:r>
    </w:p>
    <w:p w14:paraId="403DA071" w14:textId="624684FD" w:rsidR="004462DA" w:rsidRDefault="004462DA"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 useful intervention would be a role clarity and responsibility-mapping workshop using a RACI matrix. This would identify who is Responsible, accountable, consulted and informed for key project activities such as procurement, inspections, progress reporting, design queries, safety checks and client updates. This intervention is theory-informed because it reduces role ambiguity, which is a common cause of team conflict and inefficiency. It also links with Belbin’s team role theory, which suggests that effective teams require a balance of different roles than only technical competence. For example, team may need coordinators, implementers, problem-solve</w:t>
      </w:r>
      <w:r w:rsidR="00523467">
        <w:rPr>
          <w:rFonts w:ascii="Times New Roman" w:hAnsi="Times New Roman" w:cs="Times New Roman"/>
          <w:sz w:val="24"/>
          <w:szCs w:val="24"/>
        </w:rPr>
        <w:t>rs</w:t>
      </w:r>
      <w:r>
        <w:rPr>
          <w:rFonts w:ascii="Times New Roman" w:hAnsi="Times New Roman" w:cs="Times New Roman"/>
          <w:sz w:val="24"/>
          <w:szCs w:val="24"/>
        </w:rPr>
        <w:t xml:space="preserve"> and completer-finishers without this balance, a team may have skilled individual</w:t>
      </w:r>
      <w:r w:rsidR="005F36D9">
        <w:rPr>
          <w:rFonts w:ascii="Times New Roman" w:hAnsi="Times New Roman" w:cs="Times New Roman"/>
          <w:sz w:val="24"/>
          <w:szCs w:val="24"/>
        </w:rPr>
        <w:t>s</w:t>
      </w:r>
      <w:r>
        <w:rPr>
          <w:rFonts w:ascii="Times New Roman" w:hAnsi="Times New Roman" w:cs="Times New Roman"/>
          <w:sz w:val="24"/>
          <w:szCs w:val="24"/>
        </w:rPr>
        <w:t xml:space="preserve"> but still perform poorly.</w:t>
      </w:r>
    </w:p>
    <w:p w14:paraId="5134869A"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2857E05F"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6DA3CD9A" w14:textId="77777777" w:rsidR="00FD2F53" w:rsidRDefault="00FD2F53" w:rsidP="00BA19BB">
      <w:pPr>
        <w:tabs>
          <w:tab w:val="left" w:pos="1008"/>
        </w:tabs>
        <w:spacing w:line="360" w:lineRule="auto"/>
        <w:jc w:val="both"/>
        <w:rPr>
          <w:rFonts w:ascii="Times New Roman" w:hAnsi="Times New Roman" w:cs="Times New Roman"/>
          <w:sz w:val="24"/>
          <w:szCs w:val="24"/>
        </w:rPr>
      </w:pPr>
    </w:p>
    <w:p w14:paraId="48C1A07C" w14:textId="77777777" w:rsidR="00FD2F53" w:rsidRDefault="00FD2F53" w:rsidP="00BA19BB">
      <w:pPr>
        <w:tabs>
          <w:tab w:val="left" w:pos="1008"/>
        </w:tabs>
        <w:spacing w:line="360" w:lineRule="auto"/>
        <w:jc w:val="both"/>
        <w:rPr>
          <w:rFonts w:ascii="Times New Roman" w:hAnsi="Times New Roman" w:cs="Times New Roman"/>
          <w:sz w:val="24"/>
          <w:szCs w:val="24"/>
        </w:rPr>
      </w:pPr>
    </w:p>
    <w:p w14:paraId="14E8F70F" w14:textId="77777777" w:rsidR="00FD2F53" w:rsidRDefault="00FD2F53" w:rsidP="00BA19BB">
      <w:pPr>
        <w:tabs>
          <w:tab w:val="left" w:pos="1008"/>
        </w:tabs>
        <w:spacing w:line="360" w:lineRule="auto"/>
        <w:jc w:val="both"/>
        <w:rPr>
          <w:rFonts w:ascii="Times New Roman" w:hAnsi="Times New Roman" w:cs="Times New Roman"/>
          <w:sz w:val="24"/>
          <w:szCs w:val="24"/>
        </w:rPr>
      </w:pPr>
    </w:p>
    <w:p w14:paraId="5C8F6F15" w14:textId="77777777" w:rsidR="00FD2F53" w:rsidRDefault="00FD2F53" w:rsidP="00BA19BB">
      <w:pPr>
        <w:tabs>
          <w:tab w:val="left" w:pos="1008"/>
        </w:tabs>
        <w:spacing w:line="360" w:lineRule="auto"/>
        <w:jc w:val="both"/>
        <w:rPr>
          <w:rFonts w:ascii="Times New Roman" w:hAnsi="Times New Roman" w:cs="Times New Roman"/>
          <w:sz w:val="24"/>
          <w:szCs w:val="24"/>
        </w:rPr>
      </w:pPr>
    </w:p>
    <w:p w14:paraId="36338AE8" w14:textId="0FFF80BC" w:rsidR="00FD2F53" w:rsidRPr="0079438C" w:rsidRDefault="00D2638C" w:rsidP="00BA19BB">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lastRenderedPageBreak/>
        <w:t xml:space="preserve">Table </w:t>
      </w:r>
      <w:r w:rsidR="008B2F55" w:rsidRPr="0079438C">
        <w:rPr>
          <w:rFonts w:ascii="Times New Roman" w:hAnsi="Times New Roman" w:cs="Times New Roman"/>
          <w:b/>
          <w:bCs/>
          <w:sz w:val="24"/>
          <w:szCs w:val="24"/>
          <w:u w:val="single"/>
        </w:rPr>
        <w:t>5: RACI Matrix for Project Team Role Clarity</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462DA" w14:paraId="513A68FA" w14:textId="77777777" w:rsidTr="004462DA">
        <w:tc>
          <w:tcPr>
            <w:tcW w:w="1502" w:type="dxa"/>
          </w:tcPr>
          <w:p w14:paraId="1570B3E8" w14:textId="0FCFF8A5" w:rsidR="004462DA" w:rsidRPr="00FD2F53" w:rsidRDefault="004462DA" w:rsidP="00FD2F53">
            <w:pPr>
              <w:tabs>
                <w:tab w:val="left" w:pos="1008"/>
              </w:tabs>
              <w:spacing w:line="360" w:lineRule="auto"/>
              <w:jc w:val="center"/>
              <w:rPr>
                <w:rFonts w:ascii="Times New Roman" w:hAnsi="Times New Roman" w:cs="Times New Roman"/>
                <w:b/>
                <w:bCs/>
                <w:sz w:val="24"/>
                <w:szCs w:val="24"/>
              </w:rPr>
            </w:pPr>
            <w:r w:rsidRPr="00FD2F53">
              <w:rPr>
                <w:rFonts w:ascii="Times New Roman" w:hAnsi="Times New Roman" w:cs="Times New Roman"/>
                <w:b/>
                <w:bCs/>
                <w:sz w:val="24"/>
                <w:szCs w:val="24"/>
              </w:rPr>
              <w:t>Activity</w:t>
            </w:r>
          </w:p>
        </w:tc>
        <w:tc>
          <w:tcPr>
            <w:tcW w:w="1502" w:type="dxa"/>
          </w:tcPr>
          <w:p w14:paraId="1FB29025" w14:textId="0468CE43" w:rsidR="004462DA" w:rsidRPr="00FD2F53" w:rsidRDefault="004462DA" w:rsidP="00FD2F53">
            <w:pPr>
              <w:tabs>
                <w:tab w:val="left" w:pos="1008"/>
              </w:tabs>
              <w:spacing w:line="360" w:lineRule="auto"/>
              <w:jc w:val="center"/>
              <w:rPr>
                <w:rFonts w:ascii="Times New Roman" w:hAnsi="Times New Roman" w:cs="Times New Roman"/>
                <w:b/>
                <w:bCs/>
                <w:sz w:val="24"/>
                <w:szCs w:val="24"/>
              </w:rPr>
            </w:pPr>
            <w:r w:rsidRPr="00FD2F53">
              <w:rPr>
                <w:rFonts w:ascii="Times New Roman" w:hAnsi="Times New Roman" w:cs="Times New Roman"/>
                <w:b/>
                <w:bCs/>
                <w:sz w:val="24"/>
                <w:szCs w:val="24"/>
              </w:rPr>
              <w:t>Project manager</w:t>
            </w:r>
          </w:p>
        </w:tc>
        <w:tc>
          <w:tcPr>
            <w:tcW w:w="1503" w:type="dxa"/>
          </w:tcPr>
          <w:p w14:paraId="20508C26" w14:textId="7C8B6DB0" w:rsidR="004462DA" w:rsidRPr="00FD2F53" w:rsidRDefault="004462DA" w:rsidP="00FD2F53">
            <w:pPr>
              <w:tabs>
                <w:tab w:val="left" w:pos="1008"/>
              </w:tabs>
              <w:spacing w:line="360" w:lineRule="auto"/>
              <w:jc w:val="center"/>
              <w:rPr>
                <w:rFonts w:ascii="Times New Roman" w:hAnsi="Times New Roman" w:cs="Times New Roman"/>
                <w:b/>
                <w:bCs/>
                <w:sz w:val="24"/>
                <w:szCs w:val="24"/>
              </w:rPr>
            </w:pPr>
            <w:r w:rsidRPr="00FD2F53">
              <w:rPr>
                <w:rFonts w:ascii="Times New Roman" w:hAnsi="Times New Roman" w:cs="Times New Roman"/>
                <w:b/>
                <w:bCs/>
                <w:sz w:val="24"/>
                <w:szCs w:val="24"/>
              </w:rPr>
              <w:t>Site engineer</w:t>
            </w:r>
          </w:p>
        </w:tc>
        <w:tc>
          <w:tcPr>
            <w:tcW w:w="1503" w:type="dxa"/>
          </w:tcPr>
          <w:p w14:paraId="4D1D43D4" w14:textId="02EF6559" w:rsidR="004462DA" w:rsidRPr="00FD2F53" w:rsidRDefault="004462DA" w:rsidP="00FD2F53">
            <w:pPr>
              <w:tabs>
                <w:tab w:val="left" w:pos="1008"/>
              </w:tabs>
              <w:spacing w:line="360" w:lineRule="auto"/>
              <w:jc w:val="center"/>
              <w:rPr>
                <w:rFonts w:ascii="Times New Roman" w:hAnsi="Times New Roman" w:cs="Times New Roman"/>
                <w:b/>
                <w:bCs/>
                <w:sz w:val="24"/>
                <w:szCs w:val="24"/>
              </w:rPr>
            </w:pPr>
            <w:r w:rsidRPr="00FD2F53">
              <w:rPr>
                <w:rFonts w:ascii="Times New Roman" w:hAnsi="Times New Roman" w:cs="Times New Roman"/>
                <w:b/>
                <w:bCs/>
                <w:sz w:val="24"/>
                <w:szCs w:val="24"/>
              </w:rPr>
              <w:t>Supervisor</w:t>
            </w:r>
          </w:p>
        </w:tc>
        <w:tc>
          <w:tcPr>
            <w:tcW w:w="1503" w:type="dxa"/>
          </w:tcPr>
          <w:p w14:paraId="76BFF46E" w14:textId="350FB63D" w:rsidR="004462DA" w:rsidRPr="00FD2F53" w:rsidRDefault="004462DA" w:rsidP="00FD2F53">
            <w:pPr>
              <w:tabs>
                <w:tab w:val="left" w:pos="1008"/>
              </w:tabs>
              <w:spacing w:line="360" w:lineRule="auto"/>
              <w:jc w:val="center"/>
              <w:rPr>
                <w:rFonts w:ascii="Times New Roman" w:hAnsi="Times New Roman" w:cs="Times New Roman"/>
                <w:b/>
                <w:bCs/>
                <w:sz w:val="24"/>
                <w:szCs w:val="24"/>
              </w:rPr>
            </w:pPr>
            <w:r w:rsidRPr="00FD2F53">
              <w:rPr>
                <w:rFonts w:ascii="Times New Roman" w:hAnsi="Times New Roman" w:cs="Times New Roman"/>
                <w:b/>
                <w:bCs/>
                <w:sz w:val="24"/>
                <w:szCs w:val="24"/>
              </w:rPr>
              <w:t>Quantity surveyor</w:t>
            </w:r>
          </w:p>
        </w:tc>
        <w:tc>
          <w:tcPr>
            <w:tcW w:w="1503" w:type="dxa"/>
          </w:tcPr>
          <w:p w14:paraId="3D1106B0" w14:textId="33F671B3" w:rsidR="004462DA" w:rsidRPr="00FD2F53" w:rsidRDefault="00FD2F53" w:rsidP="00FD2F53">
            <w:pPr>
              <w:tabs>
                <w:tab w:val="left" w:pos="1008"/>
              </w:tabs>
              <w:spacing w:line="360" w:lineRule="auto"/>
              <w:jc w:val="center"/>
              <w:rPr>
                <w:rFonts w:ascii="Times New Roman" w:hAnsi="Times New Roman" w:cs="Times New Roman"/>
                <w:b/>
                <w:bCs/>
                <w:sz w:val="24"/>
                <w:szCs w:val="24"/>
              </w:rPr>
            </w:pPr>
            <w:r w:rsidRPr="00FD2F53">
              <w:rPr>
                <w:rFonts w:ascii="Times New Roman" w:hAnsi="Times New Roman" w:cs="Times New Roman"/>
                <w:b/>
                <w:bCs/>
                <w:sz w:val="24"/>
                <w:szCs w:val="24"/>
              </w:rPr>
              <w:t>operatives</w:t>
            </w:r>
          </w:p>
        </w:tc>
      </w:tr>
      <w:tr w:rsidR="004462DA" w14:paraId="7D3BE87F" w14:textId="77777777" w:rsidTr="004462DA">
        <w:tc>
          <w:tcPr>
            <w:tcW w:w="1502" w:type="dxa"/>
          </w:tcPr>
          <w:p w14:paraId="48DA0CE5" w14:textId="49030224"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 progress reporting</w:t>
            </w:r>
          </w:p>
        </w:tc>
        <w:tc>
          <w:tcPr>
            <w:tcW w:w="1502" w:type="dxa"/>
          </w:tcPr>
          <w:p w14:paraId="702D915E" w14:textId="36CF10C3"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503" w:type="dxa"/>
          </w:tcPr>
          <w:p w14:paraId="1F2EBDBC" w14:textId="6CFB7A4E"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w:t>
            </w:r>
          </w:p>
        </w:tc>
        <w:tc>
          <w:tcPr>
            <w:tcW w:w="1503" w:type="dxa"/>
          </w:tcPr>
          <w:p w14:paraId="5F318F11" w14:textId="068FF2E2"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0B4A5ABE" w14:textId="5B6574FB"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3E87DD27" w14:textId="1074B3A7"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r>
      <w:tr w:rsidR="004462DA" w14:paraId="34C5789F" w14:textId="77777777" w:rsidTr="004462DA">
        <w:tc>
          <w:tcPr>
            <w:tcW w:w="1502" w:type="dxa"/>
          </w:tcPr>
          <w:p w14:paraId="21EBC420" w14:textId="77777777"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Material requirement</w:t>
            </w:r>
          </w:p>
          <w:p w14:paraId="7E534D57" w14:textId="10D881A9"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planning</w:t>
            </w:r>
          </w:p>
        </w:tc>
        <w:tc>
          <w:tcPr>
            <w:tcW w:w="1502" w:type="dxa"/>
          </w:tcPr>
          <w:p w14:paraId="5CCAF086" w14:textId="681CB60D"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707A3080" w14:textId="30810D41"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w:t>
            </w:r>
          </w:p>
        </w:tc>
        <w:tc>
          <w:tcPr>
            <w:tcW w:w="1503" w:type="dxa"/>
          </w:tcPr>
          <w:p w14:paraId="1AA386F4" w14:textId="61E64C1B"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0E7CFA36" w14:textId="5B028B50"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503" w:type="dxa"/>
          </w:tcPr>
          <w:p w14:paraId="6B97AC9A" w14:textId="0BA75E4C"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r>
      <w:tr w:rsidR="004462DA" w14:paraId="387B60D3" w14:textId="77777777" w:rsidTr="004462DA">
        <w:tc>
          <w:tcPr>
            <w:tcW w:w="1502" w:type="dxa"/>
          </w:tcPr>
          <w:p w14:paraId="16B13C2A" w14:textId="1AEA5663"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Quality inspection</w:t>
            </w:r>
          </w:p>
        </w:tc>
        <w:tc>
          <w:tcPr>
            <w:tcW w:w="1502" w:type="dxa"/>
          </w:tcPr>
          <w:p w14:paraId="285DC6EA" w14:textId="2B00D5C1"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503" w:type="dxa"/>
          </w:tcPr>
          <w:p w14:paraId="30A4C691" w14:textId="5A151305"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w:t>
            </w:r>
          </w:p>
        </w:tc>
        <w:tc>
          <w:tcPr>
            <w:tcW w:w="1503" w:type="dxa"/>
          </w:tcPr>
          <w:p w14:paraId="3C626E0F" w14:textId="758792B6"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272516EF" w14:textId="6D143F88"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c>
          <w:tcPr>
            <w:tcW w:w="1503" w:type="dxa"/>
          </w:tcPr>
          <w:p w14:paraId="54ED8E5D" w14:textId="3CD64881"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r>
      <w:tr w:rsidR="004462DA" w14:paraId="362D0BAC" w14:textId="77777777" w:rsidTr="004462DA">
        <w:tc>
          <w:tcPr>
            <w:tcW w:w="1502" w:type="dxa"/>
          </w:tcPr>
          <w:p w14:paraId="703E4CBA" w14:textId="60E38F6F"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Labour allocation</w:t>
            </w:r>
          </w:p>
        </w:tc>
        <w:tc>
          <w:tcPr>
            <w:tcW w:w="1502" w:type="dxa"/>
          </w:tcPr>
          <w:p w14:paraId="21125FC0" w14:textId="150284D2"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503" w:type="dxa"/>
          </w:tcPr>
          <w:p w14:paraId="58F01D0B" w14:textId="1CAE2A8F"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0E97161A" w14:textId="60A36140"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w:t>
            </w:r>
          </w:p>
        </w:tc>
        <w:tc>
          <w:tcPr>
            <w:tcW w:w="1503" w:type="dxa"/>
          </w:tcPr>
          <w:p w14:paraId="55379486" w14:textId="76D6C204"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c>
          <w:tcPr>
            <w:tcW w:w="1503" w:type="dxa"/>
          </w:tcPr>
          <w:p w14:paraId="5049B18B" w14:textId="27DE17A1"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r>
      <w:tr w:rsidR="004462DA" w14:paraId="102A6E12" w14:textId="77777777" w:rsidTr="004462DA">
        <w:tc>
          <w:tcPr>
            <w:tcW w:w="1502" w:type="dxa"/>
          </w:tcPr>
          <w:p w14:paraId="792587B8" w14:textId="6F2E608C"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Cost </w:t>
            </w:r>
            <w:r w:rsidR="003E6901">
              <w:rPr>
                <w:rFonts w:ascii="Times New Roman" w:hAnsi="Times New Roman" w:cs="Times New Roman"/>
                <w:sz w:val="24"/>
                <w:szCs w:val="24"/>
              </w:rPr>
              <w:t>reporting</w:t>
            </w:r>
          </w:p>
        </w:tc>
        <w:tc>
          <w:tcPr>
            <w:tcW w:w="1502" w:type="dxa"/>
          </w:tcPr>
          <w:p w14:paraId="2FD48D90" w14:textId="0BA0DEA8"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503" w:type="dxa"/>
          </w:tcPr>
          <w:p w14:paraId="0847A090" w14:textId="358A9857"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c>
          <w:tcPr>
            <w:tcW w:w="1503" w:type="dxa"/>
          </w:tcPr>
          <w:p w14:paraId="3EE76039" w14:textId="21031C1F"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c>
          <w:tcPr>
            <w:tcW w:w="1503" w:type="dxa"/>
          </w:tcPr>
          <w:p w14:paraId="4D632F1E" w14:textId="7D52A6A6"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R/A</w:t>
            </w:r>
          </w:p>
        </w:tc>
        <w:tc>
          <w:tcPr>
            <w:tcW w:w="1503" w:type="dxa"/>
          </w:tcPr>
          <w:p w14:paraId="71136584" w14:textId="66D02716" w:rsidR="004462DA"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r>
      <w:tr w:rsidR="00FD2F53" w14:paraId="01A5506E" w14:textId="77777777" w:rsidTr="004462DA">
        <w:tc>
          <w:tcPr>
            <w:tcW w:w="1502" w:type="dxa"/>
          </w:tcPr>
          <w:p w14:paraId="134E3CB0" w14:textId="4E958BBD"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Safety observation reporting</w:t>
            </w:r>
          </w:p>
        </w:tc>
        <w:tc>
          <w:tcPr>
            <w:tcW w:w="1502" w:type="dxa"/>
          </w:tcPr>
          <w:p w14:paraId="3B7AD633" w14:textId="5A1EC20D"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503" w:type="dxa"/>
          </w:tcPr>
          <w:p w14:paraId="72782715" w14:textId="6907583E"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w:t>
            </w:r>
          </w:p>
        </w:tc>
        <w:tc>
          <w:tcPr>
            <w:tcW w:w="1503" w:type="dxa"/>
          </w:tcPr>
          <w:p w14:paraId="0680588D" w14:textId="59D13576"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w:t>
            </w:r>
          </w:p>
        </w:tc>
        <w:tc>
          <w:tcPr>
            <w:tcW w:w="1503" w:type="dxa"/>
          </w:tcPr>
          <w:p w14:paraId="04D1DFE2" w14:textId="49FCE222"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c>
          <w:tcPr>
            <w:tcW w:w="1503" w:type="dxa"/>
          </w:tcPr>
          <w:p w14:paraId="02869F99" w14:textId="057C0C45" w:rsidR="00FD2F53" w:rsidRDefault="00FD2F53" w:rsidP="00FD2F53">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r>
    </w:tbl>
    <w:p w14:paraId="104DF593" w14:textId="77777777" w:rsidR="00FD2F53" w:rsidRDefault="00FD2F53" w:rsidP="00BA19BB">
      <w:pPr>
        <w:tabs>
          <w:tab w:val="left" w:pos="1008"/>
        </w:tabs>
        <w:spacing w:line="360" w:lineRule="auto"/>
        <w:jc w:val="both"/>
        <w:rPr>
          <w:rFonts w:ascii="Times New Roman" w:hAnsi="Times New Roman" w:cs="Times New Roman"/>
          <w:sz w:val="24"/>
          <w:szCs w:val="24"/>
        </w:rPr>
      </w:pPr>
    </w:p>
    <w:p w14:paraId="44B9CCCC" w14:textId="0D69CEA2" w:rsidR="004462DA" w:rsidRDefault="00FD2F53"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Key R= Responsible, A=Accountability, C=consulted, I=Informed</w:t>
      </w:r>
      <w:r w:rsidR="004462DA">
        <w:rPr>
          <w:rFonts w:ascii="Times New Roman" w:hAnsi="Times New Roman" w:cs="Times New Roman"/>
          <w:sz w:val="24"/>
          <w:szCs w:val="24"/>
        </w:rPr>
        <w:t xml:space="preserve"> </w:t>
      </w:r>
    </w:p>
    <w:p w14:paraId="2E512BE5" w14:textId="34B3241A" w:rsidR="001F621C" w:rsidRDefault="00FD2F53" w:rsidP="001F621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RACI matrix </w:t>
      </w:r>
      <w:r w:rsidR="00A40A8D">
        <w:rPr>
          <w:rFonts w:ascii="Times New Roman" w:hAnsi="Times New Roman" w:cs="Times New Roman"/>
          <w:sz w:val="24"/>
          <w:szCs w:val="24"/>
        </w:rPr>
        <w:t xml:space="preserve">improves role clarity, but it should not be applied too rigidly. </w:t>
      </w:r>
      <w:r w:rsidR="001F621C">
        <w:rPr>
          <w:rFonts w:ascii="Times New Roman" w:hAnsi="Times New Roman" w:cs="Times New Roman"/>
          <w:sz w:val="24"/>
          <w:szCs w:val="24"/>
        </w:rPr>
        <w:t>Construction projects often need quick problem- solving across formal role boundaries. If RACI is applied too rigidly, team member</w:t>
      </w:r>
      <w:r w:rsidR="003B1116">
        <w:rPr>
          <w:rFonts w:ascii="Times New Roman" w:hAnsi="Times New Roman" w:cs="Times New Roman"/>
          <w:sz w:val="24"/>
          <w:szCs w:val="24"/>
        </w:rPr>
        <w:t>s</w:t>
      </w:r>
      <w:r w:rsidR="001F621C">
        <w:rPr>
          <w:rFonts w:ascii="Times New Roman" w:hAnsi="Times New Roman" w:cs="Times New Roman"/>
          <w:sz w:val="24"/>
          <w:szCs w:val="24"/>
        </w:rPr>
        <w:t xml:space="preserve"> may start saying ‘this is not my responsibility’, which can weaken flexibility and collaboration. Therefore, RACI should be used as an accountability guide, not as a barrier to practical teamwork.</w:t>
      </w:r>
    </w:p>
    <w:p w14:paraId="18C0FD3C" w14:textId="2B11486E" w:rsidR="00FD2F53" w:rsidRDefault="001F621C"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Open communication is equally important because construction problems often appear first as small warning signs, such as unclear drawings, late deliveries, labour shortages or repeated defects. Psychological safety allows team members to raise these concerns, question </w:t>
      </w:r>
      <w:r>
        <w:rPr>
          <w:rFonts w:ascii="Times New Roman" w:hAnsi="Times New Roman" w:cs="Times New Roman"/>
          <w:sz w:val="24"/>
          <w:szCs w:val="24"/>
        </w:rPr>
        <w:lastRenderedPageBreak/>
        <w:t>assumptions and admit mistakes without fear of blame. This does not lower stand</w:t>
      </w:r>
      <w:r w:rsidR="00EE16EB">
        <w:rPr>
          <w:rFonts w:ascii="Times New Roman" w:hAnsi="Times New Roman" w:cs="Times New Roman"/>
          <w:sz w:val="24"/>
          <w:szCs w:val="24"/>
        </w:rPr>
        <w:t>a</w:t>
      </w:r>
      <w:r>
        <w:rPr>
          <w:rFonts w:ascii="Times New Roman" w:hAnsi="Times New Roman" w:cs="Times New Roman"/>
          <w:sz w:val="24"/>
          <w:szCs w:val="24"/>
        </w:rPr>
        <w:t>r</w:t>
      </w:r>
      <w:r w:rsidR="00EE16EB">
        <w:rPr>
          <w:rFonts w:ascii="Times New Roman" w:hAnsi="Times New Roman" w:cs="Times New Roman"/>
          <w:sz w:val="24"/>
          <w:szCs w:val="24"/>
        </w:rPr>
        <w:t>ds</w:t>
      </w:r>
      <w:r>
        <w:rPr>
          <w:rFonts w:ascii="Times New Roman" w:hAnsi="Times New Roman" w:cs="Times New Roman"/>
          <w:sz w:val="24"/>
          <w:szCs w:val="24"/>
        </w:rPr>
        <w:t>; it helps the team identify risks before they become serious. I</w:t>
      </w:r>
      <w:r w:rsidR="00AF16CE">
        <w:rPr>
          <w:rFonts w:ascii="Times New Roman" w:hAnsi="Times New Roman" w:cs="Times New Roman"/>
          <w:sz w:val="24"/>
          <w:szCs w:val="24"/>
        </w:rPr>
        <w:t>t means creating an environment where honesty supports performance improvement.</w:t>
      </w:r>
    </w:p>
    <w:p w14:paraId="6ACF9EDD" w14:textId="2F397932" w:rsidR="00670978" w:rsidRDefault="00AF16CE"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 suitable intervention would be a weekly team learning review. Each team member or work package representative would discuss one success, one risk and one improvement action. The purpose would not be to blame individuals, but to create a disciplined routine for learning and early risk identification, this intervention supports team performance because it improves communication, shared awareness and accountability. It also supports descriptive analytics because in</w:t>
      </w:r>
      <w:r w:rsidR="00670978">
        <w:rPr>
          <w:rFonts w:ascii="Times New Roman" w:hAnsi="Times New Roman" w:cs="Times New Roman"/>
          <w:sz w:val="24"/>
          <w:szCs w:val="24"/>
        </w:rPr>
        <w:t>formation</w:t>
      </w:r>
      <w:r>
        <w:rPr>
          <w:rFonts w:ascii="Times New Roman" w:hAnsi="Times New Roman" w:cs="Times New Roman"/>
          <w:sz w:val="24"/>
          <w:szCs w:val="24"/>
        </w:rPr>
        <w:t xml:space="preserve"> f</w:t>
      </w:r>
      <w:r w:rsidR="003069CA">
        <w:rPr>
          <w:rFonts w:ascii="Times New Roman" w:hAnsi="Times New Roman" w:cs="Times New Roman"/>
          <w:sz w:val="24"/>
          <w:szCs w:val="24"/>
        </w:rPr>
        <w:t>rom</w:t>
      </w:r>
      <w:r w:rsidR="00670978">
        <w:rPr>
          <w:rFonts w:ascii="Times New Roman" w:hAnsi="Times New Roman" w:cs="Times New Roman"/>
          <w:sz w:val="24"/>
          <w:szCs w:val="24"/>
        </w:rPr>
        <w:t xml:space="preserve"> weekly reviews can be used to identify recuring problems, such as repeated material delays or frequent quality defects. Over time, predictive analytics could </w:t>
      </w:r>
      <w:r w:rsidR="00A14558">
        <w:rPr>
          <w:rFonts w:ascii="Times New Roman" w:hAnsi="Times New Roman" w:cs="Times New Roman"/>
          <w:sz w:val="24"/>
          <w:szCs w:val="24"/>
        </w:rPr>
        <w:t>use</w:t>
      </w:r>
      <w:r w:rsidR="00670978">
        <w:rPr>
          <w:rFonts w:ascii="Times New Roman" w:hAnsi="Times New Roman" w:cs="Times New Roman"/>
          <w:sz w:val="24"/>
          <w:szCs w:val="24"/>
        </w:rPr>
        <w:t xml:space="preserve"> this information to forecast future risks, while prescriptive analytics could recommend corrective actions.</w:t>
      </w:r>
    </w:p>
    <w:p w14:paraId="68DAE255" w14:textId="7B812AB0" w:rsidR="001F7C3B" w:rsidRDefault="00A72FCD"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 team working agreement</w:t>
      </w:r>
      <w:r w:rsidR="00610C7E">
        <w:rPr>
          <w:rFonts w:ascii="Times New Roman" w:hAnsi="Times New Roman" w:cs="Times New Roman"/>
          <w:sz w:val="24"/>
          <w:szCs w:val="24"/>
        </w:rPr>
        <w:t xml:space="preserve"> </w:t>
      </w:r>
      <w:r>
        <w:rPr>
          <w:rFonts w:ascii="Times New Roman" w:hAnsi="Times New Roman" w:cs="Times New Roman"/>
          <w:sz w:val="24"/>
          <w:szCs w:val="24"/>
        </w:rPr>
        <w:t>is useful because it creates shared expectations in temporary and multidisciplinary project teams. However, it only improves performance if managers actively use it during meetings, reviews and conflict resolution rather than treating it as paperwork.</w:t>
      </w:r>
    </w:p>
    <w:p w14:paraId="6B78DB31" w14:textId="36F9D676" w:rsidR="001F7C3B" w:rsidRPr="0079438C" w:rsidRDefault="00D2638C" w:rsidP="00BA19BB">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t xml:space="preserve">Table 6: </w:t>
      </w:r>
      <w:r w:rsidR="001F7C3B" w:rsidRPr="0079438C">
        <w:rPr>
          <w:rFonts w:ascii="Times New Roman" w:hAnsi="Times New Roman" w:cs="Times New Roman"/>
          <w:b/>
          <w:bCs/>
          <w:sz w:val="24"/>
          <w:szCs w:val="24"/>
          <w:u w:val="single"/>
        </w:rPr>
        <w:t>Team working Agreement Template</w:t>
      </w:r>
    </w:p>
    <w:tbl>
      <w:tblPr>
        <w:tblStyle w:val="TableGrid"/>
        <w:tblW w:w="0" w:type="auto"/>
        <w:tblLook w:val="04A0" w:firstRow="1" w:lastRow="0" w:firstColumn="1" w:lastColumn="0" w:noHBand="0" w:noVBand="1"/>
      </w:tblPr>
      <w:tblGrid>
        <w:gridCol w:w="3005"/>
        <w:gridCol w:w="3005"/>
        <w:gridCol w:w="3006"/>
      </w:tblGrid>
      <w:tr w:rsidR="001F7C3B" w14:paraId="2D7EC396" w14:textId="77777777" w:rsidTr="001F7C3B">
        <w:tc>
          <w:tcPr>
            <w:tcW w:w="3005" w:type="dxa"/>
          </w:tcPr>
          <w:p w14:paraId="6139C427" w14:textId="5AF030EE" w:rsidR="001F7C3B" w:rsidRDefault="001F7C3B" w:rsidP="001F7C3B">
            <w:pPr>
              <w:tabs>
                <w:tab w:val="left" w:pos="1008"/>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Component</w:t>
            </w:r>
          </w:p>
        </w:tc>
        <w:tc>
          <w:tcPr>
            <w:tcW w:w="3005" w:type="dxa"/>
          </w:tcPr>
          <w:p w14:paraId="00270362" w14:textId="473D7B6D" w:rsidR="001F7C3B" w:rsidRDefault="001F7C3B" w:rsidP="001F7C3B">
            <w:pPr>
              <w:tabs>
                <w:tab w:val="left" w:pos="1008"/>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What should be included</w:t>
            </w:r>
          </w:p>
        </w:tc>
        <w:tc>
          <w:tcPr>
            <w:tcW w:w="3006" w:type="dxa"/>
          </w:tcPr>
          <w:p w14:paraId="73B979B3" w14:textId="1FAF9C1E" w:rsidR="001F7C3B" w:rsidRDefault="001F7C3B" w:rsidP="001F7C3B">
            <w:pPr>
              <w:tabs>
                <w:tab w:val="left" w:pos="1008"/>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Performance Benefit</w:t>
            </w:r>
          </w:p>
        </w:tc>
      </w:tr>
      <w:tr w:rsidR="001F7C3B" w14:paraId="55D9D21F" w14:textId="77777777" w:rsidTr="001F7C3B">
        <w:tc>
          <w:tcPr>
            <w:tcW w:w="3005" w:type="dxa"/>
          </w:tcPr>
          <w:p w14:paraId="73222795" w14:textId="5680B805"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Shared objectives</w:t>
            </w:r>
          </w:p>
        </w:tc>
        <w:tc>
          <w:tcPr>
            <w:tcW w:w="3005" w:type="dxa"/>
          </w:tcPr>
          <w:p w14:paraId="00557405" w14:textId="4812DBD3" w:rsidR="001F7C3B" w:rsidRPr="001F7C3B" w:rsidRDefault="001F7C3B" w:rsidP="00BB0E90">
            <w:pPr>
              <w:tabs>
                <w:tab w:val="left" w:pos="1008"/>
              </w:tabs>
              <w:spacing w:line="360" w:lineRule="auto"/>
              <w:jc w:val="center"/>
              <w:rPr>
                <w:rFonts w:ascii="Times New Roman" w:hAnsi="Times New Roman" w:cs="Times New Roman"/>
                <w:sz w:val="24"/>
                <w:szCs w:val="24"/>
              </w:rPr>
            </w:pPr>
            <w:r w:rsidRPr="001F7C3B">
              <w:rPr>
                <w:rFonts w:ascii="Times New Roman" w:hAnsi="Times New Roman" w:cs="Times New Roman"/>
                <w:sz w:val="24"/>
                <w:szCs w:val="24"/>
              </w:rPr>
              <w:t>Safety</w:t>
            </w:r>
            <w:r>
              <w:rPr>
                <w:rFonts w:ascii="Times New Roman" w:hAnsi="Times New Roman" w:cs="Times New Roman"/>
                <w:sz w:val="24"/>
                <w:szCs w:val="24"/>
              </w:rPr>
              <w:t>, time, cost and quality targets</w:t>
            </w:r>
          </w:p>
        </w:tc>
        <w:tc>
          <w:tcPr>
            <w:tcW w:w="3006" w:type="dxa"/>
          </w:tcPr>
          <w:p w14:paraId="6950A514" w14:textId="21450EA2"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Aligns team effort</w:t>
            </w:r>
          </w:p>
        </w:tc>
      </w:tr>
      <w:tr w:rsidR="001F7C3B" w14:paraId="6EC9573A" w14:textId="77777777" w:rsidTr="001F7C3B">
        <w:tc>
          <w:tcPr>
            <w:tcW w:w="3005" w:type="dxa"/>
          </w:tcPr>
          <w:p w14:paraId="205EE008" w14:textId="712EBD05"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Roles and responsibilities</w:t>
            </w:r>
          </w:p>
        </w:tc>
        <w:tc>
          <w:tcPr>
            <w:tcW w:w="3005" w:type="dxa"/>
          </w:tcPr>
          <w:p w14:paraId="72C5548A" w14:textId="4C1C10BB"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RACI matrix and named owners</w:t>
            </w:r>
          </w:p>
        </w:tc>
        <w:tc>
          <w:tcPr>
            <w:tcW w:w="3006" w:type="dxa"/>
          </w:tcPr>
          <w:p w14:paraId="174936D5" w14:textId="6C06A8C7"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duplication and confusion</w:t>
            </w:r>
          </w:p>
        </w:tc>
      </w:tr>
      <w:tr w:rsidR="001F7C3B" w14:paraId="14B01029" w14:textId="77777777" w:rsidTr="001F7C3B">
        <w:tc>
          <w:tcPr>
            <w:tcW w:w="3005" w:type="dxa"/>
          </w:tcPr>
          <w:p w14:paraId="3D2441B5" w14:textId="5AC640FB"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Communication rules</w:t>
            </w:r>
          </w:p>
        </w:tc>
        <w:tc>
          <w:tcPr>
            <w:tcW w:w="3005" w:type="dxa"/>
          </w:tcPr>
          <w:p w14:paraId="32F99D7D" w14:textId="4617E695"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Meeting frequency, reporting format and escalation route</w:t>
            </w:r>
          </w:p>
        </w:tc>
        <w:tc>
          <w:tcPr>
            <w:tcW w:w="3006" w:type="dxa"/>
          </w:tcPr>
          <w:p w14:paraId="2D1B8AFE" w14:textId="60A37067"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Improves coordination</w:t>
            </w:r>
          </w:p>
        </w:tc>
      </w:tr>
      <w:tr w:rsidR="001F7C3B" w14:paraId="08FB4B4E" w14:textId="77777777" w:rsidTr="001F7C3B">
        <w:tc>
          <w:tcPr>
            <w:tcW w:w="3005" w:type="dxa"/>
          </w:tcPr>
          <w:p w14:paraId="4168BF39" w14:textId="4EA32A50"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Conflict process</w:t>
            </w:r>
          </w:p>
        </w:tc>
        <w:tc>
          <w:tcPr>
            <w:tcW w:w="3005" w:type="dxa"/>
          </w:tcPr>
          <w:p w14:paraId="6A7CCEBD" w14:textId="7DB2A8EC"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Raise issues early and use evidence-based discussion</w:t>
            </w:r>
          </w:p>
        </w:tc>
        <w:tc>
          <w:tcPr>
            <w:tcW w:w="3006" w:type="dxa"/>
          </w:tcPr>
          <w:p w14:paraId="51140B1D" w14:textId="4826A89F"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personal conflict</w:t>
            </w:r>
          </w:p>
        </w:tc>
      </w:tr>
      <w:tr w:rsidR="001F7C3B" w14:paraId="57A853BF" w14:textId="77777777" w:rsidTr="001F7C3B">
        <w:tc>
          <w:tcPr>
            <w:tcW w:w="3005" w:type="dxa"/>
          </w:tcPr>
          <w:p w14:paraId="2B8494CD" w14:textId="2BA2FD26"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Data standards</w:t>
            </w:r>
          </w:p>
        </w:tc>
        <w:tc>
          <w:tcPr>
            <w:tcW w:w="3005" w:type="dxa"/>
          </w:tcPr>
          <w:p w14:paraId="184D4F6C" w14:textId="4850BCFA"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Accurate and timely reporting requirements</w:t>
            </w:r>
          </w:p>
        </w:tc>
        <w:tc>
          <w:tcPr>
            <w:tcW w:w="3006" w:type="dxa"/>
          </w:tcPr>
          <w:p w14:paraId="68EC98A1" w14:textId="4C12D8FB" w:rsidR="001F7C3B" w:rsidRPr="001F7C3B" w:rsidRDefault="001F7C3B"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Improves dashboard</w:t>
            </w:r>
          </w:p>
        </w:tc>
      </w:tr>
      <w:tr w:rsidR="001F7C3B" w14:paraId="24B8B173" w14:textId="77777777" w:rsidTr="001F7C3B">
        <w:tc>
          <w:tcPr>
            <w:tcW w:w="3005" w:type="dxa"/>
          </w:tcPr>
          <w:p w14:paraId="1ADE3275" w14:textId="23208E48" w:rsidR="001F7C3B" w:rsidRDefault="00BD2BE0"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Accountability</w:t>
            </w:r>
          </w:p>
        </w:tc>
        <w:tc>
          <w:tcPr>
            <w:tcW w:w="3005" w:type="dxa"/>
          </w:tcPr>
          <w:p w14:paraId="59426395" w14:textId="6EA80082" w:rsidR="001F7C3B" w:rsidRDefault="00BD2BE0"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Action log with deadlines and owners</w:t>
            </w:r>
          </w:p>
        </w:tc>
        <w:tc>
          <w:tcPr>
            <w:tcW w:w="3006" w:type="dxa"/>
          </w:tcPr>
          <w:p w14:paraId="62F323FE" w14:textId="5E5D2812" w:rsidR="001F7C3B" w:rsidRDefault="00BD2BE0"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Strengthens Follow-through</w:t>
            </w:r>
          </w:p>
        </w:tc>
      </w:tr>
      <w:tr w:rsidR="001F7C3B" w14:paraId="75A69918" w14:textId="77777777" w:rsidTr="001F7C3B">
        <w:tc>
          <w:tcPr>
            <w:tcW w:w="3005" w:type="dxa"/>
          </w:tcPr>
          <w:p w14:paraId="72F9E8D0" w14:textId="254FA2AB" w:rsidR="001F7C3B" w:rsidRDefault="00BD2BE0"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Lea</w:t>
            </w:r>
            <w:r w:rsidR="00610C7E">
              <w:rPr>
                <w:rFonts w:ascii="Times New Roman" w:hAnsi="Times New Roman" w:cs="Times New Roman"/>
                <w:sz w:val="24"/>
                <w:szCs w:val="24"/>
              </w:rPr>
              <w:t>r</w:t>
            </w:r>
            <w:r>
              <w:rPr>
                <w:rFonts w:ascii="Times New Roman" w:hAnsi="Times New Roman" w:cs="Times New Roman"/>
                <w:sz w:val="24"/>
                <w:szCs w:val="24"/>
              </w:rPr>
              <w:t>ning review</w:t>
            </w:r>
          </w:p>
        </w:tc>
        <w:tc>
          <w:tcPr>
            <w:tcW w:w="3005" w:type="dxa"/>
          </w:tcPr>
          <w:p w14:paraId="78656274" w14:textId="4B487A94" w:rsidR="001F7C3B" w:rsidRDefault="00BD2BE0"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 review of success, risk and improvement</w:t>
            </w:r>
          </w:p>
        </w:tc>
        <w:tc>
          <w:tcPr>
            <w:tcW w:w="3006" w:type="dxa"/>
          </w:tcPr>
          <w:p w14:paraId="647EF5BF" w14:textId="56B4DF66" w:rsidR="001F7C3B" w:rsidRDefault="00BD2BE0" w:rsidP="00BB0E90">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Supports continuous improvement</w:t>
            </w:r>
          </w:p>
        </w:tc>
      </w:tr>
    </w:tbl>
    <w:p w14:paraId="769B288A" w14:textId="77777777" w:rsidR="001F7C3B" w:rsidRDefault="001F7C3B" w:rsidP="00BB0E90">
      <w:pPr>
        <w:tabs>
          <w:tab w:val="left" w:pos="1008"/>
        </w:tabs>
        <w:spacing w:line="360" w:lineRule="auto"/>
        <w:jc w:val="center"/>
        <w:rPr>
          <w:rFonts w:ascii="Times New Roman" w:hAnsi="Times New Roman" w:cs="Times New Roman"/>
          <w:sz w:val="24"/>
          <w:szCs w:val="24"/>
        </w:rPr>
      </w:pPr>
    </w:p>
    <w:p w14:paraId="1E47BD4E" w14:textId="7A1EBFAD" w:rsidR="00BD2BE0" w:rsidRDefault="00BD2BE0"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An effective working agreement should not be treated as an administrative document. It should operate as behavioral contract that</w:t>
      </w:r>
      <w:r w:rsidR="00C21F55">
        <w:rPr>
          <w:rFonts w:ascii="Times New Roman" w:hAnsi="Times New Roman" w:cs="Times New Roman"/>
          <w:sz w:val="24"/>
          <w:szCs w:val="24"/>
        </w:rPr>
        <w:t xml:space="preserve"> defines how the team will communicat</w:t>
      </w:r>
      <w:r w:rsidR="002325F9">
        <w:rPr>
          <w:rFonts w:ascii="Times New Roman" w:hAnsi="Times New Roman" w:cs="Times New Roman"/>
          <w:sz w:val="24"/>
          <w:szCs w:val="24"/>
        </w:rPr>
        <w:t>e</w:t>
      </w:r>
      <w:r w:rsidR="00C21F55">
        <w:rPr>
          <w:rFonts w:ascii="Times New Roman" w:hAnsi="Times New Roman" w:cs="Times New Roman"/>
          <w:sz w:val="24"/>
          <w:szCs w:val="24"/>
        </w:rPr>
        <w:t>, make decision</w:t>
      </w:r>
      <w:r w:rsidR="007A66B0">
        <w:rPr>
          <w:rFonts w:ascii="Times New Roman" w:hAnsi="Times New Roman" w:cs="Times New Roman"/>
          <w:sz w:val="24"/>
          <w:szCs w:val="24"/>
        </w:rPr>
        <w:t>s</w:t>
      </w:r>
      <w:r w:rsidR="00C21F55">
        <w:rPr>
          <w:rFonts w:ascii="Times New Roman" w:hAnsi="Times New Roman" w:cs="Times New Roman"/>
          <w:sz w:val="24"/>
          <w:szCs w:val="24"/>
        </w:rPr>
        <w:t xml:space="preserve">, resolve conflict and hold each other accountable. In project-based environments, this is important because teams are often temporary, multidisciplinary and under pressure. A strong working agreement improves cohesion by creating shared expectations, but it also </w:t>
      </w:r>
      <w:r w:rsidR="00BB0E90">
        <w:rPr>
          <w:rFonts w:ascii="Times New Roman" w:hAnsi="Times New Roman" w:cs="Times New Roman"/>
          <w:sz w:val="24"/>
          <w:szCs w:val="24"/>
        </w:rPr>
        <w:t>improves</w:t>
      </w:r>
      <w:r w:rsidR="00C21F55">
        <w:rPr>
          <w:rFonts w:ascii="Times New Roman" w:hAnsi="Times New Roman" w:cs="Times New Roman"/>
          <w:sz w:val="24"/>
          <w:szCs w:val="24"/>
        </w:rPr>
        <w:t xml:space="preserve"> performance because it makes accountability visible.</w:t>
      </w:r>
    </w:p>
    <w:p w14:paraId="66DF9A77" w14:textId="77A678CE" w:rsidR="00005FD0" w:rsidRDefault="00C21F55"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team-building interventions can fail if they are treated as one-off activities. A </w:t>
      </w:r>
      <w:r w:rsidR="00005FD0">
        <w:rPr>
          <w:rFonts w:ascii="Times New Roman" w:hAnsi="Times New Roman" w:cs="Times New Roman"/>
          <w:sz w:val="24"/>
          <w:szCs w:val="24"/>
        </w:rPr>
        <w:t>RACI matrix will not improve performance if managers ignore it when pressure increases. A working agreement will not create trust if leaders continue to blame individuals for problems caused by poor planning or resource</w:t>
      </w:r>
      <w:r w:rsidR="00B17600">
        <w:rPr>
          <w:rFonts w:ascii="Times New Roman" w:hAnsi="Times New Roman" w:cs="Times New Roman"/>
          <w:sz w:val="24"/>
          <w:szCs w:val="24"/>
        </w:rPr>
        <w:t xml:space="preserve"> </w:t>
      </w:r>
      <w:r w:rsidR="00005FD0">
        <w:rPr>
          <w:rFonts w:ascii="Times New Roman" w:hAnsi="Times New Roman" w:cs="Times New Roman"/>
          <w:sz w:val="24"/>
          <w:szCs w:val="24"/>
        </w:rPr>
        <w:t>constraints. Similarly, psychological safety will not develop if employees are punished for raising concerns. Therefore, team effectiveness depends not only on team tools, but also on leadership behavior, consistency and trust. In my view, the most effective approach is to combine clear accountability with open communication. High-performing teams require both discipline and psychological safety; discipline to deliver agreed actions, and psychological safety to identify problem</w:t>
      </w:r>
      <w:r w:rsidR="0054579D">
        <w:rPr>
          <w:rFonts w:ascii="Times New Roman" w:hAnsi="Times New Roman" w:cs="Times New Roman"/>
          <w:sz w:val="24"/>
          <w:szCs w:val="24"/>
        </w:rPr>
        <w:t>s</w:t>
      </w:r>
      <w:r w:rsidR="00005FD0">
        <w:rPr>
          <w:rFonts w:ascii="Times New Roman" w:hAnsi="Times New Roman" w:cs="Times New Roman"/>
          <w:sz w:val="24"/>
          <w:szCs w:val="24"/>
        </w:rPr>
        <w:t xml:space="preserve"> before they become serious.</w:t>
      </w:r>
    </w:p>
    <w:p w14:paraId="263DA1FF" w14:textId="27D30E7D" w:rsidR="00C21F55" w:rsidRDefault="00C21F55"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F20FB39" w14:textId="77777777" w:rsidR="00C21F55" w:rsidRDefault="00C21F55" w:rsidP="00BA19BB">
      <w:pPr>
        <w:tabs>
          <w:tab w:val="left" w:pos="1008"/>
        </w:tabs>
        <w:spacing w:line="360" w:lineRule="auto"/>
        <w:jc w:val="both"/>
        <w:rPr>
          <w:rFonts w:ascii="Times New Roman" w:hAnsi="Times New Roman" w:cs="Times New Roman"/>
          <w:sz w:val="24"/>
          <w:szCs w:val="24"/>
        </w:rPr>
      </w:pPr>
    </w:p>
    <w:p w14:paraId="5F83AE6F" w14:textId="167DE3DC" w:rsidR="00AF16CE" w:rsidRDefault="00670978"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F9E5E22" w14:textId="77777777" w:rsidR="00FD2F53" w:rsidRDefault="00FD2F53" w:rsidP="00BA19BB">
      <w:pPr>
        <w:tabs>
          <w:tab w:val="left" w:pos="1008"/>
        </w:tabs>
        <w:spacing w:line="360" w:lineRule="auto"/>
        <w:jc w:val="both"/>
        <w:rPr>
          <w:rFonts w:ascii="Times New Roman" w:hAnsi="Times New Roman" w:cs="Times New Roman"/>
          <w:sz w:val="24"/>
          <w:szCs w:val="24"/>
        </w:rPr>
      </w:pPr>
    </w:p>
    <w:p w14:paraId="204B1267" w14:textId="77777777" w:rsidR="00E979BE" w:rsidRDefault="00E979BE" w:rsidP="00BA19BB">
      <w:pPr>
        <w:tabs>
          <w:tab w:val="left" w:pos="1008"/>
        </w:tabs>
        <w:spacing w:line="360" w:lineRule="auto"/>
        <w:jc w:val="both"/>
        <w:rPr>
          <w:rFonts w:ascii="Times New Roman" w:hAnsi="Times New Roman" w:cs="Times New Roman"/>
          <w:sz w:val="24"/>
          <w:szCs w:val="24"/>
        </w:rPr>
      </w:pPr>
    </w:p>
    <w:p w14:paraId="30906535" w14:textId="77777777" w:rsidR="009D5C4A" w:rsidRDefault="009D5C4A" w:rsidP="00BA19BB">
      <w:pPr>
        <w:tabs>
          <w:tab w:val="left" w:pos="1008"/>
        </w:tabs>
        <w:spacing w:line="360" w:lineRule="auto"/>
        <w:jc w:val="both"/>
        <w:rPr>
          <w:rFonts w:ascii="Times New Roman" w:hAnsi="Times New Roman" w:cs="Times New Roman"/>
          <w:sz w:val="24"/>
          <w:szCs w:val="24"/>
        </w:rPr>
      </w:pPr>
    </w:p>
    <w:p w14:paraId="1C187444" w14:textId="77777777" w:rsidR="009D5C4A" w:rsidRDefault="009D5C4A" w:rsidP="00BA19BB">
      <w:pPr>
        <w:tabs>
          <w:tab w:val="left" w:pos="1008"/>
        </w:tabs>
        <w:spacing w:line="360" w:lineRule="auto"/>
        <w:jc w:val="both"/>
        <w:rPr>
          <w:rFonts w:ascii="Times New Roman" w:hAnsi="Times New Roman" w:cs="Times New Roman"/>
          <w:sz w:val="24"/>
          <w:szCs w:val="24"/>
        </w:rPr>
      </w:pPr>
    </w:p>
    <w:p w14:paraId="5A073853" w14:textId="072A3AD9" w:rsidR="00E979BE" w:rsidRPr="00BB0E90" w:rsidRDefault="00D95066" w:rsidP="00BB0E90">
      <w:pPr>
        <w:pStyle w:val="Heading1"/>
        <w:rPr>
          <w:rFonts w:ascii="Times New Roman" w:hAnsi="Times New Roman" w:cs="Times New Roman"/>
          <w:b/>
          <w:bCs/>
          <w:sz w:val="32"/>
          <w:szCs w:val="32"/>
        </w:rPr>
      </w:pPr>
      <w:bookmarkStart w:id="6" w:name="_Toc230689620"/>
      <w:r>
        <w:rPr>
          <w:rFonts w:ascii="Times New Roman" w:hAnsi="Times New Roman" w:cs="Times New Roman"/>
          <w:b/>
          <w:bCs/>
          <w:sz w:val="32"/>
          <w:szCs w:val="32"/>
        </w:rPr>
        <w:lastRenderedPageBreak/>
        <w:t>6</w:t>
      </w:r>
      <w:r w:rsidR="00BB0E90" w:rsidRPr="00BB0E90">
        <w:rPr>
          <w:rFonts w:ascii="Times New Roman" w:hAnsi="Times New Roman" w:cs="Times New Roman"/>
          <w:b/>
          <w:bCs/>
          <w:sz w:val="32"/>
          <w:szCs w:val="32"/>
        </w:rPr>
        <w:t>.0 Scenario 4: performance Measurement and control systems</w:t>
      </w:r>
      <w:bookmarkEnd w:id="6"/>
    </w:p>
    <w:p w14:paraId="0018E080" w14:textId="4ACDE346" w:rsidR="00E979BE" w:rsidRDefault="00BB0E90"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As a manager within the project department, performance control should focus on whether individuals, teams and the wider organization are delivering work safe</w:t>
      </w:r>
      <w:r w:rsidR="00592EE7">
        <w:rPr>
          <w:rFonts w:ascii="Times New Roman" w:hAnsi="Times New Roman" w:cs="Times New Roman"/>
          <w:sz w:val="24"/>
          <w:szCs w:val="24"/>
        </w:rPr>
        <w:t>ly</w:t>
      </w:r>
      <w:r>
        <w:rPr>
          <w:rFonts w:ascii="Times New Roman" w:hAnsi="Times New Roman" w:cs="Times New Roman"/>
          <w:sz w:val="24"/>
          <w:szCs w:val="24"/>
        </w:rPr>
        <w:t xml:space="preserve">, efficiently and within agreed cost and schedule targets. In construction, weak control systems can create serious consequences, </w:t>
      </w:r>
      <w:r w:rsidR="006E7BC0">
        <w:rPr>
          <w:rFonts w:ascii="Times New Roman" w:hAnsi="Times New Roman" w:cs="Times New Roman"/>
          <w:sz w:val="24"/>
          <w:szCs w:val="24"/>
        </w:rPr>
        <w:t>including cost overruns, rework, delayed handovers and reduced client confidence. However, performance measurement must be designed carefully because excessive control can create fear, gaming behavior and short-term decision.</w:t>
      </w:r>
    </w:p>
    <w:p w14:paraId="3EE8B254" w14:textId="109159DE" w:rsidR="00A40A8D" w:rsidRDefault="00A40A8D"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Individual performance should be monitored through a small number of balanced KPIs covering productivity, quality, safety and reporting accuracy. A narrow focus on output may encourage speed while hiding defects, safety risks or poor workmanship. Therefore, performance measurement should not only ask how much work was completed, but whether it was completed safely, correctly and sustainably.</w:t>
      </w:r>
    </w:p>
    <w:p w14:paraId="0EB104DF" w14:textId="6EB080B4" w:rsidR="00F109A7" w:rsidRDefault="006E7BC0"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team level, effectiveness should be measured through indicators such as planned percentage complete, rework frequency, coordination delays, labour productivity and team safety performance. At organizational level, the balanced scorecard provides a stronger framework because </w:t>
      </w:r>
      <w:r w:rsidR="00F109A7">
        <w:rPr>
          <w:rFonts w:ascii="Times New Roman" w:hAnsi="Times New Roman" w:cs="Times New Roman"/>
          <w:sz w:val="24"/>
          <w:szCs w:val="24"/>
        </w:rPr>
        <w:t>it prevents</w:t>
      </w:r>
      <w:r>
        <w:rPr>
          <w:rFonts w:ascii="Times New Roman" w:hAnsi="Times New Roman" w:cs="Times New Roman"/>
          <w:sz w:val="24"/>
          <w:szCs w:val="24"/>
        </w:rPr>
        <w:t xml:space="preserve"> management f</w:t>
      </w:r>
      <w:r w:rsidR="00170903">
        <w:rPr>
          <w:rFonts w:ascii="Times New Roman" w:hAnsi="Times New Roman" w:cs="Times New Roman"/>
          <w:sz w:val="24"/>
          <w:szCs w:val="24"/>
        </w:rPr>
        <w:t>ro</w:t>
      </w:r>
      <w:r>
        <w:rPr>
          <w:rFonts w:ascii="Times New Roman" w:hAnsi="Times New Roman" w:cs="Times New Roman"/>
          <w:sz w:val="24"/>
          <w:szCs w:val="24"/>
        </w:rPr>
        <w:t>m relying only on financial</w:t>
      </w:r>
      <w:r w:rsidR="00F109A7">
        <w:rPr>
          <w:rFonts w:ascii="Times New Roman" w:hAnsi="Times New Roman" w:cs="Times New Roman"/>
          <w:sz w:val="24"/>
          <w:szCs w:val="24"/>
        </w:rPr>
        <w:t xml:space="preserve"> measures</w:t>
      </w:r>
      <w:r w:rsidR="0038079E">
        <w:rPr>
          <w:rFonts w:ascii="Times New Roman" w:hAnsi="Times New Roman" w:cs="Times New Roman"/>
          <w:sz w:val="24"/>
          <w:szCs w:val="24"/>
        </w:rPr>
        <w:t>.</w:t>
      </w:r>
      <w:r w:rsidR="00F109A7">
        <w:rPr>
          <w:rFonts w:ascii="Times New Roman" w:hAnsi="Times New Roman" w:cs="Times New Roman"/>
          <w:sz w:val="24"/>
          <w:szCs w:val="24"/>
        </w:rPr>
        <w:t xml:space="preserve"> </w:t>
      </w:r>
      <w:r w:rsidR="0038079E">
        <w:rPr>
          <w:rFonts w:ascii="Times New Roman" w:hAnsi="Times New Roman" w:cs="Times New Roman"/>
          <w:sz w:val="24"/>
          <w:szCs w:val="24"/>
        </w:rPr>
        <w:t xml:space="preserve">Financial measures </w:t>
      </w:r>
      <w:r w:rsidR="00F109A7">
        <w:rPr>
          <w:rFonts w:ascii="Times New Roman" w:hAnsi="Times New Roman" w:cs="Times New Roman"/>
          <w:sz w:val="24"/>
          <w:szCs w:val="24"/>
        </w:rPr>
        <w:t>are important, but they are often lagging indicators. By the time financial loss appears, the underlying operational problems may already have developed. The balanced scorecard is useful because it combines financial, customer, internal process and learning and growth perspectives.</w:t>
      </w:r>
    </w:p>
    <w:p w14:paraId="5F2E4090"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37A06FFD"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76DB0562"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4DF38691"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1345D70C"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3248E4FE"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6F1B1B66"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0AA6F685" w14:textId="77777777" w:rsidR="00F109A7" w:rsidRDefault="00F109A7" w:rsidP="00BA19BB">
      <w:pPr>
        <w:tabs>
          <w:tab w:val="left" w:pos="1008"/>
        </w:tabs>
        <w:spacing w:line="360" w:lineRule="auto"/>
        <w:jc w:val="both"/>
        <w:rPr>
          <w:rFonts w:ascii="Times New Roman" w:hAnsi="Times New Roman" w:cs="Times New Roman"/>
          <w:sz w:val="24"/>
          <w:szCs w:val="24"/>
        </w:rPr>
      </w:pPr>
    </w:p>
    <w:p w14:paraId="4ED9A8DC" w14:textId="77777777" w:rsidR="007A4A23" w:rsidRDefault="007A4A23" w:rsidP="00BA19BB">
      <w:pPr>
        <w:tabs>
          <w:tab w:val="left" w:pos="1008"/>
        </w:tabs>
        <w:spacing w:line="360" w:lineRule="auto"/>
        <w:jc w:val="both"/>
        <w:rPr>
          <w:rFonts w:ascii="Times New Roman" w:hAnsi="Times New Roman" w:cs="Times New Roman"/>
          <w:sz w:val="24"/>
          <w:szCs w:val="24"/>
        </w:rPr>
      </w:pPr>
    </w:p>
    <w:p w14:paraId="7B5E40DC" w14:textId="2538AA2D" w:rsidR="00F109A7" w:rsidRPr="0079438C" w:rsidRDefault="00D2638C" w:rsidP="00BA19BB">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lastRenderedPageBreak/>
        <w:t xml:space="preserve">Table 7: </w:t>
      </w:r>
      <w:r w:rsidR="00F109A7" w:rsidRPr="0079438C">
        <w:rPr>
          <w:rFonts w:ascii="Times New Roman" w:hAnsi="Times New Roman" w:cs="Times New Roman"/>
          <w:b/>
          <w:bCs/>
          <w:sz w:val="24"/>
          <w:szCs w:val="24"/>
          <w:u w:val="single"/>
        </w:rPr>
        <w:t>Balanced scorecard for a project-based construction organization</w:t>
      </w:r>
    </w:p>
    <w:p w14:paraId="064AADD9" w14:textId="77777777" w:rsidR="00F109A7" w:rsidRDefault="00F109A7" w:rsidP="00BA19BB">
      <w:pPr>
        <w:tabs>
          <w:tab w:val="left" w:pos="1008"/>
        </w:tabs>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F109A7" w14:paraId="2A3C5757" w14:textId="77777777" w:rsidTr="00F109A7">
        <w:tc>
          <w:tcPr>
            <w:tcW w:w="3005" w:type="dxa"/>
          </w:tcPr>
          <w:p w14:paraId="58FAFCAF" w14:textId="52874745" w:rsidR="00F109A7" w:rsidRPr="00F109A7" w:rsidRDefault="00F109A7" w:rsidP="00F109A7">
            <w:pPr>
              <w:tabs>
                <w:tab w:val="left" w:pos="1008"/>
              </w:tabs>
              <w:spacing w:line="360" w:lineRule="auto"/>
              <w:jc w:val="center"/>
              <w:rPr>
                <w:rFonts w:ascii="Times New Roman" w:hAnsi="Times New Roman" w:cs="Times New Roman"/>
                <w:b/>
                <w:bCs/>
                <w:sz w:val="24"/>
                <w:szCs w:val="24"/>
              </w:rPr>
            </w:pPr>
            <w:r w:rsidRPr="00F109A7">
              <w:rPr>
                <w:rFonts w:ascii="Times New Roman" w:hAnsi="Times New Roman" w:cs="Times New Roman"/>
                <w:b/>
                <w:bCs/>
                <w:sz w:val="24"/>
                <w:szCs w:val="24"/>
              </w:rPr>
              <w:t>Balanced scorecard perspective</w:t>
            </w:r>
          </w:p>
        </w:tc>
        <w:tc>
          <w:tcPr>
            <w:tcW w:w="3005" w:type="dxa"/>
          </w:tcPr>
          <w:p w14:paraId="2FBCA4BC" w14:textId="31359ABD" w:rsidR="00F109A7" w:rsidRPr="00F109A7" w:rsidRDefault="00F109A7" w:rsidP="00F109A7">
            <w:pPr>
              <w:tabs>
                <w:tab w:val="left" w:pos="1008"/>
              </w:tabs>
              <w:spacing w:line="360" w:lineRule="auto"/>
              <w:jc w:val="center"/>
              <w:rPr>
                <w:rFonts w:ascii="Times New Roman" w:hAnsi="Times New Roman" w:cs="Times New Roman"/>
                <w:b/>
                <w:bCs/>
                <w:sz w:val="24"/>
                <w:szCs w:val="24"/>
              </w:rPr>
            </w:pPr>
            <w:r w:rsidRPr="00F109A7">
              <w:rPr>
                <w:rFonts w:ascii="Times New Roman" w:hAnsi="Times New Roman" w:cs="Times New Roman"/>
                <w:b/>
                <w:bCs/>
                <w:sz w:val="24"/>
                <w:szCs w:val="24"/>
              </w:rPr>
              <w:t>Example performance indicator</w:t>
            </w:r>
          </w:p>
        </w:tc>
        <w:tc>
          <w:tcPr>
            <w:tcW w:w="3006" w:type="dxa"/>
          </w:tcPr>
          <w:p w14:paraId="73088DFF" w14:textId="3DE2A519" w:rsidR="00F109A7" w:rsidRPr="00F109A7" w:rsidRDefault="00F109A7" w:rsidP="00F109A7">
            <w:pPr>
              <w:tabs>
                <w:tab w:val="left" w:pos="1008"/>
              </w:tabs>
              <w:spacing w:line="360" w:lineRule="auto"/>
              <w:jc w:val="center"/>
              <w:rPr>
                <w:rFonts w:ascii="Times New Roman" w:hAnsi="Times New Roman" w:cs="Times New Roman"/>
                <w:b/>
                <w:bCs/>
                <w:sz w:val="24"/>
                <w:szCs w:val="24"/>
              </w:rPr>
            </w:pPr>
            <w:r w:rsidRPr="00F109A7">
              <w:rPr>
                <w:rFonts w:ascii="Times New Roman" w:hAnsi="Times New Roman" w:cs="Times New Roman"/>
                <w:b/>
                <w:bCs/>
                <w:sz w:val="24"/>
                <w:szCs w:val="24"/>
              </w:rPr>
              <w:t>Why it matters</w:t>
            </w:r>
          </w:p>
        </w:tc>
      </w:tr>
      <w:tr w:rsidR="00F109A7" w14:paraId="03980491" w14:textId="77777777" w:rsidTr="00F109A7">
        <w:tc>
          <w:tcPr>
            <w:tcW w:w="3005" w:type="dxa"/>
          </w:tcPr>
          <w:p w14:paraId="67EF6711" w14:textId="6051A8A1" w:rsidR="00F109A7" w:rsidRDefault="00F109A7"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Financial</w:t>
            </w:r>
          </w:p>
        </w:tc>
        <w:tc>
          <w:tcPr>
            <w:tcW w:w="3005" w:type="dxa"/>
          </w:tcPr>
          <w:p w14:paraId="6651D56F" w14:textId="03CD6FD3"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Cost variance, profitability rework cost</w:t>
            </w:r>
          </w:p>
        </w:tc>
        <w:tc>
          <w:tcPr>
            <w:tcW w:w="3006" w:type="dxa"/>
          </w:tcPr>
          <w:p w14:paraId="6C75F07E" w14:textId="6D919E3B"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Shows whether the project remains financially viable</w:t>
            </w:r>
          </w:p>
        </w:tc>
      </w:tr>
      <w:tr w:rsidR="00F109A7" w14:paraId="4885BA7E" w14:textId="77777777" w:rsidTr="00F109A7">
        <w:tc>
          <w:tcPr>
            <w:tcW w:w="3005" w:type="dxa"/>
          </w:tcPr>
          <w:p w14:paraId="79F3ECA3" w14:textId="733026E5"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Customer/ client</w:t>
            </w:r>
          </w:p>
        </w:tc>
        <w:tc>
          <w:tcPr>
            <w:tcW w:w="3005" w:type="dxa"/>
          </w:tcPr>
          <w:p w14:paraId="1DCA31BD" w14:textId="5E561FF9"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Client satisfaction, handover quality, response time</w:t>
            </w:r>
          </w:p>
        </w:tc>
        <w:tc>
          <w:tcPr>
            <w:tcW w:w="3006" w:type="dxa"/>
          </w:tcPr>
          <w:p w14:paraId="70E2D156" w14:textId="189C1B33"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Measures whether client expectations are being met</w:t>
            </w:r>
          </w:p>
        </w:tc>
      </w:tr>
      <w:tr w:rsidR="00F109A7" w14:paraId="14337B10" w14:textId="77777777" w:rsidTr="00F109A7">
        <w:tc>
          <w:tcPr>
            <w:tcW w:w="3005" w:type="dxa"/>
          </w:tcPr>
          <w:p w14:paraId="4D503D21" w14:textId="43E39ED7"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Internal process</w:t>
            </w:r>
          </w:p>
        </w:tc>
        <w:tc>
          <w:tcPr>
            <w:tcW w:w="3005" w:type="dxa"/>
          </w:tcPr>
          <w:p w14:paraId="1A45EE29" w14:textId="1AD1E7D1"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Planned percentage complete, defect rate, procurement delays</w:t>
            </w:r>
          </w:p>
        </w:tc>
        <w:tc>
          <w:tcPr>
            <w:tcW w:w="3006" w:type="dxa"/>
          </w:tcPr>
          <w:p w14:paraId="07CE6634" w14:textId="29F3E3A4"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Shows operational efficiency</w:t>
            </w:r>
          </w:p>
        </w:tc>
      </w:tr>
      <w:tr w:rsidR="00F109A7" w14:paraId="6B816333" w14:textId="77777777" w:rsidTr="00F109A7">
        <w:tc>
          <w:tcPr>
            <w:tcW w:w="3005" w:type="dxa"/>
          </w:tcPr>
          <w:p w14:paraId="1604C1B3" w14:textId="19511F3F"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Learning and growth</w:t>
            </w:r>
          </w:p>
        </w:tc>
        <w:tc>
          <w:tcPr>
            <w:tcW w:w="3005" w:type="dxa"/>
          </w:tcPr>
          <w:p w14:paraId="4F879BEF" w14:textId="357D682E"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Training completion, digital adoption, employee suggestions</w:t>
            </w:r>
          </w:p>
        </w:tc>
        <w:tc>
          <w:tcPr>
            <w:tcW w:w="3006" w:type="dxa"/>
          </w:tcPr>
          <w:p w14:paraId="20760A99" w14:textId="1D05663E" w:rsidR="00F109A7" w:rsidRDefault="00180776" w:rsidP="00180776">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Measures future capability and improvement culture</w:t>
            </w:r>
          </w:p>
        </w:tc>
      </w:tr>
    </w:tbl>
    <w:p w14:paraId="615F5872" w14:textId="77777777" w:rsidR="007A4A23" w:rsidRDefault="007A4A23" w:rsidP="00BA19BB">
      <w:pPr>
        <w:tabs>
          <w:tab w:val="left" w:pos="1008"/>
        </w:tabs>
        <w:spacing w:line="360" w:lineRule="auto"/>
        <w:jc w:val="both"/>
        <w:rPr>
          <w:rFonts w:ascii="Times New Roman" w:hAnsi="Times New Roman" w:cs="Times New Roman"/>
          <w:sz w:val="24"/>
          <w:szCs w:val="24"/>
        </w:rPr>
      </w:pPr>
    </w:p>
    <w:p w14:paraId="5547BFFB" w14:textId="77777777" w:rsidR="009D0822" w:rsidRDefault="009D0822" w:rsidP="00BA19BB">
      <w:pPr>
        <w:tabs>
          <w:tab w:val="left" w:pos="1008"/>
        </w:tabs>
        <w:spacing w:line="360" w:lineRule="auto"/>
        <w:jc w:val="both"/>
        <w:rPr>
          <w:rFonts w:ascii="Times New Roman" w:hAnsi="Times New Roman" w:cs="Times New Roman"/>
          <w:sz w:val="24"/>
          <w:szCs w:val="24"/>
        </w:rPr>
      </w:pPr>
    </w:p>
    <w:p w14:paraId="025793B4" w14:textId="77777777" w:rsidR="001760EC" w:rsidRDefault="001760EC" w:rsidP="00BA19BB">
      <w:pPr>
        <w:tabs>
          <w:tab w:val="left" w:pos="1008"/>
        </w:tabs>
        <w:spacing w:line="360" w:lineRule="auto"/>
        <w:jc w:val="both"/>
        <w:rPr>
          <w:rFonts w:ascii="Times New Roman" w:hAnsi="Times New Roman" w:cs="Times New Roman"/>
          <w:sz w:val="24"/>
          <w:szCs w:val="24"/>
        </w:rPr>
      </w:pPr>
    </w:p>
    <w:p w14:paraId="668F36EC" w14:textId="50318EDD" w:rsidR="007A4A23" w:rsidRDefault="007A4A23"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balanced scorecard is useful because it prevents managers f</w:t>
      </w:r>
      <w:r w:rsidR="00106E34">
        <w:rPr>
          <w:rFonts w:ascii="Times New Roman" w:hAnsi="Times New Roman" w:cs="Times New Roman"/>
          <w:sz w:val="24"/>
          <w:szCs w:val="24"/>
        </w:rPr>
        <w:t>rom</w:t>
      </w:r>
      <w:r>
        <w:rPr>
          <w:rFonts w:ascii="Times New Roman" w:hAnsi="Times New Roman" w:cs="Times New Roman"/>
          <w:sz w:val="24"/>
          <w:szCs w:val="24"/>
        </w:rPr>
        <w:t xml:space="preserve"> relying only on financial indicators. However, it can oversimplify construction performance if used mechanically. A cost overrun may appear to be a financial issue, but the root cause may be late design information, poor procurement, weak supervision or client-driven change. </w:t>
      </w:r>
      <w:r w:rsidR="009D0822">
        <w:rPr>
          <w:rFonts w:ascii="Times New Roman" w:hAnsi="Times New Roman" w:cs="Times New Roman"/>
          <w:sz w:val="24"/>
          <w:szCs w:val="24"/>
        </w:rPr>
        <w:t>Therefore, the</w:t>
      </w:r>
      <w:r>
        <w:rPr>
          <w:rFonts w:ascii="Times New Roman" w:hAnsi="Times New Roman" w:cs="Times New Roman"/>
          <w:sz w:val="24"/>
          <w:szCs w:val="24"/>
        </w:rPr>
        <w:t xml:space="preserve"> scorecard should be used as a strategic conversation tool rather than a checklist of indicators.</w:t>
      </w:r>
    </w:p>
    <w:p w14:paraId="6E12EE42" w14:textId="08F63150" w:rsidR="000D54F8" w:rsidRDefault="00180776"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project analytics dashboard could combine descriptive, predictive and prescriptive functions. Descriptive analytics would show current progress, actual cost, defects and safety observations. Predictive analytics </w:t>
      </w:r>
      <w:r w:rsidR="009D5C4A">
        <w:rPr>
          <w:rFonts w:ascii="Times New Roman" w:hAnsi="Times New Roman" w:cs="Times New Roman"/>
          <w:sz w:val="24"/>
          <w:szCs w:val="24"/>
        </w:rPr>
        <w:t>can warn managers where budget or milestone risks are likely to appear, while prescriptive analytics can suggest options such as resequencing work or re</w:t>
      </w:r>
      <w:r w:rsidR="00EB19EC">
        <w:rPr>
          <w:rFonts w:ascii="Times New Roman" w:hAnsi="Times New Roman" w:cs="Times New Roman"/>
          <w:sz w:val="24"/>
          <w:szCs w:val="24"/>
        </w:rPr>
        <w:t>al</w:t>
      </w:r>
      <w:r w:rsidR="009D5C4A">
        <w:rPr>
          <w:rFonts w:ascii="Times New Roman" w:hAnsi="Times New Roman" w:cs="Times New Roman"/>
          <w:sz w:val="24"/>
          <w:szCs w:val="24"/>
        </w:rPr>
        <w:t>locating resources. However, these tools only strengthen control if data is accurate and managers still check the site context before acting.</w:t>
      </w:r>
    </w:p>
    <w:p w14:paraId="5AD15AD4" w14:textId="0D3E5263" w:rsidR="00180776" w:rsidRPr="0079438C" w:rsidRDefault="00D2638C" w:rsidP="00BA19BB">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lastRenderedPageBreak/>
        <w:t xml:space="preserve">Table 8: </w:t>
      </w:r>
      <w:r w:rsidR="00180776" w:rsidRPr="0079438C">
        <w:rPr>
          <w:rFonts w:ascii="Times New Roman" w:hAnsi="Times New Roman" w:cs="Times New Roman"/>
          <w:b/>
          <w:bCs/>
          <w:sz w:val="24"/>
          <w:szCs w:val="24"/>
          <w:u w:val="single"/>
        </w:rPr>
        <w:t>KPI dashboard for monitoring and control</w:t>
      </w:r>
    </w:p>
    <w:tbl>
      <w:tblPr>
        <w:tblStyle w:val="TableGrid"/>
        <w:tblW w:w="0" w:type="auto"/>
        <w:tblInd w:w="-289" w:type="dxa"/>
        <w:tblLook w:val="04A0" w:firstRow="1" w:lastRow="0" w:firstColumn="1" w:lastColumn="0" w:noHBand="0" w:noVBand="1"/>
      </w:tblPr>
      <w:tblGrid>
        <w:gridCol w:w="1833"/>
        <w:gridCol w:w="1965"/>
        <w:gridCol w:w="1550"/>
        <w:gridCol w:w="2394"/>
        <w:gridCol w:w="1563"/>
      </w:tblGrid>
      <w:tr w:rsidR="000D54F8" w14:paraId="44F8FC04" w14:textId="77777777" w:rsidTr="00852EBB">
        <w:tc>
          <w:tcPr>
            <w:tcW w:w="1833" w:type="dxa"/>
          </w:tcPr>
          <w:p w14:paraId="18D23CD4" w14:textId="09A07D58" w:rsidR="000D54F8" w:rsidRPr="000D54F8" w:rsidRDefault="000D54F8" w:rsidP="000D54F8">
            <w:pPr>
              <w:tabs>
                <w:tab w:val="left" w:pos="1008"/>
              </w:tabs>
              <w:spacing w:line="360" w:lineRule="auto"/>
              <w:jc w:val="center"/>
              <w:rPr>
                <w:rFonts w:ascii="Times New Roman" w:hAnsi="Times New Roman" w:cs="Times New Roman"/>
                <w:b/>
                <w:bCs/>
                <w:sz w:val="24"/>
                <w:szCs w:val="24"/>
              </w:rPr>
            </w:pPr>
            <w:r w:rsidRPr="000D54F8">
              <w:rPr>
                <w:rFonts w:ascii="Times New Roman" w:hAnsi="Times New Roman" w:cs="Times New Roman"/>
                <w:b/>
                <w:bCs/>
                <w:sz w:val="24"/>
                <w:szCs w:val="24"/>
              </w:rPr>
              <w:t>Control area</w:t>
            </w:r>
          </w:p>
        </w:tc>
        <w:tc>
          <w:tcPr>
            <w:tcW w:w="1965" w:type="dxa"/>
          </w:tcPr>
          <w:p w14:paraId="5474483D" w14:textId="3E8E6523" w:rsidR="000D54F8" w:rsidRPr="000D54F8" w:rsidRDefault="000D54F8" w:rsidP="000D54F8">
            <w:pPr>
              <w:tabs>
                <w:tab w:val="left" w:pos="1008"/>
              </w:tabs>
              <w:spacing w:line="360" w:lineRule="auto"/>
              <w:jc w:val="center"/>
              <w:rPr>
                <w:rFonts w:ascii="Times New Roman" w:hAnsi="Times New Roman" w:cs="Times New Roman"/>
                <w:b/>
                <w:bCs/>
                <w:sz w:val="24"/>
                <w:szCs w:val="24"/>
              </w:rPr>
            </w:pPr>
            <w:r w:rsidRPr="000D54F8">
              <w:rPr>
                <w:rFonts w:ascii="Times New Roman" w:hAnsi="Times New Roman" w:cs="Times New Roman"/>
                <w:b/>
                <w:bCs/>
                <w:sz w:val="24"/>
                <w:szCs w:val="24"/>
              </w:rPr>
              <w:t>KPI</w:t>
            </w:r>
          </w:p>
        </w:tc>
        <w:tc>
          <w:tcPr>
            <w:tcW w:w="1550" w:type="dxa"/>
          </w:tcPr>
          <w:p w14:paraId="0C0420FC" w14:textId="5B9BE2DE" w:rsidR="000D54F8" w:rsidRPr="000D54F8" w:rsidRDefault="000D54F8" w:rsidP="000D54F8">
            <w:pPr>
              <w:tabs>
                <w:tab w:val="left" w:pos="1008"/>
              </w:tabs>
              <w:spacing w:line="360" w:lineRule="auto"/>
              <w:jc w:val="center"/>
              <w:rPr>
                <w:rFonts w:ascii="Times New Roman" w:hAnsi="Times New Roman" w:cs="Times New Roman"/>
                <w:b/>
                <w:bCs/>
                <w:sz w:val="24"/>
                <w:szCs w:val="24"/>
              </w:rPr>
            </w:pPr>
            <w:r w:rsidRPr="000D54F8">
              <w:rPr>
                <w:rFonts w:ascii="Times New Roman" w:hAnsi="Times New Roman" w:cs="Times New Roman"/>
                <w:b/>
                <w:bCs/>
                <w:sz w:val="24"/>
                <w:szCs w:val="24"/>
              </w:rPr>
              <w:t>Target</w:t>
            </w:r>
          </w:p>
        </w:tc>
        <w:tc>
          <w:tcPr>
            <w:tcW w:w="2394" w:type="dxa"/>
          </w:tcPr>
          <w:p w14:paraId="15720857" w14:textId="1A77D427" w:rsidR="000D54F8" w:rsidRPr="000D54F8" w:rsidRDefault="000D54F8" w:rsidP="000D54F8">
            <w:pPr>
              <w:tabs>
                <w:tab w:val="left" w:pos="1008"/>
              </w:tabs>
              <w:spacing w:line="360" w:lineRule="auto"/>
              <w:jc w:val="center"/>
              <w:rPr>
                <w:rFonts w:ascii="Times New Roman" w:hAnsi="Times New Roman" w:cs="Times New Roman"/>
                <w:b/>
                <w:bCs/>
                <w:sz w:val="24"/>
                <w:szCs w:val="24"/>
              </w:rPr>
            </w:pPr>
            <w:r w:rsidRPr="000D54F8">
              <w:rPr>
                <w:rFonts w:ascii="Times New Roman" w:hAnsi="Times New Roman" w:cs="Times New Roman"/>
                <w:b/>
                <w:bCs/>
                <w:sz w:val="24"/>
                <w:szCs w:val="24"/>
              </w:rPr>
              <w:t>Data source</w:t>
            </w:r>
          </w:p>
        </w:tc>
        <w:tc>
          <w:tcPr>
            <w:tcW w:w="1563" w:type="dxa"/>
          </w:tcPr>
          <w:p w14:paraId="52B6AC33" w14:textId="3B3D649B" w:rsidR="000D54F8" w:rsidRPr="000D54F8" w:rsidRDefault="000D54F8" w:rsidP="000D54F8">
            <w:pPr>
              <w:tabs>
                <w:tab w:val="left" w:pos="1008"/>
              </w:tabs>
              <w:spacing w:line="360" w:lineRule="auto"/>
              <w:jc w:val="center"/>
              <w:rPr>
                <w:rFonts w:ascii="Times New Roman" w:hAnsi="Times New Roman" w:cs="Times New Roman"/>
                <w:b/>
                <w:bCs/>
                <w:sz w:val="24"/>
                <w:szCs w:val="24"/>
              </w:rPr>
            </w:pPr>
            <w:r w:rsidRPr="000D54F8">
              <w:rPr>
                <w:rFonts w:ascii="Times New Roman" w:hAnsi="Times New Roman" w:cs="Times New Roman"/>
                <w:b/>
                <w:bCs/>
                <w:sz w:val="24"/>
                <w:szCs w:val="24"/>
              </w:rPr>
              <w:t>Review frequency</w:t>
            </w:r>
          </w:p>
        </w:tc>
      </w:tr>
      <w:tr w:rsidR="000D54F8" w14:paraId="422E5ED3" w14:textId="77777777" w:rsidTr="00852EBB">
        <w:tc>
          <w:tcPr>
            <w:tcW w:w="1833" w:type="dxa"/>
          </w:tcPr>
          <w:p w14:paraId="1EE8F6FA" w14:textId="0B7D250F"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Cost</w:t>
            </w:r>
          </w:p>
        </w:tc>
        <w:tc>
          <w:tcPr>
            <w:tcW w:w="1965" w:type="dxa"/>
          </w:tcPr>
          <w:p w14:paraId="6A57A045" w14:textId="4E3BEB4C"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Cost variance</w:t>
            </w:r>
          </w:p>
        </w:tc>
        <w:tc>
          <w:tcPr>
            <w:tcW w:w="1550" w:type="dxa"/>
          </w:tcPr>
          <w:p w14:paraId="3EAC73E6" w14:textId="168B2B02"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Within 5%</w:t>
            </w:r>
          </w:p>
        </w:tc>
        <w:tc>
          <w:tcPr>
            <w:tcW w:w="2394" w:type="dxa"/>
          </w:tcPr>
          <w:p w14:paraId="78E7098E" w14:textId="46B20287"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Cost report</w:t>
            </w:r>
          </w:p>
        </w:tc>
        <w:tc>
          <w:tcPr>
            <w:tcW w:w="1563" w:type="dxa"/>
          </w:tcPr>
          <w:p w14:paraId="526685F8" w14:textId="235A2E7B"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w:t>
            </w:r>
          </w:p>
        </w:tc>
      </w:tr>
      <w:tr w:rsidR="000D54F8" w14:paraId="523997F9" w14:textId="77777777" w:rsidTr="00852EBB">
        <w:tc>
          <w:tcPr>
            <w:tcW w:w="1833" w:type="dxa"/>
          </w:tcPr>
          <w:p w14:paraId="07F8956E" w14:textId="676D9D4E"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Schedule</w:t>
            </w:r>
          </w:p>
        </w:tc>
        <w:tc>
          <w:tcPr>
            <w:tcW w:w="1965" w:type="dxa"/>
          </w:tcPr>
          <w:p w14:paraId="66894917" w14:textId="0BF98FF2"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Planned percentage complete</w:t>
            </w:r>
          </w:p>
        </w:tc>
        <w:tc>
          <w:tcPr>
            <w:tcW w:w="1550" w:type="dxa"/>
          </w:tcPr>
          <w:p w14:paraId="3BC5F709" w14:textId="568F9A0B"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90% or above</w:t>
            </w:r>
          </w:p>
        </w:tc>
        <w:tc>
          <w:tcPr>
            <w:tcW w:w="2394" w:type="dxa"/>
          </w:tcPr>
          <w:p w14:paraId="34A2DB87" w14:textId="2CCA39B4"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Project Programme</w:t>
            </w:r>
          </w:p>
        </w:tc>
        <w:tc>
          <w:tcPr>
            <w:tcW w:w="1563" w:type="dxa"/>
          </w:tcPr>
          <w:p w14:paraId="66CC99EA" w14:textId="4224C4DE"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w:t>
            </w:r>
          </w:p>
        </w:tc>
      </w:tr>
      <w:tr w:rsidR="000D54F8" w14:paraId="1327862D" w14:textId="77777777" w:rsidTr="00852EBB">
        <w:tc>
          <w:tcPr>
            <w:tcW w:w="1833" w:type="dxa"/>
          </w:tcPr>
          <w:p w14:paraId="06880FDD" w14:textId="0EA30911"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Quality</w:t>
            </w:r>
          </w:p>
        </w:tc>
        <w:tc>
          <w:tcPr>
            <w:tcW w:w="1965" w:type="dxa"/>
          </w:tcPr>
          <w:p w14:paraId="2CD5540C" w14:textId="1BE70157"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Defects per work package</w:t>
            </w:r>
          </w:p>
        </w:tc>
        <w:tc>
          <w:tcPr>
            <w:tcW w:w="1550" w:type="dxa"/>
          </w:tcPr>
          <w:p w14:paraId="0F062422" w14:textId="274D15A9"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Monthly reduction</w:t>
            </w:r>
          </w:p>
        </w:tc>
        <w:tc>
          <w:tcPr>
            <w:tcW w:w="2394" w:type="dxa"/>
          </w:tcPr>
          <w:p w14:paraId="79A4E2AC" w14:textId="289E4DB3"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Quality inspection report</w:t>
            </w:r>
          </w:p>
        </w:tc>
        <w:tc>
          <w:tcPr>
            <w:tcW w:w="1563" w:type="dxa"/>
          </w:tcPr>
          <w:p w14:paraId="4598D4C6" w14:textId="486D3788"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w:t>
            </w:r>
          </w:p>
        </w:tc>
      </w:tr>
      <w:tr w:rsidR="000D54F8" w14:paraId="2960D547" w14:textId="77777777" w:rsidTr="00852EBB">
        <w:tc>
          <w:tcPr>
            <w:tcW w:w="1833" w:type="dxa"/>
          </w:tcPr>
          <w:p w14:paraId="6E532272" w14:textId="1F9F8F98"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Safety</w:t>
            </w:r>
          </w:p>
        </w:tc>
        <w:tc>
          <w:tcPr>
            <w:tcW w:w="1965" w:type="dxa"/>
          </w:tcPr>
          <w:p w14:paraId="065D4ECD" w14:textId="2BEC1749"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Near-miss reporting</w:t>
            </w:r>
          </w:p>
        </w:tc>
        <w:tc>
          <w:tcPr>
            <w:tcW w:w="1550" w:type="dxa"/>
          </w:tcPr>
          <w:p w14:paraId="44A4CACA" w14:textId="2C1EAF4A"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Increasing early reporting</w:t>
            </w:r>
          </w:p>
        </w:tc>
        <w:tc>
          <w:tcPr>
            <w:tcW w:w="2394" w:type="dxa"/>
          </w:tcPr>
          <w:p w14:paraId="010489B1" w14:textId="09F8CF92"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Safety log</w:t>
            </w:r>
          </w:p>
        </w:tc>
        <w:tc>
          <w:tcPr>
            <w:tcW w:w="1563" w:type="dxa"/>
          </w:tcPr>
          <w:p w14:paraId="26230AC4" w14:textId="4476ABC3"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w:t>
            </w:r>
          </w:p>
        </w:tc>
      </w:tr>
      <w:tr w:rsidR="000D54F8" w14:paraId="6459760D" w14:textId="77777777" w:rsidTr="00852EBB">
        <w:tc>
          <w:tcPr>
            <w:tcW w:w="1833" w:type="dxa"/>
          </w:tcPr>
          <w:p w14:paraId="02E2BC22" w14:textId="1BB8CC31"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Productivity</w:t>
            </w:r>
          </w:p>
        </w:tc>
        <w:tc>
          <w:tcPr>
            <w:tcW w:w="1965" w:type="dxa"/>
          </w:tcPr>
          <w:p w14:paraId="4F580A14" w14:textId="695BDB55"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Labour output per day</w:t>
            </w:r>
          </w:p>
        </w:tc>
        <w:tc>
          <w:tcPr>
            <w:tcW w:w="1550" w:type="dxa"/>
          </w:tcPr>
          <w:p w14:paraId="7F87796B" w14:textId="10B2E99F"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Meet planned output</w:t>
            </w:r>
          </w:p>
        </w:tc>
        <w:tc>
          <w:tcPr>
            <w:tcW w:w="2394" w:type="dxa"/>
          </w:tcPr>
          <w:p w14:paraId="0B49F65C" w14:textId="4B615409"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Site diary/dashboard</w:t>
            </w:r>
          </w:p>
        </w:tc>
        <w:tc>
          <w:tcPr>
            <w:tcW w:w="1563" w:type="dxa"/>
          </w:tcPr>
          <w:p w14:paraId="2F7CDDE5" w14:textId="3F318256" w:rsidR="000D54F8"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Daily/Weekly</w:t>
            </w:r>
          </w:p>
        </w:tc>
      </w:tr>
      <w:tr w:rsidR="00852EBB" w14:paraId="510D781E" w14:textId="77777777" w:rsidTr="00852EBB">
        <w:tc>
          <w:tcPr>
            <w:tcW w:w="1833" w:type="dxa"/>
          </w:tcPr>
          <w:p w14:paraId="4C7B6C63" w14:textId="1E88633C"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People</w:t>
            </w:r>
          </w:p>
        </w:tc>
        <w:tc>
          <w:tcPr>
            <w:tcW w:w="1965" w:type="dxa"/>
          </w:tcPr>
          <w:p w14:paraId="35FA0129" w14:textId="669751E3"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Training completion</w:t>
            </w:r>
          </w:p>
        </w:tc>
        <w:tc>
          <w:tcPr>
            <w:tcW w:w="1550" w:type="dxa"/>
          </w:tcPr>
          <w:p w14:paraId="530B4AA6" w14:textId="1AF22028"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95%</w:t>
            </w:r>
          </w:p>
        </w:tc>
        <w:tc>
          <w:tcPr>
            <w:tcW w:w="2394" w:type="dxa"/>
          </w:tcPr>
          <w:p w14:paraId="733BAA74" w14:textId="6AB2DBD2"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HR/training record</w:t>
            </w:r>
          </w:p>
        </w:tc>
        <w:tc>
          <w:tcPr>
            <w:tcW w:w="1563" w:type="dxa"/>
          </w:tcPr>
          <w:p w14:paraId="53071069" w14:textId="450F3471"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Monthly</w:t>
            </w:r>
          </w:p>
        </w:tc>
      </w:tr>
      <w:tr w:rsidR="00852EBB" w14:paraId="19E1AC48" w14:textId="77777777" w:rsidTr="00852EBB">
        <w:tc>
          <w:tcPr>
            <w:tcW w:w="1833" w:type="dxa"/>
          </w:tcPr>
          <w:p w14:paraId="6B6737AC" w14:textId="0F451A36"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Communication</w:t>
            </w:r>
          </w:p>
        </w:tc>
        <w:tc>
          <w:tcPr>
            <w:tcW w:w="1965" w:type="dxa"/>
          </w:tcPr>
          <w:p w14:paraId="71CFAD61" w14:textId="710EBE38" w:rsidR="00852EBB" w:rsidRDefault="00852EBB"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Open actions overdue</w:t>
            </w:r>
          </w:p>
        </w:tc>
        <w:tc>
          <w:tcPr>
            <w:tcW w:w="1550" w:type="dxa"/>
          </w:tcPr>
          <w:p w14:paraId="080589B2" w14:textId="62AECB43" w:rsidR="00852EBB" w:rsidRDefault="00C84088"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Below 10%</w:t>
            </w:r>
          </w:p>
          <w:p w14:paraId="473B51A8" w14:textId="77777777" w:rsidR="00852EBB" w:rsidRDefault="00852EBB" w:rsidP="00C84088">
            <w:pPr>
              <w:tabs>
                <w:tab w:val="left" w:pos="1008"/>
              </w:tabs>
              <w:spacing w:line="360" w:lineRule="auto"/>
              <w:jc w:val="center"/>
              <w:rPr>
                <w:rFonts w:ascii="Times New Roman" w:hAnsi="Times New Roman" w:cs="Times New Roman"/>
                <w:sz w:val="24"/>
                <w:szCs w:val="24"/>
              </w:rPr>
            </w:pPr>
          </w:p>
        </w:tc>
        <w:tc>
          <w:tcPr>
            <w:tcW w:w="2394" w:type="dxa"/>
          </w:tcPr>
          <w:p w14:paraId="49B877C4" w14:textId="0163C999" w:rsidR="00852EBB" w:rsidRDefault="00C84088"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Action tracker</w:t>
            </w:r>
          </w:p>
        </w:tc>
        <w:tc>
          <w:tcPr>
            <w:tcW w:w="1563" w:type="dxa"/>
          </w:tcPr>
          <w:p w14:paraId="44D77CF5" w14:textId="4748C6DF" w:rsidR="00852EBB" w:rsidRDefault="00C84088" w:rsidP="00C84088">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Weekly</w:t>
            </w:r>
          </w:p>
        </w:tc>
      </w:tr>
    </w:tbl>
    <w:p w14:paraId="21070C6F" w14:textId="77777777" w:rsidR="00180776" w:rsidRDefault="00180776" w:rsidP="00BA19BB">
      <w:pPr>
        <w:tabs>
          <w:tab w:val="left" w:pos="1008"/>
        </w:tabs>
        <w:spacing w:line="360" w:lineRule="auto"/>
        <w:jc w:val="both"/>
        <w:rPr>
          <w:rFonts w:ascii="Times New Roman" w:hAnsi="Times New Roman" w:cs="Times New Roman"/>
          <w:sz w:val="24"/>
          <w:szCs w:val="24"/>
        </w:rPr>
      </w:pPr>
    </w:p>
    <w:p w14:paraId="1F4CCB4B" w14:textId="77777777" w:rsidR="009D0822" w:rsidRDefault="0037707C"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dashboard creates a balanced view of performance, but too many KPIs may overload managers, while narrow KPIs may encourage employees to chase numbers rather than improve real performance. A key tension also exists between strategic and operational control. Senior managers need indicators such as profitability, client satisfaction and long-term capability, while </w:t>
      </w:r>
      <w:r w:rsidR="00F22FD8">
        <w:rPr>
          <w:rFonts w:ascii="Times New Roman" w:hAnsi="Times New Roman" w:cs="Times New Roman"/>
          <w:sz w:val="24"/>
          <w:szCs w:val="24"/>
        </w:rPr>
        <w:t>site</w:t>
      </w:r>
    </w:p>
    <w:p w14:paraId="24FA1840" w14:textId="01DD6C69" w:rsidR="0037707C" w:rsidRDefault="0037707C"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teams need daily information about labour, materials, inspections and programme risk. A strong system should therefore separate leading indicators, such as near misses and material </w:t>
      </w:r>
      <w:r w:rsidR="00F22FD8">
        <w:rPr>
          <w:rFonts w:ascii="Times New Roman" w:hAnsi="Times New Roman" w:cs="Times New Roman"/>
          <w:sz w:val="24"/>
          <w:szCs w:val="24"/>
        </w:rPr>
        <w:t>delays from</w:t>
      </w:r>
      <w:r>
        <w:rPr>
          <w:rFonts w:ascii="Times New Roman" w:hAnsi="Times New Roman" w:cs="Times New Roman"/>
          <w:sz w:val="24"/>
          <w:szCs w:val="24"/>
        </w:rPr>
        <w:t xml:space="preserve"> lagging indicators, such as cost overrun and client dissatisfaction.</w:t>
      </w:r>
    </w:p>
    <w:p w14:paraId="142C14EB" w14:textId="078F714C" w:rsidR="00C84088" w:rsidRDefault="00C43151"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Despite the benefits, performance measurement systems have several limitations and ethical risks. First, KPI can encourage gaming behavior. For example, employees may focus on completing visible tasks while avoiding complex problems that are not measured. Second, dashboards may create false confidence if the data is inaccurate, delayed or incomplete. Third, excessive monitoring can damage trust if employees feel they are being watched rather than supported</w:t>
      </w:r>
      <w:r w:rsidR="00C5602B">
        <w:rPr>
          <w:rFonts w:ascii="Times New Roman" w:hAnsi="Times New Roman" w:cs="Times New Roman"/>
          <w:sz w:val="24"/>
          <w:szCs w:val="24"/>
        </w:rPr>
        <w:t>. Ethical implementation therefore requires transparency, proportionality and employee involvement. Workers should understand what data is collected, why it is collected and how it will be used.</w:t>
      </w:r>
    </w:p>
    <w:p w14:paraId="18442AE5" w14:textId="77777777" w:rsidR="00593ADA" w:rsidRDefault="00593ADA" w:rsidP="00BA19BB">
      <w:pPr>
        <w:tabs>
          <w:tab w:val="left" w:pos="1008"/>
        </w:tabs>
        <w:spacing w:line="360" w:lineRule="auto"/>
        <w:jc w:val="both"/>
        <w:rPr>
          <w:rFonts w:ascii="Times New Roman" w:hAnsi="Times New Roman" w:cs="Times New Roman"/>
          <w:sz w:val="24"/>
          <w:szCs w:val="24"/>
        </w:rPr>
      </w:pPr>
    </w:p>
    <w:p w14:paraId="209C6B59" w14:textId="314A176C" w:rsidR="00D2638C" w:rsidRPr="0079438C" w:rsidRDefault="00D2638C" w:rsidP="00BA19BB">
      <w:pPr>
        <w:tabs>
          <w:tab w:val="left" w:pos="1008"/>
        </w:tabs>
        <w:spacing w:line="360" w:lineRule="auto"/>
        <w:jc w:val="both"/>
        <w:rPr>
          <w:rFonts w:ascii="Times New Roman" w:hAnsi="Times New Roman" w:cs="Times New Roman"/>
          <w:b/>
          <w:bCs/>
          <w:sz w:val="24"/>
          <w:szCs w:val="24"/>
          <w:u w:val="single"/>
        </w:rPr>
      </w:pPr>
      <w:r w:rsidRPr="0079438C">
        <w:rPr>
          <w:rFonts w:ascii="Times New Roman" w:hAnsi="Times New Roman" w:cs="Times New Roman"/>
          <w:b/>
          <w:bCs/>
          <w:sz w:val="24"/>
          <w:szCs w:val="24"/>
          <w:u w:val="single"/>
        </w:rPr>
        <w:t xml:space="preserve">Table </w:t>
      </w:r>
      <w:r w:rsidR="0033749B" w:rsidRPr="0079438C">
        <w:rPr>
          <w:rFonts w:ascii="Times New Roman" w:hAnsi="Times New Roman" w:cs="Times New Roman"/>
          <w:b/>
          <w:bCs/>
          <w:sz w:val="24"/>
          <w:szCs w:val="24"/>
          <w:u w:val="single"/>
        </w:rPr>
        <w:t>9</w:t>
      </w:r>
      <w:r w:rsidRPr="0079438C">
        <w:rPr>
          <w:rFonts w:ascii="Times New Roman" w:hAnsi="Times New Roman" w:cs="Times New Roman"/>
          <w:b/>
          <w:bCs/>
          <w:sz w:val="24"/>
          <w:szCs w:val="24"/>
          <w:u w:val="single"/>
        </w:rPr>
        <w:t xml:space="preserve">: </w:t>
      </w:r>
      <w:r w:rsidR="00593ADA" w:rsidRPr="0079438C">
        <w:rPr>
          <w:rFonts w:ascii="Times New Roman" w:hAnsi="Times New Roman" w:cs="Times New Roman"/>
          <w:b/>
          <w:bCs/>
          <w:sz w:val="24"/>
          <w:szCs w:val="24"/>
          <w:u w:val="single"/>
        </w:rPr>
        <w:t xml:space="preserve">Ethical risks of performance measurement </w:t>
      </w:r>
    </w:p>
    <w:tbl>
      <w:tblPr>
        <w:tblStyle w:val="TableGrid"/>
        <w:tblW w:w="0" w:type="auto"/>
        <w:tblLook w:val="04A0" w:firstRow="1" w:lastRow="0" w:firstColumn="1" w:lastColumn="0" w:noHBand="0" w:noVBand="1"/>
      </w:tblPr>
      <w:tblGrid>
        <w:gridCol w:w="3005"/>
        <w:gridCol w:w="3005"/>
        <w:gridCol w:w="3006"/>
      </w:tblGrid>
      <w:tr w:rsidR="00C5602B" w14:paraId="4C2BD710" w14:textId="77777777" w:rsidTr="00C5602B">
        <w:tc>
          <w:tcPr>
            <w:tcW w:w="3005" w:type="dxa"/>
          </w:tcPr>
          <w:p w14:paraId="563C1590" w14:textId="3B03F6E6" w:rsidR="00C5602B" w:rsidRPr="00C5602B" w:rsidRDefault="00C5602B" w:rsidP="00C5602B">
            <w:pPr>
              <w:tabs>
                <w:tab w:val="left" w:pos="1008"/>
              </w:tabs>
              <w:spacing w:line="360" w:lineRule="auto"/>
              <w:jc w:val="center"/>
              <w:rPr>
                <w:rFonts w:ascii="Times New Roman" w:hAnsi="Times New Roman" w:cs="Times New Roman"/>
                <w:b/>
                <w:bCs/>
                <w:sz w:val="24"/>
                <w:szCs w:val="24"/>
              </w:rPr>
            </w:pPr>
            <w:r w:rsidRPr="00C5602B">
              <w:rPr>
                <w:rFonts w:ascii="Times New Roman" w:hAnsi="Times New Roman" w:cs="Times New Roman"/>
                <w:b/>
                <w:bCs/>
                <w:sz w:val="24"/>
                <w:szCs w:val="24"/>
              </w:rPr>
              <w:t>Ethical risk</w:t>
            </w:r>
          </w:p>
        </w:tc>
        <w:tc>
          <w:tcPr>
            <w:tcW w:w="3005" w:type="dxa"/>
          </w:tcPr>
          <w:p w14:paraId="5A14190A" w14:textId="5AA94BE6" w:rsidR="00C5602B" w:rsidRPr="00C5602B" w:rsidRDefault="00C5602B" w:rsidP="00C5602B">
            <w:pPr>
              <w:tabs>
                <w:tab w:val="left" w:pos="1008"/>
              </w:tabs>
              <w:spacing w:line="360" w:lineRule="auto"/>
              <w:jc w:val="center"/>
              <w:rPr>
                <w:rFonts w:ascii="Times New Roman" w:hAnsi="Times New Roman" w:cs="Times New Roman"/>
                <w:b/>
                <w:bCs/>
                <w:sz w:val="24"/>
                <w:szCs w:val="24"/>
              </w:rPr>
            </w:pPr>
            <w:r w:rsidRPr="00C5602B">
              <w:rPr>
                <w:rFonts w:ascii="Times New Roman" w:hAnsi="Times New Roman" w:cs="Times New Roman"/>
                <w:b/>
                <w:bCs/>
                <w:sz w:val="24"/>
                <w:szCs w:val="24"/>
              </w:rPr>
              <w:t>Possible consequence</w:t>
            </w:r>
          </w:p>
        </w:tc>
        <w:tc>
          <w:tcPr>
            <w:tcW w:w="3006" w:type="dxa"/>
          </w:tcPr>
          <w:p w14:paraId="50118BC5" w14:textId="78088E4E" w:rsidR="00C5602B" w:rsidRPr="00C5602B" w:rsidRDefault="00C5602B" w:rsidP="00C5602B">
            <w:pPr>
              <w:tabs>
                <w:tab w:val="left" w:pos="1008"/>
              </w:tabs>
              <w:spacing w:line="360" w:lineRule="auto"/>
              <w:jc w:val="center"/>
              <w:rPr>
                <w:rFonts w:ascii="Times New Roman" w:hAnsi="Times New Roman" w:cs="Times New Roman"/>
                <w:b/>
                <w:bCs/>
                <w:sz w:val="24"/>
                <w:szCs w:val="24"/>
              </w:rPr>
            </w:pPr>
            <w:r w:rsidRPr="00C5602B">
              <w:rPr>
                <w:rFonts w:ascii="Times New Roman" w:hAnsi="Times New Roman" w:cs="Times New Roman"/>
                <w:b/>
                <w:bCs/>
                <w:sz w:val="24"/>
                <w:szCs w:val="24"/>
              </w:rPr>
              <w:t>Control measure</w:t>
            </w:r>
          </w:p>
        </w:tc>
      </w:tr>
      <w:tr w:rsidR="00C5602B" w14:paraId="2E0E4772" w14:textId="77777777" w:rsidTr="00C5602B">
        <w:tc>
          <w:tcPr>
            <w:tcW w:w="3005" w:type="dxa"/>
          </w:tcPr>
          <w:p w14:paraId="48E65A20" w14:textId="79A832A8"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Excessive monitoring</w:t>
            </w:r>
          </w:p>
        </w:tc>
        <w:tc>
          <w:tcPr>
            <w:tcW w:w="3005" w:type="dxa"/>
          </w:tcPr>
          <w:p w14:paraId="481C6B3F" w14:textId="641DDB7C"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Employees feel watched and lose trust</w:t>
            </w:r>
          </w:p>
        </w:tc>
        <w:tc>
          <w:tcPr>
            <w:tcW w:w="3006" w:type="dxa"/>
          </w:tcPr>
          <w:p w14:paraId="054B1FC4" w14:textId="66C60768"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Explain purpose and limits of data use</w:t>
            </w:r>
          </w:p>
        </w:tc>
      </w:tr>
      <w:tr w:rsidR="00C5602B" w14:paraId="6FE44B83" w14:textId="77777777" w:rsidTr="00C5602B">
        <w:tc>
          <w:tcPr>
            <w:tcW w:w="3005" w:type="dxa"/>
          </w:tcPr>
          <w:p w14:paraId="74D79E74" w14:textId="25014F86"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KPI gaming</w:t>
            </w:r>
          </w:p>
        </w:tc>
        <w:tc>
          <w:tcPr>
            <w:tcW w:w="3005" w:type="dxa"/>
          </w:tcPr>
          <w:p w14:paraId="0EE6B145" w14:textId="6E0361E4"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Employees chase numbers instead of real performance</w:t>
            </w:r>
          </w:p>
        </w:tc>
        <w:tc>
          <w:tcPr>
            <w:tcW w:w="3006" w:type="dxa"/>
          </w:tcPr>
          <w:p w14:paraId="432B518C" w14:textId="4E28C87C"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Use balanced indicators and manager judgement</w:t>
            </w:r>
          </w:p>
        </w:tc>
      </w:tr>
      <w:tr w:rsidR="00C5602B" w14:paraId="7A91960F" w14:textId="77777777" w:rsidTr="00C5602B">
        <w:tc>
          <w:tcPr>
            <w:tcW w:w="3005" w:type="dxa"/>
          </w:tcPr>
          <w:p w14:paraId="2431D0C2" w14:textId="40AD07A2"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Unfair comparison</w:t>
            </w:r>
          </w:p>
        </w:tc>
        <w:tc>
          <w:tcPr>
            <w:tcW w:w="3005" w:type="dxa"/>
          </w:tcPr>
          <w:p w14:paraId="2622792C" w14:textId="4CE5E627"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Individual blamed for problems outside their control</w:t>
            </w:r>
          </w:p>
        </w:tc>
        <w:tc>
          <w:tcPr>
            <w:tcW w:w="3006" w:type="dxa"/>
          </w:tcPr>
          <w:p w14:paraId="138F4688" w14:textId="2D07A88C"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Interpret data with context</w:t>
            </w:r>
          </w:p>
        </w:tc>
      </w:tr>
      <w:tr w:rsidR="00C5602B" w14:paraId="376D4973" w14:textId="77777777" w:rsidTr="00C5602B">
        <w:tc>
          <w:tcPr>
            <w:tcW w:w="3005" w:type="dxa"/>
          </w:tcPr>
          <w:p w14:paraId="3E36C8AB" w14:textId="72AC1886"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Poor data privacy</w:t>
            </w:r>
          </w:p>
        </w:tc>
        <w:tc>
          <w:tcPr>
            <w:tcW w:w="3005" w:type="dxa"/>
          </w:tcPr>
          <w:p w14:paraId="56BD0E7A" w14:textId="79FFDA66"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Employee information misused</w:t>
            </w:r>
          </w:p>
        </w:tc>
        <w:tc>
          <w:tcPr>
            <w:tcW w:w="3006" w:type="dxa"/>
          </w:tcPr>
          <w:p w14:paraId="2DE14DAA" w14:textId="0B77D36A"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Apply clear data access rules</w:t>
            </w:r>
          </w:p>
        </w:tc>
      </w:tr>
      <w:tr w:rsidR="00C5602B" w14:paraId="7BA0F0FA" w14:textId="77777777" w:rsidTr="00C5602B">
        <w:tc>
          <w:tcPr>
            <w:tcW w:w="3005" w:type="dxa"/>
          </w:tcPr>
          <w:p w14:paraId="76A7A0AF" w14:textId="61A52748"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Short-term pressure</w:t>
            </w:r>
          </w:p>
        </w:tc>
        <w:tc>
          <w:tcPr>
            <w:tcW w:w="3005" w:type="dxa"/>
          </w:tcPr>
          <w:p w14:paraId="17CC4699" w14:textId="3DA51CA3"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Safety or quality ignored to meet targets</w:t>
            </w:r>
          </w:p>
        </w:tc>
        <w:tc>
          <w:tcPr>
            <w:tcW w:w="3006" w:type="dxa"/>
          </w:tcPr>
          <w:p w14:paraId="12BD1A26" w14:textId="49118877" w:rsidR="00C5602B" w:rsidRDefault="00C5602B" w:rsidP="00C5602B">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Include safety and quality KPIs</w:t>
            </w:r>
          </w:p>
        </w:tc>
      </w:tr>
    </w:tbl>
    <w:p w14:paraId="6D1F6834" w14:textId="77777777" w:rsidR="0037707C" w:rsidRPr="00180776" w:rsidRDefault="0037707C" w:rsidP="00BA19BB">
      <w:pPr>
        <w:tabs>
          <w:tab w:val="left" w:pos="1008"/>
        </w:tabs>
        <w:spacing w:line="360" w:lineRule="auto"/>
        <w:jc w:val="both"/>
        <w:rPr>
          <w:rFonts w:ascii="Times New Roman" w:hAnsi="Times New Roman" w:cs="Times New Roman"/>
          <w:sz w:val="24"/>
          <w:szCs w:val="24"/>
        </w:rPr>
      </w:pPr>
    </w:p>
    <w:p w14:paraId="30C03D80" w14:textId="6D682D49" w:rsidR="0037707C" w:rsidRDefault="0037707C"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Table</w:t>
      </w:r>
      <w:r w:rsidR="00D37A88">
        <w:rPr>
          <w:rFonts w:ascii="Times New Roman" w:hAnsi="Times New Roman" w:cs="Times New Roman"/>
          <w:sz w:val="24"/>
          <w:szCs w:val="24"/>
        </w:rPr>
        <w:t xml:space="preserve"> 9</w:t>
      </w:r>
      <w:r>
        <w:rPr>
          <w:rFonts w:ascii="Times New Roman" w:hAnsi="Times New Roman" w:cs="Times New Roman"/>
          <w:sz w:val="24"/>
          <w:szCs w:val="24"/>
        </w:rPr>
        <w:t xml:space="preserve"> show that performance measurement is not neutral. </w:t>
      </w:r>
      <w:r w:rsidR="003D368A">
        <w:rPr>
          <w:rFonts w:ascii="Times New Roman" w:hAnsi="Times New Roman" w:cs="Times New Roman"/>
          <w:sz w:val="24"/>
          <w:szCs w:val="24"/>
        </w:rPr>
        <w:t>if used without context, KPI</w:t>
      </w:r>
      <w:r w:rsidR="007A78BD">
        <w:rPr>
          <w:rFonts w:ascii="Times New Roman" w:hAnsi="Times New Roman" w:cs="Times New Roman"/>
          <w:sz w:val="24"/>
          <w:szCs w:val="24"/>
        </w:rPr>
        <w:t>s</w:t>
      </w:r>
      <w:r w:rsidR="003D368A">
        <w:rPr>
          <w:rFonts w:ascii="Times New Roman" w:hAnsi="Times New Roman" w:cs="Times New Roman"/>
          <w:sz w:val="24"/>
          <w:szCs w:val="24"/>
        </w:rPr>
        <w:t xml:space="preserve"> can create fear</w:t>
      </w:r>
      <w:r w:rsidR="002443D1">
        <w:rPr>
          <w:rFonts w:ascii="Times New Roman" w:hAnsi="Times New Roman" w:cs="Times New Roman"/>
          <w:sz w:val="24"/>
          <w:szCs w:val="24"/>
        </w:rPr>
        <w:t>,</w:t>
      </w:r>
      <w:r w:rsidR="003D368A">
        <w:rPr>
          <w:rFonts w:ascii="Times New Roman" w:hAnsi="Times New Roman" w:cs="Times New Roman"/>
          <w:sz w:val="24"/>
          <w:szCs w:val="24"/>
        </w:rPr>
        <w:t xml:space="preserve"> gaming and unfair judgement. Managers may also begin to trust dashboard results without questioning whether the data is complete, timely or contextually fair. For example, low productivity may reflect late materials, unclear drawings or poor sequencing rather than weak worker performance. Therefore, analytics should support managerial judgement, not replace it.</w:t>
      </w:r>
    </w:p>
    <w:p w14:paraId="5ABA0322" w14:textId="46EC5754" w:rsidR="00653B40" w:rsidRDefault="00653B40"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most effective control system would therefore combine KPIs, balanced scorecard logic and analytics dashboards with managerial judgement. Data should </w:t>
      </w:r>
      <w:r w:rsidR="0019288C">
        <w:rPr>
          <w:rFonts w:ascii="Times New Roman" w:hAnsi="Times New Roman" w:cs="Times New Roman"/>
          <w:sz w:val="24"/>
          <w:szCs w:val="24"/>
        </w:rPr>
        <w:t>guide decisions, not replace leadership judgement. A strong performance system should balance control with learning, and accountability with fairness, so that managers understand the reason behind performance issues rather than just producing more numbers.</w:t>
      </w:r>
    </w:p>
    <w:p w14:paraId="1BCC9FCD"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71F3514D"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226A0804"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6B5E63DC"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1EAD9306"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0DE413D0"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23904FE5"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7B5A8D9A"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71F2A7FA"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2973D654"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27952C4F"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59D93DCA"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100B1100"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3EFEE87E"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20FA8898"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0D9A97C0" w14:textId="77777777" w:rsidR="00D2638C" w:rsidRDefault="00D2638C" w:rsidP="00BA19BB">
      <w:pPr>
        <w:tabs>
          <w:tab w:val="left" w:pos="1008"/>
        </w:tabs>
        <w:spacing w:line="360" w:lineRule="auto"/>
        <w:jc w:val="both"/>
        <w:rPr>
          <w:rFonts w:ascii="Times New Roman" w:hAnsi="Times New Roman" w:cs="Times New Roman"/>
          <w:sz w:val="24"/>
          <w:szCs w:val="24"/>
        </w:rPr>
      </w:pPr>
    </w:p>
    <w:p w14:paraId="0536540A" w14:textId="359D3987" w:rsidR="00D2638C" w:rsidRDefault="00064D57" w:rsidP="00064D5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12EDE68D" w14:textId="77777777" w:rsidR="00064D57" w:rsidRDefault="00064D57" w:rsidP="00064D57">
      <w:pPr>
        <w:tabs>
          <w:tab w:val="left" w:pos="1008"/>
        </w:tabs>
        <w:spacing w:line="360" w:lineRule="auto"/>
        <w:jc w:val="both"/>
        <w:rPr>
          <w:rFonts w:ascii="Times New Roman" w:hAnsi="Times New Roman" w:cs="Times New Roman"/>
          <w:sz w:val="24"/>
          <w:szCs w:val="24"/>
        </w:rPr>
      </w:pPr>
    </w:p>
    <w:p w14:paraId="7814A3EC" w14:textId="42C0A701" w:rsidR="006E7BC0" w:rsidRPr="00B83853" w:rsidRDefault="00D2638C" w:rsidP="00B83853">
      <w:pPr>
        <w:pStyle w:val="Heading1"/>
        <w:rPr>
          <w:rFonts w:ascii="Times New Roman" w:hAnsi="Times New Roman" w:cs="Times New Roman"/>
          <w:sz w:val="32"/>
          <w:szCs w:val="32"/>
        </w:rPr>
      </w:pPr>
      <w:bookmarkStart w:id="7" w:name="_Toc230689621"/>
      <w:r>
        <w:rPr>
          <w:rFonts w:ascii="Times New Roman" w:hAnsi="Times New Roman" w:cs="Times New Roman"/>
          <w:sz w:val="32"/>
          <w:szCs w:val="32"/>
        </w:rPr>
        <w:lastRenderedPageBreak/>
        <w:t>7</w:t>
      </w:r>
      <w:r w:rsidR="00B83853" w:rsidRPr="00B83853">
        <w:rPr>
          <w:rFonts w:ascii="Times New Roman" w:hAnsi="Times New Roman" w:cs="Times New Roman"/>
          <w:sz w:val="32"/>
          <w:szCs w:val="32"/>
        </w:rPr>
        <w:t>.0 Conclusion</w:t>
      </w:r>
      <w:bookmarkEnd w:id="7"/>
    </w:p>
    <w:p w14:paraId="2C347ABD" w14:textId="3B195CA9" w:rsidR="00E979BE" w:rsidRDefault="00B83853" w:rsidP="009214E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This report has critically analyzed decision-making, organizational culture and change, team effectiveness, and performance control in a project-based construction organization.</w:t>
      </w:r>
      <w:r w:rsidR="005B0102">
        <w:rPr>
          <w:rFonts w:ascii="Times New Roman" w:hAnsi="Times New Roman" w:cs="Times New Roman"/>
          <w:sz w:val="24"/>
          <w:szCs w:val="24"/>
        </w:rPr>
        <w:t xml:space="preserve"> The analysis shows that </w:t>
      </w:r>
      <w:r w:rsidR="009214EB">
        <w:rPr>
          <w:rFonts w:ascii="Times New Roman" w:hAnsi="Times New Roman" w:cs="Times New Roman"/>
          <w:sz w:val="24"/>
          <w:szCs w:val="24"/>
        </w:rPr>
        <w:t xml:space="preserve">business analytics can improve visibility, forecasting and corrective action, but it should not be treated as a complete solution. The dashboard decision was strategically appropriate because fragmented reporting was a genuine weakness; however, it also shows how a technically useful decision can become operationally weak if managers ignore bounded rationality, employee resistance, data quality and cultural readiness. Similarly, Schein, </w:t>
      </w:r>
      <w:r w:rsidR="00C50E40">
        <w:rPr>
          <w:rFonts w:ascii="Times New Roman" w:hAnsi="Times New Roman" w:cs="Times New Roman"/>
          <w:sz w:val="24"/>
          <w:szCs w:val="24"/>
        </w:rPr>
        <w:t>Hofstede</w:t>
      </w:r>
      <w:r w:rsidR="009214EB">
        <w:rPr>
          <w:rFonts w:ascii="Times New Roman" w:hAnsi="Times New Roman" w:cs="Times New Roman"/>
          <w:sz w:val="24"/>
          <w:szCs w:val="24"/>
        </w:rPr>
        <w:t xml:space="preserve"> and Kotter help explain culture and change, but these models must be applied carefully because construction organizations are dynamic, hierarchical and shaped by temporary teams, subcontractors and changing site conditions.</w:t>
      </w:r>
    </w:p>
    <w:p w14:paraId="0A886E34" w14:textId="6E58119F" w:rsidR="009214EB" w:rsidRDefault="009214EB" w:rsidP="009214E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report argues that analytics should support managerial judgement rather than replace it. Tools such as RACI, KPIs, dashboards and the </w:t>
      </w:r>
      <w:r w:rsidR="00CA13EE">
        <w:rPr>
          <w:rFonts w:ascii="Times New Roman" w:hAnsi="Times New Roman" w:cs="Times New Roman"/>
          <w:sz w:val="24"/>
          <w:szCs w:val="24"/>
        </w:rPr>
        <w:t>B</w:t>
      </w:r>
      <w:r>
        <w:rPr>
          <w:rFonts w:ascii="Times New Roman" w:hAnsi="Times New Roman" w:cs="Times New Roman"/>
          <w:sz w:val="24"/>
          <w:szCs w:val="24"/>
        </w:rPr>
        <w:t>alanced scorecard can improve accountability and coordination, but they may also create rigidity, data overload, KPI gaming, surveillance concerns and unfair judgement if used without context. Sustainable improvement therefore requires a balanced approach that connects people, process, technology, culture and ethical leadership. For project-based construction organizations, the key challenge is not simply collecting more data, but creating trust and capability so that data is interpreted fairly and used for learning rather than blame.</w:t>
      </w:r>
    </w:p>
    <w:p w14:paraId="0F27C312" w14:textId="77777777" w:rsidR="00E979BE" w:rsidRDefault="00E979BE" w:rsidP="00BA19BB">
      <w:pPr>
        <w:tabs>
          <w:tab w:val="left" w:pos="1008"/>
        </w:tabs>
        <w:spacing w:line="360" w:lineRule="auto"/>
        <w:jc w:val="both"/>
        <w:rPr>
          <w:rFonts w:ascii="Times New Roman" w:hAnsi="Times New Roman" w:cs="Times New Roman"/>
          <w:sz w:val="24"/>
          <w:szCs w:val="24"/>
        </w:rPr>
      </w:pPr>
    </w:p>
    <w:p w14:paraId="7959F8B4" w14:textId="77777777" w:rsidR="00E979BE" w:rsidRDefault="00E979BE" w:rsidP="00BA19BB">
      <w:pPr>
        <w:tabs>
          <w:tab w:val="left" w:pos="1008"/>
        </w:tabs>
        <w:spacing w:line="360" w:lineRule="auto"/>
        <w:jc w:val="both"/>
        <w:rPr>
          <w:rFonts w:ascii="Times New Roman" w:hAnsi="Times New Roman" w:cs="Times New Roman"/>
          <w:sz w:val="24"/>
          <w:szCs w:val="24"/>
        </w:rPr>
      </w:pPr>
    </w:p>
    <w:p w14:paraId="3DA4059F" w14:textId="77777777" w:rsidR="001B7C4C" w:rsidRDefault="001B7C4C" w:rsidP="00BA19BB">
      <w:pPr>
        <w:tabs>
          <w:tab w:val="left" w:pos="1008"/>
        </w:tabs>
        <w:spacing w:line="360" w:lineRule="auto"/>
        <w:jc w:val="both"/>
        <w:rPr>
          <w:rFonts w:ascii="Times New Roman" w:hAnsi="Times New Roman" w:cs="Times New Roman"/>
          <w:sz w:val="24"/>
          <w:szCs w:val="24"/>
        </w:rPr>
      </w:pPr>
    </w:p>
    <w:p w14:paraId="0B3F1BAF" w14:textId="0F053579" w:rsidR="00BA19BB" w:rsidRDefault="00BA19BB"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8C2BD3F" w14:textId="77777777" w:rsidR="0080030A" w:rsidRDefault="0080030A" w:rsidP="00C175B0">
      <w:pPr>
        <w:tabs>
          <w:tab w:val="left" w:pos="1008"/>
        </w:tabs>
      </w:pPr>
    </w:p>
    <w:p w14:paraId="4E967D40" w14:textId="77777777" w:rsidR="00F33F85" w:rsidRDefault="00F33F85" w:rsidP="00C175B0">
      <w:pPr>
        <w:tabs>
          <w:tab w:val="left" w:pos="1008"/>
        </w:tabs>
        <w:spacing w:line="360" w:lineRule="auto"/>
        <w:jc w:val="both"/>
        <w:rPr>
          <w:rFonts w:ascii="Times New Roman" w:hAnsi="Times New Roman" w:cs="Times New Roman"/>
          <w:sz w:val="24"/>
          <w:szCs w:val="24"/>
        </w:rPr>
      </w:pPr>
    </w:p>
    <w:p w14:paraId="38E90F7E" w14:textId="77777777" w:rsidR="00BA19BB" w:rsidRDefault="00BA19BB" w:rsidP="00C175B0">
      <w:pPr>
        <w:tabs>
          <w:tab w:val="left" w:pos="1008"/>
        </w:tabs>
        <w:spacing w:line="360" w:lineRule="auto"/>
        <w:jc w:val="both"/>
        <w:rPr>
          <w:rFonts w:ascii="Times New Roman" w:hAnsi="Times New Roman" w:cs="Times New Roman"/>
          <w:sz w:val="24"/>
          <w:szCs w:val="24"/>
        </w:rPr>
      </w:pPr>
    </w:p>
    <w:p w14:paraId="1C2986F3" w14:textId="77777777" w:rsidR="00BA19BB" w:rsidRDefault="00BA19BB" w:rsidP="00C175B0">
      <w:pPr>
        <w:tabs>
          <w:tab w:val="left" w:pos="1008"/>
        </w:tabs>
        <w:spacing w:line="360" w:lineRule="auto"/>
        <w:jc w:val="both"/>
        <w:rPr>
          <w:rFonts w:ascii="Times New Roman" w:hAnsi="Times New Roman" w:cs="Times New Roman"/>
          <w:sz w:val="24"/>
          <w:szCs w:val="24"/>
        </w:rPr>
      </w:pPr>
    </w:p>
    <w:p w14:paraId="21191B82" w14:textId="77777777" w:rsidR="0076525B" w:rsidRDefault="0076525B" w:rsidP="00C175B0">
      <w:pPr>
        <w:tabs>
          <w:tab w:val="left" w:pos="1008"/>
        </w:tabs>
        <w:spacing w:line="360" w:lineRule="auto"/>
        <w:jc w:val="both"/>
        <w:rPr>
          <w:rFonts w:ascii="Times New Roman" w:hAnsi="Times New Roman" w:cs="Times New Roman"/>
          <w:sz w:val="24"/>
          <w:szCs w:val="24"/>
        </w:rPr>
      </w:pPr>
    </w:p>
    <w:p w14:paraId="2AF6E515" w14:textId="19112A70" w:rsidR="0076525B" w:rsidRPr="00B243E2" w:rsidRDefault="00D2638C" w:rsidP="00B243E2">
      <w:pPr>
        <w:pStyle w:val="Heading1"/>
        <w:rPr>
          <w:rFonts w:ascii="Times New Roman" w:hAnsi="Times New Roman" w:cs="Times New Roman"/>
          <w:sz w:val="32"/>
          <w:szCs w:val="32"/>
        </w:rPr>
      </w:pPr>
      <w:bookmarkStart w:id="8" w:name="_Toc230689622"/>
      <w:r>
        <w:rPr>
          <w:rFonts w:ascii="Times New Roman" w:hAnsi="Times New Roman" w:cs="Times New Roman"/>
          <w:sz w:val="32"/>
          <w:szCs w:val="32"/>
        </w:rPr>
        <w:lastRenderedPageBreak/>
        <w:t>8</w:t>
      </w:r>
      <w:r w:rsidR="00B243E2" w:rsidRPr="00B243E2">
        <w:rPr>
          <w:rFonts w:ascii="Times New Roman" w:hAnsi="Times New Roman" w:cs="Times New Roman"/>
          <w:sz w:val="32"/>
          <w:szCs w:val="32"/>
        </w:rPr>
        <w:t>.0 References</w:t>
      </w:r>
      <w:bookmarkEnd w:id="8"/>
      <w:r w:rsidR="00B243E2" w:rsidRPr="00B243E2">
        <w:rPr>
          <w:rFonts w:ascii="Times New Roman" w:hAnsi="Times New Roman" w:cs="Times New Roman"/>
          <w:sz w:val="32"/>
          <w:szCs w:val="32"/>
        </w:rPr>
        <w:t xml:space="preserve"> </w:t>
      </w:r>
    </w:p>
    <w:p w14:paraId="76F8FEC9" w14:textId="32A1D7A0" w:rsidR="00050556" w:rsidRDefault="003F6F3C">
      <w:pPr>
        <w:pStyle w:val="ListParagraph"/>
        <w:numPr>
          <w:ilvl w:val="0"/>
          <w:numId w:val="3"/>
        </w:numPr>
        <w:tabs>
          <w:tab w:val="left" w:pos="1008"/>
        </w:tabs>
        <w:spacing w:line="360" w:lineRule="auto"/>
        <w:jc w:val="both"/>
        <w:rPr>
          <w:rFonts w:ascii="Times New Roman" w:hAnsi="Times New Roman" w:cs="Times New Roman"/>
          <w:sz w:val="24"/>
          <w:szCs w:val="24"/>
        </w:rPr>
      </w:pPr>
      <w:r w:rsidRPr="00D95066">
        <w:rPr>
          <w:rFonts w:ascii="Times New Roman" w:hAnsi="Times New Roman" w:cs="Times New Roman"/>
          <w:sz w:val="24"/>
          <w:szCs w:val="24"/>
        </w:rPr>
        <w:t>Belbin, R.M. (2010) Team roles at work. 2nd edn. Oxford: Butterworth-Heinemann. Available at:</w:t>
      </w:r>
      <w:hyperlink r:id="rId10" w:history="1">
        <w:r w:rsidRPr="0047764E">
          <w:rPr>
            <w:rStyle w:val="Hyperlink"/>
            <w:rFonts w:ascii="Times New Roman" w:hAnsi="Times New Roman" w:cs="Times New Roman"/>
            <w:color w:val="0F6FC6" w:themeColor="accent1"/>
            <w:sz w:val="24"/>
            <w:szCs w:val="24"/>
          </w:rPr>
          <w:t>https://www.sciencedirect.com/book/monograph/9781856178006/team-roles-at-work</w:t>
        </w:r>
      </w:hyperlink>
      <w:r w:rsidRPr="0047764E">
        <w:rPr>
          <w:rFonts w:ascii="Times New Roman" w:hAnsi="Times New Roman" w:cs="Times New Roman"/>
          <w:color w:val="0F6FC6" w:themeColor="accent1"/>
          <w:sz w:val="24"/>
          <w:szCs w:val="24"/>
        </w:rPr>
        <w:t xml:space="preserve"> </w:t>
      </w:r>
      <w:r w:rsidRPr="00D95066">
        <w:rPr>
          <w:rFonts w:ascii="Times New Roman" w:hAnsi="Times New Roman" w:cs="Times New Roman"/>
          <w:color w:val="0F6FC6" w:themeColor="accent1"/>
          <w:sz w:val="24"/>
          <w:szCs w:val="24"/>
        </w:rPr>
        <w:t>(</w:t>
      </w:r>
      <w:r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07</w:t>
      </w:r>
      <w:r w:rsidRPr="00D95066">
        <w:rPr>
          <w:rFonts w:ascii="Times New Roman" w:hAnsi="Times New Roman" w:cs="Times New Roman"/>
          <w:sz w:val="24"/>
          <w:szCs w:val="24"/>
        </w:rPr>
        <w:t xml:space="preserve"> May 2026).</w:t>
      </w:r>
    </w:p>
    <w:p w14:paraId="5B12209B" w14:textId="0D1B1986" w:rsidR="000F6023" w:rsidRPr="000F6023" w:rsidRDefault="000F6023" w:rsidP="000F6023">
      <w:pPr>
        <w:pStyle w:val="ListParagraph"/>
        <w:numPr>
          <w:ilvl w:val="0"/>
          <w:numId w:val="3"/>
        </w:numPr>
        <w:spacing w:after="0" w:line="240" w:lineRule="auto"/>
        <w:jc w:val="both"/>
        <w:rPr>
          <w:rFonts w:ascii="Times New Roman" w:eastAsia="Times New Roman" w:hAnsi="Times New Roman" w:cs="Times New Roman"/>
          <w:sz w:val="24"/>
          <w:szCs w:val="24"/>
          <w:lang w:val="en-IN" w:eastAsia="en-IN"/>
        </w:rPr>
      </w:pPr>
      <w:r w:rsidRPr="000F6023">
        <w:rPr>
          <w:rFonts w:ascii="Times New Roman" w:eastAsia="Times New Roman" w:hAnsi="Times New Roman" w:cs="Times New Roman"/>
          <w:sz w:val="24"/>
          <w:szCs w:val="24"/>
          <w:lang w:val="en-IN" w:eastAsia="en-IN"/>
        </w:rPr>
        <w:t xml:space="preserve">Winter, R., Marjanovic, O. and Wixom, B.H. (2013) “Introduction to Business Analytics, Business Intelligence, and Big Data Minitrack,” 2013 46th Hawaii International Conference on System Sciences. IEEE, pp. 3767–3767. Available at: </w:t>
      </w:r>
      <w:r w:rsidRPr="000F6023">
        <w:rPr>
          <w:rFonts w:ascii="Times New Roman" w:eastAsia="Times New Roman" w:hAnsi="Times New Roman" w:cs="Times New Roman"/>
          <w:color w:val="0F6FC6" w:themeColor="accent1"/>
          <w:sz w:val="24"/>
          <w:szCs w:val="24"/>
          <w:u w:val="single"/>
          <w:lang w:val="en-IN" w:eastAsia="en-IN"/>
        </w:rPr>
        <w:t>https://doi.org/10.1109/HICSS.2013.334</w:t>
      </w:r>
      <w:r w:rsidRPr="000F6023">
        <w:rPr>
          <w:rFonts w:ascii="Times New Roman" w:eastAsia="Times New Roman" w:hAnsi="Times New Roman" w:cs="Times New Roman"/>
          <w:color w:val="0F6FC6" w:themeColor="accent1"/>
          <w:sz w:val="24"/>
          <w:szCs w:val="24"/>
          <w:lang w:val="en-IN" w:eastAsia="en-IN"/>
        </w:rPr>
        <w:t>.</w:t>
      </w:r>
      <w:r w:rsidR="00216E2E" w:rsidRPr="000F6023">
        <w:rPr>
          <w:rFonts w:ascii="Times New Roman" w:hAnsi="Times New Roman" w:cs="Times New Roman"/>
          <w:sz w:val="24"/>
          <w:szCs w:val="24"/>
        </w:rPr>
        <w:t>(Accessed: 08 May 2026).</w:t>
      </w:r>
    </w:p>
    <w:p w14:paraId="12796312" w14:textId="41703A37" w:rsidR="003F6F3C" w:rsidRPr="00D95066" w:rsidRDefault="003F6F3C">
      <w:pPr>
        <w:pStyle w:val="ListParagraph"/>
        <w:numPr>
          <w:ilvl w:val="0"/>
          <w:numId w:val="3"/>
        </w:numPr>
        <w:tabs>
          <w:tab w:val="left" w:pos="1008"/>
        </w:tabs>
        <w:spacing w:line="360" w:lineRule="auto"/>
        <w:jc w:val="both"/>
        <w:rPr>
          <w:rFonts w:ascii="Times New Roman" w:hAnsi="Times New Roman" w:cs="Times New Roman"/>
          <w:sz w:val="24"/>
          <w:szCs w:val="24"/>
        </w:rPr>
      </w:pPr>
      <w:r w:rsidRPr="00D95066">
        <w:rPr>
          <w:rFonts w:ascii="Times New Roman" w:hAnsi="Times New Roman" w:cs="Times New Roman"/>
          <w:sz w:val="24"/>
          <w:szCs w:val="24"/>
        </w:rPr>
        <w:t xml:space="preserve">CIPD (2025) Performance management. London: Chartered Institute of Personnel and Development. Available at: </w:t>
      </w:r>
      <w:hyperlink r:id="rId11" w:tgtFrame="_new" w:history="1">
        <w:r w:rsidRPr="00D95066">
          <w:rPr>
            <w:rStyle w:val="Hyperlink"/>
            <w:rFonts w:ascii="Times New Roman" w:hAnsi="Times New Roman" w:cs="Times New Roman"/>
            <w:color w:val="0F6FC6" w:themeColor="accent1"/>
            <w:sz w:val="24"/>
            <w:szCs w:val="24"/>
          </w:rPr>
          <w:t>https://www.cipd.org/uk/knowledge/factsheets/performance-factsheet/</w:t>
        </w:r>
      </w:hyperlink>
      <w:r w:rsidRPr="00D95066">
        <w:rPr>
          <w:rFonts w:ascii="Times New Roman" w:hAnsi="Times New Roman" w:cs="Times New Roman"/>
          <w:color w:val="0F6FC6" w:themeColor="accent1"/>
          <w:sz w:val="24"/>
          <w:szCs w:val="24"/>
        </w:rPr>
        <w:t xml:space="preserve"> </w:t>
      </w:r>
      <w:r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 xml:space="preserve">09 </w:t>
      </w:r>
      <w:r w:rsidRPr="00D95066">
        <w:rPr>
          <w:rFonts w:ascii="Times New Roman" w:hAnsi="Times New Roman" w:cs="Times New Roman"/>
          <w:sz w:val="24"/>
          <w:szCs w:val="24"/>
        </w:rPr>
        <w:t>May 2026).</w:t>
      </w:r>
    </w:p>
    <w:p w14:paraId="3B52B78B" w14:textId="2EE29D7F" w:rsidR="00B243E2" w:rsidRPr="00D95066" w:rsidRDefault="003F6F3C">
      <w:pPr>
        <w:pStyle w:val="ListParagraph"/>
        <w:numPr>
          <w:ilvl w:val="0"/>
          <w:numId w:val="3"/>
        </w:numPr>
        <w:tabs>
          <w:tab w:val="left" w:pos="1008"/>
        </w:tabs>
        <w:spacing w:line="360" w:lineRule="auto"/>
        <w:jc w:val="both"/>
        <w:rPr>
          <w:rFonts w:ascii="Times New Roman" w:hAnsi="Times New Roman" w:cs="Times New Roman"/>
          <w:sz w:val="24"/>
          <w:szCs w:val="24"/>
        </w:rPr>
      </w:pPr>
      <w:r w:rsidRPr="00D95066">
        <w:rPr>
          <w:rFonts w:ascii="Times New Roman" w:hAnsi="Times New Roman" w:cs="Times New Roman"/>
          <w:sz w:val="24"/>
          <w:szCs w:val="24"/>
        </w:rPr>
        <w:t xml:space="preserve">CIPD (2025) Effective performance management: guide for HR. London: Chartered Institute of Personnel and Development. Available at: </w:t>
      </w:r>
      <w:hyperlink r:id="rId12" w:tgtFrame="_new" w:history="1">
        <w:r w:rsidRPr="00D95066">
          <w:rPr>
            <w:rStyle w:val="Hyperlink"/>
            <w:rFonts w:ascii="Times New Roman" w:hAnsi="Times New Roman" w:cs="Times New Roman"/>
            <w:color w:val="0F6FC6" w:themeColor="accent1"/>
            <w:sz w:val="24"/>
            <w:szCs w:val="24"/>
          </w:rPr>
          <w:t>https://www.cipd.org/uk/knowledge/guides/effective-performance-management/</w:t>
        </w:r>
      </w:hyperlink>
      <w:r w:rsidRPr="00D95066">
        <w:rPr>
          <w:rFonts w:ascii="Times New Roman" w:hAnsi="Times New Roman" w:cs="Times New Roman"/>
          <w:color w:val="0F6FC6" w:themeColor="accent1"/>
          <w:sz w:val="24"/>
          <w:szCs w:val="24"/>
        </w:rPr>
        <w:t xml:space="preserve"> </w:t>
      </w:r>
      <w:r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10</w:t>
      </w:r>
      <w:r w:rsidRPr="00D95066">
        <w:rPr>
          <w:rFonts w:ascii="Times New Roman" w:hAnsi="Times New Roman" w:cs="Times New Roman"/>
          <w:sz w:val="24"/>
          <w:szCs w:val="24"/>
        </w:rPr>
        <w:t xml:space="preserve"> May 2026).</w:t>
      </w:r>
    </w:p>
    <w:p w14:paraId="1F50AE2D" w14:textId="5BD6FCAF" w:rsidR="00050556" w:rsidRPr="00D95066" w:rsidRDefault="003F6F3C">
      <w:pPr>
        <w:pStyle w:val="ListParagraph"/>
        <w:numPr>
          <w:ilvl w:val="0"/>
          <w:numId w:val="3"/>
        </w:numPr>
        <w:tabs>
          <w:tab w:val="left" w:pos="1008"/>
        </w:tabs>
        <w:spacing w:line="360" w:lineRule="auto"/>
        <w:jc w:val="both"/>
        <w:rPr>
          <w:rFonts w:ascii="Times New Roman" w:hAnsi="Times New Roman" w:cs="Times New Roman"/>
          <w:sz w:val="24"/>
          <w:szCs w:val="24"/>
        </w:rPr>
      </w:pPr>
      <w:r w:rsidRPr="00D95066">
        <w:rPr>
          <w:rFonts w:ascii="Times New Roman" w:hAnsi="Times New Roman" w:cs="Times New Roman"/>
          <w:sz w:val="24"/>
          <w:szCs w:val="24"/>
        </w:rPr>
        <w:t xml:space="preserve">CIPD (2022) Organisational culture and climate: </w:t>
      </w:r>
      <w:r w:rsidR="00DA194B" w:rsidRPr="00D95066">
        <w:rPr>
          <w:rFonts w:ascii="Times New Roman" w:hAnsi="Times New Roman" w:cs="Times New Roman"/>
          <w:sz w:val="24"/>
          <w:szCs w:val="24"/>
        </w:rPr>
        <w:t>evidence</w:t>
      </w:r>
      <w:r w:rsidRPr="00D95066">
        <w:rPr>
          <w:rFonts w:ascii="Times New Roman" w:hAnsi="Times New Roman" w:cs="Times New Roman"/>
          <w:sz w:val="24"/>
          <w:szCs w:val="24"/>
        </w:rPr>
        <w:t xml:space="preserve"> </w:t>
      </w:r>
      <w:r w:rsidR="00DA194B" w:rsidRPr="00D95066">
        <w:rPr>
          <w:rFonts w:ascii="Times New Roman" w:hAnsi="Times New Roman" w:cs="Times New Roman"/>
          <w:sz w:val="24"/>
          <w:szCs w:val="24"/>
        </w:rPr>
        <w:t>reviews</w:t>
      </w:r>
      <w:r w:rsidRPr="00D95066">
        <w:rPr>
          <w:rFonts w:ascii="Times New Roman" w:hAnsi="Times New Roman" w:cs="Times New Roman"/>
          <w:sz w:val="24"/>
          <w:szCs w:val="24"/>
        </w:rPr>
        <w:t xml:space="preserve">. London: Chartered Institute of Personnel and Development. Available at: </w:t>
      </w:r>
      <w:hyperlink r:id="rId13" w:tgtFrame="_new" w:history="1">
        <w:r w:rsidRPr="00D95066">
          <w:rPr>
            <w:rStyle w:val="Hyperlink"/>
            <w:rFonts w:ascii="Times New Roman" w:hAnsi="Times New Roman" w:cs="Times New Roman"/>
            <w:color w:val="0F6FC6" w:themeColor="accent1"/>
            <w:sz w:val="24"/>
            <w:szCs w:val="24"/>
          </w:rPr>
          <w:t>https://www.cipd.org/en/knowledge/evidence-reviews/evidence-culture-climate/</w:t>
        </w:r>
      </w:hyperlink>
      <w:r w:rsidRPr="00D95066">
        <w:rPr>
          <w:rFonts w:ascii="Times New Roman" w:hAnsi="Times New Roman" w:cs="Times New Roman"/>
          <w:color w:val="0F6FC6" w:themeColor="accent1"/>
          <w:sz w:val="24"/>
          <w:szCs w:val="24"/>
        </w:rPr>
        <w:t xml:space="preserve"> </w:t>
      </w:r>
      <w:r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10</w:t>
      </w:r>
      <w:r w:rsidRPr="00D95066">
        <w:rPr>
          <w:rFonts w:ascii="Times New Roman" w:hAnsi="Times New Roman" w:cs="Times New Roman"/>
          <w:sz w:val="24"/>
          <w:szCs w:val="24"/>
        </w:rPr>
        <w:t xml:space="preserve"> May 2026).</w:t>
      </w:r>
      <w:r w:rsidR="003E6901" w:rsidRPr="00D95066">
        <w:rPr>
          <w:rFonts w:ascii="Times New Roman" w:hAnsi="Times New Roman" w:cs="Times New Roman"/>
          <w:sz w:val="24"/>
          <w:szCs w:val="24"/>
        </w:rPr>
        <w:tab/>
      </w:r>
    </w:p>
    <w:p w14:paraId="46AB0A26" w14:textId="3570D665" w:rsidR="003F6F3C" w:rsidRPr="00D95066" w:rsidRDefault="003F6F3C">
      <w:pPr>
        <w:pStyle w:val="ListParagraph"/>
        <w:numPr>
          <w:ilvl w:val="0"/>
          <w:numId w:val="3"/>
        </w:numPr>
        <w:tabs>
          <w:tab w:val="left" w:pos="1008"/>
        </w:tabs>
        <w:spacing w:line="360" w:lineRule="auto"/>
        <w:jc w:val="both"/>
        <w:rPr>
          <w:rFonts w:ascii="Times New Roman" w:hAnsi="Times New Roman" w:cs="Times New Roman"/>
          <w:color w:val="0F6FC6" w:themeColor="accent1"/>
          <w:sz w:val="24"/>
          <w:szCs w:val="24"/>
          <w:u w:val="single"/>
          <w:lang w:val="en-IN"/>
        </w:rPr>
      </w:pPr>
      <w:r w:rsidRPr="00D95066">
        <w:rPr>
          <w:rFonts w:ascii="Times New Roman" w:hAnsi="Times New Roman" w:cs="Times New Roman"/>
          <w:sz w:val="24"/>
          <w:szCs w:val="24"/>
          <w:lang w:val="en-IN"/>
        </w:rPr>
        <w:t xml:space="preserve">“Competing on Analytics: The New Science of Winning Davenport” (2013) Journal of information technology cases and applications. Taylor &amp; Francis, pp. 59–61. Available at: </w:t>
      </w:r>
      <w:hyperlink r:id="rId14" w:history="1">
        <w:r w:rsidRPr="00D95066">
          <w:rPr>
            <w:rStyle w:val="Hyperlink"/>
            <w:rFonts w:ascii="Times New Roman" w:hAnsi="Times New Roman" w:cs="Times New Roman"/>
            <w:color w:val="0F6FC6" w:themeColor="accent1"/>
            <w:sz w:val="24"/>
            <w:szCs w:val="24"/>
            <w:lang w:val="en-IN"/>
          </w:rPr>
          <w:t>https://doi.org/10.1080/15228053.2013.10845729</w:t>
        </w:r>
      </w:hyperlink>
      <w:r w:rsidR="003B44C4">
        <w:rPr>
          <w:rFonts w:ascii="Times New Roman" w:hAnsi="Times New Roman" w:cs="Times New Roman"/>
          <w:color w:val="0F6FC6" w:themeColor="accent1"/>
          <w:sz w:val="24"/>
          <w:szCs w:val="24"/>
          <w:u w:val="single"/>
          <w:lang w:val="en-IN"/>
        </w:rPr>
        <w:t xml:space="preserve"> </w:t>
      </w:r>
      <w:r w:rsidR="003B44C4"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1</w:t>
      </w:r>
      <w:r w:rsidR="005A0CC9">
        <w:rPr>
          <w:rFonts w:ascii="Times New Roman" w:hAnsi="Times New Roman" w:cs="Times New Roman"/>
          <w:sz w:val="24"/>
          <w:szCs w:val="24"/>
        </w:rPr>
        <w:t>2</w:t>
      </w:r>
      <w:r w:rsidR="003B44C4" w:rsidRPr="00D95066">
        <w:rPr>
          <w:rFonts w:ascii="Times New Roman" w:hAnsi="Times New Roman" w:cs="Times New Roman"/>
          <w:sz w:val="24"/>
          <w:szCs w:val="24"/>
        </w:rPr>
        <w:t xml:space="preserve"> May 2026).</w:t>
      </w:r>
      <w:r w:rsidR="003B44C4" w:rsidRPr="00D95066">
        <w:rPr>
          <w:rFonts w:ascii="Times New Roman" w:hAnsi="Times New Roman" w:cs="Times New Roman"/>
          <w:sz w:val="24"/>
          <w:szCs w:val="24"/>
        </w:rPr>
        <w:tab/>
      </w:r>
    </w:p>
    <w:p w14:paraId="71D1D7CA" w14:textId="2023E798" w:rsidR="003F6F3C" w:rsidRPr="00A62195" w:rsidRDefault="003F6F3C">
      <w:pPr>
        <w:pStyle w:val="ListParagraph"/>
        <w:numPr>
          <w:ilvl w:val="0"/>
          <w:numId w:val="3"/>
        </w:numPr>
        <w:tabs>
          <w:tab w:val="left" w:pos="1008"/>
        </w:tabs>
        <w:spacing w:line="360" w:lineRule="auto"/>
        <w:jc w:val="both"/>
        <w:rPr>
          <w:rFonts w:ascii="Times New Roman" w:hAnsi="Times New Roman" w:cs="Times New Roman"/>
          <w:color w:val="0F6FC6" w:themeColor="accent1"/>
          <w:sz w:val="24"/>
          <w:szCs w:val="24"/>
          <w:u w:val="single"/>
          <w:lang w:val="en-IN"/>
        </w:rPr>
      </w:pPr>
      <w:r w:rsidRPr="00D95066">
        <w:rPr>
          <w:rFonts w:ascii="Times New Roman" w:hAnsi="Times New Roman" w:cs="Times New Roman"/>
          <w:sz w:val="24"/>
          <w:szCs w:val="24"/>
          <w:lang w:val="en-IN"/>
        </w:rPr>
        <w:t xml:space="preserve">Edmondson, A. (1999) “Psychological Safety and Learning </w:t>
      </w:r>
      <w:r w:rsidR="00DA194B" w:rsidRPr="00D95066">
        <w:rPr>
          <w:rFonts w:ascii="Times New Roman" w:hAnsi="Times New Roman" w:cs="Times New Roman"/>
          <w:sz w:val="24"/>
          <w:szCs w:val="24"/>
          <w:lang w:val="en-IN"/>
        </w:rPr>
        <w:t>Behaviour</w:t>
      </w:r>
      <w:r w:rsidRPr="00D95066">
        <w:rPr>
          <w:rFonts w:ascii="Times New Roman" w:hAnsi="Times New Roman" w:cs="Times New Roman"/>
          <w:sz w:val="24"/>
          <w:szCs w:val="24"/>
          <w:lang w:val="en-IN"/>
        </w:rPr>
        <w:t xml:space="preserve"> in Work Teams,” Administrative science quarterly, 44(2), pp. 350–383. Available at: </w:t>
      </w:r>
      <w:hyperlink r:id="rId15" w:history="1">
        <w:r w:rsidR="003B44C4" w:rsidRPr="00216E2E">
          <w:rPr>
            <w:rStyle w:val="Hyperlink"/>
            <w:rFonts w:ascii="Times New Roman" w:hAnsi="Times New Roman" w:cs="Times New Roman"/>
            <w:color w:val="0F6FC6" w:themeColor="accent1"/>
            <w:sz w:val="24"/>
            <w:szCs w:val="24"/>
            <w:lang w:val="en-IN"/>
          </w:rPr>
          <w:t>https://doi.org/10.2307/2666999</w:t>
        </w:r>
      </w:hyperlink>
      <w:r w:rsidR="003B44C4" w:rsidRPr="00216E2E">
        <w:rPr>
          <w:rFonts w:ascii="Times New Roman" w:hAnsi="Times New Roman" w:cs="Times New Roman"/>
          <w:color w:val="0F6FC6" w:themeColor="accent1"/>
          <w:sz w:val="24"/>
          <w:szCs w:val="24"/>
          <w:u w:val="single"/>
          <w:lang w:val="en-IN"/>
        </w:rPr>
        <w:t xml:space="preserve"> </w:t>
      </w:r>
      <w:r w:rsidR="003B44C4"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1</w:t>
      </w:r>
      <w:r w:rsidR="005A0CC9">
        <w:rPr>
          <w:rFonts w:ascii="Times New Roman" w:hAnsi="Times New Roman" w:cs="Times New Roman"/>
          <w:sz w:val="24"/>
          <w:szCs w:val="24"/>
        </w:rPr>
        <w:t>3</w:t>
      </w:r>
      <w:r w:rsidR="003B44C4" w:rsidRPr="00D95066">
        <w:rPr>
          <w:rFonts w:ascii="Times New Roman" w:hAnsi="Times New Roman" w:cs="Times New Roman"/>
          <w:sz w:val="24"/>
          <w:szCs w:val="24"/>
        </w:rPr>
        <w:t xml:space="preserve"> May 2026).</w:t>
      </w:r>
      <w:r w:rsidR="003B44C4" w:rsidRPr="00D95066">
        <w:rPr>
          <w:rFonts w:ascii="Times New Roman" w:hAnsi="Times New Roman" w:cs="Times New Roman"/>
          <w:sz w:val="24"/>
          <w:szCs w:val="24"/>
        </w:rPr>
        <w:tab/>
      </w:r>
    </w:p>
    <w:p w14:paraId="7A642FEB" w14:textId="3227176E" w:rsidR="00A62195" w:rsidRPr="005A0CC9" w:rsidRDefault="00A62195" w:rsidP="005A0CC9">
      <w:pPr>
        <w:pStyle w:val="ListParagraph"/>
        <w:numPr>
          <w:ilvl w:val="0"/>
          <w:numId w:val="3"/>
        </w:numPr>
        <w:tabs>
          <w:tab w:val="left" w:pos="1008"/>
        </w:tabs>
        <w:spacing w:line="360" w:lineRule="auto"/>
        <w:jc w:val="both"/>
        <w:rPr>
          <w:rFonts w:ascii="Times New Roman" w:hAnsi="Times New Roman" w:cs="Times New Roman"/>
          <w:sz w:val="24"/>
          <w:szCs w:val="24"/>
          <w:lang w:val="en-IN"/>
        </w:rPr>
      </w:pPr>
      <w:r w:rsidRPr="00A62195">
        <w:rPr>
          <w:rFonts w:ascii="Times New Roman" w:hAnsi="Times New Roman" w:cs="Times New Roman"/>
          <w:sz w:val="24"/>
          <w:szCs w:val="24"/>
        </w:rPr>
        <w:t xml:space="preserve">Simon, H.A. (1997) </w:t>
      </w:r>
      <w:r w:rsidRPr="00A62195">
        <w:rPr>
          <w:rFonts w:ascii="Times New Roman" w:hAnsi="Times New Roman" w:cs="Times New Roman"/>
          <w:i/>
          <w:iCs/>
          <w:sz w:val="24"/>
          <w:szCs w:val="24"/>
        </w:rPr>
        <w:t>Administrative Behavior: A Study of Decision-Making Processes in Administrative Organizations</w:t>
      </w:r>
      <w:r w:rsidRPr="00A62195">
        <w:rPr>
          <w:rFonts w:ascii="Times New Roman" w:hAnsi="Times New Roman" w:cs="Times New Roman"/>
          <w:sz w:val="24"/>
          <w:szCs w:val="24"/>
        </w:rPr>
        <w:t xml:space="preserve">. 4th edn. New York: Free Press. </w:t>
      </w:r>
      <w:r w:rsidRPr="00D95066">
        <w:rPr>
          <w:rFonts w:ascii="Times New Roman" w:hAnsi="Times New Roman" w:cs="Times New Roman"/>
          <w:sz w:val="24"/>
          <w:szCs w:val="24"/>
        </w:rPr>
        <w:t xml:space="preserve">(Accessed: </w:t>
      </w:r>
      <w:r>
        <w:rPr>
          <w:rFonts w:ascii="Times New Roman" w:hAnsi="Times New Roman" w:cs="Times New Roman"/>
          <w:sz w:val="24"/>
          <w:szCs w:val="24"/>
        </w:rPr>
        <w:t>1</w:t>
      </w:r>
      <w:r w:rsidR="005A0CC9">
        <w:rPr>
          <w:rFonts w:ascii="Times New Roman" w:hAnsi="Times New Roman" w:cs="Times New Roman"/>
          <w:sz w:val="24"/>
          <w:szCs w:val="24"/>
        </w:rPr>
        <w:t xml:space="preserve">5 </w:t>
      </w:r>
      <w:r w:rsidRPr="005A0CC9">
        <w:rPr>
          <w:rFonts w:ascii="Times New Roman" w:hAnsi="Times New Roman" w:cs="Times New Roman"/>
          <w:sz w:val="24"/>
          <w:szCs w:val="24"/>
        </w:rPr>
        <w:t>May 2026).</w:t>
      </w:r>
    </w:p>
    <w:p w14:paraId="30957872" w14:textId="7CDAE59A" w:rsidR="005A0CC9" w:rsidRPr="00A62195" w:rsidRDefault="005A0CC9" w:rsidP="005A0CC9">
      <w:pPr>
        <w:pStyle w:val="ListParagraph"/>
        <w:numPr>
          <w:ilvl w:val="0"/>
          <w:numId w:val="3"/>
        </w:numPr>
        <w:tabs>
          <w:tab w:val="left" w:pos="1008"/>
        </w:tabs>
        <w:spacing w:line="360" w:lineRule="auto"/>
        <w:jc w:val="both"/>
        <w:rPr>
          <w:rFonts w:ascii="Times New Roman" w:hAnsi="Times New Roman" w:cs="Times New Roman"/>
          <w:color w:val="0F6FC6" w:themeColor="accent1"/>
          <w:sz w:val="24"/>
          <w:szCs w:val="24"/>
          <w:u w:val="single"/>
          <w:lang w:val="en-IN"/>
        </w:rPr>
      </w:pPr>
      <w:r w:rsidRPr="005A0CC9">
        <w:rPr>
          <w:rFonts w:ascii="Times New Roman" w:eastAsia="Times New Roman" w:hAnsi="Times New Roman" w:cs="Times New Roman"/>
          <w:sz w:val="24"/>
          <w:szCs w:val="24"/>
          <w:lang w:val="en-IN" w:eastAsia="en-IN"/>
        </w:rPr>
        <w:t xml:space="preserve">Kaplan, R.S. and Norton, D.P. (1992) “The balanced scorecard--measures that drive performance,” </w:t>
      </w:r>
      <w:r w:rsidRPr="005A0CC9">
        <w:rPr>
          <w:rFonts w:ascii="Times New Roman" w:eastAsia="Times New Roman" w:hAnsi="Times New Roman" w:cs="Times New Roman"/>
          <w:i/>
          <w:iCs/>
          <w:sz w:val="24"/>
          <w:szCs w:val="24"/>
          <w:lang w:val="en-IN" w:eastAsia="en-IN"/>
        </w:rPr>
        <w:t>Harvard business review</w:t>
      </w:r>
      <w:r w:rsidRPr="005A0CC9">
        <w:rPr>
          <w:rFonts w:ascii="Times New Roman" w:eastAsia="Times New Roman" w:hAnsi="Times New Roman" w:cs="Times New Roman"/>
          <w:sz w:val="24"/>
          <w:szCs w:val="24"/>
          <w:lang w:val="en-IN" w:eastAsia="en-IN"/>
        </w:rPr>
        <w:t>, January, p. 71.</w:t>
      </w:r>
      <w:r w:rsidRPr="005A0CC9">
        <w:rPr>
          <w:rFonts w:ascii="Times New Roman" w:hAnsi="Times New Roman" w:cs="Times New Roman"/>
          <w:sz w:val="24"/>
          <w:szCs w:val="24"/>
        </w:rPr>
        <w:t xml:space="preserve"> </w:t>
      </w:r>
      <w:r w:rsidRPr="00D95066">
        <w:rPr>
          <w:rFonts w:ascii="Times New Roman" w:hAnsi="Times New Roman" w:cs="Times New Roman"/>
          <w:sz w:val="24"/>
          <w:szCs w:val="24"/>
        </w:rPr>
        <w:t xml:space="preserve">(Accessed: </w:t>
      </w:r>
      <w:r>
        <w:rPr>
          <w:rFonts w:ascii="Times New Roman" w:hAnsi="Times New Roman" w:cs="Times New Roman"/>
          <w:sz w:val="24"/>
          <w:szCs w:val="24"/>
        </w:rPr>
        <w:t>15</w:t>
      </w:r>
      <w:r w:rsidRPr="00D95066">
        <w:rPr>
          <w:rFonts w:ascii="Times New Roman" w:hAnsi="Times New Roman" w:cs="Times New Roman"/>
          <w:sz w:val="24"/>
          <w:szCs w:val="24"/>
        </w:rPr>
        <w:t xml:space="preserve"> May 2026).</w:t>
      </w:r>
      <w:r w:rsidRPr="00D95066">
        <w:rPr>
          <w:rFonts w:ascii="Times New Roman" w:hAnsi="Times New Roman" w:cs="Times New Roman"/>
          <w:sz w:val="24"/>
          <w:szCs w:val="24"/>
        </w:rPr>
        <w:tab/>
      </w:r>
    </w:p>
    <w:p w14:paraId="5AE62F94" w14:textId="713A82E8" w:rsidR="005A0CC9" w:rsidRPr="005A0CC9" w:rsidRDefault="005A0CC9" w:rsidP="005A0CC9">
      <w:pPr>
        <w:spacing w:after="0" w:line="240" w:lineRule="auto"/>
        <w:ind w:left="360"/>
        <w:rPr>
          <w:rFonts w:ascii="Times New Roman" w:eastAsia="Times New Roman" w:hAnsi="Times New Roman" w:cs="Times New Roman"/>
          <w:sz w:val="24"/>
          <w:szCs w:val="24"/>
          <w:lang w:val="en-IN" w:eastAsia="en-IN"/>
        </w:rPr>
      </w:pPr>
    </w:p>
    <w:p w14:paraId="638C01FD" w14:textId="77777777" w:rsidR="005A0CC9" w:rsidRPr="00A62195" w:rsidRDefault="005A0CC9" w:rsidP="005A0CC9">
      <w:pPr>
        <w:pStyle w:val="ListParagraph"/>
        <w:tabs>
          <w:tab w:val="left" w:pos="1008"/>
        </w:tabs>
        <w:spacing w:line="360" w:lineRule="auto"/>
        <w:jc w:val="both"/>
        <w:rPr>
          <w:rFonts w:ascii="Times New Roman" w:hAnsi="Times New Roman" w:cs="Times New Roman"/>
          <w:sz w:val="24"/>
          <w:szCs w:val="24"/>
          <w:lang w:val="en-IN"/>
        </w:rPr>
      </w:pPr>
    </w:p>
    <w:p w14:paraId="6B5205A2" w14:textId="1B4D5854" w:rsidR="003F6F3C" w:rsidRPr="00D95066" w:rsidRDefault="003F6F3C">
      <w:pPr>
        <w:pStyle w:val="ListParagraph"/>
        <w:numPr>
          <w:ilvl w:val="0"/>
          <w:numId w:val="3"/>
        </w:numPr>
        <w:tabs>
          <w:tab w:val="left" w:pos="1008"/>
        </w:tabs>
        <w:spacing w:line="360" w:lineRule="auto"/>
        <w:jc w:val="both"/>
        <w:rPr>
          <w:rFonts w:ascii="Times New Roman" w:hAnsi="Times New Roman" w:cs="Times New Roman"/>
          <w:color w:val="0F6FC6" w:themeColor="accent1"/>
          <w:sz w:val="24"/>
          <w:szCs w:val="24"/>
          <w:u w:val="single"/>
          <w:lang w:val="en-IN"/>
        </w:rPr>
      </w:pPr>
      <w:r w:rsidRPr="00D95066">
        <w:rPr>
          <w:rFonts w:ascii="Times New Roman" w:hAnsi="Times New Roman" w:cs="Times New Roman"/>
          <w:sz w:val="24"/>
          <w:szCs w:val="24"/>
          <w:lang w:val="en-IN"/>
        </w:rPr>
        <w:lastRenderedPageBreak/>
        <w:t xml:space="preserve">Hofstede, G., Hofstede, G.J. and Draguns, J.G. (2007) “Cultures and organizations, software of the mind. Intercultural cooperation and its importance for survival,” Reviews in anthropology, pp. 43–58. Available at: </w:t>
      </w:r>
      <w:hyperlink r:id="rId16" w:history="1">
        <w:r w:rsidRPr="00D95066">
          <w:rPr>
            <w:rStyle w:val="Hyperlink"/>
            <w:rFonts w:ascii="Times New Roman" w:hAnsi="Times New Roman" w:cs="Times New Roman"/>
            <w:color w:val="0F6FC6" w:themeColor="accent1"/>
            <w:sz w:val="24"/>
            <w:szCs w:val="24"/>
            <w:lang w:val="en-IN"/>
          </w:rPr>
          <w:t>https://doi.org/10.1080/00938150601177579</w:t>
        </w:r>
      </w:hyperlink>
      <w:r w:rsidR="003B44C4"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16</w:t>
      </w:r>
      <w:r w:rsidR="003B44C4" w:rsidRPr="00D95066">
        <w:rPr>
          <w:rFonts w:ascii="Times New Roman" w:hAnsi="Times New Roman" w:cs="Times New Roman"/>
          <w:sz w:val="24"/>
          <w:szCs w:val="24"/>
        </w:rPr>
        <w:t xml:space="preserve"> May 2026).</w:t>
      </w:r>
      <w:r w:rsidR="003B44C4" w:rsidRPr="00D95066">
        <w:rPr>
          <w:rFonts w:ascii="Times New Roman" w:hAnsi="Times New Roman" w:cs="Times New Roman"/>
          <w:sz w:val="24"/>
          <w:szCs w:val="24"/>
        </w:rPr>
        <w:tab/>
      </w:r>
    </w:p>
    <w:p w14:paraId="198778F1" w14:textId="681EAA39" w:rsidR="00D95066" w:rsidRPr="00D95066" w:rsidRDefault="00D95066">
      <w:pPr>
        <w:pStyle w:val="ListParagraph"/>
        <w:numPr>
          <w:ilvl w:val="0"/>
          <w:numId w:val="3"/>
        </w:numPr>
        <w:tabs>
          <w:tab w:val="left" w:pos="1008"/>
        </w:tabs>
        <w:spacing w:line="360" w:lineRule="auto"/>
        <w:jc w:val="both"/>
        <w:rPr>
          <w:rFonts w:ascii="Times New Roman" w:hAnsi="Times New Roman" w:cs="Times New Roman"/>
          <w:color w:val="0F6FC6" w:themeColor="accent1"/>
          <w:sz w:val="24"/>
          <w:szCs w:val="24"/>
          <w:u w:val="single"/>
          <w:lang w:val="en-IN"/>
        </w:rPr>
      </w:pPr>
      <w:r w:rsidRPr="00D95066">
        <w:rPr>
          <w:rFonts w:ascii="Times New Roman" w:hAnsi="Times New Roman" w:cs="Times New Roman"/>
          <w:color w:val="000000" w:themeColor="text1"/>
          <w:sz w:val="24"/>
          <w:szCs w:val="24"/>
          <w:lang w:val="en-IN"/>
        </w:rPr>
        <w:t>Hegazy, M., Hegazy, K. and Eldeeb, M. (2022) “The Balanced Scorecard: Measures That Drive Performance Evaluation in Auditing Firms,” Journal of accounting, auditing &amp; finance, 37(4), pp. 902–927. Available at:</w:t>
      </w:r>
      <w:r w:rsidRPr="00D95066">
        <w:rPr>
          <w:rFonts w:ascii="Times New Roman" w:hAnsi="Times New Roman" w:cs="Times New Roman"/>
          <w:color w:val="000000" w:themeColor="text1"/>
          <w:sz w:val="24"/>
          <w:szCs w:val="24"/>
          <w:u w:val="single"/>
          <w:lang w:val="en-IN"/>
        </w:rPr>
        <w:t xml:space="preserve"> </w:t>
      </w:r>
      <w:hyperlink r:id="rId17" w:history="1">
        <w:r w:rsidRPr="00D95066">
          <w:rPr>
            <w:rStyle w:val="Hyperlink"/>
            <w:rFonts w:ascii="Times New Roman" w:hAnsi="Times New Roman" w:cs="Times New Roman"/>
            <w:color w:val="0F6FC6" w:themeColor="accent1"/>
            <w:sz w:val="24"/>
            <w:szCs w:val="24"/>
            <w:lang w:val="en-IN"/>
          </w:rPr>
          <w:t>https://doi.org/10.1177/0148558X20962915</w:t>
        </w:r>
      </w:hyperlink>
      <w:r w:rsidRPr="00D95066">
        <w:rPr>
          <w:rFonts w:ascii="Times New Roman" w:hAnsi="Times New Roman" w:cs="Times New Roman"/>
          <w:color w:val="0F6FC6" w:themeColor="accent1"/>
          <w:sz w:val="24"/>
          <w:szCs w:val="24"/>
          <w:u w:val="single"/>
          <w:lang w:val="en-IN"/>
        </w:rPr>
        <w:t>.</w:t>
      </w:r>
      <w:r w:rsidR="003B44C4" w:rsidRPr="003B44C4">
        <w:rPr>
          <w:rFonts w:ascii="Times New Roman" w:hAnsi="Times New Roman" w:cs="Times New Roman"/>
          <w:sz w:val="24"/>
          <w:szCs w:val="24"/>
        </w:rPr>
        <w:t xml:space="preserve"> </w:t>
      </w:r>
      <w:r w:rsidR="003B44C4"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16</w:t>
      </w:r>
      <w:r w:rsidR="003B44C4" w:rsidRPr="00D95066">
        <w:rPr>
          <w:rFonts w:ascii="Times New Roman" w:hAnsi="Times New Roman" w:cs="Times New Roman"/>
          <w:sz w:val="24"/>
          <w:szCs w:val="24"/>
        </w:rPr>
        <w:t xml:space="preserve"> May 2026).</w:t>
      </w:r>
      <w:r w:rsidR="003B44C4" w:rsidRPr="00D95066">
        <w:rPr>
          <w:rFonts w:ascii="Times New Roman" w:hAnsi="Times New Roman" w:cs="Times New Roman"/>
          <w:sz w:val="24"/>
          <w:szCs w:val="24"/>
        </w:rPr>
        <w:tab/>
      </w:r>
    </w:p>
    <w:p w14:paraId="3B70835D" w14:textId="653F8FB9" w:rsidR="00D95066" w:rsidRPr="00D95066" w:rsidRDefault="00D95066">
      <w:pPr>
        <w:pStyle w:val="ListParagraph"/>
        <w:numPr>
          <w:ilvl w:val="0"/>
          <w:numId w:val="3"/>
        </w:numPr>
        <w:tabs>
          <w:tab w:val="left" w:pos="1008"/>
        </w:tabs>
        <w:spacing w:line="360" w:lineRule="auto"/>
        <w:jc w:val="both"/>
        <w:rPr>
          <w:rFonts w:ascii="Times New Roman" w:hAnsi="Times New Roman" w:cs="Times New Roman"/>
          <w:color w:val="000000" w:themeColor="text1"/>
          <w:sz w:val="24"/>
          <w:szCs w:val="24"/>
          <w:lang w:val="en-IN"/>
        </w:rPr>
      </w:pPr>
      <w:r w:rsidRPr="00D95066">
        <w:rPr>
          <w:rFonts w:ascii="Times New Roman" w:hAnsi="Times New Roman" w:cs="Times New Roman"/>
          <w:color w:val="000000" w:themeColor="text1"/>
          <w:sz w:val="24"/>
          <w:szCs w:val="24"/>
        </w:rPr>
        <w:t xml:space="preserve">MIT Human Resources (2026) Using the stages of team development. Available at: </w:t>
      </w:r>
      <w:hyperlink r:id="rId18" w:tgtFrame="_new" w:history="1">
        <w:r w:rsidRPr="00D95066">
          <w:rPr>
            <w:rStyle w:val="Hyperlink"/>
            <w:rFonts w:ascii="Times New Roman" w:hAnsi="Times New Roman" w:cs="Times New Roman"/>
            <w:color w:val="0F6FC6" w:themeColor="accent1"/>
            <w:sz w:val="24"/>
            <w:szCs w:val="24"/>
          </w:rPr>
          <w:t>https://hr.mit.edu/learning-topics/teams/articles/stages-development</w:t>
        </w:r>
      </w:hyperlink>
      <w:r w:rsidRPr="00D95066">
        <w:rPr>
          <w:rFonts w:ascii="Times New Roman" w:hAnsi="Times New Roman" w:cs="Times New Roman"/>
          <w:color w:val="0F6FC6" w:themeColor="accent1"/>
          <w:sz w:val="24"/>
          <w:szCs w:val="24"/>
          <w:u w:val="single"/>
        </w:rPr>
        <w:t xml:space="preserve"> </w:t>
      </w:r>
      <w:r w:rsidRPr="00D95066">
        <w:rPr>
          <w:rFonts w:ascii="Times New Roman" w:hAnsi="Times New Roman" w:cs="Times New Roman"/>
          <w:color w:val="000000" w:themeColor="text1"/>
          <w:sz w:val="24"/>
          <w:szCs w:val="24"/>
        </w:rPr>
        <w:t xml:space="preserve">(Accessed: </w:t>
      </w:r>
      <w:r w:rsidR="003B44C4">
        <w:rPr>
          <w:rFonts w:ascii="Times New Roman" w:hAnsi="Times New Roman" w:cs="Times New Roman"/>
          <w:color w:val="000000" w:themeColor="text1"/>
          <w:sz w:val="24"/>
          <w:szCs w:val="24"/>
        </w:rPr>
        <w:t>17</w:t>
      </w:r>
      <w:r w:rsidRPr="00D95066">
        <w:rPr>
          <w:rFonts w:ascii="Times New Roman" w:hAnsi="Times New Roman" w:cs="Times New Roman"/>
          <w:color w:val="000000" w:themeColor="text1"/>
          <w:sz w:val="24"/>
          <w:szCs w:val="24"/>
        </w:rPr>
        <w:t xml:space="preserve"> May 2026).</w:t>
      </w:r>
    </w:p>
    <w:p w14:paraId="731AE7B9" w14:textId="3231EE45" w:rsidR="00D95066" w:rsidRPr="00D95066" w:rsidRDefault="00D95066">
      <w:pPr>
        <w:pStyle w:val="ListParagraph"/>
        <w:numPr>
          <w:ilvl w:val="0"/>
          <w:numId w:val="3"/>
        </w:numPr>
        <w:tabs>
          <w:tab w:val="left" w:pos="1008"/>
        </w:tabs>
        <w:spacing w:line="360" w:lineRule="auto"/>
        <w:jc w:val="both"/>
        <w:rPr>
          <w:rFonts w:ascii="Times New Roman" w:hAnsi="Times New Roman" w:cs="Times New Roman"/>
          <w:color w:val="000000" w:themeColor="text1"/>
          <w:sz w:val="24"/>
          <w:szCs w:val="24"/>
          <w:lang w:val="en-IN"/>
        </w:rPr>
      </w:pPr>
      <w:r w:rsidRPr="00D95066">
        <w:rPr>
          <w:rFonts w:ascii="Times New Roman" w:hAnsi="Times New Roman" w:cs="Times New Roman"/>
          <w:color w:val="000000" w:themeColor="text1"/>
          <w:sz w:val="24"/>
          <w:szCs w:val="24"/>
          <w:lang w:val="en-IN"/>
        </w:rPr>
        <w:t xml:space="preserve">Schein, E.H. (2010) Organizational culture and leadership. 4th edn. San Francisco: Jossey-Bass. Available at: </w:t>
      </w:r>
      <w:hyperlink r:id="rId19" w:tgtFrame="_new" w:history="1">
        <w:r w:rsidRPr="00D95066">
          <w:rPr>
            <w:rStyle w:val="Hyperlink"/>
            <w:rFonts w:ascii="Times New Roman" w:hAnsi="Times New Roman" w:cs="Times New Roman"/>
            <w:color w:val="0F6FC6" w:themeColor="accent1"/>
            <w:sz w:val="24"/>
            <w:szCs w:val="24"/>
            <w:lang w:val="en-IN"/>
          </w:rPr>
          <w:t>https://ia800805.us.archive.org/9/items/EdgarHScheinOrganizationalCultureAndLeadership/Edgar_H_Schein_Organizational_culture_and_leadership.pdf</w:t>
        </w:r>
      </w:hyperlink>
      <w:r w:rsidRPr="00D95066">
        <w:rPr>
          <w:rFonts w:ascii="Times New Roman" w:hAnsi="Times New Roman" w:cs="Times New Roman"/>
          <w:color w:val="0F6FC6" w:themeColor="accent1"/>
          <w:sz w:val="24"/>
          <w:szCs w:val="24"/>
          <w:u w:val="single"/>
          <w:lang w:val="en-IN"/>
        </w:rPr>
        <w:t xml:space="preserve"> </w:t>
      </w:r>
      <w:r w:rsidRPr="00D95066">
        <w:rPr>
          <w:rFonts w:ascii="Times New Roman" w:hAnsi="Times New Roman" w:cs="Times New Roman"/>
          <w:color w:val="000000" w:themeColor="text1"/>
          <w:sz w:val="24"/>
          <w:szCs w:val="24"/>
          <w:lang w:val="en-IN"/>
        </w:rPr>
        <w:t xml:space="preserve">(Accessed: </w:t>
      </w:r>
      <w:r w:rsidR="003B44C4">
        <w:rPr>
          <w:rFonts w:ascii="Times New Roman" w:hAnsi="Times New Roman" w:cs="Times New Roman"/>
          <w:color w:val="000000" w:themeColor="text1"/>
          <w:sz w:val="24"/>
          <w:szCs w:val="24"/>
          <w:lang w:val="en-IN"/>
        </w:rPr>
        <w:t>19</w:t>
      </w:r>
      <w:r w:rsidRPr="00D95066">
        <w:rPr>
          <w:rFonts w:ascii="Times New Roman" w:hAnsi="Times New Roman" w:cs="Times New Roman"/>
          <w:color w:val="000000" w:themeColor="text1"/>
          <w:sz w:val="24"/>
          <w:szCs w:val="24"/>
          <w:lang w:val="en-IN"/>
        </w:rPr>
        <w:t xml:space="preserve"> May 2026).</w:t>
      </w:r>
    </w:p>
    <w:p w14:paraId="533A9560" w14:textId="3545497D" w:rsidR="003F6F3C" w:rsidRPr="00D95066" w:rsidRDefault="00D95066">
      <w:pPr>
        <w:pStyle w:val="ListParagraph"/>
        <w:numPr>
          <w:ilvl w:val="0"/>
          <w:numId w:val="3"/>
        </w:numPr>
        <w:tabs>
          <w:tab w:val="left" w:pos="1008"/>
        </w:tabs>
        <w:spacing w:line="360" w:lineRule="auto"/>
        <w:jc w:val="both"/>
        <w:rPr>
          <w:rFonts w:ascii="Times New Roman" w:hAnsi="Times New Roman" w:cs="Times New Roman"/>
          <w:color w:val="000000" w:themeColor="text1"/>
          <w:sz w:val="24"/>
          <w:szCs w:val="24"/>
          <w:lang w:val="en-IN"/>
        </w:rPr>
      </w:pPr>
      <w:r w:rsidRPr="00D95066">
        <w:rPr>
          <w:rFonts w:ascii="Times New Roman" w:hAnsi="Times New Roman" w:cs="Times New Roman"/>
          <w:color w:val="000000" w:themeColor="text1"/>
          <w:sz w:val="24"/>
          <w:szCs w:val="24"/>
        </w:rPr>
        <w:t xml:space="preserve">University of Cambridge Institute for Manufacturing (2026) Belbin’s team roles. Cambridge: University of Cambridge. Available at: </w:t>
      </w:r>
      <w:hyperlink r:id="rId20" w:tgtFrame="_new" w:history="1">
        <w:r w:rsidRPr="00D95066">
          <w:rPr>
            <w:rStyle w:val="Hyperlink"/>
            <w:rFonts w:ascii="Times New Roman" w:hAnsi="Times New Roman" w:cs="Times New Roman"/>
            <w:color w:val="0F6FC6" w:themeColor="accent1"/>
            <w:sz w:val="24"/>
            <w:szCs w:val="24"/>
          </w:rPr>
          <w:t>https://www.ifm.eng.cam.ac.uk/research/dmg/tools-and-techniques/belbins-team-roles/</w:t>
        </w:r>
      </w:hyperlink>
      <w:r w:rsidRPr="00D95066">
        <w:rPr>
          <w:rFonts w:ascii="Times New Roman" w:hAnsi="Times New Roman" w:cs="Times New Roman"/>
          <w:color w:val="000000" w:themeColor="text1"/>
          <w:sz w:val="24"/>
          <w:szCs w:val="24"/>
        </w:rPr>
        <w:t xml:space="preserve"> (Accessed: </w:t>
      </w:r>
      <w:r w:rsidR="003B44C4">
        <w:rPr>
          <w:rFonts w:ascii="Times New Roman" w:hAnsi="Times New Roman" w:cs="Times New Roman"/>
          <w:color w:val="000000" w:themeColor="text1"/>
          <w:sz w:val="24"/>
          <w:szCs w:val="24"/>
        </w:rPr>
        <w:t>19</w:t>
      </w:r>
      <w:r w:rsidRPr="00D95066">
        <w:rPr>
          <w:rFonts w:ascii="Times New Roman" w:hAnsi="Times New Roman" w:cs="Times New Roman"/>
          <w:color w:val="000000" w:themeColor="text1"/>
          <w:sz w:val="24"/>
          <w:szCs w:val="24"/>
        </w:rPr>
        <w:t xml:space="preserve"> May 2026).</w:t>
      </w:r>
    </w:p>
    <w:p w14:paraId="241D5B3A" w14:textId="0F1CA1FA" w:rsidR="00B74A3A" w:rsidRDefault="00D95066" w:rsidP="00216E2E">
      <w:pPr>
        <w:pStyle w:val="ListParagraph"/>
        <w:numPr>
          <w:ilvl w:val="0"/>
          <w:numId w:val="3"/>
        </w:numPr>
        <w:tabs>
          <w:tab w:val="left" w:pos="1008"/>
        </w:tabs>
        <w:spacing w:line="360" w:lineRule="auto"/>
        <w:jc w:val="both"/>
        <w:rPr>
          <w:rFonts w:ascii="Times New Roman" w:hAnsi="Times New Roman" w:cs="Times New Roman"/>
          <w:sz w:val="24"/>
          <w:szCs w:val="24"/>
        </w:rPr>
      </w:pPr>
      <w:r w:rsidRPr="00D95066">
        <w:rPr>
          <w:rFonts w:ascii="Times New Roman" w:hAnsi="Times New Roman" w:cs="Times New Roman"/>
          <w:sz w:val="24"/>
          <w:szCs w:val="24"/>
        </w:rPr>
        <w:t xml:space="preserve">University of Cambridge Institute for Manufacturing (2026) Balanced scorecard. Cambridge: University of Cambridge. Available at: </w:t>
      </w:r>
      <w:hyperlink r:id="rId21" w:tgtFrame="_new" w:history="1">
        <w:r w:rsidRPr="00D95066">
          <w:rPr>
            <w:rStyle w:val="Hyperlink"/>
            <w:rFonts w:ascii="Times New Roman" w:hAnsi="Times New Roman" w:cs="Times New Roman"/>
            <w:color w:val="0F6FC6" w:themeColor="accent1"/>
            <w:sz w:val="24"/>
            <w:szCs w:val="24"/>
          </w:rPr>
          <w:t>https://www.ifm.eng.cam.ac.uk/research/dstools/balanced-scorecard/</w:t>
        </w:r>
      </w:hyperlink>
      <w:r w:rsidRPr="00D95066">
        <w:rPr>
          <w:rFonts w:ascii="Times New Roman" w:hAnsi="Times New Roman" w:cs="Times New Roman"/>
          <w:color w:val="0F6FC6" w:themeColor="accent1"/>
          <w:sz w:val="24"/>
          <w:szCs w:val="24"/>
        </w:rPr>
        <w:t xml:space="preserve"> </w:t>
      </w:r>
      <w:r w:rsidRPr="00D95066">
        <w:rPr>
          <w:rFonts w:ascii="Times New Roman" w:hAnsi="Times New Roman" w:cs="Times New Roman"/>
          <w:sz w:val="24"/>
          <w:szCs w:val="24"/>
        </w:rPr>
        <w:t xml:space="preserve">(Accessed: </w:t>
      </w:r>
      <w:r w:rsidR="003B44C4">
        <w:rPr>
          <w:rFonts w:ascii="Times New Roman" w:hAnsi="Times New Roman" w:cs="Times New Roman"/>
          <w:sz w:val="24"/>
          <w:szCs w:val="24"/>
        </w:rPr>
        <w:t>20</w:t>
      </w:r>
      <w:r w:rsidRPr="00D95066">
        <w:rPr>
          <w:rFonts w:ascii="Times New Roman" w:hAnsi="Times New Roman" w:cs="Times New Roman"/>
          <w:sz w:val="24"/>
          <w:szCs w:val="24"/>
        </w:rPr>
        <w:t xml:space="preserve"> May 2026).</w:t>
      </w:r>
    </w:p>
    <w:p w14:paraId="58B22710" w14:textId="77777777" w:rsidR="00A62195" w:rsidRPr="00216E2E" w:rsidRDefault="00A62195" w:rsidP="00A62195">
      <w:pPr>
        <w:pStyle w:val="ListParagraph"/>
        <w:tabs>
          <w:tab w:val="left" w:pos="1008"/>
        </w:tabs>
        <w:spacing w:line="360" w:lineRule="auto"/>
        <w:jc w:val="both"/>
        <w:rPr>
          <w:rFonts w:ascii="Times New Roman" w:hAnsi="Times New Roman" w:cs="Times New Roman"/>
          <w:sz w:val="24"/>
          <w:szCs w:val="24"/>
        </w:rPr>
      </w:pPr>
    </w:p>
    <w:p w14:paraId="00DB45F7" w14:textId="77777777" w:rsidR="00800489" w:rsidRDefault="00800489" w:rsidP="00800489">
      <w:pPr>
        <w:tabs>
          <w:tab w:val="left" w:pos="1008"/>
        </w:tabs>
        <w:spacing w:line="360" w:lineRule="auto"/>
        <w:jc w:val="both"/>
        <w:rPr>
          <w:rFonts w:ascii="Times New Roman" w:hAnsi="Times New Roman" w:cs="Times New Roman"/>
          <w:sz w:val="24"/>
          <w:szCs w:val="24"/>
        </w:rPr>
      </w:pPr>
    </w:p>
    <w:p w14:paraId="41FA7BEE" w14:textId="77777777" w:rsidR="00800489" w:rsidRDefault="00800489" w:rsidP="00800489">
      <w:pPr>
        <w:tabs>
          <w:tab w:val="left" w:pos="1008"/>
        </w:tabs>
        <w:spacing w:line="360" w:lineRule="auto"/>
        <w:jc w:val="both"/>
        <w:rPr>
          <w:rFonts w:ascii="Times New Roman" w:hAnsi="Times New Roman" w:cs="Times New Roman"/>
          <w:sz w:val="24"/>
          <w:szCs w:val="24"/>
        </w:rPr>
      </w:pPr>
    </w:p>
    <w:p w14:paraId="56B6AEFA" w14:textId="77777777" w:rsidR="00800489" w:rsidRDefault="00800489" w:rsidP="00800489">
      <w:pPr>
        <w:tabs>
          <w:tab w:val="left" w:pos="1008"/>
        </w:tabs>
        <w:spacing w:line="360" w:lineRule="auto"/>
        <w:jc w:val="both"/>
        <w:rPr>
          <w:rFonts w:ascii="Times New Roman" w:hAnsi="Times New Roman" w:cs="Times New Roman"/>
          <w:sz w:val="24"/>
          <w:szCs w:val="24"/>
        </w:rPr>
      </w:pPr>
    </w:p>
    <w:p w14:paraId="6333F343" w14:textId="77777777" w:rsidR="00800489" w:rsidRDefault="00800489" w:rsidP="00800489">
      <w:pPr>
        <w:tabs>
          <w:tab w:val="left" w:pos="1008"/>
        </w:tabs>
        <w:spacing w:line="360" w:lineRule="auto"/>
        <w:jc w:val="both"/>
        <w:rPr>
          <w:rFonts w:ascii="Times New Roman" w:hAnsi="Times New Roman" w:cs="Times New Roman"/>
          <w:sz w:val="24"/>
          <w:szCs w:val="24"/>
        </w:rPr>
      </w:pPr>
    </w:p>
    <w:p w14:paraId="119401B5" w14:textId="77777777" w:rsidR="00800489" w:rsidRDefault="00800489" w:rsidP="00800489">
      <w:pPr>
        <w:tabs>
          <w:tab w:val="left" w:pos="1008"/>
        </w:tabs>
        <w:spacing w:line="360" w:lineRule="auto"/>
        <w:jc w:val="both"/>
        <w:rPr>
          <w:rFonts w:ascii="Times New Roman" w:hAnsi="Times New Roman" w:cs="Times New Roman"/>
          <w:sz w:val="24"/>
          <w:szCs w:val="24"/>
        </w:rPr>
      </w:pPr>
    </w:p>
    <w:p w14:paraId="33A4F310" w14:textId="77777777" w:rsidR="00800489" w:rsidRDefault="00800489" w:rsidP="00800489">
      <w:pPr>
        <w:tabs>
          <w:tab w:val="left" w:pos="1008"/>
        </w:tabs>
        <w:spacing w:line="360" w:lineRule="auto"/>
        <w:jc w:val="both"/>
        <w:rPr>
          <w:rFonts w:ascii="Times New Roman" w:hAnsi="Times New Roman" w:cs="Times New Roman"/>
          <w:sz w:val="24"/>
          <w:szCs w:val="24"/>
        </w:rPr>
      </w:pPr>
    </w:p>
    <w:p w14:paraId="52A61557" w14:textId="20C35C90" w:rsidR="00800489" w:rsidRDefault="00800489" w:rsidP="00800489">
      <w:pPr>
        <w:pStyle w:val="Heading1"/>
        <w:rPr>
          <w:rFonts w:ascii="Times New Roman" w:hAnsi="Times New Roman" w:cs="Times New Roman"/>
          <w:sz w:val="32"/>
          <w:szCs w:val="32"/>
        </w:rPr>
      </w:pPr>
      <w:bookmarkStart w:id="9" w:name="_Toc230689623"/>
      <w:r w:rsidRPr="00800489">
        <w:rPr>
          <w:rFonts w:ascii="Times New Roman" w:hAnsi="Times New Roman" w:cs="Times New Roman"/>
          <w:sz w:val="32"/>
          <w:szCs w:val="32"/>
        </w:rPr>
        <w:lastRenderedPageBreak/>
        <w:t>9.0 Appendix</w:t>
      </w:r>
      <w:bookmarkEnd w:id="9"/>
    </w:p>
    <w:p w14:paraId="28448B96" w14:textId="77777777" w:rsidR="00800489" w:rsidRPr="00800489" w:rsidRDefault="00800489" w:rsidP="00800489"/>
    <w:p w14:paraId="631F30DD" w14:textId="3501FF60" w:rsidR="00800489" w:rsidRPr="00800489" w:rsidRDefault="00800489" w:rsidP="00800489">
      <w:pPr>
        <w:pStyle w:val="Heading1"/>
        <w:rPr>
          <w:rFonts w:ascii="Times New Roman" w:hAnsi="Times New Roman" w:cs="Times New Roman"/>
          <w:sz w:val="28"/>
          <w:szCs w:val="28"/>
        </w:rPr>
      </w:pPr>
      <w:bookmarkStart w:id="10" w:name="_Toc230689624"/>
      <w:r w:rsidRPr="00800489">
        <w:rPr>
          <w:rFonts w:ascii="Times New Roman" w:hAnsi="Times New Roman" w:cs="Times New Roman"/>
          <w:sz w:val="28"/>
          <w:szCs w:val="28"/>
        </w:rPr>
        <w:t>Appendix A: Decision-making Improvement Flow</w:t>
      </w:r>
      <w:bookmarkEnd w:id="10"/>
    </w:p>
    <w:p w14:paraId="2192642B" w14:textId="46A25FBB" w:rsidR="00800489" w:rsidRDefault="00800489" w:rsidP="00800489">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4B6A0B8E" wp14:editId="34B21A7C">
                <wp:simplePos x="0" y="0"/>
                <wp:positionH relativeFrom="column">
                  <wp:posOffset>1278467</wp:posOffset>
                </wp:positionH>
                <wp:positionV relativeFrom="paragraph">
                  <wp:posOffset>260350</wp:posOffset>
                </wp:positionV>
                <wp:extent cx="2853266" cy="364067"/>
                <wp:effectExtent l="0" t="0" r="23495" b="17145"/>
                <wp:wrapNone/>
                <wp:docPr id="292504445"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1036A5" w14:textId="62FDAF93" w:rsidR="00800489" w:rsidRPr="00800489" w:rsidRDefault="00800489" w:rsidP="00800489">
                            <w:pPr>
                              <w:jc w:val="center"/>
                              <w:rPr>
                                <w:lang w:val="en-IN"/>
                              </w:rPr>
                            </w:pPr>
                            <w:r>
                              <w:rPr>
                                <w:lang w:val="en-IN"/>
                              </w:rPr>
                              <w:t>Problem Identify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6A0B8E" id="Rectangle 5" o:spid="_x0000_s1030" style="position:absolute;left:0;text-align:left;margin-left:100.65pt;margin-top:20.5pt;width:224.65pt;height:28.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" fillcolor="white [3201]" strokecolor="#a5c249 [3209]" strokeweight="2pt">
                <v:textbox>
                  <w:txbxContent>
                    <w:p w14:paraId="3B1036A5" w14:textId="62FDAF93" w:rsidR="00800489" w:rsidRPr="00800489" w:rsidRDefault="00800489" w:rsidP="00800489">
                      <w:pPr>
                        <w:jc w:val="center"/>
                        <w:rPr>
                          <w:lang w:val="en-IN"/>
                        </w:rPr>
                      </w:pPr>
                      <w:r>
                        <w:rPr>
                          <w:lang w:val="en-IN"/>
                        </w:rPr>
                        <w:t>Problem Identify</w:t>
                      </w:r>
                    </w:p>
                  </w:txbxContent>
                </v:textbox>
              </v:rect>
            </w:pict>
          </mc:Fallback>
        </mc:AlternateContent>
      </w:r>
    </w:p>
    <w:p w14:paraId="180972BD" w14:textId="29B8F21D" w:rsidR="00800489" w:rsidRDefault="00800489" w:rsidP="00800489">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4D9644F" wp14:editId="5D0B037D">
                <wp:simplePos x="0" y="0"/>
                <wp:positionH relativeFrom="column">
                  <wp:posOffset>2641600</wp:posOffset>
                </wp:positionH>
                <wp:positionV relativeFrom="paragraph">
                  <wp:posOffset>318770</wp:posOffset>
                </wp:positionV>
                <wp:extent cx="0" cy="364067"/>
                <wp:effectExtent l="76200" t="0" r="76200" b="55245"/>
                <wp:wrapNone/>
                <wp:docPr id="1317950913" name="Straight Arrow Connector 6"/>
                <wp:cNvGraphicFramePr/>
                <a:graphic xmlns:a="http://schemas.openxmlformats.org/drawingml/2006/main">
                  <a:graphicData uri="http://schemas.microsoft.com/office/word/2010/wordprocessingShape">
                    <wps:wsp>
                      <wps:cNvCnPr/>
                      <wps:spPr>
                        <a:xfrm>
                          <a:off x="0" y="0"/>
                          <a:ext cx="0" cy="3640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76A880D" id="_x0000_t32" coordsize="21600,21600" o:spt="32" o:oned="t" path="m,l21600,21600e" filled="f">
                <v:path arrowok="t" fillok="f" o:connecttype="none"/>
                <o:lock v:ext="edit" shapetype="t"/>
              </v:shapetype>
              <v:shape id="Straight Arrow Connector 6" o:spid="_x0000_s1026" type="#_x0000_t32" style="position:absolute;margin-left:208pt;margin-top:25.1pt;width:0;height:28.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" strokecolor="#0e68bb [3044]">
                <v:stroke endarrow="block"/>
              </v:shape>
            </w:pict>
          </mc:Fallback>
        </mc:AlternateContent>
      </w:r>
    </w:p>
    <w:p w14:paraId="76E58538" w14:textId="55009696" w:rsidR="00800489" w:rsidRDefault="00800489" w:rsidP="00800489">
      <w:pPr>
        <w:tabs>
          <w:tab w:val="left" w:pos="1008"/>
        </w:tabs>
        <w:spacing w:line="360" w:lineRule="auto"/>
        <w:jc w:val="both"/>
        <w:rPr>
          <w:rFonts w:ascii="Times New Roman" w:hAnsi="Times New Roman" w:cs="Times New Roman"/>
          <w:sz w:val="24"/>
          <w:szCs w:val="24"/>
        </w:rPr>
      </w:pPr>
    </w:p>
    <w:p w14:paraId="52E64301" w14:textId="5AC1F47B" w:rsidR="00800489" w:rsidRDefault="00800489" w:rsidP="00800489">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BCFAA90" wp14:editId="005BEC36">
                <wp:simplePos x="0" y="0"/>
                <wp:positionH relativeFrom="column">
                  <wp:posOffset>1278467</wp:posOffset>
                </wp:positionH>
                <wp:positionV relativeFrom="paragraph">
                  <wp:posOffset>6562</wp:posOffset>
                </wp:positionV>
                <wp:extent cx="2853266" cy="364067"/>
                <wp:effectExtent l="0" t="0" r="23495" b="17145"/>
                <wp:wrapNone/>
                <wp:docPr id="1599393004"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56E31B46" w14:textId="07F7537C" w:rsidR="00800489" w:rsidRPr="00800489" w:rsidRDefault="00800489" w:rsidP="00800489">
                            <w:pPr>
                              <w:jc w:val="center"/>
                              <w:rPr>
                                <w:lang w:val="en-IN"/>
                              </w:rPr>
                            </w:pPr>
                            <w:r>
                              <w:rPr>
                                <w:lang w:val="en-IN"/>
                              </w:rPr>
                              <w:t>Historical Data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CFAA90" id="_x0000_s1031" style="position:absolute;left:0;text-align:left;margin-left:100.65pt;margin-top:.5pt;width:224.65pt;height:28.6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" fillcolor="white [3201]" strokecolor="#a5c249 [3209]" strokeweight="2pt">
                <v:textbox>
                  <w:txbxContent>
                    <w:p w14:paraId="56E31B46" w14:textId="07F7537C" w:rsidR="00800489" w:rsidRPr="00800489" w:rsidRDefault="00800489" w:rsidP="00800489">
                      <w:pPr>
                        <w:jc w:val="center"/>
                        <w:rPr>
                          <w:lang w:val="en-IN"/>
                        </w:rPr>
                      </w:pPr>
                      <w:r>
                        <w:rPr>
                          <w:lang w:val="en-IN"/>
                        </w:rPr>
                        <w:t>Historical Data Review</w:t>
                      </w:r>
                    </w:p>
                  </w:txbxContent>
                </v:textbox>
              </v:rect>
            </w:pict>
          </mc:Fallback>
        </mc:AlternateContent>
      </w:r>
    </w:p>
    <w:p w14:paraId="1988CE29" w14:textId="23905136" w:rsidR="00800489" w:rsidRDefault="00800489" w:rsidP="00800489">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33BA6B11" wp14:editId="72884C8C">
                <wp:simplePos x="0" y="0"/>
                <wp:positionH relativeFrom="column">
                  <wp:posOffset>1278467</wp:posOffset>
                </wp:positionH>
                <wp:positionV relativeFrom="paragraph">
                  <wp:posOffset>4605231</wp:posOffset>
                </wp:positionV>
                <wp:extent cx="2853266" cy="364067"/>
                <wp:effectExtent l="0" t="0" r="23495" b="17145"/>
                <wp:wrapNone/>
                <wp:docPr id="1662957646"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62A883" w14:textId="799975BC" w:rsidR="00800489" w:rsidRPr="00800489" w:rsidRDefault="00800489" w:rsidP="00800489">
                            <w:pPr>
                              <w:jc w:val="center"/>
                              <w:rPr>
                                <w:lang w:val="en-IN"/>
                              </w:rPr>
                            </w:pPr>
                            <w:r>
                              <w:rPr>
                                <w:lang w:val="en-IN"/>
                              </w:rPr>
                              <w:t>Performance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BA6B11" id="_x0000_s1032" style="position:absolute;left:0;text-align:left;margin-left:100.65pt;margin-top:362.6pt;width:224.65pt;height:28.6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" fillcolor="white [3201]" strokecolor="#a5c249 [3209]" strokeweight="2pt">
                <v:textbox>
                  <w:txbxContent>
                    <w:p w14:paraId="1C62A883" w14:textId="799975BC" w:rsidR="00800489" w:rsidRPr="00800489" w:rsidRDefault="00800489" w:rsidP="00800489">
                      <w:pPr>
                        <w:jc w:val="center"/>
                        <w:rPr>
                          <w:lang w:val="en-IN"/>
                        </w:rPr>
                      </w:pPr>
                      <w:r>
                        <w:rPr>
                          <w:lang w:val="en-IN"/>
                        </w:rPr>
                        <w:t>Performance review</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05A0821F" wp14:editId="566C8622">
                <wp:simplePos x="0" y="0"/>
                <wp:positionH relativeFrom="column">
                  <wp:posOffset>2649855</wp:posOffset>
                </wp:positionH>
                <wp:positionV relativeFrom="paragraph">
                  <wp:posOffset>4215130</wp:posOffset>
                </wp:positionV>
                <wp:extent cx="0" cy="363855"/>
                <wp:effectExtent l="76200" t="0" r="76200" b="55245"/>
                <wp:wrapNone/>
                <wp:docPr id="1066679436"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003BC0" id="Straight Arrow Connector 6" o:spid="_x0000_s1026" type="#_x0000_t32" style="position:absolute;margin-left:208.65pt;margin-top:331.9pt;width:0;height:28.6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7E3B149C" wp14:editId="57C2A50C">
                <wp:simplePos x="0" y="0"/>
                <wp:positionH relativeFrom="column">
                  <wp:posOffset>1286933</wp:posOffset>
                </wp:positionH>
                <wp:positionV relativeFrom="paragraph">
                  <wp:posOffset>3792432</wp:posOffset>
                </wp:positionV>
                <wp:extent cx="2853266" cy="364067"/>
                <wp:effectExtent l="0" t="0" r="23495" b="17145"/>
                <wp:wrapNone/>
                <wp:docPr id="453218119"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7F29D2" w14:textId="2352F214" w:rsidR="00800489" w:rsidRPr="00800489" w:rsidRDefault="00800489" w:rsidP="00800489">
                            <w:pPr>
                              <w:jc w:val="center"/>
                              <w:rPr>
                                <w:lang w:val="en-IN"/>
                              </w:rPr>
                            </w:pPr>
                            <w:r>
                              <w:rPr>
                                <w:lang w:val="en-IN"/>
                              </w:rPr>
                              <w:t>Final Decision Implement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3B149C" id="_x0000_s1033" style="position:absolute;left:0;text-align:left;margin-left:101.35pt;margin-top:298.6pt;width:224.65pt;height:28.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" fillcolor="white [3201]" strokecolor="#a5c249 [3209]" strokeweight="2pt">
                <v:textbox>
                  <w:txbxContent>
                    <w:p w14:paraId="047F29D2" w14:textId="2352F214" w:rsidR="00800489" w:rsidRPr="00800489" w:rsidRDefault="00800489" w:rsidP="00800489">
                      <w:pPr>
                        <w:jc w:val="center"/>
                        <w:rPr>
                          <w:lang w:val="en-IN"/>
                        </w:rPr>
                      </w:pPr>
                      <w:r>
                        <w:rPr>
                          <w:lang w:val="en-IN"/>
                        </w:rPr>
                        <w:t>Final Decision Implement</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5D4FD609" wp14:editId="58559F31">
                <wp:simplePos x="0" y="0"/>
                <wp:positionH relativeFrom="column">
                  <wp:posOffset>2649855</wp:posOffset>
                </wp:positionH>
                <wp:positionV relativeFrom="paragraph">
                  <wp:posOffset>3393440</wp:posOffset>
                </wp:positionV>
                <wp:extent cx="0" cy="363855"/>
                <wp:effectExtent l="76200" t="0" r="76200" b="55245"/>
                <wp:wrapNone/>
                <wp:docPr id="1884350276"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9AD113" id="Straight Arrow Connector 6" o:spid="_x0000_s1026" type="#_x0000_t32" style="position:absolute;margin-left:208.65pt;margin-top:267.2pt;width:0;height:28.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5CE00A37" wp14:editId="70F35F4E">
                <wp:simplePos x="0" y="0"/>
                <wp:positionH relativeFrom="column">
                  <wp:posOffset>1286933</wp:posOffset>
                </wp:positionH>
                <wp:positionV relativeFrom="paragraph">
                  <wp:posOffset>2970742</wp:posOffset>
                </wp:positionV>
                <wp:extent cx="2853266" cy="364067"/>
                <wp:effectExtent l="0" t="0" r="23495" b="17145"/>
                <wp:wrapNone/>
                <wp:docPr id="780096583"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4BAB03" w14:textId="38392CF9" w:rsidR="00800489" w:rsidRPr="00800489" w:rsidRDefault="00800489" w:rsidP="00800489">
                            <w:pPr>
                              <w:jc w:val="center"/>
                              <w:rPr>
                                <w:lang w:val="en-IN"/>
                              </w:rPr>
                            </w:pPr>
                            <w:r>
                              <w:rPr>
                                <w:lang w:val="en-IN"/>
                              </w:rPr>
                              <w:t>Employee feedback collected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E00A37" id="_x0000_s1034" style="position:absolute;left:0;text-align:left;margin-left:101.35pt;margin-top:233.9pt;width:224.65pt;height:28.6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" fillcolor="white [3201]" strokecolor="#a5c249 [3209]" strokeweight="2pt">
                <v:textbox>
                  <w:txbxContent>
                    <w:p w14:paraId="114BAB03" w14:textId="38392CF9" w:rsidR="00800489" w:rsidRPr="00800489" w:rsidRDefault="00800489" w:rsidP="00800489">
                      <w:pPr>
                        <w:jc w:val="center"/>
                        <w:rPr>
                          <w:lang w:val="en-IN"/>
                        </w:rPr>
                      </w:pPr>
                      <w:r>
                        <w:rPr>
                          <w:lang w:val="en-IN"/>
                        </w:rPr>
                        <w:t>Employee feedback collected</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03C8C96D" wp14:editId="2B204D8C">
                <wp:simplePos x="0" y="0"/>
                <wp:positionH relativeFrom="column">
                  <wp:posOffset>2649855</wp:posOffset>
                </wp:positionH>
                <wp:positionV relativeFrom="paragraph">
                  <wp:posOffset>2597785</wp:posOffset>
                </wp:positionV>
                <wp:extent cx="0" cy="363855"/>
                <wp:effectExtent l="76200" t="0" r="76200" b="55245"/>
                <wp:wrapNone/>
                <wp:docPr id="765652872"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F19B44" id="Straight Arrow Connector 6" o:spid="_x0000_s1026" type="#_x0000_t32" style="position:absolute;margin-left:208.65pt;margin-top:204.55pt;width:0;height:28.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D882F4B" wp14:editId="3246B105">
                <wp:simplePos x="0" y="0"/>
                <wp:positionH relativeFrom="column">
                  <wp:posOffset>1286933</wp:posOffset>
                </wp:positionH>
                <wp:positionV relativeFrom="paragraph">
                  <wp:posOffset>2174875</wp:posOffset>
                </wp:positionV>
                <wp:extent cx="2853266" cy="364067"/>
                <wp:effectExtent l="0" t="0" r="23495" b="17145"/>
                <wp:wrapNone/>
                <wp:docPr id="650633502"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524DD59" w14:textId="5EFF1544" w:rsidR="00800489" w:rsidRPr="00800489" w:rsidRDefault="00800489" w:rsidP="00800489">
                            <w:pPr>
                              <w:jc w:val="center"/>
                              <w:rPr>
                                <w:lang w:val="en-IN"/>
                              </w:rPr>
                            </w:pPr>
                            <w:r>
                              <w:rPr>
                                <w:lang w:val="en-IN"/>
                              </w:rPr>
                              <w:t>Pilot Dashboard test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882F4B" id="_x0000_s1035" style="position:absolute;left:0;text-align:left;margin-left:101.35pt;margin-top:171.25pt;width:224.65pt;height:28.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" fillcolor="white [3201]" strokecolor="#a5c249 [3209]" strokeweight="2pt">
                <v:textbox>
                  <w:txbxContent>
                    <w:p w14:paraId="0524DD59" w14:textId="5EFF1544" w:rsidR="00800489" w:rsidRPr="00800489" w:rsidRDefault="00800489" w:rsidP="00800489">
                      <w:pPr>
                        <w:jc w:val="center"/>
                        <w:rPr>
                          <w:lang w:val="en-IN"/>
                        </w:rPr>
                      </w:pPr>
                      <w:r>
                        <w:rPr>
                          <w:lang w:val="en-IN"/>
                        </w:rPr>
                        <w:t>Pilot Dashboard test</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2C636497" wp14:editId="026F5BE4">
                <wp:simplePos x="0" y="0"/>
                <wp:positionH relativeFrom="column">
                  <wp:posOffset>1286510</wp:posOffset>
                </wp:positionH>
                <wp:positionV relativeFrom="paragraph">
                  <wp:posOffset>1344930</wp:posOffset>
                </wp:positionV>
                <wp:extent cx="2853055" cy="363855"/>
                <wp:effectExtent l="0" t="0" r="23495" b="17145"/>
                <wp:wrapNone/>
                <wp:docPr id="1167277530" name="Rectangle 5"/>
                <wp:cNvGraphicFramePr/>
                <a:graphic xmlns:a="http://schemas.openxmlformats.org/drawingml/2006/main">
                  <a:graphicData uri="http://schemas.microsoft.com/office/word/2010/wordprocessingShape">
                    <wps:wsp>
                      <wps:cNvSpPr/>
                      <wps:spPr>
                        <a:xfrm>
                          <a:off x="0" y="0"/>
                          <a:ext cx="2853055" cy="363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FE0092" w14:textId="3A932AB3" w:rsidR="00800489" w:rsidRPr="00800489" w:rsidRDefault="00800489" w:rsidP="00800489">
                            <w:pPr>
                              <w:jc w:val="center"/>
                              <w:rPr>
                                <w:lang w:val="en-IN"/>
                              </w:rPr>
                            </w:pPr>
                            <w:r>
                              <w:rPr>
                                <w:lang w:val="en-IN"/>
                              </w:rPr>
                              <w:t>Biases and risks challenge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636497" id="_x0000_s1036" style="position:absolute;left:0;text-align:left;margin-left:101.3pt;margin-top:105.9pt;width:224.65pt;height:28.6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" fillcolor="white [3201]" strokecolor="#a5c249 [3209]" strokeweight="2pt">
                <v:textbox>
                  <w:txbxContent>
                    <w:p w14:paraId="2DFE0092" w14:textId="3A932AB3" w:rsidR="00800489" w:rsidRPr="00800489" w:rsidRDefault="00800489" w:rsidP="00800489">
                      <w:pPr>
                        <w:jc w:val="center"/>
                        <w:rPr>
                          <w:lang w:val="en-IN"/>
                        </w:rPr>
                      </w:pPr>
                      <w:r>
                        <w:rPr>
                          <w:lang w:val="en-IN"/>
                        </w:rPr>
                        <w:t>Biases and risks challenge</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0F6C5237" wp14:editId="630CF066">
                <wp:simplePos x="0" y="0"/>
                <wp:positionH relativeFrom="column">
                  <wp:posOffset>2650279</wp:posOffset>
                </wp:positionH>
                <wp:positionV relativeFrom="paragraph">
                  <wp:posOffset>1768052</wp:posOffset>
                </wp:positionV>
                <wp:extent cx="0" cy="364067"/>
                <wp:effectExtent l="76200" t="0" r="76200" b="55245"/>
                <wp:wrapNone/>
                <wp:docPr id="2103899313" name="Straight Arrow Connector 6"/>
                <wp:cNvGraphicFramePr/>
                <a:graphic xmlns:a="http://schemas.openxmlformats.org/drawingml/2006/main">
                  <a:graphicData uri="http://schemas.microsoft.com/office/word/2010/wordprocessingShape">
                    <wps:wsp>
                      <wps:cNvCnPr/>
                      <wps:spPr>
                        <a:xfrm>
                          <a:off x="0" y="0"/>
                          <a:ext cx="0" cy="3640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6F3149" id="Straight Arrow Connector 6" o:spid="_x0000_s1026" type="#_x0000_t32" style="position:absolute;margin-left:208.7pt;margin-top:139.2pt;width:0;height:28.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1D7649D2" wp14:editId="7511267A">
                <wp:simplePos x="0" y="0"/>
                <wp:positionH relativeFrom="column">
                  <wp:posOffset>2633345</wp:posOffset>
                </wp:positionH>
                <wp:positionV relativeFrom="paragraph">
                  <wp:posOffset>929005</wp:posOffset>
                </wp:positionV>
                <wp:extent cx="0" cy="363855"/>
                <wp:effectExtent l="76200" t="0" r="76200" b="55245"/>
                <wp:wrapNone/>
                <wp:docPr id="1762588840"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5E992E" id="Straight Arrow Connector 6" o:spid="_x0000_s1026" type="#_x0000_t32" style="position:absolute;margin-left:207.35pt;margin-top:73.15pt;width:0;height:28.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D8C4F1D" wp14:editId="6F294B97">
                <wp:simplePos x="0" y="0"/>
                <wp:positionH relativeFrom="column">
                  <wp:posOffset>1270000</wp:posOffset>
                </wp:positionH>
                <wp:positionV relativeFrom="paragraph">
                  <wp:posOffset>506518</wp:posOffset>
                </wp:positionV>
                <wp:extent cx="2853266" cy="364067"/>
                <wp:effectExtent l="0" t="0" r="23495" b="17145"/>
                <wp:wrapNone/>
                <wp:docPr id="178781500" name="Rectangle 5"/>
                <wp:cNvGraphicFramePr/>
                <a:graphic xmlns:a="http://schemas.openxmlformats.org/drawingml/2006/main">
                  <a:graphicData uri="http://schemas.microsoft.com/office/word/2010/wordprocessingShape">
                    <wps:wsp>
                      <wps:cNvSpPr/>
                      <wps:spPr>
                        <a:xfrm>
                          <a:off x="0" y="0"/>
                          <a:ext cx="2853266"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16E38BA2" w14:textId="6FA79408" w:rsidR="00800489" w:rsidRPr="00800489" w:rsidRDefault="00800489" w:rsidP="00800489">
                            <w:pPr>
                              <w:jc w:val="center"/>
                              <w:rPr>
                                <w:lang w:val="en-IN"/>
                              </w:rPr>
                            </w:pPr>
                            <w:r>
                              <w:rPr>
                                <w:lang w:val="en-IN"/>
                              </w:rPr>
                              <w:t>Alternative Option Compare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8C4F1D" id="_x0000_s1037" style="position:absolute;left:0;text-align:left;margin-left:100pt;margin-top:39.9pt;width:224.65pt;height:28.6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" fillcolor="white [3201]" strokecolor="#a5c249 [3209]" strokeweight="2pt">
                <v:textbox>
                  <w:txbxContent>
                    <w:p w14:paraId="16E38BA2" w14:textId="6FA79408" w:rsidR="00800489" w:rsidRPr="00800489" w:rsidRDefault="00800489" w:rsidP="00800489">
                      <w:pPr>
                        <w:jc w:val="center"/>
                        <w:rPr>
                          <w:lang w:val="en-IN"/>
                        </w:rPr>
                      </w:pPr>
                      <w:r>
                        <w:rPr>
                          <w:lang w:val="en-IN"/>
                        </w:rPr>
                        <w:t>Alternative Option Compare</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2CA87A2C" wp14:editId="205FD10C">
                <wp:simplePos x="0" y="0"/>
                <wp:positionH relativeFrom="column">
                  <wp:posOffset>2641812</wp:posOffset>
                </wp:positionH>
                <wp:positionV relativeFrom="paragraph">
                  <wp:posOffset>64982</wp:posOffset>
                </wp:positionV>
                <wp:extent cx="0" cy="364067"/>
                <wp:effectExtent l="76200" t="0" r="76200" b="55245"/>
                <wp:wrapNone/>
                <wp:docPr id="141688714" name="Straight Arrow Connector 6"/>
                <wp:cNvGraphicFramePr/>
                <a:graphic xmlns:a="http://schemas.openxmlformats.org/drawingml/2006/main">
                  <a:graphicData uri="http://schemas.microsoft.com/office/word/2010/wordprocessingShape">
                    <wps:wsp>
                      <wps:cNvCnPr/>
                      <wps:spPr>
                        <a:xfrm>
                          <a:off x="0" y="0"/>
                          <a:ext cx="0" cy="3640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79F51B" id="Straight Arrow Connector 6" o:spid="_x0000_s1026" type="#_x0000_t32" style="position:absolute;margin-left:208pt;margin-top:5.1pt;width:0;height:28.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" strokecolor="#0e68bb [3044]">
                <v:stroke endarrow="block"/>
              </v:shape>
            </w:pict>
          </mc:Fallback>
        </mc:AlternateContent>
      </w:r>
    </w:p>
    <w:p w14:paraId="4FA4E20F" w14:textId="77777777" w:rsidR="00800489" w:rsidRPr="00800489" w:rsidRDefault="00800489" w:rsidP="00800489">
      <w:pPr>
        <w:rPr>
          <w:rFonts w:ascii="Times New Roman" w:hAnsi="Times New Roman" w:cs="Times New Roman"/>
          <w:sz w:val="24"/>
          <w:szCs w:val="24"/>
        </w:rPr>
      </w:pPr>
    </w:p>
    <w:p w14:paraId="7A3E2E1A" w14:textId="77777777" w:rsidR="00800489" w:rsidRPr="00800489" w:rsidRDefault="00800489" w:rsidP="00800489">
      <w:pPr>
        <w:rPr>
          <w:rFonts w:ascii="Times New Roman" w:hAnsi="Times New Roman" w:cs="Times New Roman"/>
          <w:sz w:val="24"/>
          <w:szCs w:val="24"/>
        </w:rPr>
      </w:pPr>
    </w:p>
    <w:p w14:paraId="25939220" w14:textId="77777777" w:rsidR="00800489" w:rsidRPr="00800489" w:rsidRDefault="00800489" w:rsidP="00800489">
      <w:pPr>
        <w:rPr>
          <w:rFonts w:ascii="Times New Roman" w:hAnsi="Times New Roman" w:cs="Times New Roman"/>
          <w:sz w:val="24"/>
          <w:szCs w:val="24"/>
        </w:rPr>
      </w:pPr>
    </w:p>
    <w:p w14:paraId="6CF004F7" w14:textId="77777777" w:rsidR="00800489" w:rsidRPr="00800489" w:rsidRDefault="00800489" w:rsidP="00800489">
      <w:pPr>
        <w:rPr>
          <w:rFonts w:ascii="Times New Roman" w:hAnsi="Times New Roman" w:cs="Times New Roman"/>
          <w:sz w:val="24"/>
          <w:szCs w:val="24"/>
        </w:rPr>
      </w:pPr>
    </w:p>
    <w:p w14:paraId="1ED34D68" w14:textId="77777777" w:rsidR="00800489" w:rsidRPr="00800489" w:rsidRDefault="00800489" w:rsidP="00800489">
      <w:pPr>
        <w:rPr>
          <w:rFonts w:ascii="Times New Roman" w:hAnsi="Times New Roman" w:cs="Times New Roman"/>
          <w:sz w:val="24"/>
          <w:szCs w:val="24"/>
        </w:rPr>
      </w:pPr>
    </w:p>
    <w:p w14:paraId="4F1BC254" w14:textId="77777777" w:rsidR="00800489" w:rsidRPr="00800489" w:rsidRDefault="00800489" w:rsidP="00800489">
      <w:pPr>
        <w:rPr>
          <w:rFonts w:ascii="Times New Roman" w:hAnsi="Times New Roman" w:cs="Times New Roman"/>
          <w:sz w:val="24"/>
          <w:szCs w:val="24"/>
        </w:rPr>
      </w:pPr>
    </w:p>
    <w:p w14:paraId="128D5BC7" w14:textId="77777777" w:rsidR="00800489" w:rsidRPr="00800489" w:rsidRDefault="00800489" w:rsidP="00800489">
      <w:pPr>
        <w:rPr>
          <w:rFonts w:ascii="Times New Roman" w:hAnsi="Times New Roman" w:cs="Times New Roman"/>
          <w:sz w:val="24"/>
          <w:szCs w:val="24"/>
        </w:rPr>
      </w:pPr>
    </w:p>
    <w:p w14:paraId="1C8E8F58" w14:textId="77777777" w:rsidR="00800489" w:rsidRPr="00800489" w:rsidRDefault="00800489" w:rsidP="00800489">
      <w:pPr>
        <w:rPr>
          <w:rFonts w:ascii="Times New Roman" w:hAnsi="Times New Roman" w:cs="Times New Roman"/>
          <w:sz w:val="24"/>
          <w:szCs w:val="24"/>
        </w:rPr>
      </w:pPr>
    </w:p>
    <w:p w14:paraId="2853DE1B" w14:textId="77777777" w:rsidR="00800489" w:rsidRPr="00800489" w:rsidRDefault="00800489" w:rsidP="00800489">
      <w:pPr>
        <w:rPr>
          <w:rFonts w:ascii="Times New Roman" w:hAnsi="Times New Roman" w:cs="Times New Roman"/>
          <w:sz w:val="24"/>
          <w:szCs w:val="24"/>
        </w:rPr>
      </w:pPr>
    </w:p>
    <w:p w14:paraId="245A66C7" w14:textId="77777777" w:rsidR="00800489" w:rsidRPr="00800489" w:rsidRDefault="00800489" w:rsidP="00800489">
      <w:pPr>
        <w:rPr>
          <w:rFonts w:ascii="Times New Roman" w:hAnsi="Times New Roman" w:cs="Times New Roman"/>
          <w:sz w:val="24"/>
          <w:szCs w:val="24"/>
        </w:rPr>
      </w:pPr>
    </w:p>
    <w:p w14:paraId="2F85517E" w14:textId="77777777" w:rsidR="00800489" w:rsidRPr="00800489" w:rsidRDefault="00800489" w:rsidP="00800489">
      <w:pPr>
        <w:rPr>
          <w:rFonts w:ascii="Times New Roman" w:hAnsi="Times New Roman" w:cs="Times New Roman"/>
          <w:sz w:val="24"/>
          <w:szCs w:val="24"/>
        </w:rPr>
      </w:pPr>
    </w:p>
    <w:p w14:paraId="55DE6C9B" w14:textId="77777777" w:rsidR="00800489" w:rsidRPr="00800489" w:rsidRDefault="00800489" w:rsidP="00800489">
      <w:pPr>
        <w:rPr>
          <w:rFonts w:ascii="Times New Roman" w:hAnsi="Times New Roman" w:cs="Times New Roman"/>
          <w:sz w:val="24"/>
          <w:szCs w:val="24"/>
        </w:rPr>
      </w:pPr>
    </w:p>
    <w:p w14:paraId="06C6DC04" w14:textId="77777777" w:rsidR="00800489" w:rsidRPr="00800489" w:rsidRDefault="00800489" w:rsidP="00800489">
      <w:pPr>
        <w:rPr>
          <w:rFonts w:ascii="Times New Roman" w:hAnsi="Times New Roman" w:cs="Times New Roman"/>
          <w:sz w:val="24"/>
          <w:szCs w:val="24"/>
        </w:rPr>
      </w:pPr>
    </w:p>
    <w:p w14:paraId="2F4ECEF6" w14:textId="77777777" w:rsidR="00800489" w:rsidRPr="00800489" w:rsidRDefault="00800489" w:rsidP="00800489">
      <w:pPr>
        <w:rPr>
          <w:rFonts w:ascii="Times New Roman" w:hAnsi="Times New Roman" w:cs="Times New Roman"/>
          <w:sz w:val="24"/>
          <w:szCs w:val="24"/>
        </w:rPr>
      </w:pPr>
    </w:p>
    <w:p w14:paraId="607DD05C" w14:textId="77777777" w:rsidR="00800489" w:rsidRPr="00800489" w:rsidRDefault="00800489" w:rsidP="00800489">
      <w:pPr>
        <w:rPr>
          <w:rFonts w:ascii="Times New Roman" w:hAnsi="Times New Roman" w:cs="Times New Roman"/>
          <w:sz w:val="24"/>
          <w:szCs w:val="24"/>
        </w:rPr>
      </w:pPr>
    </w:p>
    <w:p w14:paraId="3D14E599" w14:textId="77777777" w:rsidR="00800489" w:rsidRPr="00800489" w:rsidRDefault="00800489" w:rsidP="00800489">
      <w:pPr>
        <w:rPr>
          <w:rFonts w:ascii="Times New Roman" w:hAnsi="Times New Roman" w:cs="Times New Roman"/>
          <w:sz w:val="24"/>
          <w:szCs w:val="24"/>
        </w:rPr>
      </w:pPr>
    </w:p>
    <w:p w14:paraId="04E84FDB" w14:textId="704BD126" w:rsidR="00800489" w:rsidRDefault="00800489" w:rsidP="00035570">
      <w:pPr>
        <w:spacing w:line="360" w:lineRule="auto"/>
        <w:jc w:val="both"/>
        <w:rPr>
          <w:rFonts w:ascii="Times New Roman" w:hAnsi="Times New Roman" w:cs="Times New Roman"/>
          <w:sz w:val="24"/>
          <w:szCs w:val="24"/>
        </w:rPr>
      </w:pPr>
      <w:r>
        <w:rPr>
          <w:rFonts w:ascii="Times New Roman" w:hAnsi="Times New Roman" w:cs="Times New Roman"/>
          <w:sz w:val="24"/>
          <w:szCs w:val="24"/>
        </w:rPr>
        <w:t>This figure support scenario 1 by showing a more structured and evidence</w:t>
      </w:r>
      <w:r w:rsidR="00035570">
        <w:rPr>
          <w:rFonts w:ascii="Times New Roman" w:hAnsi="Times New Roman" w:cs="Times New Roman"/>
          <w:sz w:val="24"/>
          <w:szCs w:val="24"/>
        </w:rPr>
        <w:t>-based decision process. It improves the original dashboard decision by adding data review, bias, pilot testing and employee feedback before full implementation. This is important because the original decision was technically useful but socially underprepared.</w:t>
      </w:r>
    </w:p>
    <w:p w14:paraId="0CC063E8" w14:textId="111C22B8" w:rsidR="00800489" w:rsidRPr="00035570" w:rsidRDefault="00035570" w:rsidP="00035570">
      <w:pPr>
        <w:pStyle w:val="Heading1"/>
        <w:rPr>
          <w:rFonts w:ascii="Times New Roman" w:hAnsi="Times New Roman" w:cs="Times New Roman"/>
          <w:sz w:val="24"/>
          <w:szCs w:val="24"/>
        </w:rPr>
      </w:pPr>
      <w:bookmarkStart w:id="11" w:name="_Toc230689625"/>
      <w:r w:rsidRPr="00035570">
        <w:rPr>
          <w:rFonts w:ascii="Times New Roman" w:hAnsi="Times New Roman" w:cs="Times New Roman"/>
          <w:sz w:val="24"/>
          <w:szCs w:val="24"/>
        </w:rPr>
        <w:lastRenderedPageBreak/>
        <w:t>Appendix B: Cultural change Intervention Model</w:t>
      </w:r>
      <w:bookmarkEnd w:id="11"/>
    </w:p>
    <w:p w14:paraId="2FA09795" w14:textId="7931D403" w:rsidR="00800489" w:rsidRDefault="00035570" w:rsidP="0003557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03893357" wp14:editId="496E23AB">
                <wp:simplePos x="0" y="0"/>
                <wp:positionH relativeFrom="margin">
                  <wp:align>center</wp:align>
                </wp:positionH>
                <wp:positionV relativeFrom="paragraph">
                  <wp:posOffset>139700</wp:posOffset>
                </wp:positionV>
                <wp:extent cx="3335867" cy="364067"/>
                <wp:effectExtent l="0" t="0" r="17145" b="17145"/>
                <wp:wrapNone/>
                <wp:docPr id="1526967527" name="Rectangle 5"/>
                <wp:cNvGraphicFramePr/>
                <a:graphic xmlns:a="http://schemas.openxmlformats.org/drawingml/2006/main">
                  <a:graphicData uri="http://schemas.microsoft.com/office/word/2010/wordprocessingShape">
                    <wps:wsp>
                      <wps:cNvSpPr/>
                      <wps:spPr>
                        <a:xfrm>
                          <a:off x="0" y="0"/>
                          <a:ext cx="3335867" cy="364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B5F293" w14:textId="6F80951E" w:rsidR="00035570" w:rsidRPr="00800489" w:rsidRDefault="00035570" w:rsidP="00035570">
                            <w:pPr>
                              <w:rPr>
                                <w:lang w:val="en-IN"/>
                              </w:rPr>
                            </w:pPr>
                            <w:r>
                              <w:rPr>
                                <w:lang w:val="en-IN"/>
                              </w:rPr>
                              <w:t>Create urgency using project performance 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893357" id="_x0000_s1038" style="position:absolute;margin-left:0;margin-top:11pt;width:262.65pt;height:28.65pt;z-index:2516889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" fillcolor="white [3201]" strokecolor="#a5c249 [3209]" strokeweight="2pt">
                <v:textbox>
                  <w:txbxContent>
                    <w:p w14:paraId="43B5F293" w14:textId="6F80951E" w:rsidR="00035570" w:rsidRPr="00800489" w:rsidRDefault="00035570" w:rsidP="00035570">
                      <w:pPr>
                        <w:rPr>
                          <w:lang w:val="en-IN"/>
                        </w:rPr>
                      </w:pPr>
                      <w:r>
                        <w:rPr>
                          <w:lang w:val="en-IN"/>
                        </w:rPr>
                        <w:t>Create urgency using project performance evidence</w:t>
                      </w:r>
                    </w:p>
                  </w:txbxContent>
                </v:textbox>
                <w10:wrap anchorx="margin"/>
              </v:rect>
            </w:pict>
          </mc:Fallback>
        </mc:AlternateContent>
      </w:r>
    </w:p>
    <w:p w14:paraId="3A272746" w14:textId="0FEE2AC3" w:rsidR="00800489" w:rsidRDefault="00035570" w:rsidP="00800489">
      <w:pPr>
        <w:ind w:firstLine="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1C83D068" wp14:editId="6CA6E106">
                <wp:simplePos x="0" y="0"/>
                <wp:positionH relativeFrom="column">
                  <wp:posOffset>2840355</wp:posOffset>
                </wp:positionH>
                <wp:positionV relativeFrom="paragraph">
                  <wp:posOffset>3752215</wp:posOffset>
                </wp:positionV>
                <wp:extent cx="0" cy="363855"/>
                <wp:effectExtent l="76200" t="0" r="76200" b="55245"/>
                <wp:wrapNone/>
                <wp:docPr id="2038200062"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F0D5A4" id="Straight Arrow Connector 6" o:spid="_x0000_s1026" type="#_x0000_t32" style="position:absolute;margin-left:223.65pt;margin-top:295.45pt;width:0;height:28.6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24F762F5" wp14:editId="5047D83F">
                <wp:simplePos x="0" y="0"/>
                <wp:positionH relativeFrom="margin">
                  <wp:posOffset>1202267</wp:posOffset>
                </wp:positionH>
                <wp:positionV relativeFrom="paragraph">
                  <wp:posOffset>3289723</wp:posOffset>
                </wp:positionV>
                <wp:extent cx="3335655" cy="457200"/>
                <wp:effectExtent l="0" t="0" r="17145" b="19050"/>
                <wp:wrapNone/>
                <wp:docPr id="1501809464" name="Rectangle 5"/>
                <wp:cNvGraphicFramePr/>
                <a:graphic xmlns:a="http://schemas.openxmlformats.org/drawingml/2006/main">
                  <a:graphicData uri="http://schemas.microsoft.com/office/word/2010/wordprocessingShape">
                    <wps:wsp>
                      <wps:cNvSpPr/>
                      <wps:spPr>
                        <a:xfrm>
                          <a:off x="0" y="0"/>
                          <a:ext cx="333565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F544730" w14:textId="01A6C52B" w:rsidR="00035570" w:rsidRPr="00800489" w:rsidRDefault="00035570" w:rsidP="00035570">
                            <w:pPr>
                              <w:rPr>
                                <w:lang w:val="en-IN"/>
                              </w:rPr>
                            </w:pPr>
                            <w:r>
                              <w:rPr>
                                <w:lang w:val="en-IN"/>
                              </w:rPr>
                              <w:t>Generate short-term wins through pilot dashboard 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F762F5" id="_x0000_s1039" style="position:absolute;left:0;text-align:left;margin-left:94.65pt;margin-top:259.05pt;width:262.65pt;height:36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" fillcolor="white [3201]" strokecolor="#a5c249 [3209]" strokeweight="2pt">
                <v:textbox>
                  <w:txbxContent>
                    <w:p w14:paraId="6F544730" w14:textId="01A6C52B" w:rsidR="00035570" w:rsidRPr="00800489" w:rsidRDefault="00035570" w:rsidP="00035570">
                      <w:pPr>
                        <w:rPr>
                          <w:lang w:val="en-IN"/>
                        </w:rPr>
                      </w:pPr>
                      <w:r>
                        <w:rPr>
                          <w:lang w:val="en-IN"/>
                        </w:rPr>
                        <w:t>Generate short-term wins through pilot dashboard success</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62E0E8A9" wp14:editId="6D04A1DF">
                <wp:simplePos x="0" y="0"/>
                <wp:positionH relativeFrom="margin">
                  <wp:posOffset>1185333</wp:posOffset>
                </wp:positionH>
                <wp:positionV relativeFrom="paragraph">
                  <wp:posOffset>2426123</wp:posOffset>
                </wp:positionV>
                <wp:extent cx="3335655" cy="440267"/>
                <wp:effectExtent l="0" t="0" r="17145" b="17145"/>
                <wp:wrapNone/>
                <wp:docPr id="1400852692" name="Rectangle 5"/>
                <wp:cNvGraphicFramePr/>
                <a:graphic xmlns:a="http://schemas.openxmlformats.org/drawingml/2006/main">
                  <a:graphicData uri="http://schemas.microsoft.com/office/word/2010/wordprocessingShape">
                    <wps:wsp>
                      <wps:cNvSpPr/>
                      <wps:spPr>
                        <a:xfrm>
                          <a:off x="0" y="0"/>
                          <a:ext cx="3335655" cy="4402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763447" w14:textId="3E5B771D" w:rsidR="00035570" w:rsidRPr="00800489" w:rsidRDefault="00035570" w:rsidP="00035570">
                            <w:pPr>
                              <w:rPr>
                                <w:lang w:val="en-IN"/>
                              </w:rPr>
                            </w:pPr>
                            <w:r>
                              <w:rPr>
                                <w:lang w:val="en-IN"/>
                              </w:rPr>
                              <w:t>Remove barriers through training and employee involvement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E0E8A9" id="_x0000_s1040" style="position:absolute;left:0;text-align:left;margin-left:93.35pt;margin-top:191.05pt;width:262.65pt;height:34.6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" fillcolor="white [3201]" strokecolor="#a5c249 [3209]" strokeweight="2pt">
                <v:textbox>
                  <w:txbxContent>
                    <w:p w14:paraId="45763447" w14:textId="3E5B771D" w:rsidR="00035570" w:rsidRPr="00800489" w:rsidRDefault="00035570" w:rsidP="00035570">
                      <w:pPr>
                        <w:rPr>
                          <w:lang w:val="en-IN"/>
                        </w:rPr>
                      </w:pPr>
                      <w:r>
                        <w:rPr>
                          <w:lang w:val="en-IN"/>
                        </w:rPr>
                        <w:t>Remove barriers through training and employee involvement</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302A5E45" wp14:editId="5D0E729A">
                <wp:simplePos x="0" y="0"/>
                <wp:positionH relativeFrom="margin">
                  <wp:posOffset>1185333</wp:posOffset>
                </wp:positionH>
                <wp:positionV relativeFrom="paragraph">
                  <wp:posOffset>1562523</wp:posOffset>
                </wp:positionV>
                <wp:extent cx="3335655" cy="448734"/>
                <wp:effectExtent l="0" t="0" r="17145" b="27940"/>
                <wp:wrapNone/>
                <wp:docPr id="666041385" name="Rectangle 5"/>
                <wp:cNvGraphicFramePr/>
                <a:graphic xmlns:a="http://schemas.openxmlformats.org/drawingml/2006/main">
                  <a:graphicData uri="http://schemas.microsoft.com/office/word/2010/wordprocessingShape">
                    <wps:wsp>
                      <wps:cNvSpPr/>
                      <wps:spPr>
                        <a:xfrm>
                          <a:off x="0" y="0"/>
                          <a:ext cx="3335655" cy="44873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814B9E" w14:textId="6C9F698B" w:rsidR="00035570" w:rsidRPr="00800489" w:rsidRDefault="00035570" w:rsidP="00035570">
                            <w:pPr>
                              <w:rPr>
                                <w:lang w:val="en-IN"/>
                              </w:rPr>
                            </w:pPr>
                            <w:r>
                              <w:rPr>
                                <w:lang w:val="en-IN"/>
                              </w:rPr>
                              <w:t>Communicate the vision for proactive, data-informed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2A5E45" id="_x0000_s1041" style="position:absolute;left:0;text-align:left;margin-left:93.35pt;margin-top:123.05pt;width:262.65pt;height:35.3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" fillcolor="white [3201]" strokecolor="#a5c249 [3209]" strokeweight="2pt">
                <v:textbox>
                  <w:txbxContent>
                    <w:p w14:paraId="72814B9E" w14:textId="6C9F698B" w:rsidR="00035570" w:rsidRPr="00800489" w:rsidRDefault="00035570" w:rsidP="00035570">
                      <w:pPr>
                        <w:rPr>
                          <w:lang w:val="en-IN"/>
                        </w:rPr>
                      </w:pPr>
                      <w:r>
                        <w:rPr>
                          <w:lang w:val="en-IN"/>
                        </w:rPr>
                        <w:t>Communicate the vision for proactive, data-informed delivery</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4BB07B22" wp14:editId="7438B311">
                <wp:simplePos x="0" y="0"/>
                <wp:positionH relativeFrom="margin">
                  <wp:posOffset>1184910</wp:posOffset>
                </wp:positionH>
                <wp:positionV relativeFrom="paragraph">
                  <wp:posOffset>4139565</wp:posOffset>
                </wp:positionV>
                <wp:extent cx="3335655" cy="363855"/>
                <wp:effectExtent l="0" t="0" r="17145" b="17145"/>
                <wp:wrapNone/>
                <wp:docPr id="1202574926" name="Rectangle 5"/>
                <wp:cNvGraphicFramePr/>
                <a:graphic xmlns:a="http://schemas.openxmlformats.org/drawingml/2006/main">
                  <a:graphicData uri="http://schemas.microsoft.com/office/word/2010/wordprocessingShape">
                    <wps:wsp>
                      <wps:cNvSpPr/>
                      <wps:spPr>
                        <a:xfrm>
                          <a:off x="0" y="0"/>
                          <a:ext cx="3335655" cy="363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3064AA" w14:textId="1A537CF9" w:rsidR="00035570" w:rsidRPr="00800489" w:rsidRDefault="00035570" w:rsidP="00035570">
                            <w:pPr>
                              <w:rPr>
                                <w:lang w:val="en-IN"/>
                              </w:rPr>
                            </w:pPr>
                            <w:r>
                              <w:rPr>
                                <w:lang w:val="en-IN"/>
                              </w:rPr>
                              <w:t xml:space="preserve"> Embed New behaviours into daily project routines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BB07B22" id="_x0000_s1042" style="position:absolute;left:0;text-align:left;margin-left:93.3pt;margin-top:325.95pt;width:262.65pt;height:28.65pt;z-index:2517043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" fillcolor="white [3201]" strokecolor="#a5c249 [3209]" strokeweight="2pt">
                <v:textbox>
                  <w:txbxContent>
                    <w:p w14:paraId="6B3064AA" w14:textId="1A537CF9" w:rsidR="00035570" w:rsidRPr="00800489" w:rsidRDefault="00035570" w:rsidP="00035570">
                      <w:pPr>
                        <w:rPr>
                          <w:lang w:val="en-IN"/>
                        </w:rPr>
                      </w:pPr>
                      <w:r>
                        <w:rPr>
                          <w:lang w:val="en-IN"/>
                        </w:rPr>
                        <w:t xml:space="preserve"> Embed New behaviours into daily project routines</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6DBEB412" wp14:editId="3EEB3E33">
                <wp:simplePos x="0" y="0"/>
                <wp:positionH relativeFrom="column">
                  <wp:posOffset>2823633</wp:posOffset>
                </wp:positionH>
                <wp:positionV relativeFrom="paragraph">
                  <wp:posOffset>2863639</wp:posOffset>
                </wp:positionV>
                <wp:extent cx="0" cy="363855"/>
                <wp:effectExtent l="76200" t="0" r="76200" b="55245"/>
                <wp:wrapNone/>
                <wp:docPr id="705711313"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F3005F" id="Straight Arrow Connector 6" o:spid="_x0000_s1026" type="#_x0000_t32" style="position:absolute;margin-left:222.35pt;margin-top:225.5pt;width:0;height:28.6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1B74B5D7" wp14:editId="3805E26F">
                <wp:simplePos x="0" y="0"/>
                <wp:positionH relativeFrom="column">
                  <wp:posOffset>2823633</wp:posOffset>
                </wp:positionH>
                <wp:positionV relativeFrom="paragraph">
                  <wp:posOffset>2000039</wp:posOffset>
                </wp:positionV>
                <wp:extent cx="0" cy="363855"/>
                <wp:effectExtent l="76200" t="0" r="76200" b="55245"/>
                <wp:wrapNone/>
                <wp:docPr id="1717844415"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4E8570" id="Straight Arrow Connector 6" o:spid="_x0000_s1026" type="#_x0000_t32" style="position:absolute;margin-left:222.35pt;margin-top:157.5pt;width:0;height:28.6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113E7467" wp14:editId="302E1250">
                <wp:simplePos x="0" y="0"/>
                <wp:positionH relativeFrom="margin">
                  <wp:posOffset>1159510</wp:posOffset>
                </wp:positionH>
                <wp:positionV relativeFrom="paragraph">
                  <wp:posOffset>668020</wp:posOffset>
                </wp:positionV>
                <wp:extent cx="3335655" cy="363855"/>
                <wp:effectExtent l="0" t="0" r="17145" b="17145"/>
                <wp:wrapNone/>
                <wp:docPr id="665582692" name="Rectangle 5"/>
                <wp:cNvGraphicFramePr/>
                <a:graphic xmlns:a="http://schemas.openxmlformats.org/drawingml/2006/main">
                  <a:graphicData uri="http://schemas.microsoft.com/office/word/2010/wordprocessingShape">
                    <wps:wsp>
                      <wps:cNvSpPr/>
                      <wps:spPr>
                        <a:xfrm>
                          <a:off x="0" y="0"/>
                          <a:ext cx="3335655" cy="363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0B2318" w14:textId="67337142" w:rsidR="00035570" w:rsidRPr="00800489" w:rsidRDefault="00035570" w:rsidP="00035570">
                            <w:pPr>
                              <w:rPr>
                                <w:lang w:val="en-IN"/>
                              </w:rPr>
                            </w:pPr>
                            <w:r>
                              <w:rPr>
                                <w:lang w:val="en-IN"/>
                              </w:rPr>
                              <w:t>Build a guiding coalition across site and office teams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3E7467" id="_x0000_s1043" style="position:absolute;left:0;text-align:left;margin-left:91.3pt;margin-top:52.6pt;width:262.65pt;height:28.65pt;z-index:2516920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" fillcolor="white [3201]" strokecolor="#a5c249 [3209]" strokeweight="2pt">
                <v:textbox>
                  <w:txbxContent>
                    <w:p w14:paraId="3B0B2318" w14:textId="67337142" w:rsidR="00035570" w:rsidRPr="00800489" w:rsidRDefault="00035570" w:rsidP="00035570">
                      <w:pPr>
                        <w:rPr>
                          <w:lang w:val="en-IN"/>
                        </w:rPr>
                      </w:pPr>
                      <w:r>
                        <w:rPr>
                          <w:lang w:val="en-IN"/>
                        </w:rPr>
                        <w:t>Build a guiding coalition across site and office teams</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53AA8AA8" wp14:editId="73E4EB91">
                <wp:simplePos x="0" y="0"/>
                <wp:positionH relativeFrom="column">
                  <wp:posOffset>2798233</wp:posOffset>
                </wp:positionH>
                <wp:positionV relativeFrom="paragraph">
                  <wp:posOffset>1102572</wp:posOffset>
                </wp:positionV>
                <wp:extent cx="0" cy="363855"/>
                <wp:effectExtent l="76200" t="0" r="76200" b="55245"/>
                <wp:wrapNone/>
                <wp:docPr id="1998025346"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635AEB" id="Straight Arrow Connector 6" o:spid="_x0000_s1026" type="#_x0000_t32" style="position:absolute;margin-left:220.35pt;margin-top:86.8pt;width:0;height:28.6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65CEB4AB" wp14:editId="58722FA8">
                <wp:simplePos x="0" y="0"/>
                <wp:positionH relativeFrom="column">
                  <wp:posOffset>2828079</wp:posOffset>
                </wp:positionH>
                <wp:positionV relativeFrom="paragraph">
                  <wp:posOffset>269452</wp:posOffset>
                </wp:positionV>
                <wp:extent cx="0" cy="363855"/>
                <wp:effectExtent l="76200" t="0" r="76200" b="55245"/>
                <wp:wrapNone/>
                <wp:docPr id="1611984426"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907103" id="Straight Arrow Connector 6" o:spid="_x0000_s1026" type="#_x0000_t32" style="position:absolute;margin-left:222.7pt;margin-top:21.2pt;width:0;height:28.6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" strokecolor="#0e68bb [3044]">
                <v:stroke endarrow="block"/>
              </v:shape>
            </w:pict>
          </mc:Fallback>
        </mc:AlternateContent>
      </w:r>
      <w:bookmarkEnd w:id="0"/>
    </w:p>
    <w:p w14:paraId="4EED9887" w14:textId="77777777" w:rsidR="00035570" w:rsidRPr="00035570" w:rsidRDefault="00035570" w:rsidP="00035570">
      <w:pPr>
        <w:rPr>
          <w:rFonts w:ascii="Times New Roman" w:hAnsi="Times New Roman" w:cs="Times New Roman"/>
          <w:sz w:val="24"/>
          <w:szCs w:val="24"/>
        </w:rPr>
      </w:pPr>
    </w:p>
    <w:p w14:paraId="75911C52" w14:textId="77777777" w:rsidR="00035570" w:rsidRPr="00035570" w:rsidRDefault="00035570" w:rsidP="00035570">
      <w:pPr>
        <w:rPr>
          <w:rFonts w:ascii="Times New Roman" w:hAnsi="Times New Roman" w:cs="Times New Roman"/>
          <w:sz w:val="24"/>
          <w:szCs w:val="24"/>
        </w:rPr>
      </w:pPr>
    </w:p>
    <w:p w14:paraId="04ABD2E0" w14:textId="77777777" w:rsidR="00035570" w:rsidRPr="00035570" w:rsidRDefault="00035570" w:rsidP="00035570">
      <w:pPr>
        <w:rPr>
          <w:rFonts w:ascii="Times New Roman" w:hAnsi="Times New Roman" w:cs="Times New Roman"/>
          <w:sz w:val="24"/>
          <w:szCs w:val="24"/>
        </w:rPr>
      </w:pPr>
    </w:p>
    <w:p w14:paraId="0B8A786F" w14:textId="77777777" w:rsidR="00035570" w:rsidRPr="00035570" w:rsidRDefault="00035570" w:rsidP="00035570">
      <w:pPr>
        <w:rPr>
          <w:rFonts w:ascii="Times New Roman" w:hAnsi="Times New Roman" w:cs="Times New Roman"/>
          <w:sz w:val="24"/>
          <w:szCs w:val="24"/>
        </w:rPr>
      </w:pPr>
    </w:p>
    <w:p w14:paraId="1F7FDD24" w14:textId="77777777" w:rsidR="00035570" w:rsidRPr="00035570" w:rsidRDefault="00035570" w:rsidP="00035570">
      <w:pPr>
        <w:rPr>
          <w:rFonts w:ascii="Times New Roman" w:hAnsi="Times New Roman" w:cs="Times New Roman"/>
          <w:sz w:val="24"/>
          <w:szCs w:val="24"/>
        </w:rPr>
      </w:pPr>
    </w:p>
    <w:p w14:paraId="28280FDA" w14:textId="77777777" w:rsidR="00035570" w:rsidRPr="00035570" w:rsidRDefault="00035570" w:rsidP="00035570">
      <w:pPr>
        <w:rPr>
          <w:rFonts w:ascii="Times New Roman" w:hAnsi="Times New Roman" w:cs="Times New Roman"/>
          <w:sz w:val="24"/>
          <w:szCs w:val="24"/>
        </w:rPr>
      </w:pPr>
    </w:p>
    <w:p w14:paraId="02981F99" w14:textId="77777777" w:rsidR="00035570" w:rsidRPr="00035570" w:rsidRDefault="00035570" w:rsidP="00035570">
      <w:pPr>
        <w:rPr>
          <w:rFonts w:ascii="Times New Roman" w:hAnsi="Times New Roman" w:cs="Times New Roman"/>
          <w:sz w:val="24"/>
          <w:szCs w:val="24"/>
        </w:rPr>
      </w:pPr>
    </w:p>
    <w:p w14:paraId="3C592CAE" w14:textId="77777777" w:rsidR="00035570" w:rsidRPr="00035570" w:rsidRDefault="00035570" w:rsidP="00035570">
      <w:pPr>
        <w:rPr>
          <w:rFonts w:ascii="Times New Roman" w:hAnsi="Times New Roman" w:cs="Times New Roman"/>
          <w:sz w:val="24"/>
          <w:szCs w:val="24"/>
        </w:rPr>
      </w:pPr>
    </w:p>
    <w:p w14:paraId="4C841683" w14:textId="77777777" w:rsidR="00035570" w:rsidRPr="00035570" w:rsidRDefault="00035570" w:rsidP="00035570">
      <w:pPr>
        <w:rPr>
          <w:rFonts w:ascii="Times New Roman" w:hAnsi="Times New Roman" w:cs="Times New Roman"/>
          <w:sz w:val="24"/>
          <w:szCs w:val="24"/>
        </w:rPr>
      </w:pPr>
    </w:p>
    <w:p w14:paraId="4BDFAE75" w14:textId="77777777" w:rsidR="00035570" w:rsidRPr="00035570" w:rsidRDefault="00035570" w:rsidP="00035570">
      <w:pPr>
        <w:rPr>
          <w:rFonts w:ascii="Times New Roman" w:hAnsi="Times New Roman" w:cs="Times New Roman"/>
          <w:sz w:val="24"/>
          <w:szCs w:val="24"/>
        </w:rPr>
      </w:pPr>
    </w:p>
    <w:p w14:paraId="01188163" w14:textId="77777777" w:rsidR="00035570" w:rsidRPr="00035570" w:rsidRDefault="00035570" w:rsidP="00035570">
      <w:pPr>
        <w:rPr>
          <w:rFonts w:ascii="Times New Roman" w:hAnsi="Times New Roman" w:cs="Times New Roman"/>
          <w:sz w:val="24"/>
          <w:szCs w:val="24"/>
        </w:rPr>
      </w:pPr>
    </w:p>
    <w:p w14:paraId="3D5EE9AE" w14:textId="77777777" w:rsidR="00035570" w:rsidRPr="00035570" w:rsidRDefault="00035570" w:rsidP="00035570">
      <w:pPr>
        <w:rPr>
          <w:rFonts w:ascii="Times New Roman" w:hAnsi="Times New Roman" w:cs="Times New Roman"/>
          <w:sz w:val="24"/>
          <w:szCs w:val="24"/>
        </w:rPr>
      </w:pPr>
    </w:p>
    <w:p w14:paraId="587BF7D3" w14:textId="77777777" w:rsidR="00035570" w:rsidRPr="00035570" w:rsidRDefault="00035570" w:rsidP="00035570">
      <w:pPr>
        <w:rPr>
          <w:rFonts w:ascii="Times New Roman" w:hAnsi="Times New Roman" w:cs="Times New Roman"/>
          <w:sz w:val="24"/>
          <w:szCs w:val="24"/>
        </w:rPr>
      </w:pPr>
    </w:p>
    <w:p w14:paraId="5E849AE3" w14:textId="77777777" w:rsidR="00035570" w:rsidRPr="00035570" w:rsidRDefault="00035570" w:rsidP="00035570">
      <w:pPr>
        <w:rPr>
          <w:rFonts w:ascii="Times New Roman" w:hAnsi="Times New Roman" w:cs="Times New Roman"/>
          <w:sz w:val="24"/>
          <w:szCs w:val="24"/>
        </w:rPr>
      </w:pPr>
    </w:p>
    <w:p w14:paraId="765A1E88" w14:textId="77777777" w:rsidR="00035570" w:rsidRDefault="00035570" w:rsidP="00035570">
      <w:pPr>
        <w:rPr>
          <w:rFonts w:ascii="Times New Roman" w:hAnsi="Times New Roman" w:cs="Times New Roman"/>
          <w:sz w:val="24"/>
          <w:szCs w:val="24"/>
        </w:rPr>
      </w:pPr>
    </w:p>
    <w:p w14:paraId="42EAEDE6" w14:textId="07619E58" w:rsidR="00035570" w:rsidRDefault="00035570" w:rsidP="00035570">
      <w:pPr>
        <w:spacing w:line="360" w:lineRule="auto"/>
        <w:jc w:val="both"/>
        <w:rPr>
          <w:rFonts w:ascii="Times New Roman" w:hAnsi="Times New Roman" w:cs="Times New Roman"/>
          <w:sz w:val="24"/>
          <w:szCs w:val="24"/>
        </w:rPr>
      </w:pPr>
      <w:r>
        <w:rPr>
          <w:rFonts w:ascii="Times New Roman" w:hAnsi="Times New Roman" w:cs="Times New Roman"/>
          <w:sz w:val="24"/>
          <w:szCs w:val="24"/>
        </w:rPr>
        <w:t>This figure support scenario 2 by showing how cultural change can be managed in a project-based construction organization. It demonstrates that change should not begin with technology alone. It should begin with urgency, leadership alignment, employee involvement and visible short-term improvements</w:t>
      </w:r>
      <w:r w:rsidR="0078774D">
        <w:rPr>
          <w:rFonts w:ascii="Times New Roman" w:hAnsi="Times New Roman" w:cs="Times New Roman"/>
          <w:sz w:val="24"/>
          <w:szCs w:val="24"/>
        </w:rPr>
        <w:t>.</w:t>
      </w:r>
    </w:p>
    <w:p w14:paraId="09CA745E" w14:textId="77777777" w:rsidR="0078774D" w:rsidRDefault="0078774D" w:rsidP="00035570">
      <w:pPr>
        <w:spacing w:line="360" w:lineRule="auto"/>
        <w:jc w:val="both"/>
        <w:rPr>
          <w:rFonts w:ascii="Times New Roman" w:hAnsi="Times New Roman" w:cs="Times New Roman"/>
          <w:sz w:val="24"/>
          <w:szCs w:val="24"/>
        </w:rPr>
      </w:pPr>
    </w:p>
    <w:p w14:paraId="2085ADDA" w14:textId="77777777" w:rsidR="0078774D" w:rsidRDefault="0078774D" w:rsidP="00035570">
      <w:pPr>
        <w:spacing w:line="360" w:lineRule="auto"/>
        <w:jc w:val="both"/>
        <w:rPr>
          <w:rFonts w:ascii="Times New Roman" w:hAnsi="Times New Roman" w:cs="Times New Roman"/>
          <w:sz w:val="24"/>
          <w:szCs w:val="24"/>
        </w:rPr>
      </w:pPr>
    </w:p>
    <w:p w14:paraId="062EF189" w14:textId="77777777" w:rsidR="0078774D" w:rsidRDefault="0078774D" w:rsidP="00035570">
      <w:pPr>
        <w:spacing w:line="360" w:lineRule="auto"/>
        <w:jc w:val="both"/>
        <w:rPr>
          <w:rFonts w:ascii="Times New Roman" w:hAnsi="Times New Roman" w:cs="Times New Roman"/>
          <w:sz w:val="24"/>
          <w:szCs w:val="24"/>
        </w:rPr>
      </w:pPr>
    </w:p>
    <w:p w14:paraId="370926AE" w14:textId="77777777" w:rsidR="0078774D" w:rsidRDefault="0078774D" w:rsidP="00035570">
      <w:pPr>
        <w:spacing w:line="360" w:lineRule="auto"/>
        <w:jc w:val="both"/>
        <w:rPr>
          <w:rFonts w:ascii="Times New Roman" w:hAnsi="Times New Roman" w:cs="Times New Roman"/>
          <w:sz w:val="24"/>
          <w:szCs w:val="24"/>
        </w:rPr>
      </w:pPr>
    </w:p>
    <w:p w14:paraId="0F44C2EB" w14:textId="77777777" w:rsidR="0078774D" w:rsidRDefault="0078774D" w:rsidP="00035570">
      <w:pPr>
        <w:spacing w:line="360" w:lineRule="auto"/>
        <w:jc w:val="both"/>
        <w:rPr>
          <w:rFonts w:ascii="Times New Roman" w:hAnsi="Times New Roman" w:cs="Times New Roman"/>
          <w:sz w:val="24"/>
          <w:szCs w:val="24"/>
        </w:rPr>
      </w:pPr>
    </w:p>
    <w:p w14:paraId="0418E2D3" w14:textId="77777777" w:rsidR="0078774D" w:rsidRDefault="0078774D" w:rsidP="00035570">
      <w:pPr>
        <w:spacing w:line="360" w:lineRule="auto"/>
        <w:jc w:val="both"/>
        <w:rPr>
          <w:rFonts w:ascii="Times New Roman" w:hAnsi="Times New Roman" w:cs="Times New Roman"/>
          <w:sz w:val="24"/>
          <w:szCs w:val="24"/>
        </w:rPr>
      </w:pPr>
    </w:p>
    <w:p w14:paraId="42DD7E1C" w14:textId="3DB335C0" w:rsidR="0078774D" w:rsidRDefault="0078774D" w:rsidP="0078774D">
      <w:pPr>
        <w:pStyle w:val="Heading1"/>
        <w:rPr>
          <w:rFonts w:ascii="Times New Roman" w:hAnsi="Times New Roman" w:cs="Times New Roman"/>
          <w:sz w:val="32"/>
          <w:szCs w:val="32"/>
        </w:rPr>
      </w:pPr>
      <w:bookmarkStart w:id="12" w:name="_Toc230689626"/>
      <w:r w:rsidRPr="0078774D">
        <w:rPr>
          <w:rFonts w:ascii="Times New Roman" w:hAnsi="Times New Roman" w:cs="Times New Roman"/>
          <w:sz w:val="32"/>
          <w:szCs w:val="32"/>
        </w:rPr>
        <w:lastRenderedPageBreak/>
        <w:t xml:space="preserve">Appendix </w:t>
      </w:r>
      <w:r>
        <w:rPr>
          <w:rFonts w:ascii="Times New Roman" w:hAnsi="Times New Roman" w:cs="Times New Roman"/>
          <w:sz w:val="32"/>
          <w:szCs w:val="32"/>
        </w:rPr>
        <w:t>C</w:t>
      </w:r>
      <w:r w:rsidRPr="0078774D">
        <w:rPr>
          <w:rFonts w:ascii="Times New Roman" w:hAnsi="Times New Roman" w:cs="Times New Roman"/>
          <w:sz w:val="32"/>
          <w:szCs w:val="32"/>
        </w:rPr>
        <w:t>: Team development and intervention Flow</w:t>
      </w:r>
      <w:bookmarkEnd w:id="12"/>
    </w:p>
    <w:p w14:paraId="5D3872E1" w14:textId="7BFD7C73" w:rsidR="0078774D" w:rsidRDefault="0078774D" w:rsidP="0078774D">
      <w:r>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10547838" wp14:editId="1D4D87FF">
                <wp:simplePos x="0" y="0"/>
                <wp:positionH relativeFrom="margin">
                  <wp:posOffset>1100667</wp:posOffset>
                </wp:positionH>
                <wp:positionV relativeFrom="paragraph">
                  <wp:posOffset>4509770</wp:posOffset>
                </wp:positionV>
                <wp:extent cx="3335655" cy="533400"/>
                <wp:effectExtent l="0" t="0" r="17145" b="19050"/>
                <wp:wrapNone/>
                <wp:docPr id="1239496797" name="Rectangle 5"/>
                <wp:cNvGraphicFramePr/>
                <a:graphic xmlns:a="http://schemas.openxmlformats.org/drawingml/2006/main">
                  <a:graphicData uri="http://schemas.microsoft.com/office/word/2010/wordprocessingShape">
                    <wps:wsp>
                      <wps:cNvSpPr/>
                      <wps:spPr>
                        <a:xfrm>
                          <a:off x="0" y="0"/>
                          <a:ext cx="333565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B718CB" w14:textId="7940629B"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Performing improve coordination, trust and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547838" id="_x0000_s1044" style="position:absolute;margin-left:86.65pt;margin-top:355.1pt;width:262.65pt;height:42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" fillcolor="white [3201]" strokecolor="#a5c249 [3209]" strokeweight="2pt">
                <v:textbox>
                  <w:txbxContent>
                    <w:p w14:paraId="5EB718CB" w14:textId="7940629B"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Performing improve coordination, trust and productivity</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58EE3E21" wp14:editId="469C4DF9">
                <wp:simplePos x="0" y="0"/>
                <wp:positionH relativeFrom="column">
                  <wp:posOffset>2730500</wp:posOffset>
                </wp:positionH>
                <wp:positionV relativeFrom="paragraph">
                  <wp:posOffset>4102735</wp:posOffset>
                </wp:positionV>
                <wp:extent cx="0" cy="363855"/>
                <wp:effectExtent l="76200" t="0" r="76200" b="55245"/>
                <wp:wrapNone/>
                <wp:docPr id="126841812"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EE7C3E" id="Straight Arrow Connector 6" o:spid="_x0000_s1026" type="#_x0000_t32" style="position:absolute;margin-left:215pt;margin-top:323.05pt;width:0;height:28.6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3125944E" wp14:editId="62EF45B6">
                <wp:simplePos x="0" y="0"/>
                <wp:positionH relativeFrom="margin">
                  <wp:posOffset>1092200</wp:posOffset>
                </wp:positionH>
                <wp:positionV relativeFrom="paragraph">
                  <wp:posOffset>3640032</wp:posOffset>
                </wp:positionV>
                <wp:extent cx="3335655" cy="457200"/>
                <wp:effectExtent l="0" t="0" r="17145" b="19050"/>
                <wp:wrapNone/>
                <wp:docPr id="1213705655" name="Rectangle 5"/>
                <wp:cNvGraphicFramePr/>
                <a:graphic xmlns:a="http://schemas.openxmlformats.org/drawingml/2006/main">
                  <a:graphicData uri="http://schemas.microsoft.com/office/word/2010/wordprocessingShape">
                    <wps:wsp>
                      <wps:cNvSpPr/>
                      <wps:spPr>
                        <a:xfrm>
                          <a:off x="0" y="0"/>
                          <a:ext cx="333565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1AD45A" w14:textId="0FB2F03D"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Intervention 2 Weekly learning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25944E" id="_x0000_s1045" style="position:absolute;margin-left:86pt;margin-top:286.6pt;width:262.65pt;height:36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" fillcolor="white [3201]" strokecolor="#a5c249 [3209]" strokeweight="2pt">
                <v:textbox>
                  <w:txbxContent>
                    <w:p w14:paraId="2F1AD45A" w14:textId="0FB2F03D"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Intervention 2 Weekly learning review</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67FCCF18" wp14:editId="1E61F5AE">
                <wp:simplePos x="0" y="0"/>
                <wp:positionH relativeFrom="margin">
                  <wp:posOffset>1083733</wp:posOffset>
                </wp:positionH>
                <wp:positionV relativeFrom="paragraph">
                  <wp:posOffset>2833370</wp:posOffset>
                </wp:positionV>
                <wp:extent cx="3335655" cy="465667"/>
                <wp:effectExtent l="0" t="0" r="17145" b="10795"/>
                <wp:wrapNone/>
                <wp:docPr id="1022290295" name="Rectangle 5"/>
                <wp:cNvGraphicFramePr/>
                <a:graphic xmlns:a="http://schemas.openxmlformats.org/drawingml/2006/main">
                  <a:graphicData uri="http://schemas.microsoft.com/office/word/2010/wordprocessingShape">
                    <wps:wsp>
                      <wps:cNvSpPr/>
                      <wps:spPr>
                        <a:xfrm>
                          <a:off x="0" y="0"/>
                          <a:ext cx="3335655" cy="4656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C42A4D" w14:textId="497AC295"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Norming shared expectations and communication rules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CCF18" id="_x0000_s1046" style="position:absolute;margin-left:85.35pt;margin-top:223.1pt;width:262.65pt;height:36.6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" fillcolor="white [3201]" strokecolor="#a5c249 [3209]" strokeweight="2pt">
                <v:textbox>
                  <w:txbxContent>
                    <w:p w14:paraId="33C42A4D" w14:textId="497AC295"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Norming shared expectations and communication rules</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1CCC2B73" wp14:editId="3A7B4BE6">
                <wp:simplePos x="0" y="0"/>
                <wp:positionH relativeFrom="column">
                  <wp:posOffset>2722033</wp:posOffset>
                </wp:positionH>
                <wp:positionV relativeFrom="paragraph">
                  <wp:posOffset>3298613</wp:posOffset>
                </wp:positionV>
                <wp:extent cx="0" cy="363855"/>
                <wp:effectExtent l="76200" t="0" r="76200" b="55245"/>
                <wp:wrapNone/>
                <wp:docPr id="1574202321"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1A6A70" id="Straight Arrow Connector 6" o:spid="_x0000_s1026" type="#_x0000_t32" style="position:absolute;margin-left:214.35pt;margin-top:259.75pt;width:0;height:28.6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3C660FCF" wp14:editId="09F325EE">
                <wp:simplePos x="0" y="0"/>
                <wp:positionH relativeFrom="margin">
                  <wp:posOffset>1083310</wp:posOffset>
                </wp:positionH>
                <wp:positionV relativeFrom="paragraph">
                  <wp:posOffset>1971675</wp:posOffset>
                </wp:positionV>
                <wp:extent cx="3335655" cy="457200"/>
                <wp:effectExtent l="0" t="0" r="17145" b="19050"/>
                <wp:wrapNone/>
                <wp:docPr id="1399687056" name="Rectangle 5"/>
                <wp:cNvGraphicFramePr/>
                <a:graphic xmlns:a="http://schemas.openxmlformats.org/drawingml/2006/main">
                  <a:graphicData uri="http://schemas.microsoft.com/office/word/2010/wordprocessingShape">
                    <wps:wsp>
                      <wps:cNvSpPr/>
                      <wps:spPr>
                        <a:xfrm>
                          <a:off x="0" y="0"/>
                          <a:ext cx="333565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EE8423" w14:textId="005764D7"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Intervention 1 RACI workshop for role clarity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660FCF" id="_x0000_s1047" style="position:absolute;margin-left:85.3pt;margin-top:155.25pt;width:262.65pt;height:36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" fillcolor="white [3201]" strokecolor="#a5c249 [3209]" strokeweight="2pt">
                <v:textbox>
                  <w:txbxContent>
                    <w:p w14:paraId="3DEE8423" w14:textId="005764D7" w:rsidR="0078774D" w:rsidRPr="0078774D" w:rsidRDefault="0078774D" w:rsidP="0078774D">
                      <w:pPr>
                        <w:jc w:val="center"/>
                        <w:rPr>
                          <w:rFonts w:ascii="Times New Roman" w:hAnsi="Times New Roman" w:cs="Times New Roman"/>
                          <w:sz w:val="24"/>
                          <w:szCs w:val="24"/>
                          <w:lang w:val="en-IN"/>
                        </w:rPr>
                      </w:pPr>
                      <w:r>
                        <w:rPr>
                          <w:rFonts w:ascii="Times New Roman" w:hAnsi="Times New Roman" w:cs="Times New Roman"/>
                          <w:sz w:val="24"/>
                          <w:szCs w:val="24"/>
                          <w:lang w:val="en-IN"/>
                        </w:rPr>
                        <w:t>Intervention 1 RACI workshop for role clarity</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72A0A310" wp14:editId="0C5DEA53">
                <wp:simplePos x="0" y="0"/>
                <wp:positionH relativeFrom="column">
                  <wp:posOffset>2722033</wp:posOffset>
                </wp:positionH>
                <wp:positionV relativeFrom="paragraph">
                  <wp:posOffset>2435013</wp:posOffset>
                </wp:positionV>
                <wp:extent cx="0" cy="363855"/>
                <wp:effectExtent l="76200" t="0" r="76200" b="55245"/>
                <wp:wrapNone/>
                <wp:docPr id="1074913627"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70E038" id="Straight Arrow Connector 6" o:spid="_x0000_s1026" type="#_x0000_t32" style="position:absolute;margin-left:214.35pt;margin-top:191.75pt;width:0;height:28.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2B96017E" wp14:editId="03A17A22">
                <wp:simplePos x="0" y="0"/>
                <wp:positionH relativeFrom="column">
                  <wp:posOffset>2705100</wp:posOffset>
                </wp:positionH>
                <wp:positionV relativeFrom="paragraph">
                  <wp:posOffset>1494790</wp:posOffset>
                </wp:positionV>
                <wp:extent cx="0" cy="363855"/>
                <wp:effectExtent l="76200" t="0" r="76200" b="55245"/>
                <wp:wrapNone/>
                <wp:docPr id="352074685"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88398E" id="Straight Arrow Connector 6" o:spid="_x0000_s1026" type="#_x0000_t32" style="position:absolute;margin-left:213pt;margin-top:117.7pt;width:0;height:28.6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5A0BB140" wp14:editId="43033097">
                <wp:simplePos x="0" y="0"/>
                <wp:positionH relativeFrom="margin">
                  <wp:posOffset>1066800</wp:posOffset>
                </wp:positionH>
                <wp:positionV relativeFrom="paragraph">
                  <wp:posOffset>1032299</wp:posOffset>
                </wp:positionV>
                <wp:extent cx="3335655" cy="457200"/>
                <wp:effectExtent l="0" t="0" r="17145" b="19050"/>
                <wp:wrapNone/>
                <wp:docPr id="1856350838" name="Rectangle 5"/>
                <wp:cNvGraphicFramePr/>
                <a:graphic xmlns:a="http://schemas.openxmlformats.org/drawingml/2006/main">
                  <a:graphicData uri="http://schemas.microsoft.com/office/word/2010/wordprocessingShape">
                    <wps:wsp>
                      <wps:cNvSpPr/>
                      <wps:spPr>
                        <a:xfrm>
                          <a:off x="0" y="0"/>
                          <a:ext cx="333565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A1EE8F" w14:textId="75CB18BA" w:rsidR="0078774D" w:rsidRPr="0078774D" w:rsidRDefault="0078774D" w:rsidP="0078774D">
                            <w:pPr>
                              <w:jc w:val="center"/>
                              <w:rPr>
                                <w:rFonts w:ascii="Times New Roman" w:hAnsi="Times New Roman" w:cs="Times New Roman"/>
                                <w:sz w:val="24"/>
                                <w:szCs w:val="24"/>
                                <w:lang w:val="en-IN"/>
                              </w:rPr>
                            </w:pPr>
                            <w:r w:rsidRPr="0078774D">
                              <w:rPr>
                                <w:rFonts w:ascii="Times New Roman" w:hAnsi="Times New Roman" w:cs="Times New Roman"/>
                                <w:sz w:val="24"/>
                                <w:szCs w:val="24"/>
                                <w:lang w:val="en-IN"/>
                              </w:rPr>
                              <w:t>Storming conflict and unclear accountability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BB140" id="_x0000_s1048" style="position:absolute;margin-left:84pt;margin-top:81.3pt;width:262.65pt;height:36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" fillcolor="white [3201]" strokecolor="#a5c249 [3209]" strokeweight="2pt">
                <v:textbox>
                  <w:txbxContent>
                    <w:p w14:paraId="64A1EE8F" w14:textId="75CB18BA" w:rsidR="0078774D" w:rsidRPr="0078774D" w:rsidRDefault="0078774D" w:rsidP="0078774D">
                      <w:pPr>
                        <w:jc w:val="center"/>
                        <w:rPr>
                          <w:rFonts w:ascii="Times New Roman" w:hAnsi="Times New Roman" w:cs="Times New Roman"/>
                          <w:sz w:val="24"/>
                          <w:szCs w:val="24"/>
                          <w:lang w:val="en-IN"/>
                        </w:rPr>
                      </w:pPr>
                      <w:r w:rsidRPr="0078774D">
                        <w:rPr>
                          <w:rFonts w:ascii="Times New Roman" w:hAnsi="Times New Roman" w:cs="Times New Roman"/>
                          <w:sz w:val="24"/>
                          <w:szCs w:val="24"/>
                          <w:lang w:val="en-IN"/>
                        </w:rPr>
                        <w:t>Storming conflict and unclear accountability</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5D93A0B9" wp14:editId="28EE9A4B">
                <wp:simplePos x="0" y="0"/>
                <wp:positionH relativeFrom="column">
                  <wp:posOffset>2721610</wp:posOffset>
                </wp:positionH>
                <wp:positionV relativeFrom="paragraph">
                  <wp:posOffset>589280</wp:posOffset>
                </wp:positionV>
                <wp:extent cx="0" cy="363855"/>
                <wp:effectExtent l="76200" t="0" r="76200" b="55245"/>
                <wp:wrapNone/>
                <wp:docPr id="302497873"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D32380" id="Straight Arrow Connector 6" o:spid="_x0000_s1026" type="#_x0000_t32" style="position:absolute;margin-left:214.3pt;margin-top:46.4pt;width:0;height:28.6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72FAC7FA" wp14:editId="602A04A9">
                <wp:simplePos x="0" y="0"/>
                <wp:positionH relativeFrom="margin">
                  <wp:posOffset>1083733</wp:posOffset>
                </wp:positionH>
                <wp:positionV relativeFrom="paragraph">
                  <wp:posOffset>126365</wp:posOffset>
                </wp:positionV>
                <wp:extent cx="3335655" cy="457200"/>
                <wp:effectExtent l="0" t="0" r="17145" b="19050"/>
                <wp:wrapNone/>
                <wp:docPr id="130451735" name="Rectangle 5"/>
                <wp:cNvGraphicFramePr/>
                <a:graphic xmlns:a="http://schemas.openxmlformats.org/drawingml/2006/main">
                  <a:graphicData uri="http://schemas.microsoft.com/office/word/2010/wordprocessingShape">
                    <wps:wsp>
                      <wps:cNvSpPr/>
                      <wps:spPr>
                        <a:xfrm>
                          <a:off x="0" y="0"/>
                          <a:ext cx="333565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9C0E3C" w14:textId="07590DBF" w:rsidR="0078774D" w:rsidRPr="0078774D" w:rsidRDefault="0078774D" w:rsidP="0078774D">
                            <w:pPr>
                              <w:jc w:val="center"/>
                              <w:rPr>
                                <w:rFonts w:ascii="Times New Roman" w:hAnsi="Times New Roman" w:cs="Times New Roman"/>
                                <w:sz w:val="24"/>
                                <w:szCs w:val="24"/>
                                <w:lang w:val="en-IN"/>
                              </w:rPr>
                            </w:pPr>
                            <w:r w:rsidRPr="0078774D">
                              <w:rPr>
                                <w:rFonts w:ascii="Times New Roman" w:hAnsi="Times New Roman" w:cs="Times New Roman"/>
                                <w:sz w:val="24"/>
                                <w:szCs w:val="24"/>
                                <w:lang w:val="en-IN"/>
                              </w:rPr>
                              <w:t>Forming Role uncertainty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FAC7FA" id="_x0000_s1049" style="position:absolute;margin-left:85.35pt;margin-top:9.95pt;width:262.65pt;height:36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" fillcolor="white [3201]" strokecolor="#a5c249 [3209]" strokeweight="2pt">
                <v:textbox>
                  <w:txbxContent>
                    <w:p w14:paraId="599C0E3C" w14:textId="07590DBF" w:rsidR="0078774D" w:rsidRPr="0078774D" w:rsidRDefault="0078774D" w:rsidP="0078774D">
                      <w:pPr>
                        <w:jc w:val="center"/>
                        <w:rPr>
                          <w:rFonts w:ascii="Times New Roman" w:hAnsi="Times New Roman" w:cs="Times New Roman"/>
                          <w:sz w:val="24"/>
                          <w:szCs w:val="24"/>
                          <w:lang w:val="en-IN"/>
                        </w:rPr>
                      </w:pPr>
                      <w:r w:rsidRPr="0078774D">
                        <w:rPr>
                          <w:rFonts w:ascii="Times New Roman" w:hAnsi="Times New Roman" w:cs="Times New Roman"/>
                          <w:sz w:val="24"/>
                          <w:szCs w:val="24"/>
                          <w:lang w:val="en-IN"/>
                        </w:rPr>
                        <w:t>Forming Role uncertainty</w:t>
                      </w:r>
                    </w:p>
                  </w:txbxContent>
                </v:textbox>
                <w10:wrap anchorx="margin"/>
              </v:rect>
            </w:pict>
          </mc:Fallback>
        </mc:AlternateContent>
      </w:r>
    </w:p>
    <w:p w14:paraId="08AD7727" w14:textId="77777777" w:rsidR="00C74B44" w:rsidRPr="00C74B44" w:rsidRDefault="00C74B44" w:rsidP="00C74B44"/>
    <w:p w14:paraId="5E9C7690" w14:textId="77777777" w:rsidR="00C74B44" w:rsidRPr="00C74B44" w:rsidRDefault="00C74B44" w:rsidP="00C74B44"/>
    <w:p w14:paraId="6DEA02C6" w14:textId="77777777" w:rsidR="00C74B44" w:rsidRPr="00C74B44" w:rsidRDefault="00C74B44" w:rsidP="00C74B44"/>
    <w:p w14:paraId="5A8CD7E9" w14:textId="77777777" w:rsidR="00C74B44" w:rsidRPr="00C74B44" w:rsidRDefault="00C74B44" w:rsidP="00C74B44"/>
    <w:p w14:paraId="124E2247" w14:textId="77777777" w:rsidR="00C74B44" w:rsidRPr="00C74B44" w:rsidRDefault="00C74B44" w:rsidP="00C74B44"/>
    <w:p w14:paraId="573906DD" w14:textId="77777777" w:rsidR="00C74B44" w:rsidRPr="00C74B44" w:rsidRDefault="00C74B44" w:rsidP="00C74B44"/>
    <w:p w14:paraId="606EA144" w14:textId="77777777" w:rsidR="00C74B44" w:rsidRPr="00C74B44" w:rsidRDefault="00C74B44" w:rsidP="00C74B44"/>
    <w:p w14:paraId="6125CC1F" w14:textId="77777777" w:rsidR="00C74B44" w:rsidRPr="00C74B44" w:rsidRDefault="00C74B44" w:rsidP="00C74B44"/>
    <w:p w14:paraId="7026B138" w14:textId="77777777" w:rsidR="00C74B44" w:rsidRPr="00C74B44" w:rsidRDefault="00C74B44" w:rsidP="00C74B44"/>
    <w:p w14:paraId="4D1ACD1E" w14:textId="77777777" w:rsidR="00C74B44" w:rsidRPr="00C74B44" w:rsidRDefault="00C74B44" w:rsidP="00C74B44"/>
    <w:p w14:paraId="4A1AEF22" w14:textId="77777777" w:rsidR="00C74B44" w:rsidRPr="00C74B44" w:rsidRDefault="00C74B44" w:rsidP="00C74B44"/>
    <w:p w14:paraId="7E0C4FBC" w14:textId="77777777" w:rsidR="00C74B44" w:rsidRPr="00C74B44" w:rsidRDefault="00C74B44" w:rsidP="00C74B44"/>
    <w:p w14:paraId="15045E64" w14:textId="77777777" w:rsidR="00C74B44" w:rsidRPr="00C74B44" w:rsidRDefault="00C74B44" w:rsidP="00C74B44"/>
    <w:p w14:paraId="6C1C309A" w14:textId="77777777" w:rsidR="00C74B44" w:rsidRPr="00C74B44" w:rsidRDefault="00C74B44" w:rsidP="00C74B44"/>
    <w:p w14:paraId="4F538A0B" w14:textId="77777777" w:rsidR="00C74B44" w:rsidRPr="00C74B44" w:rsidRDefault="00C74B44" w:rsidP="00C74B44"/>
    <w:p w14:paraId="01B60111" w14:textId="77777777" w:rsidR="00C74B44" w:rsidRPr="00C74B44" w:rsidRDefault="00C74B44" w:rsidP="00C74B44"/>
    <w:p w14:paraId="25F303C5" w14:textId="77777777" w:rsidR="00C74B44" w:rsidRPr="00C74B44" w:rsidRDefault="00C74B44" w:rsidP="00C74B44"/>
    <w:p w14:paraId="33D919E3" w14:textId="77777777" w:rsidR="00C74B44" w:rsidRDefault="00C74B44" w:rsidP="00C74B44"/>
    <w:p w14:paraId="13C34B99" w14:textId="05964102" w:rsidR="00C74B44" w:rsidRDefault="00C74B44" w:rsidP="00C74B44">
      <w:pPr>
        <w:spacing w:line="360" w:lineRule="auto"/>
        <w:jc w:val="both"/>
        <w:rPr>
          <w:rFonts w:ascii="Times New Roman" w:hAnsi="Times New Roman" w:cs="Times New Roman"/>
          <w:sz w:val="24"/>
          <w:szCs w:val="24"/>
        </w:rPr>
      </w:pPr>
      <w:r w:rsidRPr="00C74B44">
        <w:rPr>
          <w:rFonts w:ascii="Times New Roman" w:hAnsi="Times New Roman" w:cs="Times New Roman"/>
          <w:sz w:val="24"/>
          <w:szCs w:val="24"/>
        </w:rPr>
        <w:t>This figure supports scenario 3 by linking Tuckman team development theory with practical team-building interventions. It shows how role clarity and weekly learning reviews can help teams move from confusion and conflict towards stronger coordination and performance.</w:t>
      </w:r>
    </w:p>
    <w:p w14:paraId="3CFA7190" w14:textId="77777777" w:rsidR="00C74B44" w:rsidRDefault="00C74B44" w:rsidP="00C74B44">
      <w:pPr>
        <w:spacing w:line="360" w:lineRule="auto"/>
        <w:jc w:val="both"/>
        <w:rPr>
          <w:rFonts w:ascii="Times New Roman" w:hAnsi="Times New Roman" w:cs="Times New Roman"/>
          <w:sz w:val="24"/>
          <w:szCs w:val="24"/>
        </w:rPr>
      </w:pPr>
    </w:p>
    <w:p w14:paraId="2959E8EF" w14:textId="77777777" w:rsidR="00C74B44" w:rsidRDefault="00C74B44" w:rsidP="00C74B44">
      <w:pPr>
        <w:spacing w:line="360" w:lineRule="auto"/>
        <w:jc w:val="both"/>
        <w:rPr>
          <w:rFonts w:ascii="Times New Roman" w:hAnsi="Times New Roman" w:cs="Times New Roman"/>
          <w:sz w:val="24"/>
          <w:szCs w:val="24"/>
        </w:rPr>
      </w:pPr>
    </w:p>
    <w:p w14:paraId="23A7842D" w14:textId="77777777" w:rsidR="00C74B44" w:rsidRDefault="00C74B44" w:rsidP="00C74B44">
      <w:pPr>
        <w:spacing w:line="360" w:lineRule="auto"/>
        <w:jc w:val="both"/>
        <w:rPr>
          <w:rFonts w:ascii="Times New Roman" w:hAnsi="Times New Roman" w:cs="Times New Roman"/>
          <w:sz w:val="24"/>
          <w:szCs w:val="24"/>
        </w:rPr>
      </w:pPr>
    </w:p>
    <w:p w14:paraId="7C5611CD" w14:textId="77777777" w:rsidR="00C74B44" w:rsidRDefault="00C74B44" w:rsidP="00C74B44">
      <w:pPr>
        <w:spacing w:line="360" w:lineRule="auto"/>
        <w:jc w:val="both"/>
        <w:rPr>
          <w:rFonts w:ascii="Times New Roman" w:hAnsi="Times New Roman" w:cs="Times New Roman"/>
          <w:sz w:val="24"/>
          <w:szCs w:val="24"/>
        </w:rPr>
      </w:pPr>
    </w:p>
    <w:p w14:paraId="510E68DE" w14:textId="77777777" w:rsidR="00C74B44" w:rsidRDefault="00C74B44" w:rsidP="00C74B44">
      <w:pPr>
        <w:spacing w:line="360" w:lineRule="auto"/>
        <w:jc w:val="both"/>
        <w:rPr>
          <w:rFonts w:ascii="Times New Roman" w:hAnsi="Times New Roman" w:cs="Times New Roman"/>
          <w:sz w:val="24"/>
          <w:szCs w:val="24"/>
        </w:rPr>
      </w:pPr>
    </w:p>
    <w:p w14:paraId="35C7946A" w14:textId="77777777" w:rsidR="00C74B44" w:rsidRDefault="00C74B44" w:rsidP="00C74B44">
      <w:pPr>
        <w:spacing w:line="360" w:lineRule="auto"/>
        <w:jc w:val="both"/>
        <w:rPr>
          <w:rFonts w:ascii="Times New Roman" w:hAnsi="Times New Roman" w:cs="Times New Roman"/>
          <w:sz w:val="24"/>
          <w:szCs w:val="24"/>
        </w:rPr>
      </w:pPr>
    </w:p>
    <w:p w14:paraId="11C047C2" w14:textId="5DA8140E" w:rsidR="00C74B44" w:rsidRDefault="00C74B44" w:rsidP="00C74B44">
      <w:pPr>
        <w:pStyle w:val="Heading1"/>
        <w:rPr>
          <w:rFonts w:ascii="Times New Roman" w:hAnsi="Times New Roman" w:cs="Times New Roman"/>
          <w:sz w:val="32"/>
          <w:szCs w:val="32"/>
        </w:rPr>
      </w:pPr>
      <w:bookmarkStart w:id="13" w:name="_Toc230689627"/>
      <w:r w:rsidRPr="00C74B44">
        <w:rPr>
          <w:rFonts w:ascii="Times New Roman" w:hAnsi="Times New Roman" w:cs="Times New Roman"/>
          <w:sz w:val="32"/>
          <w:szCs w:val="32"/>
        </w:rPr>
        <w:lastRenderedPageBreak/>
        <w:t>Appendix D: Dashboard Control Cycle</w:t>
      </w:r>
      <w:bookmarkEnd w:id="13"/>
    </w:p>
    <w:p w14:paraId="4E052D4B" w14:textId="344AE46A" w:rsidR="00C74B44" w:rsidRDefault="00C74B44" w:rsidP="00C74B44">
      <w:pPr>
        <w:rPr>
          <w:rFonts w:ascii="Times New Roman" w:eastAsiaTheme="majorEastAsia" w:hAnsi="Times New Roman" w:cs="Times New Roman"/>
          <w:color w:val="262626" w:themeColor="text1" w:themeTint="D9"/>
          <w:sz w:val="32"/>
          <w:szCs w:val="32"/>
        </w:rPr>
      </w:pPr>
      <w:r>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42E694E3" wp14:editId="42E9CACE">
                <wp:simplePos x="0" y="0"/>
                <wp:positionH relativeFrom="margin">
                  <wp:posOffset>1185333</wp:posOffset>
                </wp:positionH>
                <wp:positionV relativeFrom="paragraph">
                  <wp:posOffset>90170</wp:posOffset>
                </wp:positionV>
                <wp:extent cx="3335655" cy="508000"/>
                <wp:effectExtent l="0" t="0" r="17145" b="25400"/>
                <wp:wrapNone/>
                <wp:docPr id="604454756" name="Rectangle 5"/>
                <wp:cNvGraphicFramePr/>
                <a:graphic xmlns:a="http://schemas.openxmlformats.org/drawingml/2006/main">
                  <a:graphicData uri="http://schemas.microsoft.com/office/word/2010/wordprocessingShape">
                    <wps:wsp>
                      <wps:cNvSpPr/>
                      <wps:spPr>
                        <a:xfrm>
                          <a:off x="0" y="0"/>
                          <a:ext cx="3335655" cy="508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FFE484" w14:textId="1BFC7CFE" w:rsidR="00C74B44" w:rsidRPr="0078774D" w:rsidRDefault="00C74B44" w:rsidP="00C74B44">
                            <w:pPr>
                              <w:jc w:val="center"/>
                              <w:rPr>
                                <w:rFonts w:ascii="Times New Roman" w:hAnsi="Times New Roman" w:cs="Times New Roman"/>
                                <w:sz w:val="24"/>
                                <w:szCs w:val="24"/>
                                <w:lang w:val="en-IN"/>
                              </w:rPr>
                            </w:pPr>
                            <w:r>
                              <w:rPr>
                                <w:rFonts w:ascii="Times New Roman" w:hAnsi="Times New Roman" w:cs="Times New Roman"/>
                                <w:sz w:val="24"/>
                                <w:szCs w:val="24"/>
                                <w:lang w:val="en-IN"/>
                              </w:rPr>
                              <w:t>Data collection Site reports, cost data, safety logs, quality records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E694E3" id="_x0000_s1050" style="position:absolute;margin-left:93.35pt;margin-top:7.1pt;width:262.65pt;height:40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" fillcolor="white [3201]" strokecolor="#a5c249 [3209]" strokeweight="2pt">
                <v:textbox>
                  <w:txbxContent>
                    <w:p w14:paraId="70FFE484" w14:textId="1BFC7CFE" w:rsidR="00C74B44" w:rsidRPr="0078774D" w:rsidRDefault="00C74B44" w:rsidP="00C74B44">
                      <w:pPr>
                        <w:jc w:val="center"/>
                        <w:rPr>
                          <w:rFonts w:ascii="Times New Roman" w:hAnsi="Times New Roman" w:cs="Times New Roman"/>
                          <w:sz w:val="24"/>
                          <w:szCs w:val="24"/>
                          <w:lang w:val="en-IN"/>
                        </w:rPr>
                      </w:pPr>
                      <w:r>
                        <w:rPr>
                          <w:rFonts w:ascii="Times New Roman" w:hAnsi="Times New Roman" w:cs="Times New Roman"/>
                          <w:sz w:val="24"/>
                          <w:szCs w:val="24"/>
                          <w:lang w:val="en-IN"/>
                        </w:rPr>
                        <w:t>Data collection Site reports, cost data, safety logs, quality records</w:t>
                      </w:r>
                    </w:p>
                  </w:txbxContent>
                </v:textbox>
                <w10:wrap anchorx="margin"/>
              </v:rect>
            </w:pict>
          </mc:Fallback>
        </mc:AlternateContent>
      </w:r>
    </w:p>
    <w:p w14:paraId="308ECA9E" w14:textId="3328AC5A" w:rsidR="00C74B44" w:rsidRDefault="009474C0" w:rsidP="00C74B44">
      <w:r>
        <w:rPr>
          <w:rFonts w:ascii="Times New Roman" w:hAnsi="Times New Roman" w:cs="Times New Roman"/>
          <w:noProof/>
          <w:sz w:val="24"/>
          <w:szCs w:val="24"/>
        </w:rPr>
        <mc:AlternateContent>
          <mc:Choice Requires="wps">
            <w:drawing>
              <wp:anchor distT="0" distB="0" distL="114300" distR="114300" simplePos="0" relativeHeight="251736064" behindDoc="0" locked="0" layoutInCell="1" allowOverlap="1" wp14:anchorId="6E9F6E74" wp14:editId="3B472379">
                <wp:simplePos x="0" y="0"/>
                <wp:positionH relativeFrom="margin">
                  <wp:posOffset>1227455</wp:posOffset>
                </wp:positionH>
                <wp:positionV relativeFrom="paragraph">
                  <wp:posOffset>3691255</wp:posOffset>
                </wp:positionV>
                <wp:extent cx="3335655" cy="524510"/>
                <wp:effectExtent l="0" t="0" r="17145" b="27940"/>
                <wp:wrapNone/>
                <wp:docPr id="2046212606" name="Rectangle 5"/>
                <wp:cNvGraphicFramePr/>
                <a:graphic xmlns:a="http://schemas.openxmlformats.org/drawingml/2006/main">
                  <a:graphicData uri="http://schemas.microsoft.com/office/word/2010/wordprocessingShape">
                    <wps:wsp>
                      <wps:cNvSpPr/>
                      <wps:spPr>
                        <a:xfrm>
                          <a:off x="0" y="0"/>
                          <a:ext cx="3335655" cy="5245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0DD693" w14:textId="0DF28AE0" w:rsidR="009474C0" w:rsidRPr="0078774D" w:rsidRDefault="009474C0" w:rsidP="009474C0">
                            <w:pPr>
                              <w:jc w:val="center"/>
                              <w:rPr>
                                <w:rFonts w:ascii="Times New Roman" w:hAnsi="Times New Roman" w:cs="Times New Roman"/>
                                <w:sz w:val="24"/>
                                <w:szCs w:val="24"/>
                                <w:lang w:val="en-IN"/>
                              </w:rPr>
                            </w:pPr>
                            <w:r>
                              <w:rPr>
                                <w:rFonts w:ascii="Times New Roman" w:hAnsi="Times New Roman" w:cs="Times New Roman"/>
                                <w:sz w:val="24"/>
                                <w:szCs w:val="24"/>
                                <w:lang w:val="en-IN"/>
                              </w:rPr>
                              <w:t>Performance learning review outcomes and update future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F6E74" id="_x0000_s1051" style="position:absolute;margin-left:96.65pt;margin-top:290.65pt;width:262.65pt;height:41.3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" fillcolor="white [3201]" strokecolor="#a5c249 [3209]" strokeweight="2pt">
                <v:textbox>
                  <w:txbxContent>
                    <w:p w14:paraId="170DD693" w14:textId="0DF28AE0" w:rsidR="009474C0" w:rsidRPr="0078774D" w:rsidRDefault="009474C0" w:rsidP="009474C0">
                      <w:pPr>
                        <w:jc w:val="center"/>
                        <w:rPr>
                          <w:rFonts w:ascii="Times New Roman" w:hAnsi="Times New Roman" w:cs="Times New Roman"/>
                          <w:sz w:val="24"/>
                          <w:szCs w:val="24"/>
                          <w:lang w:val="en-IN"/>
                        </w:rPr>
                      </w:pPr>
                      <w:r>
                        <w:rPr>
                          <w:rFonts w:ascii="Times New Roman" w:hAnsi="Times New Roman" w:cs="Times New Roman"/>
                          <w:sz w:val="24"/>
                          <w:szCs w:val="24"/>
                          <w:lang w:val="en-IN"/>
                        </w:rPr>
                        <w:t>Performance learning review outcomes and update future planning</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0CE1E661" wp14:editId="3A68D8E7">
                <wp:simplePos x="0" y="0"/>
                <wp:positionH relativeFrom="margin">
                  <wp:posOffset>1202055</wp:posOffset>
                </wp:positionH>
                <wp:positionV relativeFrom="paragraph">
                  <wp:posOffset>2675255</wp:posOffset>
                </wp:positionV>
                <wp:extent cx="3335655" cy="524510"/>
                <wp:effectExtent l="0" t="0" r="17145" b="27940"/>
                <wp:wrapNone/>
                <wp:docPr id="1701382637" name="Rectangle 5"/>
                <wp:cNvGraphicFramePr/>
                <a:graphic xmlns:a="http://schemas.openxmlformats.org/drawingml/2006/main">
                  <a:graphicData uri="http://schemas.microsoft.com/office/word/2010/wordprocessingShape">
                    <wps:wsp>
                      <wps:cNvSpPr/>
                      <wps:spPr>
                        <a:xfrm>
                          <a:off x="0" y="0"/>
                          <a:ext cx="3335655" cy="5245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6669F7" w14:textId="5B4DA0B9" w:rsidR="009474C0" w:rsidRPr="0078774D" w:rsidRDefault="009474C0" w:rsidP="009474C0">
                            <w:pPr>
                              <w:jc w:val="center"/>
                              <w:rPr>
                                <w:rFonts w:ascii="Times New Roman" w:hAnsi="Times New Roman" w:cs="Times New Roman"/>
                                <w:sz w:val="24"/>
                                <w:szCs w:val="24"/>
                                <w:lang w:val="en-IN"/>
                              </w:rPr>
                            </w:pPr>
                            <w:r>
                              <w:rPr>
                                <w:rFonts w:ascii="Times New Roman" w:hAnsi="Times New Roman" w:cs="Times New Roman"/>
                                <w:sz w:val="24"/>
                                <w:szCs w:val="24"/>
                                <w:lang w:val="en-IN"/>
                              </w:rPr>
                              <w:t>Corrective action Resource changes, resequencing, training or supplier follow-up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E1E661" id="_x0000_s1052" style="position:absolute;margin-left:94.65pt;margin-top:210.65pt;width:262.65pt;height:41.3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" fillcolor="white [3201]" strokecolor="#a5c249 [3209]" strokeweight="2pt">
                <v:textbox>
                  <w:txbxContent>
                    <w:p w14:paraId="7A6669F7" w14:textId="5B4DA0B9" w:rsidR="009474C0" w:rsidRPr="0078774D" w:rsidRDefault="009474C0" w:rsidP="009474C0">
                      <w:pPr>
                        <w:jc w:val="center"/>
                        <w:rPr>
                          <w:rFonts w:ascii="Times New Roman" w:hAnsi="Times New Roman" w:cs="Times New Roman"/>
                          <w:sz w:val="24"/>
                          <w:szCs w:val="24"/>
                          <w:lang w:val="en-IN"/>
                        </w:rPr>
                      </w:pPr>
                      <w:r>
                        <w:rPr>
                          <w:rFonts w:ascii="Times New Roman" w:hAnsi="Times New Roman" w:cs="Times New Roman"/>
                          <w:sz w:val="24"/>
                          <w:szCs w:val="24"/>
                          <w:lang w:val="en-IN"/>
                        </w:rPr>
                        <w:t>Corrective action Resource changes, resequencing, training or supplier follow-up</w:t>
                      </w: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4016" behindDoc="0" locked="0" layoutInCell="1" allowOverlap="1" wp14:anchorId="7B043876" wp14:editId="11C21380">
                <wp:simplePos x="0" y="0"/>
                <wp:positionH relativeFrom="column">
                  <wp:posOffset>2844377</wp:posOffset>
                </wp:positionH>
                <wp:positionV relativeFrom="paragraph">
                  <wp:posOffset>3256491</wp:posOffset>
                </wp:positionV>
                <wp:extent cx="0" cy="363855"/>
                <wp:effectExtent l="76200" t="0" r="76200" b="55245"/>
                <wp:wrapNone/>
                <wp:docPr id="1534734078"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98C7B1" id="Straight Arrow Connector 6" o:spid="_x0000_s1026" type="#_x0000_t32" style="position:absolute;margin-left:223.95pt;margin-top:256.4pt;width:0;height:28.6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02EF10A1" wp14:editId="033A9B59">
                <wp:simplePos x="0" y="0"/>
                <wp:positionH relativeFrom="column">
                  <wp:posOffset>2827020</wp:posOffset>
                </wp:positionH>
                <wp:positionV relativeFrom="paragraph">
                  <wp:posOffset>2282825</wp:posOffset>
                </wp:positionV>
                <wp:extent cx="0" cy="363855"/>
                <wp:effectExtent l="76200" t="0" r="76200" b="55245"/>
                <wp:wrapNone/>
                <wp:docPr id="1018068483"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66889" id="Straight Arrow Connector 6" o:spid="_x0000_s1026" type="#_x0000_t32" style="position:absolute;margin-left:222.6pt;margin-top:179.75pt;width:0;height:28.6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" strokecolor="#0e68bb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9920" behindDoc="0" locked="0" layoutInCell="1" allowOverlap="1" wp14:anchorId="1619662C" wp14:editId="6017A812">
                <wp:simplePos x="0" y="0"/>
                <wp:positionH relativeFrom="margin">
                  <wp:posOffset>1185333</wp:posOffset>
                </wp:positionH>
                <wp:positionV relativeFrom="paragraph">
                  <wp:posOffset>1701800</wp:posOffset>
                </wp:positionV>
                <wp:extent cx="3335655" cy="524934"/>
                <wp:effectExtent l="0" t="0" r="17145" b="27940"/>
                <wp:wrapNone/>
                <wp:docPr id="1325128047" name="Rectangle 5"/>
                <wp:cNvGraphicFramePr/>
                <a:graphic xmlns:a="http://schemas.openxmlformats.org/drawingml/2006/main">
                  <a:graphicData uri="http://schemas.microsoft.com/office/word/2010/wordprocessingShape">
                    <wps:wsp>
                      <wps:cNvSpPr/>
                      <wps:spPr>
                        <a:xfrm>
                          <a:off x="0" y="0"/>
                          <a:ext cx="3335655" cy="524934"/>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BF21FC" w14:textId="60636F7B" w:rsidR="009474C0" w:rsidRPr="0078774D" w:rsidRDefault="009474C0" w:rsidP="009474C0">
                            <w:pPr>
                              <w:jc w:val="center"/>
                              <w:rPr>
                                <w:rFonts w:ascii="Times New Roman" w:hAnsi="Times New Roman" w:cs="Times New Roman"/>
                                <w:sz w:val="24"/>
                                <w:szCs w:val="24"/>
                                <w:lang w:val="en-IN"/>
                              </w:rPr>
                            </w:pPr>
                            <w:r>
                              <w:rPr>
                                <w:rFonts w:ascii="Times New Roman" w:hAnsi="Times New Roman" w:cs="Times New Roman"/>
                                <w:sz w:val="24"/>
                                <w:szCs w:val="24"/>
                                <w:lang w:val="en-IN"/>
                              </w:rPr>
                              <w:t>Managerial review Identify risks, trends and weak performance areas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9662C" id="_x0000_s1053" style="position:absolute;margin-left:93.35pt;margin-top:134pt;width:262.65pt;height:41.3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" fillcolor="white [3201]" strokecolor="#a5c249 [3209]" strokeweight="2pt">
                <v:textbox>
                  <w:txbxContent>
                    <w:p w14:paraId="17BF21FC" w14:textId="60636F7B" w:rsidR="009474C0" w:rsidRPr="0078774D" w:rsidRDefault="009474C0" w:rsidP="009474C0">
                      <w:pPr>
                        <w:jc w:val="center"/>
                        <w:rPr>
                          <w:rFonts w:ascii="Times New Roman" w:hAnsi="Times New Roman" w:cs="Times New Roman"/>
                          <w:sz w:val="24"/>
                          <w:szCs w:val="24"/>
                          <w:lang w:val="en-IN"/>
                        </w:rPr>
                      </w:pPr>
                      <w:r>
                        <w:rPr>
                          <w:rFonts w:ascii="Times New Roman" w:hAnsi="Times New Roman" w:cs="Times New Roman"/>
                          <w:sz w:val="24"/>
                          <w:szCs w:val="24"/>
                          <w:lang w:val="en-IN"/>
                        </w:rPr>
                        <w:t>Managerial review Identify risks, trends and weak performance areas</w:t>
                      </w:r>
                    </w:p>
                  </w:txbxContent>
                </v:textbox>
                <w10:wrap anchorx="margin"/>
              </v:rect>
            </w:pict>
          </mc:Fallback>
        </mc:AlternateContent>
      </w:r>
      <w:r w:rsidR="00C74B44">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11A98F1B" wp14:editId="0853E118">
                <wp:simplePos x="0" y="0"/>
                <wp:positionH relativeFrom="margin">
                  <wp:align>center</wp:align>
                </wp:positionH>
                <wp:positionV relativeFrom="paragraph">
                  <wp:posOffset>676910</wp:posOffset>
                </wp:positionV>
                <wp:extent cx="3335655" cy="524934"/>
                <wp:effectExtent l="0" t="0" r="17145" b="27940"/>
                <wp:wrapNone/>
                <wp:docPr id="1078519214" name="Rectangle 5"/>
                <wp:cNvGraphicFramePr/>
                <a:graphic xmlns:a="http://schemas.openxmlformats.org/drawingml/2006/main">
                  <a:graphicData uri="http://schemas.microsoft.com/office/word/2010/wordprocessingShape">
                    <wps:wsp>
                      <wps:cNvSpPr/>
                      <wps:spPr>
                        <a:xfrm>
                          <a:off x="0" y="0"/>
                          <a:ext cx="3335655" cy="52493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59CAE6" w14:textId="1797AC0F" w:rsidR="00C74B44" w:rsidRPr="0078774D" w:rsidRDefault="00C74B44" w:rsidP="00C74B44">
                            <w:pPr>
                              <w:jc w:val="center"/>
                              <w:rPr>
                                <w:rFonts w:ascii="Times New Roman" w:hAnsi="Times New Roman" w:cs="Times New Roman"/>
                                <w:sz w:val="24"/>
                                <w:szCs w:val="24"/>
                                <w:lang w:val="en-IN"/>
                              </w:rPr>
                            </w:pPr>
                            <w:r>
                              <w:rPr>
                                <w:rFonts w:ascii="Times New Roman" w:hAnsi="Times New Roman" w:cs="Times New Roman"/>
                                <w:sz w:val="24"/>
                                <w:szCs w:val="24"/>
                                <w:lang w:val="en-IN"/>
                              </w:rPr>
                              <w:t>Dashboard Analysis cost variance, schedule progress, defects,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98F1B" id="_x0000_s1054" style="position:absolute;margin-left:0;margin-top:53.3pt;width:262.65pt;height:41.35pt;z-index:251726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" fillcolor="white [3201]" strokecolor="#a5c249 [3209]" strokeweight="2pt">
                <v:textbox>
                  <w:txbxContent>
                    <w:p w14:paraId="7059CAE6" w14:textId="1797AC0F" w:rsidR="00C74B44" w:rsidRPr="0078774D" w:rsidRDefault="00C74B44" w:rsidP="00C74B44">
                      <w:pPr>
                        <w:jc w:val="center"/>
                        <w:rPr>
                          <w:rFonts w:ascii="Times New Roman" w:hAnsi="Times New Roman" w:cs="Times New Roman"/>
                          <w:sz w:val="24"/>
                          <w:szCs w:val="24"/>
                          <w:lang w:val="en-IN"/>
                        </w:rPr>
                      </w:pPr>
                      <w:r>
                        <w:rPr>
                          <w:rFonts w:ascii="Times New Roman" w:hAnsi="Times New Roman" w:cs="Times New Roman"/>
                          <w:sz w:val="24"/>
                          <w:szCs w:val="24"/>
                          <w:lang w:val="en-IN"/>
                        </w:rPr>
                        <w:t>Dashboard Analysis cost variance, schedule progress, defects, productivity</w:t>
                      </w:r>
                    </w:p>
                  </w:txbxContent>
                </v:textbox>
                <w10:wrap anchorx="margin"/>
              </v:rect>
            </w:pict>
          </mc:Fallback>
        </mc:AlternateContent>
      </w:r>
      <w:r w:rsidR="00C74B44">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14:anchorId="29F0AF8E" wp14:editId="5024B46E">
                <wp:simplePos x="0" y="0"/>
                <wp:positionH relativeFrom="column">
                  <wp:posOffset>2831677</wp:posOffset>
                </wp:positionH>
                <wp:positionV relativeFrom="paragraph">
                  <wp:posOffset>1258147</wp:posOffset>
                </wp:positionV>
                <wp:extent cx="0" cy="363855"/>
                <wp:effectExtent l="76200" t="0" r="76200" b="55245"/>
                <wp:wrapNone/>
                <wp:docPr id="1560407621"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1D69C6" id="Straight Arrow Connector 6" o:spid="_x0000_s1026" type="#_x0000_t32" style="position:absolute;margin-left:222.95pt;margin-top:99.05pt;width:0;height:28.6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" strokecolor="#0e68bb [3044]">
                <v:stroke endarrow="block"/>
              </v:shape>
            </w:pict>
          </mc:Fallback>
        </mc:AlternateContent>
      </w:r>
      <w:r w:rsidR="00C74B44">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20278794" wp14:editId="773120B6">
                <wp:simplePos x="0" y="0"/>
                <wp:positionH relativeFrom="column">
                  <wp:posOffset>2823210</wp:posOffset>
                </wp:positionH>
                <wp:positionV relativeFrom="paragraph">
                  <wp:posOffset>233680</wp:posOffset>
                </wp:positionV>
                <wp:extent cx="0" cy="363855"/>
                <wp:effectExtent l="76200" t="0" r="76200" b="55245"/>
                <wp:wrapNone/>
                <wp:docPr id="338252584" name="Straight Arrow Connector 6"/>
                <wp:cNvGraphicFramePr/>
                <a:graphic xmlns:a="http://schemas.openxmlformats.org/drawingml/2006/main">
                  <a:graphicData uri="http://schemas.microsoft.com/office/word/2010/wordprocessingShape">
                    <wps:wsp>
                      <wps:cNvCnPr/>
                      <wps:spPr>
                        <a:xfrm>
                          <a:off x="0" y="0"/>
                          <a:ext cx="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FCE855" id="Straight Arrow Connector 6" o:spid="_x0000_s1026" type="#_x0000_t32" style="position:absolute;margin-left:222.3pt;margin-top:18.4pt;width:0;height:28.6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" strokecolor="#0e68bb [3044]">
                <v:stroke endarrow="block"/>
              </v:shape>
            </w:pict>
          </mc:Fallback>
        </mc:AlternateContent>
      </w:r>
    </w:p>
    <w:p w14:paraId="441113C5" w14:textId="77777777" w:rsidR="009474C0" w:rsidRPr="009474C0" w:rsidRDefault="009474C0" w:rsidP="009474C0"/>
    <w:p w14:paraId="7DC1CD2C" w14:textId="77777777" w:rsidR="009474C0" w:rsidRPr="009474C0" w:rsidRDefault="009474C0" w:rsidP="009474C0"/>
    <w:p w14:paraId="1EEBE8B0" w14:textId="77777777" w:rsidR="009474C0" w:rsidRPr="009474C0" w:rsidRDefault="009474C0" w:rsidP="009474C0"/>
    <w:p w14:paraId="4E48A730" w14:textId="77777777" w:rsidR="009474C0" w:rsidRPr="009474C0" w:rsidRDefault="009474C0" w:rsidP="009474C0"/>
    <w:p w14:paraId="202C1E63" w14:textId="77777777" w:rsidR="009474C0" w:rsidRPr="009474C0" w:rsidRDefault="009474C0" w:rsidP="009474C0"/>
    <w:p w14:paraId="43FE540A" w14:textId="77777777" w:rsidR="009474C0" w:rsidRPr="009474C0" w:rsidRDefault="009474C0" w:rsidP="009474C0"/>
    <w:p w14:paraId="6159727C" w14:textId="77777777" w:rsidR="009474C0" w:rsidRPr="009474C0" w:rsidRDefault="009474C0" w:rsidP="009474C0"/>
    <w:p w14:paraId="272424B3" w14:textId="77777777" w:rsidR="009474C0" w:rsidRPr="009474C0" w:rsidRDefault="009474C0" w:rsidP="009474C0"/>
    <w:p w14:paraId="1D2BAED7" w14:textId="77777777" w:rsidR="009474C0" w:rsidRPr="009474C0" w:rsidRDefault="009474C0" w:rsidP="009474C0"/>
    <w:p w14:paraId="1DB38754" w14:textId="77777777" w:rsidR="009474C0" w:rsidRPr="009474C0" w:rsidRDefault="009474C0" w:rsidP="009474C0"/>
    <w:p w14:paraId="4E25546A" w14:textId="77777777" w:rsidR="009474C0" w:rsidRPr="009474C0" w:rsidRDefault="009474C0" w:rsidP="009474C0"/>
    <w:p w14:paraId="4DE25238" w14:textId="77777777" w:rsidR="009474C0" w:rsidRPr="009474C0" w:rsidRDefault="009474C0" w:rsidP="009474C0"/>
    <w:p w14:paraId="06F64553" w14:textId="77777777" w:rsidR="009474C0" w:rsidRPr="009474C0" w:rsidRDefault="009474C0" w:rsidP="009474C0"/>
    <w:p w14:paraId="711F1DA9" w14:textId="77777777" w:rsidR="009474C0" w:rsidRPr="009474C0" w:rsidRDefault="009474C0" w:rsidP="009474C0"/>
    <w:p w14:paraId="10BADF10" w14:textId="77777777" w:rsidR="009474C0" w:rsidRDefault="009474C0" w:rsidP="009474C0"/>
    <w:p w14:paraId="28722B60" w14:textId="5FE6C87C" w:rsidR="009474C0" w:rsidRDefault="009474C0" w:rsidP="009474C0">
      <w:p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 xml:space="preserve">This figure support scenario 4 by showing that a dashboard should not only display information. It should a complete control cycle where data leads to managerial review, corrective action and future learning. </w:t>
      </w:r>
    </w:p>
    <w:p w14:paraId="4CFCF8E6" w14:textId="77777777" w:rsidR="009474C0" w:rsidRDefault="009474C0" w:rsidP="009474C0">
      <w:pPr>
        <w:spacing w:line="360" w:lineRule="auto"/>
        <w:jc w:val="both"/>
        <w:rPr>
          <w:rFonts w:ascii="Times New Roman" w:hAnsi="Times New Roman" w:cs="Times New Roman"/>
          <w:sz w:val="24"/>
          <w:szCs w:val="24"/>
        </w:rPr>
      </w:pPr>
    </w:p>
    <w:p w14:paraId="41B25AB7" w14:textId="77777777" w:rsidR="009474C0" w:rsidRDefault="009474C0" w:rsidP="009474C0">
      <w:pPr>
        <w:spacing w:line="360" w:lineRule="auto"/>
        <w:jc w:val="both"/>
        <w:rPr>
          <w:rFonts w:ascii="Times New Roman" w:hAnsi="Times New Roman" w:cs="Times New Roman"/>
          <w:sz w:val="24"/>
          <w:szCs w:val="24"/>
        </w:rPr>
      </w:pPr>
    </w:p>
    <w:p w14:paraId="57E472A1" w14:textId="77777777" w:rsidR="009474C0" w:rsidRDefault="009474C0" w:rsidP="009474C0">
      <w:pPr>
        <w:spacing w:line="360" w:lineRule="auto"/>
        <w:jc w:val="both"/>
        <w:rPr>
          <w:rFonts w:ascii="Times New Roman" w:hAnsi="Times New Roman" w:cs="Times New Roman"/>
          <w:sz w:val="24"/>
          <w:szCs w:val="24"/>
        </w:rPr>
      </w:pPr>
    </w:p>
    <w:p w14:paraId="2C798435" w14:textId="77777777" w:rsidR="009474C0" w:rsidRDefault="009474C0" w:rsidP="009474C0">
      <w:pPr>
        <w:spacing w:line="360" w:lineRule="auto"/>
        <w:jc w:val="both"/>
        <w:rPr>
          <w:rFonts w:ascii="Times New Roman" w:hAnsi="Times New Roman" w:cs="Times New Roman"/>
          <w:sz w:val="24"/>
          <w:szCs w:val="24"/>
        </w:rPr>
      </w:pPr>
    </w:p>
    <w:p w14:paraId="239764AC" w14:textId="77777777" w:rsidR="009474C0" w:rsidRDefault="009474C0" w:rsidP="009474C0">
      <w:pPr>
        <w:spacing w:line="360" w:lineRule="auto"/>
        <w:jc w:val="both"/>
        <w:rPr>
          <w:rFonts w:ascii="Times New Roman" w:hAnsi="Times New Roman" w:cs="Times New Roman"/>
          <w:sz w:val="24"/>
          <w:szCs w:val="24"/>
        </w:rPr>
      </w:pPr>
    </w:p>
    <w:p w14:paraId="02B05293" w14:textId="77777777" w:rsidR="009474C0" w:rsidRDefault="009474C0" w:rsidP="009474C0">
      <w:pPr>
        <w:spacing w:line="360" w:lineRule="auto"/>
        <w:jc w:val="both"/>
        <w:rPr>
          <w:rFonts w:ascii="Times New Roman" w:hAnsi="Times New Roman" w:cs="Times New Roman"/>
          <w:sz w:val="24"/>
          <w:szCs w:val="24"/>
        </w:rPr>
      </w:pPr>
    </w:p>
    <w:p w14:paraId="6A32C965" w14:textId="77777777" w:rsidR="009474C0" w:rsidRDefault="009474C0" w:rsidP="009474C0">
      <w:pPr>
        <w:spacing w:line="360" w:lineRule="auto"/>
        <w:jc w:val="both"/>
        <w:rPr>
          <w:rFonts w:ascii="Times New Roman" w:hAnsi="Times New Roman" w:cs="Times New Roman"/>
          <w:sz w:val="24"/>
          <w:szCs w:val="24"/>
        </w:rPr>
      </w:pPr>
    </w:p>
    <w:p w14:paraId="77F4D6A8" w14:textId="6073FAB0" w:rsidR="009474C0" w:rsidRDefault="009474C0" w:rsidP="009474C0">
      <w:pPr>
        <w:pStyle w:val="Heading1"/>
        <w:rPr>
          <w:rFonts w:ascii="Times New Roman" w:hAnsi="Times New Roman" w:cs="Times New Roman"/>
          <w:sz w:val="32"/>
          <w:szCs w:val="32"/>
        </w:rPr>
      </w:pPr>
      <w:bookmarkStart w:id="14" w:name="_Toc230689628"/>
      <w:r w:rsidRPr="009474C0">
        <w:rPr>
          <w:rFonts w:ascii="Times New Roman" w:hAnsi="Times New Roman" w:cs="Times New Roman"/>
          <w:sz w:val="32"/>
          <w:szCs w:val="32"/>
        </w:rPr>
        <w:lastRenderedPageBreak/>
        <w:t xml:space="preserve">Appendix E </w:t>
      </w:r>
      <w:r w:rsidR="008744E9">
        <w:rPr>
          <w:rFonts w:ascii="Times New Roman" w:hAnsi="Times New Roman" w:cs="Times New Roman"/>
          <w:sz w:val="32"/>
          <w:szCs w:val="32"/>
        </w:rPr>
        <w:t>SWOT</w:t>
      </w:r>
      <w:r w:rsidRPr="009474C0">
        <w:rPr>
          <w:rFonts w:ascii="Times New Roman" w:hAnsi="Times New Roman" w:cs="Times New Roman"/>
          <w:sz w:val="32"/>
          <w:szCs w:val="32"/>
        </w:rPr>
        <w:t xml:space="preserve"> analysis of the project construction organization</w:t>
      </w:r>
      <w:bookmarkEnd w:id="14"/>
    </w:p>
    <w:p w14:paraId="7C77728E" w14:textId="551F2C89" w:rsidR="009474C0" w:rsidRPr="00126F0B" w:rsidRDefault="00126F0B" w:rsidP="00126F0B">
      <w:p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The SWOT analysis supports the overall report by summarizing the internal and external issues affecting the organization. It shows why analytics, cultural change and team development are necessary for improving performance.</w:t>
      </w:r>
    </w:p>
    <w:p w14:paraId="0568D522" w14:textId="14F09628" w:rsidR="009474C0" w:rsidRPr="009474C0" w:rsidRDefault="009474C0" w:rsidP="009474C0">
      <w:pPr>
        <w:rPr>
          <w:rFonts w:ascii="Times New Roman" w:hAnsi="Times New Roman" w:cs="Times New Roman"/>
          <w:b/>
          <w:bCs/>
          <w:sz w:val="24"/>
          <w:szCs w:val="24"/>
          <w:u w:val="single"/>
        </w:rPr>
      </w:pPr>
      <w:r w:rsidRPr="009474C0">
        <w:rPr>
          <w:rFonts w:ascii="Times New Roman" w:hAnsi="Times New Roman" w:cs="Times New Roman"/>
          <w:b/>
          <w:bCs/>
          <w:sz w:val="24"/>
          <w:szCs w:val="24"/>
          <w:u w:val="single"/>
        </w:rPr>
        <w:t>Strengths:</w:t>
      </w:r>
    </w:p>
    <w:p w14:paraId="71EA7BF5" w14:textId="128CE948" w:rsidR="009474C0" w:rsidRPr="009474C0" w:rsidRDefault="009474C0">
      <w:pPr>
        <w:pStyle w:val="ListParagraph"/>
        <w:numPr>
          <w:ilvl w:val="0"/>
          <w:numId w:val="4"/>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Experienced project managers and supervisors</w:t>
      </w:r>
    </w:p>
    <w:p w14:paraId="6198335B" w14:textId="37C04094" w:rsidR="009474C0" w:rsidRPr="009474C0" w:rsidRDefault="009474C0">
      <w:pPr>
        <w:pStyle w:val="ListParagraph"/>
        <w:numPr>
          <w:ilvl w:val="0"/>
          <w:numId w:val="4"/>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Strong practical construction knowledge</w:t>
      </w:r>
    </w:p>
    <w:p w14:paraId="20A3A544" w14:textId="7B232DB0" w:rsidR="009474C0" w:rsidRPr="009474C0" w:rsidRDefault="009474C0">
      <w:pPr>
        <w:pStyle w:val="ListParagraph"/>
        <w:numPr>
          <w:ilvl w:val="0"/>
          <w:numId w:val="4"/>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Existing site communication routines</w:t>
      </w:r>
    </w:p>
    <w:p w14:paraId="0AD6477C" w14:textId="6DB1CEBA" w:rsidR="009474C0" w:rsidRPr="009474C0" w:rsidRDefault="009474C0">
      <w:pPr>
        <w:pStyle w:val="ListParagraph"/>
        <w:numPr>
          <w:ilvl w:val="0"/>
          <w:numId w:val="4"/>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Ability to solve urgent site problems quickly</w:t>
      </w:r>
    </w:p>
    <w:p w14:paraId="7F114B7A" w14:textId="3C6A3BA9" w:rsidR="009474C0" w:rsidRPr="009474C0" w:rsidRDefault="009474C0" w:rsidP="009474C0">
      <w:pPr>
        <w:rPr>
          <w:rFonts w:ascii="Times New Roman" w:hAnsi="Times New Roman" w:cs="Times New Roman"/>
          <w:b/>
          <w:bCs/>
          <w:sz w:val="24"/>
          <w:szCs w:val="24"/>
          <w:u w:val="single"/>
        </w:rPr>
      </w:pPr>
      <w:r w:rsidRPr="009474C0">
        <w:rPr>
          <w:rFonts w:ascii="Times New Roman" w:hAnsi="Times New Roman" w:cs="Times New Roman"/>
          <w:b/>
          <w:bCs/>
          <w:sz w:val="24"/>
          <w:szCs w:val="24"/>
          <w:u w:val="single"/>
        </w:rPr>
        <w:t>Weaknesses:</w:t>
      </w:r>
    </w:p>
    <w:p w14:paraId="062BE95E" w14:textId="6D66E2BB" w:rsidR="009474C0" w:rsidRPr="009474C0" w:rsidRDefault="009474C0">
      <w:pPr>
        <w:pStyle w:val="ListParagraph"/>
        <w:numPr>
          <w:ilvl w:val="0"/>
          <w:numId w:val="5"/>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Reactive decision culture</w:t>
      </w:r>
    </w:p>
    <w:p w14:paraId="04B0534F" w14:textId="74567354" w:rsidR="009474C0" w:rsidRPr="009474C0" w:rsidRDefault="009474C0">
      <w:pPr>
        <w:pStyle w:val="ListParagraph"/>
        <w:numPr>
          <w:ilvl w:val="0"/>
          <w:numId w:val="5"/>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Fragmented reporting systems</w:t>
      </w:r>
    </w:p>
    <w:p w14:paraId="33EFF6AA" w14:textId="40BEB825" w:rsidR="009474C0" w:rsidRPr="009474C0" w:rsidRDefault="009474C0">
      <w:pPr>
        <w:pStyle w:val="ListParagraph"/>
        <w:numPr>
          <w:ilvl w:val="0"/>
          <w:numId w:val="5"/>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Limited use of predictive analytics</w:t>
      </w:r>
    </w:p>
    <w:p w14:paraId="16860E67" w14:textId="718C3C9E" w:rsidR="009474C0" w:rsidRDefault="009474C0">
      <w:pPr>
        <w:pStyle w:val="ListParagraph"/>
        <w:numPr>
          <w:ilvl w:val="0"/>
          <w:numId w:val="5"/>
        </w:numPr>
        <w:spacing w:line="360" w:lineRule="auto"/>
        <w:jc w:val="both"/>
        <w:rPr>
          <w:rFonts w:ascii="Times New Roman" w:hAnsi="Times New Roman" w:cs="Times New Roman"/>
          <w:sz w:val="24"/>
          <w:szCs w:val="24"/>
        </w:rPr>
      </w:pPr>
      <w:r w:rsidRPr="009474C0">
        <w:rPr>
          <w:rFonts w:ascii="Times New Roman" w:hAnsi="Times New Roman" w:cs="Times New Roman"/>
          <w:sz w:val="24"/>
          <w:szCs w:val="24"/>
        </w:rPr>
        <w:t>Limited employee voice and digital confidence</w:t>
      </w:r>
    </w:p>
    <w:p w14:paraId="5E1F61C1" w14:textId="5A58AC53" w:rsidR="009474C0" w:rsidRPr="00126F0B" w:rsidRDefault="009474C0" w:rsidP="009474C0">
      <w:pPr>
        <w:spacing w:line="360" w:lineRule="auto"/>
        <w:jc w:val="both"/>
        <w:rPr>
          <w:rFonts w:ascii="Times New Roman" w:hAnsi="Times New Roman" w:cs="Times New Roman"/>
          <w:b/>
          <w:bCs/>
          <w:sz w:val="24"/>
          <w:szCs w:val="24"/>
          <w:u w:val="single"/>
        </w:rPr>
      </w:pPr>
      <w:r w:rsidRPr="00126F0B">
        <w:rPr>
          <w:rFonts w:ascii="Times New Roman" w:hAnsi="Times New Roman" w:cs="Times New Roman"/>
          <w:b/>
          <w:bCs/>
          <w:sz w:val="24"/>
          <w:szCs w:val="24"/>
          <w:u w:val="single"/>
        </w:rPr>
        <w:t>Opportunities:</w:t>
      </w:r>
    </w:p>
    <w:p w14:paraId="7312020F" w14:textId="4C68E0A5" w:rsidR="009474C0" w:rsidRPr="00126F0B" w:rsidRDefault="00126F0B">
      <w:pPr>
        <w:pStyle w:val="ListParagraph"/>
        <w:numPr>
          <w:ilvl w:val="0"/>
          <w:numId w:val="6"/>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Digital dashboards and analytics adoption</w:t>
      </w:r>
    </w:p>
    <w:p w14:paraId="166F5BF0" w14:textId="0D8B4FBA" w:rsidR="00126F0B" w:rsidRPr="00126F0B" w:rsidRDefault="00126F0B">
      <w:pPr>
        <w:pStyle w:val="ListParagraph"/>
        <w:numPr>
          <w:ilvl w:val="0"/>
          <w:numId w:val="6"/>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Improve KPI monitoring and reporting</w:t>
      </w:r>
    </w:p>
    <w:p w14:paraId="5199D18C" w14:textId="33434C47" w:rsidR="00126F0B" w:rsidRPr="00126F0B" w:rsidRDefault="00126F0B">
      <w:pPr>
        <w:pStyle w:val="ListParagraph"/>
        <w:numPr>
          <w:ilvl w:val="0"/>
          <w:numId w:val="6"/>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Better team coordination through RACI and working agreements</w:t>
      </w:r>
    </w:p>
    <w:p w14:paraId="0F512E81" w14:textId="4B966191" w:rsidR="00126F0B" w:rsidRDefault="00126F0B">
      <w:pPr>
        <w:pStyle w:val="ListParagraph"/>
        <w:numPr>
          <w:ilvl w:val="0"/>
          <w:numId w:val="6"/>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Use of predictive analytics for early-warning control</w:t>
      </w:r>
    </w:p>
    <w:p w14:paraId="5DF4F400" w14:textId="1C04859D" w:rsidR="00126F0B" w:rsidRPr="00126F0B" w:rsidRDefault="00126F0B" w:rsidP="00126F0B">
      <w:pPr>
        <w:spacing w:line="360" w:lineRule="auto"/>
        <w:jc w:val="both"/>
        <w:rPr>
          <w:rFonts w:ascii="Times New Roman" w:hAnsi="Times New Roman" w:cs="Times New Roman"/>
          <w:b/>
          <w:bCs/>
          <w:sz w:val="24"/>
          <w:szCs w:val="24"/>
          <w:u w:val="single"/>
        </w:rPr>
      </w:pPr>
      <w:r w:rsidRPr="00126F0B">
        <w:rPr>
          <w:rFonts w:ascii="Times New Roman" w:hAnsi="Times New Roman" w:cs="Times New Roman"/>
          <w:b/>
          <w:bCs/>
          <w:sz w:val="24"/>
          <w:szCs w:val="24"/>
          <w:u w:val="single"/>
        </w:rPr>
        <w:t>Threats:</w:t>
      </w:r>
    </w:p>
    <w:p w14:paraId="6A801CCB" w14:textId="7ED3B546" w:rsidR="00126F0B" w:rsidRPr="00126F0B" w:rsidRDefault="00126F0B">
      <w:pPr>
        <w:pStyle w:val="ListParagraph"/>
        <w:numPr>
          <w:ilvl w:val="0"/>
          <w:numId w:val="7"/>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Cost overruns and project delays</w:t>
      </w:r>
    </w:p>
    <w:p w14:paraId="5D2686CD" w14:textId="1CD0AEA1" w:rsidR="00126F0B" w:rsidRPr="00126F0B" w:rsidRDefault="00126F0B">
      <w:pPr>
        <w:pStyle w:val="ListParagraph"/>
        <w:numPr>
          <w:ilvl w:val="0"/>
          <w:numId w:val="7"/>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Resistance form supervisors and site teams</w:t>
      </w:r>
    </w:p>
    <w:p w14:paraId="75ED43F4" w14:textId="4C6AE2B3" w:rsidR="00126F0B" w:rsidRPr="00126F0B" w:rsidRDefault="00126F0B">
      <w:pPr>
        <w:pStyle w:val="ListParagraph"/>
        <w:numPr>
          <w:ilvl w:val="0"/>
          <w:numId w:val="7"/>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Poor data quality damaging trust</w:t>
      </w:r>
    </w:p>
    <w:p w14:paraId="60FF3A2D" w14:textId="13FE7816" w:rsidR="00126F0B" w:rsidRDefault="00126F0B">
      <w:pPr>
        <w:pStyle w:val="ListParagraph"/>
        <w:numPr>
          <w:ilvl w:val="0"/>
          <w:numId w:val="7"/>
        </w:numPr>
        <w:spacing w:line="360" w:lineRule="auto"/>
        <w:jc w:val="both"/>
        <w:rPr>
          <w:rFonts w:ascii="Times New Roman" w:hAnsi="Times New Roman" w:cs="Times New Roman"/>
          <w:sz w:val="24"/>
          <w:szCs w:val="24"/>
        </w:rPr>
      </w:pPr>
      <w:r w:rsidRPr="00126F0B">
        <w:rPr>
          <w:rFonts w:ascii="Times New Roman" w:hAnsi="Times New Roman" w:cs="Times New Roman"/>
          <w:sz w:val="24"/>
          <w:szCs w:val="24"/>
        </w:rPr>
        <w:t>Excessive monitoring reducing employee morale</w:t>
      </w:r>
    </w:p>
    <w:p w14:paraId="5D091335" w14:textId="77777777" w:rsidR="00126F0B" w:rsidRDefault="00126F0B" w:rsidP="00126F0B">
      <w:pPr>
        <w:spacing w:line="360" w:lineRule="auto"/>
        <w:jc w:val="both"/>
        <w:rPr>
          <w:rFonts w:ascii="Times New Roman" w:hAnsi="Times New Roman" w:cs="Times New Roman"/>
          <w:sz w:val="24"/>
          <w:szCs w:val="24"/>
        </w:rPr>
      </w:pPr>
    </w:p>
    <w:p w14:paraId="5B9D0E2B" w14:textId="77777777" w:rsidR="00126F0B" w:rsidRDefault="00126F0B" w:rsidP="00126F0B">
      <w:pPr>
        <w:spacing w:line="360" w:lineRule="auto"/>
        <w:jc w:val="both"/>
        <w:rPr>
          <w:rFonts w:ascii="Times New Roman" w:hAnsi="Times New Roman" w:cs="Times New Roman"/>
          <w:sz w:val="24"/>
          <w:szCs w:val="24"/>
        </w:rPr>
      </w:pPr>
    </w:p>
    <w:p w14:paraId="21AC6042" w14:textId="77777777" w:rsidR="00126F0B" w:rsidRDefault="00126F0B" w:rsidP="00126F0B">
      <w:pPr>
        <w:spacing w:line="360" w:lineRule="auto"/>
        <w:jc w:val="both"/>
        <w:rPr>
          <w:rFonts w:ascii="Times New Roman" w:hAnsi="Times New Roman" w:cs="Times New Roman"/>
          <w:sz w:val="24"/>
          <w:szCs w:val="24"/>
        </w:rPr>
      </w:pPr>
    </w:p>
    <w:p w14:paraId="3D2D3A15" w14:textId="77777777" w:rsidR="00126F0B" w:rsidRDefault="00126F0B" w:rsidP="00126F0B">
      <w:pPr>
        <w:spacing w:line="360" w:lineRule="auto"/>
        <w:jc w:val="both"/>
        <w:rPr>
          <w:rFonts w:ascii="Times New Roman" w:hAnsi="Times New Roman" w:cs="Times New Roman"/>
          <w:sz w:val="24"/>
          <w:szCs w:val="24"/>
        </w:rPr>
      </w:pPr>
    </w:p>
    <w:p w14:paraId="14C9A946" w14:textId="41C8188F" w:rsidR="00126F0B" w:rsidRDefault="00126F0B" w:rsidP="00126F0B">
      <w:pPr>
        <w:pStyle w:val="Heading1"/>
        <w:rPr>
          <w:rFonts w:ascii="Times New Roman" w:hAnsi="Times New Roman" w:cs="Times New Roman"/>
          <w:sz w:val="32"/>
          <w:szCs w:val="32"/>
        </w:rPr>
      </w:pPr>
      <w:bookmarkStart w:id="15" w:name="_Toc230689629"/>
      <w:r w:rsidRPr="00126F0B">
        <w:rPr>
          <w:rFonts w:ascii="Times New Roman" w:hAnsi="Times New Roman" w:cs="Times New Roman"/>
          <w:sz w:val="32"/>
          <w:szCs w:val="32"/>
        </w:rPr>
        <w:lastRenderedPageBreak/>
        <w:t>Appendix F: PESTLE Analysis</w:t>
      </w:r>
      <w:bookmarkEnd w:id="15"/>
    </w:p>
    <w:tbl>
      <w:tblPr>
        <w:tblStyle w:val="TableGrid"/>
        <w:tblW w:w="0" w:type="auto"/>
        <w:tblLook w:val="04A0" w:firstRow="1" w:lastRow="0" w:firstColumn="1" w:lastColumn="0" w:noHBand="0" w:noVBand="1"/>
      </w:tblPr>
      <w:tblGrid>
        <w:gridCol w:w="4508"/>
        <w:gridCol w:w="4508"/>
      </w:tblGrid>
      <w:tr w:rsidR="00126F0B" w14:paraId="4095A4C7" w14:textId="77777777" w:rsidTr="00126F0B">
        <w:tc>
          <w:tcPr>
            <w:tcW w:w="4508" w:type="dxa"/>
          </w:tcPr>
          <w:p w14:paraId="7ED19DC5" w14:textId="64E6B6F3" w:rsidR="00126F0B" w:rsidRPr="00126F0B" w:rsidRDefault="00126F0B" w:rsidP="00126F0B">
            <w:pPr>
              <w:jc w:val="center"/>
              <w:rPr>
                <w:rFonts w:ascii="Times New Roman" w:hAnsi="Times New Roman" w:cs="Times New Roman"/>
                <w:b/>
                <w:bCs/>
                <w:sz w:val="24"/>
                <w:szCs w:val="24"/>
              </w:rPr>
            </w:pPr>
            <w:r w:rsidRPr="00126F0B">
              <w:rPr>
                <w:rFonts w:ascii="Times New Roman" w:hAnsi="Times New Roman" w:cs="Times New Roman"/>
                <w:b/>
                <w:bCs/>
                <w:sz w:val="24"/>
                <w:szCs w:val="24"/>
              </w:rPr>
              <w:t>Factor</w:t>
            </w:r>
          </w:p>
        </w:tc>
        <w:tc>
          <w:tcPr>
            <w:tcW w:w="4508" w:type="dxa"/>
          </w:tcPr>
          <w:p w14:paraId="4A9E93B7" w14:textId="222EE957" w:rsidR="00126F0B" w:rsidRPr="00126F0B" w:rsidRDefault="00126F0B" w:rsidP="00126F0B">
            <w:pPr>
              <w:jc w:val="center"/>
              <w:rPr>
                <w:rFonts w:ascii="Times New Roman" w:hAnsi="Times New Roman" w:cs="Times New Roman"/>
                <w:b/>
                <w:bCs/>
                <w:sz w:val="24"/>
                <w:szCs w:val="24"/>
              </w:rPr>
            </w:pPr>
            <w:r w:rsidRPr="00126F0B">
              <w:rPr>
                <w:rFonts w:ascii="Times New Roman" w:hAnsi="Times New Roman" w:cs="Times New Roman"/>
                <w:b/>
                <w:bCs/>
                <w:sz w:val="24"/>
                <w:szCs w:val="24"/>
              </w:rPr>
              <w:t>Relevance to the organization</w:t>
            </w:r>
          </w:p>
        </w:tc>
      </w:tr>
      <w:tr w:rsidR="00126F0B" w14:paraId="431BF716" w14:textId="77777777" w:rsidTr="00126F0B">
        <w:tc>
          <w:tcPr>
            <w:tcW w:w="4508" w:type="dxa"/>
          </w:tcPr>
          <w:p w14:paraId="47DF4334" w14:textId="39F7F592" w:rsidR="00126F0B" w:rsidRPr="00C92A09" w:rsidRDefault="00C92A09" w:rsidP="00C92A09">
            <w:pPr>
              <w:spacing w:line="360" w:lineRule="auto"/>
              <w:jc w:val="center"/>
              <w:rPr>
                <w:rFonts w:ascii="Times New Roman" w:hAnsi="Times New Roman" w:cs="Times New Roman"/>
                <w:sz w:val="24"/>
                <w:szCs w:val="24"/>
              </w:rPr>
            </w:pPr>
            <w:r>
              <w:rPr>
                <w:rFonts w:ascii="Times New Roman" w:hAnsi="Times New Roman" w:cs="Times New Roman"/>
                <w:sz w:val="24"/>
                <w:szCs w:val="24"/>
              </w:rPr>
              <w:t>P</w:t>
            </w:r>
            <w:r w:rsidR="00126F0B" w:rsidRPr="00C92A09">
              <w:rPr>
                <w:rFonts w:ascii="Times New Roman" w:hAnsi="Times New Roman" w:cs="Times New Roman"/>
                <w:sz w:val="24"/>
                <w:szCs w:val="24"/>
              </w:rPr>
              <w:t>olitical</w:t>
            </w:r>
          </w:p>
        </w:tc>
        <w:tc>
          <w:tcPr>
            <w:tcW w:w="4508" w:type="dxa"/>
          </w:tcPr>
          <w:p w14:paraId="5B2204B8" w14:textId="0AD2BAF4" w:rsidR="00126F0B" w:rsidRPr="00C92A09" w:rsidRDefault="00126F0B"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Public and private construction clients increasingly expect reliable project delivery and transparent reporting.</w:t>
            </w:r>
          </w:p>
        </w:tc>
      </w:tr>
      <w:tr w:rsidR="00126F0B" w14:paraId="2BA003A6" w14:textId="77777777" w:rsidTr="00126F0B">
        <w:tc>
          <w:tcPr>
            <w:tcW w:w="4508" w:type="dxa"/>
          </w:tcPr>
          <w:p w14:paraId="22E2E494" w14:textId="1613F391" w:rsidR="00126F0B" w:rsidRPr="00C92A09" w:rsidRDefault="00126F0B"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Economic</w:t>
            </w:r>
          </w:p>
        </w:tc>
        <w:tc>
          <w:tcPr>
            <w:tcW w:w="4508" w:type="dxa"/>
          </w:tcPr>
          <w:p w14:paraId="7567D695" w14:textId="656A1D8E" w:rsidR="00126F0B" w:rsidRPr="00C92A09" w:rsidRDefault="00126F0B"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Inflation, labour shortage and material price changes increase cost-control pressure.</w:t>
            </w:r>
          </w:p>
        </w:tc>
      </w:tr>
      <w:tr w:rsidR="00126F0B" w14:paraId="3E880169" w14:textId="77777777" w:rsidTr="00126F0B">
        <w:tc>
          <w:tcPr>
            <w:tcW w:w="4508" w:type="dxa"/>
          </w:tcPr>
          <w:p w14:paraId="34B8B1F9" w14:textId="1FB346DE" w:rsidR="00126F0B" w:rsidRPr="00C92A09" w:rsidRDefault="00126F0B"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Social</w:t>
            </w:r>
          </w:p>
        </w:tc>
        <w:tc>
          <w:tcPr>
            <w:tcW w:w="4508" w:type="dxa"/>
          </w:tcPr>
          <w:p w14:paraId="2C907FEA" w14:textId="5E51E4CA" w:rsidR="00126F0B" w:rsidRPr="00C92A09" w:rsidRDefault="00126F0B"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Employee</w:t>
            </w:r>
            <w:r w:rsidR="00C92A09" w:rsidRPr="00C92A09">
              <w:rPr>
                <w:rFonts w:ascii="Times New Roman" w:hAnsi="Times New Roman" w:cs="Times New Roman"/>
                <w:sz w:val="24"/>
                <w:szCs w:val="24"/>
              </w:rPr>
              <w:t>s expect fair treatment, safe working conditions and meaningful involvement in change.</w:t>
            </w:r>
          </w:p>
        </w:tc>
      </w:tr>
      <w:tr w:rsidR="00126F0B" w14:paraId="4C06072E" w14:textId="77777777" w:rsidTr="00126F0B">
        <w:tc>
          <w:tcPr>
            <w:tcW w:w="4508" w:type="dxa"/>
          </w:tcPr>
          <w:p w14:paraId="02AAE4FA" w14:textId="12BFD9FF" w:rsidR="00126F0B" w:rsidRPr="00C92A09" w:rsidRDefault="00C92A09"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Technological</w:t>
            </w:r>
          </w:p>
        </w:tc>
        <w:tc>
          <w:tcPr>
            <w:tcW w:w="4508" w:type="dxa"/>
          </w:tcPr>
          <w:p w14:paraId="711EF766" w14:textId="16FEA4E4" w:rsidR="00126F0B" w:rsidRPr="00C92A09" w:rsidRDefault="00C92A09"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Dashboards, digital reporting and predictive analytics can improve project visibility</w:t>
            </w:r>
          </w:p>
        </w:tc>
      </w:tr>
      <w:tr w:rsidR="00126F0B" w14:paraId="4D5C7F1F" w14:textId="77777777" w:rsidTr="00126F0B">
        <w:tc>
          <w:tcPr>
            <w:tcW w:w="4508" w:type="dxa"/>
          </w:tcPr>
          <w:p w14:paraId="1E4E5BAF" w14:textId="2BD6FA67" w:rsidR="00126F0B" w:rsidRPr="00C92A09" w:rsidRDefault="00C92A09"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Legal</w:t>
            </w:r>
          </w:p>
        </w:tc>
        <w:tc>
          <w:tcPr>
            <w:tcW w:w="4508" w:type="dxa"/>
          </w:tcPr>
          <w:p w14:paraId="3F201899" w14:textId="6D8DA9EF" w:rsidR="00126F0B" w:rsidRPr="00C92A09" w:rsidRDefault="00C92A09"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Health and safety, employment law and data protection must be considered when monitoring performance.</w:t>
            </w:r>
          </w:p>
        </w:tc>
      </w:tr>
      <w:tr w:rsidR="00C92A09" w14:paraId="42DB1F39" w14:textId="77777777" w:rsidTr="00126F0B">
        <w:tc>
          <w:tcPr>
            <w:tcW w:w="4508" w:type="dxa"/>
          </w:tcPr>
          <w:p w14:paraId="1064B1E6" w14:textId="1A848E2A" w:rsidR="00C92A09" w:rsidRPr="00C92A09" w:rsidRDefault="00C92A09"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Environmental</w:t>
            </w:r>
          </w:p>
        </w:tc>
        <w:tc>
          <w:tcPr>
            <w:tcW w:w="4508" w:type="dxa"/>
          </w:tcPr>
          <w:p w14:paraId="0209890B" w14:textId="53FC476A" w:rsidR="00C92A09" w:rsidRPr="00C92A09" w:rsidRDefault="00C92A09" w:rsidP="00C92A09">
            <w:pPr>
              <w:spacing w:line="360" w:lineRule="auto"/>
              <w:jc w:val="center"/>
              <w:rPr>
                <w:rFonts w:ascii="Times New Roman" w:hAnsi="Times New Roman" w:cs="Times New Roman"/>
                <w:sz w:val="24"/>
                <w:szCs w:val="24"/>
              </w:rPr>
            </w:pPr>
            <w:r w:rsidRPr="00C92A09">
              <w:rPr>
                <w:rFonts w:ascii="Times New Roman" w:hAnsi="Times New Roman" w:cs="Times New Roman"/>
                <w:sz w:val="24"/>
                <w:szCs w:val="24"/>
              </w:rPr>
              <w:t>Reducing rework, waste and inefficient resource use supports more sustainable project delivery</w:t>
            </w:r>
          </w:p>
        </w:tc>
      </w:tr>
    </w:tbl>
    <w:p w14:paraId="0EE84461" w14:textId="77777777" w:rsidR="004B5741" w:rsidRDefault="004B5741" w:rsidP="00126F0B"/>
    <w:p w14:paraId="689D98A0" w14:textId="26A97A3E" w:rsidR="004B5741" w:rsidRPr="004B5741" w:rsidRDefault="004B5741" w:rsidP="004B5741">
      <w:pPr>
        <w:spacing w:line="360" w:lineRule="auto"/>
        <w:jc w:val="both"/>
        <w:rPr>
          <w:rFonts w:ascii="Times New Roman" w:hAnsi="Times New Roman" w:cs="Times New Roman"/>
          <w:sz w:val="24"/>
          <w:szCs w:val="24"/>
        </w:rPr>
      </w:pPr>
      <w:r w:rsidRPr="004B5741">
        <w:rPr>
          <w:rFonts w:ascii="Times New Roman" w:hAnsi="Times New Roman" w:cs="Times New Roman"/>
          <w:sz w:val="24"/>
          <w:szCs w:val="24"/>
        </w:rPr>
        <w:t xml:space="preserve">The PESTLE analysis supports the wider business context of the report. It shows that the organization challenges are not only internal but are also influenced by external economic, technological, legal and environmental pressures. </w:t>
      </w:r>
    </w:p>
    <w:sectPr w:rsidR="004B5741" w:rsidRPr="004B5741">
      <w:headerReference w:type="default" r:id="rId22"/>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8BE3F" w14:textId="77777777" w:rsidR="003608AA" w:rsidRDefault="003608AA">
      <w:pPr>
        <w:spacing w:line="240" w:lineRule="auto"/>
      </w:pPr>
      <w:r>
        <w:separator/>
      </w:r>
    </w:p>
  </w:endnote>
  <w:endnote w:type="continuationSeparator" w:id="0">
    <w:p w14:paraId="4298DA13" w14:textId="77777777" w:rsidR="003608AA" w:rsidRDefault="003608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14:paraId="1A33D738" w14:textId="77777777" w:rsidR="008C1C1A" w:rsidRDefault="00000000">
        <w:pPr>
          <w:pStyle w:val="Footer"/>
        </w:pPr>
        <w:r>
          <w:fldChar w:fldCharType="begin"/>
        </w:r>
        <w:r>
          <w:instrText xml:space="preserve"> PAGE   \* MERGEFORMAT </w:instrText>
        </w:r>
        <w:r>
          <w:fldChar w:fldCharType="separate"/>
        </w:r>
        <w:r>
          <w:t>2</w:t>
        </w:r>
        <w:r>
          <w:fldChar w:fldCharType="end"/>
        </w:r>
      </w:p>
    </w:sdtContent>
  </w:sdt>
  <w:p w14:paraId="51D44C72" w14:textId="77777777"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51A30" w14:textId="77777777" w:rsidR="003608AA" w:rsidRDefault="003608AA">
      <w:pPr>
        <w:spacing w:after="0"/>
      </w:pPr>
      <w:r>
        <w:separator/>
      </w:r>
    </w:p>
  </w:footnote>
  <w:footnote w:type="continuationSeparator" w:id="0">
    <w:p w14:paraId="3ED177D0" w14:textId="77777777" w:rsidR="003608AA" w:rsidRDefault="003608A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A6C35" w14:textId="747E8FAF" w:rsidR="008C1C1A" w:rsidRDefault="00000000">
    <w:pPr>
      <w:pStyle w:val="Header"/>
      <w:jc w:val="right"/>
    </w:pPr>
    <w:r>
      <w:t xml:space="preserve">                                                   ACHA 70</w:t>
    </w:r>
    <w:r w:rsidR="003F4B08">
      <w:t>05</w:t>
    </w:r>
    <w:r>
      <w:t>- 2505418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13985AC6"/>
    <w:multiLevelType w:val="hybridMultilevel"/>
    <w:tmpl w:val="FCECA774"/>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CD406F1"/>
    <w:multiLevelType w:val="hybridMultilevel"/>
    <w:tmpl w:val="D31668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0C36719"/>
    <w:multiLevelType w:val="hybridMultilevel"/>
    <w:tmpl w:val="E58A6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AC01D58"/>
    <w:multiLevelType w:val="hybridMultilevel"/>
    <w:tmpl w:val="F258BF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FD6131C"/>
    <w:multiLevelType w:val="hybridMultilevel"/>
    <w:tmpl w:val="7C822D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86618969">
    <w:abstractNumId w:val="1"/>
  </w:num>
  <w:num w:numId="2" w16cid:durableId="1717587785">
    <w:abstractNumId w:val="0"/>
  </w:num>
  <w:num w:numId="3" w16cid:durableId="1102261016">
    <w:abstractNumId w:val="5"/>
  </w:num>
  <w:num w:numId="4" w16cid:durableId="123669023">
    <w:abstractNumId w:val="6"/>
  </w:num>
  <w:num w:numId="5" w16cid:durableId="879974318">
    <w:abstractNumId w:val="2"/>
  </w:num>
  <w:num w:numId="6" w16cid:durableId="10643607">
    <w:abstractNumId w:val="3"/>
  </w:num>
  <w:num w:numId="7" w16cid:durableId="1144543036">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96F"/>
    <w:rsid w:val="00001E23"/>
    <w:rsid w:val="00005CCD"/>
    <w:rsid w:val="00005FD0"/>
    <w:rsid w:val="00006C1E"/>
    <w:rsid w:val="00007984"/>
    <w:rsid w:val="00014357"/>
    <w:rsid w:val="00014F72"/>
    <w:rsid w:val="0001532D"/>
    <w:rsid w:val="00015B9F"/>
    <w:rsid w:val="00020D77"/>
    <w:rsid w:val="00024353"/>
    <w:rsid w:val="00026F27"/>
    <w:rsid w:val="00032DBC"/>
    <w:rsid w:val="00035570"/>
    <w:rsid w:val="000363E9"/>
    <w:rsid w:val="0004152A"/>
    <w:rsid w:val="00043D2D"/>
    <w:rsid w:val="0004657C"/>
    <w:rsid w:val="00046CF8"/>
    <w:rsid w:val="000473A3"/>
    <w:rsid w:val="00050479"/>
    <w:rsid w:val="0005054D"/>
    <w:rsid w:val="00050556"/>
    <w:rsid w:val="00052A82"/>
    <w:rsid w:val="00052F5D"/>
    <w:rsid w:val="000621EB"/>
    <w:rsid w:val="00064D57"/>
    <w:rsid w:val="00071486"/>
    <w:rsid w:val="0008592B"/>
    <w:rsid w:val="00092484"/>
    <w:rsid w:val="000958E9"/>
    <w:rsid w:val="00097F99"/>
    <w:rsid w:val="000A20B4"/>
    <w:rsid w:val="000A4704"/>
    <w:rsid w:val="000A5145"/>
    <w:rsid w:val="000A619D"/>
    <w:rsid w:val="000A7363"/>
    <w:rsid w:val="000B7126"/>
    <w:rsid w:val="000C1ACF"/>
    <w:rsid w:val="000D0732"/>
    <w:rsid w:val="000D2E4B"/>
    <w:rsid w:val="000D54F8"/>
    <w:rsid w:val="000E0DB8"/>
    <w:rsid w:val="000E167F"/>
    <w:rsid w:val="000E1FAF"/>
    <w:rsid w:val="000E2CC8"/>
    <w:rsid w:val="000E31C9"/>
    <w:rsid w:val="000E4B0B"/>
    <w:rsid w:val="000F3066"/>
    <w:rsid w:val="000F6023"/>
    <w:rsid w:val="00101450"/>
    <w:rsid w:val="00106E34"/>
    <w:rsid w:val="001072B1"/>
    <w:rsid w:val="001101BA"/>
    <w:rsid w:val="00110CE7"/>
    <w:rsid w:val="00113AD1"/>
    <w:rsid w:val="001156E3"/>
    <w:rsid w:val="0011664A"/>
    <w:rsid w:val="00116ADB"/>
    <w:rsid w:val="00121997"/>
    <w:rsid w:val="00121A33"/>
    <w:rsid w:val="00123CF2"/>
    <w:rsid w:val="00126F0B"/>
    <w:rsid w:val="00132EB7"/>
    <w:rsid w:val="00142603"/>
    <w:rsid w:val="00142EA5"/>
    <w:rsid w:val="00144166"/>
    <w:rsid w:val="001460A4"/>
    <w:rsid w:val="001504B8"/>
    <w:rsid w:val="00155232"/>
    <w:rsid w:val="00160E6E"/>
    <w:rsid w:val="00164E8B"/>
    <w:rsid w:val="00165C3F"/>
    <w:rsid w:val="00170903"/>
    <w:rsid w:val="00173014"/>
    <w:rsid w:val="00173C63"/>
    <w:rsid w:val="001760EC"/>
    <w:rsid w:val="00180776"/>
    <w:rsid w:val="001847BE"/>
    <w:rsid w:val="00184AD9"/>
    <w:rsid w:val="0018525E"/>
    <w:rsid w:val="00185AE2"/>
    <w:rsid w:val="0019288C"/>
    <w:rsid w:val="00195CB4"/>
    <w:rsid w:val="00197FFA"/>
    <w:rsid w:val="001A4EEC"/>
    <w:rsid w:val="001B02D0"/>
    <w:rsid w:val="001B36DA"/>
    <w:rsid w:val="001B54F3"/>
    <w:rsid w:val="001B7C4C"/>
    <w:rsid w:val="001C2EC9"/>
    <w:rsid w:val="001C46EA"/>
    <w:rsid w:val="001C7DF6"/>
    <w:rsid w:val="001D04C4"/>
    <w:rsid w:val="001D5E69"/>
    <w:rsid w:val="001F4F8B"/>
    <w:rsid w:val="001F621C"/>
    <w:rsid w:val="001F65E4"/>
    <w:rsid w:val="001F7C3B"/>
    <w:rsid w:val="002011CE"/>
    <w:rsid w:val="00202273"/>
    <w:rsid w:val="00202809"/>
    <w:rsid w:val="00206628"/>
    <w:rsid w:val="0021235B"/>
    <w:rsid w:val="002133CD"/>
    <w:rsid w:val="00216412"/>
    <w:rsid w:val="00216E2E"/>
    <w:rsid w:val="002256CA"/>
    <w:rsid w:val="002325F9"/>
    <w:rsid w:val="002443D1"/>
    <w:rsid w:val="002447F3"/>
    <w:rsid w:val="00245271"/>
    <w:rsid w:val="00245818"/>
    <w:rsid w:val="00245C95"/>
    <w:rsid w:val="00251FEC"/>
    <w:rsid w:val="00253F5C"/>
    <w:rsid w:val="002554CD"/>
    <w:rsid w:val="00255AD2"/>
    <w:rsid w:val="00255AFD"/>
    <w:rsid w:val="00255B91"/>
    <w:rsid w:val="00255F23"/>
    <w:rsid w:val="00265133"/>
    <w:rsid w:val="00275078"/>
    <w:rsid w:val="00275A5F"/>
    <w:rsid w:val="0027628E"/>
    <w:rsid w:val="00276509"/>
    <w:rsid w:val="002874D4"/>
    <w:rsid w:val="00290C6C"/>
    <w:rsid w:val="00293B83"/>
    <w:rsid w:val="00294D25"/>
    <w:rsid w:val="0029545A"/>
    <w:rsid w:val="00295617"/>
    <w:rsid w:val="00295757"/>
    <w:rsid w:val="002A576B"/>
    <w:rsid w:val="002B0476"/>
    <w:rsid w:val="002B0DD2"/>
    <w:rsid w:val="002B1582"/>
    <w:rsid w:val="002B4294"/>
    <w:rsid w:val="002B49AC"/>
    <w:rsid w:val="002C6335"/>
    <w:rsid w:val="002C6E43"/>
    <w:rsid w:val="002C6EC7"/>
    <w:rsid w:val="002C75C6"/>
    <w:rsid w:val="002D1EA6"/>
    <w:rsid w:val="002D4AF3"/>
    <w:rsid w:val="002D51C4"/>
    <w:rsid w:val="002D6FAF"/>
    <w:rsid w:val="002E2542"/>
    <w:rsid w:val="002E62CD"/>
    <w:rsid w:val="002F004B"/>
    <w:rsid w:val="002F07CD"/>
    <w:rsid w:val="002F1C24"/>
    <w:rsid w:val="002F3F16"/>
    <w:rsid w:val="002F5617"/>
    <w:rsid w:val="003069CA"/>
    <w:rsid w:val="003135B3"/>
    <w:rsid w:val="00314256"/>
    <w:rsid w:val="003148E8"/>
    <w:rsid w:val="003168F6"/>
    <w:rsid w:val="00333D0D"/>
    <w:rsid w:val="0033749B"/>
    <w:rsid w:val="0034284A"/>
    <w:rsid w:val="00346EDE"/>
    <w:rsid w:val="003511BB"/>
    <w:rsid w:val="0035396F"/>
    <w:rsid w:val="003608AA"/>
    <w:rsid w:val="00362261"/>
    <w:rsid w:val="0036385D"/>
    <w:rsid w:val="00373C58"/>
    <w:rsid w:val="00375021"/>
    <w:rsid w:val="00375CEC"/>
    <w:rsid w:val="0037707C"/>
    <w:rsid w:val="0038079E"/>
    <w:rsid w:val="00381B87"/>
    <w:rsid w:val="003831EA"/>
    <w:rsid w:val="003857D3"/>
    <w:rsid w:val="00386A9D"/>
    <w:rsid w:val="00391818"/>
    <w:rsid w:val="00395531"/>
    <w:rsid w:val="00397B56"/>
    <w:rsid w:val="003A16C4"/>
    <w:rsid w:val="003A3D6F"/>
    <w:rsid w:val="003A6CFE"/>
    <w:rsid w:val="003B1116"/>
    <w:rsid w:val="003B3F4E"/>
    <w:rsid w:val="003B44C4"/>
    <w:rsid w:val="003B688B"/>
    <w:rsid w:val="003C54CF"/>
    <w:rsid w:val="003C6E4B"/>
    <w:rsid w:val="003C721D"/>
    <w:rsid w:val="003C7BEA"/>
    <w:rsid w:val="003D3124"/>
    <w:rsid w:val="003D3406"/>
    <w:rsid w:val="003D341F"/>
    <w:rsid w:val="003D368A"/>
    <w:rsid w:val="003D48A4"/>
    <w:rsid w:val="003D5655"/>
    <w:rsid w:val="003D759B"/>
    <w:rsid w:val="003E59B9"/>
    <w:rsid w:val="003E6901"/>
    <w:rsid w:val="003E6E7D"/>
    <w:rsid w:val="003F1325"/>
    <w:rsid w:val="003F22B8"/>
    <w:rsid w:val="003F4B08"/>
    <w:rsid w:val="003F667A"/>
    <w:rsid w:val="003F6F3C"/>
    <w:rsid w:val="00401F44"/>
    <w:rsid w:val="00404255"/>
    <w:rsid w:val="0040483E"/>
    <w:rsid w:val="00407E92"/>
    <w:rsid w:val="00410940"/>
    <w:rsid w:val="004167F8"/>
    <w:rsid w:val="00416F00"/>
    <w:rsid w:val="00417228"/>
    <w:rsid w:val="0042003D"/>
    <w:rsid w:val="00421CF5"/>
    <w:rsid w:val="00422EBC"/>
    <w:rsid w:val="004240FB"/>
    <w:rsid w:val="00424BED"/>
    <w:rsid w:val="00425CC9"/>
    <w:rsid w:val="00431A79"/>
    <w:rsid w:val="00442B4B"/>
    <w:rsid w:val="00442CDA"/>
    <w:rsid w:val="00444527"/>
    <w:rsid w:val="00444A3B"/>
    <w:rsid w:val="00446171"/>
    <w:rsid w:val="004462DA"/>
    <w:rsid w:val="00454995"/>
    <w:rsid w:val="0045693D"/>
    <w:rsid w:val="00463E88"/>
    <w:rsid w:val="0046446C"/>
    <w:rsid w:val="00465547"/>
    <w:rsid w:val="0047493A"/>
    <w:rsid w:val="0047764E"/>
    <w:rsid w:val="00480077"/>
    <w:rsid w:val="004803A2"/>
    <w:rsid w:val="00486E4B"/>
    <w:rsid w:val="004904DA"/>
    <w:rsid w:val="004953D8"/>
    <w:rsid w:val="004A0B3B"/>
    <w:rsid w:val="004A50D6"/>
    <w:rsid w:val="004A6369"/>
    <w:rsid w:val="004B1EE3"/>
    <w:rsid w:val="004B2397"/>
    <w:rsid w:val="004B3A91"/>
    <w:rsid w:val="004B5741"/>
    <w:rsid w:val="004B6E9A"/>
    <w:rsid w:val="004C049F"/>
    <w:rsid w:val="004C640A"/>
    <w:rsid w:val="004D7CB2"/>
    <w:rsid w:val="004D7E65"/>
    <w:rsid w:val="004E167C"/>
    <w:rsid w:val="004E4E40"/>
    <w:rsid w:val="004E7105"/>
    <w:rsid w:val="004F29A4"/>
    <w:rsid w:val="004F2EA6"/>
    <w:rsid w:val="004F33DC"/>
    <w:rsid w:val="004F44B2"/>
    <w:rsid w:val="005000E2"/>
    <w:rsid w:val="0050645C"/>
    <w:rsid w:val="00512C96"/>
    <w:rsid w:val="00515A88"/>
    <w:rsid w:val="00523467"/>
    <w:rsid w:val="0052515D"/>
    <w:rsid w:val="005273DE"/>
    <w:rsid w:val="005303BB"/>
    <w:rsid w:val="00530D2F"/>
    <w:rsid w:val="00536F91"/>
    <w:rsid w:val="005371C6"/>
    <w:rsid w:val="00540417"/>
    <w:rsid w:val="00542E3B"/>
    <w:rsid w:val="00544C0F"/>
    <w:rsid w:val="0054579D"/>
    <w:rsid w:val="00547CE0"/>
    <w:rsid w:val="0055194D"/>
    <w:rsid w:val="005521CB"/>
    <w:rsid w:val="0055362B"/>
    <w:rsid w:val="00555862"/>
    <w:rsid w:val="005604BE"/>
    <w:rsid w:val="005610A3"/>
    <w:rsid w:val="00561C7F"/>
    <w:rsid w:val="00562561"/>
    <w:rsid w:val="0056601B"/>
    <w:rsid w:val="0056680D"/>
    <w:rsid w:val="00567A18"/>
    <w:rsid w:val="00571584"/>
    <w:rsid w:val="0057511C"/>
    <w:rsid w:val="005862C9"/>
    <w:rsid w:val="00592EE7"/>
    <w:rsid w:val="00593ADA"/>
    <w:rsid w:val="00596D04"/>
    <w:rsid w:val="005A0A2E"/>
    <w:rsid w:val="005A0CC9"/>
    <w:rsid w:val="005A0CDD"/>
    <w:rsid w:val="005A328F"/>
    <w:rsid w:val="005A3621"/>
    <w:rsid w:val="005B0102"/>
    <w:rsid w:val="005C77D0"/>
    <w:rsid w:val="005D70B6"/>
    <w:rsid w:val="005D7300"/>
    <w:rsid w:val="005D7D36"/>
    <w:rsid w:val="005E190F"/>
    <w:rsid w:val="005E5911"/>
    <w:rsid w:val="005E61B1"/>
    <w:rsid w:val="005E6DC0"/>
    <w:rsid w:val="005F32D7"/>
    <w:rsid w:val="005F36D9"/>
    <w:rsid w:val="005F5981"/>
    <w:rsid w:val="005F599D"/>
    <w:rsid w:val="00605FCF"/>
    <w:rsid w:val="006103C1"/>
    <w:rsid w:val="00610C7E"/>
    <w:rsid w:val="00611511"/>
    <w:rsid w:val="00613CE4"/>
    <w:rsid w:val="006176B9"/>
    <w:rsid w:val="00617AB8"/>
    <w:rsid w:val="00626A31"/>
    <w:rsid w:val="00631CBB"/>
    <w:rsid w:val="00631FFB"/>
    <w:rsid w:val="00633F67"/>
    <w:rsid w:val="00634DF4"/>
    <w:rsid w:val="006452F3"/>
    <w:rsid w:val="006456CD"/>
    <w:rsid w:val="00646659"/>
    <w:rsid w:val="006472F4"/>
    <w:rsid w:val="0065036D"/>
    <w:rsid w:val="0065037D"/>
    <w:rsid w:val="006539C2"/>
    <w:rsid w:val="00653B40"/>
    <w:rsid w:val="0066454F"/>
    <w:rsid w:val="006670C6"/>
    <w:rsid w:val="00667384"/>
    <w:rsid w:val="00667E49"/>
    <w:rsid w:val="00670978"/>
    <w:rsid w:val="00672946"/>
    <w:rsid w:val="0067401C"/>
    <w:rsid w:val="006778B1"/>
    <w:rsid w:val="00677F2E"/>
    <w:rsid w:val="006812D8"/>
    <w:rsid w:val="00681441"/>
    <w:rsid w:val="006833C2"/>
    <w:rsid w:val="00683610"/>
    <w:rsid w:val="006863E8"/>
    <w:rsid w:val="0069561F"/>
    <w:rsid w:val="006963D5"/>
    <w:rsid w:val="006A159D"/>
    <w:rsid w:val="006A3CE7"/>
    <w:rsid w:val="006A608E"/>
    <w:rsid w:val="006B09D8"/>
    <w:rsid w:val="006B2EDF"/>
    <w:rsid w:val="006B3650"/>
    <w:rsid w:val="006B5373"/>
    <w:rsid w:val="006B5CBF"/>
    <w:rsid w:val="006B78D1"/>
    <w:rsid w:val="006C0FAD"/>
    <w:rsid w:val="006C4675"/>
    <w:rsid w:val="006C46B5"/>
    <w:rsid w:val="006D240A"/>
    <w:rsid w:val="006D295D"/>
    <w:rsid w:val="006D39DC"/>
    <w:rsid w:val="006D7088"/>
    <w:rsid w:val="006E0193"/>
    <w:rsid w:val="006E0630"/>
    <w:rsid w:val="006E0AB9"/>
    <w:rsid w:val="006E3B7B"/>
    <w:rsid w:val="006E48DF"/>
    <w:rsid w:val="006E7638"/>
    <w:rsid w:val="006E7BC0"/>
    <w:rsid w:val="006E7E55"/>
    <w:rsid w:val="006F09D2"/>
    <w:rsid w:val="006F0B22"/>
    <w:rsid w:val="006F305C"/>
    <w:rsid w:val="006F41EB"/>
    <w:rsid w:val="006F7739"/>
    <w:rsid w:val="0070045F"/>
    <w:rsid w:val="00700B17"/>
    <w:rsid w:val="00702608"/>
    <w:rsid w:val="00705AEC"/>
    <w:rsid w:val="0070704A"/>
    <w:rsid w:val="007145CF"/>
    <w:rsid w:val="00714DBD"/>
    <w:rsid w:val="00715909"/>
    <w:rsid w:val="007229E5"/>
    <w:rsid w:val="007547E9"/>
    <w:rsid w:val="007621AD"/>
    <w:rsid w:val="00763AB5"/>
    <w:rsid w:val="0076525B"/>
    <w:rsid w:val="00767A74"/>
    <w:rsid w:val="0077604C"/>
    <w:rsid w:val="0077666F"/>
    <w:rsid w:val="0077730D"/>
    <w:rsid w:val="00787055"/>
    <w:rsid w:val="0078774D"/>
    <w:rsid w:val="00791F71"/>
    <w:rsid w:val="0079210B"/>
    <w:rsid w:val="0079438C"/>
    <w:rsid w:val="00796166"/>
    <w:rsid w:val="00796C2B"/>
    <w:rsid w:val="007A0D01"/>
    <w:rsid w:val="007A4A23"/>
    <w:rsid w:val="007A66B0"/>
    <w:rsid w:val="007A6B94"/>
    <w:rsid w:val="007A78BD"/>
    <w:rsid w:val="007B0B2F"/>
    <w:rsid w:val="007B20ED"/>
    <w:rsid w:val="007B297D"/>
    <w:rsid w:val="007B457D"/>
    <w:rsid w:val="007C3BD9"/>
    <w:rsid w:val="007C4401"/>
    <w:rsid w:val="007C4429"/>
    <w:rsid w:val="007C4B80"/>
    <w:rsid w:val="007C58D5"/>
    <w:rsid w:val="007C5E19"/>
    <w:rsid w:val="007C73F6"/>
    <w:rsid w:val="007C7E2B"/>
    <w:rsid w:val="007D58F6"/>
    <w:rsid w:val="007D5900"/>
    <w:rsid w:val="007E19F0"/>
    <w:rsid w:val="007E30D0"/>
    <w:rsid w:val="007E560F"/>
    <w:rsid w:val="007E705C"/>
    <w:rsid w:val="007F1005"/>
    <w:rsid w:val="007F2EE0"/>
    <w:rsid w:val="0080030A"/>
    <w:rsid w:val="00800489"/>
    <w:rsid w:val="00804576"/>
    <w:rsid w:val="0080722B"/>
    <w:rsid w:val="0081200D"/>
    <w:rsid w:val="008158CD"/>
    <w:rsid w:val="008159D5"/>
    <w:rsid w:val="00816CE7"/>
    <w:rsid w:val="008210E4"/>
    <w:rsid w:val="00821AD3"/>
    <w:rsid w:val="008271D3"/>
    <w:rsid w:val="008275CC"/>
    <w:rsid w:val="00834FE5"/>
    <w:rsid w:val="008422FB"/>
    <w:rsid w:val="008451DF"/>
    <w:rsid w:val="00845701"/>
    <w:rsid w:val="008511BB"/>
    <w:rsid w:val="00852EBB"/>
    <w:rsid w:val="00864FB2"/>
    <w:rsid w:val="008713AD"/>
    <w:rsid w:val="0087201D"/>
    <w:rsid w:val="008744E9"/>
    <w:rsid w:val="00875BD1"/>
    <w:rsid w:val="0087683C"/>
    <w:rsid w:val="00876A36"/>
    <w:rsid w:val="00880B30"/>
    <w:rsid w:val="00881D22"/>
    <w:rsid w:val="008824C7"/>
    <w:rsid w:val="008850A0"/>
    <w:rsid w:val="00890274"/>
    <w:rsid w:val="008971A1"/>
    <w:rsid w:val="008A1C6F"/>
    <w:rsid w:val="008A380D"/>
    <w:rsid w:val="008A5604"/>
    <w:rsid w:val="008A709A"/>
    <w:rsid w:val="008B2F55"/>
    <w:rsid w:val="008B6BAF"/>
    <w:rsid w:val="008C05E6"/>
    <w:rsid w:val="008C1C1A"/>
    <w:rsid w:val="008D0D78"/>
    <w:rsid w:val="008D766D"/>
    <w:rsid w:val="008E2090"/>
    <w:rsid w:val="008E20AE"/>
    <w:rsid w:val="008E46B4"/>
    <w:rsid w:val="008F2D8D"/>
    <w:rsid w:val="009012B7"/>
    <w:rsid w:val="0090285A"/>
    <w:rsid w:val="00902C7F"/>
    <w:rsid w:val="00906365"/>
    <w:rsid w:val="00906F3D"/>
    <w:rsid w:val="00907527"/>
    <w:rsid w:val="009146A8"/>
    <w:rsid w:val="00915B0C"/>
    <w:rsid w:val="00916690"/>
    <w:rsid w:val="0092042A"/>
    <w:rsid w:val="009209F4"/>
    <w:rsid w:val="009214EB"/>
    <w:rsid w:val="00926BC5"/>
    <w:rsid w:val="00926C93"/>
    <w:rsid w:val="00926E7D"/>
    <w:rsid w:val="0093083E"/>
    <w:rsid w:val="009350A9"/>
    <w:rsid w:val="00936398"/>
    <w:rsid w:val="0093693F"/>
    <w:rsid w:val="00937F73"/>
    <w:rsid w:val="00944A97"/>
    <w:rsid w:val="0094609F"/>
    <w:rsid w:val="009474C0"/>
    <w:rsid w:val="00955301"/>
    <w:rsid w:val="00956322"/>
    <w:rsid w:val="009563F9"/>
    <w:rsid w:val="00962811"/>
    <w:rsid w:val="00963100"/>
    <w:rsid w:val="0096442E"/>
    <w:rsid w:val="0096506C"/>
    <w:rsid w:val="00965C17"/>
    <w:rsid w:val="00974B45"/>
    <w:rsid w:val="00975E0D"/>
    <w:rsid w:val="00980384"/>
    <w:rsid w:val="00981ECE"/>
    <w:rsid w:val="00983501"/>
    <w:rsid w:val="00984BA2"/>
    <w:rsid w:val="00984E7B"/>
    <w:rsid w:val="0098623B"/>
    <w:rsid w:val="0098635B"/>
    <w:rsid w:val="00986939"/>
    <w:rsid w:val="00993468"/>
    <w:rsid w:val="0099460F"/>
    <w:rsid w:val="00994843"/>
    <w:rsid w:val="009A1949"/>
    <w:rsid w:val="009A221A"/>
    <w:rsid w:val="009A23EF"/>
    <w:rsid w:val="009A2607"/>
    <w:rsid w:val="009A2A89"/>
    <w:rsid w:val="009A4810"/>
    <w:rsid w:val="009B1294"/>
    <w:rsid w:val="009C624C"/>
    <w:rsid w:val="009D0723"/>
    <w:rsid w:val="009D0822"/>
    <w:rsid w:val="009D1C77"/>
    <w:rsid w:val="009D3789"/>
    <w:rsid w:val="009D56F7"/>
    <w:rsid w:val="009D5C4A"/>
    <w:rsid w:val="009D70CA"/>
    <w:rsid w:val="009E1E60"/>
    <w:rsid w:val="009E528B"/>
    <w:rsid w:val="009F7FF2"/>
    <w:rsid w:val="00A00E6F"/>
    <w:rsid w:val="00A013BA"/>
    <w:rsid w:val="00A0312D"/>
    <w:rsid w:val="00A03E80"/>
    <w:rsid w:val="00A06140"/>
    <w:rsid w:val="00A14558"/>
    <w:rsid w:val="00A2130A"/>
    <w:rsid w:val="00A229B3"/>
    <w:rsid w:val="00A2692C"/>
    <w:rsid w:val="00A27FCB"/>
    <w:rsid w:val="00A314A6"/>
    <w:rsid w:val="00A37248"/>
    <w:rsid w:val="00A40A8D"/>
    <w:rsid w:val="00A41D84"/>
    <w:rsid w:val="00A42681"/>
    <w:rsid w:val="00A45ECD"/>
    <w:rsid w:val="00A46161"/>
    <w:rsid w:val="00A4690D"/>
    <w:rsid w:val="00A502DD"/>
    <w:rsid w:val="00A5157B"/>
    <w:rsid w:val="00A548DA"/>
    <w:rsid w:val="00A578AA"/>
    <w:rsid w:val="00A62195"/>
    <w:rsid w:val="00A64713"/>
    <w:rsid w:val="00A67B33"/>
    <w:rsid w:val="00A70831"/>
    <w:rsid w:val="00A72A23"/>
    <w:rsid w:val="00A72FCD"/>
    <w:rsid w:val="00A7692F"/>
    <w:rsid w:val="00A77B95"/>
    <w:rsid w:val="00A82B7A"/>
    <w:rsid w:val="00A836C1"/>
    <w:rsid w:val="00A83708"/>
    <w:rsid w:val="00A853AE"/>
    <w:rsid w:val="00A95FBB"/>
    <w:rsid w:val="00A9654A"/>
    <w:rsid w:val="00A97C30"/>
    <w:rsid w:val="00AA083E"/>
    <w:rsid w:val="00AA0C80"/>
    <w:rsid w:val="00AA31A6"/>
    <w:rsid w:val="00AA3C3C"/>
    <w:rsid w:val="00AA3D60"/>
    <w:rsid w:val="00AA4F7B"/>
    <w:rsid w:val="00AA7023"/>
    <w:rsid w:val="00AB0675"/>
    <w:rsid w:val="00AB1810"/>
    <w:rsid w:val="00AB5524"/>
    <w:rsid w:val="00AC4FCC"/>
    <w:rsid w:val="00AC6344"/>
    <w:rsid w:val="00AC709D"/>
    <w:rsid w:val="00AD0352"/>
    <w:rsid w:val="00AD09DA"/>
    <w:rsid w:val="00AD49ED"/>
    <w:rsid w:val="00AD552E"/>
    <w:rsid w:val="00AD5E00"/>
    <w:rsid w:val="00AF011C"/>
    <w:rsid w:val="00AF0D35"/>
    <w:rsid w:val="00AF16CE"/>
    <w:rsid w:val="00AF665D"/>
    <w:rsid w:val="00AF7721"/>
    <w:rsid w:val="00B05C3E"/>
    <w:rsid w:val="00B16B81"/>
    <w:rsid w:val="00B16EB6"/>
    <w:rsid w:val="00B17600"/>
    <w:rsid w:val="00B200C9"/>
    <w:rsid w:val="00B23491"/>
    <w:rsid w:val="00B243E2"/>
    <w:rsid w:val="00B24767"/>
    <w:rsid w:val="00B24A49"/>
    <w:rsid w:val="00B24F7B"/>
    <w:rsid w:val="00B30F7E"/>
    <w:rsid w:val="00B34786"/>
    <w:rsid w:val="00B34AC8"/>
    <w:rsid w:val="00B36D91"/>
    <w:rsid w:val="00B4136F"/>
    <w:rsid w:val="00B421BF"/>
    <w:rsid w:val="00B45017"/>
    <w:rsid w:val="00B46B7B"/>
    <w:rsid w:val="00B53E12"/>
    <w:rsid w:val="00B648A3"/>
    <w:rsid w:val="00B648DB"/>
    <w:rsid w:val="00B66195"/>
    <w:rsid w:val="00B701A7"/>
    <w:rsid w:val="00B734D0"/>
    <w:rsid w:val="00B74A3A"/>
    <w:rsid w:val="00B76504"/>
    <w:rsid w:val="00B80020"/>
    <w:rsid w:val="00B83853"/>
    <w:rsid w:val="00B92C8D"/>
    <w:rsid w:val="00B95AE1"/>
    <w:rsid w:val="00BA08B5"/>
    <w:rsid w:val="00BA19BB"/>
    <w:rsid w:val="00BA20AA"/>
    <w:rsid w:val="00BA2224"/>
    <w:rsid w:val="00BB0E90"/>
    <w:rsid w:val="00BC3E5F"/>
    <w:rsid w:val="00BC555D"/>
    <w:rsid w:val="00BD2BE0"/>
    <w:rsid w:val="00BD2EF6"/>
    <w:rsid w:val="00BD5AAD"/>
    <w:rsid w:val="00BD5C22"/>
    <w:rsid w:val="00BE6090"/>
    <w:rsid w:val="00BF1B5D"/>
    <w:rsid w:val="00BF4357"/>
    <w:rsid w:val="00BF4AE4"/>
    <w:rsid w:val="00BF4BE7"/>
    <w:rsid w:val="00BF5D65"/>
    <w:rsid w:val="00BF5ED2"/>
    <w:rsid w:val="00C02C7A"/>
    <w:rsid w:val="00C0422E"/>
    <w:rsid w:val="00C07B29"/>
    <w:rsid w:val="00C100F5"/>
    <w:rsid w:val="00C12853"/>
    <w:rsid w:val="00C12C91"/>
    <w:rsid w:val="00C1422D"/>
    <w:rsid w:val="00C16DDC"/>
    <w:rsid w:val="00C175B0"/>
    <w:rsid w:val="00C21F55"/>
    <w:rsid w:val="00C23531"/>
    <w:rsid w:val="00C24B2B"/>
    <w:rsid w:val="00C27C5F"/>
    <w:rsid w:val="00C41487"/>
    <w:rsid w:val="00C43151"/>
    <w:rsid w:val="00C47A12"/>
    <w:rsid w:val="00C50E40"/>
    <w:rsid w:val="00C515A4"/>
    <w:rsid w:val="00C5602B"/>
    <w:rsid w:val="00C5621C"/>
    <w:rsid w:val="00C572EF"/>
    <w:rsid w:val="00C57B1A"/>
    <w:rsid w:val="00C619B3"/>
    <w:rsid w:val="00C621E0"/>
    <w:rsid w:val="00C6243A"/>
    <w:rsid w:val="00C6554A"/>
    <w:rsid w:val="00C720F5"/>
    <w:rsid w:val="00C74B44"/>
    <w:rsid w:val="00C74CEB"/>
    <w:rsid w:val="00C836D3"/>
    <w:rsid w:val="00C84088"/>
    <w:rsid w:val="00C84FB1"/>
    <w:rsid w:val="00C86AD4"/>
    <w:rsid w:val="00C87CDB"/>
    <w:rsid w:val="00C92797"/>
    <w:rsid w:val="00C92A09"/>
    <w:rsid w:val="00C966AB"/>
    <w:rsid w:val="00CA13EE"/>
    <w:rsid w:val="00CA1B42"/>
    <w:rsid w:val="00CA235D"/>
    <w:rsid w:val="00CA6DC0"/>
    <w:rsid w:val="00CA7512"/>
    <w:rsid w:val="00CB6F83"/>
    <w:rsid w:val="00CB7172"/>
    <w:rsid w:val="00CC1A85"/>
    <w:rsid w:val="00CC6DE8"/>
    <w:rsid w:val="00CD0FC8"/>
    <w:rsid w:val="00CD3D72"/>
    <w:rsid w:val="00CD54E0"/>
    <w:rsid w:val="00CD7B3F"/>
    <w:rsid w:val="00CE5562"/>
    <w:rsid w:val="00CE77B7"/>
    <w:rsid w:val="00CF2419"/>
    <w:rsid w:val="00CF2971"/>
    <w:rsid w:val="00CF647B"/>
    <w:rsid w:val="00CF661A"/>
    <w:rsid w:val="00D04E32"/>
    <w:rsid w:val="00D1204A"/>
    <w:rsid w:val="00D13778"/>
    <w:rsid w:val="00D15632"/>
    <w:rsid w:val="00D208D3"/>
    <w:rsid w:val="00D2370A"/>
    <w:rsid w:val="00D25320"/>
    <w:rsid w:val="00D2638C"/>
    <w:rsid w:val="00D27261"/>
    <w:rsid w:val="00D32163"/>
    <w:rsid w:val="00D3543D"/>
    <w:rsid w:val="00D37A88"/>
    <w:rsid w:val="00D44259"/>
    <w:rsid w:val="00D473E6"/>
    <w:rsid w:val="00D47EE9"/>
    <w:rsid w:val="00D50B2C"/>
    <w:rsid w:val="00D568F3"/>
    <w:rsid w:val="00D60343"/>
    <w:rsid w:val="00D62460"/>
    <w:rsid w:val="00D6619D"/>
    <w:rsid w:val="00D6710C"/>
    <w:rsid w:val="00D7066D"/>
    <w:rsid w:val="00D80FE0"/>
    <w:rsid w:val="00D83215"/>
    <w:rsid w:val="00D903E5"/>
    <w:rsid w:val="00D918F7"/>
    <w:rsid w:val="00D9249A"/>
    <w:rsid w:val="00D93EDF"/>
    <w:rsid w:val="00D95066"/>
    <w:rsid w:val="00D9598C"/>
    <w:rsid w:val="00DA194B"/>
    <w:rsid w:val="00DA2DE6"/>
    <w:rsid w:val="00DB016E"/>
    <w:rsid w:val="00DB4118"/>
    <w:rsid w:val="00DB641A"/>
    <w:rsid w:val="00DC0B2A"/>
    <w:rsid w:val="00DC6081"/>
    <w:rsid w:val="00DC6E9B"/>
    <w:rsid w:val="00DC7CAA"/>
    <w:rsid w:val="00DD0806"/>
    <w:rsid w:val="00DD114B"/>
    <w:rsid w:val="00DD1BC4"/>
    <w:rsid w:val="00DD3D79"/>
    <w:rsid w:val="00DD4278"/>
    <w:rsid w:val="00DE7C1A"/>
    <w:rsid w:val="00DF0458"/>
    <w:rsid w:val="00E00056"/>
    <w:rsid w:val="00E01929"/>
    <w:rsid w:val="00E077D3"/>
    <w:rsid w:val="00E10B6C"/>
    <w:rsid w:val="00E11A9D"/>
    <w:rsid w:val="00E11AD4"/>
    <w:rsid w:val="00E1216D"/>
    <w:rsid w:val="00E1447D"/>
    <w:rsid w:val="00E20C18"/>
    <w:rsid w:val="00E23065"/>
    <w:rsid w:val="00E2376A"/>
    <w:rsid w:val="00E253A1"/>
    <w:rsid w:val="00E25BCB"/>
    <w:rsid w:val="00E26EC1"/>
    <w:rsid w:val="00E305A9"/>
    <w:rsid w:val="00E32A3B"/>
    <w:rsid w:val="00E336B7"/>
    <w:rsid w:val="00E36A62"/>
    <w:rsid w:val="00E42C14"/>
    <w:rsid w:val="00E46E01"/>
    <w:rsid w:val="00E500F8"/>
    <w:rsid w:val="00E52AA4"/>
    <w:rsid w:val="00E52CB6"/>
    <w:rsid w:val="00E62229"/>
    <w:rsid w:val="00E62316"/>
    <w:rsid w:val="00E640E3"/>
    <w:rsid w:val="00E71D12"/>
    <w:rsid w:val="00E73003"/>
    <w:rsid w:val="00E773C3"/>
    <w:rsid w:val="00E77617"/>
    <w:rsid w:val="00E80AF4"/>
    <w:rsid w:val="00E82E27"/>
    <w:rsid w:val="00E8700F"/>
    <w:rsid w:val="00E95C5C"/>
    <w:rsid w:val="00E96DF5"/>
    <w:rsid w:val="00E979BE"/>
    <w:rsid w:val="00EA0AA3"/>
    <w:rsid w:val="00EA13DE"/>
    <w:rsid w:val="00EB19EC"/>
    <w:rsid w:val="00EB4716"/>
    <w:rsid w:val="00EB7F61"/>
    <w:rsid w:val="00EC0FBA"/>
    <w:rsid w:val="00EC11A8"/>
    <w:rsid w:val="00EC4041"/>
    <w:rsid w:val="00EC5561"/>
    <w:rsid w:val="00ED3617"/>
    <w:rsid w:val="00ED7C44"/>
    <w:rsid w:val="00EE16EB"/>
    <w:rsid w:val="00EE2503"/>
    <w:rsid w:val="00EE2D28"/>
    <w:rsid w:val="00EE56D0"/>
    <w:rsid w:val="00EE686C"/>
    <w:rsid w:val="00EF0195"/>
    <w:rsid w:val="00F03A96"/>
    <w:rsid w:val="00F05D4D"/>
    <w:rsid w:val="00F109A7"/>
    <w:rsid w:val="00F1282B"/>
    <w:rsid w:val="00F1288E"/>
    <w:rsid w:val="00F13993"/>
    <w:rsid w:val="00F16BA0"/>
    <w:rsid w:val="00F20B40"/>
    <w:rsid w:val="00F22FD8"/>
    <w:rsid w:val="00F24E2D"/>
    <w:rsid w:val="00F259B0"/>
    <w:rsid w:val="00F33F85"/>
    <w:rsid w:val="00F35053"/>
    <w:rsid w:val="00F36775"/>
    <w:rsid w:val="00F37754"/>
    <w:rsid w:val="00F54504"/>
    <w:rsid w:val="00F56515"/>
    <w:rsid w:val="00F57147"/>
    <w:rsid w:val="00F66BD9"/>
    <w:rsid w:val="00F67A9E"/>
    <w:rsid w:val="00F71CE9"/>
    <w:rsid w:val="00F732FC"/>
    <w:rsid w:val="00F750CA"/>
    <w:rsid w:val="00F80CAC"/>
    <w:rsid w:val="00F81803"/>
    <w:rsid w:val="00F81BEF"/>
    <w:rsid w:val="00F82618"/>
    <w:rsid w:val="00F84579"/>
    <w:rsid w:val="00F87634"/>
    <w:rsid w:val="00F87BC9"/>
    <w:rsid w:val="00F93755"/>
    <w:rsid w:val="00F941A0"/>
    <w:rsid w:val="00FA6944"/>
    <w:rsid w:val="00FB28E9"/>
    <w:rsid w:val="00FB3656"/>
    <w:rsid w:val="00FB7132"/>
    <w:rsid w:val="00FB7149"/>
    <w:rsid w:val="00FC0446"/>
    <w:rsid w:val="00FC1001"/>
    <w:rsid w:val="00FC2164"/>
    <w:rsid w:val="00FC44F2"/>
    <w:rsid w:val="00FC7917"/>
    <w:rsid w:val="00FC7FF5"/>
    <w:rsid w:val="00FD0B7C"/>
    <w:rsid w:val="00FD1FA1"/>
    <w:rsid w:val="00FD2E8D"/>
    <w:rsid w:val="00FD2F53"/>
    <w:rsid w:val="00FD32DA"/>
    <w:rsid w:val="00FD5DD5"/>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07EE08D7"/>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en/knowledge/evidence-reviews/evidence-culture-climate/?utm_source=chatgpt.com" TargetMode="External"/><Relationship Id="rId18" Type="http://schemas.openxmlformats.org/officeDocument/2006/relationships/hyperlink" Target="https://hr.mit.edu/learning-topics/teams/articles/stages-development?utm_source=chatgpt.com" TargetMode="External"/><Relationship Id="rId3" Type="http://schemas.openxmlformats.org/officeDocument/2006/relationships/customXml" Target="../customXml/item3.xml"/><Relationship Id="rId21" Type="http://schemas.openxmlformats.org/officeDocument/2006/relationships/hyperlink" Target="https://www.ifm.eng.cam.ac.uk/research/dstools/balanced-scorecard/?utm_source=chatgpt.com" TargetMode="External"/><Relationship Id="rId7" Type="http://schemas.openxmlformats.org/officeDocument/2006/relationships/webSettings" Target="webSettings.xml"/><Relationship Id="rId12" Type="http://schemas.openxmlformats.org/officeDocument/2006/relationships/hyperlink" Target="https://www.cipd.org/uk/knowledge/guides/effective-performance-management/?utm_source=chatgpt.com" TargetMode="External"/><Relationship Id="rId17" Type="http://schemas.openxmlformats.org/officeDocument/2006/relationships/hyperlink" Target="https://doi.org/10.1177/0148558X2096291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00938150601177579" TargetMode="External"/><Relationship Id="rId20" Type="http://schemas.openxmlformats.org/officeDocument/2006/relationships/hyperlink" Target="https://www.ifm.eng.cam.ac.uk/research/dmg/tools-and-techniques/belbins-team-roles/?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org/uk/knowledge/factsheets/performance-factsheet/?utm_source=chatgpt.com"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2307/2666999" TargetMode="External"/><Relationship Id="rId23" Type="http://schemas.openxmlformats.org/officeDocument/2006/relationships/footer" Target="footer1.xml"/><Relationship Id="rId10" Type="http://schemas.openxmlformats.org/officeDocument/2006/relationships/hyperlink" Target="https://www.sciencedirect.com/book/monograph/9781856178006/team-roles-at-work" TargetMode="External"/><Relationship Id="rId19" Type="http://schemas.openxmlformats.org/officeDocument/2006/relationships/hyperlink" Target="https://ia800805.us.archive.org/9/items/EdgarHScheinOrganizationalCultureAndLeadership/Edgar_H_Schein_Organizational_culture_and_leadership.pdf?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5228053.2013.10845729" TargetMode="External"/><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2026</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2842</TotalTime>
  <Pages>30</Pages>
  <Words>6303</Words>
  <Characters>35933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RESOURCING AND FINANCIAL MANAGEMENT FOR PROJECT (ACHA7028)</vt:lpstr>
    </vt:vector>
  </TitlesOfParts>
  <Company/>
  <LinksUpToDate>false</LinksUpToDate>
  <CharactersWithSpaces>42152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Decision-Making, Organisational Change, Team Effectiveness and Performance Control in a Project-Based Construction Organisation</dc:title>
  <dc:subject>SUBJECT: Business Analytics (ACHA 7005)</dc:subject>
  <dc:creator>smit prajapati</dc:creator>
  <cp:lastModifiedBy>smeet prajapati</cp:lastModifiedBy>
  <cp:revision>273</cp:revision>
  <dcterms:created xsi:type="dcterms:W3CDTF">2026-01-29T20:29:00Z</dcterms:created>
  <dcterms:modified xsi:type="dcterms:W3CDTF">2026-05-26T11:12:00Z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