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object w:dxaOrig="2895" w:dyaOrig="1437">
          <v:rect xmlns:o="urn:schemas-microsoft-com:office:office" xmlns:v="urn:schemas-microsoft-com:vml" id="rectole0000000000" style="width:144.750000pt;height:71.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tabs>
          <w:tab w:val="left" w:pos="1932" w:leader="none"/>
        </w:tabs>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tabs>
          <w:tab w:val="left" w:pos="1932" w:leader="none"/>
        </w:tabs>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0" w:line="360"/>
        <w:ind w:right="0" w:left="0" w:firstLine="0"/>
        <w:jc w:val="center"/>
        <w:rPr>
          <w:rFonts w:ascii="Times New Roman" w:hAnsi="Times New Roman" w:cs="Times New Roman" w:eastAsia="Times New Roman"/>
          <w:b/>
          <w:color w:val="auto"/>
          <w:spacing w:val="-10"/>
          <w:position w:val="0"/>
          <w:sz w:val="56"/>
          <w:shd w:fill="auto" w:val="clear"/>
        </w:rPr>
      </w:pPr>
    </w:p>
    <w:p>
      <w:pPr>
        <w:spacing w:before="120" w:after="0" w:line="24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Name: </w:t>
      </w:r>
      <w:r>
        <w:rPr>
          <w:rFonts w:ascii="Times New Roman" w:hAnsi="Times New Roman" w:cs="Times New Roman" w:eastAsia="Times New Roman"/>
          <w:color w:val="auto"/>
          <w:spacing w:val="0"/>
          <w:position w:val="0"/>
          <w:sz w:val="36"/>
          <w:shd w:fill="auto" w:val="clear"/>
        </w:rPr>
        <w:t xml:space="preserve">Silverio de Oliveira da Cruz Guimaraes</w:t>
      </w:r>
    </w:p>
    <w:p>
      <w:pPr>
        <w:spacing w:before="120" w:after="0" w:line="24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ID Number: </w:t>
      </w:r>
      <w:r>
        <w:rPr>
          <w:rFonts w:ascii="Times New Roman" w:hAnsi="Times New Roman" w:cs="Times New Roman" w:eastAsia="Times New Roman"/>
          <w:color w:val="auto"/>
          <w:spacing w:val="0"/>
          <w:position w:val="0"/>
          <w:sz w:val="36"/>
          <w:shd w:fill="auto" w:val="clear"/>
        </w:rPr>
        <w:t xml:space="preserve">2026915</w:t>
      </w:r>
    </w:p>
    <w:p>
      <w:pPr>
        <w:spacing w:before="120" w:after="0" w:line="24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Programme: </w:t>
      </w:r>
      <w:r>
        <w:rPr>
          <w:rFonts w:ascii="Times New Roman" w:hAnsi="Times New Roman" w:cs="Times New Roman" w:eastAsia="Times New Roman"/>
          <w:color w:val="auto"/>
          <w:spacing w:val="0"/>
          <w:position w:val="0"/>
          <w:sz w:val="36"/>
          <w:shd w:fill="auto" w:val="clear"/>
        </w:rPr>
        <w:t xml:space="preserve">BA Leadership and Management</w:t>
      </w:r>
    </w:p>
    <w:p>
      <w:pPr>
        <w:spacing w:before="120" w:after="0" w:line="24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w:t>
      </w:r>
      <w:r>
        <w:rPr>
          <w:rFonts w:ascii="Times New Roman" w:hAnsi="Times New Roman" w:cs="Times New Roman" w:eastAsia="Times New Roman"/>
          <w:color w:val="auto"/>
          <w:spacing w:val="0"/>
          <w:position w:val="0"/>
          <w:sz w:val="36"/>
          <w:shd w:fill="auto" w:val="clear"/>
        </w:rPr>
        <w:t xml:space="preserve">Understanding and Engaging in the Customer Experience </w:t>
      </w:r>
    </w:p>
    <w:p>
      <w:pPr>
        <w:spacing w:before="120" w:after="0" w:line="24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code:  </w:t>
      </w:r>
      <w:r>
        <w:rPr>
          <w:rFonts w:ascii="Times New Roman" w:hAnsi="Times New Roman" w:cs="Times New Roman" w:eastAsia="Times New Roman"/>
          <w:color w:val="auto"/>
          <w:spacing w:val="0"/>
          <w:position w:val="0"/>
          <w:sz w:val="36"/>
          <w:shd w:fill="auto" w:val="clear"/>
        </w:rPr>
        <w:t xml:space="preserve">BMSW 5103</w:t>
      </w:r>
    </w:p>
    <w:p>
      <w:pPr>
        <w:spacing w:before="120" w:after="0" w:line="24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Lecturer:</w:t>
      </w:r>
      <w:r>
        <w:rPr>
          <w:rFonts w:ascii="Times New Roman" w:hAnsi="Times New Roman" w:cs="Times New Roman" w:eastAsia="Times New Roman"/>
          <w:color w:val="auto"/>
          <w:spacing w:val="0"/>
          <w:position w:val="0"/>
          <w:sz w:val="36"/>
          <w:shd w:fill="auto" w:val="clear"/>
        </w:rPr>
        <w:t xml:space="preserve">Buddhi Pathak</w:t>
      </w:r>
    </w:p>
    <w:p>
      <w:pPr>
        <w:spacing w:before="120" w:after="0" w:line="24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Assignment Title: </w:t>
      </w:r>
      <w:r>
        <w:rPr>
          <w:rFonts w:ascii="Times New Roman" w:hAnsi="Times New Roman" w:cs="Times New Roman" w:eastAsia="Times New Roman"/>
          <w:color w:val="auto"/>
          <w:spacing w:val="0"/>
          <w:position w:val="0"/>
          <w:sz w:val="36"/>
          <w:shd w:fill="auto" w:val="clear"/>
        </w:rPr>
        <w:t xml:space="preserve">Customer Relationship Management Emerging Themes</w:t>
      </w:r>
    </w:p>
    <w:p>
      <w:pPr>
        <w:spacing w:before="120" w:after="0" w:line="240"/>
        <w:ind w:right="0" w:left="0" w:firstLine="0"/>
        <w:jc w:val="left"/>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Submission deadline: </w:t>
      </w:r>
      <w:r>
        <w:rPr>
          <w:rFonts w:ascii="Times New Roman" w:hAnsi="Times New Roman" w:cs="Times New Roman" w:eastAsia="Times New Roman"/>
          <w:color w:val="auto"/>
          <w:spacing w:val="0"/>
          <w:position w:val="0"/>
          <w:sz w:val="36"/>
          <w:shd w:fill="auto" w:val="clear"/>
        </w:rPr>
        <w:t xml:space="preserve">Part 1: 06/11/2022 </w:t>
      </w:r>
      <w:r>
        <w:rPr>
          <w:rFonts w:ascii="Times New Roman" w:hAnsi="Times New Roman" w:cs="Times New Roman" w:eastAsia="Times New Roman"/>
          <w:b/>
          <w:color w:val="auto"/>
          <w:spacing w:val="0"/>
          <w:position w:val="0"/>
          <w:sz w:val="36"/>
          <w:shd w:fill="auto" w:val="clear"/>
        </w:rPr>
        <w:t xml:space="preserve"> </w:t>
      </w:r>
    </w:p>
    <w:p>
      <w:pPr>
        <w:spacing w:before="120" w:after="0" w:line="24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120" w:after="0" w:line="360"/>
        <w:ind w:right="0" w:left="0" w:firstLine="0"/>
        <w:jc w:val="center"/>
        <w:rPr>
          <w:rFonts w:ascii="Times New Roman" w:hAnsi="Times New Roman" w:cs="Times New Roman" w:eastAsia="Times New Roman"/>
          <w:b/>
          <w:color w:val="auto"/>
          <w:spacing w:val="0"/>
          <w:position w:val="0"/>
          <w:sz w:val="28"/>
          <w:shd w:fill="auto" w:val="clear"/>
        </w:rPr>
      </w:pPr>
    </w:p>
    <w:p>
      <w:pPr>
        <w:keepNext w:val="true"/>
        <w:keepLines w:val="true"/>
        <w:spacing w:before="12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Table of Contents</w:t>
      </w:r>
    </w:p>
    <w:p>
      <w:pPr>
        <w:keepNext w:val="true"/>
        <w:keepLines w:val="true"/>
        <w:spacing w:before="120" w:after="0" w:line="24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r>
        <w:rPr>
          <w:rFonts w:ascii="Times New Roman" w:hAnsi="Times New Roman" w:cs="Times New Roman" w:eastAsia="Times New Roman"/>
          <w:color w:val="auto"/>
          <w:spacing w:val="0"/>
          <w:position w:val="0"/>
          <w:sz w:val="28"/>
          <w:shd w:fill="auto" w:val="clear"/>
        </w:rPr>
        <w:t xml:space="preserve">......................................................................... 3</w:t>
      </w:r>
    </w:p>
    <w:p>
      <w:pPr>
        <w:keepNext w:val="true"/>
        <w:keepLines w:val="true"/>
        <w:spacing w:before="120" w:after="0" w:line="24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Company's Overview </w:t>
      </w:r>
      <w:r>
        <w:rPr>
          <w:rFonts w:ascii="Times New Roman" w:hAnsi="Times New Roman" w:cs="Times New Roman" w:eastAsia="Times New Roman"/>
          <w:color w:val="auto"/>
          <w:spacing w:val="0"/>
          <w:position w:val="0"/>
          <w:sz w:val="28"/>
          <w:shd w:fill="auto" w:val="clear"/>
        </w:rPr>
        <w:t xml:space="preserve">........................................................... 3</w:t>
      </w:r>
    </w:p>
    <w:p>
      <w:pPr>
        <w:keepNext w:val="true"/>
        <w:keepLines w:val="true"/>
        <w:spacing w:before="120" w:after="0" w:line="24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Part 1 (a) Examining Customer Experience </w:t>
      </w:r>
      <w:r>
        <w:rPr>
          <w:rFonts w:ascii="Times New Roman" w:hAnsi="Times New Roman" w:cs="Times New Roman" w:eastAsia="Times New Roman"/>
          <w:color w:val="auto"/>
          <w:spacing w:val="0"/>
          <w:position w:val="0"/>
          <w:sz w:val="28"/>
          <w:shd w:fill="auto" w:val="clear"/>
        </w:rPr>
        <w:t xml:space="preserve">........................ 3</w:t>
      </w:r>
    </w:p>
    <w:p>
      <w:pPr>
        <w:keepNext w:val="true"/>
        <w:keepLines w:val="true"/>
        <w:spacing w:before="120" w:after="0" w:line="24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Recommendations for Improving consumer experience </w:t>
      </w:r>
      <w:r>
        <w:rPr>
          <w:rFonts w:ascii="Times New Roman" w:hAnsi="Times New Roman" w:cs="Times New Roman" w:eastAsia="Times New Roman"/>
          <w:color w:val="auto"/>
          <w:spacing w:val="0"/>
          <w:position w:val="0"/>
          <w:sz w:val="28"/>
          <w:shd w:fill="auto" w:val="clear"/>
        </w:rPr>
        <w:t xml:space="preserve">..... 6</w:t>
      </w:r>
    </w:p>
    <w:p>
      <w:pPr>
        <w:keepNext w:val="true"/>
        <w:keepLines w:val="true"/>
        <w:spacing w:before="120" w:after="0" w:line="24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Part B Literature Review on Customer Experience </w:t>
      </w:r>
      <w:r>
        <w:rPr>
          <w:rFonts w:ascii="Times New Roman" w:hAnsi="Times New Roman" w:cs="Times New Roman" w:eastAsia="Times New Roman"/>
          <w:color w:val="auto"/>
          <w:spacing w:val="0"/>
          <w:position w:val="0"/>
          <w:sz w:val="28"/>
          <w:shd w:fill="auto" w:val="clear"/>
        </w:rPr>
        <w:t xml:space="preserve">........... 8</w:t>
      </w:r>
    </w:p>
    <w:p>
      <w:pPr>
        <w:keepNext w:val="true"/>
        <w:keepLines w:val="true"/>
        <w:spacing w:before="120" w:after="0" w:line="24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 </w:t>
      </w:r>
      <w:r>
        <w:rPr>
          <w:rFonts w:ascii="Times New Roman" w:hAnsi="Times New Roman" w:cs="Times New Roman" w:eastAsia="Times New Roman"/>
          <w:color w:val="auto"/>
          <w:spacing w:val="0"/>
          <w:position w:val="0"/>
          <w:sz w:val="28"/>
          <w:shd w:fill="auto" w:val="clear"/>
        </w:rPr>
        <w:t xml:space="preserve">.......................................................................... 11</w:t>
      </w:r>
    </w:p>
    <w:p>
      <w:pPr>
        <w:keepNext w:val="true"/>
        <w:keepLines w:val="true"/>
        <w:spacing w:before="120" w:after="0" w:line="24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r>
        <w:rPr>
          <w:rFonts w:ascii="Times New Roman" w:hAnsi="Times New Roman" w:cs="Times New Roman" w:eastAsia="Times New Roman"/>
          <w:color w:val="auto"/>
          <w:spacing w:val="0"/>
          <w:position w:val="0"/>
          <w:sz w:val="28"/>
          <w:shd w:fill="auto" w:val="clear"/>
        </w:rPr>
        <w:t xml:space="preserve"> .......................................................................... 12</w:t>
      </w:r>
    </w:p>
    <w:p>
      <w:pPr>
        <w:keepNext w:val="true"/>
        <w:keepLines w:val="true"/>
        <w:spacing w:before="12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12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12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will analyze the customer experience of a UK-based IT company called Softcat based on various touchpoints where the organization interacts with the customer, and find the importance of customer experience and brand experience in the organization. It would help to draw a critical discussion on the two major perspectives of customer experience which include the perspective of the firm and the perspective of the co-creation. The report will also analyze how these two perspectives help in shaping the customer experience in information and Technology firms like Softcat.</w:t>
      </w:r>
    </w:p>
    <w:p>
      <w:pPr>
        <w:keepNext w:val="true"/>
        <w:keepLines w:val="true"/>
        <w:spacing w:before="40" w:after="3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Company’s Overview</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Softcat is a leading provider of Information and technology solutions for businesses and organizations and is based in Marlow UK. It was founded by Peter Kelly in the year 1993. It is a leading IT solution provider in emerging technology fields such as IT infrastructure and public sectors with a passion to ensure the satisfaction of employees and provide its customers with world-class service. It provides its customer services on Hybrid infrastructure, making workspace digital and ensuring organizations with cyber security. The main aim of the organization is to remain the leading organization in the field of IT infrastructure while maintaining an exceeding level of customer and employee satisfaction (Softcat Plc, 2022).</w:t>
      </w:r>
    </w:p>
    <w:p>
      <w:pPr>
        <w:keepNext w:val="true"/>
        <w:keepLines w:val="true"/>
        <w:spacing w:before="12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Part 1(a) Examining Customer Experience</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period of 25 years, the organization has built a successful and vibrant organization to provide the best customer services and solutions. It boasts a customer satisfaction score of 95%. Customer satisfaction has always been a priority for the organization. The focus of the market has shifted to providing the utmost priority to the customer experience. The organization employs over 850 people across the UK and believes in prioritizing employee satisfaction and world-class customer service. It believes that satisfied employees are a key driver for providing a world-class consumer experience. Softcat aims to improve the technology experience they offer to its customers. It conducts surveys to find out the needs and preferences of its customers to provide a consistent customer experience across its all channels (Softcat Plc, 2022).</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 touchpoints of Softcat Plc</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A customer touchpoint is any point in the time when the customer interacts directly or indirectly with the brand through employees, a website, an advertisement, or any app. The experience gathered by the customer during these touchpoints determines how the customer sees the brand of the organization. Knowing the customer touchpoints can help in improving customer satisfaction quotient and help in providing resolution in the first point of contact itself. It helps in providing a seamless consumer experience across all its channels. Having an idea of various customer touchpoints can also help in building a loyal customer base and influence buyers to repeat their purchases. Before purchasing, the point of contact remains the source from where the consumer finds out about the organization. It may be through social media, online ads, referrals, or websites. During the purchasing of the product, the point of contact can be determined by finding if the customer experienced what they were supposed to. It can be measured through customer reviews and at the Point of sale. After purchase also the touch point continues in the form of feedback surveys, an email list of customers who have signed up for information about the company’s products and offers, etc. Managing the community over social media is another point of contact (McColl-Kennedy et al., 2019).</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Brand Image of Softcat Plc</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Brand experience is referred to a tangible emotional connection of the consumer formed while interacting with the brand of the organization. It incorporates both the elements of customer experience and employee experience to acquire consumers and make a business grow. Software Plc strives to achieve both. The Softcat Plc brand image is remarkable and has a high level of brand respectability.  The brand image was developed over some time by Softcat Plc's consistent efforts and presentation of high-quality products.  The brand image speaks of the organization's reliability and sincerity. It focuses on maintaining a culture of growth and innovation which helps in building expertise and developing a passion for their work among their employees. It is known to provide quality service and follows various quality standards such as ISO standard 270001 for infosec, ISO 9001 known for quality, 22301 for business continuity, and ISO20000 for service management. The organization has also won various awards for being the best place to work, best managed, a reseller of the year, etc. It also focuses on improving its brand image through its CSR activities, launching sustainability campaigns for doing something good for people and the planet in the coming future. It also shares its share prices and other financial information including annuals and regulatory reports to maintain transparency and enhance its credibility and brand value (Juanamasta et al., 2019).</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 Experience of Softcat Plc</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experience refers to the impression the brand of the organization has on customers throughout their journey of purchase. It mainly focuses on the relationship between the organization and its consumers. Softcat Plc provides a unique customer experience to its customers. It tries to offer high-value brand engagement to provide an experience to its customers that is memorable and relevant to the targeted group. The organization engages with the customer at multiple touchpoints to provide a holistic experience which helps gain the loyalty of the consumer and leads them to repeat their purchase. The brand loyalty and client understanding for Softcat Plc have also gone beyond the core product line and have evolved to include and attract customers who are of a substantial substance age, allowing the brand to increase in value. Thus, Softcat Plc has a non-replaceable gain from doing so (Keiningham et al., 2020).</w:t>
      </w:r>
    </w:p>
    <w:p>
      <w:pPr>
        <w:spacing w:before="120" w:after="3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Ways Softcat Plc uses to enhance the consumer Experience</w:t>
      </w:r>
    </w:p>
    <w:p>
      <w:pPr>
        <w:numPr>
          <w:ilvl w:val="0"/>
          <w:numId w:val="13"/>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committed to listening to what customer has to say. It conducts market research at regular intervals to find out what customer truly feels about the product, employees, and brand. The organization does cater to the ever-changing needs and demands of the customer and aligns business accordingly to improve the overall consumer experience.</w:t>
      </w:r>
    </w:p>
    <w:p>
      <w:pPr>
        <w:numPr>
          <w:ilvl w:val="0"/>
          <w:numId w:val="13"/>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Softcat has tried expanding its customer experience capabilities by setting up of dedicated customer experience team and expanding its voice of the customer program to measure customer experience through omnichannel. It is done to simplify channels of communication, providing a representation to both customer and supplier, utilizing feedback to make changes in the process to achieve desired organizational goals. </w:t>
      </w:r>
    </w:p>
    <w:p>
      <w:pPr>
        <w:numPr>
          <w:ilvl w:val="0"/>
          <w:numId w:val="13"/>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Softcat tries to find new and innovative ways to understand customer demands and improve their overall experience at each point and utilize feedback to develop an informed market strategy based on data.</w:t>
      </w:r>
    </w:p>
    <w:p>
      <w:pPr>
        <w:numPr>
          <w:ilvl w:val="0"/>
          <w:numId w:val="13"/>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conducts annual surveys to gather valuable data which is then used to provide benefits to all its stakeholders.</w:t>
      </w:r>
    </w:p>
    <w:p>
      <w:pPr>
        <w:numPr>
          <w:ilvl w:val="0"/>
          <w:numId w:val="13"/>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sales teams also try to gain first-hand feedback from the customers to improve their services and provide the consumers with the necessary support to improve the business further. </w:t>
      </w:r>
    </w:p>
    <w:p>
      <w:pPr>
        <w:numPr>
          <w:ilvl w:val="0"/>
          <w:numId w:val="13"/>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senior executive from time to time follows up with the customer directly and provides them with more personalized engagement.</w:t>
      </w:r>
    </w:p>
    <w:p>
      <w:pPr>
        <w:numPr>
          <w:ilvl w:val="0"/>
          <w:numId w:val="13"/>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They have utilized data and conducted market research to analyze the industry by sector, geography, and company sights to find insights that would help the organization in investing in solutions and service areas to benefit the customers.</w:t>
      </w:r>
    </w:p>
    <w:p>
      <w:pPr>
        <w:numPr>
          <w:ilvl w:val="0"/>
          <w:numId w:val="13"/>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also published a business technology report to inform its customer and vendors about its business strategy.</w:t>
      </w:r>
    </w:p>
    <w:p>
      <w:pPr>
        <w:keepNext w:val="true"/>
        <w:keepLines w:val="true"/>
        <w:spacing w:before="40" w:after="3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Recommendations for Improving consumer experience</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very important for the business to improve customer experience to enhance the loyal customer base, lowering of operational costs, and sustain the long-term growth of the business. It helps the organization increase its revenue. To improve the customer experience Softcat Plc can </w:t>
      </w:r>
    </w:p>
    <w:p>
      <w:pPr>
        <w:numPr>
          <w:ilvl w:val="0"/>
          <w:numId w:val="16"/>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Empower employees to provide great customer experience by providing them with more autonomy and decision-making power to serve their clients better. Also, the company culture shall be made such that the leaders, managers, and employees work together with the same set of values that help in building a customer-centric culture within the organization.</w:t>
      </w:r>
    </w:p>
    <w:p>
      <w:pPr>
        <w:numPr>
          <w:ilvl w:val="0"/>
          <w:numId w:val="16"/>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Employees engaging with the customer on regular basis are in a unique position to understand the needs of the customer and communicate their expectations, mood, and perception. They are also responsible for communicating the organization’s message to the customer. Employees who feel valued are more engaged with their work and are more willing to go one step beyond to enhance customer experience. Employee engagement can be improved by taking regular feedback and acting upon it.</w:t>
      </w:r>
    </w:p>
    <w:p>
      <w:pPr>
        <w:numPr>
          <w:ilvl w:val="0"/>
          <w:numId w:val="16"/>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Technology can be used to enhance customer experience with the help of AI or ML. The organization may use chatbots to provide round-the-clock customer support. The technology can be used to extract market insights and provide personalized services at both scalable and affordable levels.</w:t>
      </w:r>
    </w:p>
    <w:p>
      <w:pPr>
        <w:numPr>
          <w:ilvl w:val="0"/>
          <w:numId w:val="16"/>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seamless customer experience the organization shall make efforts to use a wide range of offline and online channels used by the customers to interact to form omnichannel communication (Softcat Plc., 2022).</w:t>
      </w:r>
    </w:p>
    <w:p>
      <w:pPr>
        <w:numPr>
          <w:ilvl w:val="0"/>
          <w:numId w:val="16"/>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data available shall be used to segment customers better to understand their needs and target them better to deliver a personalized message to improve the customer journey.</w:t>
      </w:r>
    </w:p>
    <w:p>
      <w:pPr>
        <w:numPr>
          <w:ilvl w:val="0"/>
          <w:numId w:val="16"/>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Proper customer journey mappings shall be used to understand issues faced by consumers and find out opportunities where the organization can improve its customer services.</w:t>
      </w:r>
    </w:p>
    <w:p>
      <w:pPr>
        <w:numPr>
          <w:ilvl w:val="0"/>
          <w:numId w:val="16"/>
        </w:numPr>
        <w:spacing w:before="120" w:after="3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Including open text in the feedback survey with the help of technology can help in identifying patterns in volumes of feedback to identify issues and make better future predictions (Tsagias et al., 2021).</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tabs>
          <w:tab w:val="left" w:pos="6626" w:leader="none"/>
        </w:tabs>
        <w:spacing w:before="12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Part B Literature Review on Customer Experience</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Toma and Catan</w:t>
      </w:r>
      <w:r>
        <w:rPr>
          <w:rFonts w:ascii="Times New Roman" w:hAnsi="Times New Roman" w:cs="Times New Roman" w:eastAsia="Times New Roman"/>
          <w:color w:val="auto"/>
          <w:spacing w:val="0"/>
          <w:position w:val="0"/>
          <w:sz w:val="24"/>
          <w:shd w:fill="auto" w:val="clear"/>
        </w:rPr>
        <w:t xml:space="preserve">ă, (2021) in this paper has about how customer experience forms an important concern for various business organizations as it forms the prerequisite to fulfilling the long-term objectives of the organization. Having prior knowledge of customer needs, analyzing them, and managing the consumer experience. This helps in providing the organization in obtaining a competitive advantage. The enhanced customer experience is important to sustain growth in any business. Positive customer experience promotes loyalty, helps retain customers, and enhances brand image.</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Kumar, (2022) has tried to define customer experience from the perspective of the firm. It talks about how firms’ focus has increased on enhancing customer experience to gain sustainable competitive advantage. It talks about multiple stakeholders in the firm who interact with the same customer and has various touchpoint that plays a crucial role in the overall journey of customer experience. A customer-centric strategy can help in achieving the overall objective of the organization and enhancing customer experience by shifting benefit-based relationships to forming a deep level of bonding with the customer to achieve their loyalty and improving the overall brand image. The firm’s perspective is based on the waterfall model where the requirement of the product or service to be delivered is taken from the customer and the end product is delivered accordingly. The firm then takes feedback from the customers to improve upon their services to align them with customer need. This perspective of customer satisfaction can be more costly and time-consuming as the final product or service needs to be changed again according to the client feedback.</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Woratschek, Horbel, and Popp, (2020) has talked about how companies have started increasing opt or co-creation perspective of engaging customer in the process of development of new product and services. This perspective emphasizes the fact that the involvement of the customers in process of the development of products and innovation has increased. As the world is moving towards experience d economies the products need to be developed by the customer to provide them with an experience by engaging them in the whole program lifecycle. This method is beneficial for the firm as well as the organization. It helps in understanding customer needs better and designing the product accordingly, can help in breaking biases that the team may have, and in turn, save time and money. And it becomes easier for the decision-makers to build a strategy as the product design already has inputs from the consumer. Though it’s a complicated process but helps in creating great value for the customer. It helps in enhancing innovation in the business firm and improves its performance.</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Shamim, (2022), discusses how co-creation can help organizations like Softcat Plc to understand how they can meet their consumer demands better by involving them in the process of product formation. It provides deep insights into customer requirement which otherwise is not possible to be obtained from surveys, focuses groups, and interviews. It mitigates the risk involved in finding an efficient and effective solution to a problem. It helps in identifying services or experiences that generate value and helps in determining a solution on how the issue can be fixed. The involvement of the customer in the design journey makes them feel more engaged. However, the effective implementation of the co-creation perspective requires extensive planning, preparation, and willpower to involve the customer in the decision-making process.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 Huang, and Song, (2019) discuss how customer experience can be driven by aligning customer value with the firm strategic needs to enhance the consumer experience. It talks about a good mix of both firm’s perspectives and co-creation perspectives to provide maximum consumer experience. Adopting waterfall methods to provide a service or product development can be time taking process and cost more. But instead adopting an agile methodology to develop a product or providing by involving customers in each stage of the development cycle can help in clearly understanding the customer requirement and keeping them engaged which can help in saving both time and money for the organization. It also helps in building trust and enhancing the brand image of the organization. The interaction at every stage of development also helps in enhancing transparency and accountability along with enhancing trust. Upon the final delivery of the product, the organization can again collect feedback from the customers to find out how they can improve their services to match customer needs and preferences. This helps in achieving a greater sense of customer involvement at each stage of the production cycle and enhances the customer experience to the utmost level. Also, the concept of taking feedback post the sale of the service or product helps the organization in remaining engaged even after the sale is completed hence forming a bond with the customer to win its loyalty and keep them engaged. The insights developed from co-creation can help the organization for conducting further research and development services or products that can be more beneficial to the organization. Hence, a balanced mix of both firms-based perspectives and co-creation perspectives can help organizations like Softcat Plc in achieving maximum consumer experience.</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determine the significance of customer experience and brand experience within an organization, this paper examined the customer experience of an IT business called Softcat with headquarters in the UK. It has aided in generating a critical dialogue on the two main viewpoints on the customer experience, namely the firm's perspective, and the co-creation perspective. The paper has also examined how these two viewpoints assist information and technology companies like Softcat in defining the client experience.</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tabs>
          <w:tab w:val="left" w:pos="6626" w:leader="none"/>
        </w:tabs>
        <w:spacing w:before="12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Juanamasta, I.G., Wati, N.M.N., Hendrawati, E., Wahyuni, W., Pramudianti, M., Wisnujati, </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Keiningham, T., Aksoy, L., Bruce, H.L., Cadet, F., Clennell, N., Hodgkinson, I.R. and Kearney, T., (2020). Customer experience-driven business model innovation. </w:t>
      </w:r>
      <w:r>
        <w:rPr>
          <w:rFonts w:ascii="Times New Roman" w:hAnsi="Times New Roman" w:cs="Times New Roman" w:eastAsia="Times New Roman"/>
          <w:i/>
          <w:color w:val="auto"/>
          <w:spacing w:val="0"/>
          <w:position w:val="0"/>
          <w:sz w:val="24"/>
          <w:shd w:fill="auto" w:val="clear"/>
        </w:rPr>
        <w:t xml:space="preserve">Journal of Business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116</w:t>
      </w:r>
      <w:r>
        <w:rPr>
          <w:rFonts w:ascii="Times New Roman" w:hAnsi="Times New Roman" w:cs="Times New Roman" w:eastAsia="Times New Roman"/>
          <w:color w:val="auto"/>
          <w:spacing w:val="0"/>
          <w:position w:val="0"/>
          <w:sz w:val="24"/>
          <w:shd w:fill="auto" w:val="clear"/>
        </w:rPr>
        <w:t xml:space="preserve">, pp.431-440.</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Kumar, P., Hollebeek, L.D., Kar, A.K. and Kukk, J., (2022). Charting the intellectual structure of customer experience research. </w:t>
      </w:r>
      <w:r>
        <w:rPr>
          <w:rFonts w:ascii="Times New Roman" w:hAnsi="Times New Roman" w:cs="Times New Roman" w:eastAsia="Times New Roman"/>
          <w:i/>
          <w:color w:val="auto"/>
          <w:spacing w:val="0"/>
          <w:position w:val="0"/>
          <w:sz w:val="24"/>
          <w:shd w:fill="auto" w:val="clear"/>
        </w:rPr>
        <w:t xml:space="preserve">Marketing Intelligence &amp; Planning</w:t>
      </w:r>
      <w:r>
        <w:rPr>
          <w:rFonts w:ascii="Times New Roman" w:hAnsi="Times New Roman" w:cs="Times New Roman" w:eastAsia="Times New Roman"/>
          <w:color w:val="auto"/>
          <w:spacing w:val="0"/>
          <w:position w:val="0"/>
          <w:sz w:val="24"/>
          <w:shd w:fill="auto" w:val="clear"/>
        </w:rPr>
        <w:t xml:space="preserve">, (ahead-of-print).</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 Y., Huang, J. and Song, T., (2019). Examining business value of customer relationship management systems: IT usage and two-stage model perspectives. </w:t>
      </w:r>
      <w:r>
        <w:rPr>
          <w:rFonts w:ascii="Times New Roman" w:hAnsi="Times New Roman" w:cs="Times New Roman" w:eastAsia="Times New Roman"/>
          <w:i/>
          <w:color w:val="auto"/>
          <w:spacing w:val="0"/>
          <w:position w:val="0"/>
          <w:sz w:val="24"/>
          <w:shd w:fill="auto" w:val="clear"/>
        </w:rPr>
        <w:t xml:space="preserve">Information &amp;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56</w:t>
      </w:r>
      <w:r>
        <w:rPr>
          <w:rFonts w:ascii="Times New Roman" w:hAnsi="Times New Roman" w:cs="Times New Roman" w:eastAsia="Times New Roman"/>
          <w:color w:val="auto"/>
          <w:spacing w:val="0"/>
          <w:position w:val="0"/>
          <w:sz w:val="24"/>
          <w:shd w:fill="auto" w:val="clear"/>
        </w:rPr>
        <w:t xml:space="preserve">(3), pp.392-402.</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McColl-Kennedy, J.R., Zaki, M., Lemon, K.N., Urmetzer, F. and Neely, A., (2019). Gaining customer experience insights that matter. </w:t>
      </w:r>
      <w:r>
        <w:rPr>
          <w:rFonts w:ascii="Times New Roman" w:hAnsi="Times New Roman" w:cs="Times New Roman" w:eastAsia="Times New Roman"/>
          <w:i/>
          <w:color w:val="auto"/>
          <w:spacing w:val="0"/>
          <w:position w:val="0"/>
          <w:sz w:val="24"/>
          <w:shd w:fill="auto" w:val="clear"/>
        </w:rPr>
        <w:t xml:space="preserve">Journal of service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22</w:t>
      </w:r>
      <w:r>
        <w:rPr>
          <w:rFonts w:ascii="Times New Roman" w:hAnsi="Times New Roman" w:cs="Times New Roman" w:eastAsia="Times New Roman"/>
          <w:color w:val="auto"/>
          <w:spacing w:val="0"/>
          <w:position w:val="0"/>
          <w:sz w:val="24"/>
          <w:shd w:fill="auto" w:val="clear"/>
        </w:rPr>
        <w:t xml:space="preserve">(1), pp.8-26.</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Shamim, A., Ahn, J., Khan, I., Shah, M. and Abid, M.F., (2022). Make every interaction count-assessing the role of customers’ self-construal on value co-creation at service encounters. </w:t>
      </w:r>
      <w:r>
        <w:rPr>
          <w:rFonts w:ascii="Times New Roman" w:hAnsi="Times New Roman" w:cs="Times New Roman" w:eastAsia="Times New Roman"/>
          <w:i/>
          <w:color w:val="auto"/>
          <w:spacing w:val="0"/>
          <w:position w:val="0"/>
          <w:sz w:val="24"/>
          <w:shd w:fill="auto" w:val="clear"/>
        </w:rPr>
        <w:t xml:space="preserve">The International Review of Retail, Distribution and Consumer Research</w:t>
      </w:r>
      <w:r>
        <w:rPr>
          <w:rFonts w:ascii="Times New Roman" w:hAnsi="Times New Roman" w:cs="Times New Roman" w:eastAsia="Times New Roman"/>
          <w:color w:val="auto"/>
          <w:spacing w:val="0"/>
          <w:position w:val="0"/>
          <w:sz w:val="24"/>
          <w:shd w:fill="auto" w:val="clear"/>
        </w:rPr>
        <w:t xml:space="preserve">, pp.1-24.</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Softcat Plc (2022) </w:t>
      </w:r>
      <w:r>
        <w:rPr>
          <w:rFonts w:ascii="Times New Roman" w:hAnsi="Times New Roman" w:cs="Times New Roman" w:eastAsia="Times New Roman"/>
          <w:i/>
          <w:color w:val="auto"/>
          <w:spacing w:val="0"/>
          <w:position w:val="0"/>
          <w:sz w:val="24"/>
          <w:shd w:fill="auto" w:val="clear"/>
        </w:rPr>
        <w:t xml:space="preserve">About Us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Softcat</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https://www.softcat.com/about-us</w:t>
        </w:r>
      </w:hyperlink>
      <w:r>
        <w:rPr>
          <w:rFonts w:ascii="Times New Roman" w:hAnsi="Times New Roman" w:cs="Times New Roman" w:eastAsia="Times New Roman"/>
          <w:color w:val="auto"/>
          <w:spacing w:val="0"/>
          <w:position w:val="0"/>
          <w:sz w:val="24"/>
          <w:shd w:fill="auto" w:val="clear"/>
        </w:rPr>
        <w:t xml:space="preserve"> (Accessed: October 26, 2022). </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Toma, S.G. and Catan</w:t>
      </w:r>
      <w:r>
        <w:rPr>
          <w:rFonts w:ascii="Times New Roman" w:hAnsi="Times New Roman" w:cs="Times New Roman" w:eastAsia="Times New Roman"/>
          <w:color w:val="auto"/>
          <w:spacing w:val="0"/>
          <w:position w:val="0"/>
          <w:sz w:val="24"/>
          <w:shd w:fill="auto" w:val="clear"/>
        </w:rPr>
        <w:t xml:space="preserve">ă, Ş., (2021). CUSTOMER EXPERIENCE: A CONCEPTUAL OVERVIEW. </w:t>
      </w:r>
      <w:r>
        <w:rPr>
          <w:rFonts w:ascii="Times New Roman" w:hAnsi="Times New Roman" w:cs="Times New Roman" w:eastAsia="Times New Roman"/>
          <w:i/>
          <w:color w:val="auto"/>
          <w:spacing w:val="0"/>
          <w:position w:val="0"/>
          <w:sz w:val="24"/>
          <w:shd w:fill="auto" w:val="clear"/>
        </w:rPr>
        <w:t xml:space="preserve">Manager (the University of Bucharest, Faculty of Business &amp; Administration)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33</w:t>
      </w:r>
      <w:r>
        <w:rPr>
          <w:rFonts w:ascii="Times New Roman" w:hAnsi="Times New Roman" w:cs="Times New Roman" w:eastAsia="Times New Roman"/>
          <w:color w:val="auto"/>
          <w:spacing w:val="0"/>
          <w:position w:val="0"/>
          <w:sz w:val="24"/>
          <w:shd w:fill="auto" w:val="clear"/>
        </w:rPr>
        <w:t xml:space="preserve">(1).</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Tsagkias, M., King, T.H., Kallumadi, S., Murdock, V. and de Rijke, M., (2021), February. Challenges and research opportunities in ecommerce search and recommendations. In </w:t>
      </w:r>
      <w:r>
        <w:rPr>
          <w:rFonts w:ascii="Times New Roman" w:hAnsi="Times New Roman" w:cs="Times New Roman" w:eastAsia="Times New Roman"/>
          <w:i/>
          <w:color w:val="auto"/>
          <w:spacing w:val="0"/>
          <w:position w:val="0"/>
          <w:sz w:val="24"/>
          <w:shd w:fill="auto" w:val="clear"/>
        </w:rPr>
        <w:t xml:space="preserve">ACM SIGIR Forum</w:t>
      </w:r>
      <w:r>
        <w:rPr>
          <w:rFonts w:ascii="Times New Roman" w:hAnsi="Times New Roman" w:cs="Times New Roman" w:eastAsia="Times New Roman"/>
          <w:color w:val="auto"/>
          <w:spacing w:val="0"/>
          <w:position w:val="0"/>
          <w:sz w:val="24"/>
          <w:shd w:fill="auto" w:val="clear"/>
        </w:rPr>
        <w:t xml:space="preserve"> (Vol. 54, No. 1, pp. 1-23). New York, NY, USA: ACM.</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Woratschek, H., Horbel, C. and Popp, B., (2020). Determining customer satisfaction and loyalty from a value co-creation perspective. </w:t>
      </w:r>
      <w:r>
        <w:rPr>
          <w:rFonts w:ascii="Times New Roman" w:hAnsi="Times New Roman" w:cs="Times New Roman" w:eastAsia="Times New Roman"/>
          <w:i/>
          <w:color w:val="auto"/>
          <w:spacing w:val="0"/>
          <w:position w:val="0"/>
          <w:sz w:val="24"/>
          <w:shd w:fill="auto" w:val="clear"/>
        </w:rPr>
        <w:t xml:space="preserve">The Service Industries Journal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40</w:t>
      </w:r>
      <w:r>
        <w:rPr>
          <w:rFonts w:ascii="Times New Roman" w:hAnsi="Times New Roman" w:cs="Times New Roman" w:eastAsia="Times New Roman"/>
          <w:color w:val="auto"/>
          <w:spacing w:val="0"/>
          <w:position w:val="0"/>
          <w:sz w:val="24"/>
          <w:shd w:fill="auto" w:val="clear"/>
        </w:rPr>
        <w:t xml:space="preserve">(11-12), pp.777-799.</w:t>
      </w: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32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3">
    <w:abstractNumId w:val="6"/>
  </w:num>
  <w:num w:numId="1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softcat.com/about-us" Id="docRId2" Type="http://schemas.openxmlformats.org/officeDocument/2006/relationships/hyperlink" /><Relationship Target="styles.xml" Id="docRId4" Type="http://schemas.openxmlformats.org/officeDocument/2006/relationships/styles" /></Relationships>
</file>